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FC1" w:rsidRDefault="00AB5FC1" w:rsidP="00AB5FC1">
      <w:pPr>
        <w:spacing w:line="360" w:lineRule="auto"/>
        <w:rPr>
          <w:rFonts w:ascii="Arial" w:hAnsi="Arial" w:cs="Arial"/>
          <w:b/>
          <w:bCs/>
          <w:sz w:val="26"/>
          <w:szCs w:val="26"/>
        </w:rPr>
      </w:pPr>
    </w:p>
    <w:p w:rsidR="00AE46D4" w:rsidRDefault="00AE46D4" w:rsidP="00AB5FC1">
      <w:pPr>
        <w:spacing w:line="360" w:lineRule="auto"/>
        <w:rPr>
          <w:rFonts w:ascii="Arial" w:hAnsi="Arial" w:cs="Arial"/>
          <w:b/>
          <w:bCs/>
          <w:sz w:val="26"/>
          <w:szCs w:val="26"/>
        </w:rPr>
      </w:pPr>
    </w:p>
    <w:p w:rsidR="00AE46D4" w:rsidRDefault="00AE46D4" w:rsidP="00AB5FC1">
      <w:pPr>
        <w:spacing w:line="360" w:lineRule="auto"/>
        <w:rPr>
          <w:rFonts w:ascii="Arial" w:hAnsi="Arial" w:cs="Arial"/>
          <w:b/>
          <w:bCs/>
          <w:sz w:val="26"/>
          <w:szCs w:val="26"/>
        </w:rPr>
      </w:pPr>
    </w:p>
    <w:p w:rsidR="00AB5FC1" w:rsidRDefault="00AB5FC1" w:rsidP="00AB5FC1">
      <w:pPr>
        <w:spacing w:line="360" w:lineRule="auto"/>
        <w:rPr>
          <w:rFonts w:ascii="Arial" w:hAnsi="Arial" w:cs="Arial"/>
          <w:b/>
          <w:bCs/>
          <w:sz w:val="26"/>
          <w:szCs w:val="26"/>
        </w:rPr>
      </w:pPr>
    </w:p>
    <w:p w:rsidR="009672F9" w:rsidRDefault="009672F9" w:rsidP="009672F9">
      <w:pPr>
        <w:spacing w:line="360" w:lineRule="auto"/>
        <w:jc w:val="center"/>
        <w:rPr>
          <w:rFonts w:ascii="Arial" w:hAnsi="Arial" w:cs="Arial"/>
          <w:b/>
          <w:bCs/>
          <w:sz w:val="26"/>
          <w:szCs w:val="26"/>
        </w:rPr>
      </w:pPr>
      <w:r w:rsidRPr="00A65D83">
        <w:rPr>
          <w:rFonts w:ascii="Arial" w:hAnsi="Arial" w:cs="Arial"/>
          <w:b/>
          <w:bCs/>
          <w:sz w:val="26"/>
          <w:szCs w:val="26"/>
        </w:rPr>
        <w:t xml:space="preserve">TRIBUNAL SUPERIOR DE </w:t>
      </w:r>
      <w:r>
        <w:rPr>
          <w:rFonts w:ascii="Arial" w:hAnsi="Arial" w:cs="Arial"/>
          <w:b/>
          <w:bCs/>
          <w:sz w:val="26"/>
          <w:szCs w:val="26"/>
        </w:rPr>
        <w:t>PEREIRA</w:t>
      </w:r>
    </w:p>
    <w:p w:rsidR="009672F9" w:rsidRPr="00513A41" w:rsidRDefault="009672F9" w:rsidP="009672F9">
      <w:pPr>
        <w:spacing w:line="360" w:lineRule="auto"/>
        <w:jc w:val="center"/>
        <w:rPr>
          <w:rFonts w:ascii="Arial" w:hAnsi="Arial" w:cs="Arial"/>
          <w:b/>
          <w:bCs/>
          <w:sz w:val="26"/>
          <w:szCs w:val="26"/>
        </w:rPr>
      </w:pPr>
      <w:r>
        <w:rPr>
          <w:rFonts w:ascii="Arial" w:hAnsi="Arial" w:cs="Arial"/>
          <w:b/>
          <w:bCs/>
          <w:sz w:val="26"/>
          <w:szCs w:val="26"/>
        </w:rPr>
        <w:t>Sala de Decisión Civil Familia</w:t>
      </w:r>
    </w:p>
    <w:p w:rsidR="009672F9" w:rsidRDefault="009672F9" w:rsidP="009672F9">
      <w:pPr>
        <w:spacing w:line="360" w:lineRule="auto"/>
        <w:rPr>
          <w:rFonts w:ascii="Arial" w:hAnsi="Arial" w:cs="Arial"/>
          <w:bCs/>
          <w:sz w:val="26"/>
          <w:szCs w:val="26"/>
        </w:rPr>
      </w:pPr>
    </w:p>
    <w:p w:rsidR="009672F9" w:rsidRDefault="009672F9" w:rsidP="009672F9">
      <w:pPr>
        <w:spacing w:line="360" w:lineRule="auto"/>
        <w:jc w:val="center"/>
        <w:rPr>
          <w:rFonts w:ascii="Arial" w:hAnsi="Arial" w:cs="Arial"/>
          <w:bCs/>
          <w:sz w:val="26"/>
          <w:szCs w:val="26"/>
        </w:rPr>
      </w:pPr>
      <w:r w:rsidRPr="00A65D83">
        <w:rPr>
          <w:rFonts w:ascii="Arial" w:hAnsi="Arial" w:cs="Arial"/>
          <w:bCs/>
          <w:sz w:val="26"/>
          <w:szCs w:val="26"/>
        </w:rPr>
        <w:t xml:space="preserve">Magistrado Ponente: </w:t>
      </w:r>
    </w:p>
    <w:p w:rsidR="009672F9" w:rsidRPr="00580731" w:rsidRDefault="009672F9" w:rsidP="009672F9">
      <w:pPr>
        <w:spacing w:line="360" w:lineRule="auto"/>
        <w:jc w:val="center"/>
        <w:rPr>
          <w:rFonts w:ascii="Arial" w:hAnsi="Arial" w:cs="Arial"/>
          <w:b/>
          <w:bCs/>
          <w:sz w:val="22"/>
          <w:szCs w:val="22"/>
        </w:rPr>
      </w:pPr>
      <w:r w:rsidRPr="00580731">
        <w:rPr>
          <w:rFonts w:ascii="Arial" w:hAnsi="Arial" w:cs="Arial"/>
          <w:b/>
          <w:bCs/>
          <w:sz w:val="22"/>
          <w:szCs w:val="22"/>
        </w:rPr>
        <w:t>EDDER JIMMY SÁNCHEZ CALAMBÁS</w:t>
      </w:r>
    </w:p>
    <w:p w:rsidR="009672F9" w:rsidRPr="00D063A2" w:rsidRDefault="009672F9" w:rsidP="009672F9">
      <w:pPr>
        <w:spacing w:line="360" w:lineRule="auto"/>
        <w:rPr>
          <w:rFonts w:ascii="Arial" w:hAnsi="Arial" w:cs="Arial"/>
          <w:bCs/>
          <w:sz w:val="26"/>
          <w:szCs w:val="26"/>
        </w:rPr>
      </w:pPr>
    </w:p>
    <w:p w:rsidR="00AB5FC1" w:rsidRPr="00D063A2" w:rsidRDefault="00AB5FC1" w:rsidP="00AB5FC1">
      <w:pPr>
        <w:spacing w:line="360" w:lineRule="auto"/>
        <w:rPr>
          <w:rFonts w:ascii="Arial" w:hAnsi="Arial" w:cs="Arial"/>
          <w:bCs/>
          <w:sz w:val="26"/>
          <w:szCs w:val="26"/>
        </w:rPr>
      </w:pPr>
    </w:p>
    <w:p w:rsidR="00AB5FC1" w:rsidRPr="009B0900" w:rsidRDefault="00AB5FC1" w:rsidP="00AB5FC1">
      <w:pPr>
        <w:spacing w:line="360" w:lineRule="auto"/>
        <w:jc w:val="center"/>
        <w:rPr>
          <w:rFonts w:ascii="Arial" w:hAnsi="Arial" w:cs="Arial"/>
          <w:bCs/>
          <w:sz w:val="26"/>
          <w:szCs w:val="26"/>
        </w:rPr>
      </w:pPr>
      <w:r w:rsidRPr="009B0900">
        <w:rPr>
          <w:rFonts w:ascii="Arial" w:hAnsi="Arial" w:cs="Arial"/>
          <w:bCs/>
          <w:sz w:val="26"/>
          <w:szCs w:val="26"/>
        </w:rPr>
        <w:t xml:space="preserve">Pereira, Risaralda, </w:t>
      </w:r>
      <w:r w:rsidR="00C33F7E">
        <w:rPr>
          <w:rFonts w:ascii="Arial" w:hAnsi="Arial" w:cs="Arial"/>
          <w:bCs/>
          <w:sz w:val="26"/>
          <w:szCs w:val="26"/>
        </w:rPr>
        <w:t>cuatro</w:t>
      </w:r>
      <w:r w:rsidR="002133C5">
        <w:rPr>
          <w:rFonts w:ascii="Arial" w:hAnsi="Arial" w:cs="Arial"/>
          <w:bCs/>
          <w:sz w:val="26"/>
          <w:szCs w:val="26"/>
        </w:rPr>
        <w:t xml:space="preserve"> </w:t>
      </w:r>
      <w:r w:rsidRPr="009B0900">
        <w:rPr>
          <w:rFonts w:ascii="Arial" w:hAnsi="Arial" w:cs="Arial"/>
          <w:bCs/>
          <w:sz w:val="26"/>
          <w:szCs w:val="26"/>
        </w:rPr>
        <w:t>(</w:t>
      </w:r>
      <w:r w:rsidR="00C33F7E">
        <w:rPr>
          <w:rFonts w:ascii="Arial" w:hAnsi="Arial" w:cs="Arial"/>
          <w:bCs/>
          <w:sz w:val="26"/>
          <w:szCs w:val="26"/>
        </w:rPr>
        <w:t>4</w:t>
      </w:r>
      <w:r w:rsidRPr="009B0900">
        <w:rPr>
          <w:rFonts w:ascii="Arial" w:hAnsi="Arial" w:cs="Arial"/>
          <w:bCs/>
          <w:sz w:val="26"/>
          <w:szCs w:val="26"/>
        </w:rPr>
        <w:t xml:space="preserve">) de </w:t>
      </w:r>
      <w:r w:rsidR="00456BC2">
        <w:rPr>
          <w:rFonts w:ascii="Arial" w:hAnsi="Arial" w:cs="Arial"/>
          <w:bCs/>
          <w:sz w:val="26"/>
          <w:szCs w:val="26"/>
        </w:rPr>
        <w:t>agosto</w:t>
      </w:r>
      <w:r w:rsidR="009B0900" w:rsidRPr="009B0900">
        <w:rPr>
          <w:rFonts w:ascii="Arial" w:hAnsi="Arial" w:cs="Arial"/>
          <w:bCs/>
          <w:sz w:val="26"/>
          <w:szCs w:val="26"/>
        </w:rPr>
        <w:t xml:space="preserve"> </w:t>
      </w:r>
      <w:r w:rsidRPr="009B0900">
        <w:rPr>
          <w:rFonts w:ascii="Arial" w:hAnsi="Arial" w:cs="Arial"/>
          <w:bCs/>
          <w:sz w:val="26"/>
          <w:szCs w:val="26"/>
        </w:rPr>
        <w:t>de dos mil quince (2015)</w:t>
      </w:r>
    </w:p>
    <w:p w:rsidR="00AB5FC1" w:rsidRDefault="00AB5FC1" w:rsidP="00AB5FC1">
      <w:pPr>
        <w:spacing w:line="360" w:lineRule="auto"/>
        <w:jc w:val="center"/>
        <w:rPr>
          <w:rFonts w:ascii="Arial" w:hAnsi="Arial" w:cs="Arial"/>
          <w:sz w:val="26"/>
          <w:szCs w:val="26"/>
        </w:rPr>
      </w:pPr>
      <w:r>
        <w:rPr>
          <w:rFonts w:ascii="Arial" w:hAnsi="Arial" w:cs="Arial"/>
          <w:sz w:val="26"/>
          <w:szCs w:val="26"/>
        </w:rPr>
        <w:t xml:space="preserve">Acta No. </w:t>
      </w:r>
      <w:r w:rsidR="00C33F7E">
        <w:rPr>
          <w:rFonts w:ascii="Arial" w:hAnsi="Arial" w:cs="Arial"/>
          <w:sz w:val="26"/>
          <w:szCs w:val="26"/>
        </w:rPr>
        <w:t>336</w:t>
      </w:r>
    </w:p>
    <w:p w:rsidR="00AB5FC1" w:rsidRPr="00D063A2" w:rsidRDefault="00AB5FC1" w:rsidP="00AB5FC1">
      <w:pPr>
        <w:spacing w:line="360" w:lineRule="auto"/>
        <w:jc w:val="center"/>
        <w:rPr>
          <w:rFonts w:ascii="Arial" w:hAnsi="Arial" w:cs="Arial"/>
          <w:bCs/>
          <w:sz w:val="26"/>
          <w:szCs w:val="26"/>
        </w:rPr>
      </w:pPr>
      <w:r>
        <w:rPr>
          <w:rFonts w:ascii="Arial" w:hAnsi="Arial" w:cs="Arial"/>
          <w:sz w:val="26"/>
          <w:szCs w:val="26"/>
        </w:rPr>
        <w:t>Expediente</w:t>
      </w:r>
      <w:r w:rsidRPr="00BC33AD">
        <w:rPr>
          <w:rFonts w:ascii="Arial" w:hAnsi="Arial" w:cs="Arial"/>
          <w:sz w:val="26"/>
          <w:szCs w:val="26"/>
        </w:rPr>
        <w:t xml:space="preserve"> 66</w:t>
      </w:r>
      <w:r>
        <w:rPr>
          <w:rFonts w:ascii="Arial" w:hAnsi="Arial" w:cs="Arial"/>
          <w:sz w:val="26"/>
          <w:szCs w:val="26"/>
        </w:rPr>
        <w:t>001</w:t>
      </w:r>
      <w:r w:rsidRPr="00BC33AD">
        <w:rPr>
          <w:rFonts w:ascii="Arial" w:hAnsi="Arial" w:cs="Arial"/>
          <w:sz w:val="26"/>
          <w:szCs w:val="26"/>
        </w:rPr>
        <w:t>-</w:t>
      </w:r>
      <w:r>
        <w:rPr>
          <w:rFonts w:ascii="Arial" w:hAnsi="Arial" w:cs="Arial"/>
          <w:sz w:val="26"/>
          <w:szCs w:val="26"/>
        </w:rPr>
        <w:t>31</w:t>
      </w:r>
      <w:r w:rsidRPr="00BC33AD">
        <w:rPr>
          <w:rFonts w:ascii="Arial" w:hAnsi="Arial" w:cs="Arial"/>
          <w:sz w:val="26"/>
          <w:szCs w:val="26"/>
        </w:rPr>
        <w:t>-</w:t>
      </w:r>
      <w:r>
        <w:rPr>
          <w:rFonts w:ascii="Arial" w:hAnsi="Arial" w:cs="Arial"/>
          <w:sz w:val="26"/>
          <w:szCs w:val="26"/>
        </w:rPr>
        <w:t>1</w:t>
      </w:r>
      <w:r w:rsidR="00B66951">
        <w:rPr>
          <w:rFonts w:ascii="Arial" w:hAnsi="Arial" w:cs="Arial"/>
          <w:sz w:val="26"/>
          <w:szCs w:val="26"/>
        </w:rPr>
        <w:t>0</w:t>
      </w:r>
      <w:r w:rsidRPr="00BC33AD">
        <w:rPr>
          <w:rFonts w:ascii="Arial" w:hAnsi="Arial" w:cs="Arial"/>
          <w:sz w:val="26"/>
          <w:szCs w:val="26"/>
        </w:rPr>
        <w:t>-00</w:t>
      </w:r>
      <w:r w:rsidR="00B66951">
        <w:rPr>
          <w:rFonts w:ascii="Arial" w:hAnsi="Arial" w:cs="Arial"/>
          <w:sz w:val="26"/>
          <w:szCs w:val="26"/>
        </w:rPr>
        <w:t>3</w:t>
      </w:r>
      <w:r>
        <w:rPr>
          <w:rFonts w:ascii="Arial" w:hAnsi="Arial" w:cs="Arial"/>
          <w:sz w:val="26"/>
          <w:szCs w:val="26"/>
        </w:rPr>
        <w:t>-2015-00</w:t>
      </w:r>
      <w:r w:rsidR="00B66951">
        <w:rPr>
          <w:rFonts w:ascii="Arial" w:hAnsi="Arial" w:cs="Arial"/>
          <w:sz w:val="26"/>
          <w:szCs w:val="26"/>
        </w:rPr>
        <w:t>381</w:t>
      </w:r>
      <w:r w:rsidRPr="00BC33AD">
        <w:rPr>
          <w:rFonts w:ascii="Arial" w:hAnsi="Arial" w:cs="Arial"/>
          <w:sz w:val="26"/>
          <w:szCs w:val="26"/>
        </w:rPr>
        <w:t>-0</w:t>
      </w:r>
      <w:r>
        <w:rPr>
          <w:rFonts w:ascii="Arial" w:hAnsi="Arial" w:cs="Arial"/>
          <w:sz w:val="26"/>
          <w:szCs w:val="26"/>
        </w:rPr>
        <w:t>1</w:t>
      </w:r>
    </w:p>
    <w:p w:rsidR="00AB5FC1" w:rsidRDefault="00AB5FC1" w:rsidP="00AB5FC1">
      <w:pPr>
        <w:pStyle w:val="Sinespaciado1"/>
        <w:spacing w:line="360" w:lineRule="auto"/>
        <w:rPr>
          <w:rFonts w:ascii="Arial" w:hAnsi="Arial" w:cs="Arial"/>
          <w:sz w:val="26"/>
          <w:szCs w:val="26"/>
          <w:lang w:val="es-ES" w:eastAsia="es-ES"/>
        </w:rPr>
      </w:pPr>
    </w:p>
    <w:p w:rsidR="00AB5FC1" w:rsidRPr="00D063A2" w:rsidRDefault="00AB5FC1" w:rsidP="00AB5FC1">
      <w:pPr>
        <w:pStyle w:val="Sinespaciado1"/>
        <w:spacing w:line="360" w:lineRule="auto"/>
        <w:rPr>
          <w:rFonts w:ascii="Arial" w:hAnsi="Arial" w:cs="Arial"/>
          <w:sz w:val="26"/>
          <w:szCs w:val="26"/>
          <w:lang w:val="es-ES" w:eastAsia="es-ES"/>
        </w:rPr>
      </w:pPr>
    </w:p>
    <w:p w:rsidR="00AB5FC1" w:rsidRDefault="00AB5FC1" w:rsidP="00AB5FC1">
      <w:pPr>
        <w:pStyle w:val="Sinespaciado1"/>
        <w:spacing w:line="360" w:lineRule="auto"/>
        <w:ind w:firstLine="2835"/>
        <w:rPr>
          <w:rFonts w:ascii="Arial" w:hAnsi="Arial" w:cs="Arial"/>
          <w:b/>
          <w:sz w:val="26"/>
          <w:szCs w:val="26"/>
          <w:lang w:val="es-ES" w:eastAsia="es-ES"/>
        </w:rPr>
      </w:pPr>
      <w:r>
        <w:rPr>
          <w:rFonts w:ascii="Arial" w:hAnsi="Arial" w:cs="Arial"/>
          <w:b/>
          <w:sz w:val="26"/>
          <w:szCs w:val="26"/>
          <w:lang w:val="es-ES" w:eastAsia="es-ES"/>
        </w:rPr>
        <w:t>I. Asunto</w:t>
      </w:r>
    </w:p>
    <w:p w:rsidR="00AB5FC1" w:rsidRDefault="00AB5FC1" w:rsidP="00AB5FC1">
      <w:pPr>
        <w:pStyle w:val="Sinespaciado1"/>
        <w:spacing w:line="360" w:lineRule="auto"/>
        <w:ind w:firstLine="2835"/>
        <w:rPr>
          <w:rFonts w:ascii="Arial" w:hAnsi="Arial" w:cs="Arial"/>
          <w:sz w:val="26"/>
          <w:szCs w:val="26"/>
          <w:lang w:val="es-ES" w:eastAsia="es-ES"/>
        </w:rPr>
      </w:pPr>
    </w:p>
    <w:p w:rsidR="00AB5FC1" w:rsidRDefault="00AB5FC1" w:rsidP="00AB5FC1">
      <w:pPr>
        <w:pStyle w:val="Sinespaciado1"/>
        <w:spacing w:line="360" w:lineRule="auto"/>
        <w:ind w:firstLine="2835"/>
        <w:jc w:val="both"/>
        <w:rPr>
          <w:rFonts w:ascii="Arial" w:hAnsi="Arial" w:cs="Arial"/>
          <w:sz w:val="23"/>
          <w:szCs w:val="23"/>
          <w:lang w:val="es-ES" w:eastAsia="es-ES"/>
        </w:rPr>
      </w:pPr>
      <w:r w:rsidRPr="00AB5FC1">
        <w:rPr>
          <w:rFonts w:ascii="Arial" w:hAnsi="Arial" w:cs="Arial"/>
          <w:sz w:val="26"/>
          <w:szCs w:val="26"/>
          <w:lang w:val="es-ES" w:eastAsia="es-ES"/>
        </w:rPr>
        <w:t xml:space="preserve">Decide el Tribunal la impugnación formulada por el </w:t>
      </w:r>
      <w:r w:rsidR="00462B5B" w:rsidRPr="00462B5B">
        <w:rPr>
          <w:rFonts w:ascii="Arial" w:hAnsi="Arial" w:cs="Arial"/>
          <w:sz w:val="23"/>
          <w:szCs w:val="23"/>
          <w:lang w:val="es-ES" w:eastAsia="es-ES"/>
        </w:rPr>
        <w:t>CONSEJO DE DISCIPLINA DEL ESTABLECIMIENTO PENITENCIARIO DE MEDIANA SEGURIDAD Y CARCELARIO DE PEREIRA</w:t>
      </w:r>
      <w:r w:rsidR="00EE2E8B">
        <w:rPr>
          <w:rFonts w:ascii="Arial" w:hAnsi="Arial" w:cs="Arial"/>
          <w:sz w:val="23"/>
          <w:szCs w:val="23"/>
          <w:lang w:val="es-ES" w:eastAsia="es-ES"/>
        </w:rPr>
        <w:t xml:space="preserve"> y </w:t>
      </w:r>
      <w:r w:rsidR="00EE2E8B">
        <w:rPr>
          <w:rFonts w:ascii="Arial" w:hAnsi="Arial" w:cs="Arial"/>
          <w:sz w:val="23"/>
          <w:szCs w:val="23"/>
          <w:lang w:val="es-ES" w:eastAsia="es-ES"/>
        </w:rPr>
        <w:t>JHON EDISON BAENA UGARTE</w:t>
      </w:r>
      <w:r w:rsidRPr="00AB5FC1">
        <w:rPr>
          <w:rFonts w:ascii="Arial" w:hAnsi="Arial" w:cs="Arial"/>
          <w:sz w:val="26"/>
          <w:szCs w:val="26"/>
          <w:lang w:val="es-ES" w:eastAsia="es-ES"/>
        </w:rPr>
        <w:t xml:space="preserve">, contra el fallo dictado el </w:t>
      </w:r>
      <w:r w:rsidR="00462B5B">
        <w:rPr>
          <w:rFonts w:ascii="Arial" w:hAnsi="Arial" w:cs="Arial"/>
          <w:sz w:val="26"/>
          <w:szCs w:val="26"/>
          <w:lang w:val="es-ES" w:eastAsia="es-ES"/>
        </w:rPr>
        <w:t>19</w:t>
      </w:r>
      <w:r w:rsidRPr="00AB5FC1">
        <w:rPr>
          <w:rFonts w:ascii="Arial" w:hAnsi="Arial" w:cs="Arial"/>
          <w:sz w:val="26"/>
          <w:szCs w:val="26"/>
          <w:lang w:val="es-ES" w:eastAsia="es-ES"/>
        </w:rPr>
        <w:t xml:space="preserve"> de </w:t>
      </w:r>
      <w:r w:rsidR="00462B5B">
        <w:rPr>
          <w:rFonts w:ascii="Arial" w:hAnsi="Arial" w:cs="Arial"/>
          <w:sz w:val="26"/>
          <w:szCs w:val="26"/>
          <w:lang w:val="es-ES" w:eastAsia="es-ES"/>
        </w:rPr>
        <w:t xml:space="preserve">junio </w:t>
      </w:r>
      <w:r w:rsidRPr="00AB5FC1">
        <w:rPr>
          <w:rFonts w:ascii="Arial" w:hAnsi="Arial" w:cs="Arial"/>
          <w:sz w:val="26"/>
          <w:szCs w:val="26"/>
          <w:lang w:val="es-ES" w:eastAsia="es-ES"/>
        </w:rPr>
        <w:t xml:space="preserve">de 2015 por el Juzgado </w:t>
      </w:r>
      <w:r w:rsidR="00EC12F8">
        <w:rPr>
          <w:rFonts w:ascii="Arial" w:hAnsi="Arial" w:cs="Arial"/>
          <w:sz w:val="26"/>
          <w:szCs w:val="26"/>
          <w:lang w:val="es-ES" w:eastAsia="es-ES"/>
        </w:rPr>
        <w:t>Tercero de Familia de esta ciudad</w:t>
      </w:r>
      <w:r w:rsidRPr="00AB5FC1">
        <w:rPr>
          <w:rFonts w:ascii="Arial" w:hAnsi="Arial" w:cs="Arial"/>
          <w:sz w:val="26"/>
          <w:szCs w:val="26"/>
          <w:lang w:val="es-ES" w:eastAsia="es-ES"/>
        </w:rPr>
        <w:t xml:space="preserve">, dentro de la acción de tutela </w:t>
      </w:r>
      <w:r w:rsidR="009B0900">
        <w:rPr>
          <w:rFonts w:ascii="Arial" w:hAnsi="Arial" w:cs="Arial"/>
          <w:sz w:val="26"/>
          <w:szCs w:val="26"/>
          <w:lang w:val="es-ES" w:eastAsia="es-ES"/>
        </w:rPr>
        <w:t xml:space="preserve">promovida </w:t>
      </w:r>
      <w:r w:rsidR="005F4CD0">
        <w:rPr>
          <w:rFonts w:ascii="Arial" w:hAnsi="Arial" w:cs="Arial"/>
          <w:sz w:val="26"/>
          <w:szCs w:val="26"/>
          <w:lang w:val="es-ES" w:eastAsia="es-ES"/>
        </w:rPr>
        <w:t>por</w:t>
      </w:r>
      <w:r w:rsidR="00EE2E8B">
        <w:rPr>
          <w:rFonts w:ascii="Arial" w:hAnsi="Arial" w:cs="Arial"/>
          <w:sz w:val="26"/>
          <w:szCs w:val="26"/>
          <w:lang w:val="es-ES" w:eastAsia="es-ES"/>
        </w:rPr>
        <w:t xml:space="preserve"> éste último</w:t>
      </w:r>
      <w:r w:rsidR="00C32812">
        <w:rPr>
          <w:rFonts w:ascii="Arial" w:hAnsi="Arial" w:cs="Arial"/>
          <w:sz w:val="23"/>
          <w:szCs w:val="23"/>
          <w:lang w:val="es-ES" w:eastAsia="es-ES"/>
        </w:rPr>
        <w:t xml:space="preserve">, </w:t>
      </w:r>
      <w:r w:rsidR="00C32812">
        <w:rPr>
          <w:rFonts w:ascii="Arial" w:hAnsi="Arial" w:cs="Arial"/>
          <w:sz w:val="26"/>
          <w:szCs w:val="26"/>
          <w:lang w:val="es-ES" w:eastAsia="es-ES"/>
        </w:rPr>
        <w:t xml:space="preserve">contra el </w:t>
      </w:r>
      <w:r w:rsidR="00EE2E8B">
        <w:rPr>
          <w:rFonts w:ascii="Arial" w:hAnsi="Arial" w:cs="Arial"/>
          <w:sz w:val="26"/>
          <w:szCs w:val="26"/>
          <w:lang w:val="es-ES" w:eastAsia="es-ES"/>
        </w:rPr>
        <w:t xml:space="preserve">citado Consejo de Disciplina </w:t>
      </w:r>
      <w:r w:rsidR="00C32812">
        <w:rPr>
          <w:rFonts w:ascii="Arial" w:hAnsi="Arial" w:cs="Arial"/>
          <w:sz w:val="26"/>
          <w:szCs w:val="26"/>
          <w:lang w:val="es-ES" w:eastAsia="es-ES"/>
        </w:rPr>
        <w:t xml:space="preserve">y el </w:t>
      </w:r>
      <w:r w:rsidR="00C32812" w:rsidRPr="00C32812">
        <w:rPr>
          <w:rFonts w:ascii="Arial" w:hAnsi="Arial" w:cs="Arial"/>
          <w:sz w:val="23"/>
          <w:szCs w:val="23"/>
          <w:lang w:val="es-ES" w:eastAsia="es-ES"/>
        </w:rPr>
        <w:t>INPEC REGIONAL VIEJO CALDAS.</w:t>
      </w:r>
    </w:p>
    <w:p w:rsidR="00AE46D4" w:rsidRPr="00C32812" w:rsidRDefault="00AE46D4" w:rsidP="00AB5FC1">
      <w:pPr>
        <w:pStyle w:val="Sinespaciado1"/>
        <w:spacing w:line="360" w:lineRule="auto"/>
        <w:ind w:firstLine="2835"/>
        <w:jc w:val="both"/>
        <w:rPr>
          <w:rFonts w:ascii="Arial" w:hAnsi="Arial" w:cs="Arial"/>
          <w:sz w:val="23"/>
          <w:szCs w:val="23"/>
          <w:lang w:val="es-ES" w:eastAsia="es-ES"/>
        </w:rPr>
      </w:pPr>
    </w:p>
    <w:p w:rsidR="00AB5FC1" w:rsidRPr="00C32812" w:rsidRDefault="00AB5FC1" w:rsidP="00AB5FC1">
      <w:pPr>
        <w:pStyle w:val="Sinespaciado1"/>
        <w:spacing w:line="360" w:lineRule="auto"/>
        <w:ind w:firstLine="2835"/>
        <w:jc w:val="both"/>
        <w:rPr>
          <w:rFonts w:ascii="Arial" w:hAnsi="Arial" w:cs="Arial"/>
          <w:b/>
          <w:sz w:val="23"/>
          <w:szCs w:val="23"/>
          <w:lang w:val="es-ES" w:eastAsia="es-ES"/>
        </w:rPr>
      </w:pPr>
    </w:p>
    <w:p w:rsidR="00AB5FC1" w:rsidRDefault="00AB5FC1" w:rsidP="00AB5FC1">
      <w:pPr>
        <w:pStyle w:val="Sinespaciado1"/>
        <w:spacing w:line="360" w:lineRule="auto"/>
        <w:ind w:firstLine="2835"/>
        <w:jc w:val="both"/>
        <w:rPr>
          <w:rFonts w:ascii="Arial" w:hAnsi="Arial" w:cs="Arial"/>
          <w:b/>
          <w:sz w:val="26"/>
          <w:szCs w:val="26"/>
          <w:lang w:val="es-ES" w:eastAsia="es-ES"/>
        </w:rPr>
      </w:pPr>
      <w:r>
        <w:rPr>
          <w:rFonts w:ascii="Arial" w:hAnsi="Arial" w:cs="Arial"/>
          <w:b/>
          <w:sz w:val="26"/>
          <w:szCs w:val="26"/>
          <w:lang w:val="es-ES" w:eastAsia="es-ES"/>
        </w:rPr>
        <w:t xml:space="preserve">II. </w:t>
      </w:r>
      <w:r w:rsidRPr="00F1431E">
        <w:rPr>
          <w:rFonts w:ascii="Arial" w:hAnsi="Arial" w:cs="Arial"/>
          <w:b/>
          <w:sz w:val="26"/>
          <w:szCs w:val="26"/>
          <w:lang w:val="es-ES" w:eastAsia="es-ES"/>
        </w:rPr>
        <w:t>Antecedentes</w:t>
      </w:r>
    </w:p>
    <w:p w:rsidR="00AB5FC1" w:rsidRDefault="00AB5FC1" w:rsidP="00AB5FC1">
      <w:pPr>
        <w:pStyle w:val="Sinespaciado1"/>
        <w:spacing w:line="360" w:lineRule="auto"/>
        <w:ind w:firstLine="2835"/>
        <w:jc w:val="both"/>
        <w:rPr>
          <w:rFonts w:ascii="Arial" w:hAnsi="Arial" w:cs="Arial"/>
          <w:b/>
          <w:sz w:val="26"/>
          <w:szCs w:val="26"/>
          <w:lang w:val="es-ES" w:eastAsia="es-ES"/>
        </w:rPr>
      </w:pPr>
    </w:p>
    <w:p w:rsidR="007E2317" w:rsidRDefault="00AB5FC1" w:rsidP="00AB5FC1">
      <w:pPr>
        <w:pStyle w:val="Sinespaciado1"/>
        <w:spacing w:line="360" w:lineRule="auto"/>
        <w:ind w:firstLine="2835"/>
        <w:jc w:val="both"/>
        <w:rPr>
          <w:rFonts w:ascii="Arial" w:hAnsi="Arial" w:cs="Arial"/>
          <w:spacing w:val="-3"/>
          <w:sz w:val="26"/>
          <w:szCs w:val="26"/>
        </w:rPr>
      </w:pPr>
      <w:r>
        <w:rPr>
          <w:rFonts w:ascii="Arial" w:hAnsi="Arial" w:cs="Arial"/>
          <w:sz w:val="26"/>
          <w:szCs w:val="26"/>
        </w:rPr>
        <w:t xml:space="preserve">1. </w:t>
      </w:r>
      <w:r w:rsidR="00F03159">
        <w:rPr>
          <w:rFonts w:ascii="Arial" w:hAnsi="Arial" w:cs="Arial"/>
          <w:sz w:val="26"/>
          <w:szCs w:val="26"/>
        </w:rPr>
        <w:t>El actor por intermedio de vocera</w:t>
      </w:r>
      <w:r>
        <w:rPr>
          <w:rFonts w:ascii="Arial" w:hAnsi="Arial" w:cs="Arial"/>
          <w:sz w:val="26"/>
          <w:szCs w:val="26"/>
        </w:rPr>
        <w:t xml:space="preserve"> judicial, </w:t>
      </w:r>
      <w:r w:rsidRPr="00B773F7">
        <w:rPr>
          <w:rFonts w:ascii="Arial" w:hAnsi="Arial" w:cs="Arial"/>
          <w:spacing w:val="-3"/>
          <w:sz w:val="26"/>
          <w:szCs w:val="26"/>
        </w:rPr>
        <w:t xml:space="preserve">interpuso acción de tutela para </w:t>
      </w:r>
      <w:r>
        <w:rPr>
          <w:rFonts w:ascii="Arial" w:hAnsi="Arial" w:cs="Arial"/>
          <w:spacing w:val="-3"/>
          <w:sz w:val="26"/>
          <w:szCs w:val="26"/>
        </w:rPr>
        <w:t>la protección de</w:t>
      </w:r>
      <w:r w:rsidR="00F03159">
        <w:rPr>
          <w:rFonts w:ascii="Arial" w:hAnsi="Arial" w:cs="Arial"/>
          <w:spacing w:val="-3"/>
          <w:sz w:val="26"/>
          <w:szCs w:val="26"/>
        </w:rPr>
        <w:t xml:space="preserve"> </w:t>
      </w:r>
      <w:r>
        <w:rPr>
          <w:rFonts w:ascii="Arial" w:hAnsi="Arial" w:cs="Arial"/>
          <w:spacing w:val="-3"/>
          <w:sz w:val="26"/>
          <w:szCs w:val="26"/>
        </w:rPr>
        <w:t>l</w:t>
      </w:r>
      <w:r w:rsidR="00F03159">
        <w:rPr>
          <w:rFonts w:ascii="Arial" w:hAnsi="Arial" w:cs="Arial"/>
          <w:spacing w:val="-3"/>
          <w:sz w:val="26"/>
          <w:szCs w:val="26"/>
        </w:rPr>
        <w:t>os</w:t>
      </w:r>
      <w:r>
        <w:rPr>
          <w:rFonts w:ascii="Arial" w:hAnsi="Arial" w:cs="Arial"/>
          <w:spacing w:val="-3"/>
          <w:sz w:val="26"/>
          <w:szCs w:val="26"/>
        </w:rPr>
        <w:t xml:space="preserve"> derecho</w:t>
      </w:r>
      <w:r w:rsidR="00F03159">
        <w:rPr>
          <w:rFonts w:ascii="Arial" w:hAnsi="Arial" w:cs="Arial"/>
          <w:spacing w:val="-3"/>
          <w:sz w:val="26"/>
          <w:szCs w:val="26"/>
        </w:rPr>
        <w:t>s</w:t>
      </w:r>
      <w:r>
        <w:rPr>
          <w:rFonts w:ascii="Arial" w:hAnsi="Arial" w:cs="Arial"/>
          <w:spacing w:val="-3"/>
          <w:sz w:val="26"/>
          <w:szCs w:val="26"/>
        </w:rPr>
        <w:t xml:space="preserve"> fundamental</w:t>
      </w:r>
      <w:r w:rsidR="00F03159">
        <w:rPr>
          <w:rFonts w:ascii="Arial" w:hAnsi="Arial" w:cs="Arial"/>
          <w:spacing w:val="-3"/>
          <w:sz w:val="26"/>
          <w:szCs w:val="26"/>
        </w:rPr>
        <w:t>es</w:t>
      </w:r>
      <w:r>
        <w:rPr>
          <w:rFonts w:ascii="Arial" w:hAnsi="Arial" w:cs="Arial"/>
          <w:spacing w:val="-3"/>
          <w:sz w:val="26"/>
          <w:szCs w:val="26"/>
        </w:rPr>
        <w:t xml:space="preserve"> al debido proceso</w:t>
      </w:r>
      <w:r w:rsidR="00F03159">
        <w:rPr>
          <w:rFonts w:ascii="Arial" w:hAnsi="Arial" w:cs="Arial"/>
          <w:spacing w:val="-3"/>
          <w:sz w:val="26"/>
          <w:szCs w:val="26"/>
        </w:rPr>
        <w:t xml:space="preserve"> y la igualdad, en consecuencia </w:t>
      </w:r>
      <w:r w:rsidR="00A96AD1">
        <w:rPr>
          <w:rFonts w:ascii="Arial" w:hAnsi="Arial" w:cs="Arial"/>
          <w:spacing w:val="-3"/>
          <w:sz w:val="26"/>
          <w:szCs w:val="26"/>
        </w:rPr>
        <w:t xml:space="preserve">pide </w:t>
      </w:r>
      <w:r w:rsidR="00F03159">
        <w:rPr>
          <w:rFonts w:ascii="Arial" w:hAnsi="Arial" w:cs="Arial"/>
          <w:spacing w:val="-3"/>
          <w:sz w:val="26"/>
          <w:szCs w:val="26"/>
        </w:rPr>
        <w:t xml:space="preserve">se ordene anular las decisiones tomadas a través de las </w:t>
      </w:r>
      <w:r w:rsidR="003E7C5E">
        <w:rPr>
          <w:rFonts w:ascii="Arial" w:hAnsi="Arial" w:cs="Arial"/>
          <w:spacing w:val="-3"/>
          <w:sz w:val="26"/>
          <w:szCs w:val="26"/>
        </w:rPr>
        <w:t>Resoluciones 0944</w:t>
      </w:r>
      <w:r w:rsidR="00F03159">
        <w:rPr>
          <w:rFonts w:ascii="Arial" w:hAnsi="Arial" w:cs="Arial"/>
          <w:spacing w:val="-3"/>
          <w:sz w:val="26"/>
          <w:szCs w:val="26"/>
        </w:rPr>
        <w:t xml:space="preserve"> del 21 de octubre de </w:t>
      </w:r>
      <w:r w:rsidR="00F03159">
        <w:rPr>
          <w:rFonts w:ascii="Arial" w:hAnsi="Arial" w:cs="Arial"/>
          <w:spacing w:val="-3"/>
          <w:sz w:val="26"/>
          <w:szCs w:val="26"/>
        </w:rPr>
        <w:lastRenderedPageBreak/>
        <w:t xml:space="preserve">2014 suscrita por el Director del EPMSC Pereira Presidente del Consejo de Disciplina y la 340 del 12 de marzo de 2015, proferida por la Directora Regional del Viejo Caldas INPEC. </w:t>
      </w:r>
    </w:p>
    <w:p w:rsidR="00AE46D4" w:rsidRDefault="00AE46D4" w:rsidP="00AB5FC1">
      <w:pPr>
        <w:pStyle w:val="Sinespaciado1"/>
        <w:spacing w:line="360" w:lineRule="auto"/>
        <w:ind w:firstLine="2835"/>
        <w:jc w:val="both"/>
        <w:rPr>
          <w:rFonts w:ascii="Arial" w:hAnsi="Arial" w:cs="Arial"/>
          <w:spacing w:val="-3"/>
          <w:sz w:val="26"/>
          <w:szCs w:val="26"/>
        </w:rPr>
      </w:pPr>
    </w:p>
    <w:p w:rsidR="00AE46D4" w:rsidRDefault="00AE46D4" w:rsidP="00AB5FC1">
      <w:pPr>
        <w:pStyle w:val="Sinespaciado1"/>
        <w:spacing w:line="360" w:lineRule="auto"/>
        <w:ind w:firstLine="2835"/>
        <w:jc w:val="both"/>
        <w:rPr>
          <w:rFonts w:ascii="Arial" w:hAnsi="Arial" w:cs="Arial"/>
          <w:spacing w:val="-3"/>
          <w:sz w:val="26"/>
          <w:szCs w:val="26"/>
        </w:rPr>
      </w:pPr>
    </w:p>
    <w:p w:rsidR="00AB5FC1" w:rsidRPr="00012B43" w:rsidRDefault="00AB5FC1" w:rsidP="00AB5FC1">
      <w:pPr>
        <w:pStyle w:val="Sinespaciado1"/>
        <w:spacing w:line="360" w:lineRule="auto"/>
        <w:ind w:firstLine="2835"/>
        <w:jc w:val="both"/>
        <w:rPr>
          <w:rFonts w:ascii="Arial" w:hAnsi="Arial" w:cs="Arial"/>
          <w:b/>
          <w:spacing w:val="-3"/>
          <w:sz w:val="26"/>
          <w:szCs w:val="26"/>
        </w:rPr>
      </w:pPr>
      <w:r>
        <w:rPr>
          <w:rFonts w:ascii="Arial" w:hAnsi="Arial" w:cs="Arial"/>
          <w:b/>
          <w:sz w:val="26"/>
          <w:szCs w:val="26"/>
        </w:rPr>
        <w:t>III</w:t>
      </w:r>
      <w:r w:rsidRPr="00012B43">
        <w:rPr>
          <w:rFonts w:ascii="Arial" w:hAnsi="Arial" w:cs="Arial"/>
          <w:b/>
          <w:sz w:val="26"/>
          <w:szCs w:val="26"/>
        </w:rPr>
        <w:t>. Hechos</w:t>
      </w:r>
    </w:p>
    <w:p w:rsidR="00AB5FC1" w:rsidRDefault="00AB5FC1" w:rsidP="00AB5FC1">
      <w:pPr>
        <w:pStyle w:val="Sinespaciado1"/>
        <w:spacing w:line="360" w:lineRule="auto"/>
        <w:ind w:firstLine="2835"/>
        <w:jc w:val="both"/>
        <w:rPr>
          <w:rFonts w:ascii="Arial" w:hAnsi="Arial" w:cs="Arial"/>
          <w:sz w:val="26"/>
          <w:szCs w:val="26"/>
        </w:rPr>
      </w:pPr>
    </w:p>
    <w:p w:rsidR="00AB5FC1" w:rsidRPr="00012B43" w:rsidRDefault="00AB5FC1" w:rsidP="00AB5FC1">
      <w:pPr>
        <w:pStyle w:val="Sinespaciado1"/>
        <w:spacing w:line="360" w:lineRule="auto"/>
        <w:ind w:firstLine="2835"/>
        <w:jc w:val="both"/>
        <w:rPr>
          <w:rFonts w:ascii="Arial" w:hAnsi="Arial" w:cs="Arial"/>
          <w:sz w:val="26"/>
          <w:szCs w:val="26"/>
        </w:rPr>
      </w:pPr>
      <w:r>
        <w:rPr>
          <w:rFonts w:ascii="Arial" w:hAnsi="Arial" w:cs="Arial"/>
          <w:sz w:val="26"/>
          <w:szCs w:val="26"/>
        </w:rPr>
        <w:t xml:space="preserve">1. </w:t>
      </w:r>
      <w:r w:rsidRPr="00012B43">
        <w:rPr>
          <w:rFonts w:ascii="Arial" w:hAnsi="Arial" w:cs="Arial"/>
          <w:sz w:val="26"/>
          <w:szCs w:val="26"/>
        </w:rPr>
        <w:t>Las circunstancias que dieron origen a la solicitud de amparo</w:t>
      </w:r>
      <w:r w:rsidR="007E2317">
        <w:rPr>
          <w:rFonts w:ascii="Arial" w:hAnsi="Arial" w:cs="Arial"/>
          <w:sz w:val="26"/>
          <w:szCs w:val="26"/>
        </w:rPr>
        <w:t>, admiten el siguiente compendio</w:t>
      </w:r>
      <w:r w:rsidRPr="00012B43">
        <w:rPr>
          <w:rFonts w:ascii="Arial" w:hAnsi="Arial" w:cs="Arial"/>
          <w:sz w:val="26"/>
          <w:szCs w:val="26"/>
        </w:rPr>
        <w:t>:</w:t>
      </w:r>
    </w:p>
    <w:p w:rsidR="00AB5FC1" w:rsidRDefault="00AB5FC1" w:rsidP="00AB5FC1">
      <w:pPr>
        <w:pStyle w:val="Sinespaciado1"/>
        <w:spacing w:line="360" w:lineRule="auto"/>
        <w:ind w:firstLine="2835"/>
        <w:jc w:val="both"/>
        <w:rPr>
          <w:rFonts w:ascii="Arial" w:hAnsi="Arial" w:cs="Arial"/>
          <w:sz w:val="26"/>
          <w:szCs w:val="26"/>
        </w:rPr>
      </w:pPr>
    </w:p>
    <w:p w:rsidR="000D084C" w:rsidRDefault="009B0900" w:rsidP="00AB5FC1">
      <w:pPr>
        <w:pStyle w:val="Sinespaciado1"/>
        <w:spacing w:line="360" w:lineRule="auto"/>
        <w:ind w:firstLine="2835"/>
        <w:jc w:val="both"/>
        <w:rPr>
          <w:rFonts w:ascii="Arial" w:hAnsi="Arial" w:cs="Arial"/>
          <w:sz w:val="26"/>
          <w:szCs w:val="26"/>
        </w:rPr>
      </w:pPr>
      <w:r>
        <w:rPr>
          <w:rFonts w:ascii="Arial" w:hAnsi="Arial" w:cs="Arial"/>
          <w:sz w:val="26"/>
          <w:szCs w:val="26"/>
        </w:rPr>
        <w:t>1.</w:t>
      </w:r>
      <w:r w:rsidR="00AB5FC1">
        <w:rPr>
          <w:rFonts w:ascii="Arial" w:hAnsi="Arial" w:cs="Arial"/>
          <w:sz w:val="26"/>
          <w:szCs w:val="26"/>
        </w:rPr>
        <w:t xml:space="preserve">1. </w:t>
      </w:r>
      <w:r w:rsidR="000D084C">
        <w:rPr>
          <w:rFonts w:ascii="Arial" w:hAnsi="Arial" w:cs="Arial"/>
          <w:sz w:val="26"/>
          <w:szCs w:val="26"/>
        </w:rPr>
        <w:t xml:space="preserve">Que el señor Jhon Edison Baena Ugarte, se encuentra privado de la libertad desde el 16 de septiembre de 2012. </w:t>
      </w:r>
    </w:p>
    <w:p w:rsidR="00AB5FC1" w:rsidRDefault="00AB5FC1" w:rsidP="00AB5FC1">
      <w:pPr>
        <w:pStyle w:val="Sinespaciado1"/>
        <w:spacing w:line="360" w:lineRule="auto"/>
        <w:ind w:firstLine="2835"/>
        <w:jc w:val="both"/>
        <w:rPr>
          <w:rFonts w:ascii="Arial" w:hAnsi="Arial" w:cs="Arial"/>
          <w:sz w:val="26"/>
          <w:szCs w:val="26"/>
        </w:rPr>
      </w:pPr>
    </w:p>
    <w:p w:rsidR="00AB5FC1" w:rsidRDefault="00AB5FC1" w:rsidP="00AB5FC1">
      <w:pPr>
        <w:pStyle w:val="Sinespaciado1"/>
        <w:spacing w:line="360" w:lineRule="auto"/>
        <w:ind w:firstLine="2835"/>
        <w:jc w:val="both"/>
        <w:rPr>
          <w:rFonts w:ascii="Arial" w:hAnsi="Arial" w:cs="Arial"/>
          <w:sz w:val="26"/>
          <w:szCs w:val="26"/>
        </w:rPr>
      </w:pPr>
      <w:r>
        <w:rPr>
          <w:rFonts w:ascii="Arial" w:hAnsi="Arial" w:cs="Arial"/>
          <w:sz w:val="26"/>
          <w:szCs w:val="26"/>
        </w:rPr>
        <w:t xml:space="preserve">1.2. </w:t>
      </w:r>
      <w:r w:rsidR="000D084C">
        <w:rPr>
          <w:rFonts w:ascii="Arial" w:hAnsi="Arial" w:cs="Arial"/>
          <w:sz w:val="26"/>
          <w:szCs w:val="26"/>
        </w:rPr>
        <w:t>Desde el 21-03-2013 obtuvo autorización para estudio en curso Artes y Oficios, se desempeñó como monitor</w:t>
      </w:r>
      <w:r w:rsidR="00B869C2">
        <w:rPr>
          <w:rFonts w:ascii="Arial" w:hAnsi="Arial" w:cs="Arial"/>
          <w:sz w:val="26"/>
          <w:szCs w:val="26"/>
        </w:rPr>
        <w:t xml:space="preserve"> y el 08-08-2013 fue autorizado para trabajar como instructor, labor que alternaba con el curso de contabilidad y nóminas en el SENA</w:t>
      </w:r>
      <w:r w:rsidR="00852C40">
        <w:rPr>
          <w:rFonts w:ascii="Arial" w:hAnsi="Arial" w:cs="Arial"/>
          <w:sz w:val="26"/>
          <w:szCs w:val="26"/>
        </w:rPr>
        <w:t xml:space="preserve"> y</w:t>
      </w:r>
      <w:r w:rsidR="00B869C2">
        <w:rPr>
          <w:rFonts w:ascii="Arial" w:hAnsi="Arial" w:cs="Arial"/>
          <w:sz w:val="26"/>
          <w:szCs w:val="26"/>
        </w:rPr>
        <w:t xml:space="preserve"> el 9-04-2014 obtuvo permiso para trabajar como recuperador ambiental, oficio que hoy desempeña, sin presentar ningún inconveniente. </w:t>
      </w:r>
    </w:p>
    <w:p w:rsidR="00B869C2" w:rsidRDefault="00B869C2" w:rsidP="00AB5FC1">
      <w:pPr>
        <w:pStyle w:val="Sinespaciado1"/>
        <w:spacing w:line="360" w:lineRule="auto"/>
        <w:ind w:firstLine="2835"/>
        <w:jc w:val="both"/>
        <w:rPr>
          <w:rFonts w:ascii="Arial" w:hAnsi="Arial" w:cs="Arial"/>
          <w:sz w:val="26"/>
          <w:szCs w:val="26"/>
        </w:rPr>
      </w:pPr>
    </w:p>
    <w:p w:rsidR="00B869C2" w:rsidRDefault="00AB5FC1" w:rsidP="00AB5FC1">
      <w:pPr>
        <w:pStyle w:val="Sinespaciado1"/>
        <w:spacing w:line="360" w:lineRule="auto"/>
        <w:ind w:firstLine="2835"/>
        <w:jc w:val="both"/>
        <w:rPr>
          <w:rFonts w:ascii="Arial" w:hAnsi="Arial" w:cs="Arial"/>
          <w:sz w:val="26"/>
          <w:szCs w:val="26"/>
        </w:rPr>
      </w:pPr>
      <w:r>
        <w:rPr>
          <w:rFonts w:ascii="Arial" w:hAnsi="Arial" w:cs="Arial"/>
          <w:sz w:val="26"/>
          <w:szCs w:val="26"/>
        </w:rPr>
        <w:t xml:space="preserve">1.3. </w:t>
      </w:r>
      <w:r w:rsidR="00B869C2">
        <w:rPr>
          <w:rFonts w:ascii="Arial" w:hAnsi="Arial" w:cs="Arial"/>
          <w:sz w:val="26"/>
          <w:szCs w:val="26"/>
        </w:rPr>
        <w:t xml:space="preserve">Dice, que el 1 de enero de 2014 se realizó una visita de control en el patio ERE y le fue decomisado una USB, época en que él se encontraba estudiando. </w:t>
      </w:r>
    </w:p>
    <w:p w:rsidR="00B869C2" w:rsidRDefault="00B869C2" w:rsidP="00AB5FC1">
      <w:pPr>
        <w:pStyle w:val="Sinespaciado1"/>
        <w:spacing w:line="360" w:lineRule="auto"/>
        <w:ind w:firstLine="2835"/>
        <w:jc w:val="both"/>
        <w:rPr>
          <w:rFonts w:ascii="Arial" w:hAnsi="Arial" w:cs="Arial"/>
          <w:sz w:val="26"/>
          <w:szCs w:val="26"/>
        </w:rPr>
      </w:pPr>
    </w:p>
    <w:p w:rsidR="00B869C2" w:rsidRDefault="00AB5FC1" w:rsidP="00AB5FC1">
      <w:pPr>
        <w:pStyle w:val="Sinespaciado1"/>
        <w:spacing w:line="360" w:lineRule="auto"/>
        <w:ind w:firstLine="2835"/>
        <w:jc w:val="both"/>
        <w:rPr>
          <w:rFonts w:ascii="Arial" w:hAnsi="Arial" w:cs="Arial"/>
          <w:sz w:val="26"/>
          <w:szCs w:val="26"/>
        </w:rPr>
      </w:pPr>
      <w:r>
        <w:rPr>
          <w:rFonts w:ascii="Arial" w:hAnsi="Arial" w:cs="Arial"/>
          <w:sz w:val="26"/>
          <w:szCs w:val="26"/>
        </w:rPr>
        <w:t xml:space="preserve">1.4. </w:t>
      </w:r>
      <w:r w:rsidR="00B869C2">
        <w:rPr>
          <w:rFonts w:ascii="Arial" w:hAnsi="Arial" w:cs="Arial"/>
          <w:sz w:val="26"/>
          <w:szCs w:val="26"/>
        </w:rPr>
        <w:t xml:space="preserve">Comenta que después de 10 meses de ese operativo fue llamado a versión libre por la investigación disciplinaria, donde manifestó que la USB decomisada en ese tiempo era permitida y era de un compañero de estudio que utilizaba para grabar sus trabajos porque estudiaba contabilidad y nóminas en el SENA, también era instructor. </w:t>
      </w:r>
    </w:p>
    <w:p w:rsidR="00B869C2" w:rsidRDefault="00B869C2" w:rsidP="00AB5FC1">
      <w:pPr>
        <w:pStyle w:val="Sinespaciado1"/>
        <w:spacing w:line="360" w:lineRule="auto"/>
        <w:ind w:firstLine="2835"/>
        <w:jc w:val="both"/>
        <w:rPr>
          <w:rFonts w:ascii="Arial" w:hAnsi="Arial" w:cs="Arial"/>
          <w:sz w:val="26"/>
          <w:szCs w:val="26"/>
        </w:rPr>
      </w:pPr>
    </w:p>
    <w:p w:rsidR="00B869C2" w:rsidRDefault="00B869C2" w:rsidP="00AB5FC1">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1.5. A través de la Resolución 0944 del 21 de octubre de 2014, suscrita por el Director EPMSC Presidente del Consejo Disciplinario, fue sancionado</w:t>
      </w:r>
      <w:r w:rsidR="003D47D1">
        <w:rPr>
          <w:rFonts w:ascii="Arial" w:hAnsi="Arial" w:cs="Arial"/>
          <w:sz w:val="26"/>
          <w:szCs w:val="26"/>
        </w:rPr>
        <w:t>,</w:t>
      </w:r>
      <w:r>
        <w:rPr>
          <w:rFonts w:ascii="Arial" w:hAnsi="Arial" w:cs="Arial"/>
          <w:sz w:val="26"/>
          <w:szCs w:val="26"/>
        </w:rPr>
        <w:t xml:space="preserve"> por tener en su poder una memoria USB</w:t>
      </w:r>
      <w:r w:rsidR="003D47D1">
        <w:rPr>
          <w:rFonts w:ascii="Arial" w:hAnsi="Arial" w:cs="Arial"/>
          <w:sz w:val="26"/>
          <w:szCs w:val="26"/>
        </w:rPr>
        <w:t>,</w:t>
      </w:r>
      <w:r>
        <w:rPr>
          <w:rFonts w:ascii="Arial" w:hAnsi="Arial" w:cs="Arial"/>
          <w:sz w:val="26"/>
          <w:szCs w:val="26"/>
        </w:rPr>
        <w:t xml:space="preserve"> con la pérdida de 10 visitas. </w:t>
      </w:r>
    </w:p>
    <w:p w:rsidR="00B869C2" w:rsidRDefault="00B869C2" w:rsidP="00AB5FC1">
      <w:pPr>
        <w:pStyle w:val="Sinespaciado1"/>
        <w:spacing w:line="360" w:lineRule="auto"/>
        <w:ind w:firstLine="2835"/>
        <w:jc w:val="both"/>
        <w:rPr>
          <w:rFonts w:ascii="Arial" w:hAnsi="Arial" w:cs="Arial"/>
          <w:sz w:val="26"/>
          <w:szCs w:val="26"/>
        </w:rPr>
      </w:pPr>
    </w:p>
    <w:p w:rsidR="00B869C2" w:rsidRDefault="00B869C2" w:rsidP="00AB5FC1">
      <w:pPr>
        <w:pStyle w:val="Sinespaciado1"/>
        <w:spacing w:line="360" w:lineRule="auto"/>
        <w:ind w:firstLine="2835"/>
        <w:jc w:val="both"/>
        <w:rPr>
          <w:rFonts w:ascii="Arial" w:hAnsi="Arial" w:cs="Arial"/>
          <w:sz w:val="26"/>
          <w:szCs w:val="26"/>
        </w:rPr>
      </w:pPr>
      <w:r>
        <w:rPr>
          <w:rFonts w:ascii="Arial" w:hAnsi="Arial" w:cs="Arial"/>
          <w:sz w:val="26"/>
          <w:szCs w:val="26"/>
        </w:rPr>
        <w:t xml:space="preserve">1.6. Decisión contra la cual el 13 de noviembre, interpuso recurso de reposición y en subsidio de apelación cuya sustentación radicó el 19 de noviembre de 2014. </w:t>
      </w:r>
    </w:p>
    <w:p w:rsidR="00B869C2" w:rsidRDefault="00B869C2" w:rsidP="00AB5FC1">
      <w:pPr>
        <w:pStyle w:val="Sinespaciado1"/>
        <w:spacing w:line="360" w:lineRule="auto"/>
        <w:ind w:firstLine="2835"/>
        <w:jc w:val="both"/>
        <w:rPr>
          <w:rFonts w:ascii="Arial" w:hAnsi="Arial" w:cs="Arial"/>
          <w:sz w:val="26"/>
          <w:szCs w:val="26"/>
        </w:rPr>
      </w:pPr>
    </w:p>
    <w:p w:rsidR="00B869C2" w:rsidRDefault="00B869C2" w:rsidP="00AB5FC1">
      <w:pPr>
        <w:pStyle w:val="Sinespaciado1"/>
        <w:spacing w:line="360" w:lineRule="auto"/>
        <w:ind w:firstLine="2835"/>
        <w:jc w:val="both"/>
        <w:rPr>
          <w:rFonts w:ascii="Arial" w:hAnsi="Arial" w:cs="Arial"/>
          <w:sz w:val="26"/>
          <w:szCs w:val="26"/>
        </w:rPr>
      </w:pPr>
      <w:r>
        <w:rPr>
          <w:rFonts w:ascii="Arial" w:hAnsi="Arial" w:cs="Arial"/>
          <w:sz w:val="26"/>
          <w:szCs w:val="26"/>
        </w:rPr>
        <w:t xml:space="preserve">1.7. Cuestiona que los recursos interpuestos por su defensa no fueron tenidos en cuenta, </w:t>
      </w:r>
      <w:r w:rsidR="00A0642A">
        <w:rPr>
          <w:rFonts w:ascii="Arial" w:hAnsi="Arial" w:cs="Arial"/>
          <w:sz w:val="26"/>
          <w:szCs w:val="26"/>
        </w:rPr>
        <w:t xml:space="preserve">que no le </w:t>
      </w:r>
      <w:r>
        <w:rPr>
          <w:rFonts w:ascii="Arial" w:hAnsi="Arial" w:cs="Arial"/>
          <w:sz w:val="26"/>
          <w:szCs w:val="26"/>
        </w:rPr>
        <w:t xml:space="preserve">fue notificada </w:t>
      </w:r>
      <w:r w:rsidR="00D05893">
        <w:rPr>
          <w:rFonts w:ascii="Arial" w:hAnsi="Arial" w:cs="Arial"/>
          <w:sz w:val="26"/>
          <w:szCs w:val="26"/>
        </w:rPr>
        <w:t xml:space="preserve">a su apoderada </w:t>
      </w:r>
      <w:r>
        <w:rPr>
          <w:rFonts w:ascii="Arial" w:hAnsi="Arial" w:cs="Arial"/>
          <w:sz w:val="26"/>
          <w:szCs w:val="26"/>
        </w:rPr>
        <w:t>la decisión de la reposición</w:t>
      </w:r>
      <w:r w:rsidR="00D05893">
        <w:rPr>
          <w:rFonts w:ascii="Arial" w:hAnsi="Arial" w:cs="Arial"/>
          <w:sz w:val="26"/>
          <w:szCs w:val="26"/>
        </w:rPr>
        <w:t xml:space="preserve"> por lo que el señor Jhon Jairo tuvo que elaborar con su puño y letra la sustentación para la apelación, pero </w:t>
      </w:r>
      <w:r w:rsidR="00A0642A">
        <w:rPr>
          <w:rFonts w:ascii="Arial" w:hAnsi="Arial" w:cs="Arial"/>
          <w:sz w:val="26"/>
          <w:szCs w:val="26"/>
        </w:rPr>
        <w:t>en l</w:t>
      </w:r>
      <w:r>
        <w:rPr>
          <w:rFonts w:ascii="Arial" w:hAnsi="Arial" w:cs="Arial"/>
          <w:sz w:val="26"/>
          <w:szCs w:val="26"/>
        </w:rPr>
        <w:t>a Resolución 340 del 12 de marzo de 2015, suscrita por la Directora Regional Viejo Caldas INPEC</w:t>
      </w:r>
      <w:r w:rsidR="00A0642A">
        <w:rPr>
          <w:rFonts w:ascii="Arial" w:hAnsi="Arial" w:cs="Arial"/>
          <w:sz w:val="26"/>
          <w:szCs w:val="26"/>
        </w:rPr>
        <w:t>, a través de la cual se resolvió la apelación, tampoco fueron tenidos en cuenta sus argumentos en la motivación</w:t>
      </w:r>
      <w:r>
        <w:rPr>
          <w:rFonts w:ascii="Arial" w:hAnsi="Arial" w:cs="Arial"/>
          <w:sz w:val="26"/>
          <w:szCs w:val="26"/>
        </w:rPr>
        <w:t xml:space="preserve">.  </w:t>
      </w:r>
    </w:p>
    <w:p w:rsidR="00B869C2" w:rsidRDefault="00B869C2" w:rsidP="00AB5FC1">
      <w:pPr>
        <w:pStyle w:val="Sinespaciado1"/>
        <w:spacing w:line="360" w:lineRule="auto"/>
        <w:ind w:firstLine="2835"/>
        <w:jc w:val="both"/>
        <w:rPr>
          <w:rFonts w:ascii="Arial" w:hAnsi="Arial" w:cs="Arial"/>
          <w:sz w:val="26"/>
          <w:szCs w:val="26"/>
        </w:rPr>
      </w:pPr>
    </w:p>
    <w:p w:rsidR="00134277" w:rsidRDefault="00A0642A" w:rsidP="00AB5FC1">
      <w:pPr>
        <w:pStyle w:val="Sinespaciado1"/>
        <w:spacing w:line="360" w:lineRule="auto"/>
        <w:ind w:firstLine="2835"/>
        <w:jc w:val="both"/>
        <w:rPr>
          <w:rFonts w:ascii="Arial" w:hAnsi="Arial" w:cs="Arial"/>
          <w:sz w:val="26"/>
          <w:szCs w:val="26"/>
        </w:rPr>
      </w:pPr>
      <w:r>
        <w:rPr>
          <w:rFonts w:ascii="Arial" w:hAnsi="Arial" w:cs="Arial"/>
          <w:sz w:val="26"/>
          <w:szCs w:val="26"/>
        </w:rPr>
        <w:t xml:space="preserve">1.8. </w:t>
      </w:r>
      <w:r w:rsidR="00134277">
        <w:rPr>
          <w:rFonts w:ascii="Arial" w:hAnsi="Arial" w:cs="Arial"/>
          <w:sz w:val="26"/>
          <w:szCs w:val="26"/>
        </w:rPr>
        <w:t xml:space="preserve">Comenta </w:t>
      </w:r>
      <w:r w:rsidR="00852C40">
        <w:rPr>
          <w:rFonts w:ascii="Arial" w:hAnsi="Arial" w:cs="Arial"/>
          <w:sz w:val="26"/>
          <w:szCs w:val="26"/>
        </w:rPr>
        <w:t>que pese a que sus</w:t>
      </w:r>
      <w:r w:rsidR="00134277">
        <w:rPr>
          <w:rFonts w:ascii="Arial" w:hAnsi="Arial" w:cs="Arial"/>
          <w:sz w:val="26"/>
          <w:szCs w:val="26"/>
        </w:rPr>
        <w:t xml:space="preserve"> argumentos defensivos no fueron atendidos en esta última resolución, si le fue notificada el 6 de mayo de 2015, modificando la sanción impuesta a 6 visitas. </w:t>
      </w:r>
    </w:p>
    <w:p w:rsidR="00134277" w:rsidRDefault="00134277" w:rsidP="00AB5FC1">
      <w:pPr>
        <w:pStyle w:val="Sinespaciado1"/>
        <w:spacing w:line="360" w:lineRule="auto"/>
        <w:ind w:firstLine="2835"/>
        <w:jc w:val="both"/>
        <w:rPr>
          <w:rFonts w:ascii="Arial" w:hAnsi="Arial" w:cs="Arial"/>
          <w:sz w:val="26"/>
          <w:szCs w:val="26"/>
        </w:rPr>
      </w:pPr>
    </w:p>
    <w:p w:rsidR="00166C55" w:rsidRDefault="00134277" w:rsidP="00AB5FC1">
      <w:pPr>
        <w:pStyle w:val="Sinespaciado1"/>
        <w:spacing w:line="360" w:lineRule="auto"/>
        <w:ind w:firstLine="2835"/>
        <w:jc w:val="both"/>
        <w:rPr>
          <w:rFonts w:ascii="Arial" w:hAnsi="Arial" w:cs="Arial"/>
          <w:sz w:val="26"/>
          <w:szCs w:val="26"/>
        </w:rPr>
      </w:pPr>
      <w:r>
        <w:rPr>
          <w:rFonts w:ascii="Arial" w:hAnsi="Arial" w:cs="Arial"/>
          <w:sz w:val="26"/>
          <w:szCs w:val="26"/>
        </w:rPr>
        <w:t xml:space="preserve">1.9. </w:t>
      </w:r>
      <w:r w:rsidR="00166C55">
        <w:rPr>
          <w:rFonts w:ascii="Arial" w:hAnsi="Arial" w:cs="Arial"/>
          <w:sz w:val="26"/>
          <w:szCs w:val="26"/>
        </w:rPr>
        <w:t xml:space="preserve">Argumenta que la sanción disciplinaria impuesta se constituye ilegal porque la tenencia de una memoria USB, que básicamente se puede </w:t>
      </w:r>
      <w:r w:rsidR="003D47D1">
        <w:rPr>
          <w:rFonts w:ascii="Arial" w:hAnsi="Arial" w:cs="Arial"/>
          <w:sz w:val="26"/>
          <w:szCs w:val="26"/>
        </w:rPr>
        <w:t>equiparar</w:t>
      </w:r>
      <w:r w:rsidR="00166C55">
        <w:rPr>
          <w:rFonts w:ascii="Arial" w:hAnsi="Arial" w:cs="Arial"/>
          <w:sz w:val="26"/>
          <w:szCs w:val="26"/>
        </w:rPr>
        <w:t xml:space="preserve"> a un libro, pues es un dispositivo de almacenamiento no puede asimilarse a un medio de comunicación de uso prohibido dentro de los establecimientos carcelarios, ni está enlistado en las disposiciones como objetos prohibidos.  Por tanto existe una flagrante violación a los derechos de defensa técnica, debido proceso disciplinario, presunción de inocencia, acceso a la justicia y principio de legalidad de las sanciones. </w:t>
      </w:r>
    </w:p>
    <w:p w:rsidR="00166C55" w:rsidRDefault="00166C55" w:rsidP="00AB5FC1">
      <w:pPr>
        <w:pStyle w:val="Sinespaciado1"/>
        <w:spacing w:line="360" w:lineRule="auto"/>
        <w:ind w:firstLine="2835"/>
        <w:jc w:val="both"/>
        <w:rPr>
          <w:rFonts w:ascii="Arial" w:hAnsi="Arial" w:cs="Arial"/>
          <w:sz w:val="26"/>
          <w:szCs w:val="26"/>
        </w:rPr>
      </w:pPr>
    </w:p>
    <w:p w:rsidR="00AB5FC1" w:rsidRDefault="00AB5FC1" w:rsidP="00AB5FC1">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lastRenderedPageBreak/>
        <w:t xml:space="preserve">2. </w:t>
      </w:r>
      <w:r w:rsidR="00C32812">
        <w:rPr>
          <w:rFonts w:ascii="Arial" w:hAnsi="Arial" w:cs="Arial"/>
          <w:sz w:val="26"/>
          <w:szCs w:val="26"/>
          <w:lang w:val="es-ES"/>
        </w:rPr>
        <w:t xml:space="preserve">Correspondió su conocimiento al Juzgado Tercero de Familia de esta localidad y por auto del 4 de junio admitió la demanda en contra de los accionados, concediéndoles el término de 3 días para el ejercicio del derecho de defensa. </w:t>
      </w:r>
    </w:p>
    <w:p w:rsidR="00C32812" w:rsidRDefault="00C32812" w:rsidP="00AB5FC1">
      <w:pPr>
        <w:pStyle w:val="Sinespaciado1"/>
        <w:spacing w:line="360" w:lineRule="auto"/>
        <w:ind w:firstLine="2835"/>
        <w:jc w:val="both"/>
        <w:rPr>
          <w:rFonts w:ascii="Arial" w:hAnsi="Arial" w:cs="Arial"/>
          <w:sz w:val="26"/>
          <w:szCs w:val="26"/>
          <w:lang w:val="es-ES"/>
        </w:rPr>
      </w:pPr>
    </w:p>
    <w:p w:rsidR="00D05893" w:rsidRDefault="00DA39D4" w:rsidP="000E496C">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2.1.</w:t>
      </w:r>
      <w:r w:rsidR="00AB5FC1">
        <w:rPr>
          <w:rFonts w:ascii="Arial" w:hAnsi="Arial" w:cs="Arial"/>
          <w:sz w:val="26"/>
          <w:szCs w:val="26"/>
          <w:lang w:val="es-ES"/>
        </w:rPr>
        <w:t xml:space="preserve"> </w:t>
      </w:r>
      <w:r w:rsidR="001069CA">
        <w:rPr>
          <w:rFonts w:ascii="Arial" w:hAnsi="Arial" w:cs="Arial"/>
          <w:sz w:val="26"/>
          <w:szCs w:val="26"/>
          <w:lang w:val="es-ES"/>
        </w:rPr>
        <w:t xml:space="preserve">Señaló el INPEC </w:t>
      </w:r>
      <w:r w:rsidR="00C22DC0">
        <w:rPr>
          <w:rFonts w:ascii="Arial" w:hAnsi="Arial" w:cs="Arial"/>
          <w:sz w:val="26"/>
          <w:szCs w:val="26"/>
          <w:lang w:val="es-ES"/>
        </w:rPr>
        <w:t xml:space="preserve">que lo atacado es un acto de la administración, olvidando que la tutela no es el medio legalmente establecido para debatirlos. </w:t>
      </w:r>
    </w:p>
    <w:p w:rsidR="00D05893" w:rsidRDefault="00D05893" w:rsidP="000E496C">
      <w:pPr>
        <w:pStyle w:val="Sinespaciado1"/>
        <w:spacing w:line="360" w:lineRule="auto"/>
        <w:ind w:firstLine="2835"/>
        <w:jc w:val="both"/>
        <w:rPr>
          <w:rFonts w:ascii="Arial" w:hAnsi="Arial" w:cs="Arial"/>
          <w:sz w:val="26"/>
          <w:szCs w:val="26"/>
          <w:lang w:val="es-ES"/>
        </w:rPr>
      </w:pPr>
    </w:p>
    <w:p w:rsidR="00D05893" w:rsidRDefault="00D05893" w:rsidP="000E496C">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En cuanto al </w:t>
      </w:r>
      <w:r w:rsidR="003D47D1">
        <w:rPr>
          <w:rFonts w:ascii="Arial" w:hAnsi="Arial" w:cs="Arial"/>
          <w:sz w:val="26"/>
          <w:szCs w:val="26"/>
          <w:lang w:val="es-ES"/>
        </w:rPr>
        <w:t>asunto</w:t>
      </w:r>
      <w:r>
        <w:rPr>
          <w:rFonts w:ascii="Arial" w:hAnsi="Arial" w:cs="Arial"/>
          <w:sz w:val="26"/>
          <w:szCs w:val="26"/>
          <w:lang w:val="es-ES"/>
        </w:rPr>
        <w:t xml:space="preserve"> concreto informa que efectivamente esa regional resolvió el recurso de apelación frente al caso del interno, recordando que efectivamente era un escrito de los que usualmente elaboran los internos por lo que el recurso fue resuelto frente a lo planteado en dicho</w:t>
      </w:r>
      <w:r w:rsidR="003D47D1">
        <w:rPr>
          <w:rFonts w:ascii="Arial" w:hAnsi="Arial" w:cs="Arial"/>
          <w:sz w:val="26"/>
          <w:szCs w:val="26"/>
          <w:lang w:val="es-ES"/>
        </w:rPr>
        <w:t xml:space="preserve"> documento</w:t>
      </w:r>
      <w:r>
        <w:rPr>
          <w:rFonts w:ascii="Arial" w:hAnsi="Arial" w:cs="Arial"/>
          <w:sz w:val="26"/>
          <w:szCs w:val="26"/>
          <w:lang w:val="es-ES"/>
        </w:rPr>
        <w:t xml:space="preserve"> y como lo afirma la apoderada del accionante, el escrito elaborado por ella con sus argumentos de defensa no fue adosado al exp</w:t>
      </w:r>
      <w:r w:rsidR="00505A2F">
        <w:rPr>
          <w:rFonts w:ascii="Arial" w:hAnsi="Arial" w:cs="Arial"/>
          <w:sz w:val="26"/>
          <w:szCs w:val="26"/>
          <w:lang w:val="es-ES"/>
        </w:rPr>
        <w:t>ediente disciplinario, comenta que p</w:t>
      </w:r>
      <w:r>
        <w:rPr>
          <w:rFonts w:ascii="Arial" w:hAnsi="Arial" w:cs="Arial"/>
          <w:sz w:val="26"/>
          <w:szCs w:val="26"/>
          <w:lang w:val="es-ES"/>
        </w:rPr>
        <w:t xml:space="preserve">ara el 26 de noviembre de 2014, el Director del Establecimiento de Pereira remite varios expedientes para estudiar recursos de apelación presentados por el personal interno frente a lo que advierten que en el caso del señor Jhon Jairo Baena Ugarte se adjunta resolución de sanción, sustentación de recursos y no se hace mención a la resolución que haya resuelto algún recurso de reposición. </w:t>
      </w:r>
    </w:p>
    <w:p w:rsidR="004B02A2" w:rsidRDefault="004B02A2" w:rsidP="000E496C">
      <w:pPr>
        <w:pStyle w:val="Sinespaciado1"/>
        <w:spacing w:line="360" w:lineRule="auto"/>
        <w:ind w:firstLine="2835"/>
        <w:jc w:val="both"/>
        <w:rPr>
          <w:rFonts w:ascii="Arial" w:hAnsi="Arial" w:cs="Arial"/>
          <w:sz w:val="26"/>
          <w:szCs w:val="26"/>
          <w:lang w:val="es-ES"/>
        </w:rPr>
      </w:pPr>
    </w:p>
    <w:p w:rsidR="004B02A2" w:rsidRDefault="004B02A2" w:rsidP="000E496C">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Aclara a la profesional del derecho </w:t>
      </w:r>
      <w:r w:rsidR="00356D77">
        <w:rPr>
          <w:rFonts w:ascii="Arial" w:hAnsi="Arial" w:cs="Arial"/>
          <w:sz w:val="26"/>
          <w:szCs w:val="26"/>
          <w:lang w:val="es-ES"/>
        </w:rPr>
        <w:t xml:space="preserve">del </w:t>
      </w:r>
      <w:r>
        <w:rPr>
          <w:rFonts w:ascii="Arial" w:hAnsi="Arial" w:cs="Arial"/>
          <w:sz w:val="26"/>
          <w:szCs w:val="26"/>
          <w:lang w:val="es-ES"/>
        </w:rPr>
        <w:t>accionante, que no es costumbre de las autoridades penitenciarias tomar represalias contra los internos que ejercen acciones legales o constitucionales, son respetuosos de esos derechos.  Igualmente</w:t>
      </w:r>
      <w:r w:rsidR="00BE4987">
        <w:rPr>
          <w:rFonts w:ascii="Arial" w:hAnsi="Arial" w:cs="Arial"/>
          <w:sz w:val="26"/>
          <w:szCs w:val="26"/>
          <w:lang w:val="es-ES"/>
        </w:rPr>
        <w:t>,</w:t>
      </w:r>
      <w:r>
        <w:rPr>
          <w:rFonts w:ascii="Arial" w:hAnsi="Arial" w:cs="Arial"/>
          <w:sz w:val="26"/>
          <w:szCs w:val="26"/>
          <w:lang w:val="es-ES"/>
        </w:rPr>
        <w:t xml:space="preserve"> que si bien ella asimila la memoria a un libro, lamentablemente ese es un dispositivo electrónico que permite almacenar gran cantidad de información y ello constituye u</w:t>
      </w:r>
      <w:r w:rsidR="00BE4987">
        <w:rPr>
          <w:rFonts w:ascii="Arial" w:hAnsi="Arial" w:cs="Arial"/>
          <w:sz w:val="26"/>
          <w:szCs w:val="26"/>
          <w:lang w:val="es-ES"/>
        </w:rPr>
        <w:t>n riesgo para la seguridad del e</w:t>
      </w:r>
      <w:r>
        <w:rPr>
          <w:rFonts w:ascii="Arial" w:hAnsi="Arial" w:cs="Arial"/>
          <w:sz w:val="26"/>
          <w:szCs w:val="26"/>
          <w:lang w:val="es-ES"/>
        </w:rPr>
        <w:t xml:space="preserve">stablecimiento.  </w:t>
      </w:r>
    </w:p>
    <w:p w:rsidR="004B02A2" w:rsidRDefault="004B02A2" w:rsidP="000E496C">
      <w:pPr>
        <w:pStyle w:val="Sinespaciado1"/>
        <w:spacing w:line="360" w:lineRule="auto"/>
        <w:ind w:firstLine="2835"/>
        <w:jc w:val="both"/>
        <w:rPr>
          <w:rFonts w:ascii="Arial" w:hAnsi="Arial" w:cs="Arial"/>
          <w:sz w:val="26"/>
          <w:szCs w:val="26"/>
          <w:lang w:val="es-ES"/>
        </w:rPr>
      </w:pPr>
    </w:p>
    <w:p w:rsidR="004B02A2" w:rsidRDefault="004B02A2" w:rsidP="000E496C">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lastRenderedPageBreak/>
        <w:t>Finalmente, pide su desvinculación de la presente acci</w:t>
      </w:r>
      <w:r w:rsidR="0053560F">
        <w:rPr>
          <w:rFonts w:ascii="Arial" w:hAnsi="Arial" w:cs="Arial"/>
          <w:sz w:val="26"/>
          <w:szCs w:val="26"/>
          <w:lang w:val="es-ES"/>
        </w:rPr>
        <w:t>ón y se declare impr</w:t>
      </w:r>
      <w:r>
        <w:rPr>
          <w:rFonts w:ascii="Arial" w:hAnsi="Arial" w:cs="Arial"/>
          <w:sz w:val="26"/>
          <w:szCs w:val="26"/>
          <w:lang w:val="es-ES"/>
        </w:rPr>
        <w:t xml:space="preserve">ocedente.  </w:t>
      </w:r>
    </w:p>
    <w:p w:rsidR="00DA39D4" w:rsidRDefault="00DA39D4" w:rsidP="000E496C">
      <w:pPr>
        <w:pStyle w:val="Sinespaciado1"/>
        <w:spacing w:line="360" w:lineRule="auto"/>
        <w:ind w:firstLine="2835"/>
        <w:jc w:val="both"/>
        <w:rPr>
          <w:rFonts w:ascii="Arial" w:hAnsi="Arial" w:cs="Arial"/>
          <w:sz w:val="26"/>
          <w:szCs w:val="26"/>
          <w:lang w:val="es-ES"/>
        </w:rPr>
      </w:pPr>
    </w:p>
    <w:p w:rsidR="00DA39D4" w:rsidRPr="003A7934" w:rsidRDefault="00DA39D4" w:rsidP="000E496C">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2.2. </w:t>
      </w:r>
      <w:r w:rsidR="003A7934">
        <w:rPr>
          <w:rFonts w:ascii="Arial" w:hAnsi="Arial" w:cs="Arial"/>
          <w:sz w:val="26"/>
          <w:szCs w:val="26"/>
          <w:lang w:val="es-ES"/>
        </w:rPr>
        <w:t xml:space="preserve">El Director del EPMSC de Pereira, manifiesta que revisados los hechos efectivamente hubo una violación al debido proceso del accionante, pues en la investigación se desconoció el principio de legalidad, puesto que no existe legislación penitenciaria actual que de manera expresa establezca que la tenencia de dispositivos de almacenamiento masivo de información USB sea considerada como falta disciplinaria; por tal motivo de oficio promoverá la revocatoria de la Resolución </w:t>
      </w:r>
      <w:r w:rsidR="003A7934" w:rsidRPr="003A7934">
        <w:rPr>
          <w:rFonts w:ascii="Arial" w:hAnsi="Arial" w:cs="Arial"/>
          <w:i/>
          <w:sz w:val="26"/>
          <w:szCs w:val="26"/>
          <w:lang w:val="es-ES"/>
        </w:rPr>
        <w:t>“No. 340 del 12 de marzo de 2015”</w:t>
      </w:r>
      <w:r w:rsidR="003A7934">
        <w:rPr>
          <w:rFonts w:ascii="Arial" w:hAnsi="Arial" w:cs="Arial"/>
          <w:sz w:val="26"/>
          <w:szCs w:val="26"/>
          <w:lang w:val="es-ES"/>
        </w:rPr>
        <w:t xml:space="preserve">, cuya sanción no se ha hecho efectiva toda vez que el accionante se encuentra en grado “EJEMPLAR” lo que quiere decir que la sanción no le ha causado perjuicio alguno. </w:t>
      </w:r>
    </w:p>
    <w:p w:rsidR="00D05893" w:rsidRDefault="00D05893" w:rsidP="000E496C">
      <w:pPr>
        <w:pStyle w:val="Sinespaciado1"/>
        <w:spacing w:line="360" w:lineRule="auto"/>
        <w:ind w:firstLine="2835"/>
        <w:jc w:val="both"/>
        <w:rPr>
          <w:rFonts w:ascii="Arial" w:hAnsi="Arial" w:cs="Arial"/>
          <w:sz w:val="26"/>
          <w:szCs w:val="26"/>
          <w:lang w:val="es-ES"/>
        </w:rPr>
      </w:pPr>
    </w:p>
    <w:p w:rsidR="00590217" w:rsidRDefault="00590217" w:rsidP="00AB5FC1">
      <w:pPr>
        <w:pStyle w:val="Sinespaciado1"/>
        <w:spacing w:line="360" w:lineRule="auto"/>
        <w:ind w:firstLine="2835"/>
        <w:jc w:val="both"/>
        <w:rPr>
          <w:rFonts w:ascii="Arial" w:hAnsi="Arial" w:cs="Arial"/>
          <w:sz w:val="26"/>
          <w:szCs w:val="26"/>
          <w:lang w:val="es-ES"/>
        </w:rPr>
      </w:pPr>
    </w:p>
    <w:p w:rsidR="00AB5FC1" w:rsidRDefault="00AB5FC1" w:rsidP="00AB5FC1">
      <w:pPr>
        <w:pStyle w:val="Sinespaciado1"/>
        <w:spacing w:line="360" w:lineRule="auto"/>
        <w:ind w:firstLine="2835"/>
        <w:jc w:val="both"/>
        <w:rPr>
          <w:rFonts w:ascii="Arial" w:hAnsi="Arial" w:cs="Arial"/>
          <w:sz w:val="26"/>
          <w:szCs w:val="26"/>
        </w:rPr>
      </w:pPr>
      <w:r>
        <w:rPr>
          <w:rFonts w:ascii="Arial" w:hAnsi="Arial" w:cs="Arial"/>
          <w:b/>
          <w:sz w:val="26"/>
          <w:szCs w:val="26"/>
          <w:lang w:val="es-ES" w:eastAsia="es-ES"/>
        </w:rPr>
        <w:t xml:space="preserve">IV. </w:t>
      </w:r>
      <w:r w:rsidRPr="009D56BB">
        <w:rPr>
          <w:rFonts w:ascii="Arial" w:hAnsi="Arial" w:cs="Arial"/>
          <w:b/>
          <w:sz w:val="26"/>
          <w:szCs w:val="26"/>
          <w:lang w:val="es-ES" w:eastAsia="es-ES"/>
        </w:rPr>
        <w:t>L</w:t>
      </w:r>
      <w:r>
        <w:rPr>
          <w:rFonts w:ascii="Arial" w:hAnsi="Arial" w:cs="Arial"/>
          <w:b/>
          <w:sz w:val="26"/>
          <w:szCs w:val="26"/>
          <w:lang w:val="es-ES" w:eastAsia="es-ES"/>
        </w:rPr>
        <w:t>a sentencia impugnada</w:t>
      </w:r>
    </w:p>
    <w:p w:rsidR="00AB5FC1" w:rsidRDefault="00AB5FC1" w:rsidP="00AB5FC1">
      <w:pPr>
        <w:pStyle w:val="Sinespaciado1"/>
        <w:spacing w:line="360" w:lineRule="auto"/>
        <w:ind w:firstLine="2835"/>
        <w:jc w:val="both"/>
        <w:rPr>
          <w:rFonts w:ascii="Arial" w:hAnsi="Arial" w:cs="Arial"/>
          <w:sz w:val="26"/>
          <w:szCs w:val="26"/>
        </w:rPr>
      </w:pPr>
    </w:p>
    <w:p w:rsidR="00834B87" w:rsidRDefault="00AB5FC1" w:rsidP="00AB5FC1">
      <w:pPr>
        <w:pStyle w:val="Sinespaciado1"/>
        <w:spacing w:line="360" w:lineRule="auto"/>
        <w:ind w:firstLine="2835"/>
        <w:jc w:val="both"/>
        <w:rPr>
          <w:rFonts w:ascii="Arial" w:hAnsi="Arial" w:cs="Arial"/>
          <w:sz w:val="26"/>
          <w:szCs w:val="26"/>
        </w:rPr>
      </w:pPr>
      <w:r>
        <w:rPr>
          <w:rFonts w:ascii="Arial" w:hAnsi="Arial" w:cs="Arial"/>
          <w:sz w:val="26"/>
          <w:szCs w:val="26"/>
        </w:rPr>
        <w:t xml:space="preserve">1. </w:t>
      </w:r>
      <w:r w:rsidR="00834B87">
        <w:rPr>
          <w:rFonts w:ascii="Arial" w:hAnsi="Arial" w:cs="Arial"/>
          <w:sz w:val="26"/>
          <w:szCs w:val="26"/>
        </w:rPr>
        <w:t xml:space="preserve">Tuvo lugar el 19 de junio último, concediendo el amparo de tutela, para ordenar a la Dirección Regional Viejo Caldas del INPEC, dejar sin efectos la Resolución 340 del 12 de marzo de 2015 en lo que respecta al accionante, e igualmente al Director del EPMSC de Pereira, emitir un nuevo acto administrativo resolviendo el recurso de reposición y en subsidio el de apelación interpuestos por la apoderada judicial del actor, atendiendo sus argumentos de defensa. </w:t>
      </w:r>
    </w:p>
    <w:p w:rsidR="00834B87" w:rsidRDefault="00834B87" w:rsidP="00AB5FC1">
      <w:pPr>
        <w:pStyle w:val="Sinespaciado1"/>
        <w:spacing w:line="360" w:lineRule="auto"/>
        <w:ind w:firstLine="2835"/>
        <w:jc w:val="both"/>
        <w:rPr>
          <w:rFonts w:ascii="Arial" w:hAnsi="Arial" w:cs="Arial"/>
          <w:sz w:val="26"/>
          <w:szCs w:val="26"/>
        </w:rPr>
      </w:pPr>
    </w:p>
    <w:p w:rsidR="00834B87" w:rsidRDefault="00834B87" w:rsidP="00AB5FC1">
      <w:pPr>
        <w:pStyle w:val="Sinespaciado1"/>
        <w:spacing w:line="360" w:lineRule="auto"/>
        <w:ind w:firstLine="2835"/>
        <w:jc w:val="both"/>
        <w:rPr>
          <w:rFonts w:ascii="Arial" w:hAnsi="Arial" w:cs="Arial"/>
          <w:sz w:val="26"/>
          <w:szCs w:val="26"/>
        </w:rPr>
      </w:pPr>
      <w:r>
        <w:rPr>
          <w:rFonts w:ascii="Arial" w:hAnsi="Arial" w:cs="Arial"/>
          <w:sz w:val="26"/>
          <w:szCs w:val="26"/>
        </w:rPr>
        <w:t>Para decidir así, hizo referencia el juzgado a la vía de hecho administrativa como violación al debido proceso</w:t>
      </w:r>
      <w:r w:rsidR="00A96AD1">
        <w:rPr>
          <w:rFonts w:ascii="Arial" w:hAnsi="Arial" w:cs="Arial"/>
          <w:sz w:val="26"/>
          <w:szCs w:val="26"/>
        </w:rPr>
        <w:t xml:space="preserve">, que tuvo lugar en este caso </w:t>
      </w:r>
      <w:r>
        <w:rPr>
          <w:rFonts w:ascii="Arial" w:hAnsi="Arial" w:cs="Arial"/>
          <w:sz w:val="26"/>
          <w:szCs w:val="26"/>
        </w:rPr>
        <w:t xml:space="preserve">al omitirse resolver el recurso de reposición y además remitir el mismo y el escrito de apelación al superior, lo que condujo a que éstos no fueran tenidos en cuenta al momento de resolver la apelación. </w:t>
      </w:r>
    </w:p>
    <w:p w:rsidR="00AB5FC1" w:rsidRDefault="00AB5FC1" w:rsidP="00AB5FC1">
      <w:pPr>
        <w:pStyle w:val="Sinespaciado1"/>
        <w:spacing w:line="360" w:lineRule="auto"/>
        <w:ind w:firstLine="2835"/>
        <w:jc w:val="both"/>
        <w:rPr>
          <w:rFonts w:ascii="Arial" w:hAnsi="Arial" w:cs="Arial"/>
          <w:sz w:val="26"/>
          <w:szCs w:val="26"/>
        </w:rPr>
      </w:pPr>
    </w:p>
    <w:p w:rsidR="00AB5FC1" w:rsidRPr="006656C5" w:rsidRDefault="00AB5FC1" w:rsidP="00AB5FC1">
      <w:pPr>
        <w:pStyle w:val="Sinespaciado1"/>
        <w:spacing w:line="360" w:lineRule="auto"/>
        <w:ind w:firstLine="2835"/>
        <w:jc w:val="both"/>
        <w:rPr>
          <w:rFonts w:ascii="Arial" w:hAnsi="Arial" w:cs="Arial"/>
          <w:b/>
          <w:sz w:val="26"/>
          <w:szCs w:val="26"/>
        </w:rPr>
      </w:pPr>
      <w:r>
        <w:rPr>
          <w:rFonts w:ascii="Arial" w:hAnsi="Arial" w:cs="Arial"/>
          <w:b/>
          <w:sz w:val="26"/>
          <w:szCs w:val="26"/>
        </w:rPr>
        <w:lastRenderedPageBreak/>
        <w:t>V</w:t>
      </w:r>
      <w:r w:rsidRPr="006656C5">
        <w:rPr>
          <w:rFonts w:ascii="Arial" w:hAnsi="Arial" w:cs="Arial"/>
          <w:b/>
          <w:sz w:val="26"/>
          <w:szCs w:val="26"/>
        </w:rPr>
        <w:t xml:space="preserve">. </w:t>
      </w:r>
      <w:r>
        <w:rPr>
          <w:rFonts w:ascii="Arial" w:hAnsi="Arial" w:cs="Arial"/>
          <w:b/>
          <w:sz w:val="26"/>
          <w:szCs w:val="26"/>
        </w:rPr>
        <w:t>La impugnación</w:t>
      </w:r>
    </w:p>
    <w:p w:rsidR="00AB5FC1" w:rsidRDefault="00AB5FC1" w:rsidP="00AB5FC1">
      <w:pPr>
        <w:pStyle w:val="Sinespaciado1"/>
        <w:spacing w:line="360" w:lineRule="auto"/>
        <w:ind w:firstLine="2835"/>
        <w:jc w:val="both"/>
        <w:rPr>
          <w:rFonts w:ascii="Arial" w:hAnsi="Arial" w:cs="Arial"/>
          <w:sz w:val="26"/>
          <w:szCs w:val="26"/>
        </w:rPr>
      </w:pPr>
    </w:p>
    <w:p w:rsidR="00A46DB3" w:rsidRDefault="00A46DB3" w:rsidP="00AB5FC1">
      <w:pPr>
        <w:pStyle w:val="Sinespaciado1"/>
        <w:spacing w:line="360" w:lineRule="auto"/>
        <w:ind w:firstLine="2835"/>
        <w:jc w:val="both"/>
        <w:rPr>
          <w:rFonts w:ascii="Arial" w:hAnsi="Arial" w:cs="Arial"/>
          <w:sz w:val="26"/>
          <w:szCs w:val="26"/>
        </w:rPr>
      </w:pPr>
      <w:r>
        <w:rPr>
          <w:rFonts w:ascii="Arial" w:hAnsi="Arial" w:cs="Arial"/>
          <w:sz w:val="26"/>
          <w:szCs w:val="26"/>
        </w:rPr>
        <w:t xml:space="preserve">1. </w:t>
      </w:r>
      <w:r w:rsidR="0034136D">
        <w:rPr>
          <w:rFonts w:ascii="Arial" w:hAnsi="Arial" w:cs="Arial"/>
          <w:sz w:val="26"/>
          <w:szCs w:val="26"/>
        </w:rPr>
        <w:t>Interpuesta por</w:t>
      </w:r>
      <w:r w:rsidR="00834B87">
        <w:rPr>
          <w:rFonts w:ascii="Arial" w:hAnsi="Arial" w:cs="Arial"/>
          <w:sz w:val="26"/>
          <w:szCs w:val="26"/>
        </w:rPr>
        <w:t xml:space="preserve"> el Consejo de Disciplina del EPMSC de Pereira</w:t>
      </w:r>
      <w:r>
        <w:rPr>
          <w:rFonts w:ascii="Arial" w:hAnsi="Arial" w:cs="Arial"/>
          <w:sz w:val="26"/>
          <w:szCs w:val="26"/>
        </w:rPr>
        <w:t xml:space="preserve"> y el accionante. </w:t>
      </w:r>
    </w:p>
    <w:p w:rsidR="00A46DB3" w:rsidRDefault="00A46DB3" w:rsidP="00AB5FC1">
      <w:pPr>
        <w:pStyle w:val="Sinespaciado1"/>
        <w:spacing w:line="360" w:lineRule="auto"/>
        <w:ind w:firstLine="2835"/>
        <w:jc w:val="both"/>
        <w:rPr>
          <w:rFonts w:ascii="Arial" w:hAnsi="Arial" w:cs="Arial"/>
          <w:sz w:val="26"/>
          <w:szCs w:val="26"/>
        </w:rPr>
      </w:pPr>
    </w:p>
    <w:p w:rsidR="0034136D" w:rsidRDefault="00A46DB3" w:rsidP="00AB5FC1">
      <w:pPr>
        <w:pStyle w:val="Sinespaciado1"/>
        <w:spacing w:line="360" w:lineRule="auto"/>
        <w:ind w:firstLine="2835"/>
        <w:jc w:val="both"/>
        <w:rPr>
          <w:rFonts w:ascii="Arial" w:hAnsi="Arial" w:cs="Arial"/>
          <w:sz w:val="26"/>
          <w:szCs w:val="26"/>
        </w:rPr>
      </w:pPr>
      <w:r>
        <w:rPr>
          <w:rFonts w:ascii="Arial" w:hAnsi="Arial" w:cs="Arial"/>
          <w:sz w:val="26"/>
          <w:szCs w:val="26"/>
        </w:rPr>
        <w:t xml:space="preserve">1.1. El primero de ellos expuso </w:t>
      </w:r>
      <w:r w:rsidR="0034136D">
        <w:rPr>
          <w:rFonts w:ascii="Arial" w:hAnsi="Arial" w:cs="Arial"/>
          <w:sz w:val="26"/>
          <w:szCs w:val="26"/>
        </w:rPr>
        <w:t>varios aspectos</w:t>
      </w:r>
      <w:r>
        <w:rPr>
          <w:rFonts w:ascii="Arial" w:hAnsi="Arial" w:cs="Arial"/>
          <w:sz w:val="26"/>
          <w:szCs w:val="26"/>
        </w:rPr>
        <w:t xml:space="preserve"> que enseguida se sintetizan</w:t>
      </w:r>
      <w:r w:rsidR="0034136D">
        <w:rPr>
          <w:rFonts w:ascii="Arial" w:hAnsi="Arial" w:cs="Arial"/>
          <w:sz w:val="26"/>
          <w:szCs w:val="26"/>
        </w:rPr>
        <w:t xml:space="preserve">: </w:t>
      </w:r>
    </w:p>
    <w:p w:rsidR="0034136D" w:rsidRDefault="0034136D" w:rsidP="00AB5FC1">
      <w:pPr>
        <w:pStyle w:val="Sinespaciado1"/>
        <w:spacing w:line="360" w:lineRule="auto"/>
        <w:ind w:firstLine="2835"/>
        <w:jc w:val="both"/>
        <w:rPr>
          <w:rFonts w:ascii="Arial" w:hAnsi="Arial" w:cs="Arial"/>
          <w:sz w:val="26"/>
          <w:szCs w:val="26"/>
        </w:rPr>
      </w:pPr>
    </w:p>
    <w:p w:rsidR="0034136D" w:rsidRDefault="0034136D" w:rsidP="00AB5FC1">
      <w:pPr>
        <w:pStyle w:val="Sinespaciado1"/>
        <w:spacing w:line="360" w:lineRule="auto"/>
        <w:ind w:firstLine="2835"/>
        <w:jc w:val="both"/>
        <w:rPr>
          <w:rFonts w:ascii="Arial" w:hAnsi="Arial" w:cs="Arial"/>
          <w:sz w:val="26"/>
          <w:szCs w:val="26"/>
        </w:rPr>
      </w:pPr>
      <w:r>
        <w:rPr>
          <w:rFonts w:ascii="Arial" w:hAnsi="Arial" w:cs="Arial"/>
          <w:sz w:val="26"/>
          <w:szCs w:val="26"/>
        </w:rPr>
        <w:t xml:space="preserve">a.)  Que la profesional del derecho representante del actor no radicó el escrito de apelación en la Oficina de Investigaciones Internas del EPMSC, sino en otra dependencia, lo que ocasionó que cuando el escrito llegó a la oficina indicada  ya se había resuelto el envío a la Dirección del INPEC Viejo Caldas. </w:t>
      </w:r>
    </w:p>
    <w:p w:rsidR="0034136D" w:rsidRDefault="0034136D" w:rsidP="00AB5FC1">
      <w:pPr>
        <w:pStyle w:val="Sinespaciado1"/>
        <w:spacing w:line="360" w:lineRule="auto"/>
        <w:ind w:firstLine="2835"/>
        <w:jc w:val="both"/>
        <w:rPr>
          <w:rFonts w:ascii="Arial" w:hAnsi="Arial" w:cs="Arial"/>
          <w:sz w:val="26"/>
          <w:szCs w:val="26"/>
        </w:rPr>
      </w:pPr>
    </w:p>
    <w:p w:rsidR="00655473" w:rsidRDefault="0034136D" w:rsidP="00AB5FC1">
      <w:pPr>
        <w:pStyle w:val="Sinespaciado1"/>
        <w:spacing w:line="360" w:lineRule="auto"/>
        <w:ind w:firstLine="2835"/>
        <w:jc w:val="both"/>
        <w:rPr>
          <w:rFonts w:ascii="Arial" w:hAnsi="Arial" w:cs="Arial"/>
          <w:sz w:val="26"/>
          <w:szCs w:val="26"/>
        </w:rPr>
      </w:pPr>
      <w:r>
        <w:rPr>
          <w:rFonts w:ascii="Arial" w:hAnsi="Arial" w:cs="Arial"/>
          <w:sz w:val="26"/>
          <w:szCs w:val="26"/>
        </w:rPr>
        <w:t>b.) Que en momento alguno se vulneró el debido proceso en el curso de la investigación disciplinaria, pues el acto</w:t>
      </w:r>
      <w:r w:rsidR="00F42543">
        <w:rPr>
          <w:rFonts w:ascii="Arial" w:hAnsi="Arial" w:cs="Arial"/>
          <w:sz w:val="26"/>
          <w:szCs w:val="26"/>
        </w:rPr>
        <w:t>r</w:t>
      </w:r>
      <w:r>
        <w:rPr>
          <w:rFonts w:ascii="Arial" w:hAnsi="Arial" w:cs="Arial"/>
          <w:sz w:val="26"/>
          <w:szCs w:val="26"/>
        </w:rPr>
        <w:t xml:space="preserve"> rindió versión libre</w:t>
      </w:r>
      <w:r w:rsidR="00C519A9">
        <w:rPr>
          <w:rFonts w:ascii="Arial" w:hAnsi="Arial" w:cs="Arial"/>
          <w:sz w:val="26"/>
          <w:szCs w:val="26"/>
        </w:rPr>
        <w:t>,</w:t>
      </w:r>
      <w:r>
        <w:rPr>
          <w:rFonts w:ascii="Arial" w:hAnsi="Arial" w:cs="Arial"/>
          <w:sz w:val="26"/>
          <w:szCs w:val="26"/>
        </w:rPr>
        <w:t xml:space="preserve"> previamente indagado si requería abogado, se pasó el asunto a investigación del Consejo de Disciplina donde se decide sancionar o absolver</w:t>
      </w:r>
      <w:r w:rsidR="00655473">
        <w:rPr>
          <w:rFonts w:ascii="Arial" w:hAnsi="Arial" w:cs="Arial"/>
          <w:sz w:val="26"/>
          <w:szCs w:val="26"/>
        </w:rPr>
        <w:t xml:space="preserve">, se notifica la decisión y en este caso el interno Jhon Edison presentó recurso de apelación, del que se dio trámite al superior. </w:t>
      </w:r>
    </w:p>
    <w:p w:rsidR="00655473" w:rsidRDefault="00655473" w:rsidP="00AB5FC1">
      <w:pPr>
        <w:pStyle w:val="Sinespaciado1"/>
        <w:spacing w:line="360" w:lineRule="auto"/>
        <w:ind w:firstLine="2835"/>
        <w:jc w:val="both"/>
        <w:rPr>
          <w:rFonts w:ascii="Arial" w:hAnsi="Arial" w:cs="Arial"/>
          <w:sz w:val="26"/>
          <w:szCs w:val="26"/>
        </w:rPr>
      </w:pPr>
    </w:p>
    <w:p w:rsidR="00C80C5C" w:rsidRDefault="00655473" w:rsidP="00AB5FC1">
      <w:pPr>
        <w:pStyle w:val="Sinespaciado1"/>
        <w:spacing w:line="360" w:lineRule="auto"/>
        <w:ind w:firstLine="2835"/>
        <w:jc w:val="both"/>
        <w:rPr>
          <w:rFonts w:ascii="Arial" w:hAnsi="Arial" w:cs="Arial"/>
          <w:sz w:val="26"/>
          <w:szCs w:val="26"/>
        </w:rPr>
      </w:pPr>
      <w:r>
        <w:rPr>
          <w:rFonts w:ascii="Arial" w:hAnsi="Arial" w:cs="Arial"/>
          <w:sz w:val="26"/>
          <w:szCs w:val="26"/>
        </w:rPr>
        <w:t xml:space="preserve">c.) Dice, no le asiste razón a la abogada, cuando expresa que para el 2014, las memorias USB en poder de los internos estuvieran permitidas, pues la Ley 65 de 1993, el Decreto 0011 de 1995 y el reglamento interno para los establecimientos penitenciarios y carcelarios del país prohíben medios de comunicación en poder de la población reclusa y si bien para aquella época no se enlistó taxativamente la memoria USB, si se habló de medios de comunicación </w:t>
      </w:r>
      <w:r w:rsidR="00C80C5C">
        <w:rPr>
          <w:rFonts w:ascii="Arial" w:hAnsi="Arial" w:cs="Arial"/>
          <w:sz w:val="26"/>
          <w:szCs w:val="26"/>
        </w:rPr>
        <w:t>y ése elemento es un medio de comunicación, pues allí se recopila información</w:t>
      </w:r>
      <w:r w:rsidR="00F42543">
        <w:rPr>
          <w:rFonts w:ascii="Arial" w:hAnsi="Arial" w:cs="Arial"/>
          <w:sz w:val="26"/>
          <w:szCs w:val="26"/>
        </w:rPr>
        <w:t xml:space="preserve"> que luego sale al exterior por medio de visitantes. </w:t>
      </w:r>
    </w:p>
    <w:p w:rsidR="00F42543" w:rsidRDefault="00F42543" w:rsidP="00AB5FC1">
      <w:pPr>
        <w:pStyle w:val="Sinespaciado1"/>
        <w:spacing w:line="360" w:lineRule="auto"/>
        <w:ind w:firstLine="2835"/>
        <w:jc w:val="both"/>
        <w:rPr>
          <w:rFonts w:ascii="Arial" w:hAnsi="Arial" w:cs="Arial"/>
          <w:sz w:val="26"/>
          <w:szCs w:val="26"/>
        </w:rPr>
      </w:pPr>
    </w:p>
    <w:p w:rsidR="00F42543" w:rsidRDefault="00F42543" w:rsidP="00AB5FC1">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 xml:space="preserve">d.) Para culminar, en cuanto a la aseveración de que las memorias USB al momento del decomiso eran permitidas, no es real, toda vez que mediante acta 153 del 7 de febrero de 2013, se dejó constancia de la reunión efectuada a los internos y demás personal, donde se socializó que está totalmente prohibido la tenencia y uso de dispositivos electrónicos, </w:t>
      </w:r>
      <w:r w:rsidR="00C519A9" w:rsidRPr="00C519A9">
        <w:rPr>
          <w:rFonts w:ascii="Arial" w:hAnsi="Arial" w:cs="Arial"/>
          <w:i/>
          <w:sz w:val="25"/>
          <w:szCs w:val="25"/>
        </w:rPr>
        <w:t>“</w:t>
      </w:r>
      <w:r w:rsidRPr="00C519A9">
        <w:rPr>
          <w:rFonts w:ascii="Arial" w:hAnsi="Arial" w:cs="Arial"/>
          <w:i/>
          <w:sz w:val="25"/>
          <w:szCs w:val="25"/>
        </w:rPr>
        <w:t>USB, CD, DISQUETTE, MODEN</w:t>
      </w:r>
      <w:r w:rsidR="00C519A9" w:rsidRPr="00C519A9">
        <w:rPr>
          <w:rFonts w:ascii="Arial" w:hAnsi="Arial" w:cs="Arial"/>
          <w:i/>
          <w:sz w:val="25"/>
          <w:szCs w:val="25"/>
        </w:rPr>
        <w:t xml:space="preserve"> </w:t>
      </w:r>
      <w:proofErr w:type="spellStart"/>
      <w:r w:rsidR="00C519A9" w:rsidRPr="00C519A9">
        <w:rPr>
          <w:rFonts w:ascii="Arial" w:hAnsi="Arial" w:cs="Arial"/>
          <w:i/>
          <w:sz w:val="25"/>
          <w:szCs w:val="25"/>
        </w:rPr>
        <w:t>etc</w:t>
      </w:r>
      <w:proofErr w:type="spellEnd"/>
      <w:r w:rsidR="00C519A9" w:rsidRPr="00C519A9">
        <w:rPr>
          <w:rFonts w:ascii="Arial" w:hAnsi="Arial" w:cs="Arial"/>
          <w:i/>
          <w:sz w:val="25"/>
          <w:szCs w:val="25"/>
        </w:rPr>
        <w:t>”</w:t>
      </w:r>
      <w:r w:rsidRPr="00C519A9">
        <w:rPr>
          <w:rFonts w:ascii="Arial" w:hAnsi="Arial" w:cs="Arial"/>
          <w:i/>
          <w:sz w:val="25"/>
          <w:szCs w:val="25"/>
        </w:rPr>
        <w:t>.</w:t>
      </w:r>
      <w:r>
        <w:rPr>
          <w:rFonts w:ascii="Arial" w:hAnsi="Arial" w:cs="Arial"/>
          <w:sz w:val="26"/>
          <w:szCs w:val="26"/>
        </w:rPr>
        <w:t xml:space="preserve"> </w:t>
      </w:r>
    </w:p>
    <w:p w:rsidR="00F42543" w:rsidRDefault="00F42543" w:rsidP="00AB5FC1">
      <w:pPr>
        <w:pStyle w:val="Sinespaciado1"/>
        <w:spacing w:line="360" w:lineRule="auto"/>
        <w:ind w:firstLine="2835"/>
        <w:jc w:val="both"/>
        <w:rPr>
          <w:rFonts w:ascii="Arial" w:hAnsi="Arial" w:cs="Arial"/>
          <w:sz w:val="26"/>
          <w:szCs w:val="26"/>
        </w:rPr>
      </w:pPr>
    </w:p>
    <w:p w:rsidR="00AB5FC1" w:rsidRDefault="00F42543" w:rsidP="00F42543">
      <w:pPr>
        <w:pStyle w:val="Sinespaciado1"/>
        <w:spacing w:line="360" w:lineRule="auto"/>
        <w:ind w:firstLine="2835"/>
        <w:jc w:val="both"/>
        <w:rPr>
          <w:rFonts w:ascii="Arial" w:hAnsi="Arial" w:cs="Arial"/>
          <w:sz w:val="26"/>
          <w:szCs w:val="26"/>
        </w:rPr>
      </w:pPr>
      <w:r>
        <w:rPr>
          <w:rFonts w:ascii="Arial" w:hAnsi="Arial" w:cs="Arial"/>
          <w:sz w:val="26"/>
          <w:szCs w:val="26"/>
        </w:rPr>
        <w:t xml:space="preserve">Como consecuencia de lo expuesto, pide se niegue la tutela y en su lugar se declare improcedente. </w:t>
      </w:r>
    </w:p>
    <w:p w:rsidR="00A46DB3" w:rsidRDefault="00A46DB3" w:rsidP="00F42543">
      <w:pPr>
        <w:pStyle w:val="Sinespaciado1"/>
        <w:spacing w:line="360" w:lineRule="auto"/>
        <w:ind w:firstLine="2835"/>
        <w:jc w:val="both"/>
        <w:rPr>
          <w:rFonts w:ascii="Arial" w:hAnsi="Arial" w:cs="Arial"/>
          <w:sz w:val="26"/>
          <w:szCs w:val="26"/>
        </w:rPr>
      </w:pPr>
    </w:p>
    <w:p w:rsidR="00A46DB3" w:rsidRDefault="00A46DB3" w:rsidP="00F42543">
      <w:pPr>
        <w:pStyle w:val="Sinespaciado1"/>
        <w:spacing w:line="360" w:lineRule="auto"/>
        <w:ind w:firstLine="2835"/>
        <w:jc w:val="both"/>
        <w:rPr>
          <w:rFonts w:ascii="Arial" w:hAnsi="Arial" w:cs="Arial"/>
          <w:sz w:val="26"/>
          <w:szCs w:val="26"/>
        </w:rPr>
      </w:pPr>
      <w:r>
        <w:rPr>
          <w:rFonts w:ascii="Arial" w:hAnsi="Arial" w:cs="Arial"/>
          <w:sz w:val="26"/>
          <w:szCs w:val="26"/>
        </w:rPr>
        <w:t>1.2. El accionante, no expuso sus motivos de inconformidad.</w:t>
      </w:r>
    </w:p>
    <w:p w:rsidR="00AB5FC1" w:rsidRDefault="00AB5FC1" w:rsidP="00AB5FC1">
      <w:pPr>
        <w:pStyle w:val="Sinespaciado1"/>
        <w:spacing w:line="360" w:lineRule="auto"/>
        <w:ind w:firstLine="2835"/>
        <w:jc w:val="both"/>
        <w:rPr>
          <w:rFonts w:ascii="Arial" w:hAnsi="Arial" w:cs="Arial"/>
          <w:sz w:val="26"/>
          <w:szCs w:val="26"/>
        </w:rPr>
      </w:pPr>
    </w:p>
    <w:p w:rsidR="00AB5FC1" w:rsidRDefault="00AB5FC1" w:rsidP="00AB5FC1">
      <w:pPr>
        <w:pStyle w:val="Sinespaciado1"/>
        <w:spacing w:line="360" w:lineRule="auto"/>
        <w:ind w:firstLine="2835"/>
        <w:jc w:val="both"/>
        <w:rPr>
          <w:rFonts w:ascii="Arial" w:hAnsi="Arial" w:cs="Arial"/>
          <w:sz w:val="26"/>
          <w:szCs w:val="26"/>
        </w:rPr>
      </w:pPr>
      <w:r>
        <w:rPr>
          <w:rFonts w:ascii="Arial" w:hAnsi="Arial" w:cs="Arial"/>
          <w:b/>
          <w:spacing w:val="-3"/>
          <w:sz w:val="26"/>
          <w:szCs w:val="26"/>
          <w:lang w:val="es-ES"/>
        </w:rPr>
        <w:t xml:space="preserve">VI. </w:t>
      </w:r>
      <w:r w:rsidRPr="002428D0">
        <w:rPr>
          <w:rFonts w:ascii="Arial" w:hAnsi="Arial" w:cs="Arial"/>
          <w:b/>
          <w:spacing w:val="-3"/>
          <w:sz w:val="26"/>
          <w:szCs w:val="26"/>
          <w:lang w:val="es-ES"/>
        </w:rPr>
        <w:t>Consideraciones de la Sala</w:t>
      </w:r>
    </w:p>
    <w:p w:rsidR="00AB5FC1" w:rsidRDefault="00AB5FC1" w:rsidP="00AB5FC1">
      <w:pPr>
        <w:pStyle w:val="Sinespaciado1"/>
        <w:spacing w:line="360" w:lineRule="auto"/>
        <w:ind w:firstLine="2835"/>
        <w:jc w:val="both"/>
        <w:rPr>
          <w:rFonts w:ascii="Arial" w:hAnsi="Arial" w:cs="Arial"/>
          <w:sz w:val="26"/>
          <w:szCs w:val="26"/>
        </w:rPr>
      </w:pPr>
    </w:p>
    <w:p w:rsidR="00AB5FC1" w:rsidRDefault="00AB5FC1" w:rsidP="00AB5FC1">
      <w:pPr>
        <w:pStyle w:val="Sinespaciado1"/>
        <w:spacing w:line="360" w:lineRule="auto"/>
        <w:ind w:firstLine="2835"/>
        <w:jc w:val="both"/>
        <w:rPr>
          <w:rFonts w:ascii="Arial" w:hAnsi="Arial" w:cs="Arial"/>
          <w:bCs/>
          <w:sz w:val="26"/>
          <w:szCs w:val="26"/>
          <w:lang w:eastAsia="es-ES"/>
        </w:rPr>
      </w:pPr>
      <w:r>
        <w:rPr>
          <w:rFonts w:ascii="Arial" w:hAnsi="Arial" w:cs="Arial"/>
          <w:sz w:val="26"/>
          <w:szCs w:val="26"/>
        </w:rPr>
        <w:t>1.</w:t>
      </w:r>
      <w:r w:rsidRPr="00A86097">
        <w:rPr>
          <w:rFonts w:ascii="Arial" w:hAnsi="Arial" w:cs="Arial"/>
          <w:sz w:val="26"/>
          <w:szCs w:val="26"/>
        </w:rPr>
        <w:t xml:space="preserve"> </w:t>
      </w:r>
      <w:r w:rsidRPr="00D95A0D">
        <w:rPr>
          <w:rFonts w:ascii="Arial" w:hAnsi="Arial" w:cs="Arial"/>
          <w:bCs/>
          <w:sz w:val="26"/>
          <w:szCs w:val="26"/>
          <w:lang w:eastAsia="es-ES"/>
        </w:rPr>
        <w:t>Est</w:t>
      </w:r>
      <w:r>
        <w:rPr>
          <w:rFonts w:ascii="Arial" w:hAnsi="Arial" w:cs="Arial"/>
          <w:bCs/>
          <w:sz w:val="26"/>
          <w:szCs w:val="26"/>
          <w:lang w:eastAsia="es-ES"/>
        </w:rPr>
        <w:t xml:space="preserve">a Corporación </w:t>
      </w:r>
      <w:r w:rsidRPr="00D95A0D">
        <w:rPr>
          <w:rFonts w:ascii="Arial" w:hAnsi="Arial" w:cs="Arial"/>
          <w:bCs/>
          <w:sz w:val="26"/>
          <w:szCs w:val="26"/>
          <w:lang w:eastAsia="es-ES"/>
        </w:rPr>
        <w:t xml:space="preserve">es competente para </w:t>
      </w:r>
      <w:r>
        <w:rPr>
          <w:rFonts w:ascii="Arial" w:hAnsi="Arial" w:cs="Arial"/>
          <w:bCs/>
          <w:sz w:val="26"/>
          <w:szCs w:val="26"/>
          <w:lang w:eastAsia="es-ES"/>
        </w:rPr>
        <w:t>resolver la impugnación,</w:t>
      </w:r>
      <w:r w:rsidRPr="00D95A0D">
        <w:rPr>
          <w:rFonts w:ascii="Arial" w:hAnsi="Arial" w:cs="Arial"/>
          <w:bCs/>
          <w:sz w:val="26"/>
          <w:szCs w:val="26"/>
          <w:lang w:eastAsia="es-ES"/>
        </w:rPr>
        <w:t xml:space="preserve"> </w:t>
      </w:r>
      <w:r>
        <w:rPr>
          <w:rFonts w:ascii="Arial" w:hAnsi="Arial" w:cs="Arial"/>
          <w:bCs/>
          <w:sz w:val="26"/>
          <w:szCs w:val="26"/>
          <w:lang w:eastAsia="es-ES"/>
        </w:rPr>
        <w:t>toda vez que es el superior funcional de la autoridad judicial que profirió la sentencia de primera instancia.</w:t>
      </w:r>
    </w:p>
    <w:p w:rsidR="00CA769C" w:rsidRDefault="00CA769C" w:rsidP="00AB5FC1">
      <w:pPr>
        <w:pStyle w:val="Sinespaciado1"/>
        <w:spacing w:line="360" w:lineRule="auto"/>
        <w:ind w:firstLine="2835"/>
        <w:jc w:val="both"/>
        <w:rPr>
          <w:rFonts w:ascii="Arial" w:hAnsi="Arial" w:cs="Arial"/>
          <w:bCs/>
          <w:sz w:val="26"/>
          <w:szCs w:val="26"/>
          <w:lang w:eastAsia="es-ES"/>
        </w:rPr>
      </w:pPr>
    </w:p>
    <w:p w:rsidR="00E97987" w:rsidRPr="00852CC0" w:rsidRDefault="00AB5FC1" w:rsidP="00852CC0">
      <w:pPr>
        <w:pStyle w:val="Sinespaciado1"/>
        <w:spacing w:line="360" w:lineRule="auto"/>
        <w:ind w:firstLine="2835"/>
        <w:jc w:val="both"/>
        <w:rPr>
          <w:rFonts w:ascii="Arial" w:hAnsi="Arial" w:cs="Arial"/>
          <w:spacing w:val="-3"/>
          <w:sz w:val="26"/>
          <w:szCs w:val="26"/>
        </w:rPr>
      </w:pPr>
      <w:r>
        <w:rPr>
          <w:rFonts w:ascii="Arial" w:hAnsi="Arial" w:cs="Arial"/>
          <w:bCs/>
          <w:sz w:val="26"/>
          <w:szCs w:val="26"/>
          <w:lang w:eastAsia="es-ES"/>
        </w:rPr>
        <w:t xml:space="preserve">2. </w:t>
      </w:r>
      <w:r w:rsidRPr="00487F34">
        <w:rPr>
          <w:rFonts w:ascii="Arial" w:hAnsi="Arial" w:cs="Arial"/>
          <w:bCs/>
          <w:sz w:val="26"/>
          <w:szCs w:val="26"/>
          <w:lang w:eastAsia="es-ES"/>
        </w:rPr>
        <w:t xml:space="preserve">Encuentra la Sala que el recurso de amparo fue instaurado por </w:t>
      </w:r>
      <w:r w:rsidR="00852CC0">
        <w:rPr>
          <w:rFonts w:ascii="Arial" w:hAnsi="Arial" w:cs="Arial"/>
          <w:bCs/>
          <w:sz w:val="26"/>
          <w:szCs w:val="26"/>
          <w:lang w:eastAsia="es-ES"/>
        </w:rPr>
        <w:t>el</w:t>
      </w:r>
      <w:r w:rsidRPr="00487F34">
        <w:rPr>
          <w:rFonts w:ascii="Arial" w:hAnsi="Arial" w:cs="Arial"/>
          <w:bCs/>
          <w:sz w:val="26"/>
          <w:szCs w:val="26"/>
          <w:lang w:eastAsia="es-ES"/>
        </w:rPr>
        <w:t xml:space="preserve"> actor, con el propósito </w:t>
      </w:r>
      <w:r>
        <w:rPr>
          <w:rFonts w:ascii="Arial" w:hAnsi="Arial" w:cs="Arial"/>
          <w:bCs/>
          <w:sz w:val="26"/>
          <w:szCs w:val="26"/>
          <w:lang w:eastAsia="es-ES"/>
        </w:rPr>
        <w:t>de que el juez de tutela ordene</w:t>
      </w:r>
      <w:r w:rsidR="00E97987">
        <w:rPr>
          <w:rFonts w:ascii="Arial" w:hAnsi="Arial" w:cs="Arial"/>
          <w:bCs/>
          <w:sz w:val="26"/>
          <w:szCs w:val="26"/>
          <w:lang w:eastAsia="es-ES"/>
        </w:rPr>
        <w:t xml:space="preserve"> </w:t>
      </w:r>
      <w:r w:rsidR="00852CC0">
        <w:rPr>
          <w:rFonts w:ascii="Arial" w:hAnsi="Arial" w:cs="Arial"/>
          <w:bCs/>
          <w:sz w:val="26"/>
          <w:szCs w:val="26"/>
          <w:lang w:eastAsia="es-ES"/>
        </w:rPr>
        <w:t xml:space="preserve">anular las decisiones tomadas </w:t>
      </w:r>
      <w:r w:rsidR="00852CC0">
        <w:rPr>
          <w:rFonts w:ascii="Arial" w:hAnsi="Arial" w:cs="Arial"/>
          <w:spacing w:val="-3"/>
          <w:sz w:val="26"/>
          <w:szCs w:val="26"/>
        </w:rPr>
        <w:t xml:space="preserve">a través de las Resoluciones 0944 del 21 de octubre de 2014 suscrita por el Director del EPMSC Pereira Presidente del Consejo de Disciplina y la 340 del 12 de marzo de 2015, proferida por la Directora Regional del Viejo Caldas INPEC.  </w:t>
      </w:r>
      <w:r w:rsidR="00D23B02">
        <w:rPr>
          <w:rFonts w:ascii="Arial" w:hAnsi="Arial" w:cs="Arial"/>
          <w:spacing w:val="-3"/>
          <w:sz w:val="26"/>
          <w:szCs w:val="26"/>
        </w:rPr>
        <w:t xml:space="preserve"> El juez de primer nivel </w:t>
      </w:r>
      <w:r w:rsidR="00852CC0">
        <w:rPr>
          <w:rFonts w:ascii="Arial" w:hAnsi="Arial" w:cs="Arial"/>
          <w:spacing w:val="-3"/>
          <w:sz w:val="26"/>
          <w:szCs w:val="26"/>
        </w:rPr>
        <w:t>concedió e</w:t>
      </w:r>
      <w:r w:rsidR="00D23B02">
        <w:rPr>
          <w:rFonts w:ascii="Arial" w:hAnsi="Arial" w:cs="Arial"/>
          <w:spacing w:val="-3"/>
          <w:sz w:val="26"/>
          <w:szCs w:val="26"/>
        </w:rPr>
        <w:t xml:space="preserve">l amparo solicitado, </w:t>
      </w:r>
      <w:r w:rsidR="00852CC0">
        <w:rPr>
          <w:rFonts w:ascii="Arial" w:hAnsi="Arial" w:cs="Arial"/>
          <w:spacing w:val="-3"/>
          <w:sz w:val="26"/>
          <w:szCs w:val="26"/>
        </w:rPr>
        <w:t>al encontrar que se incurrió en una vía de hecho administrativa c</w:t>
      </w:r>
      <w:r w:rsidR="00F5766E">
        <w:rPr>
          <w:rFonts w:ascii="Arial" w:hAnsi="Arial" w:cs="Arial"/>
          <w:spacing w:val="-3"/>
          <w:sz w:val="26"/>
          <w:szCs w:val="26"/>
        </w:rPr>
        <w:t xml:space="preserve">on violación del debido proceso, al haberse omitido resolver sobre el recurso de reposición que oportunamente interpuso el actor frente a la resolución que le impuso la sanción ya conocida. </w:t>
      </w:r>
    </w:p>
    <w:p w:rsidR="00E97987" w:rsidRDefault="00E97987" w:rsidP="00AB5FC1">
      <w:pPr>
        <w:pStyle w:val="Sinespaciado1"/>
        <w:spacing w:line="360" w:lineRule="auto"/>
        <w:ind w:firstLine="2835"/>
        <w:jc w:val="both"/>
        <w:rPr>
          <w:rFonts w:ascii="Arial" w:hAnsi="Arial" w:cs="Arial"/>
          <w:bCs/>
          <w:sz w:val="26"/>
          <w:szCs w:val="26"/>
          <w:lang w:eastAsia="es-ES"/>
        </w:rPr>
      </w:pPr>
    </w:p>
    <w:p w:rsidR="009B0900" w:rsidRDefault="00E97987" w:rsidP="00AB5FC1">
      <w:pPr>
        <w:pStyle w:val="Sinespaciado1"/>
        <w:spacing w:line="360" w:lineRule="auto"/>
        <w:ind w:firstLine="2835"/>
        <w:jc w:val="both"/>
        <w:rPr>
          <w:rFonts w:ascii="Arial" w:hAnsi="Arial" w:cs="Arial"/>
          <w:bCs/>
          <w:sz w:val="26"/>
          <w:szCs w:val="26"/>
          <w:lang w:eastAsia="es-ES"/>
        </w:rPr>
      </w:pPr>
      <w:r>
        <w:rPr>
          <w:rFonts w:ascii="Arial" w:hAnsi="Arial" w:cs="Arial"/>
          <w:bCs/>
          <w:sz w:val="26"/>
          <w:szCs w:val="26"/>
          <w:lang w:eastAsia="es-ES"/>
        </w:rPr>
        <w:t xml:space="preserve">3. </w:t>
      </w:r>
      <w:r w:rsidR="00AB5FC1" w:rsidRPr="00487F34">
        <w:rPr>
          <w:rFonts w:ascii="Arial" w:hAnsi="Arial" w:cs="Arial"/>
          <w:bCs/>
          <w:sz w:val="26"/>
          <w:szCs w:val="26"/>
          <w:lang w:eastAsia="es-ES"/>
        </w:rPr>
        <w:t xml:space="preserve">Frente a la situación descrita, la Sala debe </w:t>
      </w:r>
      <w:r w:rsidR="00AB5FC1">
        <w:rPr>
          <w:rFonts w:ascii="Arial" w:hAnsi="Arial" w:cs="Arial"/>
          <w:bCs/>
          <w:sz w:val="26"/>
          <w:szCs w:val="26"/>
          <w:lang w:eastAsia="es-ES"/>
        </w:rPr>
        <w:t xml:space="preserve">determinar si </w:t>
      </w:r>
      <w:r w:rsidR="00F5766E">
        <w:rPr>
          <w:rFonts w:ascii="Arial" w:hAnsi="Arial" w:cs="Arial"/>
          <w:bCs/>
          <w:sz w:val="26"/>
          <w:szCs w:val="26"/>
          <w:lang w:eastAsia="es-ES"/>
        </w:rPr>
        <w:t xml:space="preserve">en dicho proceso disciplinario se le vulneraron los derechos </w:t>
      </w:r>
      <w:r w:rsidR="00F5766E">
        <w:rPr>
          <w:rFonts w:ascii="Arial" w:hAnsi="Arial" w:cs="Arial"/>
          <w:bCs/>
          <w:sz w:val="26"/>
          <w:szCs w:val="26"/>
          <w:lang w:eastAsia="es-ES"/>
        </w:rPr>
        <w:lastRenderedPageBreak/>
        <w:t xml:space="preserve">fundamentales que reclama el accionante y proceder de conformidad según se lo que se encuentre probado. </w:t>
      </w:r>
    </w:p>
    <w:p w:rsidR="00F5766E" w:rsidRDefault="00F5766E" w:rsidP="00AB5FC1">
      <w:pPr>
        <w:pStyle w:val="Sinespaciado1"/>
        <w:spacing w:line="360" w:lineRule="auto"/>
        <w:ind w:firstLine="2835"/>
        <w:jc w:val="both"/>
        <w:rPr>
          <w:rFonts w:ascii="Arial" w:hAnsi="Arial" w:cs="Arial"/>
          <w:bCs/>
          <w:sz w:val="26"/>
          <w:szCs w:val="26"/>
          <w:lang w:eastAsia="es-ES"/>
        </w:rPr>
      </w:pPr>
    </w:p>
    <w:p w:rsidR="009B0900" w:rsidRPr="009B0900" w:rsidRDefault="009B0900" w:rsidP="009B0900">
      <w:pPr>
        <w:pStyle w:val="Sinespaciado1"/>
        <w:spacing w:line="360" w:lineRule="auto"/>
        <w:ind w:firstLine="2835"/>
        <w:jc w:val="both"/>
        <w:rPr>
          <w:rFonts w:ascii="Arial" w:hAnsi="Arial" w:cs="Arial"/>
          <w:bCs/>
          <w:sz w:val="26"/>
          <w:szCs w:val="26"/>
          <w:lang w:eastAsia="es-ES"/>
        </w:rPr>
      </w:pPr>
      <w:r>
        <w:rPr>
          <w:rFonts w:ascii="Arial" w:hAnsi="Arial" w:cs="Arial"/>
          <w:bCs/>
          <w:sz w:val="26"/>
          <w:szCs w:val="26"/>
          <w:lang w:eastAsia="es-ES"/>
        </w:rPr>
        <w:t xml:space="preserve">4. </w:t>
      </w:r>
      <w:r w:rsidRPr="009B0900">
        <w:rPr>
          <w:rFonts w:ascii="Arial" w:hAnsi="Arial" w:cs="Arial"/>
          <w:bCs/>
          <w:sz w:val="26"/>
          <w:szCs w:val="26"/>
          <w:lang w:eastAsia="es-ES"/>
        </w:rPr>
        <w:t>La acción constitucional consagrada en el artículo 86 de la Constitución Política, se caracteriza por ser una acción preferente y sumaria que busca evitar de manera inmediata la amenaza o vulneración de un derecho fundamental.</w:t>
      </w:r>
      <w:r>
        <w:rPr>
          <w:rFonts w:ascii="Arial" w:hAnsi="Arial" w:cs="Arial"/>
          <w:bCs/>
          <w:sz w:val="26"/>
          <w:szCs w:val="26"/>
          <w:lang w:eastAsia="es-ES"/>
        </w:rPr>
        <w:t xml:space="preserve"> </w:t>
      </w:r>
      <w:r w:rsidRPr="009B0900">
        <w:rPr>
          <w:rFonts w:ascii="Arial" w:hAnsi="Arial" w:cs="Arial"/>
          <w:bCs/>
          <w:sz w:val="26"/>
          <w:szCs w:val="26"/>
          <w:lang w:eastAsia="es-ES"/>
        </w:rPr>
        <w:t xml:space="preserve"> Además su procedencia se circunscribe a la condición de que no existan otros medios ordinarios a través de los cuales se pueda invocar la protección del derecho en cuestión o que existiendo esta vía jurídica carezca de idoneidad para evitar la configuración de un perjuicio irremediable.</w:t>
      </w:r>
    </w:p>
    <w:p w:rsidR="009B0900" w:rsidRPr="009B0900" w:rsidRDefault="009B0900" w:rsidP="009B0900">
      <w:pPr>
        <w:pStyle w:val="Sinespaciado1"/>
        <w:spacing w:line="360" w:lineRule="auto"/>
        <w:ind w:firstLine="2835"/>
        <w:jc w:val="both"/>
        <w:rPr>
          <w:rFonts w:ascii="Arial" w:hAnsi="Arial" w:cs="Arial"/>
          <w:bCs/>
          <w:sz w:val="26"/>
          <w:szCs w:val="26"/>
          <w:lang w:eastAsia="es-ES"/>
        </w:rPr>
      </w:pPr>
      <w:r w:rsidRPr="009B0900">
        <w:rPr>
          <w:rFonts w:ascii="Arial" w:hAnsi="Arial" w:cs="Arial"/>
          <w:bCs/>
          <w:sz w:val="26"/>
          <w:szCs w:val="26"/>
          <w:lang w:eastAsia="es-ES"/>
        </w:rPr>
        <w:t xml:space="preserve"> </w:t>
      </w:r>
    </w:p>
    <w:p w:rsidR="00CA20DC" w:rsidRDefault="009B0900" w:rsidP="00CA20DC">
      <w:pPr>
        <w:pStyle w:val="Sinespaciado1"/>
        <w:spacing w:line="360" w:lineRule="auto"/>
        <w:ind w:firstLine="2835"/>
        <w:jc w:val="both"/>
        <w:rPr>
          <w:rFonts w:ascii="Arial" w:hAnsi="Arial" w:cs="Arial"/>
          <w:bCs/>
          <w:sz w:val="26"/>
          <w:szCs w:val="26"/>
          <w:lang w:eastAsia="es-ES"/>
        </w:rPr>
      </w:pPr>
      <w:r>
        <w:rPr>
          <w:rFonts w:ascii="Arial" w:hAnsi="Arial" w:cs="Arial"/>
          <w:bCs/>
          <w:sz w:val="26"/>
          <w:szCs w:val="26"/>
          <w:lang w:eastAsia="es-ES"/>
        </w:rPr>
        <w:t xml:space="preserve">5. </w:t>
      </w:r>
      <w:r w:rsidR="00CA20DC">
        <w:rPr>
          <w:rFonts w:ascii="Arial" w:hAnsi="Arial" w:cs="Arial"/>
          <w:bCs/>
          <w:sz w:val="26"/>
          <w:szCs w:val="26"/>
          <w:lang w:eastAsia="es-ES"/>
        </w:rPr>
        <w:t>F</w:t>
      </w:r>
      <w:r w:rsidR="00CA20DC" w:rsidRPr="00CA20DC">
        <w:rPr>
          <w:rFonts w:ascii="Arial" w:hAnsi="Arial" w:cs="Arial"/>
          <w:bCs/>
          <w:sz w:val="26"/>
          <w:szCs w:val="26"/>
          <w:lang w:eastAsia="es-ES"/>
        </w:rPr>
        <w:t xml:space="preserve">rente a la protección de los derechos fundamentales que pudieran verse amenazados o vulnerados por actos emitidos por la administración, la Corte </w:t>
      </w:r>
      <w:r w:rsidR="00CA20DC">
        <w:rPr>
          <w:rFonts w:ascii="Arial" w:hAnsi="Arial" w:cs="Arial"/>
          <w:bCs/>
          <w:sz w:val="26"/>
          <w:szCs w:val="26"/>
          <w:lang w:eastAsia="es-ES"/>
        </w:rPr>
        <w:t xml:space="preserve">Constitucional </w:t>
      </w:r>
      <w:r w:rsidR="00CA20DC" w:rsidRPr="00CA20DC">
        <w:rPr>
          <w:rFonts w:ascii="Arial" w:hAnsi="Arial" w:cs="Arial"/>
          <w:bCs/>
          <w:sz w:val="26"/>
          <w:szCs w:val="26"/>
          <w:lang w:eastAsia="es-ES"/>
        </w:rPr>
        <w:t>ha considerado que por regla general la acción de tutela no es el mecanismo efectivo sino que la competencia se encuentra radicada en la jurisdicción contencioso administrativa; sin embargo, ha sido considerada procedente de manera excepcional cuando se den las siguientes condiciones: (i) que no se trate de actos de contenido</w:t>
      </w:r>
      <w:r w:rsidR="00716D5B">
        <w:rPr>
          <w:rFonts w:ascii="Arial" w:hAnsi="Arial" w:cs="Arial"/>
          <w:bCs/>
          <w:sz w:val="26"/>
          <w:szCs w:val="26"/>
          <w:lang w:eastAsia="es-ES"/>
        </w:rPr>
        <w:t xml:space="preserve"> </w:t>
      </w:r>
      <w:r w:rsidR="00CA20DC" w:rsidRPr="00CA20DC">
        <w:rPr>
          <w:rFonts w:ascii="Arial" w:hAnsi="Arial" w:cs="Arial"/>
          <w:bCs/>
          <w:sz w:val="26"/>
          <w:szCs w:val="26"/>
          <w:lang w:eastAsia="es-ES"/>
        </w:rPr>
        <w:t>general, impersonal y abstracto, por expresa prohibición del artículo 6, numeral 5, del Decreto 2591 de 19913</w:t>
      </w:r>
      <w:r w:rsidR="00716D5B">
        <w:rPr>
          <w:rFonts w:ascii="Arial" w:hAnsi="Arial" w:cs="Arial"/>
          <w:bCs/>
          <w:sz w:val="26"/>
          <w:szCs w:val="26"/>
          <w:lang w:eastAsia="es-ES"/>
        </w:rPr>
        <w:t xml:space="preserve"> </w:t>
      </w:r>
      <w:r w:rsidR="00CA20DC" w:rsidRPr="00CA20DC">
        <w:rPr>
          <w:rFonts w:ascii="Arial" w:hAnsi="Arial" w:cs="Arial"/>
          <w:bCs/>
          <w:sz w:val="26"/>
          <w:szCs w:val="26"/>
          <w:lang w:eastAsia="es-ES"/>
        </w:rPr>
        <w:t>; y (ii) que el demandante logre probar la existencia de un perjuicio irremediable para o</w:t>
      </w:r>
      <w:r w:rsidR="00716D5B">
        <w:rPr>
          <w:rFonts w:ascii="Arial" w:hAnsi="Arial" w:cs="Arial"/>
          <w:bCs/>
          <w:sz w:val="26"/>
          <w:szCs w:val="26"/>
          <w:lang w:eastAsia="es-ES"/>
        </w:rPr>
        <w:t>btener el amparo constitucional.</w:t>
      </w:r>
      <w:r w:rsidR="00716D5B">
        <w:rPr>
          <w:rStyle w:val="Refdenotaalpie"/>
          <w:rFonts w:ascii="Arial" w:hAnsi="Arial"/>
          <w:bCs/>
          <w:sz w:val="26"/>
          <w:szCs w:val="26"/>
          <w:lang w:eastAsia="es-ES"/>
        </w:rPr>
        <w:footnoteReference w:id="1"/>
      </w:r>
    </w:p>
    <w:p w:rsidR="00AD3C49" w:rsidRDefault="00AD3C49" w:rsidP="009B0900">
      <w:pPr>
        <w:pStyle w:val="Sinespaciado1"/>
        <w:spacing w:line="360" w:lineRule="auto"/>
        <w:ind w:firstLine="2835"/>
        <w:jc w:val="both"/>
        <w:rPr>
          <w:rFonts w:ascii="Arial" w:hAnsi="Arial" w:cs="Arial"/>
          <w:bCs/>
          <w:sz w:val="26"/>
          <w:szCs w:val="26"/>
          <w:lang w:eastAsia="es-ES"/>
        </w:rPr>
      </w:pPr>
    </w:p>
    <w:p w:rsidR="00AD3C49" w:rsidRDefault="00A96AD1" w:rsidP="00AD3C49">
      <w:pPr>
        <w:pStyle w:val="Sinespaciado1"/>
        <w:spacing w:line="360" w:lineRule="auto"/>
        <w:ind w:firstLine="2835"/>
        <w:jc w:val="both"/>
        <w:rPr>
          <w:rFonts w:ascii="Arial" w:hAnsi="Arial" w:cs="Arial"/>
          <w:bCs/>
          <w:sz w:val="26"/>
          <w:szCs w:val="26"/>
          <w:lang w:eastAsia="es-ES"/>
        </w:rPr>
      </w:pPr>
      <w:r>
        <w:rPr>
          <w:rFonts w:ascii="Arial" w:hAnsi="Arial" w:cs="Arial"/>
          <w:bCs/>
          <w:sz w:val="26"/>
          <w:szCs w:val="26"/>
          <w:lang w:eastAsia="es-ES"/>
        </w:rPr>
        <w:t xml:space="preserve">6. </w:t>
      </w:r>
      <w:r w:rsidR="00AD3C49">
        <w:rPr>
          <w:rFonts w:ascii="Arial" w:hAnsi="Arial" w:cs="Arial"/>
          <w:bCs/>
          <w:sz w:val="26"/>
          <w:szCs w:val="26"/>
          <w:lang w:eastAsia="es-ES"/>
        </w:rPr>
        <w:t xml:space="preserve">Respecto </w:t>
      </w:r>
      <w:r w:rsidR="00AD3C49" w:rsidRPr="00AD3C49">
        <w:rPr>
          <w:rFonts w:ascii="Arial" w:hAnsi="Arial" w:cs="Arial"/>
          <w:bCs/>
          <w:sz w:val="26"/>
          <w:szCs w:val="26"/>
          <w:lang w:eastAsia="es-ES"/>
        </w:rPr>
        <w:t xml:space="preserve">a la condición referida a la ocurrencia de un perjuicio irremediable, la </w:t>
      </w:r>
      <w:r w:rsidR="00AD3C49">
        <w:rPr>
          <w:rFonts w:ascii="Arial" w:hAnsi="Arial" w:cs="Arial"/>
          <w:bCs/>
          <w:sz w:val="26"/>
          <w:szCs w:val="26"/>
          <w:lang w:eastAsia="es-ES"/>
        </w:rPr>
        <w:t xml:space="preserve">misma línea jurisprudencial </w:t>
      </w:r>
      <w:r w:rsidR="00AD3C49" w:rsidRPr="00AD3C49">
        <w:rPr>
          <w:rFonts w:ascii="Arial" w:hAnsi="Arial" w:cs="Arial"/>
          <w:bCs/>
          <w:sz w:val="26"/>
          <w:szCs w:val="26"/>
          <w:lang w:eastAsia="es-ES"/>
        </w:rPr>
        <w:t xml:space="preserve">ha considerado necesario determinar la presencia concurrente de varios elementos: </w:t>
      </w:r>
    </w:p>
    <w:p w:rsidR="00AD3C49" w:rsidRDefault="00AD3C49" w:rsidP="00AD3C49">
      <w:pPr>
        <w:pStyle w:val="Sinespaciado1"/>
        <w:spacing w:line="360" w:lineRule="auto"/>
        <w:ind w:firstLine="2835"/>
        <w:jc w:val="both"/>
        <w:rPr>
          <w:rFonts w:ascii="Arial" w:hAnsi="Arial" w:cs="Arial"/>
          <w:bCs/>
          <w:sz w:val="26"/>
          <w:szCs w:val="26"/>
          <w:lang w:eastAsia="es-ES"/>
        </w:rPr>
      </w:pPr>
    </w:p>
    <w:p w:rsidR="009B0900" w:rsidRPr="007F492F" w:rsidRDefault="00AD3C49" w:rsidP="00AD3C49">
      <w:pPr>
        <w:pStyle w:val="Sinespaciado1"/>
        <w:ind w:left="567" w:right="618" w:firstLine="2268"/>
        <w:jc w:val="both"/>
        <w:rPr>
          <w:rFonts w:ascii="Arial" w:hAnsi="Arial" w:cs="Arial"/>
          <w:b/>
          <w:bCs/>
          <w:i/>
          <w:lang w:eastAsia="es-ES"/>
        </w:rPr>
      </w:pPr>
      <w:r>
        <w:rPr>
          <w:rFonts w:ascii="Arial" w:hAnsi="Arial" w:cs="Arial"/>
          <w:b/>
          <w:bCs/>
          <w:i/>
          <w:sz w:val="24"/>
          <w:szCs w:val="24"/>
          <w:lang w:eastAsia="es-ES"/>
        </w:rPr>
        <w:t>“</w:t>
      </w:r>
      <w:r w:rsidRPr="00AD3C49">
        <w:rPr>
          <w:rFonts w:ascii="Arial" w:hAnsi="Arial" w:cs="Arial"/>
          <w:b/>
          <w:bCs/>
          <w:i/>
          <w:sz w:val="24"/>
          <w:szCs w:val="24"/>
          <w:lang w:eastAsia="es-ES"/>
        </w:rPr>
        <w:t xml:space="preserve">(i) la inminencia del daño, es decir, que se trate de una amenaza que está por suceder prontamente, entendiendo por amenaza no la simple posibilidad de lesión, sino la probabilidad de sufrir un mal irreparable y grave de forma injustificada; (ii) la </w:t>
      </w:r>
      <w:r w:rsidRPr="00AD3C49">
        <w:rPr>
          <w:rFonts w:ascii="Arial" w:hAnsi="Arial" w:cs="Arial"/>
          <w:b/>
          <w:bCs/>
          <w:i/>
          <w:sz w:val="24"/>
          <w:szCs w:val="24"/>
          <w:lang w:eastAsia="es-ES"/>
        </w:rPr>
        <w:lastRenderedPageBreak/>
        <w:t xml:space="preserve">gravedad, esto es, que el daño o menoscabo material o moral en el haber jurídico de la persona sea de gran intensidad; (iii) la urgencia, que exige la adopción de medidas prontas o inmediatas para conjurar la amenaza, y (iv) la </w:t>
      </w:r>
      <w:proofErr w:type="spellStart"/>
      <w:r w:rsidRPr="00AD3C49">
        <w:rPr>
          <w:rFonts w:ascii="Arial" w:hAnsi="Arial" w:cs="Arial"/>
          <w:b/>
          <w:bCs/>
          <w:i/>
          <w:sz w:val="24"/>
          <w:szCs w:val="24"/>
          <w:lang w:eastAsia="es-ES"/>
        </w:rPr>
        <w:t>impostergabilidad</w:t>
      </w:r>
      <w:proofErr w:type="spellEnd"/>
      <w:r w:rsidRPr="00AD3C49">
        <w:rPr>
          <w:rFonts w:ascii="Arial" w:hAnsi="Arial" w:cs="Arial"/>
          <w:b/>
          <w:bCs/>
          <w:i/>
          <w:sz w:val="24"/>
          <w:szCs w:val="24"/>
          <w:lang w:eastAsia="es-ES"/>
        </w:rPr>
        <w:t xml:space="preserve"> de la tutela, que implica acreditar la necesidad de recurrir al amparo como mecanismo expedito y necesario para la protección</w:t>
      </w:r>
      <w:r>
        <w:rPr>
          <w:rFonts w:ascii="Arial" w:hAnsi="Arial" w:cs="Arial"/>
          <w:b/>
          <w:bCs/>
          <w:i/>
          <w:sz w:val="24"/>
          <w:szCs w:val="24"/>
          <w:lang w:eastAsia="es-ES"/>
        </w:rPr>
        <w:t xml:space="preserve"> de los derechos fundamentales.” </w:t>
      </w:r>
    </w:p>
    <w:p w:rsidR="00224DD2" w:rsidRDefault="00224DD2" w:rsidP="00224DD2">
      <w:pPr>
        <w:pStyle w:val="Sinespaciado1"/>
        <w:spacing w:line="360" w:lineRule="auto"/>
        <w:ind w:firstLine="2835"/>
        <w:jc w:val="both"/>
        <w:rPr>
          <w:rFonts w:ascii="Arial" w:hAnsi="Arial" w:cs="Arial"/>
          <w:sz w:val="26"/>
          <w:szCs w:val="26"/>
        </w:rPr>
      </w:pPr>
    </w:p>
    <w:p w:rsidR="00224DD2" w:rsidRPr="00224DD2" w:rsidRDefault="00A96AD1" w:rsidP="00224DD2">
      <w:pPr>
        <w:pStyle w:val="Sinespaciado1"/>
        <w:spacing w:line="360" w:lineRule="auto"/>
        <w:ind w:firstLine="2835"/>
        <w:jc w:val="both"/>
        <w:rPr>
          <w:rFonts w:ascii="Arial" w:hAnsi="Arial" w:cs="Arial"/>
          <w:sz w:val="26"/>
          <w:szCs w:val="26"/>
        </w:rPr>
      </w:pPr>
      <w:r>
        <w:rPr>
          <w:rFonts w:ascii="Arial" w:hAnsi="Arial" w:cs="Arial"/>
          <w:sz w:val="26"/>
          <w:szCs w:val="26"/>
        </w:rPr>
        <w:t xml:space="preserve">6. </w:t>
      </w:r>
      <w:r w:rsidR="00224DD2" w:rsidRPr="00224DD2">
        <w:rPr>
          <w:rFonts w:ascii="Arial" w:hAnsi="Arial" w:cs="Arial"/>
          <w:sz w:val="26"/>
          <w:szCs w:val="26"/>
        </w:rPr>
        <w:t>Además de los elementos configurativos del perjuicio irremediable citados anteriormente, la Corte ha exigido que para que pr</w:t>
      </w:r>
      <w:r w:rsidR="00224DD2">
        <w:rPr>
          <w:rFonts w:ascii="Arial" w:hAnsi="Arial" w:cs="Arial"/>
          <w:sz w:val="26"/>
          <w:szCs w:val="26"/>
        </w:rPr>
        <w:t xml:space="preserve">oceda </w:t>
      </w:r>
      <w:r w:rsidR="00224DD2" w:rsidRPr="00224DD2">
        <w:rPr>
          <w:rFonts w:ascii="Arial" w:hAnsi="Arial" w:cs="Arial"/>
          <w:sz w:val="26"/>
          <w:szCs w:val="26"/>
        </w:rPr>
        <w:t>la tutela como mecanismo de defensa transitorio, el perjuicio se encuentre probado en el proceso, puesto que el juez de tutela</w:t>
      </w:r>
      <w:r w:rsidR="00224DD2">
        <w:rPr>
          <w:rFonts w:ascii="Arial" w:hAnsi="Arial" w:cs="Arial"/>
          <w:sz w:val="26"/>
          <w:szCs w:val="26"/>
        </w:rPr>
        <w:t xml:space="preserve"> </w:t>
      </w:r>
      <w:r w:rsidR="00224DD2" w:rsidRPr="00224DD2">
        <w:rPr>
          <w:rFonts w:ascii="Arial" w:hAnsi="Arial" w:cs="Arial"/>
          <w:sz w:val="26"/>
          <w:szCs w:val="26"/>
        </w:rPr>
        <w:t>no está en capacidad de estructurar, concebir, imaginar o proyectar, por sí mismo, el contexto fáctico en el que ha tenido ocurrenci</w:t>
      </w:r>
      <w:r w:rsidR="00224DD2">
        <w:rPr>
          <w:rFonts w:ascii="Arial" w:hAnsi="Arial" w:cs="Arial"/>
          <w:sz w:val="26"/>
          <w:szCs w:val="26"/>
        </w:rPr>
        <w:t>a el presunto daño irreparable.</w:t>
      </w:r>
    </w:p>
    <w:p w:rsidR="00224DD2" w:rsidRPr="00224DD2" w:rsidRDefault="00224DD2" w:rsidP="00224DD2">
      <w:pPr>
        <w:pStyle w:val="Sinespaciado1"/>
        <w:spacing w:line="360" w:lineRule="auto"/>
        <w:ind w:firstLine="2835"/>
        <w:jc w:val="both"/>
        <w:rPr>
          <w:rFonts w:ascii="Arial" w:hAnsi="Arial" w:cs="Arial"/>
          <w:sz w:val="26"/>
          <w:szCs w:val="26"/>
        </w:rPr>
      </w:pPr>
    </w:p>
    <w:p w:rsidR="00601797" w:rsidRDefault="00224DD2" w:rsidP="00224DD2">
      <w:pPr>
        <w:pStyle w:val="Sinespaciado1"/>
        <w:spacing w:line="360" w:lineRule="auto"/>
        <w:ind w:firstLine="2835"/>
        <w:jc w:val="both"/>
        <w:rPr>
          <w:rFonts w:ascii="Arial" w:hAnsi="Arial" w:cs="Arial"/>
          <w:sz w:val="26"/>
          <w:szCs w:val="26"/>
        </w:rPr>
      </w:pPr>
      <w:r w:rsidRPr="00224DD2">
        <w:rPr>
          <w:rFonts w:ascii="Arial" w:hAnsi="Arial" w:cs="Arial"/>
          <w:sz w:val="26"/>
          <w:szCs w:val="26"/>
        </w:rPr>
        <w:t xml:space="preserve">En suma, no basta con la afirmación de que un derecho se encuentra sometido a un perjuicio irremediable; sino que es necesario, que el afectado </w:t>
      </w:r>
      <w:r w:rsidRPr="00224DD2">
        <w:rPr>
          <w:rFonts w:ascii="Arial" w:hAnsi="Arial" w:cs="Arial"/>
          <w:i/>
          <w:sz w:val="24"/>
          <w:szCs w:val="24"/>
        </w:rPr>
        <w:t>“explique en qué consiste dicho perjuicio, señale las condiciones que lo enfrentan al mismo y aporte mínimos elementos de juicio que le permitan al juez de tutela verificar la existencia del elemento en cuestión”</w:t>
      </w:r>
      <w:r>
        <w:rPr>
          <w:rStyle w:val="Refdenotaalpie"/>
          <w:rFonts w:ascii="Arial" w:hAnsi="Arial"/>
          <w:i/>
          <w:sz w:val="24"/>
          <w:szCs w:val="24"/>
        </w:rPr>
        <w:footnoteReference w:id="2"/>
      </w:r>
    </w:p>
    <w:p w:rsidR="00224DD2" w:rsidRDefault="00224DD2" w:rsidP="00AB5FC1">
      <w:pPr>
        <w:pStyle w:val="Sinespaciado1"/>
        <w:spacing w:line="360" w:lineRule="auto"/>
        <w:ind w:firstLine="2835"/>
        <w:jc w:val="both"/>
        <w:rPr>
          <w:rFonts w:ascii="Arial" w:hAnsi="Arial" w:cs="Arial"/>
          <w:sz w:val="26"/>
          <w:szCs w:val="26"/>
        </w:rPr>
      </w:pPr>
    </w:p>
    <w:p w:rsidR="0049495F" w:rsidRDefault="0049495F" w:rsidP="00AB5FC1">
      <w:pPr>
        <w:pStyle w:val="Sinespaciado1"/>
        <w:spacing w:line="360" w:lineRule="auto"/>
        <w:ind w:firstLine="2835"/>
        <w:jc w:val="both"/>
        <w:rPr>
          <w:rFonts w:ascii="Arial" w:hAnsi="Arial" w:cs="Arial"/>
          <w:sz w:val="26"/>
          <w:szCs w:val="26"/>
        </w:rPr>
      </w:pPr>
    </w:p>
    <w:p w:rsidR="00AB5FC1" w:rsidRPr="00585977" w:rsidRDefault="00AB5FC1" w:rsidP="00AB5FC1">
      <w:pPr>
        <w:pStyle w:val="Sinespaciado1"/>
        <w:spacing w:line="360" w:lineRule="auto"/>
        <w:ind w:firstLine="2835"/>
        <w:jc w:val="both"/>
        <w:rPr>
          <w:rFonts w:ascii="Arial" w:hAnsi="Arial" w:cs="Arial"/>
          <w:sz w:val="26"/>
          <w:szCs w:val="26"/>
          <w:lang w:val="es-ES"/>
        </w:rPr>
      </w:pPr>
      <w:r>
        <w:rPr>
          <w:rFonts w:ascii="Arial" w:hAnsi="Arial" w:cs="Arial"/>
          <w:b/>
          <w:iCs/>
          <w:spacing w:val="-3"/>
          <w:sz w:val="26"/>
          <w:szCs w:val="26"/>
          <w:lang w:val="es-ES"/>
        </w:rPr>
        <w:t>VII</w:t>
      </w:r>
      <w:r w:rsidRPr="002428D0">
        <w:rPr>
          <w:rFonts w:ascii="Arial" w:hAnsi="Arial" w:cs="Arial"/>
          <w:b/>
          <w:iCs/>
          <w:spacing w:val="-3"/>
          <w:sz w:val="26"/>
          <w:szCs w:val="26"/>
          <w:lang w:val="es-ES"/>
        </w:rPr>
        <w:t>. Análisis del caso concreto</w:t>
      </w:r>
    </w:p>
    <w:p w:rsidR="00AB5FC1" w:rsidRDefault="00AB5FC1" w:rsidP="00AB5FC1">
      <w:pPr>
        <w:pStyle w:val="Sinespaciado1"/>
        <w:spacing w:line="360" w:lineRule="auto"/>
        <w:ind w:firstLine="2880"/>
        <w:jc w:val="both"/>
        <w:rPr>
          <w:rFonts w:ascii="Arial" w:hAnsi="Arial" w:cs="Arial"/>
          <w:b/>
          <w:sz w:val="26"/>
          <w:szCs w:val="26"/>
          <w:lang w:val="es-ES" w:eastAsia="es-ES"/>
        </w:rPr>
      </w:pPr>
    </w:p>
    <w:p w:rsidR="00224DD2" w:rsidRDefault="00AB5FC1" w:rsidP="00224DD2">
      <w:pPr>
        <w:pStyle w:val="Sinespaciado1"/>
        <w:spacing w:line="360" w:lineRule="auto"/>
        <w:ind w:firstLine="2880"/>
        <w:jc w:val="both"/>
        <w:rPr>
          <w:rFonts w:ascii="Arial" w:hAnsi="Arial" w:cs="Arial"/>
          <w:sz w:val="26"/>
          <w:szCs w:val="26"/>
        </w:rPr>
      </w:pPr>
      <w:r>
        <w:rPr>
          <w:rFonts w:ascii="Arial" w:hAnsi="Arial" w:cs="Arial"/>
          <w:sz w:val="26"/>
          <w:szCs w:val="26"/>
        </w:rPr>
        <w:t>1</w:t>
      </w:r>
      <w:r w:rsidRPr="00585977">
        <w:rPr>
          <w:rFonts w:ascii="Arial" w:hAnsi="Arial" w:cs="Arial"/>
          <w:sz w:val="26"/>
          <w:szCs w:val="26"/>
        </w:rPr>
        <w:t xml:space="preserve">. </w:t>
      </w:r>
      <w:r w:rsidR="00224DD2" w:rsidRPr="00224DD2">
        <w:rPr>
          <w:rFonts w:ascii="Arial" w:hAnsi="Arial" w:cs="Arial"/>
          <w:sz w:val="26"/>
          <w:szCs w:val="26"/>
        </w:rPr>
        <w:t xml:space="preserve">El problema jurídico planteado en el presente asunto es: ¿si es procedente la acción de tutela </w:t>
      </w:r>
      <w:r w:rsidR="00DB4C90">
        <w:rPr>
          <w:rFonts w:ascii="Arial" w:hAnsi="Arial" w:cs="Arial"/>
          <w:sz w:val="26"/>
          <w:szCs w:val="26"/>
        </w:rPr>
        <w:t>para anular la</w:t>
      </w:r>
      <w:r w:rsidR="00224DD2">
        <w:rPr>
          <w:rFonts w:ascii="Arial" w:hAnsi="Arial" w:cs="Arial"/>
          <w:sz w:val="26"/>
          <w:szCs w:val="26"/>
        </w:rPr>
        <w:t xml:space="preserve"> Resolución No. 0944 del 21 de octubre de 2014, emitida por el Presidente del Consejo de Disciplina</w:t>
      </w:r>
      <w:r w:rsidR="00FC580A">
        <w:rPr>
          <w:rFonts w:ascii="Arial" w:hAnsi="Arial" w:cs="Arial"/>
          <w:sz w:val="26"/>
          <w:szCs w:val="26"/>
        </w:rPr>
        <w:t xml:space="preserve"> del EPMSC de Pereira y la </w:t>
      </w:r>
      <w:r w:rsidR="00224DD2">
        <w:rPr>
          <w:rFonts w:ascii="Arial" w:hAnsi="Arial" w:cs="Arial"/>
          <w:sz w:val="26"/>
          <w:szCs w:val="26"/>
        </w:rPr>
        <w:t>340 del 12 de marzo de 2015, expedida por la Directora Regional Viejo Caldas</w:t>
      </w:r>
      <w:r w:rsidR="002341E3">
        <w:rPr>
          <w:rFonts w:ascii="Arial" w:hAnsi="Arial" w:cs="Arial"/>
          <w:sz w:val="26"/>
          <w:szCs w:val="26"/>
        </w:rPr>
        <w:t>, por las razones aducidas por el actor</w:t>
      </w:r>
      <w:r w:rsidR="00224DD2" w:rsidRPr="00224DD2">
        <w:rPr>
          <w:rFonts w:ascii="Arial" w:hAnsi="Arial" w:cs="Arial"/>
          <w:sz w:val="26"/>
          <w:szCs w:val="26"/>
        </w:rPr>
        <w:t xml:space="preserve">? </w:t>
      </w:r>
    </w:p>
    <w:p w:rsidR="00224DD2" w:rsidRPr="00224DD2" w:rsidRDefault="00224DD2" w:rsidP="00224DD2">
      <w:pPr>
        <w:pStyle w:val="Sinespaciado1"/>
        <w:spacing w:line="360" w:lineRule="auto"/>
        <w:ind w:firstLine="2880"/>
        <w:jc w:val="both"/>
        <w:rPr>
          <w:rFonts w:ascii="Arial" w:hAnsi="Arial" w:cs="Arial"/>
          <w:sz w:val="26"/>
          <w:szCs w:val="26"/>
        </w:rPr>
      </w:pPr>
    </w:p>
    <w:p w:rsidR="00DA426C" w:rsidRDefault="00061E35" w:rsidP="00224DD2">
      <w:pPr>
        <w:pStyle w:val="Sinespaciado1"/>
        <w:spacing w:line="360" w:lineRule="auto"/>
        <w:ind w:firstLine="2880"/>
        <w:jc w:val="both"/>
        <w:rPr>
          <w:rFonts w:ascii="Arial" w:hAnsi="Arial" w:cs="Arial"/>
          <w:sz w:val="26"/>
          <w:szCs w:val="26"/>
        </w:rPr>
      </w:pPr>
      <w:r>
        <w:rPr>
          <w:rFonts w:ascii="Arial" w:hAnsi="Arial" w:cs="Arial"/>
          <w:sz w:val="26"/>
          <w:szCs w:val="26"/>
        </w:rPr>
        <w:t xml:space="preserve">2. </w:t>
      </w:r>
      <w:r w:rsidR="00DA426C" w:rsidRPr="00DA426C">
        <w:rPr>
          <w:rFonts w:ascii="Arial" w:hAnsi="Arial" w:cs="Arial"/>
          <w:sz w:val="26"/>
          <w:szCs w:val="26"/>
        </w:rPr>
        <w:t>No obstante observa la Sala</w:t>
      </w:r>
      <w:r w:rsidR="00DA426C">
        <w:rPr>
          <w:rFonts w:ascii="Arial" w:hAnsi="Arial" w:cs="Arial"/>
          <w:sz w:val="26"/>
          <w:szCs w:val="26"/>
        </w:rPr>
        <w:t xml:space="preserve"> que aunque el peticionario p</w:t>
      </w:r>
      <w:r w:rsidR="00F73879">
        <w:rPr>
          <w:rFonts w:ascii="Arial" w:hAnsi="Arial" w:cs="Arial"/>
          <w:sz w:val="26"/>
          <w:szCs w:val="26"/>
        </w:rPr>
        <w:t>ue</w:t>
      </w:r>
      <w:r w:rsidR="00DA426C">
        <w:rPr>
          <w:rFonts w:ascii="Arial" w:hAnsi="Arial" w:cs="Arial"/>
          <w:sz w:val="26"/>
          <w:szCs w:val="26"/>
        </w:rPr>
        <w:t>de</w:t>
      </w:r>
      <w:r w:rsidR="00DA426C" w:rsidRPr="00DA426C">
        <w:rPr>
          <w:rFonts w:ascii="Arial" w:hAnsi="Arial" w:cs="Arial"/>
          <w:sz w:val="26"/>
          <w:szCs w:val="26"/>
        </w:rPr>
        <w:t xml:space="preserve"> acudir ante la jurisdicción de lo contencioso administrativo en procura de demandar la nulidad del acto que lo sancionó y el </w:t>
      </w:r>
      <w:r w:rsidR="00DA426C" w:rsidRPr="00DA426C">
        <w:rPr>
          <w:rFonts w:ascii="Arial" w:hAnsi="Arial" w:cs="Arial"/>
          <w:sz w:val="26"/>
          <w:szCs w:val="26"/>
        </w:rPr>
        <w:lastRenderedPageBreak/>
        <w:t>restablecimiento de su derecho, la tutela resulta procedente en este caso concreto porque esa vía no resultaría materialmente eficaz para proteger sus derechos porque mientras los jueces ordinarios deciden, la sanción alcanzaría a cumplirse. Es decir, que el factor temporal en este caso constituye la razón primordial para excluir el otro mecanismo de defensa judicial.</w:t>
      </w:r>
    </w:p>
    <w:p w:rsidR="00DA426C" w:rsidRDefault="00DA426C" w:rsidP="00224DD2">
      <w:pPr>
        <w:pStyle w:val="Sinespaciado1"/>
        <w:spacing w:line="360" w:lineRule="auto"/>
        <w:ind w:firstLine="2880"/>
        <w:jc w:val="both"/>
        <w:rPr>
          <w:rFonts w:ascii="Arial" w:hAnsi="Arial" w:cs="Arial"/>
          <w:sz w:val="26"/>
          <w:szCs w:val="26"/>
        </w:rPr>
      </w:pPr>
    </w:p>
    <w:p w:rsidR="00DA426C" w:rsidRDefault="00DA426C" w:rsidP="001D5A19">
      <w:pPr>
        <w:pStyle w:val="Sinespaciado1"/>
        <w:spacing w:line="360" w:lineRule="auto"/>
        <w:ind w:firstLine="2880"/>
        <w:jc w:val="both"/>
        <w:rPr>
          <w:rFonts w:ascii="Arial" w:hAnsi="Arial" w:cs="Arial"/>
          <w:sz w:val="26"/>
          <w:szCs w:val="26"/>
        </w:rPr>
      </w:pPr>
      <w:r>
        <w:rPr>
          <w:rFonts w:ascii="Arial" w:hAnsi="Arial" w:cs="Arial"/>
          <w:sz w:val="26"/>
          <w:szCs w:val="26"/>
        </w:rPr>
        <w:t xml:space="preserve">3. </w:t>
      </w:r>
      <w:r w:rsidRPr="00DA426C">
        <w:rPr>
          <w:rFonts w:ascii="Arial" w:hAnsi="Arial" w:cs="Arial"/>
          <w:sz w:val="26"/>
          <w:szCs w:val="26"/>
        </w:rPr>
        <w:t xml:space="preserve">Así las cosas, se procederá al análisis de fondo de la cuestión que se ha puesto a consideración de este tribunal y concretamente si se lesionó al demandante el derecho al debido proceso con </w:t>
      </w:r>
      <w:r>
        <w:rPr>
          <w:rFonts w:ascii="Arial" w:hAnsi="Arial" w:cs="Arial"/>
          <w:sz w:val="26"/>
          <w:szCs w:val="26"/>
        </w:rPr>
        <w:t xml:space="preserve">los actos </w:t>
      </w:r>
      <w:r w:rsidRPr="00DA426C">
        <w:rPr>
          <w:rFonts w:ascii="Arial" w:hAnsi="Arial" w:cs="Arial"/>
          <w:sz w:val="26"/>
          <w:szCs w:val="26"/>
        </w:rPr>
        <w:t>administrativo</w:t>
      </w:r>
      <w:r>
        <w:rPr>
          <w:rFonts w:ascii="Arial" w:hAnsi="Arial" w:cs="Arial"/>
          <w:sz w:val="26"/>
          <w:szCs w:val="26"/>
        </w:rPr>
        <w:t>s</w:t>
      </w:r>
      <w:r w:rsidRPr="00DA426C">
        <w:rPr>
          <w:rFonts w:ascii="Arial" w:hAnsi="Arial" w:cs="Arial"/>
          <w:sz w:val="26"/>
          <w:szCs w:val="26"/>
        </w:rPr>
        <w:t xml:space="preserve"> contenido</w:t>
      </w:r>
      <w:r>
        <w:rPr>
          <w:rFonts w:ascii="Arial" w:hAnsi="Arial" w:cs="Arial"/>
          <w:sz w:val="26"/>
          <w:szCs w:val="26"/>
        </w:rPr>
        <w:t>s</w:t>
      </w:r>
      <w:r w:rsidRPr="00DA426C">
        <w:rPr>
          <w:rFonts w:ascii="Arial" w:hAnsi="Arial" w:cs="Arial"/>
          <w:sz w:val="26"/>
          <w:szCs w:val="26"/>
        </w:rPr>
        <w:t xml:space="preserve"> en la</w:t>
      </w:r>
      <w:r>
        <w:rPr>
          <w:rFonts w:ascii="Arial" w:hAnsi="Arial" w:cs="Arial"/>
          <w:sz w:val="26"/>
          <w:szCs w:val="26"/>
        </w:rPr>
        <w:t>s</w:t>
      </w:r>
      <w:r w:rsidRPr="00DA426C">
        <w:rPr>
          <w:rFonts w:ascii="Arial" w:hAnsi="Arial" w:cs="Arial"/>
          <w:sz w:val="26"/>
          <w:szCs w:val="26"/>
        </w:rPr>
        <w:t xml:space="preserve"> </w:t>
      </w:r>
      <w:r w:rsidR="001D5A19" w:rsidRPr="00DA426C">
        <w:rPr>
          <w:rFonts w:ascii="Arial" w:hAnsi="Arial" w:cs="Arial"/>
          <w:sz w:val="26"/>
          <w:szCs w:val="26"/>
        </w:rPr>
        <w:t>Resolucion</w:t>
      </w:r>
      <w:r w:rsidR="001D5A19">
        <w:rPr>
          <w:rFonts w:ascii="Arial" w:hAnsi="Arial" w:cs="Arial"/>
          <w:sz w:val="26"/>
          <w:szCs w:val="26"/>
        </w:rPr>
        <w:t>es</w:t>
      </w:r>
      <w:r w:rsidRPr="00DA426C">
        <w:rPr>
          <w:rFonts w:ascii="Arial" w:hAnsi="Arial" w:cs="Arial"/>
          <w:sz w:val="26"/>
          <w:szCs w:val="26"/>
        </w:rPr>
        <w:t xml:space="preserve"> 0944 del 21 de octubre de 2014, emitida por el Presidente del Consejo de Disciplina del EPMSC de Pereira y la 340 del 12 de marzo de 2015, expedida por la D</w:t>
      </w:r>
      <w:r w:rsidR="001D5A19">
        <w:rPr>
          <w:rFonts w:ascii="Arial" w:hAnsi="Arial" w:cs="Arial"/>
          <w:sz w:val="26"/>
          <w:szCs w:val="26"/>
        </w:rPr>
        <w:t xml:space="preserve">irectora Regional Viejo Caldas, </w:t>
      </w:r>
      <w:r w:rsidRPr="00DA426C">
        <w:rPr>
          <w:rFonts w:ascii="Arial" w:hAnsi="Arial" w:cs="Arial"/>
          <w:sz w:val="26"/>
          <w:szCs w:val="26"/>
        </w:rPr>
        <w:t>por medio de la</w:t>
      </w:r>
      <w:r w:rsidR="001D5A19">
        <w:rPr>
          <w:rFonts w:ascii="Arial" w:hAnsi="Arial" w:cs="Arial"/>
          <w:sz w:val="26"/>
          <w:szCs w:val="26"/>
        </w:rPr>
        <w:t>s</w:t>
      </w:r>
      <w:r w:rsidRPr="00DA426C">
        <w:rPr>
          <w:rFonts w:ascii="Arial" w:hAnsi="Arial" w:cs="Arial"/>
          <w:sz w:val="26"/>
          <w:szCs w:val="26"/>
        </w:rPr>
        <w:t xml:space="preserve"> cual</w:t>
      </w:r>
      <w:r w:rsidR="001D5A19">
        <w:rPr>
          <w:rFonts w:ascii="Arial" w:hAnsi="Arial" w:cs="Arial"/>
          <w:sz w:val="26"/>
          <w:szCs w:val="26"/>
        </w:rPr>
        <w:t xml:space="preserve">es se impuso al actor sanción de </w:t>
      </w:r>
      <w:r w:rsidRPr="00DA426C">
        <w:rPr>
          <w:rFonts w:ascii="Arial" w:hAnsi="Arial" w:cs="Arial"/>
          <w:sz w:val="26"/>
          <w:szCs w:val="26"/>
        </w:rPr>
        <w:t xml:space="preserve">suspensión </w:t>
      </w:r>
      <w:r w:rsidR="001D5A19">
        <w:rPr>
          <w:rFonts w:ascii="Arial" w:hAnsi="Arial" w:cs="Arial"/>
          <w:sz w:val="26"/>
          <w:szCs w:val="26"/>
        </w:rPr>
        <w:t>inicialmente de 10 visitas, que luego fue reducida a 6</w:t>
      </w:r>
      <w:r w:rsidRPr="00DA426C">
        <w:rPr>
          <w:rFonts w:ascii="Arial" w:hAnsi="Arial" w:cs="Arial"/>
          <w:sz w:val="26"/>
          <w:szCs w:val="26"/>
        </w:rPr>
        <w:t>.</w:t>
      </w:r>
    </w:p>
    <w:p w:rsidR="00DA426C" w:rsidRDefault="00DA426C" w:rsidP="00224DD2">
      <w:pPr>
        <w:pStyle w:val="Sinespaciado1"/>
        <w:spacing w:line="360" w:lineRule="auto"/>
        <w:ind w:firstLine="2880"/>
        <w:jc w:val="both"/>
        <w:rPr>
          <w:rFonts w:ascii="Arial" w:hAnsi="Arial" w:cs="Arial"/>
          <w:sz w:val="26"/>
          <w:szCs w:val="26"/>
        </w:rPr>
      </w:pPr>
    </w:p>
    <w:p w:rsidR="00911286" w:rsidRDefault="00DA426C" w:rsidP="00911286">
      <w:pPr>
        <w:pStyle w:val="Sinespaciado1"/>
        <w:spacing w:line="360" w:lineRule="auto"/>
        <w:ind w:firstLine="2880"/>
        <w:jc w:val="both"/>
        <w:rPr>
          <w:rFonts w:ascii="Arial" w:hAnsi="Arial" w:cs="Arial"/>
          <w:sz w:val="26"/>
          <w:szCs w:val="26"/>
        </w:rPr>
      </w:pPr>
      <w:r>
        <w:rPr>
          <w:rFonts w:ascii="Arial" w:hAnsi="Arial" w:cs="Arial"/>
          <w:sz w:val="26"/>
          <w:szCs w:val="26"/>
        </w:rPr>
        <w:t xml:space="preserve">4. Se tiene que el fundamento </w:t>
      </w:r>
      <w:r w:rsidR="0021285A">
        <w:rPr>
          <w:rFonts w:ascii="Arial" w:hAnsi="Arial" w:cs="Arial"/>
          <w:sz w:val="26"/>
          <w:szCs w:val="26"/>
        </w:rPr>
        <w:t>para imponer la sanción al señor Baena Ugarte, lo constituye el artículo 1</w:t>
      </w:r>
      <w:r w:rsidR="001D3187">
        <w:rPr>
          <w:rFonts w:ascii="Arial" w:hAnsi="Arial" w:cs="Arial"/>
          <w:sz w:val="26"/>
          <w:szCs w:val="26"/>
        </w:rPr>
        <w:t>21</w:t>
      </w:r>
      <w:r w:rsidR="0021285A">
        <w:rPr>
          <w:rFonts w:ascii="Arial" w:hAnsi="Arial" w:cs="Arial"/>
          <w:sz w:val="26"/>
          <w:szCs w:val="26"/>
        </w:rPr>
        <w:t xml:space="preserve"> de la Ley 65 de 1933</w:t>
      </w:r>
      <w:r w:rsidR="00851E74">
        <w:rPr>
          <w:rFonts w:ascii="Arial" w:hAnsi="Arial" w:cs="Arial"/>
          <w:sz w:val="26"/>
          <w:szCs w:val="26"/>
        </w:rPr>
        <w:t xml:space="preserve"> que clasifica las faltas disciplinarias en leves y graves </w:t>
      </w:r>
      <w:r w:rsidR="0021285A">
        <w:rPr>
          <w:rFonts w:ascii="Arial" w:hAnsi="Arial" w:cs="Arial"/>
          <w:sz w:val="26"/>
          <w:szCs w:val="26"/>
        </w:rPr>
        <w:t xml:space="preserve">y </w:t>
      </w:r>
      <w:r w:rsidR="001D3187">
        <w:rPr>
          <w:rFonts w:ascii="Arial" w:hAnsi="Arial" w:cs="Arial"/>
          <w:sz w:val="26"/>
          <w:szCs w:val="26"/>
        </w:rPr>
        <w:t>el parágrafo del artículo 25 del Acuerdo 011 de 1995,</w:t>
      </w:r>
      <w:r w:rsidR="00911286">
        <w:rPr>
          <w:rFonts w:ascii="Arial" w:hAnsi="Arial" w:cs="Arial"/>
          <w:sz w:val="26"/>
          <w:szCs w:val="26"/>
        </w:rPr>
        <w:t xml:space="preserve"> que a la letra dice: </w:t>
      </w:r>
    </w:p>
    <w:p w:rsidR="004C3B01" w:rsidRDefault="004C3B01" w:rsidP="00911286">
      <w:pPr>
        <w:pStyle w:val="Sinespaciado1"/>
        <w:spacing w:line="360" w:lineRule="auto"/>
        <w:ind w:firstLine="2880"/>
        <w:jc w:val="both"/>
        <w:rPr>
          <w:rFonts w:ascii="Arial" w:hAnsi="Arial" w:cs="Arial"/>
          <w:sz w:val="26"/>
          <w:szCs w:val="26"/>
        </w:rPr>
      </w:pPr>
    </w:p>
    <w:p w:rsidR="00911286" w:rsidRPr="00877C41" w:rsidRDefault="00911286" w:rsidP="0094668C">
      <w:pPr>
        <w:pStyle w:val="Sinespaciado1"/>
        <w:ind w:left="567" w:right="618" w:firstLine="2313"/>
        <w:jc w:val="both"/>
        <w:rPr>
          <w:rFonts w:ascii="Arial" w:hAnsi="Arial" w:cs="Arial"/>
          <w:b/>
          <w:i/>
          <w:sz w:val="24"/>
          <w:szCs w:val="24"/>
        </w:rPr>
      </w:pPr>
      <w:r w:rsidRPr="00877C41">
        <w:rPr>
          <w:rFonts w:ascii="Arial" w:hAnsi="Arial" w:cs="Arial"/>
          <w:b/>
          <w:i/>
          <w:sz w:val="24"/>
          <w:szCs w:val="24"/>
        </w:rPr>
        <w:t xml:space="preserve"> “</w:t>
      </w:r>
      <w:r w:rsidRPr="00877C41">
        <w:rPr>
          <w:rFonts w:ascii="Arial" w:hAnsi="Arial" w:cs="Arial"/>
          <w:b/>
          <w:i/>
          <w:sz w:val="24"/>
          <w:szCs w:val="24"/>
        </w:rPr>
        <w:t>En los establecimientos de reclusión el Director General del INPEC</w:t>
      </w:r>
      <w:r w:rsidRPr="00877C41">
        <w:rPr>
          <w:rFonts w:ascii="Arial" w:hAnsi="Arial" w:cs="Arial"/>
          <w:b/>
          <w:i/>
          <w:sz w:val="24"/>
          <w:szCs w:val="24"/>
        </w:rPr>
        <w:t xml:space="preserve"> </w:t>
      </w:r>
      <w:r w:rsidRPr="00877C41">
        <w:rPr>
          <w:rFonts w:ascii="Arial" w:hAnsi="Arial" w:cs="Arial"/>
          <w:b/>
          <w:i/>
          <w:sz w:val="24"/>
          <w:szCs w:val="24"/>
        </w:rPr>
        <w:t>procurará la instalación de teléfonos públicos a los cuales tendrán acceso los internos</w:t>
      </w:r>
      <w:r w:rsidRPr="00877C41">
        <w:rPr>
          <w:rFonts w:ascii="Arial" w:hAnsi="Arial" w:cs="Arial"/>
          <w:b/>
          <w:i/>
          <w:sz w:val="24"/>
          <w:szCs w:val="24"/>
        </w:rPr>
        <w:t xml:space="preserve"> </w:t>
      </w:r>
      <w:r w:rsidRPr="00877C41">
        <w:rPr>
          <w:rFonts w:ascii="Arial" w:hAnsi="Arial" w:cs="Arial"/>
          <w:b/>
          <w:i/>
          <w:sz w:val="24"/>
          <w:szCs w:val="24"/>
        </w:rPr>
        <w:t>para efectuar llamadas en los términos del presente acuerdo.</w:t>
      </w:r>
    </w:p>
    <w:p w:rsidR="00911286" w:rsidRPr="00877C41" w:rsidRDefault="00911286" w:rsidP="0094668C">
      <w:pPr>
        <w:pStyle w:val="Sinespaciado1"/>
        <w:ind w:left="567" w:right="618" w:firstLine="2313"/>
        <w:jc w:val="both"/>
        <w:rPr>
          <w:rFonts w:ascii="Arial" w:hAnsi="Arial" w:cs="Arial"/>
          <w:b/>
          <w:i/>
          <w:sz w:val="24"/>
          <w:szCs w:val="24"/>
        </w:rPr>
      </w:pPr>
    </w:p>
    <w:p w:rsidR="00911286" w:rsidRPr="00877C41" w:rsidRDefault="00911286" w:rsidP="0094668C">
      <w:pPr>
        <w:pStyle w:val="Sinespaciado1"/>
        <w:ind w:left="567" w:right="618" w:firstLine="2313"/>
        <w:jc w:val="both"/>
        <w:rPr>
          <w:rFonts w:ascii="Arial" w:hAnsi="Arial" w:cs="Arial"/>
          <w:b/>
          <w:i/>
          <w:sz w:val="24"/>
          <w:szCs w:val="24"/>
        </w:rPr>
      </w:pPr>
      <w:r w:rsidRPr="00877C41">
        <w:rPr>
          <w:rFonts w:ascii="Arial" w:hAnsi="Arial" w:cs="Arial"/>
          <w:b/>
          <w:i/>
          <w:sz w:val="24"/>
          <w:szCs w:val="24"/>
        </w:rPr>
        <w:t>Estas comunicaciones podrán ser objeto de interceptación por orden de autoridad</w:t>
      </w:r>
      <w:r w:rsidRPr="00877C41">
        <w:rPr>
          <w:rFonts w:ascii="Arial" w:hAnsi="Arial" w:cs="Arial"/>
          <w:b/>
          <w:i/>
          <w:sz w:val="24"/>
          <w:szCs w:val="24"/>
        </w:rPr>
        <w:t xml:space="preserve"> </w:t>
      </w:r>
      <w:r w:rsidRPr="00877C41">
        <w:rPr>
          <w:rFonts w:ascii="Arial" w:hAnsi="Arial" w:cs="Arial"/>
          <w:b/>
          <w:i/>
          <w:sz w:val="24"/>
          <w:szCs w:val="24"/>
        </w:rPr>
        <w:t>judicial.</w:t>
      </w:r>
    </w:p>
    <w:p w:rsidR="00911286" w:rsidRPr="00877C41" w:rsidRDefault="00911286" w:rsidP="0094668C">
      <w:pPr>
        <w:pStyle w:val="Sinespaciado1"/>
        <w:ind w:left="567" w:right="618" w:firstLine="2313"/>
        <w:jc w:val="both"/>
        <w:rPr>
          <w:rFonts w:ascii="Arial" w:hAnsi="Arial" w:cs="Arial"/>
          <w:b/>
          <w:i/>
          <w:sz w:val="24"/>
          <w:szCs w:val="24"/>
        </w:rPr>
      </w:pPr>
    </w:p>
    <w:p w:rsidR="0021285A" w:rsidRPr="00877C41" w:rsidRDefault="00911286" w:rsidP="0094668C">
      <w:pPr>
        <w:pStyle w:val="Sinespaciado1"/>
        <w:ind w:left="567" w:right="618" w:firstLine="2313"/>
        <w:jc w:val="both"/>
        <w:rPr>
          <w:rFonts w:ascii="Arial" w:hAnsi="Arial" w:cs="Arial"/>
          <w:b/>
          <w:i/>
          <w:sz w:val="24"/>
          <w:szCs w:val="24"/>
        </w:rPr>
      </w:pPr>
      <w:r w:rsidRPr="00877C41">
        <w:rPr>
          <w:rFonts w:ascii="Arial" w:hAnsi="Arial" w:cs="Arial"/>
          <w:b/>
          <w:i/>
          <w:sz w:val="24"/>
          <w:szCs w:val="24"/>
        </w:rPr>
        <w:t>Está prohibida la posesión o utilización de medios de comunicación no autorizados,</w:t>
      </w:r>
      <w:r w:rsidRPr="00877C41">
        <w:rPr>
          <w:rFonts w:ascii="Arial" w:hAnsi="Arial" w:cs="Arial"/>
          <w:b/>
          <w:i/>
          <w:sz w:val="24"/>
          <w:szCs w:val="24"/>
        </w:rPr>
        <w:t xml:space="preserve"> </w:t>
      </w:r>
      <w:r w:rsidRPr="00877C41">
        <w:rPr>
          <w:rFonts w:ascii="Arial" w:hAnsi="Arial" w:cs="Arial"/>
          <w:b/>
          <w:i/>
          <w:sz w:val="24"/>
          <w:szCs w:val="24"/>
        </w:rPr>
        <w:t>tales como buscapersonas, celulares, radios de comunicación y computadores.</w:t>
      </w:r>
      <w:r w:rsidR="0094668C" w:rsidRPr="00877C41">
        <w:rPr>
          <w:rFonts w:ascii="Arial" w:hAnsi="Arial" w:cs="Arial"/>
          <w:b/>
          <w:i/>
          <w:sz w:val="24"/>
          <w:szCs w:val="24"/>
        </w:rPr>
        <w:t>”</w:t>
      </w:r>
    </w:p>
    <w:p w:rsidR="0021285A" w:rsidRPr="00877C41" w:rsidRDefault="0021285A" w:rsidP="00224DD2">
      <w:pPr>
        <w:pStyle w:val="Sinespaciado1"/>
        <w:spacing w:line="360" w:lineRule="auto"/>
        <w:ind w:firstLine="2880"/>
        <w:jc w:val="both"/>
        <w:rPr>
          <w:rFonts w:ascii="Arial" w:hAnsi="Arial" w:cs="Arial"/>
          <w:sz w:val="24"/>
          <w:szCs w:val="24"/>
        </w:rPr>
      </w:pPr>
    </w:p>
    <w:p w:rsidR="00911286" w:rsidRDefault="00911286" w:rsidP="00224DD2">
      <w:pPr>
        <w:pStyle w:val="Sinespaciado1"/>
        <w:spacing w:line="360" w:lineRule="auto"/>
        <w:ind w:firstLine="2880"/>
        <w:jc w:val="both"/>
        <w:rPr>
          <w:rFonts w:ascii="Arial" w:hAnsi="Arial" w:cs="Arial"/>
          <w:sz w:val="26"/>
          <w:szCs w:val="26"/>
        </w:rPr>
      </w:pPr>
      <w:r>
        <w:rPr>
          <w:rFonts w:ascii="Arial" w:hAnsi="Arial" w:cs="Arial"/>
          <w:sz w:val="26"/>
          <w:szCs w:val="26"/>
        </w:rPr>
        <w:t xml:space="preserve">5. Del repaso de la norma en cita, se observa que la conducta desplegada por el accionante, esto es, tener en su poder una </w:t>
      </w:r>
      <w:r>
        <w:rPr>
          <w:rFonts w:ascii="Arial" w:hAnsi="Arial" w:cs="Arial"/>
          <w:sz w:val="26"/>
          <w:szCs w:val="26"/>
        </w:rPr>
        <w:lastRenderedPageBreak/>
        <w:t xml:space="preserve">memoria USB, no se enmarca dentro de aquellas prohibiciones allí señaladas, por consiguiente ha de concluirse que existe una flagrante vulneración al </w:t>
      </w:r>
      <w:r w:rsidR="007414B9">
        <w:rPr>
          <w:rFonts w:ascii="Arial" w:hAnsi="Arial" w:cs="Arial"/>
          <w:sz w:val="26"/>
          <w:szCs w:val="26"/>
        </w:rPr>
        <w:t>principio</w:t>
      </w:r>
      <w:r>
        <w:rPr>
          <w:rFonts w:ascii="Arial" w:hAnsi="Arial" w:cs="Arial"/>
          <w:sz w:val="26"/>
          <w:szCs w:val="26"/>
        </w:rPr>
        <w:t xml:space="preserve"> de legalidad</w:t>
      </w:r>
      <w:r w:rsidR="004C3B01">
        <w:rPr>
          <w:rFonts w:ascii="Arial" w:hAnsi="Arial" w:cs="Arial"/>
          <w:sz w:val="26"/>
          <w:szCs w:val="26"/>
        </w:rPr>
        <w:t>, que habrá de reconocerse en este trámite tutelar, por lo cual es menester proteger los derechos invocados</w:t>
      </w:r>
      <w:r w:rsidR="0010036B">
        <w:rPr>
          <w:rFonts w:ascii="Arial" w:hAnsi="Arial" w:cs="Arial"/>
          <w:sz w:val="26"/>
          <w:szCs w:val="26"/>
        </w:rPr>
        <w:t xml:space="preserve"> por </w:t>
      </w:r>
      <w:r w:rsidR="00527021">
        <w:rPr>
          <w:rFonts w:ascii="Arial" w:hAnsi="Arial" w:cs="Arial"/>
          <w:sz w:val="26"/>
          <w:szCs w:val="26"/>
        </w:rPr>
        <w:t xml:space="preserve">el </w:t>
      </w:r>
      <w:proofErr w:type="spellStart"/>
      <w:r w:rsidR="00527021">
        <w:rPr>
          <w:rFonts w:ascii="Arial" w:hAnsi="Arial" w:cs="Arial"/>
          <w:sz w:val="26"/>
          <w:szCs w:val="26"/>
        </w:rPr>
        <w:t>tutelante</w:t>
      </w:r>
      <w:proofErr w:type="spellEnd"/>
      <w:r>
        <w:rPr>
          <w:rFonts w:ascii="Arial" w:hAnsi="Arial" w:cs="Arial"/>
          <w:sz w:val="26"/>
          <w:szCs w:val="26"/>
        </w:rPr>
        <w:t xml:space="preserve">. </w:t>
      </w:r>
    </w:p>
    <w:p w:rsidR="00911286" w:rsidRDefault="00911286" w:rsidP="00224DD2">
      <w:pPr>
        <w:pStyle w:val="Sinespaciado1"/>
        <w:spacing w:line="360" w:lineRule="auto"/>
        <w:ind w:firstLine="2880"/>
        <w:jc w:val="both"/>
        <w:rPr>
          <w:rFonts w:ascii="Arial" w:hAnsi="Arial" w:cs="Arial"/>
          <w:sz w:val="26"/>
          <w:szCs w:val="26"/>
        </w:rPr>
      </w:pPr>
    </w:p>
    <w:p w:rsidR="00875AA2" w:rsidRPr="00875AA2" w:rsidRDefault="00875AA2" w:rsidP="00875AA2">
      <w:pPr>
        <w:pStyle w:val="Sinespaciado1"/>
        <w:spacing w:line="360" w:lineRule="auto"/>
        <w:ind w:firstLine="2880"/>
        <w:jc w:val="both"/>
        <w:rPr>
          <w:rFonts w:ascii="Arial" w:hAnsi="Arial" w:cs="Arial"/>
          <w:sz w:val="26"/>
          <w:szCs w:val="26"/>
        </w:rPr>
      </w:pPr>
      <w:r>
        <w:rPr>
          <w:rFonts w:ascii="Arial" w:hAnsi="Arial" w:cs="Arial"/>
          <w:sz w:val="26"/>
          <w:szCs w:val="26"/>
        </w:rPr>
        <w:t xml:space="preserve">6. </w:t>
      </w:r>
      <w:r w:rsidR="004C3B01">
        <w:rPr>
          <w:rFonts w:ascii="Arial" w:hAnsi="Arial" w:cs="Arial"/>
          <w:sz w:val="26"/>
          <w:szCs w:val="26"/>
        </w:rPr>
        <w:t>L</w:t>
      </w:r>
      <w:r w:rsidRPr="00875AA2">
        <w:rPr>
          <w:rFonts w:ascii="Arial" w:hAnsi="Arial" w:cs="Arial"/>
          <w:sz w:val="26"/>
          <w:szCs w:val="26"/>
        </w:rPr>
        <w:t xml:space="preserve">os procedimientos que se empleen con </w:t>
      </w:r>
      <w:r w:rsidR="004C3B01">
        <w:rPr>
          <w:rFonts w:ascii="Arial" w:hAnsi="Arial" w:cs="Arial"/>
          <w:sz w:val="26"/>
          <w:szCs w:val="26"/>
        </w:rPr>
        <w:t>la</w:t>
      </w:r>
      <w:r w:rsidRPr="00875AA2">
        <w:rPr>
          <w:rFonts w:ascii="Arial" w:hAnsi="Arial" w:cs="Arial"/>
          <w:sz w:val="26"/>
          <w:szCs w:val="26"/>
        </w:rPr>
        <w:t xml:space="preserve"> finalidad </w:t>
      </w:r>
      <w:r w:rsidR="004C3B01">
        <w:rPr>
          <w:rFonts w:ascii="Arial" w:hAnsi="Arial" w:cs="Arial"/>
          <w:sz w:val="26"/>
          <w:szCs w:val="26"/>
        </w:rPr>
        <w:t xml:space="preserve">de imponer sanciones, </w:t>
      </w:r>
      <w:r w:rsidRPr="00875AA2">
        <w:rPr>
          <w:rFonts w:ascii="Arial" w:hAnsi="Arial" w:cs="Arial"/>
          <w:sz w:val="26"/>
          <w:szCs w:val="26"/>
        </w:rPr>
        <w:t xml:space="preserve">deben supeditarse a los postulados de la Constitución Nacional y de manera concreta a aquellos que garantizan el debido proceso en todas las actuaciones judiciales y administrativas. </w:t>
      </w:r>
      <w:r w:rsidR="000C4066">
        <w:rPr>
          <w:rFonts w:ascii="Arial" w:hAnsi="Arial" w:cs="Arial"/>
          <w:sz w:val="26"/>
          <w:szCs w:val="26"/>
        </w:rPr>
        <w:t xml:space="preserve"> </w:t>
      </w:r>
      <w:r w:rsidRPr="00875AA2">
        <w:rPr>
          <w:rFonts w:ascii="Arial" w:hAnsi="Arial" w:cs="Arial"/>
          <w:sz w:val="26"/>
          <w:szCs w:val="26"/>
        </w:rPr>
        <w:t>La Corte Constituciona</w:t>
      </w:r>
      <w:r>
        <w:rPr>
          <w:rFonts w:ascii="Arial" w:hAnsi="Arial" w:cs="Arial"/>
          <w:sz w:val="26"/>
          <w:szCs w:val="26"/>
        </w:rPr>
        <w:t xml:space="preserve">l se ha ocupado de enlistar el </w:t>
      </w:r>
      <w:r w:rsidRPr="00875AA2">
        <w:rPr>
          <w:rFonts w:ascii="Arial" w:hAnsi="Arial" w:cs="Arial"/>
          <w:sz w:val="26"/>
          <w:szCs w:val="26"/>
        </w:rPr>
        <w:t>mínimo de garantías consagradas en el artículo 29 superior que debe respetar un proceso disciplinario:</w:t>
      </w:r>
    </w:p>
    <w:p w:rsidR="00875AA2" w:rsidRPr="00875AA2" w:rsidRDefault="00875AA2" w:rsidP="00875AA2">
      <w:pPr>
        <w:pStyle w:val="Sinespaciado1"/>
        <w:spacing w:line="360" w:lineRule="auto"/>
        <w:ind w:firstLine="2880"/>
        <w:jc w:val="both"/>
        <w:rPr>
          <w:rFonts w:ascii="Arial" w:hAnsi="Arial" w:cs="Arial"/>
          <w:sz w:val="26"/>
          <w:szCs w:val="26"/>
        </w:rPr>
      </w:pPr>
    </w:p>
    <w:p w:rsidR="00875AA2" w:rsidRPr="00875AA2" w:rsidRDefault="00875AA2" w:rsidP="001E431A">
      <w:pPr>
        <w:pStyle w:val="Sinespaciado1"/>
        <w:ind w:left="567" w:right="618" w:firstLine="2313"/>
        <w:jc w:val="both"/>
        <w:rPr>
          <w:rFonts w:ascii="Arial" w:hAnsi="Arial" w:cs="Arial"/>
          <w:b/>
          <w:i/>
          <w:sz w:val="24"/>
          <w:szCs w:val="24"/>
        </w:rPr>
      </w:pPr>
      <w:r w:rsidRPr="00875AA2">
        <w:rPr>
          <w:rFonts w:ascii="Arial" w:hAnsi="Arial" w:cs="Arial"/>
          <w:b/>
          <w:i/>
          <w:sz w:val="24"/>
          <w:szCs w:val="24"/>
        </w:rPr>
        <w:t>“En virtud de lo anterior la jurisprudencia constitucional ha señalado que los principales elementos constitutivos del derecho constitucional al debido proceso, enunciados en el artículo 29 constitucional hacen parte del procedimiento disciplinario, entre los que cabe mencionar (</w:t>
      </w:r>
      <w:r w:rsidRPr="000C4066">
        <w:rPr>
          <w:rFonts w:ascii="Arial" w:hAnsi="Arial" w:cs="Arial"/>
          <w:b/>
          <w:i/>
          <w:sz w:val="24"/>
          <w:szCs w:val="24"/>
          <w:u w:val="single"/>
        </w:rPr>
        <w:t xml:space="preserve">i) el principio de legalidad de la falta y de la sanción disciplinaria, </w:t>
      </w:r>
      <w:r w:rsidRPr="00875AA2">
        <w:rPr>
          <w:rFonts w:ascii="Arial" w:hAnsi="Arial" w:cs="Arial"/>
          <w:b/>
          <w:i/>
          <w:sz w:val="24"/>
          <w:szCs w:val="24"/>
        </w:rPr>
        <w:t xml:space="preserve">(ii) el principio de publicidad, (iii) el derecho de defensa y especialmente el derecho de contradicción y de controversia de la prueba, (iv) el principio de la doble instancia, (v) la presunción de inocencia, (vi) el principio de imparcialidad, (vii) el principio de non bis in </w:t>
      </w:r>
      <w:proofErr w:type="spellStart"/>
      <w:r w:rsidRPr="00875AA2">
        <w:rPr>
          <w:rFonts w:ascii="Arial" w:hAnsi="Arial" w:cs="Arial"/>
          <w:b/>
          <w:i/>
          <w:sz w:val="24"/>
          <w:szCs w:val="24"/>
        </w:rPr>
        <w:t>idem</w:t>
      </w:r>
      <w:proofErr w:type="spellEnd"/>
      <w:r w:rsidRPr="00875AA2">
        <w:rPr>
          <w:rFonts w:ascii="Arial" w:hAnsi="Arial" w:cs="Arial"/>
          <w:b/>
          <w:i/>
          <w:sz w:val="24"/>
          <w:szCs w:val="24"/>
        </w:rPr>
        <w:t xml:space="preserve">, (viii) el principio de cosa juzgada y (ix) la prohibición de la </w:t>
      </w:r>
      <w:proofErr w:type="spellStart"/>
      <w:r w:rsidRPr="00875AA2">
        <w:rPr>
          <w:rFonts w:ascii="Arial" w:hAnsi="Arial" w:cs="Arial"/>
          <w:b/>
          <w:i/>
          <w:sz w:val="24"/>
          <w:szCs w:val="24"/>
        </w:rPr>
        <w:t>reformatio</w:t>
      </w:r>
      <w:proofErr w:type="spellEnd"/>
      <w:r w:rsidRPr="00875AA2">
        <w:rPr>
          <w:rFonts w:ascii="Arial" w:hAnsi="Arial" w:cs="Arial"/>
          <w:b/>
          <w:i/>
          <w:sz w:val="24"/>
          <w:szCs w:val="24"/>
        </w:rPr>
        <w:t xml:space="preserve"> in </w:t>
      </w:r>
      <w:proofErr w:type="spellStart"/>
      <w:r w:rsidRPr="00875AA2">
        <w:rPr>
          <w:rFonts w:ascii="Arial" w:hAnsi="Arial" w:cs="Arial"/>
          <w:b/>
          <w:i/>
          <w:sz w:val="24"/>
          <w:szCs w:val="24"/>
        </w:rPr>
        <w:t>pejus</w:t>
      </w:r>
      <w:proofErr w:type="spellEnd"/>
      <w:r w:rsidRPr="00875AA2">
        <w:rPr>
          <w:rFonts w:ascii="Arial" w:hAnsi="Arial" w:cs="Arial"/>
          <w:b/>
          <w:i/>
          <w:sz w:val="24"/>
          <w:szCs w:val="24"/>
        </w:rPr>
        <w:t>.</w:t>
      </w:r>
    </w:p>
    <w:p w:rsidR="00875AA2" w:rsidRPr="00875AA2" w:rsidRDefault="00875AA2" w:rsidP="001E431A">
      <w:pPr>
        <w:pStyle w:val="Sinespaciado1"/>
        <w:ind w:left="567" w:right="618" w:firstLine="2313"/>
        <w:jc w:val="both"/>
        <w:rPr>
          <w:rFonts w:ascii="Arial" w:hAnsi="Arial" w:cs="Arial"/>
          <w:b/>
          <w:i/>
          <w:sz w:val="24"/>
          <w:szCs w:val="24"/>
        </w:rPr>
      </w:pPr>
    </w:p>
    <w:p w:rsidR="00875AA2" w:rsidRPr="00C85F59" w:rsidRDefault="00875AA2" w:rsidP="001E431A">
      <w:pPr>
        <w:pStyle w:val="Sinespaciado1"/>
        <w:ind w:left="567" w:right="618" w:firstLine="2313"/>
        <w:jc w:val="both"/>
        <w:rPr>
          <w:rFonts w:ascii="Arial" w:hAnsi="Arial" w:cs="Arial"/>
          <w:sz w:val="23"/>
          <w:szCs w:val="23"/>
        </w:rPr>
      </w:pPr>
      <w:r w:rsidRPr="00875AA2">
        <w:rPr>
          <w:rFonts w:ascii="Arial" w:hAnsi="Arial" w:cs="Arial"/>
          <w:b/>
          <w:i/>
          <w:sz w:val="24"/>
          <w:szCs w:val="24"/>
        </w:rPr>
        <w:t xml:space="preserve">“Así, esta corporación ha sostenido que el sujeto disciplinable tiene derecho a “la comunicación formal de la apertura del proceso disciplinario a la persona a quien se imputan las conductas posibles de sanción; la formulación de los cargos imputados, que puede ser verbal o escrita, siempre y cuando en ella consten de manera clara y precisa las conductas, las faltas disciplinarias a que esas conductas dan lugar y la calificación provisional de las conductas como faltas disciplinarias; el traslado al imputado de todas y cada una de las pruebas que fundamentan los cargos formulados; la indicación de un término durante el cual el acusado pueda formular sus descargos, controvertir las pruebas en su contra y allegar las que considere necesarias para sustentar sus descargos; el pronunciamiento definitivo de las autoridades competentes mediante un acto motivado y congruente; la imposición de una sanción proporcional a los hechos que la </w:t>
      </w:r>
      <w:r w:rsidRPr="00875AA2">
        <w:rPr>
          <w:rFonts w:ascii="Arial" w:hAnsi="Arial" w:cs="Arial"/>
          <w:b/>
          <w:i/>
          <w:sz w:val="24"/>
          <w:szCs w:val="24"/>
        </w:rPr>
        <w:lastRenderedPageBreak/>
        <w:t>motivaron; y la posibilidad de que el encartado pueda controvertir, mediante los recursos pertinentes, todas y cada una de las decisiones”</w:t>
      </w:r>
      <w:r w:rsidR="001E431A">
        <w:rPr>
          <w:rStyle w:val="Refdenotaalpie"/>
          <w:rFonts w:ascii="Arial" w:hAnsi="Arial"/>
          <w:b/>
          <w:i/>
          <w:sz w:val="24"/>
          <w:szCs w:val="24"/>
        </w:rPr>
        <w:footnoteReference w:id="3"/>
      </w:r>
      <w:r w:rsidRPr="00875AA2">
        <w:rPr>
          <w:rFonts w:ascii="Arial" w:hAnsi="Arial" w:cs="Arial"/>
          <w:b/>
          <w:i/>
          <w:sz w:val="24"/>
          <w:szCs w:val="24"/>
        </w:rPr>
        <w:t xml:space="preserve">. </w:t>
      </w:r>
      <w:r w:rsidR="00C85F59">
        <w:rPr>
          <w:rFonts w:ascii="Arial" w:hAnsi="Arial" w:cs="Arial"/>
          <w:b/>
          <w:sz w:val="24"/>
          <w:szCs w:val="24"/>
        </w:rPr>
        <w:t xml:space="preserve"> </w:t>
      </w:r>
      <w:r w:rsidR="00C85F59" w:rsidRPr="00C85F59">
        <w:rPr>
          <w:rFonts w:ascii="Arial" w:hAnsi="Arial" w:cs="Arial"/>
          <w:sz w:val="23"/>
          <w:szCs w:val="23"/>
        </w:rPr>
        <w:t>Subrayas fuera de texto.</w:t>
      </w:r>
    </w:p>
    <w:p w:rsidR="00875AA2" w:rsidRPr="00C85F59" w:rsidRDefault="00875AA2" w:rsidP="00875AA2">
      <w:pPr>
        <w:pStyle w:val="Sinespaciado1"/>
        <w:spacing w:line="360" w:lineRule="auto"/>
        <w:ind w:firstLine="2880"/>
        <w:jc w:val="both"/>
        <w:rPr>
          <w:rFonts w:ascii="Arial" w:hAnsi="Arial" w:cs="Arial"/>
          <w:sz w:val="23"/>
          <w:szCs w:val="23"/>
        </w:rPr>
      </w:pPr>
    </w:p>
    <w:p w:rsidR="001E431A" w:rsidRDefault="001E431A" w:rsidP="00875AA2">
      <w:pPr>
        <w:pStyle w:val="Sinespaciado1"/>
        <w:spacing w:line="360" w:lineRule="auto"/>
        <w:ind w:firstLine="2880"/>
        <w:jc w:val="both"/>
        <w:rPr>
          <w:rFonts w:ascii="Arial" w:hAnsi="Arial" w:cs="Arial"/>
          <w:sz w:val="26"/>
          <w:szCs w:val="26"/>
        </w:rPr>
      </w:pPr>
    </w:p>
    <w:p w:rsidR="00875AA2" w:rsidRPr="00875AA2" w:rsidRDefault="001E431A" w:rsidP="001E431A">
      <w:pPr>
        <w:pStyle w:val="Sinespaciado1"/>
        <w:spacing w:line="360" w:lineRule="auto"/>
        <w:ind w:firstLine="2880"/>
        <w:jc w:val="both"/>
        <w:rPr>
          <w:rFonts w:ascii="Arial" w:hAnsi="Arial" w:cs="Arial"/>
          <w:sz w:val="26"/>
          <w:szCs w:val="26"/>
        </w:rPr>
      </w:pPr>
      <w:r>
        <w:rPr>
          <w:rFonts w:ascii="Arial" w:hAnsi="Arial" w:cs="Arial"/>
          <w:sz w:val="26"/>
          <w:szCs w:val="26"/>
        </w:rPr>
        <w:t xml:space="preserve">7. </w:t>
      </w:r>
      <w:r w:rsidR="00875AA2" w:rsidRPr="00875AA2">
        <w:rPr>
          <w:rFonts w:ascii="Arial" w:hAnsi="Arial" w:cs="Arial"/>
          <w:sz w:val="26"/>
          <w:szCs w:val="26"/>
        </w:rPr>
        <w:t xml:space="preserve">Esas garantías deben ser observadas por quienes tienen la facultad para imponer sanciones en un establecimiento carcelario, aunque los reglamentos disciplinarios no regulen el procedimiento respectivo de forma detallada. El funcionario respectivo debe observar entonces los principios y garantías constitucionales </w:t>
      </w:r>
      <w:r w:rsidRPr="00875AA2">
        <w:rPr>
          <w:rFonts w:ascii="Arial" w:hAnsi="Arial" w:cs="Arial"/>
          <w:sz w:val="26"/>
          <w:szCs w:val="26"/>
        </w:rPr>
        <w:t>propias</w:t>
      </w:r>
      <w:r w:rsidR="00875AA2" w:rsidRPr="00875AA2">
        <w:rPr>
          <w:rFonts w:ascii="Arial" w:hAnsi="Arial" w:cs="Arial"/>
          <w:sz w:val="26"/>
          <w:szCs w:val="26"/>
        </w:rPr>
        <w:t xml:space="preserve"> del debido proceso, porque de no hacerlo, la tutela se constituye en medio idóneo de protección.</w:t>
      </w:r>
    </w:p>
    <w:p w:rsidR="00875AA2" w:rsidRPr="00875AA2" w:rsidRDefault="00875AA2" w:rsidP="00875AA2">
      <w:pPr>
        <w:pStyle w:val="Sinespaciado1"/>
        <w:spacing w:line="360" w:lineRule="auto"/>
        <w:ind w:firstLine="2880"/>
        <w:jc w:val="both"/>
        <w:rPr>
          <w:rFonts w:ascii="Arial" w:hAnsi="Arial" w:cs="Arial"/>
          <w:sz w:val="26"/>
          <w:szCs w:val="26"/>
        </w:rPr>
      </w:pPr>
    </w:p>
    <w:p w:rsidR="001E431A" w:rsidRDefault="001E431A" w:rsidP="00875AA2">
      <w:pPr>
        <w:pStyle w:val="Sinespaciado1"/>
        <w:spacing w:line="360" w:lineRule="auto"/>
        <w:ind w:firstLine="2880"/>
        <w:jc w:val="both"/>
        <w:rPr>
          <w:rFonts w:ascii="Arial" w:hAnsi="Arial" w:cs="Arial"/>
          <w:sz w:val="26"/>
          <w:szCs w:val="26"/>
        </w:rPr>
      </w:pPr>
      <w:r>
        <w:rPr>
          <w:rFonts w:ascii="Arial" w:hAnsi="Arial" w:cs="Arial"/>
          <w:sz w:val="26"/>
          <w:szCs w:val="26"/>
        </w:rPr>
        <w:t xml:space="preserve">8. </w:t>
      </w:r>
      <w:r w:rsidR="00875AA2" w:rsidRPr="00875AA2">
        <w:rPr>
          <w:rFonts w:ascii="Arial" w:hAnsi="Arial" w:cs="Arial"/>
          <w:sz w:val="26"/>
          <w:szCs w:val="26"/>
        </w:rPr>
        <w:t xml:space="preserve">Las pruebas recogidas en el expediente, acreditan que </w:t>
      </w:r>
      <w:r>
        <w:rPr>
          <w:rFonts w:ascii="Arial" w:hAnsi="Arial" w:cs="Arial"/>
          <w:sz w:val="26"/>
          <w:szCs w:val="26"/>
        </w:rPr>
        <w:t xml:space="preserve">no se cumplió con el trámite del </w:t>
      </w:r>
      <w:r w:rsidR="00875AA2" w:rsidRPr="00875AA2">
        <w:rPr>
          <w:rFonts w:ascii="Arial" w:hAnsi="Arial" w:cs="Arial"/>
          <w:sz w:val="26"/>
          <w:szCs w:val="26"/>
        </w:rPr>
        <w:t xml:space="preserve">proceso sancionatorio, pues </w:t>
      </w:r>
      <w:r>
        <w:rPr>
          <w:rFonts w:ascii="Arial" w:hAnsi="Arial" w:cs="Arial"/>
          <w:sz w:val="26"/>
          <w:szCs w:val="26"/>
        </w:rPr>
        <w:t>como ciertamente lo advierte la abogada del señor Jhon Jairo B</w:t>
      </w:r>
      <w:r w:rsidR="00193611">
        <w:rPr>
          <w:rFonts w:ascii="Arial" w:hAnsi="Arial" w:cs="Arial"/>
          <w:sz w:val="26"/>
          <w:szCs w:val="26"/>
        </w:rPr>
        <w:t>aena</w:t>
      </w:r>
      <w:r>
        <w:rPr>
          <w:rFonts w:ascii="Arial" w:hAnsi="Arial" w:cs="Arial"/>
          <w:sz w:val="26"/>
          <w:szCs w:val="26"/>
        </w:rPr>
        <w:t xml:space="preserve"> Ugarte</w:t>
      </w:r>
      <w:r w:rsidR="00193611">
        <w:rPr>
          <w:rFonts w:ascii="Arial" w:hAnsi="Arial" w:cs="Arial"/>
          <w:sz w:val="26"/>
          <w:szCs w:val="26"/>
        </w:rPr>
        <w:t xml:space="preserve"> y así lo reconoció el </w:t>
      </w:r>
      <w:r w:rsidR="00193611">
        <w:rPr>
          <w:rFonts w:ascii="Arial" w:hAnsi="Arial" w:cs="Arial"/>
          <w:i/>
          <w:sz w:val="26"/>
          <w:szCs w:val="26"/>
        </w:rPr>
        <w:t>a quo</w:t>
      </w:r>
      <w:r>
        <w:rPr>
          <w:rFonts w:ascii="Arial" w:hAnsi="Arial" w:cs="Arial"/>
          <w:sz w:val="26"/>
          <w:szCs w:val="26"/>
        </w:rPr>
        <w:t>, el Consejo de Disciplina no resolvió el recurso de reposición interpuesto frente a la Resolución 0944 del 21 de octubre de 2014</w:t>
      </w:r>
      <w:r w:rsidR="00DA152E">
        <w:rPr>
          <w:rFonts w:ascii="Arial" w:hAnsi="Arial" w:cs="Arial"/>
          <w:sz w:val="26"/>
          <w:szCs w:val="26"/>
        </w:rPr>
        <w:t>.  S</w:t>
      </w:r>
      <w:r>
        <w:rPr>
          <w:rFonts w:ascii="Arial" w:hAnsi="Arial" w:cs="Arial"/>
          <w:sz w:val="26"/>
          <w:szCs w:val="26"/>
        </w:rPr>
        <w:t xml:space="preserve">e procedió al envío de dicha decisión ante el superior para resolver la apelación, </w:t>
      </w:r>
      <w:r w:rsidR="007E79E9">
        <w:rPr>
          <w:rFonts w:ascii="Arial" w:hAnsi="Arial" w:cs="Arial"/>
          <w:sz w:val="26"/>
          <w:szCs w:val="26"/>
        </w:rPr>
        <w:t xml:space="preserve">sin haberse decidido la reposición; </w:t>
      </w:r>
      <w:r>
        <w:rPr>
          <w:rFonts w:ascii="Arial" w:hAnsi="Arial" w:cs="Arial"/>
          <w:sz w:val="26"/>
          <w:szCs w:val="26"/>
        </w:rPr>
        <w:t>es decir</w:t>
      </w:r>
      <w:r w:rsidR="007E79E9">
        <w:rPr>
          <w:rFonts w:ascii="Arial" w:hAnsi="Arial" w:cs="Arial"/>
          <w:sz w:val="26"/>
          <w:szCs w:val="26"/>
        </w:rPr>
        <w:t>,</w:t>
      </w:r>
      <w:r>
        <w:rPr>
          <w:rFonts w:ascii="Arial" w:hAnsi="Arial" w:cs="Arial"/>
          <w:sz w:val="26"/>
          <w:szCs w:val="26"/>
        </w:rPr>
        <w:t xml:space="preserve"> no se dio trámite de manera correcta a los recursos de que hizo uso el sancionado, en pro de agotar la vía gubernativa a que ten</w:t>
      </w:r>
      <w:r w:rsidR="00B050F8">
        <w:rPr>
          <w:rFonts w:ascii="Arial" w:hAnsi="Arial" w:cs="Arial"/>
          <w:sz w:val="26"/>
          <w:szCs w:val="26"/>
        </w:rPr>
        <w:t>ía derecho.</w:t>
      </w:r>
      <w:r>
        <w:rPr>
          <w:rFonts w:ascii="Arial" w:hAnsi="Arial" w:cs="Arial"/>
          <w:sz w:val="26"/>
          <w:szCs w:val="26"/>
        </w:rPr>
        <w:t xml:space="preserve"> </w:t>
      </w:r>
    </w:p>
    <w:p w:rsidR="001E431A" w:rsidRDefault="001E431A" w:rsidP="00875AA2">
      <w:pPr>
        <w:pStyle w:val="Sinespaciado1"/>
        <w:spacing w:line="360" w:lineRule="auto"/>
        <w:ind w:firstLine="2880"/>
        <w:jc w:val="both"/>
        <w:rPr>
          <w:rFonts w:ascii="Arial" w:hAnsi="Arial" w:cs="Arial"/>
          <w:sz w:val="26"/>
          <w:szCs w:val="26"/>
        </w:rPr>
      </w:pPr>
    </w:p>
    <w:p w:rsidR="002E488D" w:rsidRDefault="00B050F8" w:rsidP="00B050F8">
      <w:pPr>
        <w:pStyle w:val="Sinespaciado1"/>
        <w:spacing w:line="360" w:lineRule="auto"/>
        <w:ind w:firstLine="2880"/>
        <w:jc w:val="both"/>
        <w:rPr>
          <w:rFonts w:ascii="Arial" w:hAnsi="Arial" w:cs="Arial"/>
          <w:sz w:val="26"/>
          <w:szCs w:val="26"/>
        </w:rPr>
      </w:pPr>
      <w:r>
        <w:rPr>
          <w:rFonts w:ascii="Arial" w:hAnsi="Arial" w:cs="Arial"/>
          <w:sz w:val="26"/>
          <w:szCs w:val="26"/>
        </w:rPr>
        <w:t xml:space="preserve">9. </w:t>
      </w:r>
      <w:r w:rsidRPr="00B050F8">
        <w:rPr>
          <w:rFonts w:ascii="Arial" w:hAnsi="Arial" w:cs="Arial"/>
          <w:sz w:val="26"/>
          <w:szCs w:val="26"/>
        </w:rPr>
        <w:t xml:space="preserve">Significa lo anterior que en el </w:t>
      </w:r>
      <w:r w:rsidR="00F521B7">
        <w:rPr>
          <w:rFonts w:ascii="Arial" w:hAnsi="Arial" w:cs="Arial"/>
          <w:sz w:val="26"/>
          <w:szCs w:val="26"/>
        </w:rPr>
        <w:t>referido proceso disciplinario en contra d</w:t>
      </w:r>
      <w:r w:rsidRPr="00B050F8">
        <w:rPr>
          <w:rFonts w:ascii="Arial" w:hAnsi="Arial" w:cs="Arial"/>
          <w:sz w:val="26"/>
          <w:szCs w:val="26"/>
        </w:rPr>
        <w:t xml:space="preserve">el señor </w:t>
      </w:r>
      <w:r w:rsidR="00F521B7">
        <w:rPr>
          <w:rFonts w:ascii="Arial" w:hAnsi="Arial" w:cs="Arial"/>
          <w:sz w:val="26"/>
          <w:szCs w:val="26"/>
        </w:rPr>
        <w:t xml:space="preserve">Jhon Jairo Baena Ugarte, </w:t>
      </w:r>
      <w:r w:rsidR="002E488D">
        <w:rPr>
          <w:rFonts w:ascii="Arial" w:hAnsi="Arial" w:cs="Arial"/>
          <w:sz w:val="26"/>
          <w:szCs w:val="26"/>
        </w:rPr>
        <w:t xml:space="preserve">se incurrió en dos faltas que evidentemente atentan contra su derecho fundamental al debido proceso, </w:t>
      </w:r>
      <w:r w:rsidR="007E79E9">
        <w:rPr>
          <w:rFonts w:ascii="Arial" w:hAnsi="Arial" w:cs="Arial"/>
          <w:sz w:val="26"/>
          <w:szCs w:val="26"/>
        </w:rPr>
        <w:t xml:space="preserve">que </w:t>
      </w:r>
      <w:r w:rsidR="002E488D">
        <w:rPr>
          <w:rFonts w:ascii="Arial" w:hAnsi="Arial" w:cs="Arial"/>
          <w:sz w:val="26"/>
          <w:szCs w:val="26"/>
        </w:rPr>
        <w:t xml:space="preserve">consisten en i) haberse pretermitido el recurso de reposición y; ii) el haberle impuesto una sanción por una conducta que no está tipificada como falta disciplinaria en las normas que sirvieron de fundamento para imponer la sanción. </w:t>
      </w:r>
    </w:p>
    <w:p w:rsidR="00DA7D17" w:rsidRDefault="00DA7D17" w:rsidP="00B050F8">
      <w:pPr>
        <w:pStyle w:val="Sinespaciado1"/>
        <w:spacing w:line="360" w:lineRule="auto"/>
        <w:ind w:firstLine="2880"/>
        <w:jc w:val="both"/>
        <w:rPr>
          <w:rFonts w:ascii="Arial" w:hAnsi="Arial" w:cs="Arial"/>
          <w:sz w:val="26"/>
          <w:szCs w:val="26"/>
        </w:rPr>
      </w:pPr>
    </w:p>
    <w:p w:rsidR="00DA7D17" w:rsidRDefault="00DA7D17" w:rsidP="00DA7D17">
      <w:pPr>
        <w:pStyle w:val="Sinespaciado1"/>
        <w:spacing w:line="360" w:lineRule="auto"/>
        <w:ind w:firstLine="2880"/>
        <w:jc w:val="both"/>
        <w:rPr>
          <w:rFonts w:ascii="Arial" w:hAnsi="Arial" w:cs="Arial"/>
          <w:sz w:val="26"/>
          <w:szCs w:val="26"/>
        </w:rPr>
      </w:pPr>
      <w:r>
        <w:rPr>
          <w:rFonts w:ascii="Arial" w:hAnsi="Arial" w:cs="Arial"/>
          <w:sz w:val="26"/>
          <w:szCs w:val="26"/>
        </w:rPr>
        <w:lastRenderedPageBreak/>
        <w:t xml:space="preserve">10. </w:t>
      </w:r>
      <w:r w:rsidRPr="00B050F8">
        <w:rPr>
          <w:rFonts w:ascii="Arial" w:hAnsi="Arial" w:cs="Arial"/>
          <w:sz w:val="26"/>
          <w:szCs w:val="26"/>
        </w:rPr>
        <w:t xml:space="preserve">En conclusión, de acuerdo con las razones expuestas en la presente providencia, </w:t>
      </w:r>
      <w:r>
        <w:rPr>
          <w:rFonts w:ascii="Arial" w:hAnsi="Arial" w:cs="Arial"/>
          <w:sz w:val="26"/>
          <w:szCs w:val="26"/>
        </w:rPr>
        <w:t xml:space="preserve">habrá de </w:t>
      </w:r>
      <w:r w:rsidR="00407B7F">
        <w:rPr>
          <w:rFonts w:ascii="Arial" w:hAnsi="Arial" w:cs="Arial"/>
          <w:sz w:val="26"/>
          <w:szCs w:val="26"/>
        </w:rPr>
        <w:t xml:space="preserve">confirmarse parcialmente </w:t>
      </w:r>
      <w:r>
        <w:rPr>
          <w:rFonts w:ascii="Arial" w:hAnsi="Arial" w:cs="Arial"/>
          <w:sz w:val="26"/>
          <w:szCs w:val="26"/>
        </w:rPr>
        <w:t>el fallo de primera sede</w:t>
      </w:r>
      <w:r w:rsidR="00D37701">
        <w:rPr>
          <w:rFonts w:ascii="Arial" w:hAnsi="Arial" w:cs="Arial"/>
          <w:sz w:val="26"/>
          <w:szCs w:val="26"/>
        </w:rPr>
        <w:t>, que amparó el derecho fundamental al debido proceso</w:t>
      </w:r>
      <w:r>
        <w:rPr>
          <w:rFonts w:ascii="Arial" w:hAnsi="Arial" w:cs="Arial"/>
          <w:sz w:val="26"/>
          <w:szCs w:val="26"/>
        </w:rPr>
        <w:t xml:space="preserve">, </w:t>
      </w:r>
      <w:r w:rsidR="00D37701">
        <w:rPr>
          <w:rFonts w:ascii="Arial" w:hAnsi="Arial" w:cs="Arial"/>
          <w:sz w:val="26"/>
          <w:szCs w:val="26"/>
        </w:rPr>
        <w:t xml:space="preserve">pero </w:t>
      </w:r>
      <w:r w:rsidR="005A13BC">
        <w:rPr>
          <w:rFonts w:ascii="Arial" w:hAnsi="Arial" w:cs="Arial"/>
          <w:sz w:val="26"/>
          <w:szCs w:val="26"/>
        </w:rPr>
        <w:t xml:space="preserve">revocando </w:t>
      </w:r>
      <w:r w:rsidR="00D37701">
        <w:rPr>
          <w:rFonts w:ascii="Arial" w:hAnsi="Arial" w:cs="Arial"/>
          <w:sz w:val="26"/>
          <w:szCs w:val="26"/>
        </w:rPr>
        <w:t xml:space="preserve">sus ordinales segundo y tercero, </w:t>
      </w:r>
      <w:r>
        <w:rPr>
          <w:rFonts w:ascii="Arial" w:hAnsi="Arial" w:cs="Arial"/>
          <w:sz w:val="26"/>
          <w:szCs w:val="26"/>
        </w:rPr>
        <w:t xml:space="preserve">para en su lugar dejar sin efecto las mentadas resoluciones y las que tuvieron lugar con ocasión del referido fallo de primera instancia. </w:t>
      </w:r>
    </w:p>
    <w:p w:rsidR="00DA7D17" w:rsidRDefault="00DA7D17" w:rsidP="00DA7D17">
      <w:pPr>
        <w:pStyle w:val="Sinespaciado1"/>
        <w:spacing w:line="360" w:lineRule="auto"/>
        <w:ind w:firstLine="2880"/>
        <w:jc w:val="both"/>
        <w:rPr>
          <w:rFonts w:ascii="Arial" w:hAnsi="Arial" w:cs="Arial"/>
          <w:sz w:val="26"/>
          <w:szCs w:val="26"/>
        </w:rPr>
      </w:pPr>
    </w:p>
    <w:p w:rsidR="00DA7D17" w:rsidRDefault="00440DCA" w:rsidP="00DA7D17">
      <w:pPr>
        <w:pStyle w:val="Sinespaciado1"/>
        <w:spacing w:line="360" w:lineRule="auto"/>
        <w:ind w:firstLine="2880"/>
        <w:jc w:val="both"/>
        <w:rPr>
          <w:rFonts w:ascii="Arial" w:hAnsi="Arial" w:cs="Arial"/>
          <w:sz w:val="26"/>
          <w:szCs w:val="26"/>
        </w:rPr>
      </w:pPr>
      <w:r>
        <w:rPr>
          <w:rFonts w:ascii="Arial" w:hAnsi="Arial" w:cs="Arial"/>
          <w:sz w:val="26"/>
          <w:szCs w:val="26"/>
        </w:rPr>
        <w:t xml:space="preserve">11. </w:t>
      </w:r>
      <w:r w:rsidR="00DA7D17">
        <w:rPr>
          <w:rFonts w:ascii="Arial" w:hAnsi="Arial" w:cs="Arial"/>
          <w:sz w:val="26"/>
          <w:szCs w:val="26"/>
        </w:rPr>
        <w:t>Lo anterior</w:t>
      </w:r>
      <w:r w:rsidR="00320FB4">
        <w:rPr>
          <w:rFonts w:ascii="Arial" w:hAnsi="Arial" w:cs="Arial"/>
          <w:sz w:val="26"/>
          <w:szCs w:val="26"/>
        </w:rPr>
        <w:t>, sin perjuicio de que el INPEC</w:t>
      </w:r>
      <w:r w:rsidR="00DA7D17">
        <w:rPr>
          <w:rFonts w:ascii="Arial" w:hAnsi="Arial" w:cs="Arial"/>
          <w:sz w:val="26"/>
          <w:szCs w:val="26"/>
        </w:rPr>
        <w:t xml:space="preserve"> pueda restringir el portar elementos que a su consideración constituyen un medio de comunicación</w:t>
      </w:r>
      <w:r w:rsidR="00320FB4">
        <w:rPr>
          <w:rFonts w:ascii="Arial" w:hAnsi="Arial" w:cs="Arial"/>
          <w:sz w:val="26"/>
          <w:szCs w:val="26"/>
        </w:rPr>
        <w:t>,</w:t>
      </w:r>
      <w:r w:rsidR="00DA7D17">
        <w:rPr>
          <w:rFonts w:ascii="Arial" w:hAnsi="Arial" w:cs="Arial"/>
          <w:sz w:val="26"/>
          <w:szCs w:val="26"/>
        </w:rPr>
        <w:t xml:space="preserve"> que pone en riesgo la</w:t>
      </w:r>
      <w:r w:rsidR="00320FB4">
        <w:rPr>
          <w:rFonts w:ascii="Arial" w:hAnsi="Arial" w:cs="Arial"/>
          <w:sz w:val="26"/>
          <w:szCs w:val="26"/>
        </w:rPr>
        <w:t xml:space="preserve"> seguridad de centro carcelario.  P</w:t>
      </w:r>
      <w:r w:rsidR="00DA7D17">
        <w:rPr>
          <w:rFonts w:ascii="Arial" w:hAnsi="Arial" w:cs="Arial"/>
          <w:sz w:val="26"/>
          <w:szCs w:val="26"/>
        </w:rPr>
        <w:t xml:space="preserve">ero </w:t>
      </w:r>
      <w:r w:rsidR="00320FB4">
        <w:rPr>
          <w:rFonts w:ascii="Arial" w:hAnsi="Arial" w:cs="Arial"/>
          <w:sz w:val="26"/>
          <w:szCs w:val="26"/>
        </w:rPr>
        <w:t>hasta tanto</w:t>
      </w:r>
      <w:r w:rsidR="00DA7D17">
        <w:rPr>
          <w:rFonts w:ascii="Arial" w:hAnsi="Arial" w:cs="Arial"/>
          <w:sz w:val="26"/>
          <w:szCs w:val="26"/>
        </w:rPr>
        <w:t xml:space="preserve"> no esté considerado expresamente como falta disciplinaria, podrá </w:t>
      </w:r>
      <w:r w:rsidR="00320FB4">
        <w:rPr>
          <w:rFonts w:ascii="Arial" w:hAnsi="Arial" w:cs="Arial"/>
          <w:sz w:val="26"/>
          <w:szCs w:val="26"/>
        </w:rPr>
        <w:t>adoptar</w:t>
      </w:r>
      <w:r w:rsidR="00DA7D17">
        <w:rPr>
          <w:rFonts w:ascii="Arial" w:hAnsi="Arial" w:cs="Arial"/>
          <w:sz w:val="26"/>
          <w:szCs w:val="26"/>
        </w:rPr>
        <w:t xml:space="preserve"> otras medidas administrativas que considere pertinente</w:t>
      </w:r>
      <w:r w:rsidR="002266F5">
        <w:rPr>
          <w:rFonts w:ascii="Arial" w:hAnsi="Arial" w:cs="Arial"/>
          <w:sz w:val="26"/>
          <w:szCs w:val="26"/>
        </w:rPr>
        <w:t>s</w:t>
      </w:r>
      <w:r w:rsidR="00DA7D17">
        <w:rPr>
          <w:rFonts w:ascii="Arial" w:hAnsi="Arial" w:cs="Arial"/>
          <w:sz w:val="26"/>
          <w:szCs w:val="26"/>
        </w:rPr>
        <w:t xml:space="preserve">, </w:t>
      </w:r>
      <w:r w:rsidR="00320FB4">
        <w:rPr>
          <w:rFonts w:ascii="Arial" w:hAnsi="Arial" w:cs="Arial"/>
          <w:sz w:val="26"/>
          <w:szCs w:val="26"/>
        </w:rPr>
        <w:t xml:space="preserve">no así, </w:t>
      </w:r>
      <w:r w:rsidR="00DA7D17">
        <w:rPr>
          <w:rFonts w:ascii="Arial" w:hAnsi="Arial" w:cs="Arial"/>
          <w:sz w:val="26"/>
          <w:szCs w:val="26"/>
        </w:rPr>
        <w:t xml:space="preserve">imponer sanción disciplinaria mientras no haya una ley </w:t>
      </w:r>
      <w:r w:rsidR="002266F5">
        <w:rPr>
          <w:rFonts w:ascii="Arial" w:hAnsi="Arial" w:cs="Arial"/>
          <w:sz w:val="26"/>
          <w:szCs w:val="26"/>
        </w:rPr>
        <w:t xml:space="preserve">o reglamento </w:t>
      </w:r>
      <w:r w:rsidR="00DA7D17">
        <w:rPr>
          <w:rFonts w:ascii="Arial" w:hAnsi="Arial" w:cs="Arial"/>
          <w:sz w:val="26"/>
          <w:szCs w:val="26"/>
        </w:rPr>
        <w:t xml:space="preserve">que así lo determine. </w:t>
      </w:r>
      <w:r>
        <w:rPr>
          <w:rFonts w:ascii="Arial" w:hAnsi="Arial" w:cs="Arial"/>
          <w:sz w:val="26"/>
          <w:szCs w:val="26"/>
        </w:rPr>
        <w:t xml:space="preserve"> </w:t>
      </w:r>
    </w:p>
    <w:p w:rsidR="00440DCA" w:rsidRDefault="00440DCA" w:rsidP="00AB5FC1">
      <w:pPr>
        <w:pStyle w:val="Sinespaciado1"/>
        <w:spacing w:line="360" w:lineRule="auto"/>
        <w:ind w:firstLine="2880"/>
        <w:jc w:val="both"/>
        <w:rPr>
          <w:rFonts w:ascii="Arial" w:hAnsi="Arial" w:cs="Arial"/>
          <w:b/>
          <w:bCs/>
          <w:sz w:val="26"/>
          <w:szCs w:val="26"/>
        </w:rPr>
      </w:pPr>
    </w:p>
    <w:p w:rsidR="00AB5FC1" w:rsidRDefault="00AB5FC1" w:rsidP="00AB5FC1">
      <w:pPr>
        <w:pStyle w:val="Sinespaciado1"/>
        <w:spacing w:line="360" w:lineRule="auto"/>
        <w:ind w:firstLine="2880"/>
        <w:jc w:val="both"/>
        <w:rPr>
          <w:rFonts w:ascii="Arial" w:hAnsi="Arial" w:cs="Arial"/>
          <w:b/>
          <w:bCs/>
          <w:sz w:val="26"/>
          <w:szCs w:val="26"/>
        </w:rPr>
      </w:pPr>
      <w:r>
        <w:rPr>
          <w:rFonts w:ascii="Arial" w:hAnsi="Arial" w:cs="Arial"/>
          <w:b/>
          <w:bCs/>
          <w:sz w:val="26"/>
          <w:szCs w:val="26"/>
        </w:rPr>
        <w:t>VIII</w:t>
      </w:r>
      <w:r w:rsidRPr="00F37D56">
        <w:rPr>
          <w:rFonts w:ascii="Arial" w:hAnsi="Arial" w:cs="Arial"/>
          <w:b/>
          <w:bCs/>
          <w:sz w:val="26"/>
          <w:szCs w:val="26"/>
        </w:rPr>
        <w:t>. D</w:t>
      </w:r>
      <w:r>
        <w:rPr>
          <w:rFonts w:ascii="Arial" w:hAnsi="Arial" w:cs="Arial"/>
          <w:b/>
          <w:bCs/>
          <w:sz w:val="26"/>
          <w:szCs w:val="26"/>
        </w:rPr>
        <w:t>ecisión</w:t>
      </w:r>
    </w:p>
    <w:p w:rsidR="00AB5FC1" w:rsidRDefault="00AB5FC1" w:rsidP="00AB5FC1">
      <w:pPr>
        <w:pStyle w:val="Sinespaciado1"/>
        <w:spacing w:line="360" w:lineRule="auto"/>
        <w:ind w:firstLine="2880"/>
        <w:jc w:val="both"/>
        <w:rPr>
          <w:rFonts w:ascii="Arial" w:hAnsi="Arial" w:cs="Arial"/>
          <w:b/>
          <w:bCs/>
          <w:sz w:val="26"/>
          <w:szCs w:val="26"/>
        </w:rPr>
      </w:pPr>
    </w:p>
    <w:p w:rsidR="00C61FC0" w:rsidRDefault="00C61FC0" w:rsidP="00A96AD1">
      <w:pPr>
        <w:pStyle w:val="Sinespaciado1"/>
        <w:spacing w:line="360" w:lineRule="auto"/>
        <w:ind w:firstLine="2835"/>
        <w:jc w:val="both"/>
        <w:rPr>
          <w:rFonts w:ascii="Arial" w:hAnsi="Arial" w:cs="Arial"/>
          <w:sz w:val="26"/>
          <w:szCs w:val="26"/>
        </w:rPr>
      </w:pPr>
      <w:r w:rsidRPr="00F37D56">
        <w:rPr>
          <w:rFonts w:ascii="Arial" w:hAnsi="Arial" w:cs="Arial"/>
          <w:sz w:val="26"/>
          <w:szCs w:val="26"/>
        </w:rPr>
        <w:t xml:space="preserve">En mérito de lo expuesto, la Sala </w:t>
      </w:r>
      <w:r>
        <w:rPr>
          <w:rFonts w:ascii="Arial" w:hAnsi="Arial" w:cs="Arial"/>
          <w:sz w:val="26"/>
          <w:szCs w:val="26"/>
        </w:rPr>
        <w:t>de Decisión Civil Familia del Tribunal Superior de Pereira</w:t>
      </w:r>
      <w:r w:rsidRPr="00F37D56">
        <w:rPr>
          <w:rFonts w:ascii="Arial" w:hAnsi="Arial" w:cs="Arial"/>
          <w:sz w:val="26"/>
          <w:szCs w:val="26"/>
        </w:rPr>
        <w:t>, administrando justicia en nombre de</w:t>
      </w:r>
      <w:r>
        <w:rPr>
          <w:rFonts w:ascii="Arial" w:hAnsi="Arial" w:cs="Arial"/>
          <w:sz w:val="26"/>
          <w:szCs w:val="26"/>
        </w:rPr>
        <w:t xml:space="preserve"> la República y por autoridad de la ley</w:t>
      </w:r>
      <w:r w:rsidRPr="00F37D56">
        <w:rPr>
          <w:rFonts w:ascii="Arial" w:hAnsi="Arial" w:cs="Arial"/>
          <w:sz w:val="26"/>
          <w:szCs w:val="26"/>
        </w:rPr>
        <w:t>,</w:t>
      </w:r>
    </w:p>
    <w:p w:rsidR="00C61FC0" w:rsidRDefault="00C61FC0" w:rsidP="00AB5FC1">
      <w:pPr>
        <w:pStyle w:val="Sinespaciado1"/>
        <w:spacing w:line="360" w:lineRule="auto"/>
        <w:ind w:firstLine="2880"/>
        <w:jc w:val="both"/>
        <w:rPr>
          <w:rFonts w:ascii="Arial" w:hAnsi="Arial" w:cs="Arial"/>
          <w:b/>
          <w:spacing w:val="-3"/>
          <w:sz w:val="26"/>
          <w:szCs w:val="26"/>
        </w:rPr>
      </w:pPr>
    </w:p>
    <w:p w:rsidR="00AE46D4" w:rsidRDefault="00AE46D4" w:rsidP="00AB5FC1">
      <w:pPr>
        <w:pStyle w:val="Sinespaciado1"/>
        <w:spacing w:line="360" w:lineRule="auto"/>
        <w:ind w:firstLine="2880"/>
        <w:jc w:val="both"/>
        <w:rPr>
          <w:rFonts w:ascii="Arial" w:hAnsi="Arial" w:cs="Arial"/>
          <w:b/>
          <w:spacing w:val="-3"/>
          <w:sz w:val="26"/>
          <w:szCs w:val="26"/>
        </w:rPr>
      </w:pPr>
    </w:p>
    <w:p w:rsidR="00AB5FC1" w:rsidRDefault="00AB5FC1" w:rsidP="00AB5FC1">
      <w:pPr>
        <w:pStyle w:val="Sinespaciado1"/>
        <w:spacing w:line="360" w:lineRule="auto"/>
        <w:ind w:firstLine="2880"/>
        <w:jc w:val="both"/>
        <w:rPr>
          <w:rFonts w:ascii="Arial" w:hAnsi="Arial" w:cs="Arial"/>
          <w:b/>
          <w:spacing w:val="-3"/>
          <w:sz w:val="26"/>
          <w:szCs w:val="26"/>
        </w:rPr>
      </w:pPr>
      <w:r w:rsidRPr="00C01944">
        <w:rPr>
          <w:rFonts w:ascii="Arial" w:hAnsi="Arial" w:cs="Arial"/>
          <w:b/>
          <w:spacing w:val="-3"/>
          <w:sz w:val="26"/>
          <w:szCs w:val="26"/>
        </w:rPr>
        <w:t>RESUELVE:</w:t>
      </w:r>
    </w:p>
    <w:p w:rsidR="00AB5FC1" w:rsidRDefault="00AB5FC1" w:rsidP="00AB5FC1">
      <w:pPr>
        <w:pStyle w:val="Sinespaciado1"/>
        <w:spacing w:line="360" w:lineRule="auto"/>
        <w:ind w:firstLine="2880"/>
        <w:jc w:val="both"/>
        <w:rPr>
          <w:rFonts w:ascii="Arial" w:hAnsi="Arial" w:cs="Arial"/>
          <w:b/>
          <w:spacing w:val="-3"/>
          <w:sz w:val="26"/>
          <w:szCs w:val="26"/>
        </w:rPr>
      </w:pPr>
    </w:p>
    <w:p w:rsidR="00DC69DC" w:rsidRPr="00C32812" w:rsidRDefault="00AB5FC1" w:rsidP="00DC69DC">
      <w:pPr>
        <w:pStyle w:val="Sinespaciado1"/>
        <w:spacing w:line="360" w:lineRule="auto"/>
        <w:ind w:firstLine="2835"/>
        <w:jc w:val="both"/>
        <w:rPr>
          <w:rFonts w:ascii="Arial" w:hAnsi="Arial" w:cs="Arial"/>
          <w:sz w:val="23"/>
          <w:szCs w:val="23"/>
          <w:lang w:val="es-ES" w:eastAsia="es-ES"/>
        </w:rPr>
      </w:pPr>
      <w:r w:rsidRPr="002428D0">
        <w:rPr>
          <w:rFonts w:ascii="Arial" w:hAnsi="Arial" w:cs="Arial"/>
          <w:b/>
          <w:spacing w:val="-3"/>
          <w:sz w:val="26"/>
          <w:szCs w:val="26"/>
          <w:lang w:val="es-ES"/>
        </w:rPr>
        <w:t xml:space="preserve">Primero: </w:t>
      </w:r>
      <w:r w:rsidR="004D1B68">
        <w:rPr>
          <w:rFonts w:ascii="Arial" w:hAnsi="Arial" w:cs="Arial"/>
          <w:b/>
          <w:spacing w:val="-3"/>
          <w:sz w:val="26"/>
          <w:szCs w:val="26"/>
          <w:lang w:val="es-ES"/>
        </w:rPr>
        <w:t>C</w:t>
      </w:r>
      <w:r w:rsidR="009354D1">
        <w:rPr>
          <w:rFonts w:ascii="Arial" w:hAnsi="Arial" w:cs="Arial"/>
          <w:b/>
          <w:spacing w:val="-3"/>
          <w:sz w:val="26"/>
          <w:szCs w:val="26"/>
          <w:lang w:val="es-ES"/>
        </w:rPr>
        <w:t>ONFIRMAR</w:t>
      </w:r>
      <w:r w:rsidR="005A13BC">
        <w:rPr>
          <w:rFonts w:ascii="Arial" w:hAnsi="Arial" w:cs="Arial"/>
          <w:b/>
          <w:spacing w:val="-3"/>
          <w:sz w:val="26"/>
          <w:szCs w:val="26"/>
          <w:lang w:val="es-ES"/>
        </w:rPr>
        <w:t xml:space="preserve"> </w:t>
      </w:r>
      <w:r w:rsidR="005A13BC">
        <w:rPr>
          <w:rFonts w:ascii="Arial" w:hAnsi="Arial" w:cs="Arial"/>
          <w:spacing w:val="-3"/>
          <w:sz w:val="26"/>
          <w:szCs w:val="26"/>
          <w:lang w:val="es-ES"/>
        </w:rPr>
        <w:t xml:space="preserve">el </w:t>
      </w:r>
      <w:r w:rsidR="005A13BC">
        <w:rPr>
          <w:rFonts w:ascii="Arial" w:hAnsi="Arial" w:cs="Arial"/>
          <w:b/>
          <w:spacing w:val="-3"/>
          <w:sz w:val="26"/>
          <w:szCs w:val="26"/>
          <w:lang w:val="es-ES"/>
        </w:rPr>
        <w:t xml:space="preserve">ORDINAL </w:t>
      </w:r>
      <w:r w:rsidR="005A13BC" w:rsidRPr="005A13BC">
        <w:rPr>
          <w:rFonts w:ascii="Arial" w:hAnsi="Arial" w:cs="Arial"/>
          <w:b/>
          <w:spacing w:val="-3"/>
          <w:sz w:val="26"/>
          <w:szCs w:val="26"/>
          <w:lang w:val="es-ES"/>
        </w:rPr>
        <w:t>PRIMERO</w:t>
      </w:r>
      <w:r w:rsidR="005A13BC">
        <w:rPr>
          <w:rFonts w:ascii="Arial" w:hAnsi="Arial" w:cs="Arial"/>
          <w:spacing w:val="-3"/>
          <w:sz w:val="26"/>
          <w:szCs w:val="26"/>
          <w:lang w:val="es-ES"/>
        </w:rPr>
        <w:t xml:space="preserve"> </w:t>
      </w:r>
      <w:r w:rsidR="005A13BC" w:rsidRPr="005A13BC">
        <w:rPr>
          <w:rFonts w:ascii="Arial" w:hAnsi="Arial" w:cs="Arial"/>
          <w:spacing w:val="-3"/>
          <w:sz w:val="26"/>
          <w:szCs w:val="26"/>
          <w:lang w:val="es-ES"/>
        </w:rPr>
        <w:t>d</w:t>
      </w:r>
      <w:r w:rsidR="0057690F" w:rsidRPr="00DD1E9A">
        <w:rPr>
          <w:rFonts w:ascii="Arial" w:hAnsi="Arial" w:cs="Arial"/>
          <w:spacing w:val="-3"/>
          <w:sz w:val="26"/>
          <w:szCs w:val="26"/>
          <w:lang w:val="es-ES"/>
        </w:rPr>
        <w:t xml:space="preserve">el fallo proferido el </w:t>
      </w:r>
      <w:r w:rsidR="004D1B68">
        <w:rPr>
          <w:rFonts w:ascii="Arial" w:hAnsi="Arial" w:cs="Arial"/>
          <w:spacing w:val="-3"/>
          <w:sz w:val="26"/>
          <w:szCs w:val="26"/>
          <w:lang w:val="es-ES"/>
        </w:rPr>
        <w:t>19</w:t>
      </w:r>
      <w:r w:rsidR="0057690F" w:rsidRPr="00DD1E9A">
        <w:rPr>
          <w:rFonts w:ascii="Arial" w:hAnsi="Arial" w:cs="Arial"/>
          <w:spacing w:val="-3"/>
          <w:sz w:val="26"/>
          <w:szCs w:val="26"/>
          <w:lang w:val="es-ES"/>
        </w:rPr>
        <w:t xml:space="preserve"> de </w:t>
      </w:r>
      <w:r w:rsidR="004D1B68">
        <w:rPr>
          <w:rFonts w:ascii="Arial" w:hAnsi="Arial" w:cs="Arial"/>
          <w:spacing w:val="-3"/>
          <w:sz w:val="26"/>
          <w:szCs w:val="26"/>
          <w:lang w:val="es-ES"/>
        </w:rPr>
        <w:t>junio</w:t>
      </w:r>
      <w:r w:rsidR="0057690F" w:rsidRPr="00DD1E9A">
        <w:rPr>
          <w:rFonts w:ascii="Arial" w:hAnsi="Arial" w:cs="Arial"/>
          <w:spacing w:val="-3"/>
          <w:sz w:val="26"/>
          <w:szCs w:val="26"/>
          <w:lang w:val="es-ES"/>
        </w:rPr>
        <w:t xml:space="preserve"> de 2015, por</w:t>
      </w:r>
      <w:r w:rsidR="0057690F">
        <w:rPr>
          <w:rFonts w:ascii="Arial" w:hAnsi="Arial" w:cs="Arial"/>
          <w:b/>
          <w:spacing w:val="-3"/>
          <w:sz w:val="26"/>
          <w:szCs w:val="26"/>
          <w:lang w:val="es-ES"/>
        </w:rPr>
        <w:t xml:space="preserve"> </w:t>
      </w:r>
      <w:r w:rsidR="0039577B" w:rsidRPr="00AB5FC1">
        <w:rPr>
          <w:rFonts w:ascii="Arial" w:hAnsi="Arial" w:cs="Arial"/>
          <w:sz w:val="26"/>
          <w:szCs w:val="26"/>
          <w:lang w:val="es-ES" w:eastAsia="es-ES"/>
        </w:rPr>
        <w:t xml:space="preserve">Juzgado </w:t>
      </w:r>
      <w:r w:rsidR="001A1FEB">
        <w:rPr>
          <w:rFonts w:ascii="Arial" w:hAnsi="Arial" w:cs="Arial"/>
          <w:sz w:val="26"/>
          <w:szCs w:val="26"/>
          <w:lang w:val="es-ES" w:eastAsia="es-ES"/>
        </w:rPr>
        <w:t>Tercero de Familia de esta localidad</w:t>
      </w:r>
      <w:r w:rsidR="0039577B" w:rsidRPr="00AB5FC1">
        <w:rPr>
          <w:rFonts w:ascii="Arial" w:hAnsi="Arial" w:cs="Arial"/>
          <w:sz w:val="26"/>
          <w:szCs w:val="26"/>
          <w:lang w:val="es-ES" w:eastAsia="es-ES"/>
        </w:rPr>
        <w:t xml:space="preserve">, </w:t>
      </w:r>
      <w:r w:rsidR="00DC69DC">
        <w:rPr>
          <w:rFonts w:ascii="Arial" w:hAnsi="Arial" w:cs="Arial"/>
          <w:sz w:val="26"/>
          <w:szCs w:val="26"/>
          <w:lang w:val="es-ES" w:eastAsia="es-ES"/>
        </w:rPr>
        <w:t xml:space="preserve">dentro de la acción de tela incoada por </w:t>
      </w:r>
      <w:r w:rsidR="00DC69DC">
        <w:rPr>
          <w:rFonts w:ascii="Arial" w:hAnsi="Arial" w:cs="Arial"/>
          <w:sz w:val="23"/>
          <w:szCs w:val="23"/>
          <w:lang w:val="es-ES" w:eastAsia="es-ES"/>
        </w:rPr>
        <w:t xml:space="preserve">JHON EDISON BAENA UGARTE, </w:t>
      </w:r>
      <w:r w:rsidR="00DC69DC">
        <w:rPr>
          <w:rFonts w:ascii="Arial" w:hAnsi="Arial" w:cs="Arial"/>
          <w:sz w:val="26"/>
          <w:szCs w:val="26"/>
          <w:lang w:val="es-ES" w:eastAsia="es-ES"/>
        </w:rPr>
        <w:t>c</w:t>
      </w:r>
      <w:r w:rsidR="00DC69DC" w:rsidRPr="00AB5FC1">
        <w:rPr>
          <w:rFonts w:ascii="Arial" w:hAnsi="Arial" w:cs="Arial"/>
          <w:sz w:val="26"/>
          <w:szCs w:val="26"/>
          <w:lang w:val="es-ES" w:eastAsia="es-ES"/>
        </w:rPr>
        <w:t>o</w:t>
      </w:r>
      <w:r w:rsidR="00DC69DC">
        <w:rPr>
          <w:rFonts w:ascii="Arial" w:hAnsi="Arial" w:cs="Arial"/>
          <w:sz w:val="26"/>
          <w:szCs w:val="26"/>
          <w:lang w:val="es-ES" w:eastAsia="es-ES"/>
        </w:rPr>
        <w:t xml:space="preserve">ntra </w:t>
      </w:r>
      <w:r w:rsidR="00DC69DC" w:rsidRPr="00AB5FC1">
        <w:rPr>
          <w:rFonts w:ascii="Arial" w:hAnsi="Arial" w:cs="Arial"/>
          <w:sz w:val="26"/>
          <w:szCs w:val="26"/>
          <w:lang w:val="es-ES" w:eastAsia="es-ES"/>
        </w:rPr>
        <w:t xml:space="preserve">el </w:t>
      </w:r>
      <w:r w:rsidR="00DC69DC" w:rsidRPr="00462B5B">
        <w:rPr>
          <w:rFonts w:ascii="Arial" w:hAnsi="Arial" w:cs="Arial"/>
          <w:sz w:val="23"/>
          <w:szCs w:val="23"/>
          <w:lang w:val="es-ES" w:eastAsia="es-ES"/>
        </w:rPr>
        <w:t>CONSEJO DE DISCIPLINA DEL ESTABLECIMIENTO PENITENCIARIO DE MEDIANA SEGURIDAD Y CARCELARIO DE PEREIRA</w:t>
      </w:r>
      <w:r w:rsidR="00DC69DC">
        <w:rPr>
          <w:rFonts w:ascii="Arial" w:hAnsi="Arial" w:cs="Arial"/>
          <w:sz w:val="26"/>
          <w:szCs w:val="26"/>
          <w:lang w:val="es-ES" w:eastAsia="es-ES"/>
        </w:rPr>
        <w:t xml:space="preserve"> y el </w:t>
      </w:r>
      <w:r w:rsidR="00440DCA">
        <w:rPr>
          <w:rFonts w:ascii="Arial" w:hAnsi="Arial" w:cs="Arial"/>
          <w:sz w:val="23"/>
          <w:szCs w:val="23"/>
          <w:lang w:val="es-ES" w:eastAsia="es-ES"/>
        </w:rPr>
        <w:t xml:space="preserve">INPEC REGIONAL VIEJO CALDAS, </w:t>
      </w:r>
      <w:r w:rsidR="005A13BC">
        <w:rPr>
          <w:rFonts w:ascii="Arial" w:hAnsi="Arial" w:cs="Arial"/>
          <w:sz w:val="26"/>
          <w:szCs w:val="26"/>
          <w:lang w:val="es-ES" w:eastAsia="es-ES"/>
        </w:rPr>
        <w:t>que amparó el derecho fundamental al debido proceso.</w:t>
      </w:r>
    </w:p>
    <w:p w:rsidR="005A13BC" w:rsidRDefault="00AB5FC1" w:rsidP="00AB5FC1">
      <w:pPr>
        <w:pStyle w:val="Sinespaciado1"/>
        <w:spacing w:line="360" w:lineRule="auto"/>
        <w:ind w:firstLine="2880"/>
        <w:jc w:val="both"/>
        <w:rPr>
          <w:rFonts w:ascii="Arial" w:hAnsi="Arial" w:cs="Arial"/>
          <w:spacing w:val="-3"/>
          <w:sz w:val="26"/>
          <w:szCs w:val="26"/>
          <w:lang w:val="es-ES"/>
        </w:rPr>
      </w:pPr>
      <w:r w:rsidRPr="002428D0">
        <w:rPr>
          <w:rFonts w:ascii="Arial" w:hAnsi="Arial" w:cs="Arial"/>
          <w:b/>
          <w:spacing w:val="-3"/>
          <w:sz w:val="26"/>
          <w:szCs w:val="26"/>
          <w:lang w:val="es-ES"/>
        </w:rPr>
        <w:lastRenderedPageBreak/>
        <w:t>Segundo</w:t>
      </w:r>
      <w:bookmarkStart w:id="0" w:name="_GoBack"/>
      <w:r w:rsidRPr="002428D0">
        <w:rPr>
          <w:rFonts w:ascii="Arial" w:hAnsi="Arial" w:cs="Arial"/>
          <w:b/>
          <w:spacing w:val="-3"/>
          <w:sz w:val="26"/>
          <w:szCs w:val="26"/>
          <w:lang w:val="es-ES"/>
        </w:rPr>
        <w:t>:</w:t>
      </w:r>
      <w:r w:rsidRPr="002428D0">
        <w:rPr>
          <w:rFonts w:ascii="Arial" w:hAnsi="Arial" w:cs="Arial"/>
          <w:spacing w:val="-3"/>
          <w:sz w:val="26"/>
          <w:szCs w:val="26"/>
          <w:lang w:val="es-ES"/>
        </w:rPr>
        <w:t xml:space="preserve"> </w:t>
      </w:r>
      <w:r w:rsidR="005A13BC">
        <w:rPr>
          <w:rFonts w:ascii="Arial" w:hAnsi="Arial" w:cs="Arial"/>
          <w:b/>
          <w:spacing w:val="-3"/>
          <w:sz w:val="26"/>
          <w:szCs w:val="26"/>
          <w:lang w:val="es-ES"/>
        </w:rPr>
        <w:t xml:space="preserve">REVOCAR </w:t>
      </w:r>
      <w:r w:rsidR="005A13BC">
        <w:rPr>
          <w:rFonts w:ascii="Arial" w:hAnsi="Arial" w:cs="Arial"/>
          <w:spacing w:val="-3"/>
          <w:sz w:val="26"/>
          <w:szCs w:val="26"/>
          <w:lang w:val="es-ES"/>
        </w:rPr>
        <w:t xml:space="preserve">los </w:t>
      </w:r>
      <w:r w:rsidR="005A13BC">
        <w:rPr>
          <w:rFonts w:ascii="Arial" w:hAnsi="Arial" w:cs="Arial"/>
          <w:b/>
          <w:spacing w:val="-3"/>
          <w:sz w:val="26"/>
          <w:szCs w:val="26"/>
          <w:lang w:val="es-ES"/>
        </w:rPr>
        <w:t>ORDINALES SEGUNDO Y TERCERO</w:t>
      </w:r>
      <w:r w:rsidR="005A13BC">
        <w:rPr>
          <w:rFonts w:ascii="Arial" w:hAnsi="Arial" w:cs="Arial"/>
          <w:spacing w:val="-3"/>
          <w:sz w:val="26"/>
          <w:szCs w:val="26"/>
          <w:lang w:val="es-ES"/>
        </w:rPr>
        <w:t xml:space="preserve"> de la citada providencia y en su lugar dejar sin efectos las Resoluciones </w:t>
      </w:r>
      <w:r w:rsidR="005A13BC" w:rsidRPr="005A13BC">
        <w:rPr>
          <w:rFonts w:ascii="Arial" w:hAnsi="Arial" w:cs="Arial"/>
          <w:spacing w:val="-3"/>
          <w:sz w:val="26"/>
          <w:szCs w:val="26"/>
          <w:lang w:val="es-ES"/>
        </w:rPr>
        <w:t>0944 del 21 de octubre de 2014, emitida por el Presidente del Consejo de Disciplina del EPMSC de Pereira y la 340 del 12 de marzo de 2015, expedida por la D</w:t>
      </w:r>
      <w:r w:rsidR="005A13BC">
        <w:rPr>
          <w:rFonts w:ascii="Arial" w:hAnsi="Arial" w:cs="Arial"/>
          <w:spacing w:val="-3"/>
          <w:sz w:val="26"/>
          <w:szCs w:val="26"/>
          <w:lang w:val="es-ES"/>
        </w:rPr>
        <w:t xml:space="preserve">irectora Regional Viejo Caldas y las expedidas en el mismo asunto con posterioridad al fallo de tutela de primera instancia. </w:t>
      </w:r>
      <w:bookmarkEnd w:id="0"/>
    </w:p>
    <w:p w:rsidR="005A13BC" w:rsidRDefault="005A13BC" w:rsidP="00AB5FC1">
      <w:pPr>
        <w:pStyle w:val="Sinespaciado1"/>
        <w:spacing w:line="360" w:lineRule="auto"/>
        <w:ind w:firstLine="2880"/>
        <w:jc w:val="both"/>
        <w:rPr>
          <w:rFonts w:ascii="Arial" w:hAnsi="Arial" w:cs="Arial"/>
          <w:spacing w:val="-3"/>
          <w:sz w:val="26"/>
          <w:szCs w:val="26"/>
          <w:lang w:val="es-ES"/>
        </w:rPr>
      </w:pPr>
    </w:p>
    <w:p w:rsidR="00AB5FC1" w:rsidRDefault="005A13BC" w:rsidP="00AB5FC1">
      <w:pPr>
        <w:pStyle w:val="Sinespaciado1"/>
        <w:spacing w:line="360" w:lineRule="auto"/>
        <w:ind w:firstLine="2880"/>
        <w:jc w:val="both"/>
        <w:rPr>
          <w:rFonts w:ascii="Arial" w:hAnsi="Arial" w:cs="Arial"/>
          <w:spacing w:val="-3"/>
          <w:sz w:val="26"/>
          <w:szCs w:val="26"/>
          <w:lang w:val="es-ES"/>
        </w:rPr>
      </w:pPr>
      <w:r>
        <w:rPr>
          <w:rFonts w:ascii="Arial" w:hAnsi="Arial" w:cs="Arial"/>
          <w:b/>
          <w:spacing w:val="-3"/>
          <w:sz w:val="26"/>
          <w:szCs w:val="26"/>
        </w:rPr>
        <w:t>Tercero:</w:t>
      </w:r>
      <w:r>
        <w:rPr>
          <w:rFonts w:ascii="Arial" w:hAnsi="Arial" w:cs="Arial"/>
          <w:b/>
          <w:spacing w:val="-3"/>
          <w:sz w:val="26"/>
          <w:szCs w:val="26"/>
        </w:rPr>
        <w:t xml:space="preserve"> </w:t>
      </w:r>
      <w:r w:rsidR="00AB5FC1" w:rsidRPr="002428D0">
        <w:rPr>
          <w:rFonts w:ascii="Arial" w:hAnsi="Arial" w:cs="Arial"/>
          <w:spacing w:val="-3"/>
          <w:sz w:val="26"/>
          <w:szCs w:val="26"/>
          <w:lang w:val="es-ES"/>
        </w:rPr>
        <w:t>Notifíquese esta decisión a las partes por el medio más expedito posible (Art. 5o. del Decreto 306 de 1992).</w:t>
      </w:r>
    </w:p>
    <w:p w:rsidR="00DC69DC" w:rsidRDefault="00DC69DC" w:rsidP="00AB5FC1">
      <w:pPr>
        <w:pStyle w:val="Sinespaciado1"/>
        <w:spacing w:line="360" w:lineRule="auto"/>
        <w:ind w:firstLine="2880"/>
        <w:jc w:val="both"/>
        <w:rPr>
          <w:rFonts w:ascii="Arial" w:hAnsi="Arial" w:cs="Arial"/>
          <w:b/>
          <w:spacing w:val="-3"/>
          <w:sz w:val="26"/>
          <w:szCs w:val="26"/>
        </w:rPr>
      </w:pPr>
    </w:p>
    <w:p w:rsidR="00AB5FC1" w:rsidRDefault="005A13BC" w:rsidP="00AB5FC1">
      <w:pPr>
        <w:pStyle w:val="Sinespaciado1"/>
        <w:spacing w:line="360" w:lineRule="auto"/>
        <w:ind w:firstLine="2880"/>
        <w:jc w:val="both"/>
        <w:rPr>
          <w:rFonts w:ascii="Arial" w:hAnsi="Arial" w:cs="Arial"/>
          <w:spacing w:val="-3"/>
          <w:sz w:val="26"/>
          <w:szCs w:val="26"/>
        </w:rPr>
      </w:pPr>
      <w:r>
        <w:rPr>
          <w:rFonts w:ascii="Arial" w:hAnsi="Arial" w:cs="Arial"/>
          <w:b/>
          <w:spacing w:val="-3"/>
          <w:sz w:val="26"/>
          <w:szCs w:val="26"/>
        </w:rPr>
        <w:t xml:space="preserve">Cuarto: </w:t>
      </w:r>
      <w:r w:rsidR="00AB5FC1">
        <w:rPr>
          <w:rFonts w:ascii="Arial" w:hAnsi="Arial" w:cs="Arial"/>
          <w:spacing w:val="-3"/>
          <w:sz w:val="26"/>
          <w:szCs w:val="26"/>
        </w:rPr>
        <w:t xml:space="preserve">Remítase el expediente </w:t>
      </w:r>
      <w:r w:rsidR="00AB5FC1" w:rsidRPr="00833615">
        <w:rPr>
          <w:rFonts w:ascii="Arial" w:hAnsi="Arial" w:cs="Arial"/>
          <w:spacing w:val="-3"/>
          <w:sz w:val="26"/>
          <w:szCs w:val="26"/>
        </w:rPr>
        <w:t>a la Honorable Corte Constitucional para su eventual revisión.</w:t>
      </w:r>
    </w:p>
    <w:p w:rsidR="00AB5FC1" w:rsidRDefault="00AB5FC1" w:rsidP="00AB5FC1">
      <w:pPr>
        <w:pStyle w:val="Sinespaciado1"/>
        <w:spacing w:line="360" w:lineRule="auto"/>
        <w:ind w:firstLine="2880"/>
        <w:jc w:val="both"/>
        <w:rPr>
          <w:rFonts w:ascii="Arial" w:hAnsi="Arial" w:cs="Arial"/>
          <w:spacing w:val="-3"/>
          <w:sz w:val="26"/>
          <w:szCs w:val="26"/>
        </w:rPr>
      </w:pPr>
    </w:p>
    <w:p w:rsidR="00AB5FC1" w:rsidRDefault="00AB5FC1" w:rsidP="00AB5FC1">
      <w:pPr>
        <w:pStyle w:val="Sinespaciado1"/>
        <w:spacing w:line="360" w:lineRule="auto"/>
        <w:ind w:firstLine="2880"/>
        <w:jc w:val="both"/>
        <w:rPr>
          <w:rFonts w:ascii="Arial" w:hAnsi="Arial" w:cs="Arial"/>
          <w:spacing w:val="-3"/>
          <w:sz w:val="26"/>
          <w:szCs w:val="26"/>
        </w:rPr>
      </w:pPr>
      <w:r w:rsidRPr="00DE53FB">
        <w:rPr>
          <w:rFonts w:ascii="Arial" w:hAnsi="Arial" w:cs="Arial"/>
          <w:spacing w:val="-3"/>
          <w:sz w:val="26"/>
          <w:szCs w:val="26"/>
        </w:rPr>
        <w:t>Cópiese y notifíquese</w:t>
      </w:r>
    </w:p>
    <w:p w:rsidR="00AB5FC1" w:rsidRDefault="00AB5FC1" w:rsidP="00AB5FC1">
      <w:pPr>
        <w:pStyle w:val="Sinespaciado1"/>
        <w:spacing w:line="360" w:lineRule="auto"/>
        <w:ind w:firstLine="2880"/>
        <w:jc w:val="both"/>
        <w:rPr>
          <w:rFonts w:ascii="Arial" w:hAnsi="Arial" w:cs="Arial"/>
          <w:spacing w:val="-3"/>
          <w:sz w:val="26"/>
          <w:szCs w:val="26"/>
        </w:rPr>
      </w:pPr>
    </w:p>
    <w:p w:rsidR="00AB5FC1" w:rsidRDefault="00AB5FC1" w:rsidP="00EC64AF">
      <w:pPr>
        <w:pStyle w:val="Sinespaciado1"/>
        <w:spacing w:line="360" w:lineRule="auto"/>
        <w:ind w:firstLine="2880"/>
        <w:jc w:val="both"/>
        <w:rPr>
          <w:rFonts w:ascii="Arial" w:hAnsi="Arial" w:cs="Arial"/>
          <w:spacing w:val="-3"/>
          <w:sz w:val="26"/>
          <w:szCs w:val="26"/>
        </w:rPr>
      </w:pPr>
      <w:r w:rsidRPr="00833615">
        <w:rPr>
          <w:rFonts w:ascii="Arial" w:hAnsi="Arial" w:cs="Arial"/>
          <w:spacing w:val="-3"/>
          <w:sz w:val="26"/>
          <w:szCs w:val="26"/>
        </w:rPr>
        <w:t>Los Magistrados,</w:t>
      </w:r>
    </w:p>
    <w:p w:rsidR="00AB5FC1" w:rsidRDefault="00AB5FC1" w:rsidP="00AB5FC1">
      <w:pPr>
        <w:pStyle w:val="Sinespaciado1"/>
        <w:spacing w:line="360" w:lineRule="auto"/>
        <w:ind w:firstLine="2880"/>
        <w:jc w:val="both"/>
        <w:rPr>
          <w:rFonts w:ascii="Arial" w:hAnsi="Arial" w:cs="Arial"/>
          <w:spacing w:val="-3"/>
          <w:sz w:val="26"/>
          <w:szCs w:val="26"/>
        </w:rPr>
      </w:pPr>
    </w:p>
    <w:p w:rsidR="00601797" w:rsidRDefault="00601797" w:rsidP="00AB5FC1">
      <w:pPr>
        <w:pStyle w:val="Sinespaciado1"/>
        <w:spacing w:line="360" w:lineRule="auto"/>
        <w:ind w:firstLine="2880"/>
        <w:jc w:val="both"/>
        <w:rPr>
          <w:rFonts w:ascii="Arial" w:hAnsi="Arial" w:cs="Arial"/>
          <w:spacing w:val="-3"/>
          <w:sz w:val="26"/>
          <w:szCs w:val="26"/>
        </w:rPr>
      </w:pPr>
    </w:p>
    <w:p w:rsidR="00601797" w:rsidRDefault="00601797" w:rsidP="00AB5FC1">
      <w:pPr>
        <w:pStyle w:val="Sinespaciado1"/>
        <w:spacing w:line="360" w:lineRule="auto"/>
        <w:ind w:firstLine="2880"/>
        <w:jc w:val="both"/>
        <w:rPr>
          <w:rFonts w:ascii="Arial" w:hAnsi="Arial" w:cs="Arial"/>
          <w:spacing w:val="-3"/>
          <w:sz w:val="26"/>
          <w:szCs w:val="26"/>
        </w:rPr>
      </w:pPr>
    </w:p>
    <w:p w:rsidR="00601797" w:rsidRDefault="00601797" w:rsidP="00AB5FC1">
      <w:pPr>
        <w:pStyle w:val="Sinespaciado1"/>
        <w:spacing w:line="360" w:lineRule="auto"/>
        <w:ind w:firstLine="2880"/>
        <w:jc w:val="both"/>
        <w:rPr>
          <w:rFonts w:ascii="Arial" w:hAnsi="Arial" w:cs="Arial"/>
          <w:spacing w:val="-3"/>
          <w:sz w:val="26"/>
          <w:szCs w:val="26"/>
        </w:rPr>
      </w:pPr>
    </w:p>
    <w:p w:rsidR="00EC64AF" w:rsidRDefault="00AB5FC1" w:rsidP="00EC64AF">
      <w:pPr>
        <w:pStyle w:val="Sinespaciado1"/>
        <w:spacing w:line="360" w:lineRule="auto"/>
        <w:ind w:firstLine="2880"/>
        <w:jc w:val="both"/>
        <w:rPr>
          <w:rFonts w:ascii="Arial" w:hAnsi="Arial" w:cs="Arial"/>
          <w:b/>
          <w:spacing w:val="-3"/>
        </w:rPr>
      </w:pPr>
      <w:r w:rsidRPr="00A02AA2">
        <w:rPr>
          <w:rFonts w:ascii="Arial" w:hAnsi="Arial" w:cs="Arial"/>
          <w:b/>
          <w:spacing w:val="-3"/>
        </w:rPr>
        <w:t>EDDER JIMMY SÁNCHEZ CALAMBÁS</w:t>
      </w:r>
    </w:p>
    <w:p w:rsidR="00EC64AF" w:rsidRDefault="00EC64AF" w:rsidP="00EC64AF">
      <w:pPr>
        <w:pStyle w:val="Sinespaciado1"/>
        <w:spacing w:line="360" w:lineRule="auto"/>
        <w:ind w:firstLine="2880"/>
        <w:jc w:val="both"/>
        <w:rPr>
          <w:rFonts w:ascii="Arial" w:hAnsi="Arial" w:cs="Arial"/>
          <w:b/>
          <w:spacing w:val="-3"/>
        </w:rPr>
      </w:pPr>
    </w:p>
    <w:p w:rsidR="00601797" w:rsidRDefault="00601797" w:rsidP="00EC64AF">
      <w:pPr>
        <w:pStyle w:val="Sinespaciado1"/>
        <w:spacing w:line="360" w:lineRule="auto"/>
        <w:ind w:firstLine="2880"/>
        <w:jc w:val="both"/>
        <w:rPr>
          <w:rFonts w:ascii="Arial" w:hAnsi="Arial" w:cs="Arial"/>
          <w:b/>
          <w:spacing w:val="-3"/>
        </w:rPr>
      </w:pPr>
    </w:p>
    <w:p w:rsidR="00601797" w:rsidRDefault="00601797" w:rsidP="00EC64AF">
      <w:pPr>
        <w:pStyle w:val="Sinespaciado1"/>
        <w:spacing w:line="360" w:lineRule="auto"/>
        <w:ind w:firstLine="2880"/>
        <w:jc w:val="both"/>
        <w:rPr>
          <w:rFonts w:ascii="Arial" w:hAnsi="Arial" w:cs="Arial"/>
          <w:b/>
          <w:spacing w:val="-3"/>
        </w:rPr>
      </w:pPr>
    </w:p>
    <w:p w:rsidR="00EC64AF" w:rsidRDefault="00EC64AF" w:rsidP="00EC64AF">
      <w:pPr>
        <w:pStyle w:val="Sinespaciado1"/>
        <w:spacing w:line="360" w:lineRule="auto"/>
        <w:ind w:firstLine="2880"/>
        <w:jc w:val="both"/>
        <w:rPr>
          <w:rFonts w:ascii="Arial" w:hAnsi="Arial" w:cs="Arial"/>
          <w:b/>
          <w:spacing w:val="-3"/>
        </w:rPr>
      </w:pPr>
    </w:p>
    <w:p w:rsidR="00EC64AF" w:rsidRDefault="00AB5FC1" w:rsidP="00EC64AF">
      <w:pPr>
        <w:pStyle w:val="Sinespaciado1"/>
        <w:spacing w:line="360" w:lineRule="auto"/>
        <w:ind w:firstLine="2880"/>
        <w:jc w:val="both"/>
        <w:rPr>
          <w:rFonts w:ascii="Arial" w:hAnsi="Arial" w:cs="Arial"/>
          <w:b/>
          <w:spacing w:val="-3"/>
        </w:rPr>
      </w:pPr>
      <w:r w:rsidRPr="00A02AA2">
        <w:rPr>
          <w:rFonts w:ascii="Arial" w:hAnsi="Arial" w:cs="Arial"/>
          <w:b/>
          <w:spacing w:val="-3"/>
        </w:rPr>
        <w:t>J</w:t>
      </w:r>
      <w:r>
        <w:rPr>
          <w:rFonts w:ascii="Arial" w:hAnsi="Arial" w:cs="Arial"/>
          <w:b/>
          <w:spacing w:val="-3"/>
        </w:rPr>
        <w:t xml:space="preserve">AIME ALBERTO SARAZA NARANJO       </w:t>
      </w:r>
    </w:p>
    <w:p w:rsidR="00EC64AF" w:rsidRDefault="00EC64AF" w:rsidP="00EC64AF">
      <w:pPr>
        <w:pStyle w:val="Sinespaciado1"/>
        <w:spacing w:line="360" w:lineRule="auto"/>
        <w:ind w:firstLine="2880"/>
        <w:jc w:val="both"/>
        <w:rPr>
          <w:rFonts w:ascii="Arial" w:hAnsi="Arial" w:cs="Arial"/>
          <w:b/>
          <w:spacing w:val="-3"/>
        </w:rPr>
      </w:pPr>
    </w:p>
    <w:p w:rsidR="00EC64AF" w:rsidRDefault="00EC64AF" w:rsidP="00EC64AF">
      <w:pPr>
        <w:pStyle w:val="Sinespaciado1"/>
        <w:spacing w:line="360" w:lineRule="auto"/>
        <w:ind w:firstLine="2880"/>
        <w:jc w:val="both"/>
        <w:rPr>
          <w:rFonts w:ascii="Arial" w:hAnsi="Arial" w:cs="Arial"/>
          <w:b/>
          <w:spacing w:val="-3"/>
        </w:rPr>
      </w:pPr>
    </w:p>
    <w:p w:rsidR="00EC64AF" w:rsidRDefault="00EC64AF" w:rsidP="00EC64AF">
      <w:pPr>
        <w:pStyle w:val="Sinespaciado1"/>
        <w:spacing w:line="360" w:lineRule="auto"/>
        <w:ind w:firstLine="2880"/>
        <w:jc w:val="both"/>
        <w:rPr>
          <w:rFonts w:ascii="Arial" w:hAnsi="Arial" w:cs="Arial"/>
          <w:b/>
          <w:spacing w:val="-3"/>
        </w:rPr>
      </w:pPr>
    </w:p>
    <w:p w:rsidR="00601797" w:rsidRDefault="00601797" w:rsidP="00EC64AF">
      <w:pPr>
        <w:pStyle w:val="Sinespaciado1"/>
        <w:spacing w:line="360" w:lineRule="auto"/>
        <w:ind w:firstLine="2880"/>
        <w:jc w:val="both"/>
        <w:rPr>
          <w:rFonts w:ascii="Arial" w:hAnsi="Arial" w:cs="Arial"/>
          <w:b/>
          <w:spacing w:val="-3"/>
        </w:rPr>
      </w:pPr>
    </w:p>
    <w:p w:rsidR="00EC64AF" w:rsidRDefault="00EC64AF" w:rsidP="00EC64AF">
      <w:pPr>
        <w:pStyle w:val="Sinespaciado1"/>
        <w:spacing w:line="360" w:lineRule="auto"/>
        <w:ind w:firstLine="2880"/>
        <w:jc w:val="both"/>
        <w:rPr>
          <w:rFonts w:ascii="Arial" w:hAnsi="Arial" w:cs="Arial"/>
          <w:b/>
          <w:spacing w:val="-3"/>
        </w:rPr>
      </w:pPr>
    </w:p>
    <w:p w:rsidR="00AB5FC1" w:rsidRPr="00EC64AF" w:rsidRDefault="00C61FC0" w:rsidP="00EC64AF">
      <w:pPr>
        <w:pStyle w:val="Sinespaciado1"/>
        <w:spacing w:line="360" w:lineRule="auto"/>
        <w:ind w:firstLine="2880"/>
        <w:jc w:val="both"/>
        <w:rPr>
          <w:rFonts w:ascii="Arial" w:hAnsi="Arial" w:cs="Arial"/>
          <w:b/>
          <w:spacing w:val="-3"/>
        </w:rPr>
      </w:pPr>
      <w:r>
        <w:rPr>
          <w:rFonts w:ascii="Arial" w:hAnsi="Arial" w:cs="Arial"/>
          <w:b/>
          <w:spacing w:val="-3"/>
        </w:rPr>
        <w:t>CLAUDIA MARÍA ARCILA RÍOS</w:t>
      </w:r>
    </w:p>
    <w:p w:rsidR="00AB5FC1" w:rsidRDefault="00AB5FC1" w:rsidP="00AB5FC1">
      <w:pPr>
        <w:pStyle w:val="Sinespaciado1"/>
        <w:spacing w:line="360" w:lineRule="auto"/>
        <w:ind w:firstLine="2880"/>
        <w:jc w:val="both"/>
        <w:rPr>
          <w:rFonts w:ascii="Arial" w:hAnsi="Arial" w:cs="Arial"/>
          <w:sz w:val="26"/>
          <w:szCs w:val="26"/>
          <w:lang w:val="es-ES"/>
        </w:rPr>
      </w:pPr>
    </w:p>
    <w:p w:rsidR="00AB5FC1" w:rsidRDefault="00AB5FC1" w:rsidP="00AB5FC1">
      <w:pPr>
        <w:pStyle w:val="Sinespaciado1"/>
        <w:spacing w:line="360" w:lineRule="auto"/>
        <w:ind w:firstLine="2880"/>
        <w:jc w:val="both"/>
        <w:rPr>
          <w:rFonts w:ascii="Arial" w:hAnsi="Arial" w:cs="Arial"/>
          <w:sz w:val="26"/>
          <w:szCs w:val="26"/>
          <w:lang w:val="es-ES"/>
        </w:rPr>
      </w:pPr>
    </w:p>
    <w:p w:rsidR="00AB5FC1" w:rsidRDefault="00AB5FC1" w:rsidP="00AB5FC1">
      <w:pPr>
        <w:pStyle w:val="Sinespaciado1"/>
        <w:spacing w:line="360" w:lineRule="auto"/>
        <w:ind w:firstLine="2880"/>
        <w:jc w:val="both"/>
        <w:rPr>
          <w:rFonts w:ascii="Arial" w:hAnsi="Arial" w:cs="Arial"/>
          <w:sz w:val="26"/>
          <w:szCs w:val="26"/>
          <w:lang w:val="es-ES"/>
        </w:rPr>
      </w:pPr>
    </w:p>
    <w:p w:rsidR="00AB5FC1" w:rsidRDefault="00AB5FC1" w:rsidP="00AB5FC1">
      <w:pPr>
        <w:pStyle w:val="Sinespaciado1"/>
        <w:spacing w:line="360" w:lineRule="auto"/>
        <w:ind w:firstLine="2880"/>
        <w:jc w:val="both"/>
        <w:rPr>
          <w:rFonts w:ascii="Arial" w:hAnsi="Arial" w:cs="Arial"/>
          <w:sz w:val="26"/>
          <w:szCs w:val="26"/>
          <w:lang w:val="es-ES"/>
        </w:rPr>
      </w:pPr>
    </w:p>
    <w:p w:rsidR="00AB5FC1" w:rsidRDefault="00AB5FC1" w:rsidP="00AB5FC1">
      <w:pPr>
        <w:pStyle w:val="Sinespaciado1"/>
        <w:spacing w:line="360" w:lineRule="auto"/>
        <w:ind w:firstLine="2880"/>
        <w:jc w:val="both"/>
        <w:rPr>
          <w:rFonts w:ascii="Arial" w:hAnsi="Arial" w:cs="Arial"/>
          <w:sz w:val="26"/>
          <w:szCs w:val="26"/>
          <w:lang w:val="es-ES"/>
        </w:rPr>
      </w:pPr>
    </w:p>
    <w:p w:rsidR="00AB5FC1" w:rsidRDefault="00AB5FC1" w:rsidP="00AB5FC1">
      <w:pPr>
        <w:pStyle w:val="Sinespaciado1"/>
        <w:spacing w:line="360" w:lineRule="auto"/>
        <w:ind w:firstLine="2880"/>
        <w:jc w:val="both"/>
        <w:rPr>
          <w:rFonts w:ascii="Arial" w:hAnsi="Arial" w:cs="Arial"/>
          <w:sz w:val="26"/>
          <w:szCs w:val="26"/>
          <w:lang w:val="es-ES"/>
        </w:rPr>
      </w:pPr>
    </w:p>
    <w:p w:rsidR="00AB5FC1" w:rsidRDefault="00AB5FC1" w:rsidP="00AB5FC1">
      <w:pPr>
        <w:pStyle w:val="Sinespaciado1"/>
        <w:spacing w:line="360" w:lineRule="auto"/>
        <w:ind w:firstLine="2880"/>
        <w:jc w:val="both"/>
        <w:rPr>
          <w:rFonts w:ascii="Arial" w:hAnsi="Arial" w:cs="Arial"/>
          <w:sz w:val="26"/>
          <w:szCs w:val="26"/>
          <w:lang w:val="es-ES"/>
        </w:rPr>
      </w:pPr>
    </w:p>
    <w:p w:rsidR="00AB5FC1" w:rsidRDefault="00AB5FC1" w:rsidP="00AB5FC1">
      <w:pPr>
        <w:pStyle w:val="Sinespaciado1"/>
        <w:spacing w:line="360" w:lineRule="auto"/>
        <w:ind w:firstLine="2880"/>
        <w:jc w:val="both"/>
        <w:rPr>
          <w:rFonts w:ascii="Arial" w:hAnsi="Arial" w:cs="Arial"/>
          <w:sz w:val="26"/>
          <w:szCs w:val="26"/>
          <w:lang w:val="es-ES"/>
        </w:rPr>
      </w:pPr>
    </w:p>
    <w:p w:rsidR="00AB5FC1" w:rsidRDefault="00AB5FC1" w:rsidP="00AB5FC1">
      <w:pPr>
        <w:pStyle w:val="Sinespaciado1"/>
        <w:spacing w:line="360" w:lineRule="auto"/>
        <w:ind w:firstLine="2880"/>
        <w:jc w:val="both"/>
        <w:rPr>
          <w:rFonts w:ascii="Arial" w:hAnsi="Arial" w:cs="Arial"/>
          <w:sz w:val="26"/>
          <w:szCs w:val="26"/>
          <w:lang w:val="es-ES"/>
        </w:rPr>
      </w:pPr>
    </w:p>
    <w:p w:rsidR="00AB5FC1" w:rsidRDefault="00AB5FC1" w:rsidP="00AB5FC1">
      <w:pPr>
        <w:pStyle w:val="Sinespaciado1"/>
        <w:spacing w:line="360" w:lineRule="auto"/>
        <w:ind w:firstLine="2880"/>
        <w:jc w:val="both"/>
        <w:rPr>
          <w:rFonts w:ascii="Arial" w:hAnsi="Arial" w:cs="Arial"/>
          <w:sz w:val="26"/>
          <w:szCs w:val="26"/>
          <w:lang w:val="es-ES"/>
        </w:rPr>
      </w:pPr>
    </w:p>
    <w:p w:rsidR="00AB5FC1" w:rsidRDefault="00AB5FC1" w:rsidP="00AB5FC1">
      <w:pPr>
        <w:pStyle w:val="Sinespaciado1"/>
        <w:spacing w:line="360" w:lineRule="auto"/>
        <w:ind w:firstLine="2880"/>
        <w:jc w:val="both"/>
        <w:rPr>
          <w:rFonts w:ascii="Arial" w:hAnsi="Arial" w:cs="Arial"/>
          <w:sz w:val="26"/>
          <w:szCs w:val="26"/>
          <w:lang w:val="es-ES"/>
        </w:rPr>
      </w:pPr>
    </w:p>
    <w:p w:rsidR="00AB5FC1" w:rsidRDefault="00AB5FC1" w:rsidP="00AB5FC1">
      <w:pPr>
        <w:pStyle w:val="Sinespaciado1"/>
        <w:spacing w:line="360" w:lineRule="auto"/>
        <w:ind w:firstLine="2880"/>
        <w:jc w:val="both"/>
        <w:rPr>
          <w:rFonts w:ascii="Arial" w:hAnsi="Arial" w:cs="Arial"/>
          <w:sz w:val="26"/>
          <w:szCs w:val="26"/>
          <w:lang w:val="es-ES"/>
        </w:rPr>
      </w:pPr>
    </w:p>
    <w:p w:rsidR="00AB5FC1" w:rsidRDefault="00AB5FC1" w:rsidP="00AB5FC1">
      <w:pPr>
        <w:pStyle w:val="Sinespaciado1"/>
        <w:spacing w:line="360" w:lineRule="auto"/>
        <w:ind w:firstLine="2880"/>
        <w:jc w:val="both"/>
        <w:rPr>
          <w:rFonts w:ascii="Arial" w:hAnsi="Arial" w:cs="Arial"/>
          <w:sz w:val="26"/>
          <w:szCs w:val="26"/>
          <w:lang w:val="es-ES"/>
        </w:rPr>
      </w:pPr>
    </w:p>
    <w:p w:rsidR="00AB5FC1" w:rsidRDefault="00AB5FC1" w:rsidP="00AB5FC1">
      <w:pPr>
        <w:pStyle w:val="Sinespaciado1"/>
        <w:spacing w:line="360" w:lineRule="auto"/>
        <w:ind w:firstLine="2880"/>
        <w:jc w:val="both"/>
        <w:rPr>
          <w:rFonts w:ascii="Arial" w:hAnsi="Arial" w:cs="Arial"/>
          <w:sz w:val="26"/>
          <w:szCs w:val="26"/>
          <w:lang w:val="es-ES"/>
        </w:rPr>
      </w:pPr>
    </w:p>
    <w:p w:rsidR="00AB5FC1" w:rsidRDefault="00AB5FC1" w:rsidP="00AB5FC1">
      <w:pPr>
        <w:pStyle w:val="Sinespaciado1"/>
        <w:spacing w:line="360" w:lineRule="auto"/>
        <w:ind w:firstLine="2880"/>
        <w:jc w:val="both"/>
        <w:rPr>
          <w:rFonts w:ascii="Arial" w:hAnsi="Arial" w:cs="Arial"/>
          <w:sz w:val="26"/>
          <w:szCs w:val="26"/>
          <w:lang w:val="es-ES"/>
        </w:rPr>
      </w:pPr>
    </w:p>
    <w:p w:rsidR="00AB5FC1" w:rsidRDefault="00AB5FC1" w:rsidP="00AB5FC1">
      <w:pPr>
        <w:pStyle w:val="Sinespaciado1"/>
        <w:spacing w:line="360" w:lineRule="auto"/>
        <w:ind w:firstLine="2880"/>
        <w:jc w:val="both"/>
        <w:rPr>
          <w:rFonts w:ascii="Arial" w:hAnsi="Arial" w:cs="Arial"/>
          <w:sz w:val="26"/>
          <w:szCs w:val="26"/>
          <w:lang w:val="es-ES"/>
        </w:rPr>
      </w:pPr>
    </w:p>
    <w:p w:rsidR="00AB5FC1" w:rsidRDefault="00AB5FC1" w:rsidP="00AB5FC1">
      <w:pPr>
        <w:pStyle w:val="Sinespaciado1"/>
        <w:spacing w:line="360" w:lineRule="auto"/>
        <w:ind w:firstLine="2880"/>
        <w:jc w:val="both"/>
        <w:rPr>
          <w:rFonts w:ascii="Arial" w:hAnsi="Arial" w:cs="Arial"/>
          <w:sz w:val="26"/>
          <w:szCs w:val="26"/>
          <w:lang w:val="es-ES"/>
        </w:rPr>
      </w:pPr>
    </w:p>
    <w:p w:rsidR="00AB5FC1" w:rsidRDefault="00AB5FC1" w:rsidP="00AB5FC1">
      <w:pPr>
        <w:pStyle w:val="Sinespaciado1"/>
        <w:spacing w:line="360" w:lineRule="auto"/>
        <w:ind w:firstLine="2880"/>
        <w:jc w:val="both"/>
        <w:rPr>
          <w:rFonts w:ascii="Arial" w:hAnsi="Arial" w:cs="Arial"/>
          <w:sz w:val="26"/>
          <w:szCs w:val="26"/>
          <w:lang w:val="es-ES"/>
        </w:rPr>
      </w:pPr>
    </w:p>
    <w:p w:rsidR="00AB5FC1" w:rsidRDefault="00AB5FC1" w:rsidP="00AB5FC1">
      <w:pPr>
        <w:pStyle w:val="Sinespaciado1"/>
        <w:spacing w:line="360" w:lineRule="auto"/>
        <w:ind w:firstLine="2880"/>
        <w:jc w:val="both"/>
        <w:rPr>
          <w:rFonts w:ascii="Arial" w:hAnsi="Arial" w:cs="Arial"/>
          <w:sz w:val="26"/>
          <w:szCs w:val="26"/>
          <w:lang w:val="es-ES"/>
        </w:rPr>
      </w:pPr>
    </w:p>
    <w:p w:rsidR="00AB5FC1" w:rsidRDefault="00AB5FC1" w:rsidP="00AB5FC1">
      <w:pPr>
        <w:pStyle w:val="Sinespaciado1"/>
        <w:spacing w:line="360" w:lineRule="auto"/>
        <w:ind w:firstLine="2880"/>
        <w:jc w:val="both"/>
        <w:rPr>
          <w:rFonts w:ascii="Arial" w:hAnsi="Arial" w:cs="Arial"/>
          <w:sz w:val="26"/>
          <w:szCs w:val="26"/>
          <w:lang w:val="es-ES"/>
        </w:rPr>
      </w:pPr>
    </w:p>
    <w:p w:rsidR="00AB5FC1" w:rsidRDefault="00AB5FC1" w:rsidP="00AB5FC1">
      <w:pPr>
        <w:pStyle w:val="Sinespaciado1"/>
        <w:spacing w:line="360" w:lineRule="auto"/>
        <w:ind w:firstLine="2880"/>
        <w:jc w:val="both"/>
        <w:rPr>
          <w:rFonts w:ascii="Arial" w:hAnsi="Arial" w:cs="Arial"/>
          <w:sz w:val="26"/>
          <w:szCs w:val="26"/>
          <w:lang w:val="es-ES"/>
        </w:rPr>
      </w:pPr>
    </w:p>
    <w:p w:rsidR="00AB5FC1" w:rsidRDefault="00AB5FC1" w:rsidP="00AB5FC1">
      <w:pPr>
        <w:pStyle w:val="Sinespaciado1"/>
        <w:spacing w:line="360" w:lineRule="auto"/>
        <w:ind w:firstLine="2880"/>
        <w:jc w:val="both"/>
        <w:rPr>
          <w:rFonts w:ascii="Arial" w:hAnsi="Arial" w:cs="Arial"/>
          <w:sz w:val="26"/>
          <w:szCs w:val="26"/>
          <w:lang w:val="es-ES"/>
        </w:rPr>
      </w:pPr>
    </w:p>
    <w:p w:rsidR="00AB5FC1" w:rsidRDefault="00AB5FC1" w:rsidP="00AB5FC1">
      <w:pPr>
        <w:pStyle w:val="Sinespaciado1"/>
        <w:spacing w:line="360" w:lineRule="auto"/>
        <w:ind w:firstLine="2880"/>
        <w:jc w:val="both"/>
        <w:rPr>
          <w:rFonts w:ascii="Arial" w:hAnsi="Arial" w:cs="Arial"/>
          <w:sz w:val="26"/>
          <w:szCs w:val="26"/>
          <w:lang w:val="es-ES"/>
        </w:rPr>
      </w:pPr>
    </w:p>
    <w:p w:rsidR="00AB5FC1" w:rsidRDefault="00AB5FC1" w:rsidP="00AB5FC1">
      <w:pPr>
        <w:pStyle w:val="Sinespaciado1"/>
        <w:spacing w:line="360" w:lineRule="auto"/>
        <w:ind w:firstLine="2880"/>
        <w:jc w:val="both"/>
        <w:rPr>
          <w:rFonts w:ascii="Arial" w:hAnsi="Arial" w:cs="Arial"/>
          <w:sz w:val="26"/>
          <w:szCs w:val="26"/>
          <w:lang w:val="es-ES"/>
        </w:rPr>
      </w:pPr>
    </w:p>
    <w:p w:rsidR="00AB5FC1" w:rsidRDefault="00AB5FC1" w:rsidP="00AB5FC1">
      <w:pPr>
        <w:pStyle w:val="Sinespaciado1"/>
        <w:spacing w:line="360" w:lineRule="auto"/>
        <w:ind w:firstLine="2880"/>
        <w:jc w:val="both"/>
        <w:rPr>
          <w:rFonts w:ascii="Arial" w:hAnsi="Arial" w:cs="Arial"/>
          <w:sz w:val="26"/>
          <w:szCs w:val="26"/>
          <w:lang w:val="es-ES"/>
        </w:rPr>
      </w:pPr>
    </w:p>
    <w:p w:rsidR="00AB5FC1" w:rsidRDefault="00AB5FC1" w:rsidP="00AB5FC1">
      <w:pPr>
        <w:pStyle w:val="Sinespaciado1"/>
        <w:spacing w:line="360" w:lineRule="auto"/>
        <w:ind w:firstLine="2880"/>
        <w:jc w:val="both"/>
        <w:rPr>
          <w:rFonts w:ascii="Arial" w:hAnsi="Arial" w:cs="Arial"/>
          <w:sz w:val="26"/>
          <w:szCs w:val="26"/>
          <w:lang w:val="es-ES"/>
        </w:rPr>
      </w:pPr>
    </w:p>
    <w:p w:rsidR="00FD5B80" w:rsidRDefault="00FD5B80"/>
    <w:sectPr w:rsidR="00FD5B80" w:rsidSect="00AE46D4">
      <w:headerReference w:type="default" r:id="rId8"/>
      <w:footerReference w:type="default" r:id="rId9"/>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6A1" w:rsidRDefault="001B56A1" w:rsidP="00AB5FC1">
      <w:r>
        <w:separator/>
      </w:r>
    </w:p>
  </w:endnote>
  <w:endnote w:type="continuationSeparator" w:id="0">
    <w:p w:rsidR="001B56A1" w:rsidRDefault="001B56A1" w:rsidP="00AB5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3B3" w:rsidRPr="00B97631" w:rsidRDefault="00E40C44">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9C6DB3">
      <w:rPr>
        <w:rFonts w:ascii="Arial" w:hAnsi="Arial" w:cs="Arial"/>
        <w:noProof/>
        <w:sz w:val="22"/>
        <w:szCs w:val="22"/>
      </w:rPr>
      <w:t>14</w:t>
    </w:r>
    <w:r w:rsidRPr="00B97631">
      <w:rPr>
        <w:rFonts w:ascii="Arial" w:hAnsi="Arial" w:cs="Arial"/>
        <w:sz w:val="22"/>
        <w:szCs w:val="22"/>
      </w:rPr>
      <w:fldChar w:fldCharType="end"/>
    </w:r>
  </w:p>
  <w:p w:rsidR="002773B3" w:rsidRDefault="001B56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6A1" w:rsidRDefault="001B56A1" w:rsidP="00AB5FC1">
      <w:r>
        <w:separator/>
      </w:r>
    </w:p>
  </w:footnote>
  <w:footnote w:type="continuationSeparator" w:id="0">
    <w:p w:rsidR="001B56A1" w:rsidRDefault="001B56A1" w:rsidP="00AB5FC1">
      <w:r>
        <w:continuationSeparator/>
      </w:r>
    </w:p>
  </w:footnote>
  <w:footnote w:id="1">
    <w:p w:rsidR="00716D5B" w:rsidRPr="00716D5B" w:rsidRDefault="00716D5B">
      <w:pPr>
        <w:pStyle w:val="Textonotapie"/>
        <w:rPr>
          <w:rFonts w:ascii="Arial" w:hAnsi="Arial" w:cs="Arial"/>
          <w:lang w:val="es-CO"/>
        </w:rPr>
      </w:pPr>
      <w:r w:rsidRPr="00716D5B">
        <w:rPr>
          <w:rStyle w:val="Refdenotaalpie"/>
          <w:rFonts w:ascii="Arial" w:hAnsi="Arial" w:cs="Arial"/>
        </w:rPr>
        <w:footnoteRef/>
      </w:r>
      <w:r w:rsidRPr="00716D5B">
        <w:rPr>
          <w:rFonts w:ascii="Arial" w:hAnsi="Arial" w:cs="Arial"/>
        </w:rPr>
        <w:t xml:space="preserve"> 4 Sentencia SU-713 de 2006.</w:t>
      </w:r>
    </w:p>
  </w:footnote>
  <w:footnote w:id="2">
    <w:p w:rsidR="00224DD2" w:rsidRPr="00224DD2" w:rsidRDefault="00224DD2">
      <w:pPr>
        <w:pStyle w:val="Textonotapie"/>
        <w:rPr>
          <w:rFonts w:ascii="Arial" w:hAnsi="Arial" w:cs="Arial"/>
          <w:lang w:val="es-CO"/>
        </w:rPr>
      </w:pPr>
      <w:r w:rsidRPr="00224DD2">
        <w:rPr>
          <w:rStyle w:val="Refdenotaalpie"/>
          <w:rFonts w:ascii="Arial" w:hAnsi="Arial" w:cs="Arial"/>
        </w:rPr>
        <w:footnoteRef/>
      </w:r>
      <w:r w:rsidRPr="00224DD2">
        <w:rPr>
          <w:rFonts w:ascii="Arial" w:hAnsi="Arial" w:cs="Arial"/>
        </w:rPr>
        <w:t xml:space="preserve"> Corte Constitucional, Sentencia T-041 de enero 28 de 2013. M.P. Dr. Mauricio González Cuervo.</w:t>
      </w:r>
    </w:p>
  </w:footnote>
  <w:footnote w:id="3">
    <w:p w:rsidR="001E431A" w:rsidRPr="001E431A" w:rsidRDefault="001E431A">
      <w:pPr>
        <w:pStyle w:val="Textonotapie"/>
        <w:rPr>
          <w:rFonts w:ascii="Arial" w:hAnsi="Arial" w:cs="Arial"/>
          <w:lang w:val="es-CO"/>
        </w:rPr>
      </w:pPr>
      <w:r w:rsidRPr="001E431A">
        <w:rPr>
          <w:rStyle w:val="Refdenotaalpie"/>
          <w:rFonts w:ascii="Arial" w:hAnsi="Arial" w:cs="Arial"/>
        </w:rPr>
        <w:footnoteRef/>
      </w:r>
      <w:r w:rsidRPr="001E431A">
        <w:rPr>
          <w:rFonts w:ascii="Arial" w:hAnsi="Arial" w:cs="Arial"/>
        </w:rPr>
        <w:t xml:space="preserve"> Sentencia T-1034 de 2006, MP. Humberto Antonio Sierra Porto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3B3" w:rsidRPr="005643A9" w:rsidRDefault="00E40C44" w:rsidP="005847F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2773B3" w:rsidRPr="005643A9" w:rsidRDefault="00AB5FC1" w:rsidP="005847F1">
    <w:pPr>
      <w:jc w:val="center"/>
      <w:rPr>
        <w:rFonts w:ascii="Arial" w:hAnsi="Arial" w:cs="Arial"/>
        <w:b/>
        <w:bCs/>
        <w:sz w:val="16"/>
        <w:szCs w:val="16"/>
      </w:rPr>
    </w:pPr>
    <w:r>
      <w:rPr>
        <w:noProof/>
      </w:rPr>
      <w:drawing>
        <wp:anchor distT="0" distB="0" distL="114300" distR="114300" simplePos="0" relativeHeight="251658240" behindDoc="1" locked="0" layoutInCell="1" allowOverlap="1" wp14:anchorId="40D162EB" wp14:editId="3BCCA66A">
          <wp:simplePos x="0" y="0"/>
          <wp:positionH relativeFrom="column">
            <wp:posOffset>685800</wp:posOffset>
          </wp:positionH>
          <wp:positionV relativeFrom="paragraph">
            <wp:posOffset>19685</wp:posOffset>
          </wp:positionV>
          <wp:extent cx="407670" cy="394335"/>
          <wp:effectExtent l="0" t="0" r="0" b="5715"/>
          <wp:wrapNone/>
          <wp:docPr id="2"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2773B3" w:rsidRPr="005643A9" w:rsidRDefault="001B56A1" w:rsidP="005847F1">
    <w:pPr>
      <w:pStyle w:val="Sinespaciado1"/>
      <w:rPr>
        <w:rFonts w:ascii="Arial" w:hAnsi="Arial" w:cs="Arial"/>
        <w:sz w:val="16"/>
        <w:szCs w:val="16"/>
      </w:rPr>
    </w:pPr>
  </w:p>
  <w:p w:rsidR="002773B3" w:rsidRPr="005643A9" w:rsidRDefault="001B56A1" w:rsidP="005847F1">
    <w:pPr>
      <w:pStyle w:val="Sinespaciado2"/>
      <w:rPr>
        <w:rFonts w:ascii="Arial" w:hAnsi="Arial" w:cs="Arial"/>
        <w:sz w:val="16"/>
        <w:szCs w:val="16"/>
      </w:rPr>
    </w:pPr>
  </w:p>
  <w:p w:rsidR="002773B3" w:rsidRDefault="00E40C44" w:rsidP="005847F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2773B3" w:rsidRPr="005643A9" w:rsidRDefault="00E40C44" w:rsidP="005847F1">
    <w:pPr>
      <w:pStyle w:val="Sinespaciado2"/>
      <w:rPr>
        <w:rFonts w:ascii="Arial" w:hAnsi="Arial" w:cs="Arial"/>
        <w:sz w:val="16"/>
        <w:szCs w:val="16"/>
      </w:rPr>
    </w:pPr>
    <w:r w:rsidRPr="005643A9">
      <w:rPr>
        <w:rFonts w:ascii="Arial" w:hAnsi="Arial" w:cs="Arial"/>
        <w:sz w:val="16"/>
        <w:szCs w:val="16"/>
      </w:rPr>
      <w:t>TRIBUNAL SUPERIOR DE PEREIRA</w:t>
    </w:r>
    <w:r w:rsidR="00601797">
      <w:rPr>
        <w:rFonts w:ascii="Arial" w:hAnsi="Arial" w:cs="Arial"/>
        <w:sz w:val="16"/>
        <w:szCs w:val="16"/>
      </w:rPr>
      <w:tab/>
    </w:r>
    <w:r w:rsidR="00601797">
      <w:rPr>
        <w:rFonts w:ascii="Arial" w:hAnsi="Arial" w:cs="Arial"/>
        <w:sz w:val="16"/>
        <w:szCs w:val="16"/>
      </w:rPr>
      <w:tab/>
    </w:r>
    <w:r w:rsidR="00601797">
      <w:rPr>
        <w:rFonts w:ascii="Arial" w:hAnsi="Arial" w:cs="Arial"/>
        <w:sz w:val="16"/>
        <w:szCs w:val="16"/>
      </w:rPr>
      <w:tab/>
      <w:t xml:space="preserve">             </w:t>
    </w:r>
    <w:r w:rsidR="00AB5FC1">
      <w:rPr>
        <w:rFonts w:ascii="Arial" w:hAnsi="Arial" w:cs="Arial"/>
        <w:sz w:val="16"/>
        <w:szCs w:val="16"/>
      </w:rPr>
      <w:t>EX</w:t>
    </w:r>
    <w:r w:rsidR="00251920">
      <w:rPr>
        <w:rFonts w:ascii="Arial" w:hAnsi="Arial" w:cs="Arial"/>
        <w:sz w:val="16"/>
        <w:szCs w:val="16"/>
      </w:rPr>
      <w:t>PED. T-2a. 66001-31-1</w:t>
    </w:r>
    <w:r w:rsidR="005A53DD">
      <w:rPr>
        <w:rFonts w:ascii="Arial" w:hAnsi="Arial" w:cs="Arial"/>
        <w:sz w:val="16"/>
        <w:szCs w:val="16"/>
      </w:rPr>
      <w:t>0</w:t>
    </w:r>
    <w:r w:rsidR="00251920">
      <w:rPr>
        <w:rFonts w:ascii="Arial" w:hAnsi="Arial" w:cs="Arial"/>
        <w:sz w:val="16"/>
        <w:szCs w:val="16"/>
      </w:rPr>
      <w:t>-00</w:t>
    </w:r>
    <w:r w:rsidR="005A53DD">
      <w:rPr>
        <w:rFonts w:ascii="Arial" w:hAnsi="Arial" w:cs="Arial"/>
        <w:sz w:val="16"/>
        <w:szCs w:val="16"/>
      </w:rPr>
      <w:t>3</w:t>
    </w:r>
    <w:r w:rsidR="00251920">
      <w:rPr>
        <w:rFonts w:ascii="Arial" w:hAnsi="Arial" w:cs="Arial"/>
        <w:sz w:val="16"/>
        <w:szCs w:val="16"/>
      </w:rPr>
      <w:t xml:space="preserve">-2015 </w:t>
    </w:r>
    <w:r w:rsidR="00AB5FC1">
      <w:rPr>
        <w:rFonts w:ascii="Arial" w:hAnsi="Arial" w:cs="Arial"/>
        <w:sz w:val="16"/>
        <w:szCs w:val="16"/>
      </w:rPr>
      <w:t>00</w:t>
    </w:r>
    <w:r w:rsidR="005A53DD">
      <w:rPr>
        <w:rFonts w:ascii="Arial" w:hAnsi="Arial" w:cs="Arial"/>
        <w:sz w:val="16"/>
        <w:szCs w:val="16"/>
      </w:rPr>
      <w:t>381</w:t>
    </w:r>
    <w:r>
      <w:rPr>
        <w:rFonts w:ascii="Arial" w:hAnsi="Arial" w:cs="Arial"/>
        <w:sz w:val="16"/>
        <w:szCs w:val="16"/>
      </w:rPr>
      <w:t>-01</w:t>
    </w:r>
  </w:p>
  <w:p w:rsidR="002773B3" w:rsidRDefault="001B56A1">
    <w:pPr>
      <w:pStyle w:val="Encabezado"/>
      <w:rPr>
        <w:rFonts w:ascii="Arial" w:hAnsi="Arial" w:cs="Arial"/>
        <w:sz w:val="16"/>
        <w:szCs w:val="16"/>
      </w:rPr>
    </w:pPr>
  </w:p>
  <w:p w:rsidR="002773B3" w:rsidRPr="005643A9" w:rsidRDefault="00E40C44">
    <w:pPr>
      <w:pStyle w:val="Encabezado"/>
      <w:rPr>
        <w:rFonts w:ascii="Arial" w:hAnsi="Arial" w:cs="Arial"/>
        <w:sz w:val="16"/>
        <w:szCs w:val="16"/>
      </w:rPr>
    </w:pPr>
    <w:r>
      <w:rPr>
        <w:rFonts w:ascii="Arial" w:hAnsi="Arial" w:cs="Arial"/>
        <w:sz w:val="16"/>
        <w:szCs w:val="16"/>
      </w:rPr>
      <w:t>____________________________________________________________</w:t>
    </w:r>
    <w:r w:rsidR="00251920">
      <w:rPr>
        <w:rFonts w:ascii="Arial" w:hAnsi="Arial" w:cs="Arial"/>
        <w:sz w:val="16"/>
        <w:szCs w:val="16"/>
      </w:rPr>
      <w:t>_____</w:t>
    </w:r>
    <w:r w:rsidR="00601797">
      <w:rPr>
        <w:rFonts w:ascii="Arial" w:hAnsi="Arial" w:cs="Arial"/>
        <w:sz w:val="16"/>
        <w:szCs w:val="16"/>
      </w:rPr>
      <w:t>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71503"/>
    <w:multiLevelType w:val="hybridMultilevel"/>
    <w:tmpl w:val="777C514E"/>
    <w:lvl w:ilvl="0" w:tplc="0C0A0001">
      <w:start w:val="1"/>
      <w:numFmt w:val="bullet"/>
      <w:lvlText w:val=""/>
      <w:lvlJc w:val="left"/>
      <w:pPr>
        <w:ind w:left="1500" w:hanging="360"/>
      </w:pPr>
      <w:rPr>
        <w:rFonts w:ascii="Symbol" w:hAnsi="Symbol"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1">
    <w:nsid w:val="1A846D70"/>
    <w:multiLevelType w:val="hybridMultilevel"/>
    <w:tmpl w:val="86F00C6E"/>
    <w:lvl w:ilvl="0" w:tplc="66683D5C">
      <w:start w:val="1"/>
      <w:numFmt w:val="lowerRoman"/>
      <w:lvlText w:val="(%1)"/>
      <w:lvlJc w:val="left"/>
      <w:pPr>
        <w:ind w:left="1428" w:hanging="72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FC1"/>
    <w:rsid w:val="00003F29"/>
    <w:rsid w:val="00014841"/>
    <w:rsid w:val="00043739"/>
    <w:rsid w:val="00043C24"/>
    <w:rsid w:val="000550C0"/>
    <w:rsid w:val="00061E35"/>
    <w:rsid w:val="00073091"/>
    <w:rsid w:val="000C4066"/>
    <w:rsid w:val="000D084C"/>
    <w:rsid w:val="000E496C"/>
    <w:rsid w:val="000F2514"/>
    <w:rsid w:val="000F3D3E"/>
    <w:rsid w:val="0010036B"/>
    <w:rsid w:val="001069CA"/>
    <w:rsid w:val="00134277"/>
    <w:rsid w:val="00166C55"/>
    <w:rsid w:val="001759E0"/>
    <w:rsid w:val="00193611"/>
    <w:rsid w:val="001A1739"/>
    <w:rsid w:val="001A1FEB"/>
    <w:rsid w:val="001A2A07"/>
    <w:rsid w:val="001A5386"/>
    <w:rsid w:val="001B56A1"/>
    <w:rsid w:val="001C2949"/>
    <w:rsid w:val="001D3187"/>
    <w:rsid w:val="001D5A19"/>
    <w:rsid w:val="001E431A"/>
    <w:rsid w:val="00210049"/>
    <w:rsid w:val="0021285A"/>
    <w:rsid w:val="002133C5"/>
    <w:rsid w:val="00224DD2"/>
    <w:rsid w:val="002266F5"/>
    <w:rsid w:val="00233526"/>
    <w:rsid w:val="002341E3"/>
    <w:rsid w:val="002516CB"/>
    <w:rsid w:val="00251920"/>
    <w:rsid w:val="00271D07"/>
    <w:rsid w:val="002A50CC"/>
    <w:rsid w:val="002E0E96"/>
    <w:rsid w:val="002E488D"/>
    <w:rsid w:val="002F2D87"/>
    <w:rsid w:val="00320FB4"/>
    <w:rsid w:val="0034136D"/>
    <w:rsid w:val="00356D77"/>
    <w:rsid w:val="0039577B"/>
    <w:rsid w:val="003A07E4"/>
    <w:rsid w:val="003A7934"/>
    <w:rsid w:val="003D4432"/>
    <w:rsid w:val="003D47D1"/>
    <w:rsid w:val="003E7C5E"/>
    <w:rsid w:val="003F24D8"/>
    <w:rsid w:val="00407B7F"/>
    <w:rsid w:val="00414BD2"/>
    <w:rsid w:val="00440DCA"/>
    <w:rsid w:val="0044286F"/>
    <w:rsid w:val="00456BC2"/>
    <w:rsid w:val="00462B5B"/>
    <w:rsid w:val="0049495F"/>
    <w:rsid w:val="004B02A2"/>
    <w:rsid w:val="004B1B56"/>
    <w:rsid w:val="004C3B01"/>
    <w:rsid w:val="004D1B68"/>
    <w:rsid w:val="004E5A94"/>
    <w:rsid w:val="00505A2F"/>
    <w:rsid w:val="00527021"/>
    <w:rsid w:val="0053560F"/>
    <w:rsid w:val="0057690F"/>
    <w:rsid w:val="00590217"/>
    <w:rsid w:val="005A13BC"/>
    <w:rsid w:val="005A53DD"/>
    <w:rsid w:val="005C1D55"/>
    <w:rsid w:val="005F4BD0"/>
    <w:rsid w:val="005F4CD0"/>
    <w:rsid w:val="005F6955"/>
    <w:rsid w:val="00601797"/>
    <w:rsid w:val="00612B5B"/>
    <w:rsid w:val="00613FD9"/>
    <w:rsid w:val="00637379"/>
    <w:rsid w:val="00655473"/>
    <w:rsid w:val="006648A3"/>
    <w:rsid w:val="006857EF"/>
    <w:rsid w:val="006C177A"/>
    <w:rsid w:val="006F28F7"/>
    <w:rsid w:val="00716D5B"/>
    <w:rsid w:val="007409D9"/>
    <w:rsid w:val="007414B9"/>
    <w:rsid w:val="00786F0B"/>
    <w:rsid w:val="007E2317"/>
    <w:rsid w:val="007E74E5"/>
    <w:rsid w:val="007E79E9"/>
    <w:rsid w:val="007F492F"/>
    <w:rsid w:val="00833FCA"/>
    <w:rsid w:val="00834B87"/>
    <w:rsid w:val="00851E74"/>
    <w:rsid w:val="00852C40"/>
    <w:rsid w:val="00852CC0"/>
    <w:rsid w:val="00875AA2"/>
    <w:rsid w:val="00877C41"/>
    <w:rsid w:val="00891D98"/>
    <w:rsid w:val="008B1E62"/>
    <w:rsid w:val="008C6CD4"/>
    <w:rsid w:val="008E1872"/>
    <w:rsid w:val="00911286"/>
    <w:rsid w:val="00915EE5"/>
    <w:rsid w:val="009354D1"/>
    <w:rsid w:val="00937C62"/>
    <w:rsid w:val="009424C9"/>
    <w:rsid w:val="0094668C"/>
    <w:rsid w:val="009672F9"/>
    <w:rsid w:val="0098202E"/>
    <w:rsid w:val="009B0900"/>
    <w:rsid w:val="009C01B3"/>
    <w:rsid w:val="009C6DB3"/>
    <w:rsid w:val="009D1E53"/>
    <w:rsid w:val="00A0642A"/>
    <w:rsid w:val="00A15F4E"/>
    <w:rsid w:val="00A46DB3"/>
    <w:rsid w:val="00A50B76"/>
    <w:rsid w:val="00A570A8"/>
    <w:rsid w:val="00A95AF8"/>
    <w:rsid w:val="00A96AD1"/>
    <w:rsid w:val="00AB1F47"/>
    <w:rsid w:val="00AB5FC1"/>
    <w:rsid w:val="00AD3C49"/>
    <w:rsid w:val="00AE46D4"/>
    <w:rsid w:val="00B04BE6"/>
    <w:rsid w:val="00B050F8"/>
    <w:rsid w:val="00B66951"/>
    <w:rsid w:val="00B869C2"/>
    <w:rsid w:val="00BA43A2"/>
    <w:rsid w:val="00BE4987"/>
    <w:rsid w:val="00BF7E19"/>
    <w:rsid w:val="00C02CBC"/>
    <w:rsid w:val="00C22DC0"/>
    <w:rsid w:val="00C32812"/>
    <w:rsid w:val="00C33F7E"/>
    <w:rsid w:val="00C519A9"/>
    <w:rsid w:val="00C61FC0"/>
    <w:rsid w:val="00C72866"/>
    <w:rsid w:val="00C80C5C"/>
    <w:rsid w:val="00C85F59"/>
    <w:rsid w:val="00C91014"/>
    <w:rsid w:val="00CA20DC"/>
    <w:rsid w:val="00CA769C"/>
    <w:rsid w:val="00CD242B"/>
    <w:rsid w:val="00CD6C94"/>
    <w:rsid w:val="00D05893"/>
    <w:rsid w:val="00D23B02"/>
    <w:rsid w:val="00D37701"/>
    <w:rsid w:val="00D51F0B"/>
    <w:rsid w:val="00D7258E"/>
    <w:rsid w:val="00D76BD7"/>
    <w:rsid w:val="00DA152E"/>
    <w:rsid w:val="00DA39D4"/>
    <w:rsid w:val="00DA426C"/>
    <w:rsid w:val="00DA7D17"/>
    <w:rsid w:val="00DB4C90"/>
    <w:rsid w:val="00DC69DC"/>
    <w:rsid w:val="00DD1E9A"/>
    <w:rsid w:val="00E2632C"/>
    <w:rsid w:val="00E276C6"/>
    <w:rsid w:val="00E34677"/>
    <w:rsid w:val="00E401AE"/>
    <w:rsid w:val="00E40C44"/>
    <w:rsid w:val="00E97987"/>
    <w:rsid w:val="00EC12F8"/>
    <w:rsid w:val="00EC64AF"/>
    <w:rsid w:val="00EE2E8B"/>
    <w:rsid w:val="00EF6848"/>
    <w:rsid w:val="00F03159"/>
    <w:rsid w:val="00F07127"/>
    <w:rsid w:val="00F2710D"/>
    <w:rsid w:val="00F42543"/>
    <w:rsid w:val="00F521B7"/>
    <w:rsid w:val="00F571F4"/>
    <w:rsid w:val="00F5766E"/>
    <w:rsid w:val="00F73879"/>
    <w:rsid w:val="00F92875"/>
    <w:rsid w:val="00FC580A"/>
    <w:rsid w:val="00FD5B80"/>
    <w:rsid w:val="00FD645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C5657B-B849-446D-9D6E-2C81A0D2A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FC1"/>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
    <w:basedOn w:val="Normal"/>
    <w:link w:val="TextonotapieCar"/>
    <w:uiPriority w:val="99"/>
    <w:rsid w:val="00AB5FC1"/>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
    <w:basedOn w:val="Fuentedeprrafopredeter"/>
    <w:link w:val="Textonotapie"/>
    <w:uiPriority w:val="99"/>
    <w:rsid w:val="00AB5FC1"/>
    <w:rPr>
      <w:rFonts w:ascii="Times New Roman" w:eastAsia="Calibri" w:hAnsi="Times New Roman" w:cs="Times New Roman"/>
      <w:sz w:val="20"/>
      <w:szCs w:val="20"/>
      <w:lang w:val="es-ES" w:eastAsia="es-ES"/>
    </w:rPr>
  </w:style>
  <w:style w:type="character" w:styleId="Refdenotaalpie">
    <w:name w:val="footnote reference"/>
    <w:aliases w:val="Texto de nota al pie"/>
    <w:uiPriority w:val="99"/>
    <w:rsid w:val="00AB5FC1"/>
    <w:rPr>
      <w:rFonts w:cs="Times New Roman"/>
      <w:vertAlign w:val="superscript"/>
    </w:rPr>
  </w:style>
  <w:style w:type="paragraph" w:customStyle="1" w:styleId="Sinespaciado1">
    <w:name w:val="Sin espaciado1"/>
    <w:link w:val="NoSpacingChar"/>
    <w:uiPriority w:val="99"/>
    <w:rsid w:val="00AB5FC1"/>
    <w:pPr>
      <w:spacing w:after="0" w:line="240" w:lineRule="auto"/>
    </w:pPr>
    <w:rPr>
      <w:rFonts w:ascii="Calibri" w:eastAsia="Calibri" w:hAnsi="Calibri" w:cs="Times New Roman"/>
    </w:rPr>
  </w:style>
  <w:style w:type="paragraph" w:styleId="Encabezado">
    <w:name w:val="header"/>
    <w:basedOn w:val="Normal"/>
    <w:link w:val="EncabezadoCar"/>
    <w:rsid w:val="00AB5FC1"/>
    <w:pPr>
      <w:tabs>
        <w:tab w:val="center" w:pos="4419"/>
        <w:tab w:val="right" w:pos="8838"/>
      </w:tabs>
    </w:pPr>
  </w:style>
  <w:style w:type="character" w:customStyle="1" w:styleId="EncabezadoCar">
    <w:name w:val="Encabezado Car"/>
    <w:basedOn w:val="Fuentedeprrafopredeter"/>
    <w:link w:val="Encabezado"/>
    <w:rsid w:val="00AB5FC1"/>
    <w:rPr>
      <w:rFonts w:ascii="Times New Roman" w:eastAsia="Calibri" w:hAnsi="Times New Roman" w:cs="Times New Roman"/>
      <w:sz w:val="20"/>
      <w:szCs w:val="20"/>
      <w:lang w:val="es-ES" w:eastAsia="es-ES"/>
    </w:rPr>
  </w:style>
  <w:style w:type="paragraph" w:styleId="Piedepgina">
    <w:name w:val="footer"/>
    <w:basedOn w:val="Normal"/>
    <w:link w:val="PiedepginaCar"/>
    <w:rsid w:val="00AB5FC1"/>
    <w:pPr>
      <w:tabs>
        <w:tab w:val="center" w:pos="4419"/>
        <w:tab w:val="right" w:pos="8838"/>
      </w:tabs>
    </w:pPr>
  </w:style>
  <w:style w:type="character" w:customStyle="1" w:styleId="PiedepginaCar">
    <w:name w:val="Pie de página Car"/>
    <w:basedOn w:val="Fuentedeprrafopredeter"/>
    <w:link w:val="Piedepgina"/>
    <w:rsid w:val="00AB5FC1"/>
    <w:rPr>
      <w:rFonts w:ascii="Times New Roman" w:eastAsia="Calibri" w:hAnsi="Times New Roman" w:cs="Times New Roman"/>
      <w:sz w:val="20"/>
      <w:szCs w:val="20"/>
      <w:lang w:val="es-ES" w:eastAsia="es-ES"/>
    </w:rPr>
  </w:style>
  <w:style w:type="paragraph" w:customStyle="1" w:styleId="Sinespaciado2">
    <w:name w:val="Sin espaciado2"/>
    <w:rsid w:val="00AB5FC1"/>
    <w:pPr>
      <w:spacing w:after="0" w:line="240" w:lineRule="auto"/>
    </w:pPr>
    <w:rPr>
      <w:rFonts w:ascii="Times New Roman" w:eastAsia="Calibri" w:hAnsi="Times New Roman" w:cs="Times New Roman"/>
      <w:sz w:val="20"/>
      <w:szCs w:val="20"/>
      <w:lang w:val="es-ES" w:eastAsia="es-ES"/>
    </w:rPr>
  </w:style>
  <w:style w:type="character" w:styleId="Hipervnculo">
    <w:name w:val="Hyperlink"/>
    <w:rsid w:val="00AB5FC1"/>
    <w:rPr>
      <w:color w:val="0000FF"/>
      <w:u w:val="single"/>
    </w:rPr>
  </w:style>
  <w:style w:type="paragraph" w:styleId="Textodeglobo">
    <w:name w:val="Balloon Text"/>
    <w:basedOn w:val="Normal"/>
    <w:link w:val="TextodegloboCar"/>
    <w:rsid w:val="00AB5FC1"/>
    <w:rPr>
      <w:rFonts w:ascii="Segoe UI" w:hAnsi="Segoe UI" w:cs="Segoe UI"/>
      <w:sz w:val="18"/>
      <w:szCs w:val="18"/>
    </w:rPr>
  </w:style>
  <w:style w:type="character" w:customStyle="1" w:styleId="TextodegloboCar">
    <w:name w:val="Texto de globo Car"/>
    <w:basedOn w:val="Fuentedeprrafopredeter"/>
    <w:link w:val="Textodeglobo"/>
    <w:rsid w:val="00AB5FC1"/>
    <w:rPr>
      <w:rFonts w:ascii="Segoe UI" w:eastAsia="Calibri" w:hAnsi="Segoe UI" w:cs="Segoe UI"/>
      <w:sz w:val="18"/>
      <w:szCs w:val="18"/>
      <w:lang w:val="es-ES" w:eastAsia="es-ES"/>
    </w:rPr>
  </w:style>
  <w:style w:type="character" w:customStyle="1" w:styleId="NoSpacingChar">
    <w:name w:val="No Spacing Char"/>
    <w:link w:val="Sinespaciado1"/>
    <w:uiPriority w:val="99"/>
    <w:locked/>
    <w:rsid w:val="00AB5FC1"/>
    <w:rPr>
      <w:rFonts w:ascii="Calibri" w:eastAsia="Calibri" w:hAnsi="Calibri" w:cs="Times New Roman"/>
    </w:rPr>
  </w:style>
  <w:style w:type="paragraph" w:styleId="Prrafodelista">
    <w:name w:val="List Paragraph"/>
    <w:basedOn w:val="Normal"/>
    <w:uiPriority w:val="34"/>
    <w:qFormat/>
    <w:rsid w:val="00AB5FC1"/>
    <w:pPr>
      <w:ind w:left="708"/>
    </w:pPr>
  </w:style>
  <w:style w:type="paragraph" w:customStyle="1" w:styleId="unico">
    <w:name w:val="unico"/>
    <w:basedOn w:val="Normal"/>
    <w:rsid w:val="00AB5FC1"/>
    <w:pPr>
      <w:spacing w:before="100" w:beforeAutospacing="1" w:after="100" w:afterAutospacing="1"/>
    </w:pPr>
    <w:rPr>
      <w:rFonts w:eastAsia="Times New Roman"/>
      <w:sz w:val="24"/>
      <w:szCs w:val="24"/>
    </w:rPr>
  </w:style>
  <w:style w:type="paragraph" w:customStyle="1" w:styleId="Sinespaciado20">
    <w:name w:val="Sin espaciado2"/>
    <w:uiPriority w:val="99"/>
    <w:rsid w:val="00AB5FC1"/>
    <w:pPr>
      <w:spacing w:after="0" w:line="240" w:lineRule="auto"/>
    </w:pPr>
    <w:rPr>
      <w:rFonts w:ascii="Times New Roman" w:eastAsia="Calibri" w:hAnsi="Times New Roman" w:cs="Times New Roman"/>
      <w:sz w:val="20"/>
      <w:szCs w:val="20"/>
      <w:lang w:val="es-ES" w:eastAsia="es-ES"/>
    </w:rPr>
  </w:style>
  <w:style w:type="paragraph" w:styleId="NormalWeb">
    <w:name w:val="Normal (Web)"/>
    <w:basedOn w:val="Normal"/>
    <w:uiPriority w:val="99"/>
    <w:unhideWhenUsed/>
    <w:rsid w:val="00AB5FC1"/>
    <w:pPr>
      <w:spacing w:before="100" w:beforeAutospacing="1" w:after="100" w:afterAutospacing="1"/>
    </w:pPr>
    <w:rPr>
      <w:rFonts w:eastAsia="Times New Roman"/>
      <w:sz w:val="24"/>
      <w:szCs w:val="24"/>
      <w:lang w:val="es-CO" w:eastAsia="es-CO"/>
    </w:rPr>
  </w:style>
  <w:style w:type="character" w:customStyle="1" w:styleId="letra14pt">
    <w:name w:val="letra14pt"/>
    <w:rsid w:val="00AB5FC1"/>
  </w:style>
  <w:style w:type="character" w:customStyle="1" w:styleId="baj">
    <w:name w:val="b_aj"/>
    <w:rsid w:val="00AB5FC1"/>
  </w:style>
  <w:style w:type="paragraph" w:customStyle="1" w:styleId="margenizq0punto5">
    <w:name w:val="margen_izq_0punto5"/>
    <w:basedOn w:val="Normal"/>
    <w:rsid w:val="00AB5FC1"/>
    <w:pPr>
      <w:spacing w:before="100" w:beforeAutospacing="1" w:after="100" w:afterAutospacing="1"/>
    </w:pPr>
    <w:rPr>
      <w:rFonts w:eastAsia="Times New Roman"/>
      <w:sz w:val="24"/>
      <w:szCs w:val="24"/>
      <w:lang w:val="es-CO" w:eastAsia="es-CO"/>
    </w:rPr>
  </w:style>
  <w:style w:type="character" w:customStyle="1" w:styleId="iaj">
    <w:name w:val="i_aj"/>
    <w:rsid w:val="00AB5FC1"/>
  </w:style>
  <w:style w:type="paragraph" w:customStyle="1" w:styleId="margenizq6punto0">
    <w:name w:val="margen_izq_6punto0"/>
    <w:basedOn w:val="Normal"/>
    <w:rsid w:val="00AB5FC1"/>
    <w:pPr>
      <w:spacing w:before="100" w:beforeAutospacing="1" w:after="100" w:afterAutospacing="1"/>
    </w:pPr>
    <w:rPr>
      <w:rFonts w:eastAsia="Times New Roman"/>
      <w:sz w:val="24"/>
      <w:szCs w:val="24"/>
      <w:lang w:val="es-CO" w:eastAsia="es-CO"/>
    </w:rPr>
  </w:style>
  <w:style w:type="paragraph" w:customStyle="1" w:styleId="centrado">
    <w:name w:val="centrado"/>
    <w:basedOn w:val="Normal"/>
    <w:rsid w:val="00AB5FC1"/>
    <w:pPr>
      <w:spacing w:before="100" w:beforeAutospacing="1" w:after="100" w:afterAutospacing="1"/>
    </w:pPr>
    <w:rPr>
      <w:rFonts w:eastAsia="Times New Roman"/>
      <w:sz w:val="24"/>
      <w:szCs w:val="24"/>
      <w:lang w:val="es-CO" w:eastAsia="es-CO"/>
    </w:rPr>
  </w:style>
  <w:style w:type="character" w:customStyle="1" w:styleId="apple-converted-space">
    <w:name w:val="apple-converted-space"/>
    <w:rsid w:val="00AB5FC1"/>
  </w:style>
  <w:style w:type="paragraph" w:customStyle="1" w:styleId="margender0punto5">
    <w:name w:val="margen_der_0punto5"/>
    <w:basedOn w:val="Normal"/>
    <w:rsid w:val="00AB5FC1"/>
    <w:pPr>
      <w:spacing w:before="100" w:beforeAutospacing="1" w:after="100" w:afterAutospacing="1"/>
    </w:pPr>
    <w:rPr>
      <w:rFonts w:eastAsia="Times New Roman"/>
      <w:sz w:val="24"/>
      <w:szCs w:val="24"/>
      <w:lang w:val="es-CO" w:eastAsia="es-CO"/>
    </w:rPr>
  </w:style>
  <w:style w:type="paragraph" w:customStyle="1" w:styleId="margenizq0punto5margender0punto5">
    <w:name w:val="margen_izq_0punto5_margen_der_0punto5"/>
    <w:basedOn w:val="Normal"/>
    <w:rsid w:val="00AB5FC1"/>
    <w:pPr>
      <w:spacing w:before="100" w:beforeAutospacing="1" w:after="100" w:afterAutospacing="1"/>
    </w:pPr>
    <w:rPr>
      <w:rFonts w:eastAsia="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923105">
      <w:bodyDiv w:val="1"/>
      <w:marLeft w:val="0"/>
      <w:marRight w:val="0"/>
      <w:marTop w:val="0"/>
      <w:marBottom w:val="0"/>
      <w:divBdr>
        <w:top w:val="none" w:sz="0" w:space="0" w:color="auto"/>
        <w:left w:val="none" w:sz="0" w:space="0" w:color="auto"/>
        <w:bottom w:val="none" w:sz="0" w:space="0" w:color="auto"/>
        <w:right w:val="none" w:sz="0" w:space="0" w:color="auto"/>
      </w:divBdr>
    </w:div>
    <w:div w:id="2039381632">
      <w:bodyDiv w:val="1"/>
      <w:marLeft w:val="0"/>
      <w:marRight w:val="0"/>
      <w:marTop w:val="0"/>
      <w:marBottom w:val="0"/>
      <w:divBdr>
        <w:top w:val="none" w:sz="0" w:space="0" w:color="auto"/>
        <w:left w:val="none" w:sz="0" w:space="0" w:color="auto"/>
        <w:bottom w:val="none" w:sz="0" w:space="0" w:color="auto"/>
        <w:right w:val="none" w:sz="0" w:space="0" w:color="auto"/>
      </w:divBdr>
      <w:divsChild>
        <w:div w:id="1639801159">
          <w:marLeft w:val="0"/>
          <w:marRight w:val="0"/>
          <w:marTop w:val="0"/>
          <w:marBottom w:val="0"/>
          <w:divBdr>
            <w:top w:val="none" w:sz="0" w:space="0" w:color="auto"/>
            <w:left w:val="none" w:sz="0" w:space="0" w:color="auto"/>
            <w:bottom w:val="none" w:sz="0" w:space="0" w:color="auto"/>
            <w:right w:val="none" w:sz="0" w:space="0" w:color="auto"/>
          </w:divBdr>
        </w:div>
        <w:div w:id="1934362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80B9B-BC77-4C86-BF88-39D3E3CD2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15</Pages>
  <Words>3363</Words>
  <Characters>18498</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Pavilion</dc:creator>
  <cp:lastModifiedBy>Carlos Alberto Ospina G.</cp:lastModifiedBy>
  <cp:revision>149</cp:revision>
  <cp:lastPrinted>2015-08-05T23:27:00Z</cp:lastPrinted>
  <dcterms:created xsi:type="dcterms:W3CDTF">2015-08-04T13:45:00Z</dcterms:created>
  <dcterms:modified xsi:type="dcterms:W3CDTF">2015-08-06T00:05:00Z</dcterms:modified>
</cp:coreProperties>
</file>