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3C" w:rsidRDefault="003B203C" w:rsidP="003B203C">
      <w:pPr>
        <w:spacing w:line="360" w:lineRule="auto"/>
        <w:rPr>
          <w:rFonts w:ascii="Arial" w:hAnsi="Arial" w:cs="Arial"/>
          <w:b/>
          <w:bCs/>
          <w:sz w:val="26"/>
          <w:szCs w:val="26"/>
        </w:rPr>
      </w:pPr>
    </w:p>
    <w:p w:rsidR="00290EA7" w:rsidRDefault="00290EA7" w:rsidP="003B203C">
      <w:pPr>
        <w:spacing w:line="360" w:lineRule="auto"/>
        <w:rPr>
          <w:rFonts w:ascii="Arial" w:hAnsi="Arial" w:cs="Arial"/>
          <w:b/>
          <w:bCs/>
          <w:sz w:val="26"/>
          <w:szCs w:val="26"/>
        </w:rPr>
      </w:pPr>
    </w:p>
    <w:p w:rsidR="003B203C" w:rsidRDefault="003B203C" w:rsidP="003B203C">
      <w:pPr>
        <w:spacing w:line="360" w:lineRule="auto"/>
        <w:rPr>
          <w:rFonts w:ascii="Arial" w:hAnsi="Arial" w:cs="Arial"/>
          <w:b/>
          <w:bCs/>
          <w:sz w:val="26"/>
          <w:szCs w:val="26"/>
        </w:rPr>
      </w:pPr>
    </w:p>
    <w:p w:rsidR="003B203C" w:rsidRDefault="003B203C" w:rsidP="003B203C">
      <w:pPr>
        <w:spacing w:line="360" w:lineRule="auto"/>
        <w:jc w:val="center"/>
        <w:rPr>
          <w:rFonts w:ascii="Arial" w:hAnsi="Arial" w:cs="Arial"/>
          <w:b/>
          <w:bCs/>
          <w:sz w:val="26"/>
          <w:szCs w:val="26"/>
        </w:rPr>
      </w:pPr>
      <w:r w:rsidRPr="00A65D83">
        <w:rPr>
          <w:rFonts w:ascii="Arial" w:hAnsi="Arial" w:cs="Arial"/>
          <w:b/>
          <w:bCs/>
          <w:sz w:val="26"/>
          <w:szCs w:val="26"/>
        </w:rPr>
        <w:t xml:space="preserve">TRIBUNAL SUPERIOR DE </w:t>
      </w:r>
      <w:r>
        <w:rPr>
          <w:rFonts w:ascii="Arial" w:hAnsi="Arial" w:cs="Arial"/>
          <w:b/>
          <w:bCs/>
          <w:sz w:val="26"/>
          <w:szCs w:val="26"/>
        </w:rPr>
        <w:t>PEREIRA</w:t>
      </w:r>
    </w:p>
    <w:p w:rsidR="003B203C" w:rsidRPr="00513A41" w:rsidRDefault="003B203C" w:rsidP="003B203C">
      <w:pPr>
        <w:spacing w:line="360" w:lineRule="auto"/>
        <w:jc w:val="center"/>
        <w:rPr>
          <w:rFonts w:ascii="Arial" w:hAnsi="Arial" w:cs="Arial"/>
          <w:b/>
          <w:bCs/>
          <w:sz w:val="26"/>
          <w:szCs w:val="26"/>
        </w:rPr>
      </w:pPr>
      <w:r>
        <w:rPr>
          <w:rFonts w:ascii="Arial" w:hAnsi="Arial" w:cs="Arial"/>
          <w:b/>
          <w:bCs/>
          <w:sz w:val="26"/>
          <w:szCs w:val="26"/>
        </w:rPr>
        <w:t>Sala de Decisión Civil Familia</w:t>
      </w:r>
    </w:p>
    <w:p w:rsidR="003B203C" w:rsidRDefault="003B203C" w:rsidP="003B203C">
      <w:pPr>
        <w:spacing w:line="360" w:lineRule="auto"/>
        <w:rPr>
          <w:rFonts w:ascii="Arial" w:hAnsi="Arial" w:cs="Arial"/>
          <w:bCs/>
          <w:sz w:val="26"/>
          <w:szCs w:val="26"/>
        </w:rPr>
      </w:pPr>
    </w:p>
    <w:p w:rsidR="003B203C" w:rsidRDefault="003B203C" w:rsidP="003B203C">
      <w:pPr>
        <w:spacing w:line="360" w:lineRule="auto"/>
        <w:jc w:val="center"/>
        <w:rPr>
          <w:rFonts w:ascii="Arial" w:hAnsi="Arial" w:cs="Arial"/>
          <w:bCs/>
          <w:sz w:val="26"/>
          <w:szCs w:val="26"/>
        </w:rPr>
      </w:pPr>
      <w:r w:rsidRPr="00A65D83">
        <w:rPr>
          <w:rFonts w:ascii="Arial" w:hAnsi="Arial" w:cs="Arial"/>
          <w:bCs/>
          <w:sz w:val="26"/>
          <w:szCs w:val="26"/>
        </w:rPr>
        <w:t xml:space="preserve">Magistrado Ponente: </w:t>
      </w:r>
    </w:p>
    <w:p w:rsidR="003B203C" w:rsidRPr="00580731" w:rsidRDefault="003B203C" w:rsidP="003B203C">
      <w:pPr>
        <w:spacing w:line="360" w:lineRule="auto"/>
        <w:jc w:val="center"/>
        <w:rPr>
          <w:rFonts w:ascii="Arial" w:hAnsi="Arial" w:cs="Arial"/>
          <w:b/>
          <w:bCs/>
        </w:rPr>
      </w:pPr>
      <w:r w:rsidRPr="00580731">
        <w:rPr>
          <w:rFonts w:ascii="Arial" w:hAnsi="Arial" w:cs="Arial"/>
          <w:b/>
          <w:bCs/>
        </w:rPr>
        <w:t>EDDER JIMMY SÁNCHEZ CALAMBÁS</w:t>
      </w:r>
    </w:p>
    <w:p w:rsidR="003B203C" w:rsidRPr="00D063A2" w:rsidRDefault="003B203C" w:rsidP="003B203C">
      <w:pPr>
        <w:spacing w:line="360" w:lineRule="auto"/>
        <w:rPr>
          <w:rFonts w:ascii="Arial" w:hAnsi="Arial" w:cs="Arial"/>
          <w:bCs/>
          <w:sz w:val="26"/>
          <w:szCs w:val="26"/>
        </w:rPr>
      </w:pPr>
    </w:p>
    <w:p w:rsidR="003B203C" w:rsidRDefault="003B203C" w:rsidP="003B203C">
      <w:pPr>
        <w:spacing w:line="360" w:lineRule="auto"/>
        <w:jc w:val="center"/>
        <w:rPr>
          <w:rFonts w:ascii="Arial" w:hAnsi="Arial" w:cs="Arial"/>
          <w:bCs/>
          <w:sz w:val="24"/>
          <w:szCs w:val="24"/>
        </w:rPr>
      </w:pPr>
      <w:r w:rsidRPr="002F5584">
        <w:rPr>
          <w:rFonts w:ascii="Arial" w:hAnsi="Arial" w:cs="Arial"/>
          <w:bCs/>
          <w:sz w:val="24"/>
          <w:szCs w:val="24"/>
        </w:rPr>
        <w:t xml:space="preserve">Pereira, Risaralda, </w:t>
      </w:r>
      <w:r w:rsidR="00CD1D09">
        <w:rPr>
          <w:rFonts w:ascii="Arial" w:hAnsi="Arial" w:cs="Arial"/>
          <w:bCs/>
          <w:sz w:val="24"/>
          <w:szCs w:val="24"/>
        </w:rPr>
        <w:t>once</w:t>
      </w:r>
      <w:r>
        <w:rPr>
          <w:rFonts w:ascii="Arial" w:hAnsi="Arial" w:cs="Arial"/>
          <w:bCs/>
          <w:sz w:val="24"/>
          <w:szCs w:val="24"/>
        </w:rPr>
        <w:t xml:space="preserve"> (</w:t>
      </w:r>
      <w:r w:rsidR="00CD1D09">
        <w:rPr>
          <w:rFonts w:ascii="Arial" w:hAnsi="Arial" w:cs="Arial"/>
          <w:bCs/>
          <w:sz w:val="24"/>
          <w:szCs w:val="24"/>
        </w:rPr>
        <w:t>11</w:t>
      </w:r>
      <w:r w:rsidRPr="002F5584">
        <w:rPr>
          <w:rFonts w:ascii="Arial" w:hAnsi="Arial" w:cs="Arial"/>
          <w:bCs/>
          <w:sz w:val="24"/>
          <w:szCs w:val="24"/>
        </w:rPr>
        <w:t xml:space="preserve">) de </w:t>
      </w:r>
      <w:r w:rsidR="00D3429E">
        <w:rPr>
          <w:rFonts w:ascii="Arial" w:hAnsi="Arial" w:cs="Arial"/>
          <w:bCs/>
          <w:sz w:val="24"/>
          <w:szCs w:val="24"/>
        </w:rPr>
        <w:t>diciembre</w:t>
      </w:r>
      <w:r>
        <w:rPr>
          <w:rFonts w:ascii="Arial" w:hAnsi="Arial" w:cs="Arial"/>
          <w:bCs/>
          <w:sz w:val="24"/>
          <w:szCs w:val="24"/>
        </w:rPr>
        <w:t xml:space="preserve"> de dos mil quince (2015</w:t>
      </w:r>
      <w:r w:rsidRPr="002F5584">
        <w:rPr>
          <w:rFonts w:ascii="Arial" w:hAnsi="Arial" w:cs="Arial"/>
          <w:bCs/>
          <w:sz w:val="24"/>
          <w:szCs w:val="24"/>
        </w:rPr>
        <w:t>)</w:t>
      </w:r>
    </w:p>
    <w:p w:rsidR="003B203C" w:rsidRDefault="003B203C" w:rsidP="003B203C">
      <w:pPr>
        <w:spacing w:line="360" w:lineRule="auto"/>
        <w:jc w:val="center"/>
        <w:rPr>
          <w:rFonts w:ascii="Arial" w:hAnsi="Arial" w:cs="Arial"/>
          <w:sz w:val="26"/>
          <w:szCs w:val="26"/>
        </w:rPr>
      </w:pPr>
      <w:r>
        <w:rPr>
          <w:rFonts w:ascii="Arial" w:hAnsi="Arial" w:cs="Arial"/>
          <w:sz w:val="26"/>
          <w:szCs w:val="26"/>
        </w:rPr>
        <w:t xml:space="preserve">Acta No. </w:t>
      </w:r>
      <w:r w:rsidR="00CD1D09">
        <w:rPr>
          <w:rFonts w:ascii="Arial" w:hAnsi="Arial" w:cs="Arial"/>
          <w:sz w:val="26"/>
          <w:szCs w:val="26"/>
        </w:rPr>
        <w:t>603</w:t>
      </w:r>
      <w:r w:rsidR="006312EC">
        <w:rPr>
          <w:rFonts w:ascii="Arial" w:hAnsi="Arial" w:cs="Arial"/>
          <w:sz w:val="26"/>
          <w:szCs w:val="26"/>
        </w:rPr>
        <w:t xml:space="preserve"> del 11-12-2015</w:t>
      </w:r>
    </w:p>
    <w:p w:rsidR="003B203C" w:rsidRPr="00D063A2" w:rsidRDefault="003B203C" w:rsidP="003B203C">
      <w:pPr>
        <w:spacing w:line="360" w:lineRule="auto"/>
        <w:jc w:val="center"/>
        <w:rPr>
          <w:rFonts w:ascii="Arial" w:hAnsi="Arial" w:cs="Arial"/>
          <w:bCs/>
          <w:sz w:val="26"/>
          <w:szCs w:val="26"/>
        </w:rPr>
      </w:pPr>
      <w:r>
        <w:rPr>
          <w:rFonts w:ascii="Arial" w:hAnsi="Arial" w:cs="Arial"/>
          <w:sz w:val="26"/>
          <w:szCs w:val="26"/>
        </w:rPr>
        <w:t>Expediente</w:t>
      </w:r>
      <w:r w:rsidRPr="00BC33AD">
        <w:rPr>
          <w:rFonts w:ascii="Arial" w:hAnsi="Arial" w:cs="Arial"/>
          <w:sz w:val="26"/>
          <w:szCs w:val="26"/>
        </w:rPr>
        <w:t xml:space="preserve"> 66</w:t>
      </w:r>
      <w:r>
        <w:rPr>
          <w:rFonts w:ascii="Arial" w:hAnsi="Arial" w:cs="Arial"/>
          <w:sz w:val="26"/>
          <w:szCs w:val="26"/>
        </w:rPr>
        <w:t>001</w:t>
      </w:r>
      <w:r w:rsidRPr="00BC33AD">
        <w:rPr>
          <w:rFonts w:ascii="Arial" w:hAnsi="Arial" w:cs="Arial"/>
          <w:sz w:val="26"/>
          <w:szCs w:val="26"/>
        </w:rPr>
        <w:t>-</w:t>
      </w:r>
      <w:r>
        <w:rPr>
          <w:rFonts w:ascii="Arial" w:hAnsi="Arial" w:cs="Arial"/>
          <w:sz w:val="26"/>
          <w:szCs w:val="26"/>
        </w:rPr>
        <w:t>22</w:t>
      </w:r>
      <w:r w:rsidRPr="00BC33AD">
        <w:rPr>
          <w:rFonts w:ascii="Arial" w:hAnsi="Arial" w:cs="Arial"/>
          <w:sz w:val="26"/>
          <w:szCs w:val="26"/>
        </w:rPr>
        <w:t>-</w:t>
      </w:r>
      <w:r>
        <w:rPr>
          <w:rFonts w:ascii="Arial" w:hAnsi="Arial" w:cs="Arial"/>
          <w:sz w:val="26"/>
          <w:szCs w:val="26"/>
        </w:rPr>
        <w:t>1</w:t>
      </w:r>
      <w:r w:rsidRPr="00BC33AD">
        <w:rPr>
          <w:rFonts w:ascii="Arial" w:hAnsi="Arial" w:cs="Arial"/>
          <w:sz w:val="26"/>
          <w:szCs w:val="26"/>
        </w:rPr>
        <w:t>3-00</w:t>
      </w:r>
      <w:r>
        <w:rPr>
          <w:rFonts w:ascii="Arial" w:hAnsi="Arial" w:cs="Arial"/>
          <w:sz w:val="26"/>
          <w:szCs w:val="26"/>
        </w:rPr>
        <w:t>0-2015-00730-</w:t>
      </w:r>
      <w:r w:rsidRPr="00BC33AD">
        <w:rPr>
          <w:rFonts w:ascii="Arial" w:hAnsi="Arial" w:cs="Arial"/>
          <w:sz w:val="26"/>
          <w:szCs w:val="26"/>
        </w:rPr>
        <w:t>0</w:t>
      </w:r>
      <w:r>
        <w:rPr>
          <w:rFonts w:ascii="Arial" w:hAnsi="Arial" w:cs="Arial"/>
          <w:sz w:val="26"/>
          <w:szCs w:val="26"/>
        </w:rPr>
        <w:t>0</w:t>
      </w:r>
    </w:p>
    <w:p w:rsidR="003B203C" w:rsidRDefault="003B203C" w:rsidP="003B203C">
      <w:pPr>
        <w:pStyle w:val="Sinespaciado1"/>
        <w:spacing w:line="360" w:lineRule="auto"/>
        <w:rPr>
          <w:rFonts w:ascii="Arial" w:hAnsi="Arial" w:cs="Arial"/>
          <w:sz w:val="26"/>
          <w:szCs w:val="26"/>
          <w:lang w:val="es-ES" w:eastAsia="es-ES"/>
        </w:rPr>
      </w:pPr>
    </w:p>
    <w:p w:rsidR="003B203C" w:rsidRDefault="003B203C" w:rsidP="003B203C">
      <w:pPr>
        <w:pStyle w:val="Sinespaciado1"/>
        <w:spacing w:line="360" w:lineRule="auto"/>
        <w:jc w:val="center"/>
        <w:rPr>
          <w:rFonts w:ascii="Arial" w:hAnsi="Arial" w:cs="Arial"/>
          <w:b/>
          <w:sz w:val="26"/>
          <w:szCs w:val="26"/>
          <w:lang w:val="es-ES" w:eastAsia="es-ES"/>
        </w:rPr>
      </w:pPr>
    </w:p>
    <w:p w:rsidR="003B203C" w:rsidRDefault="003B203C" w:rsidP="003B203C">
      <w:pPr>
        <w:pStyle w:val="Sinespaciado1"/>
        <w:spacing w:line="360" w:lineRule="auto"/>
        <w:ind w:left="1277" w:firstLine="708"/>
        <w:rPr>
          <w:rFonts w:ascii="Arial" w:hAnsi="Arial" w:cs="Arial"/>
          <w:b/>
          <w:sz w:val="26"/>
          <w:szCs w:val="26"/>
          <w:lang w:val="es-ES" w:eastAsia="es-ES"/>
        </w:rPr>
      </w:pPr>
      <w:r>
        <w:rPr>
          <w:rFonts w:ascii="Arial" w:hAnsi="Arial" w:cs="Arial"/>
          <w:b/>
          <w:sz w:val="26"/>
          <w:szCs w:val="26"/>
          <w:lang w:val="es-ES" w:eastAsia="es-ES"/>
        </w:rPr>
        <w:t>I. Asunto</w:t>
      </w:r>
    </w:p>
    <w:p w:rsidR="003B203C" w:rsidRDefault="003B203C" w:rsidP="003B203C">
      <w:pPr>
        <w:pStyle w:val="Sinespaciado1"/>
        <w:spacing w:line="360" w:lineRule="auto"/>
        <w:rPr>
          <w:rFonts w:ascii="Arial" w:hAnsi="Arial" w:cs="Arial"/>
          <w:b/>
          <w:sz w:val="26"/>
          <w:szCs w:val="26"/>
          <w:lang w:val="es-ES" w:eastAsia="es-ES"/>
        </w:rPr>
      </w:pPr>
    </w:p>
    <w:p w:rsidR="003B203C" w:rsidRDefault="003B203C" w:rsidP="003B203C">
      <w:pPr>
        <w:pStyle w:val="Sinespaciado1"/>
        <w:spacing w:line="360" w:lineRule="auto"/>
        <w:ind w:firstLine="1985"/>
        <w:jc w:val="both"/>
        <w:rPr>
          <w:rFonts w:ascii="Arial" w:hAnsi="Arial" w:cs="Arial"/>
          <w:sz w:val="26"/>
          <w:szCs w:val="26"/>
          <w:lang w:val="es-ES" w:eastAsia="es-ES"/>
        </w:rPr>
      </w:pPr>
      <w:r w:rsidRPr="00B84DD8">
        <w:rPr>
          <w:rFonts w:ascii="Arial" w:hAnsi="Arial" w:cs="Arial"/>
          <w:sz w:val="26"/>
          <w:szCs w:val="26"/>
          <w:lang w:val="es-ES" w:eastAsia="es-ES"/>
        </w:rPr>
        <w:t>Decide el Tribunal</w:t>
      </w:r>
      <w:r>
        <w:rPr>
          <w:rFonts w:ascii="Arial" w:hAnsi="Arial" w:cs="Arial"/>
          <w:sz w:val="26"/>
          <w:szCs w:val="26"/>
          <w:lang w:val="es-ES" w:eastAsia="es-ES"/>
        </w:rPr>
        <w:t xml:space="preserve"> la ac</w:t>
      </w:r>
      <w:r w:rsidR="005249DD">
        <w:rPr>
          <w:rFonts w:ascii="Arial" w:hAnsi="Arial" w:cs="Arial"/>
          <w:sz w:val="26"/>
          <w:szCs w:val="26"/>
          <w:lang w:val="es-ES" w:eastAsia="es-ES"/>
        </w:rPr>
        <w:t xml:space="preserve">ción de tutela promovida por el </w:t>
      </w:r>
      <w:r>
        <w:rPr>
          <w:rFonts w:ascii="Arial" w:hAnsi="Arial" w:cs="Arial"/>
          <w:sz w:val="26"/>
          <w:szCs w:val="26"/>
          <w:lang w:val="es-ES" w:eastAsia="es-ES"/>
        </w:rPr>
        <w:t xml:space="preserve">ciudadano </w:t>
      </w:r>
      <w:r>
        <w:rPr>
          <w:rFonts w:ascii="Arial" w:hAnsi="Arial" w:cs="Arial"/>
          <w:sz w:val="23"/>
          <w:szCs w:val="23"/>
          <w:lang w:val="es-ES" w:eastAsia="es-ES"/>
        </w:rPr>
        <w:t>ROGELIO CUELLAR RAMÍ</w:t>
      </w:r>
      <w:r w:rsidRPr="00727D6C">
        <w:rPr>
          <w:rFonts w:ascii="Arial" w:hAnsi="Arial" w:cs="Arial"/>
          <w:sz w:val="23"/>
          <w:szCs w:val="23"/>
          <w:lang w:val="es-ES" w:eastAsia="es-ES"/>
        </w:rPr>
        <w:t>REZ</w:t>
      </w:r>
      <w:r>
        <w:rPr>
          <w:rFonts w:ascii="Arial" w:hAnsi="Arial" w:cs="Arial"/>
          <w:sz w:val="26"/>
          <w:szCs w:val="26"/>
          <w:lang w:val="es-ES" w:eastAsia="es-ES"/>
        </w:rPr>
        <w:t>,</w:t>
      </w:r>
      <w:r w:rsidRPr="00862452">
        <w:rPr>
          <w:rFonts w:ascii="Arial" w:hAnsi="Arial" w:cs="Arial"/>
          <w:sz w:val="26"/>
          <w:szCs w:val="26"/>
          <w:lang w:val="es-ES" w:eastAsia="es-ES"/>
        </w:rPr>
        <w:t xml:space="preserve"> contra </w:t>
      </w:r>
      <w:r>
        <w:rPr>
          <w:rFonts w:ascii="Arial" w:hAnsi="Arial" w:cs="Arial"/>
          <w:sz w:val="26"/>
          <w:szCs w:val="26"/>
          <w:lang w:val="es-ES" w:eastAsia="es-ES"/>
        </w:rPr>
        <w:t xml:space="preserve">los </w:t>
      </w:r>
      <w:r w:rsidRPr="00727D6C">
        <w:rPr>
          <w:rFonts w:ascii="Arial" w:hAnsi="Arial" w:cs="Arial"/>
          <w:sz w:val="23"/>
          <w:szCs w:val="23"/>
          <w:lang w:val="es-ES" w:eastAsia="es-ES"/>
        </w:rPr>
        <w:t>JUZGADOS SEXTO CIVIL MUNICIPAL</w:t>
      </w:r>
      <w:r>
        <w:rPr>
          <w:rFonts w:ascii="Arial" w:hAnsi="Arial" w:cs="Arial"/>
          <w:sz w:val="26"/>
          <w:szCs w:val="26"/>
          <w:lang w:val="es-ES" w:eastAsia="es-ES"/>
        </w:rPr>
        <w:t xml:space="preserve"> y </w:t>
      </w:r>
      <w:r w:rsidRPr="00727D6C">
        <w:rPr>
          <w:rFonts w:ascii="Arial" w:hAnsi="Arial" w:cs="Arial"/>
          <w:sz w:val="23"/>
          <w:szCs w:val="23"/>
          <w:lang w:val="es-ES" w:eastAsia="es-ES"/>
        </w:rPr>
        <w:t>TERCERO CIVIL DEL CIR</w:t>
      </w:r>
      <w:r w:rsidR="001E1F64">
        <w:rPr>
          <w:rFonts w:ascii="Arial" w:hAnsi="Arial" w:cs="Arial"/>
          <w:sz w:val="23"/>
          <w:szCs w:val="23"/>
          <w:lang w:val="es-ES" w:eastAsia="es-ES"/>
        </w:rPr>
        <w:t>C</w:t>
      </w:r>
      <w:r w:rsidRPr="00727D6C">
        <w:rPr>
          <w:rFonts w:ascii="Arial" w:hAnsi="Arial" w:cs="Arial"/>
          <w:sz w:val="23"/>
          <w:szCs w:val="23"/>
          <w:lang w:val="es-ES" w:eastAsia="es-ES"/>
        </w:rPr>
        <w:t>UITO DE ESTA CIUDAD</w:t>
      </w:r>
      <w:r>
        <w:rPr>
          <w:rFonts w:ascii="Arial" w:hAnsi="Arial" w:cs="Arial"/>
          <w:sz w:val="26"/>
          <w:szCs w:val="26"/>
          <w:lang w:val="es-ES" w:eastAsia="es-ES"/>
        </w:rPr>
        <w:t xml:space="preserve">, trámite al que se vinculó a </w:t>
      </w:r>
      <w:r w:rsidRPr="00727D6C">
        <w:rPr>
          <w:rFonts w:ascii="Arial" w:hAnsi="Arial" w:cs="Arial"/>
          <w:sz w:val="23"/>
          <w:szCs w:val="23"/>
          <w:lang w:val="es-ES" w:eastAsia="es-ES"/>
        </w:rPr>
        <w:t>JULIO GUILLERMO HERNÁNDEZ SALAZAR</w:t>
      </w:r>
      <w:r>
        <w:rPr>
          <w:rFonts w:ascii="Arial" w:hAnsi="Arial" w:cs="Arial"/>
          <w:sz w:val="26"/>
          <w:szCs w:val="26"/>
          <w:lang w:val="es-ES" w:eastAsia="es-ES"/>
        </w:rPr>
        <w:t>.</w:t>
      </w:r>
    </w:p>
    <w:p w:rsidR="003B203C" w:rsidRDefault="003B203C" w:rsidP="003B203C">
      <w:pPr>
        <w:pStyle w:val="Sinespaciado1"/>
        <w:spacing w:line="360" w:lineRule="auto"/>
        <w:ind w:firstLine="708"/>
        <w:jc w:val="both"/>
        <w:rPr>
          <w:rFonts w:ascii="Arial" w:hAnsi="Arial" w:cs="Arial"/>
          <w:sz w:val="26"/>
          <w:szCs w:val="26"/>
          <w:lang w:val="es-ES" w:eastAsia="es-ES"/>
        </w:rPr>
      </w:pPr>
      <w:bookmarkStart w:id="0" w:name="_GoBack"/>
      <w:bookmarkEnd w:id="0"/>
    </w:p>
    <w:p w:rsidR="003B203C" w:rsidRDefault="003B203C" w:rsidP="003B203C">
      <w:pPr>
        <w:pStyle w:val="Sinespaciado1"/>
        <w:spacing w:line="360" w:lineRule="auto"/>
        <w:ind w:left="1277" w:firstLine="708"/>
        <w:rPr>
          <w:rFonts w:ascii="Arial" w:hAnsi="Arial" w:cs="Arial"/>
          <w:b/>
          <w:sz w:val="26"/>
          <w:szCs w:val="26"/>
          <w:lang w:val="es-ES" w:eastAsia="es-ES"/>
        </w:rPr>
      </w:pPr>
      <w:r>
        <w:rPr>
          <w:rFonts w:ascii="Arial" w:hAnsi="Arial" w:cs="Arial"/>
          <w:b/>
          <w:sz w:val="26"/>
          <w:szCs w:val="26"/>
          <w:lang w:val="es-ES" w:eastAsia="es-ES"/>
        </w:rPr>
        <w:t xml:space="preserve">II. </w:t>
      </w:r>
      <w:r w:rsidRPr="00F1431E">
        <w:rPr>
          <w:rFonts w:ascii="Arial" w:hAnsi="Arial" w:cs="Arial"/>
          <w:b/>
          <w:sz w:val="26"/>
          <w:szCs w:val="26"/>
          <w:lang w:val="es-ES" w:eastAsia="es-ES"/>
        </w:rPr>
        <w:t>Antecedentes</w:t>
      </w:r>
    </w:p>
    <w:p w:rsidR="003B203C" w:rsidRDefault="003B203C" w:rsidP="003B203C">
      <w:pPr>
        <w:pStyle w:val="Sinespaciado1"/>
        <w:spacing w:line="360" w:lineRule="auto"/>
        <w:ind w:firstLine="708"/>
        <w:jc w:val="both"/>
        <w:rPr>
          <w:rFonts w:ascii="Arial" w:hAnsi="Arial" w:cs="Arial"/>
          <w:b/>
          <w:sz w:val="26"/>
          <w:szCs w:val="26"/>
          <w:lang w:val="es-ES" w:eastAsia="es-ES"/>
        </w:rPr>
      </w:pPr>
    </w:p>
    <w:p w:rsidR="003B203C" w:rsidRDefault="005A791B" w:rsidP="003B203C">
      <w:pPr>
        <w:pStyle w:val="Sinespaciado1"/>
        <w:spacing w:line="360" w:lineRule="auto"/>
        <w:ind w:firstLine="1985"/>
        <w:jc w:val="both"/>
        <w:rPr>
          <w:rFonts w:ascii="Arial" w:hAnsi="Arial" w:cs="Arial"/>
          <w:spacing w:val="-3"/>
          <w:sz w:val="26"/>
          <w:szCs w:val="26"/>
        </w:rPr>
      </w:pPr>
      <w:r>
        <w:rPr>
          <w:rFonts w:ascii="Arial" w:hAnsi="Arial" w:cs="Arial"/>
          <w:sz w:val="26"/>
          <w:szCs w:val="26"/>
        </w:rPr>
        <w:t>1. El promotor del amparo</w:t>
      </w:r>
      <w:r w:rsidR="003B203C">
        <w:rPr>
          <w:rFonts w:ascii="Arial" w:hAnsi="Arial" w:cs="Arial"/>
          <w:sz w:val="26"/>
          <w:szCs w:val="26"/>
        </w:rPr>
        <w:t xml:space="preserve"> invoca la protección de sus derechos fundamentales al debido proceso y acceso a la administración de justicia, que considera conculcados por las autoridades judiciales accionadas</w:t>
      </w:r>
      <w:r w:rsidR="003B203C">
        <w:rPr>
          <w:rFonts w:ascii="Arial" w:hAnsi="Arial" w:cs="Arial"/>
          <w:spacing w:val="-3"/>
          <w:sz w:val="26"/>
          <w:szCs w:val="26"/>
        </w:rPr>
        <w:t xml:space="preserve">, </w:t>
      </w:r>
      <w:r w:rsidR="003B203C">
        <w:rPr>
          <w:rFonts w:ascii="Arial" w:hAnsi="Arial" w:cs="Arial"/>
          <w:spacing w:val="-3"/>
          <w:sz w:val="26"/>
          <w:szCs w:val="26"/>
        </w:rPr>
        <w:lastRenderedPageBreak/>
        <w:t xml:space="preserve">con ocasión de las decisiones adoptadas en proveídos del 13 de febrero de 2015 y 4 de septiembre del mismo año, respectivamente. </w:t>
      </w:r>
    </w:p>
    <w:p w:rsidR="003B203C" w:rsidRDefault="003B203C" w:rsidP="003B203C">
      <w:pPr>
        <w:pStyle w:val="Sinespaciado1"/>
        <w:spacing w:line="360" w:lineRule="auto"/>
        <w:ind w:firstLine="1985"/>
        <w:jc w:val="both"/>
        <w:rPr>
          <w:rFonts w:ascii="Arial" w:hAnsi="Arial" w:cs="Arial"/>
          <w:spacing w:val="-3"/>
          <w:sz w:val="26"/>
          <w:szCs w:val="26"/>
        </w:rPr>
      </w:pPr>
    </w:p>
    <w:p w:rsidR="003B203C" w:rsidRDefault="003B203C" w:rsidP="003B203C">
      <w:pPr>
        <w:pStyle w:val="Sinespaciado1"/>
        <w:spacing w:line="360" w:lineRule="auto"/>
        <w:ind w:firstLine="1985"/>
        <w:jc w:val="both"/>
        <w:rPr>
          <w:rFonts w:ascii="Arial" w:hAnsi="Arial" w:cs="Arial"/>
          <w:sz w:val="26"/>
          <w:szCs w:val="26"/>
        </w:rPr>
      </w:pPr>
      <w:r>
        <w:rPr>
          <w:rFonts w:ascii="Arial" w:hAnsi="Arial" w:cs="Arial"/>
          <w:sz w:val="26"/>
          <w:szCs w:val="26"/>
        </w:rPr>
        <w:t xml:space="preserve">2. </w:t>
      </w:r>
      <w:r w:rsidRPr="0040300C">
        <w:rPr>
          <w:rFonts w:ascii="Arial" w:hAnsi="Arial" w:cs="Arial"/>
          <w:sz w:val="26"/>
          <w:szCs w:val="26"/>
        </w:rPr>
        <w:t xml:space="preserve">Anuncia como hechos en que sustenta </w:t>
      </w:r>
      <w:r>
        <w:rPr>
          <w:rFonts w:ascii="Arial" w:hAnsi="Arial" w:cs="Arial"/>
          <w:sz w:val="26"/>
          <w:szCs w:val="26"/>
        </w:rPr>
        <w:t xml:space="preserve">su queja los </w:t>
      </w:r>
      <w:r w:rsidR="005A791B">
        <w:rPr>
          <w:rFonts w:ascii="Arial" w:hAnsi="Arial" w:cs="Arial"/>
          <w:sz w:val="26"/>
          <w:szCs w:val="26"/>
        </w:rPr>
        <w:t>que a continuación se compendian</w:t>
      </w:r>
      <w:r>
        <w:rPr>
          <w:rFonts w:ascii="Arial" w:hAnsi="Arial" w:cs="Arial"/>
          <w:sz w:val="26"/>
          <w:szCs w:val="26"/>
        </w:rPr>
        <w:t>:</w:t>
      </w:r>
    </w:p>
    <w:p w:rsidR="003B203C" w:rsidRDefault="003B203C" w:rsidP="003B203C">
      <w:pPr>
        <w:pStyle w:val="Sinespaciado1"/>
        <w:spacing w:line="360" w:lineRule="auto"/>
        <w:ind w:firstLine="1985"/>
        <w:jc w:val="both"/>
        <w:rPr>
          <w:rFonts w:ascii="Arial" w:hAnsi="Arial" w:cs="Arial"/>
          <w:sz w:val="26"/>
          <w:szCs w:val="26"/>
        </w:rPr>
      </w:pPr>
    </w:p>
    <w:p w:rsidR="003B203C" w:rsidRDefault="003B203C" w:rsidP="003B203C">
      <w:pPr>
        <w:pStyle w:val="Sinespaciado1"/>
        <w:spacing w:line="360" w:lineRule="auto"/>
        <w:ind w:firstLine="1985"/>
        <w:jc w:val="both"/>
        <w:rPr>
          <w:rFonts w:ascii="Arial" w:hAnsi="Arial" w:cs="Arial"/>
          <w:sz w:val="26"/>
          <w:szCs w:val="26"/>
        </w:rPr>
      </w:pPr>
      <w:r>
        <w:rPr>
          <w:rFonts w:ascii="Arial" w:hAnsi="Arial" w:cs="Arial"/>
          <w:sz w:val="26"/>
          <w:szCs w:val="26"/>
        </w:rPr>
        <w:t xml:space="preserve">a. </w:t>
      </w:r>
      <w:r w:rsidR="005A791B">
        <w:rPr>
          <w:rFonts w:ascii="Arial" w:hAnsi="Arial" w:cs="Arial"/>
          <w:sz w:val="26"/>
          <w:szCs w:val="26"/>
        </w:rPr>
        <w:t>A</w:t>
      </w:r>
      <w:r>
        <w:rPr>
          <w:rFonts w:ascii="Arial" w:hAnsi="Arial" w:cs="Arial"/>
          <w:sz w:val="26"/>
          <w:szCs w:val="26"/>
        </w:rPr>
        <w:t xml:space="preserve">nte el Juzgado Sexto Civil Municipal de esta ciudad, </w:t>
      </w:r>
      <w:r w:rsidR="005A791B">
        <w:rPr>
          <w:rFonts w:ascii="Arial" w:hAnsi="Arial" w:cs="Arial"/>
          <w:sz w:val="26"/>
          <w:szCs w:val="26"/>
        </w:rPr>
        <w:t xml:space="preserve">se tramitó una demanda ejecutiva </w:t>
      </w:r>
      <w:r w:rsidR="00BD76DF">
        <w:rPr>
          <w:rFonts w:ascii="Arial" w:hAnsi="Arial" w:cs="Arial"/>
          <w:sz w:val="26"/>
          <w:szCs w:val="26"/>
        </w:rPr>
        <w:t>con tí</w:t>
      </w:r>
      <w:r w:rsidR="005A791B">
        <w:rPr>
          <w:rFonts w:ascii="Arial" w:hAnsi="Arial" w:cs="Arial"/>
          <w:sz w:val="26"/>
          <w:szCs w:val="26"/>
        </w:rPr>
        <w:t>tulo quirografario contra el actor, siendo demandante</w:t>
      </w:r>
      <w:r>
        <w:rPr>
          <w:rFonts w:ascii="Arial" w:hAnsi="Arial" w:cs="Arial"/>
          <w:sz w:val="26"/>
          <w:szCs w:val="26"/>
        </w:rPr>
        <w:t xml:space="preserve"> Julio Guillermo Hernández Salazar. </w:t>
      </w:r>
      <w:r w:rsidR="00BD76DF">
        <w:rPr>
          <w:rFonts w:ascii="Arial" w:hAnsi="Arial" w:cs="Arial"/>
          <w:sz w:val="26"/>
          <w:szCs w:val="26"/>
        </w:rPr>
        <w:t xml:space="preserve"> A la misma dio contestación y </w:t>
      </w:r>
      <w:r>
        <w:rPr>
          <w:rFonts w:ascii="Arial" w:hAnsi="Arial" w:cs="Arial"/>
          <w:sz w:val="26"/>
          <w:szCs w:val="26"/>
        </w:rPr>
        <w:t xml:space="preserve">expuso sobre el negocio jurídico de donde nació la obligación contraída y consecuentemente formuló las excepciones que denominó </w:t>
      </w:r>
      <w:r w:rsidRPr="00FB6484">
        <w:rPr>
          <w:rFonts w:ascii="Arial" w:hAnsi="Arial" w:cs="Arial"/>
          <w:i/>
          <w:sz w:val="24"/>
          <w:szCs w:val="24"/>
        </w:rPr>
        <w:t>“Cobro de lo no debido y pago total de la obligación”</w:t>
      </w:r>
      <w:r>
        <w:rPr>
          <w:rFonts w:ascii="Arial" w:hAnsi="Arial" w:cs="Arial"/>
          <w:sz w:val="26"/>
          <w:szCs w:val="26"/>
        </w:rPr>
        <w:t>, presentando las pruebas de ello.</w:t>
      </w:r>
    </w:p>
    <w:p w:rsidR="003B203C" w:rsidRDefault="003B203C" w:rsidP="003B203C">
      <w:pPr>
        <w:pStyle w:val="Sinespaciado1"/>
        <w:spacing w:line="360" w:lineRule="auto"/>
        <w:ind w:firstLine="1985"/>
        <w:jc w:val="both"/>
        <w:rPr>
          <w:rFonts w:ascii="Arial" w:hAnsi="Arial" w:cs="Arial"/>
          <w:sz w:val="26"/>
          <w:szCs w:val="26"/>
        </w:rPr>
      </w:pPr>
    </w:p>
    <w:p w:rsidR="003B203C" w:rsidRDefault="00362037" w:rsidP="003B203C">
      <w:pPr>
        <w:pStyle w:val="Sinespaciado1"/>
        <w:spacing w:line="360" w:lineRule="auto"/>
        <w:ind w:firstLine="1985"/>
        <w:jc w:val="both"/>
        <w:rPr>
          <w:rFonts w:ascii="Arial" w:hAnsi="Arial" w:cs="Arial"/>
          <w:sz w:val="26"/>
          <w:szCs w:val="26"/>
        </w:rPr>
      </w:pPr>
      <w:r>
        <w:rPr>
          <w:rFonts w:ascii="Arial" w:hAnsi="Arial" w:cs="Arial"/>
          <w:sz w:val="26"/>
          <w:szCs w:val="26"/>
        </w:rPr>
        <w:t>b</w:t>
      </w:r>
      <w:r w:rsidR="003B203C">
        <w:rPr>
          <w:rFonts w:ascii="Arial" w:hAnsi="Arial" w:cs="Arial"/>
          <w:sz w:val="26"/>
          <w:szCs w:val="26"/>
        </w:rPr>
        <w:t>. Señala que entre las pruebas pedidas estaba el interrogatorio de parte del demandante; no obstante fue decretada de oficio por el juzgado, vulnerando el contenido del art. 203 del C.P.C., decisión contra la que no procedía recurso alguno.</w:t>
      </w:r>
    </w:p>
    <w:p w:rsidR="003B203C" w:rsidRDefault="003B203C" w:rsidP="003B203C">
      <w:pPr>
        <w:pStyle w:val="Sinespaciado1"/>
        <w:spacing w:line="360" w:lineRule="auto"/>
        <w:ind w:firstLine="1985"/>
        <w:jc w:val="both"/>
        <w:rPr>
          <w:rFonts w:ascii="Arial" w:hAnsi="Arial" w:cs="Arial"/>
          <w:sz w:val="26"/>
          <w:szCs w:val="26"/>
        </w:rPr>
      </w:pPr>
    </w:p>
    <w:p w:rsidR="003B203C" w:rsidRDefault="00173AB6" w:rsidP="003B203C">
      <w:pPr>
        <w:pStyle w:val="Sinespaciado1"/>
        <w:spacing w:line="360" w:lineRule="auto"/>
        <w:ind w:firstLine="1985"/>
        <w:jc w:val="both"/>
        <w:rPr>
          <w:rFonts w:ascii="Arial" w:hAnsi="Arial" w:cs="Arial"/>
          <w:sz w:val="26"/>
          <w:szCs w:val="26"/>
        </w:rPr>
      </w:pPr>
      <w:r>
        <w:rPr>
          <w:rFonts w:ascii="Arial" w:hAnsi="Arial" w:cs="Arial"/>
          <w:sz w:val="26"/>
          <w:szCs w:val="26"/>
        </w:rPr>
        <w:t>c</w:t>
      </w:r>
      <w:r w:rsidR="003B203C">
        <w:rPr>
          <w:rFonts w:ascii="Arial" w:hAnsi="Arial" w:cs="Arial"/>
          <w:sz w:val="26"/>
          <w:szCs w:val="26"/>
        </w:rPr>
        <w:t xml:space="preserve">. Se duele de que </w:t>
      </w:r>
      <w:r w:rsidR="003B203C" w:rsidRPr="00FB6484">
        <w:rPr>
          <w:rFonts w:ascii="Arial" w:hAnsi="Arial" w:cs="Arial"/>
          <w:i/>
          <w:sz w:val="24"/>
          <w:szCs w:val="24"/>
        </w:rPr>
        <w:t>“En desarrollo del proceso, siempre se me limito (sic) a defenderme”</w:t>
      </w:r>
      <w:r w:rsidR="003B203C">
        <w:rPr>
          <w:rFonts w:ascii="Arial" w:hAnsi="Arial" w:cs="Arial"/>
          <w:sz w:val="26"/>
          <w:szCs w:val="26"/>
        </w:rPr>
        <w:t xml:space="preserve">, y que el día del interrogatorio que a él se le hizo, allegó los recibos de pago realizados de la obligación al demandante, pero </w:t>
      </w:r>
      <w:r w:rsidR="003B203C" w:rsidRPr="00FB6484">
        <w:rPr>
          <w:rFonts w:ascii="Arial" w:hAnsi="Arial" w:cs="Arial"/>
          <w:i/>
          <w:sz w:val="24"/>
          <w:szCs w:val="24"/>
        </w:rPr>
        <w:t>“el señor juez a su amaño se negó a recibirlos”</w:t>
      </w:r>
      <w:r w:rsidR="003B203C">
        <w:rPr>
          <w:rFonts w:ascii="Arial" w:hAnsi="Arial" w:cs="Arial"/>
          <w:i/>
          <w:sz w:val="26"/>
          <w:szCs w:val="26"/>
        </w:rPr>
        <w:t>,</w:t>
      </w:r>
      <w:r w:rsidR="003B203C">
        <w:rPr>
          <w:rFonts w:ascii="Arial" w:hAnsi="Arial" w:cs="Arial"/>
          <w:sz w:val="26"/>
          <w:szCs w:val="26"/>
        </w:rPr>
        <w:t xml:space="preserve"> por lo que debió presentarlos en escrito separado luego de la diligencia, trasgrediendo de esta manera el artículo 208 del C.P.C.</w:t>
      </w:r>
    </w:p>
    <w:p w:rsidR="003B203C" w:rsidRDefault="003B203C" w:rsidP="003B203C">
      <w:pPr>
        <w:pStyle w:val="Sinespaciado1"/>
        <w:spacing w:line="360" w:lineRule="auto"/>
        <w:ind w:firstLine="1985"/>
        <w:jc w:val="both"/>
        <w:rPr>
          <w:rFonts w:ascii="Arial" w:hAnsi="Arial" w:cs="Arial"/>
          <w:sz w:val="26"/>
          <w:szCs w:val="26"/>
        </w:rPr>
      </w:pPr>
    </w:p>
    <w:p w:rsidR="003B203C" w:rsidRDefault="00E9650A" w:rsidP="003B203C">
      <w:pPr>
        <w:pStyle w:val="Sinespaciado1"/>
        <w:spacing w:line="360" w:lineRule="auto"/>
        <w:ind w:firstLine="1985"/>
        <w:jc w:val="both"/>
        <w:rPr>
          <w:rFonts w:ascii="Arial" w:hAnsi="Arial" w:cs="Arial"/>
          <w:sz w:val="26"/>
          <w:szCs w:val="26"/>
        </w:rPr>
      </w:pPr>
      <w:r>
        <w:rPr>
          <w:rFonts w:ascii="Arial" w:hAnsi="Arial" w:cs="Arial"/>
          <w:sz w:val="26"/>
          <w:szCs w:val="26"/>
        </w:rPr>
        <w:t>d</w:t>
      </w:r>
      <w:r w:rsidR="003B203C">
        <w:rPr>
          <w:rFonts w:ascii="Arial" w:hAnsi="Arial" w:cs="Arial"/>
          <w:sz w:val="26"/>
          <w:szCs w:val="26"/>
        </w:rPr>
        <w:t>. También discute que se le limitara el interrogatorio al señor Nelson Darío Pineda, al igual que en la declaración de la señora Yenny Viviana Giraldo Atehortúa.</w:t>
      </w:r>
    </w:p>
    <w:p w:rsidR="003B203C" w:rsidRDefault="003B203C" w:rsidP="003B203C">
      <w:pPr>
        <w:pStyle w:val="Sinespaciado1"/>
        <w:spacing w:line="360" w:lineRule="auto"/>
        <w:ind w:firstLine="1985"/>
        <w:jc w:val="both"/>
        <w:rPr>
          <w:rFonts w:ascii="Arial" w:hAnsi="Arial" w:cs="Arial"/>
          <w:sz w:val="26"/>
          <w:szCs w:val="26"/>
        </w:rPr>
      </w:pPr>
    </w:p>
    <w:p w:rsidR="003B203C" w:rsidRDefault="00E9650A" w:rsidP="003B203C">
      <w:pPr>
        <w:pStyle w:val="Sinespaciado1"/>
        <w:spacing w:line="360" w:lineRule="auto"/>
        <w:ind w:firstLine="1985"/>
        <w:jc w:val="both"/>
        <w:rPr>
          <w:rFonts w:ascii="Arial" w:hAnsi="Arial" w:cs="Arial"/>
          <w:sz w:val="26"/>
          <w:szCs w:val="26"/>
        </w:rPr>
      </w:pPr>
      <w:r>
        <w:rPr>
          <w:rFonts w:ascii="Arial" w:hAnsi="Arial" w:cs="Arial"/>
          <w:sz w:val="26"/>
          <w:szCs w:val="26"/>
        </w:rPr>
        <w:t>e</w:t>
      </w:r>
      <w:r w:rsidR="003B203C">
        <w:rPr>
          <w:rFonts w:ascii="Arial" w:hAnsi="Arial" w:cs="Arial"/>
          <w:sz w:val="26"/>
          <w:szCs w:val="26"/>
        </w:rPr>
        <w:t xml:space="preserve">. De otro lado, expresa que el ejecutante Julio Guillermo no compareció al interrogatorio, no justificó y no se le aplicó la sanción </w:t>
      </w:r>
      <w:r w:rsidR="00786816">
        <w:rPr>
          <w:rFonts w:ascii="Arial" w:hAnsi="Arial" w:cs="Arial"/>
          <w:sz w:val="26"/>
          <w:szCs w:val="26"/>
        </w:rPr>
        <w:t xml:space="preserve">por </w:t>
      </w:r>
      <w:r w:rsidR="00786816">
        <w:rPr>
          <w:rFonts w:ascii="Arial" w:hAnsi="Arial" w:cs="Arial"/>
          <w:sz w:val="26"/>
          <w:szCs w:val="26"/>
        </w:rPr>
        <w:lastRenderedPageBreak/>
        <w:t xml:space="preserve">inasistencia </w:t>
      </w:r>
      <w:r w:rsidR="003B203C">
        <w:rPr>
          <w:rFonts w:ascii="Arial" w:hAnsi="Arial" w:cs="Arial"/>
          <w:sz w:val="26"/>
          <w:szCs w:val="26"/>
        </w:rPr>
        <w:t>de que trata el artículo 210 del C.P.C.; sin embargo insistió en dicho interrogatorio pero le fue negado, por cuanto no interpuso recurso, sabiendo que a todas luces no era admisible (art. 179-2).</w:t>
      </w:r>
    </w:p>
    <w:p w:rsidR="003B203C" w:rsidRDefault="003B203C" w:rsidP="003B203C">
      <w:pPr>
        <w:pStyle w:val="Sinespaciado1"/>
        <w:spacing w:line="360" w:lineRule="auto"/>
        <w:ind w:firstLine="1985"/>
        <w:jc w:val="both"/>
        <w:rPr>
          <w:rFonts w:ascii="Arial" w:hAnsi="Arial" w:cs="Arial"/>
          <w:sz w:val="26"/>
          <w:szCs w:val="26"/>
        </w:rPr>
      </w:pPr>
    </w:p>
    <w:p w:rsidR="003B203C" w:rsidRDefault="003B203C" w:rsidP="003B203C">
      <w:pPr>
        <w:pStyle w:val="Sinespaciado1"/>
        <w:spacing w:line="360" w:lineRule="auto"/>
        <w:ind w:firstLine="1985"/>
        <w:jc w:val="both"/>
        <w:rPr>
          <w:rFonts w:ascii="Arial" w:hAnsi="Arial" w:cs="Arial"/>
          <w:sz w:val="26"/>
          <w:szCs w:val="26"/>
        </w:rPr>
      </w:pPr>
      <w:r>
        <w:rPr>
          <w:rFonts w:ascii="Arial" w:hAnsi="Arial" w:cs="Arial"/>
          <w:sz w:val="26"/>
          <w:szCs w:val="26"/>
        </w:rPr>
        <w:t xml:space="preserve">f. Se corrió traslado </w:t>
      </w:r>
      <w:r w:rsidR="00786816">
        <w:rPr>
          <w:rFonts w:ascii="Arial" w:hAnsi="Arial" w:cs="Arial"/>
          <w:sz w:val="26"/>
          <w:szCs w:val="26"/>
        </w:rPr>
        <w:t xml:space="preserve">para </w:t>
      </w:r>
      <w:r>
        <w:rPr>
          <w:rFonts w:ascii="Arial" w:hAnsi="Arial" w:cs="Arial"/>
          <w:sz w:val="26"/>
          <w:szCs w:val="26"/>
        </w:rPr>
        <w:t xml:space="preserve">alegatos y </w:t>
      </w:r>
      <w:r w:rsidR="00C32C33">
        <w:rPr>
          <w:rFonts w:ascii="Arial" w:hAnsi="Arial" w:cs="Arial"/>
          <w:sz w:val="26"/>
          <w:szCs w:val="26"/>
        </w:rPr>
        <w:t>el tutelante</w:t>
      </w:r>
      <w:r>
        <w:rPr>
          <w:rFonts w:ascii="Arial" w:hAnsi="Arial" w:cs="Arial"/>
          <w:sz w:val="26"/>
          <w:szCs w:val="26"/>
        </w:rPr>
        <w:t xml:space="preserve"> expuso sus argumentos</w:t>
      </w:r>
      <w:r w:rsidR="00C32C33">
        <w:rPr>
          <w:rFonts w:ascii="Arial" w:hAnsi="Arial" w:cs="Arial"/>
          <w:sz w:val="26"/>
          <w:szCs w:val="26"/>
        </w:rPr>
        <w:t>, los que de haberse tenido en cuenta, la decisión hubiese sido distinta.</w:t>
      </w:r>
    </w:p>
    <w:p w:rsidR="00C32C33" w:rsidRDefault="00C32C33" w:rsidP="003B203C">
      <w:pPr>
        <w:pStyle w:val="Sinespaciado1"/>
        <w:spacing w:line="360" w:lineRule="auto"/>
        <w:ind w:firstLine="1985"/>
        <w:jc w:val="both"/>
        <w:rPr>
          <w:rFonts w:ascii="Arial" w:hAnsi="Arial" w:cs="Arial"/>
          <w:sz w:val="26"/>
          <w:szCs w:val="26"/>
        </w:rPr>
      </w:pPr>
    </w:p>
    <w:p w:rsidR="00C32C33" w:rsidRDefault="00C32C33" w:rsidP="003B203C">
      <w:pPr>
        <w:pStyle w:val="Sinespaciado1"/>
        <w:spacing w:line="360" w:lineRule="auto"/>
        <w:ind w:firstLine="1985"/>
        <w:jc w:val="both"/>
        <w:rPr>
          <w:rFonts w:ascii="Arial" w:hAnsi="Arial" w:cs="Arial"/>
          <w:sz w:val="26"/>
          <w:szCs w:val="26"/>
        </w:rPr>
      </w:pPr>
      <w:r>
        <w:rPr>
          <w:rFonts w:ascii="Arial" w:hAnsi="Arial" w:cs="Arial"/>
          <w:sz w:val="26"/>
          <w:szCs w:val="26"/>
        </w:rPr>
        <w:t xml:space="preserve">g. </w:t>
      </w:r>
      <w:r w:rsidR="00AF2DB1">
        <w:rPr>
          <w:rFonts w:ascii="Arial" w:hAnsi="Arial" w:cs="Arial"/>
          <w:sz w:val="26"/>
          <w:szCs w:val="26"/>
        </w:rPr>
        <w:t>E</w:t>
      </w:r>
      <w:r>
        <w:rPr>
          <w:rFonts w:ascii="Arial" w:hAnsi="Arial" w:cs="Arial"/>
          <w:sz w:val="26"/>
          <w:szCs w:val="26"/>
        </w:rPr>
        <w:t>l Juzgado Sexto Civil Municipal de Pereira, profirió sentencia declarando no probadas las excepciones propuestas, ordenando seguir adelante con la ejecución, lo que conllevó que se vulnerara flagrantemente el artículo 187 del C.P.C. referido a la apreciación de las pruebas.</w:t>
      </w:r>
    </w:p>
    <w:p w:rsidR="00C32C33" w:rsidRDefault="00C32C33" w:rsidP="003B203C">
      <w:pPr>
        <w:pStyle w:val="Sinespaciado1"/>
        <w:spacing w:line="360" w:lineRule="auto"/>
        <w:ind w:firstLine="1985"/>
        <w:jc w:val="both"/>
        <w:rPr>
          <w:rFonts w:ascii="Arial" w:hAnsi="Arial" w:cs="Arial"/>
          <w:sz w:val="26"/>
          <w:szCs w:val="26"/>
        </w:rPr>
      </w:pPr>
    </w:p>
    <w:p w:rsidR="008C5EDF" w:rsidRDefault="00C32C33" w:rsidP="003B203C">
      <w:pPr>
        <w:pStyle w:val="Sinespaciado1"/>
        <w:spacing w:line="360" w:lineRule="auto"/>
        <w:ind w:firstLine="1985"/>
        <w:jc w:val="both"/>
        <w:rPr>
          <w:rFonts w:ascii="Arial" w:hAnsi="Arial" w:cs="Arial"/>
          <w:sz w:val="26"/>
          <w:szCs w:val="26"/>
        </w:rPr>
      </w:pPr>
      <w:r>
        <w:rPr>
          <w:rFonts w:ascii="Arial" w:hAnsi="Arial" w:cs="Arial"/>
          <w:sz w:val="26"/>
          <w:szCs w:val="26"/>
        </w:rPr>
        <w:t>h. Cuestiona que el juez de prime</w:t>
      </w:r>
      <w:r w:rsidR="00CE604C">
        <w:rPr>
          <w:rFonts w:ascii="Arial" w:hAnsi="Arial" w:cs="Arial"/>
          <w:sz w:val="26"/>
          <w:szCs w:val="26"/>
        </w:rPr>
        <w:t>r</w:t>
      </w:r>
      <w:r>
        <w:rPr>
          <w:rFonts w:ascii="Arial" w:hAnsi="Arial" w:cs="Arial"/>
          <w:sz w:val="26"/>
          <w:szCs w:val="26"/>
        </w:rPr>
        <w:t xml:space="preserve">a instancia no le haya dado valor a la insistencia </w:t>
      </w:r>
      <w:r w:rsidR="00C70F28">
        <w:rPr>
          <w:rFonts w:ascii="Arial" w:hAnsi="Arial" w:cs="Arial"/>
          <w:sz w:val="26"/>
          <w:szCs w:val="26"/>
        </w:rPr>
        <w:t xml:space="preserve">del ejecutante </w:t>
      </w:r>
      <w:r>
        <w:rPr>
          <w:rFonts w:ascii="Arial" w:hAnsi="Arial" w:cs="Arial"/>
          <w:sz w:val="26"/>
          <w:szCs w:val="26"/>
        </w:rPr>
        <w:t>al interrogatorio</w:t>
      </w:r>
      <w:r w:rsidR="00C70F28">
        <w:rPr>
          <w:rFonts w:ascii="Arial" w:hAnsi="Arial" w:cs="Arial"/>
          <w:sz w:val="26"/>
          <w:szCs w:val="26"/>
        </w:rPr>
        <w:t>; tampoco haya valorado positivamente los testimonios de César Augusto Núñez Bonilla y Nelson Darío Cruz Pineda, el extracto bancario de</w:t>
      </w:r>
      <w:r w:rsidR="00F86E37">
        <w:rPr>
          <w:rFonts w:ascii="Arial" w:hAnsi="Arial" w:cs="Arial"/>
          <w:sz w:val="26"/>
          <w:szCs w:val="26"/>
        </w:rPr>
        <w:t xml:space="preserve"> Confiar Cooperativa Financiera y</w:t>
      </w:r>
      <w:r w:rsidR="00C70F28">
        <w:rPr>
          <w:rFonts w:ascii="Arial" w:hAnsi="Arial" w:cs="Arial"/>
          <w:sz w:val="26"/>
          <w:szCs w:val="26"/>
        </w:rPr>
        <w:t xml:space="preserve"> las inconsistencias en la</w:t>
      </w:r>
      <w:r w:rsidR="00786816">
        <w:rPr>
          <w:rFonts w:ascii="Arial" w:hAnsi="Arial" w:cs="Arial"/>
          <w:sz w:val="26"/>
          <w:szCs w:val="26"/>
        </w:rPr>
        <w:t>s declaraciones</w:t>
      </w:r>
      <w:r w:rsidR="00C70F28">
        <w:rPr>
          <w:rFonts w:ascii="Arial" w:hAnsi="Arial" w:cs="Arial"/>
          <w:sz w:val="26"/>
          <w:szCs w:val="26"/>
        </w:rPr>
        <w:t xml:space="preserve"> de la</w:t>
      </w:r>
      <w:r w:rsidR="00786816">
        <w:rPr>
          <w:rFonts w:ascii="Arial" w:hAnsi="Arial" w:cs="Arial"/>
          <w:sz w:val="26"/>
          <w:szCs w:val="26"/>
        </w:rPr>
        <w:t>s</w:t>
      </w:r>
      <w:r w:rsidR="00C70F28">
        <w:rPr>
          <w:rFonts w:ascii="Arial" w:hAnsi="Arial" w:cs="Arial"/>
          <w:sz w:val="26"/>
          <w:szCs w:val="26"/>
        </w:rPr>
        <w:t xml:space="preserve"> señora</w:t>
      </w:r>
      <w:r w:rsidR="00786816">
        <w:rPr>
          <w:rFonts w:ascii="Arial" w:hAnsi="Arial" w:cs="Arial"/>
          <w:sz w:val="26"/>
          <w:szCs w:val="26"/>
        </w:rPr>
        <w:t>s</w:t>
      </w:r>
      <w:r w:rsidR="00C70F28">
        <w:rPr>
          <w:rFonts w:ascii="Arial" w:hAnsi="Arial" w:cs="Arial"/>
          <w:sz w:val="26"/>
          <w:szCs w:val="26"/>
        </w:rPr>
        <w:t xml:space="preserve"> Jenny Viviana Giraldo Atehortúa</w:t>
      </w:r>
      <w:r w:rsidR="00786816">
        <w:rPr>
          <w:rFonts w:ascii="Arial" w:hAnsi="Arial" w:cs="Arial"/>
          <w:sz w:val="26"/>
          <w:szCs w:val="26"/>
        </w:rPr>
        <w:t xml:space="preserve"> y Manuela Rodríguez de Hernández</w:t>
      </w:r>
      <w:r w:rsidR="00C70F28">
        <w:rPr>
          <w:rFonts w:ascii="Arial" w:hAnsi="Arial" w:cs="Arial"/>
          <w:sz w:val="26"/>
          <w:szCs w:val="26"/>
        </w:rPr>
        <w:t xml:space="preserve">.  Tampoco </w:t>
      </w:r>
      <w:r w:rsidR="00D7074A">
        <w:rPr>
          <w:rFonts w:ascii="Arial" w:hAnsi="Arial" w:cs="Arial"/>
          <w:sz w:val="26"/>
          <w:szCs w:val="26"/>
        </w:rPr>
        <w:t>valoró</w:t>
      </w:r>
      <w:r w:rsidR="00C70F28">
        <w:rPr>
          <w:rFonts w:ascii="Arial" w:hAnsi="Arial" w:cs="Arial"/>
          <w:sz w:val="26"/>
          <w:szCs w:val="26"/>
        </w:rPr>
        <w:t xml:space="preserve"> </w:t>
      </w:r>
      <w:r w:rsidR="00D7074A">
        <w:rPr>
          <w:rFonts w:ascii="Arial" w:hAnsi="Arial" w:cs="Arial"/>
          <w:sz w:val="26"/>
          <w:szCs w:val="26"/>
        </w:rPr>
        <w:t>su interrogatorio de parte</w:t>
      </w:r>
      <w:r w:rsidR="00F86E37">
        <w:rPr>
          <w:rFonts w:ascii="Arial" w:hAnsi="Arial" w:cs="Arial"/>
          <w:sz w:val="26"/>
          <w:szCs w:val="26"/>
        </w:rPr>
        <w:t xml:space="preserve"> y no </w:t>
      </w:r>
      <w:r w:rsidR="008C5EDF">
        <w:rPr>
          <w:rFonts w:ascii="Arial" w:hAnsi="Arial" w:cs="Arial"/>
          <w:sz w:val="26"/>
          <w:szCs w:val="26"/>
        </w:rPr>
        <w:t xml:space="preserve">dio valor probatorio a los documentos </w:t>
      </w:r>
      <w:r w:rsidR="00786816">
        <w:rPr>
          <w:rFonts w:ascii="Arial" w:hAnsi="Arial" w:cs="Arial"/>
          <w:sz w:val="26"/>
          <w:szCs w:val="26"/>
        </w:rPr>
        <w:t>que aportó</w:t>
      </w:r>
      <w:r w:rsidR="008C5EDF">
        <w:rPr>
          <w:rFonts w:ascii="Arial" w:hAnsi="Arial" w:cs="Arial"/>
          <w:sz w:val="26"/>
          <w:szCs w:val="26"/>
        </w:rPr>
        <w:t>.</w:t>
      </w:r>
    </w:p>
    <w:p w:rsidR="008C5EDF" w:rsidRDefault="008C5EDF" w:rsidP="003B203C">
      <w:pPr>
        <w:pStyle w:val="Sinespaciado1"/>
        <w:spacing w:line="360" w:lineRule="auto"/>
        <w:ind w:firstLine="1985"/>
        <w:jc w:val="both"/>
        <w:rPr>
          <w:rFonts w:ascii="Arial" w:hAnsi="Arial" w:cs="Arial"/>
          <w:sz w:val="26"/>
          <w:szCs w:val="26"/>
        </w:rPr>
      </w:pPr>
    </w:p>
    <w:p w:rsidR="00CE604C" w:rsidRDefault="008C5EDF" w:rsidP="00CE604C">
      <w:pPr>
        <w:pStyle w:val="Sinespaciado1"/>
        <w:spacing w:line="360" w:lineRule="auto"/>
        <w:ind w:firstLine="1985"/>
        <w:jc w:val="both"/>
        <w:rPr>
          <w:rFonts w:ascii="Arial" w:hAnsi="Arial" w:cs="Arial"/>
          <w:sz w:val="26"/>
          <w:szCs w:val="26"/>
        </w:rPr>
      </w:pPr>
      <w:r>
        <w:rPr>
          <w:rFonts w:ascii="Arial" w:hAnsi="Arial" w:cs="Arial"/>
          <w:sz w:val="26"/>
          <w:szCs w:val="26"/>
        </w:rPr>
        <w:t>i. Por lo anterior, manifiesta el actor, apeló la decisió</w:t>
      </w:r>
      <w:r w:rsidR="00F86E37">
        <w:rPr>
          <w:rFonts w:ascii="Arial" w:hAnsi="Arial" w:cs="Arial"/>
          <w:sz w:val="26"/>
          <w:szCs w:val="26"/>
        </w:rPr>
        <w:t>n de primera instancia, la cual fue confirmada por el J</w:t>
      </w:r>
      <w:r>
        <w:rPr>
          <w:rFonts w:ascii="Arial" w:hAnsi="Arial" w:cs="Arial"/>
          <w:sz w:val="26"/>
          <w:szCs w:val="26"/>
        </w:rPr>
        <w:t xml:space="preserve">uzgado </w:t>
      </w:r>
      <w:r w:rsidR="00F86E37">
        <w:rPr>
          <w:rFonts w:ascii="Arial" w:hAnsi="Arial" w:cs="Arial"/>
          <w:sz w:val="26"/>
          <w:szCs w:val="26"/>
        </w:rPr>
        <w:t xml:space="preserve">Tercero Civil </w:t>
      </w:r>
      <w:r>
        <w:rPr>
          <w:rFonts w:ascii="Arial" w:hAnsi="Arial" w:cs="Arial"/>
          <w:sz w:val="26"/>
          <w:szCs w:val="26"/>
        </w:rPr>
        <w:t>de</w:t>
      </w:r>
      <w:r w:rsidR="00F86E37">
        <w:rPr>
          <w:rFonts w:ascii="Arial" w:hAnsi="Arial" w:cs="Arial"/>
          <w:sz w:val="26"/>
          <w:szCs w:val="26"/>
        </w:rPr>
        <w:t>l</w:t>
      </w:r>
      <w:r>
        <w:rPr>
          <w:rFonts w:ascii="Arial" w:hAnsi="Arial" w:cs="Arial"/>
          <w:sz w:val="26"/>
          <w:szCs w:val="26"/>
        </w:rPr>
        <w:t xml:space="preserve"> Circuito</w:t>
      </w:r>
      <w:r w:rsidR="00F86E37">
        <w:rPr>
          <w:rFonts w:ascii="Arial" w:hAnsi="Arial" w:cs="Arial"/>
          <w:sz w:val="26"/>
          <w:szCs w:val="26"/>
        </w:rPr>
        <w:t xml:space="preserve">, que </w:t>
      </w:r>
      <w:r>
        <w:rPr>
          <w:rFonts w:ascii="Arial" w:hAnsi="Arial" w:cs="Arial"/>
          <w:sz w:val="26"/>
          <w:szCs w:val="26"/>
        </w:rPr>
        <w:t xml:space="preserve">llamó nuevamente a interrogatorio de parte al ejecutante, pero tampoco compareció bajo la justificación de padecer </w:t>
      </w:r>
      <w:r w:rsidR="00F86E37">
        <w:rPr>
          <w:rFonts w:ascii="Arial" w:hAnsi="Arial" w:cs="Arial"/>
          <w:sz w:val="26"/>
          <w:szCs w:val="26"/>
        </w:rPr>
        <w:t>alzheimer</w:t>
      </w:r>
      <w:r>
        <w:rPr>
          <w:rFonts w:ascii="Arial" w:hAnsi="Arial" w:cs="Arial"/>
          <w:sz w:val="26"/>
          <w:szCs w:val="26"/>
        </w:rPr>
        <w:t xml:space="preserve">, </w:t>
      </w:r>
      <w:r w:rsidR="00F86E37">
        <w:rPr>
          <w:rFonts w:ascii="Arial" w:hAnsi="Arial" w:cs="Arial"/>
          <w:sz w:val="26"/>
          <w:szCs w:val="26"/>
        </w:rPr>
        <w:t>sin explorar la etapa de la enfermedad en que se encontraba, para efectos de conocer si podía o no rendir declaración</w:t>
      </w:r>
      <w:r w:rsidR="00CE604C">
        <w:rPr>
          <w:rFonts w:ascii="Arial" w:hAnsi="Arial" w:cs="Arial"/>
          <w:sz w:val="26"/>
          <w:szCs w:val="26"/>
        </w:rPr>
        <w:t xml:space="preserve"> y los efectos sobre el endoso para el cobro de la letra de cambio</w:t>
      </w:r>
      <w:r w:rsidR="00F86E37">
        <w:rPr>
          <w:rFonts w:ascii="Arial" w:hAnsi="Arial" w:cs="Arial"/>
          <w:sz w:val="26"/>
          <w:szCs w:val="26"/>
        </w:rPr>
        <w:t xml:space="preserve">. </w:t>
      </w:r>
      <w:r w:rsidR="00CE604C">
        <w:rPr>
          <w:rFonts w:ascii="Arial" w:hAnsi="Arial" w:cs="Arial"/>
          <w:sz w:val="26"/>
          <w:szCs w:val="26"/>
        </w:rPr>
        <w:t xml:space="preserve">Ante ello dice, solicitó se practicara al demandante un examen médico legal, para determinar la fecha de estructuración, secuelas </w:t>
      </w:r>
      <w:r w:rsidR="00CE604C">
        <w:rPr>
          <w:rFonts w:ascii="Arial" w:hAnsi="Arial" w:cs="Arial"/>
          <w:sz w:val="26"/>
          <w:szCs w:val="26"/>
        </w:rPr>
        <w:lastRenderedPageBreak/>
        <w:t>de la enfermedad y detallar en cuál de sus etapas se encuentra el señor Juli</w:t>
      </w:r>
      <w:r w:rsidR="00E9650A">
        <w:rPr>
          <w:rFonts w:ascii="Arial" w:hAnsi="Arial" w:cs="Arial"/>
          <w:sz w:val="26"/>
          <w:szCs w:val="26"/>
        </w:rPr>
        <w:t>o Guillermo, pero el juez guardó</w:t>
      </w:r>
      <w:r w:rsidR="00CE604C">
        <w:rPr>
          <w:rFonts w:ascii="Arial" w:hAnsi="Arial" w:cs="Arial"/>
          <w:sz w:val="26"/>
          <w:szCs w:val="26"/>
        </w:rPr>
        <w:t xml:space="preserve"> silencio y confirmó la decisión de primera instancia, con iguales argumentos.</w:t>
      </w:r>
    </w:p>
    <w:p w:rsidR="00290EA7" w:rsidRDefault="00290EA7" w:rsidP="00CE604C">
      <w:pPr>
        <w:pStyle w:val="Sinespaciado1"/>
        <w:spacing w:line="360" w:lineRule="auto"/>
        <w:ind w:firstLine="1985"/>
        <w:jc w:val="both"/>
        <w:rPr>
          <w:rFonts w:ascii="Arial" w:hAnsi="Arial" w:cs="Arial"/>
          <w:sz w:val="26"/>
          <w:szCs w:val="26"/>
        </w:rPr>
      </w:pPr>
    </w:p>
    <w:p w:rsidR="00A0201B" w:rsidRDefault="00FB6484" w:rsidP="00CE604C">
      <w:pPr>
        <w:pStyle w:val="Sinespaciado1"/>
        <w:spacing w:line="360" w:lineRule="auto"/>
        <w:ind w:firstLine="1985"/>
        <w:jc w:val="both"/>
        <w:rPr>
          <w:rFonts w:ascii="Arial" w:hAnsi="Arial" w:cs="Arial"/>
          <w:sz w:val="26"/>
          <w:szCs w:val="26"/>
        </w:rPr>
      </w:pPr>
      <w:r>
        <w:rPr>
          <w:rFonts w:ascii="Arial" w:hAnsi="Arial" w:cs="Arial"/>
          <w:sz w:val="26"/>
          <w:szCs w:val="26"/>
        </w:rPr>
        <w:t>j. Dice el accionante que encuentra lesionados sus derechos cuya protección reclama, en las providencias judiciales de primera y segunda instancia, porque no se valoraron las pruebas practicadas para demostrar el cobro de una deuda que estaba paga</w:t>
      </w:r>
      <w:r w:rsidR="00A0201B">
        <w:rPr>
          <w:rFonts w:ascii="Arial" w:hAnsi="Arial" w:cs="Arial"/>
          <w:sz w:val="26"/>
          <w:szCs w:val="26"/>
        </w:rPr>
        <w:t>; no hicieron los funcionarios judiciales una elucubración mental que ponga en evidencia, de manera expresa, clara e indudable, los argumentos y razonamientos de tipo jurídico que les permitiera concluir que las def</w:t>
      </w:r>
      <w:r w:rsidR="000D6B27">
        <w:rPr>
          <w:rFonts w:ascii="Arial" w:hAnsi="Arial" w:cs="Arial"/>
          <w:sz w:val="26"/>
          <w:szCs w:val="26"/>
        </w:rPr>
        <w:t>ensas invocadas no están probada</w:t>
      </w:r>
      <w:r w:rsidR="00A0201B">
        <w:rPr>
          <w:rFonts w:ascii="Arial" w:hAnsi="Arial" w:cs="Arial"/>
          <w:sz w:val="26"/>
          <w:szCs w:val="26"/>
        </w:rPr>
        <w:t>s.</w:t>
      </w:r>
    </w:p>
    <w:p w:rsidR="00A0201B" w:rsidRDefault="00A0201B" w:rsidP="00CE604C">
      <w:pPr>
        <w:pStyle w:val="Sinespaciado1"/>
        <w:spacing w:line="360" w:lineRule="auto"/>
        <w:ind w:firstLine="1985"/>
        <w:jc w:val="both"/>
        <w:rPr>
          <w:rFonts w:ascii="Arial" w:hAnsi="Arial" w:cs="Arial"/>
          <w:sz w:val="26"/>
          <w:szCs w:val="26"/>
        </w:rPr>
      </w:pPr>
    </w:p>
    <w:p w:rsidR="003B203C" w:rsidRPr="004148CF" w:rsidRDefault="00A0201B" w:rsidP="00A0201B">
      <w:pPr>
        <w:pStyle w:val="Sinespaciado1"/>
        <w:spacing w:line="360" w:lineRule="auto"/>
        <w:ind w:firstLine="1985"/>
        <w:jc w:val="both"/>
        <w:rPr>
          <w:rFonts w:ascii="Arial" w:hAnsi="Arial" w:cs="Arial"/>
          <w:sz w:val="26"/>
          <w:szCs w:val="26"/>
        </w:rPr>
      </w:pPr>
      <w:r>
        <w:rPr>
          <w:rFonts w:ascii="Arial" w:hAnsi="Arial" w:cs="Arial"/>
          <w:sz w:val="26"/>
          <w:szCs w:val="26"/>
        </w:rPr>
        <w:t xml:space="preserve">3. Pide en consecuencia, </w:t>
      </w:r>
      <w:r w:rsidR="003B203C">
        <w:rPr>
          <w:rFonts w:ascii="Arial" w:hAnsi="Arial" w:cs="Arial"/>
          <w:sz w:val="26"/>
          <w:szCs w:val="26"/>
        </w:rPr>
        <w:t xml:space="preserve">se protejan sus derechos y se </w:t>
      </w:r>
      <w:r>
        <w:rPr>
          <w:rFonts w:ascii="Arial" w:hAnsi="Arial" w:cs="Arial"/>
          <w:sz w:val="26"/>
          <w:szCs w:val="26"/>
        </w:rPr>
        <w:t>dejen sin efectos las sentencias proferidas por el</w:t>
      </w:r>
      <w:r w:rsidR="003B203C">
        <w:rPr>
          <w:rFonts w:ascii="Arial" w:hAnsi="Arial" w:cs="Arial"/>
          <w:sz w:val="26"/>
          <w:szCs w:val="26"/>
        </w:rPr>
        <w:t xml:space="preserve"> Juez Sexto Civil Municipal</w:t>
      </w:r>
      <w:r w:rsidR="00837BD8">
        <w:rPr>
          <w:rFonts w:ascii="Arial" w:hAnsi="Arial" w:cs="Arial"/>
          <w:sz w:val="26"/>
          <w:szCs w:val="26"/>
        </w:rPr>
        <w:t xml:space="preserve"> y T</w:t>
      </w:r>
      <w:r>
        <w:rPr>
          <w:rFonts w:ascii="Arial" w:hAnsi="Arial" w:cs="Arial"/>
          <w:sz w:val="26"/>
          <w:szCs w:val="26"/>
        </w:rPr>
        <w:t>ercero Civil del Circuito de esta ciudad y, en consecuencia, el primero de ellos dicte un nuevo fallo en el que valore, adem</w:t>
      </w:r>
      <w:r w:rsidR="00837BD8">
        <w:rPr>
          <w:rFonts w:ascii="Arial" w:hAnsi="Arial" w:cs="Arial"/>
          <w:sz w:val="26"/>
          <w:szCs w:val="26"/>
        </w:rPr>
        <w:t>ás del tí</w:t>
      </w:r>
      <w:r>
        <w:rPr>
          <w:rFonts w:ascii="Arial" w:hAnsi="Arial" w:cs="Arial"/>
          <w:sz w:val="26"/>
          <w:szCs w:val="26"/>
        </w:rPr>
        <w:t xml:space="preserve">tulo quirografario, las </w:t>
      </w:r>
      <w:r w:rsidR="00837BD8">
        <w:rPr>
          <w:rFonts w:ascii="Arial" w:hAnsi="Arial" w:cs="Arial"/>
          <w:sz w:val="26"/>
          <w:szCs w:val="26"/>
        </w:rPr>
        <w:t xml:space="preserve">demás </w:t>
      </w:r>
      <w:r>
        <w:rPr>
          <w:rFonts w:ascii="Arial" w:hAnsi="Arial" w:cs="Arial"/>
          <w:sz w:val="26"/>
          <w:szCs w:val="26"/>
        </w:rPr>
        <w:t>pr</w:t>
      </w:r>
      <w:r w:rsidR="00837BD8">
        <w:rPr>
          <w:rFonts w:ascii="Arial" w:hAnsi="Arial" w:cs="Arial"/>
          <w:sz w:val="26"/>
          <w:szCs w:val="26"/>
        </w:rPr>
        <w:t>uebas aportadas.</w:t>
      </w:r>
      <w:r w:rsidR="003B203C">
        <w:rPr>
          <w:rFonts w:ascii="Arial" w:hAnsi="Arial" w:cs="Arial"/>
          <w:sz w:val="26"/>
          <w:szCs w:val="26"/>
        </w:rPr>
        <w:t xml:space="preserve"> </w:t>
      </w:r>
    </w:p>
    <w:p w:rsidR="003B203C" w:rsidRDefault="003B203C" w:rsidP="003B203C">
      <w:pPr>
        <w:pStyle w:val="Sinespaciado1"/>
        <w:spacing w:line="360" w:lineRule="auto"/>
        <w:ind w:firstLine="1985"/>
        <w:jc w:val="both"/>
        <w:rPr>
          <w:rFonts w:ascii="Arial" w:hAnsi="Arial" w:cs="Arial"/>
          <w:sz w:val="26"/>
          <w:szCs w:val="26"/>
        </w:rPr>
      </w:pPr>
    </w:p>
    <w:p w:rsidR="003B203C" w:rsidRDefault="003B203C" w:rsidP="003B203C">
      <w:pPr>
        <w:pStyle w:val="Sinespaciado1"/>
        <w:spacing w:line="360" w:lineRule="auto"/>
        <w:ind w:firstLine="1985"/>
        <w:jc w:val="both"/>
        <w:rPr>
          <w:rFonts w:ascii="Arial" w:hAnsi="Arial" w:cs="Arial"/>
          <w:sz w:val="26"/>
          <w:szCs w:val="26"/>
          <w:lang w:val="es-ES"/>
        </w:rPr>
      </w:pPr>
      <w:r>
        <w:rPr>
          <w:rFonts w:ascii="Arial" w:hAnsi="Arial" w:cs="Arial"/>
          <w:sz w:val="26"/>
          <w:szCs w:val="26"/>
          <w:lang w:val="es-ES"/>
        </w:rPr>
        <w:t>4. Admitida la tutela, se ordenó la vinculación del señor Julio Guillermo Hernández Salazar</w:t>
      </w:r>
      <w:r w:rsidR="00837BD8">
        <w:rPr>
          <w:rFonts w:ascii="Arial" w:hAnsi="Arial" w:cs="Arial"/>
          <w:sz w:val="26"/>
          <w:szCs w:val="26"/>
          <w:lang w:val="es-ES"/>
        </w:rPr>
        <w:t>, quien fungió como demandante en el ejecutivo singular</w:t>
      </w:r>
      <w:r>
        <w:rPr>
          <w:rFonts w:ascii="Arial" w:hAnsi="Arial" w:cs="Arial"/>
          <w:sz w:val="26"/>
          <w:szCs w:val="26"/>
          <w:lang w:val="es-ES"/>
        </w:rPr>
        <w:t xml:space="preserve">; se concedió a los accionados y vinculado un término de 2 días para ejercer su derecho de contradicción y se dispuso la práctica de inspección judicial al proceso objeto de queja. </w:t>
      </w:r>
    </w:p>
    <w:p w:rsidR="003B203C" w:rsidRDefault="003B203C" w:rsidP="003B203C">
      <w:pPr>
        <w:pStyle w:val="Sinespaciado1"/>
        <w:spacing w:line="360" w:lineRule="auto"/>
        <w:ind w:firstLine="1985"/>
        <w:jc w:val="both"/>
        <w:rPr>
          <w:rFonts w:ascii="Arial" w:hAnsi="Arial" w:cs="Arial"/>
          <w:sz w:val="26"/>
          <w:szCs w:val="26"/>
          <w:lang w:val="es-ES"/>
        </w:rPr>
      </w:pPr>
    </w:p>
    <w:p w:rsidR="003B203C" w:rsidRPr="00CE604C" w:rsidRDefault="003B203C" w:rsidP="00CE604C">
      <w:pPr>
        <w:pStyle w:val="Sinespaciado1"/>
        <w:spacing w:line="360" w:lineRule="auto"/>
        <w:ind w:firstLine="1985"/>
        <w:jc w:val="both"/>
        <w:rPr>
          <w:rFonts w:ascii="Arial" w:hAnsi="Arial" w:cs="Arial"/>
          <w:sz w:val="26"/>
          <w:szCs w:val="26"/>
          <w:lang w:val="es-ES"/>
        </w:rPr>
      </w:pPr>
      <w:r>
        <w:rPr>
          <w:rFonts w:ascii="Arial" w:hAnsi="Arial" w:cs="Arial"/>
          <w:sz w:val="26"/>
          <w:szCs w:val="26"/>
          <w:lang w:val="es-ES"/>
        </w:rPr>
        <w:t xml:space="preserve">4.1. </w:t>
      </w:r>
      <w:r w:rsidR="00837BD8">
        <w:rPr>
          <w:rFonts w:ascii="Arial" w:hAnsi="Arial" w:cs="Arial"/>
          <w:sz w:val="26"/>
          <w:szCs w:val="26"/>
          <w:lang w:val="es-ES"/>
        </w:rPr>
        <w:t>Por intermedio de abogado</w:t>
      </w:r>
      <w:r w:rsidRPr="00505B74">
        <w:rPr>
          <w:rFonts w:ascii="Arial" w:hAnsi="Arial" w:cs="Arial"/>
          <w:sz w:val="26"/>
          <w:szCs w:val="26"/>
          <w:lang w:val="es-ES"/>
        </w:rPr>
        <w:t xml:space="preserve"> se pronunció el señor Hernández</w:t>
      </w:r>
      <w:r w:rsidR="00837BD8">
        <w:rPr>
          <w:rFonts w:ascii="Arial" w:hAnsi="Arial" w:cs="Arial"/>
          <w:sz w:val="26"/>
          <w:szCs w:val="26"/>
          <w:lang w:val="es-ES"/>
        </w:rPr>
        <w:t xml:space="preserve"> Salazar</w:t>
      </w:r>
      <w:r w:rsidRPr="00505B74">
        <w:rPr>
          <w:rFonts w:ascii="Arial" w:hAnsi="Arial" w:cs="Arial"/>
          <w:sz w:val="26"/>
          <w:szCs w:val="26"/>
          <w:lang w:val="es-ES"/>
        </w:rPr>
        <w:t xml:space="preserve">, </w:t>
      </w:r>
      <w:r w:rsidR="00837BD8">
        <w:rPr>
          <w:rFonts w:ascii="Arial" w:hAnsi="Arial" w:cs="Arial"/>
          <w:sz w:val="26"/>
          <w:szCs w:val="26"/>
          <w:lang w:val="es-ES"/>
        </w:rPr>
        <w:t>sin que haya aportado el poder para actuar en este trámite, razón por lo cual su dicho no podrá ser tenido en cue</w:t>
      </w:r>
      <w:r w:rsidRPr="00505B74">
        <w:rPr>
          <w:rFonts w:ascii="Arial" w:hAnsi="Arial" w:cs="Arial"/>
          <w:sz w:val="26"/>
          <w:szCs w:val="26"/>
          <w:lang w:val="es-ES"/>
        </w:rPr>
        <w:t>nta</w:t>
      </w:r>
      <w:r w:rsidR="00E9650A">
        <w:rPr>
          <w:rFonts w:ascii="Arial" w:hAnsi="Arial" w:cs="Arial"/>
          <w:sz w:val="26"/>
          <w:szCs w:val="26"/>
          <w:lang w:val="es-ES"/>
        </w:rPr>
        <w:t>.</w:t>
      </w:r>
    </w:p>
    <w:p w:rsidR="003B203C" w:rsidRDefault="003B203C" w:rsidP="003B203C">
      <w:pPr>
        <w:pStyle w:val="Sinespaciado1"/>
        <w:spacing w:line="360" w:lineRule="auto"/>
        <w:ind w:firstLine="1985"/>
        <w:jc w:val="both"/>
        <w:rPr>
          <w:rFonts w:ascii="Arial" w:hAnsi="Arial" w:cs="Arial"/>
          <w:sz w:val="26"/>
          <w:szCs w:val="26"/>
          <w:lang w:val="es-ES"/>
        </w:rPr>
      </w:pPr>
    </w:p>
    <w:p w:rsidR="003B203C" w:rsidRDefault="003B203C" w:rsidP="003B203C">
      <w:pPr>
        <w:pStyle w:val="Sinespaciado1"/>
        <w:spacing w:line="360" w:lineRule="auto"/>
        <w:ind w:firstLine="1985"/>
        <w:jc w:val="both"/>
        <w:rPr>
          <w:rFonts w:ascii="Arial" w:hAnsi="Arial" w:cs="Arial"/>
          <w:sz w:val="26"/>
          <w:szCs w:val="26"/>
        </w:rPr>
      </w:pPr>
      <w:r>
        <w:rPr>
          <w:rFonts w:ascii="Arial" w:hAnsi="Arial" w:cs="Arial"/>
          <w:sz w:val="26"/>
          <w:szCs w:val="26"/>
        </w:rPr>
        <w:t>4.2. Los despachos judiciales accionados guardaron sil</w:t>
      </w:r>
      <w:r w:rsidR="00837BD8">
        <w:rPr>
          <w:rFonts w:ascii="Arial" w:hAnsi="Arial" w:cs="Arial"/>
          <w:sz w:val="26"/>
          <w:szCs w:val="26"/>
        </w:rPr>
        <w:t>encio.</w:t>
      </w:r>
    </w:p>
    <w:p w:rsidR="003B203C" w:rsidRDefault="003B203C" w:rsidP="003B203C">
      <w:pPr>
        <w:pStyle w:val="Sinespaciado1"/>
        <w:tabs>
          <w:tab w:val="left" w:pos="4140"/>
        </w:tabs>
        <w:spacing w:line="360" w:lineRule="auto"/>
        <w:ind w:firstLine="1985"/>
        <w:jc w:val="both"/>
        <w:rPr>
          <w:rFonts w:ascii="Arial" w:hAnsi="Arial" w:cs="Arial"/>
          <w:sz w:val="26"/>
          <w:szCs w:val="26"/>
        </w:rPr>
      </w:pPr>
      <w:r>
        <w:rPr>
          <w:rFonts w:ascii="Arial" w:hAnsi="Arial" w:cs="Arial"/>
          <w:sz w:val="26"/>
          <w:szCs w:val="26"/>
        </w:rPr>
        <w:tab/>
      </w:r>
    </w:p>
    <w:p w:rsidR="004B1099" w:rsidRDefault="004B1099" w:rsidP="004B1099">
      <w:pPr>
        <w:pStyle w:val="Sinespaciado1"/>
        <w:spacing w:line="360" w:lineRule="auto"/>
        <w:ind w:firstLine="1985"/>
        <w:jc w:val="both"/>
        <w:rPr>
          <w:rFonts w:ascii="Arial" w:hAnsi="Arial" w:cs="Arial"/>
          <w:sz w:val="26"/>
          <w:szCs w:val="26"/>
        </w:rPr>
      </w:pPr>
      <w:r>
        <w:rPr>
          <w:rFonts w:ascii="Arial" w:hAnsi="Arial" w:cs="Arial"/>
          <w:spacing w:val="-3"/>
          <w:sz w:val="26"/>
          <w:szCs w:val="26"/>
        </w:rPr>
        <w:t xml:space="preserve">5. </w:t>
      </w:r>
      <w:r>
        <w:rPr>
          <w:rFonts w:ascii="Arial" w:hAnsi="Arial" w:cs="Arial"/>
          <w:sz w:val="26"/>
          <w:szCs w:val="26"/>
        </w:rPr>
        <w:t xml:space="preserve">Por sentencia del 19 de octubre hogaño, esta Sala de Decisión negó el amparo constitucional invocado; providencia que en término fue impugnada por el accionante y una vez en conocimiento de la Sala de Casación Civil de la Corte Suprema de Justicia, por auto del 23 de noviembre de este año, declaró la nulidad de lo actuado por habérsele dado curso al libelo sin llamar a quienes debieron ser convocados, refiriéndose a la falta de notificación del señor Julio Guillermo Hernández Salazar,  toda vez que </w:t>
      </w:r>
      <w:r w:rsidR="002A694D">
        <w:rPr>
          <w:rFonts w:ascii="Arial" w:hAnsi="Arial" w:cs="Arial"/>
          <w:sz w:val="26"/>
          <w:szCs w:val="26"/>
        </w:rPr>
        <w:t>dice, su not</w:t>
      </w:r>
      <w:r>
        <w:rPr>
          <w:rFonts w:ascii="Arial" w:hAnsi="Arial" w:cs="Arial"/>
          <w:sz w:val="26"/>
          <w:szCs w:val="26"/>
        </w:rPr>
        <w:t>ificación se surtió por intermedio de quien lo representa en el trámite ejecutivo.</w:t>
      </w:r>
    </w:p>
    <w:p w:rsidR="004B1099" w:rsidRDefault="004B1099" w:rsidP="004B1099">
      <w:pPr>
        <w:pStyle w:val="Sinespaciado1"/>
        <w:spacing w:line="360" w:lineRule="auto"/>
        <w:ind w:firstLine="708"/>
        <w:jc w:val="both"/>
        <w:rPr>
          <w:rFonts w:ascii="Arial" w:hAnsi="Arial" w:cs="Arial"/>
          <w:sz w:val="26"/>
          <w:szCs w:val="26"/>
        </w:rPr>
      </w:pPr>
    </w:p>
    <w:p w:rsidR="004B1099" w:rsidRDefault="004B1099" w:rsidP="004B1099">
      <w:pPr>
        <w:pStyle w:val="Sinespaciado1"/>
        <w:spacing w:line="360" w:lineRule="auto"/>
        <w:ind w:firstLine="1985"/>
        <w:jc w:val="both"/>
        <w:rPr>
          <w:rFonts w:ascii="Arial" w:hAnsi="Arial" w:cs="Arial"/>
          <w:sz w:val="26"/>
          <w:szCs w:val="26"/>
        </w:rPr>
      </w:pPr>
      <w:r>
        <w:rPr>
          <w:rFonts w:ascii="Arial" w:hAnsi="Arial" w:cs="Arial"/>
          <w:sz w:val="26"/>
          <w:szCs w:val="26"/>
        </w:rPr>
        <w:t>6. Recibida la acción de tutela, se dispuso estar a lo resuelto por la Corte Suprema de Justicia</w:t>
      </w:r>
      <w:r w:rsidR="00CF5596">
        <w:rPr>
          <w:rFonts w:ascii="Arial" w:hAnsi="Arial" w:cs="Arial"/>
          <w:sz w:val="26"/>
          <w:szCs w:val="26"/>
        </w:rPr>
        <w:t xml:space="preserve"> y</w:t>
      </w:r>
      <w:r>
        <w:rPr>
          <w:rFonts w:ascii="Arial" w:hAnsi="Arial" w:cs="Arial"/>
          <w:sz w:val="26"/>
          <w:szCs w:val="26"/>
        </w:rPr>
        <w:t xml:space="preserve"> se </w:t>
      </w:r>
      <w:r w:rsidR="002A694D">
        <w:rPr>
          <w:rFonts w:ascii="Arial" w:hAnsi="Arial" w:cs="Arial"/>
          <w:sz w:val="26"/>
          <w:szCs w:val="26"/>
        </w:rPr>
        <w:t xml:space="preserve">notificó personalmente </w:t>
      </w:r>
      <w:r>
        <w:rPr>
          <w:rFonts w:ascii="Arial" w:hAnsi="Arial" w:cs="Arial"/>
          <w:sz w:val="26"/>
          <w:szCs w:val="26"/>
        </w:rPr>
        <w:t xml:space="preserve">al señor </w:t>
      </w:r>
      <w:r w:rsidR="00CF5596">
        <w:rPr>
          <w:rFonts w:ascii="Arial" w:hAnsi="Arial" w:cs="Arial"/>
          <w:sz w:val="26"/>
          <w:szCs w:val="26"/>
        </w:rPr>
        <w:t>Julio Guillermo Hernández</w:t>
      </w:r>
      <w:r>
        <w:rPr>
          <w:rFonts w:ascii="Arial" w:hAnsi="Arial" w:cs="Arial"/>
          <w:sz w:val="26"/>
          <w:szCs w:val="26"/>
        </w:rPr>
        <w:t xml:space="preserve">. </w:t>
      </w:r>
    </w:p>
    <w:p w:rsidR="004B1099" w:rsidRDefault="004B1099" w:rsidP="004B1099">
      <w:pPr>
        <w:pStyle w:val="Sinespaciado1"/>
        <w:spacing w:line="360" w:lineRule="auto"/>
        <w:ind w:firstLine="708"/>
        <w:jc w:val="both"/>
        <w:rPr>
          <w:rFonts w:ascii="Arial" w:hAnsi="Arial" w:cs="Arial"/>
          <w:sz w:val="26"/>
          <w:szCs w:val="26"/>
        </w:rPr>
      </w:pPr>
    </w:p>
    <w:p w:rsidR="004B1099" w:rsidRPr="004B1099" w:rsidRDefault="004B1099" w:rsidP="003B203C">
      <w:pPr>
        <w:pStyle w:val="Sinespaciado1"/>
        <w:spacing w:line="360" w:lineRule="auto"/>
        <w:ind w:firstLine="1985"/>
        <w:rPr>
          <w:rFonts w:ascii="Arial" w:hAnsi="Arial" w:cs="Arial"/>
          <w:spacing w:val="-3"/>
          <w:sz w:val="26"/>
          <w:szCs w:val="26"/>
        </w:rPr>
      </w:pPr>
    </w:p>
    <w:p w:rsidR="003B203C" w:rsidRDefault="003B203C" w:rsidP="003B203C">
      <w:pPr>
        <w:pStyle w:val="Sinespaciado1"/>
        <w:spacing w:line="360" w:lineRule="auto"/>
        <w:ind w:firstLine="1985"/>
        <w:rPr>
          <w:rFonts w:ascii="Arial" w:hAnsi="Arial" w:cs="Arial"/>
          <w:b/>
          <w:spacing w:val="-3"/>
          <w:sz w:val="26"/>
          <w:szCs w:val="26"/>
        </w:rPr>
      </w:pPr>
      <w:r>
        <w:rPr>
          <w:rFonts w:ascii="Arial" w:hAnsi="Arial" w:cs="Arial"/>
          <w:b/>
          <w:spacing w:val="-3"/>
          <w:sz w:val="26"/>
          <w:szCs w:val="26"/>
        </w:rPr>
        <w:t>I</w:t>
      </w:r>
      <w:r w:rsidRPr="00D25833">
        <w:rPr>
          <w:rFonts w:ascii="Arial" w:hAnsi="Arial" w:cs="Arial"/>
          <w:b/>
          <w:spacing w:val="-3"/>
          <w:sz w:val="26"/>
          <w:szCs w:val="26"/>
        </w:rPr>
        <w:t>II. Consideraciones de la Sala</w:t>
      </w:r>
    </w:p>
    <w:p w:rsidR="003B203C" w:rsidRDefault="003B203C" w:rsidP="003B203C">
      <w:pPr>
        <w:pStyle w:val="Sinespaciado1"/>
        <w:spacing w:line="360" w:lineRule="auto"/>
        <w:ind w:firstLine="1985"/>
        <w:rPr>
          <w:rFonts w:ascii="Arial" w:hAnsi="Arial" w:cs="Arial"/>
          <w:b/>
          <w:spacing w:val="-3"/>
          <w:sz w:val="26"/>
          <w:szCs w:val="26"/>
        </w:rPr>
      </w:pPr>
    </w:p>
    <w:p w:rsidR="00E9650A" w:rsidRPr="002E6024" w:rsidRDefault="003B203C" w:rsidP="002E6024">
      <w:pPr>
        <w:pStyle w:val="Sinespaciado1"/>
        <w:spacing w:line="360" w:lineRule="auto"/>
        <w:ind w:firstLine="1985"/>
        <w:jc w:val="both"/>
        <w:rPr>
          <w:rFonts w:ascii="Arial" w:hAnsi="Arial" w:cs="Arial"/>
          <w:sz w:val="26"/>
          <w:szCs w:val="26"/>
        </w:rPr>
      </w:pPr>
      <w:r>
        <w:rPr>
          <w:rFonts w:ascii="Arial" w:hAnsi="Arial" w:cs="Arial"/>
          <w:sz w:val="26"/>
          <w:szCs w:val="26"/>
        </w:rPr>
        <w:t>1.</w:t>
      </w:r>
      <w:r w:rsidRPr="00A86097">
        <w:rPr>
          <w:rFonts w:ascii="Arial" w:hAnsi="Arial" w:cs="Arial"/>
          <w:sz w:val="26"/>
          <w:szCs w:val="26"/>
        </w:rPr>
        <w:t xml:space="preserve"> Esta Corporación es competente para conocer de la </w:t>
      </w:r>
      <w:r>
        <w:rPr>
          <w:rFonts w:ascii="Arial" w:hAnsi="Arial" w:cs="Arial"/>
          <w:sz w:val="26"/>
          <w:szCs w:val="26"/>
        </w:rPr>
        <w:t>presente acción</w:t>
      </w:r>
      <w:r w:rsidRPr="00A86097">
        <w:rPr>
          <w:rFonts w:ascii="Arial" w:hAnsi="Arial" w:cs="Arial"/>
          <w:sz w:val="26"/>
          <w:szCs w:val="26"/>
        </w:rPr>
        <w:t>, conform</w:t>
      </w:r>
      <w:r>
        <w:rPr>
          <w:rFonts w:ascii="Arial" w:hAnsi="Arial" w:cs="Arial"/>
          <w:sz w:val="26"/>
          <w:szCs w:val="26"/>
        </w:rPr>
        <w:t xml:space="preserve">e </w:t>
      </w:r>
      <w:r w:rsidRPr="00A86097">
        <w:rPr>
          <w:rFonts w:ascii="Arial" w:hAnsi="Arial" w:cs="Arial"/>
          <w:sz w:val="26"/>
          <w:szCs w:val="26"/>
        </w:rPr>
        <w:t xml:space="preserve">con lo previsto en los artículos 86 </w:t>
      </w:r>
      <w:r>
        <w:rPr>
          <w:rFonts w:ascii="Arial" w:hAnsi="Arial" w:cs="Arial"/>
          <w:sz w:val="26"/>
          <w:szCs w:val="26"/>
        </w:rPr>
        <w:t>de la C.P.,</w:t>
      </w:r>
      <w:r w:rsidRPr="00A86097">
        <w:rPr>
          <w:rFonts w:ascii="Arial" w:hAnsi="Arial" w:cs="Arial"/>
          <w:sz w:val="26"/>
          <w:szCs w:val="26"/>
        </w:rPr>
        <w:t xml:space="preserve"> Decreto 2591 de 1991</w:t>
      </w:r>
      <w:r>
        <w:rPr>
          <w:rFonts w:ascii="Arial" w:hAnsi="Arial" w:cs="Arial"/>
          <w:sz w:val="26"/>
          <w:szCs w:val="26"/>
        </w:rPr>
        <w:t xml:space="preserve"> y los pertinentes del Decreto 1382 de 2000.</w:t>
      </w:r>
    </w:p>
    <w:p w:rsidR="002E6024" w:rsidRDefault="002E6024" w:rsidP="002E6024">
      <w:pPr>
        <w:pStyle w:val="Sinespaciado1"/>
        <w:spacing w:line="360" w:lineRule="auto"/>
        <w:ind w:firstLine="1985"/>
        <w:jc w:val="both"/>
        <w:rPr>
          <w:rFonts w:ascii="Arial" w:hAnsi="Arial" w:cs="Arial"/>
          <w:sz w:val="26"/>
          <w:szCs w:val="26"/>
        </w:rPr>
      </w:pPr>
    </w:p>
    <w:p w:rsidR="002E6024" w:rsidRDefault="00BF0A2B" w:rsidP="002E6024">
      <w:pPr>
        <w:pStyle w:val="Sinespaciado1"/>
        <w:spacing w:line="360" w:lineRule="auto"/>
        <w:ind w:firstLine="1985"/>
        <w:jc w:val="both"/>
        <w:rPr>
          <w:rFonts w:ascii="Arial" w:hAnsi="Arial" w:cs="Arial"/>
          <w:sz w:val="26"/>
          <w:szCs w:val="26"/>
        </w:rPr>
      </w:pPr>
      <w:r>
        <w:rPr>
          <w:rFonts w:ascii="Arial" w:hAnsi="Arial" w:cs="Arial"/>
          <w:sz w:val="26"/>
          <w:szCs w:val="26"/>
          <w:lang w:val="es-ES"/>
        </w:rPr>
        <w:t>2</w:t>
      </w:r>
      <w:r w:rsidR="002E6024">
        <w:rPr>
          <w:rFonts w:ascii="Arial" w:hAnsi="Arial" w:cs="Arial"/>
          <w:sz w:val="26"/>
          <w:szCs w:val="26"/>
          <w:lang w:val="es-ES"/>
        </w:rPr>
        <w:t>. La acción de tutela es un mecanismo preferente y sumario, al alcance de las personas para la efectiva protección de los derechos fundamentales, cuando éstos son vulnerados o amenazados por la acción u omisión de las autoridades públicas y, en veces, de los particulares; sin que se erija en remedio sustituto o alternativo de las herramientas previstas en el ordenamiento jurídico para la regular composición de los litigios, a los cuales es menester acudir previamente, a menos que proceda la tutela en la modalidad de amparo transitorio para evitar un perjuicio irremediable y se observe el requisito de inmediatez.</w:t>
      </w:r>
    </w:p>
    <w:p w:rsidR="002E6024" w:rsidRDefault="002E6024" w:rsidP="002E6024">
      <w:pPr>
        <w:pStyle w:val="Sinespaciado1"/>
        <w:spacing w:line="360" w:lineRule="auto"/>
        <w:ind w:firstLine="1985"/>
        <w:jc w:val="both"/>
        <w:rPr>
          <w:rFonts w:ascii="Arial" w:hAnsi="Arial" w:cs="Arial"/>
          <w:sz w:val="26"/>
          <w:szCs w:val="26"/>
        </w:rPr>
      </w:pPr>
    </w:p>
    <w:p w:rsidR="002E6024" w:rsidRDefault="002E6024" w:rsidP="002E6024">
      <w:pPr>
        <w:pStyle w:val="Sinespaciado1"/>
        <w:spacing w:line="360" w:lineRule="auto"/>
        <w:ind w:firstLine="1985"/>
        <w:jc w:val="both"/>
        <w:rPr>
          <w:rFonts w:ascii="Arial" w:hAnsi="Arial" w:cs="Arial"/>
          <w:sz w:val="26"/>
          <w:szCs w:val="26"/>
        </w:rPr>
      </w:pPr>
      <w:r>
        <w:rPr>
          <w:rFonts w:ascii="Arial" w:hAnsi="Arial" w:cs="Arial"/>
          <w:sz w:val="26"/>
          <w:szCs w:val="26"/>
          <w:lang w:val="es-ES"/>
        </w:rPr>
        <w:t>3. Del mismo modo, cuando la lesión actual o potencial del derecho esencial comprometido provenga de actuaciones o providencias judiciales, la jurisprudencia constitucional precisa la procedencia del amparo de manera excepcional, es decir, s</w:t>
      </w:r>
      <w:r w:rsidR="009A04D2">
        <w:rPr>
          <w:rFonts w:ascii="Arial" w:hAnsi="Arial" w:cs="Arial"/>
          <w:sz w:val="26"/>
          <w:szCs w:val="26"/>
          <w:lang w:val="es-ES"/>
        </w:rPr>
        <w:t>o</w:t>
      </w:r>
      <w:r>
        <w:rPr>
          <w:rFonts w:ascii="Arial" w:hAnsi="Arial" w:cs="Arial"/>
          <w:sz w:val="26"/>
          <w:szCs w:val="26"/>
          <w:lang w:val="es-ES"/>
        </w:rPr>
        <w:t>lo cuando se detecta una desviación arbitraria, caprichosa o absurda del fallador; pues d</w:t>
      </w:r>
      <w:r w:rsidRPr="00CD3D5D">
        <w:rPr>
          <w:rFonts w:ascii="Arial" w:hAnsi="Arial" w:cs="Arial"/>
          <w:sz w:val="26"/>
          <w:szCs w:val="26"/>
          <w:lang w:val="es-ES"/>
        </w:rPr>
        <w:t xml:space="preserve">esde su inicio, la jurisprudencia constitucional ha sostenido que, </w:t>
      </w:r>
      <w:r w:rsidRPr="005264DB">
        <w:rPr>
          <w:rFonts w:ascii="Arial" w:hAnsi="Arial" w:cs="Arial"/>
          <w:i/>
          <w:sz w:val="24"/>
          <w:szCs w:val="24"/>
          <w:lang w:val="es-ES"/>
        </w:rPr>
        <w:t>‘salvo en aquellos casos en que se haya incurrido en una vía de hecho, la acción de tutela no procede contra providencias judiciales.’</w:t>
      </w:r>
      <w:r>
        <w:rPr>
          <w:rStyle w:val="Refdenotaalpie"/>
          <w:rFonts w:ascii="Arial" w:hAnsi="Arial"/>
          <w:i/>
          <w:sz w:val="24"/>
          <w:szCs w:val="24"/>
          <w:lang w:val="es-ES"/>
        </w:rPr>
        <w:footnoteReference w:id="1"/>
      </w:r>
      <w:r>
        <w:rPr>
          <w:rFonts w:ascii="Arial" w:hAnsi="Arial" w:cs="Arial"/>
          <w:sz w:val="26"/>
          <w:szCs w:val="26"/>
          <w:lang w:val="es-ES"/>
        </w:rPr>
        <w:t xml:space="preserve">  </w:t>
      </w:r>
      <w:r w:rsidRPr="00CD3D5D">
        <w:rPr>
          <w:rFonts w:ascii="Arial" w:hAnsi="Arial" w:cs="Arial"/>
          <w:sz w:val="26"/>
          <w:szCs w:val="26"/>
          <w:lang w:val="es-ES"/>
        </w:rPr>
        <w:t xml:space="preserve"> Esta posición fue unificada y consolidada en el año </w:t>
      </w:r>
      <w:r>
        <w:rPr>
          <w:rFonts w:ascii="Arial" w:hAnsi="Arial" w:cs="Arial"/>
          <w:sz w:val="26"/>
          <w:szCs w:val="26"/>
          <w:lang w:val="es-ES"/>
        </w:rPr>
        <w:t>2005</w:t>
      </w:r>
      <w:r w:rsidRPr="00CD3D5D">
        <w:rPr>
          <w:rFonts w:ascii="Arial" w:hAnsi="Arial" w:cs="Arial"/>
          <w:sz w:val="26"/>
          <w:szCs w:val="26"/>
          <w:lang w:val="es-ES"/>
        </w:rPr>
        <w:t>, con ocasión de una acción</w:t>
      </w:r>
      <w:r>
        <w:rPr>
          <w:rFonts w:ascii="Arial" w:hAnsi="Arial" w:cs="Arial"/>
          <w:sz w:val="26"/>
          <w:szCs w:val="26"/>
          <w:lang w:val="es-ES"/>
        </w:rPr>
        <w:t xml:space="preserve"> pública de constitucionalidad,</w:t>
      </w:r>
      <w:r w:rsidRPr="00CD3D5D">
        <w:rPr>
          <w:rFonts w:ascii="Arial" w:hAnsi="Arial" w:cs="Arial"/>
          <w:sz w:val="26"/>
          <w:szCs w:val="26"/>
          <w:lang w:val="es-ES"/>
        </w:rPr>
        <w:t xml:space="preserve"> en la que</w:t>
      </w:r>
      <w:r>
        <w:rPr>
          <w:rFonts w:ascii="Arial" w:hAnsi="Arial" w:cs="Arial"/>
          <w:sz w:val="26"/>
          <w:szCs w:val="26"/>
          <w:lang w:val="es-ES"/>
        </w:rPr>
        <w:t xml:space="preserve"> se</w:t>
      </w:r>
      <w:r w:rsidRPr="00CD3D5D">
        <w:rPr>
          <w:rFonts w:ascii="Arial" w:hAnsi="Arial" w:cs="Arial"/>
          <w:sz w:val="26"/>
          <w:szCs w:val="26"/>
          <w:lang w:val="es-ES"/>
        </w:rPr>
        <w:t xml:space="preserve"> dijo: </w:t>
      </w:r>
      <w:r w:rsidRPr="007A78D1">
        <w:rPr>
          <w:rFonts w:ascii="Arial" w:hAnsi="Arial" w:cs="Arial"/>
          <w:i/>
          <w:sz w:val="24"/>
          <w:szCs w:val="24"/>
          <w:lang w:val="es-ES"/>
        </w:rPr>
        <w:t>“(…) los casos en que procede la acción de tutela contra decisiones judiciales han sido</w:t>
      </w:r>
      <w:r>
        <w:rPr>
          <w:rFonts w:ascii="Arial" w:hAnsi="Arial" w:cs="Arial"/>
          <w:i/>
          <w:sz w:val="24"/>
          <w:szCs w:val="24"/>
          <w:lang w:val="es-ES"/>
        </w:rPr>
        <w:t xml:space="preserve"> </w:t>
      </w:r>
      <w:r w:rsidRPr="007A78D1">
        <w:rPr>
          <w:rFonts w:ascii="Arial" w:hAnsi="Arial" w:cs="Arial"/>
          <w:i/>
          <w:sz w:val="24"/>
          <w:szCs w:val="24"/>
          <w:lang w:val="es-ES"/>
        </w:rPr>
        <w:t>desarrollados por la doctrina de esta Corporación tanto en fallos de constitucionalidad, como en fallos de tutela […] la Corporación ha entendido que la tutela sólo puede proceder si se cumplen ciertos y rigurosos requisitos de procedibilidad. (…)”</w:t>
      </w:r>
      <w:r w:rsidRPr="00CD3D5D">
        <w:rPr>
          <w:rFonts w:ascii="Arial" w:hAnsi="Arial" w:cs="Arial"/>
          <w:sz w:val="26"/>
          <w:szCs w:val="26"/>
          <w:lang w:val="es-ES"/>
        </w:rPr>
        <w:t>.</w:t>
      </w:r>
      <w:r>
        <w:rPr>
          <w:rStyle w:val="Refdenotaalpie"/>
          <w:rFonts w:ascii="Arial" w:hAnsi="Arial"/>
          <w:sz w:val="26"/>
          <w:szCs w:val="26"/>
          <w:lang w:val="es-ES"/>
        </w:rPr>
        <w:footnoteReference w:id="2"/>
      </w:r>
      <w:r>
        <w:rPr>
          <w:rFonts w:ascii="Arial" w:hAnsi="Arial" w:cs="Arial"/>
          <w:sz w:val="26"/>
          <w:szCs w:val="26"/>
          <w:lang w:val="es-ES"/>
        </w:rPr>
        <w:t xml:space="preserve">  </w:t>
      </w:r>
      <w:r w:rsidRPr="007A78D1">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Style w:val="Refdenotaalpie"/>
          <w:rFonts w:ascii="Arial" w:hAnsi="Arial"/>
          <w:i/>
          <w:sz w:val="24"/>
          <w:szCs w:val="24"/>
          <w:lang w:val="es-ES"/>
        </w:rPr>
        <w:footnoteReference w:id="3"/>
      </w:r>
      <w:r w:rsidRPr="00CD3D5D">
        <w:rPr>
          <w:rFonts w:ascii="Arial" w:hAnsi="Arial" w:cs="Arial"/>
          <w:sz w:val="26"/>
          <w:szCs w:val="26"/>
          <w:lang w:val="es-ES"/>
        </w:rPr>
        <w:t>.</w:t>
      </w:r>
    </w:p>
    <w:p w:rsidR="002E6024" w:rsidRDefault="002E6024" w:rsidP="002E6024">
      <w:pPr>
        <w:pStyle w:val="Sinespaciado1"/>
        <w:spacing w:line="360" w:lineRule="auto"/>
        <w:ind w:firstLine="1985"/>
        <w:jc w:val="both"/>
        <w:rPr>
          <w:rFonts w:ascii="Arial" w:hAnsi="Arial" w:cs="Arial"/>
          <w:sz w:val="26"/>
          <w:szCs w:val="26"/>
        </w:rPr>
      </w:pPr>
    </w:p>
    <w:p w:rsidR="002E6024" w:rsidRDefault="002E6024" w:rsidP="002E6024">
      <w:pPr>
        <w:pStyle w:val="Sinespaciado1"/>
        <w:spacing w:line="360" w:lineRule="auto"/>
        <w:ind w:firstLine="1985"/>
        <w:jc w:val="both"/>
        <w:rPr>
          <w:rFonts w:ascii="Arial" w:hAnsi="Arial" w:cs="Arial"/>
          <w:sz w:val="26"/>
          <w:szCs w:val="26"/>
        </w:rPr>
      </w:pPr>
      <w:r>
        <w:rPr>
          <w:rFonts w:ascii="Arial" w:hAnsi="Arial" w:cs="Arial"/>
          <w:sz w:val="26"/>
          <w:szCs w:val="26"/>
          <w:lang w:val="es-ES"/>
        </w:rPr>
        <w:t>4</w:t>
      </w:r>
      <w:r w:rsidRPr="00CD3D5D">
        <w:rPr>
          <w:rFonts w:ascii="Arial" w:hAnsi="Arial" w:cs="Arial"/>
          <w:sz w:val="26"/>
          <w:szCs w:val="26"/>
          <w:lang w:val="es-ES"/>
        </w:rPr>
        <w:t xml:space="preserve">.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w:t>
      </w:r>
      <w:r>
        <w:rPr>
          <w:rFonts w:ascii="Arial" w:hAnsi="Arial" w:cs="Arial"/>
          <w:sz w:val="26"/>
          <w:szCs w:val="26"/>
          <w:lang w:val="es-ES"/>
        </w:rPr>
        <w:t xml:space="preserve"> </w:t>
      </w:r>
      <w:r w:rsidRPr="00CD3D5D">
        <w:rPr>
          <w:rFonts w:ascii="Arial" w:hAnsi="Arial" w:cs="Arial"/>
          <w:sz w:val="26"/>
          <w:szCs w:val="26"/>
          <w:lang w:val="es-ES"/>
        </w:rPr>
        <w:t>Y las causales denominadas ‘especiales’, ‘específicas’, o ‘causales de procedibilidad propiamente dichas’, mediante las cuales se establece si una providencia judicial, susceptible de control constitucional, violó o no los derechos fundamentales de una persona.</w:t>
      </w:r>
    </w:p>
    <w:p w:rsidR="002E6024" w:rsidRDefault="002E6024" w:rsidP="002E6024">
      <w:pPr>
        <w:pStyle w:val="Sinespaciado1"/>
        <w:spacing w:line="360" w:lineRule="auto"/>
        <w:ind w:firstLine="1985"/>
        <w:jc w:val="both"/>
        <w:rPr>
          <w:rFonts w:ascii="Arial" w:hAnsi="Arial" w:cs="Arial"/>
          <w:sz w:val="26"/>
          <w:szCs w:val="26"/>
        </w:rPr>
      </w:pPr>
    </w:p>
    <w:p w:rsidR="002E6024" w:rsidRPr="002E6024" w:rsidRDefault="002E6024" w:rsidP="002E6024">
      <w:pPr>
        <w:pStyle w:val="Sinespaciado1"/>
        <w:spacing w:line="360" w:lineRule="auto"/>
        <w:ind w:firstLine="1985"/>
        <w:jc w:val="both"/>
        <w:rPr>
          <w:rFonts w:ascii="Arial" w:hAnsi="Arial" w:cs="Arial"/>
          <w:sz w:val="26"/>
          <w:szCs w:val="26"/>
        </w:rPr>
      </w:pPr>
      <w:r>
        <w:rPr>
          <w:rFonts w:ascii="Arial" w:hAnsi="Arial" w:cs="Arial"/>
          <w:sz w:val="26"/>
          <w:szCs w:val="26"/>
          <w:lang w:val="es-ES"/>
        </w:rPr>
        <w:t>5</w:t>
      </w:r>
      <w:r w:rsidRPr="00CD3D5D">
        <w:rPr>
          <w:rFonts w:ascii="Arial" w:hAnsi="Arial" w:cs="Arial"/>
          <w:sz w:val="26"/>
          <w:szCs w:val="26"/>
          <w:lang w:val="es-ES"/>
        </w:rPr>
        <w:t>. Las causales de procedibilidad generales o requisitos de procedibilidad, han sido presentados por la jurisprudencia constitucional en los siguientes términos: (a) Que el tema sujeto a discusión sea de evide</w:t>
      </w:r>
      <w:r>
        <w:rPr>
          <w:rFonts w:ascii="Arial" w:hAnsi="Arial" w:cs="Arial"/>
          <w:sz w:val="26"/>
          <w:szCs w:val="26"/>
          <w:lang w:val="es-ES"/>
        </w:rPr>
        <w:t xml:space="preserve">nte relevancia constitucional. </w:t>
      </w:r>
      <w:r w:rsidRPr="00CD3D5D">
        <w:rPr>
          <w:rFonts w:ascii="Arial" w:hAnsi="Arial" w:cs="Arial"/>
          <w:sz w:val="26"/>
          <w:szCs w:val="26"/>
          <w:lang w:val="es-ES"/>
        </w:rPr>
        <w:t>(b) Que se hayan agotado todos los medios -ordinarios y extraordinarios- de defensa judicial al alcance de la persona afectada, salvo que se trate de evitar la consumación de un perjuic</w:t>
      </w:r>
      <w:r>
        <w:rPr>
          <w:rFonts w:ascii="Arial" w:hAnsi="Arial" w:cs="Arial"/>
          <w:sz w:val="26"/>
          <w:szCs w:val="26"/>
          <w:lang w:val="es-ES"/>
        </w:rPr>
        <w:t>io iusfundamental irremediable,</w:t>
      </w:r>
      <w:r w:rsidRPr="00CD3D5D">
        <w:rPr>
          <w:rFonts w:ascii="Arial" w:hAnsi="Arial" w:cs="Arial"/>
          <w:sz w:val="26"/>
          <w:szCs w:val="26"/>
          <w:lang w:val="es-ES"/>
        </w:rPr>
        <w:t xml:space="preserve"> o de un sujeto de especial protección constituciona</w:t>
      </w:r>
      <w:r>
        <w:rPr>
          <w:rFonts w:ascii="Arial" w:hAnsi="Arial" w:cs="Arial"/>
          <w:sz w:val="26"/>
          <w:szCs w:val="26"/>
          <w:lang w:val="es-ES"/>
        </w:rPr>
        <w:t xml:space="preserve">l que no fue bien representado. </w:t>
      </w:r>
      <w:r w:rsidRPr="00CD3D5D">
        <w:rPr>
          <w:rFonts w:ascii="Arial" w:hAnsi="Arial" w:cs="Arial"/>
          <w:sz w:val="26"/>
          <w:szCs w:val="26"/>
          <w:lang w:val="es-ES"/>
        </w:rPr>
        <w:t xml:space="preserve">(c) Que se cumpla </w:t>
      </w:r>
      <w:r>
        <w:rPr>
          <w:rFonts w:ascii="Arial" w:hAnsi="Arial" w:cs="Arial"/>
          <w:sz w:val="26"/>
          <w:szCs w:val="26"/>
          <w:lang w:val="es-ES"/>
        </w:rPr>
        <w:t xml:space="preserve">el requisito de la inmediatez. </w:t>
      </w:r>
      <w:r w:rsidRPr="00CD3D5D">
        <w:rPr>
          <w:rFonts w:ascii="Arial" w:hAnsi="Arial" w:cs="Arial"/>
          <w:sz w:val="26"/>
          <w:szCs w:val="26"/>
          <w:lang w:val="es-ES"/>
        </w:rPr>
        <w:t>(d) En el evento de hacer referencia a una irregularidad procesal, debe haber claridad en que la misma tiene un efecto decisivo o determinante en la sentencia que se impugna y que afecta los derechos fu</w:t>
      </w:r>
      <w:r>
        <w:rPr>
          <w:rFonts w:ascii="Arial" w:hAnsi="Arial" w:cs="Arial"/>
          <w:sz w:val="26"/>
          <w:szCs w:val="26"/>
          <w:lang w:val="es-ES"/>
        </w:rPr>
        <w:t>ndamentales de la parte actora.</w:t>
      </w:r>
      <w:r w:rsidRPr="00CD3D5D">
        <w:rPr>
          <w:rFonts w:ascii="Arial" w:hAnsi="Arial" w:cs="Arial"/>
          <w:sz w:val="26"/>
          <w:szCs w:val="26"/>
          <w:lang w:val="es-ES"/>
        </w:rPr>
        <w:t xml:space="preserve"> (e) Que la parte actora identifique de manera razonable tanto los hechos que generaron la vulneración como los derechos vulnerados y que hubiere alegado tal vulneración en el proceso judicial siempre q</w:t>
      </w:r>
      <w:r>
        <w:rPr>
          <w:rFonts w:ascii="Arial" w:hAnsi="Arial" w:cs="Arial"/>
          <w:sz w:val="26"/>
          <w:szCs w:val="26"/>
          <w:lang w:val="es-ES"/>
        </w:rPr>
        <w:t>ue esto hubiere sido posible.</w:t>
      </w:r>
      <w:r w:rsidRPr="00CD3D5D">
        <w:rPr>
          <w:rFonts w:ascii="Arial" w:hAnsi="Arial" w:cs="Arial"/>
          <w:sz w:val="26"/>
          <w:szCs w:val="26"/>
          <w:lang w:val="es-ES"/>
        </w:rPr>
        <w:t xml:space="preserve"> (f) Que no se trate de sentencias de tutela.</w:t>
      </w:r>
    </w:p>
    <w:p w:rsidR="002E6024" w:rsidRPr="00CD3D5D" w:rsidRDefault="002E6024" w:rsidP="002E6024">
      <w:pPr>
        <w:pStyle w:val="Sinespaciado1"/>
        <w:spacing w:line="360" w:lineRule="auto"/>
        <w:ind w:firstLine="2835"/>
        <w:jc w:val="both"/>
        <w:rPr>
          <w:rFonts w:ascii="Arial" w:hAnsi="Arial" w:cs="Arial"/>
          <w:sz w:val="26"/>
          <w:szCs w:val="26"/>
          <w:lang w:val="es-ES"/>
        </w:rPr>
      </w:pPr>
    </w:p>
    <w:p w:rsidR="00BF0A2B" w:rsidRDefault="002E6024" w:rsidP="00BF0A2B">
      <w:pPr>
        <w:pStyle w:val="Sinespaciado1"/>
        <w:spacing w:line="360" w:lineRule="auto"/>
        <w:ind w:firstLine="1985"/>
        <w:jc w:val="both"/>
        <w:rPr>
          <w:rFonts w:ascii="Arial" w:hAnsi="Arial" w:cs="Arial"/>
          <w:sz w:val="26"/>
          <w:szCs w:val="26"/>
          <w:lang w:val="es-ES"/>
        </w:rPr>
      </w:pPr>
      <w:r>
        <w:rPr>
          <w:rFonts w:ascii="Arial" w:hAnsi="Arial" w:cs="Arial"/>
          <w:sz w:val="26"/>
          <w:szCs w:val="26"/>
          <w:lang w:val="es-ES"/>
        </w:rPr>
        <w:t>6</w:t>
      </w:r>
      <w:r w:rsidRPr="00CD3D5D">
        <w:rPr>
          <w:rFonts w:ascii="Arial" w:hAnsi="Arial" w:cs="Arial"/>
          <w:sz w:val="26"/>
          <w:szCs w:val="26"/>
          <w:lang w:val="es-ES"/>
        </w:rPr>
        <w:t>. Las causales de procedibilidad especiales, específicas o propiamente dichas, como se indicó, se refieren a los defectos concretos en los cuales puede incurrir una providencia judicial y que pueden conllevar la violación de los derechos fundamentales d</w:t>
      </w:r>
      <w:r>
        <w:rPr>
          <w:rFonts w:ascii="Arial" w:hAnsi="Arial" w:cs="Arial"/>
          <w:sz w:val="26"/>
          <w:szCs w:val="26"/>
          <w:lang w:val="es-ES"/>
        </w:rPr>
        <w:t>e una persona.  De acuerdo con lo señalado por la Corte Constitucional</w:t>
      </w:r>
      <w:r w:rsidRPr="00CD3D5D">
        <w:rPr>
          <w:rFonts w:ascii="Arial" w:hAnsi="Arial" w:cs="Arial"/>
          <w:sz w:val="26"/>
          <w:szCs w:val="26"/>
          <w:lang w:val="es-ES"/>
        </w:rPr>
        <w:t>, los defectos en los que el funcionario judicial puede incurrir son los si</w:t>
      </w:r>
      <w:r>
        <w:rPr>
          <w:rFonts w:ascii="Arial" w:hAnsi="Arial" w:cs="Arial"/>
          <w:sz w:val="26"/>
          <w:szCs w:val="26"/>
          <w:lang w:val="es-ES"/>
        </w:rPr>
        <w:t>guientes: (i) defecto orgánico; (ii) defecto procedimental; (iii) defecto fáctico;</w:t>
      </w:r>
      <w:r w:rsidRPr="00CD3D5D">
        <w:rPr>
          <w:rFonts w:ascii="Arial" w:hAnsi="Arial" w:cs="Arial"/>
          <w:sz w:val="26"/>
          <w:szCs w:val="26"/>
          <w:lang w:val="es-ES"/>
        </w:rPr>
        <w:t xml:space="preserve"> (iv)</w:t>
      </w:r>
      <w:r>
        <w:rPr>
          <w:rFonts w:ascii="Arial" w:hAnsi="Arial" w:cs="Arial"/>
          <w:sz w:val="26"/>
          <w:szCs w:val="26"/>
          <w:lang w:val="es-ES"/>
        </w:rPr>
        <w:t xml:space="preserve"> defecto material y sustantivo; (v) error inducido; (vi) decisión sin motivación;</w:t>
      </w:r>
      <w:r w:rsidRPr="00CD3D5D">
        <w:rPr>
          <w:rFonts w:ascii="Arial" w:hAnsi="Arial" w:cs="Arial"/>
          <w:sz w:val="26"/>
          <w:szCs w:val="26"/>
          <w:lang w:val="es-ES"/>
        </w:rPr>
        <w:t xml:space="preserve"> (vii) desconocimiento del precedent</w:t>
      </w:r>
      <w:r>
        <w:rPr>
          <w:rFonts w:ascii="Arial" w:hAnsi="Arial" w:cs="Arial"/>
          <w:sz w:val="26"/>
          <w:szCs w:val="26"/>
          <w:lang w:val="es-ES"/>
        </w:rPr>
        <w:t>e;</w:t>
      </w:r>
      <w:r w:rsidRPr="00CD3D5D">
        <w:rPr>
          <w:rFonts w:ascii="Arial" w:hAnsi="Arial" w:cs="Arial"/>
          <w:sz w:val="26"/>
          <w:szCs w:val="26"/>
          <w:lang w:val="es-ES"/>
        </w:rPr>
        <w:t xml:space="preserve"> (viii) violaci</w:t>
      </w:r>
      <w:r>
        <w:rPr>
          <w:rFonts w:ascii="Arial" w:hAnsi="Arial" w:cs="Arial"/>
          <w:sz w:val="26"/>
          <w:szCs w:val="26"/>
          <w:lang w:val="es-ES"/>
        </w:rPr>
        <w:t>ón directa de la Constitución.</w:t>
      </w:r>
    </w:p>
    <w:p w:rsidR="00BF0A2B" w:rsidRDefault="00BF0A2B" w:rsidP="00BF0A2B">
      <w:pPr>
        <w:pStyle w:val="Sinespaciado1"/>
        <w:spacing w:line="360" w:lineRule="auto"/>
        <w:ind w:firstLine="1985"/>
        <w:jc w:val="both"/>
        <w:rPr>
          <w:rFonts w:ascii="Arial" w:hAnsi="Arial" w:cs="Arial"/>
          <w:sz w:val="26"/>
          <w:szCs w:val="26"/>
          <w:lang w:val="es-ES"/>
        </w:rPr>
      </w:pPr>
    </w:p>
    <w:p w:rsidR="00BF0A2B" w:rsidRDefault="00812F95" w:rsidP="00BF0A2B">
      <w:pPr>
        <w:pStyle w:val="Sinespaciado1"/>
        <w:spacing w:line="360" w:lineRule="auto"/>
        <w:ind w:firstLine="1985"/>
        <w:jc w:val="both"/>
        <w:rPr>
          <w:rFonts w:ascii="Arial" w:hAnsi="Arial" w:cs="Arial"/>
          <w:sz w:val="26"/>
          <w:szCs w:val="26"/>
          <w:lang w:val="es-ES"/>
        </w:rPr>
      </w:pPr>
      <w:r>
        <w:rPr>
          <w:rFonts w:ascii="Arial" w:hAnsi="Arial" w:cs="Arial"/>
          <w:sz w:val="26"/>
          <w:szCs w:val="26"/>
          <w:lang w:val="es-ES"/>
        </w:rPr>
        <w:t>7.</w:t>
      </w:r>
      <w:r>
        <w:rPr>
          <w:rFonts w:ascii="Arial" w:hAnsi="Arial" w:cs="Arial"/>
          <w:iCs/>
          <w:spacing w:val="-3"/>
          <w:sz w:val="26"/>
          <w:szCs w:val="26"/>
        </w:rPr>
        <w:t xml:space="preserve"> E</w:t>
      </w:r>
      <w:r w:rsidRPr="00954305">
        <w:rPr>
          <w:rFonts w:ascii="Arial" w:hAnsi="Arial" w:cs="Arial"/>
          <w:iCs/>
          <w:spacing w:val="-3"/>
          <w:sz w:val="26"/>
          <w:szCs w:val="26"/>
        </w:rPr>
        <w:t>n cuanto al defecto</w:t>
      </w:r>
      <w:r>
        <w:rPr>
          <w:rFonts w:ascii="Arial" w:hAnsi="Arial" w:cs="Arial"/>
          <w:iCs/>
          <w:spacing w:val="-3"/>
          <w:sz w:val="26"/>
          <w:szCs w:val="26"/>
        </w:rPr>
        <w:t xml:space="preserve"> fáctico o probatorio, el alto T</w:t>
      </w:r>
      <w:r w:rsidRPr="00954305">
        <w:rPr>
          <w:rFonts w:ascii="Arial" w:hAnsi="Arial" w:cs="Arial"/>
          <w:iCs/>
          <w:spacing w:val="-3"/>
          <w:sz w:val="26"/>
          <w:szCs w:val="26"/>
        </w:rPr>
        <w:t>ribunal ha establecido que ocurre cuando el juez toma una decisión, sin que se halle plenamente comprobado el supu</w:t>
      </w:r>
      <w:r>
        <w:rPr>
          <w:rFonts w:ascii="Arial" w:hAnsi="Arial" w:cs="Arial"/>
          <w:iCs/>
          <w:spacing w:val="-3"/>
          <w:sz w:val="26"/>
          <w:szCs w:val="26"/>
        </w:rPr>
        <w:t xml:space="preserve">esto de hecho que legalmente la </w:t>
      </w:r>
      <w:r w:rsidRPr="00954305">
        <w:rPr>
          <w:rFonts w:ascii="Arial" w:hAnsi="Arial" w:cs="Arial"/>
          <w:iCs/>
          <w:spacing w:val="-3"/>
          <w:sz w:val="26"/>
          <w:szCs w:val="26"/>
        </w:rPr>
        <w:t>determina, como consecuencia de una omisión en el decreto o valoración de las pruebas, de una valoración irrazonable de las mismas, de la suposición de una prueba, o del otorgamiento de un alcance contraevidente a los medios probatorios.</w:t>
      </w:r>
      <w:r w:rsidRPr="00954305">
        <w:rPr>
          <w:rFonts w:ascii="Arial" w:hAnsi="Arial" w:cs="Arial"/>
          <w:iCs/>
          <w:spacing w:val="-3"/>
          <w:sz w:val="26"/>
          <w:szCs w:val="26"/>
          <w:lang w:val="es-ES"/>
        </w:rPr>
        <w:t xml:space="preserve"> </w:t>
      </w:r>
      <w:r>
        <w:rPr>
          <w:rFonts w:ascii="Arial" w:hAnsi="Arial" w:cs="Arial"/>
          <w:iCs/>
          <w:spacing w:val="-3"/>
          <w:sz w:val="26"/>
          <w:szCs w:val="26"/>
          <w:lang w:val="es-ES"/>
        </w:rPr>
        <w:t xml:space="preserve"> </w:t>
      </w:r>
      <w:r w:rsidRPr="00954305">
        <w:rPr>
          <w:rFonts w:ascii="Arial" w:hAnsi="Arial" w:cs="Arial"/>
          <w:iCs/>
          <w:spacing w:val="-3"/>
          <w:sz w:val="26"/>
          <w:szCs w:val="26"/>
          <w:lang w:val="es-ES"/>
        </w:rPr>
        <w:t>Ha señalado también que, e</w:t>
      </w:r>
      <w:r w:rsidRPr="00954305">
        <w:rPr>
          <w:rFonts w:ascii="Arial" w:hAnsi="Arial" w:cs="Arial"/>
          <w:iCs/>
          <w:spacing w:val="-3"/>
          <w:sz w:val="26"/>
          <w:szCs w:val="26"/>
        </w:rPr>
        <w:t xml:space="preserve">l defecto fáctico puede darse por comisión o de manera positiva, cuando el juez realiza una valoración completamente inadecuada de las pruebas o se fundamenta en pruebas que son constitucional o legalmente irregulares; y por omisión o de manera negativa, cuando deja de valorar una prueba determinante, o se abstiene de decretar una prueba que resultaba trascendental para tomar una decisión. </w:t>
      </w:r>
      <w:r>
        <w:rPr>
          <w:rFonts w:ascii="Arial" w:hAnsi="Arial" w:cs="Arial"/>
          <w:iCs/>
          <w:spacing w:val="-3"/>
          <w:sz w:val="26"/>
          <w:szCs w:val="26"/>
        </w:rPr>
        <w:t xml:space="preserve"> </w:t>
      </w:r>
      <w:r w:rsidRPr="00954305">
        <w:rPr>
          <w:rFonts w:ascii="Arial" w:hAnsi="Arial" w:cs="Arial"/>
          <w:iCs/>
          <w:spacing w:val="-3"/>
          <w:sz w:val="26"/>
          <w:szCs w:val="26"/>
        </w:rPr>
        <w:t>Ahora bien, debido a la importancia que revisten los principios de la autonomía e independencia judicial y los principios de la inmediación y de la sana crítica en la apreciación probatoria, el escrutinio constitucional del defecto fáctico es de c</w:t>
      </w:r>
      <w:r>
        <w:rPr>
          <w:rFonts w:ascii="Arial" w:hAnsi="Arial" w:cs="Arial"/>
          <w:iCs/>
          <w:spacing w:val="-3"/>
          <w:sz w:val="26"/>
          <w:szCs w:val="26"/>
        </w:rPr>
        <w:t>arácter extremadamente reducido</w:t>
      </w:r>
      <w:r w:rsidRPr="00954305">
        <w:rPr>
          <w:rStyle w:val="Refdenotaalpie"/>
          <w:rFonts w:ascii="Arial" w:hAnsi="Arial"/>
          <w:iCs/>
          <w:spacing w:val="-3"/>
          <w:sz w:val="26"/>
          <w:szCs w:val="26"/>
        </w:rPr>
        <w:footnoteReference w:id="4"/>
      </w:r>
      <w:r>
        <w:rPr>
          <w:rFonts w:ascii="Arial" w:hAnsi="Arial" w:cs="Arial"/>
          <w:iCs/>
          <w:spacing w:val="-3"/>
          <w:sz w:val="26"/>
          <w:szCs w:val="26"/>
        </w:rPr>
        <w:t>.</w:t>
      </w:r>
    </w:p>
    <w:p w:rsidR="00BF0A2B" w:rsidRDefault="00BF0A2B" w:rsidP="00BF0A2B">
      <w:pPr>
        <w:pStyle w:val="Sinespaciado1"/>
        <w:spacing w:line="360" w:lineRule="auto"/>
        <w:ind w:firstLine="1985"/>
        <w:jc w:val="both"/>
        <w:rPr>
          <w:rFonts w:ascii="Arial" w:hAnsi="Arial" w:cs="Arial"/>
          <w:sz w:val="26"/>
          <w:szCs w:val="26"/>
          <w:lang w:val="es-ES"/>
        </w:rPr>
      </w:pPr>
    </w:p>
    <w:p w:rsidR="00290EA7" w:rsidRDefault="00290EA7" w:rsidP="00BF0A2B">
      <w:pPr>
        <w:pStyle w:val="Sinespaciado1"/>
        <w:spacing w:line="360" w:lineRule="auto"/>
        <w:ind w:firstLine="1985"/>
        <w:jc w:val="both"/>
        <w:rPr>
          <w:rFonts w:ascii="Arial" w:hAnsi="Arial" w:cs="Arial"/>
          <w:sz w:val="26"/>
          <w:szCs w:val="26"/>
          <w:lang w:val="es-ES"/>
        </w:rPr>
      </w:pPr>
    </w:p>
    <w:p w:rsidR="005A2253" w:rsidRDefault="00BF0A2B" w:rsidP="005A2253">
      <w:pPr>
        <w:pStyle w:val="Sinespaciado1"/>
        <w:spacing w:line="360" w:lineRule="auto"/>
        <w:ind w:firstLine="1985"/>
        <w:jc w:val="both"/>
        <w:rPr>
          <w:rFonts w:ascii="Arial" w:hAnsi="Arial" w:cs="Arial"/>
          <w:sz w:val="26"/>
          <w:szCs w:val="26"/>
          <w:lang w:val="es-ES"/>
        </w:rPr>
      </w:pPr>
      <w:r w:rsidRPr="00954305">
        <w:rPr>
          <w:rFonts w:ascii="Arial" w:hAnsi="Arial" w:cs="Arial"/>
          <w:b/>
          <w:iCs/>
          <w:spacing w:val="-3"/>
          <w:sz w:val="26"/>
          <w:szCs w:val="26"/>
        </w:rPr>
        <w:t>IV. El caso concreto</w:t>
      </w:r>
    </w:p>
    <w:p w:rsidR="005A2253" w:rsidRDefault="005A2253" w:rsidP="005A2253">
      <w:pPr>
        <w:pStyle w:val="Sinespaciado1"/>
        <w:spacing w:line="360" w:lineRule="auto"/>
        <w:ind w:firstLine="1985"/>
        <w:jc w:val="both"/>
        <w:rPr>
          <w:rFonts w:ascii="Arial" w:hAnsi="Arial" w:cs="Arial"/>
          <w:sz w:val="26"/>
          <w:szCs w:val="26"/>
          <w:lang w:val="es-ES"/>
        </w:rPr>
      </w:pPr>
    </w:p>
    <w:p w:rsidR="00BF0A2B" w:rsidRDefault="00BF0A2B" w:rsidP="005A2253">
      <w:pPr>
        <w:pStyle w:val="Sinespaciado1"/>
        <w:spacing w:line="360" w:lineRule="auto"/>
        <w:ind w:firstLine="1985"/>
        <w:jc w:val="both"/>
        <w:rPr>
          <w:rFonts w:ascii="Arial" w:hAnsi="Arial" w:cs="Arial"/>
          <w:sz w:val="26"/>
          <w:szCs w:val="26"/>
          <w:lang w:val="es-ES"/>
        </w:rPr>
      </w:pPr>
      <w:r>
        <w:rPr>
          <w:rFonts w:ascii="Arial" w:hAnsi="Arial" w:cs="Arial"/>
          <w:sz w:val="26"/>
          <w:szCs w:val="26"/>
        </w:rPr>
        <w:t xml:space="preserve">1. </w:t>
      </w:r>
      <w:r w:rsidRPr="00B7043A">
        <w:rPr>
          <w:rFonts w:ascii="Arial" w:hAnsi="Arial" w:cs="Arial"/>
          <w:sz w:val="26"/>
          <w:szCs w:val="26"/>
        </w:rPr>
        <w:t xml:space="preserve">Previo al análisis </w:t>
      </w:r>
      <w:r>
        <w:rPr>
          <w:rFonts w:ascii="Arial" w:hAnsi="Arial" w:cs="Arial"/>
          <w:sz w:val="26"/>
          <w:szCs w:val="26"/>
        </w:rPr>
        <w:t xml:space="preserve">de fondo </w:t>
      </w:r>
      <w:r w:rsidRPr="00B7043A">
        <w:rPr>
          <w:rFonts w:ascii="Arial" w:hAnsi="Arial" w:cs="Arial"/>
          <w:sz w:val="26"/>
          <w:szCs w:val="26"/>
        </w:rPr>
        <w:t>de</w:t>
      </w:r>
      <w:r>
        <w:rPr>
          <w:rFonts w:ascii="Arial" w:hAnsi="Arial" w:cs="Arial"/>
          <w:sz w:val="26"/>
          <w:szCs w:val="26"/>
        </w:rPr>
        <w:t>l asunto</w:t>
      </w:r>
      <w:r w:rsidRPr="00B7043A">
        <w:rPr>
          <w:rFonts w:ascii="Arial" w:hAnsi="Arial" w:cs="Arial"/>
          <w:sz w:val="26"/>
          <w:szCs w:val="26"/>
        </w:rPr>
        <w:t xml:space="preserve">, </w:t>
      </w:r>
      <w:r>
        <w:rPr>
          <w:rFonts w:ascii="Arial" w:hAnsi="Arial" w:cs="Arial"/>
          <w:sz w:val="26"/>
          <w:szCs w:val="26"/>
        </w:rPr>
        <w:t>la Sala ha verificado que</w:t>
      </w:r>
      <w:r w:rsidRPr="00B7043A">
        <w:rPr>
          <w:rFonts w:ascii="Arial" w:hAnsi="Arial" w:cs="Arial"/>
          <w:sz w:val="26"/>
          <w:szCs w:val="26"/>
        </w:rPr>
        <w:t xml:space="preserve"> se cumplen los </w:t>
      </w:r>
      <w:r>
        <w:rPr>
          <w:rFonts w:ascii="Arial" w:hAnsi="Arial" w:cs="Arial"/>
          <w:sz w:val="26"/>
          <w:szCs w:val="26"/>
        </w:rPr>
        <w:t xml:space="preserve">criterios formales </w:t>
      </w:r>
      <w:r w:rsidRPr="00B7043A">
        <w:rPr>
          <w:rFonts w:ascii="Arial" w:hAnsi="Arial" w:cs="Arial"/>
          <w:sz w:val="26"/>
          <w:szCs w:val="26"/>
        </w:rPr>
        <w:t>de procedibilidad exc</w:t>
      </w:r>
      <w:r>
        <w:rPr>
          <w:rFonts w:ascii="Arial" w:hAnsi="Arial" w:cs="Arial"/>
          <w:sz w:val="26"/>
          <w:szCs w:val="26"/>
        </w:rPr>
        <w:t>epcional de la acción de tutela, puesto que,</w:t>
      </w:r>
      <w:r w:rsidRPr="00B7043A">
        <w:rPr>
          <w:rFonts w:ascii="Arial" w:hAnsi="Arial" w:cs="Arial"/>
          <w:sz w:val="26"/>
          <w:szCs w:val="26"/>
          <w:lang w:val="es-ES"/>
        </w:rPr>
        <w:t xml:space="preserve"> </w:t>
      </w:r>
      <w:r>
        <w:rPr>
          <w:rFonts w:ascii="Arial" w:hAnsi="Arial" w:cs="Arial"/>
          <w:sz w:val="26"/>
          <w:szCs w:val="26"/>
          <w:lang w:val="es-ES"/>
        </w:rPr>
        <w:t>(i) l</w:t>
      </w:r>
      <w:r w:rsidRPr="00B7043A">
        <w:rPr>
          <w:rFonts w:ascii="Arial" w:hAnsi="Arial" w:cs="Arial"/>
          <w:sz w:val="26"/>
          <w:szCs w:val="26"/>
          <w:lang w:val="es-ES"/>
        </w:rPr>
        <w:t>a situación fáctica reseñada plantea claramente un asunto de entidad constitucional, en cuanto involucra primordialm</w:t>
      </w:r>
      <w:r>
        <w:rPr>
          <w:rFonts w:ascii="Arial" w:hAnsi="Arial" w:cs="Arial"/>
          <w:sz w:val="26"/>
          <w:szCs w:val="26"/>
          <w:lang w:val="es-ES"/>
        </w:rPr>
        <w:t>ente una supuesta afectación del derecho</w:t>
      </w:r>
      <w:r w:rsidRPr="00B7043A">
        <w:rPr>
          <w:rFonts w:ascii="Arial" w:hAnsi="Arial" w:cs="Arial"/>
          <w:sz w:val="26"/>
          <w:szCs w:val="26"/>
          <w:lang w:val="es-ES"/>
        </w:rPr>
        <w:t xml:space="preserve"> al debido proceso por parte de una autoridad judicial; (ii) </w:t>
      </w:r>
      <w:r w:rsidRPr="005564A3">
        <w:rPr>
          <w:rFonts w:ascii="Arial" w:hAnsi="Arial" w:cs="Arial"/>
          <w:sz w:val="26"/>
          <w:szCs w:val="26"/>
          <w:lang w:val="es-ES"/>
        </w:rPr>
        <w:t xml:space="preserve">la decisión cuestionada es una sentencia proferida en un proceso </w:t>
      </w:r>
      <w:r>
        <w:rPr>
          <w:rFonts w:ascii="Arial" w:hAnsi="Arial" w:cs="Arial"/>
          <w:sz w:val="26"/>
          <w:szCs w:val="26"/>
          <w:lang w:val="es-ES"/>
        </w:rPr>
        <w:t>ejecutivo singular</w:t>
      </w:r>
      <w:r w:rsidRPr="005564A3">
        <w:rPr>
          <w:rFonts w:ascii="Arial" w:hAnsi="Arial" w:cs="Arial"/>
          <w:sz w:val="26"/>
          <w:szCs w:val="26"/>
          <w:lang w:val="es-ES"/>
        </w:rPr>
        <w:t xml:space="preserve">, </w:t>
      </w:r>
      <w:r>
        <w:rPr>
          <w:rFonts w:ascii="Arial" w:hAnsi="Arial" w:cs="Arial"/>
          <w:sz w:val="26"/>
          <w:szCs w:val="26"/>
          <w:lang w:val="es-ES"/>
        </w:rPr>
        <w:t xml:space="preserve">que fue confirmada en segunda instancia, </w:t>
      </w:r>
      <w:r w:rsidRPr="005564A3">
        <w:rPr>
          <w:rFonts w:ascii="Arial" w:hAnsi="Arial" w:cs="Arial"/>
          <w:sz w:val="26"/>
          <w:szCs w:val="26"/>
          <w:lang w:val="es-ES"/>
        </w:rPr>
        <w:t>por ende, es la acción de tutela el único mecanismo existente para remediar la presunta violación del derecho a</w:t>
      </w:r>
      <w:r>
        <w:rPr>
          <w:rFonts w:ascii="Arial" w:hAnsi="Arial" w:cs="Arial"/>
          <w:sz w:val="26"/>
          <w:szCs w:val="26"/>
          <w:lang w:val="es-ES"/>
        </w:rPr>
        <w:t>l debido proceso del reclamante; (iii)</w:t>
      </w:r>
      <w:r w:rsidRPr="00B7043A">
        <w:rPr>
          <w:rFonts w:ascii="Arial" w:hAnsi="Arial" w:cs="Arial"/>
          <w:sz w:val="26"/>
          <w:szCs w:val="26"/>
          <w:lang w:val="es-ES"/>
        </w:rPr>
        <w:t xml:space="preserve"> la presentación de la tutela </w:t>
      </w:r>
      <w:r>
        <w:rPr>
          <w:rFonts w:ascii="Arial" w:hAnsi="Arial" w:cs="Arial"/>
          <w:sz w:val="26"/>
          <w:szCs w:val="26"/>
          <w:lang w:val="es-ES"/>
        </w:rPr>
        <w:t xml:space="preserve">ha sido </w:t>
      </w:r>
      <w:r w:rsidRPr="00B7043A">
        <w:rPr>
          <w:rFonts w:ascii="Arial" w:hAnsi="Arial" w:cs="Arial"/>
          <w:sz w:val="26"/>
          <w:szCs w:val="26"/>
          <w:lang w:val="es-ES"/>
        </w:rPr>
        <w:t>oportuna</w:t>
      </w:r>
      <w:r>
        <w:rPr>
          <w:rFonts w:ascii="Arial" w:hAnsi="Arial" w:cs="Arial"/>
          <w:sz w:val="26"/>
          <w:szCs w:val="26"/>
          <w:lang w:val="es-ES"/>
        </w:rPr>
        <w:t>;</w:t>
      </w:r>
      <w:r w:rsidRPr="00B7043A">
        <w:rPr>
          <w:rFonts w:ascii="Arial" w:hAnsi="Arial" w:cs="Arial"/>
          <w:sz w:val="26"/>
          <w:szCs w:val="26"/>
          <w:lang w:val="es-ES"/>
        </w:rPr>
        <w:t xml:space="preserve"> </w:t>
      </w:r>
      <w:r>
        <w:rPr>
          <w:rFonts w:ascii="Arial" w:hAnsi="Arial" w:cs="Arial"/>
          <w:sz w:val="26"/>
          <w:szCs w:val="26"/>
          <w:lang w:val="es-ES"/>
        </w:rPr>
        <w:t xml:space="preserve">(iv) </w:t>
      </w:r>
      <w:r w:rsidRPr="00B7043A">
        <w:rPr>
          <w:rFonts w:ascii="Arial" w:hAnsi="Arial" w:cs="Arial"/>
          <w:sz w:val="26"/>
          <w:szCs w:val="26"/>
          <w:lang w:val="es-ES"/>
        </w:rPr>
        <w:t xml:space="preserve">la tutela efectivamente se dirige a </w:t>
      </w:r>
      <w:r w:rsidR="006A7E95" w:rsidRPr="00B7043A">
        <w:rPr>
          <w:rFonts w:ascii="Arial" w:hAnsi="Arial" w:cs="Arial"/>
          <w:sz w:val="26"/>
          <w:szCs w:val="26"/>
          <w:lang w:val="es-ES"/>
        </w:rPr>
        <w:t>discutir</w:t>
      </w:r>
      <w:r w:rsidRPr="00B7043A">
        <w:rPr>
          <w:rFonts w:ascii="Arial" w:hAnsi="Arial" w:cs="Arial"/>
          <w:sz w:val="26"/>
          <w:szCs w:val="26"/>
          <w:lang w:val="es-ES"/>
        </w:rPr>
        <w:t xml:space="preserve"> irregularidades procesales </w:t>
      </w:r>
      <w:r>
        <w:rPr>
          <w:rFonts w:ascii="Arial" w:hAnsi="Arial" w:cs="Arial"/>
          <w:sz w:val="26"/>
          <w:szCs w:val="26"/>
          <w:lang w:val="es-ES"/>
        </w:rPr>
        <w:t xml:space="preserve">que </w:t>
      </w:r>
      <w:r w:rsidRPr="00B7043A">
        <w:rPr>
          <w:rFonts w:ascii="Arial" w:hAnsi="Arial" w:cs="Arial"/>
          <w:sz w:val="26"/>
          <w:szCs w:val="26"/>
          <w:lang w:val="es-ES"/>
        </w:rPr>
        <w:t xml:space="preserve">se habrían producido en el </w:t>
      </w:r>
      <w:r>
        <w:rPr>
          <w:rFonts w:ascii="Arial" w:hAnsi="Arial" w:cs="Arial"/>
          <w:sz w:val="26"/>
          <w:szCs w:val="26"/>
          <w:lang w:val="es-ES"/>
        </w:rPr>
        <w:t>citado proceso; (v</w:t>
      </w:r>
      <w:r w:rsidRPr="00B7043A">
        <w:rPr>
          <w:rFonts w:ascii="Arial" w:hAnsi="Arial" w:cs="Arial"/>
          <w:sz w:val="26"/>
          <w:szCs w:val="26"/>
          <w:lang w:val="es-ES"/>
        </w:rPr>
        <w:t>) los hechos que generan la vulneración que acusa la demanda se encuentran identificados en el escrito de tutela y</w:t>
      </w:r>
      <w:r>
        <w:rPr>
          <w:rFonts w:ascii="Arial" w:hAnsi="Arial" w:cs="Arial"/>
          <w:sz w:val="26"/>
          <w:szCs w:val="26"/>
          <w:lang w:val="es-ES"/>
        </w:rPr>
        <w:t>,</w:t>
      </w:r>
      <w:r w:rsidRPr="00B7043A">
        <w:rPr>
          <w:rFonts w:ascii="Arial" w:hAnsi="Arial" w:cs="Arial"/>
          <w:sz w:val="26"/>
          <w:szCs w:val="26"/>
          <w:lang w:val="es-ES"/>
        </w:rPr>
        <w:t xml:space="preserve"> </w:t>
      </w:r>
      <w:r>
        <w:rPr>
          <w:rFonts w:ascii="Arial" w:hAnsi="Arial" w:cs="Arial"/>
          <w:sz w:val="26"/>
          <w:szCs w:val="26"/>
          <w:lang w:val="es-ES"/>
        </w:rPr>
        <w:t xml:space="preserve">(vi) </w:t>
      </w:r>
      <w:r w:rsidRPr="00B7043A">
        <w:rPr>
          <w:rFonts w:ascii="Arial" w:hAnsi="Arial" w:cs="Arial"/>
          <w:sz w:val="26"/>
          <w:szCs w:val="26"/>
          <w:lang w:val="es-ES"/>
        </w:rPr>
        <w:t xml:space="preserve">no se trata de un </w:t>
      </w:r>
      <w:r>
        <w:rPr>
          <w:rFonts w:ascii="Arial" w:hAnsi="Arial" w:cs="Arial"/>
          <w:sz w:val="26"/>
          <w:szCs w:val="26"/>
          <w:lang w:val="es-ES"/>
        </w:rPr>
        <w:t xml:space="preserve">fallo </w:t>
      </w:r>
      <w:r w:rsidRPr="00B7043A">
        <w:rPr>
          <w:rFonts w:ascii="Arial" w:hAnsi="Arial" w:cs="Arial"/>
          <w:sz w:val="26"/>
          <w:szCs w:val="26"/>
          <w:lang w:val="es-ES"/>
        </w:rPr>
        <w:t xml:space="preserve">de tutela contra otra decisión de </w:t>
      </w:r>
      <w:r>
        <w:rPr>
          <w:rFonts w:ascii="Arial" w:hAnsi="Arial" w:cs="Arial"/>
          <w:sz w:val="26"/>
          <w:szCs w:val="26"/>
          <w:lang w:val="es-ES"/>
        </w:rPr>
        <w:t>la misma entidad.</w:t>
      </w:r>
    </w:p>
    <w:p w:rsidR="00BF0A2B" w:rsidRDefault="00BF0A2B" w:rsidP="00BF0A2B">
      <w:pPr>
        <w:pStyle w:val="Sinespaciado1"/>
        <w:spacing w:line="360" w:lineRule="auto"/>
        <w:ind w:firstLine="1985"/>
        <w:jc w:val="both"/>
        <w:rPr>
          <w:rFonts w:ascii="Arial" w:hAnsi="Arial" w:cs="Arial"/>
          <w:sz w:val="26"/>
          <w:szCs w:val="26"/>
          <w:lang w:val="es-ES"/>
        </w:rPr>
      </w:pPr>
    </w:p>
    <w:p w:rsidR="003B203C" w:rsidRPr="00BF0A2B" w:rsidRDefault="00BF0A2B" w:rsidP="00BF0A2B">
      <w:pPr>
        <w:pStyle w:val="Sinespaciado1"/>
        <w:spacing w:line="360" w:lineRule="auto"/>
        <w:ind w:firstLine="1985"/>
        <w:jc w:val="both"/>
        <w:rPr>
          <w:rFonts w:ascii="Arial" w:hAnsi="Arial" w:cs="Arial"/>
          <w:sz w:val="26"/>
          <w:szCs w:val="26"/>
          <w:lang w:val="es-ES"/>
        </w:rPr>
      </w:pPr>
      <w:r>
        <w:rPr>
          <w:rFonts w:ascii="Arial" w:hAnsi="Arial" w:cs="Arial"/>
          <w:sz w:val="26"/>
          <w:szCs w:val="26"/>
          <w:lang w:val="es-ES_tradnl"/>
        </w:rPr>
        <w:t>2</w:t>
      </w:r>
      <w:r w:rsidR="003B203C">
        <w:rPr>
          <w:rFonts w:ascii="Arial" w:hAnsi="Arial" w:cs="Arial"/>
          <w:sz w:val="26"/>
          <w:szCs w:val="26"/>
          <w:lang w:val="es-ES_tradnl"/>
        </w:rPr>
        <w:t xml:space="preserve">. </w:t>
      </w:r>
      <w:r w:rsidR="003B203C" w:rsidRPr="001515AD">
        <w:rPr>
          <w:rFonts w:ascii="Arial" w:hAnsi="Arial" w:cs="Arial"/>
          <w:sz w:val="26"/>
          <w:szCs w:val="26"/>
          <w:lang w:val="es-ES_tradnl"/>
        </w:rPr>
        <w:t>Aquí la protesta constitucional estriba</w:t>
      </w:r>
      <w:r w:rsidR="007D7D30">
        <w:rPr>
          <w:rFonts w:ascii="Arial" w:hAnsi="Arial" w:cs="Arial"/>
          <w:sz w:val="26"/>
          <w:szCs w:val="26"/>
          <w:lang w:val="es-ES_tradnl"/>
        </w:rPr>
        <w:t xml:space="preserve"> en una supuesta vía de hecho, consistente en un defecto fáctico</w:t>
      </w:r>
      <w:r w:rsidR="003B203C" w:rsidRPr="001515AD">
        <w:rPr>
          <w:rFonts w:ascii="Arial" w:hAnsi="Arial" w:cs="Arial"/>
          <w:sz w:val="26"/>
          <w:szCs w:val="26"/>
          <w:lang w:val="es-ES_tradnl"/>
        </w:rPr>
        <w:t xml:space="preserve"> en </w:t>
      </w:r>
      <w:r w:rsidR="007D7D30">
        <w:rPr>
          <w:rFonts w:ascii="Arial" w:hAnsi="Arial" w:cs="Arial"/>
          <w:sz w:val="26"/>
          <w:szCs w:val="26"/>
          <w:lang w:val="es-ES_tradnl"/>
        </w:rPr>
        <w:t>las decisiones tomadas por el Juzgado Sexto Ci</w:t>
      </w:r>
      <w:r w:rsidR="00CE604C">
        <w:rPr>
          <w:rFonts w:ascii="Arial" w:hAnsi="Arial" w:cs="Arial"/>
          <w:sz w:val="26"/>
          <w:szCs w:val="26"/>
          <w:lang w:val="es-ES_tradnl"/>
        </w:rPr>
        <w:t xml:space="preserve">vil Municipal de Pereira y </w:t>
      </w:r>
      <w:r w:rsidR="00943FBA">
        <w:rPr>
          <w:rFonts w:ascii="Arial" w:hAnsi="Arial" w:cs="Arial"/>
          <w:sz w:val="26"/>
          <w:szCs w:val="26"/>
          <w:lang w:val="es-ES_tradnl"/>
        </w:rPr>
        <w:t xml:space="preserve">el </w:t>
      </w:r>
      <w:r w:rsidR="00CE604C">
        <w:rPr>
          <w:rFonts w:ascii="Arial" w:hAnsi="Arial" w:cs="Arial"/>
          <w:sz w:val="26"/>
          <w:szCs w:val="26"/>
          <w:lang w:val="es-ES_tradnl"/>
        </w:rPr>
        <w:t>Ter</w:t>
      </w:r>
      <w:r w:rsidR="007D7D30">
        <w:rPr>
          <w:rFonts w:ascii="Arial" w:hAnsi="Arial" w:cs="Arial"/>
          <w:sz w:val="26"/>
          <w:szCs w:val="26"/>
          <w:lang w:val="es-ES_tradnl"/>
        </w:rPr>
        <w:t>c</w:t>
      </w:r>
      <w:r w:rsidR="00CE604C">
        <w:rPr>
          <w:rFonts w:ascii="Arial" w:hAnsi="Arial" w:cs="Arial"/>
          <w:sz w:val="26"/>
          <w:szCs w:val="26"/>
          <w:lang w:val="es-ES_tradnl"/>
        </w:rPr>
        <w:t>er</w:t>
      </w:r>
      <w:r w:rsidR="007D7D30">
        <w:rPr>
          <w:rFonts w:ascii="Arial" w:hAnsi="Arial" w:cs="Arial"/>
          <w:sz w:val="26"/>
          <w:szCs w:val="26"/>
          <w:lang w:val="es-ES_tradnl"/>
        </w:rPr>
        <w:t xml:space="preserve">o Civil del </w:t>
      </w:r>
      <w:r w:rsidR="00CE604C">
        <w:rPr>
          <w:rFonts w:ascii="Arial" w:hAnsi="Arial" w:cs="Arial"/>
          <w:sz w:val="26"/>
          <w:szCs w:val="26"/>
          <w:lang w:val="es-ES_tradnl"/>
        </w:rPr>
        <w:t>Circuito</w:t>
      </w:r>
      <w:r w:rsidR="007D7D30">
        <w:rPr>
          <w:rFonts w:ascii="Arial" w:hAnsi="Arial" w:cs="Arial"/>
          <w:sz w:val="26"/>
          <w:szCs w:val="26"/>
          <w:lang w:val="es-ES_tradnl"/>
        </w:rPr>
        <w:t xml:space="preserve"> de Pereira, </w:t>
      </w:r>
      <w:r w:rsidR="003B203C">
        <w:rPr>
          <w:rFonts w:ascii="Arial" w:hAnsi="Arial" w:cs="Arial"/>
          <w:sz w:val="26"/>
          <w:szCs w:val="26"/>
          <w:lang w:val="es-ES_tradnl"/>
        </w:rPr>
        <w:t xml:space="preserve">que resolvieron </w:t>
      </w:r>
      <w:r w:rsidR="007D7D30">
        <w:rPr>
          <w:rFonts w:ascii="Arial" w:hAnsi="Arial" w:cs="Arial"/>
          <w:sz w:val="26"/>
          <w:szCs w:val="26"/>
          <w:lang w:val="es-ES_tradnl"/>
        </w:rPr>
        <w:t xml:space="preserve">la primera y segunda instancia, respectivamente, frente a </w:t>
      </w:r>
      <w:r w:rsidR="003B203C">
        <w:rPr>
          <w:rFonts w:ascii="Arial" w:hAnsi="Arial" w:cs="Arial"/>
          <w:sz w:val="26"/>
          <w:szCs w:val="26"/>
          <w:lang w:val="es-ES_tradnl"/>
        </w:rPr>
        <w:t xml:space="preserve">la demanda ejecutiva instaurada por Julio Guillermo Hernández Salazar en contra del aquí accionante. </w:t>
      </w:r>
    </w:p>
    <w:p w:rsidR="003B203C" w:rsidRDefault="003B203C" w:rsidP="003B203C">
      <w:pPr>
        <w:pStyle w:val="Sinespaciado1"/>
        <w:spacing w:line="360" w:lineRule="auto"/>
        <w:ind w:firstLine="1985"/>
        <w:jc w:val="both"/>
        <w:rPr>
          <w:rFonts w:ascii="Arial" w:hAnsi="Arial" w:cs="Arial"/>
          <w:sz w:val="26"/>
          <w:szCs w:val="26"/>
          <w:lang w:val="es-ES_tradnl"/>
        </w:rPr>
      </w:pPr>
    </w:p>
    <w:p w:rsidR="00844A00" w:rsidRDefault="00BF0A2B" w:rsidP="00844A00">
      <w:pPr>
        <w:pStyle w:val="Sinespaciado1"/>
        <w:spacing w:line="360" w:lineRule="auto"/>
        <w:ind w:firstLine="1985"/>
        <w:jc w:val="both"/>
        <w:rPr>
          <w:rFonts w:ascii="Arial" w:hAnsi="Arial" w:cs="Arial"/>
          <w:sz w:val="26"/>
          <w:szCs w:val="26"/>
        </w:rPr>
      </w:pPr>
      <w:r>
        <w:rPr>
          <w:rFonts w:ascii="Arial" w:hAnsi="Arial" w:cs="Arial"/>
          <w:sz w:val="26"/>
          <w:szCs w:val="26"/>
          <w:lang w:val="es-ES_tradnl"/>
        </w:rPr>
        <w:t>3</w:t>
      </w:r>
      <w:r w:rsidR="00844A00">
        <w:rPr>
          <w:rFonts w:ascii="Arial" w:hAnsi="Arial" w:cs="Arial"/>
          <w:sz w:val="26"/>
          <w:szCs w:val="26"/>
          <w:lang w:val="es-ES_tradnl"/>
        </w:rPr>
        <w:t>.</w:t>
      </w:r>
      <w:r w:rsidR="00CE604C" w:rsidRPr="008D40D1">
        <w:rPr>
          <w:rFonts w:ascii="Arial" w:hAnsi="Arial" w:cs="Arial"/>
          <w:sz w:val="26"/>
          <w:szCs w:val="26"/>
        </w:rPr>
        <w:t xml:space="preserve"> En ese contexto, dada la relevancia que tienen para la decisión que se está adoptando, </w:t>
      </w:r>
      <w:r w:rsidR="00CF0BFA">
        <w:rPr>
          <w:rFonts w:ascii="Arial" w:hAnsi="Arial" w:cs="Arial"/>
          <w:sz w:val="26"/>
          <w:szCs w:val="26"/>
        </w:rPr>
        <w:t>conforme a la inspección al expediente que contiene el proceso ejecutivo</w:t>
      </w:r>
      <w:r w:rsidR="008A1296">
        <w:rPr>
          <w:rStyle w:val="Refdenotaalpie"/>
          <w:rFonts w:ascii="Arial" w:hAnsi="Arial"/>
          <w:sz w:val="26"/>
          <w:szCs w:val="26"/>
        </w:rPr>
        <w:footnoteReference w:id="5"/>
      </w:r>
      <w:r w:rsidR="00CF0BFA">
        <w:rPr>
          <w:rFonts w:ascii="Arial" w:hAnsi="Arial" w:cs="Arial"/>
          <w:sz w:val="26"/>
          <w:szCs w:val="26"/>
        </w:rPr>
        <w:t xml:space="preserve">, </w:t>
      </w:r>
      <w:r w:rsidR="00CE604C" w:rsidRPr="008D40D1">
        <w:rPr>
          <w:rFonts w:ascii="Arial" w:hAnsi="Arial" w:cs="Arial"/>
          <w:sz w:val="26"/>
          <w:szCs w:val="26"/>
        </w:rPr>
        <w:t>se resaltan los hechos y actuaciones que pasan a mencionarse:</w:t>
      </w:r>
    </w:p>
    <w:p w:rsidR="00A858FE" w:rsidRDefault="00A858FE" w:rsidP="00844A00">
      <w:pPr>
        <w:pStyle w:val="Sinespaciado1"/>
        <w:spacing w:line="360" w:lineRule="auto"/>
        <w:ind w:firstLine="1985"/>
        <w:jc w:val="both"/>
        <w:rPr>
          <w:rFonts w:ascii="Arial" w:hAnsi="Arial" w:cs="Arial"/>
          <w:sz w:val="26"/>
          <w:szCs w:val="26"/>
        </w:rPr>
      </w:pPr>
    </w:p>
    <w:p w:rsidR="00844A00" w:rsidRDefault="00E9650A" w:rsidP="00844A00">
      <w:pPr>
        <w:pStyle w:val="Sinespaciado1"/>
        <w:spacing w:line="360" w:lineRule="auto"/>
        <w:ind w:firstLine="1985"/>
        <w:jc w:val="both"/>
        <w:rPr>
          <w:rFonts w:ascii="Arial" w:hAnsi="Arial" w:cs="Arial"/>
          <w:sz w:val="26"/>
          <w:szCs w:val="26"/>
        </w:rPr>
      </w:pPr>
      <w:r>
        <w:rPr>
          <w:rFonts w:ascii="Arial" w:hAnsi="Arial" w:cs="Arial"/>
          <w:sz w:val="26"/>
          <w:szCs w:val="26"/>
        </w:rPr>
        <w:t>a)</w:t>
      </w:r>
      <w:r w:rsidR="00CE604C" w:rsidRPr="008D40D1">
        <w:rPr>
          <w:rFonts w:ascii="Arial" w:hAnsi="Arial" w:cs="Arial"/>
          <w:sz w:val="26"/>
          <w:szCs w:val="26"/>
        </w:rPr>
        <w:t xml:space="preserve"> El título fundamento de la ejecución es un</w:t>
      </w:r>
      <w:r w:rsidR="00CE604C">
        <w:rPr>
          <w:rFonts w:ascii="Arial" w:hAnsi="Arial" w:cs="Arial"/>
          <w:sz w:val="26"/>
          <w:szCs w:val="26"/>
        </w:rPr>
        <w:t xml:space="preserve">a letra de cambio suscrita </w:t>
      </w:r>
      <w:r w:rsidR="000E6F04">
        <w:rPr>
          <w:rFonts w:ascii="Arial" w:hAnsi="Arial" w:cs="Arial"/>
          <w:sz w:val="26"/>
          <w:szCs w:val="26"/>
        </w:rPr>
        <w:t xml:space="preserve">y aceptada </w:t>
      </w:r>
      <w:r w:rsidR="00CE604C">
        <w:rPr>
          <w:rFonts w:ascii="Arial" w:hAnsi="Arial" w:cs="Arial"/>
          <w:sz w:val="26"/>
          <w:szCs w:val="26"/>
        </w:rPr>
        <w:t xml:space="preserve">por </w:t>
      </w:r>
      <w:r w:rsidR="00CF0BFA">
        <w:rPr>
          <w:rFonts w:ascii="Arial" w:hAnsi="Arial" w:cs="Arial"/>
          <w:sz w:val="24"/>
          <w:szCs w:val="24"/>
          <w:lang w:val="es-ES" w:eastAsia="es-ES"/>
        </w:rPr>
        <w:t>ROGELIO CUELLAR R</w:t>
      </w:r>
      <w:r w:rsidR="00080738">
        <w:rPr>
          <w:rFonts w:ascii="Arial" w:hAnsi="Arial" w:cs="Arial"/>
          <w:sz w:val="24"/>
          <w:szCs w:val="24"/>
          <w:lang w:val="es-ES" w:eastAsia="es-ES"/>
        </w:rPr>
        <w:t>.</w:t>
      </w:r>
      <w:r w:rsidR="00CE604C">
        <w:rPr>
          <w:rFonts w:ascii="Arial" w:hAnsi="Arial" w:cs="Arial"/>
          <w:sz w:val="26"/>
          <w:szCs w:val="26"/>
          <w:lang w:val="es-ES" w:eastAsia="es-ES"/>
        </w:rPr>
        <w:t xml:space="preserve"> a favor de</w:t>
      </w:r>
      <w:r w:rsidR="00080738">
        <w:rPr>
          <w:rFonts w:ascii="Arial" w:hAnsi="Arial" w:cs="Arial"/>
          <w:sz w:val="26"/>
          <w:szCs w:val="26"/>
          <w:lang w:val="es-ES" w:eastAsia="es-ES"/>
        </w:rPr>
        <w:t xml:space="preserve"> </w:t>
      </w:r>
      <w:r w:rsidR="00080738" w:rsidRPr="00080738">
        <w:rPr>
          <w:rFonts w:ascii="Arial" w:hAnsi="Arial" w:cs="Arial"/>
          <w:sz w:val="24"/>
          <w:szCs w:val="24"/>
          <w:lang w:val="es-ES" w:eastAsia="es-ES"/>
        </w:rPr>
        <w:t>GUILLERMO HERNÁNDEZ</w:t>
      </w:r>
      <w:r w:rsidR="00080738">
        <w:rPr>
          <w:rFonts w:ascii="Arial" w:hAnsi="Arial" w:cs="Arial"/>
          <w:sz w:val="26"/>
          <w:szCs w:val="26"/>
          <w:lang w:val="es-ES" w:eastAsia="es-ES"/>
        </w:rPr>
        <w:t>, por valor de $45.000.000</w:t>
      </w:r>
      <w:r w:rsidR="00080738">
        <w:rPr>
          <w:rFonts w:ascii="Arial" w:hAnsi="Arial" w:cs="Arial"/>
          <w:sz w:val="26"/>
          <w:szCs w:val="26"/>
        </w:rPr>
        <w:t xml:space="preserve">, con </w:t>
      </w:r>
      <w:r w:rsidR="00080738">
        <w:rPr>
          <w:rFonts w:ascii="Arial" w:hAnsi="Arial" w:cs="Arial"/>
          <w:sz w:val="26"/>
          <w:szCs w:val="26"/>
          <w:lang w:val="es-ES" w:eastAsia="es-ES"/>
        </w:rPr>
        <w:t>fecha de vencimiento 04 de noviembre de 2011</w:t>
      </w:r>
      <w:r w:rsidR="00CE604C" w:rsidRPr="008D40D1">
        <w:rPr>
          <w:rFonts w:ascii="Arial" w:hAnsi="Arial" w:cs="Arial"/>
          <w:sz w:val="26"/>
          <w:szCs w:val="26"/>
        </w:rPr>
        <w:t>.</w:t>
      </w:r>
    </w:p>
    <w:p w:rsidR="00844A00" w:rsidRDefault="00844A00" w:rsidP="00844A00">
      <w:pPr>
        <w:pStyle w:val="Sinespaciado1"/>
        <w:spacing w:line="360" w:lineRule="auto"/>
        <w:ind w:firstLine="1985"/>
        <w:jc w:val="both"/>
        <w:rPr>
          <w:rFonts w:ascii="Arial" w:hAnsi="Arial" w:cs="Arial"/>
          <w:sz w:val="26"/>
          <w:szCs w:val="26"/>
        </w:rPr>
      </w:pPr>
    </w:p>
    <w:p w:rsidR="00CF0BFA" w:rsidRPr="005A2253" w:rsidRDefault="00844A00" w:rsidP="005A2253">
      <w:pPr>
        <w:pStyle w:val="Sinespaciado1"/>
        <w:spacing w:line="360" w:lineRule="auto"/>
        <w:ind w:firstLine="1985"/>
        <w:jc w:val="both"/>
        <w:rPr>
          <w:rFonts w:ascii="Arial" w:hAnsi="Arial" w:cs="Arial"/>
          <w:sz w:val="26"/>
          <w:szCs w:val="26"/>
        </w:rPr>
      </w:pPr>
      <w:r>
        <w:rPr>
          <w:rFonts w:ascii="Arial" w:hAnsi="Arial" w:cs="Arial"/>
          <w:sz w:val="26"/>
          <w:szCs w:val="26"/>
        </w:rPr>
        <w:t>b)</w:t>
      </w:r>
      <w:r w:rsidR="00CE604C" w:rsidRPr="00CC3872">
        <w:rPr>
          <w:rFonts w:ascii="Arial" w:hAnsi="Arial" w:cs="Arial"/>
          <w:sz w:val="26"/>
          <w:szCs w:val="26"/>
        </w:rPr>
        <w:t xml:space="preserve"> </w:t>
      </w:r>
      <w:r w:rsidR="00080738">
        <w:rPr>
          <w:rFonts w:ascii="Arial" w:hAnsi="Arial" w:cs="Arial"/>
          <w:sz w:val="26"/>
          <w:szCs w:val="26"/>
        </w:rPr>
        <w:t>Una vez el Juzgado Sexto Civil Municipal de Pereira libró mandamiento de pago</w:t>
      </w:r>
      <w:r w:rsidR="005A2253">
        <w:rPr>
          <w:rFonts w:ascii="Arial" w:hAnsi="Arial" w:cs="Arial"/>
          <w:sz w:val="26"/>
          <w:szCs w:val="26"/>
        </w:rPr>
        <w:t>,</w:t>
      </w:r>
      <w:r w:rsidR="00080738">
        <w:rPr>
          <w:rFonts w:ascii="Arial" w:hAnsi="Arial" w:cs="Arial"/>
          <w:sz w:val="26"/>
          <w:szCs w:val="26"/>
        </w:rPr>
        <w:t xml:space="preserve"> notificado el deudor, propuso </w:t>
      </w:r>
      <w:r w:rsidR="00CE604C" w:rsidRPr="00CC3872">
        <w:rPr>
          <w:rFonts w:ascii="Arial" w:hAnsi="Arial" w:cs="Arial"/>
          <w:sz w:val="26"/>
          <w:szCs w:val="26"/>
        </w:rPr>
        <w:t xml:space="preserve">las </w:t>
      </w:r>
      <w:r w:rsidR="00CE604C">
        <w:rPr>
          <w:rFonts w:ascii="Arial" w:hAnsi="Arial" w:cs="Arial"/>
          <w:sz w:val="26"/>
          <w:szCs w:val="26"/>
        </w:rPr>
        <w:t>excepciones de mérito</w:t>
      </w:r>
      <w:r w:rsidR="00080738">
        <w:rPr>
          <w:rFonts w:ascii="Arial" w:hAnsi="Arial" w:cs="Arial"/>
          <w:sz w:val="26"/>
          <w:szCs w:val="26"/>
        </w:rPr>
        <w:t xml:space="preserve"> que denominó </w:t>
      </w:r>
      <w:r w:rsidR="00CE604C" w:rsidRPr="00CC3872">
        <w:rPr>
          <w:rFonts w:ascii="Arial" w:hAnsi="Arial" w:cs="Arial"/>
          <w:i/>
          <w:sz w:val="26"/>
          <w:szCs w:val="26"/>
        </w:rPr>
        <w:t>“</w:t>
      </w:r>
      <w:r w:rsidR="00080738">
        <w:rPr>
          <w:rFonts w:ascii="Arial" w:hAnsi="Arial" w:cs="Arial"/>
          <w:i/>
          <w:sz w:val="26"/>
          <w:szCs w:val="26"/>
        </w:rPr>
        <w:t>Cobro de lo no debido”</w:t>
      </w:r>
      <w:r w:rsidR="000E6F04">
        <w:rPr>
          <w:rFonts w:ascii="Arial" w:hAnsi="Arial" w:cs="Arial"/>
          <w:sz w:val="26"/>
          <w:szCs w:val="26"/>
        </w:rPr>
        <w:t xml:space="preserve"> y</w:t>
      </w:r>
      <w:r w:rsidR="00080738">
        <w:rPr>
          <w:rFonts w:ascii="Arial" w:hAnsi="Arial" w:cs="Arial"/>
          <w:i/>
          <w:sz w:val="26"/>
          <w:szCs w:val="26"/>
        </w:rPr>
        <w:t xml:space="preserve"> “Pago total de la obligación</w:t>
      </w:r>
      <w:r w:rsidR="00CE604C" w:rsidRPr="00CC3872">
        <w:rPr>
          <w:rFonts w:ascii="Arial" w:hAnsi="Arial" w:cs="Arial"/>
          <w:i/>
          <w:sz w:val="26"/>
          <w:szCs w:val="26"/>
        </w:rPr>
        <w:t>”</w:t>
      </w:r>
      <w:r w:rsidR="00080738">
        <w:rPr>
          <w:rFonts w:ascii="Arial" w:hAnsi="Arial" w:cs="Arial"/>
          <w:sz w:val="26"/>
          <w:szCs w:val="26"/>
        </w:rPr>
        <w:t xml:space="preserve">.  Alude la primera de ella a que los cuarenta y cinco millones de pesos </w:t>
      </w:r>
      <w:r w:rsidR="00164AF5">
        <w:rPr>
          <w:rFonts w:ascii="Arial" w:hAnsi="Arial" w:cs="Arial"/>
          <w:sz w:val="26"/>
          <w:szCs w:val="26"/>
        </w:rPr>
        <w:t xml:space="preserve">que </w:t>
      </w:r>
      <w:r w:rsidR="00080738">
        <w:rPr>
          <w:rFonts w:ascii="Arial" w:hAnsi="Arial" w:cs="Arial"/>
          <w:sz w:val="26"/>
          <w:szCs w:val="26"/>
        </w:rPr>
        <w:t xml:space="preserve">eran el producto del excedente del pagaré por valor de ciento veinte millones de pesos, le fueron cancelados por el señor </w:t>
      </w:r>
      <w:r w:rsidR="00080738" w:rsidRPr="00CF0BFA">
        <w:rPr>
          <w:rFonts w:ascii="Arial" w:hAnsi="Arial" w:cs="Arial"/>
          <w:sz w:val="24"/>
          <w:szCs w:val="24"/>
        </w:rPr>
        <w:t>DARÍO CRUZ PINEDA</w:t>
      </w:r>
      <w:r w:rsidR="00080738">
        <w:rPr>
          <w:rFonts w:ascii="Arial" w:hAnsi="Arial" w:cs="Arial"/>
          <w:sz w:val="26"/>
          <w:szCs w:val="26"/>
        </w:rPr>
        <w:t xml:space="preserve">, en varios instalamentos, quedando con ello saldado totalmente el pagaré. </w:t>
      </w:r>
      <w:r w:rsidR="00E9650A">
        <w:rPr>
          <w:rFonts w:ascii="Arial" w:hAnsi="Arial" w:cs="Arial"/>
          <w:sz w:val="26"/>
          <w:szCs w:val="26"/>
        </w:rPr>
        <w:t>La segunda defensa</w:t>
      </w:r>
      <w:r w:rsidR="00080738">
        <w:rPr>
          <w:rFonts w:ascii="Arial" w:hAnsi="Arial" w:cs="Arial"/>
          <w:sz w:val="26"/>
          <w:szCs w:val="26"/>
        </w:rPr>
        <w:t xml:space="preserve"> hace relación a que con dichos pagos, soportados en diferentes recibos </w:t>
      </w:r>
      <w:r w:rsidR="002F00F5">
        <w:rPr>
          <w:rFonts w:ascii="Arial" w:hAnsi="Arial" w:cs="Arial"/>
          <w:sz w:val="26"/>
          <w:szCs w:val="26"/>
        </w:rPr>
        <w:t>adjuntos</w:t>
      </w:r>
      <w:r w:rsidR="00080738">
        <w:rPr>
          <w:rFonts w:ascii="Arial" w:hAnsi="Arial" w:cs="Arial"/>
          <w:sz w:val="26"/>
          <w:szCs w:val="26"/>
        </w:rPr>
        <w:t xml:space="preserve"> se </w:t>
      </w:r>
      <w:r w:rsidR="002F00F5">
        <w:rPr>
          <w:rFonts w:ascii="Arial" w:hAnsi="Arial" w:cs="Arial"/>
          <w:sz w:val="26"/>
          <w:szCs w:val="26"/>
        </w:rPr>
        <w:t>evidencia</w:t>
      </w:r>
      <w:r w:rsidR="00080738">
        <w:rPr>
          <w:rFonts w:ascii="Arial" w:hAnsi="Arial" w:cs="Arial"/>
          <w:sz w:val="26"/>
          <w:szCs w:val="26"/>
        </w:rPr>
        <w:t xml:space="preserve"> que la obligación quedó saldada desde el 06 de diciembre de 2012</w:t>
      </w:r>
      <w:r w:rsidR="002F00F5">
        <w:rPr>
          <w:rFonts w:ascii="Arial" w:hAnsi="Arial" w:cs="Arial"/>
          <w:sz w:val="26"/>
          <w:szCs w:val="26"/>
        </w:rPr>
        <w:t>.</w:t>
      </w:r>
    </w:p>
    <w:p w:rsidR="00CF0BFA" w:rsidRPr="00CF0BFA" w:rsidRDefault="00CF0BFA" w:rsidP="00CF0BFA">
      <w:pPr>
        <w:pStyle w:val="Sinespaciado1"/>
        <w:spacing w:line="360" w:lineRule="auto"/>
        <w:ind w:firstLine="1985"/>
        <w:jc w:val="both"/>
        <w:rPr>
          <w:rFonts w:ascii="Arial" w:hAnsi="Arial" w:cs="Arial"/>
          <w:sz w:val="24"/>
          <w:szCs w:val="24"/>
          <w:lang w:val="es-ES_tradnl"/>
        </w:rPr>
      </w:pPr>
    </w:p>
    <w:p w:rsidR="00844A00" w:rsidRDefault="002F00F5" w:rsidP="00CF0BFA">
      <w:pPr>
        <w:pStyle w:val="Sinespaciado1"/>
        <w:spacing w:line="360" w:lineRule="auto"/>
        <w:ind w:firstLine="1985"/>
        <w:jc w:val="both"/>
        <w:rPr>
          <w:rFonts w:ascii="Arial" w:hAnsi="Arial" w:cs="Arial"/>
          <w:i/>
          <w:sz w:val="24"/>
          <w:szCs w:val="24"/>
          <w:lang w:val="es-ES_tradnl"/>
        </w:rPr>
      </w:pPr>
      <w:r>
        <w:rPr>
          <w:rFonts w:ascii="Arial" w:hAnsi="Arial" w:cs="Arial"/>
          <w:sz w:val="26"/>
          <w:szCs w:val="26"/>
        </w:rPr>
        <w:t xml:space="preserve">c) Como pruebas para demostrar los citados medios de defensa, </w:t>
      </w:r>
      <w:r w:rsidR="00E9650A">
        <w:rPr>
          <w:rFonts w:ascii="Arial" w:hAnsi="Arial" w:cs="Arial"/>
          <w:sz w:val="26"/>
          <w:szCs w:val="26"/>
        </w:rPr>
        <w:t>allegó prueba documental; solicitó</w:t>
      </w:r>
      <w:r>
        <w:rPr>
          <w:rFonts w:ascii="Arial" w:hAnsi="Arial" w:cs="Arial"/>
          <w:sz w:val="26"/>
          <w:szCs w:val="26"/>
        </w:rPr>
        <w:t xml:space="preserve"> los testimonios de César Augusto Núñez Bonilla, Nelson Darío Cruz Pineda, Jenny Viviana Giraldo Atehortúa, Leidy Yurani Rueda Castillo y Manuela Rodríguez de Hern</w:t>
      </w:r>
      <w:r w:rsidR="00E9650A">
        <w:rPr>
          <w:rFonts w:ascii="Arial" w:hAnsi="Arial" w:cs="Arial"/>
          <w:sz w:val="26"/>
          <w:szCs w:val="26"/>
        </w:rPr>
        <w:t xml:space="preserve">ández; </w:t>
      </w:r>
      <w:r w:rsidR="00CF0BFA">
        <w:rPr>
          <w:rFonts w:ascii="Arial" w:hAnsi="Arial" w:cs="Arial"/>
          <w:sz w:val="26"/>
          <w:szCs w:val="26"/>
        </w:rPr>
        <w:t xml:space="preserve">también </w:t>
      </w:r>
      <w:r w:rsidR="005A2253">
        <w:rPr>
          <w:rFonts w:ascii="Arial" w:hAnsi="Arial" w:cs="Arial"/>
          <w:sz w:val="26"/>
          <w:szCs w:val="26"/>
        </w:rPr>
        <w:t xml:space="preserve">pidió </w:t>
      </w:r>
      <w:r>
        <w:rPr>
          <w:rFonts w:ascii="Arial" w:hAnsi="Arial" w:cs="Arial"/>
          <w:sz w:val="26"/>
          <w:szCs w:val="26"/>
        </w:rPr>
        <w:t>interrogatorio de parte al señor Julio Guillermo Hernández Salazar.</w:t>
      </w:r>
    </w:p>
    <w:p w:rsidR="00844A00" w:rsidRDefault="00844A00" w:rsidP="00844A00">
      <w:pPr>
        <w:pStyle w:val="Sinespaciado1"/>
        <w:spacing w:line="360" w:lineRule="auto"/>
        <w:ind w:firstLine="1985"/>
        <w:jc w:val="both"/>
        <w:rPr>
          <w:rFonts w:ascii="Arial" w:hAnsi="Arial" w:cs="Arial"/>
          <w:i/>
          <w:sz w:val="24"/>
          <w:szCs w:val="24"/>
          <w:lang w:val="es-ES_tradnl"/>
        </w:rPr>
      </w:pPr>
    </w:p>
    <w:p w:rsidR="00844A00" w:rsidRDefault="00E9650A" w:rsidP="00844A00">
      <w:pPr>
        <w:pStyle w:val="Sinespaciado1"/>
        <w:spacing w:line="360" w:lineRule="auto"/>
        <w:ind w:firstLine="1985"/>
        <w:jc w:val="both"/>
        <w:rPr>
          <w:rFonts w:ascii="Arial" w:hAnsi="Arial" w:cs="Arial"/>
          <w:i/>
          <w:sz w:val="24"/>
          <w:szCs w:val="24"/>
          <w:lang w:val="es-ES_tradnl"/>
        </w:rPr>
      </w:pPr>
      <w:r>
        <w:rPr>
          <w:rFonts w:ascii="Arial" w:hAnsi="Arial" w:cs="Arial"/>
          <w:sz w:val="26"/>
          <w:szCs w:val="26"/>
        </w:rPr>
        <w:t>d)</w:t>
      </w:r>
      <w:r w:rsidR="00CE604C" w:rsidRPr="00565307">
        <w:rPr>
          <w:rFonts w:ascii="Arial" w:hAnsi="Arial" w:cs="Arial"/>
          <w:sz w:val="26"/>
          <w:szCs w:val="26"/>
        </w:rPr>
        <w:t xml:space="preserve"> El actor al replicar la</w:t>
      </w:r>
      <w:r w:rsidR="00CE604C">
        <w:rPr>
          <w:rFonts w:ascii="Arial" w:hAnsi="Arial" w:cs="Arial"/>
          <w:sz w:val="26"/>
          <w:szCs w:val="26"/>
        </w:rPr>
        <w:t>s</w:t>
      </w:r>
      <w:r w:rsidR="00CE604C" w:rsidRPr="00565307">
        <w:rPr>
          <w:rFonts w:ascii="Arial" w:hAnsi="Arial" w:cs="Arial"/>
          <w:sz w:val="26"/>
          <w:szCs w:val="26"/>
        </w:rPr>
        <w:t xml:space="preserve"> defensa</w:t>
      </w:r>
      <w:r w:rsidR="00CE604C">
        <w:rPr>
          <w:rFonts w:ascii="Arial" w:hAnsi="Arial" w:cs="Arial"/>
          <w:sz w:val="26"/>
          <w:szCs w:val="26"/>
        </w:rPr>
        <w:t>s</w:t>
      </w:r>
      <w:r w:rsidR="00CE604C" w:rsidRPr="00565307">
        <w:rPr>
          <w:rFonts w:ascii="Arial" w:hAnsi="Arial" w:cs="Arial"/>
          <w:sz w:val="26"/>
          <w:szCs w:val="26"/>
        </w:rPr>
        <w:t xml:space="preserve"> en cuestión, </w:t>
      </w:r>
      <w:r w:rsidR="00E65785">
        <w:rPr>
          <w:rFonts w:ascii="Arial" w:hAnsi="Arial" w:cs="Arial"/>
          <w:sz w:val="26"/>
          <w:szCs w:val="26"/>
        </w:rPr>
        <w:t xml:space="preserve">pone en entredicho lo afirmado por el ejecutado y </w:t>
      </w:r>
      <w:r w:rsidR="002F00F5">
        <w:rPr>
          <w:rFonts w:ascii="Arial" w:hAnsi="Arial" w:cs="Arial"/>
          <w:sz w:val="26"/>
          <w:szCs w:val="26"/>
        </w:rPr>
        <w:t>pidió no te</w:t>
      </w:r>
      <w:r w:rsidR="00E65785">
        <w:rPr>
          <w:rFonts w:ascii="Arial" w:hAnsi="Arial" w:cs="Arial"/>
          <w:sz w:val="26"/>
          <w:szCs w:val="26"/>
        </w:rPr>
        <w:t>n</w:t>
      </w:r>
      <w:r w:rsidR="002F00F5">
        <w:rPr>
          <w:rFonts w:ascii="Arial" w:hAnsi="Arial" w:cs="Arial"/>
          <w:sz w:val="26"/>
          <w:szCs w:val="26"/>
        </w:rPr>
        <w:t xml:space="preserve">er en cuenta las pruebas </w:t>
      </w:r>
      <w:r w:rsidR="00E65785">
        <w:rPr>
          <w:rFonts w:ascii="Arial" w:hAnsi="Arial" w:cs="Arial"/>
          <w:sz w:val="26"/>
          <w:szCs w:val="26"/>
        </w:rPr>
        <w:t>por aquél pedidas.</w:t>
      </w:r>
    </w:p>
    <w:p w:rsidR="00844A00" w:rsidRDefault="00844A00" w:rsidP="00844A00">
      <w:pPr>
        <w:pStyle w:val="Sinespaciado1"/>
        <w:spacing w:line="360" w:lineRule="auto"/>
        <w:ind w:firstLine="1985"/>
        <w:jc w:val="both"/>
        <w:rPr>
          <w:rFonts w:ascii="Arial" w:hAnsi="Arial" w:cs="Arial"/>
          <w:i/>
          <w:sz w:val="24"/>
          <w:szCs w:val="24"/>
          <w:lang w:val="es-ES_tradnl"/>
        </w:rPr>
      </w:pPr>
    </w:p>
    <w:p w:rsidR="00844A00" w:rsidRDefault="00E9650A" w:rsidP="00844A00">
      <w:pPr>
        <w:pStyle w:val="Sinespaciado1"/>
        <w:spacing w:line="360" w:lineRule="auto"/>
        <w:ind w:firstLine="1985"/>
        <w:jc w:val="both"/>
        <w:rPr>
          <w:rFonts w:ascii="Arial" w:hAnsi="Arial" w:cs="Arial"/>
          <w:sz w:val="26"/>
          <w:szCs w:val="26"/>
        </w:rPr>
      </w:pPr>
      <w:r>
        <w:rPr>
          <w:rFonts w:ascii="Arial" w:hAnsi="Arial" w:cs="Arial"/>
          <w:sz w:val="26"/>
          <w:szCs w:val="26"/>
        </w:rPr>
        <w:t>e</w:t>
      </w:r>
      <w:r w:rsidR="00E65785">
        <w:rPr>
          <w:rFonts w:ascii="Arial" w:hAnsi="Arial" w:cs="Arial"/>
          <w:sz w:val="26"/>
          <w:szCs w:val="26"/>
        </w:rPr>
        <w:t xml:space="preserve">) El Juzgado </w:t>
      </w:r>
      <w:r w:rsidR="000E6F04">
        <w:rPr>
          <w:rFonts w:ascii="Arial" w:hAnsi="Arial" w:cs="Arial"/>
          <w:sz w:val="26"/>
          <w:szCs w:val="26"/>
        </w:rPr>
        <w:t xml:space="preserve">Sexto Civil Municipal </w:t>
      </w:r>
      <w:r w:rsidR="00E65785">
        <w:rPr>
          <w:rFonts w:ascii="Arial" w:hAnsi="Arial" w:cs="Arial"/>
          <w:sz w:val="26"/>
          <w:szCs w:val="26"/>
        </w:rPr>
        <w:t xml:space="preserve">mediante auto de 8 de julio de 2014, decretó pruebas. </w:t>
      </w:r>
      <w:r w:rsidR="00164AF5">
        <w:rPr>
          <w:rFonts w:ascii="Arial" w:hAnsi="Arial" w:cs="Arial"/>
          <w:sz w:val="26"/>
          <w:szCs w:val="26"/>
        </w:rPr>
        <w:t xml:space="preserve"> </w:t>
      </w:r>
      <w:r w:rsidR="00E65785">
        <w:rPr>
          <w:rFonts w:ascii="Arial" w:hAnsi="Arial" w:cs="Arial"/>
          <w:sz w:val="26"/>
          <w:szCs w:val="26"/>
        </w:rPr>
        <w:t>Ordenó tener en cuenta las</w:t>
      </w:r>
      <w:r>
        <w:rPr>
          <w:rFonts w:ascii="Arial" w:hAnsi="Arial" w:cs="Arial"/>
          <w:sz w:val="26"/>
          <w:szCs w:val="26"/>
        </w:rPr>
        <w:t xml:space="preserve"> docume</w:t>
      </w:r>
      <w:r w:rsidR="00E65785">
        <w:rPr>
          <w:rFonts w:ascii="Arial" w:hAnsi="Arial" w:cs="Arial"/>
          <w:sz w:val="26"/>
          <w:szCs w:val="26"/>
        </w:rPr>
        <w:t>n</w:t>
      </w:r>
      <w:r>
        <w:rPr>
          <w:rFonts w:ascii="Arial" w:hAnsi="Arial" w:cs="Arial"/>
          <w:sz w:val="26"/>
          <w:szCs w:val="26"/>
        </w:rPr>
        <w:t>ta</w:t>
      </w:r>
      <w:r w:rsidR="00E65785">
        <w:rPr>
          <w:rFonts w:ascii="Arial" w:hAnsi="Arial" w:cs="Arial"/>
          <w:sz w:val="26"/>
          <w:szCs w:val="26"/>
        </w:rPr>
        <w:t xml:space="preserve">les aportadas con el </w:t>
      </w:r>
      <w:r w:rsidR="00164AF5">
        <w:rPr>
          <w:rFonts w:ascii="Arial" w:hAnsi="Arial" w:cs="Arial"/>
          <w:sz w:val="26"/>
          <w:szCs w:val="26"/>
        </w:rPr>
        <w:t>libelo inicial</w:t>
      </w:r>
      <w:r w:rsidR="00E65785">
        <w:rPr>
          <w:rFonts w:ascii="Arial" w:hAnsi="Arial" w:cs="Arial"/>
          <w:sz w:val="26"/>
          <w:szCs w:val="26"/>
        </w:rPr>
        <w:t xml:space="preserve"> y en el escrito que </w:t>
      </w:r>
      <w:r>
        <w:rPr>
          <w:rFonts w:ascii="Arial" w:hAnsi="Arial" w:cs="Arial"/>
          <w:sz w:val="26"/>
          <w:szCs w:val="26"/>
        </w:rPr>
        <w:t>descorre</w:t>
      </w:r>
      <w:r w:rsidR="00164AF5">
        <w:rPr>
          <w:rFonts w:ascii="Arial" w:hAnsi="Arial" w:cs="Arial"/>
          <w:sz w:val="26"/>
          <w:szCs w:val="26"/>
        </w:rPr>
        <w:t xml:space="preserve"> las excepciones</w:t>
      </w:r>
      <w:r>
        <w:rPr>
          <w:rFonts w:ascii="Arial" w:hAnsi="Arial" w:cs="Arial"/>
          <w:sz w:val="26"/>
          <w:szCs w:val="26"/>
        </w:rPr>
        <w:t>.</w:t>
      </w:r>
      <w:r w:rsidR="00E65785">
        <w:rPr>
          <w:rFonts w:ascii="Arial" w:hAnsi="Arial" w:cs="Arial"/>
          <w:sz w:val="26"/>
          <w:szCs w:val="26"/>
        </w:rPr>
        <w:t xml:space="preserve"> </w:t>
      </w:r>
      <w:r w:rsidR="00164AF5">
        <w:rPr>
          <w:rFonts w:ascii="Arial" w:hAnsi="Arial" w:cs="Arial"/>
          <w:sz w:val="26"/>
          <w:szCs w:val="26"/>
        </w:rPr>
        <w:t xml:space="preserve"> </w:t>
      </w:r>
      <w:r w:rsidR="000E6F04">
        <w:rPr>
          <w:rFonts w:ascii="Arial" w:hAnsi="Arial" w:cs="Arial"/>
          <w:sz w:val="26"/>
          <w:szCs w:val="26"/>
        </w:rPr>
        <w:t xml:space="preserve">Dispuso </w:t>
      </w:r>
      <w:r w:rsidR="00E65785">
        <w:rPr>
          <w:rFonts w:ascii="Arial" w:hAnsi="Arial" w:cs="Arial"/>
          <w:sz w:val="26"/>
          <w:szCs w:val="26"/>
        </w:rPr>
        <w:t>la prácti</w:t>
      </w:r>
      <w:r>
        <w:rPr>
          <w:rFonts w:ascii="Arial" w:hAnsi="Arial" w:cs="Arial"/>
          <w:sz w:val="26"/>
          <w:szCs w:val="26"/>
        </w:rPr>
        <w:t>ca del interrogatorio al señor Rogelio Cuellar</w:t>
      </w:r>
      <w:r w:rsidR="00E65785">
        <w:rPr>
          <w:rFonts w:ascii="Arial" w:hAnsi="Arial" w:cs="Arial"/>
          <w:sz w:val="26"/>
          <w:szCs w:val="26"/>
        </w:rPr>
        <w:t xml:space="preserve"> Ramírez y los testimonios de las personas nombradas</w:t>
      </w:r>
      <w:r w:rsidR="000E6F04">
        <w:rPr>
          <w:rFonts w:ascii="Arial" w:hAnsi="Arial" w:cs="Arial"/>
          <w:sz w:val="26"/>
          <w:szCs w:val="26"/>
        </w:rPr>
        <w:t xml:space="preserve"> por el actor</w:t>
      </w:r>
      <w:r w:rsidR="00E65785">
        <w:rPr>
          <w:rFonts w:ascii="Arial" w:hAnsi="Arial" w:cs="Arial"/>
          <w:sz w:val="26"/>
          <w:szCs w:val="26"/>
        </w:rPr>
        <w:t xml:space="preserve">.  Como prueba de oficio decretó el interrogatorio del </w:t>
      </w:r>
      <w:r w:rsidR="000E6F04">
        <w:rPr>
          <w:rFonts w:ascii="Arial" w:hAnsi="Arial" w:cs="Arial"/>
          <w:sz w:val="26"/>
          <w:szCs w:val="26"/>
        </w:rPr>
        <w:t xml:space="preserve">acreedor </w:t>
      </w:r>
      <w:r>
        <w:rPr>
          <w:rFonts w:ascii="Arial" w:hAnsi="Arial" w:cs="Arial"/>
          <w:sz w:val="26"/>
          <w:szCs w:val="26"/>
        </w:rPr>
        <w:t>Julio Guillermo Herná</w:t>
      </w:r>
      <w:r w:rsidR="00E65785">
        <w:rPr>
          <w:rFonts w:ascii="Arial" w:hAnsi="Arial" w:cs="Arial"/>
          <w:sz w:val="26"/>
          <w:szCs w:val="26"/>
        </w:rPr>
        <w:t>ndez Salazar.</w:t>
      </w:r>
    </w:p>
    <w:p w:rsidR="008129B1" w:rsidRDefault="008129B1" w:rsidP="00844A00">
      <w:pPr>
        <w:pStyle w:val="Sinespaciado1"/>
        <w:spacing w:line="360" w:lineRule="auto"/>
        <w:ind w:firstLine="1985"/>
        <w:jc w:val="both"/>
        <w:rPr>
          <w:rFonts w:ascii="Arial" w:hAnsi="Arial" w:cs="Arial"/>
          <w:i/>
          <w:sz w:val="24"/>
          <w:szCs w:val="24"/>
          <w:lang w:val="es-ES_tradnl"/>
        </w:rPr>
      </w:pPr>
    </w:p>
    <w:p w:rsidR="00844A00" w:rsidRDefault="00E9650A" w:rsidP="00844A00">
      <w:pPr>
        <w:pStyle w:val="Sinespaciado1"/>
        <w:spacing w:line="360" w:lineRule="auto"/>
        <w:ind w:firstLine="1985"/>
        <w:jc w:val="both"/>
        <w:rPr>
          <w:rFonts w:ascii="Arial" w:hAnsi="Arial" w:cs="Arial"/>
          <w:i/>
          <w:sz w:val="24"/>
          <w:szCs w:val="24"/>
          <w:lang w:val="es-ES_tradnl"/>
        </w:rPr>
      </w:pPr>
      <w:r>
        <w:rPr>
          <w:rFonts w:ascii="Arial" w:hAnsi="Arial" w:cs="Arial"/>
          <w:sz w:val="26"/>
          <w:szCs w:val="26"/>
        </w:rPr>
        <w:t>f</w:t>
      </w:r>
      <w:r w:rsidR="00E65785">
        <w:rPr>
          <w:rFonts w:ascii="Arial" w:hAnsi="Arial" w:cs="Arial"/>
          <w:sz w:val="26"/>
          <w:szCs w:val="26"/>
        </w:rPr>
        <w:t xml:space="preserve">) </w:t>
      </w:r>
      <w:r w:rsidR="00164AF5">
        <w:rPr>
          <w:rFonts w:ascii="Arial" w:hAnsi="Arial" w:cs="Arial"/>
          <w:sz w:val="26"/>
          <w:szCs w:val="26"/>
        </w:rPr>
        <w:t>Vencido el término probatorio</w:t>
      </w:r>
      <w:r w:rsidR="00E65785">
        <w:rPr>
          <w:rFonts w:ascii="Arial" w:hAnsi="Arial" w:cs="Arial"/>
          <w:sz w:val="26"/>
          <w:szCs w:val="26"/>
        </w:rPr>
        <w:t xml:space="preserve">, se corrió traslado para alegatos, </w:t>
      </w:r>
      <w:r w:rsidR="00D62BE2">
        <w:rPr>
          <w:rFonts w:ascii="Arial" w:hAnsi="Arial" w:cs="Arial"/>
          <w:sz w:val="26"/>
          <w:szCs w:val="26"/>
        </w:rPr>
        <w:t>el</w:t>
      </w:r>
      <w:r w:rsidR="00E65785">
        <w:rPr>
          <w:rFonts w:ascii="Arial" w:hAnsi="Arial" w:cs="Arial"/>
          <w:sz w:val="26"/>
          <w:szCs w:val="26"/>
        </w:rPr>
        <w:t xml:space="preserve"> cual se surtió con intervención de ambas partes y luego se profirió sentencia</w:t>
      </w:r>
      <w:r w:rsidR="000E6F04">
        <w:rPr>
          <w:rFonts w:ascii="Arial" w:hAnsi="Arial" w:cs="Arial"/>
          <w:sz w:val="26"/>
          <w:szCs w:val="26"/>
        </w:rPr>
        <w:t xml:space="preserve"> </w:t>
      </w:r>
      <w:r w:rsidR="005A2253">
        <w:rPr>
          <w:rFonts w:ascii="Arial" w:hAnsi="Arial" w:cs="Arial"/>
          <w:sz w:val="26"/>
          <w:szCs w:val="26"/>
        </w:rPr>
        <w:t xml:space="preserve">denegatoria de </w:t>
      </w:r>
      <w:r w:rsidR="00E65785">
        <w:rPr>
          <w:rFonts w:ascii="Arial" w:hAnsi="Arial" w:cs="Arial"/>
          <w:sz w:val="26"/>
          <w:szCs w:val="26"/>
        </w:rPr>
        <w:t>las excepciones</w:t>
      </w:r>
      <w:r w:rsidR="005A2253">
        <w:rPr>
          <w:rFonts w:ascii="Arial" w:hAnsi="Arial" w:cs="Arial"/>
          <w:sz w:val="26"/>
          <w:szCs w:val="26"/>
        </w:rPr>
        <w:t xml:space="preserve">, ordenando </w:t>
      </w:r>
      <w:r>
        <w:rPr>
          <w:rFonts w:ascii="Arial" w:hAnsi="Arial" w:cs="Arial"/>
          <w:sz w:val="26"/>
          <w:szCs w:val="26"/>
        </w:rPr>
        <w:t>continuar</w:t>
      </w:r>
      <w:r w:rsidR="00E65785">
        <w:rPr>
          <w:rFonts w:ascii="Arial" w:hAnsi="Arial" w:cs="Arial"/>
          <w:sz w:val="26"/>
          <w:szCs w:val="26"/>
        </w:rPr>
        <w:t xml:space="preserve"> la ejecución; apelada que fue</w:t>
      </w:r>
      <w:r w:rsidR="00D62BE2">
        <w:rPr>
          <w:rFonts w:ascii="Arial" w:hAnsi="Arial" w:cs="Arial"/>
          <w:sz w:val="26"/>
          <w:szCs w:val="26"/>
        </w:rPr>
        <w:t>,</w:t>
      </w:r>
      <w:r w:rsidR="00E65785">
        <w:rPr>
          <w:rFonts w:ascii="Arial" w:hAnsi="Arial" w:cs="Arial"/>
          <w:sz w:val="26"/>
          <w:szCs w:val="26"/>
        </w:rPr>
        <w:t xml:space="preserve"> se pronunció el Juzgado Tercero</w:t>
      </w:r>
      <w:r w:rsidR="00164AF5">
        <w:rPr>
          <w:rFonts w:ascii="Arial" w:hAnsi="Arial" w:cs="Arial"/>
          <w:sz w:val="26"/>
          <w:szCs w:val="26"/>
        </w:rPr>
        <w:t xml:space="preserve"> Civi</w:t>
      </w:r>
      <w:r w:rsidR="00CF0BFA">
        <w:rPr>
          <w:rFonts w:ascii="Arial" w:hAnsi="Arial" w:cs="Arial"/>
          <w:sz w:val="26"/>
          <w:szCs w:val="26"/>
        </w:rPr>
        <w:t>l del Circuito</w:t>
      </w:r>
      <w:r w:rsidR="00E65785">
        <w:rPr>
          <w:rFonts w:ascii="Arial" w:hAnsi="Arial" w:cs="Arial"/>
          <w:sz w:val="26"/>
          <w:szCs w:val="26"/>
        </w:rPr>
        <w:t>, para confirmarla.</w:t>
      </w:r>
    </w:p>
    <w:p w:rsidR="00844A00" w:rsidRPr="00CF0BFA" w:rsidRDefault="00844A00" w:rsidP="00844A00">
      <w:pPr>
        <w:pStyle w:val="Sinespaciado1"/>
        <w:spacing w:line="360" w:lineRule="auto"/>
        <w:ind w:firstLine="1985"/>
        <w:jc w:val="both"/>
        <w:rPr>
          <w:rFonts w:ascii="Arial" w:hAnsi="Arial" w:cs="Arial"/>
          <w:sz w:val="24"/>
          <w:szCs w:val="24"/>
          <w:lang w:val="es-ES_tradnl"/>
        </w:rPr>
      </w:pPr>
    </w:p>
    <w:p w:rsidR="00844A00" w:rsidRPr="00844A00" w:rsidRDefault="00CF0BFA" w:rsidP="00844A00">
      <w:pPr>
        <w:pStyle w:val="Sinespaciado1"/>
        <w:spacing w:line="360" w:lineRule="auto"/>
        <w:ind w:firstLine="1985"/>
        <w:jc w:val="both"/>
        <w:rPr>
          <w:rFonts w:ascii="Arial" w:hAnsi="Arial" w:cs="Arial"/>
          <w:sz w:val="26"/>
          <w:szCs w:val="26"/>
        </w:rPr>
      </w:pPr>
      <w:r>
        <w:rPr>
          <w:rFonts w:ascii="Arial" w:hAnsi="Arial" w:cs="Arial"/>
          <w:sz w:val="26"/>
          <w:szCs w:val="26"/>
        </w:rPr>
        <w:t>4</w:t>
      </w:r>
      <w:r w:rsidR="00CE604C">
        <w:rPr>
          <w:rFonts w:ascii="Arial" w:hAnsi="Arial" w:cs="Arial"/>
          <w:sz w:val="26"/>
          <w:szCs w:val="26"/>
        </w:rPr>
        <w:t>. Según lo dicho, a</w:t>
      </w:r>
      <w:r w:rsidR="00CE604C" w:rsidRPr="00F34C5E">
        <w:rPr>
          <w:rFonts w:ascii="Arial" w:hAnsi="Arial" w:cs="Arial"/>
          <w:sz w:val="26"/>
          <w:szCs w:val="26"/>
        </w:rPr>
        <w:t xml:space="preserve">l examinar y confrontar la situación planteada por el </w:t>
      </w:r>
      <w:r>
        <w:rPr>
          <w:rFonts w:ascii="Arial" w:hAnsi="Arial" w:cs="Arial"/>
          <w:sz w:val="26"/>
          <w:szCs w:val="26"/>
        </w:rPr>
        <w:t>accionante</w:t>
      </w:r>
      <w:r w:rsidR="00CE604C" w:rsidRPr="00F34C5E">
        <w:rPr>
          <w:rFonts w:ascii="Arial" w:hAnsi="Arial" w:cs="Arial"/>
          <w:sz w:val="26"/>
          <w:szCs w:val="26"/>
        </w:rPr>
        <w:t xml:space="preserve">, con los elementos de juicio que obran en el </w:t>
      </w:r>
      <w:r w:rsidR="00844A00">
        <w:rPr>
          <w:rFonts w:ascii="Arial" w:hAnsi="Arial" w:cs="Arial"/>
          <w:sz w:val="26"/>
          <w:szCs w:val="26"/>
        </w:rPr>
        <w:t>proceso ejecutivo habrá de decirse lo siguiente:</w:t>
      </w:r>
    </w:p>
    <w:p w:rsidR="00CE604C" w:rsidRPr="00CF0BFA" w:rsidRDefault="00CE604C" w:rsidP="003B203C">
      <w:pPr>
        <w:pStyle w:val="Sinespaciado1"/>
        <w:spacing w:line="360" w:lineRule="auto"/>
        <w:ind w:firstLine="1985"/>
        <w:jc w:val="both"/>
        <w:rPr>
          <w:rFonts w:ascii="Arial" w:hAnsi="Arial" w:cs="Arial"/>
          <w:sz w:val="26"/>
          <w:szCs w:val="26"/>
        </w:rPr>
      </w:pPr>
    </w:p>
    <w:p w:rsidR="00F62E98" w:rsidRDefault="00CF0BFA" w:rsidP="004E4661">
      <w:pPr>
        <w:pStyle w:val="Sinespaciado1"/>
        <w:spacing w:line="360" w:lineRule="auto"/>
        <w:ind w:firstLine="1985"/>
        <w:jc w:val="both"/>
        <w:rPr>
          <w:rFonts w:ascii="Arial" w:hAnsi="Arial" w:cs="Arial"/>
          <w:sz w:val="26"/>
          <w:szCs w:val="26"/>
          <w:lang w:val="es-ES_tradnl"/>
        </w:rPr>
      </w:pPr>
      <w:r>
        <w:rPr>
          <w:rFonts w:ascii="Arial" w:hAnsi="Arial" w:cs="Arial"/>
          <w:sz w:val="26"/>
          <w:szCs w:val="26"/>
          <w:lang w:val="es-ES_tradnl"/>
        </w:rPr>
        <w:t>4</w:t>
      </w:r>
      <w:r w:rsidR="003B203C">
        <w:rPr>
          <w:rFonts w:ascii="Arial" w:hAnsi="Arial" w:cs="Arial"/>
          <w:sz w:val="26"/>
          <w:szCs w:val="26"/>
          <w:lang w:val="es-ES_tradnl"/>
        </w:rPr>
        <w:t xml:space="preserve">.1. </w:t>
      </w:r>
      <w:r w:rsidR="00844A00">
        <w:rPr>
          <w:rFonts w:ascii="Arial" w:hAnsi="Arial" w:cs="Arial"/>
          <w:sz w:val="26"/>
          <w:szCs w:val="26"/>
          <w:lang w:val="es-ES_tradnl"/>
        </w:rPr>
        <w:t>S</w:t>
      </w:r>
      <w:r w:rsidR="003B203C">
        <w:rPr>
          <w:rFonts w:ascii="Arial" w:hAnsi="Arial" w:cs="Arial"/>
          <w:sz w:val="26"/>
          <w:szCs w:val="26"/>
          <w:lang w:val="es-ES_tradnl"/>
        </w:rPr>
        <w:t xml:space="preserve">e duele </w:t>
      </w:r>
      <w:r w:rsidR="00844A00">
        <w:rPr>
          <w:rFonts w:ascii="Arial" w:hAnsi="Arial" w:cs="Arial"/>
          <w:sz w:val="26"/>
          <w:szCs w:val="26"/>
          <w:lang w:val="es-ES_tradnl"/>
        </w:rPr>
        <w:t xml:space="preserve">el actor </w:t>
      </w:r>
      <w:r w:rsidR="003B203C">
        <w:rPr>
          <w:rFonts w:ascii="Arial" w:hAnsi="Arial" w:cs="Arial"/>
          <w:sz w:val="26"/>
          <w:szCs w:val="26"/>
          <w:lang w:val="es-ES_tradnl"/>
        </w:rPr>
        <w:t xml:space="preserve">de no haberse practicado el interrogatorio de parte al </w:t>
      </w:r>
      <w:r w:rsidR="005A2253">
        <w:rPr>
          <w:rFonts w:ascii="Arial" w:hAnsi="Arial" w:cs="Arial"/>
          <w:sz w:val="26"/>
          <w:szCs w:val="26"/>
          <w:lang w:val="es-ES_tradnl"/>
        </w:rPr>
        <w:t>ejecutante</w:t>
      </w:r>
      <w:r w:rsidR="003B203C">
        <w:rPr>
          <w:rFonts w:ascii="Arial" w:hAnsi="Arial" w:cs="Arial"/>
          <w:sz w:val="26"/>
          <w:szCs w:val="26"/>
          <w:lang w:val="es-ES_tradnl"/>
        </w:rPr>
        <w:t xml:space="preserve">, pues éste primeramente fue decretado de oficio y no como prueba de las partes y además ante la inasistencia a la diligencia no se le impusieron las sanciones del caso.  Al respecto hay que decir que revisada la foliatura en lo </w:t>
      </w:r>
      <w:r w:rsidR="00F62E98">
        <w:rPr>
          <w:rFonts w:ascii="Arial" w:hAnsi="Arial" w:cs="Arial"/>
          <w:sz w:val="26"/>
          <w:szCs w:val="26"/>
          <w:lang w:val="es-ES_tradnl"/>
        </w:rPr>
        <w:t>r</w:t>
      </w:r>
      <w:r w:rsidR="003B203C">
        <w:rPr>
          <w:rFonts w:ascii="Arial" w:hAnsi="Arial" w:cs="Arial"/>
          <w:sz w:val="26"/>
          <w:szCs w:val="26"/>
          <w:lang w:val="es-ES_tradnl"/>
        </w:rPr>
        <w:t xml:space="preserve">eferente a este asunto, se tiene que dicha diligencia fue </w:t>
      </w:r>
      <w:r w:rsidR="004E4661">
        <w:rPr>
          <w:rFonts w:ascii="Arial" w:hAnsi="Arial" w:cs="Arial"/>
          <w:sz w:val="26"/>
          <w:szCs w:val="26"/>
          <w:lang w:val="es-ES_tradnl"/>
        </w:rPr>
        <w:t xml:space="preserve">fijada </w:t>
      </w:r>
      <w:r w:rsidR="003B203C">
        <w:rPr>
          <w:rFonts w:ascii="Arial" w:hAnsi="Arial" w:cs="Arial"/>
          <w:sz w:val="26"/>
          <w:szCs w:val="26"/>
          <w:lang w:val="es-ES_tradnl"/>
        </w:rPr>
        <w:t>para el 21 de agosto de 2014</w:t>
      </w:r>
      <w:r w:rsidR="003B203C">
        <w:rPr>
          <w:rStyle w:val="Refdenotaalpie"/>
          <w:rFonts w:ascii="Arial" w:hAnsi="Arial"/>
          <w:sz w:val="26"/>
          <w:szCs w:val="26"/>
          <w:lang w:val="es-ES_tradnl"/>
        </w:rPr>
        <w:footnoteReference w:id="6"/>
      </w:r>
      <w:r w:rsidR="003B203C">
        <w:rPr>
          <w:rFonts w:ascii="Arial" w:hAnsi="Arial" w:cs="Arial"/>
          <w:sz w:val="26"/>
          <w:szCs w:val="26"/>
          <w:lang w:val="es-ES_tradnl"/>
        </w:rPr>
        <w:t xml:space="preserve">, a la que no acudió el </w:t>
      </w:r>
      <w:r w:rsidR="004E4661">
        <w:rPr>
          <w:rFonts w:ascii="Arial" w:hAnsi="Arial" w:cs="Arial"/>
          <w:sz w:val="26"/>
          <w:szCs w:val="26"/>
          <w:lang w:val="es-ES_tradnl"/>
        </w:rPr>
        <w:t>señor Julio Guillermo Hernández y</w:t>
      </w:r>
      <w:r w:rsidR="003B203C">
        <w:rPr>
          <w:rFonts w:ascii="Arial" w:hAnsi="Arial" w:cs="Arial"/>
          <w:sz w:val="26"/>
          <w:szCs w:val="26"/>
          <w:lang w:val="es-ES_tradnl"/>
        </w:rPr>
        <w:t xml:space="preserve"> el despacho no accedió a fijar nueva fecha, bajo fundamentos legales, con los que no estuvo de acuerdo el aquí demandante </w:t>
      </w:r>
      <w:r w:rsidR="000E6F04">
        <w:rPr>
          <w:rFonts w:ascii="Arial" w:hAnsi="Arial" w:cs="Arial"/>
          <w:sz w:val="26"/>
          <w:szCs w:val="26"/>
          <w:lang w:val="es-ES_tradnl"/>
        </w:rPr>
        <w:t xml:space="preserve">por lo que </w:t>
      </w:r>
      <w:r w:rsidR="003B203C">
        <w:rPr>
          <w:rFonts w:ascii="Arial" w:hAnsi="Arial" w:cs="Arial"/>
          <w:sz w:val="26"/>
          <w:szCs w:val="26"/>
          <w:lang w:val="es-ES_tradnl"/>
        </w:rPr>
        <w:t>interpuso recursos de reposición y en subsidio de apelación</w:t>
      </w:r>
      <w:r w:rsidR="003B203C">
        <w:rPr>
          <w:rStyle w:val="Refdenotaalpie"/>
          <w:rFonts w:ascii="Arial" w:hAnsi="Arial"/>
          <w:sz w:val="26"/>
          <w:szCs w:val="26"/>
          <w:lang w:val="es-ES_tradnl"/>
        </w:rPr>
        <w:footnoteReference w:id="7"/>
      </w:r>
      <w:r w:rsidR="000E6F04">
        <w:rPr>
          <w:rFonts w:ascii="Arial" w:hAnsi="Arial" w:cs="Arial"/>
          <w:sz w:val="26"/>
          <w:szCs w:val="26"/>
          <w:lang w:val="es-ES_tradnl"/>
        </w:rPr>
        <w:t>;</w:t>
      </w:r>
      <w:r w:rsidR="003B203C">
        <w:rPr>
          <w:rFonts w:ascii="Arial" w:hAnsi="Arial" w:cs="Arial"/>
          <w:sz w:val="26"/>
          <w:szCs w:val="26"/>
          <w:lang w:val="es-ES_tradnl"/>
        </w:rPr>
        <w:t xml:space="preserve"> </w:t>
      </w:r>
      <w:r w:rsidR="005A2253">
        <w:rPr>
          <w:rFonts w:ascii="Arial" w:hAnsi="Arial" w:cs="Arial"/>
          <w:sz w:val="26"/>
          <w:szCs w:val="26"/>
          <w:lang w:val="es-ES_tradnl"/>
        </w:rPr>
        <w:t xml:space="preserve">el superior </w:t>
      </w:r>
      <w:r w:rsidR="003B203C">
        <w:rPr>
          <w:rFonts w:ascii="Arial" w:hAnsi="Arial" w:cs="Arial"/>
          <w:sz w:val="26"/>
          <w:szCs w:val="26"/>
          <w:lang w:val="es-ES_tradnl"/>
        </w:rPr>
        <w:t>confirmó el auto recurrido con proveído del 6 de noviembre de 2014</w:t>
      </w:r>
      <w:r w:rsidR="003B203C">
        <w:rPr>
          <w:rStyle w:val="Refdenotaalpie"/>
          <w:rFonts w:ascii="Arial" w:hAnsi="Arial"/>
          <w:sz w:val="26"/>
          <w:szCs w:val="26"/>
          <w:lang w:val="es-ES_tradnl"/>
        </w:rPr>
        <w:footnoteReference w:id="8"/>
      </w:r>
      <w:r w:rsidR="00333872">
        <w:rPr>
          <w:rFonts w:ascii="Arial" w:hAnsi="Arial" w:cs="Arial"/>
          <w:sz w:val="26"/>
          <w:szCs w:val="26"/>
          <w:lang w:val="es-ES_tradnl"/>
        </w:rPr>
        <w:t>; c</w:t>
      </w:r>
      <w:r w:rsidR="003B203C">
        <w:rPr>
          <w:rFonts w:ascii="Arial" w:hAnsi="Arial" w:cs="Arial"/>
          <w:sz w:val="26"/>
          <w:szCs w:val="26"/>
          <w:lang w:val="es-ES_tradnl"/>
        </w:rPr>
        <w:t>alenda que permite señalar que su queja frente a este asunto, no cumple con el presupuesto de inmediatez, uno de los princ</w:t>
      </w:r>
      <w:r w:rsidR="00F62E98">
        <w:rPr>
          <w:rFonts w:ascii="Arial" w:hAnsi="Arial" w:cs="Arial"/>
          <w:sz w:val="26"/>
          <w:szCs w:val="26"/>
          <w:lang w:val="es-ES_tradnl"/>
        </w:rPr>
        <w:t xml:space="preserve">ipios que </w:t>
      </w:r>
      <w:r w:rsidR="009A4348">
        <w:rPr>
          <w:rFonts w:ascii="Arial" w:hAnsi="Arial" w:cs="Arial"/>
          <w:sz w:val="26"/>
          <w:szCs w:val="26"/>
          <w:lang w:val="es-ES_tradnl"/>
        </w:rPr>
        <w:t>admiten</w:t>
      </w:r>
      <w:r w:rsidR="00F62E98">
        <w:rPr>
          <w:rFonts w:ascii="Arial" w:hAnsi="Arial" w:cs="Arial"/>
          <w:sz w:val="26"/>
          <w:szCs w:val="26"/>
          <w:lang w:val="es-ES_tradnl"/>
        </w:rPr>
        <w:t xml:space="preserve"> la procedencia</w:t>
      </w:r>
      <w:r w:rsidR="003B203C">
        <w:rPr>
          <w:rFonts w:ascii="Arial" w:hAnsi="Arial" w:cs="Arial"/>
          <w:sz w:val="26"/>
          <w:szCs w:val="26"/>
          <w:lang w:val="es-ES_tradnl"/>
        </w:rPr>
        <w:t xml:space="preserve"> de la acción de tutela. </w:t>
      </w:r>
      <w:r w:rsidR="00F62E98">
        <w:rPr>
          <w:rFonts w:ascii="Arial" w:hAnsi="Arial" w:cs="Arial"/>
          <w:sz w:val="26"/>
          <w:szCs w:val="26"/>
          <w:lang w:val="es-ES_tradnl"/>
        </w:rPr>
        <w:t>M</w:t>
      </w:r>
      <w:r w:rsidR="003B203C">
        <w:rPr>
          <w:rFonts w:ascii="Arial" w:hAnsi="Arial" w:cs="Arial"/>
          <w:sz w:val="26"/>
          <w:szCs w:val="26"/>
          <w:lang w:val="es-ES_tradnl"/>
        </w:rPr>
        <w:t>írese que desde aquella última decisión han transcurrido más de 6 meses</w:t>
      </w:r>
      <w:r w:rsidR="00F62E98">
        <w:rPr>
          <w:rFonts w:ascii="Arial" w:hAnsi="Arial" w:cs="Arial"/>
          <w:sz w:val="26"/>
          <w:szCs w:val="26"/>
          <w:lang w:val="es-ES_tradnl"/>
        </w:rPr>
        <w:t>,</w:t>
      </w:r>
      <w:r w:rsidR="003B203C">
        <w:rPr>
          <w:rFonts w:ascii="Arial" w:hAnsi="Arial" w:cs="Arial"/>
          <w:sz w:val="26"/>
          <w:szCs w:val="26"/>
          <w:lang w:val="es-ES_tradnl"/>
        </w:rPr>
        <w:t xml:space="preserve"> que ha sido el término señalado</w:t>
      </w:r>
      <w:r w:rsidR="00F62E98">
        <w:rPr>
          <w:rFonts w:ascii="Arial" w:hAnsi="Arial" w:cs="Arial"/>
          <w:sz w:val="26"/>
          <w:szCs w:val="26"/>
          <w:lang w:val="es-ES_tradnl"/>
        </w:rPr>
        <w:t xml:space="preserve"> por las altas C</w:t>
      </w:r>
      <w:r w:rsidR="003B203C">
        <w:rPr>
          <w:rFonts w:ascii="Arial" w:hAnsi="Arial" w:cs="Arial"/>
          <w:sz w:val="26"/>
          <w:szCs w:val="26"/>
          <w:lang w:val="es-ES_tradnl"/>
        </w:rPr>
        <w:t xml:space="preserve">ortes como procedente para acudir </w:t>
      </w:r>
      <w:r w:rsidR="00F62E98">
        <w:rPr>
          <w:rFonts w:ascii="Arial" w:hAnsi="Arial" w:cs="Arial"/>
          <w:sz w:val="26"/>
          <w:szCs w:val="26"/>
          <w:lang w:val="es-ES_tradnl"/>
        </w:rPr>
        <w:t>a este mecanismo constitucional.</w:t>
      </w:r>
    </w:p>
    <w:p w:rsidR="009A4348" w:rsidRDefault="009A4348" w:rsidP="004E4661">
      <w:pPr>
        <w:pStyle w:val="Sinespaciado1"/>
        <w:spacing w:line="360" w:lineRule="auto"/>
        <w:ind w:firstLine="1985"/>
        <w:jc w:val="both"/>
        <w:rPr>
          <w:rFonts w:ascii="Arial" w:hAnsi="Arial" w:cs="Arial"/>
          <w:sz w:val="26"/>
          <w:szCs w:val="26"/>
          <w:lang w:val="es-ES_tradnl"/>
        </w:rPr>
      </w:pPr>
    </w:p>
    <w:p w:rsidR="003B203C" w:rsidRDefault="00F62E98" w:rsidP="00F62E98">
      <w:pPr>
        <w:pStyle w:val="Sinespaciado1"/>
        <w:spacing w:line="360" w:lineRule="auto"/>
        <w:ind w:firstLine="1985"/>
        <w:jc w:val="both"/>
        <w:rPr>
          <w:rFonts w:ascii="Arial" w:hAnsi="Arial" w:cs="Arial"/>
          <w:sz w:val="26"/>
          <w:szCs w:val="26"/>
          <w:lang w:val="es-ES_tradnl"/>
        </w:rPr>
      </w:pPr>
      <w:r>
        <w:rPr>
          <w:rFonts w:ascii="Arial" w:hAnsi="Arial" w:cs="Arial"/>
          <w:sz w:val="26"/>
          <w:szCs w:val="26"/>
          <w:lang w:val="es-ES_tradnl"/>
        </w:rPr>
        <w:t>4</w:t>
      </w:r>
      <w:r w:rsidR="003B203C">
        <w:rPr>
          <w:rFonts w:ascii="Arial" w:hAnsi="Arial" w:cs="Arial"/>
          <w:sz w:val="26"/>
          <w:szCs w:val="26"/>
          <w:lang w:val="es-ES_tradnl"/>
        </w:rPr>
        <w:t xml:space="preserve">.2. Ahora, en cuanto a </w:t>
      </w:r>
      <w:r w:rsidR="000E6F04">
        <w:rPr>
          <w:rFonts w:ascii="Arial" w:hAnsi="Arial" w:cs="Arial"/>
          <w:sz w:val="26"/>
          <w:szCs w:val="26"/>
          <w:lang w:val="es-ES_tradnl"/>
        </w:rPr>
        <w:t xml:space="preserve">la prueba testimonial, </w:t>
      </w:r>
      <w:r w:rsidR="000E6F04">
        <w:rPr>
          <w:rFonts w:ascii="Arial" w:hAnsi="Arial" w:cs="Arial"/>
          <w:sz w:val="26"/>
          <w:szCs w:val="26"/>
        </w:rPr>
        <w:t>t</w:t>
      </w:r>
      <w:r w:rsidR="00192057">
        <w:rPr>
          <w:rFonts w:ascii="Arial" w:hAnsi="Arial" w:cs="Arial"/>
          <w:sz w:val="26"/>
          <w:szCs w:val="26"/>
        </w:rPr>
        <w:t xml:space="preserve">ambién discute que se le limitara el interrogatorio al señor Nelson Darío Pineda, al igual que en la declaración de la señora Yenny Viviana Giraldo Atehortúa, </w:t>
      </w:r>
      <w:r w:rsidR="003B203C">
        <w:rPr>
          <w:rFonts w:ascii="Arial" w:hAnsi="Arial" w:cs="Arial"/>
          <w:sz w:val="26"/>
          <w:szCs w:val="26"/>
          <w:lang w:val="es-ES_tradnl"/>
        </w:rPr>
        <w:t xml:space="preserve">en que aduce se le </w:t>
      </w:r>
      <w:r w:rsidR="000E6F04">
        <w:rPr>
          <w:rFonts w:ascii="Arial" w:hAnsi="Arial" w:cs="Arial"/>
          <w:sz w:val="26"/>
          <w:szCs w:val="26"/>
          <w:lang w:val="es-ES_tradnl"/>
        </w:rPr>
        <w:t xml:space="preserve">cercenó </w:t>
      </w:r>
      <w:r w:rsidR="003B203C">
        <w:rPr>
          <w:rFonts w:ascii="Arial" w:hAnsi="Arial" w:cs="Arial"/>
          <w:sz w:val="26"/>
          <w:szCs w:val="26"/>
          <w:lang w:val="es-ES_tradnl"/>
        </w:rPr>
        <w:t xml:space="preserve">su derecho a interrogar, </w:t>
      </w:r>
      <w:r w:rsidR="000E6F04">
        <w:rPr>
          <w:rFonts w:ascii="Arial" w:hAnsi="Arial" w:cs="Arial"/>
          <w:sz w:val="26"/>
          <w:szCs w:val="26"/>
          <w:lang w:val="es-ES_tradnl"/>
        </w:rPr>
        <w:t xml:space="preserve">tal reclamo </w:t>
      </w:r>
      <w:r w:rsidR="003B203C">
        <w:rPr>
          <w:rFonts w:ascii="Arial" w:hAnsi="Arial" w:cs="Arial"/>
          <w:sz w:val="26"/>
          <w:szCs w:val="26"/>
          <w:lang w:val="es-ES_tradnl"/>
        </w:rPr>
        <w:t>adolece de la misma falencia</w:t>
      </w:r>
      <w:r w:rsidR="000E6F04">
        <w:rPr>
          <w:rFonts w:ascii="Arial" w:hAnsi="Arial" w:cs="Arial"/>
          <w:sz w:val="26"/>
          <w:szCs w:val="26"/>
          <w:lang w:val="es-ES_tradnl"/>
        </w:rPr>
        <w:t xml:space="preserve"> de inmediatez</w:t>
      </w:r>
      <w:r w:rsidR="003B203C">
        <w:rPr>
          <w:rFonts w:ascii="Arial" w:hAnsi="Arial" w:cs="Arial"/>
          <w:sz w:val="26"/>
          <w:szCs w:val="26"/>
          <w:lang w:val="es-ES_tradnl"/>
        </w:rPr>
        <w:t xml:space="preserve">, </w:t>
      </w:r>
      <w:r w:rsidR="00333872">
        <w:rPr>
          <w:rFonts w:ascii="Arial" w:hAnsi="Arial" w:cs="Arial"/>
          <w:sz w:val="26"/>
          <w:szCs w:val="26"/>
          <w:lang w:val="es-ES_tradnl"/>
        </w:rPr>
        <w:t xml:space="preserve">ya que </w:t>
      </w:r>
      <w:r w:rsidR="003B203C">
        <w:rPr>
          <w:rFonts w:ascii="Arial" w:hAnsi="Arial" w:cs="Arial"/>
          <w:sz w:val="26"/>
          <w:szCs w:val="26"/>
          <w:lang w:val="es-ES_tradnl"/>
        </w:rPr>
        <w:t xml:space="preserve">datan para el mes de agosto de 2014, lo que impide su análisis por esta vía. </w:t>
      </w:r>
    </w:p>
    <w:p w:rsidR="003B203C" w:rsidRDefault="003B203C" w:rsidP="003B203C">
      <w:pPr>
        <w:pStyle w:val="Sinespaciado1"/>
        <w:spacing w:line="360" w:lineRule="auto"/>
        <w:ind w:firstLine="1985"/>
        <w:jc w:val="both"/>
        <w:rPr>
          <w:rFonts w:ascii="Arial" w:hAnsi="Arial" w:cs="Arial"/>
          <w:sz w:val="26"/>
          <w:szCs w:val="26"/>
          <w:lang w:val="es-ES_tradnl"/>
        </w:rPr>
      </w:pPr>
    </w:p>
    <w:p w:rsidR="004F0FB6" w:rsidRDefault="00192057" w:rsidP="004F0FB6">
      <w:pPr>
        <w:pStyle w:val="Sinespaciado1"/>
        <w:spacing w:line="360" w:lineRule="auto"/>
        <w:ind w:firstLine="1985"/>
        <w:jc w:val="both"/>
        <w:rPr>
          <w:rFonts w:ascii="Arial" w:hAnsi="Arial" w:cs="Arial"/>
          <w:sz w:val="26"/>
          <w:szCs w:val="26"/>
          <w:lang w:val="es-ES_tradnl"/>
        </w:rPr>
      </w:pPr>
      <w:r>
        <w:rPr>
          <w:rFonts w:ascii="Arial" w:hAnsi="Arial" w:cs="Arial"/>
          <w:sz w:val="26"/>
          <w:szCs w:val="26"/>
          <w:lang w:val="es-ES_tradnl"/>
        </w:rPr>
        <w:t>4</w:t>
      </w:r>
      <w:r w:rsidR="003B203C">
        <w:rPr>
          <w:rFonts w:ascii="Arial" w:hAnsi="Arial" w:cs="Arial"/>
          <w:sz w:val="26"/>
          <w:szCs w:val="26"/>
          <w:lang w:val="es-ES_tradnl"/>
        </w:rPr>
        <w:t xml:space="preserve">.3. Finalmente, cuestiona los proveídos de fecha 13 de febrero de 2015 </w:t>
      </w:r>
      <w:r w:rsidR="000E6F04">
        <w:rPr>
          <w:rFonts w:ascii="Arial" w:hAnsi="Arial" w:cs="Arial"/>
          <w:sz w:val="26"/>
          <w:szCs w:val="26"/>
          <w:lang w:val="es-ES_tradnl"/>
        </w:rPr>
        <w:t xml:space="preserve">del Juzgado Sexto Civil Municipal </w:t>
      </w:r>
      <w:r w:rsidR="003B203C">
        <w:rPr>
          <w:rFonts w:ascii="Arial" w:hAnsi="Arial" w:cs="Arial"/>
          <w:sz w:val="26"/>
          <w:szCs w:val="26"/>
          <w:lang w:val="es-ES_tradnl"/>
        </w:rPr>
        <w:t>y</w:t>
      </w:r>
      <w:r w:rsidR="00844A00">
        <w:rPr>
          <w:rFonts w:ascii="Arial" w:hAnsi="Arial" w:cs="Arial"/>
          <w:sz w:val="26"/>
          <w:szCs w:val="26"/>
          <w:lang w:val="es-ES_tradnl"/>
        </w:rPr>
        <w:t xml:space="preserve"> 4 de septiembre del mismo año,</w:t>
      </w:r>
      <w:r w:rsidR="003B203C">
        <w:rPr>
          <w:rFonts w:ascii="Arial" w:hAnsi="Arial" w:cs="Arial"/>
          <w:sz w:val="26"/>
          <w:szCs w:val="26"/>
          <w:lang w:val="es-ES_tradnl"/>
        </w:rPr>
        <w:t xml:space="preserve"> en el sentido que no se </w:t>
      </w:r>
      <w:r>
        <w:rPr>
          <w:rFonts w:ascii="Arial" w:hAnsi="Arial" w:cs="Arial"/>
          <w:sz w:val="26"/>
          <w:szCs w:val="26"/>
        </w:rPr>
        <w:t>se valoraron las pruebas practicadas para demostrar el cobro de una deuda que estaba paga; no hicieron los funcionarios judiciales</w:t>
      </w:r>
      <w:r w:rsidR="004E4661">
        <w:rPr>
          <w:rFonts w:ascii="Arial" w:hAnsi="Arial" w:cs="Arial"/>
          <w:sz w:val="26"/>
          <w:szCs w:val="26"/>
        </w:rPr>
        <w:t>, dice el accionante,</w:t>
      </w:r>
      <w:r>
        <w:rPr>
          <w:rFonts w:ascii="Arial" w:hAnsi="Arial" w:cs="Arial"/>
          <w:sz w:val="26"/>
          <w:szCs w:val="26"/>
        </w:rPr>
        <w:t xml:space="preserve"> una elucubración mental que ponga en evidencia, de manera expresa, clara e indudable, los argumentos y razonamientos de tipo jurídico que les permitiera concluir que las </w:t>
      </w:r>
      <w:r w:rsidR="004E4661">
        <w:rPr>
          <w:rFonts w:ascii="Arial" w:hAnsi="Arial" w:cs="Arial"/>
          <w:sz w:val="26"/>
          <w:szCs w:val="26"/>
        </w:rPr>
        <w:t xml:space="preserve">excepciones </w:t>
      </w:r>
      <w:r>
        <w:rPr>
          <w:rFonts w:ascii="Arial" w:hAnsi="Arial" w:cs="Arial"/>
          <w:sz w:val="26"/>
          <w:szCs w:val="26"/>
        </w:rPr>
        <w:t>invocadas no est</w:t>
      </w:r>
      <w:r w:rsidR="00164AF5">
        <w:rPr>
          <w:rFonts w:ascii="Arial" w:hAnsi="Arial" w:cs="Arial"/>
          <w:sz w:val="26"/>
          <w:szCs w:val="26"/>
        </w:rPr>
        <w:t>án probada</w:t>
      </w:r>
      <w:r>
        <w:rPr>
          <w:rFonts w:ascii="Arial" w:hAnsi="Arial" w:cs="Arial"/>
          <w:sz w:val="26"/>
          <w:szCs w:val="26"/>
        </w:rPr>
        <w:t>s.</w:t>
      </w:r>
    </w:p>
    <w:p w:rsidR="004F0FB6" w:rsidRDefault="004F0FB6" w:rsidP="004F0FB6">
      <w:pPr>
        <w:pStyle w:val="Sinespaciado1"/>
        <w:spacing w:line="360" w:lineRule="auto"/>
        <w:ind w:firstLine="1985"/>
        <w:jc w:val="both"/>
        <w:rPr>
          <w:rFonts w:ascii="Arial" w:hAnsi="Arial" w:cs="Arial"/>
          <w:sz w:val="26"/>
          <w:szCs w:val="26"/>
          <w:lang w:val="es-ES_tradnl"/>
        </w:rPr>
      </w:pPr>
    </w:p>
    <w:p w:rsidR="00622E39" w:rsidRPr="004F0FB6" w:rsidRDefault="00192057" w:rsidP="004E4661">
      <w:pPr>
        <w:pStyle w:val="Sinespaciado1"/>
        <w:spacing w:line="360" w:lineRule="auto"/>
        <w:ind w:firstLine="1985"/>
        <w:jc w:val="both"/>
        <w:rPr>
          <w:rFonts w:ascii="Arial" w:hAnsi="Arial" w:cs="Arial"/>
          <w:sz w:val="26"/>
          <w:szCs w:val="26"/>
          <w:lang w:val="es-ES_tradnl"/>
        </w:rPr>
      </w:pPr>
      <w:r>
        <w:rPr>
          <w:rFonts w:ascii="Arial" w:hAnsi="Arial" w:cs="Arial"/>
          <w:sz w:val="26"/>
          <w:szCs w:val="26"/>
        </w:rPr>
        <w:t>5. P</w:t>
      </w:r>
      <w:r w:rsidR="007F079A">
        <w:rPr>
          <w:rFonts w:ascii="Arial" w:hAnsi="Arial" w:cs="Arial"/>
          <w:sz w:val="26"/>
          <w:szCs w:val="26"/>
        </w:rPr>
        <w:t>ues bien, p</w:t>
      </w:r>
      <w:r>
        <w:rPr>
          <w:rFonts w:ascii="Arial" w:hAnsi="Arial" w:cs="Arial"/>
          <w:sz w:val="26"/>
          <w:szCs w:val="26"/>
        </w:rPr>
        <w:t>ara el caso propuesto, el Juez Sexto Civil Municipal</w:t>
      </w:r>
      <w:r w:rsidR="00164AF5">
        <w:rPr>
          <w:rFonts w:ascii="Arial" w:hAnsi="Arial" w:cs="Arial"/>
          <w:sz w:val="26"/>
          <w:szCs w:val="26"/>
        </w:rPr>
        <w:t xml:space="preserve"> de la ciudad</w:t>
      </w:r>
      <w:r>
        <w:rPr>
          <w:rFonts w:ascii="Arial" w:hAnsi="Arial" w:cs="Arial"/>
          <w:sz w:val="26"/>
          <w:szCs w:val="26"/>
        </w:rPr>
        <w:t xml:space="preserve"> </w:t>
      </w:r>
      <w:r w:rsidRPr="00EB2F35">
        <w:rPr>
          <w:rFonts w:ascii="Arial" w:hAnsi="Arial" w:cs="Arial"/>
          <w:sz w:val="26"/>
          <w:szCs w:val="26"/>
        </w:rPr>
        <w:t xml:space="preserve">consideró </w:t>
      </w:r>
      <w:r>
        <w:rPr>
          <w:rFonts w:ascii="Arial" w:hAnsi="Arial" w:cs="Arial"/>
          <w:sz w:val="26"/>
          <w:szCs w:val="26"/>
        </w:rPr>
        <w:t xml:space="preserve">no </w:t>
      </w:r>
      <w:r w:rsidRPr="00EB2F35">
        <w:rPr>
          <w:rFonts w:ascii="Arial" w:hAnsi="Arial" w:cs="Arial"/>
          <w:sz w:val="26"/>
          <w:szCs w:val="26"/>
        </w:rPr>
        <w:t>probada</w:t>
      </w:r>
      <w:r>
        <w:rPr>
          <w:rFonts w:ascii="Arial" w:hAnsi="Arial" w:cs="Arial"/>
          <w:sz w:val="26"/>
          <w:szCs w:val="26"/>
        </w:rPr>
        <w:t>s</w:t>
      </w:r>
      <w:r w:rsidRPr="00EB2F35">
        <w:rPr>
          <w:rFonts w:ascii="Arial" w:hAnsi="Arial" w:cs="Arial"/>
          <w:sz w:val="26"/>
          <w:szCs w:val="26"/>
        </w:rPr>
        <w:t xml:space="preserve"> la</w:t>
      </w:r>
      <w:r>
        <w:rPr>
          <w:rFonts w:ascii="Arial" w:hAnsi="Arial" w:cs="Arial"/>
          <w:sz w:val="26"/>
          <w:szCs w:val="26"/>
        </w:rPr>
        <w:t>s</w:t>
      </w:r>
      <w:r w:rsidRPr="00EB2F35">
        <w:rPr>
          <w:rFonts w:ascii="Arial" w:hAnsi="Arial" w:cs="Arial"/>
          <w:sz w:val="26"/>
          <w:szCs w:val="26"/>
        </w:rPr>
        <w:t xml:space="preserve"> </w:t>
      </w:r>
      <w:r w:rsidR="004E4661">
        <w:rPr>
          <w:rFonts w:ascii="Arial" w:hAnsi="Arial" w:cs="Arial"/>
          <w:sz w:val="26"/>
          <w:szCs w:val="26"/>
        </w:rPr>
        <w:t xml:space="preserve">defensas </w:t>
      </w:r>
      <w:r>
        <w:rPr>
          <w:rFonts w:ascii="Arial" w:hAnsi="Arial" w:cs="Arial"/>
          <w:sz w:val="26"/>
          <w:szCs w:val="26"/>
        </w:rPr>
        <w:t xml:space="preserve">formuladas, bajo el </w:t>
      </w:r>
      <w:r w:rsidR="004E4661">
        <w:rPr>
          <w:rFonts w:ascii="Arial" w:hAnsi="Arial" w:cs="Arial"/>
          <w:sz w:val="26"/>
          <w:szCs w:val="26"/>
        </w:rPr>
        <w:t xml:space="preserve">argumento </w:t>
      </w:r>
      <w:r w:rsidR="004F2DCC">
        <w:rPr>
          <w:rFonts w:ascii="Arial" w:hAnsi="Arial" w:cs="Arial"/>
          <w:sz w:val="26"/>
          <w:szCs w:val="26"/>
        </w:rPr>
        <w:t xml:space="preserve">de </w:t>
      </w:r>
      <w:r>
        <w:rPr>
          <w:rFonts w:ascii="Arial" w:hAnsi="Arial" w:cs="Arial"/>
          <w:sz w:val="26"/>
          <w:szCs w:val="26"/>
        </w:rPr>
        <w:t xml:space="preserve">que </w:t>
      </w:r>
      <w:r w:rsidR="00FA1EA1">
        <w:rPr>
          <w:rFonts w:ascii="Arial" w:hAnsi="Arial" w:cs="Arial"/>
          <w:i/>
          <w:sz w:val="24"/>
          <w:szCs w:val="24"/>
        </w:rPr>
        <w:t xml:space="preserve">“la prueba aportado </w:t>
      </w:r>
      <w:r w:rsidRPr="00FB7C30">
        <w:rPr>
          <w:rFonts w:ascii="Arial" w:hAnsi="Arial" w:cs="Arial"/>
          <w:i/>
          <w:sz w:val="24"/>
          <w:szCs w:val="24"/>
        </w:rPr>
        <w:t>por el demandado no es eficaz para demostrar su versión, siendo imprecisos los testimonios al efecto y sin lograr demostrar cuál fue la causa que motivó la creación del título valor, debiendo al efecto darse credibilidad a la parte actora como efec</w:t>
      </w:r>
      <w:r>
        <w:rPr>
          <w:rFonts w:ascii="Arial" w:hAnsi="Arial" w:cs="Arial"/>
          <w:i/>
          <w:sz w:val="24"/>
          <w:szCs w:val="24"/>
        </w:rPr>
        <w:t>to protector del título valor”</w:t>
      </w:r>
      <w:r w:rsidR="00164AF5">
        <w:rPr>
          <w:rFonts w:ascii="Arial" w:hAnsi="Arial" w:cs="Arial"/>
          <w:i/>
          <w:sz w:val="24"/>
          <w:szCs w:val="24"/>
        </w:rPr>
        <w:t xml:space="preserve"> (sic)</w:t>
      </w:r>
      <w:r w:rsidR="00622E39">
        <w:rPr>
          <w:rFonts w:ascii="Arial" w:hAnsi="Arial" w:cs="Arial"/>
          <w:i/>
          <w:sz w:val="24"/>
          <w:szCs w:val="24"/>
        </w:rPr>
        <w:t>.</w:t>
      </w:r>
      <w:r>
        <w:rPr>
          <w:rFonts w:ascii="Arial" w:hAnsi="Arial" w:cs="Arial"/>
          <w:i/>
          <w:sz w:val="24"/>
          <w:szCs w:val="24"/>
        </w:rPr>
        <w:t xml:space="preserve"> </w:t>
      </w:r>
      <w:r w:rsidR="00622E39">
        <w:rPr>
          <w:rFonts w:ascii="Arial" w:hAnsi="Arial" w:cs="Arial"/>
          <w:sz w:val="26"/>
          <w:szCs w:val="26"/>
        </w:rPr>
        <w:t>P</w:t>
      </w:r>
      <w:r>
        <w:rPr>
          <w:rFonts w:ascii="Arial" w:hAnsi="Arial" w:cs="Arial"/>
          <w:sz w:val="26"/>
          <w:szCs w:val="26"/>
        </w:rPr>
        <w:t>ara concluir de tal forma, hizo un</w:t>
      </w:r>
      <w:r w:rsidR="009A4348">
        <w:rPr>
          <w:rFonts w:ascii="Arial" w:hAnsi="Arial" w:cs="Arial"/>
          <w:sz w:val="26"/>
          <w:szCs w:val="26"/>
        </w:rPr>
        <w:t>a</w:t>
      </w:r>
      <w:r w:rsidR="00A33F18">
        <w:rPr>
          <w:rFonts w:ascii="Arial" w:hAnsi="Arial" w:cs="Arial"/>
          <w:sz w:val="26"/>
          <w:szCs w:val="26"/>
        </w:rPr>
        <w:t xml:space="preserve"> </w:t>
      </w:r>
      <w:r w:rsidR="00622E39">
        <w:rPr>
          <w:rFonts w:ascii="Arial" w:hAnsi="Arial" w:cs="Arial"/>
          <w:sz w:val="26"/>
          <w:szCs w:val="26"/>
        </w:rPr>
        <w:t>relación de las pruebas relevantes del proceso” de la siguiente manera:</w:t>
      </w:r>
    </w:p>
    <w:p w:rsidR="00164AF5" w:rsidRDefault="00164AF5" w:rsidP="00164AF5">
      <w:pPr>
        <w:pStyle w:val="Sinespaciado1"/>
        <w:tabs>
          <w:tab w:val="left" w:pos="2410"/>
        </w:tabs>
        <w:spacing w:line="360" w:lineRule="auto"/>
        <w:ind w:firstLine="1701"/>
        <w:jc w:val="both"/>
        <w:rPr>
          <w:rFonts w:ascii="Arial" w:hAnsi="Arial" w:cs="Arial"/>
          <w:sz w:val="26"/>
          <w:szCs w:val="26"/>
        </w:rPr>
      </w:pPr>
    </w:p>
    <w:p w:rsidR="00622E39" w:rsidRPr="004F0FB6" w:rsidRDefault="00164AF5" w:rsidP="007F079A">
      <w:pPr>
        <w:pStyle w:val="Sinespaciado1"/>
        <w:tabs>
          <w:tab w:val="left" w:pos="2410"/>
        </w:tabs>
        <w:spacing w:line="360" w:lineRule="auto"/>
        <w:ind w:firstLine="1985"/>
        <w:jc w:val="both"/>
        <w:rPr>
          <w:rFonts w:ascii="Arial" w:hAnsi="Arial" w:cs="Arial"/>
          <w:sz w:val="24"/>
          <w:szCs w:val="24"/>
        </w:rPr>
      </w:pPr>
      <w:r w:rsidRPr="004F0FB6">
        <w:rPr>
          <w:rFonts w:ascii="Arial" w:hAnsi="Arial" w:cs="Arial"/>
          <w:sz w:val="24"/>
          <w:szCs w:val="24"/>
        </w:rPr>
        <w:t xml:space="preserve">“- </w:t>
      </w:r>
      <w:r w:rsidR="00622E39" w:rsidRPr="004F0FB6">
        <w:rPr>
          <w:rFonts w:ascii="Arial" w:hAnsi="Arial" w:cs="Arial"/>
          <w:b/>
          <w:sz w:val="24"/>
          <w:szCs w:val="24"/>
        </w:rPr>
        <w:t>Prueba documental</w:t>
      </w:r>
    </w:p>
    <w:p w:rsidR="00622E39" w:rsidRPr="004E4661" w:rsidRDefault="00622E39" w:rsidP="00192057">
      <w:pPr>
        <w:pStyle w:val="Sinespaciado1"/>
        <w:tabs>
          <w:tab w:val="left" w:pos="2410"/>
        </w:tabs>
        <w:spacing w:line="360" w:lineRule="auto"/>
        <w:ind w:firstLine="1701"/>
        <w:jc w:val="both"/>
        <w:rPr>
          <w:rFonts w:ascii="Arial" w:hAnsi="Arial" w:cs="Arial"/>
          <w:sz w:val="16"/>
          <w:szCs w:val="16"/>
        </w:rPr>
      </w:pPr>
    </w:p>
    <w:p w:rsidR="00622E39" w:rsidRDefault="00622E39" w:rsidP="00192057">
      <w:pPr>
        <w:pStyle w:val="Sinespaciado1"/>
        <w:tabs>
          <w:tab w:val="left" w:pos="2410"/>
        </w:tabs>
        <w:spacing w:line="360" w:lineRule="auto"/>
        <w:ind w:firstLine="1701"/>
        <w:jc w:val="both"/>
        <w:rPr>
          <w:rFonts w:ascii="Arial" w:hAnsi="Arial" w:cs="Arial"/>
          <w:sz w:val="24"/>
          <w:szCs w:val="24"/>
        </w:rPr>
      </w:pPr>
      <w:r w:rsidRPr="004F0FB6">
        <w:rPr>
          <w:rFonts w:ascii="Arial" w:hAnsi="Arial" w:cs="Arial"/>
          <w:sz w:val="24"/>
          <w:szCs w:val="24"/>
        </w:rPr>
        <w:t>A folio 2, letra de cambio suscrita el 11 de octubre de 2011 a la orden de Julio Guillermo Hernández Salazar.</w:t>
      </w:r>
    </w:p>
    <w:p w:rsidR="004E4661" w:rsidRPr="004E4661" w:rsidRDefault="004E4661" w:rsidP="00192057">
      <w:pPr>
        <w:pStyle w:val="Sinespaciado1"/>
        <w:tabs>
          <w:tab w:val="left" w:pos="2410"/>
        </w:tabs>
        <w:spacing w:line="360" w:lineRule="auto"/>
        <w:ind w:firstLine="1701"/>
        <w:jc w:val="both"/>
        <w:rPr>
          <w:rFonts w:ascii="Arial" w:hAnsi="Arial" w:cs="Arial"/>
          <w:sz w:val="16"/>
          <w:szCs w:val="16"/>
        </w:rPr>
      </w:pPr>
    </w:p>
    <w:p w:rsidR="00164AF5" w:rsidRPr="004F0FB6" w:rsidRDefault="00622E39" w:rsidP="007F079A">
      <w:pPr>
        <w:pStyle w:val="Sinespaciado1"/>
        <w:tabs>
          <w:tab w:val="left" w:pos="2410"/>
        </w:tabs>
        <w:spacing w:line="360" w:lineRule="auto"/>
        <w:ind w:firstLine="1985"/>
        <w:jc w:val="both"/>
        <w:rPr>
          <w:rFonts w:ascii="Arial" w:hAnsi="Arial" w:cs="Arial"/>
          <w:sz w:val="24"/>
          <w:szCs w:val="24"/>
        </w:rPr>
      </w:pPr>
      <w:r w:rsidRPr="004F0FB6">
        <w:rPr>
          <w:rFonts w:ascii="Arial" w:hAnsi="Arial" w:cs="Arial"/>
          <w:sz w:val="24"/>
          <w:szCs w:val="24"/>
        </w:rPr>
        <w:t xml:space="preserve">A folio 26 a 74, copia simple de documentos </w:t>
      </w:r>
      <w:r w:rsidR="00164AF5" w:rsidRPr="004F0FB6">
        <w:rPr>
          <w:rFonts w:ascii="Arial" w:hAnsi="Arial" w:cs="Arial"/>
          <w:sz w:val="24"/>
          <w:szCs w:val="24"/>
        </w:rPr>
        <w:t>judiciales.</w:t>
      </w:r>
    </w:p>
    <w:p w:rsidR="00164AF5" w:rsidRPr="004E4661" w:rsidRDefault="00164AF5" w:rsidP="007F079A">
      <w:pPr>
        <w:pStyle w:val="Sinespaciado1"/>
        <w:tabs>
          <w:tab w:val="left" w:pos="2410"/>
        </w:tabs>
        <w:spacing w:line="360" w:lineRule="auto"/>
        <w:ind w:firstLine="1985"/>
        <w:jc w:val="both"/>
        <w:rPr>
          <w:rFonts w:ascii="Arial" w:hAnsi="Arial" w:cs="Arial"/>
          <w:sz w:val="16"/>
          <w:szCs w:val="16"/>
        </w:rPr>
      </w:pPr>
    </w:p>
    <w:p w:rsidR="00622E39" w:rsidRPr="00233DCE" w:rsidRDefault="00164AF5" w:rsidP="007F079A">
      <w:pPr>
        <w:pStyle w:val="Sinespaciado1"/>
        <w:tabs>
          <w:tab w:val="left" w:pos="2410"/>
        </w:tabs>
        <w:spacing w:line="360" w:lineRule="auto"/>
        <w:ind w:firstLine="1985"/>
        <w:jc w:val="both"/>
        <w:rPr>
          <w:rFonts w:ascii="Arial" w:hAnsi="Arial" w:cs="Arial"/>
          <w:sz w:val="24"/>
          <w:szCs w:val="24"/>
        </w:rPr>
      </w:pPr>
      <w:r w:rsidRPr="00233DCE">
        <w:rPr>
          <w:rFonts w:ascii="Arial" w:hAnsi="Arial" w:cs="Arial"/>
          <w:sz w:val="24"/>
          <w:szCs w:val="24"/>
        </w:rPr>
        <w:t xml:space="preserve">- </w:t>
      </w:r>
      <w:r w:rsidR="00622E39" w:rsidRPr="00233DCE">
        <w:rPr>
          <w:rFonts w:ascii="Arial" w:hAnsi="Arial" w:cs="Arial"/>
          <w:b/>
          <w:sz w:val="24"/>
          <w:szCs w:val="24"/>
        </w:rPr>
        <w:t>Prueba personal</w:t>
      </w:r>
    </w:p>
    <w:p w:rsidR="00622E39" w:rsidRPr="004E4661" w:rsidRDefault="00622E39" w:rsidP="007F079A">
      <w:pPr>
        <w:pStyle w:val="Sinespaciado1"/>
        <w:tabs>
          <w:tab w:val="left" w:pos="2410"/>
        </w:tabs>
        <w:spacing w:line="360" w:lineRule="auto"/>
        <w:ind w:firstLine="1985"/>
        <w:jc w:val="both"/>
        <w:rPr>
          <w:rFonts w:ascii="Arial" w:hAnsi="Arial" w:cs="Arial"/>
          <w:sz w:val="16"/>
          <w:szCs w:val="16"/>
        </w:rPr>
      </w:pPr>
    </w:p>
    <w:p w:rsidR="00622E39" w:rsidRPr="00233DCE" w:rsidRDefault="00622E39" w:rsidP="007F079A">
      <w:pPr>
        <w:pStyle w:val="Sinespaciado1"/>
        <w:tabs>
          <w:tab w:val="left" w:pos="2410"/>
        </w:tabs>
        <w:spacing w:line="360" w:lineRule="auto"/>
        <w:ind w:firstLine="1985"/>
        <w:jc w:val="both"/>
        <w:rPr>
          <w:rFonts w:ascii="Arial" w:hAnsi="Arial" w:cs="Arial"/>
          <w:sz w:val="24"/>
          <w:szCs w:val="24"/>
        </w:rPr>
      </w:pPr>
      <w:r w:rsidRPr="00233DCE">
        <w:rPr>
          <w:rFonts w:ascii="Arial" w:hAnsi="Arial" w:cs="Arial"/>
          <w:sz w:val="24"/>
          <w:szCs w:val="24"/>
        </w:rPr>
        <w:t xml:space="preserve">Dentro de la actuación procesal se recibió testimonio de </w:t>
      </w:r>
      <w:r w:rsidRPr="00233DCE">
        <w:rPr>
          <w:rFonts w:ascii="Arial" w:hAnsi="Arial" w:cs="Arial"/>
          <w:i/>
          <w:sz w:val="24"/>
          <w:szCs w:val="24"/>
        </w:rPr>
        <w:t>César Augusto Núñez Bonilla</w:t>
      </w:r>
      <w:r w:rsidRPr="00233DCE">
        <w:rPr>
          <w:rFonts w:ascii="Arial" w:hAnsi="Arial" w:cs="Arial"/>
          <w:sz w:val="24"/>
          <w:szCs w:val="24"/>
        </w:rPr>
        <w:t xml:space="preserve">, quien alude a la negociación que efectúo con el demandante por compra de un predio; reconociendo haber entregado a </w:t>
      </w:r>
      <w:r w:rsidRPr="00233DCE">
        <w:rPr>
          <w:rFonts w:ascii="Arial" w:hAnsi="Arial" w:cs="Arial"/>
          <w:b/>
          <w:sz w:val="24"/>
          <w:szCs w:val="24"/>
        </w:rPr>
        <w:t>Rogelio Cuellar Ramírez</w:t>
      </w:r>
      <w:r w:rsidRPr="00233DCE">
        <w:rPr>
          <w:rFonts w:ascii="Arial" w:hAnsi="Arial" w:cs="Arial"/>
          <w:sz w:val="24"/>
          <w:szCs w:val="24"/>
        </w:rPr>
        <w:t xml:space="preserve"> parte de la obligación adeudada al demandante, por cuanto asumieron ante el demandado la responsabilidad del pago de la obligación cambiaria.</w:t>
      </w:r>
    </w:p>
    <w:p w:rsidR="00622E39" w:rsidRPr="004E4661" w:rsidRDefault="00622E39" w:rsidP="007F079A">
      <w:pPr>
        <w:pStyle w:val="Sinespaciado1"/>
        <w:tabs>
          <w:tab w:val="left" w:pos="2410"/>
        </w:tabs>
        <w:spacing w:line="360" w:lineRule="auto"/>
        <w:ind w:firstLine="1985"/>
        <w:jc w:val="both"/>
        <w:rPr>
          <w:rFonts w:ascii="Arial" w:hAnsi="Arial" w:cs="Arial"/>
          <w:sz w:val="16"/>
          <w:szCs w:val="16"/>
        </w:rPr>
      </w:pPr>
    </w:p>
    <w:p w:rsidR="00622E39" w:rsidRPr="00233DCE" w:rsidRDefault="00622E39" w:rsidP="007F079A">
      <w:pPr>
        <w:pStyle w:val="Sinespaciado1"/>
        <w:tabs>
          <w:tab w:val="left" w:pos="2410"/>
        </w:tabs>
        <w:spacing w:line="360" w:lineRule="auto"/>
        <w:ind w:firstLine="1985"/>
        <w:jc w:val="both"/>
        <w:rPr>
          <w:rFonts w:ascii="Arial" w:hAnsi="Arial" w:cs="Arial"/>
          <w:sz w:val="24"/>
          <w:szCs w:val="24"/>
        </w:rPr>
      </w:pPr>
      <w:r w:rsidRPr="00233DCE">
        <w:rPr>
          <w:rFonts w:ascii="Arial" w:hAnsi="Arial" w:cs="Arial"/>
          <w:sz w:val="24"/>
          <w:szCs w:val="24"/>
        </w:rPr>
        <w:t xml:space="preserve">La testigo </w:t>
      </w:r>
      <w:r w:rsidRPr="00233DCE">
        <w:rPr>
          <w:rFonts w:ascii="Arial" w:hAnsi="Arial" w:cs="Arial"/>
          <w:i/>
          <w:sz w:val="24"/>
          <w:szCs w:val="24"/>
        </w:rPr>
        <w:t>Yenny Viviana Giraldo Atehortúa</w:t>
      </w:r>
      <w:r w:rsidRPr="00233DCE">
        <w:rPr>
          <w:rFonts w:ascii="Arial" w:hAnsi="Arial" w:cs="Arial"/>
          <w:sz w:val="24"/>
          <w:szCs w:val="24"/>
        </w:rPr>
        <w:t>, manifestó haber t</w:t>
      </w:r>
      <w:r w:rsidR="00233DCE" w:rsidRPr="00233DCE">
        <w:rPr>
          <w:rFonts w:ascii="Arial" w:hAnsi="Arial" w:cs="Arial"/>
          <w:sz w:val="24"/>
          <w:szCs w:val="24"/>
        </w:rPr>
        <w:t>rabajado con el ejecutante con</w:t>
      </w:r>
      <w:r w:rsidRPr="00233DCE">
        <w:rPr>
          <w:rFonts w:ascii="Arial" w:hAnsi="Arial" w:cs="Arial"/>
          <w:sz w:val="24"/>
          <w:szCs w:val="24"/>
        </w:rPr>
        <w:t xml:space="preserve">ociendo </w:t>
      </w:r>
      <w:r w:rsidR="00233DCE" w:rsidRPr="00233DCE">
        <w:rPr>
          <w:rFonts w:ascii="Arial" w:hAnsi="Arial" w:cs="Arial"/>
          <w:sz w:val="24"/>
          <w:szCs w:val="24"/>
        </w:rPr>
        <w:t>d</w:t>
      </w:r>
      <w:r w:rsidRPr="00233DCE">
        <w:rPr>
          <w:rFonts w:ascii="Arial" w:hAnsi="Arial" w:cs="Arial"/>
          <w:sz w:val="24"/>
          <w:szCs w:val="24"/>
        </w:rPr>
        <w:t>el ví</w:t>
      </w:r>
      <w:r w:rsidR="00233DCE" w:rsidRPr="00233DCE">
        <w:rPr>
          <w:rFonts w:ascii="Arial" w:hAnsi="Arial" w:cs="Arial"/>
          <w:sz w:val="24"/>
          <w:szCs w:val="24"/>
        </w:rPr>
        <w:t>ncu</w:t>
      </w:r>
      <w:r w:rsidRPr="00233DCE">
        <w:rPr>
          <w:rFonts w:ascii="Arial" w:hAnsi="Arial" w:cs="Arial"/>
          <w:sz w:val="24"/>
          <w:szCs w:val="24"/>
        </w:rPr>
        <w:t xml:space="preserve">lo que tuvo con el señor </w:t>
      </w:r>
      <w:r w:rsidRPr="00233DCE">
        <w:rPr>
          <w:rFonts w:ascii="Arial" w:hAnsi="Arial" w:cs="Arial"/>
          <w:b/>
          <w:sz w:val="24"/>
          <w:szCs w:val="24"/>
        </w:rPr>
        <w:t>Rogelio Cuellar Ram</w:t>
      </w:r>
      <w:r w:rsidR="00233DCE" w:rsidRPr="00233DCE">
        <w:rPr>
          <w:rFonts w:ascii="Arial" w:hAnsi="Arial" w:cs="Arial"/>
          <w:b/>
          <w:sz w:val="24"/>
          <w:szCs w:val="24"/>
        </w:rPr>
        <w:t>írez</w:t>
      </w:r>
      <w:r w:rsidR="00233DCE" w:rsidRPr="00233DCE">
        <w:rPr>
          <w:rFonts w:ascii="Arial" w:hAnsi="Arial" w:cs="Arial"/>
          <w:sz w:val="24"/>
          <w:szCs w:val="24"/>
        </w:rPr>
        <w:t>, co</w:t>
      </w:r>
      <w:r w:rsidRPr="00233DCE">
        <w:rPr>
          <w:rFonts w:ascii="Arial" w:hAnsi="Arial" w:cs="Arial"/>
          <w:sz w:val="24"/>
          <w:szCs w:val="24"/>
        </w:rPr>
        <w:t>mo asesor de unos procesos; indicando que el dem</w:t>
      </w:r>
      <w:r w:rsidR="00233DCE" w:rsidRPr="00233DCE">
        <w:rPr>
          <w:rFonts w:ascii="Arial" w:hAnsi="Arial" w:cs="Arial"/>
          <w:sz w:val="24"/>
          <w:szCs w:val="24"/>
        </w:rPr>
        <w:t>andante le iba a realizar un pr</w:t>
      </w:r>
      <w:r w:rsidRPr="00233DCE">
        <w:rPr>
          <w:rFonts w:ascii="Arial" w:hAnsi="Arial" w:cs="Arial"/>
          <w:sz w:val="24"/>
          <w:szCs w:val="24"/>
        </w:rPr>
        <w:t xml:space="preserve">éstamo a </w:t>
      </w:r>
      <w:r w:rsidRPr="00233DCE">
        <w:rPr>
          <w:rFonts w:ascii="Arial" w:hAnsi="Arial" w:cs="Arial"/>
          <w:b/>
          <w:sz w:val="24"/>
          <w:szCs w:val="24"/>
        </w:rPr>
        <w:t>Cuellar Ramírez</w:t>
      </w:r>
      <w:r w:rsidRPr="00233DCE">
        <w:rPr>
          <w:rFonts w:ascii="Arial" w:hAnsi="Arial" w:cs="Arial"/>
          <w:sz w:val="24"/>
          <w:szCs w:val="24"/>
        </w:rPr>
        <w:t>.</w:t>
      </w:r>
    </w:p>
    <w:p w:rsidR="00622E39" w:rsidRPr="004E4661" w:rsidRDefault="00622E39" w:rsidP="007F079A">
      <w:pPr>
        <w:pStyle w:val="Sinespaciado1"/>
        <w:tabs>
          <w:tab w:val="left" w:pos="2410"/>
        </w:tabs>
        <w:spacing w:line="360" w:lineRule="auto"/>
        <w:ind w:firstLine="1985"/>
        <w:jc w:val="both"/>
        <w:rPr>
          <w:rFonts w:ascii="Arial" w:hAnsi="Arial" w:cs="Arial"/>
          <w:sz w:val="16"/>
          <w:szCs w:val="16"/>
        </w:rPr>
      </w:pPr>
    </w:p>
    <w:p w:rsidR="00622E39" w:rsidRPr="00233DCE" w:rsidRDefault="00622E39" w:rsidP="007F079A">
      <w:pPr>
        <w:pStyle w:val="Sinespaciado1"/>
        <w:tabs>
          <w:tab w:val="left" w:pos="2410"/>
        </w:tabs>
        <w:spacing w:line="360" w:lineRule="auto"/>
        <w:ind w:firstLine="1985"/>
        <w:jc w:val="both"/>
        <w:rPr>
          <w:rFonts w:ascii="Arial" w:hAnsi="Arial" w:cs="Arial"/>
          <w:sz w:val="24"/>
          <w:szCs w:val="24"/>
        </w:rPr>
      </w:pPr>
      <w:r w:rsidRPr="00233DCE">
        <w:rPr>
          <w:rFonts w:ascii="Arial" w:hAnsi="Arial" w:cs="Arial"/>
          <w:sz w:val="24"/>
          <w:szCs w:val="24"/>
        </w:rPr>
        <w:t>La señ</w:t>
      </w:r>
      <w:r w:rsidR="00233DCE" w:rsidRPr="00233DCE">
        <w:rPr>
          <w:rFonts w:ascii="Arial" w:hAnsi="Arial" w:cs="Arial"/>
          <w:sz w:val="24"/>
          <w:szCs w:val="24"/>
        </w:rPr>
        <w:t xml:space="preserve">ora </w:t>
      </w:r>
      <w:r w:rsidR="00233DCE" w:rsidRPr="00233DCE">
        <w:rPr>
          <w:rFonts w:ascii="Arial" w:hAnsi="Arial" w:cs="Arial"/>
          <w:i/>
          <w:sz w:val="24"/>
          <w:szCs w:val="24"/>
        </w:rPr>
        <w:t>M</w:t>
      </w:r>
      <w:r w:rsidRPr="00233DCE">
        <w:rPr>
          <w:rFonts w:ascii="Arial" w:hAnsi="Arial" w:cs="Arial"/>
          <w:i/>
          <w:sz w:val="24"/>
          <w:szCs w:val="24"/>
        </w:rPr>
        <w:t>anuela Rodríguez de Hernández</w:t>
      </w:r>
      <w:r w:rsidR="00233DCE" w:rsidRPr="00233DCE">
        <w:rPr>
          <w:rFonts w:ascii="Arial" w:hAnsi="Arial" w:cs="Arial"/>
          <w:sz w:val="24"/>
          <w:szCs w:val="24"/>
        </w:rPr>
        <w:t xml:space="preserve">, esposa del demandante, señaló que su esposo demandó al señor </w:t>
      </w:r>
      <w:r w:rsidR="00233DCE" w:rsidRPr="00233DCE">
        <w:rPr>
          <w:rFonts w:ascii="Arial" w:hAnsi="Arial" w:cs="Arial"/>
          <w:b/>
          <w:sz w:val="24"/>
          <w:szCs w:val="24"/>
        </w:rPr>
        <w:t>Ro</w:t>
      </w:r>
      <w:r w:rsidRPr="00233DCE">
        <w:rPr>
          <w:rFonts w:ascii="Arial" w:hAnsi="Arial" w:cs="Arial"/>
          <w:b/>
          <w:sz w:val="24"/>
          <w:szCs w:val="24"/>
        </w:rPr>
        <w:t>gelio Cuellar Ramírez</w:t>
      </w:r>
      <w:r w:rsidRPr="00233DCE">
        <w:rPr>
          <w:rFonts w:ascii="Arial" w:hAnsi="Arial" w:cs="Arial"/>
          <w:sz w:val="24"/>
          <w:szCs w:val="24"/>
        </w:rPr>
        <w:t xml:space="preserve"> por un préstamo  que le realizó de un dinero que el mismo </w:t>
      </w:r>
      <w:r w:rsidRPr="00233DCE">
        <w:rPr>
          <w:rFonts w:ascii="Arial" w:hAnsi="Arial" w:cs="Arial"/>
          <w:b/>
          <w:sz w:val="24"/>
          <w:szCs w:val="24"/>
        </w:rPr>
        <w:t>Cuellar Ramírez</w:t>
      </w:r>
      <w:r w:rsidRPr="00233DCE">
        <w:rPr>
          <w:rFonts w:ascii="Arial" w:hAnsi="Arial" w:cs="Arial"/>
          <w:sz w:val="24"/>
          <w:szCs w:val="24"/>
        </w:rPr>
        <w:t xml:space="preserve"> le recobró judicialmente a su esposo</w:t>
      </w:r>
      <w:r w:rsidR="00233DCE" w:rsidRPr="00233DCE">
        <w:rPr>
          <w:rFonts w:ascii="Arial" w:hAnsi="Arial" w:cs="Arial"/>
          <w:sz w:val="24"/>
          <w:szCs w:val="24"/>
        </w:rPr>
        <w:t>, siendo ese el origen de la let</w:t>
      </w:r>
      <w:r w:rsidRPr="00233DCE">
        <w:rPr>
          <w:rFonts w:ascii="Arial" w:hAnsi="Arial" w:cs="Arial"/>
          <w:sz w:val="24"/>
          <w:szCs w:val="24"/>
        </w:rPr>
        <w:t>ra de cambio ejecutada.</w:t>
      </w:r>
    </w:p>
    <w:p w:rsidR="00622E39" w:rsidRPr="004E4661" w:rsidRDefault="00622E39" w:rsidP="007F079A">
      <w:pPr>
        <w:pStyle w:val="Sinespaciado1"/>
        <w:tabs>
          <w:tab w:val="left" w:pos="2410"/>
        </w:tabs>
        <w:spacing w:line="360" w:lineRule="auto"/>
        <w:ind w:firstLine="1985"/>
        <w:jc w:val="both"/>
        <w:rPr>
          <w:rFonts w:ascii="Arial" w:hAnsi="Arial" w:cs="Arial"/>
          <w:sz w:val="16"/>
          <w:szCs w:val="16"/>
        </w:rPr>
      </w:pPr>
    </w:p>
    <w:p w:rsidR="00622E39" w:rsidRPr="00233DCE" w:rsidRDefault="00622E39" w:rsidP="007F079A">
      <w:pPr>
        <w:pStyle w:val="Sinespaciado1"/>
        <w:tabs>
          <w:tab w:val="left" w:pos="2410"/>
        </w:tabs>
        <w:spacing w:line="360" w:lineRule="auto"/>
        <w:ind w:firstLine="1985"/>
        <w:jc w:val="both"/>
        <w:rPr>
          <w:rFonts w:ascii="Arial" w:hAnsi="Arial" w:cs="Arial"/>
          <w:sz w:val="24"/>
          <w:szCs w:val="24"/>
        </w:rPr>
      </w:pPr>
      <w:r w:rsidRPr="00233DCE">
        <w:rPr>
          <w:rFonts w:ascii="Arial" w:hAnsi="Arial" w:cs="Arial"/>
          <w:sz w:val="24"/>
          <w:szCs w:val="24"/>
        </w:rPr>
        <w:t xml:space="preserve">El señor </w:t>
      </w:r>
      <w:r w:rsidRPr="00233DCE">
        <w:rPr>
          <w:rFonts w:ascii="Arial" w:hAnsi="Arial" w:cs="Arial"/>
          <w:i/>
          <w:sz w:val="24"/>
          <w:szCs w:val="24"/>
        </w:rPr>
        <w:t>Nelson Darío Cruz Pineda</w:t>
      </w:r>
      <w:r w:rsidRPr="00233DCE">
        <w:rPr>
          <w:rFonts w:ascii="Arial" w:hAnsi="Arial" w:cs="Arial"/>
          <w:sz w:val="24"/>
          <w:szCs w:val="24"/>
        </w:rPr>
        <w:t xml:space="preserve"> al rendir testimonio dice que compraron un lote de terreno a </w:t>
      </w:r>
      <w:r w:rsidRPr="00233DCE">
        <w:rPr>
          <w:rFonts w:ascii="Arial" w:hAnsi="Arial" w:cs="Arial"/>
          <w:i/>
          <w:sz w:val="24"/>
          <w:szCs w:val="24"/>
        </w:rPr>
        <w:t>Julio Guillermo Hernández Salazar</w:t>
      </w:r>
      <w:r w:rsidRPr="00233DCE">
        <w:rPr>
          <w:rFonts w:ascii="Arial" w:hAnsi="Arial" w:cs="Arial"/>
          <w:sz w:val="24"/>
          <w:szCs w:val="24"/>
        </w:rPr>
        <w:t xml:space="preserve"> suscribiendo un pagaré, el cual se lo endosaron a </w:t>
      </w:r>
      <w:r w:rsidRPr="00233DCE">
        <w:rPr>
          <w:rFonts w:ascii="Arial" w:hAnsi="Arial" w:cs="Arial"/>
          <w:b/>
          <w:sz w:val="24"/>
          <w:szCs w:val="24"/>
        </w:rPr>
        <w:t>Rogelio Cuellar Ramírez</w:t>
      </w:r>
      <w:r w:rsidRPr="00233DCE">
        <w:rPr>
          <w:rFonts w:ascii="Arial" w:hAnsi="Arial" w:cs="Arial"/>
          <w:sz w:val="24"/>
          <w:szCs w:val="24"/>
        </w:rPr>
        <w:t>.</w:t>
      </w:r>
    </w:p>
    <w:p w:rsidR="00622E39" w:rsidRPr="004E4661" w:rsidRDefault="00622E39" w:rsidP="007F079A">
      <w:pPr>
        <w:pStyle w:val="Sinespaciado1"/>
        <w:tabs>
          <w:tab w:val="left" w:pos="2410"/>
        </w:tabs>
        <w:spacing w:line="360" w:lineRule="auto"/>
        <w:ind w:firstLine="1985"/>
        <w:jc w:val="both"/>
        <w:rPr>
          <w:rFonts w:ascii="Arial" w:hAnsi="Arial" w:cs="Arial"/>
          <w:sz w:val="16"/>
          <w:szCs w:val="16"/>
        </w:rPr>
      </w:pPr>
    </w:p>
    <w:p w:rsidR="00622E39" w:rsidRDefault="003A7FDA" w:rsidP="007F079A">
      <w:pPr>
        <w:pStyle w:val="Sinespaciado1"/>
        <w:tabs>
          <w:tab w:val="left" w:pos="2410"/>
        </w:tabs>
        <w:spacing w:line="360" w:lineRule="auto"/>
        <w:ind w:firstLine="1985"/>
        <w:jc w:val="both"/>
        <w:rPr>
          <w:rFonts w:ascii="Arial" w:hAnsi="Arial" w:cs="Arial"/>
          <w:sz w:val="26"/>
          <w:szCs w:val="26"/>
        </w:rPr>
      </w:pPr>
      <w:r w:rsidRPr="00233DCE">
        <w:rPr>
          <w:rFonts w:ascii="Arial" w:hAnsi="Arial" w:cs="Arial"/>
          <w:sz w:val="24"/>
          <w:szCs w:val="24"/>
        </w:rPr>
        <w:t xml:space="preserve">En la declaración de contraparte del señor </w:t>
      </w:r>
      <w:r w:rsidRPr="00233DCE">
        <w:rPr>
          <w:rFonts w:ascii="Arial" w:hAnsi="Arial" w:cs="Arial"/>
          <w:b/>
          <w:sz w:val="24"/>
          <w:szCs w:val="24"/>
        </w:rPr>
        <w:t xml:space="preserve">Rogelio Cuellar </w:t>
      </w:r>
      <w:r w:rsidR="00233DCE" w:rsidRPr="00233DCE">
        <w:rPr>
          <w:rFonts w:ascii="Arial" w:hAnsi="Arial" w:cs="Arial"/>
          <w:b/>
          <w:sz w:val="24"/>
          <w:szCs w:val="24"/>
        </w:rPr>
        <w:t>R</w:t>
      </w:r>
      <w:r w:rsidRPr="00233DCE">
        <w:rPr>
          <w:rFonts w:ascii="Arial" w:hAnsi="Arial" w:cs="Arial"/>
          <w:b/>
          <w:sz w:val="24"/>
          <w:szCs w:val="24"/>
        </w:rPr>
        <w:t>amírez</w:t>
      </w:r>
      <w:r w:rsidRPr="00233DCE">
        <w:rPr>
          <w:rFonts w:ascii="Arial" w:hAnsi="Arial" w:cs="Arial"/>
          <w:sz w:val="24"/>
          <w:szCs w:val="24"/>
        </w:rPr>
        <w:t xml:space="preserve"> aceptó haber suscrito el título valor demandado “…como garantía para el señor Julio Guillermo de un remanente que le quedaba de un pagar</w:t>
      </w:r>
      <w:r w:rsidR="00233DCE" w:rsidRPr="00233DCE">
        <w:rPr>
          <w:rFonts w:ascii="Arial" w:hAnsi="Arial" w:cs="Arial"/>
          <w:sz w:val="24"/>
          <w:szCs w:val="24"/>
        </w:rPr>
        <w:t>é que me endos</w:t>
      </w:r>
      <w:r w:rsidRPr="00233DCE">
        <w:rPr>
          <w:rFonts w:ascii="Arial" w:hAnsi="Arial" w:cs="Arial"/>
          <w:sz w:val="24"/>
          <w:szCs w:val="24"/>
        </w:rPr>
        <w:t>ó el mismo día que se firmó la letra y en que su momento fue cancelado por quienes adeudaban el respectivo pagaré</w:t>
      </w:r>
      <w:r w:rsidR="00233DCE" w:rsidRPr="00233DCE">
        <w:rPr>
          <w:rFonts w:ascii="Arial" w:hAnsi="Arial" w:cs="Arial"/>
          <w:sz w:val="24"/>
          <w:szCs w:val="24"/>
        </w:rPr>
        <w:t>”</w:t>
      </w:r>
      <w:r w:rsidRPr="00233DCE">
        <w:rPr>
          <w:rFonts w:ascii="Arial" w:hAnsi="Arial" w:cs="Arial"/>
          <w:sz w:val="24"/>
          <w:szCs w:val="24"/>
        </w:rPr>
        <w:t>; admite que se le endosó el pagaré de $12.000.000,oo pero no para el cobro judicial.</w:t>
      </w:r>
      <w:r w:rsidR="00233DCE" w:rsidRPr="00233DCE">
        <w:rPr>
          <w:rFonts w:ascii="Arial" w:hAnsi="Arial" w:cs="Arial"/>
          <w:sz w:val="24"/>
          <w:szCs w:val="24"/>
        </w:rPr>
        <w:t>”</w:t>
      </w:r>
    </w:p>
    <w:p w:rsidR="003A7FDA" w:rsidRPr="004E4661" w:rsidRDefault="003A7FDA" w:rsidP="007F079A">
      <w:pPr>
        <w:pStyle w:val="Sinespaciado1"/>
        <w:tabs>
          <w:tab w:val="left" w:pos="2410"/>
        </w:tabs>
        <w:spacing w:line="360" w:lineRule="auto"/>
        <w:ind w:firstLine="1985"/>
        <w:jc w:val="both"/>
        <w:rPr>
          <w:rFonts w:ascii="Arial" w:hAnsi="Arial" w:cs="Arial"/>
          <w:sz w:val="16"/>
          <w:szCs w:val="16"/>
        </w:rPr>
      </w:pPr>
    </w:p>
    <w:p w:rsidR="003A7FDA" w:rsidRDefault="00233DCE" w:rsidP="007F079A">
      <w:pPr>
        <w:pStyle w:val="Sinespaciado1"/>
        <w:tabs>
          <w:tab w:val="left" w:pos="2410"/>
        </w:tabs>
        <w:spacing w:line="360" w:lineRule="auto"/>
        <w:ind w:firstLine="1985"/>
        <w:jc w:val="both"/>
        <w:rPr>
          <w:rFonts w:ascii="Arial" w:hAnsi="Arial" w:cs="Arial"/>
          <w:sz w:val="26"/>
          <w:szCs w:val="26"/>
        </w:rPr>
      </w:pPr>
      <w:r>
        <w:rPr>
          <w:rFonts w:ascii="Arial" w:hAnsi="Arial" w:cs="Arial"/>
          <w:sz w:val="26"/>
          <w:szCs w:val="26"/>
        </w:rPr>
        <w:t>Luego de</w:t>
      </w:r>
      <w:r w:rsidR="003A7FDA">
        <w:rPr>
          <w:rFonts w:ascii="Arial" w:hAnsi="Arial" w:cs="Arial"/>
          <w:sz w:val="26"/>
          <w:szCs w:val="26"/>
        </w:rPr>
        <w:t xml:space="preserve"> hacer referen</w:t>
      </w:r>
      <w:r w:rsidR="006723AF">
        <w:rPr>
          <w:rFonts w:ascii="Arial" w:hAnsi="Arial" w:cs="Arial"/>
          <w:sz w:val="26"/>
          <w:szCs w:val="26"/>
        </w:rPr>
        <w:t>cia a las excepciones de mérito</w:t>
      </w:r>
      <w:r w:rsidR="003A7FDA">
        <w:rPr>
          <w:rFonts w:ascii="Arial" w:hAnsi="Arial" w:cs="Arial"/>
          <w:sz w:val="26"/>
          <w:szCs w:val="26"/>
        </w:rPr>
        <w:t xml:space="preserve"> y a las </w:t>
      </w:r>
      <w:r>
        <w:rPr>
          <w:rFonts w:ascii="Arial" w:hAnsi="Arial" w:cs="Arial"/>
          <w:sz w:val="26"/>
          <w:szCs w:val="26"/>
        </w:rPr>
        <w:t>características</w:t>
      </w:r>
      <w:r w:rsidR="003A7FDA">
        <w:rPr>
          <w:rFonts w:ascii="Arial" w:hAnsi="Arial" w:cs="Arial"/>
          <w:sz w:val="26"/>
          <w:szCs w:val="26"/>
        </w:rPr>
        <w:t xml:space="preserve"> de la letra de cambio, se adentra en el aspecto probatorio haciendo referencia al artículo 177 del C.P.C., ref</w:t>
      </w:r>
      <w:r>
        <w:rPr>
          <w:rFonts w:ascii="Arial" w:hAnsi="Arial" w:cs="Arial"/>
          <w:sz w:val="26"/>
          <w:szCs w:val="26"/>
        </w:rPr>
        <w:t>erido a la carga de la prueba, y dijo:</w:t>
      </w:r>
    </w:p>
    <w:p w:rsidR="003A7FDA" w:rsidRPr="004E4661" w:rsidRDefault="003A7FDA" w:rsidP="007F079A">
      <w:pPr>
        <w:pStyle w:val="Sinespaciado1"/>
        <w:tabs>
          <w:tab w:val="left" w:pos="2410"/>
        </w:tabs>
        <w:spacing w:line="360" w:lineRule="auto"/>
        <w:ind w:firstLine="1985"/>
        <w:jc w:val="both"/>
        <w:rPr>
          <w:rFonts w:ascii="Arial" w:hAnsi="Arial" w:cs="Arial"/>
          <w:sz w:val="24"/>
          <w:szCs w:val="24"/>
        </w:rPr>
      </w:pPr>
    </w:p>
    <w:p w:rsidR="00233DCE" w:rsidRPr="00894662" w:rsidRDefault="003A7FDA" w:rsidP="007F079A">
      <w:pPr>
        <w:pStyle w:val="Sinespaciado1"/>
        <w:tabs>
          <w:tab w:val="left" w:pos="2410"/>
        </w:tabs>
        <w:spacing w:line="360" w:lineRule="auto"/>
        <w:ind w:firstLine="1985"/>
        <w:jc w:val="both"/>
        <w:rPr>
          <w:rFonts w:ascii="Arial" w:hAnsi="Arial" w:cs="Arial"/>
          <w:sz w:val="24"/>
          <w:szCs w:val="24"/>
        </w:rPr>
      </w:pPr>
      <w:r w:rsidRPr="00894662">
        <w:rPr>
          <w:rFonts w:ascii="Arial" w:hAnsi="Arial" w:cs="Arial"/>
          <w:sz w:val="24"/>
          <w:szCs w:val="24"/>
        </w:rPr>
        <w:t>“No se logra por el demandado dar a entender en realidad cual fue el origen del título demandado, sin lograr desentrañar cual fue realmente la relación jurídica que acaeció entre los sujetos procesales, sin lograr llevar al Operador Jurídico</w:t>
      </w:r>
      <w:r w:rsidR="00233DCE" w:rsidRPr="00894662">
        <w:rPr>
          <w:rFonts w:ascii="Arial" w:hAnsi="Arial" w:cs="Arial"/>
          <w:sz w:val="24"/>
          <w:szCs w:val="24"/>
        </w:rPr>
        <w:t xml:space="preserve"> al convencim</w:t>
      </w:r>
      <w:r w:rsidRPr="00894662">
        <w:rPr>
          <w:rFonts w:ascii="Arial" w:hAnsi="Arial" w:cs="Arial"/>
          <w:sz w:val="24"/>
          <w:szCs w:val="24"/>
        </w:rPr>
        <w:t xml:space="preserve">iento </w:t>
      </w:r>
      <w:r w:rsidR="00035454" w:rsidRPr="00894662">
        <w:rPr>
          <w:rFonts w:ascii="Arial" w:hAnsi="Arial" w:cs="Arial"/>
          <w:sz w:val="24"/>
          <w:szCs w:val="24"/>
        </w:rPr>
        <w:t xml:space="preserve">necesario para la </w:t>
      </w:r>
      <w:r w:rsidR="00233DCE" w:rsidRPr="00894662">
        <w:rPr>
          <w:rFonts w:ascii="Arial" w:hAnsi="Arial" w:cs="Arial"/>
          <w:sz w:val="24"/>
          <w:szCs w:val="24"/>
        </w:rPr>
        <w:t>dec</w:t>
      </w:r>
      <w:r w:rsidR="00035454" w:rsidRPr="00894662">
        <w:rPr>
          <w:rFonts w:ascii="Arial" w:hAnsi="Arial" w:cs="Arial"/>
          <w:sz w:val="24"/>
          <w:szCs w:val="24"/>
        </w:rPr>
        <w:t>laración fav</w:t>
      </w:r>
      <w:r w:rsidR="00233DCE" w:rsidRPr="00894662">
        <w:rPr>
          <w:rFonts w:ascii="Arial" w:hAnsi="Arial" w:cs="Arial"/>
          <w:sz w:val="24"/>
          <w:szCs w:val="24"/>
        </w:rPr>
        <w:t>orab</w:t>
      </w:r>
      <w:r w:rsidR="00035454" w:rsidRPr="00894662">
        <w:rPr>
          <w:rFonts w:ascii="Arial" w:hAnsi="Arial" w:cs="Arial"/>
          <w:sz w:val="24"/>
          <w:szCs w:val="24"/>
        </w:rPr>
        <w:t>le de las excepcio</w:t>
      </w:r>
      <w:r w:rsidR="00233DCE" w:rsidRPr="00894662">
        <w:rPr>
          <w:rFonts w:ascii="Arial" w:hAnsi="Arial" w:cs="Arial"/>
          <w:sz w:val="24"/>
          <w:szCs w:val="24"/>
        </w:rPr>
        <w:t>ne</w:t>
      </w:r>
      <w:r w:rsidR="00035454" w:rsidRPr="00894662">
        <w:rPr>
          <w:rFonts w:ascii="Arial" w:hAnsi="Arial" w:cs="Arial"/>
          <w:sz w:val="24"/>
          <w:szCs w:val="24"/>
        </w:rPr>
        <w:t>s</w:t>
      </w:r>
      <w:r w:rsidR="00233DCE" w:rsidRPr="00894662">
        <w:rPr>
          <w:rFonts w:ascii="Arial" w:hAnsi="Arial" w:cs="Arial"/>
          <w:sz w:val="24"/>
          <w:szCs w:val="24"/>
        </w:rPr>
        <w:t>,</w:t>
      </w:r>
    </w:p>
    <w:p w:rsidR="00233DCE" w:rsidRPr="004E4661" w:rsidRDefault="00233DCE" w:rsidP="007F079A">
      <w:pPr>
        <w:pStyle w:val="Sinespaciado1"/>
        <w:tabs>
          <w:tab w:val="left" w:pos="2410"/>
        </w:tabs>
        <w:spacing w:line="360" w:lineRule="auto"/>
        <w:ind w:firstLine="1985"/>
        <w:jc w:val="both"/>
        <w:rPr>
          <w:rFonts w:ascii="Arial" w:hAnsi="Arial" w:cs="Arial"/>
          <w:sz w:val="16"/>
          <w:szCs w:val="16"/>
        </w:rPr>
      </w:pPr>
    </w:p>
    <w:p w:rsidR="00035454" w:rsidRDefault="00894662" w:rsidP="007F079A">
      <w:pPr>
        <w:pStyle w:val="Sinespaciado1"/>
        <w:tabs>
          <w:tab w:val="left" w:pos="2410"/>
        </w:tabs>
        <w:spacing w:line="360" w:lineRule="auto"/>
        <w:ind w:firstLine="1985"/>
        <w:jc w:val="both"/>
        <w:rPr>
          <w:rFonts w:ascii="Arial" w:hAnsi="Arial" w:cs="Arial"/>
          <w:sz w:val="26"/>
          <w:szCs w:val="26"/>
        </w:rPr>
      </w:pPr>
      <w:r w:rsidRPr="00894662">
        <w:rPr>
          <w:rFonts w:ascii="Arial" w:hAnsi="Arial" w:cs="Arial"/>
          <w:sz w:val="24"/>
          <w:szCs w:val="24"/>
        </w:rPr>
        <w:t xml:space="preserve">Debe decirse que la prueba documental aportada por el señor Rogelio Cuellar Ramírez con la contestación de la demanda, al provenir de un proceso judicial, requiere de su calidad de auténtica para efectos de poder considerarla legalmente, situación que no ocurre en proceso </w:t>
      </w:r>
      <w:r w:rsidR="00035454" w:rsidRPr="00894662">
        <w:rPr>
          <w:rFonts w:ascii="Arial" w:hAnsi="Arial" w:cs="Arial"/>
          <w:sz w:val="24"/>
          <w:szCs w:val="24"/>
        </w:rPr>
        <w:t>quedando la probanza incompleta, situación que debe de ser perfectamente conocida por el demandado, que es abogado y se representa así mismo.</w:t>
      </w:r>
      <w:r w:rsidRPr="00894662">
        <w:rPr>
          <w:rFonts w:ascii="Arial" w:hAnsi="Arial" w:cs="Arial"/>
          <w:sz w:val="24"/>
          <w:szCs w:val="24"/>
        </w:rPr>
        <w:t>”</w:t>
      </w:r>
    </w:p>
    <w:p w:rsidR="00035454" w:rsidRDefault="00035454" w:rsidP="007F079A">
      <w:pPr>
        <w:pStyle w:val="Sinespaciado1"/>
        <w:tabs>
          <w:tab w:val="left" w:pos="2410"/>
        </w:tabs>
        <w:spacing w:line="360" w:lineRule="auto"/>
        <w:ind w:firstLine="1985"/>
        <w:jc w:val="both"/>
        <w:rPr>
          <w:rFonts w:ascii="Arial" w:hAnsi="Arial" w:cs="Arial"/>
          <w:sz w:val="26"/>
          <w:szCs w:val="26"/>
        </w:rPr>
      </w:pPr>
    </w:p>
    <w:p w:rsidR="00035454" w:rsidRPr="00375665" w:rsidRDefault="004F0FB6" w:rsidP="007F079A">
      <w:pPr>
        <w:pStyle w:val="Sinespaciado1"/>
        <w:tabs>
          <w:tab w:val="left" w:pos="2410"/>
        </w:tabs>
        <w:spacing w:line="360" w:lineRule="auto"/>
        <w:ind w:firstLine="1985"/>
        <w:jc w:val="both"/>
        <w:rPr>
          <w:rFonts w:ascii="Arial" w:hAnsi="Arial" w:cs="Arial"/>
          <w:sz w:val="24"/>
          <w:szCs w:val="24"/>
        </w:rPr>
      </w:pPr>
      <w:r>
        <w:rPr>
          <w:rFonts w:ascii="Arial" w:hAnsi="Arial" w:cs="Arial"/>
          <w:sz w:val="26"/>
          <w:szCs w:val="26"/>
        </w:rPr>
        <w:t xml:space="preserve">Una vez trascribió </w:t>
      </w:r>
      <w:r w:rsidR="00035454">
        <w:rPr>
          <w:rFonts w:ascii="Arial" w:hAnsi="Arial" w:cs="Arial"/>
          <w:sz w:val="26"/>
          <w:szCs w:val="26"/>
        </w:rPr>
        <w:t>el art</w:t>
      </w:r>
      <w:r w:rsidR="00894662">
        <w:rPr>
          <w:rFonts w:ascii="Arial" w:hAnsi="Arial" w:cs="Arial"/>
          <w:sz w:val="26"/>
          <w:szCs w:val="26"/>
        </w:rPr>
        <w:t>ículo 254 del C.P.C.</w:t>
      </w:r>
      <w:r w:rsidR="00035454">
        <w:rPr>
          <w:rFonts w:ascii="Arial" w:hAnsi="Arial" w:cs="Arial"/>
          <w:sz w:val="26"/>
          <w:szCs w:val="26"/>
        </w:rPr>
        <w:t xml:space="preserve">, expresa que </w:t>
      </w:r>
      <w:r w:rsidR="00894662" w:rsidRPr="00375665">
        <w:rPr>
          <w:rFonts w:ascii="Arial" w:hAnsi="Arial" w:cs="Arial"/>
          <w:sz w:val="24"/>
          <w:szCs w:val="24"/>
        </w:rPr>
        <w:t>“</w:t>
      </w:r>
      <w:r w:rsidR="00035454" w:rsidRPr="00375665">
        <w:rPr>
          <w:rFonts w:ascii="Arial" w:hAnsi="Arial" w:cs="Arial"/>
          <w:sz w:val="24"/>
          <w:szCs w:val="24"/>
        </w:rPr>
        <w:t>la atestaci</w:t>
      </w:r>
      <w:r w:rsidR="00894662" w:rsidRPr="00375665">
        <w:rPr>
          <w:rFonts w:ascii="Arial" w:hAnsi="Arial" w:cs="Arial"/>
          <w:sz w:val="24"/>
          <w:szCs w:val="24"/>
        </w:rPr>
        <w:t>ó</w:t>
      </w:r>
      <w:r w:rsidR="00035454" w:rsidRPr="00375665">
        <w:rPr>
          <w:rFonts w:ascii="Arial" w:hAnsi="Arial" w:cs="Arial"/>
          <w:sz w:val="24"/>
          <w:szCs w:val="24"/>
        </w:rPr>
        <w:t>n a que hace ref</w:t>
      </w:r>
      <w:r w:rsidR="00894662" w:rsidRPr="00375665">
        <w:rPr>
          <w:rFonts w:ascii="Arial" w:hAnsi="Arial" w:cs="Arial"/>
          <w:sz w:val="24"/>
          <w:szCs w:val="24"/>
        </w:rPr>
        <w:t>erencia la norma se encuentra ausente y por</w:t>
      </w:r>
      <w:r w:rsidR="00035454" w:rsidRPr="00375665">
        <w:rPr>
          <w:rFonts w:ascii="Arial" w:hAnsi="Arial" w:cs="Arial"/>
          <w:sz w:val="24"/>
          <w:szCs w:val="24"/>
        </w:rPr>
        <w:t xml:space="preserve"> tan</w:t>
      </w:r>
      <w:r w:rsidR="00894662" w:rsidRPr="00375665">
        <w:rPr>
          <w:rFonts w:ascii="Arial" w:hAnsi="Arial" w:cs="Arial"/>
          <w:sz w:val="24"/>
          <w:szCs w:val="24"/>
        </w:rPr>
        <w:t>t</w:t>
      </w:r>
      <w:r w:rsidR="00035454" w:rsidRPr="00375665">
        <w:rPr>
          <w:rFonts w:ascii="Arial" w:hAnsi="Arial" w:cs="Arial"/>
          <w:sz w:val="24"/>
          <w:szCs w:val="24"/>
        </w:rPr>
        <w:t>o los documentos no pueden ser apreciados judicialmente.</w:t>
      </w:r>
    </w:p>
    <w:p w:rsidR="00035454" w:rsidRPr="004E4661" w:rsidRDefault="00035454" w:rsidP="007F079A">
      <w:pPr>
        <w:pStyle w:val="Sinespaciado1"/>
        <w:tabs>
          <w:tab w:val="left" w:pos="2410"/>
        </w:tabs>
        <w:spacing w:line="360" w:lineRule="auto"/>
        <w:ind w:firstLine="1985"/>
        <w:jc w:val="both"/>
        <w:rPr>
          <w:rFonts w:ascii="Arial" w:hAnsi="Arial" w:cs="Arial"/>
          <w:sz w:val="16"/>
          <w:szCs w:val="16"/>
        </w:rPr>
      </w:pPr>
    </w:p>
    <w:p w:rsidR="00035454" w:rsidRPr="00375665" w:rsidRDefault="00035454" w:rsidP="007F079A">
      <w:pPr>
        <w:pStyle w:val="Sinespaciado1"/>
        <w:tabs>
          <w:tab w:val="left" w:pos="2410"/>
        </w:tabs>
        <w:spacing w:line="360" w:lineRule="auto"/>
        <w:ind w:firstLine="1985"/>
        <w:jc w:val="both"/>
        <w:rPr>
          <w:rFonts w:ascii="Arial" w:hAnsi="Arial" w:cs="Arial"/>
          <w:sz w:val="24"/>
          <w:szCs w:val="24"/>
        </w:rPr>
      </w:pPr>
      <w:r w:rsidRPr="00375665">
        <w:rPr>
          <w:rFonts w:ascii="Arial" w:hAnsi="Arial" w:cs="Arial"/>
          <w:sz w:val="24"/>
          <w:szCs w:val="24"/>
        </w:rPr>
        <w:t>N</w:t>
      </w:r>
      <w:r w:rsidR="00894662" w:rsidRPr="00375665">
        <w:rPr>
          <w:rFonts w:ascii="Arial" w:hAnsi="Arial" w:cs="Arial"/>
          <w:sz w:val="24"/>
          <w:szCs w:val="24"/>
        </w:rPr>
        <w:t>o obstante lo anterior, en el c</w:t>
      </w:r>
      <w:r w:rsidRPr="00375665">
        <w:rPr>
          <w:rFonts w:ascii="Arial" w:hAnsi="Arial" w:cs="Arial"/>
          <w:sz w:val="24"/>
          <w:szCs w:val="24"/>
        </w:rPr>
        <w:t xml:space="preserve">aso </w:t>
      </w:r>
      <w:r w:rsidR="00894662" w:rsidRPr="00375665">
        <w:rPr>
          <w:rFonts w:ascii="Arial" w:hAnsi="Arial" w:cs="Arial"/>
          <w:sz w:val="24"/>
          <w:szCs w:val="24"/>
        </w:rPr>
        <w:t>de poderse valorar dicha docume</w:t>
      </w:r>
      <w:r w:rsidRPr="00375665">
        <w:rPr>
          <w:rFonts w:ascii="Arial" w:hAnsi="Arial" w:cs="Arial"/>
          <w:sz w:val="24"/>
          <w:szCs w:val="24"/>
        </w:rPr>
        <w:t>n</w:t>
      </w:r>
      <w:r w:rsidR="00894662" w:rsidRPr="00375665">
        <w:rPr>
          <w:rFonts w:ascii="Arial" w:hAnsi="Arial" w:cs="Arial"/>
          <w:sz w:val="24"/>
          <w:szCs w:val="24"/>
        </w:rPr>
        <w:t>t</w:t>
      </w:r>
      <w:r w:rsidRPr="00375665">
        <w:rPr>
          <w:rFonts w:ascii="Arial" w:hAnsi="Arial" w:cs="Arial"/>
          <w:sz w:val="24"/>
          <w:szCs w:val="24"/>
        </w:rPr>
        <w:t>ación, la misma solamente acredita la existencia de unos proceso</w:t>
      </w:r>
      <w:r w:rsidR="00FA1EA1">
        <w:rPr>
          <w:rFonts w:ascii="Arial" w:hAnsi="Arial" w:cs="Arial"/>
          <w:sz w:val="24"/>
          <w:szCs w:val="24"/>
        </w:rPr>
        <w:t>s</w:t>
      </w:r>
      <w:r w:rsidRPr="00375665">
        <w:rPr>
          <w:rFonts w:ascii="Arial" w:hAnsi="Arial" w:cs="Arial"/>
          <w:sz w:val="24"/>
          <w:szCs w:val="24"/>
        </w:rPr>
        <w:t xml:space="preserve"> y unos pagos realizados por terceros, más no demuestran un nexo de causalidad con la letra de cambio aquí demandada </w:t>
      </w:r>
      <w:r w:rsidR="00894662" w:rsidRPr="00375665">
        <w:rPr>
          <w:rFonts w:ascii="Arial" w:hAnsi="Arial" w:cs="Arial"/>
          <w:sz w:val="24"/>
          <w:szCs w:val="24"/>
        </w:rPr>
        <w:t xml:space="preserve">por </w:t>
      </w:r>
      <w:r w:rsidR="00894662" w:rsidRPr="00375665">
        <w:rPr>
          <w:rFonts w:ascii="Arial" w:hAnsi="Arial" w:cs="Arial"/>
          <w:b/>
          <w:sz w:val="24"/>
          <w:szCs w:val="24"/>
        </w:rPr>
        <w:t>Julio Guillermo Herná</w:t>
      </w:r>
      <w:r w:rsidRPr="00375665">
        <w:rPr>
          <w:rFonts w:ascii="Arial" w:hAnsi="Arial" w:cs="Arial"/>
          <w:b/>
          <w:sz w:val="24"/>
          <w:szCs w:val="24"/>
        </w:rPr>
        <w:t>ndez Salazar</w:t>
      </w:r>
      <w:r w:rsidRPr="00375665">
        <w:rPr>
          <w:rFonts w:ascii="Arial" w:hAnsi="Arial" w:cs="Arial"/>
          <w:sz w:val="24"/>
          <w:szCs w:val="24"/>
        </w:rPr>
        <w:t>, por lo que las excepciones no podrían prosperar.</w:t>
      </w:r>
    </w:p>
    <w:p w:rsidR="00035454" w:rsidRPr="004E4661" w:rsidRDefault="00035454" w:rsidP="007F079A">
      <w:pPr>
        <w:pStyle w:val="Sinespaciado1"/>
        <w:tabs>
          <w:tab w:val="left" w:pos="2410"/>
        </w:tabs>
        <w:spacing w:line="360" w:lineRule="auto"/>
        <w:ind w:firstLine="1985"/>
        <w:jc w:val="both"/>
        <w:rPr>
          <w:rFonts w:ascii="Arial" w:hAnsi="Arial" w:cs="Arial"/>
          <w:sz w:val="16"/>
          <w:szCs w:val="16"/>
        </w:rPr>
      </w:pPr>
    </w:p>
    <w:p w:rsidR="00035454" w:rsidRPr="00375665" w:rsidRDefault="00894662" w:rsidP="007F079A">
      <w:pPr>
        <w:pStyle w:val="Sinespaciado1"/>
        <w:tabs>
          <w:tab w:val="left" w:pos="2410"/>
        </w:tabs>
        <w:spacing w:line="360" w:lineRule="auto"/>
        <w:ind w:firstLine="1985"/>
        <w:jc w:val="both"/>
        <w:rPr>
          <w:rFonts w:ascii="Arial" w:hAnsi="Arial" w:cs="Arial"/>
          <w:sz w:val="24"/>
          <w:szCs w:val="24"/>
        </w:rPr>
      </w:pPr>
      <w:r w:rsidRPr="00375665">
        <w:rPr>
          <w:rFonts w:ascii="Arial" w:hAnsi="Arial" w:cs="Arial"/>
          <w:sz w:val="24"/>
          <w:szCs w:val="24"/>
        </w:rPr>
        <w:t>Tam</w:t>
      </w:r>
      <w:r w:rsidR="00035454" w:rsidRPr="00375665">
        <w:rPr>
          <w:rFonts w:ascii="Arial" w:hAnsi="Arial" w:cs="Arial"/>
          <w:sz w:val="24"/>
          <w:szCs w:val="24"/>
        </w:rPr>
        <w:t>po</w:t>
      </w:r>
      <w:r w:rsidRPr="00375665">
        <w:rPr>
          <w:rFonts w:ascii="Arial" w:hAnsi="Arial" w:cs="Arial"/>
          <w:sz w:val="24"/>
          <w:szCs w:val="24"/>
        </w:rPr>
        <w:t>co pueden valorarse los docume</w:t>
      </w:r>
      <w:r w:rsidR="00035454" w:rsidRPr="00375665">
        <w:rPr>
          <w:rFonts w:ascii="Arial" w:hAnsi="Arial" w:cs="Arial"/>
          <w:sz w:val="24"/>
          <w:szCs w:val="24"/>
        </w:rPr>
        <w:t>n</w:t>
      </w:r>
      <w:r w:rsidRPr="00375665">
        <w:rPr>
          <w:rFonts w:ascii="Arial" w:hAnsi="Arial" w:cs="Arial"/>
          <w:sz w:val="24"/>
          <w:szCs w:val="24"/>
        </w:rPr>
        <w:t>tos aportados extemporá</w:t>
      </w:r>
      <w:r w:rsidR="00035454" w:rsidRPr="00375665">
        <w:rPr>
          <w:rFonts w:ascii="Arial" w:hAnsi="Arial" w:cs="Arial"/>
          <w:sz w:val="24"/>
          <w:szCs w:val="24"/>
        </w:rPr>
        <w:t>ne</w:t>
      </w:r>
      <w:r w:rsidRPr="00375665">
        <w:rPr>
          <w:rFonts w:ascii="Arial" w:hAnsi="Arial" w:cs="Arial"/>
          <w:sz w:val="24"/>
          <w:szCs w:val="24"/>
        </w:rPr>
        <w:t>am</w:t>
      </w:r>
      <w:r w:rsidR="00035454" w:rsidRPr="00375665">
        <w:rPr>
          <w:rFonts w:ascii="Arial" w:hAnsi="Arial" w:cs="Arial"/>
          <w:sz w:val="24"/>
          <w:szCs w:val="24"/>
        </w:rPr>
        <w:t>e</w:t>
      </w:r>
      <w:r w:rsidRPr="00375665">
        <w:rPr>
          <w:rFonts w:ascii="Arial" w:hAnsi="Arial" w:cs="Arial"/>
          <w:sz w:val="24"/>
          <w:szCs w:val="24"/>
        </w:rPr>
        <w:t>n</w:t>
      </w:r>
      <w:r w:rsidR="00035454" w:rsidRPr="00375665">
        <w:rPr>
          <w:rFonts w:ascii="Arial" w:hAnsi="Arial" w:cs="Arial"/>
          <w:sz w:val="24"/>
          <w:szCs w:val="24"/>
        </w:rPr>
        <w:t>te por el</w:t>
      </w:r>
      <w:r w:rsidRPr="00375665">
        <w:rPr>
          <w:rFonts w:ascii="Arial" w:hAnsi="Arial" w:cs="Arial"/>
          <w:sz w:val="24"/>
          <w:szCs w:val="24"/>
        </w:rPr>
        <w:t xml:space="preserve"> ejecutado, por cuanto los mimos no fuer</w:t>
      </w:r>
      <w:r w:rsidR="00035454" w:rsidRPr="00375665">
        <w:rPr>
          <w:rFonts w:ascii="Arial" w:hAnsi="Arial" w:cs="Arial"/>
          <w:sz w:val="24"/>
          <w:szCs w:val="24"/>
        </w:rPr>
        <w:t>on decretados ni pedidos, careciendo de los requisitos procesales para su valoración.</w:t>
      </w:r>
    </w:p>
    <w:p w:rsidR="00035454" w:rsidRPr="004E4661" w:rsidRDefault="00035454" w:rsidP="007F079A">
      <w:pPr>
        <w:pStyle w:val="Sinespaciado1"/>
        <w:tabs>
          <w:tab w:val="left" w:pos="2410"/>
        </w:tabs>
        <w:spacing w:line="360" w:lineRule="auto"/>
        <w:ind w:firstLine="1985"/>
        <w:jc w:val="both"/>
        <w:rPr>
          <w:rFonts w:ascii="Arial" w:hAnsi="Arial" w:cs="Arial"/>
          <w:sz w:val="16"/>
          <w:szCs w:val="16"/>
        </w:rPr>
      </w:pPr>
    </w:p>
    <w:p w:rsidR="00035454" w:rsidRPr="00375665" w:rsidRDefault="00035454" w:rsidP="007F079A">
      <w:pPr>
        <w:pStyle w:val="Sinespaciado1"/>
        <w:tabs>
          <w:tab w:val="left" w:pos="2410"/>
        </w:tabs>
        <w:spacing w:line="360" w:lineRule="auto"/>
        <w:ind w:firstLine="1985"/>
        <w:jc w:val="both"/>
        <w:rPr>
          <w:rFonts w:ascii="Arial" w:hAnsi="Arial" w:cs="Arial"/>
          <w:sz w:val="24"/>
          <w:szCs w:val="24"/>
        </w:rPr>
      </w:pPr>
      <w:r w:rsidRPr="00375665">
        <w:rPr>
          <w:rFonts w:ascii="Arial" w:hAnsi="Arial" w:cs="Arial"/>
          <w:sz w:val="24"/>
          <w:szCs w:val="24"/>
        </w:rPr>
        <w:t>En cuanto a la prueba testimonial, l</w:t>
      </w:r>
      <w:r w:rsidR="00894662" w:rsidRPr="00375665">
        <w:rPr>
          <w:rFonts w:ascii="Arial" w:hAnsi="Arial" w:cs="Arial"/>
          <w:sz w:val="24"/>
          <w:szCs w:val="24"/>
        </w:rPr>
        <w:t>a misma no es convincente, en el</w:t>
      </w:r>
      <w:r w:rsidRPr="00375665">
        <w:rPr>
          <w:rFonts w:ascii="Arial" w:hAnsi="Arial" w:cs="Arial"/>
          <w:sz w:val="24"/>
          <w:szCs w:val="24"/>
        </w:rPr>
        <w:t xml:space="preserve"> sentido pedido por el deudor en sus memoriales y no demue</w:t>
      </w:r>
      <w:r w:rsidR="00894662" w:rsidRPr="00375665">
        <w:rPr>
          <w:rFonts w:ascii="Arial" w:hAnsi="Arial" w:cs="Arial"/>
          <w:sz w:val="24"/>
          <w:szCs w:val="24"/>
        </w:rPr>
        <w:t>s</w:t>
      </w:r>
      <w:r w:rsidRPr="00375665">
        <w:rPr>
          <w:rFonts w:ascii="Arial" w:hAnsi="Arial" w:cs="Arial"/>
          <w:sz w:val="24"/>
          <w:szCs w:val="24"/>
        </w:rPr>
        <w:t>tran bajo ninguna circu</w:t>
      </w:r>
      <w:r w:rsidR="00894662" w:rsidRPr="00375665">
        <w:rPr>
          <w:rFonts w:ascii="Arial" w:hAnsi="Arial" w:cs="Arial"/>
          <w:sz w:val="24"/>
          <w:szCs w:val="24"/>
        </w:rPr>
        <w:t>nstancia que el demando no le a</w:t>
      </w:r>
      <w:r w:rsidRPr="00375665">
        <w:rPr>
          <w:rFonts w:ascii="Arial" w:hAnsi="Arial" w:cs="Arial"/>
          <w:sz w:val="24"/>
          <w:szCs w:val="24"/>
        </w:rPr>
        <w:t>de</w:t>
      </w:r>
      <w:r w:rsidR="00894662" w:rsidRPr="00375665">
        <w:rPr>
          <w:rFonts w:ascii="Arial" w:hAnsi="Arial" w:cs="Arial"/>
          <w:sz w:val="24"/>
          <w:szCs w:val="24"/>
        </w:rPr>
        <w:t>u</w:t>
      </w:r>
      <w:r w:rsidRPr="00375665">
        <w:rPr>
          <w:rFonts w:ascii="Arial" w:hAnsi="Arial" w:cs="Arial"/>
          <w:sz w:val="24"/>
          <w:szCs w:val="24"/>
        </w:rPr>
        <w:t>de el título valor cobrado.</w:t>
      </w:r>
    </w:p>
    <w:p w:rsidR="00894662" w:rsidRPr="004E4661" w:rsidRDefault="00894662" w:rsidP="007F079A">
      <w:pPr>
        <w:pStyle w:val="Sinespaciado1"/>
        <w:tabs>
          <w:tab w:val="left" w:pos="2410"/>
        </w:tabs>
        <w:spacing w:line="360" w:lineRule="auto"/>
        <w:ind w:firstLine="1985"/>
        <w:jc w:val="both"/>
        <w:rPr>
          <w:rFonts w:ascii="Arial" w:hAnsi="Arial" w:cs="Arial"/>
          <w:sz w:val="16"/>
          <w:szCs w:val="16"/>
        </w:rPr>
      </w:pPr>
    </w:p>
    <w:p w:rsidR="00894662" w:rsidRPr="00375665" w:rsidRDefault="00894662" w:rsidP="007F079A">
      <w:pPr>
        <w:pStyle w:val="Sinespaciado1"/>
        <w:tabs>
          <w:tab w:val="left" w:pos="2410"/>
        </w:tabs>
        <w:spacing w:line="360" w:lineRule="auto"/>
        <w:ind w:firstLine="1985"/>
        <w:jc w:val="both"/>
        <w:rPr>
          <w:rFonts w:ascii="Arial" w:hAnsi="Arial" w:cs="Arial"/>
          <w:sz w:val="24"/>
          <w:szCs w:val="24"/>
        </w:rPr>
      </w:pPr>
      <w:r w:rsidRPr="00375665">
        <w:rPr>
          <w:rFonts w:ascii="Arial" w:hAnsi="Arial" w:cs="Arial"/>
          <w:sz w:val="24"/>
          <w:szCs w:val="24"/>
        </w:rPr>
        <w:t>En el caso analizado, no es clara la existencia del negocio causal que dio origen a la letra de cambio y que la letra de cambio fue dada con la intención de servir de garantía y no de pago, por ello, contrariamente a lo alegado en la contestación de la demanda, no existe fundamento legal plausible suficiente para impedir que se cobre judicialmente el título valor.</w:t>
      </w:r>
    </w:p>
    <w:p w:rsidR="00894662" w:rsidRPr="004E4661" w:rsidRDefault="00894662" w:rsidP="009F178D">
      <w:pPr>
        <w:pStyle w:val="Sinespaciado1"/>
        <w:tabs>
          <w:tab w:val="left" w:pos="2410"/>
        </w:tabs>
        <w:spacing w:line="360" w:lineRule="auto"/>
        <w:ind w:firstLine="1985"/>
        <w:jc w:val="center"/>
        <w:rPr>
          <w:rFonts w:ascii="Arial" w:hAnsi="Arial" w:cs="Arial"/>
          <w:sz w:val="16"/>
          <w:szCs w:val="16"/>
        </w:rPr>
      </w:pPr>
    </w:p>
    <w:p w:rsidR="00894662" w:rsidRPr="00375665" w:rsidRDefault="00894662" w:rsidP="007F079A">
      <w:pPr>
        <w:pStyle w:val="Sinespaciado1"/>
        <w:tabs>
          <w:tab w:val="left" w:pos="2410"/>
        </w:tabs>
        <w:spacing w:line="360" w:lineRule="auto"/>
        <w:ind w:firstLine="1985"/>
        <w:jc w:val="both"/>
        <w:rPr>
          <w:rFonts w:ascii="Arial" w:hAnsi="Arial" w:cs="Arial"/>
          <w:sz w:val="24"/>
          <w:szCs w:val="24"/>
        </w:rPr>
      </w:pPr>
      <w:r w:rsidRPr="00375665">
        <w:rPr>
          <w:rFonts w:ascii="Arial" w:hAnsi="Arial" w:cs="Arial"/>
          <w:sz w:val="24"/>
          <w:szCs w:val="24"/>
        </w:rPr>
        <w:t>A favor de la tesis del ejecutado solamente aparece su propia versión, la cual se encuentra huérfana de cualquier medio probatorio</w:t>
      </w:r>
      <w:r w:rsidR="00375665" w:rsidRPr="00375665">
        <w:rPr>
          <w:rFonts w:ascii="Arial" w:hAnsi="Arial" w:cs="Arial"/>
          <w:sz w:val="24"/>
          <w:szCs w:val="24"/>
        </w:rPr>
        <w:t xml:space="preserve">, lo que impide por el Despacho se pueda tener el negocio causal alegado como razón suficiente para negar la orden de seguir adelante con la ejecución planteada. </w:t>
      </w:r>
    </w:p>
    <w:p w:rsidR="00375665" w:rsidRPr="004E4661" w:rsidRDefault="00375665" w:rsidP="007F079A">
      <w:pPr>
        <w:pStyle w:val="Sinespaciado1"/>
        <w:tabs>
          <w:tab w:val="left" w:pos="2410"/>
        </w:tabs>
        <w:spacing w:line="360" w:lineRule="auto"/>
        <w:ind w:firstLine="1985"/>
        <w:jc w:val="both"/>
        <w:rPr>
          <w:rFonts w:ascii="Arial" w:hAnsi="Arial" w:cs="Arial"/>
          <w:sz w:val="16"/>
          <w:szCs w:val="16"/>
        </w:rPr>
      </w:pPr>
    </w:p>
    <w:p w:rsidR="00035454" w:rsidRDefault="00375665" w:rsidP="007F079A">
      <w:pPr>
        <w:pStyle w:val="Sinespaciado1"/>
        <w:tabs>
          <w:tab w:val="left" w:pos="2410"/>
        </w:tabs>
        <w:spacing w:line="360" w:lineRule="auto"/>
        <w:ind w:firstLine="1985"/>
        <w:jc w:val="both"/>
        <w:rPr>
          <w:rFonts w:ascii="Arial" w:hAnsi="Arial" w:cs="Arial"/>
          <w:sz w:val="26"/>
          <w:szCs w:val="26"/>
        </w:rPr>
      </w:pPr>
      <w:r w:rsidRPr="00375665">
        <w:rPr>
          <w:rFonts w:ascii="Arial" w:hAnsi="Arial" w:cs="Arial"/>
          <w:sz w:val="24"/>
          <w:szCs w:val="24"/>
        </w:rPr>
        <w:t>En el caso de marras, es evidente que la prueba aportada por el demandado no es eficaz para demostrar su versión, siendo imprecisos los testimonios al efecto y sin lograr demostrar cuál fue la causa que motivó la creación del título valor, debiendo al efecto darse credibilidad a la parte actora como efecto protector del título valor.”</w:t>
      </w:r>
    </w:p>
    <w:p w:rsidR="00035454" w:rsidRDefault="00035454" w:rsidP="007F079A">
      <w:pPr>
        <w:pStyle w:val="Sinespaciado1"/>
        <w:tabs>
          <w:tab w:val="left" w:pos="2410"/>
        </w:tabs>
        <w:spacing w:line="360" w:lineRule="auto"/>
        <w:ind w:firstLine="1985"/>
        <w:jc w:val="both"/>
        <w:rPr>
          <w:rFonts w:ascii="Arial" w:hAnsi="Arial" w:cs="Arial"/>
          <w:sz w:val="26"/>
          <w:szCs w:val="26"/>
        </w:rPr>
      </w:pPr>
    </w:p>
    <w:p w:rsidR="004E4661" w:rsidRDefault="004F0FB6" w:rsidP="004E4661">
      <w:pPr>
        <w:pStyle w:val="Sinespaciado1"/>
        <w:tabs>
          <w:tab w:val="left" w:pos="2410"/>
        </w:tabs>
        <w:spacing w:line="360" w:lineRule="auto"/>
        <w:ind w:firstLine="1985"/>
        <w:jc w:val="both"/>
        <w:rPr>
          <w:rFonts w:ascii="Arial" w:hAnsi="Arial" w:cs="Arial"/>
          <w:iCs/>
          <w:spacing w:val="-3"/>
          <w:sz w:val="26"/>
          <w:szCs w:val="26"/>
        </w:rPr>
      </w:pPr>
      <w:r>
        <w:rPr>
          <w:rFonts w:ascii="Arial" w:hAnsi="Arial" w:cs="Arial"/>
          <w:sz w:val="26"/>
          <w:szCs w:val="26"/>
        </w:rPr>
        <w:t xml:space="preserve">6. De la transcripción </w:t>
      </w:r>
      <w:r w:rsidRPr="004F0FB6">
        <w:rPr>
          <w:rFonts w:ascii="Arial" w:hAnsi="Arial" w:cs="Arial"/>
          <w:i/>
          <w:sz w:val="26"/>
          <w:szCs w:val="26"/>
        </w:rPr>
        <w:t>in extenso</w:t>
      </w:r>
      <w:r>
        <w:rPr>
          <w:rFonts w:ascii="Arial" w:hAnsi="Arial" w:cs="Arial"/>
          <w:sz w:val="26"/>
          <w:szCs w:val="26"/>
        </w:rPr>
        <w:t xml:space="preserve"> de la valoración probatoria realizada por el </w:t>
      </w:r>
      <w:r w:rsidR="00D86463">
        <w:rPr>
          <w:rFonts w:ascii="Arial" w:hAnsi="Arial" w:cs="Arial"/>
          <w:sz w:val="26"/>
          <w:szCs w:val="26"/>
        </w:rPr>
        <w:t>juez de primera sede</w:t>
      </w:r>
      <w:r>
        <w:rPr>
          <w:rFonts w:ascii="Arial" w:hAnsi="Arial" w:cs="Arial"/>
          <w:sz w:val="26"/>
          <w:szCs w:val="26"/>
        </w:rPr>
        <w:t xml:space="preserve"> que conoció del mentado proceso ejecutivo contra el actor constitucional, debe decirse que, en criterio de esta Sala, en los términos de la jurisprudencia constitucional citada, el Juez Sexto Civil Municipal de Pereira no ha incurrido en defecto fáctico, como consecuencia </w:t>
      </w:r>
      <w:r w:rsidRPr="00954305">
        <w:rPr>
          <w:rFonts w:ascii="Arial" w:hAnsi="Arial" w:cs="Arial"/>
          <w:iCs/>
          <w:spacing w:val="-3"/>
          <w:sz w:val="26"/>
          <w:szCs w:val="26"/>
        </w:rPr>
        <w:t xml:space="preserve">de una omisión en el decreto o valoración de las pruebas, de una valoración irrazonable de las mismas, de la suposición de </w:t>
      </w:r>
      <w:r w:rsidR="007F079A">
        <w:rPr>
          <w:rFonts w:ascii="Arial" w:hAnsi="Arial" w:cs="Arial"/>
          <w:iCs/>
          <w:spacing w:val="-3"/>
          <w:sz w:val="26"/>
          <w:szCs w:val="26"/>
        </w:rPr>
        <w:t>alguna</w:t>
      </w:r>
      <w:r w:rsidRPr="00954305">
        <w:rPr>
          <w:rFonts w:ascii="Arial" w:hAnsi="Arial" w:cs="Arial"/>
          <w:iCs/>
          <w:spacing w:val="-3"/>
          <w:sz w:val="26"/>
          <w:szCs w:val="26"/>
        </w:rPr>
        <w:t>, o del otorgamiento de un alcance contraevidente a los medios probatorios</w:t>
      </w:r>
      <w:r>
        <w:rPr>
          <w:rFonts w:ascii="Arial" w:hAnsi="Arial" w:cs="Arial"/>
          <w:iCs/>
          <w:spacing w:val="-3"/>
          <w:sz w:val="26"/>
          <w:szCs w:val="26"/>
        </w:rPr>
        <w:t xml:space="preserve">, o por haber </w:t>
      </w:r>
      <w:r w:rsidRPr="00954305">
        <w:rPr>
          <w:rFonts w:ascii="Arial" w:hAnsi="Arial" w:cs="Arial"/>
          <w:iCs/>
          <w:spacing w:val="-3"/>
          <w:sz w:val="26"/>
          <w:szCs w:val="26"/>
        </w:rPr>
        <w:t>realiza</w:t>
      </w:r>
      <w:r>
        <w:rPr>
          <w:rFonts w:ascii="Arial" w:hAnsi="Arial" w:cs="Arial"/>
          <w:iCs/>
          <w:spacing w:val="-3"/>
          <w:sz w:val="26"/>
          <w:szCs w:val="26"/>
        </w:rPr>
        <w:t>do</w:t>
      </w:r>
      <w:r w:rsidRPr="00954305">
        <w:rPr>
          <w:rFonts w:ascii="Arial" w:hAnsi="Arial" w:cs="Arial"/>
          <w:iCs/>
          <w:spacing w:val="-3"/>
          <w:sz w:val="26"/>
          <w:szCs w:val="26"/>
        </w:rPr>
        <w:t xml:space="preserve"> una valoración completamente inadecuada o </w:t>
      </w:r>
      <w:r w:rsidR="00643E40">
        <w:rPr>
          <w:rFonts w:ascii="Arial" w:hAnsi="Arial" w:cs="Arial"/>
          <w:iCs/>
          <w:spacing w:val="-3"/>
          <w:sz w:val="26"/>
          <w:szCs w:val="26"/>
        </w:rPr>
        <w:t>ha</w:t>
      </w:r>
      <w:r w:rsidR="007F079A">
        <w:rPr>
          <w:rFonts w:ascii="Arial" w:hAnsi="Arial" w:cs="Arial"/>
          <w:iCs/>
          <w:spacing w:val="-3"/>
          <w:sz w:val="26"/>
          <w:szCs w:val="26"/>
        </w:rPr>
        <w:t>ber</w:t>
      </w:r>
      <w:r w:rsidR="00643E40">
        <w:rPr>
          <w:rFonts w:ascii="Arial" w:hAnsi="Arial" w:cs="Arial"/>
          <w:iCs/>
          <w:spacing w:val="-3"/>
          <w:sz w:val="26"/>
          <w:szCs w:val="26"/>
        </w:rPr>
        <w:t xml:space="preserve"> </w:t>
      </w:r>
      <w:r w:rsidRPr="00954305">
        <w:rPr>
          <w:rFonts w:ascii="Arial" w:hAnsi="Arial" w:cs="Arial"/>
          <w:iCs/>
          <w:spacing w:val="-3"/>
          <w:sz w:val="26"/>
          <w:szCs w:val="26"/>
        </w:rPr>
        <w:t>fundamenta</w:t>
      </w:r>
      <w:r w:rsidR="00643E40">
        <w:rPr>
          <w:rFonts w:ascii="Arial" w:hAnsi="Arial" w:cs="Arial"/>
          <w:iCs/>
          <w:spacing w:val="-3"/>
          <w:sz w:val="26"/>
          <w:szCs w:val="26"/>
        </w:rPr>
        <w:t>do su decisión</w:t>
      </w:r>
      <w:r w:rsidRPr="00954305">
        <w:rPr>
          <w:rFonts w:ascii="Arial" w:hAnsi="Arial" w:cs="Arial"/>
          <w:iCs/>
          <w:spacing w:val="-3"/>
          <w:sz w:val="26"/>
          <w:szCs w:val="26"/>
        </w:rPr>
        <w:t xml:space="preserve"> en pruebas que son constitucional o legalmente irregulares</w:t>
      </w:r>
      <w:r w:rsidR="00643E40">
        <w:rPr>
          <w:rFonts w:ascii="Arial" w:hAnsi="Arial" w:cs="Arial"/>
          <w:iCs/>
          <w:spacing w:val="-3"/>
          <w:sz w:val="26"/>
          <w:szCs w:val="26"/>
        </w:rPr>
        <w:t xml:space="preserve"> o haya </w:t>
      </w:r>
      <w:r w:rsidRPr="00954305">
        <w:rPr>
          <w:rFonts w:ascii="Arial" w:hAnsi="Arial" w:cs="Arial"/>
          <w:iCs/>
          <w:spacing w:val="-3"/>
          <w:sz w:val="26"/>
          <w:szCs w:val="26"/>
        </w:rPr>
        <w:t>deja</w:t>
      </w:r>
      <w:r w:rsidR="00643E40">
        <w:rPr>
          <w:rFonts w:ascii="Arial" w:hAnsi="Arial" w:cs="Arial"/>
          <w:iCs/>
          <w:spacing w:val="-3"/>
          <w:sz w:val="26"/>
          <w:szCs w:val="26"/>
        </w:rPr>
        <w:t>do</w:t>
      </w:r>
      <w:r w:rsidRPr="00954305">
        <w:rPr>
          <w:rFonts w:ascii="Arial" w:hAnsi="Arial" w:cs="Arial"/>
          <w:iCs/>
          <w:spacing w:val="-3"/>
          <w:sz w:val="26"/>
          <w:szCs w:val="26"/>
        </w:rPr>
        <w:t xml:space="preserve"> de valorar una</w:t>
      </w:r>
      <w:r w:rsidR="00643E40">
        <w:rPr>
          <w:rFonts w:ascii="Arial" w:hAnsi="Arial" w:cs="Arial"/>
          <w:iCs/>
          <w:spacing w:val="-3"/>
          <w:sz w:val="26"/>
          <w:szCs w:val="26"/>
        </w:rPr>
        <w:t xml:space="preserve"> determinante, o se </w:t>
      </w:r>
      <w:r w:rsidR="007F079A">
        <w:rPr>
          <w:rFonts w:ascii="Arial" w:hAnsi="Arial" w:cs="Arial"/>
          <w:iCs/>
          <w:spacing w:val="-3"/>
          <w:sz w:val="26"/>
          <w:szCs w:val="26"/>
        </w:rPr>
        <w:t xml:space="preserve">haya </w:t>
      </w:r>
      <w:r w:rsidR="00643E40">
        <w:rPr>
          <w:rFonts w:ascii="Arial" w:hAnsi="Arial" w:cs="Arial"/>
          <w:iCs/>
          <w:spacing w:val="-3"/>
          <w:sz w:val="26"/>
          <w:szCs w:val="26"/>
        </w:rPr>
        <w:t>abst</w:t>
      </w:r>
      <w:r w:rsidR="007F079A">
        <w:rPr>
          <w:rFonts w:ascii="Arial" w:hAnsi="Arial" w:cs="Arial"/>
          <w:iCs/>
          <w:spacing w:val="-3"/>
          <w:sz w:val="26"/>
          <w:szCs w:val="26"/>
        </w:rPr>
        <w:t>enido</w:t>
      </w:r>
      <w:r w:rsidR="00643E40">
        <w:rPr>
          <w:rFonts w:ascii="Arial" w:hAnsi="Arial" w:cs="Arial"/>
          <w:iCs/>
          <w:spacing w:val="-3"/>
          <w:sz w:val="26"/>
          <w:szCs w:val="26"/>
        </w:rPr>
        <w:t xml:space="preserve"> </w:t>
      </w:r>
      <w:r w:rsidRPr="00954305">
        <w:rPr>
          <w:rFonts w:ascii="Arial" w:hAnsi="Arial" w:cs="Arial"/>
          <w:iCs/>
          <w:spacing w:val="-3"/>
          <w:sz w:val="26"/>
          <w:szCs w:val="26"/>
        </w:rPr>
        <w:t>de decretar una que resultaba trascen</w:t>
      </w:r>
      <w:r w:rsidR="00643E40">
        <w:rPr>
          <w:rFonts w:ascii="Arial" w:hAnsi="Arial" w:cs="Arial"/>
          <w:iCs/>
          <w:spacing w:val="-3"/>
          <w:sz w:val="26"/>
          <w:szCs w:val="26"/>
        </w:rPr>
        <w:t>dental para tomar una decisión.</w:t>
      </w:r>
    </w:p>
    <w:p w:rsidR="004E4661" w:rsidRDefault="004E4661" w:rsidP="004E4661">
      <w:pPr>
        <w:pStyle w:val="Sinespaciado1"/>
        <w:tabs>
          <w:tab w:val="left" w:pos="2410"/>
        </w:tabs>
        <w:spacing w:line="360" w:lineRule="auto"/>
        <w:ind w:firstLine="1985"/>
        <w:jc w:val="both"/>
        <w:rPr>
          <w:rFonts w:ascii="Arial" w:hAnsi="Arial" w:cs="Arial"/>
          <w:iCs/>
          <w:spacing w:val="-3"/>
          <w:sz w:val="26"/>
          <w:szCs w:val="26"/>
        </w:rPr>
      </w:pPr>
    </w:p>
    <w:p w:rsidR="00AC5C79" w:rsidRDefault="00643E40" w:rsidP="004E4661">
      <w:pPr>
        <w:pStyle w:val="Sinespaciado1"/>
        <w:tabs>
          <w:tab w:val="left" w:pos="2410"/>
        </w:tabs>
        <w:spacing w:line="360" w:lineRule="auto"/>
        <w:ind w:firstLine="1985"/>
        <w:jc w:val="both"/>
        <w:rPr>
          <w:rFonts w:ascii="Arial" w:hAnsi="Arial" w:cs="Arial"/>
          <w:sz w:val="26"/>
          <w:szCs w:val="26"/>
        </w:rPr>
      </w:pPr>
      <w:r>
        <w:rPr>
          <w:rFonts w:ascii="Arial" w:hAnsi="Arial" w:cs="Arial"/>
          <w:sz w:val="26"/>
          <w:szCs w:val="26"/>
        </w:rPr>
        <w:t xml:space="preserve">7. </w:t>
      </w:r>
      <w:r w:rsidR="004E4661">
        <w:rPr>
          <w:rFonts w:ascii="Arial" w:hAnsi="Arial" w:cs="Arial"/>
          <w:sz w:val="26"/>
          <w:szCs w:val="26"/>
        </w:rPr>
        <w:t xml:space="preserve">Lo trascrito deja ver que </w:t>
      </w:r>
      <w:r w:rsidR="001B04AB">
        <w:rPr>
          <w:rFonts w:ascii="Arial" w:hAnsi="Arial" w:cs="Arial"/>
          <w:sz w:val="26"/>
          <w:szCs w:val="26"/>
        </w:rPr>
        <w:t xml:space="preserve">el </w:t>
      </w:r>
      <w:r w:rsidR="001B04AB" w:rsidRPr="001B04AB">
        <w:rPr>
          <w:rFonts w:ascii="Arial" w:hAnsi="Arial" w:cs="Arial"/>
          <w:i/>
          <w:sz w:val="26"/>
          <w:szCs w:val="26"/>
        </w:rPr>
        <w:t>a quo</w:t>
      </w:r>
      <w:r w:rsidR="001B04AB">
        <w:rPr>
          <w:rFonts w:ascii="Arial" w:hAnsi="Arial" w:cs="Arial"/>
          <w:sz w:val="26"/>
          <w:szCs w:val="26"/>
        </w:rPr>
        <w:t xml:space="preserve"> accionado especi</w:t>
      </w:r>
      <w:r w:rsidR="00A64903">
        <w:rPr>
          <w:rFonts w:ascii="Arial" w:hAnsi="Arial" w:cs="Arial"/>
          <w:sz w:val="26"/>
          <w:szCs w:val="26"/>
        </w:rPr>
        <w:t>ficó, como era su deber, el por</w:t>
      </w:r>
      <w:r w:rsidR="001B04AB">
        <w:rPr>
          <w:rFonts w:ascii="Arial" w:hAnsi="Arial" w:cs="Arial"/>
          <w:sz w:val="26"/>
          <w:szCs w:val="26"/>
        </w:rPr>
        <w:t xml:space="preserve">qué las pruebas </w:t>
      </w:r>
      <w:r w:rsidR="007F079A">
        <w:rPr>
          <w:rFonts w:ascii="Arial" w:hAnsi="Arial" w:cs="Arial"/>
          <w:sz w:val="26"/>
          <w:szCs w:val="26"/>
        </w:rPr>
        <w:t>incorporadas</w:t>
      </w:r>
      <w:r w:rsidR="001B04AB">
        <w:rPr>
          <w:rFonts w:ascii="Arial" w:hAnsi="Arial" w:cs="Arial"/>
          <w:sz w:val="26"/>
          <w:szCs w:val="26"/>
        </w:rPr>
        <w:t xml:space="preserve"> al proceso </w:t>
      </w:r>
      <w:r w:rsidR="007F079A">
        <w:rPr>
          <w:rFonts w:ascii="Arial" w:hAnsi="Arial" w:cs="Arial"/>
          <w:sz w:val="26"/>
          <w:szCs w:val="26"/>
        </w:rPr>
        <w:t>–</w:t>
      </w:r>
      <w:r w:rsidR="007F079A" w:rsidRPr="006723AF">
        <w:rPr>
          <w:rFonts w:ascii="Arial" w:hAnsi="Arial" w:cs="Arial"/>
          <w:sz w:val="24"/>
          <w:szCs w:val="24"/>
        </w:rPr>
        <w:t>una a una</w:t>
      </w:r>
      <w:r w:rsidR="007F079A">
        <w:rPr>
          <w:rFonts w:ascii="Arial" w:hAnsi="Arial" w:cs="Arial"/>
          <w:sz w:val="26"/>
          <w:szCs w:val="26"/>
        </w:rPr>
        <w:t xml:space="preserve">- </w:t>
      </w:r>
      <w:r w:rsidR="001B04AB">
        <w:rPr>
          <w:rFonts w:ascii="Arial" w:hAnsi="Arial" w:cs="Arial"/>
          <w:sz w:val="26"/>
          <w:szCs w:val="26"/>
        </w:rPr>
        <w:t>no demostraban los hechos en que se sustentaron los medios exceptivos que formuló el ejecutado.</w:t>
      </w:r>
      <w:r w:rsidR="006723AF">
        <w:rPr>
          <w:rFonts w:ascii="Arial" w:hAnsi="Arial" w:cs="Arial"/>
          <w:sz w:val="26"/>
          <w:szCs w:val="26"/>
        </w:rPr>
        <w:t xml:space="preserve"> Decisión </w:t>
      </w:r>
      <w:r w:rsidR="00AC5C79">
        <w:rPr>
          <w:rFonts w:ascii="Arial" w:hAnsi="Arial" w:cs="Arial"/>
          <w:sz w:val="26"/>
          <w:szCs w:val="26"/>
        </w:rPr>
        <w:t xml:space="preserve">confirmada por el Juzgado Tercero Civil del Circuito de Pereira, </w:t>
      </w:r>
      <w:r w:rsidR="00536868">
        <w:rPr>
          <w:rFonts w:ascii="Arial" w:hAnsi="Arial" w:cs="Arial"/>
          <w:sz w:val="26"/>
          <w:szCs w:val="26"/>
        </w:rPr>
        <w:t>con argumentos similares a los expuestos en primera instancia.</w:t>
      </w:r>
    </w:p>
    <w:p w:rsidR="00A33F18" w:rsidRDefault="00A33F18" w:rsidP="004E4661">
      <w:pPr>
        <w:pStyle w:val="Sinespaciado1"/>
        <w:tabs>
          <w:tab w:val="left" w:pos="2410"/>
        </w:tabs>
        <w:spacing w:line="360" w:lineRule="auto"/>
        <w:ind w:firstLine="1985"/>
        <w:jc w:val="both"/>
        <w:rPr>
          <w:rFonts w:ascii="Arial" w:hAnsi="Arial" w:cs="Arial"/>
          <w:sz w:val="26"/>
          <w:szCs w:val="26"/>
        </w:rPr>
      </w:pPr>
    </w:p>
    <w:p w:rsidR="00643E40" w:rsidRDefault="006723AF" w:rsidP="004E4661">
      <w:pPr>
        <w:pStyle w:val="Sinespaciado1"/>
        <w:tabs>
          <w:tab w:val="left" w:pos="2410"/>
        </w:tabs>
        <w:spacing w:line="360" w:lineRule="auto"/>
        <w:ind w:firstLine="1985"/>
        <w:jc w:val="both"/>
        <w:rPr>
          <w:rFonts w:ascii="Arial" w:hAnsi="Arial" w:cs="Arial"/>
          <w:sz w:val="26"/>
          <w:szCs w:val="26"/>
        </w:rPr>
      </w:pPr>
      <w:r>
        <w:rPr>
          <w:rFonts w:ascii="Arial" w:hAnsi="Arial" w:cs="Arial"/>
          <w:sz w:val="26"/>
          <w:szCs w:val="26"/>
        </w:rPr>
        <w:t>8</w:t>
      </w:r>
      <w:r w:rsidR="00536868">
        <w:rPr>
          <w:rFonts w:ascii="Arial" w:hAnsi="Arial" w:cs="Arial"/>
          <w:sz w:val="26"/>
          <w:szCs w:val="26"/>
        </w:rPr>
        <w:t xml:space="preserve">. </w:t>
      </w:r>
      <w:r w:rsidR="00643E40">
        <w:rPr>
          <w:rFonts w:ascii="Arial" w:hAnsi="Arial" w:cs="Arial"/>
          <w:sz w:val="26"/>
          <w:szCs w:val="26"/>
        </w:rPr>
        <w:t>En este punto del análisis, para el Tribunal</w:t>
      </w:r>
      <w:r w:rsidR="00643E40" w:rsidRPr="00EB2F35">
        <w:rPr>
          <w:rFonts w:ascii="Arial" w:hAnsi="Arial" w:cs="Arial"/>
          <w:sz w:val="26"/>
          <w:szCs w:val="26"/>
        </w:rPr>
        <w:t xml:space="preserve"> resulta esencial enmarcar el problema jurídico dentro del marco legal y procedimental que le resulta aplicable, en especial lo que respecta a los principios generales que el ordenamiento mercantil le confiere a los títulos valores y la incidencia de estos en la carga probatoria exigida al interio</w:t>
      </w:r>
      <w:r w:rsidR="001B04AB">
        <w:rPr>
          <w:rFonts w:ascii="Arial" w:hAnsi="Arial" w:cs="Arial"/>
          <w:sz w:val="26"/>
          <w:szCs w:val="26"/>
        </w:rPr>
        <w:t xml:space="preserve">r de </w:t>
      </w:r>
      <w:r w:rsidR="00643E40">
        <w:rPr>
          <w:rFonts w:ascii="Arial" w:hAnsi="Arial" w:cs="Arial"/>
          <w:sz w:val="26"/>
          <w:szCs w:val="26"/>
        </w:rPr>
        <w:t>los procesos de ejecución.</w:t>
      </w:r>
    </w:p>
    <w:p w:rsidR="008129B1" w:rsidRPr="004E4661" w:rsidRDefault="008129B1" w:rsidP="004E4661">
      <w:pPr>
        <w:pStyle w:val="Sinespaciado1"/>
        <w:tabs>
          <w:tab w:val="left" w:pos="2410"/>
        </w:tabs>
        <w:spacing w:line="360" w:lineRule="auto"/>
        <w:ind w:firstLine="1985"/>
        <w:jc w:val="both"/>
        <w:rPr>
          <w:rFonts w:ascii="Arial" w:hAnsi="Arial" w:cs="Arial"/>
          <w:iCs/>
          <w:spacing w:val="-3"/>
          <w:sz w:val="26"/>
          <w:szCs w:val="26"/>
        </w:rPr>
      </w:pPr>
    </w:p>
    <w:p w:rsidR="00643E40" w:rsidRPr="00844A00" w:rsidRDefault="006723AF" w:rsidP="00643E40">
      <w:pPr>
        <w:pStyle w:val="Sinespaciado1"/>
        <w:spacing w:line="360" w:lineRule="auto"/>
        <w:ind w:firstLine="1985"/>
        <w:jc w:val="both"/>
        <w:rPr>
          <w:rFonts w:ascii="Arial" w:hAnsi="Arial" w:cs="Arial"/>
          <w:sz w:val="26"/>
          <w:szCs w:val="26"/>
          <w:lang w:val="es-ES_tradnl"/>
        </w:rPr>
      </w:pPr>
      <w:r>
        <w:rPr>
          <w:rFonts w:ascii="Arial" w:hAnsi="Arial" w:cs="Arial"/>
          <w:sz w:val="26"/>
          <w:szCs w:val="26"/>
        </w:rPr>
        <w:t>9</w:t>
      </w:r>
      <w:r w:rsidR="00643E40" w:rsidRPr="00EB2F35">
        <w:rPr>
          <w:rFonts w:ascii="Arial" w:hAnsi="Arial" w:cs="Arial"/>
          <w:sz w:val="26"/>
          <w:szCs w:val="26"/>
        </w:rPr>
        <w:t xml:space="preserve">. El artículo 619 del Código de Comercio define los títulos valores como los </w:t>
      </w:r>
      <w:r w:rsidR="00643E40" w:rsidRPr="00AA7CC5">
        <w:rPr>
          <w:rFonts w:ascii="Arial" w:hAnsi="Arial" w:cs="Arial"/>
          <w:i/>
          <w:sz w:val="24"/>
          <w:szCs w:val="24"/>
        </w:rPr>
        <w:t>“documentos necesarios para legitimar el ejercicio del derecho literal y autónomo que en ellos se incorpora”</w:t>
      </w:r>
      <w:r w:rsidR="00643E40" w:rsidRPr="00AA7CC5">
        <w:rPr>
          <w:rFonts w:ascii="Arial" w:hAnsi="Arial" w:cs="Arial"/>
          <w:sz w:val="24"/>
          <w:szCs w:val="24"/>
        </w:rPr>
        <w:t>.</w:t>
      </w:r>
      <w:r w:rsidR="00643E40" w:rsidRPr="00EB2F35">
        <w:rPr>
          <w:rFonts w:ascii="Arial" w:hAnsi="Arial" w:cs="Arial"/>
          <w:sz w:val="26"/>
          <w:szCs w:val="26"/>
        </w:rPr>
        <w:t xml:space="preserve">  A partir de esa definición legal, la doctrina mercantil ha establecido que los elementos o características esenciales de los títulos valores son la incorporación, la literalidad, la legitimación y la autonomía.</w:t>
      </w:r>
      <w:r w:rsidR="00643E40">
        <w:rPr>
          <w:rFonts w:ascii="Arial" w:hAnsi="Arial" w:cs="Arial"/>
          <w:sz w:val="26"/>
          <w:szCs w:val="26"/>
          <w:lang w:val="es-ES_tradnl"/>
        </w:rPr>
        <w:t xml:space="preserve">  Y </w:t>
      </w:r>
      <w:r w:rsidR="00643E40">
        <w:rPr>
          <w:rFonts w:ascii="Arial" w:hAnsi="Arial" w:cs="Arial"/>
          <w:sz w:val="26"/>
          <w:szCs w:val="26"/>
        </w:rPr>
        <w:t>haciendo referencia a lo anterior, la Corte Constitucional ha señalado que,</w:t>
      </w:r>
    </w:p>
    <w:p w:rsidR="00643E40" w:rsidRDefault="00643E40" w:rsidP="00643E40">
      <w:pPr>
        <w:pStyle w:val="Sinespaciado1"/>
        <w:tabs>
          <w:tab w:val="left" w:pos="2410"/>
        </w:tabs>
        <w:spacing w:line="360" w:lineRule="auto"/>
        <w:ind w:firstLine="2835"/>
        <w:jc w:val="both"/>
        <w:rPr>
          <w:rFonts w:ascii="Arial" w:hAnsi="Arial" w:cs="Arial"/>
          <w:sz w:val="26"/>
          <w:szCs w:val="26"/>
        </w:rPr>
      </w:pPr>
    </w:p>
    <w:p w:rsidR="00643E40" w:rsidRPr="002D067D" w:rsidRDefault="00643E40" w:rsidP="006723AF">
      <w:pPr>
        <w:pStyle w:val="Sinespaciado1"/>
        <w:tabs>
          <w:tab w:val="left" w:pos="2410"/>
        </w:tabs>
        <w:ind w:left="567" w:right="335" w:firstLine="851"/>
        <w:jc w:val="both"/>
        <w:rPr>
          <w:rFonts w:ascii="Arial" w:hAnsi="Arial" w:cs="Arial"/>
          <w:b/>
          <w:i/>
        </w:rPr>
      </w:pPr>
      <w:r w:rsidRPr="002D067D">
        <w:rPr>
          <w:rFonts w:ascii="Arial" w:hAnsi="Arial" w:cs="Arial"/>
          <w:b/>
          <w:i/>
        </w:rPr>
        <w:t xml:space="preserve">“16. Los principios anotados tienen incidencia directa en las particularidades propias de los procesos judiciales de ejecución.  En efecto, estos procedimientos parten de la exhibición ante la jurisdicción civil de un título ejecutivo, esto es, la obligación clara, expresa y exigible, contenida en documentos que provengan del deudor o de su causante, y que constituyan plena prueba contra él (Art. 488 C. de P.C.). Por ende, los títulos valores, revestidos de las condiciones de incorporación, literalidad, legitimación y autonomía, constituyen títulos ejecutivos por antonomasia, en tanto contienen obligaciones cartulares, que en sí mismas consideradas conforman prueba suficiente de la existencia del derecho de crédito y, en consecuencia, de la exigibilidad judicial del mismo. </w:t>
      </w:r>
    </w:p>
    <w:p w:rsidR="00643E40" w:rsidRPr="002D067D" w:rsidRDefault="00643E40" w:rsidP="006723AF">
      <w:pPr>
        <w:pStyle w:val="Sinespaciado1"/>
        <w:tabs>
          <w:tab w:val="left" w:pos="2410"/>
        </w:tabs>
        <w:ind w:left="567" w:right="335" w:firstLine="851"/>
        <w:jc w:val="both"/>
        <w:rPr>
          <w:rFonts w:ascii="Arial" w:hAnsi="Arial" w:cs="Arial"/>
          <w:b/>
          <w:i/>
        </w:rPr>
      </w:pPr>
      <w:r w:rsidRPr="002D067D">
        <w:rPr>
          <w:rFonts w:ascii="Arial" w:hAnsi="Arial" w:cs="Arial"/>
          <w:b/>
          <w:i/>
        </w:rPr>
        <w:t xml:space="preserve"> </w:t>
      </w:r>
    </w:p>
    <w:p w:rsidR="00643E40" w:rsidRPr="002D067D" w:rsidRDefault="00643E40" w:rsidP="006723AF">
      <w:pPr>
        <w:pStyle w:val="Sinespaciado1"/>
        <w:tabs>
          <w:tab w:val="left" w:pos="2410"/>
        </w:tabs>
        <w:ind w:left="567" w:right="335" w:firstLine="851"/>
        <w:jc w:val="both"/>
        <w:rPr>
          <w:rFonts w:ascii="Arial" w:hAnsi="Arial" w:cs="Arial"/>
          <w:b/>
          <w:i/>
        </w:rPr>
      </w:pPr>
      <w:r>
        <w:rPr>
          <w:rFonts w:ascii="Arial" w:hAnsi="Arial" w:cs="Arial"/>
          <w:b/>
          <w:i/>
        </w:rPr>
        <w:t>Bajo ésta</w:t>
      </w:r>
      <w:r w:rsidRPr="002D067D">
        <w:rPr>
          <w:rFonts w:ascii="Arial" w:hAnsi="Arial" w:cs="Arial"/>
          <w:b/>
          <w:i/>
        </w:rPr>
        <w:t xml:space="preserve"> lógica el artículo 782 del Código de Comercio reconoce la titularidad de la acción cambiaria a favor del tenedor legítimo del título valor, para que pueda reclamar el pago del importe del título, los intereses moratorios desde el día del vencimiento, los gastos de cobranza y la prima y gastos de transferencia de una plaza a otra, si a ello hubiera lugar.  A su vez, habida consideración de las características particulares de los títulos valores, la normatividad mercantil establece un listado taxativo de excepciones que pueda oponer el demandado al ejercicio de la acción cambiaria, contenido en el artículo 784 ejusdem.[48]</w:t>
      </w:r>
    </w:p>
    <w:p w:rsidR="00643E40" w:rsidRPr="002D067D" w:rsidRDefault="00643E40" w:rsidP="006723AF">
      <w:pPr>
        <w:pStyle w:val="Sinespaciado1"/>
        <w:tabs>
          <w:tab w:val="left" w:pos="2410"/>
        </w:tabs>
        <w:ind w:left="567" w:right="335" w:firstLine="851"/>
        <w:jc w:val="both"/>
        <w:rPr>
          <w:rFonts w:ascii="Arial" w:hAnsi="Arial" w:cs="Arial"/>
          <w:b/>
          <w:i/>
        </w:rPr>
      </w:pPr>
      <w:r w:rsidRPr="002D067D">
        <w:rPr>
          <w:rFonts w:ascii="Arial" w:hAnsi="Arial" w:cs="Arial"/>
          <w:b/>
          <w:i/>
        </w:rPr>
        <w:t xml:space="preserve"> </w:t>
      </w:r>
    </w:p>
    <w:p w:rsidR="00643E40" w:rsidRPr="002D067D" w:rsidRDefault="00643E40" w:rsidP="006723AF">
      <w:pPr>
        <w:pStyle w:val="Sinespaciado1"/>
        <w:tabs>
          <w:tab w:val="left" w:pos="2410"/>
        </w:tabs>
        <w:ind w:left="567" w:right="335" w:firstLine="851"/>
        <w:jc w:val="both"/>
        <w:rPr>
          <w:rFonts w:ascii="Arial" w:hAnsi="Arial" w:cs="Arial"/>
          <w:b/>
          <w:i/>
        </w:rPr>
      </w:pPr>
      <w:r w:rsidRPr="002D067D">
        <w:rPr>
          <w:rFonts w:ascii="Arial" w:hAnsi="Arial" w:cs="Arial"/>
          <w:b/>
          <w:i/>
        </w:rPr>
        <w:t xml:space="preserve">Para el asunto de la referencia, es importante recabar en la causal de oposición a la acción cambiaria derivada del negocio jurídico que dio origen a la creación o transferencia del título.  Este mecanismo de defensa del deudor cambiario se aplica de forma excepcional, puesto que afecta las condiciones de literalidad, incorporación y autonomía del título valor, basada en la existencia de convenciones extracartulares entre el titular y el deudor, las cuales enervan la posibilidad de exigir la obligación, en los términos del artículo 782 del Código de Comercio. </w:t>
      </w:r>
    </w:p>
    <w:p w:rsidR="00643E40" w:rsidRPr="002D067D" w:rsidRDefault="00643E40" w:rsidP="006723AF">
      <w:pPr>
        <w:pStyle w:val="Sinespaciado1"/>
        <w:tabs>
          <w:tab w:val="left" w:pos="2410"/>
        </w:tabs>
        <w:ind w:left="567" w:right="335" w:firstLine="851"/>
        <w:jc w:val="both"/>
        <w:rPr>
          <w:rFonts w:ascii="Arial" w:hAnsi="Arial" w:cs="Arial"/>
          <w:b/>
          <w:i/>
        </w:rPr>
      </w:pPr>
      <w:r w:rsidRPr="002D067D">
        <w:rPr>
          <w:rFonts w:ascii="Arial" w:hAnsi="Arial" w:cs="Arial"/>
          <w:b/>
          <w:i/>
        </w:rPr>
        <w:t xml:space="preserve"> </w:t>
      </w:r>
    </w:p>
    <w:p w:rsidR="00643E40" w:rsidRPr="001B04AB" w:rsidRDefault="00643E40" w:rsidP="006723AF">
      <w:pPr>
        <w:pStyle w:val="Sinespaciado1"/>
        <w:tabs>
          <w:tab w:val="left" w:pos="2410"/>
        </w:tabs>
        <w:ind w:left="567" w:right="335" w:firstLine="851"/>
        <w:jc w:val="both"/>
        <w:rPr>
          <w:rFonts w:ascii="Arial" w:hAnsi="Arial" w:cs="Arial"/>
          <w:sz w:val="26"/>
          <w:szCs w:val="26"/>
        </w:rPr>
      </w:pPr>
      <w:r w:rsidRPr="002D067D">
        <w:rPr>
          <w:rFonts w:ascii="Arial" w:hAnsi="Arial" w:cs="Arial"/>
          <w:b/>
          <w:i/>
        </w:rPr>
        <w:t>Es evidente que la prosperidad de la excepción fundada en el negocio causal o subyacente tiene efectos directos en la distribución de la carga probatoria en el proceso ejecutivo: si el deudor opta por hacer oponibles asuntos propios del negocio subyacente, le corresponderá probar (i) las características particulares del mismo; y (ii) las consecuencias jurídicas que, en razón a su grado de importancia, tienen el estatus suficiente para afectar el carácter autónomo y la exigibilidad propia del derecho de crédito incorporado en un título valor. Como se indicó en el fundamento jurídico 15 de esta decisión, los principios de los títulos valores están dirigidos a garantizar la seguridad jurídica, la certeza sobre la existencia y exigibilidad de la obligación y la posibilidad que el crédito incorporado sea susceptible de tráfico mercantil con la simple entrega material del título y el cumplimiento de la ley de circulación.  En consecuencia, si el deudor pretende negar la exigibilidad de la obligación cambiaria, deberá demostrar fehacientemente que la literalidad del título se ve afectada por las particularidades del negocio subyacente.  Así, toda la carga de la prueba se impone exclusivamente al deudor, al ejecutado que propone la excepción.”</w:t>
      </w:r>
      <w:r>
        <w:rPr>
          <w:rStyle w:val="Refdenotaalpie"/>
          <w:rFonts w:ascii="Arial" w:hAnsi="Arial"/>
          <w:b/>
          <w:i/>
        </w:rPr>
        <w:footnoteReference w:id="9"/>
      </w:r>
    </w:p>
    <w:p w:rsidR="00643E40" w:rsidRDefault="00643E40" w:rsidP="00643E40">
      <w:pPr>
        <w:pStyle w:val="Sinespaciado1"/>
        <w:spacing w:line="360" w:lineRule="auto"/>
        <w:ind w:firstLine="1985"/>
        <w:jc w:val="both"/>
        <w:rPr>
          <w:rFonts w:ascii="Arial" w:hAnsi="Arial" w:cs="Arial"/>
          <w:sz w:val="26"/>
          <w:szCs w:val="26"/>
          <w:lang w:val="es-ES_tradnl"/>
        </w:rPr>
      </w:pPr>
    </w:p>
    <w:p w:rsidR="0035674E" w:rsidRDefault="00536868" w:rsidP="00536868">
      <w:pPr>
        <w:pStyle w:val="Sinespaciado1"/>
        <w:tabs>
          <w:tab w:val="left" w:pos="2410"/>
        </w:tabs>
        <w:spacing w:line="360" w:lineRule="auto"/>
        <w:ind w:firstLine="1985"/>
        <w:jc w:val="both"/>
        <w:rPr>
          <w:rFonts w:ascii="Arial" w:hAnsi="Arial" w:cs="Arial"/>
          <w:sz w:val="26"/>
          <w:szCs w:val="26"/>
        </w:rPr>
      </w:pPr>
      <w:r>
        <w:rPr>
          <w:rFonts w:ascii="Arial" w:hAnsi="Arial" w:cs="Arial"/>
          <w:sz w:val="26"/>
          <w:szCs w:val="26"/>
          <w:lang w:val="es-ES_tradnl"/>
        </w:rPr>
        <w:t>1</w:t>
      </w:r>
      <w:r w:rsidR="006723AF">
        <w:rPr>
          <w:rFonts w:ascii="Arial" w:hAnsi="Arial" w:cs="Arial"/>
          <w:sz w:val="26"/>
          <w:szCs w:val="26"/>
          <w:lang w:val="es-ES_tradnl"/>
        </w:rPr>
        <w:t>0</w:t>
      </w:r>
      <w:r w:rsidR="0035674E">
        <w:rPr>
          <w:rFonts w:ascii="Arial" w:hAnsi="Arial" w:cs="Arial"/>
          <w:sz w:val="26"/>
          <w:szCs w:val="26"/>
          <w:lang w:val="es-ES_tradnl"/>
        </w:rPr>
        <w:t>.</w:t>
      </w:r>
      <w:r w:rsidR="0035674E" w:rsidRPr="0035674E">
        <w:rPr>
          <w:rFonts w:ascii="Arial" w:hAnsi="Arial" w:cs="Arial"/>
          <w:sz w:val="26"/>
          <w:szCs w:val="26"/>
        </w:rPr>
        <w:t xml:space="preserve"> </w:t>
      </w:r>
      <w:r w:rsidR="0035674E">
        <w:rPr>
          <w:rFonts w:ascii="Arial" w:hAnsi="Arial" w:cs="Arial"/>
          <w:sz w:val="26"/>
          <w:szCs w:val="26"/>
        </w:rPr>
        <w:t xml:space="preserve">De otro lado, las normas pertinentes del Código de Comercio, respecto del pago del título valor, señalan: </w:t>
      </w:r>
    </w:p>
    <w:p w:rsidR="0035674E" w:rsidRDefault="0035674E" w:rsidP="0035674E">
      <w:pPr>
        <w:pStyle w:val="Sinespaciado1"/>
        <w:spacing w:line="360" w:lineRule="auto"/>
        <w:ind w:firstLine="708"/>
        <w:jc w:val="both"/>
        <w:rPr>
          <w:rFonts w:ascii="Arial" w:hAnsi="Arial" w:cs="Arial"/>
          <w:sz w:val="26"/>
          <w:szCs w:val="26"/>
        </w:rPr>
      </w:pPr>
    </w:p>
    <w:p w:rsidR="0035674E" w:rsidRPr="00BB1AB5" w:rsidRDefault="0035674E" w:rsidP="006723AF">
      <w:pPr>
        <w:pStyle w:val="Sinespaciado1"/>
        <w:ind w:left="567" w:right="335" w:firstLine="851"/>
        <w:jc w:val="both"/>
        <w:rPr>
          <w:rFonts w:ascii="Arial" w:hAnsi="Arial" w:cs="Arial"/>
          <w:b/>
          <w:i/>
          <w:color w:val="000000"/>
          <w:shd w:val="clear" w:color="auto" w:fill="FFFFFF"/>
        </w:rPr>
      </w:pPr>
      <w:r w:rsidRPr="00BB1AB5">
        <w:rPr>
          <w:rFonts w:ascii="Arial" w:hAnsi="Arial" w:cs="Arial"/>
          <w:b/>
          <w:bCs/>
          <w:i/>
          <w:color w:val="000000"/>
          <w:shd w:val="clear" w:color="auto" w:fill="FFFFFF"/>
        </w:rPr>
        <w:t>“ARTÍCULO 624. DERECHO SOBRE TÍTULO-VALOR</w:t>
      </w:r>
      <w:r w:rsidRPr="00BB1AB5">
        <w:rPr>
          <w:rFonts w:ascii="Arial" w:hAnsi="Arial" w:cs="Arial"/>
          <w:b/>
          <w:i/>
          <w:color w:val="000000"/>
          <w:shd w:val="clear" w:color="auto" w:fill="FFFFFF"/>
        </w:rPr>
        <w:t>. El ejercicio del derecho consignado en un título-valor requiere la exhibición del mismo. Si el título es pagado, deberá ser entregado a quien lo pague, salvo que el pago sea parcial o sólo de los derechos accesorios. En estos supuestos, el tenedor anotará el pago parcial en el título y extenderá por separado el recibo correspondiente. En caso de pago parcial el título conservará su eficacia por la parte no pagada.</w:t>
      </w:r>
    </w:p>
    <w:p w:rsidR="0035674E" w:rsidRPr="00BB1AB5" w:rsidRDefault="0035674E" w:rsidP="006723AF">
      <w:pPr>
        <w:pStyle w:val="Sinespaciado1"/>
        <w:ind w:left="567" w:right="335" w:firstLine="851"/>
        <w:jc w:val="both"/>
        <w:rPr>
          <w:rFonts w:ascii="Arial" w:hAnsi="Arial" w:cs="Arial"/>
          <w:b/>
          <w:i/>
          <w:color w:val="000000"/>
          <w:shd w:val="clear" w:color="auto" w:fill="FFFFFF"/>
        </w:rPr>
      </w:pPr>
    </w:p>
    <w:p w:rsidR="0035674E" w:rsidRPr="00BB1AB5" w:rsidRDefault="0035674E" w:rsidP="006723AF">
      <w:pPr>
        <w:pStyle w:val="Sinespaciado1"/>
        <w:ind w:left="567" w:right="335" w:firstLine="851"/>
        <w:jc w:val="both"/>
        <w:rPr>
          <w:rFonts w:ascii="Arial" w:hAnsi="Arial" w:cs="Arial"/>
          <w:b/>
          <w:i/>
          <w:lang w:val="es-ES"/>
        </w:rPr>
      </w:pPr>
      <w:r w:rsidRPr="00BB1AB5">
        <w:rPr>
          <w:rFonts w:ascii="Arial" w:hAnsi="Arial" w:cs="Arial"/>
          <w:b/>
          <w:bCs/>
          <w:i/>
          <w:color w:val="000000"/>
          <w:shd w:val="clear" w:color="auto" w:fill="FFFFFF"/>
        </w:rPr>
        <w:t>ARTÍCULO 877. EXIGENCIA DE RECIBO O DEVOLUCIÓN DEL TÍTULO</w:t>
      </w:r>
      <w:r w:rsidRPr="00BB1AB5">
        <w:rPr>
          <w:rFonts w:ascii="Arial" w:hAnsi="Arial" w:cs="Arial"/>
          <w:b/>
          <w:i/>
          <w:color w:val="000000"/>
          <w:shd w:val="clear" w:color="auto" w:fill="FFFFFF"/>
        </w:rPr>
        <w:t>. El deudor que pague tendrá derecho a exigir un recibo y no estará obligado a contentarse con la simple devolución del título; sin embargo, la posesión de éste hará presumir el pago.”</w:t>
      </w:r>
    </w:p>
    <w:p w:rsidR="0035674E" w:rsidRPr="007F079A" w:rsidRDefault="0035674E" w:rsidP="006723AF">
      <w:pPr>
        <w:pStyle w:val="Sinespaciado1"/>
        <w:tabs>
          <w:tab w:val="left" w:pos="2410"/>
        </w:tabs>
        <w:spacing w:line="360" w:lineRule="auto"/>
        <w:ind w:left="567" w:right="335" w:firstLine="851"/>
        <w:jc w:val="both"/>
        <w:rPr>
          <w:rFonts w:ascii="Arial" w:hAnsi="Arial" w:cs="Arial"/>
          <w:sz w:val="26"/>
          <w:szCs w:val="26"/>
          <w:lang w:val="es-ES"/>
        </w:rPr>
      </w:pPr>
    </w:p>
    <w:p w:rsidR="00536868" w:rsidRDefault="00536868" w:rsidP="00536868">
      <w:pPr>
        <w:pStyle w:val="Sinespaciado1"/>
        <w:spacing w:line="360" w:lineRule="auto"/>
        <w:ind w:firstLine="1985"/>
        <w:jc w:val="both"/>
        <w:rPr>
          <w:rFonts w:ascii="Arial" w:hAnsi="Arial" w:cs="Arial"/>
          <w:sz w:val="26"/>
          <w:szCs w:val="26"/>
        </w:rPr>
      </w:pPr>
      <w:r>
        <w:rPr>
          <w:rFonts w:ascii="Arial" w:hAnsi="Arial" w:cs="Arial"/>
          <w:sz w:val="26"/>
          <w:szCs w:val="26"/>
        </w:rPr>
        <w:t>1</w:t>
      </w:r>
      <w:r w:rsidR="006723AF">
        <w:rPr>
          <w:rFonts w:ascii="Arial" w:hAnsi="Arial" w:cs="Arial"/>
          <w:sz w:val="26"/>
          <w:szCs w:val="26"/>
        </w:rPr>
        <w:t>1</w:t>
      </w:r>
      <w:r>
        <w:rPr>
          <w:rFonts w:ascii="Arial" w:hAnsi="Arial" w:cs="Arial"/>
          <w:sz w:val="26"/>
          <w:szCs w:val="26"/>
        </w:rPr>
        <w:t xml:space="preserve">. </w:t>
      </w:r>
      <w:r w:rsidR="007F079A">
        <w:rPr>
          <w:rFonts w:ascii="Arial" w:hAnsi="Arial" w:cs="Arial"/>
          <w:sz w:val="26"/>
          <w:szCs w:val="26"/>
        </w:rPr>
        <w:t xml:space="preserve">Visto lo anterior, para esta Corporación, </w:t>
      </w:r>
      <w:r>
        <w:rPr>
          <w:rFonts w:ascii="Arial" w:hAnsi="Arial" w:cs="Arial"/>
          <w:sz w:val="26"/>
          <w:szCs w:val="26"/>
        </w:rPr>
        <w:t>n</w:t>
      </w:r>
      <w:r w:rsidRPr="007D2CB5">
        <w:rPr>
          <w:rFonts w:ascii="Arial" w:hAnsi="Arial" w:cs="Arial"/>
          <w:sz w:val="26"/>
          <w:szCs w:val="26"/>
        </w:rPr>
        <w:t>o se estructuró</w:t>
      </w:r>
      <w:r>
        <w:rPr>
          <w:rFonts w:ascii="Arial" w:hAnsi="Arial" w:cs="Arial"/>
          <w:sz w:val="26"/>
          <w:szCs w:val="26"/>
        </w:rPr>
        <w:t>,</w:t>
      </w:r>
      <w:r w:rsidRPr="007D2CB5">
        <w:rPr>
          <w:rFonts w:ascii="Arial" w:hAnsi="Arial" w:cs="Arial"/>
          <w:sz w:val="26"/>
          <w:szCs w:val="26"/>
        </w:rPr>
        <w:t xml:space="preserve"> </w:t>
      </w:r>
      <w:r>
        <w:rPr>
          <w:rFonts w:ascii="Arial" w:hAnsi="Arial" w:cs="Arial"/>
          <w:sz w:val="26"/>
          <w:szCs w:val="26"/>
        </w:rPr>
        <w:t xml:space="preserve">pues, </w:t>
      </w:r>
      <w:r w:rsidRPr="007D2CB5">
        <w:rPr>
          <w:rFonts w:ascii="Arial" w:hAnsi="Arial" w:cs="Arial"/>
          <w:sz w:val="26"/>
          <w:szCs w:val="26"/>
        </w:rPr>
        <w:t>un defecto fáctico en la</w:t>
      </w:r>
      <w:r>
        <w:rPr>
          <w:rFonts w:ascii="Arial" w:hAnsi="Arial" w:cs="Arial"/>
          <w:sz w:val="26"/>
          <w:szCs w:val="26"/>
        </w:rPr>
        <w:t>s</w:t>
      </w:r>
      <w:r w:rsidRPr="007D2CB5">
        <w:rPr>
          <w:rFonts w:ascii="Arial" w:hAnsi="Arial" w:cs="Arial"/>
          <w:sz w:val="26"/>
          <w:szCs w:val="26"/>
        </w:rPr>
        <w:t xml:space="preserve"> providencia</w:t>
      </w:r>
      <w:r>
        <w:rPr>
          <w:rFonts w:ascii="Arial" w:hAnsi="Arial" w:cs="Arial"/>
          <w:sz w:val="26"/>
          <w:szCs w:val="26"/>
        </w:rPr>
        <w:t>s</w:t>
      </w:r>
      <w:r w:rsidRPr="007D2CB5">
        <w:rPr>
          <w:rFonts w:ascii="Arial" w:hAnsi="Arial" w:cs="Arial"/>
          <w:sz w:val="26"/>
          <w:szCs w:val="26"/>
        </w:rPr>
        <w:t xml:space="preserve"> atacada</w:t>
      </w:r>
      <w:r>
        <w:rPr>
          <w:rFonts w:ascii="Arial" w:hAnsi="Arial" w:cs="Arial"/>
          <w:sz w:val="26"/>
          <w:szCs w:val="26"/>
        </w:rPr>
        <w:t>s</w:t>
      </w:r>
      <w:r w:rsidRPr="007D2CB5">
        <w:rPr>
          <w:rFonts w:ascii="Arial" w:hAnsi="Arial" w:cs="Arial"/>
          <w:sz w:val="26"/>
          <w:szCs w:val="26"/>
        </w:rPr>
        <w:t xml:space="preserve"> como</w:t>
      </w:r>
      <w:r w:rsidR="00A33F18">
        <w:rPr>
          <w:rFonts w:ascii="Arial" w:hAnsi="Arial" w:cs="Arial"/>
          <w:sz w:val="26"/>
          <w:szCs w:val="26"/>
        </w:rPr>
        <w:t xml:space="preserve"> </w:t>
      </w:r>
      <w:r w:rsidRPr="007D2CB5">
        <w:rPr>
          <w:rFonts w:ascii="Arial" w:hAnsi="Arial" w:cs="Arial"/>
          <w:sz w:val="26"/>
          <w:szCs w:val="26"/>
        </w:rPr>
        <w:t>quiera que</w:t>
      </w:r>
      <w:r w:rsidR="007F079A">
        <w:rPr>
          <w:rFonts w:ascii="Arial" w:hAnsi="Arial" w:cs="Arial"/>
          <w:sz w:val="26"/>
          <w:szCs w:val="26"/>
        </w:rPr>
        <w:t xml:space="preserve"> </w:t>
      </w:r>
      <w:r w:rsidRPr="007D2CB5">
        <w:rPr>
          <w:rFonts w:ascii="Arial" w:hAnsi="Arial" w:cs="Arial"/>
          <w:sz w:val="26"/>
          <w:szCs w:val="26"/>
        </w:rPr>
        <w:t xml:space="preserve">debe ser de tal </w:t>
      </w:r>
      <w:r>
        <w:rPr>
          <w:rFonts w:ascii="Arial" w:hAnsi="Arial" w:cs="Arial"/>
          <w:sz w:val="26"/>
          <w:szCs w:val="26"/>
        </w:rPr>
        <w:t xml:space="preserve">entidad que interfiera de forma </w:t>
      </w:r>
      <w:r w:rsidRPr="007D2CB5">
        <w:rPr>
          <w:rFonts w:ascii="Arial" w:hAnsi="Arial" w:cs="Arial"/>
          <w:sz w:val="26"/>
          <w:szCs w:val="26"/>
        </w:rPr>
        <w:t xml:space="preserve">decisiva en el sentido de la providencia. </w:t>
      </w:r>
      <w:r>
        <w:rPr>
          <w:rFonts w:ascii="Arial" w:hAnsi="Arial" w:cs="Arial"/>
          <w:sz w:val="26"/>
          <w:szCs w:val="26"/>
        </w:rPr>
        <w:t xml:space="preserve"> </w:t>
      </w:r>
      <w:r w:rsidRPr="007D2CB5">
        <w:rPr>
          <w:rFonts w:ascii="Arial" w:hAnsi="Arial" w:cs="Arial"/>
          <w:sz w:val="26"/>
          <w:szCs w:val="26"/>
        </w:rPr>
        <w:t>Esto, comoquiera que la autoridad judicial está amparada por la autonomía y competencia propia de las funciones que desempeña para valorar en el ámbito de la sana crítica la realidad prob</w:t>
      </w:r>
      <w:r>
        <w:rPr>
          <w:rFonts w:ascii="Arial" w:hAnsi="Arial" w:cs="Arial"/>
          <w:sz w:val="26"/>
          <w:szCs w:val="26"/>
        </w:rPr>
        <w:t>atoria existente en el proceso.</w:t>
      </w:r>
      <w:r w:rsidR="00BB1AB5">
        <w:rPr>
          <w:rFonts w:ascii="Arial" w:hAnsi="Arial" w:cs="Arial"/>
          <w:sz w:val="26"/>
          <w:szCs w:val="26"/>
        </w:rPr>
        <w:t xml:space="preserve"> </w:t>
      </w:r>
      <w:r w:rsidR="00BB1AB5" w:rsidRPr="00954305">
        <w:rPr>
          <w:rFonts w:ascii="Arial" w:hAnsi="Arial" w:cs="Arial"/>
          <w:iCs/>
          <w:spacing w:val="-3"/>
          <w:sz w:val="26"/>
          <w:szCs w:val="26"/>
        </w:rPr>
        <w:t>A</w:t>
      </w:r>
      <w:r w:rsidR="00BB1AB5">
        <w:rPr>
          <w:rFonts w:ascii="Arial" w:hAnsi="Arial" w:cs="Arial"/>
          <w:iCs/>
          <w:spacing w:val="-3"/>
          <w:sz w:val="26"/>
          <w:szCs w:val="26"/>
        </w:rPr>
        <w:t xml:space="preserve">demás, como ya se mencionó, </w:t>
      </w:r>
      <w:r w:rsidR="00BB1AB5" w:rsidRPr="00954305">
        <w:rPr>
          <w:rFonts w:ascii="Arial" w:hAnsi="Arial" w:cs="Arial"/>
          <w:iCs/>
          <w:spacing w:val="-3"/>
          <w:sz w:val="26"/>
          <w:szCs w:val="26"/>
        </w:rPr>
        <w:t>el escrutinio constitucional del defecto fáctico es de c</w:t>
      </w:r>
      <w:r w:rsidR="00BB1AB5">
        <w:rPr>
          <w:rFonts w:ascii="Arial" w:hAnsi="Arial" w:cs="Arial"/>
          <w:iCs/>
          <w:spacing w:val="-3"/>
          <w:sz w:val="26"/>
          <w:szCs w:val="26"/>
        </w:rPr>
        <w:t>arácter extremadamente reducido.</w:t>
      </w:r>
    </w:p>
    <w:p w:rsidR="00536868" w:rsidRPr="00BB1AB5" w:rsidRDefault="00536868" w:rsidP="00536868">
      <w:pPr>
        <w:pStyle w:val="Sinespaciado1"/>
        <w:spacing w:line="360" w:lineRule="auto"/>
        <w:ind w:firstLine="708"/>
        <w:rPr>
          <w:rFonts w:ascii="Arial" w:hAnsi="Arial" w:cs="Arial"/>
          <w:sz w:val="26"/>
          <w:szCs w:val="26"/>
        </w:rPr>
      </w:pPr>
    </w:p>
    <w:p w:rsidR="005A2253" w:rsidRDefault="00536868" w:rsidP="005A2253">
      <w:pPr>
        <w:pStyle w:val="Sinespaciado1"/>
        <w:spacing w:line="360" w:lineRule="auto"/>
        <w:ind w:firstLine="1985"/>
        <w:jc w:val="both"/>
        <w:rPr>
          <w:rFonts w:ascii="Arial" w:hAnsi="Arial" w:cs="Arial"/>
          <w:sz w:val="26"/>
          <w:szCs w:val="26"/>
          <w:lang w:val="es-ES"/>
        </w:rPr>
      </w:pPr>
      <w:r>
        <w:rPr>
          <w:rFonts w:ascii="Arial" w:hAnsi="Arial" w:cs="Arial"/>
          <w:sz w:val="26"/>
          <w:szCs w:val="26"/>
          <w:lang w:val="es-ES"/>
        </w:rPr>
        <w:t>1</w:t>
      </w:r>
      <w:r w:rsidR="006723AF">
        <w:rPr>
          <w:rFonts w:ascii="Arial" w:hAnsi="Arial" w:cs="Arial"/>
          <w:sz w:val="26"/>
          <w:szCs w:val="26"/>
          <w:lang w:val="es-ES"/>
        </w:rPr>
        <w:t>2</w:t>
      </w:r>
      <w:r w:rsidRPr="00FD4CD1">
        <w:rPr>
          <w:rFonts w:ascii="Arial" w:hAnsi="Arial" w:cs="Arial"/>
          <w:sz w:val="26"/>
          <w:szCs w:val="26"/>
          <w:lang w:val="es-ES"/>
        </w:rPr>
        <w:t>.</w:t>
      </w:r>
      <w:r>
        <w:rPr>
          <w:rFonts w:ascii="Arial" w:hAnsi="Arial" w:cs="Arial"/>
          <w:sz w:val="26"/>
          <w:szCs w:val="26"/>
          <w:lang w:val="es-ES"/>
        </w:rPr>
        <w:t xml:space="preserve">  Así las cosas,</w:t>
      </w:r>
      <w:r w:rsidRPr="00FD4CD1">
        <w:rPr>
          <w:rFonts w:ascii="Arial" w:hAnsi="Arial" w:cs="Arial"/>
          <w:sz w:val="26"/>
          <w:szCs w:val="26"/>
          <w:lang w:val="es-ES"/>
        </w:rPr>
        <w:t xml:space="preserve"> se advierte la</w:t>
      </w:r>
      <w:r w:rsidR="00317FEB">
        <w:rPr>
          <w:rFonts w:ascii="Arial" w:hAnsi="Arial" w:cs="Arial"/>
          <w:sz w:val="26"/>
          <w:szCs w:val="26"/>
          <w:lang w:val="es-ES"/>
        </w:rPr>
        <w:t xml:space="preserve"> negación </w:t>
      </w:r>
      <w:r w:rsidRPr="00FD4CD1">
        <w:rPr>
          <w:rFonts w:ascii="Arial" w:hAnsi="Arial" w:cs="Arial"/>
          <w:sz w:val="26"/>
          <w:szCs w:val="26"/>
          <w:lang w:val="es-ES"/>
        </w:rPr>
        <w:t>del amparo, pues a partir del examen de la decisión cuestionada, se concluye que el juzgador que la profirió realizó una legítima interpretación de los medios de convicción recaudados, que derivó en una providencia coherente, razonable y motivada</w:t>
      </w:r>
      <w:r>
        <w:rPr>
          <w:rFonts w:ascii="Arial" w:hAnsi="Arial" w:cs="Arial"/>
          <w:sz w:val="26"/>
          <w:szCs w:val="26"/>
          <w:lang w:val="es-ES"/>
        </w:rPr>
        <w:t>, del funcionario judicial de primer grado, a la que halló razón el Juzgado Tercero Civil de Circuito de Pereira, al desatar el recurso de alzada</w:t>
      </w:r>
      <w:r w:rsidRPr="00FD4CD1">
        <w:rPr>
          <w:rFonts w:ascii="Arial" w:hAnsi="Arial" w:cs="Arial"/>
          <w:sz w:val="26"/>
          <w:szCs w:val="26"/>
          <w:lang w:val="es-ES"/>
        </w:rPr>
        <w:t>.</w:t>
      </w:r>
    </w:p>
    <w:p w:rsidR="007E28BF" w:rsidRDefault="007E28BF" w:rsidP="005A2253">
      <w:pPr>
        <w:pStyle w:val="Sinespaciado1"/>
        <w:spacing w:line="360" w:lineRule="auto"/>
        <w:ind w:firstLine="1985"/>
        <w:jc w:val="both"/>
        <w:rPr>
          <w:rFonts w:ascii="Arial" w:hAnsi="Arial" w:cs="Arial"/>
          <w:sz w:val="26"/>
          <w:szCs w:val="26"/>
          <w:lang w:val="es-ES"/>
        </w:rPr>
      </w:pPr>
    </w:p>
    <w:p w:rsidR="006723AF" w:rsidRDefault="007E28BF" w:rsidP="005A2253">
      <w:pPr>
        <w:pStyle w:val="Sinespaciado1"/>
        <w:spacing w:line="360" w:lineRule="auto"/>
        <w:ind w:firstLine="1985"/>
        <w:jc w:val="both"/>
        <w:rPr>
          <w:rFonts w:ascii="Arial" w:hAnsi="Arial" w:cs="Arial"/>
          <w:sz w:val="24"/>
          <w:szCs w:val="24"/>
          <w:lang w:val="es-ES"/>
        </w:rPr>
      </w:pPr>
      <w:r>
        <w:rPr>
          <w:rFonts w:ascii="Arial" w:hAnsi="Arial" w:cs="Arial"/>
          <w:sz w:val="26"/>
          <w:szCs w:val="26"/>
          <w:lang w:val="es-ES"/>
        </w:rPr>
        <w:t>1</w:t>
      </w:r>
      <w:r w:rsidR="006723AF">
        <w:rPr>
          <w:rFonts w:ascii="Arial" w:hAnsi="Arial" w:cs="Arial"/>
          <w:sz w:val="26"/>
          <w:szCs w:val="26"/>
          <w:lang w:val="es-ES"/>
        </w:rPr>
        <w:t>3</w:t>
      </w:r>
      <w:r>
        <w:rPr>
          <w:rFonts w:ascii="Arial" w:hAnsi="Arial" w:cs="Arial"/>
          <w:sz w:val="26"/>
          <w:szCs w:val="26"/>
          <w:lang w:val="es-ES"/>
        </w:rPr>
        <w:t>. Finamente</w:t>
      </w:r>
      <w:r w:rsidR="00A82884">
        <w:rPr>
          <w:rFonts w:ascii="Arial" w:hAnsi="Arial" w:cs="Arial"/>
          <w:sz w:val="26"/>
          <w:szCs w:val="26"/>
          <w:lang w:val="es-ES"/>
        </w:rPr>
        <w:t>,</w:t>
      </w:r>
      <w:r>
        <w:rPr>
          <w:rFonts w:ascii="Arial" w:hAnsi="Arial" w:cs="Arial"/>
          <w:sz w:val="26"/>
          <w:szCs w:val="26"/>
          <w:lang w:val="es-ES"/>
        </w:rPr>
        <w:t xml:space="preserve"> dadas las afirmaciones que hace el señor Rogelio Cuellar Ramírez, </w:t>
      </w:r>
      <w:r w:rsidR="004E65A7">
        <w:rPr>
          <w:rFonts w:ascii="Arial" w:hAnsi="Arial" w:cs="Arial"/>
          <w:sz w:val="26"/>
          <w:szCs w:val="26"/>
          <w:lang w:val="es-ES"/>
        </w:rPr>
        <w:t>en la contestaci</w:t>
      </w:r>
      <w:r w:rsidR="006506F7">
        <w:rPr>
          <w:rFonts w:ascii="Arial" w:hAnsi="Arial" w:cs="Arial"/>
          <w:sz w:val="26"/>
          <w:szCs w:val="26"/>
          <w:lang w:val="es-ES"/>
        </w:rPr>
        <w:t xml:space="preserve">ón de la tantas veces </w:t>
      </w:r>
      <w:r w:rsidR="000E57C4">
        <w:rPr>
          <w:rFonts w:ascii="Arial" w:hAnsi="Arial" w:cs="Arial"/>
          <w:sz w:val="26"/>
          <w:szCs w:val="26"/>
          <w:lang w:val="es-ES"/>
        </w:rPr>
        <w:t>citada</w:t>
      </w:r>
      <w:r w:rsidR="006506F7">
        <w:rPr>
          <w:rFonts w:ascii="Arial" w:hAnsi="Arial" w:cs="Arial"/>
          <w:sz w:val="26"/>
          <w:szCs w:val="26"/>
          <w:lang w:val="es-ES"/>
        </w:rPr>
        <w:t xml:space="preserve"> demanda ejecutiva, </w:t>
      </w:r>
      <w:r w:rsidR="004E65A7" w:rsidRPr="006506F7">
        <w:rPr>
          <w:rFonts w:ascii="Arial" w:hAnsi="Arial" w:cs="Arial"/>
          <w:sz w:val="24"/>
          <w:szCs w:val="24"/>
          <w:lang w:val="es-ES"/>
        </w:rPr>
        <w:t>“le manifesté que en razón a mi oficio como servidor público no pod</w:t>
      </w:r>
      <w:r w:rsidR="006506F7">
        <w:rPr>
          <w:rFonts w:ascii="Arial" w:hAnsi="Arial" w:cs="Arial"/>
          <w:sz w:val="24"/>
          <w:szCs w:val="24"/>
          <w:lang w:val="es-ES"/>
        </w:rPr>
        <w:t>ía litigar</w:t>
      </w:r>
      <w:r w:rsidR="004E65A7" w:rsidRPr="006506F7">
        <w:rPr>
          <w:rFonts w:ascii="Arial" w:hAnsi="Arial" w:cs="Arial"/>
          <w:sz w:val="24"/>
          <w:szCs w:val="24"/>
          <w:lang w:val="es-ES"/>
        </w:rPr>
        <w:t xml:space="preserve">, pero que un abogado amigo le podía contestar la demanda, a lo cual me manifestó que aceptaba pero que se entendía directamente con migo, pues le inspiraba mucha confianza. Hicimos las cuentas y de acuerdo con las pretensiones, se debía, como capital (…).  Se adelantó todo el proceso, le </w:t>
      </w:r>
      <w:r w:rsidR="004358D7" w:rsidRPr="006506F7">
        <w:rPr>
          <w:rFonts w:ascii="Arial" w:hAnsi="Arial" w:cs="Arial"/>
          <w:sz w:val="24"/>
          <w:szCs w:val="24"/>
          <w:lang w:val="es-ES"/>
        </w:rPr>
        <w:t>conseguí</w:t>
      </w:r>
      <w:r w:rsidR="004E65A7" w:rsidRPr="006506F7">
        <w:rPr>
          <w:rFonts w:ascii="Arial" w:hAnsi="Arial" w:cs="Arial"/>
          <w:sz w:val="24"/>
          <w:szCs w:val="24"/>
          <w:lang w:val="es-ES"/>
        </w:rPr>
        <w:t xml:space="preserve"> como apoderado para este proceso y otros, al doctor </w:t>
      </w:r>
      <w:r w:rsidR="004E65A7" w:rsidRPr="004358D7">
        <w:rPr>
          <w:rFonts w:ascii="Arial" w:hAnsi="Arial" w:cs="Arial"/>
          <w:sz w:val="23"/>
          <w:szCs w:val="23"/>
          <w:lang w:val="es-ES"/>
        </w:rPr>
        <w:t>CARLOS ENRIQUE OSSA ZAPARA</w:t>
      </w:r>
      <w:r w:rsidR="004E65A7" w:rsidRPr="006506F7">
        <w:rPr>
          <w:rFonts w:ascii="Arial" w:hAnsi="Arial" w:cs="Arial"/>
          <w:sz w:val="24"/>
          <w:szCs w:val="24"/>
          <w:lang w:val="es-ES"/>
        </w:rPr>
        <w:t xml:space="preserve">, persona que nunca tuvo ni una entrevista con el señor </w:t>
      </w:r>
      <w:r w:rsidR="004E65A7" w:rsidRPr="004358D7">
        <w:rPr>
          <w:rFonts w:ascii="Arial" w:hAnsi="Arial" w:cs="Arial"/>
          <w:sz w:val="23"/>
          <w:szCs w:val="23"/>
          <w:lang w:val="es-ES"/>
        </w:rPr>
        <w:t>JULIO GUILLERMO HERNANDEZ</w:t>
      </w:r>
      <w:r w:rsidR="004E65A7" w:rsidRPr="006506F7">
        <w:rPr>
          <w:rFonts w:ascii="Arial" w:hAnsi="Arial" w:cs="Arial"/>
          <w:sz w:val="24"/>
          <w:szCs w:val="24"/>
          <w:lang w:val="es-ES"/>
        </w:rPr>
        <w:t>, ni siquiera lo conoce, pues siempre se entendía era con migo, se estuvo pendiente del proceso, se propus</w:t>
      </w:r>
      <w:r w:rsidR="004358D7">
        <w:rPr>
          <w:rFonts w:ascii="Arial" w:hAnsi="Arial" w:cs="Arial"/>
          <w:sz w:val="24"/>
          <w:szCs w:val="24"/>
          <w:lang w:val="es-ES"/>
        </w:rPr>
        <w:t>ieron las excepciones del caso,</w:t>
      </w:r>
      <w:r w:rsidR="004E65A7" w:rsidRPr="006506F7">
        <w:rPr>
          <w:rFonts w:ascii="Arial" w:hAnsi="Arial" w:cs="Arial"/>
          <w:sz w:val="24"/>
          <w:szCs w:val="24"/>
          <w:lang w:val="es-ES"/>
        </w:rPr>
        <w:t>…”</w:t>
      </w:r>
      <w:r w:rsidR="000D371F">
        <w:rPr>
          <w:rStyle w:val="Refdenotaalpie"/>
          <w:rFonts w:ascii="Arial" w:hAnsi="Arial"/>
          <w:sz w:val="24"/>
          <w:szCs w:val="24"/>
          <w:lang w:val="es-ES"/>
        </w:rPr>
        <w:footnoteReference w:id="10"/>
      </w:r>
      <w:r w:rsidR="00BF2EB7">
        <w:rPr>
          <w:rFonts w:ascii="Arial" w:hAnsi="Arial" w:cs="Arial"/>
          <w:sz w:val="24"/>
          <w:szCs w:val="24"/>
          <w:lang w:val="es-ES"/>
        </w:rPr>
        <w:t>; y</w:t>
      </w:r>
      <w:r w:rsidR="008D3E68">
        <w:rPr>
          <w:rFonts w:ascii="Arial" w:hAnsi="Arial" w:cs="Arial"/>
          <w:sz w:val="24"/>
          <w:szCs w:val="24"/>
          <w:lang w:val="es-ES"/>
        </w:rPr>
        <w:t xml:space="preserve"> el hecho de que </w:t>
      </w:r>
      <w:r w:rsidR="004358D7">
        <w:rPr>
          <w:rFonts w:ascii="Arial" w:hAnsi="Arial" w:cs="Arial"/>
          <w:sz w:val="26"/>
          <w:szCs w:val="26"/>
          <w:lang w:val="es-ES"/>
        </w:rPr>
        <w:t xml:space="preserve">en el mismo proceso ejecutivo </w:t>
      </w:r>
      <w:r w:rsidR="00AE782F">
        <w:rPr>
          <w:rFonts w:ascii="Arial" w:hAnsi="Arial" w:cs="Arial"/>
          <w:sz w:val="26"/>
          <w:szCs w:val="26"/>
          <w:lang w:val="es-ES"/>
        </w:rPr>
        <w:t>litigó</w:t>
      </w:r>
      <w:r w:rsidR="004358D7">
        <w:rPr>
          <w:rFonts w:ascii="Arial" w:hAnsi="Arial" w:cs="Arial"/>
          <w:sz w:val="26"/>
          <w:szCs w:val="26"/>
          <w:lang w:val="es-ES"/>
        </w:rPr>
        <w:t xml:space="preserve"> a nombre propio</w:t>
      </w:r>
      <w:r w:rsidR="00A82884">
        <w:rPr>
          <w:rFonts w:ascii="Arial" w:hAnsi="Arial" w:cs="Arial"/>
          <w:sz w:val="26"/>
          <w:szCs w:val="26"/>
          <w:lang w:val="es-ES"/>
        </w:rPr>
        <w:t xml:space="preserve">, siendo que </w:t>
      </w:r>
      <w:r w:rsidR="008D3E68">
        <w:rPr>
          <w:rFonts w:ascii="Arial" w:hAnsi="Arial" w:cs="Arial"/>
          <w:sz w:val="26"/>
          <w:szCs w:val="26"/>
          <w:lang w:val="es-ES"/>
        </w:rPr>
        <w:t xml:space="preserve">para tal época </w:t>
      </w:r>
      <w:r w:rsidR="00A82884">
        <w:rPr>
          <w:rFonts w:ascii="Arial" w:hAnsi="Arial" w:cs="Arial"/>
          <w:sz w:val="26"/>
          <w:szCs w:val="26"/>
          <w:lang w:val="es-ES"/>
        </w:rPr>
        <w:t xml:space="preserve">aduce </w:t>
      </w:r>
      <w:r w:rsidR="008D3E68">
        <w:rPr>
          <w:rFonts w:ascii="Arial" w:hAnsi="Arial" w:cs="Arial"/>
          <w:sz w:val="26"/>
          <w:szCs w:val="26"/>
          <w:lang w:val="es-ES"/>
        </w:rPr>
        <w:t xml:space="preserve">en interrogatorio, </w:t>
      </w:r>
      <w:r w:rsidR="00A82884">
        <w:rPr>
          <w:rFonts w:ascii="Arial" w:hAnsi="Arial" w:cs="Arial"/>
          <w:sz w:val="26"/>
          <w:szCs w:val="26"/>
          <w:lang w:val="es-ES"/>
        </w:rPr>
        <w:t>su calidad de</w:t>
      </w:r>
      <w:r w:rsidR="00AE782F">
        <w:rPr>
          <w:rFonts w:ascii="Arial" w:hAnsi="Arial" w:cs="Arial"/>
          <w:sz w:val="26"/>
          <w:szCs w:val="26"/>
          <w:lang w:val="es-ES"/>
        </w:rPr>
        <w:t xml:space="preserve"> funcionario p</w:t>
      </w:r>
      <w:r w:rsidR="008D3E68">
        <w:rPr>
          <w:rFonts w:ascii="Arial" w:hAnsi="Arial" w:cs="Arial"/>
          <w:sz w:val="26"/>
          <w:szCs w:val="26"/>
          <w:lang w:val="es-ES"/>
        </w:rPr>
        <w:t>úblico</w:t>
      </w:r>
      <w:r w:rsidR="00CF37C4">
        <w:rPr>
          <w:rFonts w:ascii="Arial" w:hAnsi="Arial" w:cs="Arial"/>
          <w:sz w:val="26"/>
          <w:szCs w:val="26"/>
          <w:lang w:val="es-ES"/>
        </w:rPr>
        <w:t>;</w:t>
      </w:r>
      <w:r w:rsidR="008D3E68">
        <w:rPr>
          <w:rFonts w:ascii="Arial" w:hAnsi="Arial" w:cs="Arial"/>
          <w:sz w:val="26"/>
          <w:szCs w:val="26"/>
          <w:lang w:val="es-ES"/>
        </w:rPr>
        <w:t xml:space="preserve"> se dijo,</w:t>
      </w:r>
      <w:r w:rsidR="00FD6E5A" w:rsidRPr="004F4FB1">
        <w:rPr>
          <w:rFonts w:ascii="Arial" w:hAnsi="Arial" w:cs="Arial"/>
          <w:sz w:val="24"/>
          <w:szCs w:val="24"/>
          <w:lang w:val="es-ES"/>
        </w:rPr>
        <w:t xml:space="preserve"> “Comparece la persona a interrogar, el Abogado </w:t>
      </w:r>
      <w:r w:rsidR="00FD6E5A" w:rsidRPr="000D371F">
        <w:rPr>
          <w:rFonts w:ascii="Arial" w:hAnsi="Arial" w:cs="Arial"/>
          <w:sz w:val="23"/>
          <w:szCs w:val="23"/>
          <w:lang w:val="es-ES"/>
        </w:rPr>
        <w:t>ROGELIO CUELLAR RAMIREZ</w:t>
      </w:r>
      <w:r w:rsidR="00FD6E5A" w:rsidRPr="004F4FB1">
        <w:rPr>
          <w:rFonts w:ascii="Arial" w:hAnsi="Arial" w:cs="Arial"/>
          <w:sz w:val="24"/>
          <w:szCs w:val="24"/>
          <w:lang w:val="es-ES"/>
        </w:rPr>
        <w:t xml:space="preserve"> (…) quien actúa en causa propia y a quien se le toma el juramento de rigor (…) </w:t>
      </w:r>
      <w:r w:rsidR="00FD6E5A" w:rsidRPr="000D371F">
        <w:rPr>
          <w:rFonts w:ascii="Arial" w:hAnsi="Arial" w:cs="Arial"/>
          <w:sz w:val="23"/>
          <w:szCs w:val="23"/>
          <w:lang w:val="es-ES"/>
        </w:rPr>
        <w:t>MANIFESTO:</w:t>
      </w:r>
      <w:r w:rsidR="00FD6E5A" w:rsidRPr="004F4FB1">
        <w:rPr>
          <w:rFonts w:ascii="Arial" w:hAnsi="Arial" w:cs="Arial"/>
          <w:sz w:val="24"/>
          <w:szCs w:val="24"/>
          <w:lang w:val="es-ES"/>
        </w:rPr>
        <w:t xml:space="preserve"> (…) ocupación Servidor Público,…”</w:t>
      </w:r>
      <w:r w:rsidR="000D371F">
        <w:rPr>
          <w:rStyle w:val="Refdenotaalpie"/>
          <w:rFonts w:ascii="Arial" w:hAnsi="Arial"/>
          <w:sz w:val="24"/>
          <w:szCs w:val="24"/>
          <w:lang w:val="es-ES"/>
        </w:rPr>
        <w:footnoteReference w:id="11"/>
      </w:r>
      <w:r w:rsidR="006723AF">
        <w:rPr>
          <w:rFonts w:ascii="Arial" w:hAnsi="Arial" w:cs="Arial"/>
          <w:sz w:val="24"/>
          <w:szCs w:val="24"/>
          <w:lang w:val="es-ES"/>
        </w:rPr>
        <w:t xml:space="preserve">. </w:t>
      </w:r>
      <w:r w:rsidR="0095076C">
        <w:rPr>
          <w:rFonts w:ascii="Arial" w:hAnsi="Arial" w:cs="Arial"/>
          <w:sz w:val="24"/>
          <w:szCs w:val="24"/>
          <w:lang w:val="es-ES"/>
        </w:rPr>
        <w:t>Se hace</w:t>
      </w:r>
      <w:r w:rsidR="0095076C">
        <w:rPr>
          <w:rFonts w:ascii="Arial" w:hAnsi="Arial" w:cs="Arial"/>
          <w:sz w:val="26"/>
          <w:szCs w:val="26"/>
          <w:lang w:val="es-ES"/>
        </w:rPr>
        <w:t xml:space="preserve"> necesario </w:t>
      </w:r>
      <w:r w:rsidR="00EE2F50">
        <w:rPr>
          <w:rFonts w:ascii="Arial" w:hAnsi="Arial" w:cs="Arial"/>
          <w:sz w:val="26"/>
          <w:szCs w:val="26"/>
          <w:lang w:val="es-ES"/>
        </w:rPr>
        <w:t xml:space="preserve">remitir </w:t>
      </w:r>
      <w:r w:rsidR="00CF37C4">
        <w:rPr>
          <w:rFonts w:ascii="Arial" w:hAnsi="Arial" w:cs="Arial"/>
          <w:sz w:val="26"/>
          <w:szCs w:val="26"/>
          <w:lang w:val="es-ES"/>
        </w:rPr>
        <w:t xml:space="preserve">las </w:t>
      </w:r>
      <w:r w:rsidR="00A82884">
        <w:rPr>
          <w:rFonts w:ascii="Arial" w:hAnsi="Arial" w:cs="Arial"/>
          <w:sz w:val="26"/>
          <w:szCs w:val="26"/>
          <w:lang w:val="es-ES"/>
        </w:rPr>
        <w:t xml:space="preserve">copias </w:t>
      </w:r>
      <w:r w:rsidR="006723AF">
        <w:rPr>
          <w:rFonts w:ascii="Arial" w:hAnsi="Arial" w:cs="Arial"/>
          <w:sz w:val="26"/>
          <w:szCs w:val="26"/>
          <w:lang w:val="es-ES"/>
        </w:rPr>
        <w:t xml:space="preserve">del caso </w:t>
      </w:r>
      <w:r w:rsidR="00A82884">
        <w:rPr>
          <w:rFonts w:ascii="Arial" w:hAnsi="Arial" w:cs="Arial"/>
          <w:sz w:val="26"/>
          <w:szCs w:val="26"/>
          <w:lang w:val="es-ES"/>
        </w:rPr>
        <w:t xml:space="preserve">a la Sala Disciplinaria del Consejo Superior de la Judicatura de Pereira, para que investigue tales hechos, </w:t>
      </w:r>
      <w:r w:rsidR="006723AF">
        <w:rPr>
          <w:rFonts w:ascii="Arial" w:hAnsi="Arial" w:cs="Arial"/>
          <w:sz w:val="26"/>
          <w:szCs w:val="26"/>
          <w:lang w:val="es-ES"/>
        </w:rPr>
        <w:t>de los que</w:t>
      </w:r>
      <w:r w:rsidR="00A82884">
        <w:rPr>
          <w:rFonts w:ascii="Arial" w:hAnsi="Arial" w:cs="Arial"/>
          <w:sz w:val="26"/>
          <w:szCs w:val="26"/>
          <w:lang w:val="es-ES"/>
        </w:rPr>
        <w:t xml:space="preserve"> puede derivar</w:t>
      </w:r>
      <w:r w:rsidR="006723AF">
        <w:rPr>
          <w:rFonts w:ascii="Arial" w:hAnsi="Arial" w:cs="Arial"/>
          <w:sz w:val="26"/>
          <w:szCs w:val="26"/>
          <w:lang w:val="es-ES"/>
        </w:rPr>
        <w:t>se</w:t>
      </w:r>
      <w:r w:rsidR="00A82884">
        <w:rPr>
          <w:rFonts w:ascii="Arial" w:hAnsi="Arial" w:cs="Arial"/>
          <w:sz w:val="26"/>
          <w:szCs w:val="26"/>
          <w:lang w:val="es-ES"/>
        </w:rPr>
        <w:t xml:space="preserve"> una presunta falta </w:t>
      </w:r>
      <w:r w:rsidR="009F2384">
        <w:rPr>
          <w:rFonts w:ascii="Arial" w:hAnsi="Arial" w:cs="Arial"/>
          <w:sz w:val="26"/>
          <w:szCs w:val="26"/>
          <w:lang w:val="es-ES"/>
        </w:rPr>
        <w:t>–</w:t>
      </w:r>
      <w:r w:rsidR="009F2384" w:rsidRPr="009F2384">
        <w:rPr>
          <w:rFonts w:ascii="Arial" w:hAnsi="Arial" w:cs="Arial"/>
          <w:sz w:val="24"/>
          <w:szCs w:val="24"/>
          <w:lang w:val="es-ES"/>
        </w:rPr>
        <w:t>Artículo 39 Ley 1123 de 2007</w:t>
      </w:r>
      <w:r w:rsidR="009F2384">
        <w:rPr>
          <w:rFonts w:ascii="Arial" w:hAnsi="Arial" w:cs="Arial"/>
          <w:sz w:val="26"/>
          <w:szCs w:val="26"/>
          <w:lang w:val="es-ES"/>
        </w:rPr>
        <w:t xml:space="preserve">, </w:t>
      </w:r>
      <w:r w:rsidR="00EE2F50">
        <w:rPr>
          <w:rFonts w:ascii="Arial" w:hAnsi="Arial" w:cs="Arial"/>
          <w:sz w:val="26"/>
          <w:szCs w:val="26"/>
          <w:lang w:val="es-ES"/>
        </w:rPr>
        <w:t>Código Disciplinario del Abogado</w:t>
      </w:r>
      <w:r w:rsidR="00A82884" w:rsidRPr="006723AF">
        <w:rPr>
          <w:rFonts w:ascii="Arial" w:hAnsi="Arial" w:cs="Arial"/>
          <w:sz w:val="24"/>
          <w:szCs w:val="24"/>
          <w:lang w:val="es-ES"/>
        </w:rPr>
        <w:t xml:space="preserve"> y al Código Disciplinario Único</w:t>
      </w:r>
      <w:r w:rsidR="006723AF" w:rsidRPr="006723AF">
        <w:rPr>
          <w:rFonts w:ascii="Arial" w:hAnsi="Arial" w:cs="Arial"/>
          <w:sz w:val="24"/>
          <w:szCs w:val="24"/>
          <w:lang w:val="es-ES"/>
        </w:rPr>
        <w:t>-</w:t>
      </w:r>
      <w:r w:rsidR="006723AF">
        <w:rPr>
          <w:rFonts w:ascii="Arial" w:hAnsi="Arial" w:cs="Arial"/>
          <w:sz w:val="24"/>
          <w:szCs w:val="24"/>
          <w:lang w:val="es-ES"/>
        </w:rPr>
        <w:t>.</w:t>
      </w:r>
    </w:p>
    <w:p w:rsidR="004358D7" w:rsidRDefault="00A82884" w:rsidP="005A2253">
      <w:pPr>
        <w:pStyle w:val="Sinespaciado1"/>
        <w:spacing w:line="360" w:lineRule="auto"/>
        <w:ind w:firstLine="1985"/>
        <w:jc w:val="both"/>
        <w:rPr>
          <w:rFonts w:ascii="Arial" w:hAnsi="Arial" w:cs="Arial"/>
          <w:sz w:val="24"/>
          <w:szCs w:val="24"/>
          <w:lang w:val="es-ES"/>
        </w:rPr>
      </w:pPr>
      <w:r w:rsidRPr="006723AF">
        <w:rPr>
          <w:rFonts w:ascii="Arial" w:hAnsi="Arial" w:cs="Arial"/>
          <w:sz w:val="24"/>
          <w:szCs w:val="24"/>
          <w:lang w:val="es-ES"/>
        </w:rPr>
        <w:t xml:space="preserve"> </w:t>
      </w:r>
    </w:p>
    <w:p w:rsidR="00536868" w:rsidRDefault="007E28BF" w:rsidP="005A2253">
      <w:pPr>
        <w:pStyle w:val="Sinespaciado1"/>
        <w:spacing w:line="360" w:lineRule="auto"/>
        <w:ind w:firstLine="1985"/>
        <w:jc w:val="both"/>
        <w:rPr>
          <w:rFonts w:ascii="Arial" w:hAnsi="Arial" w:cs="Arial"/>
          <w:b/>
          <w:bCs/>
          <w:sz w:val="26"/>
          <w:szCs w:val="26"/>
        </w:rPr>
      </w:pPr>
      <w:r>
        <w:rPr>
          <w:rFonts w:ascii="Arial" w:hAnsi="Arial" w:cs="Arial"/>
          <w:sz w:val="26"/>
          <w:szCs w:val="26"/>
          <w:lang w:val="es-ES"/>
        </w:rPr>
        <w:t xml:space="preserve"> </w:t>
      </w:r>
      <w:r w:rsidR="00536868" w:rsidRPr="003422EF">
        <w:rPr>
          <w:rFonts w:ascii="Arial" w:hAnsi="Arial" w:cs="Arial"/>
          <w:b/>
          <w:bCs/>
          <w:sz w:val="26"/>
          <w:szCs w:val="26"/>
        </w:rPr>
        <w:t>V. Decisión</w:t>
      </w:r>
    </w:p>
    <w:p w:rsidR="006723AF" w:rsidRPr="005A2253" w:rsidRDefault="006723AF" w:rsidP="005A2253">
      <w:pPr>
        <w:pStyle w:val="Sinespaciado1"/>
        <w:spacing w:line="360" w:lineRule="auto"/>
        <w:ind w:firstLine="1985"/>
        <w:jc w:val="both"/>
        <w:rPr>
          <w:rFonts w:ascii="Arial" w:hAnsi="Arial" w:cs="Arial"/>
          <w:sz w:val="26"/>
          <w:szCs w:val="26"/>
          <w:lang w:val="es-ES"/>
        </w:rPr>
      </w:pPr>
    </w:p>
    <w:p w:rsidR="00536868" w:rsidRDefault="00536868" w:rsidP="00536868">
      <w:pPr>
        <w:pStyle w:val="Sinespaciado2"/>
        <w:spacing w:line="360" w:lineRule="auto"/>
        <w:ind w:firstLine="1985"/>
        <w:jc w:val="both"/>
        <w:rPr>
          <w:rFonts w:ascii="Arial" w:hAnsi="Arial" w:cs="Arial"/>
          <w:sz w:val="26"/>
          <w:szCs w:val="26"/>
        </w:rPr>
      </w:pPr>
      <w:r w:rsidRPr="003E3153">
        <w:rPr>
          <w:rFonts w:ascii="Arial" w:hAnsi="Arial" w:cs="Arial"/>
          <w:sz w:val="26"/>
          <w:szCs w:val="26"/>
        </w:rPr>
        <w:t>En mér</w:t>
      </w:r>
      <w:r>
        <w:rPr>
          <w:rFonts w:ascii="Arial" w:hAnsi="Arial" w:cs="Arial"/>
          <w:sz w:val="26"/>
          <w:szCs w:val="26"/>
        </w:rPr>
        <w:t>ito de lo expuesto, la Sala de D</w:t>
      </w:r>
      <w:r w:rsidRPr="003E3153">
        <w:rPr>
          <w:rFonts w:ascii="Arial" w:hAnsi="Arial" w:cs="Arial"/>
          <w:sz w:val="26"/>
          <w:szCs w:val="26"/>
        </w:rPr>
        <w:t>ecisión Civil Familia del Tribunal Superior de Pereira, administrando justicia en nombre de la República y por autoridad de la ley,</w:t>
      </w:r>
    </w:p>
    <w:p w:rsidR="006723AF" w:rsidRDefault="006723AF" w:rsidP="00536868">
      <w:pPr>
        <w:pStyle w:val="Sinespaciado2"/>
        <w:spacing w:line="360" w:lineRule="auto"/>
        <w:ind w:firstLine="1985"/>
        <w:jc w:val="both"/>
        <w:rPr>
          <w:rFonts w:ascii="Arial" w:hAnsi="Arial" w:cs="Arial"/>
          <w:sz w:val="26"/>
          <w:szCs w:val="26"/>
        </w:rPr>
      </w:pPr>
    </w:p>
    <w:p w:rsidR="00536868" w:rsidRDefault="00536868" w:rsidP="00536868">
      <w:pPr>
        <w:pStyle w:val="Sinespaciado2"/>
        <w:spacing w:line="360" w:lineRule="auto"/>
        <w:ind w:firstLine="1985"/>
        <w:rPr>
          <w:rFonts w:ascii="Arial" w:hAnsi="Arial" w:cs="Arial"/>
          <w:b/>
          <w:spacing w:val="-3"/>
          <w:sz w:val="26"/>
          <w:szCs w:val="26"/>
        </w:rPr>
      </w:pPr>
      <w:r w:rsidRPr="003422EF">
        <w:rPr>
          <w:rFonts w:ascii="Arial" w:hAnsi="Arial" w:cs="Arial"/>
          <w:b/>
          <w:spacing w:val="-3"/>
          <w:sz w:val="26"/>
          <w:szCs w:val="26"/>
        </w:rPr>
        <w:t>RESUELVE:</w:t>
      </w:r>
    </w:p>
    <w:p w:rsidR="00536868" w:rsidRDefault="00536868" w:rsidP="00536868">
      <w:pPr>
        <w:pStyle w:val="Sinespaciado2"/>
        <w:spacing w:line="360" w:lineRule="auto"/>
        <w:ind w:firstLine="1985"/>
        <w:rPr>
          <w:rFonts w:ascii="Arial" w:hAnsi="Arial" w:cs="Arial"/>
          <w:b/>
          <w:spacing w:val="-3"/>
          <w:sz w:val="26"/>
          <w:szCs w:val="26"/>
        </w:rPr>
      </w:pPr>
    </w:p>
    <w:p w:rsidR="00536868" w:rsidRDefault="005A2253" w:rsidP="00536868">
      <w:pPr>
        <w:pStyle w:val="Sinespaciado1"/>
        <w:spacing w:line="360" w:lineRule="auto"/>
        <w:ind w:firstLine="1985"/>
        <w:jc w:val="both"/>
        <w:rPr>
          <w:rFonts w:ascii="Arial" w:hAnsi="Arial" w:cs="Arial"/>
          <w:sz w:val="26"/>
          <w:szCs w:val="26"/>
          <w:lang w:val="es-ES" w:eastAsia="es-ES"/>
        </w:rPr>
      </w:pPr>
      <w:r>
        <w:rPr>
          <w:rFonts w:ascii="Arial" w:hAnsi="Arial" w:cs="Arial"/>
          <w:b/>
          <w:spacing w:val="-3"/>
          <w:sz w:val="26"/>
          <w:szCs w:val="26"/>
        </w:rPr>
        <w:t xml:space="preserve">Primero: </w:t>
      </w:r>
      <w:r w:rsidRPr="00A33F18">
        <w:rPr>
          <w:rFonts w:ascii="Arial" w:hAnsi="Arial" w:cs="Arial"/>
          <w:b/>
          <w:spacing w:val="-3"/>
          <w:sz w:val="24"/>
          <w:szCs w:val="24"/>
        </w:rPr>
        <w:t>N</w:t>
      </w:r>
      <w:r w:rsidR="00937B97">
        <w:rPr>
          <w:rFonts w:ascii="Arial" w:hAnsi="Arial" w:cs="Arial"/>
          <w:b/>
          <w:spacing w:val="-3"/>
          <w:sz w:val="24"/>
          <w:szCs w:val="24"/>
        </w:rPr>
        <w:t xml:space="preserve">EGAR </w:t>
      </w:r>
      <w:r w:rsidR="00536868" w:rsidRPr="003422EF">
        <w:rPr>
          <w:rFonts w:ascii="Arial" w:hAnsi="Arial" w:cs="Arial"/>
          <w:bCs/>
          <w:spacing w:val="-3"/>
          <w:sz w:val="26"/>
          <w:szCs w:val="26"/>
        </w:rPr>
        <w:t>e</w:t>
      </w:r>
      <w:r w:rsidR="00536868" w:rsidRPr="003422EF">
        <w:rPr>
          <w:rFonts w:ascii="Arial" w:hAnsi="Arial" w:cs="Arial"/>
          <w:spacing w:val="-3"/>
          <w:sz w:val="26"/>
          <w:szCs w:val="26"/>
        </w:rPr>
        <w:t>l amparo constitucional invocado</w:t>
      </w:r>
      <w:r w:rsidR="00536868">
        <w:rPr>
          <w:rFonts w:ascii="Arial" w:hAnsi="Arial" w:cs="Arial"/>
          <w:spacing w:val="-3"/>
          <w:sz w:val="26"/>
          <w:szCs w:val="26"/>
        </w:rPr>
        <w:t xml:space="preserve"> </w:t>
      </w:r>
      <w:r w:rsidR="00536868">
        <w:rPr>
          <w:rFonts w:ascii="Arial" w:hAnsi="Arial" w:cs="Arial"/>
          <w:sz w:val="26"/>
          <w:szCs w:val="26"/>
        </w:rPr>
        <w:t>por</w:t>
      </w:r>
      <w:r w:rsidR="00536868" w:rsidRPr="003422EF">
        <w:rPr>
          <w:rFonts w:ascii="Arial" w:hAnsi="Arial" w:cs="Arial"/>
          <w:sz w:val="26"/>
          <w:szCs w:val="26"/>
        </w:rPr>
        <w:t xml:space="preserve"> </w:t>
      </w:r>
      <w:r w:rsidR="00536868" w:rsidRPr="00727D6C">
        <w:rPr>
          <w:rFonts w:ascii="Arial" w:hAnsi="Arial" w:cs="Arial"/>
          <w:sz w:val="23"/>
          <w:szCs w:val="23"/>
          <w:lang w:val="es-ES" w:eastAsia="es-ES"/>
        </w:rPr>
        <w:t>ROGELIO CUELLAR RAMÌREZ</w:t>
      </w:r>
      <w:r w:rsidR="00536868">
        <w:rPr>
          <w:rFonts w:ascii="Arial" w:hAnsi="Arial" w:cs="Arial"/>
          <w:sz w:val="26"/>
          <w:szCs w:val="26"/>
          <w:lang w:val="es-ES" w:eastAsia="es-ES"/>
        </w:rPr>
        <w:t>,</w:t>
      </w:r>
      <w:r w:rsidR="00536868" w:rsidRPr="00862452">
        <w:rPr>
          <w:rFonts w:ascii="Arial" w:hAnsi="Arial" w:cs="Arial"/>
          <w:sz w:val="26"/>
          <w:szCs w:val="26"/>
          <w:lang w:val="es-ES" w:eastAsia="es-ES"/>
        </w:rPr>
        <w:t xml:space="preserve"> contra </w:t>
      </w:r>
      <w:r w:rsidR="00536868">
        <w:rPr>
          <w:rFonts w:ascii="Arial" w:hAnsi="Arial" w:cs="Arial"/>
          <w:sz w:val="26"/>
          <w:szCs w:val="26"/>
          <w:lang w:val="es-ES" w:eastAsia="es-ES"/>
        </w:rPr>
        <w:t xml:space="preserve">los </w:t>
      </w:r>
      <w:r w:rsidR="00536868" w:rsidRPr="00727D6C">
        <w:rPr>
          <w:rFonts w:ascii="Arial" w:hAnsi="Arial" w:cs="Arial"/>
          <w:sz w:val="23"/>
          <w:szCs w:val="23"/>
          <w:lang w:val="es-ES" w:eastAsia="es-ES"/>
        </w:rPr>
        <w:t>JUZGADOS SEXTO CIVIL MUNICIPAL</w:t>
      </w:r>
      <w:r w:rsidR="00536868">
        <w:rPr>
          <w:rFonts w:ascii="Arial" w:hAnsi="Arial" w:cs="Arial"/>
          <w:sz w:val="26"/>
          <w:szCs w:val="26"/>
          <w:lang w:val="es-ES" w:eastAsia="es-ES"/>
        </w:rPr>
        <w:t xml:space="preserve"> y </w:t>
      </w:r>
      <w:r w:rsidR="00536868" w:rsidRPr="00727D6C">
        <w:rPr>
          <w:rFonts w:ascii="Arial" w:hAnsi="Arial" w:cs="Arial"/>
          <w:sz w:val="23"/>
          <w:szCs w:val="23"/>
          <w:lang w:val="es-ES" w:eastAsia="es-ES"/>
        </w:rPr>
        <w:t>TERCERO CIVIL DEL CIRUITO DE ESTA CIUDAD</w:t>
      </w:r>
      <w:r w:rsidR="00536868">
        <w:rPr>
          <w:rFonts w:ascii="Arial" w:hAnsi="Arial" w:cs="Arial"/>
          <w:sz w:val="26"/>
          <w:szCs w:val="26"/>
          <w:lang w:val="es-ES" w:eastAsia="es-ES"/>
        </w:rPr>
        <w:t xml:space="preserve">, trámite al que se vinculó a </w:t>
      </w:r>
      <w:r w:rsidR="00536868" w:rsidRPr="00727D6C">
        <w:rPr>
          <w:rFonts w:ascii="Arial" w:hAnsi="Arial" w:cs="Arial"/>
          <w:sz w:val="23"/>
          <w:szCs w:val="23"/>
          <w:lang w:val="es-ES" w:eastAsia="es-ES"/>
        </w:rPr>
        <w:t>JULIO GUILLERMO HERNÁNDEZ SALAZAR</w:t>
      </w:r>
      <w:r w:rsidR="00536868">
        <w:rPr>
          <w:rFonts w:ascii="Arial" w:hAnsi="Arial" w:cs="Arial"/>
          <w:sz w:val="26"/>
          <w:szCs w:val="26"/>
          <w:lang w:val="es-ES" w:eastAsia="es-ES"/>
        </w:rPr>
        <w:t xml:space="preserve">.  </w:t>
      </w:r>
    </w:p>
    <w:p w:rsidR="00800E26" w:rsidRDefault="00800E26" w:rsidP="00536868">
      <w:pPr>
        <w:pStyle w:val="Sinespaciado1"/>
        <w:spacing w:line="360" w:lineRule="auto"/>
        <w:ind w:firstLine="1985"/>
        <w:jc w:val="both"/>
        <w:rPr>
          <w:rFonts w:ascii="Arial" w:hAnsi="Arial" w:cs="Arial"/>
          <w:sz w:val="26"/>
          <w:szCs w:val="26"/>
          <w:lang w:val="es-ES" w:eastAsia="es-ES"/>
        </w:rPr>
      </w:pPr>
    </w:p>
    <w:p w:rsidR="00800E26" w:rsidRPr="00800E26" w:rsidRDefault="00800E26" w:rsidP="00536868">
      <w:pPr>
        <w:pStyle w:val="Sinespaciado1"/>
        <w:spacing w:line="360" w:lineRule="auto"/>
        <w:ind w:firstLine="1985"/>
        <w:jc w:val="both"/>
        <w:rPr>
          <w:rFonts w:ascii="Arial" w:hAnsi="Arial" w:cs="Arial"/>
          <w:b/>
          <w:sz w:val="26"/>
          <w:szCs w:val="26"/>
          <w:lang w:val="es-ES" w:eastAsia="es-ES"/>
        </w:rPr>
      </w:pPr>
      <w:r>
        <w:rPr>
          <w:rFonts w:ascii="Arial" w:hAnsi="Arial" w:cs="Arial"/>
          <w:b/>
          <w:sz w:val="26"/>
          <w:szCs w:val="26"/>
          <w:lang w:val="es-ES" w:eastAsia="es-ES"/>
        </w:rPr>
        <w:t xml:space="preserve">Segundo: </w:t>
      </w:r>
      <w:r w:rsidRPr="000E57C4">
        <w:rPr>
          <w:rFonts w:ascii="Arial" w:hAnsi="Arial" w:cs="Arial"/>
          <w:b/>
          <w:sz w:val="24"/>
          <w:szCs w:val="24"/>
          <w:lang w:val="es-ES" w:eastAsia="es-ES"/>
        </w:rPr>
        <w:t>LEVANTAR</w:t>
      </w:r>
      <w:r>
        <w:rPr>
          <w:rFonts w:ascii="Arial" w:hAnsi="Arial" w:cs="Arial"/>
          <w:b/>
          <w:sz w:val="26"/>
          <w:szCs w:val="26"/>
          <w:lang w:val="es-ES" w:eastAsia="es-ES"/>
        </w:rPr>
        <w:t xml:space="preserve"> </w:t>
      </w:r>
      <w:r>
        <w:rPr>
          <w:rFonts w:ascii="Arial" w:hAnsi="Arial" w:cs="Arial"/>
          <w:sz w:val="26"/>
          <w:szCs w:val="26"/>
          <w:lang w:val="es-ES" w:eastAsia="es-ES"/>
        </w:rPr>
        <w:t xml:space="preserve">la medida provisional decretada en el auto admisorio de esta acción constitucional. </w:t>
      </w:r>
      <w:r>
        <w:rPr>
          <w:rFonts w:ascii="Arial" w:hAnsi="Arial" w:cs="Arial"/>
          <w:b/>
          <w:sz w:val="26"/>
          <w:szCs w:val="26"/>
          <w:lang w:val="es-ES" w:eastAsia="es-ES"/>
        </w:rPr>
        <w:t xml:space="preserve"> </w:t>
      </w:r>
    </w:p>
    <w:p w:rsidR="00536868" w:rsidRDefault="00536868" w:rsidP="00536868">
      <w:pPr>
        <w:pStyle w:val="Sinespaciado2"/>
        <w:spacing w:line="360" w:lineRule="auto"/>
        <w:ind w:firstLine="1985"/>
        <w:jc w:val="both"/>
        <w:rPr>
          <w:rFonts w:ascii="Arial" w:hAnsi="Arial" w:cs="Arial"/>
          <w:b/>
          <w:bCs/>
          <w:sz w:val="26"/>
          <w:szCs w:val="26"/>
        </w:rPr>
      </w:pPr>
    </w:p>
    <w:p w:rsidR="00D55008" w:rsidRPr="004358D7" w:rsidRDefault="00800E26" w:rsidP="00D55008">
      <w:pPr>
        <w:pStyle w:val="Sinespaciado1"/>
        <w:spacing w:line="360" w:lineRule="auto"/>
        <w:ind w:firstLine="1985"/>
        <w:jc w:val="both"/>
        <w:rPr>
          <w:rFonts w:ascii="Arial" w:hAnsi="Arial" w:cs="Arial"/>
          <w:sz w:val="26"/>
          <w:szCs w:val="26"/>
          <w:lang w:val="es-ES"/>
        </w:rPr>
      </w:pPr>
      <w:r>
        <w:rPr>
          <w:rFonts w:ascii="Arial" w:hAnsi="Arial" w:cs="Arial"/>
          <w:b/>
          <w:sz w:val="26"/>
          <w:szCs w:val="26"/>
        </w:rPr>
        <w:t>Tercero</w:t>
      </w:r>
      <w:r w:rsidR="00536868" w:rsidRPr="003422EF">
        <w:rPr>
          <w:rFonts w:ascii="Arial" w:hAnsi="Arial" w:cs="Arial"/>
          <w:b/>
          <w:sz w:val="26"/>
          <w:szCs w:val="26"/>
        </w:rPr>
        <w:t>:</w:t>
      </w:r>
      <w:r w:rsidR="00536868" w:rsidRPr="003422EF">
        <w:rPr>
          <w:rFonts w:ascii="Arial" w:hAnsi="Arial" w:cs="Arial"/>
          <w:sz w:val="26"/>
          <w:szCs w:val="26"/>
        </w:rPr>
        <w:t xml:space="preserve"> </w:t>
      </w:r>
      <w:r w:rsidR="00D55008" w:rsidRPr="000E57C4">
        <w:rPr>
          <w:rFonts w:ascii="Arial" w:hAnsi="Arial" w:cs="Arial"/>
          <w:b/>
          <w:sz w:val="24"/>
          <w:szCs w:val="24"/>
        </w:rPr>
        <w:t>COMPULSAR</w:t>
      </w:r>
      <w:r w:rsidR="00D55008">
        <w:rPr>
          <w:rFonts w:ascii="Arial" w:hAnsi="Arial" w:cs="Arial"/>
          <w:b/>
          <w:sz w:val="26"/>
          <w:szCs w:val="26"/>
        </w:rPr>
        <w:t xml:space="preserve"> </w:t>
      </w:r>
      <w:r w:rsidR="00D55008">
        <w:rPr>
          <w:rFonts w:ascii="Arial" w:hAnsi="Arial" w:cs="Arial"/>
          <w:sz w:val="26"/>
          <w:szCs w:val="26"/>
          <w:lang w:val="es-ES"/>
        </w:rPr>
        <w:t>las copias que sean necesarias a la Sala Disciplinaria del Consejo Superior de la Judicatura de Pereira, para que investigue</w:t>
      </w:r>
      <w:r w:rsidR="00AA7CC5">
        <w:rPr>
          <w:rFonts w:ascii="Arial" w:hAnsi="Arial" w:cs="Arial"/>
          <w:sz w:val="26"/>
          <w:szCs w:val="26"/>
          <w:lang w:val="es-ES"/>
        </w:rPr>
        <w:t xml:space="preserve"> al señor </w:t>
      </w:r>
      <w:r w:rsidR="00AA7CC5" w:rsidRPr="00AA7CC5">
        <w:rPr>
          <w:rFonts w:ascii="Arial" w:hAnsi="Arial" w:cs="Arial"/>
          <w:sz w:val="23"/>
          <w:szCs w:val="23"/>
          <w:lang w:val="es-ES"/>
        </w:rPr>
        <w:t>ROGELIO CUELLAR RAMÍREZ</w:t>
      </w:r>
      <w:r w:rsidR="00AA7CC5">
        <w:rPr>
          <w:rFonts w:ascii="Arial" w:hAnsi="Arial" w:cs="Arial"/>
          <w:sz w:val="26"/>
          <w:szCs w:val="26"/>
          <w:lang w:val="es-ES"/>
        </w:rPr>
        <w:t xml:space="preserve"> por los hechos señalados</w:t>
      </w:r>
      <w:r w:rsidR="00D55008">
        <w:rPr>
          <w:rFonts w:ascii="Arial" w:hAnsi="Arial" w:cs="Arial"/>
          <w:sz w:val="26"/>
          <w:szCs w:val="26"/>
          <w:lang w:val="es-ES"/>
        </w:rPr>
        <w:t xml:space="preserve">, </w:t>
      </w:r>
      <w:r w:rsidR="00AA7CC5">
        <w:rPr>
          <w:rFonts w:ascii="Arial" w:hAnsi="Arial" w:cs="Arial"/>
          <w:sz w:val="26"/>
          <w:szCs w:val="26"/>
          <w:lang w:val="es-ES"/>
        </w:rPr>
        <w:t xml:space="preserve">que pueden </w:t>
      </w:r>
      <w:r w:rsidR="00EE2F50">
        <w:rPr>
          <w:rFonts w:ascii="Arial" w:hAnsi="Arial" w:cs="Arial"/>
          <w:sz w:val="26"/>
          <w:szCs w:val="26"/>
          <w:lang w:val="es-ES"/>
        </w:rPr>
        <w:t xml:space="preserve">derivar una presunta falta - </w:t>
      </w:r>
      <w:r w:rsidR="00EE2F50" w:rsidRPr="009F2384">
        <w:rPr>
          <w:rFonts w:ascii="Arial" w:hAnsi="Arial" w:cs="Arial"/>
          <w:sz w:val="24"/>
          <w:szCs w:val="24"/>
          <w:lang w:val="es-ES"/>
        </w:rPr>
        <w:t>Artículo 39 Ley 1123 de 2007</w:t>
      </w:r>
      <w:r w:rsidR="00EE2F50">
        <w:rPr>
          <w:rFonts w:ascii="Arial" w:hAnsi="Arial" w:cs="Arial"/>
          <w:sz w:val="26"/>
          <w:szCs w:val="26"/>
          <w:lang w:val="es-ES"/>
        </w:rPr>
        <w:t>, Código Disciplinario del Abogado</w:t>
      </w:r>
      <w:r w:rsidR="00EE2F50" w:rsidRPr="006723AF">
        <w:rPr>
          <w:rFonts w:ascii="Arial" w:hAnsi="Arial" w:cs="Arial"/>
          <w:sz w:val="24"/>
          <w:szCs w:val="24"/>
          <w:lang w:val="es-ES"/>
        </w:rPr>
        <w:t xml:space="preserve"> y al Código Disciplinario Único-</w:t>
      </w:r>
      <w:r w:rsidR="00EE2F50">
        <w:rPr>
          <w:rFonts w:ascii="Arial" w:hAnsi="Arial" w:cs="Arial"/>
          <w:sz w:val="24"/>
          <w:szCs w:val="24"/>
          <w:lang w:val="es-ES"/>
        </w:rPr>
        <w:t>.</w:t>
      </w:r>
      <w:r w:rsidR="00D55008">
        <w:rPr>
          <w:rFonts w:ascii="Arial" w:hAnsi="Arial" w:cs="Arial"/>
          <w:sz w:val="26"/>
          <w:szCs w:val="26"/>
          <w:lang w:val="es-ES"/>
        </w:rPr>
        <w:t xml:space="preserve"> </w:t>
      </w:r>
    </w:p>
    <w:p w:rsidR="00D55008" w:rsidRDefault="00D55008" w:rsidP="005A2253">
      <w:pPr>
        <w:pStyle w:val="Sinespaciado2"/>
        <w:spacing w:line="360" w:lineRule="auto"/>
        <w:ind w:firstLine="1985"/>
        <w:jc w:val="both"/>
        <w:rPr>
          <w:rFonts w:ascii="Arial" w:hAnsi="Arial" w:cs="Arial"/>
          <w:sz w:val="26"/>
          <w:szCs w:val="26"/>
        </w:rPr>
      </w:pPr>
    </w:p>
    <w:p w:rsidR="005A2253" w:rsidRDefault="00D55008" w:rsidP="005A2253">
      <w:pPr>
        <w:pStyle w:val="Sinespaciado2"/>
        <w:spacing w:line="360" w:lineRule="auto"/>
        <w:ind w:firstLine="1985"/>
        <w:jc w:val="both"/>
        <w:rPr>
          <w:rFonts w:ascii="Arial" w:hAnsi="Arial" w:cs="Arial"/>
          <w:b/>
          <w:bCs/>
          <w:sz w:val="26"/>
          <w:szCs w:val="26"/>
        </w:rPr>
      </w:pPr>
      <w:r>
        <w:rPr>
          <w:rFonts w:ascii="Arial" w:hAnsi="Arial" w:cs="Arial"/>
          <w:b/>
          <w:sz w:val="26"/>
          <w:szCs w:val="26"/>
        </w:rPr>
        <w:t xml:space="preserve">Cuarto: </w:t>
      </w:r>
      <w:r w:rsidR="00536868" w:rsidRPr="003422EF">
        <w:rPr>
          <w:rFonts w:ascii="Arial" w:hAnsi="Arial" w:cs="Arial"/>
          <w:spacing w:val="-3"/>
          <w:sz w:val="26"/>
          <w:szCs w:val="26"/>
        </w:rPr>
        <w:t>Si no fuere impugnada esta decisión, remítase el expediente a la Honorable Corte Constitucional para su eventual revisión.</w:t>
      </w:r>
    </w:p>
    <w:p w:rsidR="005A2253" w:rsidRDefault="005A2253" w:rsidP="005A2253">
      <w:pPr>
        <w:pStyle w:val="Sinespaciado2"/>
        <w:spacing w:line="360" w:lineRule="auto"/>
        <w:ind w:firstLine="1985"/>
        <w:jc w:val="both"/>
        <w:rPr>
          <w:rFonts w:ascii="Arial" w:hAnsi="Arial" w:cs="Arial"/>
          <w:b/>
          <w:bCs/>
          <w:sz w:val="26"/>
          <w:szCs w:val="26"/>
        </w:rPr>
      </w:pPr>
    </w:p>
    <w:p w:rsidR="005A2253" w:rsidRDefault="00536868" w:rsidP="005A2253">
      <w:pPr>
        <w:pStyle w:val="Sinespaciado2"/>
        <w:spacing w:line="360" w:lineRule="auto"/>
        <w:ind w:firstLine="1985"/>
        <w:jc w:val="both"/>
        <w:rPr>
          <w:rFonts w:ascii="Arial" w:hAnsi="Arial" w:cs="Arial"/>
          <w:b/>
          <w:bCs/>
          <w:sz w:val="26"/>
          <w:szCs w:val="26"/>
        </w:rPr>
      </w:pPr>
      <w:r w:rsidRPr="00DE53FB">
        <w:rPr>
          <w:rFonts w:ascii="Arial" w:hAnsi="Arial" w:cs="Arial"/>
          <w:spacing w:val="-3"/>
          <w:sz w:val="26"/>
          <w:szCs w:val="26"/>
        </w:rPr>
        <w:t>Cópiese y notifíquese</w:t>
      </w:r>
      <w:r>
        <w:rPr>
          <w:rFonts w:ascii="Arial" w:hAnsi="Arial" w:cs="Arial"/>
          <w:spacing w:val="-3"/>
          <w:sz w:val="26"/>
          <w:szCs w:val="26"/>
        </w:rPr>
        <w:t>,</w:t>
      </w:r>
    </w:p>
    <w:p w:rsidR="005A2253" w:rsidRDefault="005A2253" w:rsidP="005A2253">
      <w:pPr>
        <w:pStyle w:val="Sinespaciado2"/>
        <w:spacing w:line="360" w:lineRule="auto"/>
        <w:ind w:firstLine="1985"/>
        <w:jc w:val="both"/>
        <w:rPr>
          <w:rFonts w:ascii="Arial" w:hAnsi="Arial" w:cs="Arial"/>
          <w:b/>
          <w:bCs/>
          <w:sz w:val="26"/>
          <w:szCs w:val="26"/>
        </w:rPr>
      </w:pPr>
    </w:p>
    <w:p w:rsidR="005A2253" w:rsidRDefault="00536868" w:rsidP="005A2253">
      <w:pPr>
        <w:pStyle w:val="Sinespaciado2"/>
        <w:spacing w:line="360" w:lineRule="auto"/>
        <w:ind w:firstLine="1985"/>
        <w:jc w:val="both"/>
        <w:rPr>
          <w:rFonts w:ascii="Arial" w:hAnsi="Arial" w:cs="Arial"/>
          <w:b/>
          <w:bCs/>
          <w:sz w:val="26"/>
          <w:szCs w:val="26"/>
        </w:rPr>
      </w:pPr>
      <w:r w:rsidRPr="00833615">
        <w:rPr>
          <w:rFonts w:ascii="Arial" w:hAnsi="Arial" w:cs="Arial"/>
          <w:spacing w:val="-3"/>
          <w:sz w:val="26"/>
          <w:szCs w:val="26"/>
        </w:rPr>
        <w:t>Los Magistrados,</w:t>
      </w:r>
    </w:p>
    <w:p w:rsidR="005A2253" w:rsidRDefault="005A2253" w:rsidP="005A2253">
      <w:pPr>
        <w:pStyle w:val="Sinespaciado2"/>
        <w:spacing w:line="360" w:lineRule="auto"/>
        <w:ind w:firstLine="1985"/>
        <w:jc w:val="both"/>
        <w:rPr>
          <w:rFonts w:ascii="Arial" w:hAnsi="Arial" w:cs="Arial"/>
          <w:b/>
          <w:bCs/>
          <w:sz w:val="26"/>
          <w:szCs w:val="26"/>
        </w:rPr>
      </w:pPr>
    </w:p>
    <w:p w:rsidR="00914CC6" w:rsidRDefault="00914CC6" w:rsidP="005A2253">
      <w:pPr>
        <w:pStyle w:val="Sinespaciado2"/>
        <w:spacing w:line="360" w:lineRule="auto"/>
        <w:ind w:firstLine="1985"/>
        <w:jc w:val="both"/>
        <w:rPr>
          <w:rFonts w:ascii="Arial" w:hAnsi="Arial" w:cs="Arial"/>
          <w:b/>
          <w:bCs/>
          <w:sz w:val="26"/>
          <w:szCs w:val="26"/>
        </w:rPr>
      </w:pPr>
    </w:p>
    <w:p w:rsidR="006723AF" w:rsidRDefault="006723AF" w:rsidP="005A2253">
      <w:pPr>
        <w:pStyle w:val="Sinespaciado2"/>
        <w:spacing w:line="360" w:lineRule="auto"/>
        <w:ind w:firstLine="1985"/>
        <w:jc w:val="both"/>
        <w:rPr>
          <w:rFonts w:ascii="Arial" w:hAnsi="Arial" w:cs="Arial"/>
          <w:b/>
          <w:bCs/>
          <w:sz w:val="26"/>
          <w:szCs w:val="26"/>
        </w:rPr>
      </w:pPr>
    </w:p>
    <w:p w:rsidR="005A2253" w:rsidRDefault="00536868" w:rsidP="005A2253">
      <w:pPr>
        <w:pStyle w:val="Sinespaciado2"/>
        <w:spacing w:line="360" w:lineRule="auto"/>
        <w:ind w:firstLine="1985"/>
        <w:jc w:val="both"/>
        <w:rPr>
          <w:rFonts w:ascii="Arial" w:hAnsi="Arial" w:cs="Arial"/>
          <w:b/>
          <w:spacing w:val="-3"/>
          <w:sz w:val="22"/>
          <w:szCs w:val="22"/>
        </w:rPr>
      </w:pPr>
      <w:r w:rsidRPr="00A02AA2">
        <w:rPr>
          <w:rFonts w:ascii="Arial" w:hAnsi="Arial" w:cs="Arial"/>
          <w:b/>
          <w:spacing w:val="-3"/>
          <w:sz w:val="22"/>
          <w:szCs w:val="22"/>
        </w:rPr>
        <w:t>EDDER JIMMY SÁNCHEZ CALAMBÁS</w:t>
      </w:r>
    </w:p>
    <w:p w:rsidR="00A33F18" w:rsidRDefault="00A33F18" w:rsidP="005A2253">
      <w:pPr>
        <w:pStyle w:val="Sinespaciado2"/>
        <w:spacing w:line="360" w:lineRule="auto"/>
        <w:ind w:firstLine="1985"/>
        <w:jc w:val="both"/>
        <w:rPr>
          <w:rFonts w:ascii="Arial" w:hAnsi="Arial" w:cs="Arial"/>
          <w:b/>
          <w:bCs/>
          <w:sz w:val="26"/>
          <w:szCs w:val="26"/>
        </w:rPr>
      </w:pPr>
    </w:p>
    <w:p w:rsidR="005A2253" w:rsidRDefault="005A2253" w:rsidP="005A2253">
      <w:pPr>
        <w:pStyle w:val="Sinespaciado2"/>
        <w:spacing w:line="360" w:lineRule="auto"/>
        <w:ind w:firstLine="1985"/>
        <w:jc w:val="both"/>
        <w:rPr>
          <w:rFonts w:ascii="Arial" w:hAnsi="Arial" w:cs="Arial"/>
          <w:b/>
          <w:bCs/>
          <w:sz w:val="26"/>
          <w:szCs w:val="26"/>
        </w:rPr>
      </w:pPr>
    </w:p>
    <w:p w:rsidR="006723AF" w:rsidRDefault="006723AF" w:rsidP="005A2253">
      <w:pPr>
        <w:pStyle w:val="Sinespaciado2"/>
        <w:spacing w:line="360" w:lineRule="auto"/>
        <w:ind w:firstLine="1985"/>
        <w:jc w:val="both"/>
        <w:rPr>
          <w:rFonts w:ascii="Arial" w:hAnsi="Arial" w:cs="Arial"/>
          <w:b/>
          <w:bCs/>
          <w:sz w:val="26"/>
          <w:szCs w:val="26"/>
        </w:rPr>
      </w:pPr>
    </w:p>
    <w:p w:rsidR="002B1F89" w:rsidRDefault="002B1F89" w:rsidP="005A2253">
      <w:pPr>
        <w:pStyle w:val="Sinespaciado2"/>
        <w:spacing w:line="360" w:lineRule="auto"/>
        <w:ind w:firstLine="1985"/>
        <w:jc w:val="both"/>
        <w:rPr>
          <w:rFonts w:ascii="Arial" w:hAnsi="Arial" w:cs="Arial"/>
          <w:b/>
          <w:bCs/>
          <w:sz w:val="26"/>
          <w:szCs w:val="26"/>
        </w:rPr>
      </w:pPr>
    </w:p>
    <w:p w:rsidR="005A2253" w:rsidRDefault="00536868" w:rsidP="00A33F18">
      <w:pPr>
        <w:pStyle w:val="Sinespaciado2"/>
        <w:spacing w:line="360" w:lineRule="auto"/>
        <w:jc w:val="both"/>
        <w:rPr>
          <w:rFonts w:ascii="Arial" w:hAnsi="Arial" w:cs="Arial"/>
          <w:b/>
          <w:spacing w:val="-3"/>
          <w:sz w:val="22"/>
          <w:szCs w:val="22"/>
        </w:rPr>
      </w:pPr>
      <w:r w:rsidRPr="00A02AA2">
        <w:rPr>
          <w:rFonts w:ascii="Arial" w:hAnsi="Arial" w:cs="Arial"/>
          <w:b/>
          <w:spacing w:val="-3"/>
          <w:sz w:val="22"/>
          <w:szCs w:val="22"/>
        </w:rPr>
        <w:t>J</w:t>
      </w:r>
      <w:r>
        <w:rPr>
          <w:rFonts w:ascii="Arial" w:hAnsi="Arial" w:cs="Arial"/>
          <w:b/>
          <w:spacing w:val="-3"/>
          <w:sz w:val="22"/>
          <w:szCs w:val="22"/>
        </w:rPr>
        <w:t>AIME ALBERTO SARAZA NARANJO</w:t>
      </w:r>
      <w:r w:rsidR="00A33F18">
        <w:rPr>
          <w:rFonts w:ascii="Arial" w:hAnsi="Arial" w:cs="Arial"/>
          <w:b/>
          <w:spacing w:val="-3"/>
          <w:sz w:val="22"/>
          <w:szCs w:val="22"/>
        </w:rPr>
        <w:tab/>
      </w:r>
      <w:r w:rsidR="00A33F18">
        <w:rPr>
          <w:rFonts w:ascii="Arial" w:hAnsi="Arial" w:cs="Arial"/>
          <w:b/>
          <w:spacing w:val="-3"/>
          <w:sz w:val="22"/>
          <w:szCs w:val="22"/>
        </w:rPr>
        <w:tab/>
      </w:r>
      <w:r w:rsidRPr="005A2253">
        <w:rPr>
          <w:rFonts w:ascii="Arial" w:hAnsi="Arial" w:cs="Arial"/>
          <w:b/>
          <w:spacing w:val="-3"/>
          <w:sz w:val="22"/>
          <w:szCs w:val="22"/>
        </w:rPr>
        <w:t>CLAUDIA MARÍA ARCILA RÍOS</w:t>
      </w:r>
    </w:p>
    <w:p w:rsidR="006016B5" w:rsidRPr="006016B5" w:rsidRDefault="006016B5" w:rsidP="00A33F18">
      <w:pPr>
        <w:pStyle w:val="Sinespaciado2"/>
        <w:spacing w:line="360" w:lineRule="auto"/>
        <w:jc w:val="both"/>
        <w:rPr>
          <w:rFonts w:ascii="Arial" w:hAnsi="Arial" w:cs="Arial"/>
          <w:i/>
          <w:sz w:val="26"/>
          <w:szCs w:val="26"/>
        </w:rPr>
      </w:pP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Pr>
          <w:rFonts w:ascii="Arial" w:hAnsi="Arial" w:cs="Arial"/>
          <w:b/>
          <w:spacing w:val="-3"/>
          <w:sz w:val="22"/>
          <w:szCs w:val="22"/>
        </w:rPr>
        <w:tab/>
      </w:r>
      <w:r w:rsidRPr="006016B5">
        <w:rPr>
          <w:rFonts w:ascii="Arial" w:hAnsi="Arial" w:cs="Arial"/>
          <w:i/>
          <w:spacing w:val="-3"/>
          <w:sz w:val="22"/>
          <w:szCs w:val="22"/>
        </w:rPr>
        <w:tab/>
        <w:t>En uso de permiso</w:t>
      </w:r>
    </w:p>
    <w:sectPr w:rsidR="006016B5" w:rsidRPr="006016B5" w:rsidSect="003B203C">
      <w:headerReference w:type="default" r:id="rId8"/>
      <w:footerReference w:type="default" r:id="rId9"/>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34D" w:rsidRDefault="00A7534D" w:rsidP="003B203C">
      <w:pPr>
        <w:spacing w:after="0" w:line="240" w:lineRule="auto"/>
      </w:pPr>
      <w:r>
        <w:separator/>
      </w:r>
    </w:p>
  </w:endnote>
  <w:endnote w:type="continuationSeparator" w:id="0">
    <w:p w:rsidR="00A7534D" w:rsidRDefault="00A7534D" w:rsidP="003B2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65" w:rsidRPr="00B97631" w:rsidRDefault="00375665">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312EC">
      <w:rPr>
        <w:rFonts w:ascii="Arial" w:hAnsi="Arial" w:cs="Arial"/>
        <w:noProof/>
        <w:sz w:val="22"/>
        <w:szCs w:val="22"/>
      </w:rPr>
      <w:t>19</w:t>
    </w:r>
    <w:r w:rsidRPr="00B97631">
      <w:rPr>
        <w:rFonts w:ascii="Arial" w:hAnsi="Arial" w:cs="Arial"/>
        <w:sz w:val="22"/>
        <w:szCs w:val="22"/>
      </w:rPr>
      <w:fldChar w:fldCharType="end"/>
    </w:r>
  </w:p>
  <w:p w:rsidR="00375665" w:rsidRDefault="003756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34D" w:rsidRDefault="00A7534D" w:rsidP="003B203C">
      <w:pPr>
        <w:spacing w:after="0" w:line="240" w:lineRule="auto"/>
      </w:pPr>
      <w:r>
        <w:separator/>
      </w:r>
    </w:p>
  </w:footnote>
  <w:footnote w:type="continuationSeparator" w:id="0">
    <w:p w:rsidR="00A7534D" w:rsidRDefault="00A7534D" w:rsidP="003B203C">
      <w:pPr>
        <w:spacing w:after="0" w:line="240" w:lineRule="auto"/>
      </w:pPr>
      <w:r>
        <w:continuationSeparator/>
      </w:r>
    </w:p>
  </w:footnote>
  <w:footnote w:id="1">
    <w:p w:rsidR="00375665" w:rsidRPr="00CD557A" w:rsidRDefault="00375665" w:rsidP="002E6024">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2">
    <w:p w:rsidR="00375665" w:rsidRPr="00CD557A" w:rsidRDefault="00375665" w:rsidP="002E6024">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sentencia</w:t>
      </w:r>
      <w:r w:rsidR="0035674E">
        <w:rPr>
          <w:rFonts w:ascii="Arial" w:hAnsi="Arial" w:cs="Arial"/>
        </w:rPr>
        <w:t xml:space="preserve"> C-592 de 2005. </w:t>
      </w:r>
      <w:r w:rsidRPr="00CD557A">
        <w:rPr>
          <w:rFonts w:ascii="Arial" w:hAnsi="Arial" w:cs="Arial"/>
        </w:rPr>
        <w:t>Criterio reiterado en muchas ocasiones, como en las recientes sentencias T-079 y T-083 de 2014.</w:t>
      </w:r>
    </w:p>
  </w:footnote>
  <w:footnote w:id="3">
    <w:p w:rsidR="00375665" w:rsidRPr="00CD557A" w:rsidRDefault="00375665" w:rsidP="002E6024">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4">
    <w:p w:rsidR="00375665" w:rsidRDefault="00375665" w:rsidP="00812F95">
      <w:pPr>
        <w:pStyle w:val="Textonotapie"/>
        <w:jc w:val="both"/>
      </w:pPr>
      <w:r w:rsidRPr="00954305">
        <w:rPr>
          <w:rStyle w:val="Refdenotaalpie"/>
          <w:rFonts w:ascii="Arial" w:hAnsi="Arial" w:cs="Arial"/>
        </w:rPr>
        <w:footnoteRef/>
      </w:r>
      <w:r>
        <w:rPr>
          <w:rFonts w:ascii="Arial" w:hAnsi="Arial" w:cs="Arial"/>
        </w:rPr>
        <w:t xml:space="preserve"> Ver s</w:t>
      </w:r>
      <w:r w:rsidRPr="00954305">
        <w:rPr>
          <w:rFonts w:ascii="Arial" w:hAnsi="Arial" w:cs="Arial"/>
        </w:rPr>
        <w:t>entencias SU-159 de 2002, T-302 de 2008, T-769 de 2008 y T-033 de 2010, entre otras.</w:t>
      </w:r>
    </w:p>
  </w:footnote>
  <w:footnote w:id="5">
    <w:p w:rsidR="008A1296" w:rsidRPr="008A1296" w:rsidRDefault="008A1296">
      <w:pPr>
        <w:pStyle w:val="Textonotapie"/>
        <w:rPr>
          <w:rFonts w:ascii="Arial" w:hAnsi="Arial" w:cs="Arial"/>
          <w:lang w:val="es-CO"/>
        </w:rPr>
      </w:pPr>
      <w:r w:rsidRPr="008A1296">
        <w:rPr>
          <w:rStyle w:val="Refdenotaalpie"/>
          <w:rFonts w:ascii="Arial" w:hAnsi="Arial" w:cs="Arial"/>
        </w:rPr>
        <w:footnoteRef/>
      </w:r>
      <w:r w:rsidRPr="008A1296">
        <w:rPr>
          <w:rFonts w:ascii="Arial" w:hAnsi="Arial" w:cs="Arial"/>
        </w:rPr>
        <w:t xml:space="preserve"> </w:t>
      </w:r>
      <w:r w:rsidRPr="008A1296">
        <w:rPr>
          <w:rFonts w:ascii="Arial" w:hAnsi="Arial" w:cs="Arial"/>
          <w:lang w:val="es-CO"/>
        </w:rPr>
        <w:t xml:space="preserve">Fls. 43 a 44. </w:t>
      </w:r>
    </w:p>
  </w:footnote>
  <w:footnote w:id="6">
    <w:p w:rsidR="00375665" w:rsidRPr="00CF0BFA" w:rsidRDefault="00375665" w:rsidP="00CF0BFA">
      <w:pPr>
        <w:pStyle w:val="Textonotapie"/>
        <w:jc w:val="both"/>
        <w:rPr>
          <w:lang w:val="es-CO"/>
        </w:rPr>
      </w:pPr>
      <w:r w:rsidRPr="00CF0BFA">
        <w:rPr>
          <w:rStyle w:val="Refdenotaalpie"/>
          <w:rFonts w:ascii="Arial" w:hAnsi="Arial" w:cs="Arial"/>
          <w:lang w:val="es-CO"/>
        </w:rPr>
        <w:footnoteRef/>
      </w:r>
      <w:r w:rsidRPr="00CF0BFA">
        <w:rPr>
          <w:rFonts w:ascii="Arial" w:hAnsi="Arial" w:cs="Arial"/>
          <w:lang w:val="es-CO"/>
        </w:rPr>
        <w:t xml:space="preserve"> </w:t>
      </w:r>
      <w:r w:rsidR="00DB47A2">
        <w:rPr>
          <w:rFonts w:ascii="Arial" w:hAnsi="Arial" w:cs="Arial"/>
          <w:lang w:val="es-CO"/>
        </w:rPr>
        <w:t>Folio 57</w:t>
      </w:r>
      <w:r w:rsidRPr="00CF0BFA">
        <w:rPr>
          <w:rFonts w:ascii="Arial" w:hAnsi="Arial" w:cs="Arial"/>
          <w:lang w:val="es-CO"/>
        </w:rPr>
        <w:t>.</w:t>
      </w:r>
    </w:p>
  </w:footnote>
  <w:footnote w:id="7">
    <w:p w:rsidR="00375665" w:rsidRPr="00CF0BFA" w:rsidRDefault="00375665" w:rsidP="00CF0BFA">
      <w:pPr>
        <w:pStyle w:val="Textonotapie"/>
        <w:jc w:val="both"/>
        <w:rPr>
          <w:rFonts w:ascii="Arial" w:hAnsi="Arial" w:cs="Arial"/>
          <w:lang w:val="en-US"/>
        </w:rPr>
      </w:pPr>
      <w:r w:rsidRPr="00CF0BFA">
        <w:rPr>
          <w:rStyle w:val="Refdenotaalpie"/>
          <w:rFonts w:ascii="Arial" w:hAnsi="Arial" w:cs="Arial"/>
        </w:rPr>
        <w:footnoteRef/>
      </w:r>
      <w:r w:rsidRPr="00CF0BFA">
        <w:rPr>
          <w:rFonts w:ascii="Arial" w:hAnsi="Arial" w:cs="Arial"/>
          <w:lang w:val="en-US"/>
        </w:rPr>
        <w:t xml:space="preserve"> </w:t>
      </w:r>
      <w:r>
        <w:rPr>
          <w:rFonts w:ascii="Arial" w:hAnsi="Arial" w:cs="Arial"/>
          <w:lang w:val="en-US"/>
        </w:rPr>
        <w:t>Folio</w:t>
      </w:r>
      <w:r w:rsidR="00DF42BF">
        <w:rPr>
          <w:rFonts w:ascii="Arial" w:hAnsi="Arial" w:cs="Arial"/>
          <w:lang w:val="en-US"/>
        </w:rPr>
        <w:t xml:space="preserve"> 59</w:t>
      </w:r>
      <w:r w:rsidRPr="00CF0BFA">
        <w:rPr>
          <w:rFonts w:ascii="Arial" w:hAnsi="Arial" w:cs="Arial"/>
          <w:lang w:val="en-US"/>
        </w:rPr>
        <w:t>.</w:t>
      </w:r>
    </w:p>
  </w:footnote>
  <w:footnote w:id="8">
    <w:p w:rsidR="00375665" w:rsidRPr="00CF0BFA" w:rsidRDefault="00375665" w:rsidP="00CF0BFA">
      <w:pPr>
        <w:pStyle w:val="Textonotapie"/>
        <w:jc w:val="both"/>
        <w:rPr>
          <w:rFonts w:ascii="Arial" w:hAnsi="Arial" w:cs="Arial"/>
          <w:lang w:val="es-CO"/>
        </w:rPr>
      </w:pPr>
      <w:r w:rsidRPr="00CF0BFA">
        <w:rPr>
          <w:rStyle w:val="Refdenotaalpie"/>
          <w:rFonts w:ascii="Arial" w:hAnsi="Arial" w:cs="Arial"/>
        </w:rPr>
        <w:footnoteRef/>
      </w:r>
      <w:r w:rsidRPr="00CF0BFA">
        <w:rPr>
          <w:rFonts w:ascii="Arial" w:hAnsi="Arial" w:cs="Arial"/>
        </w:rPr>
        <w:t xml:space="preserve"> </w:t>
      </w:r>
      <w:r>
        <w:rPr>
          <w:rFonts w:ascii="Arial" w:hAnsi="Arial" w:cs="Arial"/>
          <w:lang w:val="es-CO"/>
        </w:rPr>
        <w:t>Folio</w:t>
      </w:r>
      <w:r w:rsidR="00DF42BF">
        <w:rPr>
          <w:rFonts w:ascii="Arial" w:hAnsi="Arial" w:cs="Arial"/>
          <w:lang w:val="es-CO"/>
        </w:rPr>
        <w:t>s 92 a 97</w:t>
      </w:r>
    </w:p>
  </w:footnote>
  <w:footnote w:id="9">
    <w:p w:rsidR="00643E40" w:rsidRPr="00643E40" w:rsidRDefault="00643E40" w:rsidP="0035674E">
      <w:pPr>
        <w:pStyle w:val="Textonotapie"/>
        <w:jc w:val="both"/>
        <w:rPr>
          <w:rFonts w:ascii="Arial" w:hAnsi="Arial" w:cs="Arial"/>
        </w:rPr>
      </w:pPr>
      <w:r w:rsidRPr="00643E40">
        <w:rPr>
          <w:rStyle w:val="Refdenotaalpie"/>
          <w:rFonts w:ascii="Arial" w:hAnsi="Arial" w:cs="Arial"/>
        </w:rPr>
        <w:footnoteRef/>
      </w:r>
      <w:r w:rsidRPr="00643E40">
        <w:rPr>
          <w:rFonts w:ascii="Arial" w:hAnsi="Arial" w:cs="Arial"/>
        </w:rPr>
        <w:t xml:space="preserve"> Sentencia T-310 de 2009</w:t>
      </w:r>
      <w:r w:rsidR="0035674E">
        <w:rPr>
          <w:rFonts w:ascii="Arial" w:hAnsi="Arial" w:cs="Arial"/>
        </w:rPr>
        <w:t>.</w:t>
      </w:r>
    </w:p>
  </w:footnote>
  <w:footnote w:id="10">
    <w:p w:rsidR="000D371F" w:rsidRPr="0036705B" w:rsidRDefault="000D371F">
      <w:pPr>
        <w:pStyle w:val="Textonotapie"/>
        <w:rPr>
          <w:rFonts w:ascii="Arial" w:hAnsi="Arial" w:cs="Arial"/>
          <w:lang w:val="es-CO"/>
        </w:rPr>
      </w:pPr>
      <w:r w:rsidRPr="0036705B">
        <w:rPr>
          <w:rStyle w:val="Refdenotaalpie"/>
          <w:rFonts w:ascii="Arial" w:hAnsi="Arial" w:cs="Arial"/>
        </w:rPr>
        <w:footnoteRef/>
      </w:r>
      <w:r w:rsidRPr="0036705B">
        <w:rPr>
          <w:rFonts w:ascii="Arial" w:hAnsi="Arial" w:cs="Arial"/>
        </w:rPr>
        <w:t xml:space="preserve"> </w:t>
      </w:r>
      <w:r w:rsidRPr="0036705B">
        <w:rPr>
          <w:rFonts w:ascii="Arial" w:hAnsi="Arial" w:cs="Arial"/>
          <w:lang w:val="es-CO"/>
        </w:rPr>
        <w:t>Fl. 50</w:t>
      </w:r>
    </w:p>
  </w:footnote>
  <w:footnote w:id="11">
    <w:p w:rsidR="000D371F" w:rsidRPr="000D371F" w:rsidRDefault="000D371F">
      <w:pPr>
        <w:pStyle w:val="Textonotapie"/>
        <w:rPr>
          <w:lang w:val="es-CO"/>
        </w:rPr>
      </w:pPr>
      <w:r w:rsidRPr="0036705B">
        <w:rPr>
          <w:rStyle w:val="Refdenotaalpie"/>
          <w:rFonts w:ascii="Arial" w:hAnsi="Arial" w:cs="Arial"/>
        </w:rPr>
        <w:footnoteRef/>
      </w:r>
      <w:r w:rsidRPr="0036705B">
        <w:rPr>
          <w:rFonts w:ascii="Arial" w:hAnsi="Arial" w:cs="Arial"/>
        </w:rPr>
        <w:t xml:space="preserve"> </w:t>
      </w:r>
      <w:r w:rsidR="0036705B" w:rsidRPr="0036705B">
        <w:rPr>
          <w:rFonts w:ascii="Arial" w:hAnsi="Arial" w:cs="Arial"/>
          <w:lang w:val="es-CO"/>
        </w:rPr>
        <w:t>Fl.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665" w:rsidRPr="005643A9" w:rsidRDefault="00375665" w:rsidP="00375665">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375665" w:rsidRPr="005643A9" w:rsidRDefault="00375665" w:rsidP="00375665">
    <w:pPr>
      <w:jc w:val="center"/>
      <w:rPr>
        <w:rFonts w:ascii="Arial" w:hAnsi="Arial" w:cs="Arial"/>
        <w:b/>
        <w:bCs/>
        <w:sz w:val="16"/>
        <w:szCs w:val="16"/>
      </w:rPr>
    </w:pPr>
    <w:r>
      <w:rPr>
        <w:noProof/>
        <w:lang w:val="es-ES" w:eastAsia="es-ES"/>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375665" w:rsidRPr="005643A9" w:rsidRDefault="00375665" w:rsidP="00375665">
    <w:pPr>
      <w:pStyle w:val="Sinespaciado1"/>
      <w:rPr>
        <w:rFonts w:ascii="Arial" w:hAnsi="Arial" w:cs="Arial"/>
        <w:sz w:val="16"/>
        <w:szCs w:val="16"/>
      </w:rPr>
    </w:pPr>
  </w:p>
  <w:p w:rsidR="00375665" w:rsidRPr="005643A9" w:rsidRDefault="00375665" w:rsidP="00375665">
    <w:pPr>
      <w:pStyle w:val="Sinespaciado2"/>
      <w:rPr>
        <w:rFonts w:ascii="Arial" w:hAnsi="Arial" w:cs="Arial"/>
        <w:sz w:val="16"/>
        <w:szCs w:val="16"/>
      </w:rPr>
    </w:pPr>
  </w:p>
  <w:p w:rsidR="00375665" w:rsidRDefault="00375665" w:rsidP="00375665">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75665" w:rsidRPr="005643A9" w:rsidRDefault="00375665" w:rsidP="00375665">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 T-1a. 66001-22-13-000-2015-00730-00</w:t>
    </w:r>
  </w:p>
  <w:p w:rsidR="00375665" w:rsidRDefault="00375665">
    <w:pPr>
      <w:pStyle w:val="Encabezado"/>
      <w:rPr>
        <w:rFonts w:ascii="Arial" w:hAnsi="Arial" w:cs="Arial"/>
        <w:sz w:val="16"/>
        <w:szCs w:val="16"/>
      </w:rPr>
    </w:pPr>
  </w:p>
  <w:p w:rsidR="00375665" w:rsidRPr="005643A9" w:rsidRDefault="00375665">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B16D6A"/>
    <w:multiLevelType w:val="hybridMultilevel"/>
    <w:tmpl w:val="D610DA68"/>
    <w:lvl w:ilvl="0" w:tplc="B6185F56">
      <w:start w:val="5"/>
      <w:numFmt w:val="bullet"/>
      <w:lvlText w:val="-"/>
      <w:lvlJc w:val="left"/>
      <w:pPr>
        <w:ind w:left="2061" w:hanging="360"/>
      </w:pPr>
      <w:rPr>
        <w:rFonts w:ascii="Arial" w:eastAsia="Calibri" w:hAnsi="Arial" w:cs="Arial" w:hint="default"/>
      </w:rPr>
    </w:lvl>
    <w:lvl w:ilvl="1" w:tplc="240A0003" w:tentative="1">
      <w:start w:val="1"/>
      <w:numFmt w:val="bullet"/>
      <w:lvlText w:val="o"/>
      <w:lvlJc w:val="left"/>
      <w:pPr>
        <w:ind w:left="2781" w:hanging="360"/>
      </w:pPr>
      <w:rPr>
        <w:rFonts w:ascii="Courier New" w:hAnsi="Courier New" w:cs="Courier New" w:hint="default"/>
      </w:rPr>
    </w:lvl>
    <w:lvl w:ilvl="2" w:tplc="240A0005" w:tentative="1">
      <w:start w:val="1"/>
      <w:numFmt w:val="bullet"/>
      <w:lvlText w:val=""/>
      <w:lvlJc w:val="left"/>
      <w:pPr>
        <w:ind w:left="3501" w:hanging="360"/>
      </w:pPr>
      <w:rPr>
        <w:rFonts w:ascii="Wingdings" w:hAnsi="Wingdings" w:hint="default"/>
      </w:rPr>
    </w:lvl>
    <w:lvl w:ilvl="3" w:tplc="240A0001" w:tentative="1">
      <w:start w:val="1"/>
      <w:numFmt w:val="bullet"/>
      <w:lvlText w:val=""/>
      <w:lvlJc w:val="left"/>
      <w:pPr>
        <w:ind w:left="4221" w:hanging="360"/>
      </w:pPr>
      <w:rPr>
        <w:rFonts w:ascii="Symbol" w:hAnsi="Symbol" w:hint="default"/>
      </w:rPr>
    </w:lvl>
    <w:lvl w:ilvl="4" w:tplc="240A0003" w:tentative="1">
      <w:start w:val="1"/>
      <w:numFmt w:val="bullet"/>
      <w:lvlText w:val="o"/>
      <w:lvlJc w:val="left"/>
      <w:pPr>
        <w:ind w:left="4941" w:hanging="360"/>
      </w:pPr>
      <w:rPr>
        <w:rFonts w:ascii="Courier New" w:hAnsi="Courier New" w:cs="Courier New" w:hint="default"/>
      </w:rPr>
    </w:lvl>
    <w:lvl w:ilvl="5" w:tplc="240A0005" w:tentative="1">
      <w:start w:val="1"/>
      <w:numFmt w:val="bullet"/>
      <w:lvlText w:val=""/>
      <w:lvlJc w:val="left"/>
      <w:pPr>
        <w:ind w:left="5661" w:hanging="360"/>
      </w:pPr>
      <w:rPr>
        <w:rFonts w:ascii="Wingdings" w:hAnsi="Wingdings" w:hint="default"/>
      </w:rPr>
    </w:lvl>
    <w:lvl w:ilvl="6" w:tplc="240A0001" w:tentative="1">
      <w:start w:val="1"/>
      <w:numFmt w:val="bullet"/>
      <w:lvlText w:val=""/>
      <w:lvlJc w:val="left"/>
      <w:pPr>
        <w:ind w:left="6381" w:hanging="360"/>
      </w:pPr>
      <w:rPr>
        <w:rFonts w:ascii="Symbol" w:hAnsi="Symbol" w:hint="default"/>
      </w:rPr>
    </w:lvl>
    <w:lvl w:ilvl="7" w:tplc="240A0003" w:tentative="1">
      <w:start w:val="1"/>
      <w:numFmt w:val="bullet"/>
      <w:lvlText w:val="o"/>
      <w:lvlJc w:val="left"/>
      <w:pPr>
        <w:ind w:left="7101" w:hanging="360"/>
      </w:pPr>
      <w:rPr>
        <w:rFonts w:ascii="Courier New" w:hAnsi="Courier New" w:cs="Courier New" w:hint="default"/>
      </w:rPr>
    </w:lvl>
    <w:lvl w:ilvl="8" w:tplc="240A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03C"/>
    <w:rsid w:val="00035454"/>
    <w:rsid w:val="00080738"/>
    <w:rsid w:val="000D371F"/>
    <w:rsid w:val="000D6B27"/>
    <w:rsid w:val="000E57C4"/>
    <w:rsid w:val="000E6F04"/>
    <w:rsid w:val="00110F55"/>
    <w:rsid w:val="00164AF5"/>
    <w:rsid w:val="00173AB6"/>
    <w:rsid w:val="00192057"/>
    <w:rsid w:val="001B04AB"/>
    <w:rsid w:val="001C714F"/>
    <w:rsid w:val="001E1F64"/>
    <w:rsid w:val="00231BF7"/>
    <w:rsid w:val="00233DCE"/>
    <w:rsid w:val="00290EA7"/>
    <w:rsid w:val="00295C23"/>
    <w:rsid w:val="002A694D"/>
    <w:rsid w:val="002B1F89"/>
    <w:rsid w:val="002E6024"/>
    <w:rsid w:val="002F00F5"/>
    <w:rsid w:val="00317FEB"/>
    <w:rsid w:val="00333872"/>
    <w:rsid w:val="003538CB"/>
    <w:rsid w:val="0035674E"/>
    <w:rsid w:val="00362037"/>
    <w:rsid w:val="0036705B"/>
    <w:rsid w:val="00375665"/>
    <w:rsid w:val="003A7FDA"/>
    <w:rsid w:val="003B203C"/>
    <w:rsid w:val="003B7FE1"/>
    <w:rsid w:val="004358D7"/>
    <w:rsid w:val="004B1099"/>
    <w:rsid w:val="004E4661"/>
    <w:rsid w:val="004E65A7"/>
    <w:rsid w:val="004F0FB6"/>
    <w:rsid w:val="004F2DCC"/>
    <w:rsid w:val="004F4FB1"/>
    <w:rsid w:val="00521B50"/>
    <w:rsid w:val="005249DD"/>
    <w:rsid w:val="00536868"/>
    <w:rsid w:val="00555C73"/>
    <w:rsid w:val="00593A4F"/>
    <w:rsid w:val="005A2253"/>
    <w:rsid w:val="005A791B"/>
    <w:rsid w:val="006016B5"/>
    <w:rsid w:val="00622E39"/>
    <w:rsid w:val="006312EC"/>
    <w:rsid w:val="00643E40"/>
    <w:rsid w:val="006454A0"/>
    <w:rsid w:val="006506F7"/>
    <w:rsid w:val="006723AF"/>
    <w:rsid w:val="00685EF3"/>
    <w:rsid w:val="006A7E95"/>
    <w:rsid w:val="00786816"/>
    <w:rsid w:val="00791C56"/>
    <w:rsid w:val="007A4FDE"/>
    <w:rsid w:val="007D7D30"/>
    <w:rsid w:val="007E28BF"/>
    <w:rsid w:val="007F079A"/>
    <w:rsid w:val="00800E26"/>
    <w:rsid w:val="0080611D"/>
    <w:rsid w:val="0080781E"/>
    <w:rsid w:val="008129B1"/>
    <w:rsid w:val="00812F95"/>
    <w:rsid w:val="00837BD8"/>
    <w:rsid w:val="00844A00"/>
    <w:rsid w:val="00866924"/>
    <w:rsid w:val="00873D0B"/>
    <w:rsid w:val="00894662"/>
    <w:rsid w:val="008A1296"/>
    <w:rsid w:val="008C5EDF"/>
    <w:rsid w:val="008D3E68"/>
    <w:rsid w:val="008E78C3"/>
    <w:rsid w:val="0091251E"/>
    <w:rsid w:val="00914CC6"/>
    <w:rsid w:val="00937B97"/>
    <w:rsid w:val="00943FBA"/>
    <w:rsid w:val="0095076C"/>
    <w:rsid w:val="009A04D2"/>
    <w:rsid w:val="009A4348"/>
    <w:rsid w:val="009F178D"/>
    <w:rsid w:val="009F2384"/>
    <w:rsid w:val="00A0201B"/>
    <w:rsid w:val="00A1284D"/>
    <w:rsid w:val="00A33F18"/>
    <w:rsid w:val="00A64903"/>
    <w:rsid w:val="00A7534D"/>
    <w:rsid w:val="00A82884"/>
    <w:rsid w:val="00A858FE"/>
    <w:rsid w:val="00AA32D5"/>
    <w:rsid w:val="00AA7CC5"/>
    <w:rsid w:val="00AC5C79"/>
    <w:rsid w:val="00AE782F"/>
    <w:rsid w:val="00AF2DB1"/>
    <w:rsid w:val="00B05AAB"/>
    <w:rsid w:val="00B53323"/>
    <w:rsid w:val="00BB1AB5"/>
    <w:rsid w:val="00BD76DF"/>
    <w:rsid w:val="00BF0A2B"/>
    <w:rsid w:val="00BF2EB7"/>
    <w:rsid w:val="00BF338E"/>
    <w:rsid w:val="00C22E3F"/>
    <w:rsid w:val="00C32C33"/>
    <w:rsid w:val="00C44DB7"/>
    <w:rsid w:val="00C70F28"/>
    <w:rsid w:val="00CD1D09"/>
    <w:rsid w:val="00CE604C"/>
    <w:rsid w:val="00CF0BFA"/>
    <w:rsid w:val="00CF37C4"/>
    <w:rsid w:val="00CF5596"/>
    <w:rsid w:val="00D3429E"/>
    <w:rsid w:val="00D44F20"/>
    <w:rsid w:val="00D55008"/>
    <w:rsid w:val="00D62BE2"/>
    <w:rsid w:val="00D7074A"/>
    <w:rsid w:val="00D86463"/>
    <w:rsid w:val="00DB47A2"/>
    <w:rsid w:val="00DF42BF"/>
    <w:rsid w:val="00E43021"/>
    <w:rsid w:val="00E65785"/>
    <w:rsid w:val="00E75752"/>
    <w:rsid w:val="00E9650A"/>
    <w:rsid w:val="00EE2F50"/>
    <w:rsid w:val="00F20129"/>
    <w:rsid w:val="00F62E98"/>
    <w:rsid w:val="00F86E37"/>
    <w:rsid w:val="00FA1EA1"/>
    <w:rsid w:val="00FB6484"/>
    <w:rsid w:val="00FD6E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DD346C-4DD5-47A1-859E-AF7B791F9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rsid w:val="003B203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rsid w:val="003B203C"/>
    <w:rPr>
      <w:rFonts w:ascii="Times New Roman" w:eastAsia="Times New Roman" w:hAnsi="Times New Roman" w:cs="Times New Roman"/>
      <w:sz w:val="20"/>
      <w:szCs w:val="20"/>
      <w:lang w:eastAsia="es-ES"/>
    </w:rPr>
  </w:style>
  <w:style w:type="character" w:styleId="Refdenotaalpie">
    <w:name w:val="footnote reference"/>
    <w:aliases w:val="Texto de nota al pie"/>
    <w:rsid w:val="003B203C"/>
    <w:rPr>
      <w:rFonts w:cs="Times New Roman"/>
      <w:vertAlign w:val="superscript"/>
    </w:rPr>
  </w:style>
  <w:style w:type="paragraph" w:customStyle="1" w:styleId="Sinespaciado1">
    <w:name w:val="Sin espaciado1"/>
    <w:link w:val="NoSpacingChar"/>
    <w:uiPriority w:val="99"/>
    <w:rsid w:val="003B203C"/>
    <w:pPr>
      <w:spacing w:after="0" w:line="240" w:lineRule="auto"/>
    </w:pPr>
    <w:rPr>
      <w:rFonts w:ascii="Calibri" w:eastAsia="Calibri" w:hAnsi="Calibri" w:cs="Times New Roman"/>
      <w:lang w:val="es-CO"/>
    </w:rPr>
  </w:style>
  <w:style w:type="paragraph" w:styleId="Encabezado">
    <w:name w:val="header"/>
    <w:basedOn w:val="Normal"/>
    <w:link w:val="EncabezadoCar"/>
    <w:rsid w:val="003B203C"/>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3B203C"/>
    <w:rPr>
      <w:rFonts w:ascii="Times New Roman" w:eastAsia="Times New Roman" w:hAnsi="Times New Roman" w:cs="Times New Roman"/>
      <w:sz w:val="20"/>
      <w:szCs w:val="20"/>
      <w:lang w:eastAsia="es-ES"/>
    </w:rPr>
  </w:style>
  <w:style w:type="paragraph" w:styleId="Piedepgina">
    <w:name w:val="footer"/>
    <w:basedOn w:val="Normal"/>
    <w:link w:val="PiedepginaCar"/>
    <w:rsid w:val="003B203C"/>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B203C"/>
    <w:rPr>
      <w:rFonts w:ascii="Times New Roman" w:eastAsia="Times New Roman" w:hAnsi="Times New Roman" w:cs="Times New Roman"/>
      <w:sz w:val="20"/>
      <w:szCs w:val="20"/>
      <w:lang w:eastAsia="es-ES"/>
    </w:rPr>
  </w:style>
  <w:style w:type="paragraph" w:customStyle="1" w:styleId="Sinespaciado2">
    <w:name w:val="Sin espaciado2"/>
    <w:uiPriority w:val="99"/>
    <w:rsid w:val="003B203C"/>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B203C"/>
    <w:rPr>
      <w:rFonts w:ascii="Calibri" w:eastAsia="Calibri" w:hAnsi="Calibri" w:cs="Times New Roman"/>
      <w:lang w:val="es-CO"/>
    </w:rPr>
  </w:style>
  <w:style w:type="paragraph" w:styleId="Textodeglobo">
    <w:name w:val="Balloon Text"/>
    <w:basedOn w:val="Normal"/>
    <w:link w:val="TextodegloboCar"/>
    <w:uiPriority w:val="99"/>
    <w:semiHidden/>
    <w:unhideWhenUsed/>
    <w:rsid w:val="005A79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791B"/>
    <w:rPr>
      <w:rFonts w:ascii="Segoe UI" w:hAnsi="Segoe UI" w:cs="Segoe UI"/>
      <w:sz w:val="18"/>
      <w:szCs w:val="18"/>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91BF7-0F77-4064-9431-9E2408C06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19</Pages>
  <Words>5106</Words>
  <Characters>28083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Edder Jimmy Sanchez Calambas - Pereira</cp:lastModifiedBy>
  <cp:revision>15</cp:revision>
  <cp:lastPrinted>2015-12-14T13:06:00Z</cp:lastPrinted>
  <dcterms:created xsi:type="dcterms:W3CDTF">2015-12-11T12:45:00Z</dcterms:created>
  <dcterms:modified xsi:type="dcterms:W3CDTF">2015-12-14T13:07:00Z</dcterms:modified>
</cp:coreProperties>
</file>