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31" w:rsidRPr="00F66A31" w:rsidRDefault="00F66A31" w:rsidP="00F66A31">
      <w:pPr>
        <w:pStyle w:val="Encabezado"/>
        <w:spacing w:line="360" w:lineRule="auto"/>
        <w:ind w:right="-7"/>
        <w:jc w:val="center"/>
        <w:rPr>
          <w:rFonts w:ascii="Arial Narrow" w:hAnsi="Arial Narrow" w:cs="Tahoma"/>
          <w:b/>
          <w:sz w:val="28"/>
          <w:szCs w:val="28"/>
        </w:rPr>
      </w:pPr>
      <w:r w:rsidRPr="00F66A31">
        <w:rPr>
          <w:rFonts w:ascii="Arial Narrow" w:hAnsi="Arial Narrow" w:cs="Tahoma"/>
          <w:b/>
          <w:sz w:val="28"/>
          <w:szCs w:val="28"/>
        </w:rPr>
        <w:t>TRIBUNAL SUPERIOR DEL DISTRITO</w:t>
      </w:r>
    </w:p>
    <w:p w:rsidR="00F66A31" w:rsidRPr="00F66A31" w:rsidRDefault="00F66A31" w:rsidP="00F66A31">
      <w:pPr>
        <w:pStyle w:val="Encabezado"/>
        <w:spacing w:line="360" w:lineRule="auto"/>
        <w:ind w:right="-7"/>
        <w:jc w:val="center"/>
        <w:rPr>
          <w:rFonts w:ascii="Arial Narrow" w:hAnsi="Arial Narrow" w:cs="Tahoma"/>
          <w:b/>
          <w:sz w:val="28"/>
          <w:szCs w:val="28"/>
        </w:rPr>
      </w:pPr>
      <w:r w:rsidRPr="00F66A31">
        <w:rPr>
          <w:rFonts w:ascii="Arial Narrow" w:hAnsi="Arial Narrow" w:cs="Tahoma"/>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54.2pt" o:ole="" fillcolor="window">
            <v:imagedata r:id="rId6" o:title=""/>
          </v:shape>
          <o:OLEObject Type="Embed" ProgID="PBrush" ShapeID="_x0000_i1025" DrawAspect="Content" ObjectID="_1506407654" r:id="rId7"/>
        </w:object>
      </w:r>
    </w:p>
    <w:p w:rsidR="00F66A31" w:rsidRPr="00F66A31" w:rsidRDefault="00F66A31" w:rsidP="00F66A31">
      <w:pPr>
        <w:jc w:val="center"/>
        <w:rPr>
          <w:rFonts w:ascii="Arial Narrow" w:hAnsi="Arial Narrow" w:cs="Tahoma"/>
          <w:b/>
          <w:sz w:val="28"/>
          <w:szCs w:val="28"/>
        </w:rPr>
      </w:pPr>
      <w:r w:rsidRPr="00F66A31">
        <w:rPr>
          <w:rFonts w:ascii="Arial Narrow" w:hAnsi="Arial Narrow" w:cs="Tahoma"/>
          <w:b/>
          <w:sz w:val="28"/>
          <w:szCs w:val="28"/>
        </w:rPr>
        <w:t xml:space="preserve">PEREIRA RISARALDA </w:t>
      </w:r>
    </w:p>
    <w:p w:rsidR="00F66A31" w:rsidRPr="00F66A31" w:rsidRDefault="00F66A31" w:rsidP="00F66A31">
      <w:pPr>
        <w:jc w:val="center"/>
        <w:rPr>
          <w:rFonts w:ascii="Arial Narrow" w:hAnsi="Arial Narrow" w:cs="Tahoma"/>
          <w:b/>
          <w:sz w:val="28"/>
          <w:szCs w:val="28"/>
        </w:rPr>
      </w:pPr>
      <w:r w:rsidRPr="00F66A31">
        <w:rPr>
          <w:rFonts w:ascii="Arial Narrow" w:hAnsi="Arial Narrow" w:cs="Tahoma"/>
          <w:b/>
          <w:sz w:val="28"/>
          <w:szCs w:val="28"/>
        </w:rPr>
        <w:t>MAGISTRADO PONENTE: FRANCISCO JAVIER TAMAYO TABARES</w:t>
      </w:r>
    </w:p>
    <w:p w:rsidR="00F66A31" w:rsidRPr="00F66A31" w:rsidRDefault="00F66A31" w:rsidP="00F66A31">
      <w:pPr>
        <w:pStyle w:val="Encabezado"/>
        <w:ind w:right="-7"/>
        <w:rPr>
          <w:rFonts w:ascii="Arial Narrow" w:hAnsi="Arial Narrow" w:cs="Tahoma"/>
          <w:b/>
          <w:sz w:val="28"/>
          <w:szCs w:val="28"/>
          <w:lang w:val="es-ES"/>
        </w:rPr>
      </w:pPr>
    </w:p>
    <w:p w:rsidR="00F66A31" w:rsidRPr="00F66A31" w:rsidRDefault="00F66A31" w:rsidP="00F66A31">
      <w:pPr>
        <w:pStyle w:val="Encabezado"/>
        <w:ind w:right="-7"/>
        <w:rPr>
          <w:rFonts w:ascii="Arial Narrow" w:hAnsi="Arial Narrow"/>
          <w:bCs/>
          <w:i/>
          <w:sz w:val="20"/>
          <w:szCs w:val="20"/>
          <w:lang w:val="es-CO"/>
        </w:rPr>
      </w:pPr>
      <w:r w:rsidRPr="00F66A31">
        <w:rPr>
          <w:rFonts w:ascii="Arial Narrow" w:hAnsi="Arial Narrow" w:cs="Tahoma"/>
          <w:i/>
          <w:sz w:val="20"/>
          <w:szCs w:val="20"/>
        </w:rPr>
        <w:t>Radicación Nro.</w:t>
      </w:r>
      <w:r w:rsidRPr="00F66A31">
        <w:rPr>
          <w:rFonts w:ascii="Arial Narrow" w:hAnsi="Arial Narrow" w:cs="Tahoma"/>
          <w:b/>
          <w:i/>
          <w:sz w:val="20"/>
          <w:szCs w:val="20"/>
        </w:rPr>
        <w:t xml:space="preserve">                  </w:t>
      </w:r>
      <w:r w:rsidRPr="00F66A31">
        <w:rPr>
          <w:rFonts w:ascii="Arial Narrow" w:hAnsi="Arial Narrow" w:cs="Tahoma"/>
          <w:b/>
          <w:i/>
          <w:sz w:val="20"/>
          <w:szCs w:val="20"/>
          <w:lang w:val="es-MX"/>
        </w:rPr>
        <w:t xml:space="preserve"> </w:t>
      </w:r>
      <w:r w:rsidRPr="00F66A31">
        <w:rPr>
          <w:rFonts w:ascii="Arial Narrow" w:hAnsi="Arial Narrow" w:cs="Tahoma"/>
          <w:b/>
          <w:i/>
          <w:sz w:val="20"/>
          <w:szCs w:val="20"/>
        </w:rPr>
        <w:t xml:space="preserve">  </w:t>
      </w:r>
      <w:r w:rsidRPr="00F66A31">
        <w:rPr>
          <w:rFonts w:ascii="Arial Narrow" w:hAnsi="Arial Narrow" w:cs="Tahoma"/>
          <w:bCs/>
          <w:i/>
          <w:iCs/>
          <w:sz w:val="20"/>
          <w:szCs w:val="20"/>
        </w:rPr>
        <w:t xml:space="preserve">:              </w:t>
      </w:r>
      <w:r w:rsidRPr="00F66A31">
        <w:rPr>
          <w:rFonts w:ascii="Arial Narrow" w:hAnsi="Arial Narrow" w:cs="Tahoma"/>
          <w:bCs/>
          <w:i/>
          <w:iCs/>
          <w:sz w:val="20"/>
          <w:szCs w:val="20"/>
          <w:lang w:val="es-CO"/>
        </w:rPr>
        <w:t xml:space="preserve"> </w:t>
      </w:r>
      <w:r w:rsidRPr="00F66A31">
        <w:rPr>
          <w:rFonts w:ascii="Arial Narrow" w:hAnsi="Arial Narrow"/>
          <w:bCs/>
          <w:i/>
          <w:sz w:val="20"/>
          <w:szCs w:val="20"/>
        </w:rPr>
        <w:t>661</w:t>
      </w:r>
      <w:r>
        <w:rPr>
          <w:rFonts w:ascii="Arial Narrow" w:hAnsi="Arial Narrow"/>
          <w:bCs/>
          <w:i/>
          <w:sz w:val="20"/>
          <w:szCs w:val="20"/>
          <w:lang w:val="es-ES"/>
        </w:rPr>
        <w:t>70</w:t>
      </w:r>
      <w:r w:rsidRPr="00F66A31">
        <w:rPr>
          <w:rFonts w:ascii="Arial Narrow" w:hAnsi="Arial Narrow"/>
          <w:bCs/>
          <w:i/>
          <w:sz w:val="20"/>
          <w:szCs w:val="20"/>
        </w:rPr>
        <w:t>-31-05-</w:t>
      </w:r>
      <w:r w:rsidRPr="00F66A31">
        <w:rPr>
          <w:rFonts w:ascii="Arial Narrow" w:hAnsi="Arial Narrow"/>
          <w:bCs/>
          <w:i/>
          <w:sz w:val="20"/>
          <w:szCs w:val="20"/>
          <w:lang w:val="es-CO"/>
        </w:rPr>
        <w:t>005-2015-00</w:t>
      </w:r>
      <w:r>
        <w:rPr>
          <w:rFonts w:ascii="Arial Narrow" w:hAnsi="Arial Narrow"/>
          <w:bCs/>
          <w:i/>
          <w:sz w:val="20"/>
          <w:szCs w:val="20"/>
          <w:lang w:val="es-CO"/>
        </w:rPr>
        <w:t>215</w:t>
      </w:r>
      <w:r w:rsidRPr="00F66A31">
        <w:rPr>
          <w:rFonts w:ascii="Arial Narrow" w:hAnsi="Arial Narrow"/>
          <w:bCs/>
          <w:i/>
          <w:sz w:val="20"/>
          <w:szCs w:val="20"/>
          <w:lang w:val="es-CO"/>
        </w:rPr>
        <w:t>-01</w:t>
      </w:r>
    </w:p>
    <w:p w:rsidR="00F66A31" w:rsidRDefault="00F66A31" w:rsidP="00F66A31">
      <w:pPr>
        <w:pStyle w:val="a"/>
        <w:spacing w:line="240" w:lineRule="auto"/>
        <w:jc w:val="both"/>
        <w:rPr>
          <w:rFonts w:ascii="Arial Narrow" w:hAnsi="Arial Narrow" w:cs="Tahoma"/>
          <w:b w:val="0"/>
          <w:sz w:val="20"/>
        </w:rPr>
      </w:pPr>
      <w:r w:rsidRPr="00F66A31">
        <w:rPr>
          <w:rFonts w:ascii="Arial Narrow" w:hAnsi="Arial Narrow" w:cs="Tahoma"/>
          <w:b w:val="0"/>
          <w:sz w:val="20"/>
        </w:rPr>
        <w:t>Proceso</w:t>
      </w:r>
      <w:r w:rsidRPr="00F66A31">
        <w:rPr>
          <w:rFonts w:ascii="Arial Narrow" w:hAnsi="Arial Narrow" w:cs="Tahoma"/>
          <w:b w:val="0"/>
          <w:sz w:val="20"/>
        </w:rPr>
        <w:tab/>
      </w:r>
      <w:r w:rsidRPr="00F66A31">
        <w:rPr>
          <w:rFonts w:ascii="Arial Narrow" w:hAnsi="Arial Narrow" w:cs="Tahoma"/>
          <w:b w:val="0"/>
          <w:sz w:val="20"/>
        </w:rPr>
        <w:tab/>
      </w:r>
      <w:r w:rsidRPr="00F66A31">
        <w:rPr>
          <w:rFonts w:ascii="Arial Narrow" w:hAnsi="Arial Narrow" w:cs="Tahoma"/>
          <w:b w:val="0"/>
          <w:sz w:val="20"/>
        </w:rPr>
        <w:tab/>
        <w:t>:</w:t>
      </w:r>
      <w:r w:rsidRPr="00F66A31">
        <w:rPr>
          <w:rFonts w:ascii="Arial Narrow" w:hAnsi="Arial Narrow" w:cs="Tahoma"/>
          <w:b w:val="0"/>
          <w:sz w:val="20"/>
        </w:rPr>
        <w:tab/>
        <w:t>T</w:t>
      </w:r>
      <w:r>
        <w:rPr>
          <w:rFonts w:ascii="Arial Narrow" w:hAnsi="Arial Narrow" w:cs="Tahoma"/>
          <w:b w:val="0"/>
          <w:sz w:val="20"/>
        </w:rPr>
        <w:t xml:space="preserve">utela 2ª Instancia </w:t>
      </w:r>
    </w:p>
    <w:p w:rsidR="00F66A31" w:rsidRPr="00F66A31" w:rsidRDefault="00F66A31" w:rsidP="00F66A31">
      <w:pPr>
        <w:pStyle w:val="a"/>
        <w:spacing w:line="240" w:lineRule="auto"/>
        <w:jc w:val="both"/>
        <w:rPr>
          <w:rFonts w:ascii="Arial Narrow" w:hAnsi="Arial Narrow" w:cs="Tahoma"/>
          <w:b w:val="0"/>
          <w:sz w:val="20"/>
        </w:rPr>
      </w:pPr>
      <w:r w:rsidRPr="00F66A31">
        <w:rPr>
          <w:rFonts w:ascii="Arial Narrow" w:hAnsi="Arial Narrow" w:cs="Tahoma"/>
          <w:b w:val="0"/>
          <w:sz w:val="20"/>
        </w:rPr>
        <w:t>Accionante</w:t>
      </w:r>
      <w:r w:rsidRPr="00F66A31">
        <w:rPr>
          <w:rFonts w:ascii="Arial Narrow" w:hAnsi="Arial Narrow" w:cs="Tahoma"/>
          <w:b w:val="0"/>
          <w:sz w:val="20"/>
        </w:rPr>
        <w:tab/>
      </w:r>
      <w:r w:rsidRPr="00F66A31">
        <w:rPr>
          <w:rFonts w:ascii="Arial Narrow" w:hAnsi="Arial Narrow" w:cs="Tahoma"/>
          <w:b w:val="0"/>
          <w:sz w:val="20"/>
        </w:rPr>
        <w:tab/>
        <w:t>:</w:t>
      </w:r>
      <w:r w:rsidRPr="00F66A31">
        <w:rPr>
          <w:rFonts w:ascii="Arial Narrow" w:hAnsi="Arial Narrow" w:cs="Tahoma"/>
          <w:b w:val="0"/>
          <w:sz w:val="20"/>
        </w:rPr>
        <w:tab/>
      </w:r>
      <w:r>
        <w:rPr>
          <w:rFonts w:ascii="Arial Narrow" w:hAnsi="Arial Narrow" w:cs="Tahoma"/>
          <w:b w:val="0"/>
          <w:sz w:val="20"/>
        </w:rPr>
        <w:t xml:space="preserve">Julio César Martínez Londoño agente oficioso de María </w:t>
      </w:r>
      <w:proofErr w:type="spellStart"/>
      <w:r>
        <w:rPr>
          <w:rFonts w:ascii="Arial Narrow" w:hAnsi="Arial Narrow" w:cs="Tahoma"/>
          <w:b w:val="0"/>
          <w:sz w:val="20"/>
        </w:rPr>
        <w:t>Nelcy</w:t>
      </w:r>
      <w:proofErr w:type="spellEnd"/>
      <w:r>
        <w:rPr>
          <w:rFonts w:ascii="Arial Narrow" w:hAnsi="Arial Narrow" w:cs="Tahoma"/>
          <w:b w:val="0"/>
          <w:sz w:val="20"/>
        </w:rPr>
        <w:t xml:space="preserve"> Agudelo de Martínez </w:t>
      </w:r>
      <w:r w:rsidRPr="00F66A31">
        <w:rPr>
          <w:rFonts w:ascii="Arial Narrow" w:hAnsi="Arial Narrow" w:cs="Tahoma"/>
          <w:b w:val="0"/>
          <w:sz w:val="20"/>
        </w:rPr>
        <w:t xml:space="preserve"> </w:t>
      </w:r>
    </w:p>
    <w:p w:rsidR="00F66A31" w:rsidRPr="00F66A31" w:rsidRDefault="00F66A31" w:rsidP="00F66A31">
      <w:pPr>
        <w:pStyle w:val="a"/>
        <w:spacing w:line="240" w:lineRule="auto"/>
        <w:ind w:left="708" w:hanging="708"/>
        <w:jc w:val="both"/>
        <w:rPr>
          <w:rFonts w:ascii="Arial Narrow" w:hAnsi="Arial Narrow" w:cs="Tahoma"/>
          <w:b w:val="0"/>
          <w:sz w:val="20"/>
        </w:rPr>
      </w:pPr>
      <w:r w:rsidRPr="00F66A31">
        <w:rPr>
          <w:rFonts w:ascii="Arial Narrow" w:hAnsi="Arial Narrow" w:cs="Tahoma"/>
          <w:b w:val="0"/>
          <w:sz w:val="20"/>
        </w:rPr>
        <w:t>Accionado</w:t>
      </w:r>
      <w:r w:rsidRPr="00F66A31">
        <w:rPr>
          <w:rFonts w:ascii="Arial Narrow" w:hAnsi="Arial Narrow" w:cs="Tahoma"/>
          <w:b w:val="0"/>
          <w:sz w:val="20"/>
        </w:rPr>
        <w:tab/>
      </w:r>
      <w:r w:rsidRPr="00F66A31">
        <w:rPr>
          <w:rFonts w:ascii="Arial Narrow" w:hAnsi="Arial Narrow" w:cs="Tahoma"/>
          <w:b w:val="0"/>
          <w:sz w:val="20"/>
        </w:rPr>
        <w:tab/>
        <w:t>:</w:t>
      </w:r>
      <w:r w:rsidRPr="00F66A31">
        <w:rPr>
          <w:rFonts w:ascii="Arial Narrow" w:hAnsi="Arial Narrow" w:cs="Tahoma"/>
          <w:b w:val="0"/>
          <w:sz w:val="20"/>
        </w:rPr>
        <w:tab/>
      </w:r>
      <w:proofErr w:type="spellStart"/>
      <w:r w:rsidRPr="00F66A31">
        <w:rPr>
          <w:rFonts w:ascii="Arial Narrow" w:hAnsi="Arial Narrow" w:cs="Tahoma"/>
          <w:b w:val="0"/>
          <w:sz w:val="20"/>
        </w:rPr>
        <w:t>Cafesalud</w:t>
      </w:r>
      <w:proofErr w:type="spellEnd"/>
      <w:r w:rsidRPr="00F66A31">
        <w:rPr>
          <w:rFonts w:ascii="Arial Narrow" w:hAnsi="Arial Narrow" w:cs="Tahoma"/>
          <w:b w:val="0"/>
          <w:sz w:val="20"/>
        </w:rPr>
        <w:t xml:space="preserve"> EPS-S</w:t>
      </w:r>
      <w:r>
        <w:rPr>
          <w:rFonts w:ascii="Arial Narrow" w:hAnsi="Arial Narrow" w:cs="Tahoma"/>
          <w:b w:val="0"/>
          <w:sz w:val="20"/>
        </w:rPr>
        <w:t xml:space="preserve"> Y Secretaría de Salud d</w:t>
      </w:r>
      <w:r w:rsidRPr="00F66A31">
        <w:rPr>
          <w:rFonts w:ascii="Arial Narrow" w:hAnsi="Arial Narrow" w:cs="Tahoma"/>
          <w:b w:val="0"/>
          <w:sz w:val="20"/>
        </w:rPr>
        <w:t xml:space="preserve">e Risaralda </w:t>
      </w:r>
    </w:p>
    <w:p w:rsidR="00F66A31" w:rsidRPr="00F66A31" w:rsidRDefault="00F66A31" w:rsidP="00F66A31">
      <w:pPr>
        <w:pStyle w:val="a"/>
        <w:spacing w:line="240" w:lineRule="auto"/>
        <w:jc w:val="both"/>
        <w:rPr>
          <w:rFonts w:ascii="Arial Narrow" w:hAnsi="Arial Narrow" w:cs="Tahoma"/>
          <w:b w:val="0"/>
          <w:sz w:val="20"/>
        </w:rPr>
      </w:pPr>
      <w:r w:rsidRPr="00F66A31">
        <w:rPr>
          <w:rFonts w:ascii="Arial Narrow" w:hAnsi="Arial Narrow" w:cs="Tahoma"/>
          <w:b w:val="0"/>
          <w:sz w:val="20"/>
        </w:rPr>
        <w:t xml:space="preserve">Juzgado de Origen                :               </w:t>
      </w:r>
      <w:r>
        <w:rPr>
          <w:rFonts w:ascii="Arial Narrow" w:hAnsi="Arial Narrow" w:cs="Tahoma"/>
          <w:b w:val="0"/>
          <w:sz w:val="20"/>
        </w:rPr>
        <w:t>Laboral del Circuito d</w:t>
      </w:r>
      <w:r w:rsidRPr="00F66A31">
        <w:rPr>
          <w:rFonts w:ascii="Arial Narrow" w:hAnsi="Arial Narrow" w:cs="Tahoma"/>
          <w:b w:val="0"/>
          <w:sz w:val="20"/>
        </w:rPr>
        <w:t>e</w:t>
      </w:r>
      <w:r>
        <w:rPr>
          <w:rFonts w:ascii="Arial Narrow" w:hAnsi="Arial Narrow" w:cs="Tahoma"/>
          <w:b w:val="0"/>
          <w:sz w:val="20"/>
        </w:rPr>
        <w:t xml:space="preserve"> Dosquebradas</w:t>
      </w:r>
      <w:r w:rsidRPr="00F66A31">
        <w:rPr>
          <w:rFonts w:ascii="Arial Narrow" w:hAnsi="Arial Narrow" w:cs="Tahoma"/>
          <w:b w:val="0"/>
          <w:sz w:val="20"/>
        </w:rPr>
        <w:t xml:space="preserve"> </w:t>
      </w:r>
    </w:p>
    <w:p w:rsidR="00F66A31" w:rsidRPr="00F66A31" w:rsidRDefault="00F66A31" w:rsidP="00F66A31">
      <w:pPr>
        <w:pStyle w:val="a"/>
        <w:spacing w:line="240" w:lineRule="auto"/>
        <w:jc w:val="both"/>
        <w:rPr>
          <w:rFonts w:ascii="Arial Narrow" w:hAnsi="Arial Narrow" w:cs="Tahoma"/>
          <w:b w:val="0"/>
          <w:bCs/>
          <w:sz w:val="20"/>
        </w:rPr>
      </w:pPr>
      <w:r w:rsidRPr="00F66A31">
        <w:rPr>
          <w:rFonts w:ascii="Arial Narrow" w:hAnsi="Arial Narrow" w:cs="Tahoma"/>
          <w:b w:val="0"/>
          <w:sz w:val="20"/>
        </w:rPr>
        <w:t>Providencia</w:t>
      </w:r>
      <w:r w:rsidRPr="00F66A31">
        <w:rPr>
          <w:rFonts w:ascii="Arial Narrow" w:hAnsi="Arial Narrow" w:cs="Tahoma"/>
          <w:b w:val="0"/>
          <w:sz w:val="20"/>
        </w:rPr>
        <w:tab/>
      </w:r>
      <w:r w:rsidRPr="00F66A31">
        <w:rPr>
          <w:rFonts w:ascii="Arial Narrow" w:hAnsi="Arial Narrow" w:cs="Tahoma"/>
          <w:b w:val="0"/>
          <w:sz w:val="20"/>
        </w:rPr>
        <w:tab/>
        <w:t xml:space="preserve">: </w:t>
      </w:r>
      <w:r w:rsidRPr="00F66A31">
        <w:rPr>
          <w:rFonts w:ascii="Arial Narrow" w:hAnsi="Arial Narrow" w:cs="Tahoma"/>
          <w:b w:val="0"/>
          <w:sz w:val="20"/>
        </w:rPr>
        <w:tab/>
      </w:r>
      <w:r w:rsidRPr="00F66A31">
        <w:rPr>
          <w:rFonts w:ascii="Arial Narrow" w:hAnsi="Arial Narrow" w:cs="Tahoma"/>
          <w:b w:val="0"/>
          <w:bCs/>
          <w:sz w:val="20"/>
        </w:rPr>
        <w:t>Segunda Instancia</w:t>
      </w:r>
    </w:p>
    <w:p w:rsidR="00F66A31" w:rsidRPr="00F66A31" w:rsidRDefault="00F66A31" w:rsidP="00F66A31">
      <w:pPr>
        <w:spacing w:before="20" w:after="20"/>
        <w:ind w:left="2835" w:hanging="2835"/>
        <w:jc w:val="both"/>
        <w:rPr>
          <w:rFonts w:ascii="Arial Narrow" w:hAnsi="Arial Narrow" w:cs="Tahoma"/>
          <w:bCs/>
          <w:i/>
          <w:sz w:val="20"/>
          <w:szCs w:val="20"/>
          <w:lang w:val="es-ES"/>
        </w:rPr>
      </w:pPr>
      <w:r w:rsidRPr="00F66A31">
        <w:rPr>
          <w:rFonts w:ascii="Arial Narrow" w:hAnsi="Arial Narrow" w:cs="Tahoma"/>
          <w:bCs/>
          <w:i/>
          <w:sz w:val="20"/>
          <w:szCs w:val="20"/>
        </w:rPr>
        <w:t xml:space="preserve">Tema     </w:t>
      </w:r>
      <w:r w:rsidRPr="00F66A31">
        <w:rPr>
          <w:rFonts w:ascii="Arial Narrow" w:hAnsi="Arial Narrow" w:cs="Tahoma"/>
          <w:b/>
          <w:bCs/>
          <w:i/>
          <w:sz w:val="20"/>
          <w:szCs w:val="20"/>
        </w:rPr>
        <w:t xml:space="preserve">                                :         </w:t>
      </w:r>
      <w:r w:rsidRPr="00F66A31">
        <w:rPr>
          <w:rFonts w:ascii="Arial Narrow" w:hAnsi="Arial Narrow" w:cs="Tahoma"/>
          <w:b/>
          <w:bCs/>
          <w:i/>
          <w:sz w:val="20"/>
          <w:szCs w:val="20"/>
        </w:rPr>
        <w:tab/>
      </w:r>
      <w:bookmarkStart w:id="0" w:name="_GoBack"/>
      <w:bookmarkEnd w:id="0"/>
      <w:r w:rsidRPr="00F66A31">
        <w:rPr>
          <w:rFonts w:ascii="Arial Narrow" w:hAnsi="Arial Narrow" w:cs="Tahoma"/>
          <w:b/>
          <w:bCs/>
          <w:i/>
          <w:sz w:val="20"/>
          <w:szCs w:val="20"/>
          <w:lang w:val="es-ES"/>
        </w:rPr>
        <w:t>Del tratamiento integral:</w:t>
      </w:r>
      <w:r w:rsidRPr="00F66A31">
        <w:rPr>
          <w:rFonts w:ascii="Arial Narrow" w:hAnsi="Arial Narrow" w:cs="Arial"/>
          <w:i/>
          <w:sz w:val="20"/>
          <w:szCs w:val="20"/>
          <w:lang w:val="es-ES"/>
        </w:rPr>
        <w:t xml:space="preserve"> </w:t>
      </w:r>
      <w:r w:rsidRPr="00F66A31">
        <w:rPr>
          <w:rFonts w:ascii="Arial Narrow" w:hAnsi="Arial Narrow" w:cs="Tahoma"/>
          <w:bCs/>
          <w:i/>
          <w:sz w:val="20"/>
          <w:szCs w:val="20"/>
          <w:lang w:val="es-ES"/>
        </w:rPr>
        <w:t>El principio de integralidad propende porque los usuarios puedan acceder sin mayores barreras a los servicios de salud, garantizándoles una vida en condiciones dignas y evitándoles presentar diversas acciones de tutela para tratar una misma patología</w:t>
      </w:r>
      <w:r w:rsidRPr="00F66A31">
        <w:rPr>
          <w:rFonts w:ascii="Arial Narrow" w:hAnsi="Arial Narrow" w:cs="Tahoma"/>
          <w:bCs/>
          <w:i/>
          <w:sz w:val="20"/>
          <w:szCs w:val="20"/>
          <w:vertAlign w:val="superscript"/>
        </w:rPr>
        <w:footnoteReference w:id="1"/>
      </w:r>
      <w:r w:rsidRPr="00F66A31">
        <w:rPr>
          <w:rFonts w:ascii="Arial Narrow" w:hAnsi="Arial Narrow" w:cs="Tahoma"/>
          <w:bCs/>
          <w:i/>
          <w:sz w:val="20"/>
          <w:szCs w:val="20"/>
          <w:lang w:val="es-ES"/>
        </w:rPr>
        <w:t>.</w:t>
      </w:r>
    </w:p>
    <w:p w:rsidR="00F66A31" w:rsidRPr="00F92B49" w:rsidRDefault="00F66A31" w:rsidP="00F66A31">
      <w:pPr>
        <w:pStyle w:val="a"/>
        <w:tabs>
          <w:tab w:val="left" w:pos="2835"/>
        </w:tabs>
        <w:spacing w:line="240" w:lineRule="auto"/>
        <w:ind w:left="2835" w:hanging="2835"/>
        <w:jc w:val="both"/>
        <w:rPr>
          <w:rFonts w:ascii="Arial Narrow" w:hAnsi="Arial Narrow" w:cs="Arial"/>
          <w:b w:val="0"/>
          <w:sz w:val="28"/>
          <w:szCs w:val="28"/>
        </w:rPr>
      </w:pPr>
      <w:r w:rsidRPr="00AC4DAB">
        <w:rPr>
          <w:rFonts w:ascii="Arial Narrow" w:hAnsi="Arial Narrow" w:cs="Arial"/>
          <w:b w:val="0"/>
          <w:sz w:val="29"/>
          <w:szCs w:val="29"/>
        </w:rPr>
        <w:t xml:space="preserve">                      </w:t>
      </w:r>
      <w:r w:rsidRPr="00F92B49">
        <w:rPr>
          <w:rFonts w:ascii="Arial Narrow" w:hAnsi="Arial Narrow" w:cs="Arial"/>
          <w:b w:val="0"/>
          <w:sz w:val="28"/>
          <w:szCs w:val="28"/>
        </w:rPr>
        <w:t xml:space="preserve">                                                                  </w:t>
      </w:r>
    </w:p>
    <w:p w:rsidR="00F66A31" w:rsidRPr="00F92B49" w:rsidRDefault="00F66A31" w:rsidP="00F66A31">
      <w:pPr>
        <w:tabs>
          <w:tab w:val="right" w:pos="8273"/>
        </w:tabs>
        <w:spacing w:line="360" w:lineRule="auto"/>
        <w:rPr>
          <w:rFonts w:ascii="Arial Narrow" w:hAnsi="Arial Narrow" w:cs="Tahoma"/>
          <w:sz w:val="28"/>
          <w:szCs w:val="28"/>
        </w:rPr>
      </w:pPr>
      <w:r w:rsidRPr="00F92B49">
        <w:rPr>
          <w:rFonts w:ascii="Arial Narrow" w:hAnsi="Arial Narrow" w:cs="Tahoma"/>
          <w:sz w:val="28"/>
          <w:szCs w:val="28"/>
        </w:rPr>
        <w:t>Pereira,</w:t>
      </w:r>
      <w:r w:rsidR="00545A4C">
        <w:rPr>
          <w:rFonts w:ascii="Arial Narrow" w:hAnsi="Arial Narrow" w:cs="Tahoma"/>
          <w:sz w:val="28"/>
          <w:szCs w:val="28"/>
        </w:rPr>
        <w:t xml:space="preserve"> trece</w:t>
      </w:r>
      <w:r w:rsidRPr="00F92B49">
        <w:rPr>
          <w:rFonts w:ascii="Arial Narrow" w:hAnsi="Arial Narrow" w:cs="Tahoma"/>
          <w:sz w:val="28"/>
          <w:szCs w:val="28"/>
        </w:rPr>
        <w:t xml:space="preserve"> de octubre de dos mil quince.</w:t>
      </w:r>
      <w:r w:rsidRPr="00F92B49">
        <w:rPr>
          <w:rFonts w:ascii="Arial Narrow" w:hAnsi="Arial Narrow" w:cs="Tahoma"/>
          <w:sz w:val="28"/>
          <w:szCs w:val="28"/>
        </w:rPr>
        <w:tab/>
      </w:r>
    </w:p>
    <w:p w:rsidR="00F66A31" w:rsidRPr="00F92B49" w:rsidRDefault="00545A4C" w:rsidP="00F66A31">
      <w:pPr>
        <w:spacing w:line="360" w:lineRule="auto"/>
        <w:rPr>
          <w:rFonts w:ascii="Arial Narrow" w:hAnsi="Arial Narrow" w:cs="Tahoma"/>
          <w:sz w:val="28"/>
          <w:szCs w:val="28"/>
        </w:rPr>
      </w:pPr>
      <w:r>
        <w:rPr>
          <w:rFonts w:ascii="Arial Narrow" w:hAnsi="Arial Narrow" w:cs="Tahoma"/>
          <w:sz w:val="28"/>
          <w:szCs w:val="28"/>
        </w:rPr>
        <w:t>Acta número     del 13</w:t>
      </w:r>
      <w:r w:rsidR="00F66A31" w:rsidRPr="00F92B49">
        <w:rPr>
          <w:rFonts w:ascii="Arial Narrow" w:hAnsi="Arial Narrow" w:cs="Tahoma"/>
          <w:sz w:val="28"/>
          <w:szCs w:val="28"/>
        </w:rPr>
        <w:t xml:space="preserve"> de octubre de 2015.</w:t>
      </w:r>
    </w:p>
    <w:p w:rsidR="00F66A31" w:rsidRPr="00F92B49" w:rsidRDefault="00F66A31" w:rsidP="00F66A31">
      <w:pPr>
        <w:jc w:val="center"/>
        <w:rPr>
          <w:rFonts w:ascii="Arial Narrow" w:hAnsi="Arial Narrow" w:cs="Tahoma"/>
          <w:sz w:val="28"/>
          <w:szCs w:val="28"/>
        </w:rPr>
      </w:pPr>
    </w:p>
    <w:p w:rsidR="00F66A31" w:rsidRPr="00F92B49" w:rsidRDefault="00F66A31" w:rsidP="00F66A31">
      <w:pPr>
        <w:pStyle w:val="Textoindependiente"/>
        <w:rPr>
          <w:rFonts w:ascii="Arial Narrow" w:hAnsi="Arial Narrow"/>
          <w:b/>
          <w:sz w:val="28"/>
          <w:szCs w:val="28"/>
        </w:rPr>
      </w:pPr>
      <w:r w:rsidRPr="00F92B49">
        <w:rPr>
          <w:rFonts w:ascii="Arial Narrow" w:hAnsi="Arial Narrow"/>
          <w:sz w:val="28"/>
          <w:szCs w:val="28"/>
        </w:rPr>
        <w:tab/>
        <w:t xml:space="preserve">Procede la Sala de Decisión Laboral de este Tribunal a resolver la impugnación del fallo, contra la sentencia dictada por el Juzgado Laboral del Circuito de Dosquebradas, el 2 de septiembre de 2015, dentro de la acción de tutela promovido por el señor </w:t>
      </w:r>
      <w:r w:rsidRPr="00F92B49">
        <w:rPr>
          <w:rFonts w:ascii="Arial Narrow" w:hAnsi="Arial Narrow"/>
          <w:b/>
          <w:i/>
          <w:sz w:val="28"/>
          <w:szCs w:val="28"/>
        </w:rPr>
        <w:t xml:space="preserve">Julio César Martínez Londoño </w:t>
      </w:r>
      <w:r w:rsidRPr="00F92B49">
        <w:rPr>
          <w:rFonts w:ascii="Arial Narrow" w:hAnsi="Arial Narrow"/>
          <w:sz w:val="28"/>
          <w:szCs w:val="28"/>
        </w:rPr>
        <w:t xml:space="preserve">en calidad de agente oficioso de </w:t>
      </w:r>
      <w:r w:rsidRPr="00F92B49">
        <w:rPr>
          <w:rFonts w:ascii="Arial Narrow" w:hAnsi="Arial Narrow"/>
          <w:b/>
          <w:i/>
          <w:sz w:val="28"/>
          <w:szCs w:val="28"/>
        </w:rPr>
        <w:t xml:space="preserve">María </w:t>
      </w:r>
      <w:proofErr w:type="spellStart"/>
      <w:r w:rsidRPr="00F92B49">
        <w:rPr>
          <w:rFonts w:ascii="Arial Narrow" w:hAnsi="Arial Narrow"/>
          <w:b/>
          <w:i/>
          <w:sz w:val="28"/>
          <w:szCs w:val="28"/>
        </w:rPr>
        <w:t>Nelcy</w:t>
      </w:r>
      <w:proofErr w:type="spellEnd"/>
      <w:r w:rsidRPr="00F92B49">
        <w:rPr>
          <w:rFonts w:ascii="Arial Narrow" w:hAnsi="Arial Narrow"/>
          <w:b/>
          <w:i/>
          <w:sz w:val="28"/>
          <w:szCs w:val="28"/>
        </w:rPr>
        <w:t xml:space="preserve"> Agudelo de Martínez </w:t>
      </w:r>
      <w:r w:rsidRPr="00F92B49">
        <w:rPr>
          <w:rFonts w:ascii="Arial Narrow" w:hAnsi="Arial Narrow"/>
          <w:sz w:val="28"/>
          <w:szCs w:val="28"/>
        </w:rPr>
        <w:t xml:space="preserve">en contra de </w:t>
      </w:r>
      <w:proofErr w:type="spellStart"/>
      <w:r w:rsidRPr="00F92B49">
        <w:rPr>
          <w:rFonts w:ascii="Arial Narrow" w:hAnsi="Arial Narrow"/>
          <w:b/>
          <w:i/>
          <w:sz w:val="28"/>
          <w:szCs w:val="28"/>
        </w:rPr>
        <w:t>Cafesalud</w:t>
      </w:r>
      <w:proofErr w:type="spellEnd"/>
      <w:r w:rsidRPr="00F92B49">
        <w:rPr>
          <w:rFonts w:ascii="Arial Narrow" w:hAnsi="Arial Narrow"/>
          <w:b/>
          <w:i/>
          <w:sz w:val="28"/>
          <w:szCs w:val="28"/>
        </w:rPr>
        <w:t xml:space="preserve"> EPS-S</w:t>
      </w:r>
      <w:r w:rsidRPr="00F92B49">
        <w:rPr>
          <w:rFonts w:ascii="Arial Narrow" w:hAnsi="Arial Narrow"/>
          <w:sz w:val="28"/>
          <w:szCs w:val="28"/>
        </w:rPr>
        <w:t xml:space="preserve"> y la </w:t>
      </w:r>
      <w:r w:rsidRPr="00F92B49">
        <w:rPr>
          <w:rFonts w:ascii="Arial Narrow" w:hAnsi="Arial Narrow"/>
          <w:b/>
          <w:i/>
          <w:sz w:val="28"/>
          <w:szCs w:val="28"/>
        </w:rPr>
        <w:t>Secretaría de Salud Departamental de Risaralda</w:t>
      </w:r>
      <w:r w:rsidRPr="00F92B49">
        <w:rPr>
          <w:rFonts w:ascii="Arial Narrow" w:hAnsi="Arial Narrow"/>
          <w:sz w:val="28"/>
          <w:szCs w:val="28"/>
        </w:rPr>
        <w:t>, por la presunta violación de sus derechos constitucionales a la salud, vida, integridad y calidad de vida.</w:t>
      </w:r>
    </w:p>
    <w:p w:rsidR="00F66A31" w:rsidRPr="00F92B49" w:rsidRDefault="00F66A31" w:rsidP="00F66A31">
      <w:pPr>
        <w:pStyle w:val="Textoindependiente"/>
        <w:spacing w:line="240" w:lineRule="auto"/>
        <w:rPr>
          <w:rFonts w:ascii="Arial Narrow" w:hAnsi="Arial Narrow"/>
          <w:sz w:val="28"/>
          <w:szCs w:val="28"/>
        </w:rPr>
      </w:pPr>
    </w:p>
    <w:p w:rsidR="00F66A31" w:rsidRPr="00F92B49" w:rsidRDefault="00F66A31" w:rsidP="00F66A31">
      <w:pPr>
        <w:pStyle w:val="Textoindependiente"/>
        <w:rPr>
          <w:rFonts w:ascii="Arial Narrow" w:hAnsi="Arial Narrow"/>
          <w:sz w:val="28"/>
          <w:szCs w:val="28"/>
        </w:rPr>
      </w:pPr>
      <w:r w:rsidRPr="00F92B49">
        <w:rPr>
          <w:rFonts w:ascii="Arial Narrow" w:hAnsi="Arial Narrow"/>
          <w:sz w:val="28"/>
          <w:szCs w:val="28"/>
        </w:rPr>
        <w:tab/>
        <w:t xml:space="preserve">El proyecto presentado por el ponente, fue aprobado por los restantes miembros de la Sala y corresponde a la siguiente, </w:t>
      </w:r>
    </w:p>
    <w:p w:rsidR="00F66A31" w:rsidRPr="00F92B49" w:rsidRDefault="00F66A31" w:rsidP="00F66A31">
      <w:pPr>
        <w:jc w:val="center"/>
        <w:rPr>
          <w:rFonts w:ascii="Arial Narrow" w:hAnsi="Arial Narrow" w:cs="Tahoma"/>
          <w:bCs/>
          <w:sz w:val="28"/>
          <w:szCs w:val="28"/>
        </w:rPr>
      </w:pPr>
    </w:p>
    <w:p w:rsidR="00F66A31" w:rsidRPr="00F92B49" w:rsidRDefault="00F66A31" w:rsidP="00F66A31">
      <w:pPr>
        <w:spacing w:line="360" w:lineRule="auto"/>
        <w:jc w:val="center"/>
        <w:rPr>
          <w:rFonts w:ascii="Arial Narrow" w:hAnsi="Arial Narrow" w:cs="Tahoma"/>
          <w:i/>
          <w:sz w:val="28"/>
          <w:szCs w:val="28"/>
        </w:rPr>
      </w:pPr>
      <w:r w:rsidRPr="00F92B49">
        <w:rPr>
          <w:rFonts w:ascii="Arial Narrow" w:hAnsi="Arial Narrow" w:cs="Tahoma"/>
          <w:bCs/>
          <w:i/>
          <w:sz w:val="28"/>
          <w:szCs w:val="28"/>
        </w:rPr>
        <w:t>I-</w:t>
      </w:r>
      <w:r w:rsidRPr="00F92B49">
        <w:rPr>
          <w:rFonts w:ascii="Arial Narrow" w:hAnsi="Arial Narrow" w:cs="Tahoma"/>
          <w:b/>
          <w:bCs/>
          <w:i/>
          <w:sz w:val="28"/>
          <w:szCs w:val="28"/>
        </w:rPr>
        <w:t xml:space="preserve"> SENTENCIA.</w:t>
      </w:r>
    </w:p>
    <w:p w:rsidR="00F66A31" w:rsidRPr="00F92B49" w:rsidRDefault="00F66A31" w:rsidP="00F66A31">
      <w:pPr>
        <w:jc w:val="center"/>
        <w:rPr>
          <w:rFonts w:ascii="Arial Narrow" w:hAnsi="Arial Narrow" w:cs="Tahoma"/>
          <w:sz w:val="28"/>
          <w:szCs w:val="28"/>
        </w:rPr>
      </w:pPr>
    </w:p>
    <w:p w:rsidR="00F66A31" w:rsidRPr="00F92B49" w:rsidRDefault="00F66A31" w:rsidP="00F66A31">
      <w:pPr>
        <w:pStyle w:val="Textoindependiente"/>
        <w:rPr>
          <w:rFonts w:ascii="Arial Narrow" w:hAnsi="Arial Narrow"/>
          <w:b/>
          <w:bCs/>
          <w:i/>
          <w:iCs/>
          <w:sz w:val="28"/>
          <w:szCs w:val="28"/>
        </w:rPr>
      </w:pPr>
      <w:r w:rsidRPr="00F92B49">
        <w:rPr>
          <w:rFonts w:ascii="Arial Narrow" w:hAnsi="Arial Narrow"/>
          <w:bCs/>
          <w:i/>
          <w:iCs/>
          <w:sz w:val="28"/>
          <w:szCs w:val="28"/>
        </w:rPr>
        <w:tab/>
        <w:t>1.</w:t>
      </w:r>
      <w:r w:rsidRPr="00F92B49">
        <w:rPr>
          <w:rFonts w:ascii="Arial Narrow" w:hAnsi="Arial Narrow"/>
          <w:b/>
          <w:bCs/>
          <w:i/>
          <w:iCs/>
          <w:sz w:val="28"/>
          <w:szCs w:val="28"/>
        </w:rPr>
        <w:t xml:space="preserve"> Hechos jurídicamente relevantes.</w:t>
      </w:r>
    </w:p>
    <w:p w:rsidR="00F66A31" w:rsidRPr="00F92B49" w:rsidRDefault="00F66A31" w:rsidP="00F66A31">
      <w:pPr>
        <w:pStyle w:val="Textoindependiente"/>
        <w:spacing w:line="240" w:lineRule="auto"/>
        <w:rPr>
          <w:rFonts w:ascii="Arial Narrow" w:hAnsi="Arial Narrow"/>
          <w:b/>
          <w:bCs/>
          <w:iCs/>
          <w:sz w:val="28"/>
          <w:szCs w:val="28"/>
        </w:rPr>
      </w:pPr>
    </w:p>
    <w:p w:rsidR="00F92B49" w:rsidRDefault="00F66A31" w:rsidP="00F66A31">
      <w:pPr>
        <w:spacing w:line="360" w:lineRule="auto"/>
        <w:jc w:val="both"/>
        <w:rPr>
          <w:rFonts w:ascii="Arial Narrow" w:hAnsi="Arial Narrow" w:cs="Tahoma"/>
          <w:spacing w:val="-3"/>
          <w:sz w:val="29"/>
          <w:szCs w:val="29"/>
          <w:lang w:val="es-ES"/>
        </w:rPr>
      </w:pPr>
      <w:r w:rsidRPr="00F92B49">
        <w:rPr>
          <w:rFonts w:ascii="Arial Narrow" w:hAnsi="Arial Narrow" w:cs="Tahoma"/>
          <w:spacing w:val="-3"/>
          <w:sz w:val="28"/>
          <w:szCs w:val="28"/>
          <w:lang w:val="es-ES"/>
        </w:rPr>
        <w:tab/>
        <w:t xml:space="preserve">Relata </w:t>
      </w:r>
      <w:r w:rsidR="00F92B49" w:rsidRPr="00F92B49">
        <w:rPr>
          <w:rFonts w:ascii="Arial Narrow" w:hAnsi="Arial Narrow" w:cs="Tahoma"/>
          <w:spacing w:val="-3"/>
          <w:sz w:val="28"/>
          <w:szCs w:val="28"/>
          <w:lang w:val="es-ES"/>
        </w:rPr>
        <w:t>e</w:t>
      </w:r>
      <w:r w:rsidRPr="00F92B49">
        <w:rPr>
          <w:rFonts w:ascii="Arial Narrow" w:hAnsi="Arial Narrow" w:cs="Tahoma"/>
          <w:spacing w:val="-3"/>
          <w:sz w:val="28"/>
          <w:szCs w:val="28"/>
          <w:lang w:val="es-ES"/>
        </w:rPr>
        <w:t>l accionante que</w:t>
      </w:r>
      <w:r w:rsidR="00F92B49" w:rsidRPr="00F92B49">
        <w:rPr>
          <w:rFonts w:ascii="Arial Narrow" w:hAnsi="Arial Narrow" w:cs="Tahoma"/>
          <w:spacing w:val="-3"/>
          <w:sz w:val="28"/>
          <w:szCs w:val="28"/>
          <w:lang w:val="es-ES"/>
        </w:rPr>
        <w:t xml:space="preserve"> su esposa, María </w:t>
      </w:r>
      <w:proofErr w:type="spellStart"/>
      <w:r w:rsidR="00F92B49" w:rsidRPr="00F92B49">
        <w:rPr>
          <w:rFonts w:ascii="Arial Narrow" w:hAnsi="Arial Narrow" w:cs="Tahoma"/>
          <w:spacing w:val="-3"/>
          <w:sz w:val="28"/>
          <w:szCs w:val="28"/>
          <w:lang w:val="es-ES"/>
        </w:rPr>
        <w:t>Nelcy</w:t>
      </w:r>
      <w:proofErr w:type="spellEnd"/>
      <w:r w:rsidR="00F92B49" w:rsidRPr="00F92B49">
        <w:rPr>
          <w:rFonts w:ascii="Arial Narrow" w:hAnsi="Arial Narrow" w:cs="Tahoma"/>
          <w:spacing w:val="-3"/>
          <w:sz w:val="28"/>
          <w:szCs w:val="28"/>
          <w:lang w:val="es-ES"/>
        </w:rPr>
        <w:t xml:space="preserve"> Agudelo de Martínez, no puede caminar; que actualmente tiene 60 años de edad; que es atendida para los servicios de salud en </w:t>
      </w:r>
      <w:proofErr w:type="spellStart"/>
      <w:r w:rsidR="00F92B49" w:rsidRPr="00F92B49">
        <w:rPr>
          <w:rFonts w:ascii="Arial Narrow" w:hAnsi="Arial Narrow" w:cs="Tahoma"/>
          <w:spacing w:val="-3"/>
          <w:sz w:val="28"/>
          <w:szCs w:val="28"/>
          <w:lang w:val="es-ES"/>
        </w:rPr>
        <w:t>Cafesalud</w:t>
      </w:r>
      <w:proofErr w:type="spellEnd"/>
      <w:r w:rsidR="00F92B49" w:rsidRPr="00F92B49">
        <w:rPr>
          <w:rFonts w:ascii="Arial Narrow" w:hAnsi="Arial Narrow" w:cs="Tahoma"/>
          <w:spacing w:val="-3"/>
          <w:sz w:val="28"/>
          <w:szCs w:val="28"/>
          <w:lang w:val="es-ES"/>
        </w:rPr>
        <w:t xml:space="preserve"> EPS; que actualmente tiene un diagnóstico clínico de Estrechez Arterial; que en razón de lo anterior, le fueron ordenados los procedimientos denominados</w:t>
      </w:r>
      <w:r w:rsidR="00F92B49">
        <w:rPr>
          <w:rFonts w:ascii="Arial Narrow" w:hAnsi="Arial Narrow" w:cs="Tahoma"/>
          <w:spacing w:val="-3"/>
          <w:sz w:val="29"/>
          <w:szCs w:val="29"/>
          <w:lang w:val="es-ES"/>
        </w:rPr>
        <w:t xml:space="preserve"> </w:t>
      </w:r>
      <w:r w:rsidR="00F92B49" w:rsidRPr="00F92B49">
        <w:rPr>
          <w:rFonts w:ascii="Arial Narrow" w:hAnsi="Arial Narrow" w:cs="Tahoma"/>
          <w:i/>
          <w:spacing w:val="-3"/>
          <w:lang w:val="es-ES"/>
        </w:rPr>
        <w:lastRenderedPageBreak/>
        <w:t>“ENDOPROTESIS ABDOMINAL RECTA UNA UNIDAD, ANGIOPLASTIA DE AORTA ABDOMINAL INFRARENAL”</w:t>
      </w:r>
      <w:r w:rsidR="00F92B49">
        <w:rPr>
          <w:rFonts w:ascii="Arial Narrow" w:hAnsi="Arial Narrow" w:cs="Tahoma"/>
          <w:spacing w:val="-3"/>
          <w:sz w:val="29"/>
          <w:szCs w:val="29"/>
          <w:lang w:val="es-ES"/>
        </w:rPr>
        <w:t xml:space="preserve">; que hasta la fecha, tales procedimientos no han sido autorizados por la EPS, los cuales son absolutamente necesarios para el manejo de su patología, dado el deterioro de su calidad de vida. </w:t>
      </w:r>
    </w:p>
    <w:p w:rsidR="00F66A31" w:rsidRPr="00AC4DAB" w:rsidRDefault="00F66A31" w:rsidP="00F92B49">
      <w:pPr>
        <w:jc w:val="both"/>
        <w:rPr>
          <w:rFonts w:ascii="Arial Narrow" w:hAnsi="Arial Narrow" w:cs="Tahoma"/>
          <w:spacing w:val="-3"/>
          <w:sz w:val="29"/>
          <w:szCs w:val="29"/>
          <w:lang w:val="es-ES"/>
        </w:rPr>
      </w:pPr>
    </w:p>
    <w:p w:rsidR="00F66A31" w:rsidRPr="00F92B49" w:rsidRDefault="00F92B49" w:rsidP="00F66A31">
      <w:pPr>
        <w:spacing w:line="360" w:lineRule="auto"/>
        <w:jc w:val="both"/>
        <w:rPr>
          <w:rFonts w:ascii="Arial Narrow" w:hAnsi="Arial Narrow" w:cs="Tahoma"/>
          <w:spacing w:val="-3"/>
          <w:sz w:val="29"/>
          <w:szCs w:val="29"/>
        </w:rPr>
      </w:pPr>
      <w:r>
        <w:rPr>
          <w:rFonts w:ascii="Arial Narrow" w:hAnsi="Arial Narrow" w:cs="Tahoma"/>
          <w:spacing w:val="-3"/>
          <w:sz w:val="29"/>
          <w:szCs w:val="29"/>
          <w:lang w:val="es-ES"/>
        </w:rPr>
        <w:tab/>
      </w:r>
      <w:r w:rsidR="00F66A31" w:rsidRPr="00AC4DAB">
        <w:rPr>
          <w:rFonts w:ascii="Arial Narrow" w:hAnsi="Arial Narrow" w:cs="Tahoma"/>
          <w:spacing w:val="-3"/>
          <w:sz w:val="29"/>
          <w:szCs w:val="29"/>
          <w:lang w:val="es-ES"/>
        </w:rPr>
        <w:t xml:space="preserve">Con fundamento en lo anterior, solicita que se tutelen los derechos invocados como vulnerados </w:t>
      </w:r>
      <w:r w:rsidR="00F66A31" w:rsidRPr="00AC4DAB">
        <w:rPr>
          <w:rFonts w:ascii="Arial Narrow" w:hAnsi="Arial Narrow" w:cs="Tahoma"/>
          <w:spacing w:val="-3"/>
          <w:sz w:val="29"/>
          <w:szCs w:val="29"/>
        </w:rPr>
        <w:t>y como consecuencia, se ordene a las accionadas</w:t>
      </w:r>
      <w:r>
        <w:rPr>
          <w:rFonts w:ascii="Arial Narrow" w:hAnsi="Arial Narrow" w:cs="Tahoma"/>
          <w:spacing w:val="-3"/>
          <w:sz w:val="29"/>
          <w:szCs w:val="29"/>
        </w:rPr>
        <w:t xml:space="preserve"> que procedan a autorizar y señalar una fecha para la realización de los procedimientos  denominados </w:t>
      </w:r>
      <w:r w:rsidRPr="00F92B49">
        <w:rPr>
          <w:rFonts w:ascii="Arial Narrow" w:hAnsi="Arial Narrow" w:cs="Tahoma"/>
          <w:i/>
          <w:spacing w:val="-3"/>
          <w:lang w:val="es-ES"/>
        </w:rPr>
        <w:t>“ENDOPROTESIS ABDOMINAL RECTA UNA UNIDAD, ANGIOPLASTIA DE AORTA ABDOMINAL INFRARENAL”</w:t>
      </w:r>
      <w:r>
        <w:rPr>
          <w:rFonts w:ascii="Arial Narrow" w:hAnsi="Arial Narrow" w:cs="Tahoma"/>
          <w:i/>
          <w:spacing w:val="-3"/>
          <w:lang w:val="es-ES"/>
        </w:rPr>
        <w:t>,</w:t>
      </w:r>
      <w:r w:rsidRPr="00F92B49">
        <w:rPr>
          <w:rFonts w:ascii="Arial Narrow" w:hAnsi="Arial Narrow" w:cs="Tahoma"/>
          <w:i/>
          <w:spacing w:val="-3"/>
          <w:sz w:val="28"/>
          <w:szCs w:val="28"/>
          <w:lang w:val="es-ES"/>
        </w:rPr>
        <w:t xml:space="preserve"> </w:t>
      </w:r>
      <w:r w:rsidRPr="00F92B49">
        <w:rPr>
          <w:rFonts w:ascii="Arial Narrow" w:hAnsi="Arial Narrow" w:cs="Tahoma"/>
          <w:spacing w:val="-3"/>
          <w:sz w:val="28"/>
          <w:szCs w:val="28"/>
          <w:lang w:val="es-ES"/>
        </w:rPr>
        <w:t>además</w:t>
      </w:r>
      <w:r>
        <w:rPr>
          <w:rFonts w:ascii="Arial Narrow" w:hAnsi="Arial Narrow" w:cs="Tahoma"/>
          <w:spacing w:val="-3"/>
          <w:sz w:val="28"/>
          <w:szCs w:val="28"/>
          <w:lang w:val="es-ES"/>
        </w:rPr>
        <w:t xml:space="preserve">, </w:t>
      </w:r>
      <w:r w:rsidRPr="00F92B49">
        <w:rPr>
          <w:rFonts w:ascii="Arial Narrow" w:hAnsi="Arial Narrow" w:cs="Tahoma"/>
          <w:spacing w:val="-3"/>
          <w:sz w:val="28"/>
          <w:szCs w:val="28"/>
          <w:lang w:val="es-ES"/>
        </w:rPr>
        <w:t xml:space="preserve">que </w:t>
      </w:r>
      <w:r>
        <w:rPr>
          <w:rFonts w:ascii="Arial Narrow" w:hAnsi="Arial Narrow" w:cs="Tahoma"/>
          <w:spacing w:val="-3"/>
          <w:sz w:val="28"/>
          <w:szCs w:val="28"/>
          <w:lang w:val="es-ES"/>
        </w:rPr>
        <w:t xml:space="preserve">para que en adelante, se le </w:t>
      </w:r>
      <w:r w:rsidRPr="00F92B49">
        <w:rPr>
          <w:rFonts w:ascii="Arial Narrow" w:hAnsi="Arial Narrow" w:cs="Tahoma"/>
          <w:spacing w:val="-3"/>
          <w:sz w:val="28"/>
          <w:szCs w:val="28"/>
          <w:lang w:val="es-ES"/>
        </w:rPr>
        <w:t>brinde un tratamiento integral.</w:t>
      </w:r>
    </w:p>
    <w:p w:rsidR="00F66A31" w:rsidRPr="00B60612" w:rsidRDefault="00F66A31" w:rsidP="00F92B49">
      <w:pPr>
        <w:jc w:val="both"/>
        <w:rPr>
          <w:rFonts w:ascii="Arial Narrow" w:hAnsi="Arial Narrow" w:cs="Tahoma"/>
          <w:spacing w:val="-3"/>
          <w:sz w:val="29"/>
          <w:szCs w:val="29"/>
        </w:rPr>
      </w:pPr>
    </w:p>
    <w:p w:rsidR="00F92B49" w:rsidRPr="00F92B49" w:rsidRDefault="00F92B49" w:rsidP="00F66A31">
      <w:pPr>
        <w:pStyle w:val="Textoindependiente"/>
        <w:rPr>
          <w:rFonts w:ascii="Arial Narrow" w:hAnsi="Arial Narrow"/>
          <w:b/>
          <w:i/>
          <w:sz w:val="28"/>
          <w:szCs w:val="28"/>
        </w:rPr>
      </w:pPr>
      <w:r w:rsidRPr="00F92B49">
        <w:rPr>
          <w:rFonts w:ascii="Arial Narrow" w:hAnsi="Arial Narrow"/>
          <w:sz w:val="28"/>
          <w:szCs w:val="28"/>
        </w:rPr>
        <w:tab/>
      </w:r>
      <w:r>
        <w:rPr>
          <w:rFonts w:ascii="Arial Narrow" w:hAnsi="Arial Narrow"/>
          <w:i/>
          <w:sz w:val="28"/>
          <w:szCs w:val="28"/>
        </w:rPr>
        <w:t>2</w:t>
      </w:r>
      <w:r w:rsidRPr="00F92B49">
        <w:rPr>
          <w:rFonts w:ascii="Arial Narrow" w:hAnsi="Arial Narrow"/>
          <w:i/>
          <w:sz w:val="28"/>
          <w:szCs w:val="28"/>
        </w:rPr>
        <w:t>.</w:t>
      </w:r>
      <w:r w:rsidRPr="00F92B49">
        <w:rPr>
          <w:rFonts w:ascii="Arial Narrow" w:hAnsi="Arial Narrow"/>
          <w:sz w:val="28"/>
          <w:szCs w:val="28"/>
        </w:rPr>
        <w:t xml:space="preserve"> </w:t>
      </w:r>
      <w:r w:rsidRPr="00F92B49">
        <w:rPr>
          <w:rFonts w:ascii="Arial Narrow" w:hAnsi="Arial Narrow"/>
          <w:b/>
          <w:i/>
          <w:sz w:val="28"/>
          <w:szCs w:val="28"/>
        </w:rPr>
        <w:t>Diligencias previas.</w:t>
      </w:r>
    </w:p>
    <w:p w:rsidR="00F92B49" w:rsidRPr="00F92B49" w:rsidRDefault="00F92B49" w:rsidP="00F92B49">
      <w:pPr>
        <w:pStyle w:val="Textoindependiente"/>
        <w:spacing w:line="240" w:lineRule="auto"/>
        <w:rPr>
          <w:rFonts w:ascii="Arial Narrow" w:hAnsi="Arial Narrow"/>
          <w:b/>
          <w:i/>
          <w:sz w:val="28"/>
          <w:szCs w:val="28"/>
        </w:rPr>
      </w:pPr>
    </w:p>
    <w:p w:rsidR="00F92B49" w:rsidRPr="00F92B49" w:rsidRDefault="00F92B49" w:rsidP="00F66A31">
      <w:pPr>
        <w:pStyle w:val="Textoindependiente"/>
        <w:rPr>
          <w:rFonts w:ascii="Arial Narrow" w:hAnsi="Arial Narrow"/>
          <w:sz w:val="28"/>
          <w:szCs w:val="28"/>
        </w:rPr>
      </w:pPr>
      <w:r w:rsidRPr="00F92B49">
        <w:rPr>
          <w:rFonts w:ascii="Arial Narrow" w:hAnsi="Arial Narrow"/>
          <w:b/>
          <w:i/>
          <w:sz w:val="28"/>
          <w:szCs w:val="28"/>
        </w:rPr>
        <w:tab/>
      </w:r>
      <w:r w:rsidRPr="00F92B49">
        <w:rPr>
          <w:rFonts w:ascii="Arial Narrow" w:hAnsi="Arial Narrow"/>
          <w:sz w:val="28"/>
          <w:szCs w:val="28"/>
        </w:rPr>
        <w:t xml:space="preserve">El juzgado de primer grado en el auto que admitió la acción de tutela, ordenó a la EPS-S </w:t>
      </w:r>
      <w:proofErr w:type="spellStart"/>
      <w:r w:rsidRPr="00F92B49">
        <w:rPr>
          <w:rFonts w:ascii="Arial Narrow" w:hAnsi="Arial Narrow"/>
          <w:sz w:val="28"/>
          <w:szCs w:val="28"/>
        </w:rPr>
        <w:t>Cafesalud</w:t>
      </w:r>
      <w:proofErr w:type="spellEnd"/>
      <w:r w:rsidRPr="00F92B49">
        <w:rPr>
          <w:rFonts w:ascii="Arial Narrow" w:hAnsi="Arial Narrow"/>
          <w:sz w:val="28"/>
          <w:szCs w:val="28"/>
        </w:rPr>
        <w:t xml:space="preserve">, como medida provisional, que en el término de cuarenta y ocho (48) horas siguientes a la notificación de ese proveído, procediera a adelantar todas las gestiones pertinentes, a efectos de que se le autorizara y señalara fecha para la realización de los procedimientos NO POS ordenados a la señora María </w:t>
      </w:r>
      <w:proofErr w:type="spellStart"/>
      <w:r w:rsidRPr="00F92B49">
        <w:rPr>
          <w:rFonts w:ascii="Arial Narrow" w:hAnsi="Arial Narrow"/>
          <w:sz w:val="28"/>
          <w:szCs w:val="28"/>
        </w:rPr>
        <w:t>Nelcy</w:t>
      </w:r>
      <w:proofErr w:type="spellEnd"/>
      <w:r w:rsidRPr="00F92B49">
        <w:rPr>
          <w:rFonts w:ascii="Arial Narrow" w:hAnsi="Arial Narrow"/>
          <w:sz w:val="28"/>
          <w:szCs w:val="28"/>
        </w:rPr>
        <w:t xml:space="preserve"> Agudelo de Martínez. </w:t>
      </w:r>
    </w:p>
    <w:p w:rsidR="00F92B49" w:rsidRPr="00F92B49" w:rsidRDefault="00F92B49" w:rsidP="00F92B49">
      <w:pPr>
        <w:pStyle w:val="Textoindependiente"/>
        <w:spacing w:line="240" w:lineRule="auto"/>
        <w:rPr>
          <w:rFonts w:ascii="Arial Narrow" w:hAnsi="Arial Narrow"/>
          <w:sz w:val="28"/>
          <w:szCs w:val="28"/>
        </w:rPr>
      </w:pPr>
      <w:r w:rsidRPr="00F92B49">
        <w:rPr>
          <w:rFonts w:ascii="Arial Narrow" w:hAnsi="Arial Narrow"/>
          <w:sz w:val="28"/>
          <w:szCs w:val="28"/>
        </w:rPr>
        <w:tab/>
      </w:r>
    </w:p>
    <w:p w:rsidR="00F66A31" w:rsidRPr="00F92B49" w:rsidRDefault="00F92B49" w:rsidP="00F66A31">
      <w:pPr>
        <w:pStyle w:val="Textoindependiente"/>
        <w:rPr>
          <w:rFonts w:ascii="Arial Narrow" w:hAnsi="Arial Narrow"/>
          <w:b/>
          <w:i/>
          <w:sz w:val="28"/>
          <w:szCs w:val="28"/>
        </w:rPr>
      </w:pPr>
      <w:r w:rsidRPr="00F92B49">
        <w:rPr>
          <w:rFonts w:ascii="Arial Narrow" w:hAnsi="Arial Narrow"/>
          <w:sz w:val="28"/>
          <w:szCs w:val="28"/>
        </w:rPr>
        <w:tab/>
      </w:r>
      <w:r w:rsidRPr="00F92B49">
        <w:rPr>
          <w:rFonts w:ascii="Arial Narrow" w:hAnsi="Arial Narrow"/>
          <w:i/>
          <w:sz w:val="28"/>
          <w:szCs w:val="28"/>
        </w:rPr>
        <w:t>3</w:t>
      </w:r>
      <w:r w:rsidR="00F66A31" w:rsidRPr="00F92B49">
        <w:rPr>
          <w:rFonts w:ascii="Arial Narrow" w:hAnsi="Arial Narrow"/>
          <w:i/>
          <w:sz w:val="28"/>
          <w:szCs w:val="28"/>
        </w:rPr>
        <w:t>.</w:t>
      </w:r>
      <w:r w:rsidR="00F66A31" w:rsidRPr="00F92B49">
        <w:rPr>
          <w:rFonts w:ascii="Arial Narrow" w:hAnsi="Arial Narrow"/>
          <w:b/>
          <w:i/>
          <w:sz w:val="28"/>
          <w:szCs w:val="28"/>
        </w:rPr>
        <w:t xml:space="preserve"> Actuación procesal.</w:t>
      </w:r>
      <w:r>
        <w:rPr>
          <w:rFonts w:ascii="Arial Narrow" w:hAnsi="Arial Narrow"/>
          <w:b/>
          <w:i/>
          <w:sz w:val="28"/>
          <w:szCs w:val="28"/>
        </w:rPr>
        <w:tab/>
      </w:r>
    </w:p>
    <w:p w:rsidR="00F66A31" w:rsidRPr="00F92B49" w:rsidRDefault="00F66A31" w:rsidP="00F92B49">
      <w:pPr>
        <w:pStyle w:val="Textoindependiente"/>
        <w:tabs>
          <w:tab w:val="left" w:pos="4710"/>
        </w:tabs>
        <w:spacing w:line="240" w:lineRule="auto"/>
        <w:rPr>
          <w:rFonts w:ascii="Arial Narrow" w:hAnsi="Arial Narrow"/>
          <w:color w:val="FF0000"/>
          <w:sz w:val="28"/>
          <w:szCs w:val="28"/>
        </w:rPr>
      </w:pPr>
      <w:r w:rsidRPr="00F92B49">
        <w:rPr>
          <w:rFonts w:ascii="Arial Narrow" w:hAnsi="Arial Narrow"/>
          <w:color w:val="FF0000"/>
          <w:sz w:val="28"/>
          <w:szCs w:val="28"/>
        </w:rPr>
        <w:tab/>
      </w:r>
      <w:r w:rsidR="00F92B49">
        <w:rPr>
          <w:rFonts w:ascii="Arial Narrow" w:hAnsi="Arial Narrow"/>
          <w:color w:val="FF0000"/>
          <w:sz w:val="28"/>
          <w:szCs w:val="28"/>
        </w:rPr>
        <w:tab/>
      </w:r>
      <w:r w:rsidR="00F92B49">
        <w:rPr>
          <w:rFonts w:ascii="Arial Narrow" w:hAnsi="Arial Narrow"/>
          <w:color w:val="FF0000"/>
          <w:sz w:val="28"/>
          <w:szCs w:val="28"/>
        </w:rPr>
        <w:tab/>
      </w:r>
    </w:p>
    <w:p w:rsidR="00EB54AD" w:rsidRDefault="00F92B49" w:rsidP="00F66A31">
      <w:pPr>
        <w:pStyle w:val="Textoindependiente21"/>
        <w:rPr>
          <w:rFonts w:ascii="Arial Narrow" w:hAnsi="Arial Narrow" w:cs="Tahoma"/>
          <w:b w:val="0"/>
          <w:szCs w:val="28"/>
        </w:rPr>
      </w:pPr>
      <w:r>
        <w:rPr>
          <w:rFonts w:ascii="Arial Narrow" w:hAnsi="Arial Narrow" w:cs="Tahoma"/>
          <w:b w:val="0"/>
          <w:szCs w:val="28"/>
        </w:rPr>
        <w:tab/>
      </w:r>
      <w:r w:rsidR="00F66A31" w:rsidRPr="00F92B49">
        <w:rPr>
          <w:rFonts w:ascii="Arial Narrow" w:hAnsi="Arial Narrow" w:cs="Tahoma"/>
          <w:b w:val="0"/>
          <w:szCs w:val="28"/>
        </w:rPr>
        <w:t>Dentro del término de traslado, la Secretaría de Salud Departamental de Risaralda indicó que</w:t>
      </w:r>
      <w:r w:rsidR="00EB54AD">
        <w:rPr>
          <w:rFonts w:ascii="Arial Narrow" w:hAnsi="Arial Narrow" w:cs="Tahoma"/>
          <w:b w:val="0"/>
          <w:szCs w:val="28"/>
        </w:rPr>
        <w:t xml:space="preserve"> con la entrada en vigencia de la Resolución No. 1479 del 6 de mayo de 2015, la EPS-S </w:t>
      </w:r>
      <w:proofErr w:type="spellStart"/>
      <w:r w:rsidR="00EB54AD">
        <w:rPr>
          <w:rFonts w:ascii="Arial Narrow" w:hAnsi="Arial Narrow" w:cs="Tahoma"/>
          <w:b w:val="0"/>
          <w:szCs w:val="28"/>
        </w:rPr>
        <w:t>Cafesalud</w:t>
      </w:r>
      <w:proofErr w:type="spellEnd"/>
      <w:r w:rsidR="00EB54AD">
        <w:rPr>
          <w:rFonts w:ascii="Arial Narrow" w:hAnsi="Arial Narrow" w:cs="Tahoma"/>
          <w:b w:val="0"/>
          <w:szCs w:val="28"/>
        </w:rPr>
        <w:t xml:space="preserve">, deberá </w:t>
      </w:r>
      <w:r w:rsidR="00F65FF8">
        <w:rPr>
          <w:rFonts w:ascii="Arial Narrow" w:hAnsi="Arial Narrow" w:cs="Tahoma"/>
          <w:b w:val="0"/>
          <w:szCs w:val="28"/>
        </w:rPr>
        <w:t>establecer si el procedimiento es imprescindible dentro de la atención integral, caso en el cual, deberá proceder con la autorización del mismo, en cuanto que podrá recuperar lo invertido.</w:t>
      </w:r>
      <w:r w:rsidR="00EB54AD">
        <w:rPr>
          <w:rFonts w:ascii="Arial Narrow" w:hAnsi="Arial Narrow" w:cs="Tahoma"/>
          <w:b w:val="0"/>
          <w:szCs w:val="28"/>
        </w:rPr>
        <w:t xml:space="preserve"> </w:t>
      </w:r>
    </w:p>
    <w:p w:rsidR="00EB54AD" w:rsidRDefault="00EB54AD" w:rsidP="00F65FF8">
      <w:pPr>
        <w:pStyle w:val="Textoindependiente21"/>
        <w:spacing w:line="240" w:lineRule="auto"/>
        <w:rPr>
          <w:rFonts w:ascii="Arial Narrow" w:hAnsi="Arial Narrow" w:cs="Tahoma"/>
          <w:b w:val="0"/>
          <w:szCs w:val="28"/>
        </w:rPr>
      </w:pPr>
    </w:p>
    <w:p w:rsidR="00F66A31" w:rsidRPr="00F92B49" w:rsidRDefault="00F65FF8" w:rsidP="00F66A31">
      <w:pPr>
        <w:pStyle w:val="Textoindependiente21"/>
        <w:rPr>
          <w:rFonts w:ascii="Arial Narrow" w:hAnsi="Arial Narrow" w:cs="Tahoma"/>
          <w:b w:val="0"/>
          <w:szCs w:val="28"/>
          <w:lang w:val="es-ES"/>
        </w:rPr>
      </w:pPr>
      <w:r>
        <w:rPr>
          <w:rFonts w:ascii="Arial Narrow" w:hAnsi="Arial Narrow" w:cs="Tahoma"/>
          <w:b w:val="0"/>
          <w:szCs w:val="28"/>
          <w:lang w:val="es-ES"/>
        </w:rPr>
        <w:tab/>
      </w:r>
      <w:r w:rsidR="00F66A31" w:rsidRPr="00F92B49">
        <w:rPr>
          <w:rFonts w:ascii="Arial Narrow" w:hAnsi="Arial Narrow" w:cs="Tahoma"/>
          <w:b w:val="0"/>
          <w:szCs w:val="28"/>
          <w:lang w:val="es-ES"/>
        </w:rPr>
        <w:t>Agrega que la entidad no tiene responsabilidad alguna, pues las pretensiones expuestas por la accionante, recaen exclusivamente en la entidad promotora de salud y por consiguiente, solicita la desvinculación de la presente acción constitucional.</w:t>
      </w:r>
    </w:p>
    <w:p w:rsidR="00F66A31" w:rsidRPr="00F92B49" w:rsidRDefault="00F66A31" w:rsidP="00F65FF8">
      <w:pPr>
        <w:pStyle w:val="Textoindependiente21"/>
        <w:spacing w:line="240" w:lineRule="auto"/>
        <w:rPr>
          <w:rFonts w:ascii="Arial Narrow" w:hAnsi="Arial Narrow" w:cs="Tahoma"/>
          <w:b w:val="0"/>
          <w:szCs w:val="28"/>
        </w:rPr>
      </w:pPr>
    </w:p>
    <w:p w:rsidR="00F66A31" w:rsidRPr="00F92B49" w:rsidRDefault="00F65FF8" w:rsidP="00F66A31">
      <w:pPr>
        <w:pStyle w:val="Textoindependiente21"/>
        <w:rPr>
          <w:rFonts w:ascii="Arial Narrow" w:hAnsi="Arial Narrow" w:cs="Tahoma"/>
          <w:b w:val="0"/>
          <w:szCs w:val="28"/>
          <w:lang w:val="es-ES"/>
        </w:rPr>
      </w:pPr>
      <w:r>
        <w:rPr>
          <w:rFonts w:ascii="Arial Narrow" w:hAnsi="Arial Narrow" w:cs="Tahoma"/>
          <w:b w:val="0"/>
          <w:szCs w:val="28"/>
          <w:lang w:val="es-ES"/>
        </w:rPr>
        <w:tab/>
      </w:r>
      <w:proofErr w:type="spellStart"/>
      <w:r w:rsidR="00F66A31" w:rsidRPr="00F92B49">
        <w:rPr>
          <w:rFonts w:ascii="Arial Narrow" w:hAnsi="Arial Narrow" w:cs="Tahoma"/>
          <w:b w:val="0"/>
          <w:szCs w:val="28"/>
          <w:lang w:val="es-ES"/>
        </w:rPr>
        <w:t>Cafesalud</w:t>
      </w:r>
      <w:proofErr w:type="spellEnd"/>
      <w:r w:rsidR="00F66A31" w:rsidRPr="00F92B49">
        <w:rPr>
          <w:rFonts w:ascii="Arial Narrow" w:hAnsi="Arial Narrow" w:cs="Tahoma"/>
          <w:b w:val="0"/>
          <w:szCs w:val="28"/>
          <w:lang w:val="es-ES"/>
        </w:rPr>
        <w:t xml:space="preserve"> EPS-S </w:t>
      </w:r>
      <w:r>
        <w:rPr>
          <w:rFonts w:ascii="Arial Narrow" w:hAnsi="Arial Narrow" w:cs="Tahoma"/>
          <w:b w:val="0"/>
          <w:szCs w:val="28"/>
          <w:lang w:val="es-ES"/>
        </w:rPr>
        <w:t>guardó silencio</w:t>
      </w:r>
      <w:r w:rsidR="00F66A31" w:rsidRPr="00F92B49">
        <w:rPr>
          <w:rFonts w:ascii="Arial Narrow" w:hAnsi="Arial Narrow" w:cs="Tahoma"/>
          <w:b w:val="0"/>
          <w:szCs w:val="28"/>
          <w:lang w:val="es-ES"/>
        </w:rPr>
        <w:t xml:space="preserve">.  </w:t>
      </w:r>
    </w:p>
    <w:p w:rsidR="00F66A31" w:rsidRPr="00F92B49" w:rsidRDefault="00F66A31" w:rsidP="00F65FF8">
      <w:pPr>
        <w:pStyle w:val="Textoindependiente"/>
        <w:spacing w:line="240" w:lineRule="auto"/>
        <w:rPr>
          <w:rFonts w:ascii="Arial Narrow" w:hAnsi="Arial Narrow"/>
          <w:sz w:val="28"/>
          <w:szCs w:val="28"/>
        </w:rPr>
      </w:pPr>
    </w:p>
    <w:p w:rsidR="00F66A31" w:rsidRPr="00F65FF8" w:rsidRDefault="00F65FF8" w:rsidP="00F66A31">
      <w:pPr>
        <w:pStyle w:val="Textoindependiente"/>
        <w:rPr>
          <w:rFonts w:ascii="Arial Narrow" w:hAnsi="Arial Narrow"/>
          <w:b/>
          <w:i/>
          <w:sz w:val="28"/>
          <w:szCs w:val="28"/>
        </w:rPr>
      </w:pPr>
      <w:r>
        <w:rPr>
          <w:rFonts w:ascii="Arial Narrow" w:hAnsi="Arial Narrow"/>
          <w:sz w:val="28"/>
          <w:szCs w:val="28"/>
        </w:rPr>
        <w:tab/>
      </w:r>
      <w:r w:rsidRPr="00F65FF8">
        <w:rPr>
          <w:rFonts w:ascii="Arial Narrow" w:hAnsi="Arial Narrow"/>
          <w:i/>
          <w:sz w:val="28"/>
          <w:szCs w:val="28"/>
        </w:rPr>
        <w:t>4</w:t>
      </w:r>
      <w:r w:rsidR="00F66A31" w:rsidRPr="00F65FF8">
        <w:rPr>
          <w:rFonts w:ascii="Arial Narrow" w:hAnsi="Arial Narrow"/>
          <w:i/>
          <w:sz w:val="28"/>
          <w:szCs w:val="28"/>
        </w:rPr>
        <w:t>.</w:t>
      </w:r>
      <w:r w:rsidR="00F66A31" w:rsidRPr="00F65FF8">
        <w:rPr>
          <w:rFonts w:ascii="Arial Narrow" w:hAnsi="Arial Narrow"/>
          <w:b/>
          <w:i/>
          <w:sz w:val="28"/>
          <w:szCs w:val="28"/>
        </w:rPr>
        <w:t xml:space="preserve"> Sentencia de primera instancia. </w:t>
      </w:r>
    </w:p>
    <w:p w:rsidR="00D60828" w:rsidRDefault="00F65FF8" w:rsidP="00F66A31">
      <w:pPr>
        <w:spacing w:line="360" w:lineRule="auto"/>
        <w:jc w:val="both"/>
        <w:rPr>
          <w:rFonts w:ascii="Arial Narrow" w:hAnsi="Arial Narrow" w:cs="Tahoma"/>
          <w:sz w:val="28"/>
          <w:szCs w:val="28"/>
          <w:lang w:val="es-ES"/>
        </w:rPr>
      </w:pPr>
      <w:r>
        <w:rPr>
          <w:rFonts w:ascii="Arial Narrow" w:hAnsi="Arial Narrow" w:cs="Tahoma"/>
          <w:sz w:val="28"/>
          <w:szCs w:val="28"/>
          <w:lang w:val="es-ES"/>
        </w:rPr>
        <w:lastRenderedPageBreak/>
        <w:tab/>
        <w:t xml:space="preserve">El </w:t>
      </w:r>
      <w:r w:rsidR="00F66A31" w:rsidRPr="00F65FF8">
        <w:rPr>
          <w:rFonts w:ascii="Arial Narrow" w:hAnsi="Arial Narrow" w:cs="Tahoma"/>
          <w:i/>
          <w:sz w:val="28"/>
          <w:szCs w:val="28"/>
          <w:lang w:val="es-ES"/>
        </w:rPr>
        <w:t>a-quo</w:t>
      </w:r>
      <w:r w:rsidR="00F66A31" w:rsidRPr="00F92B49">
        <w:rPr>
          <w:rFonts w:ascii="Arial Narrow" w:hAnsi="Arial Narrow" w:cs="Tahoma"/>
          <w:sz w:val="28"/>
          <w:szCs w:val="28"/>
          <w:lang w:val="es-ES"/>
        </w:rPr>
        <w:t xml:space="preserve"> dictó sentencia de fondo</w:t>
      </w:r>
      <w:r w:rsidR="00E8737C">
        <w:rPr>
          <w:rFonts w:ascii="Arial Narrow" w:hAnsi="Arial Narrow" w:cs="Tahoma"/>
          <w:sz w:val="28"/>
          <w:szCs w:val="28"/>
          <w:lang w:val="es-ES"/>
        </w:rPr>
        <w:t xml:space="preserve">, mediante la cual, declaró que la presente acción de tutela carecía actualmente de objeto, por haberse configurado un hecho superado respecto de la cita para la realización de los procedimientos denominados </w:t>
      </w:r>
      <w:r w:rsidR="00E8737C" w:rsidRPr="00F92B49">
        <w:rPr>
          <w:rFonts w:ascii="Arial Narrow" w:hAnsi="Arial Narrow" w:cs="Tahoma"/>
          <w:i/>
          <w:spacing w:val="-3"/>
          <w:lang w:val="es-ES"/>
        </w:rPr>
        <w:t>“ENDOPROTESIS ABDOMINAL RECTA UNA UNIDAD, ANGIOPLASTIA DE AORTA ABDOMINAL INFRARENAL”</w:t>
      </w:r>
      <w:r w:rsidR="00E8737C">
        <w:rPr>
          <w:rFonts w:ascii="Arial Narrow" w:hAnsi="Arial Narrow" w:cs="Tahoma"/>
          <w:i/>
          <w:spacing w:val="-3"/>
          <w:lang w:val="es-ES"/>
        </w:rPr>
        <w:t xml:space="preserve">. </w:t>
      </w:r>
      <w:r w:rsidR="00E8737C">
        <w:rPr>
          <w:rFonts w:ascii="Arial Narrow" w:hAnsi="Arial Narrow" w:cs="Tahoma"/>
          <w:sz w:val="28"/>
          <w:szCs w:val="28"/>
          <w:lang w:val="es-ES"/>
        </w:rPr>
        <w:t>T</w:t>
      </w:r>
      <w:r w:rsidR="00F66A31" w:rsidRPr="00F92B49">
        <w:rPr>
          <w:rFonts w:ascii="Arial Narrow" w:hAnsi="Arial Narrow" w:cs="Tahoma"/>
          <w:sz w:val="28"/>
          <w:szCs w:val="28"/>
          <w:lang w:val="es-ES"/>
        </w:rPr>
        <w:t>uteló l</w:t>
      </w:r>
      <w:r w:rsidR="00E8737C">
        <w:rPr>
          <w:rFonts w:ascii="Arial Narrow" w:hAnsi="Arial Narrow" w:cs="Tahoma"/>
          <w:sz w:val="28"/>
          <w:szCs w:val="28"/>
          <w:lang w:val="es-ES"/>
        </w:rPr>
        <w:t>os</w:t>
      </w:r>
      <w:r w:rsidR="00F66A31" w:rsidRPr="00F92B49">
        <w:rPr>
          <w:rFonts w:ascii="Arial Narrow" w:hAnsi="Arial Narrow" w:cs="Tahoma"/>
          <w:sz w:val="28"/>
          <w:szCs w:val="28"/>
          <w:lang w:val="es-ES"/>
        </w:rPr>
        <w:t xml:space="preserve"> derecho</w:t>
      </w:r>
      <w:r w:rsidR="00E8737C">
        <w:rPr>
          <w:rFonts w:ascii="Arial Narrow" w:hAnsi="Arial Narrow" w:cs="Tahoma"/>
          <w:sz w:val="28"/>
          <w:szCs w:val="28"/>
          <w:lang w:val="es-ES"/>
        </w:rPr>
        <w:t xml:space="preserve">s constitucionales invocados por la señora María </w:t>
      </w:r>
      <w:proofErr w:type="spellStart"/>
      <w:r w:rsidR="00E8737C">
        <w:rPr>
          <w:rFonts w:ascii="Arial Narrow" w:hAnsi="Arial Narrow" w:cs="Tahoma"/>
          <w:sz w:val="28"/>
          <w:szCs w:val="28"/>
          <w:lang w:val="es-ES"/>
        </w:rPr>
        <w:t>Nelcy</w:t>
      </w:r>
      <w:proofErr w:type="spellEnd"/>
      <w:r w:rsidR="00E8737C">
        <w:rPr>
          <w:rFonts w:ascii="Arial Narrow" w:hAnsi="Arial Narrow" w:cs="Tahoma"/>
          <w:sz w:val="28"/>
          <w:szCs w:val="28"/>
          <w:lang w:val="es-ES"/>
        </w:rPr>
        <w:t xml:space="preserve"> Agudelo de Martínez, a través de su agente oficiosa, respecto del tratamiento integral solicitado, para lo cual, ordenó a la EPS-S </w:t>
      </w:r>
      <w:proofErr w:type="spellStart"/>
      <w:r w:rsidR="00E8737C">
        <w:rPr>
          <w:rFonts w:ascii="Arial Narrow" w:hAnsi="Arial Narrow" w:cs="Tahoma"/>
          <w:sz w:val="28"/>
          <w:szCs w:val="28"/>
          <w:lang w:val="es-ES"/>
        </w:rPr>
        <w:t>Cafesalud</w:t>
      </w:r>
      <w:proofErr w:type="spellEnd"/>
      <w:r w:rsidR="00E8737C">
        <w:rPr>
          <w:rFonts w:ascii="Arial Narrow" w:hAnsi="Arial Narrow" w:cs="Tahoma"/>
          <w:sz w:val="28"/>
          <w:szCs w:val="28"/>
          <w:lang w:val="es-ES"/>
        </w:rPr>
        <w:t>, que prestara cualquier atención, tratamiento médico o especializado que requiriera la agenciada, con ocasión a la patología que la aquejaba o con las que sobrevinieran a propósito de ésta.</w:t>
      </w:r>
      <w:r w:rsidR="00D60828">
        <w:rPr>
          <w:rFonts w:ascii="Arial Narrow" w:hAnsi="Arial Narrow" w:cs="Tahoma"/>
          <w:sz w:val="28"/>
          <w:szCs w:val="28"/>
          <w:lang w:val="es-ES"/>
        </w:rPr>
        <w:t xml:space="preserve"> </w:t>
      </w:r>
    </w:p>
    <w:p w:rsidR="00D60828" w:rsidRDefault="00D60828" w:rsidP="00D60828">
      <w:pPr>
        <w:jc w:val="both"/>
        <w:rPr>
          <w:rFonts w:ascii="Arial Narrow" w:hAnsi="Arial Narrow" w:cs="Tahoma"/>
          <w:sz w:val="28"/>
          <w:szCs w:val="28"/>
          <w:lang w:val="es-ES"/>
        </w:rPr>
      </w:pPr>
    </w:p>
    <w:p w:rsidR="00D60828" w:rsidRDefault="00D60828" w:rsidP="00F66A31">
      <w:pPr>
        <w:spacing w:line="360" w:lineRule="auto"/>
        <w:jc w:val="both"/>
        <w:rPr>
          <w:rFonts w:ascii="Arial Narrow" w:hAnsi="Arial Narrow" w:cs="Tahoma"/>
          <w:sz w:val="28"/>
          <w:szCs w:val="28"/>
          <w:lang w:val="es-ES"/>
        </w:rPr>
      </w:pPr>
      <w:r>
        <w:rPr>
          <w:rFonts w:ascii="Arial Narrow" w:hAnsi="Arial Narrow" w:cs="Tahoma"/>
          <w:sz w:val="28"/>
          <w:szCs w:val="28"/>
          <w:lang w:val="es-ES"/>
        </w:rPr>
        <w:tab/>
        <w:t>Finalmente,</w:t>
      </w:r>
      <w:r w:rsidR="00E8737C">
        <w:rPr>
          <w:rFonts w:ascii="Arial Narrow" w:hAnsi="Arial Narrow" w:cs="Tahoma"/>
          <w:sz w:val="28"/>
          <w:szCs w:val="28"/>
          <w:lang w:val="es-ES"/>
        </w:rPr>
        <w:t xml:space="preserve"> </w:t>
      </w:r>
      <w:r>
        <w:rPr>
          <w:rFonts w:ascii="Arial Narrow" w:hAnsi="Arial Narrow" w:cs="Tahoma"/>
          <w:sz w:val="28"/>
          <w:szCs w:val="28"/>
          <w:lang w:val="es-ES"/>
        </w:rPr>
        <w:t>advirtió que sobre la posibilidad que tenía la EPS accionada, para efectuar el respectivo recobro con cargo a la Secretaría de Salud Departamental de Risaralda.</w:t>
      </w:r>
    </w:p>
    <w:p w:rsidR="00D60828" w:rsidRDefault="00D60828" w:rsidP="00D60828">
      <w:pPr>
        <w:jc w:val="both"/>
        <w:rPr>
          <w:rFonts w:ascii="Arial Narrow" w:hAnsi="Arial Narrow" w:cs="Tahoma"/>
          <w:sz w:val="28"/>
          <w:szCs w:val="28"/>
          <w:lang w:val="es-ES"/>
        </w:rPr>
      </w:pPr>
    </w:p>
    <w:p w:rsidR="00F66A31" w:rsidRPr="00D60828" w:rsidRDefault="00D60828" w:rsidP="00F66A31">
      <w:pPr>
        <w:pStyle w:val="Textoindependiente"/>
        <w:rPr>
          <w:rFonts w:ascii="Arial Narrow" w:hAnsi="Arial Narrow"/>
          <w:b/>
          <w:i/>
          <w:sz w:val="28"/>
          <w:szCs w:val="28"/>
        </w:rPr>
      </w:pPr>
      <w:r>
        <w:rPr>
          <w:rFonts w:ascii="Arial Narrow" w:hAnsi="Arial Narrow"/>
          <w:sz w:val="28"/>
          <w:szCs w:val="28"/>
        </w:rPr>
        <w:tab/>
      </w:r>
      <w:r w:rsidRPr="00D60828">
        <w:rPr>
          <w:rFonts w:ascii="Arial Narrow" w:hAnsi="Arial Narrow"/>
          <w:i/>
          <w:sz w:val="28"/>
          <w:szCs w:val="28"/>
        </w:rPr>
        <w:t>5</w:t>
      </w:r>
      <w:r w:rsidR="00F66A31" w:rsidRPr="00D60828">
        <w:rPr>
          <w:rFonts w:ascii="Arial Narrow" w:hAnsi="Arial Narrow"/>
          <w:i/>
          <w:sz w:val="28"/>
          <w:szCs w:val="28"/>
        </w:rPr>
        <w:t>.</w:t>
      </w:r>
      <w:r w:rsidR="00F66A31" w:rsidRPr="00D60828">
        <w:rPr>
          <w:rFonts w:ascii="Arial Narrow" w:hAnsi="Arial Narrow"/>
          <w:b/>
          <w:i/>
          <w:sz w:val="28"/>
          <w:szCs w:val="28"/>
        </w:rPr>
        <w:t xml:space="preserve"> Impugnación. </w:t>
      </w:r>
    </w:p>
    <w:p w:rsidR="00F66A31" w:rsidRPr="00D60828" w:rsidRDefault="00F66A31" w:rsidP="00D60828">
      <w:pPr>
        <w:pStyle w:val="Textoindependiente"/>
        <w:spacing w:line="240" w:lineRule="auto"/>
        <w:rPr>
          <w:rFonts w:ascii="Arial Narrow" w:hAnsi="Arial Narrow"/>
          <w:b/>
          <w:i/>
          <w:sz w:val="28"/>
          <w:szCs w:val="28"/>
        </w:rPr>
      </w:pPr>
    </w:p>
    <w:p w:rsidR="00141534" w:rsidRDefault="00D60828" w:rsidP="00F66A31">
      <w:pPr>
        <w:spacing w:line="360" w:lineRule="auto"/>
        <w:jc w:val="both"/>
        <w:rPr>
          <w:rFonts w:ascii="Arial Narrow" w:hAnsi="Arial Narrow" w:cs="Tahoma"/>
          <w:sz w:val="28"/>
          <w:szCs w:val="28"/>
        </w:rPr>
      </w:pPr>
      <w:r>
        <w:rPr>
          <w:rFonts w:ascii="Arial Narrow" w:hAnsi="Arial Narrow" w:cs="Tahoma"/>
          <w:sz w:val="28"/>
          <w:szCs w:val="28"/>
        </w:rPr>
        <w:tab/>
      </w:r>
      <w:r w:rsidR="00F66A31" w:rsidRPr="00F92B49">
        <w:rPr>
          <w:rFonts w:ascii="Arial Narrow" w:hAnsi="Arial Narrow" w:cs="Tahoma"/>
          <w:sz w:val="28"/>
          <w:szCs w:val="28"/>
        </w:rPr>
        <w:t xml:space="preserve">Dicha determinación judicial fue objeto de impugnación por </w:t>
      </w:r>
      <w:proofErr w:type="spellStart"/>
      <w:r w:rsidR="00F66A31" w:rsidRPr="00F92B49">
        <w:rPr>
          <w:rFonts w:ascii="Arial Narrow" w:hAnsi="Arial Narrow" w:cs="Tahoma"/>
          <w:sz w:val="28"/>
          <w:szCs w:val="28"/>
        </w:rPr>
        <w:t>Cafesalud</w:t>
      </w:r>
      <w:proofErr w:type="spellEnd"/>
      <w:r w:rsidR="00F66A31" w:rsidRPr="00F92B49">
        <w:rPr>
          <w:rFonts w:ascii="Arial Narrow" w:hAnsi="Arial Narrow" w:cs="Tahoma"/>
          <w:sz w:val="28"/>
          <w:szCs w:val="28"/>
        </w:rPr>
        <w:t xml:space="preserve"> EPS-S, indicando que en una decisión constitucional no pueden autorizarse tratamientos integrales que conlleven a prestaciones futuras e inciertas,</w:t>
      </w:r>
      <w:r w:rsidR="003B0C2C">
        <w:rPr>
          <w:rFonts w:ascii="Arial Narrow" w:hAnsi="Arial Narrow" w:cs="Tahoma"/>
          <w:sz w:val="28"/>
          <w:szCs w:val="28"/>
        </w:rPr>
        <w:t xml:space="preserve"> en tanto que la orden de tales procedimientos o servicios, depende exclusivamente del concepto del galeno tratante, que en todo caso, de mantenerse la orden de integralidad, la misma deberá circunscribirse a la patología que motivo la acción constitucional, la cual deberá expresarse en la parte resolutiva de la sentencia de tutela</w:t>
      </w:r>
      <w:r w:rsidR="009470F9">
        <w:rPr>
          <w:rFonts w:ascii="Arial Narrow" w:hAnsi="Arial Narrow" w:cs="Tahoma"/>
          <w:sz w:val="28"/>
          <w:szCs w:val="28"/>
        </w:rPr>
        <w:t xml:space="preserve">. </w:t>
      </w:r>
    </w:p>
    <w:p w:rsidR="00141534" w:rsidRDefault="00141534" w:rsidP="00141534">
      <w:pPr>
        <w:jc w:val="both"/>
        <w:rPr>
          <w:rFonts w:ascii="Arial Narrow" w:hAnsi="Arial Narrow" w:cs="Tahoma"/>
          <w:sz w:val="28"/>
          <w:szCs w:val="28"/>
        </w:rPr>
      </w:pPr>
    </w:p>
    <w:p w:rsidR="003B0C2C" w:rsidRDefault="00141534" w:rsidP="00F66A31">
      <w:pPr>
        <w:spacing w:line="360" w:lineRule="auto"/>
        <w:jc w:val="both"/>
        <w:rPr>
          <w:rFonts w:ascii="Arial Narrow" w:hAnsi="Arial Narrow" w:cs="Tahoma"/>
          <w:sz w:val="28"/>
          <w:szCs w:val="28"/>
        </w:rPr>
      </w:pPr>
      <w:r>
        <w:rPr>
          <w:rFonts w:ascii="Arial Narrow" w:hAnsi="Arial Narrow" w:cs="Tahoma"/>
          <w:sz w:val="28"/>
          <w:szCs w:val="28"/>
        </w:rPr>
        <w:tab/>
      </w:r>
      <w:r w:rsidR="009470F9">
        <w:rPr>
          <w:rFonts w:ascii="Arial Narrow" w:hAnsi="Arial Narrow" w:cs="Tahoma"/>
          <w:sz w:val="28"/>
          <w:szCs w:val="28"/>
        </w:rPr>
        <w:t>Igualmente, refiere que</w:t>
      </w:r>
      <w:r>
        <w:rPr>
          <w:rFonts w:ascii="Arial Narrow" w:hAnsi="Arial Narrow" w:cs="Tahoma"/>
          <w:sz w:val="28"/>
          <w:szCs w:val="28"/>
        </w:rPr>
        <w:t xml:space="preserve"> según la normativa vigente, la autorización y cubrimiento de los procedimientos y demás servicios NO POS, estarán a cargo de los entes </w:t>
      </w:r>
      <w:proofErr w:type="gramStart"/>
      <w:r>
        <w:rPr>
          <w:rFonts w:ascii="Arial Narrow" w:hAnsi="Arial Narrow" w:cs="Tahoma"/>
          <w:sz w:val="28"/>
          <w:szCs w:val="28"/>
        </w:rPr>
        <w:t>territoriales ,</w:t>
      </w:r>
      <w:proofErr w:type="gramEnd"/>
      <w:r>
        <w:rPr>
          <w:rFonts w:ascii="Arial Narrow" w:hAnsi="Arial Narrow" w:cs="Tahoma"/>
          <w:sz w:val="28"/>
          <w:szCs w:val="28"/>
        </w:rPr>
        <w:t xml:space="preserve"> distrital o municipal, según sea la complejidad del asunto, por lo tanto, no es dable desplazar obligaciones de otras entidades a esa EPS.</w:t>
      </w:r>
    </w:p>
    <w:p w:rsidR="00141534" w:rsidRDefault="00141534" w:rsidP="00141534">
      <w:pPr>
        <w:jc w:val="both"/>
        <w:rPr>
          <w:rFonts w:ascii="Arial Narrow" w:hAnsi="Arial Narrow" w:cs="Tahoma"/>
          <w:sz w:val="28"/>
          <w:szCs w:val="28"/>
        </w:rPr>
      </w:pPr>
    </w:p>
    <w:p w:rsidR="00141534" w:rsidRDefault="00141534" w:rsidP="00F66A31">
      <w:pPr>
        <w:spacing w:line="360" w:lineRule="auto"/>
        <w:jc w:val="both"/>
        <w:rPr>
          <w:rFonts w:ascii="Arial Narrow" w:hAnsi="Arial Narrow" w:cs="Tahoma"/>
          <w:sz w:val="28"/>
          <w:szCs w:val="28"/>
        </w:rPr>
      </w:pPr>
      <w:r>
        <w:rPr>
          <w:rFonts w:ascii="Arial Narrow" w:hAnsi="Arial Narrow" w:cs="Tahoma"/>
          <w:sz w:val="28"/>
          <w:szCs w:val="28"/>
        </w:rPr>
        <w:tab/>
        <w:t xml:space="preserve">Consecuente con lo anterior, peticiona que se revoque la sentencia de primer grado o, de manera subsidiaria, en caso de confirmarse lo decidido, se mantenga incólume, la orden de recobro. </w:t>
      </w:r>
    </w:p>
    <w:p w:rsidR="00141534" w:rsidRDefault="00141534" w:rsidP="00141534">
      <w:pPr>
        <w:pStyle w:val="Textoindependiente"/>
        <w:spacing w:line="240" w:lineRule="auto"/>
        <w:jc w:val="center"/>
        <w:rPr>
          <w:rFonts w:ascii="Arial Narrow" w:hAnsi="Arial Narrow"/>
          <w:bCs/>
          <w:sz w:val="28"/>
          <w:szCs w:val="28"/>
        </w:rPr>
      </w:pPr>
    </w:p>
    <w:p w:rsidR="00F66A31" w:rsidRPr="00141534" w:rsidRDefault="00F66A31" w:rsidP="00F66A31">
      <w:pPr>
        <w:pStyle w:val="Textoindependiente"/>
        <w:jc w:val="center"/>
        <w:rPr>
          <w:rFonts w:ascii="Arial Narrow" w:hAnsi="Arial Narrow"/>
          <w:i/>
          <w:sz w:val="28"/>
          <w:szCs w:val="28"/>
        </w:rPr>
      </w:pPr>
      <w:r w:rsidRPr="00141534">
        <w:rPr>
          <w:rFonts w:ascii="Arial Narrow" w:hAnsi="Arial Narrow"/>
          <w:bCs/>
          <w:i/>
          <w:sz w:val="28"/>
          <w:szCs w:val="28"/>
        </w:rPr>
        <w:t>II-</w:t>
      </w:r>
      <w:r w:rsidRPr="00141534">
        <w:rPr>
          <w:rFonts w:ascii="Arial Narrow" w:hAnsi="Arial Narrow"/>
          <w:b/>
          <w:bCs/>
          <w:i/>
          <w:sz w:val="28"/>
          <w:szCs w:val="28"/>
        </w:rPr>
        <w:t xml:space="preserve"> CONSIDERACIONES.</w:t>
      </w:r>
    </w:p>
    <w:p w:rsidR="00F66A31" w:rsidRPr="00141534" w:rsidRDefault="00141534" w:rsidP="00F66A31">
      <w:pPr>
        <w:pStyle w:val="Textoindependiente"/>
        <w:rPr>
          <w:rFonts w:ascii="Arial Narrow" w:hAnsi="Arial Narrow"/>
          <w:b/>
          <w:bCs/>
          <w:i/>
          <w:sz w:val="28"/>
          <w:szCs w:val="28"/>
        </w:rPr>
      </w:pPr>
      <w:r>
        <w:rPr>
          <w:rFonts w:ascii="Arial Narrow" w:hAnsi="Arial Narrow"/>
          <w:bCs/>
          <w:sz w:val="28"/>
          <w:szCs w:val="28"/>
        </w:rPr>
        <w:tab/>
      </w:r>
      <w:r w:rsidR="00F66A31" w:rsidRPr="00141534">
        <w:rPr>
          <w:rFonts w:ascii="Arial Narrow" w:hAnsi="Arial Narrow"/>
          <w:bCs/>
          <w:i/>
          <w:sz w:val="28"/>
          <w:szCs w:val="28"/>
        </w:rPr>
        <w:t>1.</w:t>
      </w:r>
      <w:r w:rsidR="00F66A31" w:rsidRPr="00141534">
        <w:rPr>
          <w:rFonts w:ascii="Arial Narrow" w:hAnsi="Arial Narrow"/>
          <w:b/>
          <w:bCs/>
          <w:i/>
          <w:sz w:val="28"/>
          <w:szCs w:val="28"/>
        </w:rPr>
        <w:t xml:space="preserve"> Competencia.</w:t>
      </w:r>
    </w:p>
    <w:p w:rsidR="00F66A31" w:rsidRPr="00F92B49" w:rsidRDefault="00141534" w:rsidP="00F66A31">
      <w:pPr>
        <w:pStyle w:val="Textoindependiente"/>
        <w:rPr>
          <w:rFonts w:ascii="Arial Narrow" w:hAnsi="Arial Narrow"/>
          <w:sz w:val="28"/>
          <w:szCs w:val="28"/>
        </w:rPr>
      </w:pPr>
      <w:r>
        <w:rPr>
          <w:rFonts w:ascii="Arial Narrow" w:hAnsi="Arial Narrow"/>
          <w:sz w:val="28"/>
          <w:szCs w:val="28"/>
        </w:rPr>
        <w:lastRenderedPageBreak/>
        <w:tab/>
      </w:r>
      <w:r w:rsidR="00F66A31" w:rsidRPr="00F92B49">
        <w:rPr>
          <w:rFonts w:ascii="Arial Narrow" w:hAnsi="Arial Narrow"/>
          <w:sz w:val="28"/>
          <w:szCs w:val="28"/>
        </w:rPr>
        <w:t>Esta Colegiatura es competente para resolver la impugnación presentada por la parte accionada, en virtud de los factores funcional y territorial.</w:t>
      </w:r>
    </w:p>
    <w:p w:rsidR="00F66A31" w:rsidRPr="00F92B49" w:rsidRDefault="00F66A31" w:rsidP="00141534">
      <w:pPr>
        <w:pStyle w:val="Textoindependiente"/>
        <w:spacing w:line="240" w:lineRule="auto"/>
        <w:rPr>
          <w:rFonts w:ascii="Arial Narrow" w:hAnsi="Arial Narrow"/>
          <w:sz w:val="28"/>
          <w:szCs w:val="28"/>
        </w:rPr>
      </w:pPr>
    </w:p>
    <w:p w:rsidR="00F66A31" w:rsidRPr="00141534" w:rsidRDefault="00141534" w:rsidP="00F66A31">
      <w:pPr>
        <w:pStyle w:val="Textoindependiente"/>
        <w:rPr>
          <w:rFonts w:ascii="Arial Narrow" w:hAnsi="Arial Narrow"/>
          <w:b/>
          <w:bCs/>
          <w:i/>
          <w:sz w:val="28"/>
          <w:szCs w:val="28"/>
        </w:rPr>
      </w:pPr>
      <w:r>
        <w:rPr>
          <w:rFonts w:ascii="Arial Narrow" w:hAnsi="Arial Narrow"/>
          <w:bCs/>
          <w:sz w:val="28"/>
          <w:szCs w:val="28"/>
        </w:rPr>
        <w:tab/>
      </w:r>
      <w:r w:rsidR="00F66A31" w:rsidRPr="00141534">
        <w:rPr>
          <w:rFonts w:ascii="Arial Narrow" w:hAnsi="Arial Narrow"/>
          <w:bCs/>
          <w:i/>
          <w:sz w:val="28"/>
          <w:szCs w:val="28"/>
        </w:rPr>
        <w:t>2.</w:t>
      </w:r>
      <w:r w:rsidR="00F66A31" w:rsidRPr="00141534">
        <w:rPr>
          <w:rFonts w:ascii="Arial Narrow" w:hAnsi="Arial Narrow"/>
          <w:b/>
          <w:bCs/>
          <w:i/>
          <w:sz w:val="28"/>
          <w:szCs w:val="28"/>
        </w:rPr>
        <w:t xml:space="preserve"> Problema Jurídico.</w:t>
      </w:r>
    </w:p>
    <w:p w:rsidR="00F66A31" w:rsidRPr="00F92B49" w:rsidRDefault="00F66A31" w:rsidP="00141534">
      <w:pPr>
        <w:pStyle w:val="Textoindependiente"/>
        <w:spacing w:line="240" w:lineRule="auto"/>
        <w:rPr>
          <w:rFonts w:ascii="Arial Narrow" w:hAnsi="Arial Narrow"/>
          <w:sz w:val="28"/>
          <w:szCs w:val="28"/>
        </w:rPr>
      </w:pPr>
    </w:p>
    <w:p w:rsidR="00F66A31" w:rsidRPr="00141534" w:rsidRDefault="00141534" w:rsidP="00F66A31">
      <w:pPr>
        <w:pStyle w:val="Textoindependiente"/>
        <w:rPr>
          <w:rFonts w:ascii="Arial Narrow" w:hAnsi="Arial Narrow"/>
          <w:i/>
        </w:rPr>
      </w:pPr>
      <w:r>
        <w:rPr>
          <w:rFonts w:ascii="Arial Narrow" w:hAnsi="Arial Narrow"/>
          <w:sz w:val="28"/>
          <w:szCs w:val="28"/>
        </w:rPr>
        <w:tab/>
      </w:r>
      <w:r w:rsidR="00F66A31" w:rsidRPr="00141534">
        <w:rPr>
          <w:rFonts w:ascii="Arial Narrow" w:hAnsi="Arial Narrow"/>
          <w:i/>
        </w:rPr>
        <w:t>¿Es procedente que se ordene brindar al accionante un tratamiento integral para atender la patología que padece?</w:t>
      </w:r>
    </w:p>
    <w:p w:rsidR="00F66A31" w:rsidRPr="00F92B49" w:rsidRDefault="00F66A31" w:rsidP="00141534">
      <w:pPr>
        <w:pStyle w:val="Textoindependiente"/>
        <w:spacing w:line="240" w:lineRule="auto"/>
        <w:rPr>
          <w:rFonts w:ascii="Arial Narrow" w:hAnsi="Arial Narrow"/>
          <w:sz w:val="28"/>
          <w:szCs w:val="28"/>
        </w:rPr>
      </w:pPr>
    </w:p>
    <w:p w:rsidR="00F66A31" w:rsidRPr="00F92B49" w:rsidRDefault="00141534" w:rsidP="00F66A31">
      <w:pPr>
        <w:pStyle w:val="Textoindependiente"/>
        <w:rPr>
          <w:rFonts w:ascii="Arial Narrow" w:hAnsi="Arial Narrow"/>
          <w:sz w:val="28"/>
          <w:szCs w:val="28"/>
        </w:rPr>
      </w:pPr>
      <w:r>
        <w:rPr>
          <w:rFonts w:ascii="Arial Narrow" w:hAnsi="Arial Narrow"/>
          <w:sz w:val="28"/>
          <w:szCs w:val="28"/>
        </w:rPr>
        <w:tab/>
      </w:r>
      <w:r w:rsidR="00F66A31" w:rsidRPr="00F92B49">
        <w:rPr>
          <w:rFonts w:ascii="Arial Narrow" w:hAnsi="Arial Narrow"/>
          <w:sz w:val="28"/>
          <w:szCs w:val="28"/>
        </w:rPr>
        <w:t xml:space="preserve">En caso positivo </w:t>
      </w:r>
      <w:r w:rsidR="00F66A31" w:rsidRPr="00141534">
        <w:rPr>
          <w:rFonts w:ascii="Arial Narrow" w:hAnsi="Arial Narrow"/>
          <w:i/>
        </w:rPr>
        <w:t xml:space="preserve">¿Hay lugar a autorizar el recobro de los procedimientos y medicamentos NO POS-S que deba brindar la EPS-S accionada al menor en virtud del tratamiento integral autorizado?  </w:t>
      </w:r>
    </w:p>
    <w:p w:rsidR="00F66A31" w:rsidRPr="00F92B49" w:rsidRDefault="00F66A31" w:rsidP="00141534">
      <w:pPr>
        <w:jc w:val="both"/>
        <w:rPr>
          <w:rFonts w:ascii="Arial Narrow" w:hAnsi="Arial Narrow" w:cs="Arial"/>
          <w:i/>
          <w:iCs/>
          <w:sz w:val="28"/>
          <w:szCs w:val="28"/>
        </w:rPr>
      </w:pPr>
    </w:p>
    <w:p w:rsidR="00F66A31" w:rsidRPr="00F92B49" w:rsidRDefault="00141534" w:rsidP="00F66A31">
      <w:pPr>
        <w:spacing w:line="360" w:lineRule="auto"/>
        <w:jc w:val="both"/>
        <w:rPr>
          <w:rFonts w:ascii="Arial Narrow" w:hAnsi="Arial Narrow" w:cs="Arial"/>
          <w:b/>
          <w:i/>
          <w:sz w:val="28"/>
          <w:szCs w:val="28"/>
        </w:rPr>
      </w:pPr>
      <w:r>
        <w:rPr>
          <w:rFonts w:ascii="Arial Narrow" w:hAnsi="Arial Narrow" w:cs="Arial"/>
          <w:b/>
          <w:iCs/>
          <w:sz w:val="28"/>
          <w:szCs w:val="28"/>
        </w:rPr>
        <w:tab/>
      </w:r>
      <w:r w:rsidR="00F66A31" w:rsidRPr="00141534">
        <w:rPr>
          <w:rFonts w:ascii="Arial Narrow" w:hAnsi="Arial Narrow" w:cs="Arial"/>
          <w:i/>
          <w:iCs/>
          <w:sz w:val="28"/>
          <w:szCs w:val="28"/>
        </w:rPr>
        <w:t>3.</w:t>
      </w:r>
      <w:r w:rsidR="00F66A31" w:rsidRPr="00F92B49">
        <w:rPr>
          <w:rFonts w:ascii="Arial Narrow" w:hAnsi="Arial Narrow" w:cs="Arial"/>
          <w:iCs/>
          <w:sz w:val="28"/>
          <w:szCs w:val="28"/>
        </w:rPr>
        <w:t xml:space="preserve"> </w:t>
      </w:r>
      <w:r w:rsidR="00F66A31" w:rsidRPr="00F92B49">
        <w:rPr>
          <w:rFonts w:ascii="Arial Narrow" w:hAnsi="Arial Narrow" w:cs="Arial"/>
          <w:b/>
          <w:i/>
          <w:sz w:val="28"/>
          <w:szCs w:val="28"/>
        </w:rPr>
        <w:t>Del principio de integralidad.</w:t>
      </w:r>
    </w:p>
    <w:p w:rsidR="00F66A31" w:rsidRPr="00F92B49" w:rsidRDefault="00F66A31" w:rsidP="00141534">
      <w:pPr>
        <w:jc w:val="both"/>
        <w:rPr>
          <w:rFonts w:ascii="Arial Narrow" w:hAnsi="Arial Narrow" w:cs="Arial"/>
          <w:sz w:val="28"/>
          <w:szCs w:val="28"/>
        </w:rPr>
      </w:pPr>
    </w:p>
    <w:p w:rsidR="00F66A31" w:rsidRPr="00F92B49" w:rsidRDefault="00141534" w:rsidP="00F66A31">
      <w:pPr>
        <w:spacing w:line="360" w:lineRule="auto"/>
        <w:jc w:val="both"/>
        <w:rPr>
          <w:rFonts w:ascii="Arial Narrow" w:hAnsi="Arial Narrow" w:cs="Arial"/>
          <w:sz w:val="28"/>
          <w:szCs w:val="28"/>
        </w:rPr>
      </w:pPr>
      <w:r>
        <w:rPr>
          <w:rFonts w:ascii="Arial Narrow" w:hAnsi="Arial Narrow" w:cs="Arial"/>
          <w:sz w:val="28"/>
          <w:szCs w:val="28"/>
        </w:rPr>
        <w:tab/>
      </w:r>
      <w:r w:rsidR="00F66A31" w:rsidRPr="00F92B49">
        <w:rPr>
          <w:rFonts w:ascii="Arial Narrow" w:hAnsi="Arial Narrow" w:cs="Arial"/>
          <w:sz w:val="28"/>
          <w:szCs w:val="28"/>
        </w:rPr>
        <w:t xml:space="preserve">Conforme a los postulados de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F66A31" w:rsidRPr="00F92B49">
            <w:rPr>
              <w:rFonts w:ascii="Arial Narrow" w:hAnsi="Arial Narrow" w:cs="Arial"/>
              <w:sz w:val="28"/>
              <w:szCs w:val="28"/>
            </w:rPr>
            <w:t>la Corte</w:t>
          </w:r>
        </w:smartTag>
        <w:r w:rsidR="00F66A31" w:rsidRPr="00F92B49">
          <w:rPr>
            <w:rFonts w:ascii="Arial Narrow" w:hAnsi="Arial Narrow" w:cs="Arial"/>
            <w:sz w:val="28"/>
            <w:szCs w:val="28"/>
          </w:rPr>
          <w:t xml:space="preserve"> Constitucional</w:t>
        </w:r>
      </w:smartTag>
      <w:r w:rsidR="00F66A31" w:rsidRPr="00F92B49">
        <w:rPr>
          <w:rFonts w:ascii="Arial Narrow" w:hAnsi="Arial Narrow" w:cs="Arial"/>
          <w:sz w:val="28"/>
          <w:szCs w:val="28"/>
        </w:rPr>
        <w:t>, la integralidad propende para que los usuarios puedan acceder sin mayores barreras a los servicios de salud, garantizándoles una vida en condiciones dignas y evitándoles presentar diversas acciones de tutela para tratar una misma patología</w:t>
      </w:r>
      <w:r w:rsidR="00F66A31" w:rsidRPr="00F92B49">
        <w:rPr>
          <w:rFonts w:ascii="Arial Narrow" w:hAnsi="Arial Narrow" w:cs="Arial"/>
          <w:color w:val="000000"/>
          <w:spacing w:val="-2"/>
          <w:sz w:val="28"/>
          <w:szCs w:val="28"/>
        </w:rPr>
        <w:t xml:space="preserve">: </w:t>
      </w:r>
    </w:p>
    <w:p w:rsidR="00F66A31" w:rsidRPr="00F92B49" w:rsidRDefault="00F66A31" w:rsidP="00141534">
      <w:pPr>
        <w:ind w:firstLine="1440"/>
        <w:jc w:val="both"/>
        <w:rPr>
          <w:rFonts w:ascii="Arial Narrow" w:hAnsi="Arial Narrow" w:cs="Arial"/>
          <w:i/>
          <w:color w:val="000000"/>
          <w:spacing w:val="-2"/>
          <w:sz w:val="28"/>
          <w:szCs w:val="28"/>
        </w:rPr>
      </w:pPr>
    </w:p>
    <w:p w:rsidR="00F66A31" w:rsidRPr="00141534" w:rsidRDefault="00F66A31" w:rsidP="00141534">
      <w:pPr>
        <w:ind w:left="709"/>
        <w:jc w:val="both"/>
        <w:rPr>
          <w:rFonts w:ascii="Arial Narrow" w:hAnsi="Arial Narrow"/>
          <w:i/>
        </w:rPr>
      </w:pPr>
      <w:r w:rsidRPr="00141534">
        <w:rPr>
          <w:rFonts w:ascii="Arial Narrow" w:hAnsi="Arial Narrow"/>
          <w:i/>
        </w:rPr>
        <w:t xml:space="preserve">“En desarrollo del </w:t>
      </w:r>
      <w:r w:rsidRPr="00141534">
        <w:rPr>
          <w:rFonts w:ascii="Arial Narrow" w:hAnsi="Arial Narrow"/>
          <w:b/>
          <w:bCs/>
          <w:i/>
          <w:iCs/>
        </w:rPr>
        <w:t xml:space="preserve">principio de integralidad </w:t>
      </w:r>
      <w:r w:rsidRPr="00141534">
        <w:rPr>
          <w:rFonts w:ascii="Arial Narrow" w:hAnsi="Arial Narrow"/>
          <w:i/>
        </w:rPr>
        <w:t>esta Corporación ha determinado que es deber del juez de tutela ordenar que se garantice el acceso a todos los servicios médicos que sean necesarios para llevar a cabo con el tratamiento recomendado al accionant</w:t>
      </w:r>
      <w:bookmarkStart w:id="1" w:name="_ftnref18"/>
      <w:r w:rsidRPr="00141534">
        <w:rPr>
          <w:rFonts w:ascii="Arial Narrow" w:hAnsi="Arial Narrow"/>
          <w:i/>
        </w:rPr>
        <w:t>e</w:t>
      </w:r>
      <w:bookmarkEnd w:id="1"/>
      <w:r w:rsidRPr="00141534">
        <w:rPr>
          <w:rStyle w:val="Refdenotaalpie"/>
          <w:rFonts w:ascii="Arial Narrow" w:hAnsi="Arial Narrow"/>
          <w:i/>
        </w:rPr>
        <w:footnoteReference w:id="2"/>
      </w:r>
      <w:r w:rsidRPr="00141534">
        <w:rPr>
          <w:rFonts w:ascii="Arial Narrow" w:hAnsi="Arial Narrow"/>
          <w:i/>
        </w:rPr>
        <w:t xml:space="preserve">. Específicamente ha señalado esta Corte que: </w:t>
      </w:r>
    </w:p>
    <w:p w:rsidR="00F66A31" w:rsidRPr="00141534" w:rsidRDefault="00141534" w:rsidP="00141534">
      <w:pPr>
        <w:spacing w:before="100" w:beforeAutospacing="1" w:after="100" w:afterAutospacing="1"/>
        <w:ind w:left="709"/>
        <w:jc w:val="both"/>
        <w:rPr>
          <w:rFonts w:ascii="Arial Narrow" w:hAnsi="Arial Narrow"/>
          <w:i/>
        </w:rPr>
      </w:pPr>
      <w:r>
        <w:rPr>
          <w:rFonts w:ascii="Arial Narrow" w:hAnsi="Arial Narrow"/>
          <w:i/>
        </w:rPr>
        <w:tab/>
      </w:r>
      <w:r w:rsidR="00F66A31" w:rsidRPr="00141534">
        <w:rPr>
          <w:rFonts w:ascii="Arial Narrow" w:hAnsi="Arial Narrow"/>
          <w:i/>
        </w:rPr>
        <w:t>“L</w:t>
      </w:r>
      <w:r w:rsidR="00F66A31" w:rsidRPr="00141534">
        <w:rPr>
          <w:rFonts w:ascii="Arial Narrow" w:hAnsi="Arial Narrow"/>
          <w:i/>
          <w:iCs/>
        </w:rPr>
        <w:t xml:space="preserve">a atención y el tratamiento a que tienen derecho el afiliado cotizante y su </w:t>
      </w:r>
      <w:r>
        <w:rPr>
          <w:rFonts w:ascii="Arial Narrow" w:hAnsi="Arial Narrow"/>
          <w:i/>
          <w:iCs/>
        </w:rPr>
        <w:tab/>
      </w:r>
      <w:r w:rsidR="00F66A31" w:rsidRPr="00141534">
        <w:rPr>
          <w:rFonts w:ascii="Arial Narrow" w:hAnsi="Arial Narrow"/>
          <w:i/>
          <w:iCs/>
        </w:rPr>
        <w:t xml:space="preserve">beneficiario son integrales; es decir, deben contener todo cuidado, suministro de </w:t>
      </w:r>
      <w:r>
        <w:rPr>
          <w:rFonts w:ascii="Arial Narrow" w:hAnsi="Arial Narrow"/>
          <w:i/>
          <w:iCs/>
        </w:rPr>
        <w:tab/>
      </w:r>
      <w:r w:rsidR="00F66A31" w:rsidRPr="00141534">
        <w:rPr>
          <w:rFonts w:ascii="Arial Narrow" w:hAnsi="Arial Narrow"/>
          <w:i/>
          <w:iCs/>
        </w:rPr>
        <w:t xml:space="preserve">droga, intervención quirúrgica, práctica de rehabilitación, examen para el diagnóstico </w:t>
      </w:r>
      <w:r>
        <w:rPr>
          <w:rFonts w:ascii="Arial Narrow" w:hAnsi="Arial Narrow"/>
          <w:i/>
          <w:iCs/>
        </w:rPr>
        <w:tab/>
      </w:r>
      <w:r w:rsidR="00F66A31" w:rsidRPr="00141534">
        <w:rPr>
          <w:rFonts w:ascii="Arial Narrow" w:hAnsi="Arial Narrow"/>
          <w:i/>
          <w:iCs/>
        </w:rPr>
        <w:t xml:space="preserve">y el seguimiento, y todo otro componente que el médico tratante valore como </w:t>
      </w:r>
      <w:r>
        <w:rPr>
          <w:rFonts w:ascii="Arial Narrow" w:hAnsi="Arial Narrow"/>
          <w:i/>
          <w:iCs/>
        </w:rPr>
        <w:tab/>
      </w:r>
      <w:r w:rsidR="00F66A31" w:rsidRPr="00141534">
        <w:rPr>
          <w:rFonts w:ascii="Arial Narrow" w:hAnsi="Arial Narrow"/>
          <w:i/>
          <w:iCs/>
        </w:rPr>
        <w:t xml:space="preserve">necesario para el pleno restablecimiento del estado de salud del paciente que se le </w:t>
      </w:r>
      <w:r>
        <w:rPr>
          <w:rFonts w:ascii="Arial Narrow" w:hAnsi="Arial Narrow"/>
          <w:i/>
          <w:iCs/>
        </w:rPr>
        <w:tab/>
      </w:r>
      <w:r w:rsidR="00F66A31" w:rsidRPr="00141534">
        <w:rPr>
          <w:rFonts w:ascii="Arial Narrow" w:hAnsi="Arial Narrow"/>
          <w:i/>
          <w:iCs/>
        </w:rPr>
        <w:t>ha encomendado, dentro de los límites establecidos en la ley</w:t>
      </w:r>
      <w:bookmarkStart w:id="2" w:name="_ftnref19"/>
      <w:r w:rsidR="00F66A31" w:rsidRPr="00141534">
        <w:rPr>
          <w:rFonts w:ascii="Arial Narrow" w:hAnsi="Arial Narrow"/>
          <w:i/>
        </w:rPr>
        <w:t>.”</w:t>
      </w:r>
      <w:bookmarkEnd w:id="2"/>
      <w:r w:rsidR="00F66A31" w:rsidRPr="00141534">
        <w:rPr>
          <w:rStyle w:val="Refdenotaalpie"/>
          <w:rFonts w:ascii="Arial Narrow" w:hAnsi="Arial Narrow"/>
          <w:i/>
        </w:rPr>
        <w:footnoteReference w:id="3"/>
      </w:r>
      <w:r w:rsidR="00F66A31" w:rsidRPr="00141534">
        <w:rPr>
          <w:rFonts w:ascii="Arial Narrow" w:hAnsi="Arial Narrow"/>
          <w:i/>
        </w:rPr>
        <w:t xml:space="preserve">  </w:t>
      </w:r>
    </w:p>
    <w:p w:rsidR="00BF24DC" w:rsidRDefault="00141534" w:rsidP="00141534">
      <w:pPr>
        <w:spacing w:before="100" w:beforeAutospacing="1" w:after="100" w:afterAutospacing="1"/>
        <w:ind w:left="709"/>
        <w:jc w:val="both"/>
        <w:rPr>
          <w:rFonts w:ascii="Arial Narrow" w:hAnsi="Arial Narrow"/>
          <w:i/>
        </w:rPr>
      </w:pPr>
      <w:r>
        <w:rPr>
          <w:rFonts w:ascii="Arial Narrow" w:hAnsi="Arial Narrow"/>
          <w:i/>
        </w:rPr>
        <w:tab/>
      </w:r>
      <w:r w:rsidR="00F66A31" w:rsidRPr="00141534">
        <w:rPr>
          <w:rFonts w:ascii="Arial Narrow" w:hAnsi="Arial Narrow"/>
          <w:i/>
        </w:rPr>
        <w:t xml:space="preserve">Lo anterior, con el fin de que las personas afectadas por la falta del servicio en salud, </w:t>
      </w:r>
      <w:r>
        <w:rPr>
          <w:rFonts w:ascii="Arial Narrow" w:hAnsi="Arial Narrow"/>
          <w:i/>
        </w:rPr>
        <w:tab/>
      </w:r>
      <w:r w:rsidR="00F66A31" w:rsidRPr="00141534">
        <w:rPr>
          <w:rFonts w:ascii="Arial Narrow" w:hAnsi="Arial Narrow"/>
          <w:i/>
        </w:rPr>
        <w:t>obtengan continuidad en la prestación del servicio asimismo, evitarles el trámite a los</w:t>
      </w:r>
    </w:p>
    <w:p w:rsidR="00F66A31" w:rsidRPr="00141534" w:rsidRDefault="00F66A31" w:rsidP="00141534">
      <w:pPr>
        <w:spacing w:before="100" w:beforeAutospacing="1" w:after="100" w:afterAutospacing="1"/>
        <w:ind w:left="709"/>
        <w:jc w:val="both"/>
        <w:rPr>
          <w:rFonts w:ascii="Arial Narrow" w:hAnsi="Arial Narrow"/>
          <w:i/>
        </w:rPr>
      </w:pPr>
      <w:proofErr w:type="gramStart"/>
      <w:r w:rsidRPr="00141534">
        <w:rPr>
          <w:rFonts w:ascii="Arial Narrow" w:hAnsi="Arial Narrow"/>
          <w:i/>
        </w:rPr>
        <w:lastRenderedPageBreak/>
        <w:t>accionantes</w:t>
      </w:r>
      <w:proofErr w:type="gramEnd"/>
      <w:r w:rsidRPr="00141534">
        <w:rPr>
          <w:rFonts w:ascii="Arial Narrow" w:hAnsi="Arial Narrow"/>
          <w:i/>
        </w:rPr>
        <w:t xml:space="preserve"> de tener que interponer nuevas acciones de tutela por cada servicio que les fue prescrito con ocasión a una misma patología y estos les son negados</w:t>
      </w:r>
      <w:r w:rsidRPr="00141534">
        <w:rPr>
          <w:rStyle w:val="Refdenotaalpie"/>
          <w:rFonts w:ascii="Arial Narrow" w:hAnsi="Arial Narrow"/>
          <w:i/>
        </w:rPr>
        <w:footnoteReference w:id="4"/>
      </w:r>
      <w:r w:rsidRPr="00141534">
        <w:rPr>
          <w:rFonts w:ascii="Arial Narrow" w:hAnsi="Arial Narrow"/>
          <w:i/>
        </w:rPr>
        <w:t>.</w:t>
      </w:r>
      <w:r w:rsidRPr="00141534">
        <w:rPr>
          <w:rStyle w:val="Refdenotaalpie"/>
          <w:rFonts w:ascii="Arial Narrow" w:hAnsi="Arial Narrow"/>
          <w:i/>
        </w:rPr>
        <w:footnoteReference w:id="5"/>
      </w:r>
      <w:r w:rsidRPr="00141534">
        <w:rPr>
          <w:rFonts w:ascii="Arial Narrow" w:hAnsi="Arial Narrow"/>
          <w:i/>
        </w:rPr>
        <w:t xml:space="preserve">   </w:t>
      </w:r>
    </w:p>
    <w:p w:rsidR="00141534" w:rsidRDefault="00141534" w:rsidP="00141534">
      <w:pPr>
        <w:tabs>
          <w:tab w:val="left" w:pos="-720"/>
        </w:tabs>
        <w:suppressAutoHyphens/>
        <w:ind w:right="-7"/>
        <w:jc w:val="both"/>
        <w:rPr>
          <w:rFonts w:ascii="Arial Narrow" w:hAnsi="Arial Narrow" w:cs="Tahoma"/>
          <w:sz w:val="28"/>
          <w:szCs w:val="28"/>
        </w:rPr>
      </w:pPr>
    </w:p>
    <w:p w:rsidR="00F66A31" w:rsidRPr="00F92B49" w:rsidRDefault="00141534" w:rsidP="00F66A31">
      <w:pPr>
        <w:tabs>
          <w:tab w:val="left" w:pos="-720"/>
        </w:tabs>
        <w:suppressAutoHyphens/>
        <w:spacing w:line="360" w:lineRule="auto"/>
        <w:ind w:right="-7"/>
        <w:jc w:val="both"/>
        <w:rPr>
          <w:rFonts w:ascii="Arial Narrow" w:hAnsi="Arial Narrow" w:cs="Tahoma"/>
          <w:sz w:val="28"/>
          <w:szCs w:val="28"/>
        </w:rPr>
      </w:pPr>
      <w:r>
        <w:rPr>
          <w:rFonts w:ascii="Arial Narrow" w:hAnsi="Arial Narrow" w:cs="Tahoma"/>
          <w:sz w:val="28"/>
          <w:szCs w:val="28"/>
        </w:rPr>
        <w:tab/>
      </w:r>
      <w:r w:rsidR="00F66A31" w:rsidRPr="00F92B49">
        <w:rPr>
          <w:rFonts w:ascii="Arial Narrow" w:hAnsi="Arial Narrow" w:cs="Tahoma"/>
          <w:sz w:val="28"/>
          <w:szCs w:val="28"/>
        </w:rPr>
        <w:t>Por lo anterior, la prestación del servicio debe brindársele a</w:t>
      </w:r>
      <w:r w:rsidR="00313D77">
        <w:rPr>
          <w:rFonts w:ascii="Arial Narrow" w:hAnsi="Arial Narrow" w:cs="Tahoma"/>
          <w:sz w:val="28"/>
          <w:szCs w:val="28"/>
        </w:rPr>
        <w:t xml:space="preserve"> </w:t>
      </w:r>
      <w:r w:rsidR="00F66A31" w:rsidRPr="00F92B49">
        <w:rPr>
          <w:rFonts w:ascii="Arial Narrow" w:hAnsi="Arial Narrow" w:cs="Tahoma"/>
          <w:sz w:val="28"/>
          <w:szCs w:val="28"/>
        </w:rPr>
        <w:t>l</w:t>
      </w:r>
      <w:r w:rsidR="00313D77">
        <w:rPr>
          <w:rFonts w:ascii="Arial Narrow" w:hAnsi="Arial Narrow" w:cs="Tahoma"/>
          <w:sz w:val="28"/>
          <w:szCs w:val="28"/>
        </w:rPr>
        <w:t xml:space="preserve">a afiliada </w:t>
      </w:r>
      <w:r w:rsidR="00F66A31" w:rsidRPr="00F92B49">
        <w:rPr>
          <w:rFonts w:ascii="Arial Narrow" w:hAnsi="Arial Narrow" w:cs="Tahoma"/>
          <w:sz w:val="28"/>
          <w:szCs w:val="28"/>
        </w:rPr>
        <w:t>en relación con el mal que padece y que motivó la presentación de esta acción constitucional, así como de evitar desgastes innecesarios para la administración de justicia al tener que resolver tutelas atinentes al mismo asunto, sin que pueda argumentarse para su negativa la no inclusión de los mismos dentro del POS-S, pues si se viere en la necesidad de prestarle servicios excluidos del POS-S su facultad legal de ejercer acción de recobro se mantiene incólume en los términos y oportunidades que establece la ley.</w:t>
      </w:r>
    </w:p>
    <w:p w:rsidR="00F66A31" w:rsidRPr="00313D77" w:rsidRDefault="00313D77" w:rsidP="00F66A31">
      <w:pPr>
        <w:spacing w:before="100" w:beforeAutospacing="1" w:after="100" w:afterAutospacing="1" w:line="360" w:lineRule="auto"/>
        <w:jc w:val="both"/>
        <w:rPr>
          <w:rFonts w:ascii="Arial Narrow" w:hAnsi="Arial Narrow"/>
          <w:b/>
          <w:i/>
          <w:sz w:val="28"/>
          <w:szCs w:val="28"/>
        </w:rPr>
      </w:pPr>
      <w:r>
        <w:rPr>
          <w:rFonts w:ascii="Arial Narrow" w:hAnsi="Arial Narrow" w:cs="Tahoma"/>
          <w:color w:val="000000"/>
          <w:spacing w:val="-2"/>
          <w:sz w:val="28"/>
          <w:szCs w:val="28"/>
          <w:lang w:val="es-ES_tradnl"/>
        </w:rPr>
        <w:tab/>
      </w:r>
      <w:r w:rsidR="00F66A31" w:rsidRPr="00313D77">
        <w:rPr>
          <w:rFonts w:ascii="Arial Narrow" w:hAnsi="Arial Narrow" w:cs="Tahoma"/>
          <w:i/>
          <w:color w:val="000000"/>
          <w:spacing w:val="-2"/>
          <w:sz w:val="28"/>
          <w:szCs w:val="28"/>
          <w:lang w:val="es-ES_tradnl"/>
        </w:rPr>
        <w:t>4.</w:t>
      </w:r>
      <w:r w:rsidR="00F66A31" w:rsidRPr="00313D77">
        <w:rPr>
          <w:rFonts w:ascii="Arial Narrow" w:hAnsi="Arial Narrow" w:cs="Tahoma"/>
          <w:b/>
          <w:i/>
          <w:color w:val="000000"/>
          <w:spacing w:val="-2"/>
          <w:sz w:val="28"/>
          <w:szCs w:val="28"/>
          <w:lang w:val="es-ES_tradnl"/>
        </w:rPr>
        <w:t xml:space="preserve"> </w:t>
      </w:r>
      <w:r w:rsidR="00F66A31" w:rsidRPr="00313D77">
        <w:rPr>
          <w:rFonts w:ascii="Arial Narrow" w:hAnsi="Arial Narrow"/>
          <w:b/>
          <w:i/>
          <w:sz w:val="28"/>
          <w:szCs w:val="28"/>
        </w:rPr>
        <w:t>De la facultad de recobrar que pueden ejercer las E.P.S.-S ante la respectiva Secretaría de Salud.</w:t>
      </w:r>
    </w:p>
    <w:p w:rsidR="00F66A31" w:rsidRPr="00F92B49" w:rsidRDefault="00313D77" w:rsidP="00F66A31">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ab/>
      </w:r>
      <w:r w:rsidR="00F66A31" w:rsidRPr="00F92B49">
        <w:rPr>
          <w:rFonts w:ascii="Arial Narrow" w:hAnsi="Arial Narrow"/>
          <w:sz w:val="28"/>
          <w:szCs w:val="28"/>
        </w:rPr>
        <w:t xml:space="preserve">En innumerables providencias </w:t>
      </w:r>
      <w:smartTag w:uri="urn:schemas-microsoft-com:office:smarttags" w:element="PersonName">
        <w:smartTagPr>
          <w:attr w:name="ProductID" w:val="la Corte Constitucional"/>
        </w:smartTagPr>
        <w:r w:rsidR="00F66A31" w:rsidRPr="00F92B49">
          <w:rPr>
            <w:rFonts w:ascii="Arial Narrow" w:hAnsi="Arial Narrow"/>
            <w:sz w:val="28"/>
            <w:szCs w:val="28"/>
          </w:rPr>
          <w:t>la Corte Constitucional</w:t>
        </w:r>
      </w:smartTag>
      <w:r w:rsidR="00F66A31" w:rsidRPr="00F92B49">
        <w:rPr>
          <w:rFonts w:ascii="Arial Narrow" w:hAnsi="Arial Narrow"/>
          <w:sz w:val="28"/>
          <w:szCs w:val="28"/>
        </w:rPr>
        <w:t xml:space="preserve"> ha hablado sobre la facultad que le asiste a las E.P.S. o A.R.S. del régimen subsidiado de solicitar el pago ante </w:t>
      </w:r>
      <w:smartTag w:uri="urn:schemas-microsoft-com:office:smarttags" w:element="PersonName">
        <w:smartTagPr>
          <w:attr w:name="ProductID" w:val="la Secretar￭a"/>
        </w:smartTagPr>
        <w:r w:rsidR="00F66A31" w:rsidRPr="00F92B49">
          <w:rPr>
            <w:rFonts w:ascii="Arial Narrow" w:hAnsi="Arial Narrow"/>
            <w:sz w:val="28"/>
            <w:szCs w:val="28"/>
          </w:rPr>
          <w:t>la Secretaría</w:t>
        </w:r>
      </w:smartTag>
      <w:r w:rsidR="00F66A31" w:rsidRPr="00F92B49">
        <w:rPr>
          <w:rFonts w:ascii="Arial Narrow" w:hAnsi="Arial Narrow"/>
          <w:sz w:val="28"/>
          <w:szCs w:val="28"/>
        </w:rPr>
        <w:t xml:space="preserve"> de Salud correspondiente, de los gastos en que hubieren incurrido al brindarle a sus afiliados todos los medicamentos o tratamientos que requieran y que no estén incluidos dentro del POS:</w:t>
      </w:r>
    </w:p>
    <w:p w:rsidR="00F66A31" w:rsidRPr="00313D77" w:rsidRDefault="00F66A31" w:rsidP="00313D77">
      <w:pPr>
        <w:spacing w:before="100" w:beforeAutospacing="1" w:after="100" w:afterAutospacing="1"/>
        <w:ind w:left="709"/>
        <w:jc w:val="both"/>
        <w:rPr>
          <w:rFonts w:ascii="Arial Narrow" w:hAnsi="Arial Narrow"/>
          <w:i/>
        </w:rPr>
      </w:pPr>
      <w:r w:rsidRPr="00313D77">
        <w:rPr>
          <w:rFonts w:ascii="Arial Narrow" w:hAnsi="Arial Narrow"/>
          <w:i/>
        </w:rPr>
        <w:t xml:space="preserve">“Es importante advertir que el costo de los medicamentos, tratamientos y procedimientos no incluidos en el POS-S deben ser asumidos por la entidad territorial competente para garantizar a la población el acceso a los servicios de salud, y en estos eventos las ARS o EPS-S tienen el derecho de repetir contra </w:t>
      </w:r>
      <w:smartTag w:uri="urn:schemas-microsoft-com:office:smarttags" w:element="PersonName">
        <w:smartTagPr>
          <w:attr w:name="ProductID" w:val="la Secretar￭a"/>
        </w:smartTagPr>
        <w:r w:rsidRPr="00313D77">
          <w:rPr>
            <w:rFonts w:ascii="Arial Narrow" w:hAnsi="Arial Narrow"/>
            <w:i/>
          </w:rPr>
          <w:t>la Secretaría</w:t>
        </w:r>
      </w:smartTag>
      <w:r w:rsidRPr="00313D77">
        <w:rPr>
          <w:rFonts w:ascii="Arial Narrow" w:hAnsi="Arial Narrow"/>
          <w:i/>
        </w:rPr>
        <w:t xml:space="preserve"> de Salud respectiva por el valor del servicio de salud ofrecido, para la atención del paciente”.</w:t>
      </w:r>
      <w:r w:rsidRPr="00313D77">
        <w:rPr>
          <w:rFonts w:ascii="Arial Narrow" w:hAnsi="Arial Narrow"/>
          <w:b/>
          <w:i/>
        </w:rPr>
        <w:t xml:space="preserve"> </w:t>
      </w:r>
      <w:r w:rsidRPr="00313D77">
        <w:rPr>
          <w:rFonts w:ascii="Arial Narrow" w:hAnsi="Arial Narrow"/>
          <w:vertAlign w:val="superscript"/>
        </w:rPr>
        <w:footnoteReference w:id="6"/>
      </w:r>
    </w:p>
    <w:p w:rsidR="00BF24DC" w:rsidRDefault="00313D77" w:rsidP="00BF24DC">
      <w:pPr>
        <w:tabs>
          <w:tab w:val="left" w:pos="-720"/>
        </w:tabs>
        <w:suppressAutoHyphens/>
        <w:ind w:right="-7"/>
        <w:jc w:val="both"/>
        <w:rPr>
          <w:rFonts w:ascii="Arial Narrow" w:hAnsi="Arial Narrow" w:cs="Tahoma"/>
          <w:color w:val="000000"/>
          <w:spacing w:val="-2"/>
          <w:sz w:val="28"/>
          <w:szCs w:val="28"/>
          <w:lang w:val="es-ES_tradnl"/>
        </w:rPr>
      </w:pPr>
      <w:r w:rsidRPr="00313D77">
        <w:rPr>
          <w:rFonts w:ascii="Arial Narrow" w:hAnsi="Arial Narrow" w:cs="Tahoma"/>
          <w:color w:val="000000"/>
          <w:spacing w:val="-2"/>
          <w:lang w:val="es-ES_tradnl"/>
        </w:rPr>
        <w:tab/>
      </w:r>
      <w:r w:rsidR="00BF24DC">
        <w:rPr>
          <w:rFonts w:ascii="Arial Narrow" w:hAnsi="Arial Narrow" w:cs="Tahoma"/>
          <w:color w:val="000000"/>
          <w:spacing w:val="-2"/>
          <w:lang w:val="es-ES_tradnl"/>
        </w:rPr>
        <w:tab/>
      </w:r>
    </w:p>
    <w:p w:rsidR="00F66A31" w:rsidRPr="00313D77" w:rsidRDefault="00BF24DC" w:rsidP="00BF24DC">
      <w:pPr>
        <w:tabs>
          <w:tab w:val="left" w:pos="-720"/>
        </w:tabs>
        <w:suppressAutoHyphens/>
        <w:ind w:right="-7"/>
        <w:jc w:val="both"/>
        <w:rPr>
          <w:rFonts w:ascii="Arial Narrow" w:hAnsi="Arial Narrow" w:cs="Tahoma"/>
          <w:b/>
          <w:i/>
          <w:color w:val="000000"/>
          <w:spacing w:val="-2"/>
          <w:sz w:val="28"/>
          <w:szCs w:val="28"/>
          <w:lang w:val="es-ES_tradnl"/>
        </w:rPr>
      </w:pPr>
      <w:r>
        <w:rPr>
          <w:rFonts w:ascii="Arial Narrow" w:hAnsi="Arial Narrow" w:cs="Tahoma"/>
          <w:i/>
          <w:color w:val="000000"/>
          <w:spacing w:val="-2"/>
          <w:sz w:val="28"/>
          <w:szCs w:val="28"/>
          <w:lang w:val="es-ES_tradnl"/>
        </w:rPr>
        <w:tab/>
      </w:r>
      <w:r w:rsidR="00F66A31" w:rsidRPr="00313D77">
        <w:rPr>
          <w:rFonts w:ascii="Arial Narrow" w:hAnsi="Arial Narrow" w:cs="Tahoma"/>
          <w:i/>
          <w:color w:val="000000"/>
          <w:spacing w:val="-2"/>
          <w:sz w:val="28"/>
          <w:szCs w:val="28"/>
          <w:lang w:val="es-ES_tradnl"/>
        </w:rPr>
        <w:t>5.</w:t>
      </w:r>
      <w:r w:rsidR="00F66A31" w:rsidRPr="00313D77">
        <w:rPr>
          <w:rFonts w:ascii="Arial Narrow" w:hAnsi="Arial Narrow" w:cs="Tahoma"/>
          <w:b/>
          <w:i/>
          <w:color w:val="000000"/>
          <w:spacing w:val="-2"/>
          <w:sz w:val="28"/>
          <w:szCs w:val="28"/>
          <w:lang w:val="es-ES_tradnl"/>
        </w:rPr>
        <w:t xml:space="preserve"> Caso concreto.</w:t>
      </w:r>
    </w:p>
    <w:p w:rsidR="00F66A31" w:rsidRPr="00F92B49" w:rsidRDefault="00F66A31" w:rsidP="00313D77">
      <w:pPr>
        <w:tabs>
          <w:tab w:val="num" w:pos="0"/>
        </w:tabs>
        <w:ind w:firstLine="851"/>
        <w:jc w:val="both"/>
        <w:rPr>
          <w:rFonts w:ascii="Arial Narrow" w:hAnsi="Arial Narrow" w:cs="Tahoma"/>
          <w:sz w:val="28"/>
          <w:szCs w:val="28"/>
          <w:lang w:val="es-ES_tradnl"/>
        </w:rPr>
      </w:pPr>
    </w:p>
    <w:p w:rsidR="00313D77" w:rsidRDefault="00313D77"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F66A31" w:rsidRPr="00F92B49">
        <w:rPr>
          <w:rFonts w:ascii="Arial Narrow" w:hAnsi="Arial Narrow" w:cs="Arial"/>
          <w:color w:val="000000"/>
          <w:spacing w:val="-2"/>
          <w:sz w:val="28"/>
          <w:szCs w:val="28"/>
        </w:rPr>
        <w:t>En el presente asunto, se tiene que</w:t>
      </w:r>
      <w:r>
        <w:rPr>
          <w:rFonts w:ascii="Arial Narrow" w:hAnsi="Arial Narrow" w:cs="Arial"/>
          <w:color w:val="000000"/>
          <w:spacing w:val="-2"/>
          <w:sz w:val="28"/>
          <w:szCs w:val="28"/>
        </w:rPr>
        <w:t xml:space="preserve"> el señor Julio César Martínez Londoño,</w:t>
      </w:r>
      <w:r w:rsidR="00F66A31" w:rsidRPr="00F92B49">
        <w:rPr>
          <w:rFonts w:ascii="Arial Narrow" w:hAnsi="Arial Narrow" w:cs="Arial"/>
          <w:b/>
          <w:color w:val="000000"/>
          <w:spacing w:val="-2"/>
          <w:sz w:val="28"/>
          <w:szCs w:val="28"/>
        </w:rPr>
        <w:t xml:space="preserve"> </w:t>
      </w:r>
      <w:r w:rsidR="00F66A31" w:rsidRPr="00F92B49">
        <w:rPr>
          <w:rFonts w:ascii="Arial Narrow" w:hAnsi="Arial Narrow" w:cs="Arial"/>
          <w:color w:val="000000"/>
          <w:spacing w:val="-2"/>
          <w:sz w:val="28"/>
          <w:szCs w:val="28"/>
        </w:rPr>
        <w:t>en calidad de agente oficios</w:t>
      </w:r>
      <w:r>
        <w:rPr>
          <w:rFonts w:ascii="Arial Narrow" w:hAnsi="Arial Narrow" w:cs="Arial"/>
          <w:color w:val="000000"/>
          <w:spacing w:val="-2"/>
          <w:sz w:val="28"/>
          <w:szCs w:val="28"/>
        </w:rPr>
        <w:t xml:space="preserve">o de su esposa, María </w:t>
      </w:r>
      <w:proofErr w:type="spellStart"/>
      <w:r>
        <w:rPr>
          <w:rFonts w:ascii="Arial Narrow" w:hAnsi="Arial Narrow" w:cs="Arial"/>
          <w:color w:val="000000"/>
          <w:spacing w:val="-2"/>
          <w:sz w:val="28"/>
          <w:szCs w:val="28"/>
        </w:rPr>
        <w:t>Nelcy</w:t>
      </w:r>
      <w:proofErr w:type="spellEnd"/>
      <w:r>
        <w:rPr>
          <w:rFonts w:ascii="Arial Narrow" w:hAnsi="Arial Narrow" w:cs="Arial"/>
          <w:color w:val="000000"/>
          <w:spacing w:val="-2"/>
          <w:sz w:val="28"/>
          <w:szCs w:val="28"/>
        </w:rPr>
        <w:t xml:space="preserve"> Agudelo de Martínez,</w:t>
      </w:r>
      <w:r w:rsidR="00F66A31" w:rsidRPr="00F92B49">
        <w:rPr>
          <w:rFonts w:ascii="Arial Narrow" w:hAnsi="Arial Narrow" w:cs="Arial"/>
          <w:b/>
          <w:color w:val="000000"/>
          <w:spacing w:val="-2"/>
          <w:sz w:val="28"/>
          <w:szCs w:val="28"/>
        </w:rPr>
        <w:t xml:space="preserve"> </w:t>
      </w:r>
      <w:r w:rsidR="00F66A31" w:rsidRPr="00F92B49">
        <w:rPr>
          <w:rFonts w:ascii="Arial Narrow" w:hAnsi="Arial Narrow" w:cs="Arial"/>
          <w:color w:val="000000"/>
          <w:spacing w:val="-2"/>
          <w:sz w:val="28"/>
          <w:szCs w:val="28"/>
        </w:rPr>
        <w:t>instauró la presente acción constitucional, argumentando que pese a que</w:t>
      </w:r>
      <w:r>
        <w:rPr>
          <w:rFonts w:ascii="Arial Narrow" w:hAnsi="Arial Narrow" w:cs="Arial"/>
          <w:color w:val="000000"/>
          <w:spacing w:val="-2"/>
          <w:sz w:val="28"/>
          <w:szCs w:val="28"/>
        </w:rPr>
        <w:t xml:space="preserve"> el médico tratante le ordenó la práctica de los procedimientos </w:t>
      </w:r>
      <w:r w:rsidRPr="00F92B49">
        <w:rPr>
          <w:rFonts w:ascii="Arial Narrow" w:hAnsi="Arial Narrow" w:cs="Tahoma"/>
          <w:i/>
          <w:spacing w:val="-3"/>
          <w:lang w:val="es-ES"/>
        </w:rPr>
        <w:t>“ENDOPROTESIS ABDOMINAL RECTA UNA UNIDAD, ANGIOPLASTIA DE AORTA ABDOMINAL INFRARENAL”</w:t>
      </w:r>
      <w:r>
        <w:rPr>
          <w:rFonts w:ascii="Arial Narrow" w:hAnsi="Arial Narrow" w:cs="Tahoma"/>
          <w:i/>
          <w:spacing w:val="-3"/>
          <w:lang w:val="es-ES"/>
        </w:rPr>
        <w:t>,</w:t>
      </w:r>
      <w:r w:rsidR="00F66A31" w:rsidRPr="00F92B49">
        <w:rPr>
          <w:rFonts w:ascii="Arial Narrow" w:hAnsi="Arial Narrow" w:cs="Arial"/>
          <w:color w:val="000000"/>
          <w:spacing w:val="-2"/>
          <w:sz w:val="28"/>
          <w:szCs w:val="28"/>
        </w:rPr>
        <w:t xml:space="preserve"> la</w:t>
      </w:r>
      <w:r>
        <w:rPr>
          <w:rFonts w:ascii="Arial Narrow" w:hAnsi="Arial Narrow" w:cs="Arial"/>
          <w:color w:val="000000"/>
          <w:spacing w:val="-2"/>
          <w:sz w:val="28"/>
          <w:szCs w:val="28"/>
        </w:rPr>
        <w:t xml:space="preserve"> EPS-S </w:t>
      </w:r>
      <w:proofErr w:type="spellStart"/>
      <w:r>
        <w:rPr>
          <w:rFonts w:ascii="Arial Narrow" w:hAnsi="Arial Narrow" w:cs="Arial"/>
          <w:color w:val="000000"/>
          <w:spacing w:val="-2"/>
          <w:sz w:val="28"/>
          <w:szCs w:val="28"/>
        </w:rPr>
        <w:t>Cafesalud</w:t>
      </w:r>
      <w:proofErr w:type="spellEnd"/>
      <w:r>
        <w:rPr>
          <w:rFonts w:ascii="Arial Narrow" w:hAnsi="Arial Narrow" w:cs="Arial"/>
          <w:color w:val="000000"/>
          <w:spacing w:val="-2"/>
          <w:sz w:val="28"/>
          <w:szCs w:val="28"/>
        </w:rPr>
        <w:t>, no había autorizado los mismos, amén, que tampoco había señalado fecha para la realización de los mismos.</w:t>
      </w:r>
    </w:p>
    <w:p w:rsidR="00313D77" w:rsidRDefault="00313D77"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lastRenderedPageBreak/>
        <w:tab/>
        <w:t xml:space="preserve">No obstante, ante la orden provisional emitida por el </w:t>
      </w:r>
      <w:r>
        <w:rPr>
          <w:rFonts w:ascii="Arial Narrow" w:hAnsi="Arial Narrow" w:cs="Arial"/>
          <w:i/>
          <w:color w:val="000000"/>
          <w:spacing w:val="-2"/>
          <w:sz w:val="28"/>
          <w:szCs w:val="28"/>
        </w:rPr>
        <w:t xml:space="preserve">a-quo, </w:t>
      </w:r>
      <w:r>
        <w:rPr>
          <w:rFonts w:ascii="Arial Narrow" w:hAnsi="Arial Narrow" w:cs="Arial"/>
          <w:color w:val="000000"/>
          <w:spacing w:val="-2"/>
          <w:sz w:val="28"/>
          <w:szCs w:val="28"/>
        </w:rPr>
        <w:t>la EPS accionada procedió a autorizar tales servicios médicos, según manifestación de la misma agenciada, situación que evidentemente conlleva</w:t>
      </w:r>
      <w:r w:rsidR="00BE719D">
        <w:rPr>
          <w:rFonts w:ascii="Arial Narrow" w:hAnsi="Arial Narrow" w:cs="Arial"/>
          <w:color w:val="000000"/>
          <w:spacing w:val="-2"/>
          <w:sz w:val="28"/>
          <w:szCs w:val="28"/>
        </w:rPr>
        <w:t>ría</w:t>
      </w:r>
      <w:r>
        <w:rPr>
          <w:rFonts w:ascii="Arial Narrow" w:hAnsi="Arial Narrow" w:cs="Arial"/>
          <w:color w:val="000000"/>
          <w:spacing w:val="-2"/>
          <w:sz w:val="28"/>
          <w:szCs w:val="28"/>
        </w:rPr>
        <w:t xml:space="preserve"> a que se declarara la carencia de objeto, por haberse superado el hecho que originó la interposición de esta acción constitucional.</w:t>
      </w:r>
    </w:p>
    <w:p w:rsidR="00313D77" w:rsidRDefault="00313D77" w:rsidP="00313D77">
      <w:pPr>
        <w:tabs>
          <w:tab w:val="num" w:pos="0"/>
        </w:tabs>
        <w:jc w:val="both"/>
        <w:rPr>
          <w:rFonts w:ascii="Arial Narrow" w:hAnsi="Arial Narrow" w:cs="Arial"/>
          <w:color w:val="000000"/>
          <w:spacing w:val="-2"/>
          <w:sz w:val="28"/>
          <w:szCs w:val="28"/>
        </w:rPr>
      </w:pPr>
    </w:p>
    <w:p w:rsidR="00F66A31" w:rsidRDefault="00313D77"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F66A31" w:rsidRPr="00F92B49">
        <w:rPr>
          <w:rFonts w:ascii="Arial Narrow" w:hAnsi="Arial Narrow" w:cs="Arial"/>
          <w:color w:val="000000"/>
          <w:spacing w:val="-2"/>
          <w:sz w:val="28"/>
          <w:szCs w:val="28"/>
        </w:rPr>
        <w:t xml:space="preserve">Ahora bien, lo que se discute en esta instancia es el tratamiento integral ordenado por </w:t>
      </w:r>
      <w:r>
        <w:rPr>
          <w:rFonts w:ascii="Arial Narrow" w:hAnsi="Arial Narrow" w:cs="Arial"/>
          <w:color w:val="000000"/>
          <w:spacing w:val="-2"/>
          <w:sz w:val="28"/>
          <w:szCs w:val="28"/>
        </w:rPr>
        <w:t>e</w:t>
      </w:r>
      <w:r w:rsidR="00F66A31" w:rsidRPr="00F92B49">
        <w:rPr>
          <w:rFonts w:ascii="Arial Narrow" w:hAnsi="Arial Narrow" w:cs="Arial"/>
          <w:color w:val="000000"/>
          <w:spacing w:val="-2"/>
          <w:sz w:val="28"/>
          <w:szCs w:val="28"/>
        </w:rPr>
        <w:t>l juez de primera instancia, con ocasión a todo aquello que</w:t>
      </w:r>
      <w:r>
        <w:rPr>
          <w:rFonts w:ascii="Arial Narrow" w:hAnsi="Arial Narrow" w:cs="Arial"/>
          <w:color w:val="000000"/>
          <w:spacing w:val="-2"/>
          <w:sz w:val="28"/>
          <w:szCs w:val="28"/>
        </w:rPr>
        <w:t xml:space="preserve"> María </w:t>
      </w:r>
      <w:proofErr w:type="spellStart"/>
      <w:r>
        <w:rPr>
          <w:rFonts w:ascii="Arial Narrow" w:hAnsi="Arial Narrow" w:cs="Arial"/>
          <w:color w:val="000000"/>
          <w:spacing w:val="-2"/>
          <w:sz w:val="28"/>
          <w:szCs w:val="28"/>
        </w:rPr>
        <w:t>Nelcy</w:t>
      </w:r>
      <w:proofErr w:type="spellEnd"/>
      <w:r>
        <w:rPr>
          <w:rFonts w:ascii="Arial Narrow" w:hAnsi="Arial Narrow" w:cs="Arial"/>
          <w:color w:val="000000"/>
          <w:spacing w:val="-2"/>
          <w:sz w:val="28"/>
          <w:szCs w:val="28"/>
        </w:rPr>
        <w:t xml:space="preserve"> Agudelo de Martínez </w:t>
      </w:r>
      <w:r w:rsidR="00F66A31" w:rsidRPr="00F92B49">
        <w:rPr>
          <w:rFonts w:ascii="Arial Narrow" w:hAnsi="Arial Narrow" w:cs="Arial"/>
          <w:color w:val="000000"/>
          <w:spacing w:val="-2"/>
          <w:sz w:val="28"/>
          <w:szCs w:val="28"/>
        </w:rPr>
        <w:t>llegase a necesitar en virtud a su patología,</w:t>
      </w:r>
      <w:r>
        <w:rPr>
          <w:rFonts w:ascii="Arial Narrow" w:hAnsi="Arial Narrow" w:cs="Arial"/>
          <w:color w:val="000000"/>
          <w:spacing w:val="-2"/>
          <w:sz w:val="28"/>
          <w:szCs w:val="28"/>
        </w:rPr>
        <w:t xml:space="preserve"> Estrechez Arterial,</w:t>
      </w:r>
      <w:r w:rsidR="00F66A31" w:rsidRPr="00F92B49">
        <w:rPr>
          <w:rFonts w:ascii="Arial Narrow" w:hAnsi="Arial Narrow" w:cs="Arial"/>
          <w:color w:val="000000"/>
          <w:spacing w:val="-2"/>
          <w:sz w:val="28"/>
          <w:szCs w:val="28"/>
        </w:rPr>
        <w:t xml:space="preserve"> pues </w:t>
      </w:r>
      <w:proofErr w:type="spellStart"/>
      <w:r w:rsidR="00F66A31" w:rsidRPr="00F92B49">
        <w:rPr>
          <w:rFonts w:ascii="Arial Narrow" w:hAnsi="Arial Narrow" w:cs="Arial"/>
          <w:color w:val="000000"/>
          <w:spacing w:val="-2"/>
          <w:sz w:val="28"/>
          <w:szCs w:val="28"/>
        </w:rPr>
        <w:t>Cafesalud</w:t>
      </w:r>
      <w:proofErr w:type="spellEnd"/>
      <w:r w:rsidR="00F66A31" w:rsidRPr="00F92B49">
        <w:rPr>
          <w:rFonts w:ascii="Arial Narrow" w:hAnsi="Arial Narrow" w:cs="Arial"/>
          <w:color w:val="000000"/>
          <w:spacing w:val="-2"/>
          <w:sz w:val="28"/>
          <w:szCs w:val="28"/>
        </w:rPr>
        <w:t xml:space="preserve"> EPS-S, considera que los fallos de tutela no pueden autorizarse tratamientos que conlleven a prestaciones futuras e inciertas, y que además tal orden debió dársele directamente a la Secretaría de Salud Departamental de Risaralda, a efectos de que sea ella, quien a través de la I.P.S. que contrate, la que brinde los procedimientos que se deriven de la enfermedad de</w:t>
      </w:r>
      <w:r>
        <w:rPr>
          <w:rFonts w:ascii="Arial Narrow" w:hAnsi="Arial Narrow" w:cs="Arial"/>
          <w:color w:val="000000"/>
          <w:spacing w:val="-2"/>
          <w:sz w:val="28"/>
          <w:szCs w:val="28"/>
        </w:rPr>
        <w:t xml:space="preserve"> </w:t>
      </w:r>
      <w:r w:rsidR="00F66A31" w:rsidRPr="00F92B49">
        <w:rPr>
          <w:rFonts w:ascii="Arial Narrow" w:hAnsi="Arial Narrow" w:cs="Arial"/>
          <w:color w:val="000000"/>
          <w:spacing w:val="-2"/>
          <w:sz w:val="28"/>
          <w:szCs w:val="28"/>
        </w:rPr>
        <w:t>l</w:t>
      </w:r>
      <w:r>
        <w:rPr>
          <w:rFonts w:ascii="Arial Narrow" w:hAnsi="Arial Narrow" w:cs="Arial"/>
          <w:color w:val="000000"/>
          <w:spacing w:val="-2"/>
          <w:sz w:val="28"/>
          <w:szCs w:val="28"/>
        </w:rPr>
        <w:t xml:space="preserve">a </w:t>
      </w:r>
      <w:r w:rsidR="00F66A31" w:rsidRPr="00F92B49">
        <w:rPr>
          <w:rFonts w:ascii="Arial Narrow" w:hAnsi="Arial Narrow" w:cs="Arial"/>
          <w:color w:val="000000"/>
          <w:spacing w:val="-2"/>
          <w:sz w:val="28"/>
          <w:szCs w:val="28"/>
        </w:rPr>
        <w:t>afectad</w:t>
      </w:r>
      <w:r>
        <w:rPr>
          <w:rFonts w:ascii="Arial Narrow" w:hAnsi="Arial Narrow" w:cs="Arial"/>
          <w:color w:val="000000"/>
          <w:spacing w:val="-2"/>
          <w:sz w:val="28"/>
          <w:szCs w:val="28"/>
        </w:rPr>
        <w:t>a</w:t>
      </w:r>
      <w:r w:rsidR="00F66A31" w:rsidRPr="00F92B49">
        <w:rPr>
          <w:rFonts w:ascii="Arial Narrow" w:hAnsi="Arial Narrow" w:cs="Arial"/>
          <w:color w:val="000000"/>
          <w:spacing w:val="-2"/>
          <w:sz w:val="28"/>
          <w:szCs w:val="28"/>
        </w:rPr>
        <w:t>.</w:t>
      </w:r>
    </w:p>
    <w:p w:rsidR="00313D77" w:rsidRPr="00F92B49" w:rsidRDefault="00313D77" w:rsidP="00313D77">
      <w:pPr>
        <w:tabs>
          <w:tab w:val="num" w:pos="0"/>
        </w:tabs>
        <w:jc w:val="both"/>
        <w:rPr>
          <w:rFonts w:ascii="Arial Narrow" w:hAnsi="Arial Narrow" w:cs="Arial"/>
          <w:color w:val="000000"/>
          <w:spacing w:val="-2"/>
          <w:sz w:val="28"/>
          <w:szCs w:val="28"/>
        </w:rPr>
      </w:pPr>
    </w:p>
    <w:p w:rsidR="00F66A31" w:rsidRPr="00F92B49" w:rsidRDefault="00313D77"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F66A31" w:rsidRPr="00F92B49">
        <w:rPr>
          <w:rFonts w:ascii="Arial Narrow" w:hAnsi="Arial Narrow" w:cs="Arial"/>
          <w:color w:val="000000"/>
          <w:spacing w:val="-2"/>
          <w:sz w:val="28"/>
          <w:szCs w:val="28"/>
        </w:rPr>
        <w:t xml:space="preserve">Para dilucidar el primer problema que se plantea, debe decirse que el derecho fundamental a la salud se ve garantizado cuando al accionante se le ponen a su disposición los medios necesarios para el restablecimiento de su salud, en efecto, es imposible tanto para </w:t>
      </w:r>
      <w:r>
        <w:rPr>
          <w:rFonts w:ascii="Arial Narrow" w:hAnsi="Arial Narrow" w:cs="Arial"/>
          <w:color w:val="000000"/>
          <w:spacing w:val="-2"/>
          <w:sz w:val="28"/>
          <w:szCs w:val="28"/>
        </w:rPr>
        <w:t>e</w:t>
      </w:r>
      <w:r w:rsidR="00F66A31" w:rsidRPr="00F92B49">
        <w:rPr>
          <w:rFonts w:ascii="Arial Narrow" w:hAnsi="Arial Narrow" w:cs="Arial"/>
          <w:color w:val="000000"/>
          <w:spacing w:val="-2"/>
          <w:sz w:val="28"/>
          <w:szCs w:val="28"/>
        </w:rPr>
        <w:t>l juez de tutela, como para el médico tratante, delimitar qué procedimientos, tratamientos o medicamentos pudiese</w:t>
      </w:r>
      <w:r>
        <w:rPr>
          <w:rFonts w:ascii="Arial Narrow" w:hAnsi="Arial Narrow" w:cs="Arial"/>
          <w:color w:val="000000"/>
          <w:spacing w:val="-2"/>
          <w:sz w:val="28"/>
          <w:szCs w:val="28"/>
        </w:rPr>
        <w:t xml:space="preserve"> llegar a requerir la señora María </w:t>
      </w:r>
      <w:proofErr w:type="spellStart"/>
      <w:r>
        <w:rPr>
          <w:rFonts w:ascii="Arial Narrow" w:hAnsi="Arial Narrow" w:cs="Arial"/>
          <w:color w:val="000000"/>
          <w:spacing w:val="-2"/>
          <w:sz w:val="28"/>
          <w:szCs w:val="28"/>
        </w:rPr>
        <w:t>Nelcy</w:t>
      </w:r>
      <w:proofErr w:type="spellEnd"/>
      <w:r w:rsidR="00F66A31" w:rsidRPr="00F92B49">
        <w:rPr>
          <w:rFonts w:ascii="Arial Narrow" w:hAnsi="Arial Narrow" w:cs="Arial"/>
          <w:color w:val="000000"/>
          <w:spacing w:val="-2"/>
          <w:sz w:val="28"/>
          <w:szCs w:val="28"/>
        </w:rPr>
        <w:t>, luego de la práctica de l</w:t>
      </w:r>
      <w:r>
        <w:rPr>
          <w:rFonts w:ascii="Arial Narrow" w:hAnsi="Arial Narrow" w:cs="Arial"/>
          <w:color w:val="000000"/>
          <w:spacing w:val="-2"/>
          <w:sz w:val="28"/>
          <w:szCs w:val="28"/>
        </w:rPr>
        <w:t xml:space="preserve">os procedimientos </w:t>
      </w:r>
      <w:r w:rsidR="00F66A31" w:rsidRPr="00F92B49">
        <w:rPr>
          <w:rFonts w:ascii="Arial Narrow" w:hAnsi="Arial Narrow" w:cs="Arial"/>
          <w:color w:val="000000"/>
          <w:spacing w:val="-2"/>
          <w:sz w:val="28"/>
          <w:szCs w:val="28"/>
        </w:rPr>
        <w:t>autorizad</w:t>
      </w:r>
      <w:r>
        <w:rPr>
          <w:rFonts w:ascii="Arial Narrow" w:hAnsi="Arial Narrow" w:cs="Arial"/>
          <w:color w:val="000000"/>
          <w:spacing w:val="-2"/>
          <w:sz w:val="28"/>
          <w:szCs w:val="28"/>
        </w:rPr>
        <w:t>os</w:t>
      </w:r>
      <w:r w:rsidR="00F66A31" w:rsidRPr="00F92B49">
        <w:rPr>
          <w:rFonts w:ascii="Arial Narrow" w:hAnsi="Arial Narrow" w:cs="Arial"/>
          <w:color w:val="000000"/>
          <w:spacing w:val="-2"/>
          <w:sz w:val="28"/>
          <w:szCs w:val="28"/>
        </w:rPr>
        <w:t>. De ahí que con esta clase de órdenes, no se están tutelando derechos no vulnerados, sino evitando una posible negación o dilación de la prestación del servicio y por ende la posible configuración de un perjuicio irremediable.</w:t>
      </w:r>
    </w:p>
    <w:p w:rsidR="00F66A31" w:rsidRPr="00F92B49" w:rsidRDefault="00F66A31" w:rsidP="00313D77">
      <w:pPr>
        <w:tabs>
          <w:tab w:val="num" w:pos="0"/>
        </w:tabs>
        <w:jc w:val="both"/>
        <w:rPr>
          <w:rFonts w:ascii="Arial Narrow" w:hAnsi="Arial Narrow" w:cs="Arial"/>
          <w:color w:val="000000"/>
          <w:spacing w:val="-2"/>
          <w:sz w:val="28"/>
          <w:szCs w:val="28"/>
        </w:rPr>
      </w:pPr>
    </w:p>
    <w:p w:rsidR="00F66A31" w:rsidRDefault="00313D77"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F66A31" w:rsidRPr="00F92B49">
        <w:rPr>
          <w:rFonts w:ascii="Arial Narrow" w:hAnsi="Arial Narrow" w:cs="Arial"/>
          <w:color w:val="000000"/>
          <w:spacing w:val="-2"/>
          <w:sz w:val="28"/>
          <w:szCs w:val="28"/>
        </w:rPr>
        <w:t xml:space="preserve">Finalmente, se tiene que la entidad impugnante ha solicitado que sea la Secretaría de Salud Departamental de Risaralda la que asuma la obligación de brindar los servicios excluidos del POS-S, sin embargo, la impugnante pasa por alto que </w:t>
      </w:r>
      <w:r w:rsidR="00BF24DC">
        <w:rPr>
          <w:rFonts w:ascii="Arial Narrow" w:hAnsi="Arial Narrow" w:cs="Arial"/>
          <w:color w:val="000000"/>
          <w:spacing w:val="-2"/>
          <w:sz w:val="28"/>
          <w:szCs w:val="28"/>
        </w:rPr>
        <w:t>e</w:t>
      </w:r>
      <w:r w:rsidR="00F66A31" w:rsidRPr="00F92B49">
        <w:rPr>
          <w:rFonts w:ascii="Arial Narrow" w:hAnsi="Arial Narrow" w:cs="Arial"/>
          <w:color w:val="000000"/>
          <w:spacing w:val="-2"/>
          <w:sz w:val="28"/>
          <w:szCs w:val="28"/>
        </w:rPr>
        <w:t xml:space="preserve">l </w:t>
      </w:r>
      <w:r w:rsidR="00BF24DC">
        <w:rPr>
          <w:rFonts w:ascii="Arial Narrow" w:hAnsi="Arial Narrow" w:cs="Arial"/>
          <w:i/>
          <w:color w:val="000000"/>
          <w:spacing w:val="-2"/>
          <w:sz w:val="28"/>
          <w:szCs w:val="28"/>
        </w:rPr>
        <w:t>a-quo</w:t>
      </w:r>
      <w:r w:rsidR="00F66A31" w:rsidRPr="00F92B49">
        <w:rPr>
          <w:rFonts w:ascii="Arial Narrow" w:hAnsi="Arial Narrow" w:cs="Arial"/>
          <w:color w:val="000000"/>
          <w:spacing w:val="-2"/>
          <w:sz w:val="28"/>
          <w:szCs w:val="28"/>
        </w:rPr>
        <w:t xml:space="preserve"> facultó a la entidad prestadora de salud para ejercer el recobro ante el ente territorial. De igual manera e </w:t>
      </w:r>
      <w:r w:rsidR="00F66A31" w:rsidRPr="00F92B49">
        <w:rPr>
          <w:rFonts w:ascii="Arial Narrow" w:hAnsi="Arial Narrow" w:cs="Arial"/>
          <w:iCs/>
          <w:color w:val="000000"/>
          <w:spacing w:val="-2"/>
          <w:sz w:val="28"/>
          <w:szCs w:val="28"/>
        </w:rPr>
        <w:t xml:space="preserve">independientemente de si en virtud a la precitada orden, emergen </w:t>
      </w:r>
      <w:r w:rsidR="00F66A31" w:rsidRPr="00F92B49">
        <w:rPr>
          <w:rFonts w:ascii="Arial Narrow" w:hAnsi="Arial Narrow" w:cs="Arial"/>
          <w:color w:val="000000"/>
          <w:spacing w:val="-2"/>
          <w:sz w:val="28"/>
          <w:szCs w:val="28"/>
        </w:rPr>
        <w:t xml:space="preserve">medicamentos, tratamientos y atenciones </w:t>
      </w:r>
      <w:r w:rsidR="00F66A31" w:rsidRPr="00F92B49">
        <w:rPr>
          <w:rFonts w:ascii="Arial Narrow" w:hAnsi="Arial Narrow" w:cs="Arial"/>
          <w:iCs/>
          <w:color w:val="000000"/>
          <w:spacing w:val="-2"/>
          <w:sz w:val="28"/>
          <w:szCs w:val="28"/>
        </w:rPr>
        <w:t xml:space="preserve">no incluidos en el POS-S, es deber de las </w:t>
      </w:r>
      <w:r w:rsidR="00BF24DC">
        <w:rPr>
          <w:rFonts w:ascii="Arial Narrow" w:hAnsi="Arial Narrow" w:cs="Arial"/>
          <w:iCs/>
          <w:color w:val="000000"/>
          <w:spacing w:val="-2"/>
          <w:sz w:val="28"/>
          <w:szCs w:val="28"/>
        </w:rPr>
        <w:t xml:space="preserve">   </w:t>
      </w:r>
      <w:r w:rsidR="00F66A31" w:rsidRPr="00F92B49">
        <w:rPr>
          <w:rFonts w:ascii="Arial Narrow" w:hAnsi="Arial Narrow" w:cs="Arial"/>
          <w:iCs/>
          <w:color w:val="000000"/>
          <w:spacing w:val="-2"/>
          <w:sz w:val="28"/>
          <w:szCs w:val="28"/>
        </w:rPr>
        <w:t>EPS-S autorizarlos sin dilación alguna, pues la obligación legal que ellas adquieren con sus afiliados es garantizarles el acceso a los servicios de salud</w:t>
      </w:r>
      <w:r w:rsidR="00F66A31" w:rsidRPr="00F92B49">
        <w:rPr>
          <w:rFonts w:ascii="Arial Narrow" w:hAnsi="Arial Narrow" w:cs="Arial"/>
          <w:color w:val="000000"/>
          <w:spacing w:val="-2"/>
          <w:sz w:val="28"/>
          <w:szCs w:val="28"/>
        </w:rPr>
        <w:t xml:space="preserve">. </w:t>
      </w:r>
    </w:p>
    <w:p w:rsidR="00BF24DC" w:rsidRDefault="00BF24DC" w:rsidP="00BF24DC">
      <w:pPr>
        <w:tabs>
          <w:tab w:val="num" w:pos="0"/>
        </w:tabs>
        <w:jc w:val="both"/>
        <w:rPr>
          <w:rFonts w:ascii="Arial Narrow" w:hAnsi="Arial Narrow" w:cs="Arial"/>
          <w:color w:val="000000"/>
          <w:spacing w:val="-2"/>
          <w:sz w:val="28"/>
          <w:szCs w:val="28"/>
        </w:rPr>
      </w:pPr>
    </w:p>
    <w:p w:rsidR="00BF24DC" w:rsidRDefault="00BF24DC"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F66A31" w:rsidRPr="00F92B49">
        <w:rPr>
          <w:rFonts w:ascii="Arial Narrow" w:hAnsi="Arial Narrow" w:cs="Arial"/>
          <w:color w:val="000000"/>
          <w:spacing w:val="-2"/>
          <w:sz w:val="28"/>
          <w:szCs w:val="28"/>
        </w:rPr>
        <w:t>Por</w:t>
      </w:r>
      <w:r>
        <w:rPr>
          <w:rFonts w:ascii="Arial Narrow" w:hAnsi="Arial Narrow" w:cs="Arial"/>
          <w:color w:val="000000"/>
          <w:spacing w:val="-2"/>
          <w:sz w:val="28"/>
          <w:szCs w:val="28"/>
        </w:rPr>
        <w:t xml:space="preserve"> </w:t>
      </w:r>
      <w:r w:rsidR="00F66A31" w:rsidRPr="00F92B49">
        <w:rPr>
          <w:rFonts w:ascii="Arial Narrow" w:hAnsi="Arial Narrow" w:cs="Arial"/>
          <w:color w:val="000000"/>
          <w:spacing w:val="-2"/>
          <w:sz w:val="28"/>
          <w:szCs w:val="28"/>
        </w:rPr>
        <w:t xml:space="preserve"> tanto, </w:t>
      </w:r>
      <w:r>
        <w:rPr>
          <w:rFonts w:ascii="Arial Narrow" w:hAnsi="Arial Narrow" w:cs="Arial"/>
          <w:color w:val="000000"/>
          <w:spacing w:val="-2"/>
          <w:sz w:val="28"/>
          <w:szCs w:val="28"/>
        </w:rPr>
        <w:t xml:space="preserve"> </w:t>
      </w:r>
      <w:proofErr w:type="spellStart"/>
      <w:r w:rsidR="00F66A31" w:rsidRPr="00F92B49">
        <w:rPr>
          <w:rFonts w:ascii="Arial Narrow" w:hAnsi="Arial Narrow" w:cs="Arial"/>
          <w:color w:val="000000"/>
          <w:spacing w:val="-2"/>
          <w:sz w:val="28"/>
          <w:szCs w:val="28"/>
        </w:rPr>
        <w:t>Cafesalud</w:t>
      </w:r>
      <w:proofErr w:type="spellEnd"/>
      <w:r w:rsidR="00F66A31" w:rsidRPr="00F92B49">
        <w:rPr>
          <w:rFonts w:ascii="Arial Narrow" w:hAnsi="Arial Narrow" w:cs="Arial"/>
          <w:color w:val="000000"/>
          <w:spacing w:val="-2"/>
          <w:sz w:val="28"/>
          <w:szCs w:val="28"/>
        </w:rPr>
        <w:t xml:space="preserve"> EPS-S tiene a su cargo la atención integral de</w:t>
      </w:r>
      <w:r>
        <w:rPr>
          <w:rFonts w:ascii="Arial Narrow" w:hAnsi="Arial Narrow" w:cs="Arial"/>
          <w:color w:val="000000"/>
          <w:spacing w:val="-2"/>
          <w:sz w:val="28"/>
          <w:szCs w:val="28"/>
        </w:rPr>
        <w:t xml:space="preserve"> </w:t>
      </w:r>
      <w:r w:rsidR="00F66A31" w:rsidRPr="00F92B49">
        <w:rPr>
          <w:rFonts w:ascii="Arial Narrow" w:hAnsi="Arial Narrow" w:cs="Arial"/>
          <w:color w:val="000000"/>
          <w:spacing w:val="-2"/>
          <w:sz w:val="28"/>
          <w:szCs w:val="28"/>
        </w:rPr>
        <w:t>l</w:t>
      </w:r>
      <w:r>
        <w:rPr>
          <w:rFonts w:ascii="Arial Narrow" w:hAnsi="Arial Narrow" w:cs="Arial"/>
          <w:color w:val="000000"/>
          <w:spacing w:val="-2"/>
          <w:sz w:val="28"/>
          <w:szCs w:val="28"/>
        </w:rPr>
        <w:t>a agenciada</w:t>
      </w:r>
      <w:r w:rsidR="00F66A31" w:rsidRPr="00F92B49">
        <w:rPr>
          <w:rFonts w:ascii="Arial Narrow" w:hAnsi="Arial Narrow" w:cs="Arial"/>
          <w:color w:val="000000"/>
          <w:spacing w:val="-2"/>
          <w:sz w:val="28"/>
          <w:szCs w:val="28"/>
        </w:rPr>
        <w:t xml:space="preserve"> </w:t>
      </w:r>
    </w:p>
    <w:p w:rsidR="00F66A31" w:rsidRPr="00F92B49" w:rsidRDefault="00F66A31" w:rsidP="00F66A31">
      <w:pPr>
        <w:tabs>
          <w:tab w:val="num" w:pos="0"/>
        </w:tabs>
        <w:spacing w:line="360" w:lineRule="auto"/>
        <w:jc w:val="both"/>
        <w:rPr>
          <w:rFonts w:ascii="Arial Narrow" w:hAnsi="Arial Narrow" w:cs="Arial"/>
          <w:color w:val="000000"/>
          <w:spacing w:val="-2"/>
          <w:sz w:val="28"/>
          <w:szCs w:val="28"/>
        </w:rPr>
      </w:pPr>
      <w:proofErr w:type="gramStart"/>
      <w:r w:rsidRPr="00F92B49">
        <w:rPr>
          <w:rFonts w:ascii="Arial Narrow" w:hAnsi="Arial Narrow" w:cs="Arial"/>
          <w:color w:val="000000"/>
          <w:spacing w:val="-2"/>
          <w:sz w:val="28"/>
          <w:szCs w:val="28"/>
        </w:rPr>
        <w:lastRenderedPageBreak/>
        <w:t>y</w:t>
      </w:r>
      <w:proofErr w:type="gramEnd"/>
      <w:r w:rsidRPr="00F92B49">
        <w:rPr>
          <w:rFonts w:ascii="Arial Narrow" w:hAnsi="Arial Narrow" w:cs="Arial"/>
          <w:color w:val="000000"/>
          <w:spacing w:val="-2"/>
          <w:sz w:val="28"/>
          <w:szCs w:val="28"/>
        </w:rPr>
        <w:t xml:space="preserve"> sólo podrá recobrar cuando </w:t>
      </w:r>
      <w:r w:rsidRPr="00F92B49">
        <w:rPr>
          <w:rFonts w:ascii="Arial Narrow" w:hAnsi="Arial Narrow" w:cs="Tahoma"/>
          <w:sz w:val="28"/>
          <w:szCs w:val="28"/>
          <w:lang w:val="es-ES"/>
        </w:rPr>
        <w:t>legal y reglamentariamente no le corresponda asumir</w:t>
      </w:r>
      <w:r w:rsidRPr="00F92B49">
        <w:rPr>
          <w:rFonts w:ascii="Arial Narrow" w:hAnsi="Arial Narrow" w:cs="Arial"/>
          <w:color w:val="000000"/>
          <w:spacing w:val="-2"/>
          <w:sz w:val="28"/>
          <w:szCs w:val="28"/>
        </w:rPr>
        <w:t xml:space="preserve"> gastos por atenciones no previstas en el POS-S.</w:t>
      </w:r>
    </w:p>
    <w:p w:rsidR="00F66A31" w:rsidRPr="00F92B49" w:rsidRDefault="00F66A31" w:rsidP="00BF24DC">
      <w:pPr>
        <w:tabs>
          <w:tab w:val="num" w:pos="0"/>
        </w:tabs>
        <w:jc w:val="both"/>
        <w:rPr>
          <w:rFonts w:ascii="Arial Narrow" w:hAnsi="Arial Narrow" w:cs="Arial"/>
          <w:color w:val="000000"/>
          <w:spacing w:val="-2"/>
          <w:sz w:val="28"/>
          <w:szCs w:val="28"/>
        </w:rPr>
      </w:pPr>
    </w:p>
    <w:p w:rsidR="00F66A31" w:rsidRPr="00F92B49" w:rsidRDefault="00BF24DC" w:rsidP="00F66A31">
      <w:pPr>
        <w:tabs>
          <w:tab w:val="num" w:pos="0"/>
        </w:tabs>
        <w:spacing w:line="360" w:lineRule="auto"/>
        <w:jc w:val="both"/>
        <w:rPr>
          <w:rFonts w:ascii="Arial Narrow" w:hAnsi="Arial Narrow" w:cs="Arial"/>
          <w:color w:val="000000"/>
          <w:spacing w:val="-2"/>
          <w:sz w:val="28"/>
          <w:szCs w:val="28"/>
        </w:rPr>
      </w:pPr>
      <w:r>
        <w:rPr>
          <w:rFonts w:ascii="Arial Narrow" w:hAnsi="Arial Narrow" w:cs="Arial"/>
          <w:color w:val="000000"/>
          <w:spacing w:val="-2"/>
          <w:sz w:val="28"/>
          <w:szCs w:val="28"/>
        </w:rPr>
        <w:tab/>
      </w:r>
      <w:r w:rsidR="00F66A31" w:rsidRPr="00F92B49">
        <w:rPr>
          <w:rFonts w:ascii="Arial Narrow" w:hAnsi="Arial Narrow" w:cs="Arial"/>
          <w:color w:val="000000"/>
          <w:spacing w:val="-2"/>
          <w:sz w:val="28"/>
          <w:szCs w:val="28"/>
        </w:rPr>
        <w:t>Así las cosas, se confirmará la decisión impugnada.</w:t>
      </w:r>
    </w:p>
    <w:p w:rsidR="00F66A31" w:rsidRPr="00F92B49" w:rsidRDefault="00F66A31" w:rsidP="00BF24DC">
      <w:pPr>
        <w:pStyle w:val="Prrafodelista1"/>
        <w:ind w:left="0"/>
        <w:jc w:val="both"/>
        <w:rPr>
          <w:rFonts w:ascii="Arial Narrow" w:hAnsi="Arial Narrow" w:cs="Arial"/>
          <w:color w:val="000000"/>
          <w:spacing w:val="-2"/>
          <w:sz w:val="28"/>
          <w:szCs w:val="28"/>
          <w:lang w:val="es-CO"/>
        </w:rPr>
      </w:pPr>
    </w:p>
    <w:p w:rsidR="00F66A31" w:rsidRPr="00F92B49" w:rsidRDefault="00BF24DC" w:rsidP="00F66A31">
      <w:pPr>
        <w:pStyle w:val="Prrafodelista1"/>
        <w:spacing w:line="360" w:lineRule="auto"/>
        <w:ind w:left="0"/>
        <w:jc w:val="both"/>
        <w:rPr>
          <w:rFonts w:ascii="Arial Narrow" w:hAnsi="Arial Narrow"/>
          <w:sz w:val="28"/>
          <w:szCs w:val="28"/>
        </w:rPr>
      </w:pPr>
      <w:r>
        <w:rPr>
          <w:rFonts w:ascii="Arial Narrow" w:hAnsi="Arial Narrow"/>
          <w:sz w:val="28"/>
          <w:szCs w:val="28"/>
        </w:rPr>
        <w:tab/>
      </w:r>
      <w:r w:rsidR="00F66A31" w:rsidRPr="00F92B49">
        <w:rPr>
          <w:rFonts w:ascii="Arial Narrow" w:hAnsi="Arial Narrow"/>
          <w:sz w:val="28"/>
          <w:szCs w:val="28"/>
        </w:rPr>
        <w:t xml:space="preserve">En mérito de lo expuesto, </w:t>
      </w:r>
      <w:r w:rsidR="00F66A31" w:rsidRPr="00BF24DC">
        <w:rPr>
          <w:rFonts w:ascii="Arial Narrow" w:hAnsi="Arial Narrow"/>
          <w:b/>
          <w:i/>
          <w:sz w:val="28"/>
          <w:szCs w:val="28"/>
        </w:rPr>
        <w:t>el Tribunal Superior del Distrito Judicial de Pereira - Risaralda, Sala Laboral,</w:t>
      </w:r>
      <w:r w:rsidR="00F66A31" w:rsidRPr="00F92B49">
        <w:rPr>
          <w:rFonts w:ascii="Arial Narrow" w:hAnsi="Arial Narrow"/>
          <w:sz w:val="28"/>
          <w:szCs w:val="28"/>
        </w:rPr>
        <w:t xml:space="preserve"> administrando justicia en nombre del pueblo y por mandato de la Constitución,</w:t>
      </w:r>
    </w:p>
    <w:p w:rsidR="00F66A31" w:rsidRDefault="00F66A31" w:rsidP="00F66A31">
      <w:pPr>
        <w:spacing w:line="360" w:lineRule="auto"/>
        <w:jc w:val="center"/>
        <w:rPr>
          <w:rFonts w:ascii="Arial Narrow" w:hAnsi="Arial Narrow" w:cs="Arial"/>
          <w:b/>
          <w:i/>
          <w:sz w:val="28"/>
          <w:szCs w:val="28"/>
        </w:rPr>
      </w:pPr>
      <w:r w:rsidRPr="00F92B49">
        <w:rPr>
          <w:rFonts w:ascii="Arial Narrow" w:hAnsi="Arial Narrow" w:cs="Arial"/>
          <w:b/>
          <w:i/>
          <w:sz w:val="28"/>
          <w:szCs w:val="28"/>
        </w:rPr>
        <w:t>RESUELVE</w:t>
      </w:r>
    </w:p>
    <w:p w:rsidR="00BF24DC" w:rsidRPr="00F92B49" w:rsidRDefault="00BF24DC" w:rsidP="00BF24DC">
      <w:pPr>
        <w:jc w:val="center"/>
        <w:rPr>
          <w:rFonts w:ascii="Arial Narrow" w:hAnsi="Arial Narrow" w:cs="Arial"/>
          <w:b/>
          <w:i/>
          <w:sz w:val="28"/>
          <w:szCs w:val="28"/>
        </w:rPr>
      </w:pPr>
    </w:p>
    <w:p w:rsidR="00F66A31" w:rsidRPr="00F92B49" w:rsidRDefault="00F66A31" w:rsidP="00F66A31">
      <w:pPr>
        <w:spacing w:line="360" w:lineRule="auto"/>
        <w:ind w:firstLine="900"/>
        <w:jc w:val="both"/>
        <w:rPr>
          <w:rFonts w:ascii="Arial Narrow" w:hAnsi="Arial Narrow" w:cs="Arial"/>
          <w:color w:val="000000"/>
          <w:spacing w:val="-2"/>
          <w:sz w:val="28"/>
          <w:szCs w:val="28"/>
        </w:rPr>
      </w:pPr>
      <w:r w:rsidRPr="00F92B49">
        <w:rPr>
          <w:rFonts w:ascii="Arial Narrow" w:hAnsi="Arial Narrow" w:cs="Arial"/>
          <w:b/>
          <w:sz w:val="28"/>
          <w:szCs w:val="28"/>
        </w:rPr>
        <w:t xml:space="preserve">1º. </w:t>
      </w:r>
      <w:r w:rsidRPr="00F92B49">
        <w:rPr>
          <w:rFonts w:ascii="Arial Narrow" w:hAnsi="Arial Narrow" w:cs="Arial"/>
          <w:b/>
          <w:i/>
          <w:color w:val="000000"/>
          <w:spacing w:val="-2"/>
          <w:sz w:val="28"/>
          <w:szCs w:val="28"/>
        </w:rPr>
        <w:t>Confirmar</w:t>
      </w:r>
      <w:r w:rsidRPr="00F92B49">
        <w:rPr>
          <w:rFonts w:ascii="Arial Narrow" w:hAnsi="Arial Narrow" w:cs="Arial"/>
          <w:b/>
          <w:color w:val="000000"/>
          <w:spacing w:val="-2"/>
          <w:sz w:val="28"/>
          <w:szCs w:val="28"/>
        </w:rPr>
        <w:t xml:space="preserve"> </w:t>
      </w:r>
      <w:r w:rsidRPr="00F92B49">
        <w:rPr>
          <w:rFonts w:ascii="Arial Narrow" w:hAnsi="Arial Narrow" w:cs="Arial"/>
          <w:color w:val="000000"/>
          <w:spacing w:val="-2"/>
          <w:sz w:val="28"/>
          <w:szCs w:val="28"/>
        </w:rPr>
        <w:t xml:space="preserve">el fallo impugnado, proferido el </w:t>
      </w:r>
      <w:r w:rsidR="00BF24DC">
        <w:rPr>
          <w:rFonts w:ascii="Arial Narrow" w:hAnsi="Arial Narrow" w:cs="Arial"/>
          <w:color w:val="000000"/>
          <w:spacing w:val="-2"/>
          <w:sz w:val="28"/>
          <w:szCs w:val="28"/>
        </w:rPr>
        <w:t xml:space="preserve">2 de septiembre de 2015 </w:t>
      </w:r>
      <w:r w:rsidRPr="00F92B49">
        <w:rPr>
          <w:rFonts w:ascii="Arial Narrow" w:hAnsi="Arial Narrow" w:cs="Arial"/>
          <w:color w:val="000000"/>
          <w:spacing w:val="-2"/>
          <w:sz w:val="28"/>
          <w:szCs w:val="28"/>
        </w:rPr>
        <w:t>por el Juzgado Laboral del Circuito de</w:t>
      </w:r>
      <w:r w:rsidR="00BF24DC">
        <w:rPr>
          <w:rFonts w:ascii="Arial Narrow" w:hAnsi="Arial Narrow" w:cs="Arial"/>
          <w:color w:val="000000"/>
          <w:spacing w:val="-2"/>
          <w:sz w:val="28"/>
          <w:szCs w:val="28"/>
        </w:rPr>
        <w:t xml:space="preserve"> Dosquebradas, dentro de la acción de tutela instaurada por </w:t>
      </w:r>
      <w:r w:rsidR="00BF24DC">
        <w:rPr>
          <w:rFonts w:ascii="Arial Narrow" w:hAnsi="Arial Narrow" w:cs="Arial"/>
          <w:b/>
          <w:i/>
          <w:color w:val="000000"/>
          <w:spacing w:val="-2"/>
          <w:sz w:val="28"/>
          <w:szCs w:val="28"/>
        </w:rPr>
        <w:t xml:space="preserve">Julio César Martínez Londoño </w:t>
      </w:r>
      <w:r w:rsidR="00BF24DC">
        <w:rPr>
          <w:rFonts w:ascii="Arial Narrow" w:hAnsi="Arial Narrow" w:cs="Arial"/>
          <w:color w:val="000000"/>
          <w:spacing w:val="-2"/>
          <w:sz w:val="28"/>
          <w:szCs w:val="28"/>
        </w:rPr>
        <w:t xml:space="preserve">en calidad de agente oficioso de </w:t>
      </w:r>
      <w:r w:rsidR="00BF24DC">
        <w:rPr>
          <w:rFonts w:ascii="Arial Narrow" w:hAnsi="Arial Narrow" w:cs="Arial"/>
          <w:b/>
          <w:i/>
          <w:color w:val="000000"/>
          <w:spacing w:val="-2"/>
          <w:sz w:val="28"/>
          <w:szCs w:val="28"/>
        </w:rPr>
        <w:t xml:space="preserve">María </w:t>
      </w:r>
      <w:proofErr w:type="spellStart"/>
      <w:r w:rsidR="00BF24DC">
        <w:rPr>
          <w:rFonts w:ascii="Arial Narrow" w:hAnsi="Arial Narrow" w:cs="Arial"/>
          <w:b/>
          <w:i/>
          <w:color w:val="000000"/>
          <w:spacing w:val="-2"/>
          <w:sz w:val="28"/>
          <w:szCs w:val="28"/>
        </w:rPr>
        <w:t>Nelcy</w:t>
      </w:r>
      <w:proofErr w:type="spellEnd"/>
      <w:r w:rsidR="00BF24DC">
        <w:rPr>
          <w:rFonts w:ascii="Arial Narrow" w:hAnsi="Arial Narrow" w:cs="Arial"/>
          <w:b/>
          <w:i/>
          <w:color w:val="000000"/>
          <w:spacing w:val="-2"/>
          <w:sz w:val="28"/>
          <w:szCs w:val="28"/>
        </w:rPr>
        <w:t xml:space="preserve"> Agudelo de Martínez</w:t>
      </w:r>
      <w:r w:rsidRPr="00F92B49">
        <w:rPr>
          <w:rFonts w:ascii="Arial Narrow" w:hAnsi="Arial Narrow" w:cs="Arial"/>
          <w:color w:val="000000"/>
          <w:spacing w:val="-2"/>
          <w:sz w:val="28"/>
          <w:szCs w:val="28"/>
        </w:rPr>
        <w:t>.</w:t>
      </w:r>
    </w:p>
    <w:p w:rsidR="00F66A31" w:rsidRPr="00F92B49" w:rsidRDefault="00F66A31" w:rsidP="00BF24DC">
      <w:pPr>
        <w:ind w:firstLine="900"/>
        <w:jc w:val="both"/>
        <w:rPr>
          <w:rFonts w:ascii="Arial Narrow" w:hAnsi="Arial Narrow" w:cs="Arial"/>
          <w:color w:val="000000"/>
          <w:spacing w:val="-2"/>
          <w:sz w:val="28"/>
          <w:szCs w:val="28"/>
        </w:rPr>
      </w:pPr>
    </w:p>
    <w:p w:rsidR="00F66A31" w:rsidRPr="00F92B49" w:rsidRDefault="00F66A31" w:rsidP="00F66A31">
      <w:pPr>
        <w:spacing w:line="360" w:lineRule="auto"/>
        <w:ind w:firstLine="900"/>
        <w:jc w:val="both"/>
        <w:rPr>
          <w:rFonts w:ascii="Arial Narrow" w:hAnsi="Arial Narrow" w:cs="Arial"/>
          <w:sz w:val="28"/>
          <w:szCs w:val="28"/>
        </w:rPr>
      </w:pPr>
      <w:r w:rsidRPr="00F92B49">
        <w:rPr>
          <w:rFonts w:ascii="Arial Narrow" w:hAnsi="Arial Narrow" w:cs="Arial"/>
          <w:b/>
          <w:i/>
          <w:sz w:val="28"/>
          <w:szCs w:val="28"/>
        </w:rPr>
        <w:t>2º. Notificar</w:t>
      </w:r>
      <w:r w:rsidRPr="00F92B49">
        <w:rPr>
          <w:rFonts w:ascii="Arial Narrow" w:hAnsi="Arial Narrow" w:cs="Arial"/>
          <w:sz w:val="28"/>
          <w:szCs w:val="28"/>
        </w:rPr>
        <w:t xml:space="preserve"> la decisión por el medio más eficaz.</w:t>
      </w:r>
    </w:p>
    <w:p w:rsidR="00F66A31" w:rsidRPr="00F92B49" w:rsidRDefault="00F66A31" w:rsidP="00BF24DC">
      <w:pPr>
        <w:suppressAutoHyphens/>
        <w:ind w:firstLine="900"/>
        <w:jc w:val="both"/>
        <w:rPr>
          <w:rFonts w:ascii="Arial Narrow" w:hAnsi="Arial Narrow" w:cs="Arial"/>
          <w:b/>
          <w:sz w:val="28"/>
          <w:szCs w:val="28"/>
        </w:rPr>
      </w:pPr>
    </w:p>
    <w:p w:rsidR="00F66A31" w:rsidRPr="00F92B49" w:rsidRDefault="00F66A31" w:rsidP="00F66A31">
      <w:pPr>
        <w:suppressAutoHyphens/>
        <w:spacing w:line="360" w:lineRule="auto"/>
        <w:ind w:firstLine="900"/>
        <w:jc w:val="both"/>
        <w:rPr>
          <w:rFonts w:ascii="Arial Narrow" w:hAnsi="Arial Narrow" w:cs="Arial"/>
          <w:spacing w:val="-2"/>
          <w:sz w:val="28"/>
          <w:szCs w:val="28"/>
        </w:rPr>
      </w:pPr>
      <w:r w:rsidRPr="00F92B49">
        <w:rPr>
          <w:rFonts w:ascii="Arial Narrow" w:hAnsi="Arial Narrow" w:cs="Arial"/>
          <w:b/>
          <w:i/>
          <w:spacing w:val="-2"/>
          <w:sz w:val="28"/>
          <w:szCs w:val="28"/>
        </w:rPr>
        <w:t>3º. Remitir</w:t>
      </w:r>
      <w:r w:rsidRPr="00F92B49">
        <w:rPr>
          <w:rFonts w:ascii="Arial Narrow" w:hAnsi="Arial Narrow" w:cs="Arial"/>
          <w:spacing w:val="-2"/>
          <w:sz w:val="28"/>
          <w:szCs w:val="28"/>
        </w:rPr>
        <w:t xml:space="preserve"> el expediente a </w:t>
      </w:r>
      <w:smartTag w:uri="urn:schemas-microsoft-com:office:smarttags" w:element="PersonName">
        <w:smartTagPr>
          <w:attr w:name="ProductID" w:val="la Corte Constitucional"/>
        </w:smartTagPr>
        <w:r w:rsidRPr="00F92B49">
          <w:rPr>
            <w:rFonts w:ascii="Arial Narrow" w:hAnsi="Arial Narrow" w:cs="Arial"/>
            <w:spacing w:val="-2"/>
            <w:sz w:val="28"/>
            <w:szCs w:val="28"/>
          </w:rPr>
          <w:t>la Corte Constitucional</w:t>
        </w:r>
      </w:smartTag>
      <w:r w:rsidRPr="00F92B49">
        <w:rPr>
          <w:rFonts w:ascii="Arial Narrow" w:hAnsi="Arial Narrow" w:cs="Arial"/>
          <w:spacing w:val="-2"/>
          <w:sz w:val="28"/>
          <w:szCs w:val="28"/>
        </w:rPr>
        <w:t xml:space="preserve"> para su eventual revisión, conforme al artículo 31 del Decreto 2591 de 1991.</w:t>
      </w:r>
    </w:p>
    <w:p w:rsidR="00F66A31" w:rsidRPr="00F92B49" w:rsidRDefault="00F66A31" w:rsidP="00BF24DC">
      <w:pPr>
        <w:tabs>
          <w:tab w:val="left" w:pos="-720"/>
        </w:tabs>
        <w:suppressAutoHyphens/>
        <w:ind w:right="-7" w:firstLine="1440"/>
        <w:jc w:val="both"/>
        <w:rPr>
          <w:rFonts w:ascii="Arial Narrow" w:hAnsi="Arial Narrow" w:cs="Arial"/>
          <w:color w:val="000000"/>
          <w:spacing w:val="-2"/>
          <w:sz w:val="28"/>
          <w:szCs w:val="28"/>
        </w:rPr>
      </w:pPr>
    </w:p>
    <w:p w:rsidR="00F66A31" w:rsidRPr="00BF24DC" w:rsidRDefault="00F66A31" w:rsidP="00F66A31">
      <w:pPr>
        <w:pStyle w:val="Prrafodelista1"/>
        <w:spacing w:line="360" w:lineRule="auto"/>
        <w:ind w:left="0" w:firstLine="851"/>
        <w:jc w:val="both"/>
        <w:rPr>
          <w:rFonts w:ascii="Arial Narrow" w:hAnsi="Arial Narrow"/>
          <w:b/>
          <w:i/>
          <w:sz w:val="28"/>
          <w:szCs w:val="28"/>
        </w:rPr>
      </w:pPr>
      <w:r w:rsidRPr="00BF24DC">
        <w:rPr>
          <w:rFonts w:ascii="Arial Narrow" w:hAnsi="Arial Narrow"/>
          <w:b/>
          <w:i/>
          <w:sz w:val="28"/>
          <w:szCs w:val="28"/>
        </w:rPr>
        <w:t>CÓPIESE, NOTIFÍQUESE Y CÚMPLASE.</w:t>
      </w:r>
    </w:p>
    <w:p w:rsidR="00F66A31" w:rsidRPr="00F92B49" w:rsidRDefault="00F66A31" w:rsidP="00F66A31">
      <w:pPr>
        <w:spacing w:line="360" w:lineRule="auto"/>
        <w:ind w:firstLine="900"/>
        <w:jc w:val="both"/>
        <w:rPr>
          <w:rFonts w:ascii="Arial Narrow" w:hAnsi="Arial Narrow" w:cs="Arial"/>
          <w:sz w:val="28"/>
          <w:szCs w:val="28"/>
        </w:rPr>
      </w:pPr>
      <w:r w:rsidRPr="00F92B49">
        <w:rPr>
          <w:rFonts w:ascii="Arial Narrow" w:hAnsi="Arial Narrow" w:cs="Arial"/>
          <w:sz w:val="28"/>
          <w:szCs w:val="28"/>
        </w:rPr>
        <w:tab/>
      </w:r>
      <w:r w:rsidRPr="00F92B49">
        <w:rPr>
          <w:rFonts w:ascii="Arial Narrow" w:hAnsi="Arial Narrow" w:cs="Arial"/>
          <w:sz w:val="28"/>
          <w:szCs w:val="28"/>
        </w:rPr>
        <w:tab/>
      </w:r>
    </w:p>
    <w:p w:rsidR="00F66A31" w:rsidRPr="00F92B49" w:rsidRDefault="00F66A31" w:rsidP="00F66A31">
      <w:pPr>
        <w:spacing w:line="360" w:lineRule="auto"/>
        <w:ind w:firstLine="900"/>
        <w:jc w:val="both"/>
        <w:rPr>
          <w:rFonts w:ascii="Arial Narrow" w:hAnsi="Arial Narrow" w:cs="Arial"/>
          <w:sz w:val="28"/>
          <w:szCs w:val="28"/>
        </w:rPr>
      </w:pPr>
    </w:p>
    <w:p w:rsidR="00F66A31" w:rsidRPr="00F92B49" w:rsidRDefault="00F66A31" w:rsidP="00F66A31">
      <w:pPr>
        <w:spacing w:line="360" w:lineRule="auto"/>
        <w:jc w:val="center"/>
        <w:rPr>
          <w:rFonts w:ascii="Arial Narrow" w:hAnsi="Arial Narrow" w:cs="Arial"/>
          <w:b/>
          <w:bCs/>
          <w:i/>
          <w:iCs/>
          <w:sz w:val="28"/>
          <w:szCs w:val="28"/>
        </w:rPr>
      </w:pPr>
    </w:p>
    <w:p w:rsidR="00F66A31" w:rsidRPr="00F92B49" w:rsidRDefault="00F66A31" w:rsidP="00F66A31">
      <w:pPr>
        <w:spacing w:line="276" w:lineRule="auto"/>
        <w:jc w:val="center"/>
        <w:rPr>
          <w:rFonts w:ascii="Arial Narrow" w:hAnsi="Arial Narrow" w:cs="Arial"/>
          <w:b/>
          <w:bCs/>
          <w:iCs/>
          <w:sz w:val="28"/>
          <w:szCs w:val="28"/>
        </w:rPr>
      </w:pPr>
      <w:r w:rsidRPr="00F92B49">
        <w:rPr>
          <w:rFonts w:ascii="Arial Narrow" w:hAnsi="Arial Narrow" w:cs="Arial"/>
          <w:b/>
          <w:bCs/>
          <w:iCs/>
          <w:sz w:val="28"/>
          <w:szCs w:val="28"/>
        </w:rPr>
        <w:t>FRANCISCO JAVIER TAMAYO TABARES</w:t>
      </w:r>
    </w:p>
    <w:p w:rsidR="00F66A31" w:rsidRPr="00F92B49" w:rsidRDefault="00F66A31" w:rsidP="00F66A31">
      <w:pPr>
        <w:spacing w:line="276" w:lineRule="auto"/>
        <w:jc w:val="center"/>
        <w:rPr>
          <w:rFonts w:ascii="Arial Narrow" w:hAnsi="Arial Narrow" w:cs="Arial"/>
          <w:sz w:val="28"/>
          <w:szCs w:val="28"/>
        </w:rPr>
      </w:pPr>
      <w:r w:rsidRPr="00F92B49">
        <w:rPr>
          <w:rFonts w:ascii="Arial Narrow" w:hAnsi="Arial Narrow" w:cs="Arial"/>
          <w:sz w:val="28"/>
          <w:szCs w:val="28"/>
        </w:rPr>
        <w:t>Magistrado</w:t>
      </w:r>
    </w:p>
    <w:p w:rsidR="00F66A31" w:rsidRPr="00F92B49" w:rsidRDefault="00F66A31" w:rsidP="00F66A31">
      <w:pPr>
        <w:spacing w:line="360" w:lineRule="auto"/>
        <w:jc w:val="both"/>
        <w:rPr>
          <w:rFonts w:ascii="Arial Narrow" w:hAnsi="Arial Narrow" w:cs="Arial"/>
          <w:b/>
          <w:sz w:val="28"/>
          <w:szCs w:val="28"/>
        </w:rPr>
      </w:pPr>
    </w:p>
    <w:p w:rsidR="00F66A31" w:rsidRPr="00F92B49" w:rsidRDefault="00F66A31" w:rsidP="00F66A31">
      <w:pPr>
        <w:spacing w:line="360" w:lineRule="auto"/>
        <w:jc w:val="both"/>
        <w:rPr>
          <w:rFonts w:ascii="Arial Narrow" w:hAnsi="Arial Narrow" w:cs="Arial"/>
          <w:b/>
          <w:sz w:val="28"/>
          <w:szCs w:val="28"/>
        </w:rPr>
      </w:pPr>
    </w:p>
    <w:p w:rsidR="00F66A31" w:rsidRPr="00F92B49" w:rsidRDefault="00F66A31" w:rsidP="00F66A31">
      <w:pPr>
        <w:spacing w:line="360" w:lineRule="auto"/>
        <w:jc w:val="both"/>
        <w:rPr>
          <w:rFonts w:ascii="Arial Narrow" w:hAnsi="Arial Narrow" w:cs="Arial"/>
          <w:b/>
          <w:sz w:val="28"/>
          <w:szCs w:val="28"/>
        </w:rPr>
      </w:pPr>
    </w:p>
    <w:p w:rsidR="00F66A31" w:rsidRPr="00F92B49" w:rsidRDefault="00F66A31" w:rsidP="00F66A31">
      <w:pPr>
        <w:tabs>
          <w:tab w:val="left" w:pos="8647"/>
        </w:tabs>
        <w:spacing w:line="276" w:lineRule="auto"/>
        <w:jc w:val="both"/>
        <w:rPr>
          <w:rFonts w:ascii="Arial Narrow" w:hAnsi="Arial Narrow" w:cs="Arial"/>
          <w:b/>
          <w:bCs/>
          <w:iCs/>
          <w:sz w:val="28"/>
          <w:szCs w:val="28"/>
        </w:rPr>
      </w:pPr>
      <w:r w:rsidRPr="00F92B49">
        <w:rPr>
          <w:rFonts w:ascii="Arial Narrow" w:hAnsi="Arial Narrow" w:cs="Arial"/>
          <w:b/>
          <w:bCs/>
          <w:iCs/>
          <w:sz w:val="28"/>
          <w:szCs w:val="28"/>
        </w:rPr>
        <w:t xml:space="preserve">ANA LUCÍA CAICEDO CALDERÓN         </w:t>
      </w:r>
      <w:r w:rsidR="00FB3FBA">
        <w:rPr>
          <w:rFonts w:ascii="Arial Narrow" w:hAnsi="Arial Narrow" w:cs="Arial"/>
          <w:b/>
          <w:bCs/>
          <w:iCs/>
          <w:sz w:val="28"/>
          <w:szCs w:val="28"/>
        </w:rPr>
        <w:t xml:space="preserve">                </w:t>
      </w:r>
      <w:r w:rsidRPr="00F92B49">
        <w:rPr>
          <w:rFonts w:ascii="Arial Narrow" w:hAnsi="Arial Narrow" w:cs="Arial"/>
          <w:b/>
          <w:bCs/>
          <w:iCs/>
          <w:sz w:val="28"/>
          <w:szCs w:val="28"/>
        </w:rPr>
        <w:t>JULIO CÉSAR SALAZAR MUÑOZ</w:t>
      </w:r>
    </w:p>
    <w:p w:rsidR="00F66A31" w:rsidRPr="00F92B49" w:rsidRDefault="00F66A31" w:rsidP="00F66A31">
      <w:pPr>
        <w:spacing w:line="276" w:lineRule="auto"/>
        <w:jc w:val="both"/>
        <w:rPr>
          <w:rFonts w:ascii="Arial Narrow" w:hAnsi="Arial Narrow" w:cs="Arial"/>
          <w:sz w:val="28"/>
          <w:szCs w:val="28"/>
        </w:rPr>
      </w:pPr>
      <w:r w:rsidRPr="00F92B49">
        <w:rPr>
          <w:rFonts w:ascii="Arial Narrow" w:hAnsi="Arial Narrow" w:cs="Arial"/>
          <w:sz w:val="28"/>
          <w:szCs w:val="28"/>
        </w:rPr>
        <w:t xml:space="preserve">                      Magistrada                                                </w:t>
      </w:r>
      <w:r w:rsidR="00FB3FBA">
        <w:rPr>
          <w:rFonts w:ascii="Arial Narrow" w:hAnsi="Arial Narrow" w:cs="Arial"/>
          <w:sz w:val="28"/>
          <w:szCs w:val="28"/>
        </w:rPr>
        <w:t xml:space="preserve">             </w:t>
      </w:r>
      <w:r w:rsidRPr="00F92B49">
        <w:rPr>
          <w:rFonts w:ascii="Arial Narrow" w:hAnsi="Arial Narrow" w:cs="Arial"/>
          <w:sz w:val="28"/>
          <w:szCs w:val="28"/>
        </w:rPr>
        <w:t>Magistrado</w:t>
      </w:r>
    </w:p>
    <w:p w:rsidR="00F66A31" w:rsidRPr="00F92B49" w:rsidRDefault="00F66A31" w:rsidP="00F66A31">
      <w:pPr>
        <w:spacing w:line="360" w:lineRule="auto"/>
        <w:jc w:val="center"/>
        <w:rPr>
          <w:rFonts w:ascii="Arial Narrow" w:hAnsi="Arial Narrow" w:cs="Arial"/>
          <w:sz w:val="28"/>
          <w:szCs w:val="28"/>
        </w:rPr>
      </w:pPr>
    </w:p>
    <w:p w:rsidR="00F66A31" w:rsidRPr="00F92B49" w:rsidRDefault="00F66A31" w:rsidP="00F66A31">
      <w:pPr>
        <w:spacing w:line="360" w:lineRule="auto"/>
        <w:jc w:val="center"/>
        <w:rPr>
          <w:rFonts w:ascii="Arial Narrow" w:hAnsi="Arial Narrow" w:cs="Arial"/>
          <w:sz w:val="28"/>
          <w:szCs w:val="28"/>
        </w:rPr>
      </w:pPr>
    </w:p>
    <w:p w:rsidR="00F66A31" w:rsidRPr="00F92B49" w:rsidRDefault="00F66A31" w:rsidP="00F66A31">
      <w:pPr>
        <w:spacing w:line="360" w:lineRule="auto"/>
        <w:jc w:val="center"/>
        <w:rPr>
          <w:rFonts w:ascii="Arial Narrow" w:hAnsi="Arial Narrow" w:cs="Arial"/>
          <w:bCs/>
          <w:iCs/>
          <w:sz w:val="28"/>
          <w:szCs w:val="28"/>
        </w:rPr>
      </w:pPr>
    </w:p>
    <w:p w:rsidR="00F66A31" w:rsidRPr="00F92B49" w:rsidRDefault="00BF24DC" w:rsidP="00F66A31">
      <w:pPr>
        <w:spacing w:line="276" w:lineRule="auto"/>
        <w:jc w:val="center"/>
        <w:rPr>
          <w:rFonts w:ascii="Arial Narrow" w:hAnsi="Arial Narrow" w:cs="Arial"/>
          <w:b/>
          <w:bCs/>
          <w:iCs/>
          <w:sz w:val="28"/>
          <w:szCs w:val="28"/>
        </w:rPr>
      </w:pPr>
      <w:r w:rsidRPr="00F92B49">
        <w:rPr>
          <w:rFonts w:ascii="Arial Narrow" w:hAnsi="Arial Narrow" w:cs="Arial"/>
          <w:b/>
          <w:bCs/>
          <w:iCs/>
          <w:sz w:val="28"/>
          <w:szCs w:val="28"/>
        </w:rPr>
        <w:t>Edna Patricia Duque Isaza</w:t>
      </w:r>
    </w:p>
    <w:p w:rsidR="00CF5E21" w:rsidRPr="00F92B49" w:rsidRDefault="00F66A31" w:rsidP="00BF24DC">
      <w:pPr>
        <w:spacing w:line="276" w:lineRule="auto"/>
        <w:jc w:val="center"/>
        <w:rPr>
          <w:rFonts w:ascii="Arial Narrow" w:hAnsi="Arial Narrow"/>
          <w:sz w:val="28"/>
          <w:szCs w:val="28"/>
        </w:rPr>
      </w:pPr>
      <w:r w:rsidRPr="00F92B49">
        <w:rPr>
          <w:rFonts w:ascii="Arial Narrow" w:hAnsi="Arial Narrow" w:cs="Arial"/>
          <w:iCs/>
          <w:sz w:val="28"/>
          <w:szCs w:val="28"/>
        </w:rPr>
        <w:t>Secretaria</w:t>
      </w:r>
    </w:p>
    <w:sectPr w:rsidR="00CF5E21" w:rsidRPr="00F92B49" w:rsidSect="00F66A31">
      <w:headerReference w:type="even" r:id="rId8"/>
      <w:head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25" w:rsidRDefault="00BC3F25" w:rsidP="00F66A31">
      <w:r>
        <w:separator/>
      </w:r>
    </w:p>
  </w:endnote>
  <w:endnote w:type="continuationSeparator" w:id="0">
    <w:p w:rsidR="00BC3F25" w:rsidRDefault="00BC3F25" w:rsidP="00F6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25" w:rsidRDefault="00BC3F25" w:rsidP="00F66A31">
      <w:r>
        <w:separator/>
      </w:r>
    </w:p>
  </w:footnote>
  <w:footnote w:type="continuationSeparator" w:id="0">
    <w:p w:rsidR="00BC3F25" w:rsidRDefault="00BC3F25" w:rsidP="00F66A31">
      <w:r>
        <w:continuationSeparator/>
      </w:r>
    </w:p>
  </w:footnote>
  <w:footnote w:id="1">
    <w:p w:rsidR="00F66A31" w:rsidRPr="00906376" w:rsidRDefault="00F66A31" w:rsidP="00F66A31">
      <w:pPr>
        <w:pStyle w:val="Textonotapie"/>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sz w:val="18"/>
          <w:szCs w:val="18"/>
        </w:rPr>
        <w:t xml:space="preserve">Sentencia T-970 de </w:t>
      </w:r>
      <w:smartTag w:uri="urn:schemas-microsoft-com:office:smarttags" w:element="metricconverter">
        <w:smartTagPr>
          <w:attr w:name="ProductID" w:val="2008 M"/>
        </w:smartTagPr>
        <w:r w:rsidRPr="00906376">
          <w:rPr>
            <w:rFonts w:ascii="Arial Narrow" w:hAnsi="Arial Narrow" w:cs="Arial"/>
            <w:sz w:val="18"/>
            <w:szCs w:val="18"/>
          </w:rPr>
          <w:t>2008 M</w:t>
        </w:r>
      </w:smartTag>
      <w:r w:rsidRPr="00906376">
        <w:rPr>
          <w:rFonts w:ascii="Arial Narrow" w:hAnsi="Arial Narrow" w:cs="Arial"/>
          <w:sz w:val="18"/>
          <w:szCs w:val="18"/>
        </w:rPr>
        <w:t xml:space="preserve">.P. </w:t>
      </w:r>
      <w:r w:rsidRPr="00906376">
        <w:rPr>
          <w:rFonts w:ascii="Arial Narrow" w:hAnsi="Arial Narrow" w:cs="Arial"/>
          <w:sz w:val="18"/>
          <w:szCs w:val="18"/>
          <w:lang w:val="es-CO"/>
        </w:rPr>
        <w:t>Marco Gerardo Monroy Cabra</w:t>
      </w:r>
    </w:p>
  </w:footnote>
  <w:footnote w:id="2">
    <w:p w:rsidR="00F66A31" w:rsidRPr="00906376" w:rsidRDefault="00F66A31" w:rsidP="00F66A31">
      <w:pPr>
        <w:pStyle w:val="Textonotapie"/>
        <w:jc w:val="both"/>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sz w:val="18"/>
          <w:szCs w:val="18"/>
        </w:rPr>
        <w:t xml:space="preserve">Situaciones como la descrita fueron objeto de estudio por  </w:t>
      </w:r>
      <w:smartTag w:uri="urn:schemas-microsoft-com:office:smarttags" w:element="PersonName">
        <w:smartTagPr>
          <w:attr w:name="ProductID" w:val="la Corte Constitucional"/>
        </w:smartTagPr>
        <w:r w:rsidRPr="00906376">
          <w:rPr>
            <w:rFonts w:ascii="Arial Narrow" w:hAnsi="Arial Narrow" w:cs="Arial"/>
            <w:sz w:val="18"/>
            <w:szCs w:val="18"/>
          </w:rPr>
          <w:t>la Corte Constitucional</w:t>
        </w:r>
      </w:smartTag>
      <w:r w:rsidRPr="00906376">
        <w:rPr>
          <w:rFonts w:ascii="Arial Narrow" w:hAnsi="Arial Narrow" w:cs="Arial"/>
          <w:sz w:val="18"/>
          <w:szCs w:val="18"/>
        </w:rPr>
        <w:t xml:space="preserve"> en las sentencias: T-136 de 2004 (MP. Manuel José Cepeda Espinosa), T-319 de 2003 (MP. Marco Gerardo Monroy Cabra), T-133 de 2001 (MP. Carlos Gaviria Díaz), T-122 de 2001 (MP. Carlos Gaviria Díaz), T-079 de 2000 (MP. Alejandro Martínez Caballero), T-179 de 2000 (MP. Alejandro Martínez Caballero).</w:t>
      </w:r>
    </w:p>
  </w:footnote>
  <w:footnote w:id="3">
    <w:p w:rsidR="00F66A31" w:rsidRPr="00906376" w:rsidRDefault="00F66A31" w:rsidP="00F66A31">
      <w:pPr>
        <w:pStyle w:val="Textonotapie"/>
        <w:jc w:val="both"/>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i/>
          <w:iCs/>
          <w:sz w:val="18"/>
          <w:szCs w:val="18"/>
          <w:lang w:val="pt-BR"/>
        </w:rPr>
        <w:t>Cfr</w:t>
      </w:r>
      <w:r w:rsidRPr="00906376">
        <w:rPr>
          <w:rFonts w:ascii="Arial Narrow" w:hAnsi="Arial Narrow" w:cs="Arial"/>
          <w:sz w:val="18"/>
          <w:szCs w:val="18"/>
          <w:lang w:val="pt-BR"/>
        </w:rPr>
        <w:t xml:space="preserve">. Corte Constitucional, T-136 de 2004 (MP. </w:t>
      </w:r>
      <w:r w:rsidRPr="00906376">
        <w:rPr>
          <w:rFonts w:ascii="Arial Narrow" w:hAnsi="Arial Narrow" w:cs="Arial"/>
          <w:sz w:val="18"/>
          <w:szCs w:val="18"/>
        </w:rPr>
        <w:t xml:space="preserve">Manuel José Cepeda Espinosa). En este caso el juez de primera instancia tuteló, los derechos a la salud y a la seguridad social invocados por el accionante y dio la orden de garantizar el tratamiento integral requerido. Sin embargo, el juez de segunda instancia confirmó la tutela de los derechos, pero revocó la orden de garantizar el tratamiento integral, por considerarlo un hecho incierto y futuro que no podía  ser protegido por vía de tutela. El caso fue seleccionado por </w:t>
      </w:r>
      <w:smartTag w:uri="urn:schemas-microsoft-com:office:smarttags" w:element="PersonName">
        <w:smartTagPr>
          <w:attr w:name="ProductID" w:val="la Corte Constitucional"/>
        </w:smartTagPr>
        <w:r w:rsidRPr="00906376">
          <w:rPr>
            <w:rFonts w:ascii="Arial Narrow" w:hAnsi="Arial Narrow" w:cs="Arial"/>
            <w:sz w:val="18"/>
            <w:szCs w:val="18"/>
          </w:rPr>
          <w:t>la Corte Constitucional</w:t>
        </w:r>
      </w:smartTag>
      <w:r w:rsidRPr="00906376">
        <w:rPr>
          <w:rFonts w:ascii="Arial Narrow" w:hAnsi="Arial Narrow" w:cs="Arial"/>
          <w:sz w:val="18"/>
          <w:szCs w:val="18"/>
        </w:rPr>
        <w:t xml:space="preserve">, con el fin de precisar en su sentencia que de acuerdo a las reglas jurisprudenciales desarrolladas en fallos anteriores, es deber del juez de tutela garantizar la </w:t>
      </w:r>
      <w:r w:rsidRPr="00906376">
        <w:rPr>
          <w:rFonts w:ascii="Arial Narrow" w:hAnsi="Arial Narrow" w:cs="Arial"/>
          <w:i/>
          <w:iCs/>
          <w:sz w:val="18"/>
          <w:szCs w:val="18"/>
        </w:rPr>
        <w:t>integralidad</w:t>
      </w:r>
      <w:r w:rsidRPr="00906376">
        <w:rPr>
          <w:rFonts w:ascii="Arial Narrow" w:hAnsi="Arial Narrow" w:cs="Arial"/>
          <w:sz w:val="18"/>
          <w:szCs w:val="18"/>
        </w:rPr>
        <w:t xml:space="preserve"> en materia de salud, específicamente, tratándose de la prestación del servicio. Por tal motivo revocó parcialmente la orden del juez de segunda instancia, ordenando que se garantizara el acceso del resto de servicios médicos que debían entenderse incluidos en el tratamiento médico, ordenado por el médico tratante. En este caso </w:t>
      </w:r>
      <w:smartTag w:uri="urn:schemas-microsoft-com:office:smarttags" w:element="PersonName">
        <w:smartTagPr>
          <w:attr w:name="ProductID" w:val="La Corte"/>
        </w:smartTagPr>
        <w:r w:rsidRPr="00906376">
          <w:rPr>
            <w:rFonts w:ascii="Arial Narrow" w:hAnsi="Arial Narrow" w:cs="Arial"/>
            <w:sz w:val="18"/>
            <w:szCs w:val="18"/>
          </w:rPr>
          <w:t>la Corte</w:t>
        </w:r>
      </w:smartTag>
      <w:r w:rsidRPr="00906376">
        <w:rPr>
          <w:rFonts w:ascii="Arial Narrow" w:hAnsi="Arial Narrow" w:cs="Arial"/>
          <w:sz w:val="18"/>
          <w:szCs w:val="18"/>
        </w:rPr>
        <w:t xml:space="preserve"> reiteró la posición sobre el principio de </w:t>
      </w:r>
      <w:r w:rsidRPr="00906376">
        <w:rPr>
          <w:rFonts w:ascii="Arial Narrow" w:hAnsi="Arial Narrow" w:cs="Arial"/>
          <w:i/>
          <w:iCs/>
          <w:sz w:val="18"/>
          <w:szCs w:val="18"/>
        </w:rPr>
        <w:t>integralidad</w:t>
      </w:r>
      <w:r w:rsidRPr="00906376">
        <w:rPr>
          <w:rFonts w:ascii="Arial Narrow" w:hAnsi="Arial Narrow" w:cs="Arial"/>
          <w:sz w:val="18"/>
          <w:szCs w:val="18"/>
        </w:rPr>
        <w:t xml:space="preserve"> en materia de salud que había asumido en las sentencias T-133 de 2001 (M.P. Carlos Gaviria Díaz) y T-079 de 2000 (MP. Alejandro Martínez Caballero).</w:t>
      </w:r>
    </w:p>
  </w:footnote>
  <w:footnote w:id="4">
    <w:p w:rsidR="00F66A31" w:rsidRPr="00906376" w:rsidRDefault="00F66A31" w:rsidP="00F66A31">
      <w:pPr>
        <w:pStyle w:val="Textonotapie"/>
        <w:rPr>
          <w:rFonts w:ascii="Arial Narrow" w:hAnsi="Arial Narrow" w:cs="Arial"/>
          <w:sz w:val="18"/>
          <w:szCs w:val="18"/>
        </w:rPr>
      </w:pPr>
      <w:r w:rsidRPr="00906376">
        <w:rPr>
          <w:rStyle w:val="Refdenotaalpie"/>
          <w:rFonts w:ascii="Arial Narrow" w:hAnsi="Arial Narrow"/>
        </w:rPr>
        <w:footnoteRef/>
      </w:r>
      <w:r w:rsidRPr="00906376">
        <w:rPr>
          <w:rFonts w:ascii="Arial Narrow" w:hAnsi="Arial Narrow"/>
        </w:rPr>
        <w:t xml:space="preserve"> </w:t>
      </w:r>
      <w:r w:rsidRPr="00906376">
        <w:rPr>
          <w:rFonts w:ascii="Arial Narrow" w:hAnsi="Arial Narrow" w:cs="Arial"/>
          <w:sz w:val="18"/>
          <w:szCs w:val="18"/>
        </w:rPr>
        <w:t>Criterio reiterado en la sentencia T-830 de 2006, MP, Jaime  Córdoba Triviño.</w:t>
      </w:r>
    </w:p>
  </w:footnote>
  <w:footnote w:id="5">
    <w:p w:rsidR="00F66A31" w:rsidRPr="00906376" w:rsidRDefault="00F66A31" w:rsidP="00F66A31">
      <w:pPr>
        <w:pStyle w:val="Textonotapie"/>
        <w:rPr>
          <w:rFonts w:ascii="Arial Narrow" w:hAnsi="Arial Narrow" w:cs="Arial"/>
          <w:sz w:val="18"/>
          <w:szCs w:val="18"/>
        </w:rPr>
      </w:pPr>
      <w:r w:rsidRPr="00906376">
        <w:rPr>
          <w:rStyle w:val="Refdenotaalpie"/>
          <w:rFonts w:ascii="Arial Narrow" w:hAnsi="Arial Narrow"/>
          <w:sz w:val="18"/>
          <w:szCs w:val="18"/>
        </w:rPr>
        <w:footnoteRef/>
      </w:r>
      <w:r w:rsidRPr="00906376">
        <w:rPr>
          <w:rFonts w:ascii="Arial Narrow" w:hAnsi="Arial Narrow"/>
          <w:sz w:val="18"/>
          <w:szCs w:val="18"/>
        </w:rPr>
        <w:t xml:space="preserve"> </w:t>
      </w:r>
      <w:r w:rsidRPr="00906376">
        <w:rPr>
          <w:rFonts w:ascii="Arial Narrow" w:hAnsi="Arial Narrow" w:cs="Arial"/>
          <w:sz w:val="18"/>
          <w:szCs w:val="18"/>
          <w:lang w:val="es-CO"/>
        </w:rPr>
        <w:t xml:space="preserve">Sentencia T- 202 de </w:t>
      </w:r>
      <w:smartTag w:uri="urn:schemas-microsoft-com:office:smarttags" w:element="metricconverter">
        <w:smartTagPr>
          <w:attr w:name="ProductID" w:val="2007. M"/>
        </w:smartTagPr>
        <w:r w:rsidRPr="00906376">
          <w:rPr>
            <w:rFonts w:ascii="Arial Narrow" w:hAnsi="Arial Narrow" w:cs="Arial"/>
            <w:sz w:val="18"/>
            <w:szCs w:val="18"/>
            <w:lang w:val="es-CO"/>
          </w:rPr>
          <w:t xml:space="preserve">2007. </w:t>
        </w:r>
        <w:r w:rsidRPr="00906376">
          <w:rPr>
            <w:rFonts w:ascii="Arial Narrow" w:hAnsi="Arial Narrow" w:cs="Arial"/>
            <w:sz w:val="18"/>
            <w:szCs w:val="18"/>
          </w:rPr>
          <w:t>M</w:t>
        </w:r>
      </w:smartTag>
      <w:r w:rsidRPr="00906376">
        <w:rPr>
          <w:rFonts w:ascii="Arial Narrow" w:hAnsi="Arial Narrow" w:cs="Arial"/>
          <w:sz w:val="18"/>
          <w:szCs w:val="18"/>
        </w:rPr>
        <w:t>. P. Jaime Córdoba Triviño.</w:t>
      </w:r>
    </w:p>
  </w:footnote>
  <w:footnote w:id="6">
    <w:p w:rsidR="00F66A31" w:rsidRPr="001C7A8C" w:rsidRDefault="00F66A31" w:rsidP="00F66A31">
      <w:pPr>
        <w:pStyle w:val="Textonotapie"/>
        <w:rPr>
          <w:rFonts w:ascii="Arial" w:hAnsi="Arial" w:cs="Arial"/>
          <w:sz w:val="18"/>
          <w:szCs w:val="18"/>
        </w:rPr>
      </w:pPr>
      <w:r w:rsidRPr="001C7A8C">
        <w:rPr>
          <w:rStyle w:val="Refdenotaalpie"/>
          <w:rFonts w:ascii="Arial" w:hAnsi="Arial" w:cs="Arial"/>
          <w:sz w:val="18"/>
          <w:szCs w:val="18"/>
        </w:rPr>
        <w:footnoteRef/>
      </w:r>
      <w:r w:rsidRPr="001C7A8C">
        <w:rPr>
          <w:rFonts w:ascii="Arial" w:hAnsi="Arial" w:cs="Arial"/>
          <w:sz w:val="18"/>
          <w:szCs w:val="18"/>
        </w:rPr>
        <w:t xml:space="preserve"> Sentencia T085 de </w:t>
      </w:r>
      <w:smartTag w:uri="urn:schemas-microsoft-com:office:smarttags" w:element="metricconverter">
        <w:smartTagPr>
          <w:attr w:name="ProductID" w:val="2011 M"/>
        </w:smartTagPr>
        <w:r w:rsidRPr="001C7A8C">
          <w:rPr>
            <w:rFonts w:ascii="Arial" w:hAnsi="Arial" w:cs="Arial"/>
            <w:sz w:val="18"/>
            <w:szCs w:val="18"/>
          </w:rPr>
          <w:t>2011 M</w:t>
        </w:r>
      </w:smartTag>
      <w:r w:rsidRPr="001C7A8C">
        <w:rPr>
          <w:rFonts w:ascii="Arial" w:hAnsi="Arial" w:cs="Arial"/>
          <w:sz w:val="18"/>
          <w:szCs w:val="18"/>
        </w:rPr>
        <w:t xml:space="preserve">.P. Jorge Ignacio </w:t>
      </w:r>
      <w:proofErr w:type="spellStart"/>
      <w:r w:rsidRPr="001C7A8C">
        <w:rPr>
          <w:rFonts w:ascii="Arial" w:hAnsi="Arial" w:cs="Arial"/>
          <w:sz w:val="18"/>
          <w:szCs w:val="18"/>
        </w:rPr>
        <w:t>Pretelt</w:t>
      </w:r>
      <w:proofErr w:type="spellEnd"/>
      <w:r w:rsidRPr="001C7A8C">
        <w:rPr>
          <w:rFonts w:ascii="Arial" w:hAnsi="Arial" w:cs="Arial"/>
          <w:sz w:val="18"/>
          <w:szCs w:val="18"/>
        </w:rPr>
        <w:t xml:space="preserve"> </w:t>
      </w:r>
      <w:proofErr w:type="spellStart"/>
      <w:r w:rsidRPr="001C7A8C">
        <w:rPr>
          <w:rFonts w:ascii="Arial" w:hAnsi="Arial" w:cs="Arial"/>
          <w:sz w:val="18"/>
          <w:szCs w:val="18"/>
        </w:rPr>
        <w:t>Chaljub</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141F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A58" w:rsidRDefault="00BC3F2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141F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5A4C">
      <w:rPr>
        <w:rStyle w:val="Nmerodepgina"/>
        <w:noProof/>
      </w:rPr>
      <w:t>7</w:t>
    </w:r>
    <w:r>
      <w:rPr>
        <w:rStyle w:val="Nmerodepgina"/>
      </w:rPr>
      <w:fldChar w:fldCharType="end"/>
    </w:r>
  </w:p>
  <w:p w:rsidR="007E55A4" w:rsidRPr="00F66A31" w:rsidRDefault="00141F83" w:rsidP="00AC4DAB">
    <w:pPr>
      <w:pStyle w:val="Encabezado"/>
      <w:rPr>
        <w:rFonts w:ascii="Arial Narrow" w:hAnsi="Arial Narrow" w:cs="Tahoma"/>
        <w:sz w:val="16"/>
        <w:szCs w:val="16"/>
        <w:lang w:val="es-CO"/>
      </w:rPr>
    </w:pPr>
    <w:r w:rsidRPr="00F66A31">
      <w:rPr>
        <w:rFonts w:ascii="Arial Narrow" w:hAnsi="Arial Narrow" w:cs="Tahoma"/>
        <w:sz w:val="16"/>
        <w:szCs w:val="16"/>
      </w:rPr>
      <w:t xml:space="preserve">Radicación No. </w:t>
    </w:r>
    <w:r w:rsidRPr="00F66A31">
      <w:rPr>
        <w:rFonts w:ascii="Arial Narrow" w:hAnsi="Arial Narrow" w:cs="Tahoma"/>
        <w:sz w:val="16"/>
        <w:szCs w:val="16"/>
        <w:lang w:val="es-CO"/>
      </w:rPr>
      <w:t>661</w:t>
    </w:r>
    <w:r w:rsidR="00F66A31">
      <w:rPr>
        <w:rFonts w:ascii="Arial Narrow" w:hAnsi="Arial Narrow" w:cs="Tahoma"/>
        <w:sz w:val="16"/>
        <w:szCs w:val="16"/>
        <w:lang w:val="es-CO"/>
      </w:rPr>
      <w:t>70</w:t>
    </w:r>
    <w:r w:rsidRPr="00F66A31">
      <w:rPr>
        <w:rFonts w:ascii="Arial Narrow" w:hAnsi="Arial Narrow" w:cs="Tahoma"/>
        <w:sz w:val="16"/>
        <w:szCs w:val="16"/>
        <w:lang w:val="es-CO"/>
      </w:rPr>
      <w:t>-31-05-00</w:t>
    </w:r>
    <w:r w:rsidR="00F66A31">
      <w:rPr>
        <w:rFonts w:ascii="Arial Narrow" w:hAnsi="Arial Narrow" w:cs="Tahoma"/>
        <w:sz w:val="16"/>
        <w:szCs w:val="16"/>
        <w:lang w:val="es-CO"/>
      </w:rPr>
      <w:t>1</w:t>
    </w:r>
    <w:r w:rsidRPr="00F66A31">
      <w:rPr>
        <w:rFonts w:ascii="Arial Narrow" w:hAnsi="Arial Narrow" w:cs="Tahoma"/>
        <w:sz w:val="16"/>
        <w:szCs w:val="16"/>
        <w:lang w:val="es-CO"/>
      </w:rPr>
      <w:t>-2015-00</w:t>
    </w:r>
    <w:r w:rsidR="00F66A31">
      <w:rPr>
        <w:rFonts w:ascii="Arial Narrow" w:hAnsi="Arial Narrow" w:cs="Tahoma"/>
        <w:sz w:val="16"/>
        <w:szCs w:val="16"/>
        <w:lang w:val="es-CO"/>
      </w:rPr>
      <w:t>215</w:t>
    </w:r>
    <w:r w:rsidRPr="00F66A31">
      <w:rPr>
        <w:rFonts w:ascii="Arial Narrow" w:hAnsi="Arial Narrow" w:cs="Tahoma"/>
        <w:sz w:val="16"/>
        <w:szCs w:val="16"/>
        <w:lang w:val="es-CO"/>
      </w:rPr>
      <w:t>-01</w:t>
    </w:r>
  </w:p>
  <w:p w:rsidR="00271A58" w:rsidRPr="00AC4DAB" w:rsidRDefault="00F66A31" w:rsidP="00F66A31">
    <w:pPr>
      <w:pStyle w:val="Encabezado"/>
      <w:rPr>
        <w:rFonts w:ascii="Arial Narrow" w:hAnsi="Arial Narrow"/>
        <w:b/>
        <w:sz w:val="20"/>
        <w:szCs w:val="20"/>
      </w:rPr>
    </w:pPr>
    <w:r>
      <w:rPr>
        <w:rFonts w:ascii="Arial Narrow" w:hAnsi="Arial Narrow" w:cs="Tahoma"/>
        <w:sz w:val="16"/>
        <w:szCs w:val="16"/>
        <w:lang w:val="es-ES"/>
      </w:rPr>
      <w:t xml:space="preserve">Julio César Martínez Londoño </w:t>
    </w:r>
    <w:r w:rsidR="00141F83" w:rsidRPr="00F66A31">
      <w:rPr>
        <w:rFonts w:ascii="Arial Narrow" w:hAnsi="Arial Narrow" w:cs="Tahoma"/>
        <w:sz w:val="16"/>
        <w:szCs w:val="16"/>
      </w:rPr>
      <w:t xml:space="preserve">vs </w:t>
    </w:r>
    <w:proofErr w:type="spellStart"/>
    <w:r w:rsidR="00141F83" w:rsidRPr="00F66A31">
      <w:rPr>
        <w:rFonts w:ascii="Arial Narrow" w:hAnsi="Arial Narrow" w:cs="Tahoma"/>
        <w:sz w:val="16"/>
        <w:szCs w:val="16"/>
        <w:lang w:val="es-ES"/>
      </w:rPr>
      <w:t>Cafesalud</w:t>
    </w:r>
    <w:proofErr w:type="spellEnd"/>
    <w:r w:rsidR="00141F83" w:rsidRPr="00F66A31">
      <w:rPr>
        <w:rFonts w:ascii="Arial Narrow" w:hAnsi="Arial Narrow" w:cs="Tahoma"/>
        <w:sz w:val="16"/>
        <w:szCs w:val="16"/>
        <w:lang w:val="es-ES"/>
      </w:rPr>
      <w:t xml:space="preserve"> EPS-S y otro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1"/>
    <w:rsid w:val="00141534"/>
    <w:rsid w:val="00141F83"/>
    <w:rsid w:val="001F7B19"/>
    <w:rsid w:val="00313D77"/>
    <w:rsid w:val="003B0C2C"/>
    <w:rsid w:val="00545A4C"/>
    <w:rsid w:val="009470F9"/>
    <w:rsid w:val="00BA3F3D"/>
    <w:rsid w:val="00BC3F25"/>
    <w:rsid w:val="00BE719D"/>
    <w:rsid w:val="00BF24DC"/>
    <w:rsid w:val="00CF5E21"/>
    <w:rsid w:val="00D60828"/>
    <w:rsid w:val="00E8737C"/>
    <w:rsid w:val="00EB54AD"/>
    <w:rsid w:val="00F65FF8"/>
    <w:rsid w:val="00F66A31"/>
    <w:rsid w:val="00F92B49"/>
    <w:rsid w:val="00FB3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A9D13A-5CAD-44F7-8ACD-CF2D4B7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31"/>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66A31"/>
    <w:pPr>
      <w:tabs>
        <w:tab w:val="center" w:pos="4419"/>
        <w:tab w:val="right" w:pos="8838"/>
      </w:tabs>
    </w:pPr>
    <w:rPr>
      <w:lang w:val="x-none" w:eastAsia="x-none"/>
    </w:rPr>
  </w:style>
  <w:style w:type="character" w:customStyle="1" w:styleId="EncabezadoCar">
    <w:name w:val="Encabezado Car"/>
    <w:basedOn w:val="Fuentedeprrafopredeter"/>
    <w:link w:val="Encabezado"/>
    <w:rsid w:val="00F66A31"/>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F66A31"/>
    <w:pPr>
      <w:spacing w:line="360" w:lineRule="auto"/>
      <w:jc w:val="both"/>
    </w:pPr>
    <w:rPr>
      <w:rFonts w:ascii="Tahoma" w:hAnsi="Tahoma" w:cs="Tahoma"/>
      <w:lang w:val="es-ES"/>
    </w:rPr>
  </w:style>
  <w:style w:type="character" w:customStyle="1" w:styleId="TextoindependienteCar">
    <w:name w:val="Texto independiente Car"/>
    <w:basedOn w:val="Fuentedeprrafopredeter"/>
    <w:link w:val="Textoindependiente"/>
    <w:rsid w:val="00F66A31"/>
    <w:rPr>
      <w:rFonts w:ascii="Tahoma" w:eastAsia="Times New Roman" w:hAnsi="Tahoma" w:cs="Tahoma"/>
      <w:sz w:val="24"/>
      <w:szCs w:val="24"/>
      <w:lang w:eastAsia="es-ES"/>
    </w:rPr>
  </w:style>
  <w:style w:type="character" w:styleId="Nmerodepgina">
    <w:name w:val="page number"/>
    <w:basedOn w:val="Fuentedeprrafopredeter"/>
    <w:rsid w:val="00F66A31"/>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
    <w:basedOn w:val="Normal"/>
    <w:link w:val="TextonotapieCar1"/>
    <w:uiPriority w:val="99"/>
    <w:rsid w:val="00F66A31"/>
    <w:rPr>
      <w:sz w:val="20"/>
      <w:szCs w:val="20"/>
      <w:lang w:val="es-ES"/>
    </w:rPr>
  </w:style>
  <w:style w:type="character" w:customStyle="1" w:styleId="TextonotapieCar">
    <w:name w:val="Texto nota pie Car"/>
    <w:basedOn w:val="Fuentedeprrafopredeter"/>
    <w:uiPriority w:val="99"/>
    <w:semiHidden/>
    <w:rsid w:val="00F66A31"/>
    <w:rPr>
      <w:rFonts w:ascii="Times New Roman" w:eastAsia="Times New Roman" w:hAnsi="Times New Roman" w:cs="Times New Roman"/>
      <w:sz w:val="20"/>
      <w:szCs w:val="20"/>
      <w:lang w:val="es-CO" w:eastAsia="es-ES"/>
    </w:rPr>
  </w:style>
  <w:style w:type="character" w:styleId="Refdenotaalpie">
    <w:name w:val="footnote reference"/>
    <w:aliases w:val="Texto de nota al pie"/>
    <w:uiPriority w:val="99"/>
    <w:rsid w:val="00F66A31"/>
    <w:rPr>
      <w:vertAlign w:val="superscript"/>
    </w:rPr>
  </w:style>
  <w:style w:type="paragraph" w:customStyle="1" w:styleId="a">
    <w:basedOn w:val="Normal"/>
    <w:next w:val="Puesto"/>
    <w:link w:val="TtuloCar"/>
    <w:qFormat/>
    <w:rsid w:val="00F66A31"/>
    <w:pPr>
      <w:spacing w:line="360" w:lineRule="auto"/>
      <w:jc w:val="center"/>
    </w:pPr>
    <w:rPr>
      <w:rFonts w:ascii="Comic Sans MS" w:eastAsiaTheme="minorHAnsi" w:hAnsi="Comic Sans MS" w:cstheme="minorBidi"/>
      <w:b/>
      <w:i/>
      <w:szCs w:val="22"/>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F66A31"/>
    <w:rPr>
      <w:rFonts w:ascii="Times New Roman" w:eastAsia="Times New Roman" w:hAnsi="Times New Roman" w:cs="Times New Roman"/>
      <w:sz w:val="20"/>
      <w:szCs w:val="20"/>
      <w:lang w:eastAsia="es-ES"/>
    </w:rPr>
  </w:style>
  <w:style w:type="character" w:customStyle="1" w:styleId="TtuloCar">
    <w:name w:val="Título Car"/>
    <w:link w:val="a"/>
    <w:locked/>
    <w:rsid w:val="00F66A31"/>
    <w:rPr>
      <w:rFonts w:ascii="Comic Sans MS" w:hAnsi="Comic Sans MS"/>
      <w:b/>
      <w:i/>
      <w:sz w:val="24"/>
      <w:lang w:val="es-CO" w:eastAsia="es-ES" w:bidi="ar-SA"/>
    </w:rPr>
  </w:style>
  <w:style w:type="paragraph" w:customStyle="1" w:styleId="Textoindependiente21">
    <w:name w:val="Texto independiente 21"/>
    <w:basedOn w:val="Normal"/>
    <w:rsid w:val="00F66A31"/>
    <w:pPr>
      <w:spacing w:line="360" w:lineRule="auto"/>
      <w:jc w:val="both"/>
    </w:pPr>
    <w:rPr>
      <w:rFonts w:ascii="Arial" w:hAnsi="Arial"/>
      <w:b/>
      <w:sz w:val="28"/>
      <w:szCs w:val="20"/>
      <w:lang w:val="es-ES_tradnl"/>
    </w:rPr>
  </w:style>
  <w:style w:type="paragraph" w:customStyle="1" w:styleId="Prrafodelista1">
    <w:name w:val="Párrafo de lista1"/>
    <w:basedOn w:val="Normal"/>
    <w:rsid w:val="00F66A31"/>
    <w:pPr>
      <w:ind w:left="720"/>
      <w:contextualSpacing/>
    </w:pPr>
    <w:rPr>
      <w:lang w:val="es-ES"/>
    </w:rPr>
  </w:style>
  <w:style w:type="paragraph" w:styleId="Puesto">
    <w:name w:val="Title"/>
    <w:basedOn w:val="Normal"/>
    <w:next w:val="Normal"/>
    <w:link w:val="PuestoCar"/>
    <w:uiPriority w:val="10"/>
    <w:qFormat/>
    <w:rsid w:val="00F66A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66A31"/>
    <w:rPr>
      <w:rFonts w:asciiTheme="majorHAnsi" w:eastAsiaTheme="majorEastAsia" w:hAnsiTheme="majorHAnsi" w:cstheme="majorBidi"/>
      <w:spacing w:val="-10"/>
      <w:kern w:val="28"/>
      <w:sz w:val="56"/>
      <w:szCs w:val="56"/>
      <w:lang w:val="es-CO" w:eastAsia="es-ES"/>
    </w:rPr>
  </w:style>
  <w:style w:type="paragraph" w:styleId="Piedepgina">
    <w:name w:val="footer"/>
    <w:basedOn w:val="Normal"/>
    <w:link w:val="PiedepginaCar"/>
    <w:uiPriority w:val="99"/>
    <w:unhideWhenUsed/>
    <w:rsid w:val="00F66A31"/>
    <w:pPr>
      <w:tabs>
        <w:tab w:val="center" w:pos="4252"/>
        <w:tab w:val="right" w:pos="8504"/>
      </w:tabs>
    </w:pPr>
  </w:style>
  <w:style w:type="character" w:customStyle="1" w:styleId="PiedepginaCar">
    <w:name w:val="Pie de página Car"/>
    <w:basedOn w:val="Fuentedeprrafopredeter"/>
    <w:link w:val="Piedepgina"/>
    <w:uiPriority w:val="99"/>
    <w:rsid w:val="00F66A31"/>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BE71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19D"/>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9</cp:revision>
  <cp:lastPrinted>2015-10-15T14:45:00Z</cp:lastPrinted>
  <dcterms:created xsi:type="dcterms:W3CDTF">2015-10-13T21:54:00Z</dcterms:created>
  <dcterms:modified xsi:type="dcterms:W3CDTF">2015-10-15T14:48:00Z</dcterms:modified>
</cp:coreProperties>
</file>