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1D" w:rsidRPr="00703F12" w:rsidRDefault="00703F12" w:rsidP="00703F12">
      <w:pPr>
        <w:pStyle w:val="Textoindependiente"/>
        <w:spacing w:line="240" w:lineRule="auto"/>
        <w:rPr>
          <w:rFonts w:ascii="Arial" w:hAnsi="Arial" w:cs="Arial"/>
          <w:sz w:val="19"/>
          <w:szCs w:val="19"/>
        </w:rPr>
      </w:pPr>
      <w:r w:rsidRPr="00703F12">
        <w:rPr>
          <w:rFonts w:ascii="Arial" w:hAnsi="Arial" w:cs="Arial"/>
          <w:sz w:val="19"/>
          <w:szCs w:val="19"/>
        </w:rPr>
        <w:t>DERECHO DE PETICIÓN/ Lesión al no remitir la solicitud a la autoridad competente de resolverla</w:t>
      </w:r>
    </w:p>
    <w:p w:rsidR="00703F12" w:rsidRPr="00703F12" w:rsidRDefault="00703F12" w:rsidP="00703F12">
      <w:pPr>
        <w:pStyle w:val="Textoindependiente"/>
        <w:spacing w:line="240" w:lineRule="auto"/>
        <w:rPr>
          <w:rFonts w:ascii="Arial" w:hAnsi="Arial" w:cs="Arial"/>
          <w:sz w:val="19"/>
          <w:szCs w:val="19"/>
        </w:rPr>
      </w:pPr>
    </w:p>
    <w:p w:rsidR="00A1161D" w:rsidRPr="00703F12" w:rsidRDefault="00A817F6" w:rsidP="00703F12">
      <w:pPr>
        <w:pStyle w:val="Textoindependiente"/>
        <w:spacing w:line="240" w:lineRule="auto"/>
        <w:rPr>
          <w:rFonts w:ascii="Arial" w:hAnsi="Arial" w:cs="Arial"/>
          <w:sz w:val="19"/>
          <w:szCs w:val="19"/>
        </w:rPr>
      </w:pPr>
      <w:r>
        <w:rPr>
          <w:rFonts w:ascii="Arial" w:hAnsi="Arial" w:cs="Arial"/>
          <w:sz w:val="19"/>
          <w:szCs w:val="19"/>
        </w:rPr>
        <w:t>“(…)</w:t>
      </w:r>
      <w:r w:rsidR="00A1161D" w:rsidRPr="00703F12">
        <w:rPr>
          <w:rFonts w:ascii="Arial" w:hAnsi="Arial" w:cs="Arial"/>
          <w:sz w:val="19"/>
          <w:szCs w:val="19"/>
        </w:rPr>
        <w:t xml:space="preserve"> si el asunto no lo tiene el accionado, carece de competencia para atender el requerimiento, y por lo tanto, surge la obligación de enviarlo al competente, sin que se pueda señalar como impedimento para ello, que ignore el despacho judicial al que se repartió, ya que como autoridad judicial, le es más fácil indagar sobre su ubicación actual con la oficina judicial reparto de esta ciudad. </w:t>
      </w:r>
    </w:p>
    <w:p w:rsidR="00A1161D" w:rsidRPr="00703F12" w:rsidRDefault="00A1161D" w:rsidP="00703F12">
      <w:pPr>
        <w:pStyle w:val="Textoindependiente"/>
        <w:spacing w:line="240" w:lineRule="auto"/>
        <w:rPr>
          <w:rFonts w:ascii="Arial" w:hAnsi="Arial" w:cs="Arial"/>
          <w:sz w:val="19"/>
          <w:szCs w:val="19"/>
        </w:rPr>
      </w:pPr>
    </w:p>
    <w:p w:rsidR="00A1161D" w:rsidRPr="00703F12" w:rsidRDefault="00A1161D" w:rsidP="00703F12">
      <w:pPr>
        <w:pStyle w:val="Textoindependiente"/>
        <w:spacing w:line="240" w:lineRule="auto"/>
        <w:rPr>
          <w:rFonts w:ascii="Arial" w:hAnsi="Arial" w:cs="Arial"/>
          <w:iCs/>
          <w:sz w:val="19"/>
          <w:szCs w:val="19"/>
          <w:lang w:eastAsia="es-CO"/>
        </w:rPr>
      </w:pPr>
      <w:r w:rsidRPr="00703F12">
        <w:rPr>
          <w:rFonts w:ascii="Arial" w:hAnsi="Arial" w:cs="Arial"/>
          <w:sz w:val="19"/>
          <w:szCs w:val="19"/>
        </w:rPr>
        <w:t>Conforme a las premisas anteriores, a pesar de indicarse que se dio respuesta por parte del accionado, no se cumplió con el deber legal de remisión, por ende, se hace e</w:t>
      </w:r>
      <w:r w:rsidRPr="00703F12">
        <w:rPr>
          <w:rFonts w:ascii="Arial" w:hAnsi="Arial" w:cs="Arial"/>
          <w:iCs/>
          <w:sz w:val="19"/>
          <w:szCs w:val="19"/>
          <w:lang w:eastAsia="es-CO"/>
        </w:rPr>
        <w:t>vidente la vulneración al derecho de petición invocado.</w:t>
      </w:r>
      <w:r w:rsidR="00A817F6">
        <w:rPr>
          <w:rFonts w:ascii="Arial" w:hAnsi="Arial" w:cs="Arial"/>
          <w:iCs/>
          <w:sz w:val="19"/>
          <w:szCs w:val="19"/>
          <w:lang w:eastAsia="es-CO"/>
        </w:rPr>
        <w:t>”</w:t>
      </w:r>
      <w:bookmarkStart w:id="0" w:name="_GoBack"/>
      <w:bookmarkEnd w:id="0"/>
    </w:p>
    <w:p w:rsidR="00A1161D" w:rsidRPr="00703F12" w:rsidRDefault="00A1161D" w:rsidP="00703F12">
      <w:pPr>
        <w:pStyle w:val="Textonotapie"/>
        <w:jc w:val="both"/>
        <w:rPr>
          <w:rFonts w:ascii="Arial" w:hAnsi="Arial" w:cs="Arial"/>
          <w:sz w:val="19"/>
          <w:szCs w:val="19"/>
        </w:rPr>
      </w:pPr>
    </w:p>
    <w:p w:rsidR="00BF1469" w:rsidRPr="00B045DF" w:rsidRDefault="00D03665" w:rsidP="00B045DF">
      <w:pPr>
        <w:pStyle w:val="Textonotapie"/>
        <w:jc w:val="both"/>
        <w:rPr>
          <w:rFonts w:ascii="Arial" w:hAnsi="Arial" w:cs="Arial"/>
          <w:sz w:val="16"/>
          <w:szCs w:val="16"/>
        </w:rPr>
      </w:pPr>
      <w:r w:rsidRPr="00B045DF">
        <w:rPr>
          <w:rFonts w:ascii="Arial" w:hAnsi="Arial" w:cs="Arial"/>
          <w:sz w:val="16"/>
          <w:szCs w:val="16"/>
        </w:rPr>
        <w:t>Citas</w:t>
      </w:r>
      <w:r w:rsidR="00B045DF" w:rsidRPr="00B045DF">
        <w:rPr>
          <w:rFonts w:ascii="Arial" w:hAnsi="Arial" w:cs="Arial"/>
          <w:sz w:val="16"/>
          <w:szCs w:val="16"/>
        </w:rPr>
        <w:t>: Corte Constitucional</w:t>
      </w:r>
      <w:r w:rsidR="00B045DF">
        <w:rPr>
          <w:rFonts w:ascii="Arial" w:hAnsi="Arial" w:cs="Arial"/>
          <w:sz w:val="16"/>
          <w:szCs w:val="16"/>
        </w:rPr>
        <w:t>, s</w:t>
      </w:r>
      <w:r w:rsidRPr="00B045DF">
        <w:rPr>
          <w:rFonts w:ascii="Arial" w:hAnsi="Arial" w:cs="Arial"/>
          <w:sz w:val="16"/>
          <w:szCs w:val="16"/>
        </w:rPr>
        <w:t>entencia</w:t>
      </w:r>
      <w:r w:rsidR="00B045DF">
        <w:rPr>
          <w:rFonts w:ascii="Arial" w:hAnsi="Arial" w:cs="Arial"/>
          <w:sz w:val="16"/>
          <w:szCs w:val="16"/>
        </w:rPr>
        <w:t>s T-669 de 2003 y</w:t>
      </w:r>
      <w:r w:rsidRPr="00B045DF">
        <w:rPr>
          <w:rFonts w:ascii="Arial" w:hAnsi="Arial" w:cs="Arial"/>
          <w:sz w:val="16"/>
          <w:szCs w:val="16"/>
        </w:rPr>
        <w:t xml:space="preserve"> T-215A</w:t>
      </w:r>
      <w:r w:rsidR="00B045DF">
        <w:rPr>
          <w:rFonts w:ascii="Arial" w:hAnsi="Arial" w:cs="Arial"/>
          <w:sz w:val="16"/>
          <w:szCs w:val="16"/>
        </w:rPr>
        <w:t xml:space="preserve"> de </w:t>
      </w:r>
      <w:r w:rsidRPr="00B045DF">
        <w:rPr>
          <w:rFonts w:ascii="Arial" w:hAnsi="Arial" w:cs="Arial"/>
          <w:sz w:val="16"/>
          <w:szCs w:val="16"/>
        </w:rPr>
        <w:t>2011.</w:t>
      </w:r>
    </w:p>
    <w:p w:rsidR="00BF1469" w:rsidRPr="00BF1469" w:rsidRDefault="00BF1469" w:rsidP="00B045DF">
      <w:pPr>
        <w:pStyle w:val="Sinespaciado"/>
        <w:tabs>
          <w:tab w:val="left" w:pos="3579"/>
        </w:tabs>
        <w:spacing w:line="360" w:lineRule="auto"/>
        <w:rPr>
          <w:rFonts w:ascii="Arial" w:hAnsi="Arial" w:cs="Arial"/>
          <w:w w:val="140"/>
          <w:sz w:val="14"/>
        </w:rPr>
      </w:pPr>
    </w:p>
    <w:p w:rsidR="00AC23B4" w:rsidRPr="00BF1469" w:rsidRDefault="00AC23B4" w:rsidP="00AC23B4">
      <w:pPr>
        <w:pStyle w:val="Sinespaciado"/>
        <w:tabs>
          <w:tab w:val="left" w:pos="3579"/>
        </w:tabs>
        <w:spacing w:line="360" w:lineRule="auto"/>
        <w:jc w:val="center"/>
        <w:rPr>
          <w:rFonts w:ascii="Arial" w:hAnsi="Arial" w:cs="Arial"/>
          <w:w w:val="140"/>
          <w:sz w:val="14"/>
        </w:rPr>
      </w:pPr>
      <w:r w:rsidRPr="00BF1469">
        <w:rPr>
          <w:noProof/>
        </w:rPr>
        <w:drawing>
          <wp:anchor distT="0" distB="0" distL="114300" distR="114300" simplePos="0" relativeHeight="251659776" behindDoc="0" locked="0" layoutInCell="1" allowOverlap="1" wp14:anchorId="7AF13CEC" wp14:editId="13BB1C87">
            <wp:simplePos x="0" y="0"/>
            <wp:positionH relativeFrom="column">
              <wp:posOffset>2806700</wp:posOffset>
            </wp:positionH>
            <wp:positionV relativeFrom="paragraph">
              <wp:posOffset>0</wp:posOffset>
            </wp:positionV>
            <wp:extent cx="351790" cy="351790"/>
            <wp:effectExtent l="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469">
        <w:rPr>
          <w:rFonts w:ascii="Arial" w:hAnsi="Arial" w:cs="Arial"/>
          <w:w w:val="140"/>
        </w:rPr>
        <w:br w:type="textWrapping" w:clear="all"/>
      </w:r>
      <w:r w:rsidRPr="00BF1469">
        <w:rPr>
          <w:rFonts w:ascii="Arial" w:hAnsi="Arial" w:cs="Arial"/>
          <w:w w:val="140"/>
          <w:sz w:val="14"/>
        </w:rPr>
        <w:t>REPUBLICA DE COLOMBIA</w:t>
      </w:r>
    </w:p>
    <w:p w:rsidR="00AC23B4" w:rsidRPr="00BF1469" w:rsidRDefault="00AC23B4" w:rsidP="00AC23B4">
      <w:pPr>
        <w:pStyle w:val="Sinespaciado"/>
        <w:tabs>
          <w:tab w:val="center" w:pos="4987"/>
          <w:tab w:val="left" w:pos="8449"/>
        </w:tabs>
        <w:spacing w:line="360" w:lineRule="auto"/>
        <w:jc w:val="center"/>
        <w:rPr>
          <w:rFonts w:ascii="Arial" w:hAnsi="Arial" w:cs="Arial"/>
          <w:w w:val="140"/>
        </w:rPr>
      </w:pPr>
      <w:r w:rsidRPr="00BF1469">
        <w:rPr>
          <w:rFonts w:ascii="Arial" w:hAnsi="Arial" w:cs="Arial"/>
          <w:w w:val="140"/>
          <w:sz w:val="14"/>
        </w:rPr>
        <w:t>RAMA JUDICIAL DEL PODER PÚBLICO</w:t>
      </w:r>
    </w:p>
    <w:p w:rsidR="00AC23B4" w:rsidRPr="00BF1469" w:rsidRDefault="00AC23B4" w:rsidP="00AC23B4">
      <w:pPr>
        <w:pStyle w:val="Sinespaciado"/>
        <w:spacing w:line="360" w:lineRule="auto"/>
        <w:jc w:val="center"/>
        <w:rPr>
          <w:rFonts w:ascii="Arial" w:hAnsi="Arial" w:cs="Arial"/>
          <w:w w:val="140"/>
          <w:sz w:val="16"/>
        </w:rPr>
      </w:pPr>
      <w:r w:rsidRPr="00BF1469">
        <w:rPr>
          <w:rFonts w:ascii="Arial" w:hAnsi="Arial" w:cs="Arial"/>
          <w:w w:val="140"/>
          <w:sz w:val="18"/>
        </w:rPr>
        <w:t>T</w:t>
      </w:r>
      <w:r w:rsidRPr="00BF1469">
        <w:rPr>
          <w:rFonts w:ascii="Arial" w:hAnsi="Arial" w:cs="Arial"/>
          <w:w w:val="140"/>
          <w:sz w:val="16"/>
        </w:rPr>
        <w:t>RIBUNAL</w:t>
      </w:r>
      <w:r w:rsidRPr="00BF1469">
        <w:rPr>
          <w:rFonts w:ascii="Arial" w:hAnsi="Arial" w:cs="Arial"/>
          <w:w w:val="140"/>
          <w:sz w:val="18"/>
        </w:rPr>
        <w:t xml:space="preserve"> S</w:t>
      </w:r>
      <w:r w:rsidRPr="00BF1469">
        <w:rPr>
          <w:rFonts w:ascii="Arial" w:hAnsi="Arial" w:cs="Arial"/>
          <w:w w:val="140"/>
          <w:sz w:val="16"/>
        </w:rPr>
        <w:t xml:space="preserve">UPERIOR DEL </w:t>
      </w:r>
      <w:r w:rsidRPr="00BF1469">
        <w:rPr>
          <w:rFonts w:ascii="Arial" w:hAnsi="Arial" w:cs="Arial"/>
          <w:w w:val="140"/>
          <w:sz w:val="18"/>
        </w:rPr>
        <w:t>D</w:t>
      </w:r>
      <w:r w:rsidRPr="00BF1469">
        <w:rPr>
          <w:rFonts w:ascii="Arial" w:hAnsi="Arial" w:cs="Arial"/>
          <w:w w:val="140"/>
          <w:sz w:val="16"/>
        </w:rPr>
        <w:t>ISTRITO</w:t>
      </w:r>
      <w:r w:rsidRPr="00BF1469">
        <w:rPr>
          <w:rFonts w:ascii="Arial" w:hAnsi="Arial" w:cs="Arial"/>
          <w:w w:val="140"/>
          <w:sz w:val="18"/>
        </w:rPr>
        <w:t xml:space="preserve"> J</w:t>
      </w:r>
      <w:r w:rsidRPr="00BF1469">
        <w:rPr>
          <w:rFonts w:ascii="Arial" w:hAnsi="Arial" w:cs="Arial"/>
          <w:w w:val="140"/>
          <w:sz w:val="16"/>
        </w:rPr>
        <w:t>UDICIAL</w:t>
      </w:r>
    </w:p>
    <w:p w:rsidR="00AC23B4" w:rsidRPr="00BF1469" w:rsidRDefault="00AC23B4" w:rsidP="00AC23B4">
      <w:pPr>
        <w:pStyle w:val="Sinespaciado"/>
        <w:spacing w:line="360" w:lineRule="auto"/>
        <w:jc w:val="center"/>
        <w:rPr>
          <w:rFonts w:ascii="Arial" w:hAnsi="Arial" w:cs="Arial"/>
          <w:w w:val="140"/>
          <w:sz w:val="16"/>
          <w:szCs w:val="18"/>
        </w:rPr>
      </w:pPr>
      <w:r w:rsidRPr="00BF1469">
        <w:rPr>
          <w:rFonts w:ascii="Arial" w:hAnsi="Arial" w:cs="Arial"/>
          <w:w w:val="140"/>
          <w:sz w:val="18"/>
          <w:szCs w:val="18"/>
        </w:rPr>
        <w:t>S</w:t>
      </w:r>
      <w:r w:rsidRPr="00BF1469">
        <w:rPr>
          <w:rFonts w:ascii="Arial" w:hAnsi="Arial" w:cs="Arial"/>
          <w:w w:val="140"/>
          <w:sz w:val="16"/>
          <w:szCs w:val="18"/>
        </w:rPr>
        <w:t>ALA</w:t>
      </w:r>
      <w:r w:rsidRPr="00BF1469">
        <w:rPr>
          <w:rFonts w:ascii="Arial" w:hAnsi="Arial" w:cs="Arial"/>
          <w:w w:val="140"/>
          <w:sz w:val="14"/>
          <w:szCs w:val="18"/>
        </w:rPr>
        <w:t xml:space="preserve"> </w:t>
      </w:r>
      <w:r w:rsidRPr="00BF1469">
        <w:rPr>
          <w:rFonts w:ascii="Arial" w:hAnsi="Arial" w:cs="Arial"/>
          <w:w w:val="140"/>
          <w:sz w:val="16"/>
          <w:szCs w:val="18"/>
        </w:rPr>
        <w:t xml:space="preserve">DE </w:t>
      </w:r>
      <w:r w:rsidRPr="00BF1469">
        <w:rPr>
          <w:rFonts w:ascii="Arial" w:hAnsi="Arial" w:cs="Arial"/>
          <w:w w:val="140"/>
          <w:sz w:val="18"/>
          <w:szCs w:val="18"/>
        </w:rPr>
        <w:t>D</w:t>
      </w:r>
      <w:r w:rsidRPr="00BF1469">
        <w:rPr>
          <w:rFonts w:ascii="Arial" w:hAnsi="Arial" w:cs="Arial"/>
          <w:w w:val="140"/>
          <w:sz w:val="16"/>
          <w:szCs w:val="18"/>
        </w:rPr>
        <w:t>ECISIÓN</w:t>
      </w:r>
      <w:r w:rsidRPr="00BF1469">
        <w:rPr>
          <w:rFonts w:ascii="Arial" w:hAnsi="Arial" w:cs="Arial"/>
          <w:w w:val="140"/>
          <w:sz w:val="18"/>
          <w:szCs w:val="18"/>
        </w:rPr>
        <w:t xml:space="preserve"> C</w:t>
      </w:r>
      <w:r w:rsidRPr="00BF1469">
        <w:rPr>
          <w:rFonts w:ascii="Arial" w:hAnsi="Arial" w:cs="Arial"/>
          <w:w w:val="140"/>
          <w:sz w:val="16"/>
          <w:szCs w:val="18"/>
        </w:rPr>
        <w:t>IVIL –</w:t>
      </w:r>
      <w:r w:rsidRPr="00BF1469">
        <w:rPr>
          <w:rFonts w:ascii="Arial" w:hAnsi="Arial" w:cs="Arial"/>
          <w:w w:val="140"/>
          <w:sz w:val="18"/>
          <w:szCs w:val="18"/>
        </w:rPr>
        <w:t>F</w:t>
      </w:r>
      <w:r w:rsidRPr="00BF1469">
        <w:rPr>
          <w:rFonts w:ascii="Arial" w:hAnsi="Arial" w:cs="Arial"/>
          <w:w w:val="140"/>
          <w:sz w:val="16"/>
          <w:szCs w:val="18"/>
        </w:rPr>
        <w:t xml:space="preserve">AMILIA – </w:t>
      </w:r>
      <w:r w:rsidRPr="00BF1469">
        <w:rPr>
          <w:rFonts w:ascii="Arial" w:hAnsi="Arial" w:cs="Arial"/>
          <w:w w:val="140"/>
          <w:sz w:val="18"/>
          <w:szCs w:val="18"/>
        </w:rPr>
        <w:t>D</w:t>
      </w:r>
      <w:r w:rsidRPr="00BF1469">
        <w:rPr>
          <w:rFonts w:ascii="Arial" w:hAnsi="Arial" w:cs="Arial"/>
          <w:w w:val="140"/>
          <w:sz w:val="16"/>
          <w:szCs w:val="18"/>
        </w:rPr>
        <w:t>ISTRITO</w:t>
      </w:r>
      <w:r w:rsidRPr="00BF1469">
        <w:rPr>
          <w:rFonts w:ascii="Arial" w:hAnsi="Arial" w:cs="Arial"/>
          <w:w w:val="140"/>
          <w:sz w:val="18"/>
          <w:szCs w:val="18"/>
        </w:rPr>
        <w:t xml:space="preserve"> D</w:t>
      </w:r>
      <w:r w:rsidRPr="00BF1469">
        <w:rPr>
          <w:rFonts w:ascii="Arial" w:hAnsi="Arial" w:cs="Arial"/>
          <w:w w:val="140"/>
          <w:sz w:val="16"/>
          <w:szCs w:val="18"/>
        </w:rPr>
        <w:t>E</w:t>
      </w:r>
      <w:r w:rsidRPr="00BF1469">
        <w:rPr>
          <w:rFonts w:ascii="Arial" w:hAnsi="Arial" w:cs="Arial"/>
          <w:w w:val="140"/>
          <w:sz w:val="18"/>
          <w:szCs w:val="18"/>
        </w:rPr>
        <w:t xml:space="preserve"> P</w:t>
      </w:r>
      <w:r w:rsidRPr="00BF1469">
        <w:rPr>
          <w:rFonts w:ascii="Arial" w:hAnsi="Arial" w:cs="Arial"/>
          <w:w w:val="140"/>
          <w:sz w:val="16"/>
          <w:szCs w:val="18"/>
        </w:rPr>
        <w:t>EREIRA</w:t>
      </w:r>
    </w:p>
    <w:p w:rsidR="00AC23B4" w:rsidRPr="00BF1469" w:rsidRDefault="00AC23B4" w:rsidP="00AC23B4">
      <w:pPr>
        <w:pStyle w:val="Sinespaciado"/>
        <w:spacing w:line="360" w:lineRule="auto"/>
        <w:jc w:val="center"/>
        <w:rPr>
          <w:rFonts w:ascii="Arial" w:hAnsi="Arial" w:cs="Arial"/>
          <w:w w:val="140"/>
          <w:sz w:val="16"/>
          <w:szCs w:val="18"/>
        </w:rPr>
      </w:pPr>
      <w:r w:rsidRPr="00BF1469">
        <w:rPr>
          <w:rFonts w:ascii="Arial" w:hAnsi="Arial" w:cs="Arial"/>
          <w:w w:val="140"/>
          <w:sz w:val="18"/>
          <w:szCs w:val="18"/>
        </w:rPr>
        <w:t>D</w:t>
      </w:r>
      <w:r w:rsidRPr="00BF1469">
        <w:rPr>
          <w:rFonts w:ascii="Arial" w:hAnsi="Arial" w:cs="Arial"/>
          <w:w w:val="140"/>
          <w:sz w:val="16"/>
          <w:szCs w:val="18"/>
        </w:rPr>
        <w:t xml:space="preserve">EPARTAMENTO </w:t>
      </w:r>
      <w:r w:rsidRPr="00BF1469">
        <w:rPr>
          <w:rFonts w:ascii="Arial" w:hAnsi="Arial" w:cs="Arial"/>
          <w:w w:val="140"/>
          <w:sz w:val="18"/>
          <w:szCs w:val="18"/>
        </w:rPr>
        <w:t>D</w:t>
      </w:r>
      <w:r w:rsidRPr="00BF1469">
        <w:rPr>
          <w:rFonts w:ascii="Arial" w:hAnsi="Arial" w:cs="Arial"/>
          <w:w w:val="140"/>
          <w:sz w:val="16"/>
          <w:szCs w:val="18"/>
        </w:rPr>
        <w:t xml:space="preserve">EL </w:t>
      </w:r>
      <w:r w:rsidRPr="00BF1469">
        <w:rPr>
          <w:rFonts w:ascii="Arial" w:hAnsi="Arial" w:cs="Arial"/>
          <w:w w:val="140"/>
          <w:sz w:val="18"/>
          <w:szCs w:val="18"/>
        </w:rPr>
        <w:t>R</w:t>
      </w:r>
      <w:r w:rsidRPr="00BF1469">
        <w:rPr>
          <w:rFonts w:ascii="Arial" w:hAnsi="Arial" w:cs="Arial"/>
          <w:w w:val="140"/>
          <w:sz w:val="16"/>
          <w:szCs w:val="18"/>
        </w:rPr>
        <w:t>ISARALDA</w:t>
      </w:r>
    </w:p>
    <w:p w:rsidR="00AC23B4" w:rsidRPr="00BF1469" w:rsidRDefault="00AC23B4" w:rsidP="00AC23B4">
      <w:pPr>
        <w:spacing w:line="360" w:lineRule="auto"/>
        <w:jc w:val="center"/>
        <w:rPr>
          <w:rFonts w:ascii="Arial" w:hAnsi="Arial" w:cs="Arial"/>
          <w:w w:val="140"/>
          <w:szCs w:val="18"/>
        </w:rPr>
      </w:pPr>
    </w:p>
    <w:p w:rsidR="00AC23B4" w:rsidRPr="00BF1469" w:rsidRDefault="00AC23B4" w:rsidP="00AC23B4">
      <w:pPr>
        <w:pStyle w:val="Textoindependiente"/>
        <w:spacing w:line="360" w:lineRule="auto"/>
        <w:rPr>
          <w:rFonts w:ascii="Arial" w:hAnsi="Arial" w:cs="Arial"/>
          <w:sz w:val="22"/>
          <w:szCs w:val="22"/>
        </w:rPr>
      </w:pPr>
      <w:r w:rsidRPr="00BF1469">
        <w:rPr>
          <w:rFonts w:ascii="Arial" w:hAnsi="Arial" w:cs="Arial"/>
          <w:sz w:val="22"/>
        </w:rPr>
        <w:tab/>
      </w:r>
      <w:r w:rsidRPr="00BF1469">
        <w:rPr>
          <w:rFonts w:ascii="Arial" w:hAnsi="Arial" w:cs="Arial"/>
          <w:sz w:val="22"/>
        </w:rPr>
        <w:tab/>
      </w:r>
      <w:r w:rsidRPr="00BF1469">
        <w:rPr>
          <w:rFonts w:ascii="Arial" w:hAnsi="Arial" w:cs="Arial"/>
          <w:sz w:val="22"/>
          <w:szCs w:val="22"/>
        </w:rPr>
        <w:t>Asunto</w:t>
      </w:r>
      <w:r w:rsidRPr="00BF1469">
        <w:rPr>
          <w:rFonts w:ascii="Arial" w:hAnsi="Arial" w:cs="Arial"/>
          <w:sz w:val="22"/>
          <w:szCs w:val="22"/>
        </w:rPr>
        <w:tab/>
      </w:r>
      <w:r w:rsidRPr="00BF1469">
        <w:rPr>
          <w:rFonts w:ascii="Arial" w:hAnsi="Arial" w:cs="Arial"/>
          <w:sz w:val="22"/>
          <w:szCs w:val="22"/>
        </w:rPr>
        <w:tab/>
      </w:r>
      <w:r w:rsidRPr="00BF1469">
        <w:rPr>
          <w:rFonts w:ascii="Arial" w:hAnsi="Arial" w:cs="Arial"/>
          <w:sz w:val="22"/>
          <w:szCs w:val="22"/>
        </w:rPr>
        <w:tab/>
        <w:t>: Sentencia de tutela en primera instancia</w:t>
      </w:r>
    </w:p>
    <w:p w:rsidR="00AC23B4" w:rsidRPr="00BF1469" w:rsidRDefault="00AC23B4" w:rsidP="00AC23B4">
      <w:pPr>
        <w:pStyle w:val="Textoindependiente"/>
        <w:spacing w:line="360" w:lineRule="auto"/>
        <w:ind w:left="1416"/>
        <w:rPr>
          <w:rFonts w:ascii="Arial" w:hAnsi="Arial" w:cs="Arial"/>
          <w:sz w:val="22"/>
        </w:rPr>
      </w:pPr>
      <w:r w:rsidRPr="00BF1469">
        <w:rPr>
          <w:rFonts w:ascii="Arial" w:hAnsi="Arial" w:cs="Arial"/>
          <w:sz w:val="22"/>
        </w:rPr>
        <w:t>Accionante</w:t>
      </w:r>
      <w:r w:rsidRPr="00BF1469">
        <w:rPr>
          <w:rFonts w:ascii="Arial" w:hAnsi="Arial" w:cs="Arial"/>
          <w:sz w:val="22"/>
        </w:rPr>
        <w:tab/>
      </w:r>
      <w:r w:rsidRPr="00BF1469">
        <w:rPr>
          <w:rFonts w:ascii="Arial" w:hAnsi="Arial" w:cs="Arial"/>
          <w:sz w:val="22"/>
        </w:rPr>
        <w:tab/>
        <w:t>: Cooperativa Promotora de Estudios Sociales</w:t>
      </w:r>
    </w:p>
    <w:p w:rsidR="00AC23B4" w:rsidRPr="00BF1469" w:rsidRDefault="00AC23B4" w:rsidP="00AC23B4">
      <w:pPr>
        <w:pStyle w:val="Textoindependiente"/>
        <w:spacing w:line="360" w:lineRule="auto"/>
        <w:ind w:left="1416"/>
        <w:rPr>
          <w:rFonts w:ascii="Arial" w:hAnsi="Arial" w:cs="Arial"/>
          <w:sz w:val="22"/>
        </w:rPr>
      </w:pPr>
      <w:r w:rsidRPr="00BF1469">
        <w:rPr>
          <w:rFonts w:ascii="Arial" w:hAnsi="Arial" w:cs="Arial"/>
          <w:sz w:val="22"/>
        </w:rPr>
        <w:t xml:space="preserve">Accionado </w:t>
      </w:r>
      <w:r w:rsidRPr="00BF1469">
        <w:rPr>
          <w:rFonts w:ascii="Arial" w:hAnsi="Arial" w:cs="Arial"/>
          <w:sz w:val="22"/>
        </w:rPr>
        <w:tab/>
      </w:r>
      <w:r w:rsidRPr="00BF1469">
        <w:rPr>
          <w:rFonts w:ascii="Arial" w:hAnsi="Arial" w:cs="Arial"/>
          <w:sz w:val="22"/>
        </w:rPr>
        <w:tab/>
        <w:t>: Juzgado Primero Civil del Circuito de Pereira</w:t>
      </w:r>
    </w:p>
    <w:p w:rsidR="00AC23B4" w:rsidRPr="00BF1469" w:rsidRDefault="00AC23B4" w:rsidP="00AC23B4">
      <w:pPr>
        <w:pStyle w:val="Textoindependiente"/>
        <w:spacing w:line="360" w:lineRule="auto"/>
        <w:ind w:left="1416"/>
        <w:rPr>
          <w:rFonts w:ascii="Arial" w:hAnsi="Arial" w:cs="Arial"/>
          <w:sz w:val="22"/>
        </w:rPr>
      </w:pPr>
      <w:r w:rsidRPr="00BF1469">
        <w:rPr>
          <w:rFonts w:ascii="Arial" w:hAnsi="Arial" w:cs="Arial"/>
          <w:sz w:val="22"/>
        </w:rPr>
        <w:t>Radicación</w:t>
      </w:r>
      <w:r w:rsidRPr="00BF1469">
        <w:rPr>
          <w:rFonts w:ascii="Arial" w:hAnsi="Arial" w:cs="Arial"/>
          <w:sz w:val="22"/>
        </w:rPr>
        <w:tab/>
      </w:r>
      <w:r w:rsidRPr="00BF1469">
        <w:rPr>
          <w:rFonts w:ascii="Arial" w:hAnsi="Arial" w:cs="Arial"/>
          <w:sz w:val="22"/>
        </w:rPr>
        <w:tab/>
        <w:t>: 2016-00300-00 (Interno No.300)</w:t>
      </w:r>
    </w:p>
    <w:p w:rsidR="00AC23B4" w:rsidRPr="00BF1469" w:rsidRDefault="00AC23B4" w:rsidP="00AC23B4">
      <w:pPr>
        <w:pStyle w:val="Textoindependiente"/>
        <w:spacing w:line="360" w:lineRule="auto"/>
        <w:rPr>
          <w:rFonts w:ascii="Arial" w:hAnsi="Arial"/>
          <w:sz w:val="22"/>
          <w:szCs w:val="22"/>
        </w:rPr>
      </w:pPr>
      <w:r w:rsidRPr="00BF1469">
        <w:rPr>
          <w:rFonts w:ascii="Arial" w:hAnsi="Arial" w:cs="Arial"/>
          <w:sz w:val="22"/>
          <w:szCs w:val="22"/>
        </w:rPr>
        <w:tab/>
      </w:r>
      <w:r w:rsidRPr="00BF1469">
        <w:rPr>
          <w:rFonts w:ascii="Arial" w:hAnsi="Arial" w:cs="Arial"/>
          <w:sz w:val="22"/>
          <w:szCs w:val="22"/>
        </w:rPr>
        <w:tab/>
        <w:t>Temas</w:t>
      </w:r>
      <w:r w:rsidRPr="00BF1469">
        <w:rPr>
          <w:rFonts w:ascii="Arial" w:hAnsi="Arial" w:cs="Arial"/>
          <w:sz w:val="22"/>
          <w:szCs w:val="22"/>
        </w:rPr>
        <w:tab/>
      </w:r>
      <w:r w:rsidRPr="00BF1469">
        <w:rPr>
          <w:rFonts w:ascii="Arial" w:hAnsi="Arial" w:cs="Arial"/>
          <w:sz w:val="22"/>
          <w:szCs w:val="22"/>
        </w:rPr>
        <w:tab/>
      </w:r>
      <w:r w:rsidRPr="00BF1469">
        <w:rPr>
          <w:rFonts w:ascii="Arial" w:hAnsi="Arial" w:cs="Arial"/>
          <w:sz w:val="22"/>
          <w:szCs w:val="22"/>
        </w:rPr>
        <w:tab/>
        <w:t>:</w:t>
      </w:r>
      <w:r w:rsidRPr="00BF1469">
        <w:rPr>
          <w:rFonts w:ascii="Arial" w:hAnsi="Arial" w:cs="Arial"/>
          <w:sz w:val="20"/>
          <w:szCs w:val="22"/>
        </w:rPr>
        <w:t xml:space="preserve"> </w:t>
      </w:r>
      <w:r w:rsidRPr="00BF1469">
        <w:rPr>
          <w:rFonts w:ascii="Arial" w:hAnsi="Arial" w:cs="Arial"/>
          <w:sz w:val="22"/>
          <w:szCs w:val="22"/>
        </w:rPr>
        <w:t>Derecho de petición – Hecho superado</w:t>
      </w:r>
    </w:p>
    <w:p w:rsidR="00AC23B4" w:rsidRPr="00BF1469" w:rsidRDefault="00AC23B4" w:rsidP="00AC23B4">
      <w:pPr>
        <w:pStyle w:val="Textoindependiente"/>
        <w:spacing w:line="360" w:lineRule="auto"/>
        <w:rPr>
          <w:rFonts w:ascii="Arial" w:hAnsi="Arial"/>
          <w:sz w:val="22"/>
          <w:szCs w:val="22"/>
        </w:rPr>
      </w:pPr>
      <w:r w:rsidRPr="00BF1469">
        <w:rPr>
          <w:rFonts w:ascii="Arial" w:hAnsi="Arial"/>
          <w:sz w:val="22"/>
          <w:szCs w:val="22"/>
        </w:rPr>
        <w:tab/>
      </w:r>
      <w:r w:rsidRPr="00BF1469">
        <w:rPr>
          <w:rFonts w:ascii="Arial" w:hAnsi="Arial"/>
          <w:sz w:val="22"/>
          <w:szCs w:val="22"/>
        </w:rPr>
        <w:tab/>
        <w:t>Magistrado Ponente</w:t>
      </w:r>
      <w:r w:rsidRPr="00BF1469">
        <w:rPr>
          <w:rFonts w:ascii="Arial" w:hAnsi="Arial"/>
          <w:sz w:val="22"/>
          <w:szCs w:val="22"/>
        </w:rPr>
        <w:tab/>
        <w:t xml:space="preserve">: </w:t>
      </w:r>
      <w:r w:rsidRPr="00BF1469">
        <w:rPr>
          <w:rFonts w:ascii="Arial" w:hAnsi="Arial"/>
          <w:smallCaps/>
          <w:sz w:val="22"/>
          <w:szCs w:val="22"/>
        </w:rPr>
        <w:t>Duberney Grisales Herrera</w:t>
      </w:r>
    </w:p>
    <w:p w:rsidR="00AC23B4" w:rsidRPr="00BF1469" w:rsidRDefault="00AC23B4" w:rsidP="00AC23B4">
      <w:pPr>
        <w:spacing w:line="360" w:lineRule="auto"/>
        <w:ind w:left="708" w:firstLine="708"/>
        <w:rPr>
          <w:rFonts w:ascii="Arial" w:hAnsi="Arial" w:cs="Arial"/>
          <w:b/>
          <w:bCs/>
          <w:sz w:val="22"/>
          <w:szCs w:val="22"/>
        </w:rPr>
      </w:pPr>
      <w:r w:rsidRPr="00BF1469">
        <w:rPr>
          <w:rFonts w:ascii="Arial" w:hAnsi="Arial"/>
          <w:sz w:val="22"/>
          <w:szCs w:val="22"/>
        </w:rPr>
        <w:t>Acta número</w:t>
      </w:r>
      <w:r w:rsidRPr="00BF1469">
        <w:rPr>
          <w:rFonts w:ascii="Arial" w:hAnsi="Arial"/>
          <w:sz w:val="22"/>
          <w:szCs w:val="22"/>
        </w:rPr>
        <w:tab/>
      </w:r>
      <w:r w:rsidRPr="00BF1469">
        <w:rPr>
          <w:rFonts w:ascii="Arial" w:hAnsi="Arial"/>
          <w:sz w:val="22"/>
          <w:szCs w:val="22"/>
        </w:rPr>
        <w:tab/>
        <w:t xml:space="preserve">: </w:t>
      </w:r>
      <w:r w:rsidR="00F10295" w:rsidRPr="00BF1469">
        <w:rPr>
          <w:rFonts w:ascii="Arial" w:hAnsi="Arial"/>
          <w:sz w:val="22"/>
          <w:szCs w:val="22"/>
        </w:rPr>
        <w:t>141 de 04-04-2016</w:t>
      </w:r>
    </w:p>
    <w:p w:rsidR="00AC23B4" w:rsidRPr="00BF1469" w:rsidRDefault="00AC23B4" w:rsidP="00AC23B4">
      <w:pPr>
        <w:pBdr>
          <w:bottom w:val="double" w:sz="6" w:space="1" w:color="auto"/>
        </w:pBdr>
        <w:spacing w:line="360" w:lineRule="auto"/>
        <w:jc w:val="center"/>
        <w:rPr>
          <w:rFonts w:ascii="Arial" w:hAnsi="Arial" w:cs="Arial"/>
          <w:b/>
          <w:bCs/>
          <w:sz w:val="22"/>
          <w:szCs w:val="22"/>
        </w:rPr>
      </w:pPr>
    </w:p>
    <w:p w:rsidR="00AC23B4" w:rsidRPr="00BF1469" w:rsidRDefault="00AC23B4" w:rsidP="00AC23B4">
      <w:pPr>
        <w:spacing w:line="360" w:lineRule="auto"/>
        <w:jc w:val="center"/>
        <w:rPr>
          <w:rFonts w:ascii="Arial" w:hAnsi="Arial" w:cs="Arial"/>
          <w:b/>
          <w:bCs/>
          <w:sz w:val="22"/>
          <w:szCs w:val="22"/>
        </w:rPr>
      </w:pPr>
    </w:p>
    <w:p w:rsidR="00AC23B4" w:rsidRPr="00BF1469" w:rsidRDefault="00AC23B4" w:rsidP="00AC23B4">
      <w:pPr>
        <w:spacing w:line="360" w:lineRule="auto"/>
        <w:jc w:val="center"/>
        <w:rPr>
          <w:rFonts w:ascii="Arial" w:hAnsi="Arial" w:cs="Arial"/>
          <w:iCs/>
          <w:szCs w:val="28"/>
          <w:lang w:val="es-CO"/>
        </w:rPr>
      </w:pPr>
      <w:r w:rsidRPr="00BF1469">
        <w:rPr>
          <w:rFonts w:ascii="Arial" w:hAnsi="Arial" w:cs="Arial"/>
          <w:iCs/>
          <w:smallCaps/>
          <w:szCs w:val="28"/>
          <w:lang w:val="es-CO"/>
        </w:rPr>
        <w:t xml:space="preserve">Pereira, R., </w:t>
      </w:r>
      <w:r w:rsidR="00F10295" w:rsidRPr="00BF1469">
        <w:rPr>
          <w:rFonts w:ascii="Arial" w:hAnsi="Arial" w:cs="Arial"/>
          <w:iCs/>
          <w:smallCaps/>
          <w:szCs w:val="28"/>
          <w:lang w:val="es-CO"/>
        </w:rPr>
        <w:t xml:space="preserve">cuatro </w:t>
      </w:r>
      <w:r w:rsidRPr="00BF1469">
        <w:rPr>
          <w:rFonts w:ascii="Arial" w:hAnsi="Arial" w:cs="Arial"/>
          <w:iCs/>
          <w:smallCaps/>
          <w:szCs w:val="28"/>
          <w:lang w:val="es-CO"/>
        </w:rPr>
        <w:t>(</w:t>
      </w:r>
      <w:r w:rsidR="00F10295" w:rsidRPr="00BF1469">
        <w:rPr>
          <w:rFonts w:ascii="Arial" w:hAnsi="Arial" w:cs="Arial"/>
          <w:iCs/>
          <w:smallCaps/>
          <w:szCs w:val="28"/>
          <w:lang w:val="es-CO"/>
        </w:rPr>
        <w:t>04</w:t>
      </w:r>
      <w:r w:rsidRPr="00BF1469">
        <w:rPr>
          <w:rFonts w:ascii="Arial" w:hAnsi="Arial" w:cs="Arial"/>
          <w:iCs/>
          <w:smallCaps/>
          <w:szCs w:val="28"/>
          <w:lang w:val="es-CO"/>
        </w:rPr>
        <w:t xml:space="preserve">) de </w:t>
      </w:r>
      <w:r w:rsidR="000D7A85" w:rsidRPr="00BF1469">
        <w:rPr>
          <w:rFonts w:ascii="Arial" w:hAnsi="Arial" w:cs="Arial"/>
          <w:iCs/>
          <w:smallCaps/>
          <w:szCs w:val="28"/>
          <w:lang w:val="es-CO"/>
        </w:rPr>
        <w:t xml:space="preserve">abril </w:t>
      </w:r>
      <w:r w:rsidRPr="00BF1469">
        <w:rPr>
          <w:rFonts w:ascii="Arial" w:hAnsi="Arial" w:cs="Arial"/>
          <w:iCs/>
          <w:smallCaps/>
          <w:szCs w:val="28"/>
          <w:lang w:val="es-CO"/>
        </w:rPr>
        <w:t>de dos mil dieciséis (2016)</w:t>
      </w:r>
      <w:r w:rsidRPr="00BF1469">
        <w:rPr>
          <w:rFonts w:ascii="Arial" w:hAnsi="Arial" w:cs="Arial"/>
          <w:iCs/>
          <w:szCs w:val="28"/>
          <w:lang w:val="es-CO"/>
        </w:rPr>
        <w:t>.</w:t>
      </w:r>
    </w:p>
    <w:p w:rsidR="00AC23B4" w:rsidRPr="00BF1469" w:rsidRDefault="00AC23B4" w:rsidP="00AC23B4">
      <w:pPr>
        <w:spacing w:line="360" w:lineRule="auto"/>
        <w:jc w:val="center"/>
        <w:rPr>
          <w:rFonts w:ascii="Arial" w:hAnsi="Arial" w:cs="Arial"/>
          <w:b/>
          <w:bCs/>
          <w:lang w:val="es-CO"/>
        </w:rPr>
      </w:pPr>
    </w:p>
    <w:p w:rsidR="00AC23B4" w:rsidRPr="00BF1469" w:rsidRDefault="00AC23B4" w:rsidP="00AC23B4">
      <w:pPr>
        <w:spacing w:line="360" w:lineRule="auto"/>
        <w:jc w:val="center"/>
        <w:rPr>
          <w:rFonts w:ascii="Arial" w:hAnsi="Arial" w:cs="Arial"/>
          <w:b/>
          <w:bCs/>
          <w:lang w:val="es-CO"/>
        </w:rPr>
      </w:pPr>
    </w:p>
    <w:p w:rsidR="00AC23B4" w:rsidRPr="00BF1469" w:rsidRDefault="00AC23B4" w:rsidP="00AC23B4">
      <w:pPr>
        <w:pStyle w:val="Textoindependiente"/>
        <w:numPr>
          <w:ilvl w:val="0"/>
          <w:numId w:val="1"/>
        </w:numPr>
        <w:spacing w:line="360" w:lineRule="auto"/>
        <w:rPr>
          <w:rFonts w:ascii="Arial" w:hAnsi="Arial"/>
          <w:szCs w:val="24"/>
        </w:rPr>
      </w:pPr>
      <w:r w:rsidRPr="00BF1469">
        <w:rPr>
          <w:rFonts w:ascii="Arial" w:hAnsi="Arial"/>
          <w:szCs w:val="24"/>
        </w:rPr>
        <w:t>EL ASUNTO POR DECIDIR</w:t>
      </w:r>
    </w:p>
    <w:p w:rsidR="00AC23B4" w:rsidRPr="00BF1469" w:rsidRDefault="00AC23B4" w:rsidP="00AC23B4">
      <w:pPr>
        <w:pStyle w:val="Textoindependiente"/>
        <w:spacing w:line="360" w:lineRule="auto"/>
        <w:rPr>
          <w:rFonts w:ascii="Arial" w:hAnsi="Arial"/>
          <w:szCs w:val="24"/>
        </w:rPr>
      </w:pPr>
    </w:p>
    <w:p w:rsidR="00AC23B4" w:rsidRPr="00BF1469" w:rsidRDefault="00AC23B4" w:rsidP="00AC23B4">
      <w:pPr>
        <w:pStyle w:val="Textoindependiente"/>
        <w:spacing w:line="360" w:lineRule="auto"/>
        <w:rPr>
          <w:rFonts w:ascii="Arial" w:hAnsi="Arial"/>
          <w:szCs w:val="24"/>
        </w:rPr>
      </w:pPr>
      <w:r w:rsidRPr="00BF1469">
        <w:rPr>
          <w:rFonts w:ascii="Arial" w:hAnsi="Arial"/>
          <w:szCs w:val="24"/>
        </w:rPr>
        <w:t>La acción constitucional referenciada, adelantada la actuación respectiva con el trámite preferente y sumario, sin que se aprecien causales de nulidad que la invaliden.</w:t>
      </w:r>
    </w:p>
    <w:p w:rsidR="00AC23B4" w:rsidRPr="00BF1469" w:rsidRDefault="00AC23B4" w:rsidP="00AC23B4">
      <w:pPr>
        <w:pStyle w:val="Textoindependiente"/>
        <w:spacing w:line="360" w:lineRule="auto"/>
        <w:rPr>
          <w:rFonts w:ascii="Arial" w:hAnsi="Arial"/>
          <w:szCs w:val="24"/>
        </w:rPr>
      </w:pPr>
    </w:p>
    <w:p w:rsidR="00AC23B4" w:rsidRPr="00BF1469" w:rsidRDefault="00AC23B4" w:rsidP="00AC23B4">
      <w:pPr>
        <w:pStyle w:val="Textoindependiente"/>
        <w:spacing w:line="360" w:lineRule="auto"/>
        <w:rPr>
          <w:rFonts w:ascii="Arial" w:hAnsi="Arial"/>
          <w:szCs w:val="24"/>
        </w:rPr>
      </w:pPr>
    </w:p>
    <w:p w:rsidR="00AC23B4" w:rsidRPr="00BF1469" w:rsidRDefault="00AC23B4" w:rsidP="00AC23B4">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BF1469">
          <w:rPr>
            <w:rFonts w:ascii="Arial" w:hAnsi="Arial"/>
            <w:szCs w:val="24"/>
          </w:rPr>
          <w:t>LA SÍNTESIS DE</w:t>
        </w:r>
      </w:smartTag>
      <w:r w:rsidRPr="00BF1469">
        <w:rPr>
          <w:rFonts w:ascii="Arial" w:hAnsi="Arial"/>
          <w:szCs w:val="24"/>
        </w:rPr>
        <w:t xml:space="preserve"> LOS SUPUESTOS FÁCTICOS RELEVANTES</w:t>
      </w:r>
    </w:p>
    <w:p w:rsidR="00AC23B4" w:rsidRPr="00BF1469" w:rsidRDefault="00AC23B4" w:rsidP="00AC23B4">
      <w:pPr>
        <w:pStyle w:val="Textoindependiente"/>
        <w:spacing w:line="360" w:lineRule="auto"/>
        <w:rPr>
          <w:rFonts w:ascii="Arial" w:hAnsi="Arial" w:cs="Arial"/>
          <w:szCs w:val="24"/>
        </w:rPr>
      </w:pPr>
    </w:p>
    <w:p w:rsidR="00AC23B4" w:rsidRPr="00BF1469" w:rsidRDefault="00AC23B4" w:rsidP="00AC23B4">
      <w:pPr>
        <w:spacing w:line="360" w:lineRule="auto"/>
        <w:jc w:val="both"/>
        <w:rPr>
          <w:rFonts w:ascii="Arial" w:hAnsi="Arial" w:cs="Arial"/>
        </w:rPr>
      </w:pPr>
      <w:r w:rsidRPr="00BF1469">
        <w:rPr>
          <w:rFonts w:ascii="Arial" w:hAnsi="Arial" w:cs="Arial"/>
        </w:rPr>
        <w:t xml:space="preserve">Informó la accionante que presentó derecho de petición al accionado (09-02-2016) y a la fecha de instaurada la acción no ha sido resuelto (Folios 26 a 31, del cuaderno No.1). </w:t>
      </w:r>
    </w:p>
    <w:p w:rsidR="00AC23B4" w:rsidRPr="00BF1469" w:rsidRDefault="00AC23B4" w:rsidP="00AC23B4">
      <w:pPr>
        <w:pStyle w:val="Textoindependiente"/>
        <w:spacing w:line="360" w:lineRule="auto"/>
        <w:rPr>
          <w:rFonts w:ascii="Arial" w:hAnsi="Arial"/>
          <w:szCs w:val="24"/>
          <w:lang w:val="es-ES"/>
        </w:rPr>
      </w:pPr>
    </w:p>
    <w:p w:rsidR="00AC23B4" w:rsidRPr="00BF1469" w:rsidRDefault="00AC23B4" w:rsidP="00AC23B4">
      <w:pPr>
        <w:pStyle w:val="Textoindependiente"/>
        <w:spacing w:line="360" w:lineRule="auto"/>
        <w:rPr>
          <w:rFonts w:ascii="Arial" w:hAnsi="Arial"/>
          <w:szCs w:val="24"/>
          <w:lang w:val="es-ES"/>
        </w:rPr>
      </w:pPr>
    </w:p>
    <w:p w:rsidR="00AC23B4" w:rsidRPr="00BF1469" w:rsidRDefault="00AC23B4" w:rsidP="00AC23B4">
      <w:pPr>
        <w:pStyle w:val="Textoindependiente"/>
        <w:numPr>
          <w:ilvl w:val="0"/>
          <w:numId w:val="1"/>
        </w:numPr>
        <w:spacing w:line="360" w:lineRule="auto"/>
        <w:rPr>
          <w:rFonts w:ascii="Arial" w:hAnsi="Arial"/>
          <w:szCs w:val="24"/>
        </w:rPr>
      </w:pPr>
      <w:r w:rsidRPr="00BF1469">
        <w:rPr>
          <w:rFonts w:ascii="Arial" w:hAnsi="Arial"/>
          <w:szCs w:val="24"/>
        </w:rPr>
        <w:t>LOS DERECHOS INVOCADOS</w:t>
      </w:r>
    </w:p>
    <w:p w:rsidR="00AC23B4" w:rsidRPr="00BF1469"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C23B4" w:rsidRPr="00BF1469"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BF1469">
        <w:rPr>
          <w:rFonts w:ascii="Arial" w:hAnsi="Arial" w:cs="Arial"/>
          <w:spacing w:val="-3"/>
          <w:lang w:val="es-ES_tradnl"/>
        </w:rPr>
        <w:t xml:space="preserve">Considera la parte actora que se le vulnera el derecho de petición </w:t>
      </w:r>
      <w:r w:rsidRPr="00BF1469">
        <w:rPr>
          <w:rFonts w:ascii="Arial" w:hAnsi="Arial" w:cs="Arial"/>
        </w:rPr>
        <w:t xml:space="preserve">(Folio 26, del cuaderno </w:t>
      </w:r>
      <w:r w:rsidRPr="00BF1469">
        <w:rPr>
          <w:rFonts w:ascii="Arial" w:hAnsi="Arial" w:cs="Arial"/>
        </w:rPr>
        <w:lastRenderedPageBreak/>
        <w:t>No.1)</w:t>
      </w:r>
      <w:r w:rsidRPr="00BF1469">
        <w:rPr>
          <w:rFonts w:ascii="Arial" w:hAnsi="Arial" w:cs="Arial"/>
          <w:spacing w:val="-3"/>
          <w:lang w:val="es-ES_tradnl"/>
        </w:rPr>
        <w:t xml:space="preserve">. </w:t>
      </w:r>
    </w:p>
    <w:p w:rsidR="00AC23B4" w:rsidRPr="00BF1469"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AC23B4" w:rsidRPr="00BF1469"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AC23B4" w:rsidRPr="00BF1469" w:rsidRDefault="00AC23B4" w:rsidP="00AC23B4">
      <w:pPr>
        <w:pStyle w:val="Textoindependiente"/>
        <w:numPr>
          <w:ilvl w:val="0"/>
          <w:numId w:val="1"/>
        </w:numPr>
        <w:spacing w:line="360" w:lineRule="auto"/>
        <w:rPr>
          <w:rFonts w:ascii="Arial" w:hAnsi="Arial"/>
          <w:szCs w:val="24"/>
        </w:rPr>
      </w:pPr>
      <w:r w:rsidRPr="00BF1469">
        <w:rPr>
          <w:rFonts w:ascii="Arial" w:hAnsi="Arial"/>
          <w:szCs w:val="24"/>
        </w:rPr>
        <w:t>LA PETICIÓN DE PROTECCIÓN</w:t>
      </w:r>
    </w:p>
    <w:p w:rsidR="00AC23B4" w:rsidRPr="00BF1469" w:rsidRDefault="00AC23B4" w:rsidP="00AC23B4">
      <w:pPr>
        <w:pStyle w:val="Textoindependiente"/>
        <w:spacing w:line="360" w:lineRule="auto"/>
        <w:ind w:left="360"/>
        <w:rPr>
          <w:rFonts w:ascii="Arial" w:hAnsi="Arial"/>
          <w:szCs w:val="24"/>
        </w:rPr>
      </w:pPr>
    </w:p>
    <w:p w:rsidR="00AC23B4" w:rsidRPr="00BF1469" w:rsidRDefault="00AC23B4" w:rsidP="00AC23B4">
      <w:pPr>
        <w:pStyle w:val="Sinespaciado"/>
        <w:spacing w:line="360" w:lineRule="auto"/>
        <w:jc w:val="both"/>
        <w:rPr>
          <w:rFonts w:ascii="Arial" w:hAnsi="Arial" w:cs="Arial"/>
          <w:szCs w:val="24"/>
        </w:rPr>
      </w:pPr>
      <w:r w:rsidRPr="00BF1469">
        <w:rPr>
          <w:rFonts w:ascii="Arial" w:hAnsi="Arial" w:cs="Arial"/>
          <w:szCs w:val="24"/>
        </w:rPr>
        <w:t xml:space="preserve">Solicitó: (i) Que se tutele el derecho invocado; y, (ii) Se le ordene al accionado dar respuesta al derecho de petición (Folio 30, </w:t>
      </w:r>
      <w:r w:rsidRPr="00BF1469">
        <w:rPr>
          <w:rFonts w:ascii="Arial" w:hAnsi="Arial" w:cs="Arial"/>
        </w:rPr>
        <w:t>del cuaderno No.1</w:t>
      </w:r>
      <w:r w:rsidRPr="00BF1469">
        <w:rPr>
          <w:rFonts w:ascii="Arial" w:hAnsi="Arial" w:cs="Arial"/>
          <w:szCs w:val="24"/>
        </w:rPr>
        <w:t>).</w:t>
      </w:r>
    </w:p>
    <w:p w:rsidR="00AC23B4" w:rsidRPr="00BF1469" w:rsidRDefault="00AC23B4" w:rsidP="00AC23B4">
      <w:pPr>
        <w:pStyle w:val="Sinespaciado"/>
        <w:spacing w:line="360" w:lineRule="auto"/>
        <w:jc w:val="both"/>
        <w:rPr>
          <w:rFonts w:ascii="Arial" w:hAnsi="Arial" w:cs="Arial"/>
          <w:szCs w:val="24"/>
        </w:rPr>
      </w:pPr>
    </w:p>
    <w:p w:rsidR="00AC23B4" w:rsidRPr="00BF1469" w:rsidRDefault="00AC23B4" w:rsidP="00AC23B4">
      <w:pPr>
        <w:pStyle w:val="Sinespaciado"/>
        <w:spacing w:line="360" w:lineRule="auto"/>
        <w:jc w:val="both"/>
        <w:rPr>
          <w:rFonts w:ascii="Arial" w:hAnsi="Arial" w:cs="Arial"/>
          <w:szCs w:val="24"/>
        </w:rPr>
      </w:pPr>
      <w:r w:rsidRPr="00BF1469">
        <w:rPr>
          <w:rFonts w:ascii="Arial" w:hAnsi="Arial" w:cs="Arial"/>
          <w:szCs w:val="24"/>
        </w:rPr>
        <w:t xml:space="preserve"> </w:t>
      </w:r>
    </w:p>
    <w:p w:rsidR="00AC23B4" w:rsidRPr="00BF1469" w:rsidRDefault="00AC23B4" w:rsidP="00AC23B4">
      <w:pPr>
        <w:pStyle w:val="Sinespaciado"/>
        <w:numPr>
          <w:ilvl w:val="0"/>
          <w:numId w:val="1"/>
        </w:numPr>
        <w:spacing w:line="360" w:lineRule="auto"/>
        <w:jc w:val="both"/>
        <w:rPr>
          <w:rFonts w:ascii="Arial" w:hAnsi="Arial"/>
          <w:szCs w:val="24"/>
        </w:rPr>
      </w:pPr>
      <w:r w:rsidRPr="00BF1469">
        <w:rPr>
          <w:rFonts w:ascii="Arial" w:hAnsi="Arial"/>
          <w:szCs w:val="24"/>
        </w:rPr>
        <w:t>LA SÍNTESIS DE LA CRÓNICA PROCESAL</w:t>
      </w:r>
    </w:p>
    <w:p w:rsidR="00AC23B4" w:rsidRPr="00BF1469" w:rsidRDefault="00AC23B4" w:rsidP="00AC23B4">
      <w:pPr>
        <w:pStyle w:val="Sinespaciado"/>
        <w:tabs>
          <w:tab w:val="left" w:pos="1200"/>
        </w:tabs>
        <w:spacing w:line="360" w:lineRule="auto"/>
        <w:jc w:val="both"/>
        <w:rPr>
          <w:rFonts w:ascii="Arial" w:hAnsi="Arial"/>
          <w:szCs w:val="24"/>
        </w:rPr>
      </w:pPr>
    </w:p>
    <w:p w:rsidR="00AC23B4" w:rsidRPr="00BF1469" w:rsidRDefault="00AC23B4" w:rsidP="00AC23B4">
      <w:pPr>
        <w:spacing w:line="360" w:lineRule="auto"/>
        <w:jc w:val="both"/>
        <w:rPr>
          <w:rFonts w:ascii="Arial" w:hAnsi="Arial"/>
        </w:rPr>
      </w:pPr>
      <w:r w:rsidRPr="00BF1469">
        <w:rPr>
          <w:rFonts w:ascii="Arial" w:hAnsi="Arial"/>
        </w:rPr>
        <w:t>En reparto ordinario del día 15-03-2016 correspondió a este Despacho</w:t>
      </w:r>
      <w:r w:rsidR="003F420F" w:rsidRPr="00BF1469">
        <w:rPr>
          <w:rFonts w:ascii="Arial" w:hAnsi="Arial"/>
        </w:rPr>
        <w:t xml:space="preserve"> luego de haber sido remitida por el Tribunal de Cundinamarca</w:t>
      </w:r>
      <w:r w:rsidRPr="00BF1469">
        <w:rPr>
          <w:rFonts w:ascii="Arial" w:hAnsi="Arial"/>
        </w:rPr>
        <w:t>, con providencia de ese día se admitió y se dispuso notificar a la partes, entre otros ordenamientos (Folio 4, este cuaderno). Fueron debidamente enterados los extremos de la acción (Folio 5, este cuaderno). Contestó el accionado (Folio 6, este cuaderno). Adjuntó a su escrito copia de la respuesta y constancias de notificación (Folios 9 a 13, ibídem).</w:t>
      </w:r>
    </w:p>
    <w:p w:rsidR="00AC23B4" w:rsidRPr="00BF1469" w:rsidRDefault="00AC23B4" w:rsidP="00AC23B4">
      <w:pPr>
        <w:spacing w:line="360" w:lineRule="auto"/>
        <w:jc w:val="both"/>
        <w:rPr>
          <w:rFonts w:ascii="Arial" w:hAnsi="Arial"/>
        </w:rPr>
      </w:pPr>
    </w:p>
    <w:p w:rsidR="00AC23B4" w:rsidRPr="00BF1469" w:rsidRDefault="00AC23B4" w:rsidP="00AC23B4">
      <w:pPr>
        <w:spacing w:line="360" w:lineRule="auto"/>
        <w:jc w:val="both"/>
        <w:rPr>
          <w:rFonts w:ascii="Arial" w:hAnsi="Arial"/>
        </w:rPr>
      </w:pPr>
    </w:p>
    <w:p w:rsidR="00AC23B4" w:rsidRPr="00BF1469" w:rsidRDefault="00AC23B4" w:rsidP="00AC23B4">
      <w:pPr>
        <w:numPr>
          <w:ilvl w:val="0"/>
          <w:numId w:val="18"/>
        </w:numPr>
        <w:spacing w:line="360" w:lineRule="auto"/>
        <w:jc w:val="both"/>
        <w:rPr>
          <w:rFonts w:ascii="Arial" w:hAnsi="Arial"/>
        </w:rPr>
      </w:pPr>
      <w:r w:rsidRPr="00BF1469">
        <w:rPr>
          <w:rFonts w:ascii="Arial" w:hAnsi="Arial"/>
        </w:rPr>
        <w:t>LA SINOPSIS DE LA RESPUESTA</w:t>
      </w:r>
    </w:p>
    <w:p w:rsidR="00AC23B4" w:rsidRPr="00BF1469" w:rsidRDefault="00AC23B4" w:rsidP="00AC23B4">
      <w:pPr>
        <w:spacing w:line="360" w:lineRule="auto"/>
        <w:jc w:val="both"/>
        <w:rPr>
          <w:rFonts w:ascii="Arial" w:hAnsi="Arial"/>
        </w:rPr>
      </w:pPr>
    </w:p>
    <w:p w:rsidR="00AC23B4" w:rsidRPr="00BF1469" w:rsidRDefault="00AC23B4" w:rsidP="00AC23B4">
      <w:pPr>
        <w:spacing w:line="360" w:lineRule="auto"/>
        <w:jc w:val="both"/>
        <w:rPr>
          <w:rFonts w:ascii="Arial" w:hAnsi="Arial"/>
        </w:rPr>
      </w:pPr>
      <w:r w:rsidRPr="00BF1469">
        <w:rPr>
          <w:rFonts w:ascii="Arial" w:hAnsi="Arial"/>
        </w:rPr>
        <w:t xml:space="preserve">Informó que con el oficio No.1030 del día 15-03-2016 remitió </w:t>
      </w:r>
      <w:r w:rsidR="003F420F" w:rsidRPr="00BF1469">
        <w:rPr>
          <w:rFonts w:ascii="Arial" w:hAnsi="Arial"/>
        </w:rPr>
        <w:t>la</w:t>
      </w:r>
      <w:r w:rsidRPr="00BF1469">
        <w:rPr>
          <w:rFonts w:ascii="Arial" w:hAnsi="Arial"/>
        </w:rPr>
        <w:t xml:space="preserve"> accionante copia del proveído mediante el cual dio respuesta al derecho de petición; y, agregó que el día 09-02-2016, ya se le había brindado la información requerida (Folio 6, ibídem).</w:t>
      </w:r>
    </w:p>
    <w:p w:rsidR="00AC23B4" w:rsidRPr="00BF1469" w:rsidRDefault="00AC23B4" w:rsidP="00AC23B4">
      <w:pPr>
        <w:spacing w:line="360" w:lineRule="auto"/>
        <w:jc w:val="both"/>
        <w:rPr>
          <w:rFonts w:ascii="Arial" w:hAnsi="Arial"/>
        </w:rPr>
      </w:pPr>
    </w:p>
    <w:p w:rsidR="00AC23B4" w:rsidRPr="00BF1469" w:rsidRDefault="00AC23B4" w:rsidP="00AC23B4">
      <w:pPr>
        <w:spacing w:line="360" w:lineRule="auto"/>
        <w:jc w:val="both"/>
        <w:rPr>
          <w:rFonts w:ascii="Arial" w:hAnsi="Arial"/>
        </w:rPr>
      </w:pPr>
    </w:p>
    <w:p w:rsidR="00AC23B4" w:rsidRPr="00BF1469" w:rsidRDefault="00AC23B4" w:rsidP="00AC23B4">
      <w:pPr>
        <w:pStyle w:val="Textoindependiente"/>
        <w:numPr>
          <w:ilvl w:val="0"/>
          <w:numId w:val="18"/>
        </w:numPr>
        <w:spacing w:line="360" w:lineRule="auto"/>
        <w:rPr>
          <w:rFonts w:ascii="Arial" w:hAnsi="Arial"/>
          <w:szCs w:val="24"/>
        </w:rPr>
      </w:pPr>
      <w:smartTag w:uri="urn:schemas-microsoft-com:office:smarttags" w:element="PersonName">
        <w:smartTagPr>
          <w:attr w:name="ProductID" w:val="LA FUNDAMENTACIￓN JURￍDICA"/>
        </w:smartTagPr>
        <w:r w:rsidRPr="00BF1469">
          <w:rPr>
            <w:rFonts w:ascii="Arial" w:hAnsi="Arial"/>
            <w:szCs w:val="24"/>
          </w:rPr>
          <w:t>LA FUNDAMENTACIÓN JURÍDICA</w:t>
        </w:r>
      </w:smartTag>
      <w:r w:rsidRPr="00BF1469">
        <w:rPr>
          <w:rFonts w:ascii="Arial" w:hAnsi="Arial"/>
          <w:szCs w:val="24"/>
        </w:rPr>
        <w:t xml:space="preserve"> PARA DECIDIR</w:t>
      </w:r>
    </w:p>
    <w:p w:rsidR="00AC23B4" w:rsidRPr="00BF1469" w:rsidRDefault="00AC23B4" w:rsidP="00AC23B4">
      <w:pPr>
        <w:pStyle w:val="Textoindependiente"/>
        <w:spacing w:line="360" w:lineRule="auto"/>
        <w:ind w:left="400"/>
        <w:rPr>
          <w:rFonts w:ascii="Arial" w:hAnsi="Arial"/>
          <w:szCs w:val="24"/>
        </w:rPr>
      </w:pPr>
    </w:p>
    <w:p w:rsidR="00AC23B4" w:rsidRPr="00BF1469" w:rsidRDefault="00AC23B4" w:rsidP="00AC23B4">
      <w:pPr>
        <w:pStyle w:val="Textoindependiente"/>
        <w:numPr>
          <w:ilvl w:val="1"/>
          <w:numId w:val="18"/>
        </w:numPr>
        <w:tabs>
          <w:tab w:val="clear" w:pos="708"/>
          <w:tab w:val="left" w:pos="709"/>
        </w:tabs>
        <w:spacing w:line="360" w:lineRule="auto"/>
        <w:rPr>
          <w:rFonts w:ascii="Arial" w:hAnsi="Arial"/>
          <w:szCs w:val="24"/>
        </w:rPr>
      </w:pPr>
      <w:r w:rsidRPr="00BF1469">
        <w:rPr>
          <w:rFonts w:ascii="Arial" w:hAnsi="Arial"/>
          <w:szCs w:val="24"/>
        </w:rPr>
        <w:t>La competencia</w:t>
      </w:r>
    </w:p>
    <w:p w:rsidR="00AC23B4" w:rsidRPr="00BF1469" w:rsidRDefault="00AC23B4" w:rsidP="00AC23B4">
      <w:pPr>
        <w:pStyle w:val="Textoindependiente"/>
        <w:tabs>
          <w:tab w:val="clear" w:pos="708"/>
          <w:tab w:val="left" w:pos="709"/>
        </w:tabs>
        <w:spacing w:line="360" w:lineRule="auto"/>
        <w:ind w:left="720"/>
        <w:rPr>
          <w:rFonts w:ascii="Arial" w:hAnsi="Arial"/>
          <w:szCs w:val="24"/>
        </w:rPr>
      </w:pPr>
    </w:p>
    <w:p w:rsidR="00AC23B4" w:rsidRPr="00BF1469" w:rsidRDefault="00AC23B4" w:rsidP="00AC23B4">
      <w:pPr>
        <w:pStyle w:val="Sangra2detindependiente"/>
        <w:spacing w:after="0" w:line="360" w:lineRule="auto"/>
        <w:ind w:left="0"/>
        <w:jc w:val="both"/>
        <w:rPr>
          <w:rFonts w:ascii="Arial" w:hAnsi="Arial" w:cs="Arial"/>
          <w:sz w:val="24"/>
          <w:szCs w:val="24"/>
        </w:rPr>
      </w:pPr>
      <w:r w:rsidRPr="00BF1469">
        <w:rPr>
          <w:rFonts w:ascii="Arial" w:hAnsi="Arial" w:cs="Arial"/>
          <w:sz w:val="24"/>
          <w:szCs w:val="24"/>
        </w:rPr>
        <w:t>Este Tribunal es competente para conocer la acción en razón a que es el superior jerárquico del accionado, el Juzgado Primero Civil del Circuito de Pereira (Artículos 86 de la CP y 37 del Decreto 2591 de 1991).</w:t>
      </w:r>
    </w:p>
    <w:p w:rsidR="00AC23B4" w:rsidRPr="00BF1469" w:rsidRDefault="00AC23B4" w:rsidP="00AC23B4">
      <w:pPr>
        <w:pStyle w:val="Sangra2detindependiente"/>
        <w:spacing w:after="0" w:line="360" w:lineRule="auto"/>
        <w:ind w:left="0"/>
        <w:jc w:val="both"/>
        <w:rPr>
          <w:rFonts w:ascii="Arial" w:hAnsi="Arial" w:cs="Arial"/>
          <w:sz w:val="24"/>
          <w:szCs w:val="24"/>
        </w:rPr>
      </w:pPr>
    </w:p>
    <w:p w:rsidR="00AC23B4" w:rsidRPr="00BF1469" w:rsidRDefault="00AC23B4" w:rsidP="00AC23B4">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BF1469">
        <w:rPr>
          <w:rFonts w:ascii="Arial" w:hAnsi="Arial"/>
          <w:szCs w:val="24"/>
        </w:rPr>
        <w:t>La legitimación en la causa</w:t>
      </w:r>
    </w:p>
    <w:p w:rsidR="00AC23B4" w:rsidRPr="00BF1469" w:rsidRDefault="00AC23B4" w:rsidP="00AC23B4">
      <w:pPr>
        <w:pStyle w:val="Textoindependiente"/>
        <w:spacing w:line="360" w:lineRule="auto"/>
        <w:rPr>
          <w:rFonts w:ascii="Arial" w:hAnsi="Arial" w:cs="Arial"/>
          <w:szCs w:val="24"/>
        </w:rPr>
      </w:pPr>
    </w:p>
    <w:p w:rsidR="00AC23B4" w:rsidRPr="00BF1469" w:rsidRDefault="00AC23B4" w:rsidP="00AC23B4">
      <w:pPr>
        <w:pStyle w:val="Textoindependiente"/>
        <w:spacing w:line="360" w:lineRule="auto"/>
        <w:rPr>
          <w:rFonts w:ascii="Arial" w:hAnsi="Arial" w:cs="Arial"/>
          <w:szCs w:val="24"/>
        </w:rPr>
      </w:pPr>
      <w:r w:rsidRPr="00BF1469">
        <w:rPr>
          <w:rFonts w:ascii="Arial" w:hAnsi="Arial" w:cs="Arial"/>
          <w:szCs w:val="24"/>
        </w:rPr>
        <w:t xml:space="preserve">Por activa se cumple en consideración a que </w:t>
      </w:r>
      <w:r w:rsidR="003F420F" w:rsidRPr="00BF1469">
        <w:rPr>
          <w:rFonts w:ascii="Arial" w:hAnsi="Arial" w:cs="Arial"/>
          <w:szCs w:val="24"/>
        </w:rPr>
        <w:t xml:space="preserve">el </w:t>
      </w:r>
      <w:r w:rsidRPr="00BF1469">
        <w:rPr>
          <w:rFonts w:ascii="Arial" w:hAnsi="Arial" w:cs="Arial"/>
          <w:szCs w:val="24"/>
        </w:rPr>
        <w:t xml:space="preserve">representante legal </w:t>
      </w:r>
      <w:r w:rsidR="003F420F" w:rsidRPr="00BF1469">
        <w:rPr>
          <w:rFonts w:ascii="Arial" w:hAnsi="Arial" w:cs="Arial"/>
          <w:szCs w:val="24"/>
        </w:rPr>
        <w:t xml:space="preserve">de la </w:t>
      </w:r>
      <w:r w:rsidR="00F00A97" w:rsidRPr="00BF1469">
        <w:rPr>
          <w:rFonts w:ascii="Arial" w:hAnsi="Arial" w:cs="Arial"/>
          <w:szCs w:val="24"/>
        </w:rPr>
        <w:t xml:space="preserve">Corporación Promotora de Estudios Sociales </w:t>
      </w:r>
      <w:r w:rsidRPr="00BF1469">
        <w:rPr>
          <w:rFonts w:ascii="Arial" w:hAnsi="Arial" w:cs="Arial"/>
          <w:szCs w:val="24"/>
        </w:rPr>
        <w:t>fue quien suscribió el derecho de petición (Artículo 86, CP, y 10º, Decreto 2591 de 1991). Por pasiva, el Juzgado Primero Civil del Circuito de Pereira</w:t>
      </w:r>
      <w:r w:rsidRPr="00BF1469">
        <w:rPr>
          <w:rFonts w:ascii="Arial" w:hAnsi="Arial" w:cs="Arial"/>
        </w:rPr>
        <w:t>, porque es la autoridad ante quien se radicó (Folio 22, cuaderno No.1)</w:t>
      </w:r>
      <w:r w:rsidRPr="00BF1469">
        <w:rPr>
          <w:rFonts w:ascii="Arial" w:hAnsi="Arial" w:cs="Arial"/>
          <w:szCs w:val="24"/>
        </w:rPr>
        <w:t>.</w:t>
      </w:r>
    </w:p>
    <w:p w:rsidR="00AC23B4" w:rsidRPr="00BF1469" w:rsidRDefault="00AC23B4" w:rsidP="00AC23B4">
      <w:pPr>
        <w:pStyle w:val="Textoindependiente"/>
        <w:spacing w:line="360" w:lineRule="auto"/>
        <w:rPr>
          <w:rFonts w:ascii="Arial" w:hAnsi="Arial" w:cs="Arial"/>
          <w:szCs w:val="24"/>
        </w:rPr>
      </w:pPr>
    </w:p>
    <w:p w:rsidR="00AC23B4" w:rsidRPr="00BF1469" w:rsidRDefault="00AC23B4" w:rsidP="00AC23B4">
      <w:pPr>
        <w:pStyle w:val="Textoindependiente"/>
        <w:numPr>
          <w:ilvl w:val="1"/>
          <w:numId w:val="18"/>
        </w:numPr>
        <w:spacing w:line="360" w:lineRule="auto"/>
        <w:rPr>
          <w:rFonts w:ascii="Arial" w:hAnsi="Arial"/>
          <w:szCs w:val="24"/>
        </w:rPr>
      </w:pPr>
      <w:r w:rsidRPr="00BF1469">
        <w:rPr>
          <w:rFonts w:ascii="Arial" w:hAnsi="Arial"/>
          <w:szCs w:val="24"/>
        </w:rPr>
        <w:t>El problema jurídico a resolver</w:t>
      </w:r>
    </w:p>
    <w:p w:rsidR="00AC23B4" w:rsidRPr="00BF1469" w:rsidRDefault="00AC23B4" w:rsidP="00AC23B4">
      <w:pPr>
        <w:pStyle w:val="Textoindependiente"/>
        <w:spacing w:line="360" w:lineRule="auto"/>
        <w:ind w:left="720"/>
        <w:rPr>
          <w:rFonts w:ascii="Arial" w:hAnsi="Arial"/>
          <w:szCs w:val="24"/>
        </w:rPr>
      </w:pPr>
    </w:p>
    <w:p w:rsidR="00AC23B4" w:rsidRPr="00BF1469" w:rsidRDefault="00AC23B4" w:rsidP="00AC23B4">
      <w:pPr>
        <w:pStyle w:val="Textoindependiente"/>
        <w:tabs>
          <w:tab w:val="clear" w:pos="708"/>
          <w:tab w:val="clear" w:pos="1416"/>
          <w:tab w:val="left" w:pos="709"/>
          <w:tab w:val="left" w:pos="1418"/>
        </w:tabs>
        <w:spacing w:line="360" w:lineRule="auto"/>
        <w:rPr>
          <w:rFonts w:ascii="Arial" w:hAnsi="Arial" w:cs="Arial"/>
          <w:szCs w:val="24"/>
        </w:rPr>
      </w:pPr>
      <w:r w:rsidRPr="00BF1469">
        <w:rPr>
          <w:rFonts w:ascii="Arial" w:hAnsi="Arial"/>
          <w:sz w:val="22"/>
          <w:szCs w:val="22"/>
        </w:rPr>
        <w:t>¿</w:t>
      </w:r>
      <w:r w:rsidRPr="00BF1469">
        <w:rPr>
          <w:rFonts w:ascii="Arial" w:hAnsi="Arial" w:cs="Arial"/>
        </w:rPr>
        <w:t xml:space="preserve">El Juzgado </w:t>
      </w:r>
      <w:r w:rsidRPr="00BF1469">
        <w:rPr>
          <w:rFonts w:ascii="Arial" w:hAnsi="Arial" w:cs="Arial"/>
          <w:szCs w:val="24"/>
        </w:rPr>
        <w:t xml:space="preserve">Primero </w:t>
      </w:r>
      <w:r w:rsidRPr="00BF1469">
        <w:rPr>
          <w:rFonts w:ascii="Arial" w:hAnsi="Arial" w:cs="Arial"/>
        </w:rPr>
        <w:t>Civil del Circuito de Pereira</w:t>
      </w:r>
      <w:r w:rsidRPr="00BF1469">
        <w:rPr>
          <w:rFonts w:ascii="Arial" w:hAnsi="Arial"/>
          <w:szCs w:val="24"/>
        </w:rPr>
        <w:t>, viola o amenaza el derecho fundamental alegado por la parte accionante, según los hechos expuestos en la petición de tutela</w:t>
      </w:r>
      <w:r w:rsidRPr="00BF1469">
        <w:rPr>
          <w:rFonts w:ascii="Arial" w:hAnsi="Arial" w:cs="Arial"/>
          <w:szCs w:val="24"/>
        </w:rPr>
        <w:t>?</w:t>
      </w:r>
    </w:p>
    <w:p w:rsidR="003F420F" w:rsidRPr="00BF1469" w:rsidRDefault="003F420F" w:rsidP="00AC23B4">
      <w:pPr>
        <w:pStyle w:val="Textoindependiente"/>
        <w:tabs>
          <w:tab w:val="clear" w:pos="708"/>
          <w:tab w:val="clear" w:pos="1416"/>
          <w:tab w:val="left" w:pos="709"/>
          <w:tab w:val="left" w:pos="1418"/>
        </w:tabs>
        <w:spacing w:line="360" w:lineRule="auto"/>
        <w:rPr>
          <w:rFonts w:ascii="Arial" w:hAnsi="Arial" w:cs="Arial"/>
          <w:szCs w:val="24"/>
        </w:rPr>
      </w:pPr>
    </w:p>
    <w:p w:rsidR="00AC23B4" w:rsidRPr="00BF1469" w:rsidRDefault="00AC23B4" w:rsidP="00AC23B4">
      <w:pPr>
        <w:pStyle w:val="Textoindependiente"/>
        <w:tabs>
          <w:tab w:val="clear" w:pos="708"/>
          <w:tab w:val="clear" w:pos="1416"/>
          <w:tab w:val="left" w:pos="709"/>
          <w:tab w:val="left" w:pos="1418"/>
        </w:tabs>
        <w:spacing w:line="360" w:lineRule="auto"/>
        <w:rPr>
          <w:rFonts w:ascii="Arial" w:hAnsi="Arial"/>
          <w:szCs w:val="24"/>
        </w:rPr>
      </w:pPr>
      <w:r w:rsidRPr="00BF1469">
        <w:rPr>
          <w:rFonts w:ascii="Arial" w:hAnsi="Arial"/>
          <w:szCs w:val="24"/>
        </w:rPr>
        <w:t>7.4.</w:t>
      </w:r>
      <w:r w:rsidRPr="00BF1469">
        <w:rPr>
          <w:rFonts w:ascii="Arial" w:hAnsi="Arial"/>
          <w:szCs w:val="24"/>
        </w:rPr>
        <w:tab/>
        <w:t>La resolución del problema jurídico</w:t>
      </w:r>
    </w:p>
    <w:p w:rsidR="00AC23B4" w:rsidRPr="00BF1469" w:rsidRDefault="00AC23B4" w:rsidP="00AC23B4">
      <w:pPr>
        <w:pStyle w:val="Textoindependiente"/>
        <w:tabs>
          <w:tab w:val="clear" w:pos="708"/>
          <w:tab w:val="clear" w:pos="1416"/>
          <w:tab w:val="left" w:pos="709"/>
          <w:tab w:val="left" w:pos="1418"/>
        </w:tabs>
        <w:spacing w:line="360" w:lineRule="auto"/>
        <w:rPr>
          <w:rFonts w:ascii="Arial" w:hAnsi="Arial"/>
          <w:szCs w:val="24"/>
        </w:rPr>
      </w:pPr>
    </w:p>
    <w:p w:rsidR="008D71BB" w:rsidRPr="00BF1469" w:rsidRDefault="008D71BB" w:rsidP="008D71BB">
      <w:pPr>
        <w:pStyle w:val="Textoindependiente"/>
        <w:numPr>
          <w:ilvl w:val="2"/>
          <w:numId w:val="26"/>
        </w:numPr>
        <w:tabs>
          <w:tab w:val="clear" w:pos="708"/>
          <w:tab w:val="clear" w:pos="1416"/>
          <w:tab w:val="left" w:pos="709"/>
          <w:tab w:val="left" w:pos="1418"/>
        </w:tabs>
        <w:spacing w:line="360" w:lineRule="auto"/>
        <w:rPr>
          <w:rFonts w:ascii="Arial" w:hAnsi="Arial"/>
          <w:szCs w:val="24"/>
        </w:rPr>
      </w:pPr>
      <w:r w:rsidRPr="00BF1469">
        <w:rPr>
          <w:rFonts w:ascii="Arial" w:hAnsi="Arial"/>
          <w:szCs w:val="24"/>
        </w:rPr>
        <w:t>Los presupuestos generales de procedencia</w:t>
      </w:r>
    </w:p>
    <w:p w:rsidR="008D71BB" w:rsidRPr="00BF1469" w:rsidRDefault="008D71BB" w:rsidP="008D71BB">
      <w:pPr>
        <w:pStyle w:val="Sinespaciado"/>
        <w:spacing w:line="360" w:lineRule="auto"/>
        <w:jc w:val="both"/>
        <w:rPr>
          <w:rFonts w:ascii="Arial" w:hAnsi="Arial" w:cs="Arial"/>
          <w:szCs w:val="24"/>
        </w:rPr>
      </w:pPr>
    </w:p>
    <w:p w:rsidR="008D71BB" w:rsidRPr="00BF1469" w:rsidRDefault="008D71BB" w:rsidP="008D71BB">
      <w:pPr>
        <w:pStyle w:val="Sinespaciado"/>
        <w:spacing w:line="360" w:lineRule="auto"/>
        <w:jc w:val="both"/>
        <w:rPr>
          <w:rFonts w:ascii="Arial" w:hAnsi="Arial" w:cs="Arial"/>
          <w:szCs w:val="24"/>
        </w:rPr>
      </w:pPr>
      <w:r w:rsidRPr="00BF1469">
        <w:rPr>
          <w:rFonts w:ascii="Arial" w:hAnsi="Arial" w:cs="Arial"/>
          <w:szCs w:val="24"/>
        </w:rPr>
        <w:t xml:space="preserve">El artículo 86 de </w:t>
      </w:r>
      <w:smartTag w:uri="urn:schemas-microsoft-com:office:smarttags" w:element="PersonName">
        <w:smartTagPr>
          <w:attr w:name="ProductID" w:val="la Constituci￳n Pol￭tica"/>
        </w:smartTagPr>
        <w:r w:rsidRPr="00BF1469">
          <w:rPr>
            <w:rFonts w:ascii="Arial" w:hAnsi="Arial" w:cs="Arial"/>
            <w:szCs w:val="24"/>
          </w:rPr>
          <w:t>la Constitución Política</w:t>
        </w:r>
      </w:smartTag>
      <w:r w:rsidRPr="00BF1469">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BF1469">
        <w:rPr>
          <w:rFonts w:ascii="Arial" w:hAnsi="Arial" w:cs="Arial"/>
          <w:i/>
          <w:szCs w:val="24"/>
        </w:rPr>
        <w:t>“(…) solo procederá cuando el afectado no disponga de otro medio de defensa judicial, salvo que aquella se utilice como mecanismo transitorio para evitar un perjuicio irremediable.”.</w:t>
      </w:r>
      <w:r w:rsidRPr="00BF1469">
        <w:rPr>
          <w:rFonts w:ascii="Arial" w:hAnsi="Arial" w:cs="Arial"/>
          <w:szCs w:val="24"/>
        </w:rPr>
        <w:t xml:space="preserve"> </w:t>
      </w:r>
    </w:p>
    <w:p w:rsidR="008D71BB" w:rsidRPr="00BF1469" w:rsidRDefault="008D71BB" w:rsidP="008D71BB">
      <w:pPr>
        <w:pStyle w:val="Sinespaciado"/>
        <w:spacing w:line="360" w:lineRule="auto"/>
        <w:jc w:val="both"/>
        <w:rPr>
          <w:rFonts w:ascii="Arial" w:hAnsi="Arial" w:cs="Arial"/>
          <w:noProof/>
          <w:szCs w:val="24"/>
        </w:rPr>
      </w:pPr>
    </w:p>
    <w:p w:rsidR="008D71BB" w:rsidRPr="00BF1469" w:rsidRDefault="008D71BB" w:rsidP="008D71BB">
      <w:pPr>
        <w:pStyle w:val="Sinespaciado"/>
        <w:spacing w:line="360" w:lineRule="auto"/>
        <w:jc w:val="both"/>
        <w:rPr>
          <w:rFonts w:ascii="Arial" w:hAnsi="Arial" w:cs="Arial"/>
          <w:i/>
          <w:szCs w:val="24"/>
          <w:lang w:val="es-CO"/>
        </w:rPr>
      </w:pPr>
      <w:r w:rsidRPr="00BF1469">
        <w:rPr>
          <w:rFonts w:ascii="Arial" w:hAnsi="Arial" w:cs="Arial"/>
          <w:noProof/>
          <w:szCs w:val="24"/>
        </w:rPr>
        <w:t xml:space="preserve">Nuestra Corte Constitucional tiene establecido que (i) La </w:t>
      </w:r>
      <w:r w:rsidRPr="00BF1469">
        <w:rPr>
          <w:rFonts w:ascii="Arial" w:hAnsi="Arial" w:cs="Arial"/>
          <w:iCs/>
          <w:noProof/>
          <w:szCs w:val="24"/>
        </w:rPr>
        <w:t>subsidiariedad</w:t>
      </w:r>
      <w:r w:rsidRPr="00BF1469">
        <w:rPr>
          <w:rFonts w:ascii="Arial" w:hAnsi="Arial" w:cs="Arial"/>
          <w:noProof/>
          <w:szCs w:val="24"/>
        </w:rPr>
        <w:t xml:space="preserve"> o residualidad, y (ii) La </w:t>
      </w:r>
      <w:r w:rsidRPr="00BF1469">
        <w:rPr>
          <w:rFonts w:ascii="Arial" w:hAnsi="Arial" w:cs="Arial"/>
          <w:iCs/>
          <w:noProof/>
          <w:szCs w:val="24"/>
        </w:rPr>
        <w:t>inmediatez</w:t>
      </w:r>
      <w:r w:rsidRPr="00BF1469">
        <w:rPr>
          <w:rFonts w:ascii="Arial" w:hAnsi="Arial" w:cs="Arial"/>
          <w:noProof/>
          <w:szCs w:val="24"/>
        </w:rPr>
        <w:t>, son exigencias generales de procedencia de la acción, condiciones indispensables para el conocimiento de fondo de las solicitudes de protección de derechos fundamentales</w:t>
      </w:r>
      <w:r w:rsidRPr="00BF1469">
        <w:rPr>
          <w:rStyle w:val="Refdenotaalpie"/>
          <w:rFonts w:ascii="Arial" w:hAnsi="Arial" w:cs="Arial"/>
          <w:szCs w:val="24"/>
        </w:rPr>
        <w:footnoteReference w:id="1"/>
      </w:r>
      <w:r w:rsidRPr="00BF1469">
        <w:rPr>
          <w:rFonts w:ascii="Arial" w:hAnsi="Arial" w:cs="Arial"/>
          <w:noProof/>
          <w:szCs w:val="24"/>
        </w:rPr>
        <w:t>.</w:t>
      </w:r>
    </w:p>
    <w:p w:rsidR="008D71BB" w:rsidRPr="00BF1469" w:rsidRDefault="008D71BB" w:rsidP="008D71BB">
      <w:pPr>
        <w:tabs>
          <w:tab w:val="left" w:pos="1979"/>
        </w:tabs>
        <w:spacing w:line="360" w:lineRule="auto"/>
        <w:jc w:val="both"/>
        <w:rPr>
          <w:rFonts w:ascii="Arial" w:hAnsi="Arial" w:cs="Arial"/>
          <w:lang w:val="es-ES_tradnl"/>
        </w:rPr>
      </w:pPr>
    </w:p>
    <w:p w:rsidR="008D71BB" w:rsidRPr="00BF1469" w:rsidRDefault="008D71BB" w:rsidP="008D71BB">
      <w:pPr>
        <w:spacing w:line="360" w:lineRule="auto"/>
        <w:jc w:val="both"/>
        <w:rPr>
          <w:rFonts w:ascii="Arial" w:hAnsi="Arial" w:cs="Arial"/>
        </w:rPr>
      </w:pPr>
      <w:r w:rsidRPr="00BF1469">
        <w:rPr>
          <w:rFonts w:ascii="Arial" w:hAnsi="Arial" w:cs="Arial"/>
        </w:rPr>
        <w:t xml:space="preserve">En el </w:t>
      </w:r>
      <w:r w:rsidRPr="00BF1469">
        <w:rPr>
          <w:rFonts w:ascii="Arial" w:hAnsi="Arial" w:cs="Arial"/>
          <w:i/>
        </w:rPr>
        <w:t>sub lite</w:t>
      </w:r>
      <w:r w:rsidRPr="00BF1469">
        <w:rPr>
          <w:rFonts w:ascii="Arial" w:hAnsi="Arial" w:cs="Arial"/>
        </w:rPr>
        <w:t xml:space="preserve"> se cumple con el primero de los presupuestos porque el accionante no tiene otro mecanismo diferente a esta acción para procurar la defensa de los derechos invocados. Por su parte la inmediatez, </w:t>
      </w:r>
      <w:r w:rsidRPr="00BF1469">
        <w:rPr>
          <w:rFonts w:ascii="Arial" w:hAnsi="Arial" w:cs="Arial"/>
          <w:noProof/>
          <w:szCs w:val="22"/>
        </w:rPr>
        <w:t xml:space="preserve">no merece reparo, pues la acción se formuló un mes despues de que se presentara </w:t>
      </w:r>
      <w:r w:rsidR="005F6631" w:rsidRPr="00BF1469">
        <w:rPr>
          <w:rFonts w:ascii="Arial" w:hAnsi="Arial" w:cs="Arial"/>
          <w:noProof/>
          <w:szCs w:val="22"/>
        </w:rPr>
        <w:t xml:space="preserve">el </w:t>
      </w:r>
      <w:r w:rsidRPr="00BF1469">
        <w:rPr>
          <w:rFonts w:ascii="Arial" w:hAnsi="Arial" w:cs="Arial"/>
          <w:noProof/>
          <w:szCs w:val="22"/>
        </w:rPr>
        <w:t xml:space="preserve">derecho de petición (Folios </w:t>
      </w:r>
      <w:r w:rsidR="005F6631" w:rsidRPr="00BF1469">
        <w:rPr>
          <w:rFonts w:ascii="Arial" w:hAnsi="Arial" w:cs="Arial"/>
          <w:noProof/>
          <w:szCs w:val="22"/>
        </w:rPr>
        <w:t>32 y 22, cuaderno No.1)</w:t>
      </w:r>
      <w:r w:rsidRPr="00BF1469">
        <w:rPr>
          <w:rFonts w:ascii="Arial" w:hAnsi="Arial" w:cs="Arial"/>
          <w:noProof/>
          <w:szCs w:val="22"/>
        </w:rPr>
        <w:t>.</w:t>
      </w:r>
    </w:p>
    <w:p w:rsidR="008D71BB" w:rsidRPr="00BF1469" w:rsidRDefault="008D71BB" w:rsidP="008D71BB">
      <w:pPr>
        <w:spacing w:line="360" w:lineRule="auto"/>
        <w:jc w:val="both"/>
        <w:rPr>
          <w:rFonts w:ascii="Arial" w:hAnsi="Arial" w:cs="Arial"/>
          <w:noProof/>
          <w:szCs w:val="22"/>
        </w:rPr>
      </w:pPr>
    </w:p>
    <w:p w:rsidR="008D71BB" w:rsidRPr="00BF1469" w:rsidRDefault="008D71BB" w:rsidP="008D71BB">
      <w:pPr>
        <w:spacing w:line="360" w:lineRule="auto"/>
        <w:jc w:val="both"/>
        <w:rPr>
          <w:rFonts w:ascii="Arial" w:hAnsi="Arial"/>
          <w:szCs w:val="22"/>
          <w:lang w:val="es-ES_tradnl"/>
        </w:rPr>
      </w:pPr>
      <w:r w:rsidRPr="00BF1469">
        <w:rPr>
          <w:rFonts w:ascii="Arial" w:hAnsi="Arial" w:cs="Arial"/>
        </w:rPr>
        <w:t xml:space="preserve">Por consiguiente, como este asunto supera el test de procedencia, puede examinarse de fondo. </w:t>
      </w:r>
    </w:p>
    <w:p w:rsidR="008D71BB" w:rsidRPr="00BF1469" w:rsidRDefault="008D71BB" w:rsidP="008D71BB">
      <w:pPr>
        <w:pStyle w:val="Prrafodelista"/>
        <w:widowControl/>
        <w:autoSpaceDE/>
        <w:autoSpaceDN/>
        <w:adjustRightInd/>
        <w:spacing w:line="360" w:lineRule="auto"/>
        <w:ind w:left="720"/>
        <w:contextualSpacing/>
        <w:jc w:val="both"/>
        <w:rPr>
          <w:rFonts w:ascii="Arial" w:hAnsi="Arial"/>
        </w:rPr>
      </w:pPr>
    </w:p>
    <w:p w:rsidR="008D71BB" w:rsidRPr="00BF1469" w:rsidRDefault="008D71BB" w:rsidP="008D71BB">
      <w:pPr>
        <w:pStyle w:val="Prrafodelista"/>
        <w:widowControl/>
        <w:numPr>
          <w:ilvl w:val="2"/>
          <w:numId w:val="26"/>
        </w:numPr>
        <w:autoSpaceDE/>
        <w:autoSpaceDN/>
        <w:adjustRightInd/>
        <w:spacing w:line="360" w:lineRule="auto"/>
        <w:contextualSpacing/>
        <w:jc w:val="both"/>
        <w:rPr>
          <w:rFonts w:ascii="Arial" w:hAnsi="Arial"/>
        </w:rPr>
      </w:pPr>
      <w:r w:rsidRPr="00BF1469">
        <w:rPr>
          <w:rFonts w:ascii="Arial" w:hAnsi="Arial"/>
        </w:rPr>
        <w:t>El derecho fundamental de petición</w:t>
      </w:r>
    </w:p>
    <w:p w:rsidR="008D71BB" w:rsidRPr="00BF1469" w:rsidRDefault="008D71BB" w:rsidP="008D71BB">
      <w:pPr>
        <w:pStyle w:val="Prrafodelista"/>
        <w:widowControl/>
        <w:autoSpaceDE/>
        <w:autoSpaceDN/>
        <w:adjustRightInd/>
        <w:spacing w:line="360" w:lineRule="auto"/>
        <w:ind w:left="720"/>
        <w:contextualSpacing/>
        <w:jc w:val="both"/>
        <w:rPr>
          <w:rFonts w:ascii="Arial" w:hAnsi="Arial"/>
        </w:rPr>
      </w:pPr>
    </w:p>
    <w:p w:rsidR="008D71BB" w:rsidRPr="00BF1469" w:rsidRDefault="008D71BB" w:rsidP="008D71BB">
      <w:pPr>
        <w:spacing w:line="360" w:lineRule="auto"/>
        <w:jc w:val="both"/>
        <w:rPr>
          <w:rFonts w:ascii="Arial" w:hAnsi="Arial" w:cs="Arial"/>
          <w:i/>
          <w:sz w:val="22"/>
          <w:szCs w:val="22"/>
          <w:shd w:val="clear" w:color="auto" w:fill="FFFFFF"/>
        </w:rPr>
      </w:pPr>
      <w:r w:rsidRPr="00BF1469">
        <w:rPr>
          <w:rFonts w:ascii="Arial" w:hAnsi="Arial" w:cs="Arial"/>
          <w:spacing w:val="-3"/>
        </w:rPr>
        <w:t>Tiene dicho de manera reiterada la jurisprudencia constitucional</w:t>
      </w:r>
      <w:r w:rsidRPr="00BF1469">
        <w:rPr>
          <w:rFonts w:ascii="Arial" w:hAnsi="Arial" w:cs="Arial"/>
          <w:vertAlign w:val="superscript"/>
        </w:rPr>
        <w:footnoteReference w:id="2"/>
      </w:r>
      <w:r w:rsidRPr="00BF1469">
        <w:rPr>
          <w:rFonts w:ascii="Arial" w:hAnsi="Arial" w:cs="Arial"/>
          <w:spacing w:val="-3"/>
        </w:rPr>
        <w:t xml:space="preserve">, que el derecho de petición exige concretarse en una pronta y oportuna respuesta de la autoridad ante la cual ha sido elevada la solicitud, sin importar que sea favorable a los intereses del peticionario, debe ser escrita y en todo caso cumplirá </w:t>
      </w:r>
      <w:r w:rsidRPr="00BF1469">
        <w:rPr>
          <w:rFonts w:ascii="Arial" w:hAnsi="Arial" w:cs="Arial"/>
          <w:i/>
          <w:spacing w:val="-3"/>
          <w:sz w:val="22"/>
          <w:szCs w:val="22"/>
        </w:rPr>
        <w:t>“</w:t>
      </w:r>
      <w:r w:rsidRPr="00BF1469">
        <w:rPr>
          <w:rFonts w:ascii="Arial" w:hAnsi="Arial" w:cs="Arial"/>
          <w:i/>
          <w:iCs/>
          <w:spacing w:val="-3"/>
          <w:sz w:val="22"/>
          <w:szCs w:val="22"/>
        </w:rPr>
        <w:t>con</w:t>
      </w:r>
      <w:r w:rsidRPr="00BF1469">
        <w:rPr>
          <w:rFonts w:ascii="Arial" w:hAnsi="Arial" w:cs="Arial"/>
          <w:i/>
          <w:sz w:val="22"/>
          <w:szCs w:val="22"/>
          <w:shd w:val="clear" w:color="auto" w:fill="FFFFFF"/>
        </w:rPr>
        <w:t xml:space="preserve"> ciertas condiciones: (i) oportunidad</w:t>
      </w:r>
      <w:bookmarkStart w:id="1" w:name="_ftnref16"/>
      <w:r w:rsidRPr="00BF1469">
        <w:rPr>
          <w:rStyle w:val="Refdenotaalpie"/>
          <w:rFonts w:ascii="Arial" w:hAnsi="Arial"/>
          <w:i/>
          <w:sz w:val="22"/>
          <w:szCs w:val="22"/>
          <w:shd w:val="clear" w:color="auto" w:fill="FFFFFF"/>
        </w:rPr>
        <w:footnoteReference w:id="3"/>
      </w:r>
      <w:bookmarkEnd w:id="1"/>
      <w:r w:rsidRPr="00BF1469">
        <w:rPr>
          <w:rFonts w:ascii="Arial" w:hAnsi="Arial" w:cs="Arial"/>
          <w:i/>
          <w:sz w:val="22"/>
          <w:szCs w:val="22"/>
          <w:shd w:val="clear" w:color="auto" w:fill="FFFFFF"/>
        </w:rPr>
        <w:t>; (ii) debe resolverse de fondo, de manera clara, precisa y congruente con lo solicitado</w:t>
      </w:r>
      <w:bookmarkStart w:id="2" w:name="_ftnref17"/>
      <w:r w:rsidRPr="00BF1469">
        <w:rPr>
          <w:rStyle w:val="Refdenotaalpie"/>
          <w:rFonts w:ascii="Arial" w:hAnsi="Arial"/>
          <w:i/>
          <w:sz w:val="22"/>
          <w:szCs w:val="22"/>
          <w:shd w:val="clear" w:color="auto" w:fill="FFFFFF"/>
        </w:rPr>
        <w:footnoteReference w:id="4"/>
      </w:r>
      <w:bookmarkEnd w:id="2"/>
      <w:r w:rsidRPr="00BF1469">
        <w:rPr>
          <w:rFonts w:ascii="Arial" w:hAnsi="Arial" w:cs="Arial"/>
          <w:i/>
          <w:sz w:val="22"/>
          <w:szCs w:val="22"/>
          <w:shd w:val="clear" w:color="auto" w:fill="FFFFFF"/>
        </w:rPr>
        <w:t>; y (iii) ser puesta en conocimiento del peticionario</w:t>
      </w:r>
      <w:r w:rsidRPr="00BF1469">
        <w:rPr>
          <w:rStyle w:val="Refdenotaalpie"/>
          <w:rFonts w:ascii="Arial" w:hAnsi="Arial"/>
          <w:i/>
          <w:sz w:val="22"/>
          <w:szCs w:val="22"/>
          <w:shd w:val="clear" w:color="auto" w:fill="FFFFFF"/>
        </w:rPr>
        <w:footnoteReference w:id="5"/>
      </w:r>
      <w:r w:rsidRPr="00BF1469">
        <w:rPr>
          <w:rFonts w:ascii="Arial" w:hAnsi="Arial" w:cs="Arial"/>
          <w:i/>
          <w:sz w:val="22"/>
          <w:szCs w:val="22"/>
          <w:shd w:val="clear" w:color="auto" w:fill="FFFFFF"/>
        </w:rPr>
        <w:t>, so pena de incurrir en la violación de este derecho fundamental”</w:t>
      </w:r>
      <w:r w:rsidRPr="00BF1469">
        <w:rPr>
          <w:rStyle w:val="Refdenotaalpie"/>
          <w:rFonts w:ascii="Arial" w:hAnsi="Arial"/>
          <w:i/>
          <w:sz w:val="22"/>
          <w:szCs w:val="22"/>
          <w:shd w:val="clear" w:color="auto" w:fill="FFFFFF"/>
        </w:rPr>
        <w:footnoteReference w:id="6"/>
      </w:r>
      <w:r w:rsidRPr="00BF1469">
        <w:rPr>
          <w:rFonts w:ascii="Arial" w:hAnsi="Arial" w:cs="Arial"/>
          <w:i/>
          <w:sz w:val="22"/>
          <w:szCs w:val="22"/>
          <w:shd w:val="clear" w:color="auto" w:fill="FFFFFF"/>
        </w:rPr>
        <w:t>.</w:t>
      </w:r>
    </w:p>
    <w:p w:rsidR="008D71BB" w:rsidRPr="00BF1469" w:rsidRDefault="008D71BB" w:rsidP="008D71BB">
      <w:pPr>
        <w:spacing w:line="360" w:lineRule="auto"/>
        <w:jc w:val="both"/>
        <w:rPr>
          <w:rFonts w:ascii="Arial" w:hAnsi="Arial" w:cs="Arial"/>
          <w:i/>
          <w:iCs/>
          <w:spacing w:val="-3"/>
        </w:rPr>
      </w:pPr>
    </w:p>
    <w:p w:rsidR="008D71BB" w:rsidRPr="00BF1469" w:rsidRDefault="008D71BB" w:rsidP="008D71BB">
      <w:pPr>
        <w:pStyle w:val="Textoindependiente"/>
        <w:spacing w:line="360" w:lineRule="auto"/>
        <w:rPr>
          <w:rFonts w:ascii="Arial" w:hAnsi="Arial" w:cs="Arial"/>
          <w:szCs w:val="24"/>
        </w:rPr>
      </w:pPr>
      <w:r w:rsidRPr="00BF1469">
        <w:rPr>
          <w:rFonts w:ascii="Arial" w:hAnsi="Arial" w:cs="Arial"/>
          <w:szCs w:val="24"/>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BF1469">
        <w:rPr>
          <w:rFonts w:ascii="Arial" w:hAnsi="Arial" w:cs="Arial"/>
          <w:szCs w:val="24"/>
          <w:vertAlign w:val="superscript"/>
        </w:rPr>
        <w:footnoteReference w:id="7"/>
      </w:r>
      <w:r w:rsidRPr="00BF1469">
        <w:rPr>
          <w:rFonts w:ascii="Arial" w:hAnsi="Arial" w:cs="Arial"/>
          <w:szCs w:val="24"/>
        </w:rPr>
        <w:t>.</w:t>
      </w:r>
    </w:p>
    <w:p w:rsidR="008D71BB" w:rsidRPr="00BF1469" w:rsidRDefault="008D71BB" w:rsidP="008D71BB">
      <w:pPr>
        <w:pStyle w:val="Textoindependiente"/>
        <w:spacing w:line="360" w:lineRule="auto"/>
        <w:rPr>
          <w:rFonts w:ascii="Arial" w:hAnsi="Arial"/>
          <w:sz w:val="28"/>
          <w:szCs w:val="24"/>
        </w:rPr>
      </w:pPr>
    </w:p>
    <w:p w:rsidR="008D71BB" w:rsidRPr="00BF1469" w:rsidRDefault="008D71BB" w:rsidP="008D71BB">
      <w:pPr>
        <w:pStyle w:val="Textoindependiente"/>
        <w:spacing w:line="360" w:lineRule="auto"/>
        <w:rPr>
          <w:rFonts w:ascii="Arial" w:hAnsi="Arial" w:cs="Arial"/>
          <w:szCs w:val="24"/>
        </w:rPr>
      </w:pPr>
      <w:r w:rsidRPr="00BF1469">
        <w:rPr>
          <w:rFonts w:ascii="Arial" w:hAnsi="Arial" w:cs="Arial"/>
          <w:szCs w:val="24"/>
        </w:rPr>
        <w:t>Precisa el Alto Tribunal Constitucional</w:t>
      </w:r>
      <w:r w:rsidRPr="00BF1469">
        <w:rPr>
          <w:rFonts w:ascii="Arial" w:hAnsi="Arial" w:cs="Arial"/>
          <w:i/>
          <w:szCs w:val="24"/>
          <w:vertAlign w:val="superscript"/>
        </w:rPr>
        <w:footnoteReference w:id="8"/>
      </w:r>
      <w:r w:rsidRPr="00BF1469">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BF1469">
        <w:rPr>
          <w:rFonts w:ascii="Arial" w:hAnsi="Arial" w:cs="Arial"/>
          <w:szCs w:val="24"/>
        </w:rPr>
        <w:t xml:space="preserve"> Esta doctrina ha sido consolidada a lo largo de las diversas decisiones del Alto Tribunal constitucional</w:t>
      </w:r>
      <w:r w:rsidRPr="00BF1469">
        <w:rPr>
          <w:rStyle w:val="Refdenotaalpie"/>
          <w:szCs w:val="24"/>
        </w:rPr>
        <w:footnoteReference w:id="9"/>
      </w:r>
      <w:r w:rsidRPr="00BF1469">
        <w:rPr>
          <w:rFonts w:ascii="Arial" w:hAnsi="Arial" w:cs="Arial"/>
          <w:szCs w:val="24"/>
          <w:vertAlign w:val="superscript"/>
        </w:rPr>
        <w:t>-</w:t>
      </w:r>
      <w:r w:rsidRPr="00BF1469">
        <w:rPr>
          <w:rStyle w:val="Refdenotaalpie"/>
          <w:rFonts w:ascii="Arial" w:hAnsi="Arial"/>
          <w:szCs w:val="24"/>
        </w:rPr>
        <w:footnoteReference w:id="10"/>
      </w:r>
      <w:r w:rsidRPr="00BF1469">
        <w:rPr>
          <w:rFonts w:ascii="Arial" w:hAnsi="Arial" w:cs="Arial"/>
          <w:szCs w:val="24"/>
        </w:rPr>
        <w:t>, de manera reciente (2015)</w:t>
      </w:r>
      <w:r w:rsidRPr="00BF1469">
        <w:rPr>
          <w:rStyle w:val="Refdenotaalpie"/>
          <w:rFonts w:ascii="Arial" w:hAnsi="Arial"/>
          <w:i/>
          <w:sz w:val="22"/>
          <w:szCs w:val="22"/>
          <w:shd w:val="clear" w:color="auto" w:fill="FFFFFF"/>
        </w:rPr>
        <w:t xml:space="preserve"> </w:t>
      </w:r>
      <w:r w:rsidRPr="00BF1469">
        <w:rPr>
          <w:rStyle w:val="Refdenotaalpie"/>
          <w:rFonts w:ascii="Arial" w:hAnsi="Arial"/>
          <w:i/>
          <w:sz w:val="22"/>
          <w:szCs w:val="22"/>
          <w:shd w:val="clear" w:color="auto" w:fill="FFFFFF"/>
        </w:rPr>
        <w:footnoteReference w:id="11"/>
      </w:r>
      <w:r w:rsidRPr="00BF1469">
        <w:rPr>
          <w:rFonts w:ascii="Arial" w:hAnsi="Arial" w:cs="Arial"/>
          <w:szCs w:val="24"/>
        </w:rPr>
        <w:t>.</w:t>
      </w:r>
    </w:p>
    <w:p w:rsidR="008D71BB" w:rsidRPr="00BF1469" w:rsidRDefault="008D71BB" w:rsidP="008D71BB">
      <w:pPr>
        <w:spacing w:line="360" w:lineRule="auto"/>
        <w:jc w:val="both"/>
        <w:rPr>
          <w:rFonts w:ascii="Arial" w:hAnsi="Arial" w:cs="Arial"/>
          <w:b/>
        </w:rPr>
      </w:pPr>
    </w:p>
    <w:p w:rsidR="008D71BB" w:rsidRPr="00BF1469" w:rsidRDefault="008D71BB" w:rsidP="008D71BB">
      <w:pPr>
        <w:pStyle w:val="Textoindependiente"/>
        <w:spacing w:line="360" w:lineRule="auto"/>
        <w:rPr>
          <w:rFonts w:ascii="Arial" w:hAnsi="Arial" w:cs="Arial"/>
          <w:szCs w:val="24"/>
        </w:rPr>
      </w:pPr>
      <w:r w:rsidRPr="00BF1469">
        <w:rPr>
          <w:rFonts w:ascii="Arial" w:hAnsi="Arial" w:cs="Arial"/>
          <w:szCs w:val="24"/>
        </w:rPr>
        <w:t>En tratándose de derechos de petición formulados ante autoridades judiciales, la jurisprudencia de esa Corporación</w:t>
      </w:r>
      <w:r w:rsidRPr="00BF1469">
        <w:rPr>
          <w:rStyle w:val="Refdenotaalpie"/>
          <w:rFonts w:ascii="Arial" w:hAnsi="Arial"/>
          <w:szCs w:val="24"/>
        </w:rPr>
        <w:footnoteReference w:id="12"/>
      </w:r>
      <w:r w:rsidRPr="00BF1469">
        <w:rPr>
          <w:rFonts w:ascii="Arial" w:hAnsi="Arial" w:cs="Arial"/>
          <w:szCs w:val="24"/>
        </w:rPr>
        <w:t xml:space="preserve"> ha expuesto: </w:t>
      </w:r>
    </w:p>
    <w:p w:rsidR="008D71BB" w:rsidRPr="00BF1469" w:rsidRDefault="008D71BB" w:rsidP="008D71BB">
      <w:pPr>
        <w:pStyle w:val="Textoindependiente"/>
        <w:spacing w:line="360" w:lineRule="auto"/>
        <w:rPr>
          <w:rFonts w:ascii="Arial" w:hAnsi="Arial" w:cs="Arial"/>
          <w:szCs w:val="24"/>
        </w:rPr>
      </w:pPr>
    </w:p>
    <w:p w:rsidR="008D71BB" w:rsidRPr="00BF1469" w:rsidRDefault="008D71BB" w:rsidP="008D71BB">
      <w:pPr>
        <w:ind w:left="567" w:right="567"/>
        <w:jc w:val="both"/>
        <w:rPr>
          <w:rFonts w:ascii="Arial" w:hAnsi="Arial" w:cs="Arial"/>
        </w:rPr>
      </w:pPr>
      <w:r w:rsidRPr="00BF1469">
        <w:rPr>
          <w:rFonts w:ascii="Arial" w:hAnsi="Arial" w:cs="Arial"/>
          <w:szCs w:val="28"/>
        </w:rPr>
        <w:t>…la Corte ha precisado</w:t>
      </w:r>
      <w:r w:rsidRPr="00BF1469">
        <w:rPr>
          <w:rFonts w:ascii="Arial" w:hAnsi="Arial" w:cs="Arial"/>
          <w:b/>
          <w:szCs w:val="28"/>
          <w:vertAlign w:val="superscript"/>
        </w:rPr>
        <w:footnoteReference w:id="13"/>
      </w:r>
      <w:r w:rsidRPr="00BF1469">
        <w:rPr>
          <w:rFonts w:ascii="Arial" w:hAnsi="Arial" w:cs="Arial"/>
          <w:szCs w:val="28"/>
        </w:rPr>
        <w:t xml:space="preserve"> sus alcances al manifestar que si bien es cierto que el derecho de petición puede ejercerse ante los jueces y en consecuencia éstos se encuentran en la obligación de tramitar y responder las solicitudes que se les presenten, también lo es</w:t>
      </w:r>
      <w:r w:rsidRPr="00BF1469">
        <w:rPr>
          <w:rFonts w:ascii="Arial" w:hAnsi="Arial" w:cs="Arial"/>
        </w:rPr>
        <w:t xml:space="preserve"> </w:t>
      </w:r>
      <w:r w:rsidRPr="00BF1469">
        <w:rPr>
          <w:rFonts w:ascii="Arial" w:hAnsi="Arial" w:cs="Arial"/>
          <w:szCs w:val="28"/>
        </w:rPr>
        <w:t xml:space="preserve">que </w:t>
      </w:r>
      <w:r w:rsidRPr="00BF1469">
        <w:rPr>
          <w:rFonts w:ascii="Arial" w:hAnsi="Arial" w:cs="Arial"/>
          <w:i/>
        </w:rPr>
        <w:t xml:space="preserve">“el juez o magistrado que conduce un proceso judicial está sometido -como también las partes y los intervinientes- a las reglas del mismo, fijadas por la ley, lo que significa que las disposiciones legales contempladas para las actuaciones administrativas no son necesariamente las mismas que debe observar el juez cuando le son presentadas peticiones relativas a puntos que habrán de ser resueltos en su oportunidad procesal y con arreglo a las normas propias de cada juicio (artículo </w:t>
      </w:r>
      <w:smartTag w:uri="urn:schemas-microsoft-com:office:smarttags" w:element="metricconverter">
        <w:smartTagPr>
          <w:attr w:name="ProductID" w:val="29 C"/>
        </w:smartTagPr>
        <w:r w:rsidRPr="00BF1469">
          <w:rPr>
            <w:rFonts w:ascii="Arial" w:hAnsi="Arial" w:cs="Arial"/>
            <w:i/>
          </w:rPr>
          <w:t>29 C</w:t>
        </w:r>
      </w:smartTag>
      <w:r w:rsidRPr="00BF1469">
        <w:rPr>
          <w:rFonts w:ascii="Arial" w:hAnsi="Arial" w:cs="Arial"/>
          <w:i/>
        </w:rPr>
        <w:t>.P.).”</w:t>
      </w:r>
      <w:r w:rsidRPr="00BF1469">
        <w:rPr>
          <w:rFonts w:ascii="Arial" w:hAnsi="Arial" w:cs="Arial"/>
          <w:vertAlign w:val="superscript"/>
        </w:rPr>
        <w:footnoteReference w:id="14"/>
      </w:r>
    </w:p>
    <w:p w:rsidR="008D71BB" w:rsidRPr="00BF1469" w:rsidRDefault="008D71BB" w:rsidP="008D71BB">
      <w:pPr>
        <w:ind w:left="567" w:right="567"/>
        <w:jc w:val="both"/>
        <w:rPr>
          <w:rFonts w:ascii="Arial" w:hAnsi="Arial" w:cs="Arial"/>
        </w:rPr>
      </w:pPr>
    </w:p>
    <w:p w:rsidR="008D71BB" w:rsidRPr="00BF1469" w:rsidRDefault="008D71BB" w:rsidP="008D71BB">
      <w:pPr>
        <w:ind w:left="567" w:right="567"/>
        <w:jc w:val="both"/>
        <w:rPr>
          <w:rFonts w:ascii="Arial" w:hAnsi="Arial" w:cs="Arial"/>
        </w:rPr>
      </w:pPr>
      <w:r w:rsidRPr="00BF1469">
        <w:rPr>
          <w:rFonts w:ascii="Arial" w:hAnsi="Arial" w:cs="Arial"/>
          <w:szCs w:val="28"/>
        </w:rPr>
        <w:t xml:space="preserve">En este sentido, </w:t>
      </w:r>
      <w:smartTag w:uri="urn:schemas-microsoft-com:office:smarttags" w:element="PersonName">
        <w:smartTagPr>
          <w:attr w:name="ProductID" w:val="La Corte"/>
        </w:smartTagPr>
        <w:r w:rsidRPr="00BF1469">
          <w:rPr>
            <w:rFonts w:ascii="Arial" w:hAnsi="Arial" w:cs="Arial"/>
            <w:szCs w:val="28"/>
          </w:rPr>
          <w:t>la Corte</w:t>
        </w:r>
      </w:smartTag>
      <w:r w:rsidRPr="00BF1469">
        <w:rPr>
          <w:rFonts w:ascii="Arial" w:hAnsi="Arial" w:cs="Arial"/>
          <w:szCs w:val="28"/>
        </w:rPr>
        <w:t xml:space="preserve"> señaló que debe hacerse una distinción entre los actos de carácter jurisdiccional y los administrativos, para lo que expresó</w:t>
      </w:r>
      <w:r w:rsidRPr="00BF1469">
        <w:rPr>
          <w:rFonts w:ascii="Arial" w:hAnsi="Arial" w:cs="Arial"/>
        </w:rPr>
        <w:t xml:space="preserve">: </w:t>
      </w:r>
      <w:r w:rsidRPr="00BF1469">
        <w:rPr>
          <w:rFonts w:ascii="Arial" w:hAnsi="Arial" w:cs="Arial"/>
          <w:i/>
        </w:rPr>
        <w:t>“debe distinguirse con claridad entre aquellos actos de carácter estrictamente judicial y los administrativos que pueda tener a su cargo el juez. Respecto de estos últimos son aplicables las normas que rigen la actividad de la administración pública, es decir, en la materia bajo análisis, las establecidas en el Código Contencioso Administrativo (Decreto 01 de 1984).”</w:t>
      </w:r>
      <w:r w:rsidRPr="00BF1469">
        <w:rPr>
          <w:rFonts w:ascii="Arial" w:hAnsi="Arial" w:cs="Arial"/>
          <w:b/>
          <w:szCs w:val="20"/>
          <w:vertAlign w:val="superscript"/>
        </w:rPr>
        <w:footnoteReference w:id="15"/>
      </w:r>
    </w:p>
    <w:p w:rsidR="008D71BB" w:rsidRPr="00BF1469" w:rsidRDefault="008D71BB" w:rsidP="008D71BB">
      <w:pPr>
        <w:ind w:left="567" w:right="567"/>
        <w:jc w:val="both"/>
        <w:rPr>
          <w:rFonts w:ascii="Arial" w:hAnsi="Arial" w:cs="Arial"/>
        </w:rPr>
      </w:pPr>
    </w:p>
    <w:p w:rsidR="008D71BB" w:rsidRPr="00BF1469" w:rsidRDefault="008D71BB" w:rsidP="008D71BB">
      <w:pPr>
        <w:ind w:left="567" w:right="567"/>
        <w:jc w:val="both"/>
        <w:rPr>
          <w:sz w:val="28"/>
          <w:szCs w:val="28"/>
        </w:rPr>
      </w:pPr>
      <w:r w:rsidRPr="00BF1469">
        <w:rPr>
          <w:rFonts w:ascii="Arial" w:hAnsi="Arial" w:cs="Arial"/>
          <w:szCs w:val="28"/>
        </w:rPr>
        <w:t>En ese orden de ideas, la Corporación ha establecido que el trámite de las peticiones ante las autoridades judiciales son de dos tipos, las de asuntos administrativos cuyo trámite debe darse en los términos del derecho de petición consagrado en el artículo 23 de la Constitución y el Código Contencioso Administrativo, dentro de las cuales se pueden mencionar la solicitud de copias; y las de carácter judicial o jurisdiccional, que deben tramitarse de conformidad con los procedimientos propios de cada juicio, por lo que la omisión del funcionario judicial en resolver las peticiones formuladas en relación con los asuntos administrativos constituirán una vulneración al derecho de petición, en tanto que la omisión de atender las solicitudes propias de la actividad jurisdiccional, configuran una violación del debido proceso</w:t>
      </w:r>
      <w:r w:rsidRPr="00BF1469">
        <w:rPr>
          <w:rFonts w:ascii="Arial" w:hAnsi="Arial" w:cs="Arial"/>
          <w:b/>
          <w:szCs w:val="20"/>
          <w:vertAlign w:val="superscript"/>
        </w:rPr>
        <w:footnoteReference w:id="16"/>
      </w:r>
      <w:r w:rsidRPr="00BF1469">
        <w:rPr>
          <w:rFonts w:ascii="Arial" w:hAnsi="Arial" w:cs="Arial"/>
          <w:szCs w:val="28"/>
        </w:rPr>
        <w:t xml:space="preserve"> y del derecho al acceso de la administración de justicia,</w:t>
      </w:r>
      <w:r w:rsidRPr="00BF1469">
        <w:rPr>
          <w:rFonts w:ascii="Arial" w:hAnsi="Arial" w:cs="Arial"/>
          <w:b/>
          <w:szCs w:val="20"/>
          <w:vertAlign w:val="superscript"/>
        </w:rPr>
        <w:footnoteReference w:id="17"/>
      </w:r>
      <w:r w:rsidRPr="00BF1469">
        <w:rPr>
          <w:rFonts w:ascii="Arial" w:hAnsi="Arial" w:cs="Arial"/>
          <w:szCs w:val="28"/>
        </w:rPr>
        <w:t xml:space="preserve"> en la medida en que dicha conducta, al desconocer los términos de ley sin motivo probado y razonable, implica una dilación injustificada</w:t>
      </w:r>
      <w:r w:rsidRPr="00BF1469">
        <w:rPr>
          <w:rFonts w:ascii="Arial" w:hAnsi="Arial" w:cs="Arial"/>
          <w:b/>
          <w:szCs w:val="20"/>
          <w:vertAlign w:val="superscript"/>
        </w:rPr>
        <w:footnoteReference w:id="18"/>
      </w:r>
      <w:r w:rsidRPr="00BF1469">
        <w:rPr>
          <w:rFonts w:ascii="Arial" w:hAnsi="Arial" w:cs="Arial"/>
          <w:szCs w:val="28"/>
        </w:rPr>
        <w:t xml:space="preserve"> dentro del proceso judicial, la cual está proscrita por el ordenamiento constitucional (C.P., Arts. 29 y 229).</w:t>
      </w:r>
    </w:p>
    <w:p w:rsidR="008D71BB" w:rsidRPr="00BF1469" w:rsidRDefault="008D71BB" w:rsidP="008D71BB">
      <w:pPr>
        <w:pStyle w:val="Textoindependiente"/>
        <w:spacing w:line="360" w:lineRule="auto"/>
        <w:rPr>
          <w:rFonts w:ascii="Arial" w:hAnsi="Arial" w:cs="Arial"/>
          <w:szCs w:val="24"/>
        </w:rPr>
      </w:pPr>
    </w:p>
    <w:p w:rsidR="008D71BB" w:rsidRPr="00BF1469" w:rsidRDefault="008D71BB" w:rsidP="008D71BB">
      <w:pPr>
        <w:spacing w:line="360" w:lineRule="auto"/>
        <w:ind w:right="51"/>
        <w:jc w:val="both"/>
        <w:rPr>
          <w:rFonts w:ascii="Arial" w:hAnsi="Arial" w:cs="Arial"/>
        </w:rPr>
      </w:pPr>
      <w:r w:rsidRPr="00BF1469">
        <w:rPr>
          <w:rFonts w:ascii="Arial" w:hAnsi="Arial" w:cs="Arial"/>
        </w:rPr>
        <w:t xml:space="preserve">Finalmente, hay que acotar que el derecho de petición fue reglado por el legislador a través de la Ley 1755 del 30-06-2015, con efectos a partir de esa fecha, valga decir, la de su promulgación. </w:t>
      </w:r>
    </w:p>
    <w:p w:rsidR="008D71BB" w:rsidRPr="00BF1469" w:rsidRDefault="008D71BB" w:rsidP="00AC23B4">
      <w:pPr>
        <w:pStyle w:val="Textoindependiente"/>
        <w:tabs>
          <w:tab w:val="clear" w:pos="708"/>
          <w:tab w:val="clear" w:pos="1416"/>
          <w:tab w:val="left" w:pos="709"/>
          <w:tab w:val="left" w:pos="1418"/>
        </w:tabs>
        <w:spacing w:line="360" w:lineRule="auto"/>
        <w:rPr>
          <w:rFonts w:ascii="Arial" w:hAnsi="Arial"/>
          <w:szCs w:val="24"/>
        </w:rPr>
      </w:pPr>
    </w:p>
    <w:p w:rsidR="00AC23B4" w:rsidRPr="00BF1469" w:rsidRDefault="00AC23B4" w:rsidP="008D71BB">
      <w:pPr>
        <w:pStyle w:val="Prrafodelista"/>
        <w:numPr>
          <w:ilvl w:val="2"/>
          <w:numId w:val="26"/>
        </w:numPr>
        <w:spacing w:line="360" w:lineRule="auto"/>
        <w:jc w:val="both"/>
        <w:rPr>
          <w:rFonts w:ascii="Arial" w:hAnsi="Arial"/>
          <w:lang w:val="es-ES_tradnl"/>
        </w:rPr>
      </w:pPr>
      <w:r w:rsidRPr="00BF1469">
        <w:rPr>
          <w:rFonts w:ascii="Arial" w:hAnsi="Arial"/>
        </w:rPr>
        <w:t>El</w:t>
      </w:r>
      <w:r w:rsidRPr="00BF1469">
        <w:rPr>
          <w:rFonts w:ascii="Arial" w:hAnsi="Arial"/>
          <w:lang w:val="es-ES_tradnl"/>
        </w:rPr>
        <w:t xml:space="preserve"> análisis del caso en concreto</w:t>
      </w:r>
    </w:p>
    <w:p w:rsidR="00AC23B4" w:rsidRPr="00BF1469" w:rsidRDefault="00AC23B4" w:rsidP="00AC23B4">
      <w:pPr>
        <w:pStyle w:val="Prrafodelista"/>
        <w:spacing w:line="360" w:lineRule="auto"/>
        <w:ind w:left="720"/>
        <w:jc w:val="both"/>
        <w:rPr>
          <w:rFonts w:ascii="Arial" w:hAnsi="Arial"/>
          <w:lang w:val="es-ES_tradnl"/>
        </w:rPr>
      </w:pPr>
    </w:p>
    <w:p w:rsidR="00741B19" w:rsidRPr="00BF1469" w:rsidRDefault="004E688C" w:rsidP="00AC23B4">
      <w:pPr>
        <w:pStyle w:val="Textoindependiente"/>
        <w:spacing w:line="360" w:lineRule="auto"/>
        <w:rPr>
          <w:rFonts w:ascii="Arial" w:hAnsi="Arial"/>
          <w:szCs w:val="24"/>
        </w:rPr>
      </w:pPr>
      <w:r w:rsidRPr="00BF1469">
        <w:rPr>
          <w:rFonts w:ascii="Arial" w:hAnsi="Arial"/>
          <w:szCs w:val="24"/>
        </w:rPr>
        <w:t>Es menester precisar</w:t>
      </w:r>
      <w:r w:rsidR="00E9274E" w:rsidRPr="00BF1469">
        <w:rPr>
          <w:rFonts w:ascii="Arial" w:hAnsi="Arial"/>
          <w:szCs w:val="24"/>
        </w:rPr>
        <w:t>, de acuerdo con la doctrina constitucional</w:t>
      </w:r>
      <w:r w:rsidR="000D7EFB" w:rsidRPr="00BF1469">
        <w:rPr>
          <w:rFonts w:ascii="Arial" w:hAnsi="Arial"/>
          <w:szCs w:val="24"/>
        </w:rPr>
        <w:t xml:space="preserve"> referida</w:t>
      </w:r>
      <w:r w:rsidR="00E9274E" w:rsidRPr="00BF1469">
        <w:rPr>
          <w:rFonts w:ascii="Arial" w:hAnsi="Arial"/>
          <w:szCs w:val="24"/>
        </w:rPr>
        <w:t xml:space="preserve">, </w:t>
      </w:r>
      <w:r w:rsidRPr="00BF1469">
        <w:rPr>
          <w:rFonts w:ascii="Arial" w:hAnsi="Arial"/>
          <w:szCs w:val="24"/>
        </w:rPr>
        <w:t xml:space="preserve">que </w:t>
      </w:r>
      <w:r w:rsidR="00741B19" w:rsidRPr="00BF1469">
        <w:rPr>
          <w:rFonts w:ascii="Arial" w:hAnsi="Arial"/>
          <w:szCs w:val="24"/>
        </w:rPr>
        <w:t xml:space="preserve">la </w:t>
      </w:r>
      <w:r w:rsidRPr="00BF1469">
        <w:rPr>
          <w:rFonts w:ascii="Arial" w:hAnsi="Arial"/>
          <w:szCs w:val="24"/>
        </w:rPr>
        <w:t xml:space="preserve">solicitud formulada por </w:t>
      </w:r>
      <w:r w:rsidR="002E60F3" w:rsidRPr="00BF1469">
        <w:rPr>
          <w:rFonts w:ascii="Arial" w:hAnsi="Arial"/>
          <w:szCs w:val="24"/>
        </w:rPr>
        <w:t xml:space="preserve">la parte actora </w:t>
      </w:r>
      <w:r w:rsidR="00741B19" w:rsidRPr="00BF1469">
        <w:rPr>
          <w:rFonts w:ascii="Arial" w:hAnsi="Arial"/>
          <w:szCs w:val="24"/>
        </w:rPr>
        <w:t xml:space="preserve">debe analizarse </w:t>
      </w:r>
      <w:r w:rsidR="00E9274E" w:rsidRPr="00BF1469">
        <w:rPr>
          <w:rFonts w:ascii="Arial" w:hAnsi="Arial"/>
          <w:szCs w:val="24"/>
        </w:rPr>
        <w:t xml:space="preserve">conforme </w:t>
      </w:r>
      <w:r w:rsidR="00915225" w:rsidRPr="00BF1469">
        <w:rPr>
          <w:rFonts w:ascii="Arial" w:hAnsi="Arial"/>
          <w:szCs w:val="24"/>
        </w:rPr>
        <w:t xml:space="preserve">a </w:t>
      </w:r>
      <w:r w:rsidR="00E9274E" w:rsidRPr="00BF1469">
        <w:rPr>
          <w:rFonts w:ascii="Arial" w:hAnsi="Arial"/>
          <w:szCs w:val="24"/>
        </w:rPr>
        <w:t>la normativa que regula</w:t>
      </w:r>
      <w:r w:rsidR="00741B19" w:rsidRPr="00BF1469">
        <w:rPr>
          <w:rFonts w:ascii="Arial" w:hAnsi="Arial"/>
          <w:szCs w:val="24"/>
        </w:rPr>
        <w:t xml:space="preserve"> el derecho de petición (CP y </w:t>
      </w:r>
      <w:r w:rsidR="00915225" w:rsidRPr="00BF1469">
        <w:rPr>
          <w:rFonts w:ascii="Arial" w:hAnsi="Arial"/>
          <w:szCs w:val="24"/>
          <w:lang w:val="es-ES"/>
        </w:rPr>
        <w:t>Ley 1755</w:t>
      </w:r>
      <w:r w:rsidR="00741B19" w:rsidRPr="00BF1469">
        <w:rPr>
          <w:rFonts w:ascii="Arial" w:hAnsi="Arial"/>
          <w:szCs w:val="24"/>
        </w:rPr>
        <w:t xml:space="preserve">), </w:t>
      </w:r>
      <w:r w:rsidR="002E60F3" w:rsidRPr="00BF1469">
        <w:rPr>
          <w:rFonts w:ascii="Arial" w:hAnsi="Arial"/>
          <w:szCs w:val="24"/>
        </w:rPr>
        <w:t xml:space="preserve">aun cuando se presentó ante un despacho judicial y refiera </w:t>
      </w:r>
      <w:r w:rsidR="00741B19" w:rsidRPr="00BF1469">
        <w:rPr>
          <w:rFonts w:ascii="Arial" w:hAnsi="Arial"/>
          <w:szCs w:val="24"/>
        </w:rPr>
        <w:t xml:space="preserve">a un proceso que allí se adelantó, </w:t>
      </w:r>
      <w:r w:rsidR="002E60F3" w:rsidRPr="00BF1469">
        <w:rPr>
          <w:rFonts w:ascii="Arial" w:hAnsi="Arial"/>
          <w:szCs w:val="24"/>
        </w:rPr>
        <w:t>puesto que</w:t>
      </w:r>
      <w:r w:rsidR="00C958C1" w:rsidRPr="00BF1469">
        <w:rPr>
          <w:rFonts w:ascii="Arial" w:hAnsi="Arial"/>
          <w:szCs w:val="24"/>
        </w:rPr>
        <w:t>,</w:t>
      </w:r>
      <w:r w:rsidR="00E9274E" w:rsidRPr="00BF1469">
        <w:rPr>
          <w:rFonts w:ascii="Arial" w:hAnsi="Arial"/>
          <w:szCs w:val="24"/>
        </w:rPr>
        <w:t xml:space="preserve"> </w:t>
      </w:r>
      <w:r w:rsidR="002E60F3" w:rsidRPr="00BF1469">
        <w:rPr>
          <w:rFonts w:ascii="Arial" w:hAnsi="Arial"/>
          <w:szCs w:val="24"/>
        </w:rPr>
        <w:t>dicho trámite</w:t>
      </w:r>
      <w:r w:rsidR="00E9274E" w:rsidRPr="00BF1469">
        <w:rPr>
          <w:rFonts w:ascii="Arial" w:hAnsi="Arial"/>
          <w:szCs w:val="24"/>
        </w:rPr>
        <w:t xml:space="preserve"> se remitió por competencia a los juzgados de familia locales</w:t>
      </w:r>
      <w:r w:rsidR="00915225" w:rsidRPr="00BF1469">
        <w:rPr>
          <w:rFonts w:ascii="Arial" w:hAnsi="Arial"/>
          <w:szCs w:val="24"/>
        </w:rPr>
        <w:t xml:space="preserve"> (14-02-1991)</w:t>
      </w:r>
      <w:r w:rsidR="00E9274E" w:rsidRPr="00BF1469">
        <w:rPr>
          <w:rFonts w:ascii="Arial" w:hAnsi="Arial"/>
          <w:szCs w:val="24"/>
        </w:rPr>
        <w:t xml:space="preserve">, </w:t>
      </w:r>
      <w:r w:rsidR="002E60F3" w:rsidRPr="00BF1469">
        <w:rPr>
          <w:rFonts w:ascii="Arial" w:hAnsi="Arial"/>
          <w:szCs w:val="24"/>
        </w:rPr>
        <w:t>de tal s</w:t>
      </w:r>
      <w:r w:rsidR="00E9274E" w:rsidRPr="00BF1469">
        <w:rPr>
          <w:rFonts w:ascii="Arial" w:hAnsi="Arial"/>
          <w:szCs w:val="24"/>
        </w:rPr>
        <w:t>u</w:t>
      </w:r>
      <w:r w:rsidR="002E60F3" w:rsidRPr="00BF1469">
        <w:rPr>
          <w:rFonts w:ascii="Arial" w:hAnsi="Arial"/>
          <w:szCs w:val="24"/>
        </w:rPr>
        <w:t>erte</w:t>
      </w:r>
      <w:r w:rsidR="00E9274E" w:rsidRPr="00BF1469">
        <w:rPr>
          <w:rFonts w:ascii="Arial" w:hAnsi="Arial"/>
          <w:szCs w:val="24"/>
        </w:rPr>
        <w:t>,</w:t>
      </w:r>
      <w:r w:rsidR="002E60F3" w:rsidRPr="00BF1469">
        <w:rPr>
          <w:rFonts w:ascii="Arial" w:hAnsi="Arial"/>
          <w:szCs w:val="24"/>
        </w:rPr>
        <w:t xml:space="preserve"> que no puede </w:t>
      </w:r>
      <w:r w:rsidR="007C714B" w:rsidRPr="00BF1469">
        <w:rPr>
          <w:rFonts w:ascii="Arial" w:hAnsi="Arial"/>
          <w:szCs w:val="24"/>
        </w:rPr>
        <w:t xml:space="preserve">ser </w:t>
      </w:r>
      <w:r w:rsidR="00915225" w:rsidRPr="00BF1469">
        <w:rPr>
          <w:rFonts w:ascii="Arial" w:hAnsi="Arial"/>
          <w:szCs w:val="24"/>
        </w:rPr>
        <w:t>resuelto dentro del proceso porque se terminó y no reposa en el despacho</w:t>
      </w:r>
      <w:r w:rsidR="002E60F3" w:rsidRPr="00BF1469">
        <w:rPr>
          <w:rFonts w:ascii="Arial" w:hAnsi="Arial"/>
          <w:szCs w:val="24"/>
        </w:rPr>
        <w:t>.</w:t>
      </w:r>
    </w:p>
    <w:p w:rsidR="003F420F" w:rsidRPr="00BF1469" w:rsidRDefault="003F420F" w:rsidP="00AC23B4">
      <w:pPr>
        <w:pStyle w:val="Textoindependiente"/>
        <w:spacing w:line="360" w:lineRule="auto"/>
        <w:rPr>
          <w:rFonts w:ascii="Arial" w:hAnsi="Arial"/>
          <w:szCs w:val="24"/>
        </w:rPr>
      </w:pPr>
    </w:p>
    <w:p w:rsidR="00915225" w:rsidRPr="00BF1469" w:rsidRDefault="00AC23B4" w:rsidP="00AC23B4">
      <w:pPr>
        <w:pStyle w:val="Textoindependiente"/>
        <w:spacing w:line="360" w:lineRule="auto"/>
        <w:rPr>
          <w:rFonts w:ascii="Arial" w:hAnsi="Arial" w:cs="Arial"/>
        </w:rPr>
      </w:pPr>
      <w:r w:rsidRPr="00BF1469">
        <w:rPr>
          <w:rFonts w:ascii="Arial" w:hAnsi="Arial"/>
          <w:szCs w:val="24"/>
        </w:rPr>
        <w:t>Pretend</w:t>
      </w:r>
      <w:r w:rsidR="00F75FA8" w:rsidRPr="00BF1469">
        <w:rPr>
          <w:rFonts w:ascii="Arial" w:hAnsi="Arial"/>
          <w:szCs w:val="24"/>
        </w:rPr>
        <w:t>e</w:t>
      </w:r>
      <w:r w:rsidRPr="00BF1469">
        <w:rPr>
          <w:rFonts w:ascii="Arial" w:hAnsi="Arial"/>
          <w:szCs w:val="24"/>
        </w:rPr>
        <w:t xml:space="preserve"> </w:t>
      </w:r>
      <w:r w:rsidR="003F420F" w:rsidRPr="00BF1469">
        <w:rPr>
          <w:rFonts w:ascii="Arial" w:hAnsi="Arial"/>
          <w:szCs w:val="24"/>
        </w:rPr>
        <w:t xml:space="preserve">la </w:t>
      </w:r>
      <w:r w:rsidRPr="00BF1469">
        <w:rPr>
          <w:rFonts w:ascii="Arial" w:hAnsi="Arial"/>
          <w:szCs w:val="24"/>
        </w:rPr>
        <w:t xml:space="preserve">accionante que se </w:t>
      </w:r>
      <w:r w:rsidR="00915225" w:rsidRPr="00BF1469">
        <w:rPr>
          <w:rFonts w:ascii="Arial" w:hAnsi="Arial" w:cs="Arial"/>
          <w:szCs w:val="24"/>
        </w:rPr>
        <w:t>respond</w:t>
      </w:r>
      <w:r w:rsidR="00F75FA8" w:rsidRPr="00BF1469">
        <w:rPr>
          <w:rFonts w:ascii="Arial" w:hAnsi="Arial" w:cs="Arial"/>
          <w:szCs w:val="24"/>
        </w:rPr>
        <w:t>a</w:t>
      </w:r>
      <w:r w:rsidR="003F420F" w:rsidRPr="00BF1469">
        <w:rPr>
          <w:rFonts w:ascii="Arial" w:hAnsi="Arial" w:cs="Arial"/>
          <w:szCs w:val="24"/>
        </w:rPr>
        <w:t xml:space="preserve"> </w:t>
      </w:r>
      <w:r w:rsidRPr="00BF1469">
        <w:rPr>
          <w:rFonts w:ascii="Arial" w:hAnsi="Arial" w:cs="Arial"/>
          <w:szCs w:val="24"/>
        </w:rPr>
        <w:t xml:space="preserve">el derecho de petición radicado el </w:t>
      </w:r>
      <w:r w:rsidR="00982616" w:rsidRPr="00BF1469">
        <w:rPr>
          <w:rFonts w:ascii="Arial" w:hAnsi="Arial" w:cs="Arial"/>
          <w:szCs w:val="24"/>
        </w:rPr>
        <w:t xml:space="preserve">día </w:t>
      </w:r>
      <w:r w:rsidRPr="00BF1469">
        <w:rPr>
          <w:rFonts w:ascii="Arial" w:hAnsi="Arial" w:cs="Arial"/>
          <w:szCs w:val="24"/>
        </w:rPr>
        <w:t>09-02-2016 (Folio 22, cuaderno No.1)</w:t>
      </w:r>
      <w:r w:rsidR="007C714B" w:rsidRPr="00BF1469">
        <w:rPr>
          <w:rFonts w:ascii="Arial" w:hAnsi="Arial" w:cs="Arial"/>
          <w:szCs w:val="24"/>
        </w:rPr>
        <w:t xml:space="preserve"> y s</w:t>
      </w:r>
      <w:r w:rsidR="00915225" w:rsidRPr="00BF1469">
        <w:rPr>
          <w:rFonts w:ascii="Arial" w:hAnsi="Arial" w:cs="Arial"/>
          <w:szCs w:val="24"/>
        </w:rPr>
        <w:t xml:space="preserve">egún </w:t>
      </w:r>
      <w:r w:rsidRPr="00BF1469">
        <w:rPr>
          <w:rFonts w:ascii="Arial" w:hAnsi="Arial" w:cs="Arial"/>
          <w:szCs w:val="24"/>
          <w:lang w:val="es-CO" w:eastAsia="es-CO"/>
        </w:rPr>
        <w:t xml:space="preserve">lo informa el accionado, la solicitud fue resuelta con proveído del </w:t>
      </w:r>
      <w:r w:rsidR="00982616" w:rsidRPr="00BF1469">
        <w:rPr>
          <w:rFonts w:ascii="Arial" w:hAnsi="Arial" w:cs="Arial"/>
          <w:szCs w:val="24"/>
          <w:lang w:val="es-CO" w:eastAsia="es-CO"/>
        </w:rPr>
        <w:t xml:space="preserve">día </w:t>
      </w:r>
      <w:r w:rsidRPr="00BF1469">
        <w:rPr>
          <w:rFonts w:ascii="Arial" w:hAnsi="Arial" w:cs="Arial"/>
          <w:szCs w:val="24"/>
          <w:lang w:val="es-CO" w:eastAsia="es-CO"/>
        </w:rPr>
        <w:t>15-03-2016</w:t>
      </w:r>
      <w:r w:rsidR="00F75FA8" w:rsidRPr="00BF1469">
        <w:rPr>
          <w:rFonts w:ascii="Arial" w:hAnsi="Arial" w:cs="Arial"/>
          <w:szCs w:val="24"/>
          <w:lang w:val="es-CO" w:eastAsia="es-CO"/>
        </w:rPr>
        <w:t xml:space="preserve"> y</w:t>
      </w:r>
      <w:r w:rsidRPr="00BF1469">
        <w:rPr>
          <w:rFonts w:ascii="Arial" w:hAnsi="Arial" w:cs="Arial"/>
          <w:szCs w:val="24"/>
          <w:lang w:val="es-CO" w:eastAsia="es-CO"/>
        </w:rPr>
        <w:t xml:space="preserve"> </w:t>
      </w:r>
      <w:r w:rsidR="003F420F" w:rsidRPr="00BF1469">
        <w:rPr>
          <w:rFonts w:ascii="Arial" w:hAnsi="Arial" w:cs="Arial"/>
          <w:szCs w:val="24"/>
          <w:lang w:val="es-CO" w:eastAsia="es-CO"/>
        </w:rPr>
        <w:t xml:space="preserve">mediante </w:t>
      </w:r>
      <w:r w:rsidRPr="00BF1469">
        <w:rPr>
          <w:rFonts w:ascii="Arial" w:hAnsi="Arial" w:cs="Arial"/>
          <w:szCs w:val="24"/>
          <w:lang w:val="es-CO" w:eastAsia="es-CO"/>
        </w:rPr>
        <w:t>el oficio No.1030 de esa fecha</w:t>
      </w:r>
      <w:r w:rsidR="003F420F" w:rsidRPr="00BF1469">
        <w:rPr>
          <w:rFonts w:ascii="Arial" w:hAnsi="Arial" w:cs="Arial"/>
          <w:szCs w:val="24"/>
          <w:lang w:val="es-CO" w:eastAsia="es-CO"/>
        </w:rPr>
        <w:t xml:space="preserve">, </w:t>
      </w:r>
      <w:r w:rsidR="00915225" w:rsidRPr="00BF1469">
        <w:rPr>
          <w:rFonts w:ascii="Arial" w:hAnsi="Arial" w:cs="Arial"/>
          <w:szCs w:val="24"/>
          <w:lang w:val="es-CO" w:eastAsia="es-CO"/>
        </w:rPr>
        <w:t xml:space="preserve">se comunicó y se </w:t>
      </w:r>
      <w:r w:rsidR="003F420F" w:rsidRPr="00BF1469">
        <w:rPr>
          <w:rFonts w:ascii="Arial" w:hAnsi="Arial" w:cs="Arial"/>
          <w:szCs w:val="24"/>
          <w:lang w:val="es-CO" w:eastAsia="es-CO"/>
        </w:rPr>
        <w:t>remitió copia al correo electrónico suministrado</w:t>
      </w:r>
      <w:r w:rsidR="00915225" w:rsidRPr="00BF1469">
        <w:rPr>
          <w:rFonts w:ascii="Arial" w:hAnsi="Arial" w:cs="Arial"/>
          <w:szCs w:val="24"/>
          <w:lang w:val="es-CO" w:eastAsia="es-CO"/>
        </w:rPr>
        <w:t xml:space="preserve">, también se informó </w:t>
      </w:r>
      <w:r w:rsidR="00E9274E" w:rsidRPr="00BF1469">
        <w:rPr>
          <w:rFonts w:ascii="Arial" w:hAnsi="Arial" w:cs="Arial"/>
          <w:szCs w:val="24"/>
          <w:lang w:val="es-CO" w:eastAsia="es-CO"/>
        </w:rPr>
        <w:t xml:space="preserve">vía telefónica </w:t>
      </w:r>
      <w:r w:rsidRPr="00BF1469">
        <w:rPr>
          <w:rFonts w:ascii="Arial" w:hAnsi="Arial" w:cs="Arial"/>
          <w:szCs w:val="24"/>
          <w:lang w:val="es-CO" w:eastAsia="es-CO"/>
        </w:rPr>
        <w:t xml:space="preserve">(Folios </w:t>
      </w:r>
      <w:r w:rsidRPr="00BF1469">
        <w:rPr>
          <w:rFonts w:ascii="Arial" w:hAnsi="Arial"/>
        </w:rPr>
        <w:t>6 a 13</w:t>
      </w:r>
      <w:r w:rsidRPr="00BF1469">
        <w:rPr>
          <w:rFonts w:ascii="Arial" w:hAnsi="Arial" w:cs="Arial"/>
          <w:szCs w:val="24"/>
          <w:lang w:val="es-CO" w:eastAsia="es-CO"/>
        </w:rPr>
        <w:t>, este cuaderno)</w:t>
      </w:r>
      <w:r w:rsidR="000D7EFB" w:rsidRPr="00BF1469">
        <w:rPr>
          <w:rFonts w:ascii="Arial" w:hAnsi="Arial" w:cs="Arial"/>
          <w:szCs w:val="24"/>
          <w:lang w:val="es-CO" w:eastAsia="es-CO"/>
        </w:rPr>
        <w:t>, no obstante, encuentra la Sala que la respuesta es insuficiente</w:t>
      </w:r>
      <w:r w:rsidR="00915225" w:rsidRPr="00BF1469">
        <w:rPr>
          <w:rFonts w:ascii="Arial" w:hAnsi="Arial" w:cs="Arial"/>
          <w:szCs w:val="24"/>
          <w:lang w:val="es-CO" w:eastAsia="es-CO"/>
        </w:rPr>
        <w:t xml:space="preserve">, </w:t>
      </w:r>
      <w:r w:rsidR="007C714B" w:rsidRPr="00BF1469">
        <w:rPr>
          <w:rFonts w:ascii="Arial" w:hAnsi="Arial" w:cs="Arial"/>
          <w:szCs w:val="24"/>
          <w:lang w:val="es-CO" w:eastAsia="es-CO"/>
        </w:rPr>
        <w:t>pues se omitió remitir la solicitud al despacho judicial al cual le fue asignado (Artículo 21, Ley 1755).</w:t>
      </w:r>
      <w:r w:rsidR="007C714B" w:rsidRPr="00BF1469">
        <w:rPr>
          <w:rFonts w:ascii="Arial" w:hAnsi="Arial" w:cs="Arial"/>
        </w:rPr>
        <w:t xml:space="preserve"> </w:t>
      </w:r>
    </w:p>
    <w:p w:rsidR="007C714B" w:rsidRPr="00BF1469" w:rsidRDefault="007C714B" w:rsidP="00AC23B4">
      <w:pPr>
        <w:pStyle w:val="Textoindependiente"/>
        <w:spacing w:line="360" w:lineRule="auto"/>
        <w:rPr>
          <w:rFonts w:ascii="Arial" w:hAnsi="Arial" w:cs="Arial"/>
        </w:rPr>
      </w:pPr>
    </w:p>
    <w:p w:rsidR="007C714B" w:rsidRPr="00BF1469" w:rsidRDefault="007C714B" w:rsidP="00AC23B4">
      <w:pPr>
        <w:pStyle w:val="Textoindependiente"/>
        <w:spacing w:line="360" w:lineRule="auto"/>
        <w:rPr>
          <w:rFonts w:ascii="Arial" w:hAnsi="Arial" w:cs="Arial"/>
        </w:rPr>
      </w:pPr>
      <w:r w:rsidRPr="00BF1469">
        <w:rPr>
          <w:rFonts w:ascii="Arial" w:hAnsi="Arial" w:cs="Arial"/>
        </w:rPr>
        <w:t xml:space="preserve">En efecto, si el asunto no </w:t>
      </w:r>
      <w:r w:rsidR="00490C06" w:rsidRPr="00BF1469">
        <w:rPr>
          <w:rFonts w:ascii="Arial" w:hAnsi="Arial" w:cs="Arial"/>
        </w:rPr>
        <w:t>lo tiene el accionado</w:t>
      </w:r>
      <w:r w:rsidRPr="00BF1469">
        <w:rPr>
          <w:rFonts w:ascii="Arial" w:hAnsi="Arial" w:cs="Arial"/>
        </w:rPr>
        <w:t>, carece de competencia para atender el requerimiento</w:t>
      </w:r>
      <w:r w:rsidR="00BF4829" w:rsidRPr="00BF1469">
        <w:rPr>
          <w:rFonts w:ascii="Arial" w:hAnsi="Arial" w:cs="Arial"/>
        </w:rPr>
        <w:t>,</w:t>
      </w:r>
      <w:r w:rsidRPr="00BF1469">
        <w:rPr>
          <w:rFonts w:ascii="Arial" w:hAnsi="Arial" w:cs="Arial"/>
        </w:rPr>
        <w:t xml:space="preserve"> y por </w:t>
      </w:r>
      <w:r w:rsidR="00F10295" w:rsidRPr="00BF1469">
        <w:rPr>
          <w:rFonts w:ascii="Arial" w:hAnsi="Arial" w:cs="Arial"/>
        </w:rPr>
        <w:t xml:space="preserve">lo </w:t>
      </w:r>
      <w:r w:rsidRPr="00BF1469">
        <w:rPr>
          <w:rFonts w:ascii="Arial" w:hAnsi="Arial" w:cs="Arial"/>
        </w:rPr>
        <w:t>tanto</w:t>
      </w:r>
      <w:r w:rsidR="00BF4829" w:rsidRPr="00BF1469">
        <w:rPr>
          <w:rFonts w:ascii="Arial" w:hAnsi="Arial" w:cs="Arial"/>
        </w:rPr>
        <w:t>,</w:t>
      </w:r>
      <w:r w:rsidRPr="00BF1469">
        <w:rPr>
          <w:rFonts w:ascii="Arial" w:hAnsi="Arial" w:cs="Arial"/>
        </w:rPr>
        <w:t xml:space="preserve"> surge la obligación de </w:t>
      </w:r>
      <w:r w:rsidR="00D0594E" w:rsidRPr="00BF1469">
        <w:rPr>
          <w:rFonts w:ascii="Arial" w:hAnsi="Arial" w:cs="Arial"/>
        </w:rPr>
        <w:t>enviarlo al competente</w:t>
      </w:r>
      <w:r w:rsidRPr="00BF1469">
        <w:rPr>
          <w:rFonts w:ascii="Arial" w:hAnsi="Arial" w:cs="Arial"/>
        </w:rPr>
        <w:t xml:space="preserve">, sin que </w:t>
      </w:r>
      <w:r w:rsidR="00444E69" w:rsidRPr="00BF1469">
        <w:rPr>
          <w:rFonts w:ascii="Arial" w:hAnsi="Arial" w:cs="Arial"/>
        </w:rPr>
        <w:t xml:space="preserve">se </w:t>
      </w:r>
      <w:r w:rsidRPr="00BF1469">
        <w:rPr>
          <w:rFonts w:ascii="Arial" w:hAnsi="Arial" w:cs="Arial"/>
        </w:rPr>
        <w:t>pueda señalar como impedimento para ello</w:t>
      </w:r>
      <w:r w:rsidR="00444E69" w:rsidRPr="00BF1469">
        <w:rPr>
          <w:rFonts w:ascii="Arial" w:hAnsi="Arial" w:cs="Arial"/>
        </w:rPr>
        <w:t>,</w:t>
      </w:r>
      <w:r w:rsidRPr="00BF1469">
        <w:rPr>
          <w:rFonts w:ascii="Arial" w:hAnsi="Arial" w:cs="Arial"/>
        </w:rPr>
        <w:t xml:space="preserve"> que </w:t>
      </w:r>
      <w:r w:rsidR="00D0594E" w:rsidRPr="00BF1469">
        <w:rPr>
          <w:rFonts w:ascii="Arial" w:hAnsi="Arial" w:cs="Arial"/>
        </w:rPr>
        <w:t>ignore</w:t>
      </w:r>
      <w:r w:rsidRPr="00BF1469">
        <w:rPr>
          <w:rFonts w:ascii="Arial" w:hAnsi="Arial" w:cs="Arial"/>
        </w:rPr>
        <w:t xml:space="preserve"> el </w:t>
      </w:r>
      <w:r w:rsidR="00D0594E" w:rsidRPr="00BF1469">
        <w:rPr>
          <w:rFonts w:ascii="Arial" w:hAnsi="Arial" w:cs="Arial"/>
        </w:rPr>
        <w:t>despacho judicial</w:t>
      </w:r>
      <w:r w:rsidR="000D7A85" w:rsidRPr="00BF1469">
        <w:rPr>
          <w:rFonts w:ascii="Arial" w:hAnsi="Arial" w:cs="Arial"/>
        </w:rPr>
        <w:t xml:space="preserve"> al que se repartió, ya que</w:t>
      </w:r>
      <w:r w:rsidRPr="00BF1469">
        <w:rPr>
          <w:rFonts w:ascii="Arial" w:hAnsi="Arial" w:cs="Arial"/>
        </w:rPr>
        <w:t xml:space="preserve"> como autoridad judicial</w:t>
      </w:r>
      <w:r w:rsidR="000D7A85" w:rsidRPr="00BF1469">
        <w:rPr>
          <w:rFonts w:ascii="Arial" w:hAnsi="Arial" w:cs="Arial"/>
        </w:rPr>
        <w:t>,</w:t>
      </w:r>
      <w:r w:rsidRPr="00BF1469">
        <w:rPr>
          <w:rFonts w:ascii="Arial" w:hAnsi="Arial" w:cs="Arial"/>
        </w:rPr>
        <w:t xml:space="preserve"> le es más fácil </w:t>
      </w:r>
      <w:r w:rsidR="00D0594E" w:rsidRPr="00BF1469">
        <w:rPr>
          <w:rFonts w:ascii="Arial" w:hAnsi="Arial" w:cs="Arial"/>
        </w:rPr>
        <w:t>indagar</w:t>
      </w:r>
      <w:r w:rsidR="00490C06" w:rsidRPr="00BF1469">
        <w:rPr>
          <w:rFonts w:ascii="Arial" w:hAnsi="Arial" w:cs="Arial"/>
        </w:rPr>
        <w:t xml:space="preserve"> sobre</w:t>
      </w:r>
      <w:r w:rsidRPr="00BF1469">
        <w:rPr>
          <w:rFonts w:ascii="Arial" w:hAnsi="Arial" w:cs="Arial"/>
        </w:rPr>
        <w:t xml:space="preserve"> su </w:t>
      </w:r>
      <w:r w:rsidR="00F10295" w:rsidRPr="00BF1469">
        <w:rPr>
          <w:rFonts w:ascii="Arial" w:hAnsi="Arial" w:cs="Arial"/>
        </w:rPr>
        <w:t>ubicación actual con la oficina judicial reparto de esta ciudad</w:t>
      </w:r>
      <w:r w:rsidRPr="00BF1469">
        <w:rPr>
          <w:rFonts w:ascii="Arial" w:hAnsi="Arial" w:cs="Arial"/>
        </w:rPr>
        <w:t xml:space="preserve">. </w:t>
      </w:r>
    </w:p>
    <w:p w:rsidR="007C714B" w:rsidRPr="00BF1469" w:rsidRDefault="007C714B" w:rsidP="00AC23B4">
      <w:pPr>
        <w:pStyle w:val="Textoindependiente"/>
        <w:spacing w:line="360" w:lineRule="auto"/>
        <w:rPr>
          <w:rFonts w:ascii="Arial" w:hAnsi="Arial" w:cs="Arial"/>
        </w:rPr>
      </w:pPr>
    </w:p>
    <w:p w:rsidR="00BF4829" w:rsidRPr="00BF1469" w:rsidRDefault="00BF4829" w:rsidP="00AC23B4">
      <w:pPr>
        <w:pStyle w:val="Textoindependiente"/>
        <w:spacing w:line="360" w:lineRule="auto"/>
        <w:rPr>
          <w:rFonts w:ascii="Arial" w:hAnsi="Arial" w:cs="Arial"/>
          <w:iCs/>
          <w:lang w:eastAsia="es-CO"/>
        </w:rPr>
      </w:pPr>
      <w:r w:rsidRPr="00BF1469">
        <w:rPr>
          <w:rFonts w:ascii="Arial" w:hAnsi="Arial"/>
          <w:szCs w:val="24"/>
        </w:rPr>
        <w:t>C</w:t>
      </w:r>
      <w:r w:rsidRPr="00BF1469">
        <w:rPr>
          <w:rFonts w:ascii="Arial" w:hAnsi="Arial"/>
        </w:rPr>
        <w:t>onforme a las premisas anteriores, a pesar de indicarse que se dio respuesta por parte del accionado, no</w:t>
      </w:r>
      <w:r w:rsidR="00F10295" w:rsidRPr="00BF1469">
        <w:rPr>
          <w:rFonts w:ascii="Arial" w:hAnsi="Arial"/>
        </w:rPr>
        <w:t xml:space="preserve"> se cumplió con el deber legal de remisión,</w:t>
      </w:r>
      <w:r w:rsidRPr="00BF1469">
        <w:rPr>
          <w:rFonts w:ascii="Arial" w:hAnsi="Arial"/>
        </w:rPr>
        <w:t xml:space="preserve"> </w:t>
      </w:r>
      <w:r w:rsidR="00F10295" w:rsidRPr="00BF1469">
        <w:rPr>
          <w:rFonts w:ascii="Arial" w:hAnsi="Arial"/>
        </w:rPr>
        <w:t>por ende</w:t>
      </w:r>
      <w:r w:rsidRPr="00BF1469">
        <w:rPr>
          <w:rFonts w:ascii="Arial" w:hAnsi="Arial"/>
        </w:rPr>
        <w:t>, se hace e</w:t>
      </w:r>
      <w:r w:rsidRPr="00BF1469">
        <w:rPr>
          <w:rFonts w:ascii="Arial" w:hAnsi="Arial" w:cs="Arial"/>
          <w:iCs/>
          <w:lang w:eastAsia="es-CO"/>
        </w:rPr>
        <w:t>vidente la vulneración al derecho de petición invocado.</w:t>
      </w:r>
    </w:p>
    <w:p w:rsidR="00BF4829" w:rsidRPr="00BF1469" w:rsidRDefault="00BF4829" w:rsidP="00AC23B4">
      <w:pPr>
        <w:pStyle w:val="Textoindependiente"/>
        <w:spacing w:line="360" w:lineRule="auto"/>
        <w:rPr>
          <w:rFonts w:ascii="Arial" w:hAnsi="Arial" w:cs="Arial"/>
          <w:iCs/>
          <w:lang w:eastAsia="es-CO"/>
        </w:rPr>
      </w:pPr>
    </w:p>
    <w:p w:rsidR="00AC23B4" w:rsidRPr="00BF1469" w:rsidRDefault="00AC23B4" w:rsidP="00AC23B4">
      <w:pPr>
        <w:pStyle w:val="Textoindependiente"/>
        <w:tabs>
          <w:tab w:val="clear" w:pos="708"/>
          <w:tab w:val="clear" w:pos="1416"/>
          <w:tab w:val="left" w:pos="709"/>
          <w:tab w:val="left" w:pos="1418"/>
        </w:tabs>
        <w:spacing w:line="360" w:lineRule="auto"/>
        <w:rPr>
          <w:rFonts w:ascii="Arial" w:hAnsi="Arial"/>
          <w:szCs w:val="24"/>
        </w:rPr>
      </w:pPr>
    </w:p>
    <w:p w:rsidR="00AC23B4" w:rsidRPr="00BF1469" w:rsidRDefault="00AC23B4" w:rsidP="008D71BB">
      <w:pPr>
        <w:pStyle w:val="Textoindependiente"/>
        <w:numPr>
          <w:ilvl w:val="0"/>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F1469">
        <w:rPr>
          <w:rFonts w:ascii="Arial" w:hAnsi="Arial" w:cs="Arial"/>
          <w:szCs w:val="24"/>
        </w:rPr>
        <w:t xml:space="preserve">LAS CONCLUSIONES </w:t>
      </w:r>
    </w:p>
    <w:p w:rsidR="00AC23B4" w:rsidRPr="00BF1469" w:rsidRDefault="00AC23B4" w:rsidP="00AC23B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85"/>
        <w:textAlignment w:val="auto"/>
        <w:rPr>
          <w:rFonts w:ascii="Arial" w:hAnsi="Arial" w:cs="Arial"/>
          <w:szCs w:val="24"/>
        </w:rPr>
      </w:pPr>
    </w:p>
    <w:p w:rsidR="000A038F" w:rsidRPr="00BF1469" w:rsidRDefault="000A038F" w:rsidP="000A038F">
      <w:pPr>
        <w:spacing w:line="360" w:lineRule="auto"/>
        <w:ind w:right="51"/>
        <w:jc w:val="both"/>
        <w:rPr>
          <w:rFonts w:ascii="Arial" w:hAnsi="Arial"/>
        </w:rPr>
      </w:pPr>
      <w:r w:rsidRPr="00BF1469">
        <w:rPr>
          <w:rFonts w:ascii="Arial" w:hAnsi="Arial"/>
        </w:rPr>
        <w:t xml:space="preserve">En armonía con las premisas expuestas en los acápites anteriores: (i) Se declarará próspera la pretensión tutelar, para amparar el derecho de petición; y (ii) Se expedirán las órdenes necesarias para su protección.  </w:t>
      </w:r>
    </w:p>
    <w:p w:rsidR="000A038F" w:rsidRPr="00BF1469" w:rsidRDefault="000A038F" w:rsidP="000A038F">
      <w:pPr>
        <w:tabs>
          <w:tab w:val="left" w:pos="-720"/>
        </w:tabs>
        <w:suppressAutoHyphens/>
        <w:spacing w:line="360" w:lineRule="auto"/>
        <w:jc w:val="both"/>
        <w:rPr>
          <w:rFonts w:ascii="Arial" w:hAnsi="Arial" w:cs="Arial"/>
        </w:rPr>
      </w:pPr>
    </w:p>
    <w:p w:rsidR="000A038F" w:rsidRPr="00BF1469" w:rsidRDefault="000A038F" w:rsidP="000A038F">
      <w:pPr>
        <w:tabs>
          <w:tab w:val="left" w:pos="-720"/>
        </w:tabs>
        <w:suppressAutoHyphens/>
        <w:spacing w:line="360" w:lineRule="auto"/>
        <w:jc w:val="both"/>
        <w:rPr>
          <w:rFonts w:ascii="Arial" w:hAnsi="Arial" w:cs="Arial"/>
        </w:rPr>
      </w:pPr>
      <w:r w:rsidRPr="00BF1469">
        <w:rPr>
          <w:rFonts w:ascii="Arial" w:hAnsi="Arial" w:cs="Arial"/>
        </w:rPr>
        <w:t xml:space="preserve">En mérito de lo expuesto, el </w:t>
      </w:r>
      <w:r w:rsidRPr="00BF1469">
        <w:rPr>
          <w:rFonts w:ascii="Arial" w:hAnsi="Arial" w:cs="Arial"/>
          <w:bCs/>
          <w:smallCaps/>
        </w:rPr>
        <w:t>Tribunal Superior del Distrito Judicial de Pereira, Sala de Decisión Civil -Familia</w:t>
      </w:r>
      <w:r w:rsidRPr="00BF1469">
        <w:rPr>
          <w:rFonts w:ascii="Arial" w:hAnsi="Arial" w:cs="Arial"/>
        </w:rPr>
        <w:t xml:space="preserve">, administrando Justicia, en nombre de </w:t>
      </w:r>
      <w:smartTag w:uri="urn:schemas-microsoft-com:office:smarttags" w:element="PersonName">
        <w:smartTagPr>
          <w:attr w:name="ProductID" w:val="la Rep￺blica"/>
        </w:smartTagPr>
        <w:r w:rsidRPr="00BF1469">
          <w:rPr>
            <w:rFonts w:ascii="Arial" w:hAnsi="Arial" w:cs="Arial"/>
          </w:rPr>
          <w:t>la República</w:t>
        </w:r>
      </w:smartTag>
      <w:r w:rsidRPr="00BF1469">
        <w:rPr>
          <w:rFonts w:ascii="Arial" w:hAnsi="Arial" w:cs="Arial"/>
        </w:rPr>
        <w:t xml:space="preserve"> y por autoridad de </w:t>
      </w:r>
      <w:smartTag w:uri="urn:schemas-microsoft-com:office:smarttags" w:element="PersonName">
        <w:smartTagPr>
          <w:attr w:name="ProductID" w:val="la Ley"/>
        </w:smartTagPr>
        <w:r w:rsidRPr="00BF1469">
          <w:rPr>
            <w:rFonts w:ascii="Arial" w:hAnsi="Arial" w:cs="Arial"/>
          </w:rPr>
          <w:t>la Ley</w:t>
        </w:r>
      </w:smartTag>
      <w:r w:rsidRPr="00BF1469">
        <w:rPr>
          <w:rFonts w:ascii="Arial" w:hAnsi="Arial" w:cs="Arial"/>
        </w:rPr>
        <w:t>,</w:t>
      </w:r>
    </w:p>
    <w:p w:rsidR="00AC23B4" w:rsidRPr="00BF1469" w:rsidRDefault="00AC23B4" w:rsidP="00AC23B4">
      <w:pPr>
        <w:pStyle w:val="Textoindependiente"/>
        <w:spacing w:line="360" w:lineRule="auto"/>
        <w:jc w:val="center"/>
        <w:rPr>
          <w:rFonts w:ascii="Arial" w:hAnsi="Arial" w:cs="Arial"/>
          <w:bCs/>
          <w:smallCaps/>
          <w:sz w:val="2"/>
          <w:szCs w:val="24"/>
        </w:rPr>
      </w:pPr>
    </w:p>
    <w:p w:rsidR="00AC23B4" w:rsidRPr="00BF1469" w:rsidRDefault="00AC23B4" w:rsidP="00AC23B4">
      <w:pPr>
        <w:pStyle w:val="Textoindependiente"/>
        <w:spacing w:line="360" w:lineRule="auto"/>
        <w:jc w:val="center"/>
        <w:rPr>
          <w:rFonts w:ascii="Arial" w:hAnsi="Arial" w:cs="Arial"/>
          <w:bCs/>
          <w:smallCaps/>
          <w:szCs w:val="24"/>
        </w:rPr>
      </w:pPr>
      <w:r w:rsidRPr="00BF1469">
        <w:rPr>
          <w:rFonts w:ascii="Arial" w:hAnsi="Arial" w:cs="Arial"/>
          <w:bCs/>
          <w:smallCaps/>
          <w:szCs w:val="24"/>
        </w:rPr>
        <w:t>F A L L A,</w:t>
      </w:r>
    </w:p>
    <w:p w:rsidR="00AC23B4" w:rsidRPr="00BF1469" w:rsidRDefault="00AC23B4" w:rsidP="00AC23B4">
      <w:pPr>
        <w:pStyle w:val="Textoindependiente"/>
        <w:spacing w:line="360" w:lineRule="auto"/>
        <w:jc w:val="center"/>
        <w:rPr>
          <w:rFonts w:ascii="Arial" w:hAnsi="Arial" w:cs="Arial"/>
          <w:bCs/>
          <w:smallCaps/>
          <w:sz w:val="18"/>
          <w:szCs w:val="24"/>
        </w:rPr>
      </w:pPr>
    </w:p>
    <w:p w:rsidR="000A038F" w:rsidRPr="00BF1469" w:rsidRDefault="000A038F" w:rsidP="000A038F">
      <w:pPr>
        <w:pStyle w:val="Textoindependiente"/>
        <w:numPr>
          <w:ilvl w:val="0"/>
          <w:numId w:val="6"/>
        </w:numPr>
        <w:tabs>
          <w:tab w:val="clear" w:pos="720"/>
          <w:tab w:val="num" w:pos="360"/>
        </w:tabs>
        <w:spacing w:line="360" w:lineRule="auto"/>
        <w:ind w:left="360"/>
        <w:rPr>
          <w:rFonts w:ascii="Arial" w:hAnsi="Arial"/>
          <w:szCs w:val="24"/>
        </w:rPr>
      </w:pPr>
      <w:r w:rsidRPr="00BF1469">
        <w:rPr>
          <w:rFonts w:ascii="Arial" w:hAnsi="Arial"/>
          <w:szCs w:val="24"/>
        </w:rPr>
        <w:t xml:space="preserve">TUTELAR el derecho de petición de la Cooperativa Promotora de Estudios Sociales, presentado </w:t>
      </w:r>
      <w:r w:rsidRPr="00BF1469">
        <w:rPr>
          <w:rFonts w:ascii="Arial" w:hAnsi="Arial"/>
        </w:rPr>
        <w:t>el día 09-02-2016 ante el Juzgado Primero Civil del Circuito de Pereira,</w:t>
      </w:r>
      <w:r w:rsidRPr="00BF1469">
        <w:rPr>
          <w:rFonts w:ascii="Arial" w:hAnsi="Arial"/>
          <w:szCs w:val="24"/>
        </w:rPr>
        <w:t xml:space="preserve"> según lo discurrido en esta sentencia.</w:t>
      </w:r>
    </w:p>
    <w:p w:rsidR="000A038F" w:rsidRPr="00BF1469" w:rsidRDefault="000A038F" w:rsidP="000A038F">
      <w:pPr>
        <w:pStyle w:val="Textoindependiente"/>
        <w:tabs>
          <w:tab w:val="clear" w:pos="708"/>
        </w:tabs>
        <w:spacing w:line="360" w:lineRule="auto"/>
        <w:ind w:left="360"/>
        <w:rPr>
          <w:rFonts w:ascii="Arial" w:hAnsi="Arial"/>
          <w:sz w:val="18"/>
          <w:szCs w:val="24"/>
        </w:rPr>
      </w:pPr>
    </w:p>
    <w:p w:rsidR="000A038F" w:rsidRPr="00BF1469" w:rsidRDefault="000A038F" w:rsidP="000A038F">
      <w:pPr>
        <w:pStyle w:val="Textoindependiente"/>
        <w:numPr>
          <w:ilvl w:val="0"/>
          <w:numId w:val="6"/>
        </w:numPr>
        <w:tabs>
          <w:tab w:val="clear" w:pos="720"/>
          <w:tab w:val="num" w:pos="360"/>
        </w:tabs>
        <w:spacing w:line="360" w:lineRule="auto"/>
        <w:ind w:left="360"/>
        <w:rPr>
          <w:rFonts w:ascii="Arial" w:hAnsi="Arial"/>
          <w:szCs w:val="24"/>
        </w:rPr>
      </w:pPr>
      <w:r w:rsidRPr="00BF1469">
        <w:rPr>
          <w:rFonts w:ascii="Arial" w:hAnsi="Arial"/>
          <w:szCs w:val="24"/>
        </w:rPr>
        <w:t xml:space="preserve">ORDENAR, en consecuencia, </w:t>
      </w:r>
      <w:r w:rsidRPr="00BF1469">
        <w:rPr>
          <w:rFonts w:ascii="Arial" w:hAnsi="Arial"/>
        </w:rPr>
        <w:t>a la Jueza Primera Civil del Circuito de Pereira,</w:t>
      </w:r>
      <w:r w:rsidRPr="00BF1469">
        <w:rPr>
          <w:rFonts w:ascii="Arial" w:hAnsi="Arial" w:cs="Arial"/>
        </w:rPr>
        <w:t xml:space="preserve"> que</w:t>
      </w:r>
      <w:r w:rsidRPr="00BF1469">
        <w:rPr>
          <w:rFonts w:ascii="Arial" w:hAnsi="Arial"/>
        </w:rPr>
        <w:t xml:space="preserve"> en el perentorio término de cuarenta y ocho (48) horas, siguientes a la notificación de esta sentencia, remita el derecho de petición al juzgado de familia al </w:t>
      </w:r>
      <w:r w:rsidR="00444E69" w:rsidRPr="00BF1469">
        <w:rPr>
          <w:rFonts w:ascii="Arial" w:hAnsi="Arial"/>
        </w:rPr>
        <w:t>que se repartió</w:t>
      </w:r>
      <w:r w:rsidRPr="00BF1469">
        <w:rPr>
          <w:rFonts w:ascii="Arial" w:hAnsi="Arial"/>
        </w:rPr>
        <w:t xml:space="preserve"> el proceso de sucesión y comunique de ello al accionante.</w:t>
      </w:r>
    </w:p>
    <w:p w:rsidR="000A038F" w:rsidRPr="00BF1469" w:rsidRDefault="000A038F" w:rsidP="000A038F">
      <w:pPr>
        <w:pStyle w:val="Textoindependiente"/>
        <w:tabs>
          <w:tab w:val="clear" w:pos="708"/>
        </w:tabs>
        <w:spacing w:line="360" w:lineRule="auto"/>
        <w:rPr>
          <w:rFonts w:ascii="Arial" w:hAnsi="Arial"/>
          <w:sz w:val="18"/>
          <w:szCs w:val="24"/>
        </w:rPr>
      </w:pPr>
    </w:p>
    <w:p w:rsidR="000A038F" w:rsidRPr="00BF1469" w:rsidRDefault="000A038F" w:rsidP="000A038F">
      <w:pPr>
        <w:pStyle w:val="Textoindependiente"/>
        <w:numPr>
          <w:ilvl w:val="0"/>
          <w:numId w:val="6"/>
        </w:numPr>
        <w:tabs>
          <w:tab w:val="clear" w:pos="720"/>
          <w:tab w:val="num" w:pos="360"/>
        </w:tabs>
        <w:spacing w:line="360" w:lineRule="auto"/>
        <w:ind w:left="360"/>
        <w:rPr>
          <w:rFonts w:ascii="Arial" w:hAnsi="Arial"/>
          <w:szCs w:val="24"/>
        </w:rPr>
      </w:pPr>
      <w:r w:rsidRPr="00BF1469">
        <w:rPr>
          <w:rFonts w:ascii="Arial" w:hAnsi="Arial"/>
          <w:szCs w:val="24"/>
        </w:rPr>
        <w:t xml:space="preserve">ADVERTIR expresamente </w:t>
      </w:r>
      <w:r w:rsidRPr="00BF1469">
        <w:rPr>
          <w:rFonts w:ascii="Arial" w:hAnsi="Arial"/>
        </w:rPr>
        <w:t>a la Jueza Primera Civil del Circuito de Pereira</w:t>
      </w:r>
      <w:r w:rsidRPr="00BF1469">
        <w:rPr>
          <w:rFonts w:ascii="Arial" w:hAnsi="Arial"/>
          <w:szCs w:val="24"/>
        </w:rPr>
        <w:t xml:space="preserve">, que el incumplimiento a la orden impartida en esta decisión, se sanciona con arresto y multa, previo incidente ante esta Sala. </w:t>
      </w:r>
    </w:p>
    <w:p w:rsidR="000A038F" w:rsidRPr="00BF1469" w:rsidRDefault="000A038F" w:rsidP="000A038F">
      <w:pPr>
        <w:pStyle w:val="Textoindependiente"/>
        <w:numPr>
          <w:ilvl w:val="0"/>
          <w:numId w:val="6"/>
        </w:numPr>
        <w:tabs>
          <w:tab w:val="clear" w:pos="720"/>
          <w:tab w:val="num" w:pos="360"/>
        </w:tabs>
        <w:spacing w:line="360" w:lineRule="auto"/>
        <w:ind w:left="360"/>
        <w:rPr>
          <w:rFonts w:ascii="Arial" w:hAnsi="Arial"/>
          <w:szCs w:val="24"/>
        </w:rPr>
      </w:pPr>
      <w:r w:rsidRPr="00BF1469">
        <w:rPr>
          <w:rFonts w:ascii="Arial" w:hAnsi="Arial"/>
          <w:szCs w:val="24"/>
        </w:rPr>
        <w:t>NOTIFICAR esta decisión a todas las partes, por el medio más expedito y eficaz.</w:t>
      </w:r>
    </w:p>
    <w:p w:rsidR="000A038F" w:rsidRPr="00BF1469" w:rsidRDefault="000A038F" w:rsidP="000A038F">
      <w:pPr>
        <w:pStyle w:val="Textoindependiente"/>
        <w:tabs>
          <w:tab w:val="clear" w:pos="708"/>
        </w:tabs>
        <w:spacing w:line="360" w:lineRule="auto"/>
        <w:ind w:left="360"/>
        <w:rPr>
          <w:rFonts w:ascii="Arial" w:hAnsi="Arial"/>
          <w:sz w:val="18"/>
          <w:szCs w:val="24"/>
        </w:rPr>
      </w:pPr>
    </w:p>
    <w:p w:rsidR="000A038F" w:rsidRPr="00BF1469" w:rsidRDefault="000A038F" w:rsidP="000A038F">
      <w:pPr>
        <w:pStyle w:val="Textoindependiente"/>
        <w:numPr>
          <w:ilvl w:val="0"/>
          <w:numId w:val="6"/>
        </w:numPr>
        <w:tabs>
          <w:tab w:val="clear" w:pos="720"/>
          <w:tab w:val="num" w:pos="360"/>
        </w:tabs>
        <w:spacing w:line="360" w:lineRule="auto"/>
        <w:ind w:left="360"/>
        <w:rPr>
          <w:rFonts w:ascii="Arial" w:hAnsi="Arial"/>
          <w:szCs w:val="24"/>
        </w:rPr>
      </w:pPr>
      <w:r w:rsidRPr="00BF1469">
        <w:rPr>
          <w:rFonts w:ascii="Arial" w:hAnsi="Arial"/>
          <w:szCs w:val="24"/>
        </w:rPr>
        <w:t>REMITIR la presente acción, de no ser impugnado este fallo, a la Corte Constitucional para su eventual revisión.</w:t>
      </w:r>
    </w:p>
    <w:p w:rsidR="000A038F" w:rsidRPr="00BF1469" w:rsidRDefault="000A038F" w:rsidP="000A038F">
      <w:pPr>
        <w:pStyle w:val="Textoindependiente"/>
        <w:tabs>
          <w:tab w:val="clear" w:pos="708"/>
        </w:tabs>
        <w:spacing w:line="360" w:lineRule="auto"/>
        <w:rPr>
          <w:rFonts w:ascii="Arial" w:hAnsi="Arial"/>
          <w:sz w:val="18"/>
          <w:szCs w:val="24"/>
        </w:rPr>
      </w:pPr>
    </w:p>
    <w:p w:rsidR="000A038F" w:rsidRPr="00BF1469" w:rsidRDefault="000A038F" w:rsidP="000A038F">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BF1469">
        <w:rPr>
          <w:rFonts w:ascii="Arial" w:hAnsi="Arial"/>
        </w:rPr>
        <w:t>ARCHIVAR el expediente, previas anotaciones en los libros radicadores, una vez agotado el trámite ante la Corte Constitucional.</w:t>
      </w:r>
    </w:p>
    <w:p w:rsidR="00AC23B4" w:rsidRPr="00BF1469" w:rsidRDefault="00AC23B4" w:rsidP="00AC23B4">
      <w:pPr>
        <w:pStyle w:val="Prrafodelista"/>
        <w:rPr>
          <w:rFonts w:ascii="Arial" w:hAnsi="Arial" w:cs="Arial"/>
          <w:spacing w:val="-3"/>
          <w:sz w:val="18"/>
        </w:rPr>
      </w:pPr>
    </w:p>
    <w:p w:rsidR="00AC23B4" w:rsidRPr="00BF1469" w:rsidRDefault="00AC23B4" w:rsidP="00AC23B4">
      <w:pPr>
        <w:pStyle w:val="Textoindependiente"/>
        <w:spacing w:line="360" w:lineRule="auto"/>
        <w:jc w:val="center"/>
        <w:rPr>
          <w:rFonts w:ascii="Arial" w:hAnsi="Arial"/>
          <w:smallCaps/>
          <w:szCs w:val="24"/>
        </w:rPr>
      </w:pPr>
      <w:r w:rsidRPr="00BF1469">
        <w:rPr>
          <w:rFonts w:ascii="Arial" w:hAnsi="Arial"/>
          <w:smallCaps/>
          <w:szCs w:val="24"/>
        </w:rPr>
        <w:t>Notifíquese,</w:t>
      </w:r>
    </w:p>
    <w:p w:rsidR="00AC23B4" w:rsidRPr="00BF1469" w:rsidRDefault="00AC23B4" w:rsidP="00AC23B4">
      <w:pPr>
        <w:pStyle w:val="Textoindependiente"/>
        <w:spacing w:line="360" w:lineRule="auto"/>
        <w:jc w:val="right"/>
        <w:rPr>
          <w:rFonts w:ascii="Arial" w:hAnsi="Arial"/>
          <w:szCs w:val="24"/>
        </w:rPr>
      </w:pPr>
      <w:r w:rsidRPr="00BF1469">
        <w:rPr>
          <w:rFonts w:ascii="Arial" w:hAnsi="Arial"/>
          <w:w w:val="150"/>
          <w:szCs w:val="24"/>
          <w:lang w:val="en-GB"/>
        </w:rPr>
        <w:tab/>
      </w:r>
    </w:p>
    <w:p w:rsidR="00AC23B4" w:rsidRPr="00BF1469" w:rsidRDefault="00AC23B4" w:rsidP="00AC23B4">
      <w:pPr>
        <w:pStyle w:val="Textoindependiente"/>
        <w:spacing w:line="360" w:lineRule="auto"/>
        <w:jc w:val="center"/>
        <w:rPr>
          <w:rFonts w:ascii="Arial" w:hAnsi="Arial"/>
          <w:sz w:val="14"/>
          <w:szCs w:val="24"/>
        </w:rPr>
      </w:pPr>
    </w:p>
    <w:p w:rsidR="00AC23B4" w:rsidRPr="00BF1469" w:rsidRDefault="00AC23B4" w:rsidP="00AC23B4">
      <w:pPr>
        <w:pStyle w:val="Textoindependiente"/>
        <w:spacing w:line="360" w:lineRule="auto"/>
        <w:jc w:val="center"/>
        <w:rPr>
          <w:rFonts w:ascii="Arial" w:hAnsi="Arial"/>
          <w:szCs w:val="24"/>
        </w:rPr>
      </w:pP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BF1469">
        <w:rPr>
          <w:rFonts w:ascii="Arial" w:hAnsi="Arial" w:cs="Arial"/>
          <w:i/>
          <w:spacing w:val="-3"/>
          <w:w w:val="150"/>
          <w:sz w:val="28"/>
          <w:lang w:val="es-ES_tradnl"/>
        </w:rPr>
        <w:t>D</w:t>
      </w:r>
      <w:r w:rsidRPr="00BF1469">
        <w:rPr>
          <w:rFonts w:ascii="Arial" w:hAnsi="Arial" w:cs="Arial"/>
          <w:i/>
          <w:spacing w:val="-3"/>
          <w:w w:val="150"/>
          <w:sz w:val="18"/>
          <w:szCs w:val="16"/>
          <w:lang w:val="es-ES_tradnl"/>
        </w:rPr>
        <w:t xml:space="preserve">UBERNEY </w:t>
      </w:r>
      <w:r w:rsidRPr="00BF1469">
        <w:rPr>
          <w:rFonts w:ascii="Arial" w:hAnsi="Arial" w:cs="Arial"/>
          <w:i/>
          <w:spacing w:val="-3"/>
          <w:w w:val="150"/>
          <w:sz w:val="28"/>
          <w:lang w:val="es-ES_tradnl"/>
        </w:rPr>
        <w:t>G</w:t>
      </w:r>
      <w:r w:rsidRPr="00BF1469">
        <w:rPr>
          <w:rFonts w:ascii="Arial" w:hAnsi="Arial" w:cs="Arial"/>
          <w:i/>
          <w:spacing w:val="-3"/>
          <w:w w:val="150"/>
          <w:sz w:val="18"/>
          <w:szCs w:val="16"/>
          <w:lang w:val="es-ES_tradnl"/>
        </w:rPr>
        <w:t xml:space="preserve">RISALES </w:t>
      </w:r>
      <w:r w:rsidRPr="00BF1469">
        <w:rPr>
          <w:rFonts w:ascii="Arial" w:hAnsi="Arial" w:cs="Arial"/>
          <w:i/>
          <w:spacing w:val="-3"/>
          <w:w w:val="150"/>
          <w:sz w:val="28"/>
          <w:lang w:val="es-ES_tradnl"/>
        </w:rPr>
        <w:t>H</w:t>
      </w:r>
      <w:r w:rsidRPr="00BF1469">
        <w:rPr>
          <w:rFonts w:ascii="Arial" w:hAnsi="Arial" w:cs="Arial"/>
          <w:i/>
          <w:spacing w:val="-3"/>
          <w:w w:val="150"/>
          <w:sz w:val="18"/>
          <w:szCs w:val="16"/>
          <w:lang w:val="es-ES_tradnl"/>
        </w:rPr>
        <w:t>ERRERA</w:t>
      </w: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BF1469">
        <w:rPr>
          <w:rFonts w:ascii="Arial" w:hAnsi="Arial" w:cs="Arial"/>
          <w:i/>
          <w:spacing w:val="-3"/>
          <w:w w:val="150"/>
          <w:sz w:val="28"/>
          <w:lang w:val="es-ES_tradnl"/>
        </w:rPr>
        <w:t>M</w:t>
      </w:r>
      <w:r w:rsidRPr="00BF1469">
        <w:rPr>
          <w:rFonts w:ascii="Arial" w:hAnsi="Arial" w:cs="Arial"/>
          <w:i/>
          <w:spacing w:val="-3"/>
          <w:w w:val="150"/>
          <w:lang w:val="es-ES_tradnl"/>
        </w:rPr>
        <w:t xml:space="preserve"> </w:t>
      </w:r>
      <w:r w:rsidRPr="00BF1469">
        <w:rPr>
          <w:rFonts w:ascii="Arial" w:hAnsi="Arial" w:cs="Arial"/>
          <w:i/>
          <w:spacing w:val="-3"/>
          <w:w w:val="150"/>
          <w:sz w:val="18"/>
          <w:szCs w:val="20"/>
          <w:lang w:val="es-ES_tradnl"/>
        </w:rPr>
        <w:t>A G I S T R A D O</w:t>
      </w: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BF1469">
        <w:rPr>
          <w:rFonts w:ascii="Arial" w:hAnsi="Arial"/>
          <w:i/>
          <w:w w:val="150"/>
          <w:sz w:val="28"/>
          <w:szCs w:val="18"/>
          <w:lang w:val="es-ES_tradnl"/>
        </w:rPr>
        <w:t>E</w:t>
      </w:r>
      <w:r w:rsidRPr="00BF1469">
        <w:rPr>
          <w:rFonts w:ascii="Arial" w:hAnsi="Arial"/>
          <w:i/>
          <w:w w:val="150"/>
          <w:sz w:val="18"/>
          <w:szCs w:val="18"/>
          <w:lang w:val="es-ES_tradnl"/>
        </w:rPr>
        <w:t>DDER</w:t>
      </w:r>
      <w:r w:rsidRPr="00BF1469">
        <w:rPr>
          <w:rFonts w:ascii="Arial" w:hAnsi="Arial"/>
          <w:i/>
          <w:w w:val="150"/>
          <w:sz w:val="18"/>
          <w:lang w:val="es-ES_tradnl"/>
        </w:rPr>
        <w:t xml:space="preserve"> </w:t>
      </w:r>
      <w:r w:rsidRPr="00BF1469">
        <w:rPr>
          <w:rFonts w:ascii="Arial" w:hAnsi="Arial"/>
          <w:i/>
          <w:w w:val="150"/>
          <w:sz w:val="28"/>
          <w:lang w:val="es-ES_tradnl"/>
        </w:rPr>
        <w:t>J</w:t>
      </w:r>
      <w:r w:rsidRPr="00BF1469">
        <w:rPr>
          <w:rFonts w:ascii="Arial" w:hAnsi="Arial"/>
          <w:i/>
          <w:w w:val="150"/>
          <w:sz w:val="18"/>
          <w:szCs w:val="18"/>
          <w:lang w:val="es-ES_tradnl"/>
        </w:rPr>
        <w:t xml:space="preserve">IMMY </w:t>
      </w:r>
      <w:r w:rsidRPr="00BF1469">
        <w:rPr>
          <w:rFonts w:ascii="Arial" w:hAnsi="Arial"/>
          <w:i/>
          <w:w w:val="150"/>
          <w:sz w:val="28"/>
          <w:lang w:val="es-ES_tradnl"/>
        </w:rPr>
        <w:t>S</w:t>
      </w:r>
      <w:r w:rsidRPr="00BF1469">
        <w:rPr>
          <w:rFonts w:ascii="Arial" w:hAnsi="Arial"/>
          <w:i/>
          <w:w w:val="150"/>
          <w:sz w:val="18"/>
          <w:szCs w:val="18"/>
          <w:lang w:val="es-ES_tradnl"/>
        </w:rPr>
        <w:t xml:space="preserve">ÁNCHEZ </w:t>
      </w:r>
      <w:r w:rsidRPr="00BF1469">
        <w:rPr>
          <w:rFonts w:ascii="Arial" w:hAnsi="Arial"/>
          <w:i/>
          <w:w w:val="150"/>
          <w:sz w:val="28"/>
          <w:szCs w:val="18"/>
          <w:lang w:val="es-ES_tradnl"/>
        </w:rPr>
        <w:t>C.</w:t>
      </w:r>
      <w:r w:rsidRPr="00BF1469">
        <w:rPr>
          <w:rFonts w:ascii="Arial" w:hAnsi="Arial"/>
          <w:i/>
          <w:w w:val="150"/>
          <w:sz w:val="28"/>
          <w:szCs w:val="18"/>
          <w:lang w:val="es-ES_tradnl"/>
        </w:rPr>
        <w:tab/>
      </w:r>
      <w:r w:rsidRPr="00BF1469">
        <w:rPr>
          <w:rFonts w:ascii="Arial" w:hAnsi="Arial"/>
          <w:i/>
          <w:w w:val="150"/>
          <w:sz w:val="28"/>
          <w:szCs w:val="18"/>
          <w:lang w:val="es-ES_tradnl"/>
        </w:rPr>
        <w:tab/>
      </w:r>
      <w:r w:rsidRPr="00BF1469">
        <w:rPr>
          <w:rFonts w:ascii="Arial" w:hAnsi="Arial" w:cs="Arial"/>
          <w:i/>
          <w:spacing w:val="-3"/>
          <w:w w:val="150"/>
          <w:sz w:val="28"/>
          <w:szCs w:val="18"/>
        </w:rPr>
        <w:t>J</w:t>
      </w:r>
      <w:r w:rsidRPr="00BF1469">
        <w:rPr>
          <w:rFonts w:ascii="Arial" w:hAnsi="Arial" w:cs="Arial"/>
          <w:i/>
          <w:spacing w:val="-3"/>
          <w:w w:val="150"/>
          <w:sz w:val="18"/>
          <w:szCs w:val="18"/>
        </w:rPr>
        <w:t xml:space="preserve">AIME </w:t>
      </w:r>
      <w:r w:rsidRPr="00BF1469">
        <w:rPr>
          <w:rFonts w:ascii="Arial" w:hAnsi="Arial" w:cs="Arial"/>
          <w:i/>
          <w:spacing w:val="-3"/>
          <w:w w:val="150"/>
          <w:sz w:val="28"/>
          <w:szCs w:val="18"/>
        </w:rPr>
        <w:t>A</w:t>
      </w:r>
      <w:r w:rsidRPr="00BF1469">
        <w:rPr>
          <w:rFonts w:ascii="Arial" w:hAnsi="Arial"/>
          <w:i/>
          <w:w w:val="150"/>
          <w:sz w:val="18"/>
          <w:szCs w:val="18"/>
        </w:rPr>
        <w:t xml:space="preserve">LBERTO </w:t>
      </w:r>
      <w:r w:rsidRPr="00BF1469">
        <w:rPr>
          <w:rFonts w:ascii="Arial" w:hAnsi="Arial" w:cs="Arial"/>
          <w:i/>
          <w:spacing w:val="-3"/>
          <w:w w:val="150"/>
          <w:sz w:val="28"/>
          <w:szCs w:val="18"/>
        </w:rPr>
        <w:t>S</w:t>
      </w:r>
      <w:r w:rsidRPr="00BF1469">
        <w:rPr>
          <w:rFonts w:ascii="Arial" w:hAnsi="Arial" w:cs="Arial"/>
          <w:i/>
          <w:spacing w:val="-3"/>
          <w:w w:val="150"/>
          <w:sz w:val="18"/>
          <w:szCs w:val="16"/>
        </w:rPr>
        <w:t xml:space="preserve">ARAZA </w:t>
      </w:r>
      <w:r w:rsidRPr="00BF1469">
        <w:rPr>
          <w:rFonts w:ascii="Arial" w:hAnsi="Arial" w:cs="Arial"/>
          <w:i/>
          <w:spacing w:val="-3"/>
          <w:w w:val="150"/>
          <w:sz w:val="28"/>
          <w:szCs w:val="18"/>
        </w:rPr>
        <w:t>N.</w:t>
      </w: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BF1469">
        <w:rPr>
          <w:rFonts w:ascii="Arial" w:hAnsi="Arial" w:cs="Arial"/>
          <w:i/>
          <w:w w:val="150"/>
          <w:sz w:val="28"/>
          <w:lang w:val="es-ES_tradnl"/>
        </w:rPr>
        <w:tab/>
      </w:r>
      <w:r w:rsidRPr="00BF1469">
        <w:rPr>
          <w:rFonts w:ascii="Arial" w:hAnsi="Arial" w:cs="Arial"/>
          <w:i/>
          <w:w w:val="150"/>
          <w:sz w:val="28"/>
          <w:lang w:val="en-GB"/>
        </w:rPr>
        <w:t>M</w:t>
      </w:r>
      <w:r w:rsidRPr="00BF1469">
        <w:rPr>
          <w:rFonts w:ascii="Arial" w:hAnsi="Arial" w:cs="Arial"/>
          <w:i/>
          <w:w w:val="150"/>
          <w:sz w:val="18"/>
          <w:lang w:val="en-GB"/>
        </w:rPr>
        <w:t xml:space="preserve"> A G I S T R A D O </w:t>
      </w:r>
      <w:r w:rsidRPr="00BF1469">
        <w:rPr>
          <w:rFonts w:ascii="Arial" w:hAnsi="Arial" w:cs="Arial"/>
          <w:i/>
          <w:w w:val="150"/>
          <w:sz w:val="18"/>
          <w:lang w:val="en-GB"/>
        </w:rPr>
        <w:tab/>
      </w:r>
      <w:r w:rsidRPr="00BF1469">
        <w:rPr>
          <w:rFonts w:ascii="Arial" w:hAnsi="Arial" w:cs="Arial"/>
          <w:i/>
          <w:w w:val="150"/>
          <w:sz w:val="18"/>
          <w:lang w:val="en-GB"/>
        </w:rPr>
        <w:tab/>
      </w:r>
      <w:r w:rsidRPr="00BF1469">
        <w:rPr>
          <w:rFonts w:ascii="Arial" w:hAnsi="Arial" w:cs="Arial"/>
          <w:i/>
          <w:w w:val="150"/>
          <w:sz w:val="18"/>
          <w:lang w:val="en-GB"/>
        </w:rPr>
        <w:tab/>
      </w:r>
      <w:r w:rsidRPr="00BF1469">
        <w:rPr>
          <w:rFonts w:ascii="Arial" w:hAnsi="Arial" w:cs="Arial"/>
          <w:i/>
          <w:w w:val="150"/>
          <w:sz w:val="18"/>
          <w:lang w:val="en-GB"/>
        </w:rPr>
        <w:tab/>
      </w:r>
      <w:r w:rsidRPr="00BF1469">
        <w:rPr>
          <w:rFonts w:ascii="Arial" w:hAnsi="Arial" w:cs="Arial"/>
          <w:i/>
          <w:w w:val="150"/>
          <w:sz w:val="28"/>
          <w:lang w:val="en-GB"/>
        </w:rPr>
        <w:t>M</w:t>
      </w:r>
      <w:r w:rsidRPr="00BF1469">
        <w:rPr>
          <w:rFonts w:ascii="Arial" w:hAnsi="Arial" w:cs="Arial"/>
          <w:i/>
          <w:w w:val="150"/>
          <w:sz w:val="18"/>
          <w:lang w:val="en-GB"/>
        </w:rPr>
        <w:t xml:space="preserve"> A G I S T R A D O</w:t>
      </w: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r w:rsidRPr="00BF1469">
        <w:rPr>
          <w:rFonts w:ascii="Arial" w:hAnsi="Arial"/>
          <w:w w:val="150"/>
          <w:sz w:val="16"/>
          <w:lang w:val="en-US"/>
        </w:rPr>
        <w:tab/>
      </w:r>
      <w:r w:rsidRPr="00BF1469">
        <w:rPr>
          <w:rFonts w:ascii="Arial" w:hAnsi="Arial"/>
          <w:w w:val="150"/>
          <w:sz w:val="16"/>
          <w:lang w:val="en-US"/>
        </w:rPr>
        <w:tab/>
      </w:r>
      <w:r w:rsidRPr="00BF1469">
        <w:rPr>
          <w:rFonts w:ascii="Arial" w:hAnsi="Arial"/>
          <w:w w:val="150"/>
          <w:sz w:val="10"/>
          <w:szCs w:val="10"/>
          <w:lang w:val="en-US"/>
        </w:rPr>
        <w:t>DGH/</w:t>
      </w:r>
      <w:r w:rsidR="00993967" w:rsidRPr="00BF1469">
        <w:rPr>
          <w:rFonts w:ascii="Arial" w:hAnsi="Arial"/>
          <w:w w:val="150"/>
          <w:sz w:val="10"/>
          <w:szCs w:val="10"/>
          <w:lang w:val="en-US"/>
        </w:rPr>
        <w:t>ODCD</w:t>
      </w:r>
      <w:r w:rsidRPr="00BF1469">
        <w:rPr>
          <w:rFonts w:ascii="Arial" w:hAnsi="Arial"/>
          <w:w w:val="150"/>
          <w:sz w:val="10"/>
          <w:szCs w:val="10"/>
          <w:lang w:val="en-US"/>
        </w:rPr>
        <w:t>/</w:t>
      </w:r>
      <w:r w:rsidR="00993967" w:rsidRPr="00BF1469">
        <w:rPr>
          <w:rFonts w:ascii="Arial" w:hAnsi="Arial"/>
          <w:w w:val="150"/>
          <w:sz w:val="10"/>
          <w:szCs w:val="10"/>
          <w:lang w:val="en-US"/>
        </w:rPr>
        <w:t>2016</w:t>
      </w: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p>
    <w:p w:rsidR="00AC23B4" w:rsidRPr="00BF1469"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p>
    <w:p w:rsidR="00AC23B4" w:rsidRPr="00BF1469" w:rsidRDefault="00AC23B4" w:rsidP="0042063D">
      <w:pPr>
        <w:widowControl/>
        <w:autoSpaceDE/>
        <w:autoSpaceDN/>
        <w:adjustRightInd/>
        <w:rPr>
          <w:rFonts w:ascii="Arial" w:hAnsi="Arial"/>
          <w:w w:val="150"/>
          <w:sz w:val="10"/>
          <w:szCs w:val="10"/>
          <w:lang w:val="en-US"/>
        </w:rPr>
      </w:pPr>
    </w:p>
    <w:sectPr w:rsidR="00AC23B4" w:rsidRPr="00BF1469" w:rsidSect="00374CD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E9" w:rsidRDefault="00E529E9" w:rsidP="0099045D">
      <w:r>
        <w:separator/>
      </w:r>
    </w:p>
  </w:endnote>
  <w:endnote w:type="continuationSeparator" w:id="0">
    <w:p w:rsidR="00E529E9" w:rsidRDefault="00E529E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3B4" w:rsidRDefault="00AC23B4"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AC23B4" w:rsidRDefault="00AC23B4" w:rsidP="0013771A">
    <w:pPr>
      <w:pStyle w:val="Piedepgina"/>
      <w:spacing w:line="360" w:lineRule="auto"/>
      <w:jc w:val="right"/>
      <w:rPr>
        <w:rFonts w:ascii="Arial" w:hAnsi="Arial" w:cs="Arial"/>
        <w:spacing w:val="20"/>
        <w:w w:val="200"/>
        <w:sz w:val="14"/>
        <w:szCs w:val="10"/>
        <w:lang w:val="es-CO"/>
      </w:rPr>
    </w:pPr>
  </w:p>
  <w:p w:rsidR="00AC23B4" w:rsidRPr="003E18D8" w:rsidRDefault="00AC23B4"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C23B4" w:rsidRPr="007F7D49" w:rsidRDefault="00AC23B4"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E9" w:rsidRDefault="00E529E9" w:rsidP="0099045D">
      <w:r>
        <w:separator/>
      </w:r>
    </w:p>
  </w:footnote>
  <w:footnote w:type="continuationSeparator" w:id="0">
    <w:p w:rsidR="00E529E9" w:rsidRDefault="00E529E9" w:rsidP="0099045D">
      <w:r>
        <w:continuationSeparator/>
      </w:r>
    </w:p>
  </w:footnote>
  <w:footnote w:id="1">
    <w:p w:rsidR="008D71BB" w:rsidRPr="00671FA7" w:rsidRDefault="008D71BB" w:rsidP="008D71BB">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CONSTITUCIONAL. Sentencia T-324 del 12-08-1993.</w:t>
      </w:r>
    </w:p>
  </w:footnote>
  <w:footnote w:id="2">
    <w:p w:rsidR="008D71BB" w:rsidRPr="009C4841" w:rsidRDefault="008D71BB" w:rsidP="008D71BB">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del 06-08-2012</w:t>
      </w:r>
      <w:r w:rsidRPr="009C4841">
        <w:rPr>
          <w:rFonts w:asciiTheme="minorHAnsi" w:hAnsiTheme="minorHAnsi" w:cs="Arial"/>
        </w:rPr>
        <w:t>.</w:t>
      </w:r>
    </w:p>
  </w:footnote>
  <w:footnote w:id="3">
    <w:p w:rsidR="008D71BB" w:rsidRPr="009C4841" w:rsidRDefault="008D71BB" w:rsidP="008D71BB">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4">
    <w:p w:rsidR="008D71BB" w:rsidRPr="009C4841" w:rsidRDefault="008D71BB" w:rsidP="008D71BB">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5">
    <w:p w:rsidR="008D71BB" w:rsidRPr="009C4841" w:rsidRDefault="008D71BB" w:rsidP="008D71BB">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6">
    <w:p w:rsidR="008D71BB" w:rsidRPr="009C4841" w:rsidRDefault="008D71BB" w:rsidP="008D71BB">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del 15-01-2015</w:t>
      </w:r>
      <w:r w:rsidRPr="009C4841">
        <w:rPr>
          <w:rFonts w:asciiTheme="minorHAnsi" w:hAnsiTheme="minorHAnsi" w:cs="Arial"/>
        </w:rPr>
        <w:t>.</w:t>
      </w:r>
    </w:p>
  </w:footnote>
  <w:footnote w:id="7">
    <w:p w:rsidR="008D71BB" w:rsidRPr="00925416" w:rsidRDefault="008D71BB" w:rsidP="008D71BB">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8">
    <w:p w:rsidR="008D71BB" w:rsidRPr="00925416" w:rsidRDefault="008D71BB" w:rsidP="008D71BB">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del 06-08-2003. </w:t>
      </w:r>
    </w:p>
  </w:footnote>
  <w:footnote w:id="9">
    <w:p w:rsidR="008D71BB" w:rsidRPr="00925416" w:rsidRDefault="008D71BB" w:rsidP="008D71BB">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CORTE CONSTITUCIONAL. Sentencia T-172 del 01-04</w:t>
      </w:r>
      <w:r>
        <w:rPr>
          <w:rFonts w:asciiTheme="minorHAnsi" w:hAnsiTheme="minorHAnsi" w:cs="Calibri"/>
        </w:rPr>
        <w:t>-</w:t>
      </w:r>
      <w:r w:rsidRPr="00925416">
        <w:rPr>
          <w:rFonts w:asciiTheme="minorHAnsi" w:hAnsiTheme="minorHAnsi" w:cs="Calibri"/>
        </w:rPr>
        <w:t>2013.</w:t>
      </w:r>
    </w:p>
  </w:footnote>
  <w:footnote w:id="10">
    <w:p w:rsidR="008D71BB" w:rsidRPr="00925416" w:rsidRDefault="008D71BB" w:rsidP="008D71BB">
      <w:pPr>
        <w:pStyle w:val="Textonotapie"/>
        <w:jc w:val="both"/>
        <w:rPr>
          <w:rFonts w:asciiTheme="minorHAnsi" w:hAnsiTheme="minorHAnsi"/>
        </w:rPr>
      </w:pPr>
      <w:r w:rsidRPr="00925416">
        <w:rPr>
          <w:rStyle w:val="Refdenotaalpie"/>
          <w:rFonts w:asciiTheme="minorHAnsi" w:hAnsiTheme="minorHAnsi"/>
        </w:rPr>
        <w:footnoteRef/>
      </w:r>
      <w:r w:rsidRPr="00925416">
        <w:rPr>
          <w:rFonts w:asciiTheme="minorHAnsi" w:hAnsiTheme="minorHAnsi"/>
        </w:rPr>
        <w:t xml:space="preserve"> </w:t>
      </w:r>
      <w:r w:rsidRPr="00925416">
        <w:rPr>
          <w:rFonts w:asciiTheme="minorHAnsi" w:hAnsiTheme="minorHAnsi" w:cs="Calibri"/>
        </w:rPr>
        <w:t>CORTE CONSTITUCIONAL. Sentencia T-099 del 24-02-2014</w:t>
      </w:r>
      <w:r w:rsidRPr="00925416">
        <w:rPr>
          <w:rFonts w:asciiTheme="minorHAnsi" w:hAnsiTheme="minorHAnsi" w:cs="Arial"/>
        </w:rPr>
        <w:t>.</w:t>
      </w:r>
    </w:p>
  </w:footnote>
  <w:footnote w:id="11">
    <w:p w:rsidR="008D71BB" w:rsidRPr="009C4841" w:rsidRDefault="008D71BB" w:rsidP="008D71BB">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del 15-01-2015</w:t>
      </w:r>
      <w:r w:rsidRPr="009C4841">
        <w:rPr>
          <w:rFonts w:asciiTheme="minorHAnsi" w:hAnsiTheme="minorHAnsi" w:cs="Arial"/>
        </w:rPr>
        <w:t>.</w:t>
      </w:r>
    </w:p>
  </w:footnote>
  <w:footnote w:id="12">
    <w:p w:rsidR="008D71BB" w:rsidRPr="00653BAF" w:rsidRDefault="008D71BB" w:rsidP="008D71BB">
      <w:pPr>
        <w:pStyle w:val="Textonotapie"/>
        <w:rPr>
          <w:rFonts w:asciiTheme="minorHAnsi" w:hAnsiTheme="minorHAnsi"/>
          <w:lang w:val="es-CO"/>
        </w:rPr>
      </w:pPr>
      <w:r w:rsidRPr="00653BAF">
        <w:rPr>
          <w:rStyle w:val="Refdenotaalpie"/>
          <w:rFonts w:asciiTheme="minorHAnsi" w:hAnsiTheme="minorHAnsi"/>
        </w:rPr>
        <w:footnoteRef/>
      </w:r>
      <w:r w:rsidRPr="00653BAF">
        <w:rPr>
          <w:rFonts w:asciiTheme="minorHAnsi" w:hAnsiTheme="minorHAnsi"/>
        </w:rPr>
        <w:t xml:space="preserve"> </w:t>
      </w:r>
      <w:r w:rsidRPr="00653BAF">
        <w:rPr>
          <w:rFonts w:asciiTheme="minorHAnsi" w:hAnsiTheme="minorHAnsi" w:cs="Calibri"/>
        </w:rPr>
        <w:t>CORTE CONSTITUCIONAL. Sentencia T-</w:t>
      </w:r>
      <w:r>
        <w:rPr>
          <w:rFonts w:asciiTheme="minorHAnsi" w:hAnsiTheme="minorHAnsi" w:cs="Calibri"/>
        </w:rPr>
        <w:t>215A</w:t>
      </w:r>
      <w:r w:rsidRPr="00653BAF">
        <w:rPr>
          <w:rFonts w:asciiTheme="minorHAnsi" w:hAnsiTheme="minorHAnsi" w:cs="Calibri"/>
        </w:rPr>
        <w:t xml:space="preserve"> del </w:t>
      </w:r>
      <w:r>
        <w:rPr>
          <w:rFonts w:asciiTheme="minorHAnsi" w:hAnsiTheme="minorHAnsi" w:cs="Calibri"/>
        </w:rPr>
        <w:t>28-03-2011</w:t>
      </w:r>
      <w:r w:rsidRPr="00653BAF">
        <w:rPr>
          <w:rFonts w:asciiTheme="minorHAnsi" w:hAnsiTheme="minorHAnsi" w:cs="Arial"/>
        </w:rPr>
        <w:t>.</w:t>
      </w:r>
    </w:p>
  </w:footnote>
  <w:footnote w:id="13">
    <w:p w:rsidR="008D71BB" w:rsidRPr="00653BAF" w:rsidRDefault="008D71BB" w:rsidP="008D71BB">
      <w:pPr>
        <w:pStyle w:val="Textonotapie"/>
        <w:ind w:right="-516"/>
        <w:rPr>
          <w:rFonts w:asciiTheme="minorHAnsi" w:hAnsiTheme="minorHAnsi"/>
        </w:rPr>
      </w:pPr>
      <w:r w:rsidRPr="00653BAF">
        <w:rPr>
          <w:rFonts w:asciiTheme="minorHAnsi" w:hAnsiTheme="minorHAnsi"/>
          <w:vertAlign w:val="superscript"/>
        </w:rPr>
        <w:footnoteRef/>
      </w:r>
      <w:r w:rsidRPr="00653BAF">
        <w:rPr>
          <w:rFonts w:asciiTheme="minorHAnsi" w:hAnsiTheme="minorHAnsi"/>
        </w:rPr>
        <w:t xml:space="preserve"> </w:t>
      </w:r>
      <w:r w:rsidRPr="00653BAF">
        <w:rPr>
          <w:rFonts w:asciiTheme="minorHAnsi" w:hAnsiTheme="minorHAnsi" w:cs="Calibri"/>
        </w:rPr>
        <w:t>CORTE CONSTITUCIONAL. Sentencia</w:t>
      </w:r>
      <w:r w:rsidRPr="00653BAF">
        <w:rPr>
          <w:rFonts w:asciiTheme="minorHAnsi" w:hAnsiTheme="minorHAnsi"/>
        </w:rPr>
        <w:t xml:space="preserve"> T-334 de 1995.</w:t>
      </w:r>
    </w:p>
  </w:footnote>
  <w:footnote w:id="14">
    <w:p w:rsidR="008D71BB" w:rsidRPr="00653BAF" w:rsidRDefault="008D71BB" w:rsidP="008D71BB">
      <w:pPr>
        <w:pStyle w:val="Textonotapie"/>
        <w:ind w:right="-98"/>
        <w:rPr>
          <w:rFonts w:asciiTheme="minorHAnsi" w:hAnsiTheme="minorHAnsi"/>
        </w:rPr>
      </w:pPr>
      <w:r w:rsidRPr="00653BAF">
        <w:rPr>
          <w:rFonts w:asciiTheme="minorHAnsi" w:hAnsiTheme="minorHAnsi"/>
          <w:vertAlign w:val="superscript"/>
        </w:rPr>
        <w:footnoteRef/>
      </w:r>
      <w:r w:rsidRPr="00653BAF">
        <w:rPr>
          <w:rFonts w:asciiTheme="minorHAnsi" w:hAnsiTheme="minorHAnsi"/>
        </w:rPr>
        <w:t xml:space="preserve"> Ídem. </w:t>
      </w:r>
    </w:p>
  </w:footnote>
  <w:footnote w:id="15">
    <w:p w:rsidR="008D71BB" w:rsidRPr="00653BAF" w:rsidRDefault="008D71BB" w:rsidP="008D71BB">
      <w:pPr>
        <w:pStyle w:val="Textonotapie"/>
        <w:ind w:right="-98"/>
        <w:rPr>
          <w:rFonts w:asciiTheme="minorHAnsi" w:hAnsiTheme="minorHAnsi"/>
        </w:rPr>
      </w:pPr>
      <w:r w:rsidRPr="00653BAF">
        <w:rPr>
          <w:rFonts w:asciiTheme="minorHAnsi" w:hAnsiTheme="minorHAnsi"/>
          <w:vertAlign w:val="superscript"/>
        </w:rPr>
        <w:footnoteRef/>
      </w:r>
      <w:r w:rsidRPr="00653BAF">
        <w:rPr>
          <w:rFonts w:asciiTheme="minorHAnsi" w:hAnsiTheme="minorHAnsi"/>
        </w:rPr>
        <w:t xml:space="preserve"> Ídem.</w:t>
      </w:r>
    </w:p>
  </w:footnote>
  <w:footnote w:id="16">
    <w:p w:rsidR="008D71BB" w:rsidRPr="00653BAF" w:rsidRDefault="008D71BB" w:rsidP="008D71BB">
      <w:pPr>
        <w:pStyle w:val="Textonotapie"/>
        <w:ind w:right="-98"/>
        <w:rPr>
          <w:rFonts w:asciiTheme="minorHAnsi" w:hAnsiTheme="minorHAnsi"/>
        </w:rPr>
      </w:pPr>
      <w:r w:rsidRPr="00653BAF">
        <w:rPr>
          <w:rFonts w:asciiTheme="minorHAnsi" w:hAnsiTheme="minorHAnsi"/>
          <w:vertAlign w:val="superscript"/>
        </w:rPr>
        <w:footnoteRef/>
      </w:r>
      <w:r>
        <w:rPr>
          <w:rFonts w:asciiTheme="minorHAnsi" w:hAnsiTheme="minorHAnsi"/>
        </w:rPr>
        <w:t xml:space="preserve"> </w:t>
      </w:r>
      <w:r w:rsidRPr="00653BAF">
        <w:rPr>
          <w:rFonts w:asciiTheme="minorHAnsi" w:hAnsiTheme="minorHAnsi" w:cs="Calibri"/>
        </w:rPr>
        <w:t xml:space="preserve">CORTE CONSTITUCIONAL. </w:t>
      </w:r>
      <w:r w:rsidRPr="00653BAF">
        <w:rPr>
          <w:rFonts w:asciiTheme="minorHAnsi" w:hAnsiTheme="minorHAnsi"/>
        </w:rPr>
        <w:t>Sentencias T-377 de 2000; T-178 de 2000; T-007 de 1999, T-604 de 1995.</w:t>
      </w:r>
    </w:p>
  </w:footnote>
  <w:footnote w:id="17">
    <w:p w:rsidR="008D71BB" w:rsidRPr="00653BAF" w:rsidRDefault="008D71BB" w:rsidP="008D71BB">
      <w:pPr>
        <w:pStyle w:val="Textonotapie"/>
        <w:ind w:right="-98"/>
        <w:rPr>
          <w:rFonts w:asciiTheme="minorHAnsi" w:hAnsiTheme="minorHAnsi"/>
        </w:rPr>
      </w:pPr>
      <w:r w:rsidRPr="00653BAF">
        <w:rPr>
          <w:rFonts w:asciiTheme="minorHAnsi" w:hAnsiTheme="minorHAnsi"/>
          <w:vertAlign w:val="superscript"/>
        </w:rPr>
        <w:footnoteRef/>
      </w:r>
      <w:r w:rsidRPr="00653BAF">
        <w:rPr>
          <w:rFonts w:asciiTheme="minorHAnsi" w:hAnsiTheme="minorHAnsi"/>
        </w:rPr>
        <w:t xml:space="preserve"> </w:t>
      </w:r>
      <w:r w:rsidRPr="00653BAF">
        <w:rPr>
          <w:rFonts w:asciiTheme="minorHAnsi" w:hAnsiTheme="minorHAnsi" w:cs="Calibri"/>
        </w:rPr>
        <w:t xml:space="preserve">CORTE CONSTITUCIONAL. </w:t>
      </w:r>
      <w:r>
        <w:rPr>
          <w:rFonts w:asciiTheme="minorHAnsi" w:hAnsiTheme="minorHAnsi" w:cs="Calibri"/>
        </w:rPr>
        <w:t xml:space="preserve"> </w:t>
      </w:r>
      <w:r w:rsidRPr="00653BAF">
        <w:rPr>
          <w:rFonts w:asciiTheme="minorHAnsi" w:hAnsiTheme="minorHAnsi"/>
        </w:rPr>
        <w:t>Sentencia T-006 de 1992; T-173 de 1993; C-416 de 1994 y T-268 de 1996.</w:t>
      </w:r>
    </w:p>
  </w:footnote>
  <w:footnote w:id="18">
    <w:p w:rsidR="008D71BB" w:rsidRPr="00653BAF" w:rsidRDefault="008D71BB" w:rsidP="008D71BB">
      <w:pPr>
        <w:pStyle w:val="Textonotapie"/>
        <w:ind w:right="-516"/>
        <w:rPr>
          <w:rFonts w:asciiTheme="minorHAnsi" w:hAnsiTheme="minorHAnsi"/>
        </w:rPr>
      </w:pPr>
      <w:r w:rsidRPr="00653BAF">
        <w:rPr>
          <w:rFonts w:asciiTheme="minorHAnsi" w:hAnsiTheme="minorHAnsi"/>
          <w:vertAlign w:val="superscript"/>
        </w:rPr>
        <w:footnoteRef/>
      </w:r>
      <w:r w:rsidRPr="00653BAF">
        <w:rPr>
          <w:rFonts w:asciiTheme="minorHAnsi" w:hAnsiTheme="minorHAnsi"/>
        </w:rPr>
        <w:t xml:space="preserve"> </w:t>
      </w:r>
      <w:r w:rsidRPr="00653BAF">
        <w:rPr>
          <w:rFonts w:asciiTheme="minorHAnsi" w:hAnsiTheme="minorHAnsi" w:cs="Calibri"/>
        </w:rPr>
        <w:t xml:space="preserve">CORTE CONSTITUCIONAL. </w:t>
      </w:r>
      <w:r>
        <w:rPr>
          <w:rFonts w:asciiTheme="minorHAnsi" w:hAnsiTheme="minorHAnsi" w:cs="Calibri"/>
        </w:rPr>
        <w:t xml:space="preserve"> </w:t>
      </w:r>
      <w:r w:rsidRPr="00653BAF">
        <w:rPr>
          <w:rFonts w:asciiTheme="minorHAnsi" w:hAnsiTheme="minorHAnsi"/>
        </w:rPr>
        <w:t>Sentencia T-368.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3B4" w:rsidRPr="006414F7" w:rsidRDefault="00AC23B4">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529E9">
      <w:rPr>
        <w:rFonts w:ascii="Calibri" w:hAnsi="Calibri" w:cs="Calibri"/>
        <w:i/>
        <w:noProof/>
        <w:sz w:val="20"/>
      </w:rPr>
      <w:t>1</w:t>
    </w:r>
    <w:r w:rsidRPr="006414F7">
      <w:rPr>
        <w:rFonts w:ascii="Calibri" w:hAnsi="Calibri" w:cs="Calibri"/>
        <w:i/>
        <w:sz w:val="20"/>
      </w:rPr>
      <w:fldChar w:fldCharType="end"/>
    </w:r>
  </w:p>
  <w:p w:rsidR="00AC23B4" w:rsidRPr="006414F7" w:rsidRDefault="00AC23B4"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2016-00300-00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A096330"/>
    <w:multiLevelType w:val="multilevel"/>
    <w:tmpl w:val="EB20D02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DA3FFC"/>
    <w:multiLevelType w:val="multilevel"/>
    <w:tmpl w:val="CF72C9F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3"/>
  </w:num>
  <w:num w:numId="3">
    <w:abstractNumId w:val="12"/>
  </w:num>
  <w:num w:numId="4">
    <w:abstractNumId w:val="2"/>
  </w:num>
  <w:num w:numId="5">
    <w:abstractNumId w:val="23"/>
  </w:num>
  <w:num w:numId="6">
    <w:abstractNumId w:val="0"/>
  </w:num>
  <w:num w:numId="7">
    <w:abstractNumId w:val="18"/>
  </w:num>
  <w:num w:numId="8">
    <w:abstractNumId w:val="1"/>
  </w:num>
  <w:num w:numId="9">
    <w:abstractNumId w:val="24"/>
  </w:num>
  <w:num w:numId="10">
    <w:abstractNumId w:val="19"/>
  </w:num>
  <w:num w:numId="11">
    <w:abstractNumId w:val="16"/>
  </w:num>
  <w:num w:numId="12">
    <w:abstractNumId w:val="22"/>
  </w:num>
  <w:num w:numId="13">
    <w:abstractNumId w:val="7"/>
  </w:num>
  <w:num w:numId="14">
    <w:abstractNumId w:val="9"/>
  </w:num>
  <w:num w:numId="15">
    <w:abstractNumId w:val="14"/>
  </w:num>
  <w:num w:numId="16">
    <w:abstractNumId w:val="3"/>
  </w:num>
  <w:num w:numId="17">
    <w:abstractNumId w:val="15"/>
  </w:num>
  <w:num w:numId="18">
    <w:abstractNumId w:val="5"/>
  </w:num>
  <w:num w:numId="19">
    <w:abstractNumId w:val="4"/>
  </w:num>
  <w:num w:numId="20">
    <w:abstractNumId w:val="10"/>
  </w:num>
  <w:num w:numId="21">
    <w:abstractNumId w:val="17"/>
  </w:num>
  <w:num w:numId="22">
    <w:abstractNumId w:val="21"/>
  </w:num>
  <w:num w:numId="23">
    <w:abstractNumId w:val="11"/>
  </w:num>
  <w:num w:numId="24">
    <w:abstractNumId w:val="20"/>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A6F"/>
    <w:rsid w:val="000769E5"/>
    <w:rsid w:val="000774AE"/>
    <w:rsid w:val="000803A5"/>
    <w:rsid w:val="00080DED"/>
    <w:rsid w:val="00081F32"/>
    <w:rsid w:val="00082813"/>
    <w:rsid w:val="000833E9"/>
    <w:rsid w:val="00084351"/>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533"/>
    <w:rsid w:val="00095EAB"/>
    <w:rsid w:val="000965B3"/>
    <w:rsid w:val="00096A82"/>
    <w:rsid w:val="000970D6"/>
    <w:rsid w:val="0009797E"/>
    <w:rsid w:val="00097C7C"/>
    <w:rsid w:val="000A038F"/>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4C5"/>
    <w:rsid w:val="000D152C"/>
    <w:rsid w:val="000D1769"/>
    <w:rsid w:val="000D2B3D"/>
    <w:rsid w:val="000D2D98"/>
    <w:rsid w:val="000D31B6"/>
    <w:rsid w:val="000D364C"/>
    <w:rsid w:val="000D3948"/>
    <w:rsid w:val="000D3F22"/>
    <w:rsid w:val="000D41CB"/>
    <w:rsid w:val="000D6276"/>
    <w:rsid w:val="000D763A"/>
    <w:rsid w:val="000D78F8"/>
    <w:rsid w:val="000D7A85"/>
    <w:rsid w:val="000D7DD7"/>
    <w:rsid w:val="000D7EFB"/>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4924"/>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8C"/>
    <w:rsid w:val="00136FE1"/>
    <w:rsid w:val="0013721C"/>
    <w:rsid w:val="0013771A"/>
    <w:rsid w:val="00137E97"/>
    <w:rsid w:val="00141287"/>
    <w:rsid w:val="00141D52"/>
    <w:rsid w:val="00142676"/>
    <w:rsid w:val="0014281B"/>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D5"/>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07A"/>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07D76"/>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DD3"/>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7260"/>
    <w:rsid w:val="002B7288"/>
    <w:rsid w:val="002B7BAB"/>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5B84"/>
    <w:rsid w:val="002D62CE"/>
    <w:rsid w:val="002D77A5"/>
    <w:rsid w:val="002D786F"/>
    <w:rsid w:val="002D7F39"/>
    <w:rsid w:val="002E000E"/>
    <w:rsid w:val="002E03F1"/>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0F3"/>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0C8"/>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1418"/>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68B3"/>
    <w:rsid w:val="00396AF9"/>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20F"/>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2B9"/>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63D"/>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E69"/>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0C06"/>
    <w:rsid w:val="00491288"/>
    <w:rsid w:val="00491333"/>
    <w:rsid w:val="00491B8B"/>
    <w:rsid w:val="00491D39"/>
    <w:rsid w:val="004927CF"/>
    <w:rsid w:val="004935DB"/>
    <w:rsid w:val="00493D0E"/>
    <w:rsid w:val="004940D6"/>
    <w:rsid w:val="004940DE"/>
    <w:rsid w:val="00494F4B"/>
    <w:rsid w:val="00495FB0"/>
    <w:rsid w:val="00496625"/>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88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3DA8"/>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17"/>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84"/>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6631"/>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3F12"/>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961"/>
    <w:rsid w:val="007161AC"/>
    <w:rsid w:val="00717574"/>
    <w:rsid w:val="00720F6E"/>
    <w:rsid w:val="007219B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1B19"/>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14B"/>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5E14"/>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1C9"/>
    <w:rsid w:val="008914F4"/>
    <w:rsid w:val="00891BA7"/>
    <w:rsid w:val="00892529"/>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33C"/>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E6C"/>
    <w:rsid w:val="008B7434"/>
    <w:rsid w:val="008B7596"/>
    <w:rsid w:val="008B77FC"/>
    <w:rsid w:val="008C049F"/>
    <w:rsid w:val="008C192F"/>
    <w:rsid w:val="008C197B"/>
    <w:rsid w:val="008C25A0"/>
    <w:rsid w:val="008C2602"/>
    <w:rsid w:val="008C2FCA"/>
    <w:rsid w:val="008C334B"/>
    <w:rsid w:val="008C3547"/>
    <w:rsid w:val="008C3CB1"/>
    <w:rsid w:val="008C40D5"/>
    <w:rsid w:val="008C42B4"/>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1BB"/>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225"/>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7D1"/>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4A0E"/>
    <w:rsid w:val="00975D9D"/>
    <w:rsid w:val="00975FA1"/>
    <w:rsid w:val="0097600A"/>
    <w:rsid w:val="00976010"/>
    <w:rsid w:val="009763D6"/>
    <w:rsid w:val="00976E97"/>
    <w:rsid w:val="00980A11"/>
    <w:rsid w:val="00980AC5"/>
    <w:rsid w:val="0098136D"/>
    <w:rsid w:val="00982323"/>
    <w:rsid w:val="00982332"/>
    <w:rsid w:val="009824FF"/>
    <w:rsid w:val="0098258C"/>
    <w:rsid w:val="00982616"/>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96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5DB"/>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161D"/>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415"/>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7F6"/>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3B4"/>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45DF"/>
    <w:rsid w:val="00B05CA6"/>
    <w:rsid w:val="00B05F38"/>
    <w:rsid w:val="00B06A13"/>
    <w:rsid w:val="00B06BAF"/>
    <w:rsid w:val="00B06C2C"/>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47F"/>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97D16"/>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16E"/>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69"/>
    <w:rsid w:val="00BF16E2"/>
    <w:rsid w:val="00BF180D"/>
    <w:rsid w:val="00BF1A03"/>
    <w:rsid w:val="00BF2425"/>
    <w:rsid w:val="00BF2A90"/>
    <w:rsid w:val="00BF2BAF"/>
    <w:rsid w:val="00BF3772"/>
    <w:rsid w:val="00BF4829"/>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EAA"/>
    <w:rsid w:val="00C15191"/>
    <w:rsid w:val="00C15358"/>
    <w:rsid w:val="00C15C92"/>
    <w:rsid w:val="00C15D67"/>
    <w:rsid w:val="00C171D4"/>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DDE"/>
    <w:rsid w:val="00C83E87"/>
    <w:rsid w:val="00C84138"/>
    <w:rsid w:val="00C864B7"/>
    <w:rsid w:val="00C86DA6"/>
    <w:rsid w:val="00C87015"/>
    <w:rsid w:val="00C87118"/>
    <w:rsid w:val="00C901FD"/>
    <w:rsid w:val="00C91451"/>
    <w:rsid w:val="00C914BD"/>
    <w:rsid w:val="00C92A0F"/>
    <w:rsid w:val="00C932B1"/>
    <w:rsid w:val="00C94F63"/>
    <w:rsid w:val="00C958A3"/>
    <w:rsid w:val="00C958C1"/>
    <w:rsid w:val="00C968CD"/>
    <w:rsid w:val="00C96F91"/>
    <w:rsid w:val="00C9794A"/>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3665"/>
    <w:rsid w:val="00D0377A"/>
    <w:rsid w:val="00D04389"/>
    <w:rsid w:val="00D04422"/>
    <w:rsid w:val="00D0509A"/>
    <w:rsid w:val="00D053F8"/>
    <w:rsid w:val="00D0594E"/>
    <w:rsid w:val="00D05AB2"/>
    <w:rsid w:val="00D065AB"/>
    <w:rsid w:val="00D07152"/>
    <w:rsid w:val="00D0751B"/>
    <w:rsid w:val="00D07692"/>
    <w:rsid w:val="00D07877"/>
    <w:rsid w:val="00D10388"/>
    <w:rsid w:val="00D1070A"/>
    <w:rsid w:val="00D1161F"/>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D9"/>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35F"/>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9E9"/>
    <w:rsid w:val="00E52EDC"/>
    <w:rsid w:val="00E5353D"/>
    <w:rsid w:val="00E53BD4"/>
    <w:rsid w:val="00E545EA"/>
    <w:rsid w:val="00E54792"/>
    <w:rsid w:val="00E55F41"/>
    <w:rsid w:val="00E570CE"/>
    <w:rsid w:val="00E572C0"/>
    <w:rsid w:val="00E573F2"/>
    <w:rsid w:val="00E57557"/>
    <w:rsid w:val="00E57E43"/>
    <w:rsid w:val="00E6092C"/>
    <w:rsid w:val="00E60993"/>
    <w:rsid w:val="00E611E6"/>
    <w:rsid w:val="00E62C1E"/>
    <w:rsid w:val="00E62F1F"/>
    <w:rsid w:val="00E63652"/>
    <w:rsid w:val="00E6647B"/>
    <w:rsid w:val="00E6739C"/>
    <w:rsid w:val="00E67583"/>
    <w:rsid w:val="00E67640"/>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27A"/>
    <w:rsid w:val="00E8743F"/>
    <w:rsid w:val="00E90196"/>
    <w:rsid w:val="00E90224"/>
    <w:rsid w:val="00E908E3"/>
    <w:rsid w:val="00E90FB5"/>
    <w:rsid w:val="00E913D2"/>
    <w:rsid w:val="00E91982"/>
    <w:rsid w:val="00E91D0E"/>
    <w:rsid w:val="00E92497"/>
    <w:rsid w:val="00E9274E"/>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0A97"/>
    <w:rsid w:val="00F0165D"/>
    <w:rsid w:val="00F01E42"/>
    <w:rsid w:val="00F01EF9"/>
    <w:rsid w:val="00F021CB"/>
    <w:rsid w:val="00F025F5"/>
    <w:rsid w:val="00F029B2"/>
    <w:rsid w:val="00F02B99"/>
    <w:rsid w:val="00F03880"/>
    <w:rsid w:val="00F03C45"/>
    <w:rsid w:val="00F03CFB"/>
    <w:rsid w:val="00F03E18"/>
    <w:rsid w:val="00F040F0"/>
    <w:rsid w:val="00F04202"/>
    <w:rsid w:val="00F047FB"/>
    <w:rsid w:val="00F04C91"/>
    <w:rsid w:val="00F04E5F"/>
    <w:rsid w:val="00F055DE"/>
    <w:rsid w:val="00F057FE"/>
    <w:rsid w:val="00F05E6E"/>
    <w:rsid w:val="00F06DA2"/>
    <w:rsid w:val="00F072DE"/>
    <w:rsid w:val="00F0768D"/>
    <w:rsid w:val="00F10295"/>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A29"/>
    <w:rsid w:val="00F348E7"/>
    <w:rsid w:val="00F34CA4"/>
    <w:rsid w:val="00F34ECB"/>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49BF"/>
    <w:rsid w:val="00F650F6"/>
    <w:rsid w:val="00F655AD"/>
    <w:rsid w:val="00F65E77"/>
    <w:rsid w:val="00F65FD9"/>
    <w:rsid w:val="00F6614C"/>
    <w:rsid w:val="00F66EF7"/>
    <w:rsid w:val="00F6746D"/>
    <w:rsid w:val="00F6760D"/>
    <w:rsid w:val="00F676B1"/>
    <w:rsid w:val="00F707B9"/>
    <w:rsid w:val="00F70AC0"/>
    <w:rsid w:val="00F70EFD"/>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5FA8"/>
    <w:rsid w:val="00F77990"/>
    <w:rsid w:val="00F80828"/>
    <w:rsid w:val="00F815CC"/>
    <w:rsid w:val="00F826AB"/>
    <w:rsid w:val="00F8363D"/>
    <w:rsid w:val="00F8470C"/>
    <w:rsid w:val="00F859D9"/>
    <w:rsid w:val="00F86773"/>
    <w:rsid w:val="00F867CE"/>
    <w:rsid w:val="00F86FB8"/>
    <w:rsid w:val="00F86FBC"/>
    <w:rsid w:val="00F8738D"/>
    <w:rsid w:val="00F87514"/>
    <w:rsid w:val="00F87C59"/>
    <w:rsid w:val="00F901B8"/>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8E2"/>
    <w:rsid w:val="00FA59D4"/>
    <w:rsid w:val="00FA6651"/>
    <w:rsid w:val="00FA67CA"/>
    <w:rsid w:val="00FA6C8A"/>
    <w:rsid w:val="00FA6D29"/>
    <w:rsid w:val="00FA7F1F"/>
    <w:rsid w:val="00FB0496"/>
    <w:rsid w:val="00FB0DBA"/>
    <w:rsid w:val="00FB0E63"/>
    <w:rsid w:val="00FB1171"/>
    <w:rsid w:val="00FB1492"/>
    <w:rsid w:val="00FB14AC"/>
    <w:rsid w:val="00FB18B1"/>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D7948"/>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CD1E-DC12-4F01-B3CB-EFD37E0D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1990</Words>
  <Characters>10949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4</cp:revision>
  <cp:lastPrinted>2016-04-04T12:57:00Z</cp:lastPrinted>
  <dcterms:created xsi:type="dcterms:W3CDTF">2016-04-04T12:59:00Z</dcterms:created>
  <dcterms:modified xsi:type="dcterms:W3CDTF">2016-09-21T14:01:00Z</dcterms:modified>
</cp:coreProperties>
</file>