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E40D71">
        <w:rPr>
          <w:rFonts w:ascii="Arial" w:hAnsi="Arial" w:cs="Arial"/>
          <w:sz w:val="22"/>
        </w:rPr>
        <w:t xml:space="preserve">Javier Elías Arias </w:t>
      </w:r>
      <w:proofErr w:type="spellStart"/>
      <w:r w:rsidR="00E40D71">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E40D71">
        <w:rPr>
          <w:rFonts w:ascii="Arial" w:hAnsi="Arial" w:cs="Arial"/>
          <w:sz w:val="22"/>
        </w:rPr>
        <w:t xml:space="preserve">Segundo </w:t>
      </w:r>
      <w:r w:rsidRPr="00A00766">
        <w:rPr>
          <w:rFonts w:ascii="Arial" w:hAnsi="Arial" w:cs="Arial"/>
          <w:sz w:val="22"/>
        </w:rPr>
        <w:t>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Defensoría del Pueblo Regional </w:t>
      </w:r>
      <w:r w:rsidR="00E40D71">
        <w:rPr>
          <w:rFonts w:ascii="Arial" w:hAnsi="Arial" w:cs="Arial"/>
          <w:sz w:val="22"/>
          <w:szCs w:val="22"/>
        </w:rPr>
        <w:t xml:space="preserve">Caldas </w:t>
      </w:r>
      <w:r w:rsidRPr="00A00766">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CF64A7">
        <w:rPr>
          <w:rFonts w:ascii="Arial" w:hAnsi="Arial" w:cs="Arial"/>
          <w:sz w:val="22"/>
        </w:rPr>
        <w:t>00600</w:t>
      </w:r>
      <w:r w:rsidR="00E40D71">
        <w:rPr>
          <w:rFonts w:ascii="Arial" w:hAnsi="Arial" w:cs="Arial"/>
          <w:sz w:val="22"/>
        </w:rPr>
        <w:t>-00</w:t>
      </w:r>
      <w:r w:rsidR="00104367">
        <w:rPr>
          <w:rFonts w:ascii="Arial" w:hAnsi="Arial" w:cs="Arial"/>
          <w:sz w:val="22"/>
        </w:rPr>
        <w:t xml:space="preserve"> </w:t>
      </w:r>
      <w:r w:rsidRPr="00A00766">
        <w:rPr>
          <w:rFonts w:ascii="Arial" w:hAnsi="Arial" w:cs="Arial"/>
          <w:sz w:val="22"/>
        </w:rPr>
        <w:t>(Interno No.</w:t>
      </w:r>
      <w:r w:rsidR="00CF64A7">
        <w:rPr>
          <w:rFonts w:ascii="Arial" w:hAnsi="Arial" w:cs="Arial"/>
          <w:sz w:val="22"/>
        </w:rPr>
        <w:t>600)</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38411F" w:rsidRPr="002060F5" w:rsidRDefault="007E004A" w:rsidP="0038411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8411F">
        <w:rPr>
          <w:rFonts w:ascii="Arial" w:hAnsi="Arial"/>
          <w:sz w:val="22"/>
          <w:szCs w:val="22"/>
        </w:rPr>
        <w:t>276 de 14-06-2016</w:t>
      </w:r>
    </w:p>
    <w:p w:rsidR="0038411F" w:rsidRDefault="0038411F" w:rsidP="0038411F">
      <w:pPr>
        <w:pBdr>
          <w:bottom w:val="double" w:sz="6" w:space="1" w:color="auto"/>
        </w:pBdr>
        <w:spacing w:line="360" w:lineRule="auto"/>
        <w:jc w:val="center"/>
        <w:rPr>
          <w:rFonts w:ascii="Arial" w:hAnsi="Arial" w:cs="Arial"/>
          <w:b/>
          <w:bCs/>
          <w:sz w:val="22"/>
          <w:szCs w:val="22"/>
        </w:rPr>
      </w:pPr>
    </w:p>
    <w:p w:rsidR="0038411F" w:rsidRDefault="0038411F" w:rsidP="0038411F">
      <w:pPr>
        <w:spacing w:line="360" w:lineRule="auto"/>
        <w:jc w:val="center"/>
        <w:rPr>
          <w:rFonts w:ascii="Arial" w:hAnsi="Arial" w:cs="Arial"/>
          <w:b/>
          <w:bCs/>
          <w:sz w:val="22"/>
          <w:szCs w:val="22"/>
        </w:rPr>
      </w:pPr>
    </w:p>
    <w:p w:rsidR="0038411F" w:rsidRPr="000B1B68" w:rsidRDefault="0038411F" w:rsidP="0038411F">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Pr>
          <w:rFonts w:ascii="Arial" w:hAnsi="Arial" w:cs="Arial"/>
          <w:iCs/>
          <w:smallCaps/>
          <w:szCs w:val="28"/>
          <w:lang w:val="es-CO"/>
        </w:rPr>
        <w:t>catorce (14)</w:t>
      </w:r>
      <w:r w:rsidRPr="000B1B68">
        <w:rPr>
          <w:rFonts w:ascii="Arial" w:hAnsi="Arial" w:cs="Arial"/>
          <w:iCs/>
          <w:smallCaps/>
          <w:szCs w:val="28"/>
          <w:lang w:val="es-CO"/>
        </w:rPr>
        <w:t xml:space="preserve"> de </w:t>
      </w:r>
      <w:r>
        <w:rPr>
          <w:rFonts w:ascii="Arial" w:hAnsi="Arial" w:cs="Arial"/>
          <w:iCs/>
          <w:smallCaps/>
          <w:szCs w:val="28"/>
          <w:lang w:val="es-CO"/>
        </w:rPr>
        <w:t>junio 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FD594D" w:rsidRDefault="0023398A" w:rsidP="0038411F">
      <w:pPr>
        <w:spacing w:line="360" w:lineRule="auto"/>
        <w:ind w:left="708" w:firstLine="708"/>
        <w:rPr>
          <w:rFonts w:ascii="Arial" w:hAnsi="Arial" w:cs="Arial"/>
          <w:b/>
          <w:bCs/>
          <w:lang w:val="es-CO"/>
        </w:rPr>
      </w:pPr>
    </w:p>
    <w:p w:rsidR="000147A2" w:rsidRPr="00FD594D" w:rsidRDefault="000147A2" w:rsidP="0099045D">
      <w:pPr>
        <w:spacing w:line="360" w:lineRule="auto"/>
        <w:jc w:val="center"/>
        <w:rPr>
          <w:rFonts w:ascii="Arial" w:hAnsi="Arial" w:cs="Arial"/>
          <w:b/>
          <w:bCs/>
          <w:lang w:val="es-CO"/>
        </w:rPr>
      </w:pPr>
    </w:p>
    <w:p w:rsidR="00CF64A7" w:rsidRDefault="00CF64A7" w:rsidP="00CF64A7">
      <w:pPr>
        <w:pStyle w:val="Textoindependiente"/>
        <w:numPr>
          <w:ilvl w:val="0"/>
          <w:numId w:val="27"/>
        </w:numPr>
        <w:spacing w:line="360" w:lineRule="auto"/>
        <w:textAlignment w:val="auto"/>
        <w:rPr>
          <w:rFonts w:ascii="Arial" w:hAnsi="Arial"/>
          <w:szCs w:val="24"/>
        </w:rPr>
      </w:pPr>
      <w:r>
        <w:rPr>
          <w:rFonts w:ascii="Arial" w:hAnsi="Arial"/>
          <w:szCs w:val="24"/>
        </w:rPr>
        <w:t>EL ASUNTO POR DECIDIR</w:t>
      </w:r>
    </w:p>
    <w:p w:rsidR="00CF64A7" w:rsidRPr="0007257C" w:rsidRDefault="00CF64A7" w:rsidP="00CF64A7">
      <w:pPr>
        <w:pStyle w:val="Textoindependiente"/>
        <w:spacing w:line="360" w:lineRule="auto"/>
        <w:rPr>
          <w:rFonts w:ascii="Arial" w:hAnsi="Arial"/>
          <w:sz w:val="22"/>
          <w:szCs w:val="24"/>
        </w:rPr>
      </w:pPr>
    </w:p>
    <w:p w:rsidR="00CF64A7" w:rsidRDefault="00CF64A7" w:rsidP="00CF64A7">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0147A2" w:rsidRPr="00FD594D" w:rsidRDefault="000147A2" w:rsidP="0099045D">
      <w:pPr>
        <w:pStyle w:val="Textoindependiente"/>
        <w:spacing w:line="360" w:lineRule="auto"/>
        <w:rPr>
          <w:rFonts w:ascii="Arial" w:hAnsi="Arial"/>
          <w:szCs w:val="24"/>
        </w:rPr>
      </w:pPr>
    </w:p>
    <w:p w:rsidR="00104367" w:rsidRPr="00FD594D" w:rsidRDefault="00104367" w:rsidP="0099045D">
      <w:pPr>
        <w:pStyle w:val="Textoindependiente"/>
        <w:spacing w:line="360" w:lineRule="auto"/>
        <w:rPr>
          <w:rFonts w:ascii="Arial" w:hAnsi="Arial"/>
          <w:szCs w:val="24"/>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LA SÍNTESIS DE LOS SUPUESTOS FÁCTICOS RELEVANTES</w:t>
      </w:r>
    </w:p>
    <w:p w:rsidR="0099045D" w:rsidRPr="00FD594D" w:rsidRDefault="0099045D" w:rsidP="0099045D">
      <w:pPr>
        <w:pStyle w:val="Textoindependiente"/>
        <w:spacing w:line="360" w:lineRule="auto"/>
        <w:rPr>
          <w:rFonts w:ascii="Arial" w:hAnsi="Arial" w:cs="Arial"/>
          <w:szCs w:val="24"/>
        </w:rPr>
      </w:pPr>
    </w:p>
    <w:p w:rsidR="004B1EB8" w:rsidRPr="00FD594D" w:rsidRDefault="00104367" w:rsidP="004B1EB8">
      <w:pPr>
        <w:spacing w:line="360" w:lineRule="auto"/>
        <w:jc w:val="both"/>
        <w:rPr>
          <w:rFonts w:ascii="Arial" w:hAnsi="Arial" w:cs="Arial"/>
        </w:rPr>
      </w:pPr>
      <w:r w:rsidRPr="00FD594D">
        <w:rPr>
          <w:rFonts w:ascii="Arial" w:hAnsi="Arial" w:cs="Arial"/>
        </w:rPr>
        <w:t xml:space="preserve">Indicó el actor que presentó ante el </w:t>
      </w:r>
      <w:r w:rsidR="007E14ED" w:rsidRPr="00FD594D">
        <w:rPr>
          <w:rFonts w:ascii="Arial" w:hAnsi="Arial" w:cs="Arial"/>
        </w:rPr>
        <w:t xml:space="preserve">Juzgado </w:t>
      </w:r>
      <w:r w:rsidR="00E40D71">
        <w:rPr>
          <w:rFonts w:ascii="Arial" w:hAnsi="Arial" w:cs="Arial"/>
        </w:rPr>
        <w:t xml:space="preserve">Segundo </w:t>
      </w:r>
      <w:r w:rsidR="007E14ED" w:rsidRPr="00FD594D">
        <w:rPr>
          <w:rFonts w:ascii="Arial" w:hAnsi="Arial" w:cs="Arial"/>
        </w:rPr>
        <w:t>Civil del Circuito de Pereira</w:t>
      </w:r>
      <w:r w:rsidRPr="00FD594D">
        <w:rPr>
          <w:rFonts w:ascii="Arial" w:hAnsi="Arial" w:cs="Arial"/>
        </w:rPr>
        <w:t xml:space="preserve">, </w:t>
      </w:r>
      <w:r w:rsidR="00CF64A7">
        <w:rPr>
          <w:rFonts w:ascii="Arial" w:hAnsi="Arial" w:cs="Arial"/>
        </w:rPr>
        <w:t>la acción popular</w:t>
      </w:r>
      <w:r w:rsidRPr="00FD594D">
        <w:rPr>
          <w:rFonts w:ascii="Arial" w:hAnsi="Arial" w:cs="Arial"/>
        </w:rPr>
        <w:t xml:space="preserve"> </w:t>
      </w:r>
      <w:r w:rsidR="00CF64A7">
        <w:rPr>
          <w:rFonts w:ascii="Arial" w:hAnsi="Arial" w:cs="Arial"/>
        </w:rPr>
        <w:t>No.2015-00946-00</w:t>
      </w:r>
      <w:r w:rsidRPr="00FD594D">
        <w:rPr>
          <w:rFonts w:ascii="Arial" w:hAnsi="Arial" w:cs="Arial"/>
        </w:rPr>
        <w:t xml:space="preserve">, </w:t>
      </w:r>
      <w:r w:rsidR="00CF64A7">
        <w:rPr>
          <w:rFonts w:ascii="Arial" w:hAnsi="Arial" w:cs="Arial"/>
        </w:rPr>
        <w:t>que fue</w:t>
      </w:r>
      <w:r w:rsidR="001A6B81" w:rsidRPr="00FD594D">
        <w:rPr>
          <w:rFonts w:ascii="Arial" w:hAnsi="Arial" w:cs="Arial"/>
        </w:rPr>
        <w:t xml:space="preserve"> rechazada por razones que no comparte, y al recurrir en reposición</w:t>
      </w:r>
      <w:r w:rsidR="007B0213">
        <w:rPr>
          <w:rFonts w:ascii="Arial" w:hAnsi="Arial" w:cs="Arial"/>
        </w:rPr>
        <w:t xml:space="preserve"> y en subsidio apelación</w:t>
      </w:r>
      <w:r w:rsidR="001A6B81" w:rsidRPr="00FD594D">
        <w:rPr>
          <w:rFonts w:ascii="Arial" w:hAnsi="Arial" w:cs="Arial"/>
        </w:rPr>
        <w:t xml:space="preserve">, </w:t>
      </w:r>
      <w:r w:rsidR="00D917A6">
        <w:rPr>
          <w:rFonts w:ascii="Arial" w:hAnsi="Arial" w:cs="Arial"/>
        </w:rPr>
        <w:t xml:space="preserve">se </w:t>
      </w:r>
      <w:r w:rsidR="00CF64A7">
        <w:rPr>
          <w:rFonts w:ascii="Arial" w:hAnsi="Arial" w:cs="Arial"/>
        </w:rPr>
        <w:t>mantuvo la decisión y se negó la alzada</w:t>
      </w:r>
      <w:r w:rsidR="00E817D9" w:rsidRPr="00FD594D">
        <w:rPr>
          <w:rFonts w:ascii="Arial" w:hAnsi="Arial" w:cs="Arial"/>
        </w:rPr>
        <w:t xml:space="preserve">; consideró que </w:t>
      </w:r>
      <w:r w:rsidR="00D917A6">
        <w:rPr>
          <w:rFonts w:ascii="Arial" w:hAnsi="Arial" w:cs="Arial"/>
        </w:rPr>
        <w:t xml:space="preserve">se </w:t>
      </w:r>
      <w:r w:rsidR="00E817D9" w:rsidRPr="00FD594D">
        <w:rPr>
          <w:rFonts w:ascii="Arial" w:hAnsi="Arial" w:cs="Arial"/>
        </w:rPr>
        <w:t xml:space="preserve">contraviene </w:t>
      </w:r>
      <w:r w:rsidR="00E40D71">
        <w:rPr>
          <w:rFonts w:ascii="Arial" w:hAnsi="Arial" w:cs="Arial"/>
        </w:rPr>
        <w:t xml:space="preserve">el </w:t>
      </w:r>
      <w:r w:rsidR="00E817D9" w:rsidRPr="00FD594D">
        <w:rPr>
          <w:rFonts w:ascii="Arial" w:hAnsi="Arial" w:cs="Arial"/>
        </w:rPr>
        <w:t>artículo</w:t>
      </w:r>
      <w:r w:rsidR="00E40D71">
        <w:rPr>
          <w:rFonts w:ascii="Arial" w:hAnsi="Arial" w:cs="Arial"/>
        </w:rPr>
        <w:t xml:space="preserve"> </w:t>
      </w:r>
      <w:r w:rsidR="001A6B81" w:rsidRPr="00FD594D">
        <w:rPr>
          <w:rFonts w:ascii="Arial" w:hAnsi="Arial" w:cs="Arial"/>
        </w:rPr>
        <w:t>16</w:t>
      </w:r>
      <w:r w:rsidR="00E817D9" w:rsidRPr="00FD594D">
        <w:rPr>
          <w:rFonts w:ascii="Arial" w:hAnsi="Arial" w:cs="Arial"/>
        </w:rPr>
        <w:t xml:space="preserve"> de la Ley 472</w:t>
      </w:r>
      <w:r w:rsidR="007E14ED" w:rsidRPr="00FD594D">
        <w:rPr>
          <w:rFonts w:ascii="Arial" w:hAnsi="Arial" w:cs="Arial"/>
        </w:rPr>
        <w:t xml:space="preserve"> </w:t>
      </w:r>
      <w:r w:rsidR="004B1EB8" w:rsidRPr="00FD594D">
        <w:rPr>
          <w:rFonts w:ascii="Arial" w:hAnsi="Arial" w:cs="Arial"/>
        </w:rPr>
        <w:t>(Folio</w:t>
      </w:r>
      <w:r w:rsidR="00E817D9" w:rsidRPr="00FD594D">
        <w:rPr>
          <w:rFonts w:ascii="Arial" w:hAnsi="Arial" w:cs="Arial"/>
        </w:rPr>
        <w:t>s</w:t>
      </w:r>
      <w:r w:rsidR="004B1EB8" w:rsidRPr="00FD594D">
        <w:rPr>
          <w:rFonts w:ascii="Arial" w:hAnsi="Arial" w:cs="Arial"/>
        </w:rPr>
        <w:t xml:space="preserve"> 1, </w:t>
      </w:r>
      <w:r w:rsidR="00E817D9" w:rsidRPr="00FD594D">
        <w:rPr>
          <w:rFonts w:ascii="Arial" w:hAnsi="Arial" w:cs="Arial"/>
        </w:rPr>
        <w:t>este</w:t>
      </w:r>
      <w:r w:rsidR="004B1EB8" w:rsidRPr="00FD594D">
        <w:rPr>
          <w:rFonts w:ascii="Arial" w:hAnsi="Arial" w:cs="Arial"/>
        </w:rPr>
        <w:t xml:space="preserve"> cuaderno). </w:t>
      </w:r>
    </w:p>
    <w:p w:rsidR="00EC57DE" w:rsidRPr="00FD594D" w:rsidRDefault="00EC57DE" w:rsidP="0099045D">
      <w:pPr>
        <w:pStyle w:val="Textoindependiente"/>
        <w:spacing w:line="360" w:lineRule="auto"/>
        <w:rPr>
          <w:rFonts w:ascii="Arial" w:hAnsi="Arial"/>
          <w:szCs w:val="24"/>
          <w:lang w:val="es-CO"/>
        </w:rPr>
      </w:pPr>
    </w:p>
    <w:p w:rsidR="002B0607" w:rsidRPr="00FD594D" w:rsidRDefault="002B0607" w:rsidP="0099045D">
      <w:pPr>
        <w:pStyle w:val="Textoindependiente"/>
        <w:spacing w:line="360" w:lineRule="auto"/>
        <w:rPr>
          <w:rFonts w:ascii="Arial" w:hAnsi="Arial"/>
          <w:szCs w:val="24"/>
          <w:lang w:val="es-ES"/>
        </w:rPr>
      </w:pPr>
    </w:p>
    <w:p w:rsidR="0099045D" w:rsidRPr="00FD594D" w:rsidRDefault="00265F36" w:rsidP="0099045D">
      <w:pPr>
        <w:pStyle w:val="Textoindependiente"/>
        <w:numPr>
          <w:ilvl w:val="0"/>
          <w:numId w:val="1"/>
        </w:numPr>
        <w:spacing w:line="360" w:lineRule="auto"/>
        <w:rPr>
          <w:rFonts w:ascii="Arial" w:hAnsi="Arial"/>
          <w:szCs w:val="24"/>
        </w:rPr>
      </w:pPr>
      <w:r w:rsidRPr="00FD594D">
        <w:rPr>
          <w:rFonts w:ascii="Arial" w:hAnsi="Arial"/>
          <w:szCs w:val="24"/>
        </w:rPr>
        <w:t xml:space="preserve">LOS </w:t>
      </w:r>
      <w:r w:rsidR="0099045D" w:rsidRPr="00FD594D">
        <w:rPr>
          <w:rFonts w:ascii="Arial" w:hAnsi="Arial"/>
          <w:szCs w:val="24"/>
        </w:rPr>
        <w:t>DERECHO</w:t>
      </w:r>
      <w:r w:rsidRPr="00FD594D">
        <w:rPr>
          <w:rFonts w:ascii="Arial" w:hAnsi="Arial"/>
          <w:szCs w:val="24"/>
        </w:rPr>
        <w:t>S</w:t>
      </w:r>
      <w:r w:rsidR="0099045D" w:rsidRPr="00FD594D">
        <w:rPr>
          <w:rFonts w:ascii="Arial" w:hAnsi="Arial"/>
          <w:szCs w:val="24"/>
        </w:rPr>
        <w:t xml:space="preserve"> </w:t>
      </w:r>
      <w:r w:rsidR="004B7439" w:rsidRPr="00FD594D">
        <w:rPr>
          <w:rFonts w:ascii="Arial" w:hAnsi="Arial"/>
          <w:szCs w:val="24"/>
        </w:rPr>
        <w:t>INVOCADOS</w:t>
      </w:r>
    </w:p>
    <w:p w:rsidR="00800EF6" w:rsidRPr="00FD594D"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651FC1" w:rsidRDefault="002F2C09" w:rsidP="00651FC1">
      <w:pPr>
        <w:spacing w:line="360" w:lineRule="auto"/>
        <w:jc w:val="both"/>
        <w:rPr>
          <w:rFonts w:ascii="Arial" w:hAnsi="Arial" w:cs="Arial"/>
        </w:rPr>
      </w:pPr>
      <w:r w:rsidRPr="00FD594D">
        <w:rPr>
          <w:rFonts w:ascii="Arial" w:hAnsi="Arial" w:cs="Arial"/>
          <w:spacing w:val="-3"/>
          <w:lang w:val="es-ES_tradnl"/>
        </w:rPr>
        <w:t>El actor considera que se le vulneran los derechos fundamentales a</w:t>
      </w:r>
      <w:r w:rsidR="004B1EB8" w:rsidRPr="00FD594D">
        <w:rPr>
          <w:rFonts w:ascii="Arial" w:hAnsi="Arial" w:cs="Arial"/>
          <w:spacing w:val="-3"/>
          <w:lang w:val="es-ES_tradnl"/>
        </w:rPr>
        <w:t>l debido proceso,</w:t>
      </w:r>
      <w:r w:rsidRPr="00FD594D">
        <w:rPr>
          <w:rFonts w:ascii="Arial" w:hAnsi="Arial" w:cs="Arial"/>
          <w:spacing w:val="-3"/>
          <w:lang w:val="es-ES_tradnl"/>
        </w:rPr>
        <w:t xml:space="preserve"> la igualdad, y la debida administración de justicia</w:t>
      </w:r>
      <w:r w:rsidR="00E817D9" w:rsidRPr="00FD594D">
        <w:rPr>
          <w:rFonts w:ascii="Arial" w:hAnsi="Arial" w:cs="Arial"/>
          <w:spacing w:val="-3"/>
          <w:lang w:val="es-ES_tradnl"/>
        </w:rPr>
        <w:t xml:space="preserve"> (</w:t>
      </w:r>
      <w:r w:rsidR="00651FC1" w:rsidRPr="00FD594D">
        <w:rPr>
          <w:rFonts w:ascii="Arial" w:hAnsi="Arial" w:cs="Arial"/>
        </w:rPr>
        <w:t xml:space="preserve">Folios 1, este cuaderno). </w:t>
      </w:r>
    </w:p>
    <w:p w:rsidR="00CF64A7" w:rsidRDefault="00CF64A7" w:rsidP="00651FC1">
      <w:pPr>
        <w:spacing w:line="360" w:lineRule="auto"/>
        <w:jc w:val="both"/>
        <w:rPr>
          <w:rFonts w:ascii="Arial" w:hAnsi="Arial" w:cs="Arial"/>
        </w:rPr>
      </w:pPr>
    </w:p>
    <w:p w:rsidR="00CF64A7" w:rsidRDefault="00CF64A7" w:rsidP="00651FC1">
      <w:pPr>
        <w:spacing w:line="360" w:lineRule="auto"/>
        <w:jc w:val="both"/>
        <w:rPr>
          <w:rFonts w:ascii="Arial" w:hAnsi="Arial" w:cs="Arial"/>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lastRenderedPageBreak/>
        <w:t>LA PETICIÓN DE PROTECCIÓN</w:t>
      </w:r>
    </w:p>
    <w:p w:rsidR="00BA69B4" w:rsidRPr="00FD594D" w:rsidRDefault="00BA69B4" w:rsidP="00BA69B4">
      <w:pPr>
        <w:pStyle w:val="Textoindependiente"/>
        <w:spacing w:line="360" w:lineRule="auto"/>
        <w:ind w:left="360"/>
        <w:rPr>
          <w:rFonts w:ascii="Arial" w:hAnsi="Arial"/>
          <w:szCs w:val="24"/>
        </w:rPr>
      </w:pPr>
    </w:p>
    <w:p w:rsidR="00651FC1" w:rsidRPr="00FD594D" w:rsidRDefault="004B1EB8" w:rsidP="00651FC1">
      <w:pPr>
        <w:spacing w:line="360" w:lineRule="auto"/>
        <w:jc w:val="both"/>
        <w:rPr>
          <w:rFonts w:ascii="Arial" w:hAnsi="Arial" w:cs="Arial"/>
        </w:rPr>
      </w:pPr>
      <w:r w:rsidRPr="00FD594D">
        <w:rPr>
          <w:rFonts w:ascii="Arial" w:hAnsi="Arial" w:cs="Arial"/>
        </w:rPr>
        <w:t xml:space="preserve">Se pretende que: (i) Se tutelen los derechos invocados; (ii) Se ordene </w:t>
      </w:r>
      <w:r w:rsidR="00E817D9" w:rsidRPr="00FD594D">
        <w:rPr>
          <w:rFonts w:ascii="Arial" w:hAnsi="Arial" w:cs="Arial"/>
        </w:rPr>
        <w:t xml:space="preserve">al accionado </w:t>
      </w:r>
      <w:r w:rsidR="00651FC1" w:rsidRPr="00FD594D">
        <w:rPr>
          <w:rFonts w:ascii="Arial" w:hAnsi="Arial" w:cs="Arial"/>
        </w:rPr>
        <w:t xml:space="preserve">admitir </w:t>
      </w:r>
      <w:r w:rsidR="00CF64A7">
        <w:rPr>
          <w:rFonts w:ascii="Arial" w:hAnsi="Arial" w:cs="Arial"/>
        </w:rPr>
        <w:t>la acción popular</w:t>
      </w:r>
      <w:r w:rsidRPr="00FD594D">
        <w:rPr>
          <w:rFonts w:ascii="Arial" w:hAnsi="Arial" w:cs="Arial"/>
        </w:rPr>
        <w:t>;</w:t>
      </w:r>
      <w:r w:rsidR="00051559">
        <w:rPr>
          <w:rFonts w:ascii="Arial" w:hAnsi="Arial" w:cs="Arial"/>
        </w:rPr>
        <w:t xml:space="preserve"> </w:t>
      </w:r>
      <w:r w:rsidRPr="00FD594D">
        <w:rPr>
          <w:rFonts w:ascii="Arial" w:hAnsi="Arial" w:cs="Arial"/>
        </w:rPr>
        <w:t xml:space="preserve">(iii) </w:t>
      </w:r>
      <w:r w:rsidR="0022407E" w:rsidRPr="00FD594D">
        <w:rPr>
          <w:rFonts w:ascii="Arial" w:hAnsi="Arial" w:cs="Arial"/>
        </w:rPr>
        <w:t>Se envíe copia escaneada de esta acción a su correo electrónico</w:t>
      </w:r>
      <w:r w:rsidR="00051559">
        <w:rPr>
          <w:rFonts w:ascii="Arial" w:hAnsi="Arial" w:cs="Arial"/>
        </w:rPr>
        <w:t>; y, (iv) Se tramite simultáneamente tutela contra la Defensoría del Pueblo de Caldas</w:t>
      </w:r>
      <w:r w:rsidRPr="00FD594D">
        <w:rPr>
          <w:rFonts w:ascii="Arial" w:hAnsi="Arial" w:cs="Arial"/>
        </w:rPr>
        <w:t xml:space="preserve"> </w:t>
      </w:r>
      <w:r w:rsidR="00651FC1" w:rsidRPr="00FD594D">
        <w:rPr>
          <w:rFonts w:ascii="Arial" w:hAnsi="Arial" w:cs="Arial"/>
        </w:rPr>
        <w:t xml:space="preserve">(Folios 1, este cuaderno). </w:t>
      </w:r>
      <w:r w:rsidR="00051559">
        <w:rPr>
          <w:rFonts w:ascii="Arial" w:hAnsi="Arial" w:cs="Arial"/>
        </w:rPr>
        <w:t xml:space="preserve"> </w:t>
      </w:r>
    </w:p>
    <w:p w:rsidR="00CE71D8" w:rsidRPr="00FD594D" w:rsidRDefault="00CE71D8" w:rsidP="000145EA">
      <w:pPr>
        <w:pStyle w:val="Sinespaciado"/>
        <w:spacing w:line="360" w:lineRule="auto"/>
        <w:jc w:val="both"/>
        <w:rPr>
          <w:rFonts w:ascii="Arial" w:hAnsi="Arial" w:cs="Arial"/>
          <w:szCs w:val="24"/>
        </w:rPr>
      </w:pPr>
    </w:p>
    <w:p w:rsidR="00CE71D8" w:rsidRPr="00FD594D" w:rsidRDefault="00CE71D8" w:rsidP="000145EA">
      <w:pPr>
        <w:pStyle w:val="Sinespaciado"/>
        <w:spacing w:line="360" w:lineRule="auto"/>
        <w:jc w:val="both"/>
        <w:rPr>
          <w:rFonts w:ascii="Arial" w:hAnsi="Arial" w:cs="Arial"/>
          <w:szCs w:val="24"/>
        </w:rPr>
      </w:pPr>
    </w:p>
    <w:p w:rsidR="0099045D" w:rsidRPr="00FD594D" w:rsidRDefault="0099045D" w:rsidP="00101AE0">
      <w:pPr>
        <w:pStyle w:val="Sinespaciado"/>
        <w:numPr>
          <w:ilvl w:val="0"/>
          <w:numId w:val="1"/>
        </w:numPr>
        <w:spacing w:line="360" w:lineRule="auto"/>
        <w:jc w:val="both"/>
        <w:rPr>
          <w:rFonts w:ascii="Arial" w:hAnsi="Arial"/>
          <w:szCs w:val="24"/>
        </w:rPr>
      </w:pPr>
      <w:r w:rsidRPr="00FD594D">
        <w:rPr>
          <w:rFonts w:ascii="Arial" w:hAnsi="Arial"/>
          <w:szCs w:val="24"/>
        </w:rPr>
        <w:t>LA SÍNTESIS DE LA CRÓNICA PROCESAL</w:t>
      </w:r>
    </w:p>
    <w:p w:rsidR="0035297D" w:rsidRPr="00FD594D" w:rsidRDefault="0035297D" w:rsidP="00704D44">
      <w:pPr>
        <w:pStyle w:val="Sinespaciado"/>
        <w:tabs>
          <w:tab w:val="left" w:pos="1200"/>
        </w:tabs>
        <w:spacing w:line="360" w:lineRule="auto"/>
        <w:jc w:val="both"/>
        <w:rPr>
          <w:rFonts w:ascii="Arial" w:hAnsi="Arial"/>
          <w:szCs w:val="24"/>
        </w:rPr>
      </w:pPr>
    </w:p>
    <w:p w:rsidR="004B1EB8" w:rsidRPr="00FD594D" w:rsidRDefault="004B1EB8" w:rsidP="004B1EB8">
      <w:pPr>
        <w:spacing w:line="360" w:lineRule="auto"/>
        <w:jc w:val="both"/>
        <w:rPr>
          <w:rFonts w:ascii="Arial" w:hAnsi="Arial" w:cs="Arial"/>
        </w:rPr>
      </w:pPr>
      <w:r w:rsidRPr="00FD594D">
        <w:rPr>
          <w:rFonts w:ascii="Arial" w:hAnsi="Arial" w:cs="Arial"/>
          <w:color w:val="000000"/>
        </w:rPr>
        <w:t xml:space="preserve">En reparto ordinario del día </w:t>
      </w:r>
      <w:r w:rsidR="00CF64A7">
        <w:rPr>
          <w:rFonts w:ascii="Arial" w:hAnsi="Arial" w:cs="Arial"/>
          <w:color w:val="000000"/>
        </w:rPr>
        <w:t>27-05</w:t>
      </w:r>
      <w:r w:rsidR="00051559">
        <w:rPr>
          <w:rFonts w:ascii="Arial" w:hAnsi="Arial" w:cs="Arial"/>
          <w:color w:val="000000"/>
        </w:rPr>
        <w:t>-2016</w:t>
      </w:r>
      <w:r w:rsidR="0022407E" w:rsidRPr="00FD594D">
        <w:rPr>
          <w:rFonts w:ascii="Arial" w:hAnsi="Arial" w:cs="Arial"/>
          <w:color w:val="000000"/>
        </w:rPr>
        <w:t xml:space="preserve"> </w:t>
      </w:r>
      <w:r w:rsidR="00CF64A7">
        <w:rPr>
          <w:rFonts w:ascii="Arial" w:hAnsi="Arial" w:cs="Arial"/>
          <w:color w:val="000000"/>
        </w:rPr>
        <w:t xml:space="preserve">correspondió </w:t>
      </w:r>
      <w:r w:rsidRPr="00FD594D">
        <w:rPr>
          <w:rFonts w:ascii="Arial" w:hAnsi="Arial" w:cs="Arial"/>
          <w:color w:val="000000"/>
        </w:rPr>
        <w:t xml:space="preserve">a este Despacho, con providencia </w:t>
      </w:r>
      <w:r w:rsidR="00CF64A7">
        <w:rPr>
          <w:rFonts w:ascii="Arial" w:hAnsi="Arial" w:cs="Arial"/>
          <w:color w:val="000000"/>
        </w:rPr>
        <w:t>del mismo día se admitió</w:t>
      </w:r>
      <w:r w:rsidRPr="00FD594D">
        <w:rPr>
          <w:rFonts w:ascii="Arial" w:hAnsi="Arial" w:cs="Arial"/>
          <w:color w:val="000000"/>
        </w:rPr>
        <w:t xml:space="preserve">, </w:t>
      </w:r>
      <w:r w:rsidR="0022407E" w:rsidRPr="00FD594D">
        <w:rPr>
          <w:rFonts w:ascii="Arial" w:hAnsi="Arial"/>
        </w:rPr>
        <w:t xml:space="preserve">se ordenó vincular a quienes se estimó conveniente y, se dispuso notificar a la partes, entre otros ordenamientos </w:t>
      </w:r>
      <w:r w:rsidRPr="00FD594D">
        <w:rPr>
          <w:rFonts w:ascii="Arial" w:hAnsi="Arial" w:cs="Arial"/>
          <w:color w:val="000000"/>
        </w:rPr>
        <w:t xml:space="preserve">(Folios </w:t>
      </w:r>
      <w:r w:rsidR="00CF64A7">
        <w:rPr>
          <w:rFonts w:ascii="Arial" w:hAnsi="Arial" w:cs="Arial"/>
          <w:color w:val="000000"/>
        </w:rPr>
        <w:t>4 y 5</w:t>
      </w:r>
      <w:r w:rsidRPr="00FD594D">
        <w:rPr>
          <w:rFonts w:ascii="Arial" w:hAnsi="Arial" w:cs="Arial"/>
          <w:color w:val="000000"/>
        </w:rPr>
        <w:t xml:space="preserve">, </w:t>
      </w:r>
      <w:r w:rsidR="00E817D9" w:rsidRPr="00FD594D">
        <w:rPr>
          <w:rFonts w:ascii="Arial" w:hAnsi="Arial" w:cs="Arial"/>
          <w:color w:val="000000"/>
        </w:rPr>
        <w:t>ibídem</w:t>
      </w:r>
      <w:r w:rsidRPr="00FD594D">
        <w:rPr>
          <w:rFonts w:ascii="Arial" w:hAnsi="Arial" w:cs="Arial"/>
          <w:color w:val="000000"/>
        </w:rPr>
        <w:t xml:space="preserve">). Fueron debidamente enterados los extremos de la acción (Folios </w:t>
      </w:r>
      <w:r w:rsidR="00CF64A7">
        <w:rPr>
          <w:rFonts w:ascii="Arial" w:hAnsi="Arial" w:cs="Arial"/>
          <w:color w:val="000000"/>
        </w:rPr>
        <w:t>6 y 7</w:t>
      </w:r>
      <w:r w:rsidRPr="00FD594D">
        <w:rPr>
          <w:rFonts w:ascii="Arial" w:hAnsi="Arial" w:cs="Arial"/>
          <w:color w:val="000000"/>
        </w:rPr>
        <w:t xml:space="preserve">, </w:t>
      </w:r>
      <w:r w:rsidR="00F332AF" w:rsidRPr="00FD594D">
        <w:rPr>
          <w:rFonts w:ascii="Arial" w:hAnsi="Arial" w:cs="Arial"/>
          <w:color w:val="000000"/>
        </w:rPr>
        <w:t>ibídem</w:t>
      </w:r>
      <w:r w:rsidRPr="00FD594D">
        <w:rPr>
          <w:rFonts w:ascii="Arial" w:hAnsi="Arial" w:cs="Arial"/>
          <w:color w:val="000000"/>
        </w:rPr>
        <w:t>). Contest</w:t>
      </w:r>
      <w:r w:rsidR="003616C8" w:rsidRPr="00FD594D">
        <w:rPr>
          <w:rFonts w:ascii="Arial" w:hAnsi="Arial" w:cs="Arial"/>
          <w:color w:val="000000"/>
        </w:rPr>
        <w:t>aron</w:t>
      </w:r>
      <w:r w:rsidRPr="00FD594D">
        <w:rPr>
          <w:rFonts w:ascii="Arial" w:hAnsi="Arial" w:cs="Arial"/>
          <w:color w:val="000000"/>
        </w:rPr>
        <w:t xml:space="preserve"> </w:t>
      </w:r>
      <w:r w:rsidR="00CF64A7">
        <w:rPr>
          <w:rFonts w:ascii="Arial" w:hAnsi="Arial"/>
        </w:rPr>
        <w:t xml:space="preserve">la </w:t>
      </w:r>
      <w:r w:rsidR="00F332AF" w:rsidRPr="00FD594D">
        <w:rPr>
          <w:rFonts w:ascii="Arial" w:hAnsi="Arial" w:cs="Arial"/>
        </w:rPr>
        <w:t xml:space="preserve">Alcaldía de Pereira (Folios </w:t>
      </w:r>
      <w:r w:rsidR="00CF64A7">
        <w:rPr>
          <w:rFonts w:ascii="Arial" w:hAnsi="Arial" w:cs="Arial"/>
        </w:rPr>
        <w:t>8 a 12</w:t>
      </w:r>
      <w:r w:rsidR="00F332AF" w:rsidRPr="00FD594D">
        <w:rPr>
          <w:rFonts w:ascii="Arial" w:hAnsi="Arial" w:cs="Arial"/>
        </w:rPr>
        <w:t xml:space="preserve">, </w:t>
      </w:r>
      <w:r w:rsidR="00CF64A7">
        <w:rPr>
          <w:rFonts w:ascii="Arial" w:hAnsi="Arial" w:cs="Arial"/>
        </w:rPr>
        <w:t>ibídem</w:t>
      </w:r>
      <w:r w:rsidR="00F332AF" w:rsidRPr="00FD594D">
        <w:rPr>
          <w:rFonts w:ascii="Arial" w:hAnsi="Arial" w:cs="Arial"/>
        </w:rPr>
        <w:t>)</w:t>
      </w:r>
      <w:r w:rsidR="00CF64A7">
        <w:rPr>
          <w:rFonts w:ascii="Arial" w:hAnsi="Arial" w:cs="Arial"/>
        </w:rPr>
        <w:t>, la Personería de Pereira (Folios 24 a 26, ib.)</w:t>
      </w:r>
      <w:r w:rsidR="00D7644A">
        <w:rPr>
          <w:rFonts w:ascii="Arial" w:hAnsi="Arial" w:cs="Arial"/>
        </w:rPr>
        <w:t xml:space="preserve"> y el accionado (Folio </w:t>
      </w:r>
      <w:r w:rsidR="00CF64A7">
        <w:rPr>
          <w:rFonts w:ascii="Arial" w:hAnsi="Arial" w:cs="Arial"/>
        </w:rPr>
        <w:t>30</w:t>
      </w:r>
      <w:r w:rsidR="00D7644A">
        <w:rPr>
          <w:rFonts w:ascii="Arial" w:hAnsi="Arial" w:cs="Arial"/>
        </w:rPr>
        <w:t>, ib.)</w:t>
      </w:r>
      <w:r w:rsidR="004809E0" w:rsidRPr="00FD594D">
        <w:rPr>
          <w:rFonts w:ascii="Arial" w:hAnsi="Arial" w:cs="Arial"/>
        </w:rPr>
        <w:t>.</w:t>
      </w:r>
    </w:p>
    <w:p w:rsidR="00B41B34" w:rsidRPr="00FD594D" w:rsidRDefault="00B41B34" w:rsidP="00B50331">
      <w:pPr>
        <w:spacing w:line="360" w:lineRule="auto"/>
        <w:jc w:val="both"/>
      </w:pPr>
    </w:p>
    <w:p w:rsidR="00B41B34" w:rsidRPr="00FD594D" w:rsidRDefault="00B41B34" w:rsidP="00B50331">
      <w:pPr>
        <w:spacing w:line="360" w:lineRule="auto"/>
        <w:jc w:val="both"/>
      </w:pPr>
    </w:p>
    <w:p w:rsidR="00CF429F" w:rsidRPr="00FD594D" w:rsidRDefault="00CF429F" w:rsidP="00CF429F">
      <w:pPr>
        <w:numPr>
          <w:ilvl w:val="0"/>
          <w:numId w:val="18"/>
        </w:numPr>
        <w:spacing w:line="360" w:lineRule="auto"/>
        <w:jc w:val="both"/>
        <w:rPr>
          <w:rFonts w:ascii="Arial" w:hAnsi="Arial"/>
        </w:rPr>
      </w:pPr>
      <w:r w:rsidRPr="00FD594D">
        <w:rPr>
          <w:rFonts w:ascii="Arial" w:hAnsi="Arial"/>
        </w:rPr>
        <w:t>LA SINOPSIS DE LA</w:t>
      </w:r>
      <w:r w:rsidR="00DD597F" w:rsidRPr="00FD594D">
        <w:rPr>
          <w:rFonts w:ascii="Arial" w:hAnsi="Arial"/>
        </w:rPr>
        <w:t>S</w:t>
      </w:r>
      <w:r w:rsidR="00725242" w:rsidRPr="00FD594D">
        <w:rPr>
          <w:rFonts w:ascii="Arial" w:hAnsi="Arial"/>
        </w:rPr>
        <w:t xml:space="preserve"> </w:t>
      </w:r>
      <w:r w:rsidRPr="00FD594D">
        <w:rPr>
          <w:rFonts w:ascii="Arial" w:hAnsi="Arial"/>
        </w:rPr>
        <w:t>RESPUESTA</w:t>
      </w:r>
      <w:r w:rsidR="00DD597F" w:rsidRPr="00FD594D">
        <w:rPr>
          <w:rFonts w:ascii="Arial" w:hAnsi="Arial"/>
        </w:rPr>
        <w:t>S</w:t>
      </w:r>
    </w:p>
    <w:p w:rsidR="00872191" w:rsidRPr="00FD594D" w:rsidRDefault="00872191" w:rsidP="00310F89">
      <w:pPr>
        <w:spacing w:line="360" w:lineRule="auto"/>
        <w:jc w:val="both"/>
        <w:rPr>
          <w:rFonts w:ascii="Arial" w:hAnsi="Arial"/>
        </w:rPr>
      </w:pPr>
    </w:p>
    <w:p w:rsidR="00101243" w:rsidRDefault="00101243" w:rsidP="00AE26BB">
      <w:pPr>
        <w:pStyle w:val="Prrafodelista"/>
        <w:numPr>
          <w:ilvl w:val="1"/>
          <w:numId w:val="18"/>
        </w:numPr>
        <w:spacing w:line="360" w:lineRule="auto"/>
        <w:jc w:val="both"/>
        <w:rPr>
          <w:rFonts w:ascii="Arial" w:hAnsi="Arial"/>
        </w:rPr>
      </w:pPr>
      <w:r w:rsidRPr="00FD594D">
        <w:rPr>
          <w:rFonts w:ascii="Arial" w:hAnsi="Arial"/>
        </w:rPr>
        <w:t>La Alcaldía de Pereira</w:t>
      </w:r>
    </w:p>
    <w:p w:rsidR="007B0213" w:rsidRPr="00FD594D" w:rsidRDefault="007B0213" w:rsidP="007B0213">
      <w:pPr>
        <w:pStyle w:val="Prrafodelista"/>
        <w:spacing w:line="360" w:lineRule="auto"/>
        <w:ind w:left="720"/>
        <w:jc w:val="both"/>
        <w:rPr>
          <w:rFonts w:ascii="Arial" w:hAnsi="Arial"/>
        </w:rPr>
      </w:pPr>
    </w:p>
    <w:p w:rsidR="00101243" w:rsidRDefault="004E0D5B" w:rsidP="00101243">
      <w:pPr>
        <w:spacing w:line="360" w:lineRule="auto"/>
        <w:jc w:val="both"/>
        <w:rPr>
          <w:rFonts w:ascii="Arial" w:hAnsi="Arial"/>
        </w:rPr>
      </w:pPr>
      <w:r>
        <w:rPr>
          <w:rFonts w:ascii="Arial" w:hAnsi="Arial"/>
        </w:rPr>
        <w:t xml:space="preserve">Adujo </w:t>
      </w:r>
      <w:r w:rsidR="00101243" w:rsidRPr="00FD594D">
        <w:rPr>
          <w:rFonts w:ascii="Arial" w:hAnsi="Arial"/>
        </w:rPr>
        <w:t>que no está legitimada en el extremo pasivo de esta acción, porque la presunta vulneración le es solo atribuible al accionado; y, en esas condiciones solicitó ser desvinculada</w:t>
      </w:r>
      <w:r w:rsidR="0078524E" w:rsidRPr="00FD594D">
        <w:rPr>
          <w:rFonts w:ascii="Arial" w:hAnsi="Arial"/>
        </w:rPr>
        <w:t xml:space="preserve">. </w:t>
      </w:r>
      <w:r w:rsidR="00101243" w:rsidRPr="00FD594D">
        <w:rPr>
          <w:rFonts w:ascii="Arial" w:hAnsi="Arial"/>
        </w:rPr>
        <w:t xml:space="preserve">(Folios </w:t>
      </w:r>
      <w:r w:rsidR="00CF64A7">
        <w:rPr>
          <w:rFonts w:ascii="Arial" w:hAnsi="Arial"/>
        </w:rPr>
        <w:t>8 a 12</w:t>
      </w:r>
      <w:r w:rsidR="00101243" w:rsidRPr="00FD594D">
        <w:rPr>
          <w:rFonts w:ascii="Arial" w:hAnsi="Arial"/>
        </w:rPr>
        <w:t>, ib.)</w:t>
      </w:r>
      <w:r w:rsidR="00577B84">
        <w:rPr>
          <w:rFonts w:ascii="Arial" w:hAnsi="Arial"/>
        </w:rPr>
        <w:t>.</w:t>
      </w:r>
    </w:p>
    <w:p w:rsidR="00CF64A7" w:rsidRDefault="00CF64A7" w:rsidP="00101243">
      <w:pPr>
        <w:spacing w:line="360" w:lineRule="auto"/>
        <w:jc w:val="both"/>
        <w:rPr>
          <w:rFonts w:ascii="Arial" w:hAnsi="Arial"/>
        </w:rPr>
      </w:pPr>
    </w:p>
    <w:p w:rsidR="00CF64A7" w:rsidRPr="0064341B" w:rsidRDefault="00CF64A7" w:rsidP="00CF64A7">
      <w:pPr>
        <w:pStyle w:val="Prrafodelista"/>
        <w:numPr>
          <w:ilvl w:val="1"/>
          <w:numId w:val="18"/>
        </w:numPr>
        <w:spacing w:line="360" w:lineRule="auto"/>
        <w:jc w:val="both"/>
        <w:rPr>
          <w:rFonts w:ascii="Arial" w:hAnsi="Arial"/>
        </w:rPr>
      </w:pPr>
      <w:r>
        <w:rPr>
          <w:rFonts w:ascii="Arial" w:hAnsi="Arial"/>
        </w:rPr>
        <w:t>La Personería Municipal de Pereira</w:t>
      </w:r>
    </w:p>
    <w:p w:rsidR="00CF64A7" w:rsidRDefault="00CF64A7" w:rsidP="00CF64A7">
      <w:pPr>
        <w:pStyle w:val="Prrafodelista"/>
        <w:spacing w:line="360" w:lineRule="auto"/>
        <w:ind w:left="720"/>
        <w:jc w:val="both"/>
        <w:rPr>
          <w:rFonts w:ascii="Arial" w:hAnsi="Arial"/>
        </w:rPr>
      </w:pPr>
    </w:p>
    <w:p w:rsidR="00CF64A7" w:rsidRDefault="00CF64A7" w:rsidP="00CF64A7">
      <w:pPr>
        <w:spacing w:line="360" w:lineRule="auto"/>
        <w:jc w:val="both"/>
        <w:rPr>
          <w:rFonts w:ascii="Arial" w:hAnsi="Arial"/>
        </w:rPr>
      </w:pPr>
      <w:r>
        <w:rPr>
          <w:rFonts w:ascii="Arial" w:hAnsi="Arial"/>
        </w:rPr>
        <w:t>Anotó que es el aparato judicial el competente para tramitar las acciones populares, y por tanto, no se le puede imputar responsabilidad alguna en la vulneración de los derechos invocados (Folios 24 a 26, ib.).</w:t>
      </w:r>
    </w:p>
    <w:p w:rsidR="00577B84" w:rsidRDefault="00577B84" w:rsidP="00101243">
      <w:pPr>
        <w:spacing w:line="360" w:lineRule="auto"/>
        <w:jc w:val="both"/>
        <w:rPr>
          <w:rFonts w:ascii="Arial" w:hAnsi="Arial"/>
        </w:rPr>
      </w:pPr>
    </w:p>
    <w:p w:rsidR="00577B84" w:rsidRDefault="00577B84" w:rsidP="00577B84">
      <w:pPr>
        <w:pStyle w:val="Prrafodelista"/>
        <w:numPr>
          <w:ilvl w:val="1"/>
          <w:numId w:val="18"/>
        </w:numPr>
        <w:spacing w:line="360" w:lineRule="auto"/>
        <w:jc w:val="both"/>
        <w:rPr>
          <w:rFonts w:ascii="Arial" w:hAnsi="Arial"/>
        </w:rPr>
      </w:pPr>
      <w:r>
        <w:rPr>
          <w:rFonts w:ascii="Arial" w:hAnsi="Arial"/>
        </w:rPr>
        <w:t>El Juzgado Segundo Civil del Circuito de Pereira</w:t>
      </w:r>
    </w:p>
    <w:p w:rsidR="00577B84" w:rsidRDefault="00577B84" w:rsidP="00577B84">
      <w:pPr>
        <w:spacing w:line="360" w:lineRule="auto"/>
        <w:jc w:val="both"/>
        <w:rPr>
          <w:rFonts w:ascii="Arial" w:hAnsi="Arial"/>
        </w:rPr>
      </w:pPr>
    </w:p>
    <w:p w:rsidR="00577B84" w:rsidRPr="00577B84" w:rsidRDefault="00577B84" w:rsidP="00577B84">
      <w:pPr>
        <w:spacing w:line="360" w:lineRule="auto"/>
        <w:jc w:val="both"/>
        <w:rPr>
          <w:rFonts w:ascii="Arial" w:hAnsi="Arial"/>
        </w:rPr>
      </w:pPr>
      <w:r>
        <w:rPr>
          <w:rFonts w:ascii="Arial" w:hAnsi="Arial"/>
        </w:rPr>
        <w:t xml:space="preserve">Relató el trámite dado a </w:t>
      </w:r>
      <w:r w:rsidR="00CF64A7">
        <w:rPr>
          <w:rFonts w:ascii="Arial" w:hAnsi="Arial"/>
        </w:rPr>
        <w:t xml:space="preserve">la acción popular y arrimó copia </w:t>
      </w:r>
      <w:r w:rsidR="001E5323">
        <w:rPr>
          <w:rFonts w:ascii="Arial" w:hAnsi="Arial"/>
        </w:rPr>
        <w:t xml:space="preserve">de captura de pantalla del sistema siglo XXI </w:t>
      </w:r>
      <w:r>
        <w:rPr>
          <w:rFonts w:ascii="Arial" w:hAnsi="Arial"/>
        </w:rPr>
        <w:t xml:space="preserve">(Folios </w:t>
      </w:r>
      <w:r w:rsidR="001E5323">
        <w:rPr>
          <w:rFonts w:ascii="Arial" w:hAnsi="Arial"/>
        </w:rPr>
        <w:t>30 y 31</w:t>
      </w:r>
      <w:r>
        <w:rPr>
          <w:rFonts w:ascii="Arial" w:hAnsi="Arial"/>
        </w:rPr>
        <w:t>, ib.).</w:t>
      </w:r>
    </w:p>
    <w:p w:rsidR="00310F89" w:rsidRDefault="00310F89" w:rsidP="006F4450">
      <w:pPr>
        <w:spacing w:line="360" w:lineRule="auto"/>
        <w:jc w:val="both"/>
        <w:rPr>
          <w:rFonts w:ascii="Arial" w:hAnsi="Arial"/>
          <w:highlight w:val="yellow"/>
        </w:rPr>
      </w:pPr>
    </w:p>
    <w:p w:rsidR="001E5323" w:rsidRPr="00FD594D" w:rsidRDefault="001E5323"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FD594D">
        <w:rPr>
          <w:rFonts w:ascii="Arial" w:hAnsi="Arial"/>
          <w:szCs w:val="24"/>
        </w:rPr>
        <w:lastRenderedPageBreak/>
        <w:t>LA FUNDAMENTACIÓN JURÍDICA PARA DECIDIR</w:t>
      </w:r>
    </w:p>
    <w:p w:rsidR="00577B84" w:rsidRPr="00FD594D" w:rsidRDefault="00577B84" w:rsidP="00577B84">
      <w:pPr>
        <w:pStyle w:val="Textoindependiente"/>
        <w:spacing w:line="360" w:lineRule="auto"/>
        <w:ind w:left="400"/>
        <w:rPr>
          <w:rFonts w:ascii="Arial" w:hAnsi="Arial"/>
          <w:szCs w:val="24"/>
        </w:rPr>
      </w:pPr>
    </w:p>
    <w:p w:rsidR="00CF429F" w:rsidRPr="00FD594D" w:rsidRDefault="00CF429F" w:rsidP="00CF429F">
      <w:pPr>
        <w:pStyle w:val="Textoindependiente"/>
        <w:numPr>
          <w:ilvl w:val="1"/>
          <w:numId w:val="18"/>
        </w:numPr>
        <w:tabs>
          <w:tab w:val="clear" w:pos="708"/>
          <w:tab w:val="left" w:pos="709"/>
        </w:tabs>
        <w:spacing w:line="360" w:lineRule="auto"/>
        <w:rPr>
          <w:rFonts w:ascii="Arial" w:hAnsi="Arial"/>
          <w:szCs w:val="24"/>
        </w:rPr>
      </w:pPr>
      <w:r w:rsidRPr="00FD594D">
        <w:rPr>
          <w:rFonts w:ascii="Arial" w:hAnsi="Arial"/>
          <w:szCs w:val="24"/>
        </w:rPr>
        <w:t>La competencia</w:t>
      </w:r>
    </w:p>
    <w:p w:rsidR="00A50109" w:rsidRPr="00FD594D" w:rsidRDefault="00A50109" w:rsidP="00A50109">
      <w:pPr>
        <w:pStyle w:val="Textoindependiente"/>
        <w:tabs>
          <w:tab w:val="clear" w:pos="708"/>
          <w:tab w:val="left" w:pos="709"/>
        </w:tabs>
        <w:spacing w:line="360" w:lineRule="auto"/>
        <w:ind w:left="720"/>
        <w:rPr>
          <w:rFonts w:ascii="Arial" w:hAnsi="Arial"/>
          <w:szCs w:val="24"/>
        </w:rPr>
      </w:pPr>
    </w:p>
    <w:p w:rsidR="00CF429F" w:rsidRPr="00FD594D" w:rsidRDefault="005427D5" w:rsidP="00CF429F">
      <w:pPr>
        <w:pStyle w:val="Sangra2detindependiente"/>
        <w:spacing w:after="0" w:line="360" w:lineRule="auto"/>
        <w:ind w:left="0"/>
        <w:jc w:val="both"/>
        <w:rPr>
          <w:rFonts w:ascii="Arial" w:hAnsi="Arial" w:cs="Arial"/>
          <w:sz w:val="24"/>
          <w:szCs w:val="24"/>
        </w:rPr>
      </w:pPr>
      <w:r w:rsidRPr="00FD594D">
        <w:rPr>
          <w:rFonts w:ascii="Arial" w:hAnsi="Arial" w:cs="Arial"/>
          <w:sz w:val="24"/>
          <w:szCs w:val="24"/>
        </w:rPr>
        <w:t xml:space="preserve">Este Tribunal es competente para conocer la acción en razón a que es el superior jerárquico del accionado, el </w:t>
      </w:r>
      <w:r w:rsidR="00EE1C51" w:rsidRPr="00FD594D">
        <w:rPr>
          <w:rFonts w:ascii="Arial" w:hAnsi="Arial" w:cs="Arial"/>
          <w:color w:val="000000"/>
          <w:sz w:val="24"/>
          <w:szCs w:val="24"/>
        </w:rPr>
        <w:t>Juzgado</w:t>
      </w:r>
      <w:r w:rsidR="0096024C" w:rsidRPr="00FD594D">
        <w:rPr>
          <w:rFonts w:ascii="Arial" w:hAnsi="Arial" w:cs="Arial"/>
          <w:color w:val="000000"/>
          <w:sz w:val="24"/>
          <w:szCs w:val="24"/>
        </w:rPr>
        <w:t xml:space="preserve"> </w:t>
      </w:r>
      <w:r w:rsidR="00577B84">
        <w:rPr>
          <w:rFonts w:ascii="Arial" w:hAnsi="Arial" w:cs="Arial"/>
          <w:color w:val="000000"/>
          <w:sz w:val="24"/>
          <w:szCs w:val="24"/>
        </w:rPr>
        <w:t xml:space="preserve">Segundo </w:t>
      </w:r>
      <w:r w:rsidR="00EE1C51" w:rsidRPr="00FD594D">
        <w:rPr>
          <w:rFonts w:ascii="Arial" w:hAnsi="Arial" w:cs="Arial"/>
          <w:color w:val="000000"/>
          <w:sz w:val="24"/>
          <w:szCs w:val="24"/>
        </w:rPr>
        <w:t xml:space="preserve">Civil del Circuito de </w:t>
      </w:r>
      <w:r w:rsidR="00CB0B9E" w:rsidRPr="00FD594D">
        <w:rPr>
          <w:rFonts w:ascii="Arial" w:hAnsi="Arial" w:cs="Arial"/>
          <w:color w:val="000000"/>
          <w:sz w:val="24"/>
          <w:szCs w:val="24"/>
        </w:rPr>
        <w:t xml:space="preserve">Pereira </w:t>
      </w:r>
      <w:r w:rsidRPr="00FD594D">
        <w:rPr>
          <w:rFonts w:ascii="Arial" w:hAnsi="Arial" w:cs="Arial"/>
          <w:sz w:val="24"/>
          <w:szCs w:val="24"/>
        </w:rPr>
        <w:t>(Artículos 86 de la CP, 37 del Decreto 2591 de 1991 y Decreto 1382 de 2000).</w:t>
      </w:r>
    </w:p>
    <w:p w:rsidR="00CF429F" w:rsidRPr="00FD594D" w:rsidRDefault="00CF429F" w:rsidP="00CF429F">
      <w:pPr>
        <w:pStyle w:val="Sangra2detindependiente"/>
        <w:spacing w:after="0" w:line="360" w:lineRule="auto"/>
        <w:ind w:left="0"/>
        <w:jc w:val="both"/>
        <w:rPr>
          <w:rFonts w:ascii="Arial" w:hAnsi="Arial" w:cs="Arial"/>
          <w:sz w:val="24"/>
          <w:szCs w:val="24"/>
        </w:rPr>
      </w:pPr>
    </w:p>
    <w:p w:rsidR="00CF429F" w:rsidRPr="00FD594D"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FD594D">
        <w:rPr>
          <w:rFonts w:ascii="Arial" w:hAnsi="Arial"/>
          <w:szCs w:val="24"/>
        </w:rPr>
        <w:t>La legitimación en la causa</w:t>
      </w:r>
    </w:p>
    <w:p w:rsidR="00CF429F" w:rsidRPr="00FD594D" w:rsidRDefault="00CF429F" w:rsidP="00CF429F">
      <w:pPr>
        <w:pStyle w:val="Textoindependiente"/>
        <w:spacing w:line="360" w:lineRule="auto"/>
        <w:rPr>
          <w:rFonts w:ascii="Arial" w:hAnsi="Arial" w:cs="Arial"/>
          <w:szCs w:val="24"/>
        </w:rPr>
      </w:pPr>
    </w:p>
    <w:p w:rsidR="00DF74B6" w:rsidRPr="00FD594D" w:rsidRDefault="00CE4238" w:rsidP="00DF74B6">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dentro </w:t>
      </w:r>
      <w:r w:rsidR="001235FF" w:rsidRPr="00FD594D">
        <w:rPr>
          <w:rFonts w:ascii="Arial" w:hAnsi="Arial" w:cs="Arial"/>
          <w:szCs w:val="24"/>
        </w:rPr>
        <w:t xml:space="preserve">de </w:t>
      </w:r>
      <w:r w:rsidR="001E5323">
        <w:rPr>
          <w:rFonts w:ascii="Arial" w:hAnsi="Arial" w:cs="Arial"/>
          <w:szCs w:val="24"/>
        </w:rPr>
        <w:t xml:space="preserve">la acción constitucional en la que se reprocha </w:t>
      </w:r>
      <w:r w:rsidRPr="00FD594D">
        <w:rPr>
          <w:rFonts w:ascii="Arial" w:hAnsi="Arial" w:cs="Arial"/>
          <w:szCs w:val="24"/>
        </w:rPr>
        <w:t>la falta al debido proceso</w:t>
      </w:r>
      <w:r w:rsidR="00CB0B9E" w:rsidRPr="00FD594D">
        <w:rPr>
          <w:rFonts w:ascii="Arial" w:hAnsi="Arial" w:cs="Arial"/>
          <w:szCs w:val="24"/>
        </w:rPr>
        <w:t xml:space="preserve">. Y por pasiva, lo es el Juzgado </w:t>
      </w:r>
      <w:r w:rsidR="00577B84">
        <w:rPr>
          <w:rFonts w:ascii="Arial" w:hAnsi="Arial" w:cs="Arial"/>
          <w:color w:val="000000"/>
          <w:szCs w:val="24"/>
        </w:rPr>
        <w:t xml:space="preserve">Segundo </w:t>
      </w:r>
      <w:r w:rsidR="00CB0B9E" w:rsidRPr="00FD594D">
        <w:rPr>
          <w:rFonts w:ascii="Arial" w:hAnsi="Arial" w:cs="Arial"/>
          <w:szCs w:val="24"/>
        </w:rPr>
        <w:t xml:space="preserve">Civil del Circuito de Pereira, </w:t>
      </w:r>
      <w:r w:rsidR="00814493" w:rsidRPr="00FD594D">
        <w:rPr>
          <w:rFonts w:ascii="Arial" w:hAnsi="Arial" w:cs="Arial"/>
          <w:szCs w:val="24"/>
        </w:rPr>
        <w:t xml:space="preserve">al </w:t>
      </w:r>
      <w:r w:rsidR="00CB0B9E" w:rsidRPr="00FD594D">
        <w:rPr>
          <w:rFonts w:ascii="Arial" w:hAnsi="Arial" w:cs="Arial"/>
          <w:szCs w:val="24"/>
        </w:rPr>
        <w:t>ser la autoridad judicial que conoc</w:t>
      </w:r>
      <w:r w:rsidRPr="00FD594D">
        <w:rPr>
          <w:rFonts w:ascii="Arial" w:hAnsi="Arial" w:cs="Arial"/>
          <w:szCs w:val="24"/>
        </w:rPr>
        <w:t xml:space="preserve">e </w:t>
      </w:r>
      <w:r w:rsidR="001E5323">
        <w:rPr>
          <w:rFonts w:ascii="Arial" w:hAnsi="Arial" w:cs="Arial"/>
          <w:szCs w:val="24"/>
        </w:rPr>
        <w:t>el trámite</w:t>
      </w:r>
      <w:r w:rsidR="005427D5" w:rsidRPr="00FD594D">
        <w:rPr>
          <w:rFonts w:ascii="Arial" w:hAnsi="Arial" w:cs="Arial"/>
          <w:szCs w:val="24"/>
        </w:rPr>
        <w:t>.</w:t>
      </w:r>
    </w:p>
    <w:p w:rsidR="00DF74B6" w:rsidRPr="00FD594D" w:rsidRDefault="00DF74B6" w:rsidP="00DF74B6">
      <w:pPr>
        <w:pStyle w:val="Textoindependiente"/>
        <w:spacing w:line="360" w:lineRule="auto"/>
        <w:rPr>
          <w:rFonts w:ascii="Arial" w:hAnsi="Arial" w:cs="Arial"/>
          <w:szCs w:val="24"/>
        </w:rPr>
      </w:pPr>
    </w:p>
    <w:p w:rsidR="001235FF" w:rsidRDefault="001235FF" w:rsidP="001235FF">
      <w:pPr>
        <w:pStyle w:val="Textoindependien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7B0213" w:rsidRPr="00FD594D" w:rsidRDefault="007B0213" w:rsidP="001235FF">
      <w:pPr>
        <w:pStyle w:val="Textoindependiente"/>
        <w:spacing w:line="360" w:lineRule="auto"/>
        <w:rPr>
          <w:rFonts w:ascii="Arial" w:hAnsi="Arial" w:cs="Arial"/>
          <w:szCs w:val="24"/>
        </w:rPr>
      </w:pPr>
    </w:p>
    <w:p w:rsidR="00CF429F" w:rsidRPr="00FD594D" w:rsidRDefault="00CF429F" w:rsidP="00CF429F">
      <w:pPr>
        <w:pStyle w:val="Textoindependiente"/>
        <w:numPr>
          <w:ilvl w:val="1"/>
          <w:numId w:val="18"/>
        </w:numPr>
        <w:spacing w:line="360" w:lineRule="auto"/>
        <w:rPr>
          <w:rFonts w:ascii="Arial" w:hAnsi="Arial"/>
          <w:szCs w:val="24"/>
        </w:rPr>
      </w:pPr>
      <w:r w:rsidRPr="00FD594D">
        <w:rPr>
          <w:rFonts w:ascii="Arial" w:hAnsi="Arial"/>
          <w:szCs w:val="24"/>
        </w:rPr>
        <w:t>El problema jurídico a resolver</w:t>
      </w:r>
    </w:p>
    <w:p w:rsidR="00984EE4" w:rsidRPr="00FD594D"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FD594D"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FD594D">
        <w:rPr>
          <w:rFonts w:ascii="Arial" w:hAnsi="Arial" w:cs="Arial"/>
          <w:spacing w:val="-3"/>
          <w:lang w:val="es-ES_tradnl"/>
        </w:rPr>
        <w:t xml:space="preserve">¿El </w:t>
      </w:r>
      <w:r w:rsidR="00CB0B9E" w:rsidRPr="00FD594D">
        <w:rPr>
          <w:rFonts w:ascii="Arial" w:hAnsi="Arial" w:cs="Arial"/>
        </w:rPr>
        <w:t xml:space="preserve">Juzgado </w:t>
      </w:r>
      <w:r w:rsidR="00577B84">
        <w:rPr>
          <w:rFonts w:ascii="Arial" w:hAnsi="Arial" w:cs="Arial"/>
          <w:color w:val="000000"/>
        </w:rPr>
        <w:t xml:space="preserve">Segundo </w:t>
      </w:r>
      <w:r w:rsidR="00CB0B9E" w:rsidRPr="00FD594D">
        <w:rPr>
          <w:rFonts w:ascii="Arial" w:hAnsi="Arial" w:cs="Arial"/>
        </w:rPr>
        <w:t>Civil del Circuito de Pereira</w:t>
      </w:r>
      <w:r w:rsidRPr="00FD594D">
        <w:rPr>
          <w:rFonts w:ascii="Arial" w:hAnsi="Arial" w:cs="Arial"/>
          <w:spacing w:val="-3"/>
          <w:lang w:val="es-ES_tradnl"/>
        </w:rPr>
        <w:t xml:space="preserve"> ha vulnerado o amenazado los derechos fundamentales del accionante con ocasión del trámite surtido </w:t>
      </w:r>
      <w:r w:rsidR="00CE4238" w:rsidRPr="00FD594D">
        <w:rPr>
          <w:rFonts w:ascii="Arial" w:hAnsi="Arial" w:cs="Arial"/>
          <w:spacing w:val="-3"/>
          <w:lang w:val="es-ES_tradnl"/>
        </w:rPr>
        <w:t xml:space="preserve">en </w:t>
      </w:r>
      <w:r w:rsidR="001E5323">
        <w:rPr>
          <w:rFonts w:ascii="Arial" w:hAnsi="Arial" w:cs="Arial"/>
          <w:spacing w:val="-3"/>
          <w:lang w:val="es-ES_tradnl"/>
        </w:rPr>
        <w:t>la acción popular</w:t>
      </w:r>
      <w:r w:rsidR="00CB0B9E" w:rsidRPr="00FD594D">
        <w:rPr>
          <w:rFonts w:ascii="Arial" w:hAnsi="Arial" w:cs="Arial"/>
          <w:spacing w:val="-3"/>
          <w:lang w:val="es-ES_tradnl"/>
        </w:rPr>
        <w:t xml:space="preserve">, según lo expuesto en </w:t>
      </w:r>
      <w:r w:rsidR="00CE4238" w:rsidRPr="00FD594D">
        <w:rPr>
          <w:rFonts w:ascii="Arial" w:hAnsi="Arial" w:cs="Arial"/>
          <w:spacing w:val="-3"/>
          <w:lang w:val="es-ES_tradnl"/>
        </w:rPr>
        <w:t xml:space="preserve">el </w:t>
      </w:r>
      <w:r w:rsidR="00CB0B9E" w:rsidRPr="00FD594D">
        <w:rPr>
          <w:rFonts w:ascii="Arial" w:hAnsi="Arial" w:cs="Arial"/>
          <w:spacing w:val="-3"/>
          <w:lang w:val="es-ES_tradnl"/>
        </w:rPr>
        <w:t>escrito de tutela</w:t>
      </w:r>
      <w:r w:rsidRPr="00FD594D">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sidR="00577B84">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7B0213" w:rsidRDefault="007B0213"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w:t>
      </w:r>
      <w:r w:rsidRPr="00FF4929">
        <w:rPr>
          <w:rFonts w:ascii="Arial" w:hAnsi="Arial" w:cs="Arial"/>
          <w:i/>
          <w:sz w:val="22"/>
          <w:szCs w:val="22"/>
        </w:rPr>
        <w:lastRenderedPageBreak/>
        <w:t>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005648CB" w:rsidRPr="007438DD">
        <w:rPr>
          <w:rFonts w:ascii="Arial" w:hAnsi="Arial" w:cs="Arial"/>
          <w:szCs w:val="24"/>
        </w:rPr>
        <w:t>(</w:t>
      </w:r>
      <w:r w:rsidR="005648CB">
        <w:rPr>
          <w:rFonts w:ascii="Arial" w:hAnsi="Arial" w:cs="Arial"/>
          <w:szCs w:val="24"/>
        </w:rPr>
        <w:t>2016</w:t>
      </w:r>
      <w:r w:rsidR="005648CB" w:rsidRPr="007438DD">
        <w:rPr>
          <w:rFonts w:ascii="Arial" w:hAnsi="Arial" w:cs="Arial"/>
          <w:szCs w:val="24"/>
        </w:rPr>
        <w:t>)</w:t>
      </w:r>
      <w:r w:rsidR="005648CB">
        <w:rPr>
          <w:rStyle w:val="Refdenotaalpie"/>
          <w:rFonts w:ascii="Arial" w:hAnsi="Arial"/>
          <w:szCs w:val="24"/>
        </w:rPr>
        <w:footnoteReference w:id="12"/>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00EE61B2" w:rsidRPr="007438DD">
        <w:rPr>
          <w:rStyle w:val="Refdenotaalpie"/>
          <w:rFonts w:ascii="Arial" w:hAnsi="Arial" w:cs="Arial"/>
          <w:lang w:val="es-ES_tradnl"/>
        </w:rPr>
        <w:footnoteReference w:id="13"/>
      </w:r>
      <w:r w:rsidR="00EE61B2">
        <w:rPr>
          <w:rFonts w:ascii="Arial" w:hAnsi="Arial" w:cs="Arial"/>
          <w:vertAlign w:val="superscript"/>
          <w:lang w:val="es-ES_tradnl"/>
        </w:rPr>
        <w:t>-</w:t>
      </w:r>
      <w:r w:rsidR="00EE61B2">
        <w:rPr>
          <w:rStyle w:val="Refdenotaalpie"/>
          <w:rFonts w:ascii="Arial" w:hAnsi="Arial"/>
          <w:lang w:val="es-ES_tradnl"/>
        </w:rPr>
        <w:footnoteReference w:id="14"/>
      </w:r>
      <w:r w:rsidRPr="007438DD">
        <w:rPr>
          <w:rFonts w:ascii="Arial" w:hAnsi="Arial" w:cs="Arial"/>
          <w:lang w:val="es-ES_tradnl"/>
        </w:rPr>
        <w:t xml:space="preserve"> (201</w:t>
      </w:r>
      <w:r w:rsidR="00EE61B2">
        <w:rPr>
          <w:rFonts w:ascii="Arial" w:hAnsi="Arial" w:cs="Arial"/>
          <w:lang w:val="es-ES_tradnl"/>
        </w:rPr>
        <w:t>6</w:t>
      </w:r>
      <w:r w:rsidRPr="007438DD">
        <w:rPr>
          <w:rFonts w:ascii="Arial" w:hAnsi="Arial" w:cs="Arial"/>
          <w:lang w:val="es-ES_tradnl"/>
        </w:rPr>
        <w:t>)</w:t>
      </w:r>
      <w:r w:rsidR="00EE61B2">
        <w:rPr>
          <w:rStyle w:val="Refdenotaalpie"/>
          <w:rFonts w:ascii="Arial" w:hAnsi="Arial"/>
          <w:lang w:val="es-ES_tradnl"/>
        </w:rPr>
        <w:footnoteReference w:id="15"/>
      </w:r>
      <w:r w:rsidRPr="007438DD">
        <w:rPr>
          <w:rFonts w:ascii="Arial" w:hAnsi="Arial" w:cs="Arial"/>
          <w:lang w:val="es-ES_tradnl"/>
        </w:rPr>
        <w:t xml:space="preserve">, </w:t>
      </w:r>
      <w:proofErr w:type="spellStart"/>
      <w:r w:rsidR="00814493">
        <w:rPr>
          <w:rFonts w:ascii="Arial" w:hAnsi="Arial" w:cs="Arial"/>
          <w:lang w:val="es-ES_tradnl"/>
        </w:rPr>
        <w:t>prohija</w:t>
      </w:r>
      <w:proofErr w:type="spellEnd"/>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067715" w:rsidRDefault="00067715" w:rsidP="0062273B">
      <w:pPr>
        <w:spacing w:line="360" w:lineRule="auto"/>
        <w:jc w:val="both"/>
        <w:rPr>
          <w:rFonts w:ascii="Arial" w:hAnsi="Arial" w:cs="Arial"/>
          <w:lang w:val="es-ES_tradnl"/>
        </w:rPr>
      </w:pPr>
    </w:p>
    <w:p w:rsidR="007552AD" w:rsidRDefault="007552AD"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FC0892" w:rsidRDefault="00FC0892" w:rsidP="00FC0892">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w:t>
      </w:r>
      <w:proofErr w:type="spellStart"/>
      <w:r w:rsidR="00FF5B57">
        <w:rPr>
          <w:rFonts w:ascii="Arial" w:hAnsi="Arial" w:cs="Arial"/>
          <w:lang w:val="es-ES_tradnl"/>
        </w:rPr>
        <w:t>procedibilidad</w:t>
      </w:r>
      <w:proofErr w:type="spellEnd"/>
      <w:r w:rsidR="00FF5B57">
        <w:rPr>
          <w:rFonts w:ascii="Arial" w:hAnsi="Arial" w:cs="Arial"/>
          <w:lang w:val="es-ES_tradnl"/>
        </w:rPr>
        <w:t xml:space="preserve">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w:t>
      </w:r>
      <w:r w:rsidR="00FF5B57">
        <w:rPr>
          <w:rFonts w:ascii="Arial" w:hAnsi="Arial" w:cs="Arial"/>
          <w:lang w:val="es-ES_tradnl"/>
        </w:rPr>
        <w:lastRenderedPageBreak/>
        <w:t xml:space="preserve">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Pr>
          <w:rFonts w:ascii="Arial" w:hAnsi="Arial" w:cs="Arial"/>
          <w:lang w:val="es-ES_tradnl"/>
        </w:rPr>
        <w:t xml:space="preserve"> </w:t>
      </w:r>
      <w:r w:rsidR="00FF5B57">
        <w:rPr>
          <w:rFonts w:ascii="Arial" w:hAnsi="Arial" w:cs="Arial"/>
          <w:lang w:val="es-ES_tradnl"/>
        </w:rPr>
        <w:t>l</w:t>
      </w:r>
      <w:r>
        <w:rPr>
          <w:rFonts w:ascii="Arial" w:hAnsi="Arial" w:cs="Arial"/>
          <w:lang w:val="es-ES_tradnl"/>
        </w:rPr>
        <w:t>os</w:t>
      </w:r>
      <w:r w:rsidR="00FF5B57">
        <w:rPr>
          <w:rFonts w:ascii="Arial" w:hAnsi="Arial" w:cs="Arial"/>
          <w:lang w:val="es-ES_tradnl"/>
        </w:rPr>
        <w:t xml:space="preserve"> amparo</w:t>
      </w:r>
      <w:r>
        <w:rPr>
          <w:rFonts w:ascii="Arial" w:hAnsi="Arial" w:cs="Arial"/>
          <w:lang w:val="es-ES_tradnl"/>
        </w:rPr>
        <w:t>s</w:t>
      </w:r>
      <w:r w:rsidR="00FF5B57">
        <w:rPr>
          <w:rFonts w:ascii="Arial" w:hAnsi="Arial" w:cs="Arial"/>
          <w:lang w:val="es-ES_tradnl"/>
        </w:rPr>
        <w:t>.</w:t>
      </w:r>
    </w:p>
    <w:p w:rsidR="00F24300" w:rsidRDefault="00F24300" w:rsidP="00FF5B57">
      <w:pPr>
        <w:spacing w:line="360" w:lineRule="auto"/>
        <w:jc w:val="both"/>
        <w:rPr>
          <w:rFonts w:ascii="Arial" w:hAnsi="Arial" w:cs="Arial"/>
          <w:lang w:val="es-ES_tradnl"/>
        </w:rPr>
      </w:pPr>
    </w:p>
    <w:p w:rsidR="00F12FAC" w:rsidRPr="007552AD" w:rsidRDefault="00EE61B2" w:rsidP="00EE61B2">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no asumió el conocimiento de </w:t>
      </w:r>
      <w:r w:rsidR="001E5323">
        <w:rPr>
          <w:rFonts w:ascii="Arial" w:hAnsi="Arial" w:cs="Arial"/>
          <w:lang w:val="es-ES_tradnl"/>
        </w:rPr>
        <w:t>la acción popular</w:t>
      </w:r>
      <w:r>
        <w:rPr>
          <w:rFonts w:ascii="Arial" w:hAnsi="Arial" w:cs="Arial"/>
          <w:lang w:val="es-ES_tradnl"/>
        </w:rPr>
        <w:t xml:space="preserve"> a pesar de haber sido elegido a prevención (Artículo 16, Ley 472). </w:t>
      </w:r>
    </w:p>
    <w:p w:rsidR="00F12FAC" w:rsidRPr="00DC29F9" w:rsidRDefault="00F12FAC" w:rsidP="00ED60D0">
      <w:pPr>
        <w:pStyle w:val="Textoindependiente"/>
        <w:spacing w:line="360" w:lineRule="auto"/>
        <w:rPr>
          <w:rFonts w:ascii="Arial" w:hAnsi="Arial" w:cs="Arial"/>
          <w:sz w:val="20"/>
        </w:rPr>
      </w:pPr>
    </w:p>
    <w:p w:rsidR="00BD4F9D" w:rsidRDefault="001E5323" w:rsidP="00E62CCA">
      <w:pPr>
        <w:spacing w:line="360" w:lineRule="auto"/>
        <w:jc w:val="both"/>
        <w:rPr>
          <w:rFonts w:ascii="Arial" w:hAnsi="Arial" w:cs="Arial"/>
          <w:lang w:val="es-ES_tradnl"/>
        </w:rPr>
      </w:pPr>
      <w:r>
        <w:rPr>
          <w:rFonts w:ascii="Arial" w:hAnsi="Arial" w:cs="Arial"/>
          <w:lang w:val="es-ES_tradnl"/>
        </w:rPr>
        <w:t>S</w:t>
      </w:r>
      <w:r w:rsidR="00F24300">
        <w:rPr>
          <w:rFonts w:ascii="Arial" w:hAnsi="Arial" w:cs="Arial"/>
          <w:lang w:val="es-ES_tradnl"/>
        </w:rPr>
        <w:t xml:space="preserve">egún lo refiere la </w:t>
      </w:r>
      <w:r w:rsidR="00F24300">
        <w:rPr>
          <w:rFonts w:ascii="Arial" w:hAnsi="Arial" w:cs="Arial"/>
          <w:i/>
          <w:lang w:val="es-ES_tradnl"/>
        </w:rPr>
        <w:t xml:space="preserve">a quo </w:t>
      </w:r>
      <w:r w:rsidR="00BD4F9D">
        <w:rPr>
          <w:rFonts w:ascii="Arial" w:hAnsi="Arial" w:cs="Arial"/>
          <w:lang w:val="es-ES_tradnl"/>
        </w:rPr>
        <w:t xml:space="preserve">en la contestación (Folio </w:t>
      </w:r>
      <w:r>
        <w:rPr>
          <w:rFonts w:ascii="Arial" w:hAnsi="Arial" w:cs="Arial"/>
          <w:lang w:val="es-ES_tradnl"/>
        </w:rPr>
        <w:t>30</w:t>
      </w:r>
      <w:r w:rsidR="00BD4F9D">
        <w:rPr>
          <w:rFonts w:ascii="Arial" w:hAnsi="Arial" w:cs="Arial"/>
          <w:lang w:val="es-ES_tradnl"/>
        </w:rPr>
        <w:t xml:space="preserve">, ib.) </w:t>
      </w:r>
      <w:r w:rsidR="00097238">
        <w:rPr>
          <w:rFonts w:ascii="Arial" w:hAnsi="Arial" w:cs="Arial"/>
          <w:lang w:val="es-ES_tradnl"/>
        </w:rPr>
        <w:t xml:space="preserve">y se desprende de </w:t>
      </w:r>
      <w:r>
        <w:rPr>
          <w:rFonts w:ascii="Arial" w:hAnsi="Arial" w:cs="Arial"/>
          <w:lang w:val="es-ES_tradnl"/>
        </w:rPr>
        <w:t>la copia arrimada</w:t>
      </w:r>
      <w:r w:rsidR="00BD4F9D">
        <w:rPr>
          <w:rFonts w:ascii="Arial" w:hAnsi="Arial" w:cs="Arial"/>
          <w:lang w:val="es-ES_tradnl"/>
        </w:rPr>
        <w:t xml:space="preserve"> (Folio </w:t>
      </w:r>
      <w:r>
        <w:rPr>
          <w:rFonts w:ascii="Arial" w:hAnsi="Arial" w:cs="Arial"/>
          <w:lang w:val="es-ES_tradnl"/>
        </w:rPr>
        <w:t>31</w:t>
      </w:r>
      <w:r w:rsidR="00BD4F9D">
        <w:rPr>
          <w:rFonts w:ascii="Arial" w:hAnsi="Arial" w:cs="Arial"/>
          <w:lang w:val="es-ES_tradnl"/>
        </w:rPr>
        <w:t xml:space="preserve">, ib.), con proveído del 28-10-2015 se acumuló </w:t>
      </w:r>
      <w:r>
        <w:rPr>
          <w:rFonts w:ascii="Arial" w:hAnsi="Arial" w:cs="Arial"/>
          <w:lang w:val="es-ES_tradnl"/>
        </w:rPr>
        <w:t xml:space="preserve">la acción popular </w:t>
      </w:r>
      <w:r w:rsidR="00BD4F9D">
        <w:rPr>
          <w:rFonts w:ascii="Arial" w:hAnsi="Arial" w:cs="Arial"/>
          <w:lang w:val="es-ES_tradnl"/>
        </w:rPr>
        <w:t xml:space="preserve">junto con </w:t>
      </w:r>
      <w:r>
        <w:rPr>
          <w:rFonts w:ascii="Arial" w:hAnsi="Arial" w:cs="Arial"/>
          <w:lang w:val="es-ES_tradnl"/>
        </w:rPr>
        <w:t xml:space="preserve">35 </w:t>
      </w:r>
      <w:r w:rsidR="00BD4F9D">
        <w:rPr>
          <w:rFonts w:ascii="Arial" w:hAnsi="Arial" w:cs="Arial"/>
          <w:lang w:val="es-ES_tradnl"/>
        </w:rPr>
        <w:t>acciones más</w:t>
      </w:r>
      <w:r>
        <w:rPr>
          <w:rFonts w:ascii="Arial" w:hAnsi="Arial" w:cs="Arial"/>
          <w:lang w:val="es-ES_tradnl"/>
        </w:rPr>
        <w:t xml:space="preserve">, </w:t>
      </w:r>
      <w:r w:rsidR="00BD4F9D">
        <w:rPr>
          <w:rFonts w:ascii="Arial" w:hAnsi="Arial" w:cs="Arial"/>
          <w:lang w:val="es-ES_tradnl"/>
        </w:rPr>
        <w:t xml:space="preserve">se rechazó por competencia </w:t>
      </w:r>
      <w:r>
        <w:rPr>
          <w:rFonts w:ascii="Arial" w:hAnsi="Arial" w:cs="Arial"/>
          <w:lang w:val="es-ES_tradnl"/>
        </w:rPr>
        <w:t xml:space="preserve">y se remitió a la oficina judicial reparto de Bogotá D.C. </w:t>
      </w:r>
      <w:r w:rsidRPr="001E5323">
        <w:rPr>
          <w:rFonts w:ascii="Arial" w:hAnsi="Arial" w:cs="Arial"/>
          <w:i/>
          <w:sz w:val="22"/>
          <w:lang w:val="es-ES_tradnl"/>
        </w:rPr>
        <w:t>“… sin que a la fecha hubieran regresado, desconociéndose el estado en que se encuentra el expediente”</w:t>
      </w:r>
      <w:r w:rsidR="00BD4F9D">
        <w:rPr>
          <w:rFonts w:ascii="Arial" w:hAnsi="Arial" w:cs="Arial"/>
          <w:lang w:val="es-ES_tradnl"/>
        </w:rPr>
        <w:t>.</w:t>
      </w:r>
    </w:p>
    <w:p w:rsidR="00BD4F9D" w:rsidRPr="003961FC" w:rsidRDefault="00BD4F9D" w:rsidP="00E62CCA">
      <w:pPr>
        <w:spacing w:line="360" w:lineRule="auto"/>
        <w:jc w:val="both"/>
        <w:rPr>
          <w:rFonts w:ascii="Arial" w:hAnsi="Arial" w:cs="Arial"/>
          <w:sz w:val="18"/>
          <w:lang w:val="es-ES_tradnl"/>
        </w:rPr>
      </w:pPr>
    </w:p>
    <w:p w:rsidR="003961FC" w:rsidRDefault="003961FC" w:rsidP="003961FC">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Pr>
          <w:rFonts w:ascii="Arial" w:hAnsi="Arial" w:cs="Arial"/>
        </w:rPr>
        <w:t xml:space="preserve">el amparo </w:t>
      </w:r>
      <w:r w:rsidRPr="00301067">
        <w:rPr>
          <w:rFonts w:ascii="Arial" w:hAnsi="Arial" w:cs="Arial"/>
        </w:rPr>
        <w:t xml:space="preserve">se torna </w:t>
      </w:r>
      <w:r>
        <w:rPr>
          <w:rFonts w:ascii="Arial" w:hAnsi="Arial" w:cs="Arial"/>
        </w:rPr>
        <w:t>prematuro</w:t>
      </w:r>
      <w:r w:rsidRPr="00301067">
        <w:rPr>
          <w:rFonts w:ascii="Arial" w:hAnsi="Arial" w:cs="Arial"/>
        </w:rPr>
        <w:t xml:space="preserve"> porque aún</w:t>
      </w:r>
      <w:r>
        <w:rPr>
          <w:rFonts w:ascii="Arial" w:hAnsi="Arial" w:cs="Arial"/>
        </w:rPr>
        <w:t xml:space="preserve"> </w:t>
      </w:r>
      <w:r w:rsidRPr="00301067">
        <w:rPr>
          <w:rFonts w:ascii="Arial" w:hAnsi="Arial" w:cs="Arial"/>
        </w:rPr>
        <w:t xml:space="preserve">se desconoce </w:t>
      </w:r>
      <w:r>
        <w:rPr>
          <w:rFonts w:ascii="Arial" w:hAnsi="Arial" w:cs="Arial"/>
        </w:rPr>
        <w:t xml:space="preserve">si el despacho judicial al cual sea repartida la acción popular, asumirá su conocimiento o provocará el conflicto negativo de competencia, lo que además,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la acción y frente a esa decisión surgirá la oportunidad </w:t>
      </w:r>
      <w:r w:rsidRPr="009705B1">
        <w:rPr>
          <w:rFonts w:ascii="Arial" w:hAnsi="Arial" w:cs="Arial"/>
          <w:lang w:val="es-419"/>
        </w:rPr>
        <w:t>de recurrir</w:t>
      </w:r>
      <w:r>
        <w:rPr>
          <w:rFonts w:ascii="Arial" w:hAnsi="Arial" w:cs="Arial"/>
          <w:lang w:val="es-419"/>
        </w:rPr>
        <w:t>,</w:t>
      </w:r>
      <w:r w:rsidRPr="00747B00">
        <w:rPr>
          <w:rFonts w:ascii="Arial" w:hAnsi="Arial" w:cs="Arial"/>
        </w:rPr>
        <w:t xml:space="preserve"> </w:t>
      </w:r>
      <w:r>
        <w:rPr>
          <w:rFonts w:ascii="Arial" w:hAnsi="Arial" w:cs="Arial"/>
        </w:rPr>
        <w:t>de tal suerte, es improcedente en razón a que el trámite en el que se alega la vulneración aún se encuentra en curso</w:t>
      </w:r>
      <w:r>
        <w:rPr>
          <w:rFonts w:ascii="Arial" w:hAnsi="Arial" w:cs="Arial"/>
          <w:lang w:val="es-CO"/>
        </w:rPr>
        <w:t>.</w:t>
      </w:r>
      <w:r>
        <w:rPr>
          <w:rFonts w:ascii="Arial" w:hAnsi="Arial" w:cs="Arial"/>
        </w:rPr>
        <w:t xml:space="preserve"> Así lo ha dispuesto la jurisprudencia de la Corte Constitucional</w:t>
      </w:r>
      <w:r>
        <w:rPr>
          <w:rStyle w:val="Refdenotaalpie"/>
          <w:rFonts w:ascii="Arial" w:hAnsi="Arial"/>
        </w:rPr>
        <w:footnoteReference w:id="16"/>
      </w:r>
      <w:r>
        <w:rPr>
          <w:rFonts w:ascii="Arial" w:hAnsi="Arial" w:cs="Arial"/>
        </w:rPr>
        <w:t>. Criterio también expuesto por la CSJ</w:t>
      </w:r>
      <w:r>
        <w:rPr>
          <w:rStyle w:val="Refdenotaalpie"/>
          <w:rFonts w:ascii="Arial" w:hAnsi="Arial"/>
        </w:rPr>
        <w:footnoteReference w:id="17"/>
      </w:r>
      <w:r>
        <w:rPr>
          <w:rFonts w:ascii="Arial" w:hAnsi="Arial" w:cs="Arial"/>
        </w:rPr>
        <w:t>.</w:t>
      </w:r>
    </w:p>
    <w:p w:rsidR="001E5323" w:rsidRPr="003961FC" w:rsidRDefault="001E5323" w:rsidP="001E5323">
      <w:pPr>
        <w:spacing w:line="360" w:lineRule="auto"/>
        <w:ind w:right="51"/>
        <w:jc w:val="both"/>
        <w:rPr>
          <w:rFonts w:ascii="Arial" w:hAnsi="Arial" w:cs="Arial"/>
          <w:sz w:val="18"/>
        </w:rPr>
      </w:pPr>
    </w:p>
    <w:p w:rsidR="001E5323" w:rsidRPr="00E262BA" w:rsidRDefault="001E5323" w:rsidP="001E5323">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8"/>
      </w:r>
      <w:r w:rsidRPr="00E262BA">
        <w:rPr>
          <w:rFonts w:ascii="Arial" w:hAnsi="Arial" w:cs="Arial"/>
          <w:sz w:val="22"/>
          <w:szCs w:val="22"/>
        </w:rPr>
        <w:t xml:space="preserve">. </w:t>
      </w:r>
    </w:p>
    <w:p w:rsidR="00DD6121" w:rsidRPr="003961FC" w:rsidRDefault="00DD6121" w:rsidP="00DD6121">
      <w:pPr>
        <w:spacing w:line="360" w:lineRule="auto"/>
        <w:ind w:right="51"/>
        <w:jc w:val="both"/>
        <w:rPr>
          <w:rFonts w:ascii="Arial" w:hAnsi="Arial"/>
          <w:sz w:val="18"/>
        </w:rPr>
      </w:pPr>
    </w:p>
    <w:p w:rsidR="001E5323" w:rsidRDefault="001E5323" w:rsidP="001E5323">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9"/>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1E5323" w:rsidRPr="003961FC" w:rsidRDefault="001E5323" w:rsidP="001E5323">
      <w:pPr>
        <w:spacing w:line="360" w:lineRule="auto"/>
        <w:ind w:right="51"/>
        <w:jc w:val="both"/>
        <w:rPr>
          <w:rFonts w:ascii="Arial" w:hAnsi="Arial"/>
          <w:sz w:val="18"/>
        </w:rPr>
      </w:pPr>
    </w:p>
    <w:p w:rsidR="001E5323" w:rsidRDefault="001E5323" w:rsidP="001E5323">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Pr>
          <w:rFonts w:ascii="Arial" w:hAnsi="Arial"/>
          <w:u w:val="single"/>
        </w:rPr>
        <w:t>pues aún se encuentra</w:t>
      </w:r>
      <w:r w:rsidRPr="007830C0">
        <w:rPr>
          <w:rFonts w:ascii="Arial" w:hAnsi="Arial"/>
          <w:u w:val="single"/>
        </w:rPr>
        <w:t xml:space="preserve"> en trámite </w:t>
      </w:r>
      <w:r>
        <w:rPr>
          <w:rFonts w:ascii="Arial" w:hAnsi="Arial"/>
          <w:u w:val="single"/>
        </w:rPr>
        <w:t>la acción popular</w:t>
      </w:r>
      <w:r>
        <w:rPr>
          <w:rFonts w:ascii="Arial" w:hAnsi="Arial"/>
        </w:rPr>
        <w:t>.</w:t>
      </w:r>
    </w:p>
    <w:p w:rsidR="001E5323" w:rsidRPr="00DC29F9" w:rsidRDefault="001E5323" w:rsidP="001E5323">
      <w:pPr>
        <w:spacing w:line="360" w:lineRule="auto"/>
        <w:ind w:right="51"/>
        <w:jc w:val="both"/>
        <w:rPr>
          <w:rFonts w:ascii="Arial" w:hAnsi="Arial"/>
          <w:sz w:val="22"/>
        </w:rPr>
      </w:pPr>
    </w:p>
    <w:p w:rsidR="001E5323" w:rsidRDefault="001E5323" w:rsidP="001E5323">
      <w:pPr>
        <w:spacing w:line="360" w:lineRule="auto"/>
        <w:ind w:right="51"/>
        <w:jc w:val="both"/>
        <w:rPr>
          <w:rFonts w:ascii="Arial" w:hAnsi="Arial" w:cs="Arial"/>
        </w:rPr>
      </w:pPr>
      <w:r>
        <w:rPr>
          <w:rFonts w:ascii="Arial" w:hAnsi="Arial" w:cs="Arial"/>
        </w:rPr>
        <w:t xml:space="preserve">Con relación a que se escanee y se envíe copia de toda la actuación surtida a su correo </w:t>
      </w:r>
      <w:r>
        <w:rPr>
          <w:rFonts w:ascii="Arial" w:hAnsi="Arial" w:cs="Arial"/>
        </w:rPr>
        <w:lastRenderedPageBreak/>
        <w:t xml:space="preserve">electrónico, se considera que con la orden impartida en el proveído del día 27-05-2016 </w:t>
      </w:r>
      <w:r>
        <w:rPr>
          <w:rFonts w:ascii="Arial" w:hAnsi="Arial" w:cs="Arial"/>
          <w:iCs/>
          <w:color w:val="000000"/>
          <w:lang w:eastAsia="es-CO"/>
        </w:rPr>
        <w:t>(Folios 4 y 5, ib.)</w:t>
      </w:r>
      <w:r>
        <w:rPr>
          <w:rFonts w:ascii="Arial" w:hAnsi="Arial" w:cs="Arial"/>
        </w:rPr>
        <w:t>, se cumplió dicho pedimento.</w:t>
      </w:r>
    </w:p>
    <w:p w:rsidR="001E5323" w:rsidRPr="00DC29F9" w:rsidRDefault="001E5323" w:rsidP="001E5323">
      <w:pPr>
        <w:spacing w:line="360" w:lineRule="auto"/>
        <w:ind w:right="51"/>
        <w:jc w:val="both"/>
        <w:rPr>
          <w:rFonts w:ascii="Arial" w:hAnsi="Arial"/>
          <w:sz w:val="22"/>
        </w:rPr>
      </w:pPr>
    </w:p>
    <w:p w:rsidR="001E5323" w:rsidRPr="00DC29F9" w:rsidRDefault="001E5323" w:rsidP="001E5323">
      <w:pPr>
        <w:spacing w:line="360" w:lineRule="auto"/>
        <w:ind w:right="51"/>
        <w:jc w:val="both"/>
        <w:rPr>
          <w:rFonts w:ascii="Arial" w:hAnsi="Arial"/>
          <w:sz w:val="22"/>
        </w:rPr>
      </w:pPr>
    </w:p>
    <w:p w:rsidR="001E5323" w:rsidRDefault="001E5323" w:rsidP="001E5323">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1E5323" w:rsidRPr="00DC29F9" w:rsidRDefault="001E5323" w:rsidP="001E5323">
      <w:pPr>
        <w:pStyle w:val="Textoindependiente"/>
        <w:spacing w:line="360" w:lineRule="auto"/>
        <w:ind w:left="400"/>
        <w:rPr>
          <w:rFonts w:ascii="Arial" w:hAnsi="Arial"/>
          <w:sz w:val="22"/>
          <w:szCs w:val="24"/>
        </w:rPr>
      </w:pPr>
    </w:p>
    <w:p w:rsidR="001E5323" w:rsidRDefault="001E5323" w:rsidP="001E532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 improcedente la acción constitucional invocada con estribo en que se incumplió el presupuesto de subsidiariedad; y, (ii)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1E5323" w:rsidRPr="004465EC" w:rsidRDefault="001E5323" w:rsidP="001E532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1E5323" w:rsidRDefault="001E5323" w:rsidP="001E5323">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w:t>
      </w:r>
      <w:bookmarkStart w:id="0" w:name="_GoBack"/>
      <w:bookmarkEnd w:id="0"/>
      <w:r w:rsidRPr="00B417C0">
        <w:rPr>
          <w:rFonts w:ascii="Arial" w:hAnsi="Arial" w:cs="Arial"/>
          <w:bCs/>
          <w:smallCaps/>
        </w:rPr>
        <w:t>Familia</w:t>
      </w:r>
      <w:r w:rsidRPr="00B417C0">
        <w:rPr>
          <w:rFonts w:ascii="Arial" w:hAnsi="Arial" w:cs="Arial"/>
        </w:rPr>
        <w:t>, administrando Justicia, en nombre de la República y por autoridad de la Ley,</w:t>
      </w:r>
    </w:p>
    <w:p w:rsidR="001E5323" w:rsidRDefault="001E5323" w:rsidP="001E5323">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7830C0" w:rsidRPr="00DC29F9" w:rsidRDefault="007830C0" w:rsidP="007830C0">
      <w:pPr>
        <w:pStyle w:val="Textoindependiente"/>
        <w:spacing w:line="360" w:lineRule="auto"/>
        <w:jc w:val="center"/>
        <w:rPr>
          <w:rFonts w:ascii="Arial" w:hAnsi="Arial" w:cs="Arial"/>
          <w:bCs/>
          <w:smallCaps/>
          <w:sz w:val="22"/>
          <w:szCs w:val="24"/>
        </w:rPr>
      </w:pPr>
    </w:p>
    <w:p w:rsidR="001E5323" w:rsidRDefault="00C81088" w:rsidP="001E5323">
      <w:pPr>
        <w:pStyle w:val="Prrafodelista"/>
        <w:numPr>
          <w:ilvl w:val="0"/>
          <w:numId w:val="2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DECLARAR improcedente la tutela</w:t>
      </w:r>
      <w:r w:rsidR="007830C0" w:rsidRPr="00A158F6">
        <w:rPr>
          <w:rFonts w:ascii="Arial" w:hAnsi="Arial" w:cs="Arial"/>
        </w:rPr>
        <w:t xml:space="preserve"> </w:t>
      </w:r>
      <w:r w:rsidR="001E5323">
        <w:rPr>
          <w:rFonts w:ascii="Arial" w:hAnsi="Arial" w:cs="Arial"/>
        </w:rPr>
        <w:t xml:space="preserve">propuesta por el señor Javier Elías Arias </w:t>
      </w:r>
      <w:proofErr w:type="spellStart"/>
      <w:r w:rsidR="001E5323">
        <w:rPr>
          <w:rFonts w:ascii="Arial" w:hAnsi="Arial" w:cs="Arial"/>
        </w:rPr>
        <w:t>Idárraga</w:t>
      </w:r>
      <w:proofErr w:type="spellEnd"/>
      <w:r w:rsidR="001E5323">
        <w:rPr>
          <w:rFonts w:ascii="Arial" w:hAnsi="Arial" w:cs="Arial"/>
        </w:rPr>
        <w:t xml:space="preserve"> contra el Juzgado Segundo Civil del Circuito de Pereira </w:t>
      </w:r>
      <w:r w:rsidR="001E5323" w:rsidRPr="00A158F6">
        <w:rPr>
          <w:rFonts w:ascii="Arial" w:hAnsi="Arial" w:cs="Arial"/>
        </w:rPr>
        <w:t>por haberse incumplido el requisito de subsidiariedad</w:t>
      </w:r>
      <w:r w:rsidR="001E5323">
        <w:rPr>
          <w:rFonts w:ascii="Arial" w:hAnsi="Arial" w:cs="Arial"/>
        </w:rPr>
        <w:t>.</w:t>
      </w:r>
    </w:p>
    <w:p w:rsidR="001E5323" w:rsidRPr="00DC29F9" w:rsidRDefault="001E5323" w:rsidP="001E532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1E5323" w:rsidRDefault="001E5323" w:rsidP="001E5323">
      <w:pPr>
        <w:pStyle w:val="Textoindependiente"/>
        <w:numPr>
          <w:ilvl w:val="0"/>
          <w:numId w:val="26"/>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Pr>
          <w:rFonts w:ascii="Arial" w:hAnsi="Arial" w:cs="Arial"/>
          <w:szCs w:val="24"/>
        </w:rPr>
        <w:t>el amparo promovido frente a la Defensoría del Pueblo y la Procuraduría General de la Nación, Regional de Risaralda, y la Alcaldía y Personería de Pereira</w:t>
      </w:r>
      <w:r>
        <w:rPr>
          <w:rFonts w:ascii="Arial" w:hAnsi="Arial" w:cs="Arial"/>
          <w:spacing w:val="3"/>
          <w:szCs w:val="24"/>
        </w:rPr>
        <w:t xml:space="preserve"> </w:t>
      </w:r>
      <w:r>
        <w:rPr>
          <w:rFonts w:ascii="Arial" w:hAnsi="Arial" w:cs="Arial"/>
          <w:szCs w:val="24"/>
        </w:rPr>
        <w:t>por inexistencia de violación o amenaza a los derechos invocados.</w:t>
      </w:r>
    </w:p>
    <w:p w:rsidR="001E5323" w:rsidRPr="00DC29F9" w:rsidRDefault="001E5323" w:rsidP="001E532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lang w:val="es-ES_tradnl"/>
        </w:rPr>
      </w:pPr>
    </w:p>
    <w:p w:rsidR="001E5323" w:rsidRPr="00A30437" w:rsidRDefault="001E5323" w:rsidP="001E5323">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1E5323" w:rsidRPr="00DC29F9" w:rsidRDefault="001E5323" w:rsidP="001E5323">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1E5323" w:rsidRPr="00A30437" w:rsidRDefault="001E5323" w:rsidP="001E5323">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1E5323" w:rsidRPr="00DC29F9" w:rsidRDefault="001E5323" w:rsidP="001E5323">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1E5323" w:rsidRPr="00A30437" w:rsidRDefault="001E5323" w:rsidP="001E5323">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7830C0" w:rsidRPr="00CF64A7" w:rsidRDefault="007830C0" w:rsidP="007830C0">
      <w:pPr>
        <w:pStyle w:val="Textoindependiente"/>
        <w:spacing w:line="360" w:lineRule="auto"/>
        <w:jc w:val="center"/>
        <w:rPr>
          <w:rFonts w:ascii="Arial" w:hAnsi="Arial"/>
          <w:smallCaps/>
          <w:szCs w:val="24"/>
          <w:lang w:val="en-US"/>
        </w:rPr>
      </w:pPr>
      <w:proofErr w:type="spellStart"/>
      <w:r w:rsidRPr="00CF64A7">
        <w:rPr>
          <w:rFonts w:ascii="Arial" w:hAnsi="Arial"/>
          <w:smallCaps/>
          <w:szCs w:val="24"/>
          <w:lang w:val="en-US"/>
        </w:rPr>
        <w:t>Notifíquese</w:t>
      </w:r>
      <w:proofErr w:type="spellEnd"/>
      <w:r w:rsidRPr="00CF64A7">
        <w:rPr>
          <w:rFonts w:ascii="Arial" w:hAnsi="Arial"/>
          <w:smallCaps/>
          <w:szCs w:val="24"/>
          <w:lang w:val="en-US"/>
        </w:rPr>
        <w:t>,</w:t>
      </w:r>
    </w:p>
    <w:p w:rsidR="003E66CE" w:rsidRPr="00CF64A7" w:rsidRDefault="003E66CE" w:rsidP="00417DA5">
      <w:pPr>
        <w:pStyle w:val="Textoindependiente"/>
        <w:spacing w:line="360" w:lineRule="auto"/>
        <w:jc w:val="center"/>
        <w:rPr>
          <w:rFonts w:ascii="Arial" w:hAnsi="Arial"/>
          <w:sz w:val="20"/>
          <w:szCs w:val="24"/>
          <w:lang w:val="en-US"/>
        </w:rPr>
      </w:pPr>
    </w:p>
    <w:p w:rsidR="004465EC" w:rsidRPr="00CF64A7" w:rsidRDefault="004465EC"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0"/>
          <w:lang w:val="en-US"/>
        </w:rPr>
      </w:pPr>
    </w:p>
    <w:p w:rsidR="00951517" w:rsidRPr="00CF64A7"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CF64A7">
        <w:rPr>
          <w:rFonts w:ascii="Arial" w:hAnsi="Arial" w:cs="Arial"/>
          <w:spacing w:val="-3"/>
          <w:w w:val="150"/>
          <w:sz w:val="28"/>
          <w:lang w:val="en-US"/>
        </w:rPr>
        <w:t>D</w:t>
      </w:r>
      <w:r w:rsidRPr="00CF64A7">
        <w:rPr>
          <w:rFonts w:ascii="Arial" w:hAnsi="Arial" w:cs="Arial"/>
          <w:spacing w:val="-3"/>
          <w:w w:val="150"/>
          <w:sz w:val="18"/>
          <w:szCs w:val="16"/>
          <w:lang w:val="en-US"/>
        </w:rPr>
        <w:t xml:space="preserve">UBERNEY </w:t>
      </w:r>
      <w:r w:rsidRPr="00CF64A7">
        <w:rPr>
          <w:rFonts w:ascii="Arial" w:hAnsi="Arial" w:cs="Arial"/>
          <w:spacing w:val="-3"/>
          <w:w w:val="150"/>
          <w:sz w:val="28"/>
          <w:lang w:val="en-US"/>
        </w:rPr>
        <w:t>G</w:t>
      </w:r>
      <w:r w:rsidRPr="00CF64A7">
        <w:rPr>
          <w:rFonts w:ascii="Arial" w:hAnsi="Arial" w:cs="Arial"/>
          <w:spacing w:val="-3"/>
          <w:w w:val="150"/>
          <w:sz w:val="18"/>
          <w:szCs w:val="16"/>
          <w:lang w:val="en-US"/>
        </w:rPr>
        <w:t xml:space="preserve">RISALES </w:t>
      </w:r>
      <w:r w:rsidRPr="00CF64A7">
        <w:rPr>
          <w:rFonts w:ascii="Arial" w:hAnsi="Arial" w:cs="Arial"/>
          <w:spacing w:val="-3"/>
          <w:w w:val="150"/>
          <w:sz w:val="28"/>
          <w:lang w:val="en-US"/>
        </w:rPr>
        <w:t>H</w:t>
      </w:r>
      <w:r w:rsidRPr="00CF64A7">
        <w:rPr>
          <w:rFonts w:ascii="Arial" w:hAnsi="Arial" w:cs="Arial"/>
          <w:spacing w:val="-3"/>
          <w:w w:val="150"/>
          <w:sz w:val="18"/>
          <w:szCs w:val="16"/>
          <w:lang w:val="en-US"/>
        </w:rPr>
        <w:t>ERRERA</w:t>
      </w:r>
    </w:p>
    <w:p w:rsidR="00951517" w:rsidRPr="00CF64A7"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CF64A7">
        <w:rPr>
          <w:rFonts w:ascii="Arial" w:hAnsi="Arial" w:cs="Arial"/>
          <w:spacing w:val="-3"/>
          <w:w w:val="150"/>
          <w:sz w:val="28"/>
          <w:lang w:val="en-US"/>
        </w:rPr>
        <w:t>M</w:t>
      </w:r>
      <w:r w:rsidRPr="00CF64A7">
        <w:rPr>
          <w:rFonts w:ascii="Arial" w:hAnsi="Arial" w:cs="Arial"/>
          <w:spacing w:val="-3"/>
          <w:w w:val="150"/>
          <w:lang w:val="en-US"/>
        </w:rPr>
        <w:t xml:space="preserve"> </w:t>
      </w:r>
      <w:r w:rsidRPr="00CF64A7">
        <w:rPr>
          <w:rFonts w:ascii="Arial" w:hAnsi="Arial" w:cs="Arial"/>
          <w:spacing w:val="-3"/>
          <w:w w:val="150"/>
          <w:sz w:val="18"/>
          <w:szCs w:val="20"/>
          <w:lang w:val="en-US"/>
        </w:rPr>
        <w:t>A G I S T R A D O</w:t>
      </w:r>
    </w:p>
    <w:p w:rsidR="003E66CE" w:rsidRPr="00CF64A7"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n-US"/>
        </w:rPr>
      </w:pPr>
    </w:p>
    <w:p w:rsidR="00973BD3" w:rsidRPr="00CF64A7"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n-US"/>
        </w:rPr>
      </w:pPr>
    </w:p>
    <w:p w:rsidR="00951517" w:rsidRPr="00CF64A7"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CF64A7">
        <w:rPr>
          <w:rFonts w:ascii="Arial" w:hAnsi="Arial"/>
          <w:w w:val="150"/>
          <w:sz w:val="28"/>
          <w:szCs w:val="18"/>
          <w:lang w:val="en-US"/>
        </w:rPr>
        <w:t>E</w:t>
      </w:r>
      <w:r w:rsidRPr="00CF64A7">
        <w:rPr>
          <w:rFonts w:ascii="Arial" w:hAnsi="Arial"/>
          <w:w w:val="150"/>
          <w:sz w:val="18"/>
          <w:szCs w:val="18"/>
          <w:lang w:val="en-US"/>
        </w:rPr>
        <w:t>DDER</w:t>
      </w:r>
      <w:r w:rsidRPr="00CF64A7">
        <w:rPr>
          <w:rFonts w:ascii="Arial" w:hAnsi="Arial"/>
          <w:w w:val="150"/>
          <w:sz w:val="18"/>
          <w:lang w:val="en-US"/>
        </w:rPr>
        <w:t xml:space="preserve"> </w:t>
      </w:r>
      <w:r w:rsidRPr="00CF64A7">
        <w:rPr>
          <w:rFonts w:ascii="Arial" w:hAnsi="Arial"/>
          <w:w w:val="150"/>
          <w:sz w:val="28"/>
          <w:lang w:val="en-US"/>
        </w:rPr>
        <w:t>J</w:t>
      </w:r>
      <w:r w:rsidRPr="00CF64A7">
        <w:rPr>
          <w:rFonts w:ascii="Arial" w:hAnsi="Arial"/>
          <w:w w:val="150"/>
          <w:sz w:val="18"/>
          <w:szCs w:val="18"/>
          <w:lang w:val="en-US"/>
        </w:rPr>
        <w:t xml:space="preserve">IMMY </w:t>
      </w:r>
      <w:r w:rsidRPr="00CF64A7">
        <w:rPr>
          <w:rFonts w:ascii="Arial" w:hAnsi="Arial"/>
          <w:w w:val="150"/>
          <w:sz w:val="28"/>
          <w:lang w:val="en-US"/>
        </w:rPr>
        <w:t>S</w:t>
      </w:r>
      <w:r w:rsidRPr="00CF64A7">
        <w:rPr>
          <w:rFonts w:ascii="Arial" w:hAnsi="Arial"/>
          <w:w w:val="150"/>
          <w:sz w:val="18"/>
          <w:szCs w:val="18"/>
          <w:lang w:val="en-US"/>
        </w:rPr>
        <w:t xml:space="preserve">ÁNCHEZ </w:t>
      </w:r>
      <w:r w:rsidRPr="00CF64A7">
        <w:rPr>
          <w:rFonts w:ascii="Arial" w:hAnsi="Arial"/>
          <w:w w:val="150"/>
          <w:sz w:val="28"/>
          <w:szCs w:val="18"/>
          <w:lang w:val="en-US"/>
        </w:rPr>
        <w:t>C.</w:t>
      </w:r>
      <w:r w:rsidRPr="00CF64A7">
        <w:rPr>
          <w:rFonts w:ascii="Arial" w:hAnsi="Arial"/>
          <w:w w:val="150"/>
          <w:sz w:val="28"/>
          <w:szCs w:val="18"/>
          <w:lang w:val="en-US"/>
        </w:rPr>
        <w:tab/>
      </w:r>
      <w:r w:rsidRPr="00CF64A7">
        <w:rPr>
          <w:rFonts w:ascii="Arial" w:hAnsi="Arial"/>
          <w:w w:val="150"/>
          <w:sz w:val="28"/>
          <w:szCs w:val="18"/>
          <w:lang w:val="en-US"/>
        </w:rPr>
        <w:tab/>
      </w:r>
      <w:r w:rsidRPr="00CF64A7">
        <w:rPr>
          <w:rFonts w:ascii="Arial" w:hAnsi="Arial" w:cs="Arial"/>
          <w:spacing w:val="-3"/>
          <w:w w:val="150"/>
          <w:sz w:val="28"/>
          <w:szCs w:val="18"/>
          <w:lang w:val="en-US"/>
        </w:rPr>
        <w:t>J</w:t>
      </w:r>
      <w:r w:rsidRPr="00CF64A7">
        <w:rPr>
          <w:rFonts w:ascii="Arial" w:hAnsi="Arial" w:cs="Arial"/>
          <w:spacing w:val="-3"/>
          <w:w w:val="150"/>
          <w:sz w:val="18"/>
          <w:szCs w:val="18"/>
          <w:lang w:val="en-US"/>
        </w:rPr>
        <w:t xml:space="preserve">AIME </w:t>
      </w:r>
      <w:r w:rsidRPr="00CF64A7">
        <w:rPr>
          <w:rFonts w:ascii="Arial" w:hAnsi="Arial" w:cs="Arial"/>
          <w:spacing w:val="-3"/>
          <w:w w:val="150"/>
          <w:sz w:val="28"/>
          <w:szCs w:val="18"/>
          <w:lang w:val="en-US"/>
        </w:rPr>
        <w:t>A</w:t>
      </w:r>
      <w:r w:rsidRPr="00CF64A7">
        <w:rPr>
          <w:rFonts w:ascii="Arial" w:hAnsi="Arial"/>
          <w:w w:val="150"/>
          <w:sz w:val="18"/>
          <w:szCs w:val="18"/>
          <w:lang w:val="en-US"/>
        </w:rPr>
        <w:t xml:space="preserve">LBERTO </w:t>
      </w:r>
      <w:r w:rsidRPr="00CF64A7">
        <w:rPr>
          <w:rFonts w:ascii="Arial" w:hAnsi="Arial" w:cs="Arial"/>
          <w:spacing w:val="-3"/>
          <w:w w:val="150"/>
          <w:sz w:val="28"/>
          <w:szCs w:val="18"/>
          <w:lang w:val="en-US"/>
        </w:rPr>
        <w:t>S</w:t>
      </w:r>
      <w:r w:rsidRPr="00CF64A7">
        <w:rPr>
          <w:rFonts w:ascii="Arial" w:hAnsi="Arial" w:cs="Arial"/>
          <w:spacing w:val="-3"/>
          <w:w w:val="150"/>
          <w:sz w:val="18"/>
          <w:szCs w:val="16"/>
          <w:lang w:val="en-US"/>
        </w:rPr>
        <w:t xml:space="preserve">ARAZA </w:t>
      </w:r>
      <w:r w:rsidRPr="00CF64A7">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CF64A7">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Pr="004465EC"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6"/>
          <w:lang w:val="en-GB"/>
        </w:rPr>
      </w:pPr>
    </w:p>
    <w:p w:rsidR="00E606C4" w:rsidRDefault="00157CDD" w:rsidP="005B4A1B">
      <w:pPr>
        <w:pStyle w:val="Textoindependien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57" w:rsidRDefault="00DC2257" w:rsidP="0099045D">
      <w:r>
        <w:separator/>
      </w:r>
    </w:p>
  </w:endnote>
  <w:endnote w:type="continuationSeparator" w:id="0">
    <w:p w:rsidR="00DC2257" w:rsidRDefault="00DC225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57" w:rsidRDefault="00DC2257" w:rsidP="0099045D">
      <w:r>
        <w:separator/>
      </w:r>
    </w:p>
  </w:footnote>
  <w:footnote w:type="continuationSeparator" w:id="0">
    <w:p w:rsidR="00DC2257" w:rsidRDefault="00DC2257"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w:t>
      </w:r>
      <w:r w:rsidR="00677503">
        <w:rPr>
          <w:rFonts w:ascii="Calibri" w:hAnsi="Calibri" w:cs="Calibri"/>
          <w:lang w:val="es-MX"/>
        </w:rPr>
        <w:t>s</w:t>
      </w:r>
      <w:r w:rsidRPr="00567558">
        <w:rPr>
          <w:rFonts w:ascii="Calibri" w:hAnsi="Calibri" w:cs="Calibri"/>
          <w:lang w:val="es-MX"/>
        </w:rPr>
        <w:t xml:space="preserve"> </w:t>
      </w:r>
      <w:r w:rsidR="00577B84" w:rsidRPr="00677503">
        <w:rPr>
          <w:rFonts w:ascii="Calibri" w:hAnsi="Calibri" w:cs="Calibri"/>
          <w:bCs/>
          <w:lang w:val="es-CO"/>
        </w:rPr>
        <w:t>T-064</w:t>
      </w:r>
      <w:r w:rsidR="00677503" w:rsidRPr="00677503">
        <w:rPr>
          <w:rFonts w:ascii="Calibri" w:hAnsi="Calibri" w:cs="Calibri"/>
          <w:bCs/>
          <w:lang w:val="es-CO"/>
        </w:rPr>
        <w:t xml:space="preserve"> de 20</w:t>
      </w:r>
      <w:r w:rsidR="00577B84" w:rsidRPr="00677503">
        <w:rPr>
          <w:rFonts w:ascii="Calibri" w:hAnsi="Calibri" w:cs="Calibri"/>
          <w:bCs/>
          <w:lang w:val="es-CO"/>
        </w:rPr>
        <w:t>16</w:t>
      </w:r>
      <w:r w:rsidR="00677503">
        <w:rPr>
          <w:rFonts w:ascii="Calibri" w:hAnsi="Calibri" w:cs="Calibri"/>
          <w:bCs/>
          <w:lang w:val="es-CO"/>
        </w:rPr>
        <w:t xml:space="preserve"> y T-065 de 2016</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577B84">
        <w:rPr>
          <w:rFonts w:ascii="Calibri" w:hAnsi="Calibri" w:cs="Calibri"/>
          <w:lang w:val="es-MX"/>
        </w:rPr>
        <w:t>.</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00067715">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005648CB" w:rsidRPr="005648CB">
        <w:rPr>
          <w:b/>
          <w:bCs/>
          <w:color w:val="2D2D2D"/>
          <w:sz w:val="28"/>
          <w:szCs w:val="28"/>
          <w:bdr w:val="none" w:sz="0" w:space="0" w:color="auto" w:frame="1"/>
          <w:shd w:val="clear" w:color="auto" w:fill="FFFFFF"/>
        </w:rPr>
        <w:t xml:space="preserve"> </w:t>
      </w:r>
    </w:p>
  </w:footnote>
  <w:footnote w:id="12">
    <w:p w:rsidR="005648CB" w:rsidRPr="005648CB" w:rsidRDefault="005648CB" w:rsidP="005648CB">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EE61B2" w:rsidRDefault="00EE61B2" w:rsidP="00EE61B2">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EE61B2" w:rsidRPr="00EE61B2" w:rsidRDefault="00EE61B2" w:rsidP="00EE61B2">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EE61B2" w:rsidRPr="00EE61B2" w:rsidRDefault="00EE61B2">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3961FC" w:rsidRPr="009434C0" w:rsidRDefault="003961FC" w:rsidP="003961FC">
      <w:pPr>
        <w:pStyle w:val="Textonotapie"/>
        <w:jc w:val="both"/>
        <w:rPr>
          <w:rFonts w:ascii="Calibri" w:hAnsi="Calibri"/>
          <w:lang w:val="es-CO"/>
        </w:rPr>
      </w:pPr>
      <w:r w:rsidRPr="009434C0">
        <w:rPr>
          <w:rStyle w:val="Refdenotaalpie"/>
          <w:rFonts w:ascii="Calibri" w:hAnsi="Calibri"/>
        </w:rPr>
        <w:footnoteRef/>
      </w:r>
      <w:r>
        <w:rPr>
          <w:rFonts w:ascii="Calibri" w:hAnsi="Calibri"/>
        </w:rPr>
        <w:t xml:space="preserve"> CORTE CONSTITUCIONAL. Sentencia </w:t>
      </w:r>
      <w:r w:rsidRPr="003D3B9C">
        <w:rPr>
          <w:rFonts w:ascii="Calibri" w:hAnsi="Calibri" w:cs="Arial"/>
        </w:rPr>
        <w:t>T-103 de 2014</w:t>
      </w:r>
      <w:r>
        <w:rPr>
          <w:rFonts w:ascii="Calibri" w:hAnsi="Calibri" w:cs="Arial"/>
        </w:rPr>
        <w:t>.</w:t>
      </w:r>
      <w:r w:rsidRPr="009434C0">
        <w:rPr>
          <w:rFonts w:ascii="Calibri" w:hAnsi="Calibri"/>
        </w:rPr>
        <w:t xml:space="preserve"> </w:t>
      </w:r>
      <w:r w:rsidRPr="009434C0">
        <w:rPr>
          <w:rFonts w:ascii="Calibri" w:hAnsi="Calibri"/>
          <w:lang w:val="es-CO"/>
        </w:rPr>
        <w:t xml:space="preserve">En esta </w:t>
      </w:r>
      <w:r>
        <w:rPr>
          <w:rFonts w:ascii="Calibri" w:hAnsi="Calibri"/>
          <w:lang w:val="es-CO"/>
        </w:rPr>
        <w:t xml:space="preserve">providencia </w:t>
      </w:r>
      <w:r w:rsidRPr="009434C0">
        <w:rPr>
          <w:rFonts w:ascii="Calibri" w:hAnsi="Calibri"/>
          <w:lang w:val="es-CO"/>
        </w:rPr>
        <w:t xml:space="preserve">la Corte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7">
    <w:p w:rsidR="003961FC" w:rsidRPr="001E60A7" w:rsidRDefault="003961FC" w:rsidP="003961FC">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w:t>
      </w:r>
      <w:r>
        <w:rPr>
          <w:rFonts w:ascii="Calibri" w:hAnsi="Calibri" w:cs="Calibri"/>
        </w:rPr>
        <w:t>3950-2016.</w:t>
      </w:r>
    </w:p>
  </w:footnote>
  <w:footnote w:id="18">
    <w:p w:rsidR="001E5323" w:rsidRDefault="001E5323" w:rsidP="001E5323">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 xml:space="preserve">de 2014, citada en la </w:t>
      </w:r>
      <w:r w:rsidRPr="00747B00">
        <w:rPr>
          <w:rFonts w:asciiTheme="minorHAnsi" w:hAnsiTheme="minorHAnsi" w:cs="Calibri"/>
          <w:bCs/>
        </w:rPr>
        <w:t>Sentencia SU</w:t>
      </w:r>
      <w:r>
        <w:rPr>
          <w:rFonts w:asciiTheme="minorHAnsi" w:hAnsiTheme="minorHAnsi" w:cs="Calibri"/>
          <w:bCs/>
        </w:rPr>
        <w:t>-</w:t>
      </w:r>
      <w:r w:rsidRPr="00747B00">
        <w:rPr>
          <w:rFonts w:asciiTheme="minorHAnsi" w:hAnsiTheme="minorHAnsi" w:cs="Calibri"/>
          <w:bCs/>
        </w:rPr>
        <w:t>297</w:t>
      </w:r>
      <w:r>
        <w:rPr>
          <w:rFonts w:asciiTheme="minorHAnsi" w:hAnsiTheme="minorHAnsi" w:cs="Calibri"/>
          <w:bCs/>
        </w:rPr>
        <w:t xml:space="preserve"> de 20</w:t>
      </w:r>
      <w:r w:rsidRPr="00747B00">
        <w:rPr>
          <w:rFonts w:asciiTheme="minorHAnsi" w:hAnsiTheme="minorHAnsi" w:cs="Calibri"/>
          <w:bCs/>
        </w:rPr>
        <w:t>15</w:t>
      </w:r>
      <w:r>
        <w:rPr>
          <w:rFonts w:asciiTheme="minorHAnsi" w:hAnsiTheme="minorHAnsi" w:cs="Calibri"/>
          <w:bCs/>
        </w:rPr>
        <w:t>.</w:t>
      </w:r>
    </w:p>
  </w:footnote>
  <w:footnote w:id="19">
    <w:p w:rsidR="001E5323" w:rsidRPr="008B43C6" w:rsidRDefault="001E5323" w:rsidP="001E5323">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38411F">
      <w:rPr>
        <w:rFonts w:ascii="Calibri" w:hAnsi="Calibri" w:cs="Calibri"/>
        <w:i/>
        <w:noProof/>
        <w:sz w:val="20"/>
      </w:rPr>
      <w:t>6</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CF64A7">
      <w:rPr>
        <w:rFonts w:ascii="Calibri" w:hAnsi="Calibri" w:cs="Calibri"/>
        <w:i/>
        <w:sz w:val="20"/>
        <w:szCs w:val="22"/>
      </w:rPr>
      <w:t>00600</w:t>
    </w:r>
    <w:r w:rsidR="00E40D71">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1559"/>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8B3"/>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238"/>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243"/>
    <w:rsid w:val="00101AE0"/>
    <w:rsid w:val="00101AF2"/>
    <w:rsid w:val="00101EF3"/>
    <w:rsid w:val="001022A9"/>
    <w:rsid w:val="00102604"/>
    <w:rsid w:val="00102C9B"/>
    <w:rsid w:val="001032C6"/>
    <w:rsid w:val="00103488"/>
    <w:rsid w:val="00103725"/>
    <w:rsid w:val="0010394E"/>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3C87"/>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404"/>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81"/>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323"/>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50"/>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6C8"/>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11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1FC"/>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EC"/>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20A"/>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0D5B"/>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48CB"/>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B84"/>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6AC3"/>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1FC1"/>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345"/>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503"/>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48EB"/>
    <w:rsid w:val="006A5A53"/>
    <w:rsid w:val="006A64CC"/>
    <w:rsid w:val="006A70D1"/>
    <w:rsid w:val="006A7335"/>
    <w:rsid w:val="006A7A1D"/>
    <w:rsid w:val="006A7CCB"/>
    <w:rsid w:val="006B0120"/>
    <w:rsid w:val="006B0770"/>
    <w:rsid w:val="006B0A6C"/>
    <w:rsid w:val="006B0E46"/>
    <w:rsid w:val="006B1091"/>
    <w:rsid w:val="006B17D2"/>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52AD"/>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0C0"/>
    <w:rsid w:val="00783425"/>
    <w:rsid w:val="00784E9E"/>
    <w:rsid w:val="0078524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213"/>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4ED"/>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D7D"/>
    <w:rsid w:val="00870B5E"/>
    <w:rsid w:val="0087164D"/>
    <w:rsid w:val="00872191"/>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244"/>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475"/>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B28"/>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4F9D"/>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12"/>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2F8"/>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56BA"/>
    <w:rsid w:val="00C56710"/>
    <w:rsid w:val="00C57467"/>
    <w:rsid w:val="00C576F9"/>
    <w:rsid w:val="00C57DFA"/>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088"/>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4A7"/>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1B42"/>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664"/>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44A"/>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7A6"/>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257"/>
    <w:rsid w:val="00DC29F9"/>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21"/>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0D71"/>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CCA"/>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7D9"/>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15A6"/>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1B2"/>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300"/>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6F17"/>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594D"/>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864C3-AE4F-4B2A-ADE4-C78B4D8C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2009</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5</cp:revision>
  <cp:lastPrinted>2016-06-13T20:35:00Z</cp:lastPrinted>
  <dcterms:created xsi:type="dcterms:W3CDTF">2016-06-13T01:41:00Z</dcterms:created>
  <dcterms:modified xsi:type="dcterms:W3CDTF">2016-06-13T20:37:00Z</dcterms:modified>
</cp:coreProperties>
</file>