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C2418">
      <w:pPr>
        <w:widowControl/>
        <w:spacing w:line="1" w:lineRule="exact"/>
        <w:rPr>
          <w:sz w:val="2"/>
          <w:szCs w:val="2"/>
        </w:rPr>
      </w:pPr>
      <w:bookmarkStart w:id="0" w:name="_GoBack"/>
      <w:bookmarkEnd w:id="0"/>
      <w:r>
        <w:rPr>
          <w:noProof/>
        </w:rPr>
        <mc:AlternateContent>
          <mc:Choice Requires="wps">
            <w:drawing>
              <wp:anchor distT="0" distB="457200" distL="6400800" distR="6400800" simplePos="0" relativeHeight="251658240" behindDoc="0" locked="0" layoutInCell="1" allowOverlap="1">
                <wp:simplePos x="0" y="0"/>
                <wp:positionH relativeFrom="margin">
                  <wp:posOffset>5852160</wp:posOffset>
                </wp:positionH>
                <wp:positionV relativeFrom="paragraph">
                  <wp:posOffset>0</wp:posOffset>
                </wp:positionV>
                <wp:extent cx="164465" cy="137160"/>
                <wp:effectExtent l="0" t="3175" r="0" b="254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A35E0">
                            <w:pPr>
                              <w:pStyle w:val="Style1"/>
                              <w:widowControl/>
                              <w:spacing w:line="216" w:lineRule="exact"/>
                              <w:jc w:val="both"/>
                              <w:rPr>
                                <w:rStyle w:val="FontStyle12"/>
                                <w:position w:val="-4"/>
                                <w:lang w:val="es-ES_tradnl" w:eastAsia="es-ES_tradnl"/>
                              </w:rPr>
                            </w:pPr>
                            <w:r>
                              <w:rPr>
                                <w:rStyle w:val="FontStyle12"/>
                                <w:position w:val="-4"/>
                                <w:lang w:val="es-ES_tradnl" w:eastAsia="es-ES_tradnl"/>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0.8pt;margin-top:0;width:12.95pt;height:10.8pt;z-index:251658240;visibility:visible;mso-wrap-style:square;mso-width-percent:0;mso-height-percent:0;mso-wrap-distance-left:7in;mso-wrap-distance-top:0;mso-wrap-distance-right:7in;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TVrQIAAKg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lGnLTQogc6aLQWAwpMdfpOJeB034GbHmAbumwzVd2dKL4rxMWmJnxPV1KKvqakBHa+uek+uzri&#10;KAOy6z+JEsKQgxYWaKhka0oHxUCADl16PHfGUClMyCgMI2BYwJF/Pfcj2zmXJNPlTir9gYoWGSPF&#10;EhpvwcnxTmlDhiSTi4nFRc6axja/4S82wHHcgdBw1ZwZEraXT7EXbxfbReiEQbR1Qi/LnFW+CZ0o&#10;9+ez7DrbbDL/l4nrh0nNypJyE2bSlR/+Wd9OCh8VcVaWEg0rDZyhpOR+t2kkOhLQdW4/W3I4ubi5&#10;L2nYIkAur1Lyg9BbB7GTR4u5E+bhzInn3sLx/HgdR14Yh1n+MqU7xum/p4T6FMezYDZq6UL6VW6e&#10;/d7mRpKWaZgcDWtTvDg7kcQocMtL21pNWDPaz0ph6F9KAe2eGm31aiQ6ilUPuwFQjIh3onwE5UoB&#10;ygJ5wrgDoxbyJ0Y9jI4Uqx8HIilGzUcO6jdzZjLkZOwmg/ACrqZYYzSaGz3Oo0Mn2b4G5PF9cbGC&#10;F1Ixq94Li9O7gnFgkziNLjNvnv9br8uAXf4GAAD//wMAUEsDBBQABgAIAAAAIQDSif9i3AAAAAcB&#10;AAAPAAAAZHJzL2Rvd25yZXYueG1sTI/BTsMwEETvSPyDtUjcqNMKAgnZVBWCExIiDQeOTrxNrMbr&#10;ELtt+HvcEz3OzmjmbbGe7SCONHnjGGG5SEAQt04b7hC+6re7JxA+KNZqcEwIv+RhXV5fFSrX7sQV&#10;HbehE7GEfa4Q+hDGXErf9mSVX7iROHo7N1kVopw6qSd1iuV2kKskSaVVhuNCr0Z66andbw8WYfPN&#10;1av5+Wg+q11l6jpL+D3dI97ezJtnEIHm8B+GM35EhzIyNe7A2osBIVst0xhFiB9FO7t/fADRIJzP&#10;sizkJX/5BwAA//8DAFBLAQItABQABgAIAAAAIQC2gziS/gAAAOEBAAATAAAAAAAAAAAAAAAAAAAA&#10;AABbQ29udGVudF9UeXBlc10ueG1sUEsBAi0AFAAGAAgAAAAhADj9If/WAAAAlAEAAAsAAAAAAAAA&#10;AAAAAAAALwEAAF9yZWxzLy5yZWxzUEsBAi0AFAAGAAgAAAAhAIRMVNWtAgAAqAUAAA4AAAAAAAAA&#10;AAAAAAAALgIAAGRycy9lMm9Eb2MueG1sUEsBAi0AFAAGAAgAAAAhANKJ/2LcAAAABwEAAA8AAAAA&#10;AAAAAAAAAAAABwUAAGRycy9kb3ducmV2LnhtbFBLBQYAAAAABAAEAPMAAAAQBgAAAAA=&#10;" filled="f" stroked="f">
                <v:textbox inset="0,0,0,0">
                  <w:txbxContent>
                    <w:p w:rsidR="00000000" w:rsidRDefault="007A35E0">
                      <w:pPr>
                        <w:pStyle w:val="Style1"/>
                        <w:widowControl/>
                        <w:spacing w:line="216" w:lineRule="exact"/>
                        <w:jc w:val="both"/>
                        <w:rPr>
                          <w:rStyle w:val="FontStyle12"/>
                          <w:position w:val="-4"/>
                          <w:lang w:val="es-ES_tradnl" w:eastAsia="es-ES_tradnl"/>
                        </w:rPr>
                      </w:pPr>
                      <w:r>
                        <w:rPr>
                          <w:rStyle w:val="FontStyle12"/>
                          <w:position w:val="-4"/>
                          <w:lang w:val="es-ES_tradnl" w:eastAsia="es-ES_tradnl"/>
                        </w:rPr>
                        <w:t>n</w:t>
                      </w:r>
                    </w:p>
                  </w:txbxContent>
                </v:textbox>
                <w10:wrap type="topAndBottom" anchorx="margin"/>
              </v:shape>
            </w:pict>
          </mc:Fallback>
        </mc:AlternateContent>
      </w:r>
      <w:r>
        <w:rPr>
          <w:noProof/>
        </w:rPr>
        <mc:AlternateContent>
          <mc:Choice Requires="wps">
            <w:drawing>
              <wp:anchor distT="328930" distB="0" distL="6400800" distR="6400800" simplePos="0" relativeHeight="251659264" behindDoc="0" locked="0" layoutInCell="1" allowOverlap="1">
                <wp:simplePos x="0" y="0"/>
                <wp:positionH relativeFrom="margin">
                  <wp:posOffset>1819910</wp:posOffset>
                </wp:positionH>
                <wp:positionV relativeFrom="paragraph">
                  <wp:posOffset>391160</wp:posOffset>
                </wp:positionV>
                <wp:extent cx="2372995" cy="203200"/>
                <wp:effectExtent l="0" t="3810" r="2540" b="254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A35E0">
                            <w:pPr>
                              <w:pStyle w:val="Style2"/>
                              <w:widowControl/>
                              <w:jc w:val="both"/>
                              <w:rPr>
                                <w:rStyle w:val="FontStyle13"/>
                                <w:lang w:val="es-ES_tradnl" w:eastAsia="es-ES_tradnl"/>
                              </w:rPr>
                            </w:pPr>
                            <w:r>
                              <w:rPr>
                                <w:rStyle w:val="FontStyle13"/>
                                <w:lang w:val="es-ES_tradnl" w:eastAsia="es-ES_tradnl"/>
                              </w:rPr>
                              <w:t>Aclaración de voto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3.3pt;margin-top:30.8pt;width:186.85pt;height:16pt;z-index:251659264;visibility:visible;mso-wrap-style:square;mso-width-percent:0;mso-height-percent:0;mso-wrap-distance-left:7in;mso-wrap-distance-top:25.9pt;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5E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OJqU7XqhicHlpw0z1sQ5ctU9Xei/yrQlxsKsL3dCWl6CpKCsjONzfdi6sD&#10;jjIgu+6DKCAMOWhhgfpSNqZ0UAwE6NClp3NnTCo5bAaTeRBFU4xyOAu8CbTehiDxeLuVSr+jokHG&#10;SLCEzlt0crxX2mRD4tHFBOMiY3Vtu1/zqw1wHHYgNlw1ZyYL28wfkRdtF9tF6ITBbOuEXpo6q2wT&#10;OrPMn0/TSbrZpP5PE9cP44oVBeUmzCgsP/yzxp0kPkjiLC0lalYYOJOSkvvdppboSEDYmf1OBblw&#10;c6/TsEUALi8o+UHorYPIyWaLuRNm4dSJ5t7C8fxoHc28MArT7JrSPeP03ymhLsHRNJgOYvotN89+&#10;r7mRuGEaRkfNmgQvzk4kNhLc8sK2VhNWD/ZFKUz6z6WAdo+NtoI1Gh3Uqvtdb1+GVbMR804UT6Bg&#10;KUBgIFMYe2BUQn7HqIMRkmD17UAkxah+z+EVmHkzGnI0dqNBeA5XE6wxGsyNHubSoZVsXwHy8M64&#10;WMFLKZkV8XMWp/cFY8FyOY0wM3cu/63X86Bd/gIAAP//AwBQSwMEFAAGAAgAAAAhABQo6dDeAAAA&#10;CQEAAA8AAABkcnMvZG93bnJldi54bWxMj8FOwzAMhu9IvENkJG4s2SZFW2k6TQhOSIiuHDimjddW&#10;a5zSZFt5e8wJTpblT7+/P9/NfhAXnGIfyMByoUAgNcH11Br4qF4eNiBisuTsEAgNfGOEXXF7k9vM&#10;hSuVeDmkVnAIxcwa6FIaMylj06G3cRFGJL4dw+Rt4nVqpZvslcP9IFdKaeltT/yhsyM+ddicDmdv&#10;YP9J5XP/9Va/l8eyr6qtold9Mub+bt4/gkg4pz8YfvVZHQp2qsOZXBSDgdVGa0YN6CVPBrRWaxC1&#10;ge1agyxy+b9B8QMAAP//AwBQSwECLQAUAAYACAAAACEAtoM4kv4AAADhAQAAEwAAAAAAAAAAAAAA&#10;AAAAAAAAW0NvbnRlbnRfVHlwZXNdLnhtbFBLAQItABQABgAIAAAAIQA4/SH/1gAAAJQBAAALAAAA&#10;AAAAAAAAAAAAAC8BAABfcmVscy8ucmVsc1BLAQItABQABgAIAAAAIQAdg45ErwIAALAFAAAOAAAA&#10;AAAAAAAAAAAAAC4CAABkcnMvZTJvRG9jLnhtbFBLAQItABQABgAIAAAAIQAUKOnQ3gAAAAkBAAAP&#10;AAAAAAAAAAAAAAAAAAkFAABkcnMvZG93bnJldi54bWxQSwUGAAAAAAQABADzAAAAFAYAAAAA&#10;" filled="f" stroked="f">
                <v:textbox inset="0,0,0,0">
                  <w:txbxContent>
                    <w:p w:rsidR="00000000" w:rsidRDefault="007A35E0">
                      <w:pPr>
                        <w:pStyle w:val="Style2"/>
                        <w:widowControl/>
                        <w:jc w:val="both"/>
                        <w:rPr>
                          <w:rStyle w:val="FontStyle13"/>
                          <w:lang w:val="es-ES_tradnl" w:eastAsia="es-ES_tradnl"/>
                        </w:rPr>
                      </w:pPr>
                      <w:r>
                        <w:rPr>
                          <w:rStyle w:val="FontStyle13"/>
                          <w:lang w:val="es-ES_tradnl" w:eastAsia="es-ES_tradnl"/>
                        </w:rPr>
                        <w:t>Aclaración de voto</w:t>
                      </w:r>
                    </w:p>
                  </w:txbxContent>
                </v:textbox>
                <w10:wrap type="topAndBottom" anchorx="margin"/>
              </v:shape>
            </w:pict>
          </mc:Fallback>
        </mc:AlternateContent>
      </w:r>
    </w:p>
    <w:p w:rsidR="00000000" w:rsidRDefault="007A35E0">
      <w:pPr>
        <w:sectPr w:rsidR="00000000">
          <w:type w:val="continuous"/>
          <w:pgSz w:w="12240" w:h="18720"/>
          <w:pgMar w:top="650" w:right="1153" w:bottom="508" w:left="1613" w:header="720" w:footer="720" w:gutter="0"/>
          <w:cols w:space="720"/>
          <w:noEndnote/>
        </w:sectPr>
      </w:pPr>
    </w:p>
    <w:p w:rsidR="00000000" w:rsidRDefault="007A35E0">
      <w:pPr>
        <w:widowControl/>
        <w:spacing w:before="376" w:line="240" w:lineRule="exact"/>
        <w:rPr>
          <w:sz w:val="20"/>
          <w:szCs w:val="20"/>
        </w:rPr>
      </w:pPr>
    </w:p>
    <w:p w:rsidR="00000000" w:rsidRDefault="007A35E0">
      <w:pPr>
        <w:sectPr w:rsidR="00000000">
          <w:type w:val="continuous"/>
          <w:pgSz w:w="12240" w:h="18720"/>
          <w:pgMar w:top="650" w:right="2942" w:bottom="508" w:left="3061" w:header="720" w:footer="720" w:gutter="0"/>
          <w:cols w:space="60"/>
          <w:noEndnote/>
        </w:sectPr>
      </w:pPr>
    </w:p>
    <w:p w:rsidR="00000000" w:rsidRDefault="007A35E0">
      <w:pPr>
        <w:pStyle w:val="Style9"/>
        <w:widowControl/>
        <w:spacing w:before="4"/>
        <w:jc w:val="both"/>
        <w:rPr>
          <w:rStyle w:val="FontStyle14"/>
          <w:lang w:val="es-ES_tradnl" w:eastAsia="es-ES_tradnl"/>
        </w:rPr>
      </w:pPr>
      <w:r>
        <w:rPr>
          <w:rStyle w:val="FontStyle14"/>
          <w:lang w:val="es-ES_tradnl" w:eastAsia="es-ES_tradnl"/>
        </w:rPr>
        <w:lastRenderedPageBreak/>
        <w:t>Asunto</w:t>
      </w:r>
    </w:p>
    <w:p w:rsidR="00000000" w:rsidRDefault="007A35E0">
      <w:pPr>
        <w:pStyle w:val="Style4"/>
        <w:widowControl/>
        <w:jc w:val="both"/>
        <w:rPr>
          <w:rStyle w:val="FontStyle14"/>
          <w:lang w:val="es-ES_tradnl" w:eastAsia="es-ES_tradnl"/>
        </w:rPr>
      </w:pPr>
      <w:r>
        <w:rPr>
          <w:rStyle w:val="FontStyle14"/>
          <w:lang w:val="es-ES_tradnl" w:eastAsia="es-ES_tradnl"/>
        </w:rPr>
        <w:br w:type="column"/>
      </w:r>
      <w:r>
        <w:rPr>
          <w:rStyle w:val="FontStyle14"/>
          <w:lang w:val="es-ES_tradnl" w:eastAsia="es-ES_tradnl"/>
        </w:rPr>
        <w:lastRenderedPageBreak/>
        <w:t>: Acción de tutela - Primera instancia</w:t>
      </w:r>
    </w:p>
    <w:p w:rsidR="00000000" w:rsidRDefault="007A35E0">
      <w:pPr>
        <w:pStyle w:val="Style4"/>
        <w:widowControl/>
        <w:jc w:val="both"/>
        <w:rPr>
          <w:rStyle w:val="FontStyle14"/>
          <w:lang w:val="es-ES_tradnl" w:eastAsia="es-ES_tradnl"/>
        </w:rPr>
        <w:sectPr w:rsidR="00000000">
          <w:type w:val="continuous"/>
          <w:pgSz w:w="12240" w:h="18720"/>
          <w:pgMar w:top="650" w:right="2942" w:bottom="508" w:left="3061" w:header="720" w:footer="720" w:gutter="0"/>
          <w:cols w:num="2" w:space="720" w:equalWidth="0">
            <w:col w:w="817" w:space="1321"/>
            <w:col w:w="4100"/>
          </w:cols>
          <w:noEndnote/>
        </w:sectPr>
      </w:pPr>
    </w:p>
    <w:p w:rsidR="00000000" w:rsidRDefault="007A35E0">
      <w:pPr>
        <w:widowControl/>
        <w:spacing w:before="26" w:line="240" w:lineRule="exact"/>
        <w:rPr>
          <w:sz w:val="20"/>
          <w:szCs w:val="20"/>
        </w:rPr>
      </w:pPr>
    </w:p>
    <w:p w:rsidR="00000000" w:rsidRDefault="007A35E0">
      <w:pPr>
        <w:pStyle w:val="Style4"/>
        <w:widowControl/>
        <w:jc w:val="both"/>
        <w:rPr>
          <w:rStyle w:val="FontStyle14"/>
          <w:lang w:val="es-ES_tradnl" w:eastAsia="es-ES_tradnl"/>
        </w:rPr>
        <w:sectPr w:rsidR="00000000">
          <w:type w:val="continuous"/>
          <w:pgSz w:w="12240" w:h="18720"/>
          <w:pgMar w:top="650" w:right="3190" w:bottom="508" w:left="3075" w:header="720" w:footer="720" w:gutter="0"/>
          <w:cols w:space="60"/>
          <w:noEndnote/>
        </w:sectPr>
      </w:pPr>
    </w:p>
    <w:p w:rsidR="00000000" w:rsidRDefault="007A35E0">
      <w:pPr>
        <w:pStyle w:val="Style9"/>
        <w:widowControl/>
        <w:jc w:val="both"/>
        <w:rPr>
          <w:rStyle w:val="FontStyle14"/>
          <w:lang w:val="es-ES_tradnl" w:eastAsia="es-ES_tradnl"/>
        </w:rPr>
      </w:pPr>
      <w:r>
        <w:rPr>
          <w:rStyle w:val="FontStyle14"/>
          <w:lang w:val="es-ES_tradnl" w:eastAsia="es-ES_tradnl"/>
        </w:rPr>
        <w:lastRenderedPageBreak/>
        <w:t>Radicación</w:t>
      </w:r>
    </w:p>
    <w:p w:rsidR="00000000" w:rsidRDefault="007A35E0">
      <w:pPr>
        <w:pStyle w:val="Style6"/>
        <w:widowControl/>
        <w:spacing w:before="7"/>
        <w:jc w:val="both"/>
        <w:rPr>
          <w:rStyle w:val="FontStyle14"/>
          <w:lang w:val="es-ES_tradnl" w:eastAsia="es-ES_tradnl"/>
        </w:rPr>
      </w:pPr>
      <w:r>
        <w:rPr>
          <w:rStyle w:val="FontStyle14"/>
          <w:lang w:val="es-ES_tradnl" w:eastAsia="es-ES_tradnl"/>
        </w:rPr>
        <w:br w:type="column"/>
      </w:r>
      <w:r>
        <w:rPr>
          <w:rStyle w:val="FontStyle14"/>
          <w:lang w:val="es-ES_tradnl" w:eastAsia="es-ES_tradnl"/>
        </w:rPr>
        <w:lastRenderedPageBreak/>
        <w:t>: 66001 -22-13-000-2016-00872-00</w:t>
      </w:r>
    </w:p>
    <w:p w:rsidR="00000000" w:rsidRDefault="007A35E0">
      <w:pPr>
        <w:pStyle w:val="Style6"/>
        <w:widowControl/>
        <w:spacing w:before="7"/>
        <w:jc w:val="both"/>
        <w:rPr>
          <w:rStyle w:val="FontStyle14"/>
          <w:lang w:val="es-ES_tradnl" w:eastAsia="es-ES_tradnl"/>
        </w:rPr>
        <w:sectPr w:rsidR="00000000">
          <w:type w:val="continuous"/>
          <w:pgSz w:w="12240" w:h="18720"/>
          <w:pgMar w:top="650" w:right="3190" w:bottom="508" w:left="3075" w:header="720" w:footer="720" w:gutter="0"/>
          <w:cols w:num="2" w:space="720" w:equalWidth="0">
            <w:col w:w="1191" w:space="932"/>
            <w:col w:w="3852"/>
          </w:cols>
          <w:noEndnote/>
        </w:sectPr>
      </w:pPr>
    </w:p>
    <w:p w:rsidR="00000000" w:rsidRDefault="007A35E0">
      <w:pPr>
        <w:widowControl/>
        <w:spacing w:before="30" w:line="240" w:lineRule="exact"/>
        <w:rPr>
          <w:sz w:val="20"/>
          <w:szCs w:val="20"/>
        </w:rPr>
      </w:pPr>
    </w:p>
    <w:p w:rsidR="00000000" w:rsidRDefault="007A35E0">
      <w:pPr>
        <w:pStyle w:val="Style6"/>
        <w:widowControl/>
        <w:spacing w:before="7"/>
        <w:jc w:val="both"/>
        <w:rPr>
          <w:rStyle w:val="FontStyle14"/>
          <w:lang w:val="es-ES_tradnl" w:eastAsia="es-ES_tradnl"/>
        </w:rPr>
        <w:sectPr w:rsidR="00000000">
          <w:type w:val="continuous"/>
          <w:pgSz w:w="12240" w:h="18720"/>
          <w:pgMar w:top="650" w:right="1617" w:bottom="508" w:left="3057" w:header="720" w:footer="720" w:gutter="0"/>
          <w:cols w:space="60"/>
          <w:noEndnote/>
        </w:sectPr>
      </w:pPr>
    </w:p>
    <w:p w:rsidR="00000000" w:rsidRDefault="007A35E0">
      <w:pPr>
        <w:pStyle w:val="Style9"/>
        <w:widowControl/>
        <w:jc w:val="both"/>
        <w:rPr>
          <w:rStyle w:val="FontStyle14"/>
          <w:lang w:val="es-ES_tradnl" w:eastAsia="es-ES_tradnl"/>
        </w:rPr>
      </w:pPr>
      <w:r>
        <w:rPr>
          <w:rStyle w:val="FontStyle14"/>
          <w:lang w:val="es-ES_tradnl" w:eastAsia="es-ES_tradnl"/>
        </w:rPr>
        <w:lastRenderedPageBreak/>
        <w:t>Tema (s)</w:t>
      </w:r>
    </w:p>
    <w:p w:rsidR="00000000" w:rsidRDefault="007A35E0">
      <w:pPr>
        <w:pStyle w:val="Style4"/>
        <w:widowControl/>
        <w:spacing w:before="4"/>
        <w:jc w:val="both"/>
        <w:rPr>
          <w:rStyle w:val="FontStyle14"/>
          <w:lang w:val="es-ES_tradnl" w:eastAsia="es-ES_tradnl"/>
        </w:rPr>
      </w:pPr>
      <w:r>
        <w:rPr>
          <w:rStyle w:val="FontStyle14"/>
          <w:lang w:val="es-ES_tradnl" w:eastAsia="es-ES_tradnl"/>
        </w:rPr>
        <w:br w:type="column"/>
      </w:r>
      <w:r>
        <w:rPr>
          <w:rStyle w:val="FontStyle14"/>
          <w:lang w:val="es-ES_tradnl" w:eastAsia="es-ES_tradnl"/>
        </w:rPr>
        <w:lastRenderedPageBreak/>
        <w:t>: Improcedencia - Falta de alegación ante la jueza</w:t>
      </w:r>
    </w:p>
    <w:p w:rsidR="00000000" w:rsidRDefault="007A35E0">
      <w:pPr>
        <w:pStyle w:val="Style4"/>
        <w:widowControl/>
        <w:spacing w:before="4"/>
        <w:jc w:val="both"/>
        <w:rPr>
          <w:rStyle w:val="FontStyle14"/>
          <w:lang w:val="es-ES_tradnl" w:eastAsia="es-ES_tradnl"/>
        </w:rPr>
        <w:sectPr w:rsidR="00000000">
          <w:type w:val="continuous"/>
          <w:pgSz w:w="12240" w:h="18720"/>
          <w:pgMar w:top="650" w:right="1617" w:bottom="508" w:left="3057" w:header="720" w:footer="720" w:gutter="0"/>
          <w:cols w:num="2" w:space="720" w:equalWidth="0">
            <w:col w:w="853" w:space="1289"/>
            <w:col w:w="5425"/>
          </w:cols>
          <w:noEndnote/>
        </w:sectPr>
      </w:pPr>
    </w:p>
    <w:p w:rsidR="00000000" w:rsidRDefault="007A35E0">
      <w:pPr>
        <w:widowControl/>
        <w:spacing w:before="30" w:line="240" w:lineRule="exact"/>
        <w:rPr>
          <w:sz w:val="20"/>
          <w:szCs w:val="20"/>
        </w:rPr>
      </w:pPr>
    </w:p>
    <w:p w:rsidR="00000000" w:rsidRDefault="007A35E0">
      <w:pPr>
        <w:pStyle w:val="Style4"/>
        <w:widowControl/>
        <w:spacing w:before="4"/>
        <w:jc w:val="both"/>
        <w:rPr>
          <w:rStyle w:val="FontStyle14"/>
          <w:lang w:val="es-ES_tradnl" w:eastAsia="es-ES_tradnl"/>
        </w:rPr>
        <w:sectPr w:rsidR="00000000">
          <w:type w:val="continuous"/>
          <w:pgSz w:w="12240" w:h="18720"/>
          <w:pgMar w:top="650" w:right="3626" w:bottom="508" w:left="3075" w:header="720" w:footer="720" w:gutter="0"/>
          <w:cols w:space="60"/>
          <w:noEndnote/>
        </w:sectPr>
      </w:pPr>
    </w:p>
    <w:p w:rsidR="00000000" w:rsidRDefault="007A35E0">
      <w:pPr>
        <w:pStyle w:val="Style9"/>
        <w:widowControl/>
        <w:jc w:val="both"/>
        <w:rPr>
          <w:rStyle w:val="FontStyle14"/>
          <w:lang w:val="es-ES_tradnl" w:eastAsia="es-ES_tradnl"/>
        </w:rPr>
      </w:pPr>
      <w:r>
        <w:rPr>
          <w:rStyle w:val="FontStyle14"/>
          <w:lang w:val="es-ES_tradnl" w:eastAsia="es-ES_tradnl"/>
        </w:rPr>
        <w:lastRenderedPageBreak/>
        <w:t>Mg. Ponente</w:t>
      </w:r>
    </w:p>
    <w:p w:rsidR="00000000" w:rsidRDefault="007A35E0">
      <w:pPr>
        <w:pStyle w:val="Style4"/>
        <w:widowControl/>
        <w:jc w:val="both"/>
        <w:rPr>
          <w:rStyle w:val="FontStyle14"/>
          <w:lang w:val="es-ES_tradnl" w:eastAsia="es-ES_tradnl"/>
        </w:rPr>
      </w:pPr>
      <w:r>
        <w:rPr>
          <w:rStyle w:val="FontStyle14"/>
          <w:lang w:val="es-ES_tradnl" w:eastAsia="es-ES_tradnl"/>
        </w:rPr>
        <w:br w:type="column"/>
      </w:r>
      <w:r>
        <w:rPr>
          <w:rStyle w:val="FontStyle14"/>
          <w:lang w:val="es-ES_tradnl" w:eastAsia="es-ES_tradnl"/>
        </w:rPr>
        <w:lastRenderedPageBreak/>
        <w:t>: Jaime Alberto Saraza Naranjo</w:t>
      </w:r>
    </w:p>
    <w:p w:rsidR="00000000" w:rsidRDefault="007A35E0">
      <w:pPr>
        <w:pStyle w:val="Style4"/>
        <w:widowControl/>
        <w:jc w:val="both"/>
        <w:rPr>
          <w:rStyle w:val="FontStyle14"/>
          <w:lang w:val="es-ES_tradnl" w:eastAsia="es-ES_tradnl"/>
        </w:rPr>
        <w:sectPr w:rsidR="00000000">
          <w:type w:val="continuous"/>
          <w:pgSz w:w="12240" w:h="18720"/>
          <w:pgMar w:top="650" w:right="3626" w:bottom="508" w:left="3075" w:header="720" w:footer="720" w:gutter="0"/>
          <w:cols w:num="2" w:space="720" w:equalWidth="0">
            <w:col w:w="1368" w:space="756"/>
            <w:col w:w="3416"/>
          </w:cols>
          <w:noEndnote/>
        </w:sectPr>
      </w:pPr>
    </w:p>
    <w:p w:rsidR="00000000" w:rsidRDefault="007A35E0">
      <w:pPr>
        <w:pStyle w:val="Style7"/>
        <w:widowControl/>
        <w:spacing w:line="240" w:lineRule="exact"/>
        <w:ind w:right="4"/>
        <w:rPr>
          <w:sz w:val="20"/>
          <w:szCs w:val="20"/>
        </w:rPr>
      </w:pPr>
    </w:p>
    <w:p w:rsidR="00000000" w:rsidRDefault="007A35E0">
      <w:pPr>
        <w:pStyle w:val="Style7"/>
        <w:widowControl/>
        <w:spacing w:line="240" w:lineRule="exact"/>
        <w:ind w:right="4"/>
        <w:rPr>
          <w:sz w:val="20"/>
          <w:szCs w:val="20"/>
        </w:rPr>
      </w:pPr>
    </w:p>
    <w:p w:rsidR="00000000" w:rsidRDefault="007A35E0">
      <w:pPr>
        <w:pStyle w:val="Style7"/>
        <w:widowControl/>
        <w:spacing w:line="240" w:lineRule="exact"/>
        <w:ind w:right="4"/>
        <w:rPr>
          <w:sz w:val="20"/>
          <w:szCs w:val="20"/>
        </w:rPr>
      </w:pPr>
    </w:p>
    <w:p w:rsidR="00000000" w:rsidRDefault="007A35E0">
      <w:pPr>
        <w:pStyle w:val="Style7"/>
        <w:widowControl/>
        <w:spacing w:before="184" w:line="490" w:lineRule="exact"/>
        <w:ind w:right="4"/>
        <w:rPr>
          <w:rStyle w:val="FontStyle15"/>
          <w:lang w:val="es-ES_tradnl" w:eastAsia="es-ES_tradnl"/>
        </w:rPr>
      </w:pPr>
      <w:r>
        <w:rPr>
          <w:rStyle w:val="FontStyle15"/>
          <w:lang w:val="es-ES_tradnl" w:eastAsia="es-ES_tradnl"/>
        </w:rPr>
        <w:t>Anoté al discutir el proyecto en Sala, que disentía de la decisión final denegatoria del amparo, como quiera que debió declararse improcedente. Esto por cuanto aprecio incumplida la subregla (v) de las causales generales d</w:t>
      </w:r>
      <w:r>
        <w:rPr>
          <w:rStyle w:val="FontStyle15"/>
          <w:lang w:val="es-ES_tradnl" w:eastAsia="es-ES_tradnl"/>
        </w:rPr>
        <w:t xml:space="preserve">e procedibilidad contra actuaciones judiciales: </w:t>
      </w:r>
      <w:r>
        <w:rPr>
          <w:rStyle w:val="FontStyle18"/>
          <w:spacing w:val="0"/>
          <w:lang w:val="es-ES_tradnl" w:eastAsia="es-ES_tradnl"/>
        </w:rPr>
        <w:t>"(...)</w:t>
      </w:r>
      <w:r>
        <w:rPr>
          <w:rStyle w:val="FontStyle18"/>
          <w:lang w:val="es-ES_tradnl" w:eastAsia="es-ES_tradnl"/>
        </w:rPr>
        <w:t xml:space="preserve"> que hubiere alegado tal vulneración en el proceso judicial siempre que esto hubiere sido posible (...)". </w:t>
      </w:r>
      <w:r>
        <w:rPr>
          <w:rStyle w:val="FontStyle15"/>
          <w:lang w:val="es-ES_tradnl" w:eastAsia="es-ES_tradnl"/>
        </w:rPr>
        <w:t>Patente se observa que la parte pretirió plantear ese aspecto de la competencia a la juzgadora d</w:t>
      </w:r>
      <w:r>
        <w:rPr>
          <w:rStyle w:val="FontStyle15"/>
          <w:lang w:val="es-ES_tradnl" w:eastAsia="es-ES_tradnl"/>
        </w:rPr>
        <w:t>e conocimiento, escenario natural para discutir esas disconformidades, antes que concurrir por vía de tutela.</w:t>
      </w:r>
    </w:p>
    <w:p w:rsidR="00000000" w:rsidRDefault="007A35E0">
      <w:pPr>
        <w:pStyle w:val="Style7"/>
        <w:widowControl/>
        <w:spacing w:line="240" w:lineRule="exact"/>
        <w:rPr>
          <w:sz w:val="20"/>
          <w:szCs w:val="20"/>
        </w:rPr>
      </w:pPr>
    </w:p>
    <w:p w:rsidR="00000000" w:rsidRDefault="007A35E0">
      <w:pPr>
        <w:pStyle w:val="Style7"/>
        <w:widowControl/>
        <w:spacing w:line="240" w:lineRule="exact"/>
        <w:rPr>
          <w:sz w:val="20"/>
          <w:szCs w:val="20"/>
        </w:rPr>
      </w:pPr>
    </w:p>
    <w:p w:rsidR="00000000" w:rsidRDefault="007A35E0">
      <w:pPr>
        <w:pStyle w:val="Style7"/>
        <w:widowControl/>
        <w:spacing w:before="10" w:line="490" w:lineRule="exact"/>
        <w:rPr>
          <w:rStyle w:val="FontStyle15"/>
          <w:lang w:val="es-ES_tradnl" w:eastAsia="es-ES_tradnl"/>
        </w:rPr>
      </w:pPr>
      <w:r>
        <w:rPr>
          <w:rStyle w:val="FontStyle15"/>
          <w:lang w:val="es-ES_tradnl" w:eastAsia="es-ES_tradnl"/>
        </w:rPr>
        <w:t>Se arguye que falta similitud entre los HECHOS alegados y los verificados, sin revisar que lo aducido en esta instancia constitucional es el tem</w:t>
      </w:r>
      <w:r>
        <w:rPr>
          <w:rStyle w:val="FontStyle15"/>
          <w:lang w:val="es-ES_tradnl" w:eastAsia="es-ES_tradnl"/>
        </w:rPr>
        <w:t>a de la competencia, basta la lectura del pedimento tutelar para derivar esa conclusión. Y si acaso debía hacerse un ejercicio interpretativo, innecesario por la literalidad del reclamo constitucional, cabe en subsidio el argumento que sigue.</w:t>
      </w:r>
    </w:p>
    <w:p w:rsidR="00000000" w:rsidRDefault="007A35E0">
      <w:pPr>
        <w:pStyle w:val="Style8"/>
        <w:widowControl/>
        <w:spacing w:line="240" w:lineRule="exact"/>
        <w:rPr>
          <w:sz w:val="20"/>
          <w:szCs w:val="20"/>
        </w:rPr>
      </w:pPr>
    </w:p>
    <w:p w:rsidR="00000000" w:rsidRDefault="007A35E0">
      <w:pPr>
        <w:pStyle w:val="Style8"/>
        <w:widowControl/>
        <w:spacing w:line="240" w:lineRule="exact"/>
        <w:rPr>
          <w:sz w:val="20"/>
          <w:szCs w:val="20"/>
        </w:rPr>
      </w:pPr>
    </w:p>
    <w:p w:rsidR="00000000" w:rsidRDefault="007A35E0">
      <w:pPr>
        <w:pStyle w:val="Style8"/>
        <w:widowControl/>
        <w:spacing w:before="24" w:line="475" w:lineRule="exact"/>
        <w:rPr>
          <w:rStyle w:val="FontStyle15"/>
          <w:lang w:val="es-ES_tradnl" w:eastAsia="es-ES_tradnl"/>
        </w:rPr>
      </w:pPr>
      <w:r>
        <w:rPr>
          <w:rStyle w:val="FontStyle15"/>
          <w:lang w:val="es-ES_tradnl" w:eastAsia="es-ES_tradnl"/>
        </w:rPr>
        <w:t>La reflexió</w:t>
      </w:r>
      <w:r>
        <w:rPr>
          <w:rStyle w:val="FontStyle15"/>
          <w:lang w:val="es-ES_tradnl" w:eastAsia="es-ES_tradnl"/>
        </w:rPr>
        <w:t xml:space="preserve">n para decidir, ha debido considerar que </w:t>
      </w:r>
      <w:r>
        <w:rPr>
          <w:rStyle w:val="FontStyle18"/>
          <w:spacing w:val="0"/>
          <w:lang w:val="es-ES_tradnl" w:eastAsia="es-ES_tradnl"/>
        </w:rPr>
        <w:t>"(...)</w:t>
      </w:r>
      <w:r>
        <w:rPr>
          <w:rStyle w:val="FontStyle18"/>
          <w:lang w:val="es-ES_tradnl" w:eastAsia="es-ES_tradnl"/>
        </w:rPr>
        <w:t xml:space="preserve"> la acción de tutela no es justicia rogada, o sea que la persona puede no escribir la petición o los fundamentos de derecho o aún equivocarse en estas materias </w:t>
      </w:r>
      <w:r>
        <w:rPr>
          <w:rStyle w:val="FontStyle18"/>
          <w:u w:val="single"/>
          <w:lang w:val="es-ES_tradnl" w:eastAsia="es-ES_tradnl"/>
        </w:rPr>
        <w:t>y el juez debe, de oficio, corregir las pretensio</w:t>
      </w:r>
      <w:r>
        <w:rPr>
          <w:rStyle w:val="FontStyle18"/>
          <w:u w:val="single"/>
          <w:lang w:val="es-ES_tradnl" w:eastAsia="es-ES_tradnl"/>
        </w:rPr>
        <w:t>nes</w:t>
      </w:r>
      <w:r>
        <w:rPr>
          <w:rStyle w:val="FontStyle18"/>
          <w:u w:val="single"/>
          <w:vertAlign w:val="superscript"/>
          <w:lang w:val="es-ES_tradnl" w:eastAsia="es-ES_tradnl"/>
        </w:rPr>
        <w:t>1</w:t>
      </w:r>
      <w:r>
        <w:rPr>
          <w:rStyle w:val="FontStyle18"/>
          <w:u w:val="single"/>
          <w:lang w:val="es-ES_tradnl" w:eastAsia="es-ES_tradnl"/>
        </w:rPr>
        <w:t xml:space="preserve"> y acomodar los acontecimientos dentro del curso que corresponde</w:t>
      </w:r>
      <w:r>
        <w:rPr>
          <w:rStyle w:val="FontStyle18"/>
          <w:lang w:val="es-ES_tradnl" w:eastAsia="es-ES_tradnl"/>
        </w:rPr>
        <w:t xml:space="preserve"> </w:t>
      </w:r>
      <w:r>
        <w:rPr>
          <w:rStyle w:val="FontStyle18"/>
          <w:spacing w:val="0"/>
          <w:lang w:val="es-ES_tradnl" w:eastAsia="es-ES_tradnl"/>
        </w:rPr>
        <w:t>(...)'</w:t>
      </w:r>
      <w:r>
        <w:rPr>
          <w:rStyle w:val="FontStyle18"/>
          <w:lang w:val="es-ES_tradnl" w:eastAsia="es-ES_tradnl"/>
        </w:rPr>
        <w:t xml:space="preserve"> </w:t>
      </w:r>
      <w:r>
        <w:rPr>
          <w:rStyle w:val="FontStyle15"/>
          <w:lang w:val="es-ES_tradnl" w:eastAsia="es-ES_tradnl"/>
        </w:rPr>
        <w:t>(La sublínea es propia de este escrito), según autorizadas palabras del profesor Correa Henao</w:t>
      </w:r>
      <w:r>
        <w:rPr>
          <w:rStyle w:val="FontStyle15"/>
          <w:vertAlign w:val="superscript"/>
          <w:lang w:val="es-ES_tradnl" w:eastAsia="es-ES_tradnl"/>
        </w:rPr>
        <w:t>2</w:t>
      </w:r>
      <w:r>
        <w:rPr>
          <w:rStyle w:val="FontStyle15"/>
          <w:lang w:val="es-ES_tradnl" w:eastAsia="es-ES_tradnl"/>
        </w:rPr>
        <w:t xml:space="preserve"> en su obra. De igual parecer el Quiroga Natale</w:t>
      </w:r>
      <w:r>
        <w:rPr>
          <w:rStyle w:val="FontStyle15"/>
          <w:vertAlign w:val="superscript"/>
          <w:lang w:val="es-ES_tradnl" w:eastAsia="es-ES_tradnl"/>
        </w:rPr>
        <w:t>3</w:t>
      </w:r>
      <w:r>
        <w:rPr>
          <w:rStyle w:val="FontStyle15"/>
          <w:lang w:val="es-ES_tradnl" w:eastAsia="es-ES_tradnl"/>
        </w:rPr>
        <w:t>.</w:t>
      </w:r>
    </w:p>
    <w:p w:rsidR="00000000" w:rsidRDefault="007A35E0">
      <w:pPr>
        <w:pStyle w:val="Style5"/>
        <w:widowControl/>
        <w:spacing w:line="240" w:lineRule="exact"/>
        <w:jc w:val="left"/>
        <w:rPr>
          <w:sz w:val="20"/>
          <w:szCs w:val="20"/>
        </w:rPr>
      </w:pPr>
    </w:p>
    <w:p w:rsidR="00000000" w:rsidRDefault="007A35E0">
      <w:pPr>
        <w:pStyle w:val="Style5"/>
        <w:widowControl/>
        <w:spacing w:line="240" w:lineRule="exact"/>
        <w:jc w:val="left"/>
        <w:rPr>
          <w:sz w:val="20"/>
          <w:szCs w:val="20"/>
        </w:rPr>
      </w:pPr>
    </w:p>
    <w:p w:rsidR="00000000" w:rsidRDefault="007A35E0">
      <w:pPr>
        <w:pStyle w:val="Style5"/>
        <w:widowControl/>
        <w:spacing w:line="240" w:lineRule="exact"/>
        <w:jc w:val="left"/>
        <w:rPr>
          <w:sz w:val="20"/>
          <w:szCs w:val="20"/>
        </w:rPr>
      </w:pPr>
    </w:p>
    <w:p w:rsidR="00000000" w:rsidRDefault="007A35E0">
      <w:pPr>
        <w:pStyle w:val="Style5"/>
        <w:widowControl/>
        <w:spacing w:line="240" w:lineRule="exact"/>
        <w:jc w:val="left"/>
        <w:rPr>
          <w:sz w:val="20"/>
          <w:szCs w:val="20"/>
        </w:rPr>
      </w:pPr>
    </w:p>
    <w:p w:rsidR="00000000" w:rsidRDefault="007A35E0">
      <w:pPr>
        <w:pStyle w:val="Style5"/>
        <w:widowControl/>
        <w:spacing w:line="240" w:lineRule="exact"/>
        <w:jc w:val="left"/>
        <w:rPr>
          <w:sz w:val="20"/>
          <w:szCs w:val="20"/>
        </w:rPr>
      </w:pPr>
    </w:p>
    <w:p w:rsidR="00000000" w:rsidRDefault="007A35E0">
      <w:pPr>
        <w:pStyle w:val="Style5"/>
        <w:widowControl/>
        <w:tabs>
          <w:tab w:val="left" w:pos="115"/>
        </w:tabs>
        <w:spacing w:before="182" w:line="241" w:lineRule="exact"/>
        <w:jc w:val="left"/>
        <w:rPr>
          <w:rStyle w:val="FontStyle16"/>
          <w:lang w:val="es-ES_tradnl" w:eastAsia="es-ES_tradnl"/>
        </w:rPr>
      </w:pPr>
      <w:r>
        <w:rPr>
          <w:rStyle w:val="FontStyle16"/>
          <w:vertAlign w:val="superscript"/>
          <w:lang w:val="es-ES_tradnl" w:eastAsia="es-ES_tradnl"/>
        </w:rPr>
        <w:t>1</w:t>
      </w:r>
      <w:r>
        <w:rPr>
          <w:rStyle w:val="FontStyle16"/>
          <w:lang w:val="es-ES_tradnl" w:eastAsia="es-ES_tradnl"/>
        </w:rPr>
        <w:tab/>
        <w:t>C</w:t>
      </w:r>
      <w:r>
        <w:rPr>
          <w:rStyle w:val="FontStyle16"/>
          <w:lang w:val="es-ES_tradnl" w:eastAsia="es-ES_tradnl"/>
        </w:rPr>
        <w:t>ORTE CONSTITUCIONAL Sentencia T-264 de 2003.</w:t>
      </w:r>
    </w:p>
    <w:p w:rsidR="00000000" w:rsidRDefault="007A35E0">
      <w:pPr>
        <w:pStyle w:val="Style5"/>
        <w:widowControl/>
        <w:tabs>
          <w:tab w:val="left" w:pos="115"/>
        </w:tabs>
        <w:spacing w:line="241" w:lineRule="exact"/>
        <w:rPr>
          <w:rStyle w:val="FontStyle16"/>
          <w:lang w:val="es-ES_tradnl" w:eastAsia="es-ES_tradnl"/>
        </w:rPr>
      </w:pPr>
      <w:r>
        <w:rPr>
          <w:rStyle w:val="FontStyle16"/>
          <w:vertAlign w:val="superscript"/>
          <w:lang w:val="es-ES_tradnl" w:eastAsia="es-ES_tradnl"/>
        </w:rPr>
        <w:t>2</w:t>
      </w:r>
      <w:r>
        <w:rPr>
          <w:rStyle w:val="FontStyle16"/>
          <w:lang w:val="es-ES_tradnl" w:eastAsia="es-ES_tradnl"/>
        </w:rPr>
        <w:tab/>
        <w:t>CORREA HENAO, Néstor Raúl. Derecho procesal de la acción de tutela, Pontificia Universidad Javeriana y editorial Ibáñez, Bogotá DC, 2010, p.45.</w:t>
      </w:r>
    </w:p>
    <w:p w:rsidR="00000000" w:rsidRDefault="007A35E0">
      <w:pPr>
        <w:pStyle w:val="Style5"/>
        <w:widowControl/>
        <w:tabs>
          <w:tab w:val="left" w:pos="115"/>
        </w:tabs>
        <w:spacing w:line="241" w:lineRule="exact"/>
        <w:rPr>
          <w:rStyle w:val="FontStyle16"/>
          <w:lang w:val="es-ES_tradnl" w:eastAsia="es-ES_tradnl"/>
        </w:rPr>
      </w:pPr>
      <w:r>
        <w:rPr>
          <w:rStyle w:val="FontStyle16"/>
          <w:vertAlign w:val="superscript"/>
          <w:lang w:val="es-ES_tradnl" w:eastAsia="es-ES_tradnl"/>
        </w:rPr>
        <w:t>3</w:t>
      </w:r>
      <w:r>
        <w:rPr>
          <w:rStyle w:val="FontStyle16"/>
          <w:lang w:val="es-ES_tradnl" w:eastAsia="es-ES_tradnl"/>
        </w:rPr>
        <w:tab/>
        <w:t>QUIROGA NATALE, Edgar Andrés. Tutela contra providencias judici</w:t>
      </w:r>
      <w:r>
        <w:rPr>
          <w:rStyle w:val="FontStyle16"/>
          <w:lang w:val="es-ES_tradnl" w:eastAsia="es-ES_tradnl"/>
        </w:rPr>
        <w:t>ales, Universidad Santo Tomás y editorial Ibáñez, Bogotá DC, 2014, p.45.</w:t>
      </w:r>
    </w:p>
    <w:p w:rsidR="00000000" w:rsidRDefault="007A35E0">
      <w:pPr>
        <w:pStyle w:val="Style3"/>
        <w:widowControl/>
        <w:spacing w:line="240" w:lineRule="exact"/>
        <w:ind w:left="5371"/>
        <w:jc w:val="both"/>
        <w:rPr>
          <w:sz w:val="20"/>
          <w:szCs w:val="20"/>
        </w:rPr>
      </w:pPr>
    </w:p>
    <w:p w:rsidR="00000000" w:rsidRDefault="007A35E0">
      <w:pPr>
        <w:pStyle w:val="Style3"/>
        <w:widowControl/>
        <w:spacing w:line="240" w:lineRule="exact"/>
        <w:ind w:left="5371"/>
        <w:jc w:val="both"/>
        <w:rPr>
          <w:sz w:val="20"/>
          <w:szCs w:val="20"/>
        </w:rPr>
      </w:pPr>
    </w:p>
    <w:p w:rsidR="00000000" w:rsidRDefault="007A35E0">
      <w:pPr>
        <w:pStyle w:val="Style3"/>
        <w:widowControl/>
        <w:spacing w:before="49"/>
        <w:ind w:left="5371"/>
        <w:jc w:val="both"/>
        <w:rPr>
          <w:rStyle w:val="FontStyle19"/>
          <w:lang w:val="es-ES_tradnl" w:eastAsia="es-ES_tradnl"/>
        </w:rPr>
      </w:pPr>
      <w:r>
        <w:rPr>
          <w:rStyle w:val="FontStyle19"/>
          <w:lang w:val="es-ES_tradnl" w:eastAsia="es-ES_tradnl"/>
        </w:rPr>
        <w:t>Tribunal Superior de Rereira</w:t>
      </w:r>
    </w:p>
    <w:p w:rsidR="00000000" w:rsidRDefault="007A35E0">
      <w:pPr>
        <w:pStyle w:val="Style3"/>
        <w:widowControl/>
        <w:spacing w:before="43"/>
        <w:ind w:left="5306"/>
        <w:jc w:val="both"/>
        <w:rPr>
          <w:rStyle w:val="FontStyle19"/>
          <w:lang w:val="es-ES_tradnl" w:eastAsia="es-ES_tradnl"/>
        </w:rPr>
      </w:pPr>
      <w:r>
        <w:rPr>
          <w:rStyle w:val="FontStyle19"/>
          <w:lang w:val="es-ES_tradnl" w:eastAsia="es-ES_tradnl"/>
        </w:rPr>
        <w:t xml:space="preserve">mg   duberney   </w:t>
      </w:r>
      <w:r>
        <w:rPr>
          <w:rStyle w:val="FontStyle20"/>
          <w:lang w:val="es-ES_tradnl" w:eastAsia="es-ES_tradnl"/>
        </w:rPr>
        <w:t xml:space="preserve">G </w:t>
      </w:r>
      <w:r>
        <w:rPr>
          <w:rStyle w:val="FontStyle19"/>
          <w:lang w:val="es-ES_tradnl" w:eastAsia="es-ES_tradnl"/>
        </w:rPr>
        <w:t xml:space="preserve">r i s a </w:t>
      </w:r>
      <w:r>
        <w:rPr>
          <w:rStyle w:val="FontStyle17"/>
          <w:lang w:val="es-ES_tradnl" w:eastAsia="es-ES_tradnl"/>
        </w:rPr>
        <w:t xml:space="preserve">l_ </w:t>
      </w:r>
      <w:r>
        <w:rPr>
          <w:rStyle w:val="FontStyle19"/>
          <w:lang w:val="es-ES_tradnl" w:eastAsia="es-ES_tradnl"/>
        </w:rPr>
        <w:t>e s herrera</w:t>
      </w:r>
    </w:p>
    <w:p w:rsidR="00000000" w:rsidRDefault="007A35E0">
      <w:pPr>
        <w:pStyle w:val="Style3"/>
        <w:widowControl/>
        <w:spacing w:before="43"/>
        <w:ind w:left="5306"/>
        <w:jc w:val="both"/>
        <w:rPr>
          <w:rStyle w:val="FontStyle19"/>
          <w:lang w:val="es-ES_tradnl" w:eastAsia="es-ES_tradnl"/>
        </w:rPr>
        <w:sectPr w:rsidR="00000000">
          <w:type w:val="continuous"/>
          <w:pgSz w:w="12240" w:h="18720"/>
          <w:pgMar w:top="650" w:right="1153" w:bottom="508" w:left="1613" w:header="720" w:footer="720" w:gutter="0"/>
          <w:cols w:space="60"/>
          <w:noEndnote/>
        </w:sectPr>
      </w:pPr>
    </w:p>
    <w:p w:rsidR="00000000" w:rsidRDefault="007A35E0">
      <w:pPr>
        <w:pStyle w:val="Style3"/>
        <w:framePr w:h="158" w:hRule="exact" w:hSpace="40" w:wrap="notBeside" w:vAnchor="text" w:hAnchor="text" w:x="5329" w:y="16536"/>
        <w:widowControl/>
        <w:jc w:val="both"/>
        <w:rPr>
          <w:rStyle w:val="FontStyle19"/>
          <w:lang w:val="es-ES_tradnl" w:eastAsia="es-ES_tradnl"/>
        </w:rPr>
      </w:pPr>
      <w:r>
        <w:rPr>
          <w:rStyle w:val="FontStyle19"/>
          <w:lang w:val="es-ES_tradnl" w:eastAsia="es-ES_tradnl"/>
        </w:rPr>
        <w:lastRenderedPageBreak/>
        <w:t>Tribunal Superior de Pereira</w:t>
      </w:r>
    </w:p>
    <w:p w:rsidR="00000000" w:rsidRDefault="007A35E0">
      <w:pPr>
        <w:pStyle w:val="Style3"/>
        <w:framePr w:h="154" w:hRule="exact" w:hSpace="40" w:wrap="notBeside" w:vAnchor="text" w:hAnchor="text" w:x="5264" w:y="16737"/>
        <w:widowControl/>
        <w:jc w:val="both"/>
        <w:rPr>
          <w:rStyle w:val="FontStyle19"/>
          <w:lang w:val="es-ES_tradnl" w:eastAsia="es-ES_tradnl"/>
        </w:rPr>
      </w:pPr>
      <w:r>
        <w:rPr>
          <w:rStyle w:val="FontStyle21"/>
          <w:lang w:val="es-ES_tradnl" w:eastAsia="es-ES_tradnl"/>
        </w:rPr>
        <w:t xml:space="preserve">IV1 </w:t>
      </w:r>
      <w:r>
        <w:rPr>
          <w:rStyle w:val="FontStyle20"/>
          <w:lang w:val="es-ES_tradnl" w:eastAsia="es-ES_tradnl"/>
        </w:rPr>
        <w:t xml:space="preserve">G   </w:t>
      </w:r>
      <w:r>
        <w:rPr>
          <w:rStyle w:val="FontStyle19"/>
          <w:lang w:val="es-ES_tradnl" w:eastAsia="es-ES_tradnl"/>
        </w:rPr>
        <w:t xml:space="preserve">duberney   g r i s a </w:t>
      </w:r>
      <w:r>
        <w:rPr>
          <w:rStyle w:val="FontStyle21"/>
          <w:lang w:val="es-ES_tradnl" w:eastAsia="es-ES_tradnl"/>
        </w:rPr>
        <w:t xml:space="preserve">l_ </w:t>
      </w:r>
      <w:r>
        <w:rPr>
          <w:rStyle w:val="FontStyle19"/>
          <w:lang w:val="es-ES_tradnl" w:eastAsia="es-ES_tradnl"/>
        </w:rPr>
        <w:t>e s herrera</w:t>
      </w:r>
    </w:p>
    <w:p w:rsidR="007A35E0" w:rsidRDefault="009C2418">
      <w:pPr>
        <w:pStyle w:val="Style8"/>
        <w:widowControl/>
        <w:spacing w:after="14051" w:line="457" w:lineRule="exact"/>
        <w:rPr>
          <w:rStyle w:val="FontStyle15"/>
          <w:lang w:val="es-ES_tradnl" w:eastAsia="es-ES_tradnl"/>
        </w:rPr>
      </w:pPr>
      <w:r>
        <w:rPr>
          <w:noProof/>
        </w:rPr>
        <mc:AlternateContent>
          <mc:Choice Requires="wpg">
            <w:drawing>
              <wp:anchor distT="374650" distB="0" distL="25400" distR="25400" simplePos="0" relativeHeight="251660288" behindDoc="0" locked="0" layoutInCell="1" allowOverlap="1">
                <wp:simplePos x="0" y="0"/>
                <wp:positionH relativeFrom="margin">
                  <wp:posOffset>2784475</wp:posOffset>
                </wp:positionH>
                <wp:positionV relativeFrom="paragraph">
                  <wp:posOffset>2080260</wp:posOffset>
                </wp:positionV>
                <wp:extent cx="3609340" cy="1659890"/>
                <wp:effectExtent l="1270" t="13970" r="0" b="0"/>
                <wp:wrapTopAndBottom/>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9340" cy="1659890"/>
                          <a:chOff x="5490" y="4381"/>
                          <a:chExt cx="5684" cy="2614"/>
                        </a:xfrm>
                      </wpg:grpSpPr>
                      <pic:pic xmlns:pic="http://schemas.openxmlformats.org/drawingml/2006/picture">
                        <pic:nvPicPr>
                          <pic:cNvPr id="2" name="Picture 5"/>
                          <pic:cNvPicPr>
                            <a:picLocks noChangeAspect="1" noChangeArrowheads="1"/>
                          </pic:cNvPicPr>
                        </pic:nvPicPr>
                        <pic:blipFill>
                          <a:blip r:embed="rId6">
                            <a:biLevel thresh="50000"/>
                            <a:extLst>
                              <a:ext uri="{28A0092B-C50C-407E-A947-70E740481C1C}">
                                <a14:useLocalDpi xmlns:a14="http://schemas.microsoft.com/office/drawing/2010/main" val="0"/>
                              </a:ext>
                            </a:extLst>
                          </a:blip>
                          <a:srcRect/>
                          <a:stretch>
                            <a:fillRect/>
                          </a:stretch>
                        </pic:blipFill>
                        <pic:spPr bwMode="auto">
                          <a:xfrm>
                            <a:off x="5490" y="4827"/>
                            <a:ext cx="5684" cy="2167"/>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6"/>
                        <wps:cNvSpPr txBox="1">
                          <a:spLocks noChangeArrowheads="1"/>
                        </wps:cNvSpPr>
                        <wps:spPr bwMode="auto">
                          <a:xfrm>
                            <a:off x="7733" y="4381"/>
                            <a:ext cx="2772" cy="25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A35E0">
                              <w:pPr>
                                <w:pStyle w:val="Style8"/>
                                <w:widowControl/>
                                <w:spacing w:line="240" w:lineRule="auto"/>
                                <w:rPr>
                                  <w:rStyle w:val="FontStyle18"/>
                                  <w:lang w:val="es-ES_tradnl" w:eastAsia="es-ES_tradnl"/>
                                </w:rPr>
                              </w:pPr>
                              <w:r>
                                <w:rPr>
                                  <w:rStyle w:val="FontStyle18"/>
                                  <w:lang w:val="es-ES_tradnl" w:eastAsia="es-ES_tradnl"/>
                                </w:rPr>
                                <w:t>30 de septiembre de 2016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left:0;text-align:left;margin-left:219.25pt;margin-top:163.8pt;width:284.2pt;height:130.7pt;z-index:251660288;mso-wrap-distance-left:2pt;mso-wrap-distance-top:29.5pt;mso-wrap-distance-right:2pt;mso-position-horizontal-relative:margin" coordorigin="5490,4381" coordsize="5684,26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wWXGFwQAAKEKAAAOAAAAZHJzL2Uyb0RvYy54bWzkVtuO4jgQfV9p/8HK&#10;O00SAglRw4gBujVS725rLh9gEodYk9he2xB6VvvvW2Un0DdpensfFwko3ypVdc6p+PrDqW3IkWnD&#10;pVgE0VUYECYKWXKxXwTfvt6MsoAYS0VJGynYInhgJviw/PWX607lLJa1bEqmCTgRJu/UIqitVfl4&#10;bIqatdRcScUELFZSt9TCUO/HpaYdeG+bcRyGs3Endam0LJgxMLvxi8HS+a8qVtg/qsowS5pFALFZ&#10;96vd7w5/x8trmu81VTUv+jDoO6JoKRfw0LOrDbWUHDR/4arlhZZGVvaqkO1YVhUvmMsBsonCZ9nc&#10;anlQLpd93u3VuUxQ2md1erfb4vfjvSa8BOwCImgLELmnkgRL06l9Djtutfqi7rXPD8w7WXw3sDx+&#10;vo7jvd9Mdt1vsgR39GClK82p0i26gKTJySHwcEaAnSwpYHIyC+eTBIAqYC2aTefZvMeoqAFIPDdN&#10;YIrAcjLJIo9fUW/789NZlvjD8SxyKYxp7h/sgu2DW14rXuTw7UsK1ouS/px6cMoeNAt6J+2bfLRU&#10;fz+oEaCvqOU73nD74JgMNcKgxPGeF1hrHFzQiQd0YBUfSqaY+rDHn6CYkcOGCLmuqdizlVEgAQ/u&#10;MKW17GpGS4PTiOJTL274JIpdw9UNbxoED+0+X1DRMxa+UjLP8I0sDi0T1ktWswZSl8LUXJmA6Jy1&#10;OwYM1J/KyDFlx+/YkTXE1pqZGiAP4eOhBqLcGYuRIGWcwv6Ks1UYzuOPo/U0XI+SMN2OVvMkHaXh&#10;Nk3CJIvW0fpvdBwl+cEwqBBtNor3acDsi0RelVPfeLxQneDJkbq2gkV0AQ3/LkSYwmphrEYXnwEH&#10;2Ae21cwWNZoVFLWfh83nBYfApegIjwH5/VRRF2VkcXoul9PVI11EM7d21gWwRht7y2RL0AAYIFIH&#10;Az1CHj63YQtGLSSSweXyGhrzcL7NtlkySuLZFtDYbEarm3Uymt1E6XQz2azXm2hAo+ZlyQS6++9g&#10;uNrKhpcDVY3e79aN9iDduI+jO1T6sm2MpLiEMQA4/HsgBwRgFk34YmuEF5YZtACjt5EIX1evtfov&#10;NVUMqo5uL6qfDKr/imz/KE9khin0m7AnE3uCaVSyy9+35ov8X2j90VHv503MStMJhPKk52JA2LHj&#10;NIXehO06ns77+g6dfmDNvydWI0iHL4f3gUrzllu4VjS8XQQZNo++e2Db24rScddS3ngbpNAIfNL/&#10;hM7IAYTdE8Cedid3AYgHau1k+QDM0hKaAbxq4XYHRi31j4B0cFNaBObPA8X3XvNJAO3xWjUYejB2&#10;g0FFAUcXgQ2IN9fWX78OSvN9DZ49dYVcwUWh4q7hYIQ+CpAcDkBpznL3ICfO/s6GF63HY7frcrNc&#10;/g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KNCH1PiAAAADAEAAA8AAABkcnMv&#10;ZG93bnJldi54bWxMj0FPg0AQhe8m/ofNmHizC0UqRYamadRT08TWxHibwhRI2V3CboH+e7cnPU7e&#10;l/e+yVaTasXAvW2MRghnAQjWhSkbXSF8Hd6fEhDWkS6pNZoRrmxhld/fZZSWZtSfPOxdJXyJtikh&#10;1M51qZS2qFmRnZmOtc9Oplfk/NlXsuxp9OWqlfMgWEhFjfYLNXW8qbk47y8K4WOkcR2Fb8P2fNpc&#10;fw7x7nsbMuLjw7R+BeF4cn8w3PS9OuTe6WguurSiRXiOktijCNH8ZQHiRvi9JYgjQpwsA5B5Jv8/&#10;kf8CAAD//wMAUEsDBAoAAAAAAAAAIQBtXd4LSxEAAEsRAAAUAAAAZHJzL21lZGlhL2ltYWdlMS5w&#10;bmeJUE5HDQoaCgAAAA1JSERSAAADFgAAAS0BAAAAAL3ny00AAAAJcEhZcwAAHsIAAB7CAW7QdT4A&#10;ABD9SURBVHic7Z3Njty4EYDZaGC1QIzVHg3EWO4jOMghPhjWMa+xbxAffTAsDRygc1igX2AB55aX&#10;CLDq9CJ93FdQow85hgNfGIQhU1XUD6WmpNLIM5hdWBjb3T0UP7JYVSwWqbZwqy8hspkC6wliDrKW&#10;YYkh0gdgwPWnB2AIeV8M1zFEfl+MomNs74tRbXG8JzuymtHUg1eynjEmC7pKhKxmqOmyxahqLWCU&#10;o4pDlx0d9QWMOZehx4TFZ2jxrZwuobbxVvAZamtmGGZTRf0Wn1GmbobhihfRAeEzinyWUX21WcWw&#10;UPLHmTJ6Cw1ZwdCTFugvGJBsDUNNTkP1VSi5hlHG7h5e1cuYy2IzioxRSL2KSZTNYBXU8mYFwzKG&#10;HAY9LVcw9MjcMGhJUuV3Z7DUyrlEZ3dnVJJV7L2OlJtiFIEbLXMeI+Y3xxmqF2QWLIQ72ohMRxmm&#10;FwXYqLO7vg4uohujjKoXzhiWWjl3djs+A7vx+xetsDRPrYDxns/wcjKNsKK+LnLduiObocTmR/y3&#10;qsch6rNj90FPuIyiDpVM/fvo3LOOodtIqa6c7Q74jLI1DEUvuKoLjFsmw3ZrLy3xb67qLmCoLur0&#10;dstVXSBwGUXQbHrpJfYpGSaMv8luuarLZ6hwhMmmYrNb9PrI1asilD4xuGrlHJNhe0uVi5udzH8O&#10;3/B8Sbte+lfTrhnVPY6+GWWUdau900XGjOr2Rovnd2tRKT9DIWPG65ZZ8IY1RxlvgLi8w6FGXZxR&#10;XRXUy5tra82t6rUwMmYCBh3EFobFKKlVFqdZFDTKai5gCBb/WnIYvlEK3aLKPWPOPMrOh8bEesWo&#10;Z6UC6zU52cdsrKu7VElsDX/F8AOoSbmQceR49qJZmetYl68YPuis6POaMe/ZTZNiKFnrD1rL1JMU&#10;Mk6soKTyyRIVTSwOGX5W1f5jnZNv53h2SvuIIppoGDIMdbbwXVaOGJx4uskrxn43/JDWMrZuDjJS&#10;ZjxtxnOwQwYNeaMdYBtWcmcPO5okG35KPrRJrRyIwVsK4nWJfzxkFK4TFfppk/EDn7FryEC5tIaU&#10;EEPLT8sguZR1w21C6ssOfJgMkksTQGtJbjG2HF7FSDF7U79B+67Yy002Q8tgKY4dOATmAWPzSRhZ&#10;MD2jHh8D87jrwEQY7UdY+Y5G3l/siHSaAUPcmgPpWBqYByu9xGAErcXKIczoMiXTeeqx62OE0S79&#10;UK2M7DIlZkHUG1yXa0bnnXDsYXxaFeBkLXkM3RMNjE/Xr7v5reM1ox0O8lpVMGLM9BKD0QbIFTb7&#10;ECxpfYf2vJo7e91dM9q4u0ShvfeTL1XsQxWmwDpGcsVoLc5PIgmND3z4se5QxRz4lgHaP2S0eTRa&#10;6aB5SGr8oVaraAAVudq8IlQ49CVvmt/R+hkKoOoq7K9XK4jVRmbUEQY4uSHjdf3CLwrRPHIcGrA/&#10;muQtMA79ZWV8X6WVFTjvIeN3DZ4ch/IFCgmLklKC8urN1m16DCsi5p+7VubF9Rz1h/qFv7OikbYi&#10;h+m3yCF6Ul8kdtNb/5URBgQzLWNzPZ/Xv6p8NHZDqgvLBSGt0LCUqZ6C2EqKgptuRIIq3THw/iEj&#10;ae7M8d8txY1qCz0xmwoY5etUJ4dgZWnEF9fuWHUMvH/YiG0oACCiZy9TjWqF61xRSpXeALUpX4kX&#10;14xSdgKR8RgO10VUBCIILFNkUGf1TMgd9q+Smybmxuq21RUDdbJZ3+K8dhWLphQe+3HUZB4gKPBd&#10;5fONS+A3rvxm61OBN1TdD9fjoYFaM3Cn7DqmFhSBZ/QGVTfHuamQsBxLbKIBXjxLSlzIYk3wu/J6&#10;R7vASv2n5LyHDBWmwMsc2wGCEvBCSJOguokXX9EagNRC/aagf0I7NNRLXwU576t1VJgBL0j1KglG&#10;glJSaYk6/PpL7KehUuVTqrAKd5z9KsQzKE11JcwyWKlsyUkVGbhDBbVUEurVoiKTqIhReO2ows57&#10;Sb/3XcpiDNONIbhbdEYw5KBfUFfxGoZDwQhgq0ssZ+v1bNUt1MpaYW785y7G6LwATh24Kyj8kOOQ&#10;oKVvhfiOhmPbKXklwovEcHCtL5tKQIO5Ql/tFqcrKK1J38ovxKZAhcbay3ocVI/hReZajzTFqDJU&#10;K5Mq7ENSS6F4IrbC+SG3jZKbgFCPflWXmWGUFLYZSXKSXlSguuIJSYkccmMbqmwZzW4G2FZtylOM&#10;Dc2vZJJg60p8C10H1RVvEkc6EObMmywAiNDHL+rr9pzGBMN41fUMsEOhnjzLwP1uyM+hGGzfVRVi&#10;eLk5BrhlVCsjNmVmvwJXrF+CrW/LBKZfElWdlBinJLMMsAr0miB0mJP/jh03QuqklKLRmEiwFWpx&#10;04IJRplZLxD531pHkCHLd5tmezK2wfpTx8jnGTj34b/0F+1+4XSYHbD1voL4wqpOz3TT/DgDZvEg&#10;KPRh48bZ/KJQu77O5la8HAa49DKQ94f2VYUDoyX0ZDIh1P1ynAEzYjxVBK3H2UrMJIS6To4zYHzj&#10;x3duMEQCjZ5JCHXLlVEGTKVl/JdYc4ZuZHqdEKxVR5uxsfHjVHXrcSqczJd2pxNGGWKr4ufb6nuL&#10;uZxs5wSIEcnsaPBt8aNnXSZ2JifbagSF5UI8HRYoxNuRs4Bd1mQmf9Iqr/BnzIZH2QyKKq42Xadn&#10;Elut8orA8Qe/h3djp/TKyKt4Y5r7hetOfHZ1Qreej5027E7bzDBa5RV+Y6EIphSalX5bjJ2a7CQY&#10;O9sTXLrz7X5V9r+y9cYUAHw9dlKwS2fN5Zbb7AHE4fVLGvqXrmxn//idgXHPLaMbvaQArb67P1HK&#10;+I2dcdtJV+K6nJoIMl86Mt9fXbplzzLKujkiOEYQnFseG/DQ8KbdlXPtik506UOOpELDmzt22ezU&#10;ONE6tjBumdCYBYxmb0A0jq2JJGzcS7VXZ3h6jtHsTYpavioMVqauzvBiR8b6l19+OOHjFz01BL2r&#10;27tWs03yu4zAoJIFrxMuNLx5RrPGIfkaNiLYH59n1MeGPKNkCqpneNV8aUWmLIJ1G+cKDI/BMOQv&#10;xA3hJJvRlZyZPnwZdBkC9aTgZ9L1MoZtGIbfjdAoDqzysJTGwOA6OzR+BbEIi+HcD2TuxZyTDhld&#10;c2am2u7CsHXuuaDwCuKdyGmVUYbij3hPYZcwlogqVKYljAVa1RtodtNEohdtZd2NUS0ZjlCZFjDG&#10;w4PY1Q3CbFjSMbhzU30Fq2nueUInimU7i13jlzCW7SzeiVEuGg57J8ayzeSg4iZrz2DgmR7+FUyD&#10;syFcx1hC6FX8uBmT5iKEjjF2M/PVcK9o/ClAyuO9yCKMZDFjXHpFnIH6POnnh3t3YvypNAj1qzfd&#10;LztGupCRjWcodNqbzjuGnPHB12c/tIwUwwvrjzHwxZLna3U+rpMHN8qY9iuR8yVjDJQ5hSXW79Zn&#10;9Uvoe3jPRxbj5C6YLRay3ODeQV5szng0FWVeiVQluFeRujIz8EbUfa9EBloPP8UGo2edjzNw10Lu&#10;3FHjPI+bEiUUF8A4eh9Yia1ObjT6rTKDEjeK2qWzSryD4J9+8JBiNcE4IyMFhtvB3XudF7nOJfRi&#10;5+VR5UeTpZTT+XOm/VgrFBe0IausVA4LJ/3s8oBxQDlLd1JuB9JJdf6XXFm8LfXRdAmMdwA7p+77&#10;TNV9w66c4L5bm2HhMxT+foKBp0OBAYAUuiR1/oRuoz94WwldfAuwY+qeZLd+3HGrIId+5reIke4C&#10;jGcTDNAd9S5zu7OVF2ilds+yM9olzDIKN6VKd9JY8S51T7OzZ+A6xu1h3C4mx8JHJ+0UA1yognam&#10;UBYlrCwyYExpaIFxcAkd3UhT+zS7+DE6YvdAltBFkGTuTlaalxMM3GmCpqQH5VDCR/tKwp1On+nc&#10;gUhvrLwFH2hlCvSjt733OIwpDD0M3w4Kwx+S5wQD2m3RMoqNEYl5JU+govqPtVoXAiS0AXpqXmKh&#10;re/7AboIZqHIqgoBsh1nYLsOGhhgGWKjRWbydId3phSxGwkGcATl0nlq3koIm1BH0bXjhhKmDeEn&#10;g8DzMsUA+W4VNHOvwQr0d1gZGoqWxNDZdgsMBWaw12/lzi/dgL+DOs837rZEY3kC9jXBIPcGKgnN&#10;fCWxx2CLqMToGoiRnHGcZAWyfyvT1h8mMNRH5S74yI8FdvFygoGu/RaqlMgAfVc9hsoTfFjMpiV4&#10;KiOlPxYr8bFBUCfQKtBf0MbT4PHrPgNsuYJBBZNDzQAjuXX/lGiXjlyuylOQksPhSm/NN7I5rWJT&#10;KADqhBjSxqdTDNxjAicLlvE2dxcrz+4f8uQPJAOjssBIUXPd/my+yTwjc+inYIQyGBaQJHZnYjxU&#10;rhNgHNFgQcIuvYB73fmHDpREBnpIlOP+YtCWUbg4faBzA00xUFjnZ+WmGBheVTiE71HCLj1C83f1&#10;QyBCbEyq30mJnmB/RIZUuZ9y0LmB0eB4a3c+TzEqTACRJcHsA+WTEzDgM2RAWJQYqZ8nMEOAMZfi&#10;qUipeD19SFACCwakXHXsT6ZDRkabjxq3suXe7U4wFFARHesCuzTSACMB6deMxE8fOTAy6xm3Tp36&#10;Qf2CeNf05+0FawM+w/Xj6PuK2x+cwV+rLWKEaeMF68HPjPti5A/M4OdkFjF6KfbPjGlG+ObXwuDn&#10;Xh8do7etck+M3glk5r7BZ8YDMTj7UXdg9JrO2Lt7rIzeA9OMvdTPjAdkzJ8D+MxoLnbgvozRmzIe&#10;hMENFJcxduEbdjD6yBns4Ocz42EY3Oci1zC4QdxjZ3APf6xhcAOsZYy+Jv1yGT6j2zh1boB1F4Zu&#10;GLlzf6PErLQ5aZl19SOyvV35xQwAYAKcsrECD38beuIopwNWmCOgDd/eYY/ljA/USAyoxXN6+k/k&#10;TuBTbn4blB49xEcyVzDUnjYLCpDa8xyTijjH4xZJnpL0bIbJ7l6Ev5hxm7ovgfEUaG+wRrIZjT97&#10;537Knclou2gV45xaqN++gFeYoc7oOWXcSsIXT4CBefC09/VRixmX1DwHOb1x7tQxbvFHOtzqwlw7&#10;7fatYBz3Gu7XIJ29oT3TnWdcML3/EhheWqsYp90tyPq2Y6C1X+AHx/1tBjIDaeXrxmO3u1CNYHgq&#10;bb6jALfvMPVOHTA54MKHohcz9rvTEccCNz1oaLWkR3pL2pLLoAM61/2odTEjPe1PuGmDauvVJyXG&#10;Dmo9AOMCfVPBg8R3YcgT7qeBYRMDxb6j5+z3R/9k1hG4qv9I/1KGlT9le3QYyEhIJJ6BW2O41XXC&#10;zb3+AYfFjKwEpwHD2jH2vn9n+MSg2SdO3Xn/gxgmK8HYlMMxt1sSOwIcbsGRiXuN7q0VFzPyI23D&#10;a9x43EKrL7SvhnvUZH4u+SvYiezlOZYydH6yOLAaR/gAFDxfDp+YHL8OEBi4RWX6ZwUX98P92+KO&#10;m8avUTiAtPChApvTCH3EF3Tuqf8tJMsYgy+ZYE7oj57BzDQ8ekbvxM2nYvTjXW6m4fExTv23zEzD&#10;o2cwt4XXMXiZhkfPYK7Q1zF20VLrGMOvkuGtntcxIl/0+YtgDL8wlreyXceIfLnrJ2fwJsJ1DBUt&#10;9YkZ+f0zeBPhMsZ/hozs0zP04D3v2/UeH2P4cAJvknr8jOnz4Hdj2IdgZIMPWJPU42Nc/Y8srAlk&#10;JYM1gaxksCaQhYwPg/esCWQhY/itg6wJZCHj58F7lnNfyBgGcSznvpDxr8F7luNdyBgGWCynuJBx&#10;9QDJQzA4TnEh4+p/FuA4rIWMYdDAclgLGcMJ/T4YZvgBx2GtZXCcyVJGPviA40wWMq4mdM6jmmsZ&#10;V7PveoZjVPmLYHz4lTDucj0E4//Ih+kc7MGwrwAAAABJRU5ErkJgglBLAQItABQABgAIAAAAIQCx&#10;gme2CgEAABMCAAATAAAAAAAAAAAAAAAAAAAAAABbQ29udGVudF9UeXBlc10ueG1sUEsBAi0AFAAG&#10;AAgAAAAhADj9If/WAAAAlAEAAAsAAAAAAAAAAAAAAAAAOwEAAF9yZWxzLy5yZWxzUEsBAi0AFAAG&#10;AAgAAAAhAJjBZcYXBAAAoQoAAA4AAAAAAAAAAAAAAAAAOgIAAGRycy9lMm9Eb2MueG1sUEsBAi0A&#10;FAAGAAgAAAAhAKomDr68AAAAIQEAABkAAAAAAAAAAAAAAAAAfQYAAGRycy9fcmVscy9lMm9Eb2Mu&#10;eG1sLnJlbHNQSwECLQAUAAYACAAAACEAo0IfU+IAAAAMAQAADwAAAAAAAAAAAAAAAABwBwAAZHJz&#10;L2Rvd25yZXYueG1sUEsBAi0ACgAAAAAAAAAhAG1d3gtLEQAASxEAABQAAAAAAAAAAAAAAAAAfwgA&#10;AGRycy9tZWRpYS9pbWFnZTEucG5nUEsFBgAAAAAGAAYAfAEAAPw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5490;top:4827;width:5684;height:2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itd/CAAAA2gAAAA8AAABkcnMvZG93bnJldi54bWxEj0+LwjAUxO8LfofwBG9rqrJSqlH8Cwt7&#10;shbx+GiebbV5KU3U7rffLAgeh5n5DTNfdqYWD2pdZVnBaBiBIM6trrhQkB33nzEI55E11pZJwS85&#10;WC56H3NMtH3ygR6pL0SAsEtQQel9k0jp8pIMuqFtiIN3sa1BH2RbSN3iM8BNLcdRNJUGKw4LJTa0&#10;KSm/pXejoMl5Mr3GXz+7c5wdT46z7Wp9U2rQ71YzEJ46/w6/2t9awRj+r4QbIB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orXfwgAAANoAAAAPAAAAAAAAAAAAAAAAAJ8C&#10;AABkcnMvZG93bnJldi54bWxQSwUGAAAAAAQABAD3AAAAjgMAAAAA&#10;">
                  <v:imagedata r:id="rId7" o:title="" grayscale="t" bilevel="t"/>
                </v:shape>
                <v:shape id="Text Box 6" o:spid="_x0000_s1030" type="#_x0000_t202" style="position:absolute;left:7733;top:4381;width:2772;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000000" w:rsidRDefault="007A35E0">
                        <w:pPr>
                          <w:pStyle w:val="Style8"/>
                          <w:widowControl/>
                          <w:spacing w:line="240" w:lineRule="auto"/>
                          <w:rPr>
                            <w:rStyle w:val="FontStyle18"/>
                            <w:lang w:val="es-ES_tradnl" w:eastAsia="es-ES_tradnl"/>
                          </w:rPr>
                        </w:pPr>
                        <w:r>
                          <w:rPr>
                            <w:rStyle w:val="FontStyle18"/>
                            <w:lang w:val="es-ES_tradnl" w:eastAsia="es-ES_tradnl"/>
                          </w:rPr>
                          <w:t>30 de septiembre de 2016</w:t>
                        </w:r>
                      </w:p>
                    </w:txbxContent>
                  </v:textbox>
                </v:shape>
                <w10:wrap type="topAndBottom" anchorx="margin"/>
              </v:group>
            </w:pict>
          </mc:Fallback>
        </mc:AlternateContent>
      </w:r>
      <w:r w:rsidR="007A35E0">
        <w:rPr>
          <w:rStyle w:val="FontStyle15"/>
          <w:lang w:val="es-ES_tradnl" w:eastAsia="es-ES_tradnl"/>
        </w:rPr>
        <w:t>Y para reiterarlo, pero con la doctrina autorizada de la Corte Constitucional</w:t>
      </w:r>
      <w:r w:rsidR="007A35E0">
        <w:rPr>
          <w:rStyle w:val="FontStyle15"/>
          <w:vertAlign w:val="superscript"/>
          <w:lang w:val="es-ES_tradnl" w:eastAsia="es-ES_tradnl"/>
        </w:rPr>
        <w:footnoteReference w:id="1"/>
      </w:r>
      <w:r w:rsidR="007A35E0">
        <w:rPr>
          <w:rStyle w:val="FontStyle15"/>
          <w:lang w:val="es-ES_tradnl" w:eastAsia="es-ES_tradnl"/>
        </w:rPr>
        <w:t xml:space="preserve">: </w:t>
      </w:r>
      <w:r w:rsidR="007A35E0">
        <w:rPr>
          <w:rStyle w:val="FontStyle18"/>
          <w:lang w:val="es-ES_tradnl" w:eastAsia="es-ES_tradnl"/>
        </w:rPr>
        <w:t xml:space="preserve">"Elprincipio ¡uta novit curia, es aquel por el cual, </w:t>
      </w:r>
      <w:r w:rsidR="007A35E0">
        <w:rPr>
          <w:rStyle w:val="FontStyle18"/>
          <w:u w:val="single"/>
          <w:lang w:val="es-ES_tradnl" w:eastAsia="es-ES_tradnl"/>
        </w:rPr>
        <w:t>corresponde al juez la aplicación del derecho c</w:t>
      </w:r>
      <w:r w:rsidR="007A35E0">
        <w:rPr>
          <w:rStyle w:val="FontStyle18"/>
          <w:u w:val="single"/>
          <w:lang w:val="es-ES_tradnl" w:eastAsia="es-ES_tradnl"/>
        </w:rPr>
        <w:t>on prescindencia del invocado por las partes,</w:t>
      </w:r>
      <w:r w:rsidR="007A35E0">
        <w:rPr>
          <w:rStyle w:val="FontStyle18"/>
          <w:lang w:val="es-ES_tradnl" w:eastAsia="es-ES_tradnl"/>
        </w:rPr>
        <w:t xml:space="preserve"> constituyendo tal prerrogativa, un deber para el juzgador, a quien incumbe la determinación correcta del derecho, debiendo discernirlos conflictos litigiosos y dirimirlos según el derecho vigente, calificando a</w:t>
      </w:r>
      <w:r w:rsidR="007A35E0">
        <w:rPr>
          <w:rStyle w:val="FontStyle18"/>
          <w:lang w:val="es-ES_tradnl" w:eastAsia="es-ES_tradnl"/>
        </w:rPr>
        <w:t xml:space="preserve">utónomamente, la realidad del hecho y subsumiéndolo en ¡as normas jurídicas que lo rigen.". </w:t>
      </w:r>
      <w:r w:rsidR="007A35E0">
        <w:rPr>
          <w:rStyle w:val="FontStyle15"/>
          <w:lang w:val="es-ES_tradnl" w:eastAsia="es-ES_tradnl"/>
        </w:rPr>
        <w:t xml:space="preserve">(La sublínea </w:t>
      </w:r>
      <w:r w:rsidR="007A35E0">
        <w:rPr>
          <w:rStyle w:val="FontStyle15"/>
          <w:lang w:val="es-ES_tradnl" w:eastAsia="es-ES_tradnl"/>
        </w:rPr>
        <w:lastRenderedPageBreak/>
        <w:t>es extratextual).</w:t>
      </w:r>
    </w:p>
    <w:sectPr w:rsidR="007A35E0">
      <w:pgSz w:w="12240" w:h="18720"/>
      <w:pgMar w:top="1036" w:right="1645" w:bottom="629" w:left="113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5E0" w:rsidRDefault="007A35E0">
      <w:r>
        <w:separator/>
      </w:r>
    </w:p>
  </w:endnote>
  <w:endnote w:type="continuationSeparator" w:id="0">
    <w:p w:rsidR="007A35E0" w:rsidRDefault="007A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5E0" w:rsidRDefault="007A35E0">
      <w:r>
        <w:separator/>
      </w:r>
    </w:p>
  </w:footnote>
  <w:footnote w:type="continuationSeparator" w:id="0">
    <w:p w:rsidR="007A35E0" w:rsidRDefault="007A35E0">
      <w:r>
        <w:continuationSeparator/>
      </w:r>
    </w:p>
  </w:footnote>
  <w:footnote w:id="1">
    <w:p w:rsidR="00000000" w:rsidRDefault="007A35E0">
      <w:pPr>
        <w:pStyle w:val="Style10"/>
        <w:widowControl/>
        <w:rPr>
          <w:rStyle w:val="FontStyle16"/>
          <w:lang w:val="es-ES_tradnl" w:eastAsia="es-ES_tradnl"/>
        </w:rPr>
      </w:pPr>
      <w:r>
        <w:rPr>
          <w:rStyle w:val="FontStyle16"/>
          <w:vertAlign w:val="superscript"/>
          <w:lang w:val="es-ES_tradnl" w:eastAsia="es-ES_tradnl"/>
        </w:rPr>
        <w:footnoteRef/>
      </w:r>
      <w:r>
        <w:rPr>
          <w:rStyle w:val="FontStyle16"/>
          <w:lang w:val="es-ES_tradnl" w:eastAsia="es-ES_tradnl"/>
        </w:rPr>
        <w:t xml:space="preserve"> CORTE CONSTITUCIONAL. Sentencia T-851 de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18"/>
    <w:rsid w:val="007A35E0"/>
    <w:rsid w:val="009C24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A95896-90B4-459B-923C-19A266D2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Segoe UI" w:cs="Segoe UI"/>
      <w:sz w:val="24"/>
      <w:szCs w:val="24"/>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pPr>
      <w:spacing w:line="245" w:lineRule="exact"/>
      <w:jc w:val="both"/>
    </w:pPr>
  </w:style>
  <w:style w:type="paragraph" w:customStyle="1" w:styleId="Style6">
    <w:name w:val="Style6"/>
    <w:basedOn w:val="Normal"/>
    <w:uiPriority w:val="99"/>
  </w:style>
  <w:style w:type="paragraph" w:customStyle="1" w:styleId="Style7">
    <w:name w:val="Style7"/>
    <w:basedOn w:val="Normal"/>
    <w:uiPriority w:val="99"/>
    <w:pPr>
      <w:spacing w:line="492" w:lineRule="exact"/>
      <w:jc w:val="both"/>
    </w:pPr>
  </w:style>
  <w:style w:type="paragraph" w:customStyle="1" w:styleId="Style8">
    <w:name w:val="Style8"/>
    <w:basedOn w:val="Normal"/>
    <w:uiPriority w:val="99"/>
    <w:pPr>
      <w:spacing w:line="477" w:lineRule="exact"/>
      <w:jc w:val="both"/>
    </w:pPr>
  </w:style>
  <w:style w:type="paragraph" w:customStyle="1" w:styleId="Style9">
    <w:name w:val="Style9"/>
    <w:basedOn w:val="Normal"/>
    <w:uiPriority w:val="99"/>
  </w:style>
  <w:style w:type="paragraph" w:customStyle="1" w:styleId="Style10">
    <w:name w:val="Style10"/>
    <w:basedOn w:val="Normal"/>
    <w:uiPriority w:val="99"/>
  </w:style>
  <w:style w:type="character" w:customStyle="1" w:styleId="FontStyle12">
    <w:name w:val="Font Style12"/>
    <w:basedOn w:val="Fuentedeprrafopredeter"/>
    <w:uiPriority w:val="99"/>
    <w:rPr>
      <w:rFonts w:ascii="Segoe UI" w:hAnsi="Segoe UI" w:cs="Segoe UI"/>
      <w:b/>
      <w:bCs/>
      <w:i/>
      <w:iCs/>
      <w:color w:val="000000"/>
      <w:sz w:val="40"/>
      <w:szCs w:val="40"/>
    </w:rPr>
  </w:style>
  <w:style w:type="character" w:customStyle="1" w:styleId="FontStyle13">
    <w:name w:val="Font Style13"/>
    <w:basedOn w:val="Fuentedeprrafopredeter"/>
    <w:uiPriority w:val="99"/>
    <w:rPr>
      <w:rFonts w:ascii="Arial Black" w:hAnsi="Arial Black" w:cs="Arial Black"/>
      <w:smallCaps/>
      <w:color w:val="000000"/>
      <w:spacing w:val="10"/>
      <w:sz w:val="28"/>
      <w:szCs w:val="28"/>
    </w:rPr>
  </w:style>
  <w:style w:type="character" w:customStyle="1" w:styleId="FontStyle14">
    <w:name w:val="Font Style14"/>
    <w:basedOn w:val="Fuentedeprrafopredeter"/>
    <w:uiPriority w:val="99"/>
    <w:rPr>
      <w:rFonts w:ascii="Tahoma" w:hAnsi="Tahoma" w:cs="Tahoma"/>
      <w:smallCaps/>
      <w:color w:val="000000"/>
      <w:sz w:val="22"/>
      <w:szCs w:val="22"/>
    </w:rPr>
  </w:style>
  <w:style w:type="character" w:customStyle="1" w:styleId="FontStyle15">
    <w:name w:val="Font Style15"/>
    <w:basedOn w:val="Fuentedeprrafopredeter"/>
    <w:uiPriority w:val="99"/>
    <w:rPr>
      <w:rFonts w:ascii="Segoe UI" w:hAnsi="Segoe UI" w:cs="Segoe UI"/>
      <w:color w:val="000000"/>
      <w:sz w:val="22"/>
      <w:szCs w:val="22"/>
    </w:rPr>
  </w:style>
  <w:style w:type="character" w:customStyle="1" w:styleId="FontStyle16">
    <w:name w:val="Font Style16"/>
    <w:basedOn w:val="Fuentedeprrafopredeter"/>
    <w:uiPriority w:val="99"/>
    <w:rPr>
      <w:rFonts w:ascii="Segoe UI" w:hAnsi="Segoe UI" w:cs="Segoe UI"/>
      <w:color w:val="000000"/>
      <w:sz w:val="18"/>
      <w:szCs w:val="18"/>
    </w:rPr>
  </w:style>
  <w:style w:type="character" w:customStyle="1" w:styleId="FontStyle17">
    <w:name w:val="Font Style17"/>
    <w:basedOn w:val="Fuentedeprrafopredeter"/>
    <w:uiPriority w:val="99"/>
    <w:rPr>
      <w:rFonts w:ascii="Georgia" w:hAnsi="Georgia" w:cs="Georgia"/>
      <w:b/>
      <w:bCs/>
      <w:color w:val="000000"/>
      <w:sz w:val="8"/>
      <w:szCs w:val="8"/>
    </w:rPr>
  </w:style>
  <w:style w:type="character" w:customStyle="1" w:styleId="FontStyle18">
    <w:name w:val="Font Style18"/>
    <w:basedOn w:val="Fuentedeprrafopredeter"/>
    <w:uiPriority w:val="99"/>
    <w:rPr>
      <w:rFonts w:ascii="Segoe UI" w:hAnsi="Segoe UI" w:cs="Segoe UI"/>
      <w:i/>
      <w:iCs/>
      <w:color w:val="000000"/>
      <w:spacing w:val="-10"/>
      <w:sz w:val="22"/>
      <w:szCs w:val="22"/>
    </w:rPr>
  </w:style>
  <w:style w:type="character" w:customStyle="1" w:styleId="FontStyle19">
    <w:name w:val="Font Style19"/>
    <w:basedOn w:val="Fuentedeprrafopredeter"/>
    <w:uiPriority w:val="99"/>
    <w:rPr>
      <w:rFonts w:ascii="Calibri" w:hAnsi="Calibri" w:cs="Calibri"/>
      <w:smallCaps/>
      <w:color w:val="000000"/>
      <w:spacing w:val="20"/>
      <w:w w:val="250"/>
      <w:sz w:val="14"/>
      <w:szCs w:val="14"/>
    </w:rPr>
  </w:style>
  <w:style w:type="character" w:customStyle="1" w:styleId="FontStyle20">
    <w:name w:val="Font Style20"/>
    <w:basedOn w:val="Fuentedeprrafopredeter"/>
    <w:uiPriority w:val="99"/>
    <w:rPr>
      <w:rFonts w:ascii="Calibri" w:hAnsi="Calibri" w:cs="Calibri"/>
      <w:i/>
      <w:iCs/>
      <w:color w:val="000000"/>
      <w:w w:val="200"/>
      <w:sz w:val="10"/>
      <w:szCs w:val="10"/>
    </w:rPr>
  </w:style>
  <w:style w:type="character" w:customStyle="1" w:styleId="FontStyle21">
    <w:name w:val="Font Style21"/>
    <w:basedOn w:val="Fuentedeprrafopredeter"/>
    <w:uiPriority w:val="99"/>
    <w:rPr>
      <w:rFonts w:ascii="Garamond" w:hAnsi="Garamond" w:cs="Garamond"/>
      <w:color w:val="000000"/>
      <w:sz w:val="10"/>
      <w:szCs w:val="10"/>
    </w:rPr>
  </w:style>
  <w:style w:type="character" w:styleId="Hipervnculo">
    <w:name w:val="Hyperlink"/>
    <w:basedOn w:val="Fuentedeprrafopredeter"/>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2016-11-28T12:38:00Z</dcterms:created>
  <dcterms:modified xsi:type="dcterms:W3CDTF">2016-11-28T12:38:00Z</dcterms:modified>
</cp:coreProperties>
</file>