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EB" w:rsidRPr="00BA1BE9" w:rsidRDefault="00EA39EB" w:rsidP="00EA39EB">
      <w:pPr>
        <w:pStyle w:val="Sinespaciado"/>
        <w:jc w:val="both"/>
        <w:rPr>
          <w:sz w:val="18"/>
          <w:szCs w:val="18"/>
        </w:rPr>
      </w:pPr>
    </w:p>
    <w:p w:rsidR="0010782C" w:rsidRPr="0010782C" w:rsidRDefault="00EA39EB" w:rsidP="0010782C">
      <w:pPr>
        <w:pStyle w:val="Sinespaciado"/>
        <w:jc w:val="both"/>
        <w:rPr>
          <w:rFonts w:asciiTheme="minorHAnsi" w:hAnsiTheme="minorHAnsi"/>
          <w:sz w:val="18"/>
          <w:szCs w:val="18"/>
        </w:rPr>
      </w:pPr>
      <w:r w:rsidRPr="0010782C">
        <w:rPr>
          <w:rFonts w:asciiTheme="minorHAnsi" w:hAnsiTheme="minorHAnsi"/>
          <w:b/>
          <w:sz w:val="18"/>
          <w:szCs w:val="18"/>
        </w:rPr>
        <w:t>Tema:</w:t>
      </w:r>
      <w:r w:rsidRPr="0010782C">
        <w:rPr>
          <w:rFonts w:asciiTheme="minorHAnsi" w:hAnsiTheme="minorHAnsi"/>
          <w:b/>
          <w:sz w:val="18"/>
          <w:szCs w:val="18"/>
        </w:rPr>
        <w:tab/>
      </w:r>
      <w:r w:rsidRPr="0010782C">
        <w:rPr>
          <w:rFonts w:asciiTheme="minorHAnsi" w:hAnsiTheme="minorHAnsi"/>
          <w:b/>
          <w:sz w:val="18"/>
          <w:szCs w:val="18"/>
        </w:rPr>
        <w:tab/>
      </w:r>
      <w:r w:rsidRPr="0010782C">
        <w:rPr>
          <w:rFonts w:asciiTheme="minorHAnsi" w:hAnsiTheme="minorHAnsi"/>
          <w:b/>
          <w:sz w:val="18"/>
          <w:szCs w:val="18"/>
        </w:rPr>
        <w:tab/>
      </w:r>
      <w:r w:rsidRPr="0010782C">
        <w:rPr>
          <w:rFonts w:asciiTheme="minorHAnsi" w:hAnsiTheme="minorHAnsi"/>
          <w:b/>
          <w:sz w:val="18"/>
          <w:szCs w:val="18"/>
        </w:rPr>
        <w:tab/>
      </w:r>
      <w:r w:rsidRPr="0010782C">
        <w:rPr>
          <w:rFonts w:asciiTheme="minorHAnsi" w:hAnsiTheme="minorHAnsi"/>
          <w:b/>
          <w:spacing w:val="-4"/>
          <w:sz w:val="18"/>
          <w:szCs w:val="18"/>
        </w:rPr>
        <w:t>INCIDENTE DE DESACATO EN TUTELA / A QUIEN ESTÁ DIRIGIDA LA ORDEN / QUIEN DEBE CUMPLIRLA / TRÁMITE DE CUMPLIMIENTO Y DESACATO SON DIFERENTES / SALA UNITARIA</w:t>
      </w:r>
      <w:r w:rsidR="0010782C" w:rsidRPr="0010782C">
        <w:rPr>
          <w:rFonts w:asciiTheme="minorHAnsi" w:hAnsiTheme="minorHAnsi"/>
          <w:b/>
          <w:spacing w:val="-4"/>
          <w:sz w:val="18"/>
          <w:szCs w:val="18"/>
        </w:rPr>
        <w:t xml:space="preserve"> / REVOCA / “</w:t>
      </w:r>
      <w:r w:rsidR="0010782C" w:rsidRPr="0010782C">
        <w:rPr>
          <w:rFonts w:asciiTheme="minorHAnsi" w:hAnsiTheme="minorHAnsi"/>
          <w:sz w:val="18"/>
          <w:szCs w:val="18"/>
        </w:rPr>
        <w:t>En el fallo se atribuyó la responsabilidad para entregar los suplementos alimenticios y brindar el tratamiento integral al representante legal de la Nueva EPS SA, con sede en esta ciudad (Numeral 2º del fallo de tutela, visible a folio 5, ídem), luego dentro del trámite del incidente se efectúo un requerimiento a la Gerenta Regional Eje Cafetero de la Nueva EPS SA, para que hiciera cumplir e iniciara el disciplinario contra la Representante Judicial de la Regional (Folio 18, cuaderno del incidente), cuando en realidad es a ella, precisamente, a quien le correspondía cumplir con la orden de tutela, dada su calidad de representante legal tanto de la regional como de las oficinas zonales o agencias. Así se advirtió en el precedente horizontal de esta Sala”</w:t>
      </w:r>
    </w:p>
    <w:p w:rsidR="0010782C" w:rsidRPr="0010782C" w:rsidRDefault="0010782C" w:rsidP="0010782C">
      <w:pPr>
        <w:pStyle w:val="Sinespaciado"/>
        <w:jc w:val="both"/>
        <w:rPr>
          <w:rFonts w:asciiTheme="minorHAnsi" w:hAnsiTheme="minorHAnsi"/>
          <w:sz w:val="18"/>
          <w:szCs w:val="18"/>
        </w:rPr>
      </w:pPr>
      <w:r w:rsidRPr="0010782C">
        <w:rPr>
          <w:rFonts w:asciiTheme="minorHAnsi" w:hAnsiTheme="minorHAnsi"/>
          <w:sz w:val="18"/>
          <w:szCs w:val="18"/>
        </w:rPr>
        <w:t>(…)</w:t>
      </w:r>
    </w:p>
    <w:p w:rsidR="0010782C" w:rsidRPr="0010782C" w:rsidRDefault="0010782C" w:rsidP="0010782C">
      <w:pPr>
        <w:pStyle w:val="Sinespaciado"/>
        <w:jc w:val="both"/>
        <w:rPr>
          <w:rFonts w:asciiTheme="minorHAnsi" w:hAnsiTheme="minorHAnsi"/>
          <w:sz w:val="18"/>
          <w:szCs w:val="18"/>
        </w:rPr>
      </w:pPr>
    </w:p>
    <w:p w:rsidR="0010782C" w:rsidRPr="0010782C" w:rsidRDefault="0010782C" w:rsidP="0010782C">
      <w:pPr>
        <w:pStyle w:val="Sinespaciado"/>
        <w:jc w:val="both"/>
        <w:rPr>
          <w:rFonts w:asciiTheme="minorHAnsi" w:hAnsiTheme="minorHAnsi"/>
          <w:sz w:val="18"/>
          <w:szCs w:val="18"/>
        </w:rPr>
      </w:pPr>
      <w:r w:rsidRPr="0010782C">
        <w:rPr>
          <w:rFonts w:asciiTheme="minorHAnsi" w:hAnsiTheme="minorHAnsi"/>
          <w:sz w:val="18"/>
          <w:szCs w:val="18"/>
        </w:rPr>
        <w:t>“Consecuentes con lo transcrito, ha debido la jueza ajustar la orden de la sentencia en garantía de los derechos protegidos con la acción de tutela, para procurar la efectividad del amparo prodigado, pues como fue expedida no es ejecutable.”</w:t>
      </w:r>
    </w:p>
    <w:p w:rsidR="0010782C" w:rsidRPr="0010782C" w:rsidRDefault="0010782C" w:rsidP="0010782C">
      <w:pPr>
        <w:pStyle w:val="Sinespaciado"/>
        <w:jc w:val="both"/>
        <w:rPr>
          <w:rFonts w:asciiTheme="minorHAnsi" w:hAnsiTheme="minorHAnsi"/>
          <w:sz w:val="18"/>
          <w:szCs w:val="18"/>
        </w:rPr>
      </w:pPr>
    </w:p>
    <w:p w:rsidR="00055CE2" w:rsidRPr="0010782C" w:rsidRDefault="00055CE2" w:rsidP="00055CE2">
      <w:pPr>
        <w:pStyle w:val="Sinespaciado"/>
        <w:jc w:val="both"/>
        <w:rPr>
          <w:rFonts w:asciiTheme="minorHAnsi" w:hAnsiTheme="minorHAnsi"/>
          <w:sz w:val="18"/>
          <w:szCs w:val="18"/>
        </w:rPr>
      </w:pPr>
      <w:r w:rsidRPr="0010782C">
        <w:rPr>
          <w:rFonts w:asciiTheme="minorHAnsi" w:hAnsiTheme="minorHAnsi"/>
          <w:b/>
          <w:sz w:val="18"/>
          <w:szCs w:val="18"/>
        </w:rPr>
        <w:t>Citación jurisprudencial:</w:t>
      </w:r>
      <w:r w:rsidRPr="0010782C">
        <w:rPr>
          <w:rFonts w:asciiTheme="minorHAnsi" w:hAnsiTheme="minorHAnsi"/>
          <w:sz w:val="18"/>
          <w:szCs w:val="18"/>
        </w:rPr>
        <w:t xml:space="preserve"> CC. Sentencia T-343 del 05-05-2011. / CC. Sentencias T-553 de 2002 y T-368 de 2005. /  Sentencia T-606 del 11-08-2011. / CC. Autos 108 de 2005, 184 de 2006, 285 de 2008 y 122 de 2006. En el mismo sentido las sentencias T-897 de 2008. / CC. Sentencia T-171 de 2009. En el mismo sentido la sentencia T-1113 de 2005. / CC. Sentencias T-939 de 2005, T-632 de 2006</w:t>
      </w:r>
      <w:r>
        <w:rPr>
          <w:rFonts w:asciiTheme="minorHAnsi" w:hAnsiTheme="minorHAnsi"/>
          <w:sz w:val="18"/>
          <w:szCs w:val="18"/>
        </w:rPr>
        <w:t>. /</w:t>
      </w:r>
    </w:p>
    <w:p w:rsidR="00055CE2" w:rsidRPr="0010782C" w:rsidRDefault="00055CE2" w:rsidP="00055CE2">
      <w:pPr>
        <w:pStyle w:val="Sinespaciado"/>
        <w:jc w:val="both"/>
        <w:rPr>
          <w:rFonts w:asciiTheme="minorHAnsi" w:hAnsiTheme="minorHAnsi"/>
          <w:sz w:val="18"/>
          <w:szCs w:val="18"/>
        </w:rPr>
      </w:pPr>
      <w:r w:rsidRPr="0010782C">
        <w:rPr>
          <w:rFonts w:asciiTheme="minorHAnsi" w:hAnsiTheme="minorHAnsi"/>
          <w:sz w:val="18"/>
          <w:szCs w:val="18"/>
        </w:rPr>
        <w:t>CC. Sentencia T-421 del 2003. / CC. Sentencia C-367 de 2014. / CC. Auto 181 de 201</w:t>
      </w:r>
      <w:r>
        <w:rPr>
          <w:rFonts w:asciiTheme="minorHAnsi" w:hAnsiTheme="minorHAnsi"/>
          <w:sz w:val="18"/>
          <w:szCs w:val="18"/>
        </w:rPr>
        <w:t>5</w:t>
      </w:r>
      <w:r w:rsidRPr="0010782C">
        <w:rPr>
          <w:rFonts w:asciiTheme="minorHAnsi" w:hAnsiTheme="minorHAnsi"/>
          <w:sz w:val="18"/>
          <w:szCs w:val="18"/>
        </w:rPr>
        <w:t xml:space="preserve"> / CC. Sentencia T-218 del 2012. Reitera la sentencia T-086 de 2003.</w:t>
      </w:r>
    </w:p>
    <w:p w:rsidR="00055CE2" w:rsidRPr="0010782C" w:rsidRDefault="00055CE2" w:rsidP="00055CE2">
      <w:pPr>
        <w:pStyle w:val="Sinespaciado"/>
        <w:jc w:val="both"/>
        <w:rPr>
          <w:rFonts w:asciiTheme="minorHAnsi" w:hAnsiTheme="minorHAnsi"/>
          <w:sz w:val="18"/>
          <w:szCs w:val="18"/>
        </w:rPr>
      </w:pPr>
    </w:p>
    <w:p w:rsidR="00055CE2" w:rsidRPr="0010782C" w:rsidRDefault="00055CE2" w:rsidP="00055CE2">
      <w:pPr>
        <w:pStyle w:val="Sinespaciado"/>
        <w:jc w:val="both"/>
        <w:rPr>
          <w:rFonts w:asciiTheme="minorHAnsi" w:hAnsiTheme="minorHAnsi"/>
          <w:sz w:val="18"/>
          <w:szCs w:val="18"/>
        </w:rPr>
      </w:pPr>
      <w:r w:rsidRPr="0010782C">
        <w:rPr>
          <w:rFonts w:asciiTheme="minorHAnsi" w:hAnsiTheme="minorHAnsi"/>
          <w:sz w:val="18"/>
          <w:szCs w:val="18"/>
        </w:rPr>
        <w:t>CSJ, Sala Civil. Autos ATC101-2016, ATC1555-2016 y ATC3599-2016, entre otros.</w:t>
      </w:r>
    </w:p>
    <w:p w:rsidR="00055CE2" w:rsidRPr="0010782C" w:rsidRDefault="00055CE2" w:rsidP="00055CE2">
      <w:pPr>
        <w:pStyle w:val="Sinespaciado"/>
        <w:jc w:val="both"/>
        <w:rPr>
          <w:rFonts w:asciiTheme="minorHAnsi" w:hAnsiTheme="minorHAnsi"/>
          <w:sz w:val="18"/>
          <w:szCs w:val="18"/>
        </w:rPr>
      </w:pPr>
    </w:p>
    <w:p w:rsidR="00055CE2" w:rsidRPr="0010782C" w:rsidRDefault="00055CE2" w:rsidP="00055CE2">
      <w:pPr>
        <w:pStyle w:val="Sinespaciado"/>
        <w:jc w:val="both"/>
        <w:rPr>
          <w:rFonts w:asciiTheme="minorHAnsi" w:hAnsiTheme="minorHAnsi"/>
          <w:sz w:val="18"/>
          <w:szCs w:val="18"/>
        </w:rPr>
      </w:pPr>
      <w:r w:rsidRPr="0010782C">
        <w:rPr>
          <w:rFonts w:asciiTheme="minorHAnsi" w:hAnsiTheme="minorHAnsi"/>
          <w:sz w:val="18"/>
          <w:szCs w:val="18"/>
        </w:rPr>
        <w:t xml:space="preserve">TSP, Sala Civil – Familia. Auto del 30-06-2016; MP: Duberney Grisales Herrera, exp. No.2015-00247-01. / TSP, Sala Civil – Familia. Auto del 06-02-2013; MP: Claudia M. Arcila R., exp. No.2011-00608-01. / </w:t>
      </w:r>
      <w:bookmarkStart w:id="0" w:name="_GoBack"/>
      <w:bookmarkEnd w:id="0"/>
    </w:p>
    <w:p w:rsidR="00EA39EB" w:rsidRPr="0010782C" w:rsidRDefault="00EA39EB" w:rsidP="00EA39EB">
      <w:pPr>
        <w:pStyle w:val="Sinespaciado"/>
        <w:jc w:val="both"/>
        <w:rPr>
          <w:rFonts w:asciiTheme="minorHAnsi" w:hAnsiTheme="minorHAnsi"/>
          <w:sz w:val="18"/>
          <w:szCs w:val="18"/>
        </w:rPr>
      </w:pPr>
    </w:p>
    <w:p w:rsidR="00EA39EB" w:rsidRPr="00BA1BE9" w:rsidRDefault="00EA39EB" w:rsidP="00EA39EB">
      <w:pPr>
        <w:pStyle w:val="Sinespaciado"/>
        <w:jc w:val="both"/>
        <w:rPr>
          <w:rFonts w:asciiTheme="minorHAnsi" w:hAnsiTheme="minorHAnsi"/>
          <w:sz w:val="18"/>
          <w:szCs w:val="18"/>
        </w:rPr>
      </w:pPr>
      <w:r>
        <w:rPr>
          <w:rFonts w:asciiTheme="minorHAnsi" w:hAnsiTheme="minorHAnsi"/>
          <w:sz w:val="18"/>
          <w:szCs w:val="18"/>
        </w:rPr>
        <w:t>--------------------------------------------------------------------------------------------------------------------------------------------------------------------------</w:t>
      </w:r>
    </w:p>
    <w:p w:rsidR="00EA39EB" w:rsidRPr="00B2689F" w:rsidRDefault="00EA39EB" w:rsidP="00EA39EB">
      <w:pPr>
        <w:pStyle w:val="Sinespaciado"/>
        <w:jc w:val="both"/>
        <w:rPr>
          <w:rFonts w:asciiTheme="minorHAnsi" w:hAnsiTheme="minorHAnsi"/>
          <w:sz w:val="18"/>
          <w:szCs w:val="18"/>
        </w:rPr>
      </w:pPr>
    </w:p>
    <w:p w:rsidR="00EA39EB" w:rsidRDefault="00EA39EB" w:rsidP="0028502D">
      <w:pPr>
        <w:pStyle w:val="Sinespaciado"/>
        <w:spacing w:line="360" w:lineRule="auto"/>
        <w:jc w:val="center"/>
        <w:rPr>
          <w:rFonts w:ascii="Arial" w:hAnsi="Arial" w:cs="Arial"/>
          <w:w w:val="140"/>
        </w:rPr>
      </w:pPr>
    </w:p>
    <w:p w:rsidR="0028502D" w:rsidRPr="007860C0" w:rsidRDefault="0028502D" w:rsidP="0028502D">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179CCCE3" wp14:editId="756CEDB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8502D" w:rsidRPr="007860C0" w:rsidRDefault="0028502D" w:rsidP="0028502D">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28502D" w:rsidRPr="007860C0" w:rsidRDefault="0028502D" w:rsidP="0028502D">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28502D" w:rsidRPr="007860C0" w:rsidRDefault="0028502D" w:rsidP="0028502D">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28502D" w:rsidRPr="00121680" w:rsidRDefault="0028502D" w:rsidP="0028502D">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28502D" w:rsidRPr="00505ACE" w:rsidRDefault="0028502D" w:rsidP="0028502D">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9C5911">
      <w:pPr>
        <w:pStyle w:val="Textoindependiente"/>
        <w:tabs>
          <w:tab w:val="clear" w:pos="708"/>
          <w:tab w:val="clear" w:pos="3540"/>
          <w:tab w:val="clear" w:pos="4248"/>
          <w:tab w:val="clear" w:pos="4956"/>
          <w:tab w:val="left" w:pos="567"/>
          <w:tab w:val="left" w:pos="3544"/>
        </w:tabs>
        <w:spacing w:line="360" w:lineRule="auto"/>
        <w:rPr>
          <w:rFonts w:ascii="Arial" w:hAnsi="Arial" w:cs="Arial"/>
          <w:sz w:val="22"/>
          <w:szCs w:val="22"/>
        </w:rPr>
      </w:pP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9C5911">
      <w:pPr>
        <w:pStyle w:val="Textoindependiente"/>
        <w:tabs>
          <w:tab w:val="clear" w:pos="708"/>
          <w:tab w:val="left" w:pos="567"/>
        </w:tabs>
        <w:spacing w:line="360" w:lineRule="auto"/>
        <w:rPr>
          <w:rFonts w:ascii="Arial" w:hAnsi="Arial" w:cs="Arial"/>
          <w:sz w:val="22"/>
          <w:szCs w:val="22"/>
        </w:rPr>
      </w:pPr>
      <w:r>
        <w:rPr>
          <w:rFonts w:ascii="Arial" w:hAnsi="Arial" w:cs="Arial"/>
          <w:sz w:val="22"/>
          <w:szCs w:val="22"/>
        </w:rPr>
        <w:tab/>
      </w:r>
      <w:r w:rsidR="007D7483">
        <w:rPr>
          <w:rFonts w:ascii="Arial" w:hAnsi="Arial" w:cs="Arial"/>
          <w:sz w:val="22"/>
          <w:szCs w:val="22"/>
        </w:rPr>
        <w:t>Incidentante</w:t>
      </w:r>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9C5911">
        <w:rPr>
          <w:rFonts w:ascii="Arial" w:hAnsi="Arial" w:cs="Arial"/>
          <w:sz w:val="22"/>
          <w:szCs w:val="22"/>
        </w:rPr>
        <w:t>Manuela Ocampo Aristizábal (Menor)</w:t>
      </w:r>
    </w:p>
    <w:p w:rsidR="00F72C08" w:rsidRPr="003274BF" w:rsidRDefault="00F72C08" w:rsidP="009C5911">
      <w:pPr>
        <w:pStyle w:val="Textoindependiente"/>
        <w:tabs>
          <w:tab w:val="clear" w:pos="708"/>
          <w:tab w:val="left" w:pos="567"/>
        </w:tabs>
        <w:spacing w:line="360" w:lineRule="auto"/>
        <w:rPr>
          <w:rFonts w:ascii="Arial" w:hAnsi="Arial" w:cs="Arial"/>
          <w:sz w:val="22"/>
          <w:szCs w:val="22"/>
        </w:rPr>
      </w:pPr>
      <w:r>
        <w:rPr>
          <w:rFonts w:ascii="Arial" w:hAnsi="Arial" w:cs="Arial"/>
          <w:sz w:val="22"/>
          <w:szCs w:val="22"/>
        </w:rPr>
        <w:tab/>
      </w:r>
      <w:r w:rsidR="009C5911">
        <w:rPr>
          <w:rFonts w:ascii="Arial" w:hAnsi="Arial" w:cs="Arial"/>
          <w:sz w:val="22"/>
          <w:szCs w:val="22"/>
        </w:rPr>
        <w:t>Representante legal</w:t>
      </w:r>
      <w:r>
        <w:rPr>
          <w:rFonts w:ascii="Arial" w:hAnsi="Arial" w:cs="Arial"/>
          <w:sz w:val="22"/>
          <w:szCs w:val="22"/>
        </w:rPr>
        <w:tab/>
        <w:t xml:space="preserve">: </w:t>
      </w:r>
      <w:r w:rsidR="009C5911">
        <w:rPr>
          <w:rFonts w:ascii="Arial" w:hAnsi="Arial" w:cs="Arial"/>
          <w:sz w:val="22"/>
          <w:szCs w:val="22"/>
        </w:rPr>
        <w:t>María Isabel Aristizábal Orozco</w:t>
      </w:r>
    </w:p>
    <w:p w:rsidR="005A3336" w:rsidRPr="003274BF" w:rsidRDefault="00771048" w:rsidP="009C5911">
      <w:pPr>
        <w:pStyle w:val="Textoindependiente"/>
        <w:tabs>
          <w:tab w:val="clear" w:pos="708"/>
          <w:tab w:val="clear" w:pos="3540"/>
          <w:tab w:val="left" w:pos="567"/>
          <w:tab w:val="left" w:pos="3544"/>
        </w:tabs>
        <w:spacing w:line="360" w:lineRule="auto"/>
        <w:rPr>
          <w:rFonts w:ascii="Arial" w:hAnsi="Arial" w:cs="Arial"/>
          <w:sz w:val="22"/>
          <w:szCs w:val="22"/>
        </w:rPr>
      </w:pPr>
      <w:r>
        <w:rPr>
          <w:rFonts w:ascii="Arial" w:hAnsi="Arial" w:cs="Arial"/>
          <w:sz w:val="22"/>
          <w:szCs w:val="22"/>
        </w:rPr>
        <w:tab/>
      </w:r>
      <w:r w:rsidR="00A81034">
        <w:rPr>
          <w:rFonts w:ascii="Arial" w:hAnsi="Arial" w:cs="Arial"/>
          <w:sz w:val="22"/>
          <w:szCs w:val="22"/>
        </w:rPr>
        <w:t>Incidentada</w:t>
      </w:r>
      <w:r w:rsidR="000A64F5">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9C5911" w:rsidRPr="0035063B">
        <w:rPr>
          <w:rFonts w:ascii="Arial" w:hAnsi="Arial" w:cs="Arial"/>
          <w:sz w:val="22"/>
          <w:szCs w:val="22"/>
        </w:rPr>
        <w:t>Representante Judicial Nueva EPS SA, Regional Eje Cafetero y otra</w:t>
      </w:r>
    </w:p>
    <w:p w:rsidR="00771048" w:rsidRDefault="00771048" w:rsidP="009C5911">
      <w:pPr>
        <w:pStyle w:val="Textoindependiente"/>
        <w:tabs>
          <w:tab w:val="clear" w:pos="708"/>
          <w:tab w:val="left" w:pos="567"/>
        </w:tabs>
        <w:spacing w:line="360" w:lineRule="auto"/>
        <w:rPr>
          <w:rFonts w:ascii="Arial" w:hAnsi="Arial" w:cs="Arial"/>
          <w:sz w:val="22"/>
          <w:szCs w:val="22"/>
        </w:rPr>
      </w:pP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35063B">
        <w:rPr>
          <w:rFonts w:ascii="Arial" w:hAnsi="Arial" w:cs="Arial"/>
          <w:sz w:val="22"/>
          <w:szCs w:val="22"/>
        </w:rPr>
        <w:t xml:space="preserve">Tercero de Familia </w:t>
      </w:r>
      <w:r w:rsidR="007F28D0">
        <w:rPr>
          <w:rFonts w:ascii="Arial" w:hAnsi="Arial" w:cs="Arial"/>
          <w:sz w:val="22"/>
          <w:szCs w:val="22"/>
        </w:rPr>
        <w:t xml:space="preserve">de </w:t>
      </w:r>
      <w:r w:rsidR="00C6409D">
        <w:rPr>
          <w:rFonts w:ascii="Arial" w:hAnsi="Arial" w:cs="Arial"/>
          <w:sz w:val="22"/>
          <w:szCs w:val="22"/>
        </w:rPr>
        <w:t>Pereira</w:t>
      </w:r>
    </w:p>
    <w:p w:rsidR="005A3336" w:rsidRDefault="00771048" w:rsidP="009C5911">
      <w:pPr>
        <w:pStyle w:val="Textoindependiente"/>
        <w:tabs>
          <w:tab w:val="clear" w:pos="708"/>
          <w:tab w:val="left" w:pos="567"/>
        </w:tabs>
        <w:spacing w:line="360" w:lineRule="auto"/>
        <w:rPr>
          <w:rFonts w:ascii="Arial" w:hAnsi="Arial" w:cs="Arial"/>
          <w:sz w:val="22"/>
          <w:szCs w:val="22"/>
        </w:rPr>
      </w:pP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28502D">
        <w:rPr>
          <w:rFonts w:ascii="Arial" w:hAnsi="Arial" w:cs="Arial"/>
          <w:sz w:val="22"/>
          <w:szCs w:val="22"/>
        </w:rPr>
        <w:t>2011-00580-01</w:t>
      </w:r>
    </w:p>
    <w:p w:rsidR="00C31030" w:rsidRPr="003274BF" w:rsidRDefault="00C31030" w:rsidP="009C5911">
      <w:pPr>
        <w:pStyle w:val="Textoindependiente"/>
        <w:tabs>
          <w:tab w:val="clear" w:pos="708"/>
          <w:tab w:val="left" w:pos="567"/>
        </w:tabs>
        <w:spacing w:line="360" w:lineRule="auto"/>
        <w:rPr>
          <w:rFonts w:ascii="Arial" w:hAnsi="Arial" w:cs="Arial"/>
          <w:sz w:val="22"/>
          <w:szCs w:val="22"/>
        </w:rPr>
      </w:pPr>
      <w:r>
        <w:rPr>
          <w:rFonts w:ascii="Arial" w:hAnsi="Arial" w:cs="Arial"/>
          <w:sz w:val="22"/>
          <w:szCs w:val="22"/>
        </w:rPr>
        <w:tab/>
        <w:t>Tema</w:t>
      </w:r>
      <w:r w:rsidR="0035063B">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02ED7" w:rsidRPr="00D6126C">
        <w:rPr>
          <w:rFonts w:ascii="Arial" w:hAnsi="Arial" w:cs="Arial"/>
          <w:sz w:val="22"/>
          <w:szCs w:val="22"/>
        </w:rPr>
        <w:t xml:space="preserve">Subreglas desacato – </w:t>
      </w:r>
      <w:r w:rsidR="00E02ED7">
        <w:rPr>
          <w:rFonts w:ascii="Arial" w:hAnsi="Arial" w:cs="Arial"/>
          <w:sz w:val="22"/>
          <w:szCs w:val="22"/>
        </w:rPr>
        <w:t xml:space="preserve">Ejecutabilidad del </w:t>
      </w:r>
      <w:r w:rsidR="00E02ED7" w:rsidRPr="00D6126C">
        <w:rPr>
          <w:rFonts w:ascii="Arial" w:hAnsi="Arial" w:cs="Arial"/>
          <w:sz w:val="22"/>
          <w:szCs w:val="22"/>
        </w:rPr>
        <w:t>fallo</w:t>
      </w:r>
    </w:p>
    <w:p w:rsidR="00C31030" w:rsidRPr="003274BF" w:rsidRDefault="009C5911" w:rsidP="009C5911">
      <w:pPr>
        <w:tabs>
          <w:tab w:val="left" w:pos="567"/>
        </w:tabs>
        <w:spacing w:line="360" w:lineRule="auto"/>
        <w:rPr>
          <w:rFonts w:ascii="Arial" w:hAnsi="Arial" w:cs="Arial"/>
          <w:sz w:val="22"/>
          <w:szCs w:val="22"/>
          <w:lang w:val="es-CO"/>
        </w:rPr>
      </w:pPr>
      <w:r>
        <w:rPr>
          <w:rFonts w:ascii="Arial" w:hAnsi="Arial" w:cs="Arial"/>
          <w:sz w:val="22"/>
          <w:szCs w:val="22"/>
          <w:lang w:val="es-CO"/>
        </w:rPr>
        <w:tab/>
      </w:r>
      <w:r w:rsidR="00C31030" w:rsidRPr="003274BF">
        <w:rPr>
          <w:rFonts w:ascii="Arial" w:hAnsi="Arial" w:cs="Arial"/>
          <w:sz w:val="22"/>
          <w:szCs w:val="22"/>
          <w:lang w:val="es-CO"/>
        </w:rPr>
        <w:t>Magistrado Ponente</w:t>
      </w:r>
      <w:r w:rsidR="00C31030">
        <w:rPr>
          <w:rFonts w:ascii="Arial" w:hAnsi="Arial" w:cs="Arial"/>
          <w:sz w:val="22"/>
          <w:szCs w:val="22"/>
          <w:lang w:val="es-CO"/>
        </w:rPr>
        <w:tab/>
      </w:r>
      <w:r w:rsidR="00C31030" w:rsidRPr="003274BF">
        <w:rPr>
          <w:rFonts w:ascii="Arial" w:hAnsi="Arial" w:cs="Arial"/>
          <w:sz w:val="22"/>
          <w:szCs w:val="22"/>
          <w:lang w:val="es-CO"/>
        </w:rPr>
        <w:t xml:space="preserve">: </w:t>
      </w:r>
      <w:r w:rsidR="00C31030" w:rsidRPr="003274BF">
        <w:rPr>
          <w:rFonts w:ascii="Arial" w:hAnsi="Arial" w:cs="Arial"/>
          <w:smallCaps/>
          <w:sz w:val="22"/>
          <w:szCs w:val="22"/>
          <w:lang w:val="es-CO"/>
        </w:rPr>
        <w:t>Duberney Grisales Herrera</w:t>
      </w:r>
    </w:p>
    <w:p w:rsidR="00771048" w:rsidRDefault="009C5911" w:rsidP="009C5911">
      <w:pPr>
        <w:pBdr>
          <w:bottom w:val="single" w:sz="12" w:space="0" w:color="auto"/>
        </w:pBdr>
        <w:tabs>
          <w:tab w:val="left" w:pos="567"/>
        </w:tabs>
        <w:spacing w:line="360" w:lineRule="auto"/>
        <w:rPr>
          <w:rFonts w:ascii="Arial" w:hAnsi="Arial" w:cs="Arial"/>
          <w:sz w:val="22"/>
          <w:szCs w:val="22"/>
          <w:lang w:val="es-CO"/>
        </w:rPr>
      </w:pPr>
      <w:r>
        <w:rPr>
          <w:rFonts w:ascii="Arial" w:hAnsi="Arial" w:cs="Arial"/>
          <w:sz w:val="22"/>
          <w:szCs w:val="22"/>
          <w:lang w:val="es-CO"/>
        </w:rPr>
        <w:tab/>
      </w: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9C5911">
        <w:rPr>
          <w:rFonts w:ascii="Arial" w:hAnsi="Arial" w:cs="Arial"/>
          <w:smallCaps/>
          <w:sz w:val="28"/>
          <w:szCs w:val="28"/>
          <w:lang w:val="es-CO"/>
        </w:rPr>
        <w:t xml:space="preserve">dieciocho </w:t>
      </w:r>
      <w:r w:rsidR="00E02ED7">
        <w:rPr>
          <w:rFonts w:ascii="Arial" w:hAnsi="Arial" w:cs="Arial"/>
          <w:smallCaps/>
          <w:sz w:val="28"/>
          <w:szCs w:val="28"/>
          <w:lang w:val="es-CO"/>
        </w:rPr>
        <w:t>(</w:t>
      </w:r>
      <w:r w:rsidR="009C5911">
        <w:rPr>
          <w:rFonts w:ascii="Arial" w:hAnsi="Arial" w:cs="Arial"/>
          <w:smallCaps/>
          <w:sz w:val="28"/>
          <w:szCs w:val="28"/>
          <w:lang w:val="es-CO"/>
        </w:rPr>
        <w:t>18</w:t>
      </w:r>
      <w:r w:rsidR="0005223F" w:rsidRPr="00E42F66">
        <w:rPr>
          <w:rFonts w:ascii="Arial" w:hAnsi="Arial" w:cs="Arial"/>
          <w:smallCaps/>
          <w:sz w:val="28"/>
          <w:szCs w:val="28"/>
          <w:lang w:val="es-CO"/>
        </w:rPr>
        <w:t xml:space="preserve">) de </w:t>
      </w:r>
      <w:r w:rsidR="009C5911">
        <w:rPr>
          <w:rFonts w:ascii="Arial" w:hAnsi="Arial" w:cs="Arial"/>
          <w:smallCaps/>
          <w:sz w:val="28"/>
          <w:szCs w:val="28"/>
          <w:lang w:val="es-CO"/>
        </w:rPr>
        <w:t xml:space="preserve">octubre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5019DD">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5019DD">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A64F5" w:rsidRDefault="000A64F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343ABB" w:rsidRDefault="0005223F" w:rsidP="0005223F">
      <w:pPr>
        <w:pStyle w:val="Puesto"/>
        <w:spacing w:line="360" w:lineRule="auto"/>
        <w:jc w:val="left"/>
        <w:rPr>
          <w:b w:val="0"/>
          <w:bCs w:val="0"/>
          <w:i w:val="0"/>
          <w:iCs w:val="0"/>
          <w:spacing w:val="-3"/>
          <w:szCs w:val="22"/>
          <w:lang w:val="es-ES_tradnl"/>
        </w:rPr>
      </w:pPr>
    </w:p>
    <w:p w:rsidR="00594362" w:rsidRPr="00771AD1" w:rsidRDefault="00594362" w:rsidP="00594362">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87607B" w:rsidRDefault="0087607B"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lastRenderedPageBreak/>
        <w:t>LA SÍNTESIS DE LAS ACTUACIONES RELEVANTES</w:t>
      </w:r>
    </w:p>
    <w:p w:rsidR="00B746F1" w:rsidRPr="00594362" w:rsidRDefault="00B746F1" w:rsidP="005B0851">
      <w:pPr>
        <w:pStyle w:val="Puesto"/>
        <w:spacing w:line="360" w:lineRule="auto"/>
        <w:jc w:val="left"/>
        <w:rPr>
          <w:b w:val="0"/>
          <w:bCs w:val="0"/>
          <w:i w:val="0"/>
          <w:iCs w:val="0"/>
          <w:spacing w:val="-3"/>
          <w:szCs w:val="22"/>
          <w:lang w:val="es-ES_tradnl"/>
        </w:rPr>
      </w:pPr>
    </w:p>
    <w:p w:rsidR="00594362" w:rsidRDefault="00491155" w:rsidP="00594362">
      <w:pPr>
        <w:pStyle w:val="Textoindependiente"/>
        <w:spacing w:line="360" w:lineRule="auto"/>
        <w:rPr>
          <w:rFonts w:ascii="Arial" w:hAnsi="Arial" w:cs="Arial"/>
          <w:lang w:val="es-CO"/>
        </w:rPr>
      </w:pPr>
      <w:r>
        <w:rPr>
          <w:rFonts w:ascii="Arial" w:hAnsi="Arial" w:cs="Arial"/>
          <w:lang w:val="es-CO"/>
        </w:rPr>
        <w:t xml:space="preserve">La </w:t>
      </w:r>
      <w:r w:rsidR="009C5911">
        <w:rPr>
          <w:rFonts w:ascii="Arial" w:hAnsi="Arial" w:cs="Arial"/>
          <w:lang w:val="es-CO"/>
        </w:rPr>
        <w:t xml:space="preserve">representante legal de la menor </w:t>
      </w:r>
      <w:r w:rsidR="005019DD">
        <w:rPr>
          <w:rFonts w:ascii="Arial" w:hAnsi="Arial" w:cs="Arial"/>
          <w:lang w:val="es-CO"/>
        </w:rPr>
        <w:t xml:space="preserve">incidentante </w:t>
      </w:r>
      <w:r>
        <w:rPr>
          <w:rFonts w:ascii="Arial" w:hAnsi="Arial" w:cs="Arial"/>
          <w:lang w:val="es-CO"/>
        </w:rPr>
        <w:t>solicitó e</w:t>
      </w:r>
      <w:r w:rsidR="00E02ED7">
        <w:rPr>
          <w:rFonts w:ascii="Arial" w:hAnsi="Arial" w:cs="Arial"/>
          <w:lang w:val="es-CO"/>
        </w:rPr>
        <w:t xml:space="preserve">l </w:t>
      </w:r>
      <w:r w:rsidR="005019DD">
        <w:rPr>
          <w:rFonts w:ascii="Arial" w:hAnsi="Arial" w:cs="Arial"/>
          <w:lang w:val="es-CO"/>
        </w:rPr>
        <w:t xml:space="preserve">día </w:t>
      </w:r>
      <w:r w:rsidR="009C5911">
        <w:rPr>
          <w:rFonts w:ascii="Arial" w:hAnsi="Arial" w:cs="Arial"/>
          <w:lang w:val="es-CO"/>
        </w:rPr>
        <w:t>31-08-</w:t>
      </w:r>
      <w:r w:rsidR="005019DD">
        <w:rPr>
          <w:rFonts w:ascii="Arial" w:hAnsi="Arial" w:cs="Arial"/>
          <w:lang w:val="es-CO"/>
        </w:rPr>
        <w:t xml:space="preserve">2016 </w:t>
      </w:r>
      <w:r w:rsidR="00594362" w:rsidRPr="00771AD1">
        <w:rPr>
          <w:rFonts w:ascii="Arial" w:hAnsi="Arial" w:cs="Arial"/>
          <w:lang w:val="es-CO"/>
        </w:rPr>
        <w:t xml:space="preserve">iniciar incidente de desacato </w:t>
      </w:r>
      <w:r w:rsidR="00594362">
        <w:rPr>
          <w:rFonts w:ascii="Arial" w:hAnsi="Arial" w:cs="Arial"/>
        </w:rPr>
        <w:t>(Folio</w:t>
      </w:r>
      <w:r w:rsidR="00E85527">
        <w:rPr>
          <w:rFonts w:ascii="Arial" w:hAnsi="Arial" w:cs="Arial"/>
        </w:rPr>
        <w:t xml:space="preserve">s </w:t>
      </w:r>
      <w:r w:rsidR="009C5911">
        <w:rPr>
          <w:rFonts w:ascii="Arial" w:hAnsi="Arial" w:cs="Arial"/>
        </w:rPr>
        <w:t>15 a 17</w:t>
      </w:r>
      <w:r w:rsidR="00594362">
        <w:rPr>
          <w:rFonts w:ascii="Arial" w:hAnsi="Arial" w:cs="Arial"/>
        </w:rPr>
        <w:t>, cuaderno de</w:t>
      </w:r>
      <w:r w:rsidR="00FD6A6E">
        <w:rPr>
          <w:rFonts w:ascii="Arial" w:hAnsi="Arial" w:cs="Arial"/>
        </w:rPr>
        <w:t>l</w:t>
      </w:r>
      <w:r w:rsidR="00594362">
        <w:rPr>
          <w:rFonts w:ascii="Arial" w:hAnsi="Arial" w:cs="Arial"/>
        </w:rPr>
        <w:t xml:space="preserve"> incidente)</w:t>
      </w:r>
      <w:r w:rsidR="00E85527">
        <w:rPr>
          <w:rFonts w:ascii="Arial" w:hAnsi="Arial" w:cs="Arial"/>
        </w:rPr>
        <w:t>.</w:t>
      </w:r>
      <w:r w:rsidR="00594362">
        <w:rPr>
          <w:rFonts w:ascii="Arial" w:hAnsi="Arial" w:cs="Arial"/>
        </w:rPr>
        <w:t xml:space="preserve"> </w:t>
      </w:r>
      <w:r w:rsidR="00E85527">
        <w:rPr>
          <w:rFonts w:ascii="Arial" w:hAnsi="Arial" w:cs="Arial"/>
        </w:rPr>
        <w:t xml:space="preserve">El Despacho </w:t>
      </w:r>
      <w:r w:rsidR="00594362">
        <w:rPr>
          <w:rFonts w:ascii="Arial" w:hAnsi="Arial" w:cs="Arial"/>
        </w:rPr>
        <w:t xml:space="preserve">con auto </w:t>
      </w:r>
      <w:r w:rsidR="00A96DEB">
        <w:rPr>
          <w:rFonts w:ascii="Arial" w:hAnsi="Arial" w:cs="Arial"/>
        </w:rPr>
        <w:t>de</w:t>
      </w:r>
      <w:r w:rsidR="00E85527">
        <w:rPr>
          <w:rFonts w:ascii="Arial" w:hAnsi="Arial" w:cs="Arial"/>
        </w:rPr>
        <w:t xml:space="preserve">l </w:t>
      </w:r>
      <w:r w:rsidR="005019DD">
        <w:rPr>
          <w:rFonts w:ascii="Arial" w:hAnsi="Arial" w:cs="Arial"/>
        </w:rPr>
        <w:t xml:space="preserve">día </w:t>
      </w:r>
      <w:r w:rsidR="009C5911">
        <w:rPr>
          <w:rFonts w:ascii="Arial" w:hAnsi="Arial" w:cs="Arial"/>
        </w:rPr>
        <w:t xml:space="preserve">02-09-2016 </w:t>
      </w:r>
      <w:r w:rsidR="009803F9">
        <w:rPr>
          <w:rFonts w:ascii="Arial" w:hAnsi="Arial" w:cs="Arial"/>
          <w:lang w:val="es-CO"/>
        </w:rPr>
        <w:t>requi</w:t>
      </w:r>
      <w:r w:rsidR="00A96DEB">
        <w:rPr>
          <w:rFonts w:ascii="Arial" w:hAnsi="Arial" w:cs="Arial"/>
          <w:lang w:val="es-CO"/>
        </w:rPr>
        <w:t xml:space="preserve">rió </w:t>
      </w:r>
      <w:r w:rsidR="009C5911">
        <w:rPr>
          <w:rFonts w:ascii="Arial" w:hAnsi="Arial" w:cs="Arial"/>
          <w:lang w:val="es-CO"/>
        </w:rPr>
        <w:t xml:space="preserve">a la Gerenta Regional Eje Cafetero de la Nueva EPS </w:t>
      </w:r>
      <w:r>
        <w:rPr>
          <w:rFonts w:ascii="Arial" w:hAnsi="Arial" w:cs="Arial"/>
          <w:lang w:val="es-CO"/>
        </w:rPr>
        <w:t xml:space="preserve">SA </w:t>
      </w:r>
      <w:r w:rsidR="00594362">
        <w:rPr>
          <w:rFonts w:ascii="Arial" w:hAnsi="Arial" w:cs="Arial"/>
          <w:lang w:val="es-CO"/>
        </w:rPr>
        <w:t>(Folio</w:t>
      </w:r>
      <w:r w:rsidR="00A96DEB">
        <w:rPr>
          <w:rFonts w:ascii="Arial" w:hAnsi="Arial" w:cs="Arial"/>
          <w:lang w:val="es-CO"/>
        </w:rPr>
        <w:t xml:space="preserve"> </w:t>
      </w:r>
      <w:r w:rsidR="009C5911">
        <w:rPr>
          <w:rFonts w:ascii="Arial" w:hAnsi="Arial" w:cs="Arial"/>
          <w:lang w:val="es-CO"/>
        </w:rPr>
        <w:t>18</w:t>
      </w:r>
      <w:r w:rsidR="00594362">
        <w:rPr>
          <w:rFonts w:ascii="Arial" w:hAnsi="Arial" w:cs="Arial"/>
          <w:lang w:val="es-CO"/>
        </w:rPr>
        <w:t xml:space="preserve">, </w:t>
      </w:r>
      <w:r w:rsidR="00594362">
        <w:rPr>
          <w:rFonts w:ascii="Arial" w:hAnsi="Arial" w:cs="Arial"/>
        </w:rPr>
        <w:t>cuaderno del incidente</w:t>
      </w:r>
      <w:r w:rsidR="00B96C65">
        <w:rPr>
          <w:rFonts w:ascii="Arial" w:hAnsi="Arial" w:cs="Arial"/>
          <w:lang w:val="es-CO"/>
        </w:rPr>
        <w:t>).</w:t>
      </w:r>
      <w:r w:rsidR="00A96DEB">
        <w:rPr>
          <w:rFonts w:ascii="Arial" w:hAnsi="Arial" w:cs="Arial"/>
          <w:lang w:val="es-CO"/>
        </w:rPr>
        <w:t xml:space="preserve"> </w:t>
      </w:r>
      <w:r w:rsidR="005019DD">
        <w:rPr>
          <w:rFonts w:ascii="Arial" w:hAnsi="Arial" w:cs="Arial"/>
          <w:lang w:val="es-CO"/>
        </w:rPr>
        <w:t xml:space="preserve">Luego </w:t>
      </w:r>
      <w:r w:rsidR="00434CCA">
        <w:rPr>
          <w:rFonts w:ascii="Arial" w:hAnsi="Arial" w:cs="Arial"/>
          <w:lang w:val="es-CO"/>
        </w:rPr>
        <w:t xml:space="preserve">con providencia del </w:t>
      </w:r>
      <w:r w:rsidR="005019DD">
        <w:rPr>
          <w:rFonts w:ascii="Arial" w:hAnsi="Arial" w:cs="Arial"/>
          <w:lang w:val="es-CO"/>
        </w:rPr>
        <w:t xml:space="preserve">día </w:t>
      </w:r>
      <w:r w:rsidR="009C5911">
        <w:rPr>
          <w:rFonts w:ascii="Arial" w:hAnsi="Arial" w:cs="Arial"/>
          <w:lang w:val="es-CO"/>
        </w:rPr>
        <w:t>12-09-2016</w:t>
      </w:r>
      <w:r w:rsidR="00434CCA">
        <w:rPr>
          <w:rFonts w:ascii="Arial" w:hAnsi="Arial" w:cs="Arial"/>
          <w:lang w:val="es-CO"/>
        </w:rPr>
        <w:t xml:space="preserve"> </w:t>
      </w:r>
      <w:r w:rsidR="00E02ED7">
        <w:rPr>
          <w:rFonts w:ascii="Arial" w:hAnsi="Arial" w:cs="Arial"/>
          <w:lang w:val="es-CO"/>
        </w:rPr>
        <w:t xml:space="preserve">se </w:t>
      </w:r>
      <w:r w:rsidR="001B12B8">
        <w:rPr>
          <w:rFonts w:ascii="Arial" w:hAnsi="Arial" w:cs="Arial"/>
          <w:lang w:val="es-CO"/>
        </w:rPr>
        <w:t xml:space="preserve">dio apertura al </w:t>
      </w:r>
      <w:r w:rsidR="00434CCA">
        <w:rPr>
          <w:rFonts w:ascii="Arial" w:hAnsi="Arial" w:cs="Arial"/>
          <w:lang w:val="es-CO"/>
        </w:rPr>
        <w:t xml:space="preserve">incidente contra </w:t>
      </w:r>
      <w:r w:rsidR="009C5911">
        <w:rPr>
          <w:rFonts w:ascii="Arial" w:hAnsi="Arial" w:cs="Arial"/>
          <w:lang w:val="es-CO"/>
        </w:rPr>
        <w:t>la citada funcionaria y la Representante Judicial de la Nueva EPS SA, Regional Eje Cafetero</w:t>
      </w:r>
      <w:r w:rsidR="00E85527">
        <w:rPr>
          <w:rFonts w:ascii="Arial" w:hAnsi="Arial" w:cs="Arial"/>
          <w:lang w:val="es-CO"/>
        </w:rPr>
        <w:t xml:space="preserve"> </w:t>
      </w:r>
      <w:r w:rsidR="00AB0AD6">
        <w:rPr>
          <w:rFonts w:ascii="Arial" w:hAnsi="Arial" w:cs="Arial"/>
          <w:lang w:val="es-CO"/>
        </w:rPr>
        <w:t xml:space="preserve">(Folios </w:t>
      </w:r>
      <w:r w:rsidR="009C5911">
        <w:rPr>
          <w:rFonts w:ascii="Arial" w:hAnsi="Arial" w:cs="Arial"/>
          <w:lang w:val="es-CO"/>
        </w:rPr>
        <w:t>21 y 22</w:t>
      </w:r>
      <w:r w:rsidR="00E85527">
        <w:rPr>
          <w:rFonts w:ascii="Arial" w:hAnsi="Arial" w:cs="Arial"/>
          <w:lang w:val="es-CO"/>
        </w:rPr>
        <w:t xml:space="preserve">, </w:t>
      </w:r>
      <w:r w:rsidR="00E85527">
        <w:rPr>
          <w:rFonts w:ascii="Arial" w:hAnsi="Arial" w:cs="Arial"/>
        </w:rPr>
        <w:t>cuaderno del incidente</w:t>
      </w:r>
      <w:r w:rsidR="00E85527">
        <w:rPr>
          <w:rFonts w:ascii="Arial" w:hAnsi="Arial" w:cs="Arial"/>
          <w:lang w:val="es-CO"/>
        </w:rPr>
        <w:t>)</w:t>
      </w:r>
      <w:r w:rsidR="00E85527" w:rsidRPr="00771AD1">
        <w:rPr>
          <w:rFonts w:ascii="Arial" w:hAnsi="Arial" w:cs="Arial"/>
          <w:lang w:val="es-CO"/>
        </w:rPr>
        <w:t>.</w:t>
      </w:r>
      <w:r w:rsidR="00E85527">
        <w:rPr>
          <w:rFonts w:ascii="Arial" w:hAnsi="Arial" w:cs="Arial"/>
          <w:lang w:val="es-CO"/>
        </w:rPr>
        <w:t xml:space="preserve"> </w:t>
      </w:r>
      <w:r w:rsidR="00432CFD" w:rsidRPr="00771AD1">
        <w:rPr>
          <w:rFonts w:ascii="Arial" w:hAnsi="Arial" w:cs="Arial"/>
          <w:lang w:val="es-CO"/>
        </w:rPr>
        <w:t>Posteriormente</w:t>
      </w:r>
      <w:r w:rsidR="00432CFD">
        <w:rPr>
          <w:rFonts w:ascii="Arial" w:hAnsi="Arial" w:cs="Arial"/>
          <w:lang w:val="es-CO"/>
        </w:rPr>
        <w:t>,</w:t>
      </w:r>
      <w:r w:rsidR="00594362">
        <w:rPr>
          <w:rFonts w:ascii="Arial" w:hAnsi="Arial" w:cs="Arial"/>
          <w:lang w:val="es-CO"/>
        </w:rPr>
        <w:t xml:space="preserve"> con decisión del </w:t>
      </w:r>
      <w:r w:rsidR="009C5911">
        <w:rPr>
          <w:rFonts w:ascii="Arial" w:hAnsi="Arial" w:cs="Arial"/>
          <w:lang w:val="es-CO"/>
        </w:rPr>
        <w:t xml:space="preserve">26-09-2016 las </w:t>
      </w:r>
      <w:r w:rsidR="00594362" w:rsidRPr="00771AD1">
        <w:rPr>
          <w:rFonts w:ascii="Arial" w:hAnsi="Arial" w:cs="Arial"/>
          <w:lang w:val="es-CO"/>
        </w:rPr>
        <w:t>sancionó</w:t>
      </w:r>
      <w:r w:rsidR="007223D0">
        <w:rPr>
          <w:rFonts w:ascii="Arial" w:hAnsi="Arial" w:cs="Arial"/>
          <w:lang w:val="es-CO"/>
        </w:rPr>
        <w:t xml:space="preserve"> </w:t>
      </w:r>
      <w:r w:rsidR="004A1958">
        <w:rPr>
          <w:rFonts w:ascii="Arial" w:hAnsi="Arial" w:cs="Arial"/>
          <w:lang w:val="es-CO"/>
        </w:rPr>
        <w:t>(</w:t>
      </w:r>
      <w:r w:rsidR="00594362" w:rsidRPr="00771AD1">
        <w:rPr>
          <w:rFonts w:ascii="Arial" w:hAnsi="Arial" w:cs="Arial"/>
          <w:lang w:val="es-CO"/>
        </w:rPr>
        <w:t>Folio</w:t>
      </w:r>
      <w:r w:rsidR="00594362">
        <w:rPr>
          <w:rFonts w:ascii="Arial" w:hAnsi="Arial" w:cs="Arial"/>
          <w:lang w:val="es-CO"/>
        </w:rPr>
        <w:t xml:space="preserve">s </w:t>
      </w:r>
      <w:r w:rsidR="009C5911">
        <w:rPr>
          <w:rFonts w:ascii="Arial" w:hAnsi="Arial" w:cs="Arial"/>
          <w:lang w:val="es-CO"/>
        </w:rPr>
        <w:t>30 a 32</w:t>
      </w:r>
      <w:r w:rsidR="00594362" w:rsidRPr="00771AD1">
        <w:rPr>
          <w:rFonts w:ascii="Arial" w:hAnsi="Arial" w:cs="Arial"/>
          <w:lang w:val="es-CO"/>
        </w:rPr>
        <w:t xml:space="preserve">, </w:t>
      </w:r>
      <w:r w:rsidR="001B12B8">
        <w:rPr>
          <w:rFonts w:ascii="Arial" w:hAnsi="Arial" w:cs="Arial"/>
          <w:lang w:val="es-CO"/>
        </w:rPr>
        <w:t>ídem</w:t>
      </w:r>
      <w:r w:rsidR="00594362" w:rsidRPr="00771AD1">
        <w:rPr>
          <w:rFonts w:ascii="Arial" w:hAnsi="Arial" w:cs="Arial"/>
          <w:lang w:val="es-CO"/>
        </w:rPr>
        <w:t>).</w:t>
      </w:r>
    </w:p>
    <w:p w:rsidR="009C5911" w:rsidRDefault="009C5911" w:rsidP="00594362">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F72E4E" w:rsidRDefault="00F72E4E" w:rsidP="00F72E4E">
      <w:pPr>
        <w:spacing w:line="360" w:lineRule="auto"/>
        <w:jc w:val="both"/>
        <w:rPr>
          <w:rFonts w:ascii="Arial" w:hAnsi="Arial" w:cs="Arial"/>
          <w:sz w:val="24"/>
          <w:szCs w:val="24"/>
          <w:lang w:val="es-MX"/>
        </w:rPr>
      </w:pPr>
    </w:p>
    <w:p w:rsidR="00F72E4E" w:rsidRDefault="00F72E4E" w:rsidP="00F72E4E">
      <w:pPr>
        <w:spacing w:line="360" w:lineRule="auto"/>
        <w:jc w:val="both"/>
        <w:rPr>
          <w:rFonts w:ascii="Arial" w:hAnsi="Arial" w:cs="Arial"/>
          <w:sz w:val="24"/>
          <w:szCs w:val="24"/>
          <w:lang w:val="es-MX"/>
        </w:rPr>
      </w:pPr>
      <w:r>
        <w:rPr>
          <w:rFonts w:ascii="Arial" w:hAnsi="Arial" w:cs="Arial"/>
          <w:sz w:val="24"/>
          <w:szCs w:val="24"/>
          <w:lang w:val="es-MX"/>
        </w:rPr>
        <w:t>E</w:t>
      </w:r>
      <w:r w:rsidRPr="005C6652">
        <w:rPr>
          <w:rFonts w:ascii="Arial" w:hAnsi="Arial" w:cs="Arial"/>
          <w:sz w:val="24"/>
          <w:szCs w:val="24"/>
          <w:lang w:val="es-MX"/>
        </w:rPr>
        <w:t xml:space="preserve">sta </w:t>
      </w:r>
      <w:r>
        <w:rPr>
          <w:rFonts w:ascii="Arial" w:hAnsi="Arial" w:cs="Arial"/>
          <w:sz w:val="24"/>
          <w:szCs w:val="24"/>
          <w:lang w:val="es-MX"/>
        </w:rPr>
        <w:t xml:space="preserve"> </w:t>
      </w:r>
      <w:r w:rsidRPr="005C6652">
        <w:rPr>
          <w:rFonts w:ascii="Arial" w:hAnsi="Arial" w:cs="Arial"/>
          <w:sz w:val="24"/>
          <w:szCs w:val="24"/>
          <w:lang w:val="es-MX"/>
        </w:rPr>
        <w:t xml:space="preserve">Corporación </w:t>
      </w:r>
      <w:r>
        <w:rPr>
          <w:rFonts w:ascii="Arial" w:hAnsi="Arial" w:cs="Arial"/>
          <w:sz w:val="24"/>
          <w:szCs w:val="24"/>
          <w:lang w:val="es-MX"/>
        </w:rPr>
        <w:t xml:space="preserve"> </w:t>
      </w:r>
      <w:r w:rsidRPr="005C6652">
        <w:rPr>
          <w:rFonts w:ascii="Arial" w:hAnsi="Arial" w:cs="Arial"/>
          <w:sz w:val="24"/>
          <w:szCs w:val="24"/>
          <w:lang w:val="es-MX"/>
        </w:rPr>
        <w:t xml:space="preserve">está </w:t>
      </w:r>
      <w:r>
        <w:rPr>
          <w:rFonts w:ascii="Arial" w:hAnsi="Arial" w:cs="Arial"/>
          <w:sz w:val="24"/>
          <w:szCs w:val="24"/>
          <w:lang w:val="es-MX"/>
        </w:rPr>
        <w:t xml:space="preserve"> </w:t>
      </w:r>
      <w:r w:rsidRPr="005C6652">
        <w:rPr>
          <w:rFonts w:ascii="Arial" w:hAnsi="Arial" w:cs="Arial"/>
          <w:sz w:val="24"/>
          <w:szCs w:val="24"/>
          <w:lang w:val="es-MX"/>
        </w:rPr>
        <w:t xml:space="preserve">facultada </w:t>
      </w:r>
      <w:r>
        <w:rPr>
          <w:rFonts w:ascii="Arial" w:hAnsi="Arial" w:cs="Arial"/>
          <w:sz w:val="24"/>
          <w:szCs w:val="24"/>
          <w:lang w:val="es-MX"/>
        </w:rPr>
        <w:t xml:space="preserve"> </w:t>
      </w:r>
      <w:r w:rsidRPr="005C6652">
        <w:rPr>
          <w:rFonts w:ascii="Arial" w:hAnsi="Arial" w:cs="Arial"/>
          <w:sz w:val="24"/>
          <w:szCs w:val="24"/>
          <w:lang w:val="es-MX"/>
        </w:rPr>
        <w:t xml:space="preserve">para </w:t>
      </w:r>
      <w:r>
        <w:rPr>
          <w:rFonts w:ascii="Arial" w:hAnsi="Arial" w:cs="Arial"/>
          <w:sz w:val="24"/>
          <w:szCs w:val="24"/>
          <w:lang w:val="es-MX"/>
        </w:rPr>
        <w:t xml:space="preserve"> </w:t>
      </w:r>
      <w:r w:rsidRPr="005C6652">
        <w:rPr>
          <w:rFonts w:ascii="Arial" w:hAnsi="Arial" w:cs="Arial"/>
          <w:sz w:val="24"/>
          <w:szCs w:val="24"/>
          <w:lang w:val="es-MX"/>
        </w:rPr>
        <w:t xml:space="preserve">revisar </w:t>
      </w:r>
      <w:r>
        <w:rPr>
          <w:rFonts w:ascii="Arial" w:hAnsi="Arial" w:cs="Arial"/>
          <w:sz w:val="24"/>
          <w:szCs w:val="24"/>
          <w:lang w:val="es-MX"/>
        </w:rPr>
        <w:t xml:space="preserve"> </w:t>
      </w:r>
      <w:r w:rsidRPr="005C6652">
        <w:rPr>
          <w:rFonts w:ascii="Arial" w:hAnsi="Arial" w:cs="Arial"/>
          <w:sz w:val="24"/>
          <w:szCs w:val="24"/>
          <w:lang w:val="es-MX"/>
        </w:rPr>
        <w:t xml:space="preserve">la </w:t>
      </w:r>
      <w:r>
        <w:rPr>
          <w:rFonts w:ascii="Arial" w:hAnsi="Arial" w:cs="Arial"/>
          <w:sz w:val="24"/>
          <w:szCs w:val="24"/>
          <w:lang w:val="es-MX"/>
        </w:rPr>
        <w:t xml:space="preserve"> </w:t>
      </w:r>
      <w:r w:rsidRPr="005C6652">
        <w:rPr>
          <w:rFonts w:ascii="Arial" w:hAnsi="Arial" w:cs="Arial"/>
          <w:sz w:val="24"/>
          <w:szCs w:val="24"/>
          <w:lang w:val="es-MX"/>
        </w:rPr>
        <w:t xml:space="preserve">decisión </w:t>
      </w:r>
      <w:r>
        <w:rPr>
          <w:rFonts w:ascii="Arial" w:hAnsi="Arial" w:cs="Arial"/>
          <w:sz w:val="24"/>
          <w:szCs w:val="24"/>
          <w:lang w:val="es-MX"/>
        </w:rPr>
        <w:t xml:space="preserve"> </w:t>
      </w:r>
      <w:r w:rsidRPr="005C6652">
        <w:rPr>
          <w:rFonts w:ascii="Arial" w:hAnsi="Arial" w:cs="Arial"/>
          <w:sz w:val="24"/>
          <w:szCs w:val="24"/>
          <w:lang w:val="es-MX"/>
        </w:rPr>
        <w:t xml:space="preserve">sancionatoria, </w:t>
      </w:r>
      <w:r>
        <w:rPr>
          <w:rFonts w:ascii="Arial" w:hAnsi="Arial" w:cs="Arial"/>
          <w:sz w:val="24"/>
          <w:szCs w:val="24"/>
          <w:lang w:val="es-MX"/>
        </w:rPr>
        <w:t xml:space="preserve"> </w:t>
      </w:r>
      <w:r w:rsidRPr="005C6652">
        <w:rPr>
          <w:rFonts w:ascii="Arial" w:hAnsi="Arial" w:cs="Arial"/>
          <w:sz w:val="24"/>
          <w:szCs w:val="24"/>
          <w:lang w:val="es-MX"/>
        </w:rPr>
        <w:t xml:space="preserve">al </w:t>
      </w:r>
      <w:r>
        <w:rPr>
          <w:rFonts w:ascii="Arial" w:hAnsi="Arial" w:cs="Arial"/>
          <w:sz w:val="24"/>
          <w:szCs w:val="24"/>
          <w:lang w:val="es-MX"/>
        </w:rPr>
        <w:t xml:space="preserve"> </w:t>
      </w:r>
      <w:r w:rsidRPr="005C6652">
        <w:rPr>
          <w:rFonts w:ascii="Arial" w:hAnsi="Arial" w:cs="Arial"/>
          <w:sz w:val="24"/>
          <w:szCs w:val="24"/>
          <w:lang w:val="es-MX"/>
        </w:rPr>
        <w:t xml:space="preserve">tener </w:t>
      </w:r>
      <w:r>
        <w:rPr>
          <w:rFonts w:ascii="Arial" w:hAnsi="Arial" w:cs="Arial"/>
          <w:sz w:val="24"/>
          <w:szCs w:val="24"/>
          <w:lang w:val="es-MX"/>
        </w:rPr>
        <w:t xml:space="preserve"> </w:t>
      </w:r>
      <w:r w:rsidRPr="005C6652">
        <w:rPr>
          <w:rFonts w:ascii="Arial" w:hAnsi="Arial" w:cs="Arial"/>
          <w:sz w:val="24"/>
          <w:szCs w:val="24"/>
          <w:lang w:val="es-MX"/>
        </w:rPr>
        <w:t>la condición de superior</w:t>
      </w:r>
      <w:r>
        <w:rPr>
          <w:rFonts w:ascii="Arial" w:hAnsi="Arial" w:cs="Arial"/>
          <w:sz w:val="24"/>
          <w:szCs w:val="24"/>
          <w:lang w:val="es-MX"/>
        </w:rPr>
        <w:t>a</w:t>
      </w:r>
      <w:r w:rsidRPr="005C6652">
        <w:rPr>
          <w:rFonts w:ascii="Arial" w:hAnsi="Arial" w:cs="Arial"/>
          <w:sz w:val="24"/>
          <w:szCs w:val="24"/>
          <w:lang w:val="es-MX"/>
        </w:rPr>
        <w:t xml:space="preserve"> jerárquic</w:t>
      </w:r>
      <w:r>
        <w:rPr>
          <w:rFonts w:ascii="Arial" w:hAnsi="Arial" w:cs="Arial"/>
          <w:sz w:val="24"/>
          <w:szCs w:val="24"/>
          <w:lang w:val="es-MX"/>
        </w:rPr>
        <w:t>a</w:t>
      </w:r>
      <w:r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Pr="005C6652">
        <w:rPr>
          <w:rFonts w:ascii="Arial" w:hAnsi="Arial" w:cs="Arial"/>
          <w:sz w:val="24"/>
          <w:szCs w:val="24"/>
          <w:lang w:val="es-MX"/>
        </w:rPr>
        <w:t>.</w:t>
      </w:r>
      <w:r w:rsidRPr="007152FD">
        <w:rPr>
          <w:rFonts w:ascii="Arial" w:hAnsi="Arial" w:cs="Arial"/>
          <w:sz w:val="24"/>
          <w:szCs w:val="24"/>
          <w:lang w:val="es-MX"/>
        </w:rPr>
        <w:t xml:space="preserve"> </w:t>
      </w:r>
    </w:p>
    <w:p w:rsidR="00F72E4E" w:rsidRDefault="00F72E4E" w:rsidP="00F72E4E">
      <w:pPr>
        <w:spacing w:line="360" w:lineRule="auto"/>
        <w:jc w:val="both"/>
        <w:rPr>
          <w:rFonts w:ascii="Arial" w:hAnsi="Arial" w:cs="Arial"/>
          <w:sz w:val="24"/>
          <w:szCs w:val="24"/>
          <w:lang w:val="es-MX"/>
        </w:rPr>
      </w:pPr>
    </w:p>
    <w:p w:rsidR="00CB4829" w:rsidRPr="00621AE2" w:rsidRDefault="00F72E4E" w:rsidP="00F72E4E">
      <w:pPr>
        <w:spacing w:line="360" w:lineRule="auto"/>
        <w:jc w:val="both"/>
        <w:rPr>
          <w:rFonts w:ascii="Arial" w:hAnsi="Arial" w:cs="Arial"/>
          <w:sz w:val="24"/>
          <w:szCs w:val="24"/>
          <w:lang w:val="es-MX"/>
        </w:rPr>
      </w:pPr>
      <w:r>
        <w:rPr>
          <w:rFonts w:ascii="Arial" w:hAnsi="Arial" w:cs="Arial"/>
          <w:sz w:val="24"/>
          <w:szCs w:val="24"/>
          <w:lang w:val="es-MX"/>
        </w:rPr>
        <w:t>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Así entonces, se cambia el criterio sostenido en los distintos autos proferidos en sede de consulta, especialmente por la Sala que preside esta magistratura</w:t>
      </w:r>
      <w:r w:rsidR="00CB4829" w:rsidRPr="00621AE2">
        <w:rPr>
          <w:rFonts w:ascii="Arial" w:hAnsi="Arial" w:cs="Arial"/>
          <w:sz w:val="24"/>
          <w:szCs w:val="24"/>
          <w:lang w:val="es-MX"/>
        </w:rPr>
        <w:t>.</w:t>
      </w:r>
    </w:p>
    <w:p w:rsidR="00CB4829" w:rsidRPr="00923F64" w:rsidRDefault="00CB4829" w:rsidP="00CB4829">
      <w:pPr>
        <w:spacing w:line="360" w:lineRule="auto"/>
        <w:jc w:val="both"/>
        <w:rPr>
          <w:rFonts w:ascii="Arial" w:hAnsi="Arial" w:cs="Arial"/>
          <w:szCs w:val="24"/>
          <w:lang w:val="es-MX"/>
        </w:rPr>
      </w:pPr>
    </w:p>
    <w:p w:rsidR="00CB4829" w:rsidRPr="00771AD1" w:rsidRDefault="00CB4829" w:rsidP="00CB4829">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CB4829" w:rsidRPr="00923F64" w:rsidRDefault="00CB4829" w:rsidP="00CB4829">
      <w:pPr>
        <w:pStyle w:val="Puesto"/>
        <w:spacing w:line="360" w:lineRule="auto"/>
        <w:jc w:val="left"/>
        <w:rPr>
          <w:b w:val="0"/>
          <w:bCs w:val="0"/>
          <w:i w:val="0"/>
          <w:iCs w:val="0"/>
          <w:spacing w:val="-3"/>
          <w:sz w:val="20"/>
          <w:szCs w:val="22"/>
          <w:lang w:val="es-ES_tradnl"/>
        </w:rPr>
      </w:pPr>
    </w:p>
    <w:p w:rsidR="00CB4829" w:rsidRPr="00771AD1" w:rsidRDefault="00CB4829" w:rsidP="00CB4829">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 </w:t>
      </w:r>
      <w:r w:rsidR="00F72E4E">
        <w:rPr>
          <w:rFonts w:ascii="Arial" w:hAnsi="Arial" w:cs="Arial"/>
        </w:rPr>
        <w:t>26-09</w:t>
      </w:r>
      <w:r>
        <w:rPr>
          <w:rFonts w:ascii="Arial" w:hAnsi="Arial" w:cs="Arial"/>
        </w:rPr>
        <w:t>-2016</w:t>
      </w:r>
      <w:r w:rsidR="00F72E4E">
        <w:rPr>
          <w:rFonts w:ascii="Arial" w:hAnsi="Arial" w:cs="Arial"/>
        </w:rPr>
        <w:t xml:space="preserve"> </w:t>
      </w:r>
      <w:r w:rsidRPr="00771AD1">
        <w:rPr>
          <w:rFonts w:ascii="Arial" w:hAnsi="Arial" w:cs="Arial"/>
        </w:rPr>
        <w:t xml:space="preserve">mediante la cual se impuso arresto y multa </w:t>
      </w:r>
      <w:r>
        <w:rPr>
          <w:rFonts w:ascii="Arial" w:hAnsi="Arial" w:cs="Arial"/>
        </w:rPr>
        <w:t xml:space="preserve">a </w:t>
      </w:r>
      <w:r w:rsidR="00F72E4E">
        <w:rPr>
          <w:rFonts w:ascii="Arial" w:hAnsi="Arial" w:cs="Arial"/>
        </w:rPr>
        <w:t>las doctoras Ana María Sarmiento Velásquez y María Lorena Serna Montoya</w:t>
      </w:r>
      <w:r>
        <w:rPr>
          <w:rFonts w:ascii="Arial" w:hAnsi="Arial" w:cs="Arial"/>
        </w:rPr>
        <w:t xml:space="preserve">, como </w:t>
      </w:r>
      <w:r w:rsidR="00F72E4E">
        <w:rPr>
          <w:rFonts w:ascii="Arial" w:hAnsi="Arial" w:cs="Arial"/>
          <w:lang w:val="es-CO"/>
        </w:rPr>
        <w:t xml:space="preserve">Representante Judicial </w:t>
      </w:r>
      <w:r>
        <w:rPr>
          <w:rFonts w:ascii="Arial" w:hAnsi="Arial" w:cs="Arial"/>
        </w:rPr>
        <w:t xml:space="preserve">y </w:t>
      </w:r>
      <w:r w:rsidRPr="00F72E4E">
        <w:rPr>
          <w:rFonts w:ascii="Arial" w:hAnsi="Arial" w:cs="Arial"/>
        </w:rPr>
        <w:t>Gerenta de la Nueva EPS SA</w:t>
      </w:r>
      <w:r w:rsidR="00F72E4E" w:rsidRPr="00F72E4E">
        <w:rPr>
          <w:rFonts w:ascii="Arial" w:hAnsi="Arial" w:cs="Arial"/>
        </w:rPr>
        <w:t>, Regional Eje Cafetero</w:t>
      </w:r>
      <w:r w:rsidRPr="00CB4829">
        <w:rPr>
          <w:rFonts w:ascii="Arial" w:hAnsi="Arial" w:cs="Arial"/>
        </w:rPr>
        <w:t>,</w:t>
      </w:r>
      <w:r>
        <w:rPr>
          <w:rFonts w:ascii="Arial" w:hAnsi="Arial" w:cs="Arial"/>
        </w:rPr>
        <w:t xml:space="preserve"> </w:t>
      </w:r>
      <w:r w:rsidRPr="00771AD1">
        <w:rPr>
          <w:rFonts w:ascii="Arial" w:hAnsi="Arial" w:cs="Arial"/>
          <w:lang w:val="es-CO"/>
        </w:rPr>
        <w:t>con ocasión d</w:t>
      </w:r>
      <w:r w:rsidRPr="00771AD1">
        <w:rPr>
          <w:rFonts w:ascii="Arial" w:hAnsi="Arial" w:cs="Arial"/>
        </w:rPr>
        <w:t xml:space="preserve">el trámite de desacato adelantado ante </w:t>
      </w:r>
      <w:r>
        <w:rPr>
          <w:rFonts w:ascii="Arial" w:hAnsi="Arial" w:cs="Arial"/>
        </w:rPr>
        <w:t xml:space="preserve">la </w:t>
      </w:r>
      <w:r>
        <w:rPr>
          <w:rFonts w:ascii="Arial" w:hAnsi="Arial" w:cs="Arial"/>
          <w:i/>
        </w:rPr>
        <w:t>a quo</w:t>
      </w:r>
      <w:r w:rsidRPr="00771AD1">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AB0AD6" w:rsidRPr="00B3550C" w:rsidRDefault="00AB0AD6" w:rsidP="00AB0AD6">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AB0AD6" w:rsidRPr="00A431E6" w:rsidRDefault="00AB0AD6" w:rsidP="00AB0AD6">
      <w:pPr>
        <w:pStyle w:val="Puesto"/>
        <w:spacing w:line="360" w:lineRule="auto"/>
        <w:jc w:val="left"/>
        <w:rPr>
          <w:b w:val="0"/>
          <w:bCs w:val="0"/>
          <w:i w:val="0"/>
          <w:iCs w:val="0"/>
          <w:spacing w:val="-3"/>
          <w:szCs w:val="22"/>
          <w:lang w:val="es-ES_tradnl"/>
        </w:rPr>
      </w:pPr>
    </w:p>
    <w:p w:rsidR="00AB0AD6" w:rsidRPr="00B3550C" w:rsidRDefault="00AB0AD6" w:rsidP="00AB0AD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AB0AD6" w:rsidRPr="00A431E6" w:rsidRDefault="00AB0AD6" w:rsidP="00AB0AD6">
      <w:pPr>
        <w:pStyle w:val="Puesto"/>
        <w:spacing w:line="360" w:lineRule="auto"/>
        <w:jc w:val="left"/>
        <w:rPr>
          <w:b w:val="0"/>
          <w:bCs w:val="0"/>
          <w:i w:val="0"/>
          <w:iCs w:val="0"/>
          <w:spacing w:val="-3"/>
          <w:szCs w:val="22"/>
          <w:lang w:val="es-ES_tradnl"/>
        </w:rPr>
      </w:pPr>
    </w:p>
    <w:p w:rsidR="00F72E4E" w:rsidRPr="00B3550C" w:rsidRDefault="00F72E4E" w:rsidP="00F72E4E">
      <w:pPr>
        <w:spacing w:line="360" w:lineRule="auto"/>
        <w:jc w:val="both"/>
        <w:rPr>
          <w:rFonts w:ascii="Arial" w:hAnsi="Arial" w:cs="Arial"/>
          <w:sz w:val="22"/>
          <w:szCs w:val="22"/>
          <w:lang w:val="es-CO"/>
        </w:rPr>
      </w:pPr>
      <w:r w:rsidRPr="00B3550C">
        <w:rPr>
          <w:rFonts w:ascii="Arial" w:hAnsi="Arial" w:cs="Arial"/>
          <w:sz w:val="24"/>
          <w:szCs w:val="24"/>
          <w:lang w:val="es-CO"/>
        </w:rPr>
        <w:lastRenderedPageBreak/>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F72E4E" w:rsidRPr="00144369" w:rsidRDefault="00F72E4E" w:rsidP="00F72E4E">
      <w:pPr>
        <w:ind w:left="567"/>
        <w:jc w:val="both"/>
        <w:rPr>
          <w:rFonts w:ascii="Arial" w:hAnsi="Arial" w:cs="Arial"/>
          <w:sz w:val="24"/>
          <w:szCs w:val="22"/>
          <w:lang w:val="es-CO"/>
        </w:rPr>
      </w:pPr>
    </w:p>
    <w:p w:rsidR="00F72E4E" w:rsidRPr="00B3550C" w:rsidRDefault="00F72E4E" w:rsidP="00F72E4E">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F72E4E" w:rsidRPr="00B3550C" w:rsidRDefault="00F72E4E" w:rsidP="00F72E4E">
      <w:pPr>
        <w:ind w:left="567"/>
        <w:jc w:val="both"/>
        <w:rPr>
          <w:rFonts w:ascii="Arial" w:hAnsi="Arial" w:cs="Arial"/>
          <w:sz w:val="22"/>
          <w:szCs w:val="22"/>
          <w:lang w:val="es-CO"/>
        </w:rPr>
      </w:pPr>
    </w:p>
    <w:p w:rsidR="00F72E4E" w:rsidRPr="00B3550C" w:rsidRDefault="00F72E4E" w:rsidP="00F72E4E">
      <w:pPr>
        <w:ind w:left="567"/>
        <w:jc w:val="both"/>
        <w:rPr>
          <w:rFonts w:ascii="Arial" w:hAnsi="Arial" w:cs="Arial"/>
          <w:sz w:val="22"/>
          <w:szCs w:val="22"/>
          <w:lang w:val="es-CO"/>
        </w:rPr>
      </w:pPr>
    </w:p>
    <w:p w:rsidR="00F72E4E" w:rsidRDefault="00F72E4E" w:rsidP="00F72E4E">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F72E4E" w:rsidRPr="00B3550C" w:rsidRDefault="00F72E4E" w:rsidP="00F72E4E">
      <w:pPr>
        <w:tabs>
          <w:tab w:val="left" w:pos="-720"/>
        </w:tabs>
        <w:suppressAutoHyphens/>
        <w:spacing w:line="360" w:lineRule="auto"/>
        <w:jc w:val="both"/>
        <w:rPr>
          <w:rFonts w:ascii="Arial" w:hAnsi="Arial" w:cs="Arial"/>
          <w:sz w:val="22"/>
          <w:szCs w:val="22"/>
          <w:lang w:val="es-CO" w:eastAsia="en-US"/>
        </w:rPr>
      </w:pPr>
    </w:p>
    <w:p w:rsidR="00F72E4E" w:rsidRPr="00B3550C" w:rsidRDefault="00F72E4E" w:rsidP="00F72E4E">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F72E4E" w:rsidRPr="00B3550C" w:rsidRDefault="00F72E4E" w:rsidP="00F72E4E">
      <w:pPr>
        <w:ind w:left="567" w:right="567"/>
        <w:jc w:val="both"/>
        <w:rPr>
          <w:rFonts w:ascii="Arial" w:hAnsi="Arial" w:cs="Arial"/>
          <w:sz w:val="24"/>
          <w:szCs w:val="24"/>
          <w:lang w:val="es-CO"/>
        </w:rPr>
      </w:pPr>
    </w:p>
    <w:p w:rsidR="00F72E4E" w:rsidRPr="00B3550C" w:rsidRDefault="00F72E4E" w:rsidP="00F72E4E">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F72E4E" w:rsidRPr="00B3550C" w:rsidRDefault="00F72E4E" w:rsidP="00F72E4E">
      <w:pPr>
        <w:ind w:left="567" w:right="567"/>
        <w:jc w:val="both"/>
        <w:rPr>
          <w:rFonts w:ascii="Arial" w:hAnsi="Arial" w:cs="Arial"/>
          <w:sz w:val="22"/>
          <w:szCs w:val="22"/>
          <w:lang w:val="es-CO"/>
        </w:rPr>
      </w:pPr>
    </w:p>
    <w:p w:rsidR="00F72E4E" w:rsidRPr="00B3550C" w:rsidRDefault="00F72E4E" w:rsidP="00F72E4E">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F72E4E" w:rsidRPr="00B3550C" w:rsidRDefault="00F72E4E" w:rsidP="00F72E4E">
      <w:pPr>
        <w:ind w:left="567" w:right="567"/>
        <w:jc w:val="both"/>
        <w:rPr>
          <w:rFonts w:ascii="Arial" w:hAnsi="Arial" w:cs="Arial"/>
          <w:sz w:val="24"/>
          <w:szCs w:val="24"/>
          <w:lang w:val="es-CO"/>
        </w:rPr>
      </w:pPr>
    </w:p>
    <w:p w:rsidR="00F72E4E" w:rsidRPr="00B3550C" w:rsidRDefault="00F72E4E" w:rsidP="00F72E4E">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lastRenderedPageBreak/>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F72E4E" w:rsidRPr="00B3550C" w:rsidRDefault="00F72E4E" w:rsidP="00F72E4E">
      <w:pPr>
        <w:ind w:left="567" w:right="567"/>
        <w:jc w:val="both"/>
        <w:rPr>
          <w:rFonts w:ascii="Arial" w:hAnsi="Arial" w:cs="Arial"/>
          <w:sz w:val="22"/>
          <w:szCs w:val="22"/>
          <w:lang w:val="es-CO"/>
        </w:rPr>
      </w:pPr>
    </w:p>
    <w:p w:rsidR="00F72E4E" w:rsidRPr="00B3550C" w:rsidRDefault="00F72E4E" w:rsidP="00F72E4E">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F72E4E" w:rsidRPr="00B3550C" w:rsidRDefault="00F72E4E" w:rsidP="00F72E4E">
      <w:pPr>
        <w:tabs>
          <w:tab w:val="left" w:pos="426"/>
        </w:tabs>
        <w:ind w:left="567" w:right="567"/>
        <w:jc w:val="both"/>
        <w:rPr>
          <w:rFonts w:ascii="Arial" w:hAnsi="Arial" w:cs="Arial"/>
          <w:sz w:val="22"/>
          <w:szCs w:val="22"/>
          <w:lang w:val="es-CO"/>
        </w:rPr>
      </w:pPr>
    </w:p>
    <w:p w:rsidR="00F72E4E" w:rsidRPr="00B3550C" w:rsidRDefault="00F72E4E" w:rsidP="00F72E4E">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sublínea y la versalita son ajenas al texto original.</w:t>
      </w:r>
    </w:p>
    <w:p w:rsidR="00F72E4E" w:rsidRDefault="00F72E4E" w:rsidP="00F72E4E">
      <w:pPr>
        <w:pStyle w:val="Sangradetextonormal"/>
        <w:spacing w:after="0" w:line="360" w:lineRule="auto"/>
        <w:ind w:left="0" w:right="573"/>
        <w:jc w:val="both"/>
        <w:rPr>
          <w:spacing w:val="-3"/>
          <w:lang w:val="es-CO"/>
        </w:rPr>
      </w:pPr>
    </w:p>
    <w:p w:rsidR="00F72E4E" w:rsidRPr="00B03DCB" w:rsidRDefault="00F72E4E" w:rsidP="00F72E4E">
      <w:pPr>
        <w:pStyle w:val="Sangradetextonormal"/>
        <w:spacing w:after="0" w:line="360" w:lineRule="auto"/>
        <w:ind w:left="0"/>
        <w:jc w:val="both"/>
        <w:rPr>
          <w:iCs/>
          <w:lang w:val="es-MX"/>
        </w:rPr>
      </w:pPr>
      <w:r w:rsidRPr="00B03DCB">
        <w:rPr>
          <w:spacing w:val="-3"/>
          <w:lang w:val="es-CO"/>
        </w:rPr>
        <w:t xml:space="preserve">La jurisprudencia de la </w:t>
      </w:r>
      <w:r w:rsidR="000C7239">
        <w:rPr>
          <w:spacing w:val="-3"/>
          <w:lang w:val="es-CO"/>
        </w:rPr>
        <w:t>CSJ</w:t>
      </w:r>
      <w:r w:rsidRPr="00B03DCB">
        <w:rPr>
          <w:rStyle w:val="Refdenotaalpie"/>
          <w:rFonts w:cs="Arial"/>
          <w:spacing w:val="-3"/>
          <w:lang w:val="es-CO"/>
        </w:rPr>
        <w:footnoteReference w:id="11"/>
      </w:r>
      <w:r w:rsidRPr="00B03DCB">
        <w:rPr>
          <w:spacing w:val="-3"/>
          <w:lang w:val="es-CO"/>
        </w:rPr>
        <w:t xml:space="preserve">, Sala Civil, en reiteradas y recientes (2016) decisiones que acogen el criterio de la </w:t>
      </w:r>
      <w:r w:rsidR="000C7239">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extemporáneamente se acató el fallo, la Corte ha dejado sin efectos las sanciones que le fueron impuestas al incidentado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F72E4E" w:rsidRDefault="00F72E4E" w:rsidP="00F72E4E">
      <w:pPr>
        <w:pStyle w:val="Sangradetextonormal"/>
        <w:spacing w:after="0" w:line="360" w:lineRule="auto"/>
        <w:ind w:left="0"/>
        <w:jc w:val="both"/>
        <w:rPr>
          <w:sz w:val="20"/>
          <w:lang w:val="es-CO"/>
        </w:rPr>
      </w:pPr>
    </w:p>
    <w:p w:rsidR="00F72E4E" w:rsidRDefault="00452DB0" w:rsidP="00F72E4E">
      <w:pPr>
        <w:pStyle w:val="Sangradetextonormal"/>
        <w:spacing w:after="0" w:line="360" w:lineRule="auto"/>
        <w:ind w:left="0"/>
        <w:jc w:val="both"/>
        <w:rPr>
          <w:iCs/>
          <w:lang w:val="es-CO"/>
        </w:rPr>
      </w:pPr>
      <w:r>
        <w:rPr>
          <w:iCs/>
          <w:lang w:val="es-CO"/>
        </w:rPr>
        <w:t>Conforme la jurisprudencia c</w:t>
      </w:r>
      <w:r w:rsidR="00F72E4E">
        <w:rPr>
          <w:iCs/>
          <w:lang w:val="es-CO"/>
        </w:rPr>
        <w:t>onstitucional</w:t>
      </w:r>
      <w:r w:rsidR="00F72E4E">
        <w:rPr>
          <w:rStyle w:val="Refdenotaalpie"/>
          <w:iCs/>
          <w:lang w:val="es-CO"/>
        </w:rPr>
        <w:footnoteReference w:id="13"/>
      </w:r>
      <w:r w:rsidR="00F72E4E">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F72E4E" w:rsidRPr="002650A3" w:rsidRDefault="00F72E4E" w:rsidP="00F72E4E">
      <w:pPr>
        <w:pStyle w:val="Sangradetextonormal"/>
        <w:spacing w:after="0" w:line="360" w:lineRule="auto"/>
        <w:ind w:left="0"/>
        <w:jc w:val="both"/>
        <w:rPr>
          <w:iCs/>
          <w:lang w:val="es-CO"/>
        </w:rPr>
      </w:pPr>
    </w:p>
    <w:p w:rsidR="00F72E4E" w:rsidRDefault="00F72E4E" w:rsidP="00F72E4E">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F72E4E" w:rsidRDefault="00F72E4E" w:rsidP="00F72E4E">
      <w:pPr>
        <w:pStyle w:val="Sangradetextonormal"/>
        <w:spacing w:after="0"/>
        <w:ind w:left="567" w:rightChars="567" w:right="1134"/>
        <w:jc w:val="both"/>
        <w:rPr>
          <w:bCs/>
        </w:rPr>
      </w:pPr>
    </w:p>
    <w:p w:rsidR="00F72E4E" w:rsidRDefault="00F72E4E" w:rsidP="00F72E4E">
      <w:pPr>
        <w:pStyle w:val="Sangradetextonormal"/>
        <w:spacing w:after="0"/>
        <w:ind w:left="0" w:rightChars="567" w:right="1134"/>
        <w:jc w:val="both"/>
        <w:rPr>
          <w:lang w:val="es-CO"/>
        </w:rPr>
      </w:pPr>
    </w:p>
    <w:p w:rsidR="00F72E4E" w:rsidRDefault="00F72E4E" w:rsidP="00F72E4E">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 xml:space="preserve">no es la </w:t>
      </w:r>
      <w:r w:rsidRPr="002650A3">
        <w:rPr>
          <w:i/>
          <w:sz w:val="22"/>
          <w:lang w:val="es-CO"/>
        </w:rPr>
        <w:lastRenderedPageBreak/>
        <w:t>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F72E4E" w:rsidRPr="00563881" w:rsidRDefault="00F72E4E" w:rsidP="00F72E4E">
      <w:pPr>
        <w:pStyle w:val="Sangradetextonormal"/>
        <w:spacing w:after="0" w:line="360" w:lineRule="auto"/>
        <w:ind w:left="567" w:rightChars="567" w:right="1134"/>
        <w:jc w:val="both"/>
        <w:rPr>
          <w:lang w:val="es-CO"/>
        </w:rPr>
      </w:pPr>
    </w:p>
    <w:p w:rsidR="00AB0AD6" w:rsidRDefault="00AB0AD6" w:rsidP="00AB0AD6">
      <w:pPr>
        <w:pStyle w:val="Textoindependiente"/>
        <w:numPr>
          <w:ilvl w:val="1"/>
          <w:numId w:val="1"/>
        </w:numPr>
        <w:spacing w:line="360" w:lineRule="auto"/>
        <w:ind w:left="709" w:hanging="709"/>
        <w:rPr>
          <w:rFonts w:ascii="Arial" w:hAnsi="Arial" w:cs="Arial"/>
          <w:smallCaps/>
        </w:rPr>
      </w:pPr>
      <w:r>
        <w:rPr>
          <w:rFonts w:ascii="Arial" w:hAnsi="Arial" w:cs="Arial"/>
          <w:smallCaps/>
        </w:rPr>
        <w:t xml:space="preserve">El caso concreto </w:t>
      </w:r>
    </w:p>
    <w:p w:rsidR="0039190B" w:rsidRPr="009C5B79" w:rsidRDefault="0039190B" w:rsidP="009D53C1">
      <w:pPr>
        <w:spacing w:line="360" w:lineRule="auto"/>
        <w:jc w:val="both"/>
        <w:rPr>
          <w:rFonts w:ascii="Arial" w:hAnsi="Arial" w:cs="Arial"/>
          <w:sz w:val="24"/>
          <w:szCs w:val="24"/>
          <w:lang w:val="es-CO"/>
        </w:rPr>
      </w:pPr>
    </w:p>
    <w:p w:rsidR="009C5B79" w:rsidRPr="009C5B79" w:rsidRDefault="009C5B79" w:rsidP="009C5B79">
      <w:pPr>
        <w:widowControl w:val="0"/>
        <w:spacing w:line="360" w:lineRule="auto"/>
        <w:jc w:val="both"/>
        <w:rPr>
          <w:rFonts w:ascii="Arial" w:hAnsi="Arial" w:cs="Arial"/>
          <w:spacing w:val="-3"/>
          <w:sz w:val="24"/>
          <w:szCs w:val="24"/>
          <w:lang w:val="es-CO"/>
        </w:rPr>
      </w:pPr>
      <w:r w:rsidRPr="009C5B79">
        <w:rPr>
          <w:rFonts w:ascii="Arial" w:hAnsi="Arial" w:cs="Arial"/>
          <w:spacing w:val="-3"/>
          <w:sz w:val="24"/>
          <w:szCs w:val="24"/>
          <w:lang w:val="es-CO"/>
        </w:rPr>
        <w:t xml:space="preserve">Se revocará la decisión consultada, puesto que en el fallo de tutela, se incurrió en una imprecisión, acorde con los postulados jurídicos anotados en los párrafos anteriores, ya que si bien se emitió la correspondiente orden para proteger el derecho invocado, no se indicó quién debía cumplirla. Tal circunstancia adquiere relevancia, dado que el mandato se </w:t>
      </w:r>
      <w:r w:rsidR="00EF1673" w:rsidRPr="009C5B79">
        <w:rPr>
          <w:rFonts w:ascii="Arial" w:hAnsi="Arial" w:cs="Arial"/>
          <w:spacing w:val="-3"/>
          <w:sz w:val="24"/>
          <w:szCs w:val="24"/>
          <w:lang w:val="es-CO"/>
        </w:rPr>
        <w:t>ext</w:t>
      </w:r>
      <w:r>
        <w:rPr>
          <w:rFonts w:ascii="Arial" w:hAnsi="Arial" w:cs="Arial"/>
          <w:spacing w:val="-3"/>
          <w:sz w:val="24"/>
          <w:szCs w:val="24"/>
          <w:lang w:val="es-CO"/>
        </w:rPr>
        <w:t>i</w:t>
      </w:r>
      <w:r w:rsidR="00EF1673" w:rsidRPr="009C5B79">
        <w:rPr>
          <w:rFonts w:ascii="Arial" w:hAnsi="Arial" w:cs="Arial"/>
          <w:spacing w:val="-3"/>
          <w:sz w:val="24"/>
          <w:szCs w:val="24"/>
          <w:lang w:val="es-CO"/>
        </w:rPr>
        <w:t>end</w:t>
      </w:r>
      <w:r w:rsidRPr="009C5B79">
        <w:rPr>
          <w:rFonts w:ascii="Arial" w:hAnsi="Arial" w:cs="Arial"/>
          <w:spacing w:val="-3"/>
          <w:sz w:val="24"/>
          <w:szCs w:val="24"/>
          <w:lang w:val="es-CO"/>
        </w:rPr>
        <w:t>e</w:t>
      </w:r>
      <w:r w:rsidR="00F20C6B" w:rsidRPr="009C5B79">
        <w:rPr>
          <w:rFonts w:ascii="Arial" w:hAnsi="Arial" w:cs="Arial"/>
          <w:spacing w:val="-3"/>
          <w:sz w:val="24"/>
          <w:szCs w:val="24"/>
          <w:lang w:val="es-CO"/>
        </w:rPr>
        <w:t xml:space="preserve"> </w:t>
      </w:r>
      <w:r w:rsidR="00CB4829">
        <w:rPr>
          <w:rFonts w:ascii="Arial" w:hAnsi="Arial" w:cs="Arial"/>
          <w:spacing w:val="-3"/>
          <w:sz w:val="24"/>
          <w:szCs w:val="24"/>
          <w:lang w:val="es-CO"/>
        </w:rPr>
        <w:t xml:space="preserve">al tratamiento integral de la </w:t>
      </w:r>
      <w:r w:rsidR="00CB4829" w:rsidRPr="00CB4829">
        <w:rPr>
          <w:rFonts w:ascii="Arial" w:hAnsi="Arial" w:cs="Arial"/>
          <w:i/>
          <w:spacing w:val="-3"/>
          <w:sz w:val="22"/>
          <w:szCs w:val="24"/>
          <w:lang w:val="es-CO"/>
        </w:rPr>
        <w:t>“</w:t>
      </w:r>
      <w:r w:rsidR="00F72E4E">
        <w:rPr>
          <w:rFonts w:ascii="Arial" w:hAnsi="Arial" w:cs="Arial"/>
          <w:i/>
          <w:spacing w:val="-3"/>
          <w:sz w:val="22"/>
          <w:szCs w:val="24"/>
          <w:lang w:val="es-CO"/>
        </w:rPr>
        <w:t>parálisis cerebral</w:t>
      </w:r>
      <w:r w:rsidR="00CB4829" w:rsidRPr="00CB4829">
        <w:rPr>
          <w:rFonts w:ascii="Arial" w:hAnsi="Arial" w:cs="Arial"/>
          <w:i/>
          <w:spacing w:val="-3"/>
          <w:sz w:val="22"/>
          <w:szCs w:val="24"/>
          <w:lang w:val="es-CO"/>
        </w:rPr>
        <w:t>”</w:t>
      </w:r>
      <w:r w:rsidR="00452DB0">
        <w:rPr>
          <w:rFonts w:ascii="Arial" w:hAnsi="Arial" w:cs="Arial"/>
          <w:spacing w:val="-3"/>
          <w:sz w:val="24"/>
          <w:szCs w:val="24"/>
          <w:lang w:val="es-CO"/>
        </w:rPr>
        <w:t xml:space="preserve"> que padece la</w:t>
      </w:r>
      <w:r w:rsidR="00CB4829">
        <w:rPr>
          <w:rFonts w:ascii="Arial" w:hAnsi="Arial" w:cs="Arial"/>
          <w:spacing w:val="-3"/>
          <w:sz w:val="24"/>
          <w:szCs w:val="24"/>
          <w:lang w:val="es-CO"/>
        </w:rPr>
        <w:t xml:space="preserve"> incidentante</w:t>
      </w:r>
      <w:r w:rsidR="00D009F5">
        <w:rPr>
          <w:rFonts w:ascii="Arial" w:hAnsi="Arial" w:cs="Arial"/>
          <w:spacing w:val="-3"/>
          <w:sz w:val="24"/>
          <w:szCs w:val="24"/>
          <w:lang w:val="es-CO"/>
        </w:rPr>
        <w:t xml:space="preserve">, que es causa </w:t>
      </w:r>
      <w:r w:rsidR="00F72E4E">
        <w:rPr>
          <w:rFonts w:ascii="Arial" w:hAnsi="Arial" w:cs="Arial"/>
          <w:spacing w:val="-3"/>
          <w:sz w:val="24"/>
          <w:szCs w:val="24"/>
          <w:lang w:val="es-CO"/>
        </w:rPr>
        <w:t xml:space="preserve">de dificultades </w:t>
      </w:r>
      <w:r w:rsidR="00D009F5">
        <w:rPr>
          <w:rFonts w:ascii="Arial" w:hAnsi="Arial" w:cs="Arial"/>
          <w:spacing w:val="-3"/>
          <w:sz w:val="24"/>
          <w:szCs w:val="24"/>
          <w:lang w:val="es-CO"/>
        </w:rPr>
        <w:t xml:space="preserve">en la alimentación y solo se logra por intermedio de sondas gástricas, </w:t>
      </w:r>
      <w:r w:rsidR="00C26F0D">
        <w:rPr>
          <w:rFonts w:ascii="Arial" w:hAnsi="Arial" w:cs="Arial"/>
          <w:spacing w:val="-3"/>
          <w:sz w:val="24"/>
          <w:szCs w:val="24"/>
          <w:lang w:val="es-CO"/>
        </w:rPr>
        <w:t xml:space="preserve">según </w:t>
      </w:r>
      <w:r w:rsidR="00D009F5">
        <w:rPr>
          <w:rFonts w:ascii="Arial" w:hAnsi="Arial" w:cs="Arial"/>
          <w:spacing w:val="-3"/>
          <w:sz w:val="24"/>
          <w:szCs w:val="24"/>
          <w:lang w:val="es-CO"/>
        </w:rPr>
        <w:t xml:space="preserve">se </w:t>
      </w:r>
      <w:r w:rsidR="00C26F0D">
        <w:rPr>
          <w:rFonts w:ascii="Arial" w:hAnsi="Arial" w:cs="Arial"/>
          <w:spacing w:val="-3"/>
          <w:sz w:val="24"/>
          <w:szCs w:val="24"/>
          <w:lang w:val="es-CO"/>
        </w:rPr>
        <w:t xml:space="preserve">precisa </w:t>
      </w:r>
      <w:r w:rsidR="00D009F5">
        <w:rPr>
          <w:rFonts w:ascii="Arial" w:hAnsi="Arial" w:cs="Arial"/>
          <w:spacing w:val="-3"/>
          <w:sz w:val="24"/>
          <w:szCs w:val="24"/>
          <w:lang w:val="es-CO"/>
        </w:rPr>
        <w:t xml:space="preserve">en </w:t>
      </w:r>
      <w:r w:rsidR="00C26F0D">
        <w:rPr>
          <w:rFonts w:ascii="Arial" w:hAnsi="Arial" w:cs="Arial"/>
          <w:spacing w:val="-3"/>
          <w:sz w:val="24"/>
          <w:szCs w:val="24"/>
          <w:lang w:val="es-CO"/>
        </w:rPr>
        <w:t>la misma sentencia</w:t>
      </w:r>
      <w:r w:rsidRPr="009C5B79">
        <w:rPr>
          <w:rFonts w:ascii="Arial" w:hAnsi="Arial" w:cs="Arial"/>
          <w:spacing w:val="-3"/>
          <w:sz w:val="24"/>
          <w:szCs w:val="24"/>
          <w:lang w:val="es-CO"/>
        </w:rPr>
        <w:t xml:space="preserve"> (Folio</w:t>
      </w:r>
      <w:r w:rsidR="00CB4829">
        <w:rPr>
          <w:rFonts w:ascii="Arial" w:hAnsi="Arial" w:cs="Arial"/>
          <w:spacing w:val="-3"/>
          <w:sz w:val="24"/>
          <w:szCs w:val="24"/>
          <w:lang w:val="es-CO"/>
        </w:rPr>
        <w:t>s</w:t>
      </w:r>
      <w:r w:rsidRPr="009C5B79">
        <w:rPr>
          <w:rFonts w:ascii="Arial" w:hAnsi="Arial" w:cs="Arial"/>
          <w:spacing w:val="-3"/>
          <w:sz w:val="24"/>
          <w:szCs w:val="24"/>
          <w:lang w:val="es-CO"/>
        </w:rPr>
        <w:t xml:space="preserve"> </w:t>
      </w:r>
      <w:r w:rsidR="00D009F5">
        <w:rPr>
          <w:rFonts w:ascii="Arial" w:hAnsi="Arial" w:cs="Arial"/>
          <w:spacing w:val="-3"/>
          <w:sz w:val="24"/>
          <w:szCs w:val="24"/>
          <w:lang w:val="es-CO"/>
        </w:rPr>
        <w:t>1 a 5</w:t>
      </w:r>
      <w:r w:rsidRPr="009C5B79">
        <w:rPr>
          <w:rFonts w:ascii="Arial" w:hAnsi="Arial" w:cs="Arial"/>
          <w:spacing w:val="-3"/>
          <w:sz w:val="24"/>
          <w:szCs w:val="24"/>
          <w:lang w:val="es-CO"/>
        </w:rPr>
        <w:t xml:space="preserve">, </w:t>
      </w:r>
      <w:r w:rsidR="00C26F0D">
        <w:rPr>
          <w:rFonts w:ascii="Arial" w:hAnsi="Arial" w:cs="Arial"/>
          <w:spacing w:val="-3"/>
          <w:sz w:val="24"/>
          <w:szCs w:val="24"/>
          <w:lang w:val="es-CO"/>
        </w:rPr>
        <w:t xml:space="preserve">del </w:t>
      </w:r>
      <w:r w:rsidR="00C26F0D" w:rsidRPr="009C5B79">
        <w:rPr>
          <w:rFonts w:ascii="Arial" w:hAnsi="Arial" w:cs="Arial"/>
          <w:spacing w:val="-3"/>
          <w:sz w:val="24"/>
          <w:szCs w:val="24"/>
          <w:lang w:val="es-CO"/>
        </w:rPr>
        <w:t>cuaderno del incidente</w:t>
      </w:r>
      <w:r w:rsidRPr="009C5B79">
        <w:rPr>
          <w:rFonts w:ascii="Arial" w:hAnsi="Arial" w:cs="Arial"/>
          <w:spacing w:val="-3"/>
          <w:sz w:val="24"/>
          <w:szCs w:val="24"/>
          <w:lang w:val="es-CO"/>
        </w:rPr>
        <w:t>).</w:t>
      </w:r>
    </w:p>
    <w:p w:rsidR="00AE320F" w:rsidRPr="009C5B79" w:rsidRDefault="00DE76DE" w:rsidP="00C979D8">
      <w:pPr>
        <w:widowControl w:val="0"/>
        <w:spacing w:line="360" w:lineRule="auto"/>
        <w:jc w:val="both"/>
        <w:rPr>
          <w:rFonts w:ascii="Arial" w:hAnsi="Arial" w:cs="Arial"/>
          <w:iCs/>
          <w:sz w:val="24"/>
          <w:szCs w:val="24"/>
          <w:lang w:val="es-CO"/>
        </w:rPr>
      </w:pPr>
      <w:r w:rsidRPr="009C5B79">
        <w:rPr>
          <w:rFonts w:ascii="Arial" w:hAnsi="Arial" w:cs="Arial"/>
          <w:spacing w:val="-3"/>
          <w:sz w:val="24"/>
          <w:szCs w:val="24"/>
          <w:lang w:val="es-CO"/>
        </w:rPr>
        <w:t xml:space="preserve"> </w:t>
      </w:r>
    </w:p>
    <w:p w:rsidR="00F008D0" w:rsidRDefault="00505FCF" w:rsidP="00F008D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En el fallo </w:t>
      </w:r>
      <w:r w:rsidR="00F008D0" w:rsidRPr="009C5B79">
        <w:rPr>
          <w:rFonts w:ascii="Arial" w:hAnsi="Arial" w:cs="Arial"/>
          <w:spacing w:val="-3"/>
          <w:sz w:val="24"/>
          <w:szCs w:val="24"/>
          <w:lang w:val="es-CO"/>
        </w:rPr>
        <w:t xml:space="preserve">se atribuyó la responsabilidad para </w:t>
      </w:r>
      <w:r w:rsidR="00F008D0">
        <w:rPr>
          <w:rFonts w:ascii="Arial" w:hAnsi="Arial" w:cs="Arial"/>
          <w:spacing w:val="-3"/>
          <w:sz w:val="24"/>
          <w:szCs w:val="24"/>
          <w:lang w:val="es-CO"/>
        </w:rPr>
        <w:t xml:space="preserve">entregar </w:t>
      </w:r>
      <w:r w:rsidR="00D009F5">
        <w:rPr>
          <w:rFonts w:ascii="Arial" w:hAnsi="Arial" w:cs="Arial"/>
          <w:spacing w:val="-3"/>
          <w:sz w:val="24"/>
          <w:szCs w:val="24"/>
          <w:lang w:val="es-CO"/>
        </w:rPr>
        <w:t xml:space="preserve">los suplementos alimenticios </w:t>
      </w:r>
      <w:r w:rsidR="00F008D0">
        <w:rPr>
          <w:rFonts w:ascii="Arial" w:hAnsi="Arial" w:cs="Arial"/>
          <w:spacing w:val="-3"/>
          <w:sz w:val="24"/>
          <w:szCs w:val="24"/>
          <w:lang w:val="es-CO"/>
        </w:rPr>
        <w:t>y brindar el tratamiento integral a</w:t>
      </w:r>
      <w:r w:rsidR="00D009F5">
        <w:rPr>
          <w:rFonts w:ascii="Arial" w:hAnsi="Arial" w:cs="Arial"/>
          <w:spacing w:val="-3"/>
          <w:sz w:val="24"/>
          <w:szCs w:val="24"/>
          <w:lang w:val="es-CO"/>
        </w:rPr>
        <w:t>l representante legal de</w:t>
      </w:r>
      <w:r w:rsidR="00F008D0" w:rsidRPr="009C5B79">
        <w:rPr>
          <w:rFonts w:ascii="Arial" w:hAnsi="Arial" w:cs="Arial"/>
          <w:spacing w:val="-3"/>
          <w:sz w:val="24"/>
          <w:szCs w:val="24"/>
          <w:lang w:val="es-CO"/>
        </w:rPr>
        <w:t xml:space="preserve"> la Nueva </w:t>
      </w:r>
      <w:r w:rsidR="00B63856" w:rsidRPr="00CB4829">
        <w:rPr>
          <w:rFonts w:ascii="Arial" w:hAnsi="Arial" w:cs="Arial"/>
          <w:spacing w:val="-3"/>
          <w:sz w:val="22"/>
          <w:szCs w:val="24"/>
          <w:lang w:val="es-CO"/>
        </w:rPr>
        <w:t>EPS</w:t>
      </w:r>
      <w:r w:rsidR="00F4730B" w:rsidRPr="00CB4829">
        <w:rPr>
          <w:rFonts w:ascii="Arial" w:hAnsi="Arial" w:cs="Arial"/>
          <w:spacing w:val="-3"/>
          <w:sz w:val="22"/>
          <w:szCs w:val="24"/>
          <w:lang w:val="es-CO"/>
        </w:rPr>
        <w:t xml:space="preserve"> SA</w:t>
      </w:r>
      <w:r w:rsidR="00D009F5">
        <w:rPr>
          <w:rFonts w:ascii="Arial" w:hAnsi="Arial" w:cs="Arial"/>
          <w:spacing w:val="-3"/>
          <w:sz w:val="22"/>
          <w:szCs w:val="24"/>
          <w:lang w:val="es-CO"/>
        </w:rPr>
        <w:t xml:space="preserve">, </w:t>
      </w:r>
      <w:r w:rsidR="00D009F5" w:rsidRPr="00D009F5">
        <w:rPr>
          <w:rFonts w:ascii="Arial" w:hAnsi="Arial" w:cs="Arial"/>
          <w:spacing w:val="-3"/>
          <w:sz w:val="24"/>
          <w:szCs w:val="24"/>
          <w:lang w:val="es-CO"/>
        </w:rPr>
        <w:t>con</w:t>
      </w:r>
      <w:r w:rsidR="00D009F5">
        <w:rPr>
          <w:rFonts w:ascii="Arial" w:hAnsi="Arial" w:cs="Arial"/>
          <w:spacing w:val="-3"/>
          <w:sz w:val="24"/>
          <w:szCs w:val="24"/>
          <w:lang w:val="es-CO"/>
        </w:rPr>
        <w:t xml:space="preserve"> </w:t>
      </w:r>
      <w:r w:rsidR="00D009F5" w:rsidRPr="00D009F5">
        <w:rPr>
          <w:rFonts w:ascii="Arial" w:hAnsi="Arial" w:cs="Arial"/>
          <w:spacing w:val="-3"/>
          <w:sz w:val="24"/>
          <w:szCs w:val="24"/>
          <w:lang w:val="es-CO"/>
        </w:rPr>
        <w:t>se</w:t>
      </w:r>
      <w:r w:rsidR="00D009F5">
        <w:rPr>
          <w:rFonts w:ascii="Arial" w:hAnsi="Arial" w:cs="Arial"/>
          <w:spacing w:val="-3"/>
          <w:sz w:val="24"/>
          <w:szCs w:val="24"/>
          <w:lang w:val="es-CO"/>
        </w:rPr>
        <w:t>de</w:t>
      </w:r>
      <w:r w:rsidR="00D009F5" w:rsidRPr="00D009F5">
        <w:rPr>
          <w:rFonts w:ascii="Arial" w:hAnsi="Arial" w:cs="Arial"/>
          <w:spacing w:val="-3"/>
          <w:sz w:val="24"/>
          <w:szCs w:val="24"/>
          <w:lang w:val="es-CO"/>
        </w:rPr>
        <w:t xml:space="preserve"> en esta ciudad </w:t>
      </w:r>
      <w:r w:rsidR="00C50BF1" w:rsidRPr="009C5B79">
        <w:rPr>
          <w:rFonts w:ascii="Arial" w:hAnsi="Arial" w:cs="Arial"/>
          <w:spacing w:val="-3"/>
          <w:sz w:val="24"/>
          <w:szCs w:val="24"/>
          <w:lang w:val="es-CO"/>
        </w:rPr>
        <w:t xml:space="preserve">(Numeral </w:t>
      </w:r>
      <w:r w:rsidR="00D009F5">
        <w:rPr>
          <w:rFonts w:ascii="Arial" w:hAnsi="Arial" w:cs="Arial"/>
          <w:spacing w:val="-3"/>
          <w:sz w:val="24"/>
          <w:szCs w:val="24"/>
          <w:lang w:val="es-CO"/>
        </w:rPr>
        <w:t xml:space="preserve">2º </w:t>
      </w:r>
      <w:r w:rsidR="00C50BF1" w:rsidRPr="009C5B79">
        <w:rPr>
          <w:rFonts w:ascii="Arial" w:hAnsi="Arial" w:cs="Arial"/>
          <w:spacing w:val="-3"/>
          <w:sz w:val="24"/>
          <w:szCs w:val="24"/>
          <w:lang w:val="es-CO"/>
        </w:rPr>
        <w:t xml:space="preserve">del fallo de tutela, visible a folio </w:t>
      </w:r>
      <w:r w:rsidR="00D009F5">
        <w:rPr>
          <w:rFonts w:ascii="Arial" w:hAnsi="Arial" w:cs="Arial"/>
          <w:spacing w:val="-3"/>
          <w:sz w:val="24"/>
          <w:szCs w:val="24"/>
          <w:lang w:val="es-CO"/>
        </w:rPr>
        <w:t>5</w:t>
      </w:r>
      <w:r w:rsidR="00C50BF1" w:rsidRPr="009C5B79">
        <w:rPr>
          <w:rFonts w:ascii="Arial" w:hAnsi="Arial" w:cs="Arial"/>
          <w:spacing w:val="-3"/>
          <w:sz w:val="24"/>
          <w:szCs w:val="24"/>
          <w:lang w:val="es-CO"/>
        </w:rPr>
        <w:t xml:space="preserve">, </w:t>
      </w:r>
      <w:r w:rsidR="00C26F0D" w:rsidRPr="009C5B79">
        <w:rPr>
          <w:rFonts w:ascii="Arial" w:hAnsi="Arial" w:cs="Arial"/>
          <w:spacing w:val="-3"/>
          <w:sz w:val="24"/>
          <w:szCs w:val="24"/>
          <w:lang w:val="es-CO"/>
        </w:rPr>
        <w:t>ídem</w:t>
      </w:r>
      <w:r w:rsidR="00C50BF1" w:rsidRPr="009C5B79">
        <w:rPr>
          <w:rFonts w:ascii="Arial" w:hAnsi="Arial" w:cs="Arial"/>
          <w:spacing w:val="-3"/>
          <w:sz w:val="24"/>
          <w:szCs w:val="24"/>
          <w:lang w:val="es-CO"/>
        </w:rPr>
        <w:t xml:space="preserve">), </w:t>
      </w:r>
      <w:r w:rsidR="00B63856" w:rsidRPr="009C5B79">
        <w:rPr>
          <w:rFonts w:ascii="Arial" w:hAnsi="Arial" w:cs="Arial"/>
          <w:spacing w:val="-3"/>
          <w:sz w:val="24"/>
          <w:szCs w:val="24"/>
          <w:lang w:val="es-CO"/>
        </w:rPr>
        <w:t xml:space="preserve">luego dentro del trámite del incidente se </w:t>
      </w:r>
      <w:r w:rsidR="00D009F5">
        <w:rPr>
          <w:rFonts w:ascii="Arial" w:hAnsi="Arial" w:cs="Arial"/>
          <w:spacing w:val="-3"/>
          <w:sz w:val="24"/>
          <w:szCs w:val="24"/>
          <w:lang w:val="es-CO"/>
        </w:rPr>
        <w:t>efectúo un requerimiento a la Gerenta Regional Eje Cafetero de la Nueva EPS SA</w:t>
      </w:r>
      <w:r w:rsidR="005857FC" w:rsidRPr="009C5B79">
        <w:rPr>
          <w:rFonts w:ascii="Arial" w:hAnsi="Arial" w:cs="Arial"/>
          <w:spacing w:val="-3"/>
          <w:sz w:val="24"/>
          <w:szCs w:val="24"/>
          <w:lang w:val="es-CO"/>
        </w:rPr>
        <w:t xml:space="preserve">, </w:t>
      </w:r>
      <w:r w:rsidR="00D009F5">
        <w:rPr>
          <w:rFonts w:ascii="Arial" w:hAnsi="Arial" w:cs="Arial"/>
          <w:spacing w:val="-3"/>
          <w:sz w:val="24"/>
          <w:szCs w:val="24"/>
          <w:lang w:val="es-CO"/>
        </w:rPr>
        <w:t xml:space="preserve">para que hiciera cumplir e iniciara el disciplinario contra la Representante Judicial </w:t>
      </w:r>
      <w:r>
        <w:rPr>
          <w:rFonts w:ascii="Arial" w:hAnsi="Arial" w:cs="Arial"/>
          <w:spacing w:val="-3"/>
          <w:sz w:val="24"/>
          <w:szCs w:val="24"/>
          <w:lang w:val="es-CO"/>
        </w:rPr>
        <w:t xml:space="preserve">de la </w:t>
      </w:r>
      <w:r w:rsidR="00D009F5">
        <w:rPr>
          <w:rFonts w:ascii="Arial" w:hAnsi="Arial" w:cs="Arial"/>
          <w:spacing w:val="-3"/>
          <w:sz w:val="24"/>
          <w:szCs w:val="24"/>
          <w:lang w:val="es-CO"/>
        </w:rPr>
        <w:t xml:space="preserve">Regional </w:t>
      </w:r>
      <w:r w:rsidRPr="009C5B79">
        <w:rPr>
          <w:rFonts w:ascii="Arial" w:hAnsi="Arial" w:cs="Arial"/>
          <w:spacing w:val="-3"/>
          <w:sz w:val="24"/>
          <w:szCs w:val="24"/>
          <w:lang w:val="es-CO"/>
        </w:rPr>
        <w:t>(Folio</w:t>
      </w:r>
      <w:r>
        <w:rPr>
          <w:rFonts w:ascii="Arial" w:hAnsi="Arial" w:cs="Arial"/>
          <w:spacing w:val="-3"/>
          <w:sz w:val="24"/>
          <w:szCs w:val="24"/>
          <w:lang w:val="es-CO"/>
        </w:rPr>
        <w:t xml:space="preserve"> 18</w:t>
      </w:r>
      <w:r w:rsidRPr="009C5B79">
        <w:rPr>
          <w:rFonts w:ascii="Arial" w:hAnsi="Arial" w:cs="Arial"/>
          <w:spacing w:val="-3"/>
          <w:sz w:val="24"/>
          <w:szCs w:val="24"/>
          <w:lang w:val="es-CO"/>
        </w:rPr>
        <w:t>, cuaderno del incidente)</w:t>
      </w:r>
      <w:r>
        <w:rPr>
          <w:rFonts w:ascii="Arial" w:hAnsi="Arial" w:cs="Arial"/>
          <w:spacing w:val="-3"/>
          <w:sz w:val="24"/>
          <w:szCs w:val="24"/>
          <w:lang w:val="es-CO"/>
        </w:rPr>
        <w:t>, cuando en realidad es a ella, precisamente, a quien le correspondía cumplir con la orden de tutela</w:t>
      </w:r>
      <w:r w:rsidR="00F008D0">
        <w:rPr>
          <w:rFonts w:ascii="Arial" w:hAnsi="Arial" w:cs="Arial"/>
          <w:spacing w:val="-3"/>
          <w:sz w:val="24"/>
          <w:szCs w:val="24"/>
          <w:lang w:val="es-CO"/>
        </w:rPr>
        <w:t xml:space="preserve">, </w:t>
      </w:r>
      <w:r>
        <w:rPr>
          <w:rFonts w:ascii="Arial" w:hAnsi="Arial" w:cs="Arial"/>
          <w:spacing w:val="-3"/>
          <w:sz w:val="24"/>
          <w:szCs w:val="24"/>
          <w:lang w:val="es-CO"/>
        </w:rPr>
        <w:t xml:space="preserve">dada </w:t>
      </w:r>
      <w:r w:rsidR="002C73C6">
        <w:rPr>
          <w:rFonts w:ascii="Arial" w:hAnsi="Arial" w:cs="Arial"/>
          <w:spacing w:val="-3"/>
          <w:sz w:val="24"/>
          <w:szCs w:val="24"/>
          <w:lang w:val="es-CO"/>
        </w:rPr>
        <w:t xml:space="preserve">su </w:t>
      </w:r>
      <w:r w:rsidR="00F008D0">
        <w:rPr>
          <w:rFonts w:ascii="Arial" w:hAnsi="Arial" w:cs="Arial"/>
          <w:spacing w:val="-3"/>
          <w:sz w:val="24"/>
          <w:szCs w:val="24"/>
          <w:lang w:val="es-CO"/>
        </w:rPr>
        <w:t>calidad de representante legal</w:t>
      </w:r>
      <w:r>
        <w:rPr>
          <w:rFonts w:ascii="Arial" w:hAnsi="Arial" w:cs="Arial"/>
          <w:spacing w:val="-3"/>
          <w:sz w:val="24"/>
          <w:szCs w:val="24"/>
          <w:lang w:val="es-CO"/>
        </w:rPr>
        <w:t xml:space="preserve"> </w:t>
      </w:r>
      <w:r w:rsidR="00F008D0">
        <w:rPr>
          <w:rFonts w:ascii="Arial" w:hAnsi="Arial" w:cs="Arial"/>
          <w:spacing w:val="-3"/>
          <w:sz w:val="24"/>
          <w:szCs w:val="24"/>
          <w:lang w:val="es-CO"/>
        </w:rPr>
        <w:t xml:space="preserve">tanto de la regional </w:t>
      </w:r>
      <w:r w:rsidR="00EF53F1">
        <w:rPr>
          <w:rFonts w:ascii="Arial" w:hAnsi="Arial" w:cs="Arial"/>
          <w:spacing w:val="-3"/>
          <w:sz w:val="24"/>
          <w:szCs w:val="24"/>
          <w:lang w:val="es-CO"/>
        </w:rPr>
        <w:t>como de las oficina</w:t>
      </w:r>
      <w:r>
        <w:rPr>
          <w:rFonts w:ascii="Arial" w:hAnsi="Arial" w:cs="Arial"/>
          <w:spacing w:val="-3"/>
          <w:sz w:val="24"/>
          <w:szCs w:val="24"/>
          <w:lang w:val="es-CO"/>
        </w:rPr>
        <w:t>s</w:t>
      </w:r>
      <w:r w:rsidR="00EF53F1">
        <w:rPr>
          <w:rFonts w:ascii="Arial" w:hAnsi="Arial" w:cs="Arial"/>
          <w:spacing w:val="-3"/>
          <w:sz w:val="24"/>
          <w:szCs w:val="24"/>
          <w:lang w:val="es-CO"/>
        </w:rPr>
        <w:t xml:space="preserve"> zonales o agencias</w:t>
      </w:r>
      <w:r>
        <w:rPr>
          <w:rFonts w:ascii="Arial" w:hAnsi="Arial" w:cs="Arial"/>
          <w:spacing w:val="-3"/>
          <w:sz w:val="24"/>
          <w:szCs w:val="24"/>
          <w:lang w:val="es-CO"/>
        </w:rPr>
        <w:t xml:space="preserve">. Así </w:t>
      </w:r>
      <w:r w:rsidR="002C73C6">
        <w:rPr>
          <w:rFonts w:ascii="Arial" w:hAnsi="Arial" w:cs="Arial"/>
          <w:spacing w:val="-3"/>
          <w:sz w:val="24"/>
          <w:szCs w:val="24"/>
          <w:lang w:val="es-CO"/>
        </w:rPr>
        <w:t xml:space="preserve">se advirtió en el precedente horizontal de esta </w:t>
      </w:r>
      <w:r>
        <w:rPr>
          <w:rFonts w:ascii="Arial" w:hAnsi="Arial" w:cs="Arial"/>
          <w:spacing w:val="-3"/>
          <w:sz w:val="24"/>
          <w:szCs w:val="24"/>
          <w:lang w:val="es-CO"/>
        </w:rPr>
        <w:t>Sala</w:t>
      </w:r>
      <w:r>
        <w:rPr>
          <w:rStyle w:val="Refdenotaalpie"/>
          <w:rFonts w:ascii="Arial" w:hAnsi="Arial"/>
          <w:spacing w:val="-3"/>
          <w:sz w:val="24"/>
          <w:szCs w:val="24"/>
          <w:lang w:val="es-CO"/>
        </w:rPr>
        <w:footnoteReference w:id="16"/>
      </w:r>
      <w:r w:rsidR="00C50BF1" w:rsidRPr="009C5B79">
        <w:rPr>
          <w:rFonts w:ascii="Arial" w:hAnsi="Arial" w:cs="Arial"/>
          <w:spacing w:val="-3"/>
          <w:sz w:val="24"/>
          <w:szCs w:val="24"/>
          <w:lang w:val="es-CO"/>
        </w:rPr>
        <w:t>.</w:t>
      </w:r>
      <w:r w:rsidR="00F008D0">
        <w:rPr>
          <w:rFonts w:ascii="Arial" w:hAnsi="Arial" w:cs="Arial"/>
          <w:spacing w:val="-3"/>
          <w:sz w:val="24"/>
          <w:szCs w:val="24"/>
          <w:lang w:val="es-CO"/>
        </w:rPr>
        <w:t xml:space="preserve"> </w:t>
      </w:r>
    </w:p>
    <w:p w:rsidR="00F008D0" w:rsidRDefault="00F008D0" w:rsidP="00F008D0">
      <w:pPr>
        <w:widowControl w:val="0"/>
        <w:spacing w:line="360" w:lineRule="auto"/>
        <w:jc w:val="both"/>
        <w:rPr>
          <w:rFonts w:ascii="Arial" w:hAnsi="Arial" w:cs="Arial"/>
          <w:spacing w:val="-3"/>
          <w:sz w:val="24"/>
          <w:szCs w:val="24"/>
          <w:lang w:val="es-CO"/>
        </w:rPr>
      </w:pPr>
    </w:p>
    <w:p w:rsidR="00EF53F1" w:rsidRPr="00883240" w:rsidRDefault="00EF53F1" w:rsidP="00EF53F1">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w:t>
      </w:r>
      <w:r w:rsidR="00452DB0">
        <w:rPr>
          <w:rFonts w:ascii="Arial" w:hAnsi="Arial" w:cs="Arial"/>
          <w:spacing w:val="-3"/>
          <w:sz w:val="24"/>
          <w:szCs w:val="24"/>
          <w:lang w:val="es-CO"/>
        </w:rPr>
        <w:t>,</w:t>
      </w:r>
      <w:r w:rsidRPr="00883240">
        <w:rPr>
          <w:rFonts w:ascii="Arial" w:hAnsi="Arial" w:cs="Arial"/>
          <w:spacing w:val="-3"/>
          <w:sz w:val="24"/>
          <w:szCs w:val="24"/>
          <w:lang w:val="es-CO"/>
        </w:rPr>
        <w:t xml:space="preserve"> y no obstante</w:t>
      </w:r>
      <w:r w:rsidR="00452DB0">
        <w:rPr>
          <w:rFonts w:ascii="Arial" w:hAnsi="Arial" w:cs="Arial"/>
          <w:spacing w:val="-3"/>
          <w:sz w:val="24"/>
          <w:szCs w:val="24"/>
          <w:lang w:val="es-CO"/>
        </w:rPr>
        <w:t>,</w:t>
      </w:r>
      <w:r w:rsidRPr="00883240">
        <w:rPr>
          <w:rFonts w:ascii="Arial" w:hAnsi="Arial" w:cs="Arial"/>
          <w:spacing w:val="-3"/>
          <w:sz w:val="24"/>
          <w:szCs w:val="24"/>
          <w:lang w:val="es-CO"/>
        </w:rPr>
        <w:t xml:space="preserv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Refdenotaalpie"/>
          <w:rFonts w:ascii="Arial" w:hAnsi="Arial" w:cs="Arial"/>
          <w:spacing w:val="-3"/>
          <w:sz w:val="24"/>
          <w:szCs w:val="24"/>
          <w:lang w:val="es-CO"/>
        </w:rPr>
        <w:footnoteReference w:id="17"/>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8"/>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9"/>
      </w:r>
      <w:r w:rsidRPr="00883240">
        <w:rPr>
          <w:rFonts w:ascii="Arial" w:hAnsi="Arial" w:cs="Arial"/>
          <w:spacing w:val="-3"/>
          <w:sz w:val="24"/>
          <w:szCs w:val="24"/>
          <w:lang w:val="es-CO"/>
        </w:rPr>
        <w:t>:</w:t>
      </w:r>
    </w:p>
    <w:p w:rsidR="00EF53F1" w:rsidRPr="00B3550C" w:rsidRDefault="00EF53F1" w:rsidP="00EF53F1">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 xml:space="preserve">miento no es exigible porque se trata de una obligación imposible o porque implica sacrificar de forma grave, directa, cierta manifiesta e inminente </w:t>
      </w:r>
      <w:r w:rsidRPr="00B3550C">
        <w:rPr>
          <w:rFonts w:ascii="Arial" w:hAnsi="Arial" w:cs="Arial"/>
          <w:sz w:val="24"/>
          <w:szCs w:val="24"/>
          <w:lang w:val="es-CO"/>
        </w:rPr>
        <w:lastRenderedPageBreak/>
        <w:t>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EF53F1" w:rsidRPr="00745E42" w:rsidRDefault="00EF53F1" w:rsidP="00EF53F1">
      <w:pPr>
        <w:widowControl w:val="0"/>
        <w:spacing w:line="360" w:lineRule="auto"/>
        <w:jc w:val="both"/>
        <w:rPr>
          <w:rFonts w:ascii="Arial" w:hAnsi="Arial" w:cs="Arial"/>
          <w:spacing w:val="-3"/>
          <w:szCs w:val="24"/>
          <w:lang w:val="es-CO"/>
        </w:rPr>
      </w:pPr>
    </w:p>
    <w:p w:rsidR="00EF53F1" w:rsidRPr="00B3550C" w:rsidRDefault="00EF53F1" w:rsidP="00EF53F1">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Pr>
          <w:rFonts w:ascii="Arial" w:hAnsi="Arial" w:cs="Arial"/>
          <w:spacing w:val="-3"/>
          <w:sz w:val="24"/>
          <w:szCs w:val="24"/>
          <w:lang w:val="es-CO"/>
        </w:rPr>
        <w:t xml:space="preserve">secuentes con </w:t>
      </w:r>
      <w:r w:rsidRPr="00B3550C">
        <w:rPr>
          <w:rFonts w:ascii="Arial" w:hAnsi="Arial" w:cs="Arial"/>
          <w:spacing w:val="-3"/>
          <w:sz w:val="24"/>
          <w:szCs w:val="24"/>
          <w:lang w:val="es-CO"/>
        </w:rPr>
        <w:t xml:space="preserve">lo transcrito, ha debido </w:t>
      </w:r>
      <w:r>
        <w:rPr>
          <w:rFonts w:ascii="Arial" w:hAnsi="Arial" w:cs="Arial"/>
          <w:spacing w:val="-3"/>
          <w:sz w:val="24"/>
          <w:szCs w:val="24"/>
          <w:lang w:val="es-CO"/>
        </w:rPr>
        <w:t xml:space="preserve">la jueza </w:t>
      </w:r>
      <w:r w:rsidRPr="00B3550C">
        <w:rPr>
          <w:rFonts w:ascii="Arial" w:hAnsi="Arial" w:cs="Arial"/>
          <w:spacing w:val="-3"/>
          <w:sz w:val="24"/>
          <w:szCs w:val="24"/>
          <w:lang w:val="es-CO"/>
        </w:rPr>
        <w:t>ajustar la orden de la sentencia en garantía de los derechos protegidos con la acción de tutela, para procurar la e</w:t>
      </w:r>
      <w:r>
        <w:rPr>
          <w:rFonts w:ascii="Arial" w:hAnsi="Arial" w:cs="Arial"/>
          <w:spacing w:val="-3"/>
          <w:sz w:val="24"/>
          <w:szCs w:val="24"/>
          <w:lang w:val="es-CO"/>
        </w:rPr>
        <w:t>fectividad del amparo prodigado, pues como fue expedida no es ejecutable.</w:t>
      </w:r>
    </w:p>
    <w:p w:rsidR="00EF53F1" w:rsidRPr="00745E42" w:rsidRDefault="00EF53F1" w:rsidP="00EF53F1">
      <w:pPr>
        <w:pStyle w:val="Puesto"/>
        <w:spacing w:line="360" w:lineRule="auto"/>
        <w:jc w:val="left"/>
        <w:rPr>
          <w:b w:val="0"/>
          <w:bCs w:val="0"/>
          <w:i w:val="0"/>
          <w:iCs w:val="0"/>
          <w:spacing w:val="-3"/>
          <w:sz w:val="20"/>
          <w:szCs w:val="22"/>
          <w:lang w:val="es-ES_tradnl"/>
        </w:rPr>
      </w:pPr>
    </w:p>
    <w:p w:rsidR="00EF53F1" w:rsidRDefault="0028502D" w:rsidP="00EF53F1">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Pese a</w:t>
      </w:r>
      <w:r w:rsidR="00EF53F1">
        <w:rPr>
          <w:rFonts w:ascii="Arial" w:hAnsi="Arial" w:cs="Arial"/>
          <w:spacing w:val="-3"/>
          <w:sz w:val="24"/>
          <w:szCs w:val="24"/>
          <w:lang w:val="es-CO"/>
        </w:rPr>
        <w:t xml:space="preserve"> lo anterior, halla la Sala necesario recordar la obligación de acatar el Acuerdo No.PSAA10-6979 de 2010 de la Sala Administrativa del CSJ; por cuanto en el proveído sancionatorio se omitió advertir que en caso de no pagar la multa en el plazo concedido, se remitirá copia de la providencia con sus respectivas constancias a la Dirección Ejecutiva de Administración Judicial local, con el fin de que se inicie el proceso de cobro coactivo.</w:t>
      </w:r>
    </w:p>
    <w:p w:rsidR="00C50BF1" w:rsidRPr="00C65044" w:rsidRDefault="00C50BF1" w:rsidP="00C50BF1">
      <w:pPr>
        <w:pStyle w:val="Puesto"/>
        <w:spacing w:line="360" w:lineRule="auto"/>
        <w:jc w:val="left"/>
        <w:rPr>
          <w:b w:val="0"/>
          <w:bCs w:val="0"/>
          <w:i w:val="0"/>
          <w:iCs w:val="0"/>
          <w:spacing w:val="-3"/>
          <w:szCs w:val="22"/>
          <w:lang w:val="es-ES_tradnl"/>
        </w:rPr>
      </w:pPr>
    </w:p>
    <w:p w:rsidR="000C7239" w:rsidRDefault="00C50BF1" w:rsidP="000C7239">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0C7239" w:rsidRDefault="000C7239" w:rsidP="000C7239">
      <w:pPr>
        <w:spacing w:line="360" w:lineRule="auto"/>
        <w:jc w:val="both"/>
        <w:rPr>
          <w:rFonts w:ascii="Arial" w:hAnsi="Arial" w:cs="Arial"/>
          <w:szCs w:val="22"/>
          <w:lang w:val="es-CO"/>
        </w:rPr>
      </w:pPr>
    </w:p>
    <w:p w:rsidR="000C7239" w:rsidRDefault="006E5B08" w:rsidP="000C7239">
      <w:pPr>
        <w:spacing w:line="360" w:lineRule="auto"/>
        <w:jc w:val="both"/>
        <w:rPr>
          <w:rFonts w:ascii="Arial" w:hAnsi="Arial" w:cs="Arial"/>
          <w:sz w:val="24"/>
          <w:lang w:val="es-CO"/>
        </w:rPr>
      </w:pPr>
      <w:r w:rsidRPr="000C7239">
        <w:rPr>
          <w:rFonts w:ascii="Arial" w:hAnsi="Arial" w:cs="Arial"/>
          <w:sz w:val="24"/>
          <w:szCs w:val="22"/>
          <w:lang w:val="es-CO"/>
        </w:rPr>
        <w:t xml:space="preserve">Acorde </w:t>
      </w:r>
      <w:r w:rsidR="00C50BF1" w:rsidRPr="000C7239">
        <w:rPr>
          <w:rFonts w:ascii="Arial" w:hAnsi="Arial" w:cs="Arial"/>
          <w:sz w:val="24"/>
          <w:szCs w:val="22"/>
          <w:lang w:val="es-CO"/>
        </w:rPr>
        <w:t xml:space="preserve">con lo expuesto en líneas atrás, </w:t>
      </w:r>
      <w:r w:rsidR="000C7239">
        <w:rPr>
          <w:rFonts w:ascii="Arial" w:hAnsi="Arial" w:cs="Arial"/>
          <w:sz w:val="24"/>
          <w:szCs w:val="22"/>
          <w:lang w:val="es-CO"/>
        </w:rPr>
        <w:t xml:space="preserve"> </w:t>
      </w:r>
      <w:r w:rsidR="00C50BF1" w:rsidRPr="000C7239">
        <w:rPr>
          <w:rFonts w:ascii="Arial" w:hAnsi="Arial" w:cs="Arial"/>
          <w:sz w:val="24"/>
          <w:szCs w:val="22"/>
          <w:lang w:val="es-CO"/>
        </w:rPr>
        <w:t>s</w:t>
      </w:r>
      <w:r w:rsidR="00C50BF1" w:rsidRPr="000C7239">
        <w:rPr>
          <w:rFonts w:ascii="Arial" w:hAnsi="Arial" w:cs="Arial"/>
          <w:sz w:val="24"/>
          <w:lang w:val="es-CO"/>
        </w:rPr>
        <w:t>e r</w:t>
      </w:r>
      <w:r w:rsidR="00C50BF1" w:rsidRPr="000C7239">
        <w:rPr>
          <w:rFonts w:ascii="Arial" w:hAnsi="Arial" w:cs="Arial"/>
          <w:sz w:val="24"/>
          <w:szCs w:val="22"/>
          <w:lang w:val="es-CO"/>
        </w:rPr>
        <w:t xml:space="preserve">evocará </w:t>
      </w:r>
      <w:r w:rsidR="00C50BF1" w:rsidRPr="000C7239">
        <w:rPr>
          <w:rFonts w:ascii="Arial" w:hAnsi="Arial" w:cs="Arial"/>
          <w:sz w:val="24"/>
          <w:lang w:val="es-CO"/>
        </w:rPr>
        <w:t xml:space="preserve">la sanción; y en su lugar, </w:t>
      </w:r>
      <w:r w:rsidR="000C7239">
        <w:rPr>
          <w:rFonts w:ascii="Arial" w:hAnsi="Arial" w:cs="Arial"/>
          <w:sz w:val="24"/>
          <w:lang w:val="es-CO"/>
        </w:rPr>
        <w:t xml:space="preserve"> </w:t>
      </w:r>
      <w:r w:rsidR="00C50BF1" w:rsidRPr="000C7239">
        <w:rPr>
          <w:rFonts w:ascii="Arial" w:hAnsi="Arial" w:cs="Arial"/>
          <w:sz w:val="24"/>
          <w:lang w:val="es-CO"/>
        </w:rPr>
        <w:t xml:space="preserve">deberá </w:t>
      </w:r>
      <w:r w:rsidRPr="000C7239">
        <w:rPr>
          <w:rFonts w:ascii="Arial" w:hAnsi="Arial" w:cs="Arial"/>
          <w:sz w:val="24"/>
          <w:lang w:val="es-CO"/>
        </w:rPr>
        <w:t>la</w:t>
      </w:r>
      <w:r w:rsidR="00C50BF1" w:rsidRPr="000C7239">
        <w:rPr>
          <w:rFonts w:ascii="Arial" w:hAnsi="Arial" w:cs="Arial"/>
          <w:sz w:val="24"/>
          <w:lang w:val="es-CO"/>
        </w:rPr>
        <w:t xml:space="preserve"> </w:t>
      </w:r>
    </w:p>
    <w:p w:rsidR="00C50BF1" w:rsidRPr="000C7239" w:rsidRDefault="00C50BF1" w:rsidP="000C7239">
      <w:pPr>
        <w:spacing w:line="360" w:lineRule="auto"/>
        <w:jc w:val="both"/>
        <w:rPr>
          <w:rFonts w:ascii="Arial" w:hAnsi="Arial" w:cs="Arial"/>
          <w:sz w:val="24"/>
          <w:szCs w:val="24"/>
          <w:lang w:val="es-CO"/>
        </w:rPr>
      </w:pPr>
      <w:r w:rsidRPr="000C7239">
        <w:rPr>
          <w:rFonts w:ascii="Arial" w:hAnsi="Arial" w:cs="Arial"/>
          <w:i/>
          <w:iCs/>
          <w:sz w:val="24"/>
          <w:szCs w:val="24"/>
          <w:lang w:val="es-CO"/>
        </w:rPr>
        <w:t>a quo</w:t>
      </w:r>
      <w:r w:rsidRPr="000C7239">
        <w:rPr>
          <w:rFonts w:ascii="Arial" w:hAnsi="Arial" w:cs="Arial"/>
          <w:sz w:val="24"/>
          <w:szCs w:val="24"/>
          <w:lang w:val="es-CO"/>
        </w:rPr>
        <w:t xml:space="preserve"> modificar el fallo para incluir una orden concreta y ejecutable que sea garantía del amparo de</w:t>
      </w:r>
      <w:r w:rsidR="0048234C" w:rsidRPr="000C7239">
        <w:rPr>
          <w:rFonts w:ascii="Arial" w:hAnsi="Arial" w:cs="Arial"/>
          <w:sz w:val="24"/>
          <w:szCs w:val="24"/>
          <w:lang w:val="es-CO"/>
        </w:rPr>
        <w:t xml:space="preserve"> </w:t>
      </w:r>
      <w:r w:rsidRPr="000C7239">
        <w:rPr>
          <w:rFonts w:ascii="Arial" w:hAnsi="Arial" w:cs="Arial"/>
          <w:sz w:val="24"/>
          <w:szCs w:val="24"/>
          <w:lang w:val="es-CO"/>
        </w:rPr>
        <w:t>l</w:t>
      </w:r>
      <w:r w:rsidR="0048234C" w:rsidRPr="000C7239">
        <w:rPr>
          <w:rFonts w:ascii="Arial" w:hAnsi="Arial" w:cs="Arial"/>
          <w:sz w:val="24"/>
          <w:szCs w:val="24"/>
          <w:lang w:val="es-CO"/>
        </w:rPr>
        <w:t>os</w:t>
      </w:r>
      <w:r w:rsidRPr="000C7239">
        <w:rPr>
          <w:rFonts w:ascii="Arial" w:hAnsi="Arial" w:cs="Arial"/>
          <w:sz w:val="24"/>
          <w:szCs w:val="24"/>
          <w:lang w:val="es-CO"/>
        </w:rPr>
        <w:t xml:space="preserve"> derecho</w:t>
      </w:r>
      <w:r w:rsidR="0048234C" w:rsidRPr="000C7239">
        <w:rPr>
          <w:rFonts w:ascii="Arial" w:hAnsi="Arial" w:cs="Arial"/>
          <w:sz w:val="24"/>
          <w:szCs w:val="24"/>
          <w:lang w:val="es-CO"/>
        </w:rPr>
        <w:t>s</w:t>
      </w:r>
      <w:r w:rsidRPr="000C7239">
        <w:rPr>
          <w:rFonts w:ascii="Arial" w:hAnsi="Arial" w:cs="Arial"/>
          <w:sz w:val="24"/>
          <w:szCs w:val="24"/>
          <w:lang w:val="es-CO"/>
        </w:rPr>
        <w:t xml:space="preserve"> invocado</w:t>
      </w:r>
      <w:r w:rsidR="0048234C" w:rsidRPr="000C7239">
        <w:rPr>
          <w:rFonts w:ascii="Arial" w:hAnsi="Arial" w:cs="Arial"/>
          <w:sz w:val="24"/>
          <w:szCs w:val="24"/>
          <w:lang w:val="es-CO"/>
        </w:rPr>
        <w:t>s</w:t>
      </w:r>
      <w:r w:rsidRPr="000C7239">
        <w:rPr>
          <w:rFonts w:ascii="Arial" w:hAnsi="Arial" w:cs="Arial"/>
          <w:sz w:val="24"/>
          <w:szCs w:val="24"/>
          <w:lang w:val="es-CO"/>
        </w:rPr>
        <w:t xml:space="preserve"> por </w:t>
      </w:r>
      <w:r w:rsidR="0048234C" w:rsidRPr="000C7239">
        <w:rPr>
          <w:rFonts w:ascii="Arial" w:hAnsi="Arial" w:cs="Arial"/>
          <w:sz w:val="24"/>
          <w:szCs w:val="24"/>
          <w:lang w:val="es-CO"/>
        </w:rPr>
        <w:t>la</w:t>
      </w:r>
      <w:r w:rsidRPr="000C7239">
        <w:rPr>
          <w:rFonts w:ascii="Arial" w:hAnsi="Arial" w:cs="Arial"/>
          <w:sz w:val="24"/>
          <w:szCs w:val="24"/>
          <w:lang w:val="es-CO"/>
        </w:rPr>
        <w:t xml:space="preserve"> actor</w:t>
      </w:r>
      <w:r w:rsidR="0048234C" w:rsidRPr="000C7239">
        <w:rPr>
          <w:rFonts w:ascii="Arial" w:hAnsi="Arial" w:cs="Arial"/>
          <w:sz w:val="24"/>
          <w:szCs w:val="24"/>
          <w:lang w:val="es-CO"/>
        </w:rPr>
        <w:t>a</w:t>
      </w:r>
      <w:r w:rsidRPr="000C7239">
        <w:rPr>
          <w:rFonts w:ascii="Arial" w:hAnsi="Arial" w:cs="Arial"/>
          <w:sz w:val="24"/>
          <w:szCs w:val="24"/>
          <w:lang w:val="es-CO"/>
        </w:rPr>
        <w:t>.</w:t>
      </w:r>
    </w:p>
    <w:p w:rsidR="00C50BF1" w:rsidRPr="00E42F66" w:rsidRDefault="00C50BF1" w:rsidP="00C50BF1">
      <w:pPr>
        <w:widowControl w:val="0"/>
        <w:spacing w:line="360" w:lineRule="auto"/>
        <w:jc w:val="both"/>
        <w:rPr>
          <w:rFonts w:ascii="Arial" w:hAnsi="Arial" w:cs="Arial"/>
          <w:spacing w:val="-3"/>
          <w:sz w:val="24"/>
          <w:szCs w:val="24"/>
          <w:lang w:val="es-CO"/>
        </w:rPr>
      </w:pPr>
    </w:p>
    <w:p w:rsidR="0028502D" w:rsidRPr="00C01A16" w:rsidRDefault="0028502D" w:rsidP="0028502D">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C50BF1" w:rsidRPr="00C65044" w:rsidRDefault="00C50BF1" w:rsidP="00C50BF1">
      <w:pPr>
        <w:widowControl w:val="0"/>
        <w:spacing w:line="360" w:lineRule="auto"/>
        <w:jc w:val="both"/>
        <w:rPr>
          <w:rFonts w:ascii="Arial" w:hAnsi="Arial" w:cs="Arial"/>
          <w:spacing w:val="-3"/>
          <w:sz w:val="24"/>
          <w:szCs w:val="24"/>
          <w:lang w:val="es-CO"/>
        </w:rPr>
      </w:pPr>
    </w:p>
    <w:p w:rsidR="00C50BF1" w:rsidRPr="00B3550C" w:rsidRDefault="00C50BF1" w:rsidP="00C50BF1">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C50BF1" w:rsidRPr="00923F64" w:rsidRDefault="00C50BF1" w:rsidP="00C50BF1">
      <w:pPr>
        <w:widowControl w:val="0"/>
        <w:spacing w:line="360" w:lineRule="auto"/>
        <w:jc w:val="both"/>
        <w:rPr>
          <w:rFonts w:ascii="Arial" w:hAnsi="Arial" w:cs="Arial"/>
          <w:spacing w:val="-3"/>
          <w:szCs w:val="24"/>
          <w:lang w:val="es-CO"/>
        </w:rPr>
      </w:pPr>
    </w:p>
    <w:p w:rsidR="00C50BF1" w:rsidRPr="00BC484E" w:rsidRDefault="00C50BF1" w:rsidP="00C50BF1">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28502D">
        <w:rPr>
          <w:rFonts w:ascii="Arial" w:hAnsi="Arial" w:cs="Arial"/>
          <w:sz w:val="24"/>
          <w:szCs w:val="24"/>
          <w:lang w:val="es-CO"/>
        </w:rPr>
        <w:t>26-09-2016</w:t>
      </w:r>
      <w:r w:rsidR="00EF53F1">
        <w:rPr>
          <w:rFonts w:ascii="Arial" w:hAnsi="Arial" w:cs="Arial"/>
          <w:sz w:val="24"/>
          <w:szCs w:val="24"/>
          <w:lang w:val="es-CO"/>
        </w:rPr>
        <w:t xml:space="preserve"> </w:t>
      </w:r>
      <w:r w:rsidRPr="00B3550C">
        <w:rPr>
          <w:rFonts w:ascii="Arial" w:hAnsi="Arial" w:cs="Arial"/>
          <w:sz w:val="24"/>
          <w:szCs w:val="24"/>
          <w:lang w:val="es-CO"/>
        </w:rPr>
        <w:t xml:space="preserve">del Juzgado </w:t>
      </w:r>
      <w:r w:rsidR="0028502D">
        <w:rPr>
          <w:rFonts w:ascii="Arial" w:hAnsi="Arial" w:cs="Arial"/>
          <w:sz w:val="24"/>
          <w:szCs w:val="24"/>
          <w:lang w:val="es-CO"/>
        </w:rPr>
        <w:t xml:space="preserve">Tercero de Familia </w:t>
      </w:r>
      <w:r w:rsidRPr="00B3550C">
        <w:rPr>
          <w:rFonts w:ascii="Arial" w:hAnsi="Arial" w:cs="Arial"/>
          <w:sz w:val="24"/>
          <w:szCs w:val="24"/>
          <w:lang w:val="es-CO"/>
        </w:rPr>
        <w:t xml:space="preserve">de </w:t>
      </w:r>
      <w:r>
        <w:rPr>
          <w:rFonts w:ascii="Arial" w:hAnsi="Arial" w:cs="Arial"/>
          <w:sz w:val="24"/>
          <w:szCs w:val="24"/>
          <w:lang w:val="es-CO"/>
        </w:rPr>
        <w:t>Pereira, conforme a lo razonado en esta decisión</w:t>
      </w:r>
      <w:r w:rsidRPr="00312CAF">
        <w:rPr>
          <w:rFonts w:ascii="Arial" w:hAnsi="Arial" w:cs="Arial"/>
          <w:sz w:val="24"/>
          <w:szCs w:val="24"/>
          <w:lang w:val="es-CO"/>
        </w:rPr>
        <w:t>.</w:t>
      </w:r>
    </w:p>
    <w:p w:rsidR="00C50BF1" w:rsidRPr="00C65044" w:rsidRDefault="00C50BF1" w:rsidP="00C50BF1">
      <w:pPr>
        <w:widowControl w:val="0"/>
        <w:spacing w:line="360" w:lineRule="auto"/>
        <w:jc w:val="both"/>
        <w:rPr>
          <w:rFonts w:ascii="Arial" w:hAnsi="Arial" w:cs="Arial"/>
          <w:spacing w:val="-3"/>
          <w:sz w:val="24"/>
          <w:szCs w:val="24"/>
          <w:lang w:val="es-CO"/>
        </w:rPr>
      </w:pPr>
    </w:p>
    <w:p w:rsidR="00EF53F1" w:rsidRPr="00EF53F1" w:rsidRDefault="00C50BF1" w:rsidP="00C50BF1">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Pr>
          <w:rFonts w:ascii="Arial" w:hAnsi="Arial" w:cs="Arial"/>
          <w:sz w:val="24"/>
          <w:szCs w:val="24"/>
          <w:lang w:val="es-CO"/>
        </w:rPr>
        <w:t>a</w:t>
      </w:r>
      <w:r w:rsidR="00694775">
        <w:rPr>
          <w:rFonts w:ascii="Arial" w:hAnsi="Arial" w:cs="Arial"/>
          <w:sz w:val="24"/>
          <w:szCs w:val="24"/>
          <w:lang w:val="es-CO"/>
        </w:rPr>
        <w:t xml:space="preserve"> </w:t>
      </w:r>
      <w:r>
        <w:rPr>
          <w:rFonts w:ascii="Arial" w:hAnsi="Arial" w:cs="Arial"/>
          <w:sz w:val="24"/>
          <w:szCs w:val="24"/>
          <w:lang w:val="es-CO"/>
        </w:rPr>
        <w:t>l</w:t>
      </w:r>
      <w:r w:rsidR="00694775">
        <w:rPr>
          <w:rFonts w:ascii="Arial" w:hAnsi="Arial" w:cs="Arial"/>
          <w:sz w:val="24"/>
          <w:szCs w:val="24"/>
          <w:lang w:val="es-CO"/>
        </w:rPr>
        <w:t>a</w:t>
      </w:r>
      <w:r>
        <w:rPr>
          <w:rFonts w:ascii="Arial" w:hAnsi="Arial" w:cs="Arial"/>
          <w:sz w:val="24"/>
          <w:szCs w:val="24"/>
          <w:lang w:val="es-CO"/>
        </w:rPr>
        <w:t xml:space="preserve"> </w:t>
      </w:r>
      <w:r w:rsidRPr="0063543E">
        <w:rPr>
          <w:rFonts w:ascii="Arial" w:hAnsi="Arial" w:cs="Arial"/>
          <w:spacing w:val="-3"/>
          <w:sz w:val="24"/>
          <w:szCs w:val="24"/>
          <w:lang w:val="es-CO"/>
        </w:rPr>
        <w:t>juez</w:t>
      </w:r>
      <w:r w:rsidR="00694775">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28502D">
        <w:rPr>
          <w:rFonts w:ascii="Arial" w:hAnsi="Arial" w:cs="Arial"/>
          <w:sz w:val="24"/>
          <w:szCs w:val="24"/>
          <w:lang w:val="es-CO"/>
        </w:rPr>
        <w:t>01-09-2011</w:t>
      </w:r>
      <w:r w:rsidRPr="0063543E">
        <w:rPr>
          <w:rFonts w:ascii="Arial" w:hAnsi="Arial" w:cs="Arial"/>
          <w:sz w:val="24"/>
          <w:szCs w:val="24"/>
          <w:lang w:val="es-CO"/>
        </w:rPr>
        <w:t xml:space="preserve">, </w:t>
      </w:r>
      <w:r w:rsidR="0028502D">
        <w:rPr>
          <w:rFonts w:ascii="Arial" w:hAnsi="Arial" w:cs="Arial"/>
          <w:sz w:val="24"/>
          <w:szCs w:val="24"/>
          <w:lang w:val="es-CO"/>
        </w:rPr>
        <w:t xml:space="preserve">en el sentido de indicar expresamente </w:t>
      </w:r>
      <w:r w:rsidRPr="0063543E">
        <w:rPr>
          <w:rFonts w:ascii="Arial" w:hAnsi="Arial" w:cs="Arial"/>
          <w:spacing w:val="-3"/>
          <w:sz w:val="24"/>
          <w:szCs w:val="24"/>
          <w:lang w:val="es-CO"/>
        </w:rPr>
        <w:t xml:space="preserve">quién debe cumplirla, </w:t>
      </w:r>
      <w:r w:rsidR="00694775">
        <w:rPr>
          <w:rFonts w:ascii="Arial" w:hAnsi="Arial" w:cs="Arial"/>
          <w:spacing w:val="-3"/>
          <w:sz w:val="24"/>
          <w:szCs w:val="24"/>
          <w:lang w:val="es-CO"/>
        </w:rPr>
        <w:t>conforme la estructura organizacional de la entidad accionada</w:t>
      </w:r>
      <w:r w:rsidRPr="0063543E">
        <w:rPr>
          <w:rFonts w:ascii="Arial" w:hAnsi="Arial" w:cs="Arial"/>
          <w:spacing w:val="-3"/>
          <w:sz w:val="24"/>
          <w:szCs w:val="24"/>
          <w:lang w:val="es-CO"/>
        </w:rPr>
        <w:t>.</w:t>
      </w:r>
    </w:p>
    <w:p w:rsidR="00C50BF1" w:rsidRPr="00EF53F1" w:rsidRDefault="00C50BF1" w:rsidP="00EF53F1">
      <w:pPr>
        <w:widowControl w:val="0"/>
        <w:spacing w:line="360" w:lineRule="auto"/>
        <w:jc w:val="both"/>
        <w:rPr>
          <w:rFonts w:ascii="Arial" w:hAnsi="Arial" w:cs="Arial"/>
          <w:szCs w:val="24"/>
          <w:lang w:val="es-CO"/>
        </w:rPr>
      </w:pPr>
      <w:r w:rsidRPr="00EF53F1">
        <w:rPr>
          <w:rFonts w:ascii="Arial" w:hAnsi="Arial" w:cs="Arial"/>
          <w:spacing w:val="-3"/>
          <w:sz w:val="24"/>
          <w:szCs w:val="24"/>
          <w:lang w:val="es-CO"/>
        </w:rPr>
        <w:t xml:space="preserve"> </w:t>
      </w:r>
    </w:p>
    <w:p w:rsidR="00C50BF1" w:rsidRPr="00B3550C" w:rsidRDefault="00C50BF1" w:rsidP="00C50BF1">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C50BF1" w:rsidRPr="00923F64" w:rsidRDefault="00C50BF1" w:rsidP="00C50BF1">
      <w:pPr>
        <w:widowControl w:val="0"/>
        <w:spacing w:line="360" w:lineRule="auto"/>
        <w:jc w:val="both"/>
        <w:rPr>
          <w:rFonts w:ascii="Arial" w:hAnsi="Arial" w:cs="Arial"/>
          <w:spacing w:val="-3"/>
          <w:sz w:val="22"/>
          <w:szCs w:val="24"/>
          <w:lang w:val="es-CO"/>
        </w:rPr>
      </w:pPr>
    </w:p>
    <w:p w:rsidR="00C50BF1" w:rsidRPr="00B3550C" w:rsidRDefault="00C50BF1" w:rsidP="00C50BF1">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E5B5B" w:rsidRPr="00E7048B" w:rsidRDefault="002E5B5B" w:rsidP="00003AFC">
      <w:pPr>
        <w:pStyle w:val="Prrafodelista"/>
        <w:spacing w:line="360" w:lineRule="auto"/>
        <w:ind w:left="360"/>
        <w:jc w:val="both"/>
        <w:rPr>
          <w:rFonts w:ascii="Arial" w:hAnsi="Arial" w:cs="Arial"/>
          <w:sz w:val="18"/>
          <w:szCs w:val="24"/>
          <w:lang w:val="es-CO"/>
        </w:rPr>
      </w:pPr>
    </w:p>
    <w:p w:rsidR="00EF53F1" w:rsidRPr="00897B11" w:rsidRDefault="00EF53F1" w:rsidP="00EF53F1">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8502D" w:rsidRDefault="0028502D"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8502D" w:rsidRDefault="0028502D"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EF53F1" w:rsidRPr="002715C9"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EF53F1" w:rsidRPr="009255D0"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lastRenderedPageBreak/>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r>
        <w:rPr>
          <w:rFonts w:ascii="Arial" w:hAnsi="Arial" w:cs="Arial"/>
          <w:i/>
          <w:iCs/>
          <w:sz w:val="14"/>
          <w:szCs w:val="16"/>
          <w:lang w:val="en-US"/>
        </w:rPr>
        <w:t>DGH / ODCD / 2016</w:t>
      </w:r>
    </w:p>
    <w:p w:rsidR="00E665C3" w:rsidRDefault="00E665C3" w:rsidP="00EF53F1">
      <w:pPr>
        <w:spacing w:line="360" w:lineRule="auto"/>
        <w:jc w:val="center"/>
        <w:rPr>
          <w:rFonts w:ascii="Arial" w:hAnsi="Arial" w:cs="Arial"/>
          <w:i/>
          <w:iCs/>
          <w:sz w:val="16"/>
          <w:szCs w:val="16"/>
          <w:lang w:val="en-US"/>
        </w:rPr>
      </w:pPr>
    </w:p>
    <w:sectPr w:rsidR="00E665C3" w:rsidSect="00EF7286">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94" w:rsidRDefault="00DF3694" w:rsidP="0005223F">
      <w:r>
        <w:separator/>
      </w:r>
    </w:p>
  </w:endnote>
  <w:endnote w:type="continuationSeparator" w:id="0">
    <w:p w:rsidR="00DF3694" w:rsidRDefault="00DF369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94" w:rsidRDefault="00DF3694" w:rsidP="0005223F">
      <w:r>
        <w:separator/>
      </w:r>
    </w:p>
  </w:footnote>
  <w:footnote w:type="continuationSeparator" w:id="0">
    <w:p w:rsidR="00DF3694" w:rsidRDefault="00DF3694" w:rsidP="0005223F">
      <w:r>
        <w:continuationSeparator/>
      </w:r>
    </w:p>
  </w:footnote>
  <w:footnote w:id="1">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35063B">
        <w:rPr>
          <w:rFonts w:ascii="Calibri" w:hAnsi="Calibri" w:cs="Calibri"/>
          <w:lang w:val="es-CO"/>
        </w:rPr>
        <w:t>CC</w:t>
      </w:r>
      <w:r w:rsidRPr="008B1B0C">
        <w:rPr>
          <w:rFonts w:ascii="Calibri" w:hAnsi="Calibri" w:cs="Calibri"/>
          <w:lang w:val="es-CO"/>
        </w:rPr>
        <w:t>. Sentencia T-343 del 05-05-2011.</w:t>
      </w:r>
    </w:p>
  </w:footnote>
  <w:footnote w:id="2">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0035063B">
        <w:rPr>
          <w:rFonts w:ascii="Calibri" w:hAnsi="Calibri" w:cs="Calibri"/>
          <w:lang w:val="es-CO"/>
        </w:rPr>
        <w:t>CC</w:t>
      </w:r>
      <w:r w:rsidRPr="008B1B0C">
        <w:rPr>
          <w:rFonts w:ascii="Calibri" w:hAnsi="Calibri" w:cs="Calibri"/>
          <w:lang w:val="es-CO"/>
        </w:rPr>
        <w:t xml:space="preserve">. Sentencias </w:t>
      </w:r>
      <w:r w:rsidRPr="008B1B0C">
        <w:rPr>
          <w:rFonts w:ascii="Calibri" w:hAnsi="Calibri" w:cs="Calibri"/>
          <w:lang w:val="fr-FR"/>
        </w:rPr>
        <w:t>T-553 de 2002 y T-368 de 2005.</w:t>
      </w:r>
    </w:p>
  </w:footnote>
  <w:footnote w:id="3">
    <w:p w:rsidR="00F72E4E" w:rsidRDefault="00F72E4E" w:rsidP="00F72E4E">
      <w:pPr>
        <w:pStyle w:val="Textonotapie"/>
      </w:pPr>
      <w:r>
        <w:rPr>
          <w:rStyle w:val="Refdenotaalpie"/>
          <w:rFonts w:cs="Tms Rmn"/>
        </w:rPr>
        <w:footnoteRef/>
      </w:r>
      <w:r w:rsidRPr="00A92EE2">
        <w:rPr>
          <w:lang w:val="es-ES"/>
        </w:rPr>
        <w:t xml:space="preserve"> </w:t>
      </w:r>
      <w:r w:rsidR="0035063B">
        <w:rPr>
          <w:rFonts w:ascii="Calibri" w:hAnsi="Calibri" w:cs="Calibri"/>
          <w:lang w:val="es-CO"/>
        </w:rPr>
        <w:t>CC</w:t>
      </w:r>
      <w:r w:rsidRPr="008B1B0C">
        <w:rPr>
          <w:rFonts w:ascii="Calibri" w:hAnsi="Calibri" w:cs="Calibri"/>
          <w:lang w:val="es-CO"/>
        </w:rPr>
        <w:t xml:space="preserve">. Sentencias </w:t>
      </w:r>
      <w:r w:rsidRPr="008B1B0C">
        <w:rPr>
          <w:rFonts w:ascii="Calibri" w:hAnsi="Calibri" w:cs="Calibri"/>
          <w:lang w:val="fr-FR"/>
        </w:rPr>
        <w:t>T-553 de 2002 y T-368 de 2005.</w:t>
      </w:r>
    </w:p>
  </w:footnote>
  <w:footnote w:id="4">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35063B">
        <w:rPr>
          <w:rFonts w:ascii="Calibri" w:hAnsi="Calibri" w:cs="Calibri"/>
          <w:lang w:val="es-CO"/>
        </w:rPr>
        <w:t>CC</w:t>
      </w:r>
      <w:r w:rsidRPr="008B1B0C">
        <w:rPr>
          <w:rFonts w:ascii="Calibri" w:hAnsi="Calibri" w:cs="Calibri"/>
          <w:lang w:val="es-CO"/>
        </w:rPr>
        <w:t>. Sentencia T-606 del 11-08-2011.</w:t>
      </w:r>
    </w:p>
  </w:footnote>
  <w:footnote w:id="6">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35063B">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las sentencias T-897 de 2008.  </w:t>
      </w:r>
    </w:p>
  </w:footnote>
  <w:footnote w:id="7">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35063B">
        <w:rPr>
          <w:rFonts w:ascii="Calibri" w:hAnsi="Calibri" w:cs="Calibri"/>
          <w:lang w:val="es-CO"/>
        </w:rPr>
        <w:t xml:space="preserve">CC. </w:t>
      </w:r>
      <w:r w:rsidRPr="008B1B0C">
        <w:rPr>
          <w:rFonts w:ascii="Calibri" w:hAnsi="Calibri" w:cs="Calibri"/>
          <w:lang w:val="es-CO"/>
        </w:rPr>
        <w:t xml:space="preserve">Sentencia T-171 de 2009. En el mismo sentido la sentencia T-1113 de 2005. </w:t>
      </w:r>
    </w:p>
  </w:footnote>
  <w:footnote w:id="8">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35063B">
        <w:rPr>
          <w:rFonts w:ascii="Calibri" w:hAnsi="Calibri" w:cs="Calibri"/>
          <w:lang w:val="es-CO"/>
        </w:rPr>
        <w:t xml:space="preserve">CC. </w:t>
      </w:r>
      <w:r w:rsidRPr="008B1B0C">
        <w:rPr>
          <w:rFonts w:ascii="Calibri" w:hAnsi="Calibri" w:cs="Calibri"/>
          <w:lang w:val="es-CO"/>
        </w:rPr>
        <w:t>Sentencias T-939 de 2005, T-1113 de 2005, T-632 de 2006 y Autos 285 de 2008 y 122 de 2006.</w:t>
      </w:r>
    </w:p>
  </w:footnote>
  <w:footnote w:id="9">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35063B">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F72E4E" w:rsidRDefault="00F72E4E" w:rsidP="00F72E4E">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35063B">
        <w:rPr>
          <w:rFonts w:ascii="Calibri" w:hAnsi="Calibri" w:cs="Calibri"/>
          <w:lang w:val="es-CO"/>
        </w:rPr>
        <w:t xml:space="preserve">CC. </w:t>
      </w:r>
      <w:r w:rsidRPr="008B1B0C">
        <w:rPr>
          <w:rFonts w:ascii="Calibri" w:hAnsi="Calibri" w:cs="Calibri"/>
          <w:lang w:val="es-CO"/>
        </w:rPr>
        <w:t xml:space="preserve">Sentencia T-939 de 2005. </w:t>
      </w:r>
      <w:r w:rsidR="0035063B">
        <w:rPr>
          <w:rFonts w:ascii="Calibri" w:hAnsi="Calibri" w:cs="Calibri"/>
          <w:lang w:val="es-CO"/>
        </w:rPr>
        <w:t xml:space="preserve">También </w:t>
      </w:r>
      <w:r w:rsidRPr="008B1B0C">
        <w:rPr>
          <w:rFonts w:ascii="Calibri" w:hAnsi="Calibri" w:cs="Calibri"/>
          <w:lang w:val="es-CO"/>
        </w:rPr>
        <w:t>la sentencia T-897 de 2008, y los Autos 285 de 2008 y 122 de 2006</w:t>
      </w:r>
      <w:r w:rsidR="0035063B">
        <w:rPr>
          <w:rFonts w:ascii="Calibri" w:hAnsi="Calibri" w:cs="Calibri"/>
          <w:lang w:val="es-CO"/>
        </w:rPr>
        <w:t>.</w:t>
      </w:r>
      <w:r w:rsidRPr="008B1B0C">
        <w:rPr>
          <w:rFonts w:ascii="Calibri" w:hAnsi="Calibri" w:cs="Calibri"/>
          <w:lang w:val="es-CO"/>
        </w:rPr>
        <w:t xml:space="preserve"> </w:t>
      </w:r>
    </w:p>
  </w:footnote>
  <w:footnote w:id="11">
    <w:p w:rsidR="00F72E4E" w:rsidRPr="00087130" w:rsidRDefault="00F72E4E" w:rsidP="00F72E4E">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sidR="0035063B">
        <w:rPr>
          <w:rFonts w:asciiTheme="minorHAnsi" w:hAnsiTheme="minorHAnsi" w:cs="Calibri"/>
          <w:lang w:val="es-CO"/>
        </w:rPr>
        <w:t>CSJ</w:t>
      </w:r>
      <w:r w:rsidRPr="00087130">
        <w:rPr>
          <w:rFonts w:asciiTheme="minorHAnsi" w:hAnsiTheme="minorHAnsi" w:cs="Calibri"/>
          <w:lang w:val="es-CO"/>
        </w:rPr>
        <w:t xml:space="preserve">, Sala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F72E4E" w:rsidRPr="00087130" w:rsidRDefault="00F72E4E" w:rsidP="00F72E4E">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sidR="0035063B">
        <w:rPr>
          <w:rFonts w:asciiTheme="minorHAnsi" w:hAnsiTheme="minorHAnsi" w:cs="Calibri"/>
          <w:lang w:val="es-CO"/>
        </w:rPr>
        <w:t>CC</w:t>
      </w:r>
      <w:r w:rsidRPr="00087130">
        <w:rPr>
          <w:rFonts w:asciiTheme="minorHAnsi" w:hAnsiTheme="minorHAnsi" w:cs="Calibri"/>
          <w:lang w:val="es-CO"/>
        </w:rPr>
        <w:t>. Sentencia T-421 del 2003.</w:t>
      </w:r>
    </w:p>
  </w:footnote>
  <w:footnote w:id="13">
    <w:p w:rsidR="00F72E4E" w:rsidRPr="0035063B" w:rsidRDefault="00F72E4E" w:rsidP="00F72E4E">
      <w:pPr>
        <w:pStyle w:val="Textonotapie"/>
        <w:rPr>
          <w:lang w:val="es-CO"/>
        </w:rPr>
      </w:pPr>
      <w:r w:rsidRPr="0035063B">
        <w:rPr>
          <w:rStyle w:val="Refdenotaalpie"/>
          <w:lang w:val="es-CO"/>
        </w:rPr>
        <w:footnoteRef/>
      </w:r>
      <w:r w:rsidRPr="0035063B">
        <w:rPr>
          <w:lang w:val="es-CO"/>
        </w:rPr>
        <w:t xml:space="preserve"> </w:t>
      </w:r>
      <w:r w:rsidR="0035063B" w:rsidRPr="0035063B">
        <w:rPr>
          <w:rFonts w:ascii="Calibri" w:hAnsi="Calibri" w:cs="Calibri"/>
          <w:lang w:val="es-CO"/>
        </w:rPr>
        <w:t>CC</w:t>
      </w:r>
      <w:r w:rsidRPr="0035063B">
        <w:rPr>
          <w:rFonts w:ascii="Calibri" w:hAnsi="Calibri" w:cs="Calibri"/>
          <w:lang w:val="es-CO"/>
        </w:rPr>
        <w:t>. Sentencia C-367 de 2014.</w:t>
      </w:r>
    </w:p>
  </w:footnote>
  <w:footnote w:id="14">
    <w:p w:rsidR="00F72E4E" w:rsidRPr="0035063B" w:rsidRDefault="00F72E4E" w:rsidP="00F72E4E">
      <w:pPr>
        <w:pStyle w:val="Textonotapie"/>
        <w:rPr>
          <w:lang w:val="es-CO"/>
        </w:rPr>
      </w:pPr>
      <w:r w:rsidRPr="0035063B">
        <w:rPr>
          <w:rStyle w:val="Refdenotaalpie"/>
          <w:lang w:val="es-CO"/>
        </w:rPr>
        <w:footnoteRef/>
      </w:r>
      <w:r w:rsidRPr="0035063B">
        <w:rPr>
          <w:lang w:val="es-CO"/>
        </w:rPr>
        <w:t xml:space="preserve"> </w:t>
      </w:r>
      <w:r w:rsidR="0035063B" w:rsidRPr="0035063B">
        <w:rPr>
          <w:rFonts w:ascii="Calibri" w:hAnsi="Calibri" w:cs="Calibri"/>
          <w:lang w:val="es-CO"/>
        </w:rPr>
        <w:t>CC</w:t>
      </w:r>
      <w:r w:rsidRPr="0035063B">
        <w:rPr>
          <w:rFonts w:ascii="Calibri" w:hAnsi="Calibri" w:cs="Calibri"/>
          <w:lang w:val="es-CO"/>
        </w:rPr>
        <w:t>. Auto 181 de 2015.</w:t>
      </w:r>
    </w:p>
  </w:footnote>
  <w:footnote w:id="15">
    <w:p w:rsidR="00F72E4E" w:rsidRPr="00D75D25" w:rsidRDefault="00F72E4E" w:rsidP="00F72E4E">
      <w:pPr>
        <w:pStyle w:val="Textonotapie"/>
        <w:jc w:val="both"/>
        <w:rPr>
          <w:rFonts w:asciiTheme="minorHAnsi" w:hAnsiTheme="minorHAnsi"/>
        </w:rPr>
      </w:pPr>
      <w:r w:rsidRPr="0035063B">
        <w:rPr>
          <w:rFonts w:asciiTheme="minorHAnsi" w:hAnsiTheme="minorHAnsi"/>
          <w:vertAlign w:val="superscript"/>
          <w:lang w:val="es-CO"/>
        </w:rPr>
        <w:footnoteRef/>
      </w:r>
      <w:r w:rsidRPr="0035063B">
        <w:rPr>
          <w:rFonts w:asciiTheme="minorHAnsi" w:hAnsiTheme="minorHAnsi"/>
          <w:lang w:val="es-CO"/>
        </w:rPr>
        <w:t xml:space="preserve"> </w:t>
      </w:r>
      <w:r w:rsidR="0035063B" w:rsidRPr="0035063B">
        <w:rPr>
          <w:rFonts w:asciiTheme="minorHAnsi" w:hAnsiTheme="minorHAnsi" w:cs="Calibri"/>
          <w:lang w:val="es-CO"/>
        </w:rPr>
        <w:t>CC</w:t>
      </w:r>
      <w:r w:rsidRPr="0035063B">
        <w:rPr>
          <w:rFonts w:asciiTheme="minorHAnsi" w:hAnsiTheme="minorHAnsi" w:cs="Calibri"/>
          <w:lang w:val="es-CO"/>
        </w:rPr>
        <w:t xml:space="preserve">. </w:t>
      </w:r>
      <w:r w:rsidRPr="0035063B">
        <w:rPr>
          <w:rFonts w:asciiTheme="minorHAnsi" w:hAnsiTheme="minorHAnsi"/>
          <w:lang w:val="es-CO"/>
        </w:rPr>
        <w:t>Sentencia T-171 de 2009.</w:t>
      </w:r>
    </w:p>
  </w:footnote>
  <w:footnote w:id="16">
    <w:p w:rsidR="00505FCF" w:rsidRPr="00505FCF" w:rsidRDefault="00505FCF">
      <w:pPr>
        <w:pStyle w:val="Textonotapie"/>
        <w:rPr>
          <w:lang w:val="es-CO"/>
        </w:rPr>
      </w:pPr>
      <w:r>
        <w:rPr>
          <w:rStyle w:val="Refdenotaalpie"/>
        </w:rPr>
        <w:footnoteRef/>
      </w:r>
      <w:r>
        <w:t xml:space="preserve"> </w:t>
      </w:r>
      <w:r>
        <w:rPr>
          <w:rFonts w:asciiTheme="minorHAnsi" w:hAnsiTheme="minorHAnsi" w:cs="Calibri"/>
          <w:lang w:val="es-CO"/>
        </w:rPr>
        <w:t>TSP</w:t>
      </w:r>
      <w:r w:rsidRPr="0063543E">
        <w:rPr>
          <w:rFonts w:asciiTheme="minorHAnsi" w:hAnsiTheme="minorHAnsi" w:cs="Calibri"/>
          <w:lang w:val="es-CO"/>
        </w:rPr>
        <w:t>, Sala Civil – Familia. Auto del</w:t>
      </w:r>
      <w:r w:rsidRPr="0063543E">
        <w:rPr>
          <w:rFonts w:asciiTheme="minorHAnsi" w:hAnsiTheme="minorHAnsi" w:cs="Calibri"/>
          <w:lang w:val="es-ES"/>
        </w:rPr>
        <w:t xml:space="preserve"> </w:t>
      </w:r>
      <w:r>
        <w:rPr>
          <w:rFonts w:asciiTheme="minorHAnsi" w:hAnsiTheme="minorHAnsi" w:cs="Calibri"/>
          <w:lang w:val="es-ES"/>
        </w:rPr>
        <w:t>30-06-2016</w:t>
      </w:r>
      <w:r w:rsidRPr="0063543E">
        <w:rPr>
          <w:rFonts w:asciiTheme="minorHAnsi" w:hAnsiTheme="minorHAnsi" w:cs="Calibri"/>
          <w:lang w:val="es-ES"/>
        </w:rPr>
        <w:t xml:space="preserve">; MP: </w:t>
      </w:r>
      <w:r>
        <w:rPr>
          <w:rFonts w:asciiTheme="minorHAnsi" w:hAnsiTheme="minorHAnsi" w:cs="Calibri"/>
          <w:lang w:val="es-ES"/>
        </w:rPr>
        <w:t>Duberney Grisales Herrera</w:t>
      </w:r>
      <w:r w:rsidRPr="0063543E">
        <w:rPr>
          <w:rFonts w:asciiTheme="minorHAnsi" w:hAnsiTheme="minorHAnsi" w:cs="Calibri"/>
          <w:lang w:val="es-ES"/>
        </w:rPr>
        <w:t>, exp</w:t>
      </w:r>
      <w:r>
        <w:rPr>
          <w:rFonts w:asciiTheme="minorHAnsi" w:hAnsiTheme="minorHAnsi" w:cs="Calibri"/>
          <w:lang w:val="es-ES"/>
        </w:rPr>
        <w:t xml:space="preserve">. </w:t>
      </w:r>
      <w:r w:rsidRPr="0063543E">
        <w:rPr>
          <w:rFonts w:asciiTheme="minorHAnsi" w:hAnsiTheme="minorHAnsi" w:cs="Calibri"/>
          <w:lang w:val="es-ES"/>
        </w:rPr>
        <w:t>No.</w:t>
      </w:r>
      <w:r>
        <w:rPr>
          <w:rFonts w:asciiTheme="minorHAnsi" w:hAnsiTheme="minorHAnsi" w:cs="Calibri"/>
          <w:lang w:val="es-ES"/>
        </w:rPr>
        <w:t>2015-00247-01</w:t>
      </w:r>
      <w:r w:rsidRPr="0063543E">
        <w:rPr>
          <w:rFonts w:asciiTheme="minorHAnsi" w:hAnsiTheme="minorHAnsi" w:cs="Calibri"/>
          <w:lang w:val="es-ES"/>
        </w:rPr>
        <w:t>.</w:t>
      </w:r>
    </w:p>
  </w:footnote>
  <w:footnote w:id="17">
    <w:p w:rsidR="00EF53F1" w:rsidRPr="0063543E" w:rsidRDefault="00EF53F1" w:rsidP="00EF53F1">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0035063B">
        <w:rPr>
          <w:rFonts w:asciiTheme="minorHAnsi" w:hAnsiTheme="minorHAnsi" w:cs="Calibri"/>
          <w:lang w:val="es-CO"/>
        </w:rPr>
        <w:t>CC</w:t>
      </w:r>
      <w:r w:rsidRPr="0063543E">
        <w:rPr>
          <w:rFonts w:asciiTheme="minorHAnsi" w:hAnsiTheme="minorHAnsi" w:cs="Calibri"/>
          <w:lang w:val="es-CO"/>
        </w:rPr>
        <w:t>. Sentencia T-218 del 2012. Reitera la sentencia T-086 de 2003.</w:t>
      </w:r>
    </w:p>
  </w:footnote>
  <w:footnote w:id="18">
    <w:p w:rsidR="00EF53F1" w:rsidRPr="0063543E" w:rsidRDefault="00EF53F1" w:rsidP="00EF53F1">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002C73C6">
        <w:rPr>
          <w:rFonts w:asciiTheme="minorHAnsi" w:hAnsiTheme="minorHAnsi" w:cs="Calibri"/>
          <w:lang w:val="es-CO"/>
        </w:rPr>
        <w:t>TSP</w:t>
      </w:r>
      <w:r w:rsidRPr="0063543E">
        <w:rPr>
          <w:rFonts w:asciiTheme="minorHAnsi" w:hAnsiTheme="minorHAnsi" w:cs="Calibri"/>
          <w:lang w:val="es-CO"/>
        </w:rPr>
        <w:t>, Sala Civil – Familia. Auto del</w:t>
      </w:r>
      <w:r w:rsidR="002C73C6">
        <w:rPr>
          <w:rFonts w:asciiTheme="minorHAnsi" w:hAnsiTheme="minorHAnsi" w:cs="Calibri"/>
          <w:lang w:val="es-ES"/>
        </w:rPr>
        <w:t xml:space="preserve"> 06-02-2013; MP: Claudia M</w:t>
      </w:r>
      <w:r w:rsidRPr="0063543E">
        <w:rPr>
          <w:rFonts w:asciiTheme="minorHAnsi" w:hAnsiTheme="minorHAnsi" w:cs="Calibri"/>
          <w:lang w:val="es-ES"/>
        </w:rPr>
        <w:t>. Arcila R., exp</w:t>
      </w:r>
      <w:r w:rsidR="002C73C6">
        <w:rPr>
          <w:rFonts w:asciiTheme="minorHAnsi" w:hAnsiTheme="minorHAnsi" w:cs="Calibri"/>
          <w:lang w:val="es-ES"/>
        </w:rPr>
        <w:t>.</w:t>
      </w:r>
      <w:r w:rsidRPr="0063543E">
        <w:rPr>
          <w:rFonts w:asciiTheme="minorHAnsi" w:hAnsiTheme="minorHAnsi" w:cs="Calibri"/>
          <w:lang w:val="es-ES"/>
        </w:rPr>
        <w:t xml:space="preserve"> No.2011-00608-01.</w:t>
      </w:r>
    </w:p>
  </w:footnote>
  <w:footnote w:id="19">
    <w:p w:rsidR="00EF53F1" w:rsidRPr="0063543E" w:rsidRDefault="00EF53F1" w:rsidP="00EF53F1">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002C73C6">
        <w:rPr>
          <w:rFonts w:asciiTheme="minorHAnsi" w:hAnsiTheme="minorHAnsi" w:cs="Calibri"/>
          <w:lang w:val="es-CO"/>
        </w:rPr>
        <w:t>TSP</w:t>
      </w:r>
      <w:r w:rsidRPr="0063543E">
        <w:rPr>
          <w:rFonts w:asciiTheme="minorHAnsi" w:hAnsiTheme="minorHAnsi" w:cs="Calibri"/>
          <w:lang w:val="es-CO"/>
        </w:rPr>
        <w:t xml:space="preserve">, Sala Civil – Familia. </w:t>
      </w:r>
      <w:r w:rsidR="0028502D" w:rsidRPr="0063543E">
        <w:rPr>
          <w:rFonts w:asciiTheme="minorHAnsi" w:hAnsiTheme="minorHAnsi" w:cs="Calibri"/>
          <w:lang w:val="es-CO"/>
        </w:rPr>
        <w:t>Auto del</w:t>
      </w:r>
      <w:r w:rsidR="0028502D" w:rsidRPr="0063543E">
        <w:rPr>
          <w:rFonts w:asciiTheme="minorHAnsi" w:hAnsiTheme="minorHAnsi" w:cs="Calibri"/>
          <w:lang w:val="es-ES"/>
        </w:rPr>
        <w:t xml:space="preserve"> </w:t>
      </w:r>
      <w:r w:rsidR="0028502D">
        <w:rPr>
          <w:rFonts w:asciiTheme="minorHAnsi" w:hAnsiTheme="minorHAnsi" w:cs="Calibri"/>
          <w:lang w:val="es-ES"/>
        </w:rPr>
        <w:t>30-06-2016</w:t>
      </w:r>
      <w:r w:rsidR="0028502D" w:rsidRPr="0063543E">
        <w:rPr>
          <w:rFonts w:asciiTheme="minorHAnsi" w:hAnsiTheme="minorHAnsi" w:cs="Calibri"/>
          <w:lang w:val="es-ES"/>
        </w:rPr>
        <w:t xml:space="preserve">; MP: </w:t>
      </w:r>
      <w:r w:rsidR="0028502D">
        <w:rPr>
          <w:rFonts w:asciiTheme="minorHAnsi" w:hAnsiTheme="minorHAnsi" w:cs="Calibri"/>
          <w:lang w:val="es-ES"/>
        </w:rPr>
        <w:t>Duberney Grisales Herrera</w:t>
      </w:r>
      <w:r w:rsidR="0028502D" w:rsidRPr="0063543E">
        <w:rPr>
          <w:rFonts w:asciiTheme="minorHAnsi" w:hAnsiTheme="minorHAnsi" w:cs="Calibri"/>
          <w:lang w:val="es-ES"/>
        </w:rPr>
        <w:t>, exp</w:t>
      </w:r>
      <w:r w:rsidR="0028502D">
        <w:rPr>
          <w:rFonts w:asciiTheme="minorHAnsi" w:hAnsiTheme="minorHAnsi" w:cs="Calibri"/>
          <w:lang w:val="es-ES"/>
        </w:rPr>
        <w:t xml:space="preserve">. </w:t>
      </w:r>
      <w:r w:rsidR="0028502D" w:rsidRPr="0063543E">
        <w:rPr>
          <w:rFonts w:asciiTheme="minorHAnsi" w:hAnsiTheme="minorHAnsi" w:cs="Calibri"/>
          <w:lang w:val="es-ES"/>
        </w:rPr>
        <w:t>No.</w:t>
      </w:r>
      <w:r w:rsidR="0028502D">
        <w:rPr>
          <w:rFonts w:asciiTheme="minorHAnsi" w:hAnsiTheme="minorHAnsi" w:cs="Calibri"/>
          <w:lang w:val="es-ES"/>
        </w:rPr>
        <w:t>2015-00247-01,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055CE2" w:rsidRPr="00055CE2">
      <w:rPr>
        <w:rFonts w:ascii="Cambria" w:hAnsi="Cambria" w:cs="Cambria"/>
        <w:i/>
        <w:iCs/>
        <w:noProof/>
        <w:sz w:val="22"/>
        <w:szCs w:val="22"/>
        <w:lang w:val="es-ES"/>
      </w:rPr>
      <w:t>7</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9C5911">
      <w:rPr>
        <w:rFonts w:ascii="Calibri" w:hAnsi="Calibri" w:cs="Calibri"/>
        <w:i/>
        <w:iCs/>
        <w:lang w:val="es-CO"/>
      </w:rPr>
      <w:t>2011</w:t>
    </w:r>
    <w:r w:rsidR="00F07CB3">
      <w:rPr>
        <w:rFonts w:ascii="Calibri" w:hAnsi="Calibri" w:cs="Calibri"/>
        <w:i/>
        <w:iCs/>
        <w:lang w:val="es-CO"/>
      </w:rPr>
      <w:t>-</w:t>
    </w:r>
    <w:r w:rsidR="009C5911">
      <w:rPr>
        <w:rFonts w:ascii="Calibri" w:hAnsi="Calibri" w:cs="Calibri"/>
        <w:i/>
        <w:iCs/>
        <w:lang w:val="es-CO"/>
      </w:rPr>
      <w:t>00580</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07B9F"/>
    <w:rsid w:val="00010727"/>
    <w:rsid w:val="00011710"/>
    <w:rsid w:val="00011A05"/>
    <w:rsid w:val="0001280A"/>
    <w:rsid w:val="00012D2F"/>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CE2"/>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7F8"/>
    <w:rsid w:val="00083F3F"/>
    <w:rsid w:val="000864A3"/>
    <w:rsid w:val="0009024D"/>
    <w:rsid w:val="00090D75"/>
    <w:rsid w:val="0009141E"/>
    <w:rsid w:val="00091AC1"/>
    <w:rsid w:val="00094055"/>
    <w:rsid w:val="00094916"/>
    <w:rsid w:val="000951A5"/>
    <w:rsid w:val="00095D3F"/>
    <w:rsid w:val="00096B45"/>
    <w:rsid w:val="0009725D"/>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C7239"/>
    <w:rsid w:val="000D0018"/>
    <w:rsid w:val="000D171E"/>
    <w:rsid w:val="000D1964"/>
    <w:rsid w:val="000D19FE"/>
    <w:rsid w:val="000D1D19"/>
    <w:rsid w:val="000D21B8"/>
    <w:rsid w:val="000D21F2"/>
    <w:rsid w:val="000D34C9"/>
    <w:rsid w:val="000D3DC8"/>
    <w:rsid w:val="000D5CFB"/>
    <w:rsid w:val="000D7AB9"/>
    <w:rsid w:val="000D7DC3"/>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0782C"/>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67E67"/>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72FA"/>
    <w:rsid w:val="001E79C1"/>
    <w:rsid w:val="001F29CE"/>
    <w:rsid w:val="001F406E"/>
    <w:rsid w:val="001F48E2"/>
    <w:rsid w:val="001F53A3"/>
    <w:rsid w:val="001F7B00"/>
    <w:rsid w:val="00200A21"/>
    <w:rsid w:val="00200F32"/>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366"/>
    <w:rsid w:val="00243885"/>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502D"/>
    <w:rsid w:val="00286BBE"/>
    <w:rsid w:val="00290652"/>
    <w:rsid w:val="002909EC"/>
    <w:rsid w:val="00291107"/>
    <w:rsid w:val="00292DC3"/>
    <w:rsid w:val="00293C84"/>
    <w:rsid w:val="00295B0D"/>
    <w:rsid w:val="00295BAB"/>
    <w:rsid w:val="00295DFF"/>
    <w:rsid w:val="0029643C"/>
    <w:rsid w:val="00297EE1"/>
    <w:rsid w:val="002A215D"/>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C73C6"/>
    <w:rsid w:val="002D07C8"/>
    <w:rsid w:val="002D085C"/>
    <w:rsid w:val="002D1E98"/>
    <w:rsid w:val="002D1F88"/>
    <w:rsid w:val="002D62B3"/>
    <w:rsid w:val="002D645D"/>
    <w:rsid w:val="002D75EA"/>
    <w:rsid w:val="002D774D"/>
    <w:rsid w:val="002E0743"/>
    <w:rsid w:val="002E2AB7"/>
    <w:rsid w:val="002E3672"/>
    <w:rsid w:val="002E5B5B"/>
    <w:rsid w:val="002E6134"/>
    <w:rsid w:val="002F047F"/>
    <w:rsid w:val="002F07FD"/>
    <w:rsid w:val="002F29AD"/>
    <w:rsid w:val="002F4134"/>
    <w:rsid w:val="002F5D13"/>
    <w:rsid w:val="002F6D0F"/>
    <w:rsid w:val="003000D1"/>
    <w:rsid w:val="003006FE"/>
    <w:rsid w:val="003014D7"/>
    <w:rsid w:val="0030221B"/>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BB"/>
    <w:rsid w:val="00344180"/>
    <w:rsid w:val="0034483C"/>
    <w:rsid w:val="00344B48"/>
    <w:rsid w:val="0034710E"/>
    <w:rsid w:val="00347A6F"/>
    <w:rsid w:val="0035063B"/>
    <w:rsid w:val="00350EE2"/>
    <w:rsid w:val="003512D2"/>
    <w:rsid w:val="00351BDC"/>
    <w:rsid w:val="0035232A"/>
    <w:rsid w:val="0035345D"/>
    <w:rsid w:val="003543A5"/>
    <w:rsid w:val="0035482A"/>
    <w:rsid w:val="00356BC8"/>
    <w:rsid w:val="00357723"/>
    <w:rsid w:val="00361C7B"/>
    <w:rsid w:val="00362867"/>
    <w:rsid w:val="00362CA0"/>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72BE"/>
    <w:rsid w:val="003F113B"/>
    <w:rsid w:val="003F139B"/>
    <w:rsid w:val="003F5959"/>
    <w:rsid w:val="003F6C60"/>
    <w:rsid w:val="004005E3"/>
    <w:rsid w:val="00400B27"/>
    <w:rsid w:val="0040152A"/>
    <w:rsid w:val="00401EE0"/>
    <w:rsid w:val="004024F5"/>
    <w:rsid w:val="00403363"/>
    <w:rsid w:val="00403CA7"/>
    <w:rsid w:val="00403E47"/>
    <w:rsid w:val="00405974"/>
    <w:rsid w:val="00405A15"/>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2DB0"/>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D2"/>
    <w:rsid w:val="0049778B"/>
    <w:rsid w:val="00497BE3"/>
    <w:rsid w:val="00497DA6"/>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05FCF"/>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395"/>
    <w:rsid w:val="00546438"/>
    <w:rsid w:val="0054733F"/>
    <w:rsid w:val="0055306E"/>
    <w:rsid w:val="0055344D"/>
    <w:rsid w:val="00553ECD"/>
    <w:rsid w:val="00555D25"/>
    <w:rsid w:val="00556527"/>
    <w:rsid w:val="005600CD"/>
    <w:rsid w:val="0056240B"/>
    <w:rsid w:val="00563881"/>
    <w:rsid w:val="0056544E"/>
    <w:rsid w:val="00566018"/>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558"/>
    <w:rsid w:val="005C6FD0"/>
    <w:rsid w:val="005C7B71"/>
    <w:rsid w:val="005D026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1B6B"/>
    <w:rsid w:val="00613D58"/>
    <w:rsid w:val="006140D9"/>
    <w:rsid w:val="006166D3"/>
    <w:rsid w:val="00616B14"/>
    <w:rsid w:val="006216E8"/>
    <w:rsid w:val="006235A9"/>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820"/>
    <w:rsid w:val="006F46C6"/>
    <w:rsid w:val="006F4EB8"/>
    <w:rsid w:val="006F5731"/>
    <w:rsid w:val="006F5825"/>
    <w:rsid w:val="006F5ADA"/>
    <w:rsid w:val="006F7823"/>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20B9C"/>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911"/>
    <w:rsid w:val="009C5B79"/>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539"/>
    <w:rsid w:val="00AF7582"/>
    <w:rsid w:val="00AF7B7C"/>
    <w:rsid w:val="00B00B2F"/>
    <w:rsid w:val="00B01593"/>
    <w:rsid w:val="00B03F7B"/>
    <w:rsid w:val="00B04112"/>
    <w:rsid w:val="00B04295"/>
    <w:rsid w:val="00B0548A"/>
    <w:rsid w:val="00B0627F"/>
    <w:rsid w:val="00B06DE0"/>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4715"/>
    <w:rsid w:val="00B4558E"/>
    <w:rsid w:val="00B463F9"/>
    <w:rsid w:val="00B46FB4"/>
    <w:rsid w:val="00B50102"/>
    <w:rsid w:val="00B552CA"/>
    <w:rsid w:val="00B55681"/>
    <w:rsid w:val="00B55CCC"/>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07"/>
    <w:rsid w:val="00B71D8F"/>
    <w:rsid w:val="00B7311D"/>
    <w:rsid w:val="00B7328B"/>
    <w:rsid w:val="00B746F1"/>
    <w:rsid w:val="00B747D5"/>
    <w:rsid w:val="00B754CB"/>
    <w:rsid w:val="00B76210"/>
    <w:rsid w:val="00B77B8C"/>
    <w:rsid w:val="00B80438"/>
    <w:rsid w:val="00B834C5"/>
    <w:rsid w:val="00B85EFD"/>
    <w:rsid w:val="00B8752D"/>
    <w:rsid w:val="00B90099"/>
    <w:rsid w:val="00B91463"/>
    <w:rsid w:val="00B920A9"/>
    <w:rsid w:val="00B92743"/>
    <w:rsid w:val="00B93A70"/>
    <w:rsid w:val="00B9514F"/>
    <w:rsid w:val="00B96BDC"/>
    <w:rsid w:val="00B96C65"/>
    <w:rsid w:val="00BA0BC0"/>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69F6"/>
    <w:rsid w:val="00C16DFD"/>
    <w:rsid w:val="00C17D9E"/>
    <w:rsid w:val="00C2179E"/>
    <w:rsid w:val="00C222C8"/>
    <w:rsid w:val="00C23620"/>
    <w:rsid w:val="00C24FA0"/>
    <w:rsid w:val="00C2538D"/>
    <w:rsid w:val="00C25FA5"/>
    <w:rsid w:val="00C2602B"/>
    <w:rsid w:val="00C26F0D"/>
    <w:rsid w:val="00C26F4B"/>
    <w:rsid w:val="00C3009D"/>
    <w:rsid w:val="00C31030"/>
    <w:rsid w:val="00C33476"/>
    <w:rsid w:val="00C401E3"/>
    <w:rsid w:val="00C42F9E"/>
    <w:rsid w:val="00C444FC"/>
    <w:rsid w:val="00C46432"/>
    <w:rsid w:val="00C469FE"/>
    <w:rsid w:val="00C46B21"/>
    <w:rsid w:val="00C50145"/>
    <w:rsid w:val="00C50BF1"/>
    <w:rsid w:val="00C5180E"/>
    <w:rsid w:val="00C5211E"/>
    <w:rsid w:val="00C53C0F"/>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09F5"/>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70276"/>
    <w:rsid w:val="00D73315"/>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74C0"/>
    <w:rsid w:val="00DE76DE"/>
    <w:rsid w:val="00DF1133"/>
    <w:rsid w:val="00DF11F2"/>
    <w:rsid w:val="00DF132A"/>
    <w:rsid w:val="00DF322B"/>
    <w:rsid w:val="00DF3456"/>
    <w:rsid w:val="00DF3694"/>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BBF"/>
    <w:rsid w:val="00E87C2F"/>
    <w:rsid w:val="00E905FB"/>
    <w:rsid w:val="00E906CA"/>
    <w:rsid w:val="00E90879"/>
    <w:rsid w:val="00E90F2A"/>
    <w:rsid w:val="00E942F5"/>
    <w:rsid w:val="00E9506D"/>
    <w:rsid w:val="00EA02AF"/>
    <w:rsid w:val="00EA307D"/>
    <w:rsid w:val="00EA39EB"/>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EF7286"/>
    <w:rsid w:val="00F008D0"/>
    <w:rsid w:val="00F00909"/>
    <w:rsid w:val="00F00C95"/>
    <w:rsid w:val="00F03FF6"/>
    <w:rsid w:val="00F050A4"/>
    <w:rsid w:val="00F05211"/>
    <w:rsid w:val="00F05A4E"/>
    <w:rsid w:val="00F05AD0"/>
    <w:rsid w:val="00F05F19"/>
    <w:rsid w:val="00F07CB3"/>
    <w:rsid w:val="00F105F0"/>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5A3B"/>
    <w:rsid w:val="00F55AA8"/>
    <w:rsid w:val="00F55DE5"/>
    <w:rsid w:val="00F63297"/>
    <w:rsid w:val="00F635F6"/>
    <w:rsid w:val="00F64762"/>
    <w:rsid w:val="00F64D05"/>
    <w:rsid w:val="00F653FA"/>
    <w:rsid w:val="00F6555E"/>
    <w:rsid w:val="00F65600"/>
    <w:rsid w:val="00F72C08"/>
    <w:rsid w:val="00F72E4E"/>
    <w:rsid w:val="00F73BAA"/>
    <w:rsid w:val="00F73E2B"/>
    <w:rsid w:val="00F748A9"/>
    <w:rsid w:val="00F74CAD"/>
    <w:rsid w:val="00F75A95"/>
    <w:rsid w:val="00F8027B"/>
    <w:rsid w:val="00F8120B"/>
    <w:rsid w:val="00F8312D"/>
    <w:rsid w:val="00F8321A"/>
    <w:rsid w:val="00F83D02"/>
    <w:rsid w:val="00F8475D"/>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7EE"/>
    <w:rsid w:val="00FA39B5"/>
    <w:rsid w:val="00FA3A9B"/>
    <w:rsid w:val="00FA53DE"/>
    <w:rsid w:val="00FA6A10"/>
    <w:rsid w:val="00FA7583"/>
    <w:rsid w:val="00FA7855"/>
    <w:rsid w:val="00FB007C"/>
    <w:rsid w:val="00FB086E"/>
    <w:rsid w:val="00FB4CB0"/>
    <w:rsid w:val="00FB61FD"/>
    <w:rsid w:val="00FB7FBE"/>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0B88-1226-4E8C-BDD2-128817ED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2263</Words>
  <Characters>12450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12</cp:revision>
  <cp:lastPrinted>2016-10-18T13:20:00Z</cp:lastPrinted>
  <dcterms:created xsi:type="dcterms:W3CDTF">2016-10-12T19:12:00Z</dcterms:created>
  <dcterms:modified xsi:type="dcterms:W3CDTF">2017-01-11T18:34:00Z</dcterms:modified>
</cp:coreProperties>
</file>