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77" w:rsidRPr="00CE19F6" w:rsidRDefault="00A26977" w:rsidP="00A269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Tahoma"/>
          <w:b/>
          <w:color w:val="FF0000"/>
          <w:sz w:val="16"/>
          <w:szCs w:val="18"/>
        </w:rPr>
      </w:pPr>
      <w:r w:rsidRPr="00CE19F6">
        <w:rPr>
          <w:rFonts w:ascii="Arial Narrow" w:hAnsi="Arial Narrow" w:cs="Tahoma"/>
          <w:color w:val="FF0000"/>
          <w:sz w:val="16"/>
          <w:szCs w:val="18"/>
        </w:rPr>
        <w:t xml:space="preserve">El siguiente es el documento presentado por el Magistrado en su </w:t>
      </w:r>
      <w:r>
        <w:rPr>
          <w:rFonts w:ascii="Arial Narrow" w:hAnsi="Arial Narrow" w:cs="Tahoma"/>
          <w:color w:val="FF0000"/>
          <w:sz w:val="16"/>
          <w:szCs w:val="18"/>
        </w:rPr>
        <w:t>Salvamento</w:t>
      </w:r>
      <w:r w:rsidRPr="00CE19F6">
        <w:rPr>
          <w:rFonts w:ascii="Arial Narrow" w:hAnsi="Arial Narrow" w:cs="Tahoma"/>
          <w:color w:val="FF0000"/>
          <w:sz w:val="16"/>
          <w:szCs w:val="18"/>
        </w:rPr>
        <w:t xml:space="preserve"> de voto dentro del presente proceso. El contenido total y fiel de su posición debe ser verificado en la Secretaría de esta Corporación.</w:t>
      </w:r>
    </w:p>
    <w:p w:rsidR="00A26977" w:rsidRPr="00CE19F6" w:rsidRDefault="00A26977" w:rsidP="00A26977">
      <w:pPr>
        <w:rPr>
          <w:rFonts w:ascii="Tahoma" w:hAnsi="Tahoma" w:cs="Tahoma"/>
          <w:b/>
          <w:sz w:val="18"/>
          <w:szCs w:val="18"/>
        </w:rPr>
      </w:pPr>
    </w:p>
    <w:p w:rsidR="00A26977" w:rsidRPr="00A26977" w:rsidRDefault="00A26977">
      <w:pPr>
        <w:pStyle w:val="Style2"/>
        <w:widowControl/>
        <w:tabs>
          <w:tab w:val="left" w:pos="3542"/>
        </w:tabs>
        <w:ind w:left="1415" w:right="2160"/>
        <w:rPr>
          <w:rStyle w:val="FontStyle14"/>
          <w:spacing w:val="40"/>
          <w:sz w:val="24"/>
          <w:szCs w:val="24"/>
          <w:lang w:val="es-ES_tradnl" w:eastAsia="es-ES_tradnl"/>
        </w:rPr>
      </w:pPr>
      <w:r w:rsidRPr="00A26977">
        <w:rPr>
          <w:rStyle w:val="FontStyle14"/>
          <w:spacing w:val="40"/>
          <w:sz w:val="24"/>
          <w:szCs w:val="24"/>
          <w:lang w:val="es-ES_tradnl" w:eastAsia="es-ES_tradnl"/>
        </w:rPr>
        <w:t>SALVAMENTO DE VOTO</w:t>
      </w:r>
    </w:p>
    <w:p w:rsidR="00A26977" w:rsidRDefault="00A26977" w:rsidP="00A26977">
      <w:pPr>
        <w:rPr>
          <w:rFonts w:ascii="Times New Roman" w:hAnsi="Times New Roman" w:cs="Times New Roman"/>
        </w:rPr>
      </w:pPr>
    </w:p>
    <w:p w:rsidR="00310050" w:rsidRPr="00A26977" w:rsidRDefault="00A26977" w:rsidP="00A26977">
      <w:pPr>
        <w:rPr>
          <w:rFonts w:ascii="Times New Roman" w:hAnsi="Times New Roman" w:cs="Times New Roman"/>
        </w:rPr>
      </w:pPr>
      <w:r w:rsidRPr="00A26977">
        <w:rPr>
          <w:rFonts w:ascii="Times New Roman" w:hAnsi="Times New Roman" w:cs="Times New Roman"/>
        </w:rPr>
        <w:t>ASUNTO: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6977">
        <w:rPr>
          <w:rFonts w:ascii="Times New Roman" w:hAnsi="Times New Roman" w:cs="Times New Roman"/>
        </w:rPr>
        <w:t>ACCIÓN DE TUTELA DE SEGUNDO GRADO</w:t>
      </w:r>
    </w:p>
    <w:p w:rsidR="00310050" w:rsidRPr="00A26977" w:rsidRDefault="00A26977" w:rsidP="00A26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RADICACIÓN:</w:t>
      </w:r>
      <w:r>
        <w:rPr>
          <w:rFonts w:ascii="Times New Roman" w:hAnsi="Times New Roman" w:cs="Times New Roman"/>
        </w:rPr>
        <w:tab/>
      </w:r>
      <w:r w:rsidRPr="00A26977">
        <w:rPr>
          <w:rFonts w:ascii="Times New Roman" w:hAnsi="Times New Roman" w:cs="Times New Roman"/>
        </w:rPr>
        <w:t>6600-31- 10-001-2016-00101-01</w:t>
      </w:r>
    </w:p>
    <w:p w:rsidR="00A26977" w:rsidRPr="00A26977" w:rsidRDefault="00A26977" w:rsidP="00A26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TEMA(S):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6977">
        <w:rPr>
          <w:rFonts w:ascii="Times New Roman" w:hAnsi="Times New Roman" w:cs="Times New Roman"/>
        </w:rPr>
        <w:t xml:space="preserve">NULIDAD – VINCULACIÓN GERENCIA </w:t>
      </w:r>
      <w:proofErr w:type="spellStart"/>
      <w:r w:rsidRPr="00A26977">
        <w:rPr>
          <w:rFonts w:ascii="Times New Roman" w:hAnsi="Times New Roman" w:cs="Times New Roman"/>
        </w:rPr>
        <w:t>PQRS</w:t>
      </w:r>
      <w:proofErr w:type="spellEnd"/>
    </w:p>
    <w:p w:rsidR="00310050" w:rsidRPr="00A26977" w:rsidRDefault="00A26977" w:rsidP="00A26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MG. PONENTE:</w:t>
      </w:r>
      <w:r>
        <w:rPr>
          <w:rFonts w:ascii="Times New Roman" w:hAnsi="Times New Roman" w:cs="Times New Roman"/>
        </w:rPr>
        <w:tab/>
      </w:r>
      <w:r w:rsidRPr="00A26977">
        <w:rPr>
          <w:rFonts w:ascii="Times New Roman" w:hAnsi="Times New Roman" w:cs="Times New Roman"/>
        </w:rPr>
        <w:t>CLAUDIA MARÍA ARCILA RÍOS</w:t>
      </w:r>
    </w:p>
    <w:p w:rsidR="00310050" w:rsidRPr="00A26977" w:rsidRDefault="00310050" w:rsidP="00A26977"/>
    <w:p w:rsidR="00310050" w:rsidRDefault="000710C0">
      <w:pPr>
        <w:pStyle w:val="Style6"/>
        <w:widowControl/>
        <w:spacing w:before="48" w:line="472" w:lineRule="exact"/>
        <w:ind w:right="893"/>
        <w:rPr>
          <w:rStyle w:val="FontStyle18"/>
          <w:lang w:val="es-ES_tradnl" w:eastAsia="es-ES_tradnl"/>
        </w:rPr>
      </w:pPr>
      <w:r>
        <w:rPr>
          <w:rStyle w:val="FontStyle18"/>
          <w:lang w:val="es-ES_tradnl" w:eastAsia="es-ES_tradnl"/>
        </w:rPr>
        <w:t xml:space="preserve">Respetuoso </w:t>
      </w:r>
      <w:r w:rsidR="00A26977">
        <w:rPr>
          <w:rStyle w:val="FontStyle18"/>
          <w:lang w:val="es-ES_tradnl" w:eastAsia="es-ES_tradnl"/>
        </w:rPr>
        <w:t>de</w:t>
      </w:r>
      <w:r>
        <w:rPr>
          <w:rStyle w:val="FontStyle18"/>
          <w:lang w:val="es-ES_tradnl" w:eastAsia="es-ES_tradnl"/>
        </w:rPr>
        <w:t xml:space="preserve"> las decisiones </w:t>
      </w:r>
      <w:r w:rsidR="00A26977">
        <w:rPr>
          <w:rStyle w:val="FontStyle18"/>
          <w:lang w:val="es-ES_tradnl" w:eastAsia="es-ES_tradnl"/>
        </w:rPr>
        <w:t>mayoritarias</w:t>
      </w:r>
      <w:r>
        <w:rPr>
          <w:rStyle w:val="FontStyle18"/>
          <w:lang w:val="es-ES_tradnl" w:eastAsia="es-ES_tradnl"/>
        </w:rPr>
        <w:t xml:space="preserve"> de la Sala, presento los argumentos que esgrimí en la discusión y (pie dan sustento a mi discrepancia para este caso. Estimo </w:t>
      </w:r>
      <w:r w:rsidR="00A26977">
        <w:rPr>
          <w:rStyle w:val="FontStyle18"/>
          <w:lang w:val="es-ES_tradnl" w:eastAsia="es-ES_tradnl"/>
        </w:rPr>
        <w:t>que</w:t>
      </w:r>
      <w:r>
        <w:rPr>
          <w:rStyle w:val="FontStyle18"/>
          <w:lang w:val="es-ES_tradnl" w:eastAsia="es-ES_tradnl"/>
        </w:rPr>
        <w:t xml:space="preserve"> ha debido decretarse la nulidad (Artículo </w:t>
      </w:r>
      <w:r w:rsidR="00A26977">
        <w:rPr>
          <w:rStyle w:val="FontStyle18"/>
          <w:lang w:val="es-ES_tradnl" w:eastAsia="es-ES_tradnl"/>
        </w:rPr>
        <w:t xml:space="preserve">133-8 </w:t>
      </w:r>
      <w:proofErr w:type="spellStart"/>
      <w:r w:rsidR="00A26977">
        <w:rPr>
          <w:rStyle w:val="FontStyle18"/>
          <w:lang w:val="es-ES_tradnl" w:eastAsia="es-ES_tradnl"/>
        </w:rPr>
        <w:t>CGP</w:t>
      </w:r>
      <w:proofErr w:type="spellEnd"/>
      <w:r>
        <w:rPr>
          <w:rStyle w:val="FontStyle18"/>
          <w:lang w:val="es-ES_tradnl" w:eastAsia="es-ES_tradnl"/>
        </w:rPr>
        <w:t xml:space="preserve">) de lo actuado por </w:t>
      </w:r>
      <w:r>
        <w:rPr>
          <w:rStyle w:val="FontStyle17"/>
          <w:lang w:val="es-ES_tradnl" w:eastAsia="es-ES_tradnl"/>
        </w:rPr>
        <w:t xml:space="preserve">no haber vinculado al </w:t>
      </w:r>
      <w:r w:rsidR="00A26977">
        <w:rPr>
          <w:rStyle w:val="FontStyle17"/>
          <w:lang w:val="es-ES_tradnl" w:eastAsia="es-ES_tradnl"/>
        </w:rPr>
        <w:t>trámite, a la Gerencia N</w:t>
      </w:r>
      <w:r>
        <w:rPr>
          <w:rStyle w:val="FontStyle17"/>
          <w:lang w:val="es-ES_tradnl" w:eastAsia="es-ES_tradnl"/>
        </w:rPr>
        <w:t xml:space="preserve">acional de peticiones, quejas, </w:t>
      </w:r>
      <w:r w:rsidR="00A26977">
        <w:rPr>
          <w:rStyle w:val="FontStyle17"/>
          <w:lang w:val="es-ES_tradnl" w:eastAsia="es-ES_tradnl"/>
        </w:rPr>
        <w:t xml:space="preserve">reclamos y sugerencias de </w:t>
      </w:r>
      <w:proofErr w:type="spellStart"/>
      <w:r w:rsidR="00A26977">
        <w:rPr>
          <w:rStyle w:val="FontStyle17"/>
          <w:lang w:val="es-ES_tradnl" w:eastAsia="es-ES_tradnl"/>
        </w:rPr>
        <w:t>COLPENSION</w:t>
      </w:r>
      <w:r>
        <w:rPr>
          <w:rStyle w:val="FontStyle17"/>
          <w:lang w:val="es-ES_tradnl" w:eastAsia="es-ES_tradnl"/>
        </w:rPr>
        <w:t>ES</w:t>
      </w:r>
      <w:proofErr w:type="spellEnd"/>
      <w:r>
        <w:rPr>
          <w:rStyle w:val="FontStyle17"/>
          <w:lang w:val="es-ES_tradnl" w:eastAsia="es-ES_tradnl"/>
        </w:rPr>
        <w:t xml:space="preserve">, </w:t>
      </w:r>
      <w:r>
        <w:rPr>
          <w:rStyle w:val="FontStyle18"/>
          <w:lang w:val="es-ES_tradnl" w:eastAsia="es-ES_tradnl"/>
        </w:rPr>
        <w:t xml:space="preserve">en razón a </w:t>
      </w:r>
      <w:r w:rsidR="00936333">
        <w:rPr>
          <w:rStyle w:val="FontStyle18"/>
          <w:lang w:val="es-ES_tradnl" w:eastAsia="es-ES_tradnl"/>
        </w:rPr>
        <w:t>que</w:t>
      </w:r>
      <w:r>
        <w:rPr>
          <w:rStyle w:val="FontStyle18"/>
          <w:lang w:val="es-ES_tradnl" w:eastAsia="es-ES_tradnl"/>
        </w:rPr>
        <w:t xml:space="preserve"> está legitimada en la causa por pasiva para enfrentar la acción constitucional propuesta, por la afectación del derecho petición elevado por la parte actora, no solo por </w:t>
      </w:r>
      <w:r>
        <w:rPr>
          <w:rStyle w:val="FontStyle18"/>
          <w:u w:val="single"/>
          <w:lang w:val="es-ES_tradnl" w:eastAsia="es-ES_tradnl"/>
        </w:rPr>
        <w:t>haber recibido el pedimento en forma material</w:t>
      </w:r>
      <w:r>
        <w:rPr>
          <w:rStyle w:val="FontStyle18"/>
          <w:lang w:val="es-ES_tradnl" w:eastAsia="es-ES_tradnl"/>
        </w:rPr>
        <w:t xml:space="preserve"> (Folios </w:t>
      </w:r>
      <w:r w:rsidR="00936333">
        <w:rPr>
          <w:rStyle w:val="FontStyle18"/>
          <w:lang w:val="es-ES_tradnl" w:eastAsia="es-ES_tradnl"/>
        </w:rPr>
        <w:t>3 y 4</w:t>
      </w:r>
      <w:r>
        <w:rPr>
          <w:rStyle w:val="FontStyle18"/>
          <w:lang w:val="es-ES_tradnl" w:eastAsia="es-ES_tradnl"/>
        </w:rPr>
        <w:t xml:space="preserve"> cuaderno No. l), sino porque </w:t>
      </w:r>
      <w:r>
        <w:rPr>
          <w:rStyle w:val="FontStyle18"/>
          <w:u w:val="single"/>
          <w:lang w:val="es-ES_tradnl" w:eastAsia="es-ES_tradnl"/>
        </w:rPr>
        <w:t>tiene gestiones a su cargo, por encargo legal</w:t>
      </w:r>
      <w:r>
        <w:rPr>
          <w:rStyle w:val="FontStyle18"/>
          <w:lang w:val="es-ES_tradnl" w:eastAsia="es-ES_tradnl"/>
        </w:rPr>
        <w:t xml:space="preserve"> (Acuerdo No.</w:t>
      </w:r>
      <w:r w:rsidR="00936333">
        <w:rPr>
          <w:rStyle w:val="FontStyle18"/>
          <w:lang w:val="es-ES_tradnl" w:eastAsia="es-ES_tradnl"/>
        </w:rPr>
        <w:t xml:space="preserve"> 063 de 2013</w:t>
      </w:r>
      <w:r>
        <w:rPr>
          <w:rStyle w:val="FontStyle18"/>
          <w:lang w:val="es-ES_tradnl" w:eastAsia="es-ES_tradnl"/>
        </w:rPr>
        <w:t>). No sobra decir</w:t>
      </w:r>
      <w:r w:rsidR="00936333">
        <w:rPr>
          <w:rStyle w:val="FontStyle18"/>
          <w:lang w:val="es-ES_tradnl" w:eastAsia="es-ES_tradnl"/>
        </w:rPr>
        <w:t xml:space="preserve"> que</w:t>
      </w:r>
      <w:r>
        <w:rPr>
          <w:rStyle w:val="FontStyle18"/>
          <w:lang w:val="es-ES_tradnl" w:eastAsia="es-ES_tradnl"/>
        </w:rPr>
        <w:t xml:space="preserve"> no se saneó (Artículo </w:t>
      </w:r>
      <w:r w:rsidR="00936333">
        <w:rPr>
          <w:rStyle w:val="FontStyle18"/>
          <w:lang w:val="es-ES_tradnl" w:eastAsia="es-ES_tradnl"/>
        </w:rPr>
        <w:t xml:space="preserve">136 </w:t>
      </w:r>
      <w:proofErr w:type="spellStart"/>
      <w:r w:rsidR="00936333">
        <w:rPr>
          <w:rStyle w:val="FontStyle18"/>
          <w:lang w:val="es-ES_tradnl" w:eastAsia="es-ES_tradnl"/>
        </w:rPr>
        <w:t>CGP</w:t>
      </w:r>
      <w:proofErr w:type="spellEnd"/>
      <w:r>
        <w:rPr>
          <w:rStyle w:val="FontStyle18"/>
          <w:lang w:val="es-ES_tradnl" w:eastAsia="es-ES_tradnl"/>
        </w:rPr>
        <w:t>)</w:t>
      </w:r>
    </w:p>
    <w:p w:rsidR="00310050" w:rsidRDefault="00310050">
      <w:pPr>
        <w:pStyle w:val="Style6"/>
        <w:widowControl/>
        <w:spacing w:line="240" w:lineRule="exact"/>
        <w:ind w:right="896"/>
        <w:rPr>
          <w:sz w:val="20"/>
          <w:szCs w:val="20"/>
        </w:rPr>
      </w:pPr>
    </w:p>
    <w:p w:rsidR="00310050" w:rsidRDefault="000710C0">
      <w:pPr>
        <w:pStyle w:val="Style6"/>
        <w:widowControl/>
        <w:spacing w:before="221" w:line="472" w:lineRule="exact"/>
        <w:ind w:right="896"/>
        <w:rPr>
          <w:rStyle w:val="FontStyle18"/>
          <w:lang w:val="es-ES_tradnl" w:eastAsia="es-ES_tradnl"/>
        </w:rPr>
      </w:pPr>
      <w:r>
        <w:rPr>
          <w:rStyle w:val="FontStyle18"/>
          <w:lang w:val="es-ES_tradnl" w:eastAsia="es-ES_tradnl"/>
        </w:rPr>
        <w:t xml:space="preserve">En efecto, al trámite debió vincularse puesto (pie tiene en su competencia gestionar el </w:t>
      </w:r>
      <w:r>
        <w:rPr>
          <w:rStyle w:val="FontStyle17"/>
          <w:lang w:val="es-ES_tradnl" w:eastAsia="es-ES_tradnl"/>
        </w:rPr>
        <w:t>"Protocolo de seguridad</w:t>
      </w:r>
      <w:r>
        <w:rPr>
          <w:rStyle w:val="FontStyle17"/>
          <w:vertAlign w:val="superscript"/>
          <w:lang w:val="es-ES_tradnl" w:eastAsia="es-ES_tradnl"/>
        </w:rPr>
        <w:t>1</w:t>
      </w:r>
      <w:r>
        <w:rPr>
          <w:rStyle w:val="FontStyle17"/>
          <w:lang w:val="es-ES_tradnl" w:eastAsia="es-ES_tradnl"/>
        </w:rPr>
        <w:t xml:space="preserve"> </w:t>
      </w:r>
      <w:r>
        <w:rPr>
          <w:rStyle w:val="FontStyle18"/>
          <w:lang w:val="es-ES_tradnl" w:eastAsia="es-ES_tradnl"/>
        </w:rPr>
        <w:t xml:space="preserve">v validación documental de los anexos arrimados con la solicitud, previamente a remitirla a la Vicepresidencia de Beneficios y Prestaciones (Folio 3, cuaderno No. l), en consonancia con las funciones asignadas, consistentes en filtrar y brindar la atención primaria de las peticiones para su direccionamiento y gestión (Artículo </w:t>
      </w:r>
      <w:r w:rsidR="00936333">
        <w:rPr>
          <w:rStyle w:val="FontStyle18"/>
          <w:lang w:val="es-ES_tradnl" w:eastAsia="es-ES_tradnl"/>
        </w:rPr>
        <w:t>4.4.</w:t>
      </w:r>
      <w:r>
        <w:rPr>
          <w:rStyle w:val="FontStyle18"/>
          <w:lang w:val="es-ES_tradnl" w:eastAsia="es-ES_tradnl"/>
        </w:rPr>
        <w:t>, Nos.</w:t>
      </w:r>
      <w:r>
        <w:rPr>
          <w:rStyle w:val="FontStyle13"/>
          <w:spacing w:val="-10"/>
          <w:lang w:val="es-ES_tradnl" w:eastAsia="es-ES_tradnl"/>
        </w:rPr>
        <w:t>'2°,</w:t>
      </w:r>
      <w:r>
        <w:rPr>
          <w:rStyle w:val="FontStyle13"/>
          <w:lang w:val="es-ES_tradnl" w:eastAsia="es-ES_tradnl"/>
        </w:rPr>
        <w:t xml:space="preserve"> </w:t>
      </w:r>
      <w:r>
        <w:rPr>
          <w:rStyle w:val="FontStyle18"/>
          <w:spacing w:val="-10"/>
          <w:lang w:val="es-ES_tradnl" w:eastAsia="es-ES_tradnl"/>
        </w:rPr>
        <w:t>,'5°,</w:t>
      </w:r>
      <w:r>
        <w:rPr>
          <w:rStyle w:val="FontStyle18"/>
          <w:lang w:val="es-ES_tradnl" w:eastAsia="es-ES_tradnl"/>
        </w:rPr>
        <w:t xml:space="preserve"> </w:t>
      </w:r>
      <w:r>
        <w:rPr>
          <w:rStyle w:val="FontStyle13"/>
          <w:lang w:val="es-ES_tradnl" w:eastAsia="es-ES_tradnl"/>
        </w:rPr>
        <w:t xml:space="preserve">1°, </w:t>
      </w:r>
      <w:r>
        <w:rPr>
          <w:rStyle w:val="FontStyle18"/>
          <w:lang w:val="es-ES_tradnl" w:eastAsia="es-ES_tradnl"/>
        </w:rPr>
        <w:t xml:space="preserve">y </w:t>
      </w:r>
      <w:r>
        <w:rPr>
          <w:rStyle w:val="FontStyle15"/>
          <w:spacing w:val="0"/>
          <w:lang w:val="es-ES_tradnl" w:eastAsia="es-ES_tradnl"/>
        </w:rPr>
        <w:t>r&gt;°</w:t>
      </w:r>
      <w:r>
        <w:rPr>
          <w:rStyle w:val="FontStyle15"/>
          <w:lang w:val="es-ES_tradnl" w:eastAsia="es-ES_tradnl"/>
        </w:rPr>
        <w:t xml:space="preserve"> </w:t>
      </w:r>
      <w:r>
        <w:rPr>
          <w:rStyle w:val="FontStyle18"/>
          <w:lang w:val="es-ES_tradnl" w:eastAsia="es-ES_tradnl"/>
        </w:rPr>
        <w:t>del Acuerdo No.</w:t>
      </w:r>
      <w:r w:rsidR="00936333">
        <w:rPr>
          <w:rStyle w:val="FontStyle18"/>
          <w:lang w:val="es-ES_tradnl" w:eastAsia="es-ES_tradnl"/>
        </w:rPr>
        <w:t xml:space="preserve">063C </w:t>
      </w:r>
      <w:r>
        <w:rPr>
          <w:rStyle w:val="FontStyle18"/>
          <w:lang w:val="es-ES_tradnl" w:eastAsia="es-ES_tradnl"/>
        </w:rPr>
        <w:t xml:space="preserve">del </w:t>
      </w:r>
      <w:r w:rsidR="00936333">
        <w:rPr>
          <w:rStyle w:val="FontStyle13"/>
          <w:lang w:val="es-ES_tradnl" w:eastAsia="es-ES_tradnl"/>
        </w:rPr>
        <w:t>28-11-2013</w:t>
      </w:r>
      <w:r>
        <w:rPr>
          <w:rStyle w:val="FontStyle18"/>
          <w:lang w:val="es-ES_tradnl" w:eastAsia="es-ES_tradnl"/>
        </w:rPr>
        <w:t>).</w:t>
      </w:r>
    </w:p>
    <w:p w:rsidR="00310050" w:rsidRDefault="00310050">
      <w:pPr>
        <w:pStyle w:val="Style7"/>
        <w:widowControl/>
        <w:spacing w:line="240" w:lineRule="exact"/>
        <w:ind w:left="7218"/>
        <w:jc w:val="both"/>
        <w:rPr>
          <w:sz w:val="20"/>
          <w:szCs w:val="20"/>
        </w:rPr>
      </w:pPr>
      <w:bookmarkStart w:id="0" w:name="_GoBack"/>
      <w:bookmarkEnd w:id="0"/>
    </w:p>
    <w:p w:rsidR="00310050" w:rsidRDefault="00310050">
      <w:pPr>
        <w:pStyle w:val="Style7"/>
        <w:widowControl/>
        <w:spacing w:line="240" w:lineRule="exact"/>
        <w:ind w:left="7218"/>
        <w:jc w:val="both"/>
        <w:rPr>
          <w:sz w:val="20"/>
          <w:szCs w:val="20"/>
        </w:rPr>
      </w:pPr>
    </w:p>
    <w:p w:rsidR="00310050" w:rsidRDefault="00936333">
      <w:pPr>
        <w:pStyle w:val="Style7"/>
        <w:widowControl/>
        <w:spacing w:before="164"/>
        <w:ind w:left="7218"/>
        <w:jc w:val="both"/>
        <w:rPr>
          <w:rStyle w:val="FontStyle17"/>
          <w:lang w:val="es-ES_tradnl" w:eastAsia="es-ES_tradnl"/>
        </w:rPr>
      </w:pPr>
      <w:r>
        <w:rPr>
          <w:rStyle w:val="FontStyle17"/>
          <w:spacing w:val="-20"/>
          <w:lang w:val="es-ES_tradnl" w:eastAsia="es-ES_tradnl"/>
        </w:rPr>
        <w:t xml:space="preserve">3 </w:t>
      </w:r>
      <w:r>
        <w:rPr>
          <w:rStyle w:val="FontStyle17"/>
          <w:lang w:val="es-ES_tradnl" w:eastAsia="es-ES_tradnl"/>
        </w:rPr>
        <w:t xml:space="preserve">de octubre de </w:t>
      </w:r>
      <w:r w:rsidR="000710C0">
        <w:rPr>
          <w:rStyle w:val="FontStyle17"/>
          <w:lang w:val="es-ES_tradnl" w:eastAsia="es-ES_tradnl"/>
        </w:rPr>
        <w:t>2016</w:t>
      </w:r>
    </w:p>
    <w:p w:rsidR="000710C0" w:rsidRDefault="00CB7B61">
      <w:pPr>
        <w:widowControl/>
        <w:spacing w:before="446" w:after="1728"/>
        <w:ind w:left="3737"/>
      </w:pPr>
      <w:r>
        <w:rPr>
          <w:noProof/>
        </w:rPr>
        <w:drawing>
          <wp:inline distT="0" distB="0" distL="0" distR="0">
            <wp:extent cx="4162425" cy="12477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10C0">
      <w:headerReference w:type="default" r:id="rId7"/>
      <w:type w:val="continuous"/>
      <w:pgSz w:w="12240" w:h="18720"/>
      <w:pgMar w:top="808" w:right="240" w:bottom="411" w:left="170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90F" w:rsidRDefault="009A390F">
      <w:r>
        <w:separator/>
      </w:r>
    </w:p>
  </w:endnote>
  <w:endnote w:type="continuationSeparator" w:id="0">
    <w:p w:rsidR="009A390F" w:rsidRDefault="009A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90F" w:rsidRDefault="009A390F">
      <w:r>
        <w:separator/>
      </w:r>
    </w:p>
  </w:footnote>
  <w:footnote w:type="continuationSeparator" w:id="0">
    <w:p w:rsidR="009A390F" w:rsidRDefault="009A3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050" w:rsidRDefault="000710C0">
    <w:pPr>
      <w:pStyle w:val="Style1"/>
      <w:widowControl/>
      <w:ind w:right="918"/>
      <w:jc w:val="right"/>
      <w:rPr>
        <w:rStyle w:val="FontStyle11"/>
        <w:lang w:val="es-ES_tradnl" w:eastAsia="es-ES_tradnl"/>
      </w:rPr>
    </w:pPr>
    <w:r>
      <w:rPr>
        <w:rStyle w:val="FontStyle11"/>
        <w:lang w:val="es-ES_tradnl" w:eastAsia="es-ES_tradnl"/>
      </w:rPr>
      <w:t>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61"/>
    <w:rsid w:val="000710C0"/>
    <w:rsid w:val="00310050"/>
    <w:rsid w:val="00936333"/>
    <w:rsid w:val="009A390F"/>
    <w:rsid w:val="00A26977"/>
    <w:rsid w:val="00CB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9C23F5E4-940B-47A0-9C4D-EDA044E2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rbe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792" w:lineRule="exact"/>
      <w:ind w:firstLine="1307"/>
    </w:pPr>
  </w:style>
  <w:style w:type="paragraph" w:customStyle="1" w:styleId="Style3">
    <w:name w:val="Style3"/>
    <w:basedOn w:val="Normal"/>
    <w:uiPriority w:val="99"/>
    <w:pPr>
      <w:spacing w:line="194" w:lineRule="exact"/>
      <w:ind w:firstLine="72"/>
      <w:jc w:val="both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475" w:lineRule="exact"/>
      <w:jc w:val="both"/>
    </w:pPr>
  </w:style>
  <w:style w:type="paragraph" w:customStyle="1" w:styleId="Style7">
    <w:name w:val="Style7"/>
    <w:basedOn w:val="Normal"/>
    <w:uiPriority w:val="99"/>
  </w:style>
  <w:style w:type="character" w:customStyle="1" w:styleId="FontStyle11">
    <w:name w:val="Font Style11"/>
    <w:basedOn w:val="Fuentedeprrafopredeter"/>
    <w:uiPriority w:val="99"/>
    <w:rPr>
      <w:rFonts w:ascii="Corbel" w:hAnsi="Corbel" w:cs="Corbel"/>
      <w:b/>
      <w:bCs/>
      <w:i/>
      <w:iCs/>
      <w:color w:val="000000"/>
      <w:spacing w:val="80"/>
      <w:sz w:val="26"/>
      <w:szCs w:val="26"/>
    </w:rPr>
  </w:style>
  <w:style w:type="character" w:customStyle="1" w:styleId="FontStyle12">
    <w:name w:val="Font Style12"/>
    <w:basedOn w:val="Fuentedeprrafopredeter"/>
    <w:uiPriority w:val="99"/>
    <w:rPr>
      <w:rFonts w:ascii="Times New Roman" w:hAnsi="Times New Roman" w:cs="Times New Roman"/>
      <w:color w:val="000000"/>
      <w:spacing w:val="20"/>
      <w:sz w:val="20"/>
      <w:szCs w:val="20"/>
    </w:rPr>
  </w:style>
  <w:style w:type="character" w:customStyle="1" w:styleId="FontStyle13">
    <w:name w:val="Font Style13"/>
    <w:basedOn w:val="Fuentedeprrafopredeter"/>
    <w:uiPriority w:val="99"/>
    <w:rPr>
      <w:rFonts w:ascii="Times New Roman" w:hAnsi="Times New Roman" w:cs="Times New Roman"/>
      <w:smallCaps/>
      <w:color w:val="000000"/>
      <w:sz w:val="20"/>
      <w:szCs w:val="20"/>
    </w:rPr>
  </w:style>
  <w:style w:type="character" w:customStyle="1" w:styleId="FontStyle14">
    <w:name w:val="Font Style14"/>
    <w:basedOn w:val="Fuentedeprrafopredeter"/>
    <w:uiPriority w:val="99"/>
    <w:rPr>
      <w:rFonts w:ascii="Times New Roman" w:hAnsi="Times New Roman" w:cs="Times New Roman"/>
      <w:smallCaps/>
      <w:color w:val="000000"/>
      <w:spacing w:val="20"/>
      <w:sz w:val="22"/>
      <w:szCs w:val="22"/>
    </w:rPr>
  </w:style>
  <w:style w:type="character" w:customStyle="1" w:styleId="FontStyle15">
    <w:name w:val="Font Style15"/>
    <w:basedOn w:val="Fuentedeprrafopredeter"/>
    <w:uiPriority w:val="99"/>
    <w:rPr>
      <w:rFonts w:ascii="Times New Roman" w:hAnsi="Times New Roman" w:cs="Times New Roman"/>
      <w:color w:val="000000"/>
      <w:spacing w:val="40"/>
      <w:sz w:val="18"/>
      <w:szCs w:val="18"/>
    </w:rPr>
  </w:style>
  <w:style w:type="character" w:customStyle="1" w:styleId="FontStyle16">
    <w:name w:val="Font Style16"/>
    <w:basedOn w:val="Fuentedeprrafopredeter"/>
    <w:uiPriority w:val="99"/>
    <w:rPr>
      <w:rFonts w:ascii="Times New Roman" w:hAnsi="Times New Roman" w:cs="Times New Roman"/>
      <w:color w:val="000000"/>
      <w:spacing w:val="40"/>
      <w:sz w:val="20"/>
      <w:szCs w:val="20"/>
    </w:rPr>
  </w:style>
  <w:style w:type="character" w:customStyle="1" w:styleId="FontStyle17">
    <w:name w:val="Font Style17"/>
    <w:basedOn w:val="Fuentedeprrafopredeter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8">
    <w:name w:val="Font Style18"/>
    <w:basedOn w:val="Fuentedeprrafopredeter"/>
    <w:uiPriority w:val="99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19">
    <w:name w:val="Font Style19"/>
    <w:basedOn w:val="Fuentedeprrafopredeter"/>
    <w:uiPriority w:val="99"/>
    <w:rPr>
      <w:rFonts w:ascii="Cordia New" w:hAnsi="Cordia New" w:cs="Cordia New"/>
      <w:b/>
      <w:bCs/>
      <w:smallCaps/>
      <w:color w:val="000000"/>
      <w:spacing w:val="30"/>
      <w:w w:val="200"/>
      <w:sz w:val="20"/>
      <w:szCs w:val="20"/>
    </w:rPr>
  </w:style>
  <w:style w:type="character" w:styleId="Hipervnculo">
    <w:name w:val="Hyperlink"/>
    <w:basedOn w:val="Fuentedeprrafopredeter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Lora Rodriguez</dc:creator>
  <cp:keywords/>
  <dc:description/>
  <cp:lastModifiedBy>Henry Lora Rodriguez</cp:lastModifiedBy>
  <cp:revision>3</cp:revision>
  <dcterms:created xsi:type="dcterms:W3CDTF">2016-12-14T14:29:00Z</dcterms:created>
  <dcterms:modified xsi:type="dcterms:W3CDTF">2017-01-11T13:50:00Z</dcterms:modified>
</cp:coreProperties>
</file>