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6D" w:rsidRPr="00A3566D" w:rsidRDefault="00A3566D" w:rsidP="00A3566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A3566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A3566D">
        <w:rPr>
          <w:rFonts w:ascii="Calibri" w:eastAsia="Calibri" w:hAnsi="Calibri" w:cs="Calibri"/>
          <w:color w:val="222222"/>
          <w:sz w:val="18"/>
          <w:szCs w:val="18"/>
          <w:lang w:val="es-CO" w:eastAsia="fr-FR"/>
        </w:rPr>
        <w:t> </w:t>
      </w:r>
    </w:p>
    <w:p w:rsidR="00A3566D" w:rsidRPr="00A3566D" w:rsidRDefault="00A3566D" w:rsidP="00A3566D">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A3566D">
        <w:rPr>
          <w:rFonts w:ascii="Calibri" w:hAnsi="Calibri" w:cs="Calibri"/>
          <w:color w:val="222222"/>
          <w:sz w:val="18"/>
          <w:szCs w:val="18"/>
          <w:lang w:val="es-CO" w:eastAsia="fr-FR"/>
        </w:rPr>
        <w:t>Providencia:</w:t>
      </w:r>
      <w:r w:rsidRPr="00A3566D">
        <w:rPr>
          <w:rFonts w:ascii="Calibri" w:hAnsi="Calibri" w:cs="Calibri"/>
          <w:color w:val="222222"/>
          <w:sz w:val="18"/>
          <w:szCs w:val="18"/>
          <w:lang w:val="es-CO" w:eastAsia="fr-FR"/>
        </w:rPr>
        <w:tab/>
        <w:t>SENTENCIA DE TUTELA –2ª Instancia – 05 de diciembre de 2016</w:t>
      </w:r>
    </w:p>
    <w:p w:rsidR="00A3566D" w:rsidRPr="00A3566D" w:rsidRDefault="00A3566D" w:rsidP="00A3566D">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A3566D">
        <w:rPr>
          <w:rFonts w:ascii="Calibri" w:eastAsia="Calibri" w:hAnsi="Calibri" w:cs="Calibri"/>
          <w:color w:val="222222"/>
          <w:sz w:val="18"/>
          <w:szCs w:val="18"/>
          <w:lang w:val="es-CO" w:eastAsia="fr-FR"/>
        </w:rPr>
        <w:t>Radicación Nro. :</w:t>
      </w:r>
      <w:r w:rsidRPr="00A3566D">
        <w:rPr>
          <w:rFonts w:ascii="Calibri" w:eastAsia="Calibri" w:hAnsi="Calibri" w:cs="Calibri"/>
          <w:color w:val="222222"/>
          <w:sz w:val="18"/>
          <w:szCs w:val="18"/>
          <w:lang w:val="es-CO" w:eastAsia="fr-FR"/>
        </w:rPr>
        <w:tab/>
        <w:t xml:space="preserve">  </w:t>
      </w:r>
      <w:r w:rsidRPr="00A3566D">
        <w:rPr>
          <w:rFonts w:ascii="Calibri" w:eastAsia="Calibri" w:hAnsi="Calibri" w:cs="Calibri"/>
          <w:color w:val="222222"/>
          <w:sz w:val="18"/>
          <w:szCs w:val="18"/>
          <w:lang w:val="es-CO" w:eastAsia="fr-FR"/>
        </w:rPr>
        <w:tab/>
      </w:r>
      <w:r w:rsidRPr="00A3566D">
        <w:rPr>
          <w:rFonts w:ascii="Calibri" w:eastAsia="Calibri" w:hAnsi="Calibri" w:cs="Calibri"/>
          <w:color w:val="222222"/>
          <w:sz w:val="18"/>
          <w:szCs w:val="18"/>
          <w:lang w:eastAsia="fr-FR"/>
        </w:rPr>
        <w:t>2016-00118-01</w:t>
      </w:r>
    </w:p>
    <w:p w:rsidR="00A3566D" w:rsidRPr="00A3566D" w:rsidRDefault="00A3566D" w:rsidP="00A3566D">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A3566D">
        <w:rPr>
          <w:rFonts w:ascii="Calibri" w:eastAsia="Calibri" w:hAnsi="Calibri" w:cs="Calibri"/>
          <w:color w:val="222222"/>
          <w:sz w:val="18"/>
          <w:szCs w:val="18"/>
          <w:lang w:val="es-CO" w:eastAsia="fr-FR"/>
        </w:rPr>
        <w:t>Accionante:</w:t>
      </w:r>
      <w:r w:rsidRPr="00A3566D">
        <w:rPr>
          <w:rFonts w:ascii="Calibri" w:eastAsia="Calibri" w:hAnsi="Calibri" w:cs="Calibri"/>
          <w:color w:val="222222"/>
          <w:sz w:val="18"/>
          <w:szCs w:val="18"/>
          <w:lang w:val="es-CO" w:eastAsia="fr-FR"/>
        </w:rPr>
        <w:tab/>
      </w:r>
      <w:r w:rsidRPr="00A3566D">
        <w:rPr>
          <w:rFonts w:ascii="Calibri" w:eastAsia="Calibri" w:hAnsi="Calibri" w:cs="Calibri"/>
          <w:color w:val="222222"/>
          <w:sz w:val="18"/>
          <w:szCs w:val="18"/>
          <w:lang w:val="es-CO" w:eastAsia="fr-FR"/>
        </w:rPr>
        <w:tab/>
      </w:r>
      <w:r w:rsidRPr="00A3566D">
        <w:rPr>
          <w:rFonts w:ascii="Calibri" w:eastAsia="Calibri" w:hAnsi="Calibri" w:cs="Calibri"/>
          <w:bCs/>
          <w:color w:val="222222"/>
          <w:sz w:val="18"/>
          <w:szCs w:val="18"/>
          <w:lang w:eastAsia="fr-FR"/>
        </w:rPr>
        <w:t>NÉSTOR GERARDO HENAO VÉLEZ y JOSÉ FERNANDO HENAO VÉLEZ</w:t>
      </w:r>
    </w:p>
    <w:p w:rsidR="00A3566D" w:rsidRPr="00A3566D" w:rsidRDefault="00A3566D" w:rsidP="00A3566D">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A3566D">
        <w:rPr>
          <w:rFonts w:ascii="Calibri" w:eastAsia="Calibri" w:hAnsi="Calibri" w:cs="Calibri"/>
          <w:bCs/>
          <w:color w:val="222222"/>
          <w:sz w:val="18"/>
          <w:szCs w:val="18"/>
          <w:lang w:val="es-ES_tradnl" w:eastAsia="fr-FR"/>
        </w:rPr>
        <w:t>A</w:t>
      </w:r>
      <w:proofErr w:type="spellStart"/>
      <w:r w:rsidRPr="00A3566D">
        <w:rPr>
          <w:rFonts w:ascii="Calibri" w:eastAsia="Calibri" w:hAnsi="Calibri" w:cs="Calibri"/>
          <w:color w:val="222222"/>
          <w:sz w:val="18"/>
          <w:szCs w:val="18"/>
          <w:lang w:val="es-CO" w:eastAsia="fr-FR"/>
        </w:rPr>
        <w:t>ccionados</w:t>
      </w:r>
      <w:proofErr w:type="spellEnd"/>
      <w:r w:rsidRPr="00A3566D">
        <w:rPr>
          <w:rFonts w:ascii="Calibri" w:eastAsia="Calibri" w:hAnsi="Calibri" w:cs="Calibri"/>
          <w:color w:val="222222"/>
          <w:sz w:val="18"/>
          <w:szCs w:val="18"/>
          <w:lang w:val="es-CO" w:eastAsia="fr-FR"/>
        </w:rPr>
        <w:t>:</w:t>
      </w:r>
      <w:r w:rsidRPr="00A3566D">
        <w:rPr>
          <w:rFonts w:ascii="Calibri" w:eastAsia="Calibri" w:hAnsi="Calibri" w:cs="Calibri"/>
          <w:color w:val="222222"/>
          <w:sz w:val="18"/>
          <w:szCs w:val="18"/>
          <w:lang w:val="es-CO" w:eastAsia="fr-FR"/>
        </w:rPr>
        <w:tab/>
        <w:t xml:space="preserve">      </w:t>
      </w:r>
      <w:r w:rsidRPr="00A3566D">
        <w:rPr>
          <w:rFonts w:ascii="Calibri" w:eastAsia="Calibri" w:hAnsi="Calibri" w:cs="Calibri"/>
          <w:color w:val="222222"/>
          <w:sz w:val="18"/>
          <w:szCs w:val="18"/>
          <w:lang w:val="es-CO" w:eastAsia="fr-FR"/>
        </w:rPr>
        <w:tab/>
        <w:t>JUZGADO SÉPTIMO CIVIL MUNICIPAL DE PEREIRA Y OTRA</w:t>
      </w:r>
    </w:p>
    <w:p w:rsidR="00A3566D" w:rsidRPr="00A3566D" w:rsidRDefault="00A3566D" w:rsidP="00A3566D">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A3566D">
        <w:rPr>
          <w:rFonts w:ascii="Calibri" w:eastAsia="Calibri" w:hAnsi="Calibri" w:cs="Calibri"/>
          <w:color w:val="222222"/>
          <w:sz w:val="18"/>
          <w:szCs w:val="18"/>
          <w:lang w:val="es-CO" w:eastAsia="fr-FR"/>
        </w:rPr>
        <w:t>Proceso:                </w:t>
      </w:r>
      <w:r w:rsidRPr="00A3566D">
        <w:rPr>
          <w:rFonts w:ascii="Calibri" w:eastAsia="Calibri" w:hAnsi="Calibri" w:cs="Calibri"/>
          <w:color w:val="222222"/>
          <w:sz w:val="18"/>
          <w:szCs w:val="18"/>
          <w:lang w:val="es-CO" w:eastAsia="fr-FR"/>
        </w:rPr>
        <w:tab/>
        <w:t xml:space="preserve">Acción de Tutela – Confirma decisión que declaró improcedente la acción </w:t>
      </w:r>
    </w:p>
    <w:p w:rsidR="00A3566D" w:rsidRPr="00A3566D" w:rsidRDefault="00A3566D" w:rsidP="00A3566D">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A3566D">
        <w:rPr>
          <w:rFonts w:ascii="Calibri" w:eastAsia="Calibri" w:hAnsi="Calibri" w:cs="Calibri"/>
          <w:color w:val="222222"/>
          <w:sz w:val="18"/>
          <w:szCs w:val="18"/>
          <w:lang w:val="es-CO" w:eastAsia="fr-FR"/>
        </w:rPr>
        <w:t>Magistrado Ponente: </w:t>
      </w:r>
      <w:r w:rsidRPr="00A3566D">
        <w:rPr>
          <w:rFonts w:ascii="Calibri" w:eastAsia="Calibri" w:hAnsi="Calibri" w:cs="Calibri"/>
          <w:color w:val="222222"/>
          <w:sz w:val="18"/>
          <w:szCs w:val="18"/>
          <w:lang w:val="es-CO" w:eastAsia="fr-FR"/>
        </w:rPr>
        <w:tab/>
      </w:r>
      <w:proofErr w:type="spellStart"/>
      <w:r w:rsidRPr="00A3566D">
        <w:rPr>
          <w:rFonts w:ascii="Calibri" w:eastAsia="Calibri" w:hAnsi="Calibri" w:cs="Calibri"/>
          <w:bCs/>
          <w:iCs/>
          <w:color w:val="222222"/>
          <w:sz w:val="18"/>
          <w:szCs w:val="18"/>
          <w:lang w:eastAsia="fr-FR"/>
        </w:rPr>
        <w:t>DUBERNEY</w:t>
      </w:r>
      <w:proofErr w:type="spellEnd"/>
      <w:r w:rsidRPr="00A3566D">
        <w:rPr>
          <w:rFonts w:ascii="Calibri" w:eastAsia="Calibri" w:hAnsi="Calibri" w:cs="Calibri"/>
          <w:bCs/>
          <w:iCs/>
          <w:color w:val="222222"/>
          <w:sz w:val="18"/>
          <w:szCs w:val="18"/>
          <w:lang w:eastAsia="fr-FR"/>
        </w:rPr>
        <w:t xml:space="preserve"> GRISALES HERRERA</w:t>
      </w:r>
      <w:r w:rsidRPr="00A3566D">
        <w:rPr>
          <w:rFonts w:ascii="Calibri" w:eastAsia="Calibri" w:hAnsi="Calibri" w:cs="Calibri"/>
          <w:bCs/>
          <w:iCs/>
          <w:color w:val="222222"/>
          <w:sz w:val="18"/>
          <w:szCs w:val="18"/>
          <w:lang w:eastAsia="fr-FR"/>
        </w:rPr>
        <w:tab/>
      </w:r>
    </w:p>
    <w:p w:rsidR="00A3566D" w:rsidRPr="00A3566D" w:rsidRDefault="00A3566D" w:rsidP="00A3566D">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A3566D" w:rsidRPr="00A3566D" w:rsidRDefault="00A3566D" w:rsidP="00A3566D">
      <w:pPr>
        <w:widowControl/>
        <w:shd w:val="clear" w:color="auto" w:fill="FFFFFF"/>
        <w:autoSpaceDE/>
        <w:autoSpaceDN/>
        <w:adjustRightInd/>
        <w:spacing w:after="200"/>
        <w:jc w:val="both"/>
        <w:rPr>
          <w:rFonts w:ascii="Calibri" w:eastAsia="Calibri" w:hAnsi="Calibri" w:cs="Calibri"/>
          <w:b/>
          <w:bCs/>
          <w:color w:val="222222"/>
          <w:sz w:val="18"/>
          <w:szCs w:val="18"/>
          <w:lang w:eastAsia="fr-FR"/>
        </w:rPr>
      </w:pPr>
      <w:r w:rsidRPr="00A3566D">
        <w:rPr>
          <w:rFonts w:ascii="Calibri" w:eastAsia="Calibri" w:hAnsi="Calibri" w:cs="Calibri"/>
          <w:b/>
          <w:bCs/>
          <w:color w:val="222222"/>
          <w:sz w:val="18"/>
          <w:szCs w:val="18"/>
          <w:lang w:val="es-CO" w:eastAsia="fr-FR"/>
        </w:rPr>
        <w:t>Temas:</w:t>
      </w:r>
      <w:r w:rsidRPr="00A3566D">
        <w:rPr>
          <w:rFonts w:ascii="Calibri" w:eastAsia="Calibri" w:hAnsi="Calibri" w:cs="Calibri"/>
          <w:b/>
          <w:bCs/>
          <w:color w:val="222222"/>
          <w:sz w:val="18"/>
          <w:szCs w:val="18"/>
          <w:lang w:val="es-CO" w:eastAsia="fr-FR"/>
        </w:rPr>
        <w:tab/>
      </w:r>
      <w:r w:rsidRPr="00A3566D">
        <w:rPr>
          <w:rFonts w:ascii="Calibri" w:eastAsia="Calibri" w:hAnsi="Calibri" w:cs="Calibri"/>
          <w:b/>
          <w:bCs/>
          <w:color w:val="222222"/>
          <w:sz w:val="18"/>
          <w:szCs w:val="18"/>
          <w:lang w:val="es-CO" w:eastAsia="fr-FR"/>
        </w:rPr>
        <w:tab/>
      </w:r>
      <w:r w:rsidRPr="00A3566D">
        <w:rPr>
          <w:rFonts w:ascii="Calibri" w:eastAsia="Calibri" w:hAnsi="Calibri" w:cs="Calibri"/>
          <w:b/>
          <w:bCs/>
          <w:color w:val="222222"/>
          <w:sz w:val="18"/>
          <w:szCs w:val="18"/>
          <w:lang w:val="es-CO" w:eastAsia="fr-FR"/>
        </w:rPr>
        <w:tab/>
        <w:t xml:space="preserve">DEBIDO PROCESO / TUTELA CONTRA PROVIDENCIA JUDICIAL / IMPROCEDENCIA / FALTA DE LEGITIMACIÓN POR ACTIVA / RECURSO EN TRAMITE - AUSENCIA DE INMEDIATEZ / CARÁCTER RESIDUAL DE LA ACCIÓN DE TUTELA – NO SE AGOTARON LOS RECURSOS. </w:t>
      </w:r>
      <w:r w:rsidRPr="00A3566D">
        <w:rPr>
          <w:rFonts w:ascii="Calibri" w:eastAsia="Calibri" w:hAnsi="Calibri" w:cs="Calibri"/>
          <w:bCs/>
          <w:color w:val="222222"/>
          <w:sz w:val="18"/>
          <w:szCs w:val="18"/>
          <w:lang w:val="es-CO" w:eastAsia="fr-FR"/>
        </w:rPr>
        <w:t>“[L]</w:t>
      </w:r>
      <w:r w:rsidRPr="00A3566D">
        <w:rPr>
          <w:rFonts w:ascii="Calibri" w:eastAsia="Calibri" w:hAnsi="Calibri" w:cs="Calibri"/>
          <w:bCs/>
          <w:color w:val="222222"/>
          <w:sz w:val="18"/>
          <w:szCs w:val="18"/>
          <w:lang w:val="es-ES_tradnl" w:eastAsia="fr-FR"/>
        </w:rPr>
        <w:t xml:space="preserve">os accionantes no pueden actuar en el presente asunto como agentes oficiosos de los adultos mayores que viven en el inmueble objeto de reivindicación, pues no reúnen los supuestos exigidos por el precedente constitucional. Tiene dicho la Corte: (i) Debe existir una manifestación expresa del agente oficioso en el sentido de que actúa como tal; (ii) Efectivamente, el titular del derecho fundamental, no debe estar en condiciones mentales para promover su propia defensa; y, (iii) Siempre que sea posible, deben ratificarse en forma oportuna por el titular del derecho, tanto los hechos como las pretensiones. Doctrina jurisprudencial que ha permanecido en el tiempo (2013, 2014, 2015 y 2016). En la acción de tutela no se alude y tampoco en el plenario se prueba </w:t>
      </w:r>
      <w:r w:rsidRPr="00A3566D">
        <w:rPr>
          <w:rFonts w:ascii="Calibri" w:eastAsia="Calibri" w:hAnsi="Calibri" w:cs="Calibri"/>
          <w:bCs/>
          <w:color w:val="222222"/>
          <w:sz w:val="18"/>
          <w:szCs w:val="18"/>
          <w:u w:val="single"/>
          <w:lang w:val="es-ES_tradnl" w:eastAsia="fr-FR"/>
        </w:rPr>
        <w:t>en manera alguna la imposibilidad de estas personas para ejercer directamente la defensa de sus derechos fundamentales</w:t>
      </w:r>
      <w:r w:rsidRPr="00A3566D">
        <w:rPr>
          <w:rFonts w:ascii="Calibri" w:eastAsia="Calibri" w:hAnsi="Calibri" w:cs="Calibri"/>
          <w:bCs/>
          <w:color w:val="222222"/>
          <w:sz w:val="18"/>
          <w:szCs w:val="18"/>
          <w:lang w:val="es-ES_tradnl" w:eastAsia="fr-FR"/>
        </w:rPr>
        <w:t xml:space="preserve">. </w:t>
      </w:r>
      <w:r w:rsidRPr="00A3566D">
        <w:rPr>
          <w:rFonts w:ascii="Calibri" w:eastAsia="Calibri" w:hAnsi="Calibri" w:cs="Calibri"/>
          <w:bCs/>
          <w:color w:val="222222"/>
          <w:sz w:val="18"/>
          <w:szCs w:val="18"/>
          <w:lang w:eastAsia="fr-FR"/>
        </w:rPr>
        <w:t xml:space="preserve">Amén de lo dicho, debe tenerse como argumento más contundente en ese sentido, que no se acreditó que estuvieran en una situación de imposibilidad mental o física, requisito necesario para la aplicación de la agencia oficiosa. (…) </w:t>
      </w:r>
      <w:r w:rsidRPr="00A3566D">
        <w:rPr>
          <w:rFonts w:ascii="Calibri" w:eastAsia="Calibri" w:hAnsi="Calibri" w:cs="Calibri"/>
          <w:bCs/>
          <w:color w:val="222222"/>
          <w:sz w:val="18"/>
          <w:szCs w:val="18"/>
          <w:lang w:val="es-ES_tradnl" w:eastAsia="fr-FR"/>
        </w:rPr>
        <w:t>Además, como se endilga la afectación de derechos fundamentales al interior de un trámite judicial, es clara, también, la carencia de legitimación por activa de aquellas personas, según lo expone CSJ en su jurisprudencia (…) [C]</w:t>
      </w:r>
      <w:proofErr w:type="spellStart"/>
      <w:r w:rsidRPr="00A3566D">
        <w:rPr>
          <w:rFonts w:ascii="Calibri" w:eastAsia="Calibri" w:hAnsi="Calibri" w:cs="Calibri"/>
          <w:bCs/>
          <w:color w:val="222222"/>
          <w:sz w:val="18"/>
          <w:szCs w:val="18"/>
          <w:lang w:val="es-CO" w:eastAsia="fr-FR"/>
        </w:rPr>
        <w:t>omo</w:t>
      </w:r>
      <w:proofErr w:type="spellEnd"/>
      <w:r w:rsidRPr="00A3566D">
        <w:rPr>
          <w:rFonts w:ascii="Calibri" w:eastAsia="Calibri" w:hAnsi="Calibri" w:cs="Calibri"/>
          <w:bCs/>
          <w:color w:val="222222"/>
          <w:sz w:val="18"/>
          <w:szCs w:val="18"/>
          <w:lang w:val="es-CO" w:eastAsia="fr-FR"/>
        </w:rPr>
        <w:t xml:space="preserve"> </w:t>
      </w:r>
      <w:r w:rsidRPr="00A3566D">
        <w:rPr>
          <w:rFonts w:ascii="Calibri" w:eastAsia="Calibri" w:hAnsi="Calibri" w:cs="Calibri"/>
          <w:bCs/>
          <w:color w:val="222222"/>
          <w:sz w:val="18"/>
          <w:szCs w:val="18"/>
          <w:lang w:eastAsia="fr-FR"/>
        </w:rPr>
        <w:t xml:space="preserve">las decisiones de un juez o autoridad administrativa actuando como administradora de justicia, solo pueden ser atacadas por quienes intervinieron en el proceso, es decir, alguno de los extremos de la </w:t>
      </w:r>
      <w:proofErr w:type="spellStart"/>
      <w:r w:rsidRPr="00A3566D">
        <w:rPr>
          <w:rFonts w:ascii="Calibri" w:eastAsia="Calibri" w:hAnsi="Calibri" w:cs="Calibri"/>
          <w:bCs/>
          <w:color w:val="222222"/>
          <w:sz w:val="18"/>
          <w:szCs w:val="18"/>
          <w:lang w:eastAsia="fr-FR"/>
        </w:rPr>
        <w:t>litis</w:t>
      </w:r>
      <w:proofErr w:type="spellEnd"/>
      <w:r w:rsidRPr="00A3566D">
        <w:rPr>
          <w:rFonts w:ascii="Calibri" w:eastAsia="Calibri" w:hAnsi="Calibri" w:cs="Calibri"/>
          <w:bCs/>
          <w:color w:val="222222"/>
          <w:sz w:val="18"/>
          <w:szCs w:val="18"/>
          <w:lang w:eastAsia="fr-FR"/>
        </w:rPr>
        <w:t xml:space="preserve"> o los terceros, únicos facultados para controvertirlas, y, por contera para formular la acción de tutela, los adultos mayores carecen de legitimación para promoverla. (…) </w:t>
      </w:r>
      <w:r w:rsidRPr="00A3566D">
        <w:rPr>
          <w:rFonts w:ascii="Calibri" w:eastAsia="Calibri" w:hAnsi="Calibri" w:cs="Calibri"/>
          <w:bCs/>
          <w:color w:val="222222"/>
          <w:sz w:val="18"/>
          <w:szCs w:val="18"/>
          <w:lang w:val="es-ES_tradnl" w:eastAsia="fr-FR"/>
        </w:rPr>
        <w:t xml:space="preserve">El señor Néstor Gerardo Henao Vélez se duele porque el juzgado accionado omitió darle trámite al escrito mediante el cual solicitó la designación de apoderado judicial en amparo de pobreza, por lo tanto, pide que se disponga la revisión de su escrito de nulidad y  que se rehaga la actuación dentro del proceso reivindicatorio. (…) </w:t>
      </w:r>
      <w:r w:rsidRPr="00A3566D">
        <w:rPr>
          <w:rFonts w:ascii="Calibri" w:eastAsia="Calibri" w:hAnsi="Calibri" w:cs="Calibri"/>
          <w:bCs/>
          <w:color w:val="222222"/>
          <w:sz w:val="18"/>
          <w:szCs w:val="18"/>
          <w:lang w:eastAsia="fr-FR"/>
        </w:rPr>
        <w:t>Sin que sea necesario ahondar en el asunto, hay que decir que a estas alturas de las diligencias el amparo se torna prematuro porque el incidente de nulidad presentado, que guarda íntima relación con las pretensiones, está pendiente de ser resuelto por el Despacho Judicial accionado, decisión que definirá si hay lugar a declarar la nulidad deprecada, la cual, en todo caso, también será susceptible de los recursos  ordinarios</w:t>
      </w:r>
      <w:r w:rsidRPr="00A3566D">
        <w:rPr>
          <w:rFonts w:ascii="Calibri" w:eastAsia="Calibri" w:hAnsi="Calibri" w:cs="Calibri"/>
          <w:bCs/>
          <w:color w:val="222222"/>
          <w:sz w:val="18"/>
          <w:szCs w:val="18"/>
          <w:lang w:val="es-419" w:eastAsia="fr-FR"/>
        </w:rPr>
        <w:t xml:space="preserve">, </w:t>
      </w:r>
      <w:r w:rsidRPr="00A3566D">
        <w:rPr>
          <w:rFonts w:ascii="Calibri" w:eastAsia="Calibri" w:hAnsi="Calibri" w:cs="Calibri"/>
          <w:bCs/>
          <w:color w:val="222222"/>
          <w:sz w:val="18"/>
          <w:szCs w:val="18"/>
          <w:lang w:eastAsia="fr-FR"/>
        </w:rPr>
        <w:t>por manera que es evidente la improcedencia de esta tutela en razón a que el trámite en el que se alega la vulneración aún se encuentran en curso</w:t>
      </w:r>
      <w:r w:rsidRPr="00A3566D">
        <w:rPr>
          <w:rFonts w:ascii="Calibri" w:eastAsia="Calibri" w:hAnsi="Calibri" w:cs="Calibri"/>
          <w:bCs/>
          <w:color w:val="222222"/>
          <w:sz w:val="18"/>
          <w:szCs w:val="18"/>
          <w:lang w:val="es-CO" w:eastAsia="fr-FR"/>
        </w:rPr>
        <w:t xml:space="preserve">. </w:t>
      </w:r>
      <w:r w:rsidRPr="00A3566D">
        <w:rPr>
          <w:rFonts w:ascii="Calibri" w:eastAsia="Calibri" w:hAnsi="Calibri" w:cs="Calibri"/>
          <w:bCs/>
          <w:color w:val="222222"/>
          <w:sz w:val="18"/>
          <w:szCs w:val="18"/>
          <w:lang w:eastAsia="fr-FR"/>
        </w:rPr>
        <w:t>Así lo ha dispuesto la jurisprudencia de la Corte Constitucional, criterio también expuesto por la CSJ.</w:t>
      </w:r>
      <w:r w:rsidRPr="00A3566D">
        <w:rPr>
          <w:rFonts w:ascii="Calibri" w:eastAsia="Calibri" w:hAnsi="Calibri" w:cs="Calibri"/>
          <w:bCs/>
          <w:color w:val="222222"/>
          <w:sz w:val="18"/>
          <w:szCs w:val="18"/>
          <w:lang w:val="es-CO" w:eastAsia="fr-FR"/>
        </w:rPr>
        <w:t xml:space="preserve"> </w:t>
      </w:r>
      <w:r w:rsidRPr="00A3566D">
        <w:rPr>
          <w:rFonts w:ascii="Calibri" w:eastAsia="Calibri" w:hAnsi="Calibri" w:cs="Calibri"/>
          <w:bCs/>
          <w:color w:val="222222"/>
          <w:sz w:val="18"/>
          <w:szCs w:val="18"/>
          <w:lang w:eastAsia="fr-FR"/>
        </w:rPr>
        <w:t xml:space="preserve">No obstante lo dicho, también es notoria la improcedencia del amparo a causa de que el accionante no agotó los mecanismos ordinarios que tenía a su disposición, pues dejó de recurrir el proveído mediante el cual fue desatendido por extemporáneo su escrito de contestación. </w:t>
      </w:r>
      <w:r w:rsidRPr="00A3566D">
        <w:rPr>
          <w:rFonts w:ascii="Calibri" w:eastAsia="Calibri" w:hAnsi="Calibri" w:cs="Calibri"/>
          <w:bCs/>
          <w:color w:val="222222"/>
          <w:sz w:val="18"/>
          <w:szCs w:val="18"/>
          <w:lang w:val="es-ES_tradnl" w:eastAsia="fr-FR"/>
        </w:rPr>
        <w:t xml:space="preserve">Evidente, entonces, es la falta de agotamiento del supuesto de subsidiariedad, como ha explicado </w:t>
      </w:r>
      <w:r w:rsidRPr="00A3566D">
        <w:rPr>
          <w:rFonts w:ascii="Calibri" w:eastAsia="Calibri" w:hAnsi="Calibri" w:cs="Calibri"/>
          <w:bCs/>
          <w:color w:val="222222"/>
          <w:sz w:val="18"/>
          <w:szCs w:val="18"/>
          <w:lang w:eastAsia="fr-FR"/>
        </w:rPr>
        <w:t>la Corte Constitucional, que reiteradamente ha referido que la acción de tutela no puede implementarse como mecanismo alternativo o paralelo para resolver problemas jurídicos que deben ser resueltos al interior del trámite ordinario.”.</w:t>
      </w:r>
      <w:r w:rsidRPr="00A3566D">
        <w:rPr>
          <w:rFonts w:ascii="Calibri" w:eastAsia="Calibri" w:hAnsi="Calibri" w:cs="Calibri"/>
          <w:b/>
          <w:bCs/>
          <w:color w:val="222222"/>
          <w:sz w:val="18"/>
          <w:szCs w:val="18"/>
          <w:lang w:eastAsia="fr-FR"/>
        </w:rPr>
        <w:t xml:space="preserve"> </w:t>
      </w:r>
    </w:p>
    <w:p w:rsidR="00A3566D" w:rsidRPr="00A3566D" w:rsidRDefault="00A3566D" w:rsidP="00A3566D">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A3566D">
        <w:rPr>
          <w:rFonts w:ascii="Calibri" w:eastAsia="Calibri" w:hAnsi="Calibri" w:cs="Calibri"/>
          <w:b/>
          <w:bCs/>
          <w:color w:val="222222"/>
          <w:sz w:val="18"/>
          <w:szCs w:val="18"/>
          <w:lang w:eastAsia="fr-FR"/>
        </w:rPr>
        <w:t>Citación jurisprudencial:</w:t>
      </w:r>
      <w:r w:rsidRPr="00A3566D">
        <w:rPr>
          <w:rFonts w:ascii="Calibri" w:eastAsia="Calibri" w:hAnsi="Calibri" w:cs="Calibri"/>
          <w:bCs/>
          <w:color w:val="222222"/>
          <w:sz w:val="18"/>
          <w:szCs w:val="18"/>
          <w:lang w:eastAsia="fr-FR"/>
        </w:rPr>
        <w:t xml:space="preserve"> CORTE CONSTITUCIONAL,</w:t>
      </w:r>
      <w:r w:rsidRPr="00A3566D">
        <w:rPr>
          <w:rFonts w:ascii="Calibri" w:eastAsia="Calibri" w:hAnsi="Calibri" w:cs="Calibri"/>
          <w:bCs/>
          <w:color w:val="222222"/>
          <w:sz w:val="18"/>
          <w:szCs w:val="18"/>
          <w:lang w:val="es-CO" w:eastAsia="fr-FR"/>
        </w:rPr>
        <w:t xml:space="preserve"> Sentencia T-083 de 2016 / Sentencia T-069 de 2015 / Sentencia SU-377 de 2014 / Sentencia T-083 de 2016 /</w:t>
      </w:r>
      <w:r w:rsidRPr="00A3566D">
        <w:rPr>
          <w:rFonts w:ascii="Calibri" w:eastAsia="Calibri" w:hAnsi="Calibri" w:cs="Calibri"/>
          <w:bCs/>
          <w:color w:val="222222"/>
          <w:sz w:val="18"/>
          <w:szCs w:val="18"/>
          <w:lang w:eastAsia="fr-FR"/>
        </w:rPr>
        <w:t xml:space="preserve"> </w:t>
      </w:r>
      <w:r w:rsidRPr="00A3566D">
        <w:rPr>
          <w:rFonts w:ascii="Calibri" w:eastAsia="Calibri" w:hAnsi="Calibri" w:cs="Calibri"/>
          <w:bCs/>
          <w:color w:val="222222"/>
          <w:sz w:val="18"/>
          <w:szCs w:val="18"/>
          <w:lang w:val="es-CO" w:eastAsia="fr-FR"/>
        </w:rPr>
        <w:t>T-531 de 2002 / Auto 030 de 1996 /Sentencia T-531 de 2002 / Sentencia T-1020 de 2003 /Sentencia T-546 de 2013 / Sentencia T-160 de 2014 / Sentencia T-056 de 2015  / Sentencia  T-100 de 2016 / Sentencia SU-288 de 2016 / Sentencia T-917 de 2011 / Sentencia C-590 de 2005 /</w:t>
      </w:r>
      <w:r w:rsidRPr="00A3566D">
        <w:rPr>
          <w:rFonts w:ascii="Calibri" w:eastAsia="Calibri" w:hAnsi="Calibri" w:cs="Calibri"/>
          <w:bCs/>
          <w:color w:val="222222"/>
          <w:sz w:val="18"/>
          <w:szCs w:val="18"/>
          <w:vertAlign w:val="superscript"/>
          <w:lang w:val="es-CO" w:eastAsia="fr-FR"/>
        </w:rPr>
        <w:t xml:space="preserve"> </w:t>
      </w:r>
      <w:r w:rsidRPr="00A3566D">
        <w:rPr>
          <w:rFonts w:ascii="Calibri" w:eastAsia="Calibri" w:hAnsi="Calibri" w:cs="Calibri"/>
          <w:bCs/>
          <w:color w:val="222222"/>
          <w:sz w:val="18"/>
          <w:szCs w:val="18"/>
          <w:lang w:val="es-CO" w:eastAsia="fr-FR"/>
        </w:rPr>
        <w:t>Sentencia T-107 de 2016 / Sentencia T-064 de 2015 /</w:t>
      </w:r>
      <w:r w:rsidRPr="00A3566D">
        <w:rPr>
          <w:rFonts w:ascii="Calibri" w:eastAsia="Calibri" w:hAnsi="Calibri" w:cs="Calibri"/>
          <w:bCs/>
          <w:color w:val="222222"/>
          <w:sz w:val="18"/>
          <w:szCs w:val="18"/>
          <w:vertAlign w:val="superscript"/>
          <w:lang w:val="es-CO" w:eastAsia="fr-FR"/>
        </w:rPr>
        <w:t xml:space="preserve"> </w:t>
      </w:r>
      <w:r w:rsidRPr="00A3566D">
        <w:rPr>
          <w:rFonts w:ascii="Calibri" w:eastAsia="Calibri" w:hAnsi="Calibri" w:cs="Calibri"/>
          <w:bCs/>
          <w:color w:val="222222"/>
          <w:sz w:val="18"/>
          <w:szCs w:val="18"/>
          <w:lang w:val="es-CO" w:eastAsia="fr-FR"/>
        </w:rPr>
        <w:t>Sentencia T-307 de 2015 / Sentencia T-134 de 1994   Sentencia T-103 de 2014 / Sentencia T-567 de 1998 / Sentencia T-662 de 2013 /</w:t>
      </w:r>
      <w:r w:rsidRPr="00A3566D">
        <w:rPr>
          <w:rFonts w:ascii="Calibri" w:eastAsia="Calibri" w:hAnsi="Calibri" w:cs="Calibri"/>
          <w:bCs/>
          <w:color w:val="222222"/>
          <w:sz w:val="18"/>
          <w:szCs w:val="18"/>
          <w:vertAlign w:val="superscript"/>
          <w:lang w:val="es-CO" w:eastAsia="fr-FR"/>
        </w:rPr>
        <w:t xml:space="preserve"> </w:t>
      </w:r>
      <w:r w:rsidRPr="00A3566D">
        <w:rPr>
          <w:rFonts w:ascii="Calibri" w:eastAsia="Calibri" w:hAnsi="Calibri" w:cs="Calibri"/>
          <w:bCs/>
          <w:color w:val="222222"/>
          <w:sz w:val="18"/>
          <w:szCs w:val="18"/>
          <w:lang w:val="es-CO" w:eastAsia="fr-FR"/>
        </w:rPr>
        <w:t xml:space="preserve"> Sentencia T-037 de 2016 / Sentencia T-120 de 2016 / Sentencia SU-297 de 2015 / Sentencia T-717 de 2011.</w:t>
      </w:r>
    </w:p>
    <w:p w:rsidR="00A3566D" w:rsidRPr="00A3566D" w:rsidRDefault="00A3566D" w:rsidP="00A3566D">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A3566D">
        <w:rPr>
          <w:rFonts w:ascii="Calibri" w:eastAsia="Calibri" w:hAnsi="Calibri" w:cs="Calibri"/>
          <w:bCs/>
          <w:color w:val="222222"/>
          <w:sz w:val="18"/>
          <w:szCs w:val="18"/>
          <w:lang w:val="es-CO" w:eastAsia="fr-FR"/>
        </w:rPr>
        <w:t xml:space="preserve">CORTE SUPREMA DE JUSTICIA, </w:t>
      </w:r>
      <w:proofErr w:type="spellStart"/>
      <w:r w:rsidRPr="00A3566D">
        <w:rPr>
          <w:rFonts w:ascii="Calibri" w:eastAsia="Calibri" w:hAnsi="Calibri" w:cs="Calibri"/>
          <w:bCs/>
          <w:color w:val="222222"/>
          <w:sz w:val="18"/>
          <w:szCs w:val="18"/>
          <w:lang w:val="es-CO" w:eastAsia="fr-FR"/>
        </w:rPr>
        <w:t>SCC</w:t>
      </w:r>
      <w:proofErr w:type="spellEnd"/>
      <w:r w:rsidRPr="00A3566D">
        <w:rPr>
          <w:rFonts w:ascii="Calibri" w:eastAsia="Calibri" w:hAnsi="Calibri" w:cs="Calibri"/>
          <w:bCs/>
          <w:color w:val="222222"/>
          <w:sz w:val="18"/>
          <w:szCs w:val="18"/>
          <w:lang w:val="es-CO" w:eastAsia="fr-FR"/>
        </w:rPr>
        <w:t xml:space="preserve">, Sentencia </w:t>
      </w:r>
      <w:proofErr w:type="spellStart"/>
      <w:r w:rsidRPr="00A3566D">
        <w:rPr>
          <w:rFonts w:ascii="Calibri" w:eastAsia="Calibri" w:hAnsi="Calibri" w:cs="Calibri"/>
          <w:bCs/>
          <w:color w:val="222222"/>
          <w:sz w:val="18"/>
          <w:szCs w:val="18"/>
          <w:lang w:val="es-CO" w:eastAsia="fr-FR"/>
        </w:rPr>
        <w:t>STC15561</w:t>
      </w:r>
      <w:proofErr w:type="spellEnd"/>
      <w:r w:rsidRPr="00A3566D">
        <w:rPr>
          <w:rFonts w:ascii="Calibri" w:eastAsia="Calibri" w:hAnsi="Calibri" w:cs="Calibri"/>
          <w:bCs/>
          <w:color w:val="222222"/>
          <w:sz w:val="18"/>
          <w:szCs w:val="18"/>
          <w:lang w:val="es-CO" w:eastAsia="fr-FR"/>
        </w:rPr>
        <w:t xml:space="preserve">-2015 / Sentencia del 02-09-2014, Rad. 23001-22-14-000-2014-00097-01 / </w:t>
      </w:r>
      <w:r w:rsidRPr="00A3566D">
        <w:rPr>
          <w:rFonts w:ascii="Calibri" w:eastAsia="Calibri" w:hAnsi="Calibri" w:cs="Calibri"/>
          <w:bCs/>
          <w:color w:val="222222"/>
          <w:sz w:val="18"/>
          <w:szCs w:val="18"/>
          <w:lang w:eastAsia="fr-FR"/>
        </w:rPr>
        <w:t xml:space="preserve">Providencia </w:t>
      </w:r>
      <w:proofErr w:type="spellStart"/>
      <w:r w:rsidRPr="00A3566D">
        <w:rPr>
          <w:rFonts w:ascii="Calibri" w:eastAsia="Calibri" w:hAnsi="Calibri" w:cs="Calibri"/>
          <w:bCs/>
          <w:color w:val="222222"/>
          <w:sz w:val="18"/>
          <w:szCs w:val="18"/>
          <w:lang w:eastAsia="fr-FR"/>
        </w:rPr>
        <w:t>STC6121</w:t>
      </w:r>
      <w:proofErr w:type="spellEnd"/>
      <w:r w:rsidRPr="00A3566D">
        <w:rPr>
          <w:rFonts w:ascii="Calibri" w:eastAsia="Calibri" w:hAnsi="Calibri" w:cs="Calibri"/>
          <w:bCs/>
          <w:color w:val="222222"/>
          <w:sz w:val="18"/>
          <w:szCs w:val="18"/>
          <w:lang w:eastAsia="fr-FR"/>
        </w:rPr>
        <w:t xml:space="preserve">-2015 / Providencia </w:t>
      </w:r>
      <w:proofErr w:type="spellStart"/>
      <w:r w:rsidRPr="00A3566D">
        <w:rPr>
          <w:rFonts w:ascii="Calibri" w:eastAsia="Calibri" w:hAnsi="Calibri" w:cs="Calibri"/>
          <w:bCs/>
          <w:color w:val="222222"/>
          <w:sz w:val="18"/>
          <w:szCs w:val="18"/>
          <w:lang w:val="es-CO" w:eastAsia="fr-FR"/>
        </w:rPr>
        <w:t>STC3931</w:t>
      </w:r>
      <w:proofErr w:type="spellEnd"/>
      <w:r w:rsidRPr="00A3566D">
        <w:rPr>
          <w:rFonts w:ascii="Calibri" w:eastAsia="Calibri" w:hAnsi="Calibri" w:cs="Calibri"/>
          <w:bCs/>
          <w:color w:val="222222"/>
          <w:sz w:val="18"/>
          <w:szCs w:val="18"/>
          <w:lang w:val="es-CO" w:eastAsia="fr-FR"/>
        </w:rPr>
        <w:t xml:space="preserve">-2016 / </w:t>
      </w:r>
      <w:r w:rsidRPr="00A3566D">
        <w:rPr>
          <w:rFonts w:ascii="Calibri" w:eastAsia="Calibri" w:hAnsi="Calibri" w:cs="Calibri"/>
          <w:bCs/>
          <w:color w:val="222222"/>
          <w:sz w:val="18"/>
          <w:szCs w:val="18"/>
          <w:lang w:eastAsia="fr-FR"/>
        </w:rPr>
        <w:t xml:space="preserve">Providencia </w:t>
      </w:r>
      <w:proofErr w:type="spellStart"/>
      <w:r w:rsidRPr="00A3566D">
        <w:rPr>
          <w:rFonts w:ascii="Calibri" w:eastAsia="Calibri" w:hAnsi="Calibri" w:cs="Calibri"/>
          <w:bCs/>
          <w:color w:val="222222"/>
          <w:sz w:val="18"/>
          <w:szCs w:val="18"/>
          <w:lang w:eastAsia="fr-FR"/>
        </w:rPr>
        <w:t>STC3950</w:t>
      </w:r>
      <w:proofErr w:type="spellEnd"/>
      <w:r w:rsidRPr="00A3566D">
        <w:rPr>
          <w:rFonts w:ascii="Calibri" w:eastAsia="Calibri" w:hAnsi="Calibri" w:cs="Calibri"/>
          <w:bCs/>
          <w:color w:val="222222"/>
          <w:sz w:val="18"/>
          <w:szCs w:val="18"/>
          <w:lang w:eastAsia="fr-FR"/>
        </w:rPr>
        <w:t>-2016.</w:t>
      </w:r>
    </w:p>
    <w:p w:rsidR="00A3566D" w:rsidRDefault="00A3566D" w:rsidP="00F839CE">
      <w:pPr>
        <w:pStyle w:val="Sansinterligne"/>
        <w:spacing w:line="360" w:lineRule="auto"/>
        <w:rPr>
          <w:rFonts w:ascii="Arial" w:hAnsi="Arial" w:cs="Arial"/>
          <w:w w:val="140"/>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257AE7">
        <w:rPr>
          <w:rFonts w:ascii="Arial" w:hAnsi="Arial" w:cs="Arial"/>
          <w:w w:val="140"/>
          <w:sz w:val="16"/>
          <w:szCs w:val="18"/>
        </w:rPr>
        <w:t>D</w:t>
      </w:r>
      <w:r w:rsidR="00257AE7" w:rsidRPr="00257AE7">
        <w:rPr>
          <w:rFonts w:ascii="Arial" w:hAnsi="Arial" w:cs="Arial"/>
          <w:w w:val="140"/>
          <w:sz w:val="16"/>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P</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R</w:t>
      </w:r>
      <w:r w:rsidR="00257AE7" w:rsidRPr="00257AE7">
        <w:rPr>
          <w:rFonts w:ascii="Arial" w:hAnsi="Arial" w:cs="Arial"/>
          <w:w w:val="140"/>
          <w:sz w:val="14"/>
          <w:szCs w:val="18"/>
        </w:rPr>
        <w:t xml:space="preserve"> </w:t>
      </w:r>
      <w:r w:rsidRPr="00257AE7">
        <w:rPr>
          <w:rFonts w:ascii="Arial" w:hAnsi="Arial" w:cs="Arial"/>
          <w:w w:val="140"/>
          <w:sz w:val="14"/>
          <w:szCs w:val="18"/>
        </w:rPr>
        <w:t>T</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M</w:t>
      </w:r>
      <w:r w:rsidR="00257AE7" w:rsidRPr="00257AE7">
        <w:rPr>
          <w:rFonts w:ascii="Arial" w:hAnsi="Arial" w:cs="Arial"/>
          <w:w w:val="140"/>
          <w:sz w:val="14"/>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N</w:t>
      </w:r>
      <w:r w:rsidR="00257AE7" w:rsidRPr="00257AE7">
        <w:rPr>
          <w:rFonts w:ascii="Arial" w:hAnsi="Arial" w:cs="Arial"/>
          <w:w w:val="140"/>
          <w:sz w:val="14"/>
          <w:szCs w:val="18"/>
        </w:rPr>
        <w:t xml:space="preserve"> </w:t>
      </w:r>
      <w:r w:rsidRPr="00257AE7">
        <w:rPr>
          <w:rFonts w:ascii="Arial" w:hAnsi="Arial" w:cs="Arial"/>
          <w:w w:val="140"/>
          <w:sz w:val="14"/>
          <w:szCs w:val="18"/>
        </w:rPr>
        <w:t>T</w:t>
      </w:r>
      <w:r w:rsidR="00257AE7" w:rsidRPr="00257AE7">
        <w:rPr>
          <w:rFonts w:ascii="Arial" w:hAnsi="Arial" w:cs="Arial"/>
          <w:w w:val="140"/>
          <w:sz w:val="14"/>
          <w:szCs w:val="18"/>
        </w:rPr>
        <w:t xml:space="preserve"> </w:t>
      </w:r>
      <w:r w:rsidRPr="00257AE7">
        <w:rPr>
          <w:rFonts w:ascii="Arial" w:hAnsi="Arial" w:cs="Arial"/>
          <w:w w:val="140"/>
          <w:sz w:val="14"/>
          <w:szCs w:val="18"/>
        </w:rPr>
        <w:t xml:space="preserve">O </w:t>
      </w:r>
      <w:r w:rsidR="00257AE7" w:rsidRPr="00257AE7">
        <w:rPr>
          <w:rFonts w:ascii="Arial" w:hAnsi="Arial" w:cs="Arial"/>
          <w:w w:val="140"/>
          <w:sz w:val="14"/>
          <w:szCs w:val="18"/>
        </w:rPr>
        <w:t xml:space="preserve">  </w:t>
      </w:r>
      <w:r w:rsidRPr="00257AE7">
        <w:rPr>
          <w:rFonts w:ascii="Arial" w:hAnsi="Arial" w:cs="Arial"/>
          <w:w w:val="140"/>
          <w:sz w:val="14"/>
          <w:szCs w:val="18"/>
        </w:rPr>
        <w:t>D</w:t>
      </w:r>
      <w:r w:rsidR="00257AE7" w:rsidRPr="00257AE7">
        <w:rPr>
          <w:rFonts w:ascii="Arial" w:hAnsi="Arial" w:cs="Arial"/>
          <w:w w:val="140"/>
          <w:sz w:val="14"/>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 xml:space="preserve">L </w:t>
      </w:r>
      <w:r w:rsidR="00257AE7" w:rsidRPr="00257AE7">
        <w:rPr>
          <w:rFonts w:ascii="Arial" w:hAnsi="Arial" w:cs="Arial"/>
          <w:w w:val="140"/>
          <w:sz w:val="14"/>
          <w:szCs w:val="18"/>
        </w:rPr>
        <w:t xml:space="preserve">  </w:t>
      </w:r>
      <w:r w:rsidRPr="00257AE7">
        <w:rPr>
          <w:rFonts w:ascii="Arial" w:hAnsi="Arial" w:cs="Arial"/>
          <w:w w:val="140"/>
          <w:sz w:val="16"/>
          <w:szCs w:val="18"/>
        </w:rPr>
        <w:t>R</w:t>
      </w:r>
      <w:r w:rsidR="00257AE7" w:rsidRPr="00257AE7">
        <w:rPr>
          <w:rFonts w:ascii="Arial" w:hAnsi="Arial" w:cs="Arial"/>
          <w:w w:val="140"/>
          <w:sz w:val="16"/>
          <w:szCs w:val="18"/>
        </w:rPr>
        <w:t xml:space="preserve"> </w:t>
      </w:r>
      <w:r w:rsidRPr="00257AE7">
        <w:rPr>
          <w:rFonts w:ascii="Arial" w:hAnsi="Arial" w:cs="Arial"/>
          <w:w w:val="140"/>
          <w:sz w:val="14"/>
          <w:szCs w:val="18"/>
        </w:rPr>
        <w:t>I</w:t>
      </w:r>
      <w:r w:rsidR="00257AE7" w:rsidRPr="00257AE7">
        <w:rPr>
          <w:rFonts w:ascii="Arial" w:hAnsi="Arial" w:cs="Arial"/>
          <w:w w:val="140"/>
          <w:sz w:val="14"/>
          <w:szCs w:val="18"/>
        </w:rPr>
        <w:t xml:space="preserve"> </w:t>
      </w:r>
      <w:r w:rsidRPr="00257AE7">
        <w:rPr>
          <w:rFonts w:ascii="Arial" w:hAnsi="Arial" w:cs="Arial"/>
          <w:w w:val="140"/>
          <w:sz w:val="14"/>
          <w:szCs w:val="18"/>
        </w:rPr>
        <w:t>S</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R</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L</w:t>
      </w:r>
      <w:r w:rsidR="00257AE7" w:rsidRPr="00257AE7">
        <w:rPr>
          <w:rFonts w:ascii="Arial" w:hAnsi="Arial" w:cs="Arial"/>
          <w:w w:val="140"/>
          <w:sz w:val="14"/>
          <w:szCs w:val="18"/>
        </w:rPr>
        <w:t xml:space="preserve"> </w:t>
      </w:r>
      <w:r w:rsidRPr="00257AE7">
        <w:rPr>
          <w:rFonts w:ascii="Arial" w:hAnsi="Arial" w:cs="Arial"/>
          <w:w w:val="140"/>
          <w:sz w:val="14"/>
          <w:szCs w:val="18"/>
        </w:rPr>
        <w:t>D</w:t>
      </w:r>
      <w:r w:rsidR="00257AE7" w:rsidRPr="00257AE7">
        <w:rPr>
          <w:rFonts w:ascii="Arial" w:hAnsi="Arial" w:cs="Arial"/>
          <w:w w:val="140"/>
          <w:sz w:val="14"/>
          <w:szCs w:val="18"/>
        </w:rPr>
        <w:t xml:space="preserve"> </w:t>
      </w:r>
      <w:r w:rsidRPr="00257AE7">
        <w:rPr>
          <w:rFonts w:ascii="Arial" w:hAnsi="Arial" w:cs="Arial"/>
          <w:w w:val="140"/>
          <w:sz w:val="14"/>
          <w:szCs w:val="18"/>
        </w:rPr>
        <w:t>A</w:t>
      </w:r>
    </w:p>
    <w:p w:rsidR="003913E3" w:rsidRPr="00895FCF" w:rsidRDefault="003913E3" w:rsidP="00F839CE">
      <w:pPr>
        <w:spacing w:line="360" w:lineRule="auto"/>
        <w:jc w:val="center"/>
        <w:rPr>
          <w:rFonts w:ascii="Arial" w:hAnsi="Arial" w:cs="Arial"/>
          <w:b/>
          <w:bCs/>
          <w:sz w:val="28"/>
          <w:szCs w:val="26"/>
        </w:rPr>
      </w:pPr>
    </w:p>
    <w:p w:rsidR="003913E3" w:rsidRPr="00F86DCE" w:rsidRDefault="003913E3"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E07BA2">
        <w:rPr>
          <w:rFonts w:ascii="Arial" w:hAnsi="Arial"/>
          <w:sz w:val="22"/>
          <w:szCs w:val="22"/>
        </w:rPr>
        <w:t>Néstor Gerardo Henao Vélez</w:t>
      </w:r>
      <w:r w:rsidR="00DC113F">
        <w:rPr>
          <w:rFonts w:ascii="Arial" w:hAnsi="Arial"/>
          <w:sz w:val="22"/>
          <w:szCs w:val="22"/>
        </w:rPr>
        <w:t xml:space="preserve"> y </w:t>
      </w:r>
      <w:r w:rsidR="00E07BA2">
        <w:rPr>
          <w:rFonts w:ascii="Arial" w:hAnsi="Arial"/>
          <w:sz w:val="22"/>
          <w:szCs w:val="22"/>
        </w:rPr>
        <w:t>José Fernando Henao Vélez</w:t>
      </w:r>
    </w:p>
    <w:p w:rsidR="00E06AE8" w:rsidRDefault="00E06AE8" w:rsidP="00E06AE8">
      <w:pPr>
        <w:pStyle w:val="Corpsdetexte"/>
        <w:spacing w:line="360" w:lineRule="auto"/>
        <w:rPr>
          <w:rFonts w:ascii="Arial" w:hAnsi="Arial"/>
          <w:sz w:val="22"/>
          <w:szCs w:val="22"/>
          <w:lang w:val="es-CO"/>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w:t>
      </w:r>
      <w:r w:rsidR="00FC0A07">
        <w:rPr>
          <w:rFonts w:ascii="Arial" w:hAnsi="Arial"/>
          <w:sz w:val="22"/>
          <w:szCs w:val="22"/>
        </w:rPr>
        <w:tab/>
      </w:r>
      <w:r w:rsidRPr="00F86DCE">
        <w:rPr>
          <w:rFonts w:ascii="Arial" w:hAnsi="Arial"/>
          <w:sz w:val="22"/>
          <w:szCs w:val="22"/>
        </w:rPr>
        <w:tab/>
        <w:t xml:space="preserve">: </w:t>
      </w:r>
      <w:r w:rsidR="00DC113F">
        <w:rPr>
          <w:rFonts w:ascii="Arial" w:hAnsi="Arial"/>
          <w:sz w:val="22"/>
          <w:szCs w:val="22"/>
        </w:rPr>
        <w:t xml:space="preserve">Juzgado </w:t>
      </w:r>
      <w:r w:rsidR="00E07BA2">
        <w:rPr>
          <w:rFonts w:ascii="Arial" w:hAnsi="Arial"/>
          <w:sz w:val="22"/>
          <w:szCs w:val="22"/>
        </w:rPr>
        <w:t xml:space="preserve">Séptimo </w:t>
      </w:r>
      <w:r w:rsidR="00DC113F">
        <w:rPr>
          <w:rFonts w:ascii="Arial" w:hAnsi="Arial"/>
          <w:sz w:val="22"/>
          <w:szCs w:val="22"/>
        </w:rPr>
        <w:t>Civil Municipal de Pereira y otra</w:t>
      </w:r>
    </w:p>
    <w:p w:rsidR="00FC0A07" w:rsidRDefault="00FC0A07" w:rsidP="00E06AE8">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E07BA2">
        <w:rPr>
          <w:rFonts w:ascii="Arial" w:hAnsi="Arial"/>
          <w:sz w:val="22"/>
          <w:szCs w:val="22"/>
        </w:rPr>
        <w:t>Stela Vélez de Henao y otros</w:t>
      </w:r>
    </w:p>
    <w:p w:rsidR="003913E3" w:rsidRPr="00F908F9" w:rsidRDefault="003913E3" w:rsidP="00F839CE">
      <w:pPr>
        <w:pStyle w:val="Corpsdetexte"/>
        <w:spacing w:line="360" w:lineRule="auto"/>
        <w:rPr>
          <w:rFonts w:ascii="Arial" w:hAnsi="Arial"/>
          <w:sz w:val="22"/>
          <w:lang w:val="es-CO"/>
        </w:rPr>
      </w:pPr>
      <w:r>
        <w:rPr>
          <w:rFonts w:ascii="Arial" w:hAnsi="Arial"/>
          <w:sz w:val="18"/>
          <w:szCs w:val="22"/>
        </w:rPr>
        <w:lastRenderedPageBreak/>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362807">
        <w:rPr>
          <w:rFonts w:ascii="Arial" w:hAnsi="Arial"/>
          <w:sz w:val="22"/>
        </w:rPr>
        <w:t>2016-</w:t>
      </w:r>
      <w:r w:rsidR="00E07BA2">
        <w:rPr>
          <w:rFonts w:ascii="Arial" w:hAnsi="Arial"/>
          <w:sz w:val="22"/>
        </w:rPr>
        <w:t>00118</w:t>
      </w:r>
      <w:r w:rsidR="00362807">
        <w:rPr>
          <w:rFonts w:ascii="Arial" w:hAnsi="Arial"/>
          <w:sz w:val="22"/>
        </w:rPr>
        <w:t>-01</w:t>
      </w:r>
    </w:p>
    <w:p w:rsidR="00435CCB" w:rsidRDefault="003913E3" w:rsidP="00DB2859">
      <w:pPr>
        <w:pStyle w:val="Corpsdetex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w:t>
      </w:r>
      <w:r w:rsidR="000E24E2">
        <w:rPr>
          <w:rFonts w:ascii="Arial" w:hAnsi="Arial"/>
          <w:sz w:val="22"/>
          <w:szCs w:val="22"/>
        </w:rPr>
        <w:t xml:space="preserve"> Inexistencia de vulneración </w:t>
      </w:r>
      <w:r w:rsidR="00DC113F">
        <w:rPr>
          <w:rFonts w:ascii="Arial" w:hAnsi="Arial"/>
          <w:sz w:val="22"/>
          <w:szCs w:val="22"/>
        </w:rPr>
        <w:t>– Subsidiariedad</w:t>
      </w:r>
    </w:p>
    <w:p w:rsidR="00DB2859" w:rsidRDefault="00435CCB" w:rsidP="00DB2859">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 xml:space="preserve">Juzgado </w:t>
      </w:r>
      <w:r w:rsidR="00362807">
        <w:rPr>
          <w:rFonts w:ascii="Arial" w:hAnsi="Arial"/>
          <w:sz w:val="22"/>
          <w:szCs w:val="22"/>
        </w:rPr>
        <w:t>Quinto Civil del Circuito de Pereira</w:t>
      </w:r>
      <w:r w:rsidR="00E87A47">
        <w:rPr>
          <w:rFonts w:ascii="Arial" w:hAnsi="Arial"/>
          <w:sz w:val="22"/>
          <w:szCs w:val="22"/>
        </w:rPr>
        <w:t>.</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895FCF">
        <w:rPr>
          <w:rFonts w:ascii="Arial" w:hAnsi="Arial"/>
          <w:sz w:val="22"/>
          <w:szCs w:val="22"/>
        </w:rPr>
        <w:t>577 de 05-12-2016</w:t>
      </w:r>
    </w:p>
    <w:p w:rsidR="003913E3" w:rsidRPr="00895FCF" w:rsidRDefault="003913E3" w:rsidP="00F839CE">
      <w:pPr>
        <w:pBdr>
          <w:bottom w:val="double" w:sz="6" w:space="1" w:color="auto"/>
        </w:pBdr>
        <w:spacing w:line="360" w:lineRule="auto"/>
        <w:jc w:val="center"/>
        <w:rPr>
          <w:rFonts w:ascii="Arial" w:hAnsi="Arial" w:cs="Arial"/>
          <w:b/>
          <w:bCs/>
          <w:szCs w:val="22"/>
        </w:rPr>
      </w:pPr>
    </w:p>
    <w:p w:rsidR="003913E3" w:rsidRPr="00895FCF" w:rsidRDefault="003913E3" w:rsidP="00F839CE">
      <w:pPr>
        <w:spacing w:line="360" w:lineRule="auto"/>
        <w:jc w:val="center"/>
        <w:rPr>
          <w:rFonts w:ascii="Arial" w:hAnsi="Arial" w:cs="Arial"/>
          <w:b/>
          <w:bCs/>
          <w:szCs w:val="22"/>
        </w:rPr>
      </w:pPr>
    </w:p>
    <w:p w:rsidR="003913E3" w:rsidRPr="00311FCA" w:rsidRDefault="003913E3" w:rsidP="00F839CE">
      <w:pPr>
        <w:spacing w:line="360" w:lineRule="auto"/>
        <w:jc w:val="center"/>
        <w:rPr>
          <w:rFonts w:ascii="Arial" w:hAnsi="Arial" w:cs="Arial"/>
          <w:iCs/>
          <w:lang w:val="es-CO"/>
        </w:rPr>
      </w:pPr>
      <w:r w:rsidRPr="003B0D1E">
        <w:rPr>
          <w:rFonts w:ascii="Arial" w:hAnsi="Arial" w:cs="Arial"/>
          <w:iCs/>
          <w:smallCaps/>
          <w:sz w:val="28"/>
          <w:lang w:val="es-CO"/>
        </w:rPr>
        <w:t xml:space="preserve">Pereira, </w:t>
      </w:r>
      <w:r w:rsidR="00E87A47" w:rsidRPr="003B0D1E">
        <w:rPr>
          <w:rFonts w:ascii="Arial" w:hAnsi="Arial" w:cs="Arial"/>
          <w:iCs/>
          <w:smallCaps/>
          <w:sz w:val="28"/>
          <w:lang w:val="es-CO"/>
        </w:rPr>
        <w:t>R.</w:t>
      </w:r>
      <w:r w:rsidRPr="003B0D1E">
        <w:rPr>
          <w:rFonts w:ascii="Arial" w:hAnsi="Arial" w:cs="Arial"/>
          <w:iCs/>
          <w:smallCaps/>
          <w:sz w:val="28"/>
          <w:lang w:val="es-CO"/>
        </w:rPr>
        <w:t xml:space="preserve">, </w:t>
      </w:r>
      <w:r w:rsidR="00D853C8">
        <w:rPr>
          <w:rFonts w:ascii="Arial" w:hAnsi="Arial" w:cs="Arial"/>
          <w:iCs/>
          <w:smallCaps/>
          <w:sz w:val="28"/>
          <w:lang w:val="es-CO"/>
        </w:rPr>
        <w:t>cinco</w:t>
      </w:r>
      <w:r w:rsidR="00E07BA2">
        <w:rPr>
          <w:rFonts w:ascii="Arial" w:hAnsi="Arial" w:cs="Arial"/>
          <w:iCs/>
          <w:smallCaps/>
          <w:sz w:val="28"/>
          <w:lang w:val="es-CO"/>
        </w:rPr>
        <w:t xml:space="preserve"> </w:t>
      </w:r>
      <w:r w:rsidRPr="003B0D1E">
        <w:rPr>
          <w:rFonts w:ascii="Arial" w:hAnsi="Arial" w:cs="Arial"/>
          <w:iCs/>
          <w:smallCaps/>
          <w:sz w:val="28"/>
          <w:lang w:val="es-CO"/>
        </w:rPr>
        <w:t>(</w:t>
      </w:r>
      <w:r w:rsidR="00D853C8">
        <w:rPr>
          <w:rFonts w:ascii="Arial" w:hAnsi="Arial" w:cs="Arial"/>
          <w:iCs/>
          <w:smallCaps/>
          <w:sz w:val="28"/>
          <w:lang w:val="es-CO"/>
        </w:rPr>
        <w:t>5</w:t>
      </w:r>
      <w:r w:rsidR="00827F5B">
        <w:rPr>
          <w:rFonts w:ascii="Arial" w:hAnsi="Arial" w:cs="Arial"/>
          <w:iCs/>
          <w:smallCaps/>
          <w:sz w:val="28"/>
          <w:lang w:val="es-CO"/>
        </w:rPr>
        <w:t xml:space="preserve">) </w:t>
      </w:r>
      <w:r w:rsidRPr="003B0D1E">
        <w:rPr>
          <w:rFonts w:ascii="Arial" w:hAnsi="Arial" w:cs="Arial"/>
          <w:iCs/>
          <w:smallCaps/>
          <w:sz w:val="28"/>
          <w:lang w:val="es-CO"/>
        </w:rPr>
        <w:t xml:space="preserve">de </w:t>
      </w:r>
      <w:r w:rsidR="00E07BA2">
        <w:rPr>
          <w:rFonts w:ascii="Arial" w:hAnsi="Arial" w:cs="Arial"/>
          <w:iCs/>
          <w:smallCaps/>
          <w:sz w:val="28"/>
          <w:lang w:val="es-CO"/>
        </w:rPr>
        <w:t xml:space="preserve">diciembre </w:t>
      </w:r>
      <w:r w:rsidRPr="003B0D1E">
        <w:rPr>
          <w:rFonts w:ascii="Arial" w:hAnsi="Arial" w:cs="Arial"/>
          <w:iCs/>
          <w:smallCaps/>
          <w:sz w:val="28"/>
          <w:lang w:val="es-CO"/>
        </w:rPr>
        <w:t xml:space="preserve">de dos mil </w:t>
      </w:r>
      <w:r w:rsidR="00E87A47" w:rsidRPr="003B0D1E">
        <w:rPr>
          <w:rFonts w:ascii="Arial" w:hAnsi="Arial" w:cs="Arial"/>
          <w:iCs/>
          <w:smallCaps/>
          <w:sz w:val="28"/>
          <w:lang w:val="es-CO"/>
        </w:rPr>
        <w:t xml:space="preserve">dieciséis </w:t>
      </w:r>
      <w:r w:rsidRPr="003B0D1E">
        <w:rPr>
          <w:rFonts w:ascii="Arial" w:hAnsi="Arial" w:cs="Arial"/>
          <w:iCs/>
          <w:smallCaps/>
          <w:sz w:val="28"/>
          <w:lang w:val="es-CO"/>
        </w:rPr>
        <w:t>(</w:t>
      </w:r>
      <w:r w:rsidR="00E87A47" w:rsidRPr="003B0D1E">
        <w:rPr>
          <w:rFonts w:ascii="Arial" w:hAnsi="Arial" w:cs="Arial"/>
          <w:iCs/>
          <w:smallCaps/>
          <w:sz w:val="28"/>
          <w:lang w:val="es-CO"/>
        </w:rPr>
        <w:t>2016</w:t>
      </w:r>
      <w:r w:rsidRPr="003B0D1E">
        <w:rPr>
          <w:rFonts w:ascii="Arial" w:hAnsi="Arial" w:cs="Arial"/>
          <w:iCs/>
          <w:smallCaps/>
          <w:sz w:val="28"/>
          <w:lang w:val="es-CO"/>
        </w:rPr>
        <w:t>)</w:t>
      </w:r>
      <w:r w:rsidRPr="003B0D1E">
        <w:rPr>
          <w:rFonts w:ascii="Arial" w:hAnsi="Arial" w:cs="Arial"/>
          <w:iCs/>
          <w:sz w:val="28"/>
          <w:lang w:val="es-CO"/>
        </w:rPr>
        <w:t>.</w:t>
      </w:r>
    </w:p>
    <w:p w:rsidR="003913E3" w:rsidRPr="00895FCF" w:rsidRDefault="003913E3" w:rsidP="00F839CE">
      <w:pPr>
        <w:pStyle w:val="Corpsdetexte"/>
        <w:spacing w:line="360" w:lineRule="auto"/>
        <w:rPr>
          <w:rFonts w:ascii="Arial" w:hAnsi="Arial" w:cs="Arial"/>
          <w:sz w:val="24"/>
          <w:szCs w:val="24"/>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895FCF" w:rsidRDefault="003913E3" w:rsidP="00F839CE">
      <w:pPr>
        <w:pStyle w:val="Corpsdetexte"/>
        <w:spacing w:line="360" w:lineRule="auto"/>
        <w:rPr>
          <w:rFonts w:ascii="Arial" w:hAnsi="Arial" w:cs="Arial"/>
          <w:sz w:val="24"/>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w:t>
      </w:r>
      <w:r w:rsidRPr="00763C3A">
        <w:rPr>
          <w:rFonts w:ascii="Arial" w:hAnsi="Arial"/>
          <w:sz w:val="22"/>
          <w:szCs w:val="24"/>
        </w:rPr>
        <w:t>constitucional</w:t>
      </w:r>
      <w:r w:rsidRPr="006545A0">
        <w:rPr>
          <w:rFonts w:ascii="Arial" w:hAnsi="Arial"/>
          <w:sz w:val="24"/>
          <w:szCs w:val="24"/>
        </w:rPr>
        <w:t xml:space="preserve"> ya referido, una vez se ha cumplido la actuación de primera instancia.</w:t>
      </w:r>
    </w:p>
    <w:p w:rsidR="003913E3" w:rsidRPr="00895FCF" w:rsidRDefault="003913E3" w:rsidP="00F839CE">
      <w:pPr>
        <w:pStyle w:val="Corpsdetexte"/>
        <w:spacing w:line="360" w:lineRule="auto"/>
        <w:rPr>
          <w:rFonts w:ascii="Arial" w:hAnsi="Arial" w:cs="Arial"/>
          <w:sz w:val="24"/>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895FCF" w:rsidRDefault="003913E3" w:rsidP="00F839CE">
      <w:pPr>
        <w:pStyle w:val="Corpsdetexte"/>
        <w:spacing w:line="360" w:lineRule="auto"/>
        <w:rPr>
          <w:rFonts w:ascii="Arial" w:hAnsi="Arial" w:cs="Arial"/>
          <w:sz w:val="24"/>
          <w:szCs w:val="24"/>
        </w:rPr>
      </w:pPr>
    </w:p>
    <w:p w:rsidR="005A62EE" w:rsidRPr="00512C37" w:rsidRDefault="00226D16" w:rsidP="00187000">
      <w:pPr>
        <w:pStyle w:val="Corpsdetexte"/>
        <w:spacing w:line="360" w:lineRule="auto"/>
        <w:rPr>
          <w:rFonts w:ascii="Arial" w:hAnsi="Arial" w:cs="Arial"/>
          <w:sz w:val="24"/>
          <w:szCs w:val="24"/>
        </w:rPr>
      </w:pPr>
      <w:r>
        <w:rPr>
          <w:rFonts w:ascii="Arial" w:hAnsi="Arial" w:cs="Arial"/>
          <w:sz w:val="24"/>
          <w:szCs w:val="24"/>
        </w:rPr>
        <w:t xml:space="preserve">Se </w:t>
      </w:r>
      <w:r w:rsidR="005A62EE">
        <w:rPr>
          <w:rFonts w:ascii="Arial" w:hAnsi="Arial" w:cs="Arial"/>
          <w:sz w:val="24"/>
          <w:szCs w:val="24"/>
        </w:rPr>
        <w:t xml:space="preserve">Informó </w:t>
      </w:r>
      <w:r w:rsidR="00DD5BFC">
        <w:rPr>
          <w:rFonts w:ascii="Arial" w:hAnsi="Arial" w:cs="Arial"/>
          <w:sz w:val="24"/>
          <w:szCs w:val="24"/>
        </w:rPr>
        <w:t xml:space="preserve">que </w:t>
      </w:r>
      <w:r w:rsidR="00DC113F">
        <w:rPr>
          <w:rFonts w:ascii="Arial" w:hAnsi="Arial" w:cs="Arial"/>
          <w:sz w:val="24"/>
          <w:szCs w:val="24"/>
        </w:rPr>
        <w:t xml:space="preserve">los accionantes </w:t>
      </w:r>
      <w:r w:rsidR="00E07BA2">
        <w:rPr>
          <w:rFonts w:ascii="Arial" w:hAnsi="Arial" w:cs="Arial"/>
          <w:sz w:val="24"/>
          <w:szCs w:val="24"/>
        </w:rPr>
        <w:t xml:space="preserve">son codemandados en proceso reivindicatorio que se adelanta ante el Juzgado Séptimo Civil Municipal de Pereira. Que el día 29-10-2015 el señor </w:t>
      </w:r>
      <w:r w:rsidR="00E07BA2" w:rsidRPr="00E07BA2">
        <w:rPr>
          <w:rFonts w:ascii="Arial" w:hAnsi="Arial" w:cs="Arial"/>
          <w:sz w:val="24"/>
          <w:szCs w:val="24"/>
          <w:lang w:val="es-ES"/>
        </w:rPr>
        <w:t xml:space="preserve">Néstor Gerardo Henao Vélez </w:t>
      </w:r>
      <w:r w:rsidR="00E07BA2">
        <w:rPr>
          <w:rFonts w:ascii="Arial" w:hAnsi="Arial" w:cs="Arial"/>
          <w:sz w:val="24"/>
          <w:szCs w:val="24"/>
          <w:lang w:val="es-ES"/>
        </w:rPr>
        <w:t xml:space="preserve">se notificó personalmente del auto </w:t>
      </w:r>
      <w:proofErr w:type="spellStart"/>
      <w:r w:rsidR="00E07BA2">
        <w:rPr>
          <w:rFonts w:ascii="Arial" w:hAnsi="Arial" w:cs="Arial"/>
          <w:sz w:val="24"/>
          <w:szCs w:val="24"/>
          <w:lang w:val="es-ES"/>
        </w:rPr>
        <w:t>admisorio</w:t>
      </w:r>
      <w:proofErr w:type="spellEnd"/>
      <w:r w:rsidR="00E07BA2">
        <w:rPr>
          <w:rFonts w:ascii="Arial" w:hAnsi="Arial" w:cs="Arial"/>
          <w:sz w:val="24"/>
          <w:szCs w:val="24"/>
          <w:lang w:val="es-ES"/>
        </w:rPr>
        <w:t xml:space="preserve">, luego, el día 09-11-2015 presentó contestación en </w:t>
      </w:r>
      <w:proofErr w:type="spellStart"/>
      <w:r w:rsidR="00E07BA2">
        <w:rPr>
          <w:rFonts w:ascii="Arial" w:hAnsi="Arial" w:cs="Arial"/>
          <w:sz w:val="24"/>
          <w:szCs w:val="24"/>
          <w:lang w:val="es-ES"/>
        </w:rPr>
        <w:t>coadyuvancia</w:t>
      </w:r>
      <w:proofErr w:type="spellEnd"/>
      <w:r w:rsidR="00E07BA2">
        <w:rPr>
          <w:rFonts w:ascii="Arial" w:hAnsi="Arial" w:cs="Arial"/>
          <w:sz w:val="24"/>
          <w:szCs w:val="24"/>
          <w:lang w:val="es-ES"/>
        </w:rPr>
        <w:t xml:space="preserve"> con su hermano codemandado, seguidamente, el despacho judicial accionado con autos de los días 29-11-2015 y 15-12-2015, tuvo por notificado por conducta concluyente al señor </w:t>
      </w:r>
      <w:r w:rsidR="00E07BA2" w:rsidRPr="00E07BA2">
        <w:rPr>
          <w:rFonts w:ascii="Arial" w:hAnsi="Arial" w:cs="Arial"/>
          <w:sz w:val="24"/>
          <w:szCs w:val="24"/>
        </w:rPr>
        <w:t>José Fernando Henao Vélez</w:t>
      </w:r>
      <w:r w:rsidR="00E07BA2">
        <w:rPr>
          <w:rFonts w:ascii="Arial" w:hAnsi="Arial" w:cs="Arial"/>
          <w:sz w:val="24"/>
          <w:szCs w:val="24"/>
        </w:rPr>
        <w:t xml:space="preserve"> y le nombró abogado en amparo de pobreza, </w:t>
      </w:r>
      <w:r w:rsidR="00FB0A45">
        <w:rPr>
          <w:rFonts w:ascii="Arial" w:hAnsi="Arial" w:cs="Arial"/>
          <w:sz w:val="24"/>
          <w:szCs w:val="24"/>
        </w:rPr>
        <w:t xml:space="preserve">pero desatendió </w:t>
      </w:r>
      <w:r w:rsidR="00E07BA2">
        <w:rPr>
          <w:rFonts w:ascii="Arial" w:hAnsi="Arial" w:cs="Arial"/>
          <w:sz w:val="24"/>
          <w:szCs w:val="24"/>
        </w:rPr>
        <w:t xml:space="preserve">la solicitud del señor </w:t>
      </w:r>
      <w:r w:rsidR="00E07BA2" w:rsidRPr="00E07BA2">
        <w:rPr>
          <w:rFonts w:ascii="Arial" w:hAnsi="Arial" w:cs="Arial"/>
          <w:sz w:val="24"/>
          <w:szCs w:val="24"/>
          <w:lang w:val="es-ES"/>
        </w:rPr>
        <w:t>Néstor Gerardo</w:t>
      </w:r>
      <w:r w:rsidR="00E07BA2">
        <w:rPr>
          <w:rFonts w:ascii="Arial" w:hAnsi="Arial" w:cs="Arial"/>
          <w:sz w:val="24"/>
          <w:szCs w:val="24"/>
          <w:lang w:val="es-ES"/>
        </w:rPr>
        <w:t xml:space="preserve">. </w:t>
      </w:r>
      <w:r w:rsidR="00FB0A45">
        <w:rPr>
          <w:rFonts w:ascii="Arial" w:hAnsi="Arial" w:cs="Arial"/>
          <w:sz w:val="24"/>
          <w:szCs w:val="24"/>
          <w:lang w:val="es-ES"/>
        </w:rPr>
        <w:t>Se r</w:t>
      </w:r>
      <w:r w:rsidR="00E07BA2">
        <w:rPr>
          <w:rFonts w:ascii="Arial" w:hAnsi="Arial" w:cs="Arial"/>
          <w:sz w:val="24"/>
          <w:szCs w:val="24"/>
          <w:lang w:val="es-ES"/>
        </w:rPr>
        <w:t xml:space="preserve">efirió que </w:t>
      </w:r>
      <w:r w:rsidR="00FB0A45">
        <w:rPr>
          <w:rFonts w:ascii="Arial" w:hAnsi="Arial" w:cs="Arial"/>
          <w:sz w:val="24"/>
          <w:szCs w:val="24"/>
          <w:lang w:val="es-ES"/>
        </w:rPr>
        <w:t xml:space="preserve">con esa </w:t>
      </w:r>
      <w:r w:rsidR="00E07BA2">
        <w:rPr>
          <w:rFonts w:ascii="Arial" w:hAnsi="Arial" w:cs="Arial"/>
          <w:sz w:val="24"/>
          <w:szCs w:val="24"/>
          <w:lang w:val="es-ES"/>
        </w:rPr>
        <w:t xml:space="preserve">omisión </w:t>
      </w:r>
      <w:r w:rsidR="00FB0A45">
        <w:rPr>
          <w:rFonts w:ascii="Arial" w:hAnsi="Arial" w:cs="Arial"/>
          <w:sz w:val="24"/>
          <w:szCs w:val="24"/>
          <w:lang w:val="es-ES"/>
        </w:rPr>
        <w:t xml:space="preserve">se trasgredieron sus </w:t>
      </w:r>
      <w:r w:rsidR="00187000">
        <w:rPr>
          <w:rFonts w:ascii="Arial" w:hAnsi="Arial" w:cs="Arial"/>
          <w:sz w:val="24"/>
          <w:szCs w:val="24"/>
          <w:lang w:val="es-ES"/>
        </w:rPr>
        <w:t xml:space="preserve">derechos fundamentales, por lo que </w:t>
      </w:r>
      <w:r w:rsidR="00FB0A45">
        <w:rPr>
          <w:rFonts w:ascii="Arial" w:hAnsi="Arial" w:cs="Arial"/>
          <w:sz w:val="24"/>
          <w:szCs w:val="24"/>
          <w:lang w:val="es-ES"/>
        </w:rPr>
        <w:t xml:space="preserve">se </w:t>
      </w:r>
      <w:r w:rsidR="00187000">
        <w:rPr>
          <w:rFonts w:ascii="Arial" w:hAnsi="Arial" w:cs="Arial"/>
          <w:sz w:val="24"/>
          <w:szCs w:val="24"/>
          <w:lang w:val="es-ES"/>
        </w:rPr>
        <w:t xml:space="preserve">presentó incidente de nulidad </w:t>
      </w:r>
      <w:r w:rsidR="00DD5BFC" w:rsidRPr="00512C37">
        <w:rPr>
          <w:rFonts w:ascii="Arial" w:hAnsi="Arial" w:cs="Arial"/>
          <w:sz w:val="24"/>
          <w:szCs w:val="24"/>
        </w:rPr>
        <w:t xml:space="preserve">(Folios </w:t>
      </w:r>
      <w:r w:rsidR="00187000">
        <w:rPr>
          <w:rFonts w:ascii="Arial" w:hAnsi="Arial" w:cs="Arial"/>
          <w:sz w:val="24"/>
          <w:szCs w:val="24"/>
        </w:rPr>
        <w:t xml:space="preserve">2 </w:t>
      </w:r>
      <w:r w:rsidR="0065673B">
        <w:rPr>
          <w:rFonts w:ascii="Arial" w:hAnsi="Arial" w:cs="Arial"/>
          <w:sz w:val="24"/>
          <w:szCs w:val="24"/>
        </w:rPr>
        <w:t>a 5</w:t>
      </w:r>
      <w:r w:rsidR="00DD5BFC" w:rsidRPr="00512C37">
        <w:rPr>
          <w:rFonts w:ascii="Arial" w:hAnsi="Arial" w:cs="Arial"/>
          <w:sz w:val="24"/>
          <w:szCs w:val="24"/>
        </w:rPr>
        <w:t xml:space="preserve">, cuaderno </w:t>
      </w:r>
      <w:r w:rsidR="00512C37" w:rsidRPr="00512C37">
        <w:rPr>
          <w:rFonts w:ascii="Arial" w:hAnsi="Arial" w:cs="Arial"/>
          <w:sz w:val="24"/>
          <w:szCs w:val="24"/>
        </w:rPr>
        <w:t>principal)</w:t>
      </w:r>
      <w:r w:rsidR="00DD5BFC" w:rsidRPr="00512C37">
        <w:rPr>
          <w:rFonts w:ascii="Arial" w:hAnsi="Arial" w:cs="Arial"/>
          <w:sz w:val="24"/>
          <w:szCs w:val="24"/>
        </w:rPr>
        <w:t xml:space="preserve">. </w:t>
      </w:r>
    </w:p>
    <w:p w:rsidR="00D63CF0" w:rsidRPr="00512C37" w:rsidRDefault="00D63CF0" w:rsidP="00386A25">
      <w:pPr>
        <w:pStyle w:val="Corpsdetexte"/>
        <w:spacing w:line="360" w:lineRule="auto"/>
        <w:rPr>
          <w:rFonts w:ascii="Arial" w:hAnsi="Arial" w:cs="Arial"/>
          <w:sz w:val="24"/>
          <w:szCs w:val="24"/>
        </w:rPr>
      </w:pPr>
    </w:p>
    <w:p w:rsidR="00386A25" w:rsidRDefault="0065673B" w:rsidP="00386A25">
      <w:pPr>
        <w:pStyle w:val="Corpsdetexte"/>
        <w:numPr>
          <w:ilvl w:val="0"/>
          <w:numId w:val="1"/>
        </w:numPr>
        <w:spacing w:line="360" w:lineRule="auto"/>
        <w:rPr>
          <w:rFonts w:ascii="Arial" w:hAnsi="Arial"/>
          <w:sz w:val="24"/>
          <w:szCs w:val="24"/>
        </w:rPr>
      </w:pPr>
      <w:r>
        <w:rPr>
          <w:rFonts w:ascii="Arial" w:hAnsi="Arial"/>
          <w:sz w:val="24"/>
          <w:szCs w:val="24"/>
        </w:rPr>
        <w:t xml:space="preserve">LOS </w:t>
      </w:r>
      <w:r w:rsidR="00226D16">
        <w:rPr>
          <w:rFonts w:ascii="Arial" w:hAnsi="Arial"/>
          <w:sz w:val="24"/>
          <w:szCs w:val="24"/>
        </w:rPr>
        <w:t>DERECHO</w:t>
      </w:r>
      <w:r>
        <w:rPr>
          <w:rFonts w:ascii="Arial" w:hAnsi="Arial"/>
          <w:sz w:val="24"/>
          <w:szCs w:val="24"/>
        </w:rPr>
        <w:t>S</w:t>
      </w:r>
      <w:r w:rsidR="00226D16">
        <w:rPr>
          <w:rFonts w:ascii="Arial" w:hAnsi="Arial"/>
          <w:sz w:val="24"/>
          <w:szCs w:val="24"/>
        </w:rPr>
        <w:t xml:space="preserve"> PRESUNTAMENTE VULNERADO</w:t>
      </w:r>
      <w:r>
        <w:rPr>
          <w:rFonts w:ascii="Arial" w:hAnsi="Arial"/>
          <w:sz w:val="24"/>
          <w:szCs w:val="24"/>
        </w:rPr>
        <w:t>S</w:t>
      </w:r>
    </w:p>
    <w:p w:rsidR="000E24E2" w:rsidRDefault="000E24E2" w:rsidP="000E24E2">
      <w:pPr>
        <w:pStyle w:val="Corpsdetexte"/>
        <w:spacing w:line="360" w:lineRule="auto"/>
        <w:ind w:left="360"/>
        <w:rPr>
          <w:rFonts w:ascii="Arial" w:hAnsi="Arial"/>
          <w:sz w:val="24"/>
          <w:szCs w:val="24"/>
        </w:rPr>
      </w:pPr>
    </w:p>
    <w:p w:rsidR="00800C57" w:rsidRPr="00512C37" w:rsidRDefault="00D63CF0" w:rsidP="00F839CE">
      <w:pPr>
        <w:pStyle w:val="Corpsdetexte"/>
        <w:widowControl w:val="0"/>
        <w:spacing w:line="360" w:lineRule="auto"/>
        <w:rPr>
          <w:rFonts w:ascii="Arial" w:hAnsi="Arial" w:cs="Arial"/>
          <w:sz w:val="24"/>
          <w:szCs w:val="24"/>
        </w:rPr>
      </w:pPr>
      <w:r w:rsidRPr="00512C37">
        <w:rPr>
          <w:rFonts w:ascii="Arial" w:hAnsi="Arial"/>
          <w:sz w:val="24"/>
          <w:szCs w:val="24"/>
        </w:rPr>
        <w:t>Se invoca</w:t>
      </w:r>
      <w:r w:rsidR="0065673B">
        <w:rPr>
          <w:rFonts w:ascii="Arial" w:hAnsi="Arial"/>
          <w:sz w:val="24"/>
          <w:szCs w:val="24"/>
        </w:rPr>
        <w:t>n</w:t>
      </w:r>
      <w:r w:rsidRPr="00512C37">
        <w:rPr>
          <w:rFonts w:ascii="Arial" w:hAnsi="Arial"/>
          <w:sz w:val="24"/>
          <w:szCs w:val="24"/>
        </w:rPr>
        <w:t xml:space="preserve"> </w:t>
      </w:r>
      <w:r w:rsidR="0065673B">
        <w:rPr>
          <w:rFonts w:ascii="Arial" w:hAnsi="Arial"/>
          <w:sz w:val="24"/>
          <w:szCs w:val="24"/>
        </w:rPr>
        <w:t xml:space="preserve">los </w:t>
      </w:r>
      <w:r w:rsidRPr="00512C37">
        <w:rPr>
          <w:rFonts w:ascii="Arial" w:hAnsi="Arial"/>
          <w:sz w:val="24"/>
          <w:szCs w:val="24"/>
        </w:rPr>
        <w:t>derecho</w:t>
      </w:r>
      <w:r w:rsidR="0065673B">
        <w:rPr>
          <w:rFonts w:ascii="Arial" w:hAnsi="Arial"/>
          <w:sz w:val="24"/>
          <w:szCs w:val="24"/>
        </w:rPr>
        <w:t>s</w:t>
      </w:r>
      <w:r w:rsidRPr="00512C37">
        <w:rPr>
          <w:rFonts w:ascii="Arial" w:hAnsi="Arial"/>
          <w:sz w:val="24"/>
          <w:szCs w:val="24"/>
        </w:rPr>
        <w:t xml:space="preserve"> fundamental</w:t>
      </w:r>
      <w:r w:rsidR="0065673B">
        <w:rPr>
          <w:rFonts w:ascii="Arial" w:hAnsi="Arial"/>
          <w:sz w:val="24"/>
          <w:szCs w:val="24"/>
        </w:rPr>
        <w:t>es</w:t>
      </w:r>
      <w:r w:rsidRPr="00512C37">
        <w:rPr>
          <w:rFonts w:ascii="Arial" w:hAnsi="Arial"/>
          <w:sz w:val="24"/>
          <w:szCs w:val="24"/>
        </w:rPr>
        <w:t xml:space="preserve"> </w:t>
      </w:r>
      <w:r w:rsidR="0065673B">
        <w:rPr>
          <w:rFonts w:ascii="Arial" w:hAnsi="Arial"/>
          <w:sz w:val="24"/>
          <w:szCs w:val="24"/>
        </w:rPr>
        <w:t xml:space="preserve">a la </w:t>
      </w:r>
      <w:r w:rsidR="00187000">
        <w:rPr>
          <w:rFonts w:ascii="Arial" w:hAnsi="Arial"/>
          <w:sz w:val="24"/>
          <w:szCs w:val="24"/>
        </w:rPr>
        <w:t>vida digna, a la calidad de vida y el debido proceso</w:t>
      </w:r>
      <w:r w:rsidR="0065673B">
        <w:rPr>
          <w:rFonts w:ascii="Arial" w:hAnsi="Arial"/>
          <w:sz w:val="24"/>
          <w:szCs w:val="24"/>
        </w:rPr>
        <w:t xml:space="preserve"> </w:t>
      </w:r>
      <w:r w:rsidR="00967E1A" w:rsidRPr="00512C37">
        <w:rPr>
          <w:rFonts w:ascii="Arial" w:hAnsi="Arial" w:cs="Arial"/>
          <w:sz w:val="24"/>
          <w:szCs w:val="24"/>
          <w:lang w:val="es-CO"/>
        </w:rPr>
        <w:t xml:space="preserve">(Folios </w:t>
      </w:r>
      <w:r w:rsidR="00187000">
        <w:rPr>
          <w:rFonts w:ascii="Arial" w:hAnsi="Arial" w:cs="Arial"/>
          <w:sz w:val="24"/>
          <w:szCs w:val="24"/>
          <w:lang w:val="es-CO"/>
        </w:rPr>
        <w:t>2 a 5</w:t>
      </w:r>
      <w:r w:rsidR="00967E1A" w:rsidRPr="00512C37">
        <w:rPr>
          <w:rFonts w:ascii="Arial" w:hAnsi="Arial" w:cs="Arial"/>
          <w:sz w:val="24"/>
          <w:szCs w:val="24"/>
          <w:lang w:val="es-CO"/>
        </w:rPr>
        <w:t xml:space="preserve">, </w:t>
      </w:r>
      <w:r w:rsidR="00512C37" w:rsidRPr="00512C37">
        <w:rPr>
          <w:rFonts w:ascii="Arial" w:hAnsi="Arial" w:cs="Arial"/>
          <w:sz w:val="24"/>
          <w:szCs w:val="24"/>
          <w:lang w:val="es-CO"/>
        </w:rPr>
        <w:t>cuaderno principal</w:t>
      </w:r>
      <w:r w:rsidR="00967E1A" w:rsidRPr="00512C37">
        <w:rPr>
          <w:rFonts w:ascii="Arial" w:hAnsi="Arial" w:cs="Arial"/>
          <w:sz w:val="24"/>
          <w:szCs w:val="24"/>
          <w:lang w:val="es-CO"/>
        </w:rPr>
        <w:t>).</w:t>
      </w:r>
    </w:p>
    <w:p w:rsidR="00967E1A" w:rsidRPr="00895FCF" w:rsidRDefault="00967E1A" w:rsidP="00F839CE">
      <w:pPr>
        <w:pStyle w:val="Corpsdetexte"/>
        <w:widowControl w:val="0"/>
        <w:spacing w:line="360" w:lineRule="auto"/>
        <w:rPr>
          <w:rFonts w:ascii="Arial" w:hAnsi="Arial" w:cs="Arial"/>
          <w:sz w:val="24"/>
          <w:szCs w:val="24"/>
        </w:rPr>
      </w:pPr>
    </w:p>
    <w:p w:rsidR="00AF633B" w:rsidRPr="00AF633B" w:rsidRDefault="00AF633B" w:rsidP="00AF633B">
      <w:pPr>
        <w:pStyle w:val="Corpsdetexte"/>
        <w:numPr>
          <w:ilvl w:val="0"/>
          <w:numId w:val="1"/>
        </w:numPr>
        <w:spacing w:line="360" w:lineRule="auto"/>
        <w:rPr>
          <w:rFonts w:ascii="Arial" w:hAnsi="Arial"/>
          <w:sz w:val="24"/>
          <w:szCs w:val="24"/>
        </w:rPr>
      </w:pPr>
      <w:r w:rsidRPr="00AF633B">
        <w:rPr>
          <w:rFonts w:ascii="Arial" w:hAnsi="Arial"/>
          <w:sz w:val="24"/>
          <w:szCs w:val="24"/>
        </w:rPr>
        <w:t>LA PETICIÓN DE PROTECCIÓN</w:t>
      </w:r>
    </w:p>
    <w:p w:rsidR="00AF633B" w:rsidRPr="00895FCF" w:rsidRDefault="00AF633B" w:rsidP="00AF633B">
      <w:pPr>
        <w:pStyle w:val="Sansinterligne"/>
        <w:spacing w:line="360" w:lineRule="auto"/>
        <w:jc w:val="both"/>
        <w:rPr>
          <w:rFonts w:ascii="Arial" w:hAnsi="Arial" w:cs="Arial"/>
          <w:sz w:val="24"/>
          <w:szCs w:val="24"/>
        </w:rPr>
      </w:pPr>
    </w:p>
    <w:p w:rsidR="00AF633B" w:rsidRPr="00187000" w:rsidRDefault="00AF633B" w:rsidP="00AF633B">
      <w:pPr>
        <w:pStyle w:val="Sansinterligne"/>
        <w:spacing w:line="360" w:lineRule="auto"/>
        <w:jc w:val="both"/>
        <w:rPr>
          <w:rFonts w:ascii="Arial" w:hAnsi="Arial" w:cs="Arial"/>
          <w:sz w:val="24"/>
          <w:szCs w:val="24"/>
        </w:rPr>
      </w:pPr>
      <w:r w:rsidRPr="00187000">
        <w:rPr>
          <w:rFonts w:ascii="Arial" w:hAnsi="Arial" w:cs="Arial"/>
          <w:sz w:val="24"/>
          <w:szCs w:val="24"/>
        </w:rPr>
        <w:t xml:space="preserve">Se pretende que: (i) Se tutelen los derechos invocados; (ii) Se </w:t>
      </w:r>
      <w:r w:rsidR="00187000">
        <w:rPr>
          <w:rFonts w:ascii="Arial" w:hAnsi="Arial" w:cs="Arial"/>
          <w:sz w:val="24"/>
          <w:szCs w:val="24"/>
        </w:rPr>
        <w:t xml:space="preserve">ordene la revisión del escrito de nulidad; (iii) Se disponga rehacer la actuación garantizando el debido proceso; y, (iv) Se brinde protección a los adultos mayores </w:t>
      </w:r>
      <w:r w:rsidRPr="00187000">
        <w:rPr>
          <w:rFonts w:ascii="Arial" w:hAnsi="Arial" w:cs="Arial"/>
          <w:sz w:val="24"/>
          <w:szCs w:val="24"/>
        </w:rPr>
        <w:t xml:space="preserve">(Folio </w:t>
      </w:r>
      <w:r w:rsidR="00187000">
        <w:rPr>
          <w:rFonts w:ascii="Arial" w:hAnsi="Arial" w:cs="Arial"/>
          <w:sz w:val="24"/>
          <w:szCs w:val="24"/>
        </w:rPr>
        <w:t>4</w:t>
      </w:r>
      <w:r w:rsidRPr="00187000">
        <w:rPr>
          <w:rFonts w:ascii="Arial" w:hAnsi="Arial" w:cs="Arial"/>
          <w:sz w:val="24"/>
          <w:szCs w:val="24"/>
        </w:rPr>
        <w:t xml:space="preserve">, </w:t>
      </w:r>
      <w:r w:rsidR="00187000">
        <w:rPr>
          <w:rFonts w:ascii="Arial" w:hAnsi="Arial" w:cs="Arial"/>
          <w:sz w:val="24"/>
        </w:rPr>
        <w:t>cuaderno principal</w:t>
      </w:r>
      <w:r w:rsidRPr="00187000">
        <w:rPr>
          <w:rFonts w:ascii="Arial" w:hAnsi="Arial" w:cs="Arial"/>
          <w:sz w:val="24"/>
          <w:szCs w:val="24"/>
        </w:rPr>
        <w:t xml:space="preserve">). </w:t>
      </w:r>
    </w:p>
    <w:p w:rsidR="00AF633B" w:rsidRDefault="00AF633B" w:rsidP="00F839CE">
      <w:pPr>
        <w:pStyle w:val="Corpsdetexte"/>
        <w:widowControl w:val="0"/>
        <w:spacing w:line="360" w:lineRule="auto"/>
        <w:rPr>
          <w:rFonts w:ascii="Arial" w:hAnsi="Arial" w:cs="Arial"/>
          <w:sz w:val="24"/>
          <w:szCs w:val="24"/>
        </w:rPr>
      </w:pPr>
    </w:p>
    <w:p w:rsidR="00A3566D" w:rsidRPr="00895FCF" w:rsidRDefault="00A3566D" w:rsidP="00F839CE">
      <w:pPr>
        <w:pStyle w:val="Corpsdetexte"/>
        <w:widowControl w:val="0"/>
        <w:spacing w:line="360" w:lineRule="auto"/>
        <w:rPr>
          <w:rFonts w:ascii="Arial" w:hAnsi="Arial" w:cs="Arial"/>
          <w:sz w:val="24"/>
          <w:szCs w:val="24"/>
        </w:rPr>
      </w:pPr>
    </w:p>
    <w:p w:rsidR="003913E3"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LA CRÓNICA PROCESAL</w:t>
      </w:r>
    </w:p>
    <w:p w:rsidR="00B26FA3" w:rsidRPr="00895FCF" w:rsidRDefault="00B26FA3" w:rsidP="00B26FA3">
      <w:pPr>
        <w:pStyle w:val="Corpsdetexte"/>
        <w:widowControl w:val="0"/>
        <w:spacing w:line="360" w:lineRule="auto"/>
        <w:ind w:left="360"/>
        <w:rPr>
          <w:rFonts w:ascii="Arial" w:hAnsi="Arial" w:cs="Arial"/>
          <w:sz w:val="24"/>
          <w:szCs w:val="24"/>
        </w:rPr>
      </w:pPr>
    </w:p>
    <w:p w:rsidR="00E23D2E" w:rsidRPr="00824EA4" w:rsidRDefault="006E78FF" w:rsidP="00E23D2E">
      <w:pPr>
        <w:pStyle w:val="Corpsdetex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al Juzgado </w:t>
      </w:r>
      <w:r w:rsidR="00C350C8">
        <w:rPr>
          <w:rFonts w:ascii="Arial" w:hAnsi="Arial"/>
          <w:sz w:val="24"/>
        </w:rPr>
        <w:t>Quinto Civil del Circuito de Pereira</w:t>
      </w:r>
      <w:r w:rsidR="00967E1A">
        <w:rPr>
          <w:rFonts w:ascii="Arial" w:hAnsi="Arial"/>
          <w:sz w:val="24"/>
        </w:rPr>
        <w:t>, R.</w:t>
      </w:r>
      <w:r w:rsidR="00E87A47">
        <w:rPr>
          <w:rFonts w:ascii="Arial" w:hAnsi="Arial"/>
          <w:sz w:val="24"/>
        </w:rPr>
        <w:t xml:space="preserve">, </w:t>
      </w:r>
      <w:r w:rsidR="00E23D2E" w:rsidRPr="00E23D2E">
        <w:rPr>
          <w:rFonts w:ascii="Arial" w:hAnsi="Arial"/>
          <w:sz w:val="24"/>
        </w:rPr>
        <w:t xml:space="preserve">que con providencia del </w:t>
      </w:r>
      <w:r w:rsidR="0065673B">
        <w:rPr>
          <w:rFonts w:ascii="Arial" w:hAnsi="Arial"/>
          <w:sz w:val="24"/>
        </w:rPr>
        <w:t>26-</w:t>
      </w:r>
      <w:r w:rsidR="00187000">
        <w:rPr>
          <w:rFonts w:ascii="Arial" w:hAnsi="Arial"/>
          <w:sz w:val="24"/>
        </w:rPr>
        <w:t>09</w:t>
      </w:r>
      <w:r w:rsidR="0065673B">
        <w:rPr>
          <w:rFonts w:ascii="Arial" w:hAnsi="Arial"/>
          <w:sz w:val="24"/>
        </w:rPr>
        <w:t>-2016</w:t>
      </w:r>
      <w:r w:rsidR="00D46031">
        <w:rPr>
          <w:rFonts w:ascii="Arial" w:hAnsi="Arial"/>
          <w:sz w:val="24"/>
        </w:rPr>
        <w:t xml:space="preserve"> </w:t>
      </w:r>
      <w:r w:rsidR="00D306EB">
        <w:rPr>
          <w:rFonts w:ascii="Arial" w:hAnsi="Arial"/>
          <w:sz w:val="24"/>
        </w:rPr>
        <w:t>la admitió,</w:t>
      </w:r>
      <w:r w:rsidR="00E23D2E" w:rsidRPr="00E23D2E">
        <w:rPr>
          <w:rFonts w:ascii="Arial" w:hAnsi="Arial"/>
          <w:sz w:val="24"/>
        </w:rPr>
        <w:t xml:space="preserve"> ordenó </w:t>
      </w:r>
      <w:r w:rsidR="00D306EB">
        <w:rPr>
          <w:rFonts w:ascii="Arial" w:hAnsi="Arial"/>
          <w:sz w:val="24"/>
        </w:rPr>
        <w:t xml:space="preserve">vinculaciones </w:t>
      </w:r>
      <w:r w:rsidR="0065673B">
        <w:rPr>
          <w:rFonts w:ascii="Arial" w:hAnsi="Arial"/>
          <w:sz w:val="24"/>
        </w:rPr>
        <w:t xml:space="preserve">que consideró pertinentes </w:t>
      </w:r>
      <w:r w:rsidR="00D306EB">
        <w:rPr>
          <w:rFonts w:ascii="Arial" w:hAnsi="Arial"/>
          <w:sz w:val="24"/>
        </w:rPr>
        <w:t xml:space="preserve">y la notificación de </w:t>
      </w:r>
      <w:r w:rsidR="00B26FA3" w:rsidRPr="00B26FA3">
        <w:rPr>
          <w:rFonts w:ascii="Arial" w:hAnsi="Arial"/>
          <w:sz w:val="24"/>
          <w:lang w:val="es-ES"/>
        </w:rPr>
        <w:t>la</w:t>
      </w:r>
      <w:r w:rsidR="00D306EB">
        <w:rPr>
          <w:rFonts w:ascii="Arial" w:hAnsi="Arial"/>
          <w:sz w:val="24"/>
          <w:lang w:val="es-ES"/>
        </w:rPr>
        <w:t>s</w:t>
      </w:r>
      <w:r w:rsidR="00B26FA3" w:rsidRPr="00B26FA3">
        <w:rPr>
          <w:rFonts w:ascii="Arial" w:hAnsi="Arial"/>
          <w:sz w:val="24"/>
          <w:lang w:val="es-ES"/>
        </w:rPr>
        <w:t xml:space="preserve"> partes</w:t>
      </w:r>
      <w:r w:rsidR="00B26FA3">
        <w:rPr>
          <w:rFonts w:ascii="Arial" w:hAnsi="Arial"/>
          <w:sz w:val="24"/>
          <w:lang w:val="es-ES"/>
        </w:rPr>
        <w:t xml:space="preserve">, entre otros </w:t>
      </w:r>
      <w:r w:rsidR="00B26FA3" w:rsidRPr="00824EA4">
        <w:rPr>
          <w:rFonts w:ascii="Arial" w:hAnsi="Arial"/>
          <w:sz w:val="24"/>
          <w:lang w:val="es-ES"/>
        </w:rPr>
        <w:t>ordenamientos</w:t>
      </w:r>
      <w:r w:rsidR="00E87A47" w:rsidRPr="00824EA4">
        <w:rPr>
          <w:rFonts w:ascii="Arial" w:hAnsi="Arial"/>
          <w:sz w:val="24"/>
        </w:rPr>
        <w:t xml:space="preserve"> </w:t>
      </w:r>
      <w:r w:rsidR="00E23D2E" w:rsidRPr="00824EA4">
        <w:rPr>
          <w:rFonts w:ascii="Arial" w:hAnsi="Arial"/>
          <w:sz w:val="24"/>
        </w:rPr>
        <w:t>(Folio</w:t>
      </w:r>
      <w:r w:rsidR="00FB469C" w:rsidRPr="00824EA4">
        <w:rPr>
          <w:rFonts w:ascii="Arial" w:hAnsi="Arial"/>
          <w:sz w:val="24"/>
        </w:rPr>
        <w:t xml:space="preserve"> </w:t>
      </w:r>
      <w:r w:rsidR="00187000">
        <w:rPr>
          <w:rFonts w:ascii="Arial" w:hAnsi="Arial"/>
          <w:sz w:val="24"/>
        </w:rPr>
        <w:t>20, ibídem</w:t>
      </w:r>
      <w:r w:rsidR="00E23D2E" w:rsidRPr="00824EA4">
        <w:rPr>
          <w:rFonts w:ascii="Arial" w:hAnsi="Arial"/>
          <w:sz w:val="24"/>
        </w:rPr>
        <w:t>)</w:t>
      </w:r>
      <w:r w:rsidR="00490305" w:rsidRPr="00824EA4">
        <w:rPr>
          <w:rFonts w:ascii="Arial" w:hAnsi="Arial"/>
          <w:sz w:val="24"/>
        </w:rPr>
        <w:t>.</w:t>
      </w:r>
      <w:r w:rsidR="00D306EB" w:rsidRPr="00824EA4">
        <w:rPr>
          <w:rFonts w:ascii="Arial" w:hAnsi="Arial"/>
          <w:sz w:val="24"/>
        </w:rPr>
        <w:t xml:space="preserve"> </w:t>
      </w:r>
      <w:r w:rsidR="00490305" w:rsidRPr="00824EA4">
        <w:rPr>
          <w:rFonts w:ascii="Arial" w:hAnsi="Arial"/>
          <w:sz w:val="24"/>
        </w:rPr>
        <w:t>Contest</w:t>
      </w:r>
      <w:r w:rsidR="006A5473" w:rsidRPr="00824EA4">
        <w:rPr>
          <w:rFonts w:ascii="Arial" w:hAnsi="Arial"/>
          <w:sz w:val="24"/>
        </w:rPr>
        <w:t xml:space="preserve">aron </w:t>
      </w:r>
      <w:r w:rsidR="00187000">
        <w:rPr>
          <w:rFonts w:ascii="Arial" w:hAnsi="Arial"/>
          <w:sz w:val="24"/>
        </w:rPr>
        <w:t xml:space="preserve">la Inspectora Once de Municipal de Policía </w:t>
      </w:r>
      <w:r w:rsidR="0065673B">
        <w:rPr>
          <w:rFonts w:ascii="Arial" w:hAnsi="Arial"/>
          <w:sz w:val="24"/>
        </w:rPr>
        <w:t>(Folio</w:t>
      </w:r>
      <w:r w:rsidR="00187000">
        <w:rPr>
          <w:rFonts w:ascii="Arial" w:hAnsi="Arial"/>
          <w:sz w:val="24"/>
        </w:rPr>
        <w:t>s</w:t>
      </w:r>
      <w:r w:rsidR="0065673B">
        <w:rPr>
          <w:rFonts w:ascii="Arial" w:hAnsi="Arial"/>
          <w:sz w:val="24"/>
        </w:rPr>
        <w:t xml:space="preserve"> </w:t>
      </w:r>
      <w:r w:rsidR="00187000">
        <w:rPr>
          <w:rFonts w:ascii="Arial" w:hAnsi="Arial"/>
          <w:sz w:val="24"/>
        </w:rPr>
        <w:t>27 a 32</w:t>
      </w:r>
      <w:r w:rsidR="0065673B">
        <w:rPr>
          <w:rFonts w:ascii="Arial" w:hAnsi="Arial"/>
          <w:sz w:val="24"/>
        </w:rPr>
        <w:t>, ibídem)</w:t>
      </w:r>
      <w:r w:rsidR="00892420">
        <w:rPr>
          <w:rFonts w:ascii="Arial" w:hAnsi="Arial"/>
          <w:sz w:val="24"/>
        </w:rPr>
        <w:t>,</w:t>
      </w:r>
      <w:r w:rsidR="00187000">
        <w:rPr>
          <w:rFonts w:ascii="Arial" w:hAnsi="Arial"/>
          <w:sz w:val="24"/>
        </w:rPr>
        <w:t xml:space="preserve"> los señores César Octavio Henao Vélez y Stela Vélez de Henao </w:t>
      </w:r>
      <w:r w:rsidR="00824EA4" w:rsidRPr="00824EA4">
        <w:rPr>
          <w:rFonts w:ascii="Arial" w:hAnsi="Arial"/>
          <w:sz w:val="24"/>
        </w:rPr>
        <w:t xml:space="preserve">(Folios </w:t>
      </w:r>
      <w:r w:rsidR="00187000">
        <w:rPr>
          <w:rFonts w:ascii="Arial" w:hAnsi="Arial"/>
          <w:sz w:val="24"/>
        </w:rPr>
        <w:t>118 a 120</w:t>
      </w:r>
      <w:r w:rsidR="00E23D2E" w:rsidRPr="00824EA4">
        <w:rPr>
          <w:rFonts w:ascii="Arial" w:hAnsi="Arial"/>
          <w:sz w:val="24"/>
        </w:rPr>
        <w:t xml:space="preserve">, </w:t>
      </w:r>
      <w:r w:rsidR="0065673B">
        <w:rPr>
          <w:rFonts w:ascii="Arial" w:hAnsi="Arial"/>
          <w:sz w:val="24"/>
        </w:rPr>
        <w:t>ibídem</w:t>
      </w:r>
      <w:r w:rsidR="00E23D2E" w:rsidRPr="00824EA4">
        <w:rPr>
          <w:rFonts w:ascii="Arial" w:hAnsi="Arial"/>
          <w:sz w:val="24"/>
        </w:rPr>
        <w:t>)</w:t>
      </w:r>
      <w:r w:rsidR="00892420">
        <w:rPr>
          <w:rFonts w:ascii="Arial" w:hAnsi="Arial"/>
          <w:sz w:val="24"/>
        </w:rPr>
        <w:t xml:space="preserve"> y la Defensoría del Pueblo, Regional Risaralda (Folios 133 y 134, ib.)</w:t>
      </w:r>
      <w:r w:rsidR="00A22A2E" w:rsidRPr="00824EA4">
        <w:rPr>
          <w:rFonts w:ascii="Arial" w:hAnsi="Arial"/>
          <w:sz w:val="24"/>
        </w:rPr>
        <w:t xml:space="preserve">; </w:t>
      </w:r>
      <w:r w:rsidR="0065673B">
        <w:rPr>
          <w:rFonts w:ascii="Arial" w:hAnsi="Arial"/>
          <w:sz w:val="24"/>
        </w:rPr>
        <w:t xml:space="preserve">el día </w:t>
      </w:r>
      <w:r w:rsidR="00892420">
        <w:rPr>
          <w:rFonts w:ascii="Arial" w:hAnsi="Arial"/>
          <w:sz w:val="24"/>
        </w:rPr>
        <w:t>29</w:t>
      </w:r>
      <w:r w:rsidR="0065673B">
        <w:rPr>
          <w:rFonts w:ascii="Arial" w:hAnsi="Arial"/>
          <w:sz w:val="24"/>
        </w:rPr>
        <w:t>-</w:t>
      </w:r>
      <w:r w:rsidR="00892420">
        <w:rPr>
          <w:rFonts w:ascii="Arial" w:hAnsi="Arial"/>
          <w:sz w:val="24"/>
        </w:rPr>
        <w:t>09</w:t>
      </w:r>
      <w:r w:rsidR="0065673B">
        <w:rPr>
          <w:rFonts w:ascii="Arial" w:hAnsi="Arial"/>
          <w:sz w:val="24"/>
        </w:rPr>
        <w:t xml:space="preserve">-2016 se hizo la inspección judicial (Folios </w:t>
      </w:r>
      <w:r w:rsidR="00892420">
        <w:rPr>
          <w:rFonts w:ascii="Arial" w:hAnsi="Arial"/>
          <w:sz w:val="24"/>
        </w:rPr>
        <w:t>107 y 108</w:t>
      </w:r>
      <w:r w:rsidR="0065673B">
        <w:rPr>
          <w:rFonts w:ascii="Arial" w:hAnsi="Arial"/>
          <w:sz w:val="24"/>
        </w:rPr>
        <w:t xml:space="preserve">, </w:t>
      </w:r>
      <w:r w:rsidR="00892420">
        <w:rPr>
          <w:rFonts w:ascii="Arial" w:hAnsi="Arial"/>
          <w:sz w:val="24"/>
        </w:rPr>
        <w:t>ib.</w:t>
      </w:r>
      <w:r w:rsidR="0065673B">
        <w:rPr>
          <w:rFonts w:ascii="Arial" w:hAnsi="Arial"/>
          <w:sz w:val="24"/>
        </w:rPr>
        <w:t xml:space="preserve">); </w:t>
      </w:r>
      <w:r w:rsidR="007E4AFB" w:rsidRPr="00824EA4">
        <w:rPr>
          <w:rFonts w:ascii="Arial" w:hAnsi="Arial"/>
          <w:sz w:val="24"/>
        </w:rPr>
        <w:t>s</w:t>
      </w:r>
      <w:r w:rsidR="00A22A2E" w:rsidRPr="00824EA4">
        <w:rPr>
          <w:rFonts w:ascii="Arial" w:hAnsi="Arial"/>
          <w:sz w:val="24"/>
        </w:rPr>
        <w:t xml:space="preserve">e profirió sentencia el día </w:t>
      </w:r>
      <w:r w:rsidR="00892420">
        <w:rPr>
          <w:rFonts w:ascii="Arial" w:hAnsi="Arial"/>
          <w:sz w:val="24"/>
        </w:rPr>
        <w:t>07</w:t>
      </w:r>
      <w:r w:rsidR="0065673B">
        <w:rPr>
          <w:rFonts w:ascii="Arial" w:hAnsi="Arial"/>
          <w:sz w:val="24"/>
        </w:rPr>
        <w:t>-</w:t>
      </w:r>
      <w:r w:rsidR="00892420">
        <w:rPr>
          <w:rFonts w:ascii="Arial" w:hAnsi="Arial"/>
          <w:sz w:val="24"/>
        </w:rPr>
        <w:t>10</w:t>
      </w:r>
      <w:r w:rsidR="0065673B">
        <w:rPr>
          <w:rFonts w:ascii="Arial" w:hAnsi="Arial"/>
          <w:sz w:val="24"/>
        </w:rPr>
        <w:t xml:space="preserve">-2016 </w:t>
      </w:r>
      <w:r w:rsidR="00A22A2E" w:rsidRPr="00824EA4">
        <w:rPr>
          <w:rFonts w:ascii="Arial" w:hAnsi="Arial"/>
          <w:sz w:val="24"/>
        </w:rPr>
        <w:t>(Folio</w:t>
      </w:r>
      <w:r w:rsidR="00D46031" w:rsidRPr="00824EA4">
        <w:rPr>
          <w:rFonts w:ascii="Arial" w:hAnsi="Arial"/>
          <w:sz w:val="24"/>
        </w:rPr>
        <w:t>s</w:t>
      </w:r>
      <w:r w:rsidR="00E23D2E" w:rsidRPr="00824EA4">
        <w:rPr>
          <w:rFonts w:ascii="Arial" w:hAnsi="Arial"/>
          <w:sz w:val="24"/>
        </w:rPr>
        <w:t xml:space="preserve"> </w:t>
      </w:r>
      <w:r w:rsidR="00892420">
        <w:rPr>
          <w:rFonts w:ascii="Arial" w:hAnsi="Arial"/>
          <w:sz w:val="24"/>
        </w:rPr>
        <w:t>138 a 144</w:t>
      </w:r>
      <w:r w:rsidR="00E23D2E" w:rsidRPr="00824EA4">
        <w:rPr>
          <w:rFonts w:ascii="Arial" w:hAnsi="Arial"/>
          <w:sz w:val="24"/>
        </w:rPr>
        <w:t xml:space="preserve">, </w:t>
      </w:r>
      <w:r w:rsidR="0065673B">
        <w:rPr>
          <w:rFonts w:ascii="Arial" w:hAnsi="Arial"/>
          <w:sz w:val="24"/>
        </w:rPr>
        <w:t>ib.</w:t>
      </w:r>
      <w:r w:rsidR="00E23D2E" w:rsidRPr="00824EA4">
        <w:rPr>
          <w:rFonts w:ascii="Arial" w:hAnsi="Arial"/>
          <w:sz w:val="24"/>
        </w:rPr>
        <w:t>)</w:t>
      </w:r>
      <w:r w:rsidR="00A22A2E" w:rsidRPr="00824EA4">
        <w:rPr>
          <w:rFonts w:ascii="Arial" w:hAnsi="Arial"/>
          <w:sz w:val="24"/>
        </w:rPr>
        <w:t xml:space="preserve">; y, posteriormente, </w:t>
      </w:r>
      <w:r w:rsidR="00E23D2E" w:rsidRPr="00824EA4">
        <w:rPr>
          <w:rFonts w:ascii="Arial" w:hAnsi="Arial"/>
          <w:sz w:val="24"/>
        </w:rPr>
        <w:t xml:space="preserve">con proveído del </w:t>
      </w:r>
      <w:r w:rsidR="00892420">
        <w:rPr>
          <w:rFonts w:ascii="Arial" w:hAnsi="Arial"/>
          <w:sz w:val="24"/>
        </w:rPr>
        <w:t>20</w:t>
      </w:r>
      <w:r w:rsidR="0065673B">
        <w:rPr>
          <w:rFonts w:ascii="Arial" w:hAnsi="Arial"/>
          <w:sz w:val="24"/>
        </w:rPr>
        <w:t>-</w:t>
      </w:r>
      <w:r w:rsidR="00892420">
        <w:rPr>
          <w:rFonts w:ascii="Arial" w:hAnsi="Arial"/>
          <w:sz w:val="24"/>
        </w:rPr>
        <w:t>10</w:t>
      </w:r>
      <w:r w:rsidR="0065673B">
        <w:rPr>
          <w:rFonts w:ascii="Arial" w:hAnsi="Arial"/>
          <w:sz w:val="24"/>
        </w:rPr>
        <w:t xml:space="preserve">-2016 </w:t>
      </w:r>
      <w:r w:rsidR="00E23D2E" w:rsidRPr="00824EA4">
        <w:rPr>
          <w:rFonts w:ascii="Arial" w:hAnsi="Arial"/>
          <w:sz w:val="24"/>
        </w:rPr>
        <w:t xml:space="preserve">se concedió la impugnación formulada por </w:t>
      </w:r>
      <w:r w:rsidR="006A5473" w:rsidRPr="00824EA4">
        <w:rPr>
          <w:rFonts w:ascii="Arial" w:hAnsi="Arial"/>
          <w:sz w:val="24"/>
        </w:rPr>
        <w:t xml:space="preserve">el </w:t>
      </w:r>
      <w:r w:rsidR="0065673B">
        <w:rPr>
          <w:rFonts w:ascii="Arial" w:hAnsi="Arial"/>
          <w:sz w:val="24"/>
        </w:rPr>
        <w:t>accionante</w:t>
      </w:r>
      <w:r w:rsidR="00E23D2E" w:rsidRPr="00824EA4">
        <w:rPr>
          <w:rFonts w:ascii="Arial" w:hAnsi="Arial"/>
          <w:sz w:val="24"/>
        </w:rPr>
        <w:t xml:space="preserve">, ante este Tribunal (Folio </w:t>
      </w:r>
      <w:r w:rsidR="00892420">
        <w:rPr>
          <w:rFonts w:ascii="Arial" w:hAnsi="Arial"/>
          <w:sz w:val="24"/>
        </w:rPr>
        <w:t>161</w:t>
      </w:r>
      <w:r w:rsidR="00E23D2E" w:rsidRPr="00824EA4">
        <w:rPr>
          <w:rFonts w:ascii="Arial" w:hAnsi="Arial"/>
          <w:sz w:val="24"/>
        </w:rPr>
        <w:t xml:space="preserve">, </w:t>
      </w:r>
      <w:r w:rsidR="00D46031" w:rsidRPr="00824EA4">
        <w:rPr>
          <w:rFonts w:ascii="Arial" w:hAnsi="Arial"/>
          <w:sz w:val="24"/>
        </w:rPr>
        <w:t>ib.</w:t>
      </w:r>
      <w:r w:rsidR="00E23D2E" w:rsidRPr="00824EA4">
        <w:rPr>
          <w:rFonts w:ascii="Arial" w:hAnsi="Arial"/>
          <w:sz w:val="24"/>
        </w:rPr>
        <w:t xml:space="preserve">). </w:t>
      </w:r>
    </w:p>
    <w:p w:rsidR="003913E3" w:rsidRPr="00895FCF" w:rsidRDefault="003913E3" w:rsidP="00B942B6">
      <w:pPr>
        <w:pStyle w:val="Corpsdetexte"/>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EL RESUMEN DE LA SENTENCIA IMPUGNADA</w:t>
      </w:r>
    </w:p>
    <w:p w:rsidR="003913E3" w:rsidRPr="00895FCF" w:rsidRDefault="003913E3" w:rsidP="00B942B6">
      <w:pPr>
        <w:pStyle w:val="Corpsdetexte"/>
        <w:spacing w:line="360" w:lineRule="auto"/>
        <w:rPr>
          <w:rFonts w:ascii="Arial" w:hAnsi="Arial" w:cs="Arial"/>
          <w:sz w:val="24"/>
          <w:szCs w:val="24"/>
        </w:rPr>
      </w:pPr>
    </w:p>
    <w:p w:rsidR="003913E3" w:rsidRPr="00D36B60" w:rsidRDefault="00510333" w:rsidP="00F839CE">
      <w:pPr>
        <w:pStyle w:val="Corpsdetexte"/>
        <w:widowControl w:val="0"/>
        <w:spacing w:line="360" w:lineRule="auto"/>
        <w:rPr>
          <w:rFonts w:ascii="Arial" w:hAnsi="Arial" w:cs="Arial"/>
          <w:sz w:val="24"/>
          <w:szCs w:val="24"/>
        </w:rPr>
      </w:pPr>
      <w:r>
        <w:rPr>
          <w:rFonts w:ascii="Arial" w:hAnsi="Arial" w:cs="Arial"/>
          <w:sz w:val="24"/>
          <w:szCs w:val="24"/>
        </w:rPr>
        <w:t xml:space="preserve">Declaró la improcedencia de la acción de tutela </w:t>
      </w:r>
      <w:r w:rsidR="00892420">
        <w:rPr>
          <w:rFonts w:ascii="Arial" w:hAnsi="Arial" w:cs="Arial"/>
          <w:sz w:val="24"/>
          <w:szCs w:val="24"/>
        </w:rPr>
        <w:t xml:space="preserve">por falta de legitimación debido a que no fueron identificadas las personas respecto de quienes se ejerce su defensa; también, </w:t>
      </w:r>
      <w:r w:rsidR="00FB0A45">
        <w:rPr>
          <w:rFonts w:ascii="Arial" w:hAnsi="Arial" w:cs="Arial"/>
          <w:sz w:val="24"/>
          <w:szCs w:val="24"/>
        </w:rPr>
        <w:t xml:space="preserve">lo </w:t>
      </w:r>
      <w:r w:rsidR="00892420">
        <w:rPr>
          <w:rFonts w:ascii="Arial" w:hAnsi="Arial" w:cs="Arial"/>
          <w:sz w:val="24"/>
          <w:szCs w:val="24"/>
        </w:rPr>
        <w:t>declaró improcedente por faltar el requisito de la subsidiariedad</w:t>
      </w:r>
      <w:r w:rsidR="00FB0A45">
        <w:rPr>
          <w:rFonts w:ascii="Arial" w:hAnsi="Arial" w:cs="Arial"/>
          <w:sz w:val="24"/>
          <w:szCs w:val="24"/>
        </w:rPr>
        <w:t>,</w:t>
      </w:r>
      <w:r w:rsidR="00892420">
        <w:rPr>
          <w:rFonts w:ascii="Arial" w:hAnsi="Arial" w:cs="Arial"/>
          <w:sz w:val="24"/>
          <w:szCs w:val="24"/>
        </w:rPr>
        <w:t xml:space="preserve"> </w:t>
      </w:r>
      <w:r w:rsidR="00FB0A45">
        <w:rPr>
          <w:rFonts w:ascii="Arial" w:hAnsi="Arial" w:cs="Arial"/>
          <w:sz w:val="24"/>
          <w:szCs w:val="24"/>
        </w:rPr>
        <w:t xml:space="preserve">porque </w:t>
      </w:r>
      <w:r w:rsidR="00892420">
        <w:rPr>
          <w:rFonts w:ascii="Arial" w:hAnsi="Arial" w:cs="Arial"/>
          <w:sz w:val="24"/>
          <w:szCs w:val="24"/>
        </w:rPr>
        <w:t xml:space="preserve">se encuentra en trámite el incidente de nulidad presentado; y, negó respecto del señor José Fernando Henao Vélez, porque sí fue asistido por un abogado en amparo de pobreza dentro del proceso verbal </w:t>
      </w:r>
      <w:r w:rsidR="003913E3" w:rsidRPr="00D36B60">
        <w:rPr>
          <w:rFonts w:ascii="Arial" w:hAnsi="Arial" w:cs="Arial"/>
          <w:sz w:val="24"/>
          <w:szCs w:val="24"/>
        </w:rPr>
        <w:t>(Folios</w:t>
      </w:r>
      <w:r w:rsidR="004A5B43" w:rsidRPr="00D36B60">
        <w:rPr>
          <w:rFonts w:ascii="Arial" w:hAnsi="Arial" w:cs="Arial"/>
          <w:sz w:val="24"/>
          <w:szCs w:val="24"/>
        </w:rPr>
        <w:t xml:space="preserve"> </w:t>
      </w:r>
      <w:r w:rsidR="00892420">
        <w:rPr>
          <w:rFonts w:ascii="Arial" w:hAnsi="Arial" w:cs="Arial"/>
          <w:sz w:val="24"/>
          <w:szCs w:val="24"/>
        </w:rPr>
        <w:t>138 a 144</w:t>
      </w:r>
      <w:r w:rsidR="00D36B60" w:rsidRPr="00D36B60">
        <w:rPr>
          <w:rFonts w:ascii="Arial" w:hAnsi="Arial"/>
          <w:sz w:val="24"/>
        </w:rPr>
        <w:t>,</w:t>
      </w:r>
      <w:r w:rsidR="004A5B43" w:rsidRPr="00D36B60">
        <w:rPr>
          <w:rFonts w:ascii="Arial" w:hAnsi="Arial"/>
          <w:sz w:val="24"/>
        </w:rPr>
        <w:t xml:space="preserve"> ib.</w:t>
      </w:r>
      <w:r w:rsidR="003913E3" w:rsidRPr="00D36B60">
        <w:rPr>
          <w:rFonts w:ascii="Arial" w:hAnsi="Arial" w:cs="Arial"/>
          <w:sz w:val="24"/>
          <w:szCs w:val="24"/>
        </w:rPr>
        <w:t>).</w:t>
      </w:r>
    </w:p>
    <w:p w:rsidR="00E46F20" w:rsidRPr="00895FCF" w:rsidRDefault="00E46F20"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895FCF" w:rsidRDefault="003913E3" w:rsidP="00B942B6">
      <w:pPr>
        <w:pStyle w:val="Corpsdetexte"/>
        <w:spacing w:line="360" w:lineRule="auto"/>
        <w:rPr>
          <w:rFonts w:ascii="Arial" w:hAnsi="Arial" w:cs="Arial"/>
          <w:sz w:val="24"/>
          <w:szCs w:val="24"/>
        </w:rPr>
      </w:pPr>
    </w:p>
    <w:p w:rsidR="003913E3" w:rsidRPr="00FD4305" w:rsidRDefault="005F036E" w:rsidP="00F839CE">
      <w:pPr>
        <w:pStyle w:val="Corpsdetexte"/>
        <w:widowControl w:val="0"/>
        <w:spacing w:line="360" w:lineRule="auto"/>
        <w:rPr>
          <w:rFonts w:ascii="Arial" w:hAnsi="Arial" w:cs="Arial"/>
          <w:sz w:val="24"/>
          <w:szCs w:val="24"/>
        </w:rPr>
      </w:pPr>
      <w:r>
        <w:rPr>
          <w:rFonts w:ascii="Arial" w:hAnsi="Arial" w:cs="Arial"/>
          <w:sz w:val="24"/>
          <w:szCs w:val="24"/>
        </w:rPr>
        <w:t xml:space="preserve">El señor </w:t>
      </w:r>
      <w:r w:rsidR="00892420">
        <w:rPr>
          <w:rFonts w:ascii="Arial" w:hAnsi="Arial" w:cs="Arial"/>
          <w:sz w:val="24"/>
          <w:szCs w:val="24"/>
        </w:rPr>
        <w:t xml:space="preserve">Néstor Gerardo Henao Vélez </w:t>
      </w:r>
      <w:r w:rsidR="00141220">
        <w:rPr>
          <w:rFonts w:ascii="Arial" w:hAnsi="Arial" w:cs="Arial"/>
          <w:sz w:val="24"/>
          <w:szCs w:val="24"/>
        </w:rPr>
        <w:t xml:space="preserve">recurrió </w:t>
      </w:r>
      <w:r>
        <w:rPr>
          <w:rFonts w:ascii="Arial" w:hAnsi="Arial" w:cs="Arial"/>
          <w:sz w:val="24"/>
          <w:szCs w:val="24"/>
        </w:rPr>
        <w:t xml:space="preserve">aduciendo </w:t>
      </w:r>
      <w:r w:rsidR="00DC5733">
        <w:rPr>
          <w:rFonts w:ascii="Arial" w:hAnsi="Arial" w:cs="Arial"/>
          <w:sz w:val="24"/>
          <w:szCs w:val="24"/>
        </w:rPr>
        <w:t>que sí se están vulnerando sus derechos fundamentales</w:t>
      </w:r>
      <w:r w:rsidR="00C87BA9" w:rsidRPr="00FD4305">
        <w:rPr>
          <w:rFonts w:ascii="Arial" w:hAnsi="Arial" w:cs="Arial"/>
          <w:sz w:val="24"/>
          <w:szCs w:val="24"/>
        </w:rPr>
        <w:t xml:space="preserve"> </w:t>
      </w:r>
      <w:r w:rsidR="003B677E" w:rsidRPr="00FD4305">
        <w:rPr>
          <w:rFonts w:ascii="Arial" w:hAnsi="Arial" w:cs="Arial"/>
          <w:sz w:val="24"/>
          <w:szCs w:val="24"/>
        </w:rPr>
        <w:t>(Folio</w:t>
      </w:r>
      <w:r w:rsidR="003D1506" w:rsidRPr="00FD4305">
        <w:rPr>
          <w:rFonts w:ascii="Arial" w:hAnsi="Arial" w:cs="Arial"/>
          <w:sz w:val="24"/>
          <w:szCs w:val="24"/>
        </w:rPr>
        <w:t xml:space="preserve"> </w:t>
      </w:r>
      <w:r w:rsidR="00DC5733">
        <w:rPr>
          <w:rFonts w:ascii="Arial" w:hAnsi="Arial" w:cs="Arial"/>
          <w:sz w:val="24"/>
          <w:szCs w:val="24"/>
        </w:rPr>
        <w:t>159</w:t>
      </w:r>
      <w:r w:rsidR="003B677E" w:rsidRPr="00FD4305">
        <w:rPr>
          <w:rFonts w:ascii="Arial" w:hAnsi="Arial" w:cs="Arial"/>
          <w:sz w:val="24"/>
          <w:szCs w:val="24"/>
        </w:rPr>
        <w:t>, ib.)</w:t>
      </w:r>
      <w:r w:rsidR="00E5080E" w:rsidRPr="00FD4305">
        <w:rPr>
          <w:rFonts w:ascii="Arial" w:hAnsi="Arial" w:cs="Arial"/>
          <w:sz w:val="24"/>
          <w:szCs w:val="24"/>
        </w:rPr>
        <w:t>.</w:t>
      </w:r>
    </w:p>
    <w:p w:rsidR="007E4AFB" w:rsidRPr="00895FCF" w:rsidRDefault="007E4AFB" w:rsidP="00F839CE">
      <w:pPr>
        <w:pStyle w:val="Corpsdetexte"/>
        <w:widowControl w:val="0"/>
        <w:spacing w:line="360" w:lineRule="auto"/>
        <w:rPr>
          <w:rFonts w:ascii="Arial" w:hAnsi="Arial" w:cs="Arial"/>
          <w:sz w:val="24"/>
          <w:szCs w:val="24"/>
        </w:rPr>
      </w:pPr>
    </w:p>
    <w:p w:rsidR="003913E3"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912A38" w:rsidRPr="00895FCF" w:rsidRDefault="00912A38" w:rsidP="00912A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2679" w:rsidP="00F839CE">
      <w:pPr>
        <w:pStyle w:val="Corpsdetexte"/>
        <w:spacing w:line="360" w:lineRule="auto"/>
        <w:rPr>
          <w:rFonts w:ascii="Arial" w:hAnsi="Arial" w:cs="Arial"/>
          <w:smallCaps/>
          <w:sz w:val="24"/>
          <w:szCs w:val="24"/>
        </w:rPr>
      </w:pPr>
      <w:r>
        <w:rPr>
          <w:rFonts w:ascii="Arial" w:hAnsi="Arial" w:cs="Arial"/>
          <w:sz w:val="24"/>
          <w:szCs w:val="24"/>
        </w:rPr>
        <w:t xml:space="preserve">8.1.  </w:t>
      </w:r>
      <w:r w:rsidR="003913E3" w:rsidRPr="00AC439F">
        <w:rPr>
          <w:rFonts w:ascii="Arial" w:hAnsi="Arial" w:cs="Arial"/>
          <w:smallCaps/>
          <w:sz w:val="24"/>
          <w:szCs w:val="24"/>
        </w:rPr>
        <w:t>La competencia funcional</w:t>
      </w:r>
    </w:p>
    <w:p w:rsidR="0017096D" w:rsidRPr="00AC439F" w:rsidRDefault="0017096D" w:rsidP="0017096D">
      <w:pPr>
        <w:spacing w:line="360" w:lineRule="auto"/>
        <w:jc w:val="both"/>
        <w:rPr>
          <w:rFonts w:ascii="Arial" w:hAnsi="Arial" w:cs="Arial"/>
          <w:lang w:val="es-CO"/>
        </w:rPr>
      </w:pPr>
      <w:r w:rsidRPr="00AC439F">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D673A8" w:rsidRPr="00311FCA" w:rsidRDefault="00D673A8" w:rsidP="00D673A8">
      <w:pPr>
        <w:spacing w:line="360" w:lineRule="auto"/>
        <w:jc w:val="both"/>
        <w:rPr>
          <w:rFonts w:ascii="Arial" w:hAnsi="Arial" w:cs="Arial"/>
          <w:lang w:val="es-MX"/>
        </w:rPr>
      </w:pPr>
    </w:p>
    <w:p w:rsidR="00D673A8" w:rsidRPr="0012559B" w:rsidRDefault="00D673A8" w:rsidP="00D673A8">
      <w:pPr>
        <w:pStyle w:val="Corpsdetexte"/>
        <w:numPr>
          <w:ilvl w:val="1"/>
          <w:numId w:val="41"/>
        </w:numPr>
        <w:tabs>
          <w:tab w:val="clear" w:pos="0"/>
          <w:tab w:val="clear" w:pos="708"/>
          <w:tab w:val="clear" w:pos="1416"/>
          <w:tab w:val="left" w:pos="567"/>
        </w:tabs>
        <w:spacing w:line="360" w:lineRule="auto"/>
        <w:rPr>
          <w:rFonts w:ascii="Arial" w:hAnsi="Arial" w:cs="Arial"/>
          <w:smallCaps/>
          <w:sz w:val="24"/>
          <w:szCs w:val="24"/>
        </w:rPr>
      </w:pPr>
      <w:r w:rsidRPr="0012559B">
        <w:rPr>
          <w:rFonts w:ascii="Arial" w:hAnsi="Arial" w:cs="Arial"/>
          <w:smallCaps/>
          <w:sz w:val="24"/>
          <w:szCs w:val="24"/>
        </w:rPr>
        <w:t>La legitimación en la causa</w:t>
      </w:r>
    </w:p>
    <w:p w:rsidR="00D673A8" w:rsidRPr="008C4B67" w:rsidRDefault="00D673A8" w:rsidP="00D673A8">
      <w:pPr>
        <w:pStyle w:val="Corpsdetexte"/>
        <w:spacing w:line="360" w:lineRule="auto"/>
        <w:rPr>
          <w:rFonts w:ascii="Arial" w:hAnsi="Arial" w:cs="Arial"/>
          <w:sz w:val="24"/>
          <w:szCs w:val="24"/>
        </w:rPr>
      </w:pPr>
    </w:p>
    <w:p w:rsidR="00D673A8" w:rsidRDefault="00D673A8" w:rsidP="00D673A8">
      <w:pPr>
        <w:pStyle w:val="Corpsdetexte"/>
        <w:spacing w:line="360" w:lineRule="auto"/>
        <w:rPr>
          <w:rFonts w:ascii="Arial" w:hAnsi="Arial" w:cs="Arial"/>
          <w:sz w:val="24"/>
          <w:szCs w:val="24"/>
        </w:rPr>
      </w:pPr>
      <w:r w:rsidRPr="00311FCA">
        <w:rPr>
          <w:rFonts w:ascii="Arial" w:hAnsi="Arial" w:cs="Arial"/>
          <w:sz w:val="24"/>
          <w:szCs w:val="24"/>
        </w:rPr>
        <w:t xml:space="preserve">Se cumple la legitimación por activa porque </w:t>
      </w:r>
      <w:r>
        <w:rPr>
          <w:rFonts w:ascii="Arial" w:hAnsi="Arial" w:cs="Arial"/>
          <w:sz w:val="24"/>
          <w:szCs w:val="24"/>
        </w:rPr>
        <w:t xml:space="preserve">los accionantes son </w:t>
      </w:r>
      <w:r w:rsidR="00FB0A45">
        <w:rPr>
          <w:rFonts w:ascii="Arial" w:hAnsi="Arial" w:cs="Arial"/>
          <w:sz w:val="24"/>
          <w:szCs w:val="24"/>
        </w:rPr>
        <w:t>co</w:t>
      </w:r>
      <w:r>
        <w:rPr>
          <w:rFonts w:ascii="Arial" w:hAnsi="Arial" w:cs="Arial"/>
          <w:sz w:val="24"/>
          <w:szCs w:val="24"/>
        </w:rPr>
        <w:t xml:space="preserve">demandados en el proceso reivindicatorio dentro del cual se refiere la vulneración del derecho fundamental al </w:t>
      </w:r>
      <w:r>
        <w:rPr>
          <w:rFonts w:ascii="Arial" w:hAnsi="Arial" w:cs="Arial"/>
          <w:sz w:val="24"/>
          <w:szCs w:val="24"/>
        </w:rPr>
        <w:lastRenderedPageBreak/>
        <w:t>debido proceso</w:t>
      </w:r>
      <w:r w:rsidRPr="00346475">
        <w:rPr>
          <w:rFonts w:ascii="Arial" w:hAnsi="Arial" w:cs="Arial"/>
          <w:sz w:val="24"/>
          <w:szCs w:val="24"/>
        </w:rPr>
        <w:t xml:space="preserve">. En el extremo pasivo </w:t>
      </w:r>
      <w:r>
        <w:rPr>
          <w:rFonts w:ascii="Arial" w:hAnsi="Arial" w:cs="Arial"/>
          <w:sz w:val="24"/>
          <w:szCs w:val="24"/>
        </w:rPr>
        <w:t>el Juzgado Séptimo Civil Municipal de Pereira, porque es la autoridad judicial que conoce del asunto.</w:t>
      </w:r>
    </w:p>
    <w:p w:rsidR="00D673A8" w:rsidRPr="00D673A8" w:rsidRDefault="00D673A8" w:rsidP="00D673A8">
      <w:pPr>
        <w:pStyle w:val="Corpsdetexte"/>
        <w:spacing w:line="360" w:lineRule="auto"/>
        <w:rPr>
          <w:rFonts w:ascii="Arial" w:hAnsi="Arial" w:cs="Arial"/>
          <w:sz w:val="24"/>
          <w:szCs w:val="24"/>
        </w:rPr>
      </w:pPr>
    </w:p>
    <w:p w:rsidR="00D673A8" w:rsidRPr="00D673A8" w:rsidRDefault="00D673A8" w:rsidP="00D673A8">
      <w:pPr>
        <w:pStyle w:val="Corpsdetexte"/>
        <w:spacing w:line="360" w:lineRule="auto"/>
        <w:rPr>
          <w:rFonts w:ascii="Arial" w:hAnsi="Arial" w:cs="Arial"/>
          <w:sz w:val="24"/>
          <w:szCs w:val="24"/>
        </w:rPr>
      </w:pPr>
      <w:r w:rsidRPr="00D673A8">
        <w:rPr>
          <w:rFonts w:ascii="Arial" w:hAnsi="Arial" w:cs="Arial"/>
          <w:sz w:val="24"/>
          <w:szCs w:val="24"/>
        </w:rPr>
        <w:t xml:space="preserve">Como </w:t>
      </w:r>
      <w:r>
        <w:rPr>
          <w:rFonts w:ascii="Arial" w:hAnsi="Arial" w:cs="Arial"/>
          <w:sz w:val="24"/>
          <w:szCs w:val="24"/>
        </w:rPr>
        <w:t>la Inspección Once Municipal de Policía vinculada</w:t>
      </w:r>
      <w:r w:rsidRPr="00D673A8">
        <w:rPr>
          <w:rFonts w:ascii="Arial" w:hAnsi="Arial" w:cs="Arial"/>
          <w:sz w:val="24"/>
          <w:szCs w:val="24"/>
        </w:rPr>
        <w:t xml:space="preserve"> </w:t>
      </w:r>
      <w:r w:rsidR="006E0EB4">
        <w:rPr>
          <w:rFonts w:ascii="Arial" w:hAnsi="Arial" w:cs="Arial"/>
          <w:sz w:val="24"/>
          <w:szCs w:val="24"/>
        </w:rPr>
        <w:t>no participó dentro el proceso reivindicatorio, carece</w:t>
      </w:r>
      <w:r w:rsidRPr="00D673A8">
        <w:rPr>
          <w:rFonts w:ascii="Arial" w:hAnsi="Arial" w:cs="Arial"/>
          <w:sz w:val="24"/>
          <w:szCs w:val="24"/>
        </w:rPr>
        <w:t xml:space="preserve"> de legitimación,</w:t>
      </w:r>
      <w:r w:rsidR="006E0EB4">
        <w:rPr>
          <w:rFonts w:ascii="Arial" w:hAnsi="Arial" w:cs="Arial"/>
          <w:sz w:val="24"/>
          <w:szCs w:val="24"/>
        </w:rPr>
        <w:t xml:space="preserve"> por lo tanto, </w:t>
      </w:r>
      <w:r w:rsidRPr="00D673A8">
        <w:rPr>
          <w:rFonts w:ascii="Arial" w:hAnsi="Arial" w:cs="Arial"/>
          <w:sz w:val="24"/>
          <w:szCs w:val="24"/>
        </w:rPr>
        <w:t>se declarará improcedente el amparo en su contra</w:t>
      </w:r>
      <w:r w:rsidR="006E0EB4">
        <w:rPr>
          <w:rFonts w:ascii="Arial" w:hAnsi="Arial" w:cs="Arial"/>
          <w:sz w:val="24"/>
          <w:szCs w:val="24"/>
          <w:lang w:val="es-CO"/>
        </w:rPr>
        <w:t>. También, porque en el petitorio no se le endilga conducta vulneradora de los derechos fundamentales invocados</w:t>
      </w:r>
      <w:r w:rsidRPr="00D673A8">
        <w:rPr>
          <w:rFonts w:ascii="Arial" w:hAnsi="Arial" w:cs="Arial"/>
          <w:sz w:val="24"/>
          <w:szCs w:val="24"/>
        </w:rPr>
        <w:t>.</w:t>
      </w:r>
    </w:p>
    <w:p w:rsidR="00D673A8" w:rsidRPr="00D673A8" w:rsidRDefault="00D673A8" w:rsidP="00D673A8">
      <w:pPr>
        <w:pStyle w:val="Corpsdetexte"/>
        <w:spacing w:line="360" w:lineRule="auto"/>
        <w:rPr>
          <w:rFonts w:ascii="Arial" w:hAnsi="Arial" w:cs="Arial"/>
          <w:sz w:val="24"/>
          <w:szCs w:val="24"/>
        </w:rPr>
      </w:pPr>
    </w:p>
    <w:p w:rsidR="00D673A8" w:rsidRPr="00D673A8" w:rsidRDefault="00D673A8" w:rsidP="00D673A8">
      <w:pPr>
        <w:widowControl/>
        <w:spacing w:line="360" w:lineRule="auto"/>
        <w:jc w:val="both"/>
        <w:rPr>
          <w:rFonts w:ascii="Arial" w:hAnsi="Arial" w:cs="Arial"/>
        </w:rPr>
      </w:pPr>
      <w:r w:rsidRPr="00D673A8">
        <w:rPr>
          <w:rFonts w:ascii="Arial" w:hAnsi="Arial" w:cs="Arial"/>
        </w:rPr>
        <w:t xml:space="preserve">Diferente es respecto </w:t>
      </w:r>
      <w:r w:rsidR="006E0EB4">
        <w:rPr>
          <w:rFonts w:ascii="Arial" w:hAnsi="Arial" w:cs="Arial"/>
        </w:rPr>
        <w:t>de los señores Stella Vélez de Henao y César Octavio Henao Vélez</w:t>
      </w:r>
      <w:r w:rsidRPr="00D673A8">
        <w:rPr>
          <w:rFonts w:ascii="Arial" w:hAnsi="Arial" w:cs="Arial"/>
        </w:rPr>
        <w:t xml:space="preserve">, </w:t>
      </w:r>
      <w:r w:rsidR="006E0EB4">
        <w:rPr>
          <w:rFonts w:ascii="Arial" w:hAnsi="Arial" w:cs="Arial"/>
        </w:rPr>
        <w:t xml:space="preserve">si bien son los demandantes en proceso reivindicatorio, </w:t>
      </w:r>
      <w:r w:rsidRPr="00D673A8">
        <w:rPr>
          <w:rFonts w:ascii="Arial" w:hAnsi="Arial" w:cs="Arial"/>
        </w:rPr>
        <w:t xml:space="preserve">no </w:t>
      </w:r>
      <w:r w:rsidR="006E0EB4">
        <w:rPr>
          <w:rFonts w:ascii="Arial" w:hAnsi="Arial" w:cs="Arial"/>
        </w:rPr>
        <w:t xml:space="preserve">incurrieron </w:t>
      </w:r>
      <w:r w:rsidRPr="00D673A8">
        <w:rPr>
          <w:rFonts w:ascii="Arial" w:hAnsi="Arial" w:cs="Arial"/>
        </w:rPr>
        <w:t>en violación o amenaza alguna</w:t>
      </w:r>
      <w:r w:rsidR="00FB0A45">
        <w:rPr>
          <w:rFonts w:ascii="Arial" w:hAnsi="Arial" w:cs="Arial"/>
        </w:rPr>
        <w:t xml:space="preserve">, por lo tanto, </w:t>
      </w:r>
      <w:r w:rsidRPr="00D673A8">
        <w:rPr>
          <w:rFonts w:ascii="Arial" w:hAnsi="Arial" w:cs="Arial"/>
        </w:rPr>
        <w:t xml:space="preserve">se </w:t>
      </w:r>
      <w:r w:rsidR="006E0EB4" w:rsidRPr="00D673A8">
        <w:rPr>
          <w:rFonts w:ascii="Arial" w:hAnsi="Arial" w:cs="Arial"/>
        </w:rPr>
        <w:t>negar</w:t>
      </w:r>
      <w:r w:rsidR="006E0EB4">
        <w:rPr>
          <w:rFonts w:ascii="Arial" w:hAnsi="Arial" w:cs="Arial"/>
        </w:rPr>
        <w:t>á</w:t>
      </w:r>
      <w:r w:rsidRPr="00D673A8">
        <w:rPr>
          <w:rFonts w:ascii="Arial" w:hAnsi="Arial" w:cs="Arial"/>
        </w:rPr>
        <w:t xml:space="preserve"> la tutela.</w:t>
      </w:r>
    </w:p>
    <w:p w:rsidR="001A3C41" w:rsidRDefault="001A3C41" w:rsidP="0017096D">
      <w:pPr>
        <w:spacing w:line="360" w:lineRule="auto"/>
        <w:jc w:val="both"/>
        <w:rPr>
          <w:rFonts w:ascii="Arial" w:hAnsi="Arial" w:cs="Arial"/>
          <w:lang w:val="es-CO"/>
        </w:rPr>
      </w:pPr>
    </w:p>
    <w:p w:rsidR="005309D1" w:rsidRPr="008F29A7" w:rsidRDefault="005309D1" w:rsidP="005309D1">
      <w:pPr>
        <w:spacing w:line="360" w:lineRule="auto"/>
        <w:jc w:val="both"/>
        <w:rPr>
          <w:rFonts w:ascii="Arial" w:hAnsi="Arial" w:cs="Arial"/>
          <w:lang w:val="es-CO"/>
        </w:rPr>
      </w:pPr>
      <w:r>
        <w:rPr>
          <w:rFonts w:ascii="Arial" w:hAnsi="Arial" w:cs="Arial"/>
          <w:lang w:val="es-CO"/>
        </w:rPr>
        <w:t xml:space="preserve">Ahora en </w:t>
      </w:r>
      <w:r w:rsidR="001947A3">
        <w:rPr>
          <w:rFonts w:ascii="Arial" w:hAnsi="Arial" w:cs="Arial"/>
          <w:lang w:val="es-CO"/>
        </w:rPr>
        <w:t xml:space="preserve">lo </w:t>
      </w:r>
      <w:r>
        <w:rPr>
          <w:rFonts w:ascii="Arial" w:hAnsi="Arial" w:cs="Arial"/>
          <w:lang w:val="es-CO"/>
        </w:rPr>
        <w:t xml:space="preserve">que refiere a la legitimación en la causa para representar </w:t>
      </w:r>
      <w:r w:rsidRPr="005309D1">
        <w:rPr>
          <w:rFonts w:ascii="Arial" w:hAnsi="Arial" w:cs="Arial"/>
          <w:i/>
          <w:lang w:val="es-CO"/>
        </w:rPr>
        <w:t>“a las demás personas”</w:t>
      </w:r>
      <w:r w:rsidRPr="005309D1">
        <w:rPr>
          <w:rFonts w:ascii="Arial" w:hAnsi="Arial" w:cs="Arial"/>
          <w:lang w:val="es-CO"/>
        </w:rPr>
        <w:t>,</w:t>
      </w:r>
      <w:r>
        <w:rPr>
          <w:rFonts w:ascii="Arial" w:hAnsi="Arial" w:cs="Arial"/>
          <w:lang w:val="es-CO"/>
        </w:rPr>
        <w:t xml:space="preserve"> </w:t>
      </w:r>
      <w:r w:rsidRPr="005309D1">
        <w:rPr>
          <w:rFonts w:ascii="Arial" w:hAnsi="Arial" w:cs="Arial"/>
          <w:i/>
          <w:lang w:val="es-CO"/>
        </w:rPr>
        <w:t>“adultos mayores”</w:t>
      </w:r>
      <w:r>
        <w:rPr>
          <w:rFonts w:ascii="Arial" w:hAnsi="Arial" w:cs="Arial"/>
          <w:i/>
          <w:lang w:val="es-CO"/>
        </w:rPr>
        <w:t xml:space="preserve"> </w:t>
      </w:r>
      <w:r>
        <w:rPr>
          <w:rFonts w:ascii="Arial" w:hAnsi="Arial" w:cs="Arial"/>
          <w:lang w:val="es-CO"/>
        </w:rPr>
        <w:t xml:space="preserve">que viven en el domicilio </w:t>
      </w:r>
      <w:r w:rsidRPr="005309D1">
        <w:rPr>
          <w:rFonts w:ascii="Arial" w:hAnsi="Arial" w:cs="Arial"/>
          <w:lang w:val="es-CO"/>
        </w:rPr>
        <w:t>(Hechos 1º y 3 del petitorio visible a folio 4, cuaderno principal)</w:t>
      </w:r>
      <w:r>
        <w:rPr>
          <w:rFonts w:ascii="Arial" w:hAnsi="Arial" w:cs="Arial"/>
          <w:lang w:val="es-CO"/>
        </w:rPr>
        <w:t xml:space="preserve">, válido es traer a colación </w:t>
      </w:r>
      <w:r w:rsidRPr="008F29A7">
        <w:rPr>
          <w:rFonts w:ascii="Arial" w:hAnsi="Arial" w:cs="Arial"/>
        </w:rPr>
        <w:t xml:space="preserve">la autorizada doctrina de la </w:t>
      </w:r>
      <w:r>
        <w:rPr>
          <w:rFonts w:ascii="Arial" w:hAnsi="Arial" w:cs="Arial"/>
        </w:rPr>
        <w:t>CC</w:t>
      </w:r>
      <w:r w:rsidRPr="008F29A7">
        <w:rPr>
          <w:rFonts w:ascii="Arial" w:hAnsi="Arial" w:cs="Arial"/>
        </w:rPr>
        <w:t xml:space="preserve">, constitutiva de precedente vertical, </w:t>
      </w:r>
      <w:r>
        <w:rPr>
          <w:rFonts w:ascii="Arial" w:hAnsi="Arial" w:cs="Arial"/>
        </w:rPr>
        <w:t xml:space="preserve">que </w:t>
      </w:r>
      <w:r w:rsidRPr="008F29A7">
        <w:rPr>
          <w:rFonts w:ascii="Arial" w:hAnsi="Arial" w:cs="Arial"/>
        </w:rPr>
        <w:t>expresa</w:t>
      </w:r>
      <w:r w:rsidRPr="008F29A7">
        <w:rPr>
          <w:rStyle w:val="Appelnotedebasdep"/>
          <w:rFonts w:ascii="Arial" w:hAnsi="Arial" w:cs="Arial"/>
        </w:rPr>
        <w:footnoteReference w:id="1"/>
      </w:r>
      <w:r w:rsidRPr="008F29A7">
        <w:rPr>
          <w:rFonts w:ascii="Arial" w:hAnsi="Arial" w:cs="Arial"/>
        </w:rPr>
        <w:t>:</w:t>
      </w:r>
      <w:r>
        <w:rPr>
          <w:rFonts w:ascii="Arial" w:hAnsi="Arial" w:cs="Arial"/>
        </w:rPr>
        <w:t xml:space="preserve"> “</w:t>
      </w:r>
      <w:r w:rsidRPr="008F29A7">
        <w:rPr>
          <w:rFonts w:ascii="Arial" w:hAnsi="Arial" w:cs="Arial"/>
          <w:i/>
          <w:sz w:val="22"/>
        </w:rPr>
        <w:t>(…) el artículo 10 del Decreto 2591 de 1991 dispone que la persona que vea vulnerados o amenazados sus derechos fundamentales puede ejercer la acción de tutela, para que ella o su representante conjure esa situación. Además, prevé que un tercero agencie los derechos del afectado y solicite su protección, cuando el titular de aquellos se encuentra imposibilitado de solicitar su salvaguarda</w:t>
      </w:r>
      <w:r w:rsidRPr="008F29A7">
        <w:rPr>
          <w:rStyle w:val="Appelnotedebasdep"/>
          <w:rFonts w:ascii="Arial" w:hAnsi="Arial" w:cs="Arial"/>
          <w:i/>
          <w:sz w:val="22"/>
        </w:rPr>
        <w:footnoteReference w:id="2"/>
      </w:r>
      <w:r w:rsidRPr="008F29A7">
        <w:rPr>
          <w:rFonts w:ascii="Arial" w:hAnsi="Arial" w:cs="Arial"/>
          <w:i/>
          <w:sz w:val="22"/>
        </w:rPr>
        <w:t xml:space="preserve"> (…)”</w:t>
      </w:r>
      <w:r w:rsidRPr="008F29A7">
        <w:rPr>
          <w:rFonts w:ascii="Arial" w:hAnsi="Arial" w:cs="Arial"/>
        </w:rPr>
        <w:t>.</w:t>
      </w:r>
    </w:p>
    <w:p w:rsidR="005309D1" w:rsidRPr="008F29A7" w:rsidRDefault="005309D1" w:rsidP="005309D1">
      <w:pPr>
        <w:spacing w:line="360" w:lineRule="auto"/>
        <w:rPr>
          <w:rFonts w:ascii="Arial" w:hAnsi="Arial" w:cs="Arial"/>
          <w:lang w:val="es-CO"/>
        </w:rPr>
      </w:pPr>
    </w:p>
    <w:p w:rsidR="005309D1" w:rsidRDefault="005309D1" w:rsidP="005309D1">
      <w:pPr>
        <w:spacing w:line="360" w:lineRule="auto"/>
        <w:jc w:val="both"/>
        <w:rPr>
          <w:rFonts w:ascii="Arial" w:hAnsi="Arial" w:cs="Arial"/>
        </w:rPr>
      </w:pPr>
      <w:r w:rsidRPr="008F29A7">
        <w:rPr>
          <w:rFonts w:ascii="Arial" w:hAnsi="Arial" w:cs="Arial"/>
          <w:lang w:val="es-CO"/>
        </w:rPr>
        <w:t xml:space="preserve">Específicamente, </w:t>
      </w:r>
      <w:r>
        <w:rPr>
          <w:rFonts w:ascii="Arial" w:hAnsi="Arial" w:cs="Arial"/>
          <w:lang w:val="es-CO"/>
        </w:rPr>
        <w:t xml:space="preserve">la Corte </w:t>
      </w:r>
      <w:r w:rsidRPr="008F29A7">
        <w:rPr>
          <w:rFonts w:ascii="Arial" w:hAnsi="Arial" w:cs="Arial"/>
          <w:lang w:val="es-CO"/>
        </w:rPr>
        <w:t xml:space="preserve">instituyó la siguientes </w:t>
      </w:r>
      <w:proofErr w:type="spellStart"/>
      <w:r w:rsidRPr="008F29A7">
        <w:rPr>
          <w:rFonts w:ascii="Arial" w:hAnsi="Arial" w:cs="Arial"/>
          <w:lang w:val="es-CO"/>
        </w:rPr>
        <w:t>subreglas</w:t>
      </w:r>
      <w:proofErr w:type="spellEnd"/>
      <w:r w:rsidRPr="008F29A7">
        <w:rPr>
          <w:rFonts w:ascii="Arial" w:hAnsi="Arial" w:cs="Arial"/>
          <w:lang w:val="es-CO"/>
        </w:rPr>
        <w:t xml:space="preserve"> jurisprudenciales</w:t>
      </w:r>
      <w:r w:rsidRPr="008F29A7">
        <w:rPr>
          <w:rStyle w:val="Appelnotedebasdep"/>
          <w:rFonts w:ascii="Arial" w:hAnsi="Arial" w:cs="Arial"/>
          <w:lang w:val="es-CO"/>
        </w:rPr>
        <w:footnoteReference w:id="3"/>
      </w:r>
      <w:r w:rsidRPr="008F29A7">
        <w:rPr>
          <w:rFonts w:ascii="Arial" w:hAnsi="Arial" w:cs="Arial"/>
          <w:lang w:val="es-CO"/>
        </w:rPr>
        <w:t>:</w:t>
      </w:r>
      <w:r>
        <w:rPr>
          <w:rFonts w:ascii="Arial" w:hAnsi="Arial" w:cs="Arial"/>
          <w:lang w:val="es-CO"/>
        </w:rPr>
        <w:t xml:space="preserve"> </w:t>
      </w:r>
      <w:r w:rsidRPr="008F29A7">
        <w:rPr>
          <w:rFonts w:ascii="Arial" w:hAnsi="Arial" w:cs="Arial"/>
          <w:i/>
          <w:sz w:val="22"/>
          <w:szCs w:val="22"/>
          <w:lang w:val="es-CO"/>
        </w:rPr>
        <w:t xml:space="preserve">“(…) </w:t>
      </w:r>
      <w:r w:rsidRPr="008F29A7">
        <w:rPr>
          <w:rFonts w:ascii="Arial" w:hAnsi="Arial" w:cs="Arial"/>
          <w:i/>
          <w:sz w:val="22"/>
          <w:szCs w:val="22"/>
        </w:rPr>
        <w:t>(i) l</w:t>
      </w:r>
      <w:r w:rsidRPr="008F29A7">
        <w:rPr>
          <w:rFonts w:ascii="Arial" w:hAnsi="Arial" w:cs="Arial"/>
          <w:i/>
          <w:sz w:val="22"/>
          <w:szCs w:val="22"/>
          <w:lang w:val="es-CO"/>
        </w:rPr>
        <w:t>a tutela es un medio de defensa de derechos fundamentales, que toda persona puede instaurar </w:t>
      </w:r>
      <w:r w:rsidRPr="008F29A7">
        <w:rPr>
          <w:rFonts w:ascii="Arial" w:hAnsi="Arial" w:cs="Arial"/>
          <w:i/>
          <w:iCs/>
          <w:sz w:val="22"/>
          <w:szCs w:val="22"/>
          <w:lang w:val="es-CO"/>
        </w:rPr>
        <w:t>“</w:t>
      </w:r>
      <w:r w:rsidRPr="008F29A7">
        <w:rPr>
          <w:rFonts w:ascii="Arial" w:hAnsi="Arial" w:cs="Arial"/>
          <w:i/>
          <w:iCs/>
          <w:sz w:val="22"/>
          <w:szCs w:val="22"/>
        </w:rPr>
        <w:t>por sí misma o por quien actúe a su nombre”</w:t>
      </w:r>
      <w:r w:rsidRPr="008F29A7">
        <w:rPr>
          <w:rFonts w:ascii="Arial" w:hAnsi="Arial" w:cs="Arial"/>
          <w:i/>
          <w:sz w:val="22"/>
          <w:szCs w:val="22"/>
        </w:rPr>
        <w:t xml:space="preserve">; (ii) no es necesario, que el titular de los derechos interponga directamente el amparo, pues un tercero puede hacerlo a su nombre; y </w:t>
      </w:r>
      <w:r w:rsidRPr="008F29A7">
        <w:rPr>
          <w:rFonts w:ascii="Arial" w:hAnsi="Arial" w:cs="Arial"/>
          <w:i/>
          <w:sz w:val="22"/>
          <w:szCs w:val="22"/>
          <w:u w:val="single"/>
        </w:rPr>
        <w:t>(iii) ese tercero debe, sin embargo, tener una de las siguientes calidades: a) representante del titular de los derechos, b) agente oficioso, o c) Defensor del Pueblo o Personero Municipal</w:t>
      </w:r>
      <w:r w:rsidRPr="008F29A7">
        <w:rPr>
          <w:rFonts w:ascii="Arial" w:hAnsi="Arial" w:cs="Arial"/>
          <w:i/>
          <w:sz w:val="22"/>
          <w:szCs w:val="22"/>
        </w:rPr>
        <w:t xml:space="preserve"> (…)”</w:t>
      </w:r>
      <w:r w:rsidRPr="008F29A7">
        <w:rPr>
          <w:rFonts w:ascii="Arial" w:hAnsi="Arial" w:cs="Arial"/>
          <w:sz w:val="22"/>
          <w:szCs w:val="22"/>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la Sala).</w:t>
      </w:r>
    </w:p>
    <w:p w:rsidR="00460323" w:rsidRPr="008F29A7" w:rsidRDefault="00460323" w:rsidP="005309D1">
      <w:pPr>
        <w:spacing w:line="360" w:lineRule="auto"/>
        <w:jc w:val="both"/>
        <w:rPr>
          <w:rFonts w:ascii="Arial" w:hAnsi="Arial" w:cs="Arial"/>
        </w:rPr>
      </w:pPr>
    </w:p>
    <w:p w:rsidR="005309D1" w:rsidRDefault="005309D1" w:rsidP="005309D1">
      <w:pPr>
        <w:spacing w:line="360" w:lineRule="auto"/>
        <w:jc w:val="both"/>
        <w:rPr>
          <w:rFonts w:ascii="Arial" w:hAnsi="Arial" w:cs="Arial"/>
          <w:lang w:val="es-CO"/>
        </w:rPr>
      </w:pPr>
      <w:r w:rsidRPr="008F29A7">
        <w:rPr>
          <w:rFonts w:ascii="Arial" w:hAnsi="Arial" w:cs="Arial"/>
          <w:lang w:val="es-CO"/>
        </w:rPr>
        <w:t xml:space="preserve">Y con relación a la última </w:t>
      </w:r>
      <w:proofErr w:type="spellStart"/>
      <w:r>
        <w:rPr>
          <w:rFonts w:ascii="Arial" w:hAnsi="Arial" w:cs="Arial"/>
          <w:lang w:val="es-CO"/>
        </w:rPr>
        <w:t>sub</w:t>
      </w:r>
      <w:r w:rsidRPr="008F29A7">
        <w:rPr>
          <w:rFonts w:ascii="Arial" w:hAnsi="Arial" w:cs="Arial"/>
          <w:lang w:val="es-CO"/>
        </w:rPr>
        <w:t>regla</w:t>
      </w:r>
      <w:proofErr w:type="spellEnd"/>
      <w:r w:rsidRPr="008F29A7">
        <w:rPr>
          <w:rFonts w:ascii="Arial" w:hAnsi="Arial" w:cs="Arial"/>
          <w:lang w:val="es-CO"/>
        </w:rPr>
        <w:t>, explicó</w:t>
      </w:r>
      <w:r w:rsidRPr="008F29A7">
        <w:rPr>
          <w:rStyle w:val="Appelnotedebasdep"/>
          <w:rFonts w:ascii="Arial" w:hAnsi="Arial" w:cs="Arial"/>
          <w:lang w:val="es-CO"/>
        </w:rPr>
        <w:footnoteReference w:id="4"/>
      </w:r>
      <w:r w:rsidRPr="008F29A7">
        <w:rPr>
          <w:rFonts w:ascii="Arial" w:hAnsi="Arial" w:cs="Arial"/>
          <w:lang w:val="es-CO"/>
        </w:rPr>
        <w:t xml:space="preserve">: </w:t>
      </w:r>
    </w:p>
    <w:p w:rsidR="005309D1" w:rsidRPr="00895FCF" w:rsidRDefault="005309D1" w:rsidP="00895FCF">
      <w:pPr>
        <w:spacing w:line="360" w:lineRule="auto"/>
        <w:jc w:val="both"/>
        <w:rPr>
          <w:rFonts w:ascii="Arial" w:hAnsi="Arial" w:cs="Arial"/>
          <w:sz w:val="18"/>
          <w:lang w:val="es-CO"/>
        </w:rPr>
      </w:pPr>
    </w:p>
    <w:p w:rsidR="005309D1" w:rsidRPr="008F29A7" w:rsidRDefault="005309D1" w:rsidP="005309D1">
      <w:pPr>
        <w:ind w:left="567" w:right="618"/>
        <w:jc w:val="both"/>
        <w:rPr>
          <w:rFonts w:ascii="Arial" w:hAnsi="Arial" w:cs="Arial"/>
          <w:lang w:val="es-CO"/>
        </w:rPr>
      </w:pPr>
      <w:r>
        <w:rPr>
          <w:rFonts w:ascii="Arial" w:hAnsi="Arial" w:cs="Arial"/>
        </w:rPr>
        <w:t xml:space="preserve">… </w:t>
      </w:r>
      <w:r w:rsidRPr="008F29A7">
        <w:rPr>
          <w:rFonts w:ascii="Arial" w:hAnsi="Arial" w:cs="Arial"/>
        </w:rPr>
        <w:t xml:space="preserve">a) representante puede ser, por una parte, el representante legal (cuando el titular de los derechos sea menor de edad, incapaz absoluto, interdicto o persona jurídica), y por otra, el apoderado judicial (en los demás casos). Para ser apoderado judicial, la persona debe ser abogado titulado y a la acción debe anexar poder especial para el caso o en su defecto el poder </w:t>
      </w:r>
      <w:r w:rsidRPr="008F29A7">
        <w:rPr>
          <w:rFonts w:ascii="Arial" w:hAnsi="Arial" w:cs="Arial"/>
        </w:rPr>
        <w:lastRenderedPageBreak/>
        <w:t>general respectivo</w:t>
      </w:r>
      <w:r w:rsidRPr="008F29A7">
        <w:rPr>
          <w:rStyle w:val="Appelnotedebasdep"/>
          <w:rFonts w:ascii="Arial" w:hAnsi="Arial" w:cs="Arial"/>
        </w:rPr>
        <w:footnoteReference w:id="5"/>
      </w:r>
      <w:r w:rsidRPr="008F29A7">
        <w:rPr>
          <w:rFonts w:ascii="Arial" w:hAnsi="Arial" w:cs="Arial"/>
        </w:rPr>
        <w:t>; b) como agente oficioso puede obrar un tercero </w:t>
      </w:r>
      <w:r w:rsidRPr="008F29A7">
        <w:rPr>
          <w:rFonts w:ascii="Arial" w:hAnsi="Arial" w:cs="Arial"/>
          <w:i/>
          <w:iCs/>
        </w:rPr>
        <w:t>“cuando el titular de los mismos </w:t>
      </w:r>
      <w:r w:rsidRPr="008F29A7">
        <w:rPr>
          <w:rFonts w:ascii="Arial" w:hAnsi="Arial" w:cs="Arial"/>
        </w:rPr>
        <w:t>[es decir, de los derechos]</w:t>
      </w:r>
      <w:r w:rsidRPr="008F29A7">
        <w:rPr>
          <w:rFonts w:ascii="Arial" w:hAnsi="Arial" w:cs="Arial"/>
          <w:i/>
          <w:iCs/>
        </w:rPr>
        <w:t> no esté en condiciones de promover su propia defensa. Cuando tal circunstancia ocurra deberá manifestarse en la solicitud” </w:t>
      </w:r>
      <w:r w:rsidRPr="008F29A7">
        <w:rPr>
          <w:rFonts w:ascii="Arial" w:hAnsi="Arial" w:cs="Arial"/>
        </w:rPr>
        <w:t>(Art. 10 del Decreto 2591 de 1991); y c) el Defensor del Pueblo y los personeros municipales pueden instaurar la tutela conforme a la ley y la jurisprudencia a nombre de quien se los solicite o esté indefenso</w:t>
      </w:r>
      <w:r w:rsidRPr="008F29A7">
        <w:rPr>
          <w:rStyle w:val="Appelnotedebasdep"/>
          <w:rFonts w:ascii="Arial" w:hAnsi="Arial" w:cs="Arial"/>
        </w:rPr>
        <w:footnoteReference w:id="6"/>
      </w:r>
      <w:r w:rsidRPr="008F29A7">
        <w:rPr>
          <w:rFonts w:ascii="Arial" w:hAnsi="Arial" w:cs="Arial"/>
        </w:rPr>
        <w:t>.</w:t>
      </w:r>
    </w:p>
    <w:p w:rsidR="005309D1" w:rsidRPr="00895FCF" w:rsidRDefault="005309D1" w:rsidP="00895FCF">
      <w:pPr>
        <w:spacing w:line="360" w:lineRule="auto"/>
        <w:ind w:right="567"/>
        <w:jc w:val="both"/>
        <w:rPr>
          <w:rFonts w:ascii="Arial" w:hAnsi="Arial" w:cs="Arial"/>
          <w:sz w:val="28"/>
          <w:lang w:val="es-CO"/>
        </w:rPr>
      </w:pPr>
    </w:p>
    <w:p w:rsidR="005309D1" w:rsidRDefault="005309D1" w:rsidP="005309D1">
      <w:pPr>
        <w:pStyle w:val="Corpsdetexte"/>
        <w:spacing w:line="360" w:lineRule="auto"/>
        <w:rPr>
          <w:rFonts w:ascii="Arial" w:hAnsi="Arial"/>
          <w:sz w:val="24"/>
          <w:szCs w:val="24"/>
        </w:rPr>
      </w:pPr>
      <w:r>
        <w:rPr>
          <w:rFonts w:ascii="Arial" w:hAnsi="Arial"/>
          <w:sz w:val="24"/>
          <w:szCs w:val="24"/>
        </w:rPr>
        <w:t>Conforme lo expuesto los accionantes no pueden actuar en el presente asunto como agentes oficiosos de los adultos mayores que viven en el inmueble objeto de reivindicación, pues no reúne</w:t>
      </w:r>
      <w:r w:rsidR="00D853C8">
        <w:rPr>
          <w:rFonts w:ascii="Arial" w:hAnsi="Arial"/>
          <w:sz w:val="24"/>
          <w:szCs w:val="24"/>
        </w:rPr>
        <w:t>n</w:t>
      </w:r>
      <w:r>
        <w:rPr>
          <w:rFonts w:ascii="Arial" w:hAnsi="Arial"/>
          <w:sz w:val="24"/>
          <w:szCs w:val="24"/>
        </w:rPr>
        <w:t xml:space="preserve"> los </w:t>
      </w:r>
      <w:r w:rsidRPr="00560844">
        <w:rPr>
          <w:rFonts w:ascii="Arial" w:hAnsi="Arial"/>
          <w:sz w:val="24"/>
          <w:szCs w:val="24"/>
        </w:rPr>
        <w:t xml:space="preserve">supuestos exigidos por el precedente constitucional. </w:t>
      </w:r>
    </w:p>
    <w:p w:rsidR="005309D1" w:rsidRDefault="005309D1" w:rsidP="005309D1">
      <w:pPr>
        <w:pStyle w:val="Corpsdetexte"/>
        <w:spacing w:line="360" w:lineRule="auto"/>
        <w:rPr>
          <w:rFonts w:ascii="Arial" w:hAnsi="Arial"/>
          <w:sz w:val="24"/>
          <w:szCs w:val="24"/>
        </w:rPr>
      </w:pPr>
    </w:p>
    <w:p w:rsidR="005309D1" w:rsidRDefault="005309D1" w:rsidP="005309D1">
      <w:pPr>
        <w:pStyle w:val="Corpsdetexte"/>
        <w:spacing w:line="360" w:lineRule="auto"/>
        <w:rPr>
          <w:rFonts w:ascii="Arial" w:hAnsi="Arial"/>
          <w:sz w:val="24"/>
          <w:szCs w:val="24"/>
        </w:rPr>
      </w:pPr>
      <w:r>
        <w:rPr>
          <w:rFonts w:ascii="Arial" w:hAnsi="Arial"/>
          <w:sz w:val="24"/>
          <w:szCs w:val="24"/>
        </w:rPr>
        <w:t>T</w:t>
      </w:r>
      <w:r w:rsidRPr="00560844">
        <w:rPr>
          <w:rFonts w:ascii="Arial" w:hAnsi="Arial"/>
          <w:sz w:val="24"/>
          <w:szCs w:val="24"/>
        </w:rPr>
        <w:t xml:space="preserve">iene dicho </w:t>
      </w:r>
      <w:r>
        <w:rPr>
          <w:rFonts w:ascii="Arial" w:hAnsi="Arial"/>
          <w:sz w:val="24"/>
          <w:szCs w:val="24"/>
        </w:rPr>
        <w:t>la Corte</w:t>
      </w:r>
      <w:r w:rsidRPr="00560844">
        <w:rPr>
          <w:rStyle w:val="Appelnotedebasdep"/>
          <w:rFonts w:ascii="Arial" w:hAnsi="Arial"/>
          <w:sz w:val="24"/>
          <w:szCs w:val="24"/>
        </w:rPr>
        <w:footnoteReference w:id="7"/>
      </w:r>
      <w:r>
        <w:rPr>
          <w:rFonts w:ascii="Arial" w:hAnsi="Arial"/>
          <w:sz w:val="24"/>
          <w:szCs w:val="24"/>
        </w:rPr>
        <w:t xml:space="preserve">: </w:t>
      </w:r>
      <w:r w:rsidRPr="00560844">
        <w:rPr>
          <w:rFonts w:ascii="Arial" w:hAnsi="Arial"/>
          <w:sz w:val="24"/>
          <w:szCs w:val="24"/>
        </w:rPr>
        <w:t xml:space="preserve">(i) Debe existir una manifestación expresa del agente oficioso en el sentido de que actúa como tal; (ii) Efectivamente, el titular del derecho fundamental, no debe estar en condiciones mentales para promover su propia defensa; y, (iii) Siempre que sea posible, deben ratificarse en forma oportuna por el titular del derecho, tanto los hechos como las pretensiones. </w:t>
      </w:r>
      <w:r>
        <w:rPr>
          <w:rFonts w:ascii="Arial" w:hAnsi="Arial"/>
          <w:sz w:val="24"/>
          <w:szCs w:val="24"/>
        </w:rPr>
        <w:t xml:space="preserve">Doctrina jurisprudencial que ha permanecido en el tiempo </w:t>
      </w:r>
      <w:r w:rsidRPr="00560844">
        <w:rPr>
          <w:rFonts w:ascii="Arial" w:hAnsi="Arial"/>
          <w:sz w:val="24"/>
          <w:szCs w:val="24"/>
        </w:rPr>
        <w:t>(</w:t>
      </w:r>
      <w:r>
        <w:rPr>
          <w:rFonts w:ascii="Arial" w:hAnsi="Arial"/>
          <w:sz w:val="24"/>
          <w:szCs w:val="24"/>
        </w:rPr>
        <w:t>2013, 2014, 2015 y 2016</w:t>
      </w:r>
      <w:r w:rsidRPr="00560844">
        <w:rPr>
          <w:rFonts w:ascii="Arial" w:hAnsi="Arial"/>
          <w:sz w:val="24"/>
          <w:szCs w:val="24"/>
        </w:rPr>
        <w:t>)</w:t>
      </w:r>
      <w:r w:rsidRPr="00560844">
        <w:rPr>
          <w:rStyle w:val="Appelnotedebasdep"/>
          <w:rFonts w:ascii="Arial" w:hAnsi="Arial"/>
          <w:sz w:val="24"/>
          <w:szCs w:val="24"/>
        </w:rPr>
        <w:footnoteReference w:id="8"/>
      </w:r>
      <w:r w:rsidRPr="00560844">
        <w:rPr>
          <w:rFonts w:ascii="Arial" w:hAnsi="Arial"/>
          <w:sz w:val="24"/>
          <w:szCs w:val="24"/>
        </w:rPr>
        <w:t>.</w:t>
      </w:r>
    </w:p>
    <w:p w:rsidR="005309D1" w:rsidRPr="00895FCF" w:rsidRDefault="005309D1" w:rsidP="005309D1">
      <w:pPr>
        <w:spacing w:line="360" w:lineRule="auto"/>
        <w:ind w:right="51"/>
        <w:jc w:val="both"/>
        <w:rPr>
          <w:rFonts w:ascii="Arial" w:hAnsi="Arial"/>
        </w:rPr>
      </w:pPr>
    </w:p>
    <w:p w:rsidR="00A02E74" w:rsidRDefault="005309D1" w:rsidP="005309D1">
      <w:pPr>
        <w:pStyle w:val="Corpsdetexte"/>
        <w:spacing w:line="360" w:lineRule="auto"/>
        <w:rPr>
          <w:rFonts w:ascii="Arial" w:hAnsi="Arial"/>
          <w:sz w:val="24"/>
          <w:szCs w:val="24"/>
        </w:rPr>
      </w:pPr>
      <w:r w:rsidRPr="00634DDE">
        <w:rPr>
          <w:rFonts w:ascii="Arial" w:hAnsi="Arial"/>
          <w:sz w:val="24"/>
          <w:szCs w:val="24"/>
        </w:rPr>
        <w:t xml:space="preserve">En la </w:t>
      </w:r>
      <w:r>
        <w:rPr>
          <w:rFonts w:ascii="Arial" w:hAnsi="Arial"/>
          <w:sz w:val="24"/>
          <w:szCs w:val="24"/>
        </w:rPr>
        <w:t>acción</w:t>
      </w:r>
      <w:r w:rsidRPr="00634DDE">
        <w:rPr>
          <w:rFonts w:ascii="Arial" w:hAnsi="Arial"/>
          <w:sz w:val="24"/>
          <w:szCs w:val="24"/>
        </w:rPr>
        <w:t xml:space="preserve"> de tutela </w:t>
      </w:r>
      <w:r>
        <w:rPr>
          <w:rFonts w:ascii="Arial" w:hAnsi="Arial"/>
          <w:sz w:val="24"/>
          <w:szCs w:val="24"/>
        </w:rPr>
        <w:t xml:space="preserve">no se alude y tampoco en el plenario se prueba </w:t>
      </w:r>
      <w:r w:rsidRPr="00AF633B">
        <w:rPr>
          <w:rFonts w:ascii="Arial" w:hAnsi="Arial"/>
          <w:sz w:val="24"/>
          <w:szCs w:val="24"/>
          <w:u w:val="single"/>
        </w:rPr>
        <w:t xml:space="preserve">en manera alguna la imposibilidad </w:t>
      </w:r>
      <w:r w:rsidR="00A02E74">
        <w:rPr>
          <w:rFonts w:ascii="Arial" w:hAnsi="Arial"/>
          <w:sz w:val="24"/>
          <w:szCs w:val="24"/>
          <w:u w:val="single"/>
        </w:rPr>
        <w:t xml:space="preserve">de estas personas </w:t>
      </w:r>
      <w:r w:rsidRPr="00AF633B">
        <w:rPr>
          <w:rFonts w:ascii="Arial" w:hAnsi="Arial"/>
          <w:sz w:val="24"/>
          <w:szCs w:val="24"/>
          <w:u w:val="single"/>
        </w:rPr>
        <w:t>para ejercer directamente la defensa de sus derechos fundamentales</w:t>
      </w:r>
      <w:r>
        <w:rPr>
          <w:rFonts w:ascii="Arial" w:hAnsi="Arial"/>
          <w:sz w:val="24"/>
          <w:szCs w:val="24"/>
        </w:rPr>
        <w:t xml:space="preserve">. </w:t>
      </w:r>
    </w:p>
    <w:p w:rsidR="00A02E74" w:rsidRDefault="00A02E74" w:rsidP="005309D1">
      <w:pPr>
        <w:pStyle w:val="Corpsdetexte"/>
        <w:spacing w:line="360" w:lineRule="auto"/>
        <w:rPr>
          <w:rFonts w:ascii="Arial" w:hAnsi="Arial"/>
          <w:sz w:val="24"/>
          <w:szCs w:val="24"/>
        </w:rPr>
      </w:pPr>
    </w:p>
    <w:p w:rsidR="005309D1" w:rsidRDefault="005309D1" w:rsidP="00895FCF">
      <w:pPr>
        <w:pStyle w:val="Corpsdetexte"/>
        <w:spacing w:line="360" w:lineRule="auto"/>
        <w:rPr>
          <w:rFonts w:ascii="Arial" w:hAnsi="Arial" w:cs="Arial"/>
          <w:sz w:val="24"/>
          <w:szCs w:val="24"/>
        </w:rPr>
      </w:pPr>
      <w:r>
        <w:rPr>
          <w:rFonts w:ascii="Arial" w:hAnsi="Arial"/>
          <w:sz w:val="24"/>
          <w:szCs w:val="24"/>
        </w:rPr>
        <w:t>Amén de lo dicho</w:t>
      </w:r>
      <w:r w:rsidRPr="00634DDE">
        <w:rPr>
          <w:rFonts w:ascii="Arial" w:hAnsi="Arial"/>
          <w:sz w:val="24"/>
          <w:szCs w:val="24"/>
        </w:rPr>
        <w:t xml:space="preserve">, debe tenerse como argumento más contundente en ese sentido, que </w:t>
      </w:r>
      <w:r w:rsidR="001947A3">
        <w:rPr>
          <w:rFonts w:ascii="Arial" w:hAnsi="Arial"/>
          <w:sz w:val="24"/>
          <w:szCs w:val="24"/>
        </w:rPr>
        <w:t xml:space="preserve">no </w:t>
      </w:r>
      <w:r w:rsidRPr="00634DDE">
        <w:rPr>
          <w:rFonts w:ascii="Arial" w:hAnsi="Arial"/>
          <w:sz w:val="24"/>
          <w:szCs w:val="24"/>
        </w:rPr>
        <w:t>se acreditó que estuviera</w:t>
      </w:r>
      <w:r w:rsidR="001947A3">
        <w:rPr>
          <w:rFonts w:ascii="Arial" w:hAnsi="Arial"/>
          <w:sz w:val="24"/>
          <w:szCs w:val="24"/>
        </w:rPr>
        <w:t>n</w:t>
      </w:r>
      <w:r w:rsidRPr="00634DDE">
        <w:rPr>
          <w:rFonts w:ascii="Arial" w:hAnsi="Arial"/>
          <w:sz w:val="24"/>
          <w:szCs w:val="24"/>
        </w:rPr>
        <w:t xml:space="preserve"> en una situación de imposibilidad mental o física, requisito necesario para la aplicación de la agencia</w:t>
      </w:r>
      <w:r>
        <w:rPr>
          <w:rFonts w:ascii="Arial" w:hAnsi="Arial"/>
          <w:sz w:val="24"/>
          <w:szCs w:val="24"/>
        </w:rPr>
        <w:t xml:space="preserve"> oficiosa</w:t>
      </w:r>
      <w:r w:rsidRPr="00560844">
        <w:rPr>
          <w:rFonts w:ascii="Arial" w:hAnsi="Arial"/>
          <w:sz w:val="24"/>
          <w:szCs w:val="24"/>
        </w:rPr>
        <w:t xml:space="preserve">. </w:t>
      </w:r>
      <w:r>
        <w:rPr>
          <w:rFonts w:ascii="Arial" w:hAnsi="Arial"/>
          <w:sz w:val="24"/>
          <w:szCs w:val="24"/>
        </w:rPr>
        <w:t xml:space="preserve">Tal como lo ha reiterado </w:t>
      </w:r>
      <w:r w:rsidRPr="001F64A9">
        <w:rPr>
          <w:rFonts w:ascii="Arial" w:hAnsi="Arial" w:cs="Arial"/>
          <w:sz w:val="24"/>
          <w:szCs w:val="24"/>
        </w:rPr>
        <w:t xml:space="preserve">la </w:t>
      </w:r>
      <w:r w:rsidR="00A02E74">
        <w:rPr>
          <w:rFonts w:ascii="Arial" w:hAnsi="Arial" w:cs="Arial"/>
          <w:sz w:val="24"/>
          <w:szCs w:val="24"/>
        </w:rPr>
        <w:t xml:space="preserve">CC </w:t>
      </w:r>
      <w:r w:rsidRPr="001F64A9">
        <w:rPr>
          <w:rFonts w:ascii="Arial" w:hAnsi="Arial" w:cs="Arial"/>
          <w:sz w:val="24"/>
          <w:szCs w:val="24"/>
        </w:rPr>
        <w:t xml:space="preserve">en Sala </w:t>
      </w:r>
      <w:r>
        <w:rPr>
          <w:rFonts w:ascii="Arial" w:hAnsi="Arial" w:cs="Arial"/>
          <w:sz w:val="24"/>
          <w:szCs w:val="24"/>
        </w:rPr>
        <w:t>Plena</w:t>
      </w:r>
      <w:r w:rsidRPr="001F64A9">
        <w:rPr>
          <w:rStyle w:val="Appelnotedebasdep"/>
          <w:rFonts w:ascii="Arial" w:hAnsi="Arial"/>
          <w:sz w:val="24"/>
          <w:szCs w:val="24"/>
        </w:rPr>
        <w:footnoteReference w:id="9"/>
      </w:r>
      <w:r w:rsidRPr="001F64A9">
        <w:rPr>
          <w:rFonts w:ascii="Arial" w:hAnsi="Arial" w:cs="Arial"/>
          <w:sz w:val="24"/>
          <w:szCs w:val="24"/>
        </w:rPr>
        <w:t xml:space="preserve"> </w:t>
      </w:r>
      <w:r w:rsidRPr="00DE4A97">
        <w:rPr>
          <w:rFonts w:ascii="Arial" w:hAnsi="Arial" w:cs="Arial"/>
          <w:sz w:val="24"/>
          <w:szCs w:val="24"/>
        </w:rPr>
        <w:t>en reciente decisión.</w:t>
      </w:r>
      <w:r w:rsidR="00996719">
        <w:rPr>
          <w:rFonts w:ascii="Arial" w:hAnsi="Arial" w:cs="Arial"/>
          <w:sz w:val="24"/>
          <w:szCs w:val="24"/>
        </w:rPr>
        <w:t xml:space="preserve"> </w:t>
      </w:r>
      <w:r w:rsidR="001947A3">
        <w:rPr>
          <w:rFonts w:ascii="Arial" w:hAnsi="Arial" w:cs="Arial"/>
          <w:sz w:val="24"/>
          <w:szCs w:val="24"/>
        </w:rPr>
        <w:t xml:space="preserve">Tampoco </w:t>
      </w:r>
      <w:r w:rsidR="00996719">
        <w:rPr>
          <w:rFonts w:ascii="Arial" w:hAnsi="Arial" w:cs="Arial"/>
          <w:sz w:val="24"/>
          <w:szCs w:val="24"/>
        </w:rPr>
        <w:t xml:space="preserve">puede considerarse que actúan como apoderados judiciales porque no acreditaron ser abogados titulados </w:t>
      </w:r>
      <w:r w:rsidR="001947A3">
        <w:rPr>
          <w:rFonts w:ascii="Arial" w:hAnsi="Arial" w:cs="Arial"/>
          <w:sz w:val="24"/>
          <w:szCs w:val="24"/>
        </w:rPr>
        <w:t xml:space="preserve">y menos </w:t>
      </w:r>
      <w:r w:rsidR="00996719">
        <w:rPr>
          <w:rFonts w:ascii="Arial" w:hAnsi="Arial" w:cs="Arial"/>
          <w:sz w:val="24"/>
          <w:szCs w:val="24"/>
        </w:rPr>
        <w:t>que se les haya concedido poder especial para presentar este amparo.</w:t>
      </w:r>
    </w:p>
    <w:p w:rsidR="005309D1" w:rsidRPr="00895FCF" w:rsidRDefault="005309D1" w:rsidP="00895FCF">
      <w:pPr>
        <w:spacing w:line="360" w:lineRule="auto"/>
        <w:ind w:right="567"/>
        <w:jc w:val="both"/>
        <w:rPr>
          <w:rFonts w:ascii="Arial" w:hAnsi="Arial" w:cs="Arial"/>
          <w:lang w:val="es-CO"/>
        </w:rPr>
      </w:pPr>
    </w:p>
    <w:p w:rsidR="00A02E74" w:rsidRDefault="00A02E74" w:rsidP="00895FCF">
      <w:pPr>
        <w:spacing w:line="360" w:lineRule="auto"/>
        <w:jc w:val="both"/>
        <w:rPr>
          <w:rFonts w:ascii="Arial" w:hAnsi="Arial" w:cs="Arial"/>
          <w:i/>
          <w:sz w:val="22"/>
        </w:rPr>
      </w:pPr>
      <w:r>
        <w:rPr>
          <w:rFonts w:ascii="Arial" w:hAnsi="Arial" w:cs="Arial"/>
          <w:lang w:val="es-ES_tradnl"/>
        </w:rPr>
        <w:t xml:space="preserve">Además, como se endilga la afectación de derechos fundamentales al interior de un trámite judicial, es clara, también, la carencia de legitimación por activa de aquellas personas, según lo expone </w:t>
      </w:r>
      <w:r w:rsidR="005309D1">
        <w:rPr>
          <w:rFonts w:ascii="Arial" w:hAnsi="Arial" w:cs="Arial"/>
          <w:lang w:val="es-ES_tradnl"/>
        </w:rPr>
        <w:t>CSJ en su jurisprudencia</w:t>
      </w:r>
      <w:r w:rsidR="005309D1">
        <w:rPr>
          <w:rStyle w:val="Appelnotedebasdep"/>
          <w:rFonts w:ascii="Arial" w:hAnsi="Arial"/>
        </w:rPr>
        <w:footnoteReference w:id="10"/>
      </w:r>
      <w:r>
        <w:rPr>
          <w:rFonts w:ascii="Arial" w:hAnsi="Arial" w:cs="Arial"/>
          <w:lang w:val="es-ES_tradnl"/>
        </w:rPr>
        <w:t>:</w:t>
      </w:r>
      <w:r w:rsidR="005309D1" w:rsidRPr="00067C0F">
        <w:rPr>
          <w:rFonts w:ascii="Arial" w:hAnsi="Arial" w:cs="Arial"/>
        </w:rPr>
        <w:t xml:space="preserve"> </w:t>
      </w:r>
      <w:r w:rsidR="005309D1">
        <w:rPr>
          <w:rFonts w:ascii="Arial" w:hAnsi="Arial" w:cs="Arial"/>
          <w:iCs/>
        </w:rPr>
        <w:t>“</w:t>
      </w:r>
      <w:r w:rsidR="005309D1" w:rsidRPr="00067C0F">
        <w:rPr>
          <w:rFonts w:ascii="Arial" w:hAnsi="Arial" w:cs="Arial"/>
          <w:i/>
          <w:iCs/>
          <w:sz w:val="22"/>
        </w:rPr>
        <w:t>«</w:t>
      </w:r>
      <w:r w:rsidR="005309D1" w:rsidRPr="00067C0F">
        <w:rPr>
          <w:rFonts w:ascii="Arial" w:hAnsi="Arial" w:cs="Arial"/>
          <w:i/>
          <w:sz w:val="22"/>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w:t>
      </w:r>
      <w:r w:rsidR="005309D1" w:rsidRPr="00067C0F">
        <w:rPr>
          <w:rFonts w:ascii="Arial" w:hAnsi="Arial" w:cs="Arial"/>
          <w:i/>
          <w:sz w:val="22"/>
        </w:rPr>
        <w:lastRenderedPageBreak/>
        <w:t>participaron en calidad de parte». (CSJ STC, 6 mar 2012, Rad. 00357-00)</w:t>
      </w:r>
      <w:r w:rsidR="005309D1">
        <w:rPr>
          <w:rFonts w:ascii="Arial" w:hAnsi="Arial" w:cs="Arial"/>
          <w:i/>
          <w:sz w:val="22"/>
        </w:rPr>
        <w:t>”</w:t>
      </w:r>
      <w:r w:rsidR="005309D1" w:rsidRPr="00067C0F">
        <w:rPr>
          <w:rFonts w:ascii="Arial" w:hAnsi="Arial" w:cs="Arial"/>
          <w:i/>
          <w:sz w:val="22"/>
        </w:rPr>
        <w:t>.</w:t>
      </w:r>
      <w:r w:rsidR="005309D1">
        <w:rPr>
          <w:rFonts w:ascii="Arial" w:hAnsi="Arial" w:cs="Arial"/>
          <w:i/>
          <w:sz w:val="22"/>
        </w:rPr>
        <w:t xml:space="preserve"> </w:t>
      </w:r>
    </w:p>
    <w:p w:rsidR="00A02E74" w:rsidRDefault="00A02E74" w:rsidP="00A02E74">
      <w:pPr>
        <w:spacing w:line="360" w:lineRule="auto"/>
        <w:jc w:val="both"/>
        <w:rPr>
          <w:rFonts w:ascii="Arial" w:hAnsi="Arial" w:cs="Arial"/>
          <w:i/>
          <w:sz w:val="22"/>
        </w:rPr>
      </w:pPr>
    </w:p>
    <w:p w:rsidR="00E420B1" w:rsidRDefault="00E420B1" w:rsidP="00A02E74">
      <w:pPr>
        <w:spacing w:line="360" w:lineRule="auto"/>
        <w:jc w:val="both"/>
        <w:rPr>
          <w:rFonts w:ascii="Arial" w:hAnsi="Arial" w:cs="Arial"/>
        </w:rPr>
      </w:pPr>
      <w:r>
        <w:rPr>
          <w:rFonts w:ascii="Arial" w:hAnsi="Arial" w:cs="Arial"/>
          <w:lang w:val="es-CO"/>
        </w:rPr>
        <w:t xml:space="preserve">Así entonces, como </w:t>
      </w:r>
      <w:r w:rsidR="005309D1" w:rsidRPr="00067C0F">
        <w:rPr>
          <w:rFonts w:ascii="Arial" w:hAnsi="Arial" w:cs="Arial"/>
        </w:rPr>
        <w:t xml:space="preserve">las </w:t>
      </w:r>
      <w:r w:rsidR="005309D1">
        <w:rPr>
          <w:rFonts w:ascii="Arial" w:hAnsi="Arial" w:cs="Arial"/>
        </w:rPr>
        <w:t xml:space="preserve">decisiones </w:t>
      </w:r>
      <w:r w:rsidR="005309D1" w:rsidRPr="00067C0F">
        <w:rPr>
          <w:rFonts w:ascii="Arial" w:hAnsi="Arial" w:cs="Arial"/>
        </w:rPr>
        <w:t xml:space="preserve">de un juez </w:t>
      </w:r>
      <w:r w:rsidR="005309D1">
        <w:rPr>
          <w:rFonts w:ascii="Arial" w:hAnsi="Arial" w:cs="Arial"/>
        </w:rPr>
        <w:t>o autoridad administrativa actuando como administrador</w:t>
      </w:r>
      <w:r>
        <w:rPr>
          <w:rFonts w:ascii="Arial" w:hAnsi="Arial" w:cs="Arial"/>
        </w:rPr>
        <w:t>a</w:t>
      </w:r>
      <w:r w:rsidR="005309D1">
        <w:rPr>
          <w:rFonts w:ascii="Arial" w:hAnsi="Arial" w:cs="Arial"/>
        </w:rPr>
        <w:t xml:space="preserve"> de justicia, </w:t>
      </w:r>
      <w:r w:rsidR="005309D1" w:rsidRPr="00067C0F">
        <w:rPr>
          <w:rFonts w:ascii="Arial" w:hAnsi="Arial" w:cs="Arial"/>
        </w:rPr>
        <w:t xml:space="preserve">solo pueden ser atacadas por quienes intervinieron en el proceso, es decir, alguno de los extremos de la </w:t>
      </w:r>
      <w:proofErr w:type="spellStart"/>
      <w:r w:rsidR="005309D1" w:rsidRPr="00067C0F">
        <w:rPr>
          <w:rFonts w:ascii="Arial" w:hAnsi="Arial" w:cs="Arial"/>
        </w:rPr>
        <w:t>litis</w:t>
      </w:r>
      <w:proofErr w:type="spellEnd"/>
      <w:r w:rsidR="005309D1">
        <w:rPr>
          <w:rFonts w:ascii="Arial" w:hAnsi="Arial" w:cs="Arial"/>
        </w:rPr>
        <w:t xml:space="preserve"> o los terceros</w:t>
      </w:r>
      <w:r w:rsidR="005309D1" w:rsidRPr="00067C0F">
        <w:rPr>
          <w:rFonts w:ascii="Arial" w:hAnsi="Arial" w:cs="Arial"/>
        </w:rPr>
        <w:t xml:space="preserve">, </w:t>
      </w:r>
      <w:r w:rsidR="005309D1">
        <w:rPr>
          <w:rFonts w:ascii="Arial" w:hAnsi="Arial" w:cs="Arial"/>
        </w:rPr>
        <w:t xml:space="preserve">únicos </w:t>
      </w:r>
      <w:r w:rsidR="005309D1" w:rsidRPr="00067C0F">
        <w:rPr>
          <w:rFonts w:ascii="Arial" w:hAnsi="Arial" w:cs="Arial"/>
        </w:rPr>
        <w:t xml:space="preserve">facultados para </w:t>
      </w:r>
      <w:r w:rsidR="005309D1">
        <w:rPr>
          <w:rFonts w:ascii="Arial" w:hAnsi="Arial" w:cs="Arial"/>
        </w:rPr>
        <w:t xml:space="preserve">controvertirlas, y, por contera para formular </w:t>
      </w:r>
      <w:r w:rsidR="005309D1" w:rsidRPr="00067C0F">
        <w:rPr>
          <w:rFonts w:ascii="Arial" w:hAnsi="Arial" w:cs="Arial"/>
        </w:rPr>
        <w:t>la acción de tutela</w:t>
      </w:r>
      <w:r w:rsidR="001947A3">
        <w:rPr>
          <w:rFonts w:ascii="Arial" w:hAnsi="Arial" w:cs="Arial"/>
        </w:rPr>
        <w:t>, los adultos mayores carecen de legitimación para promoverla</w:t>
      </w:r>
      <w:r>
        <w:rPr>
          <w:rFonts w:ascii="Arial" w:hAnsi="Arial" w:cs="Arial"/>
        </w:rPr>
        <w:t>.</w:t>
      </w:r>
    </w:p>
    <w:p w:rsidR="00E420B1" w:rsidRDefault="00E420B1" w:rsidP="00A02E74">
      <w:pPr>
        <w:spacing w:line="360" w:lineRule="auto"/>
        <w:jc w:val="both"/>
        <w:rPr>
          <w:rFonts w:ascii="Arial" w:hAnsi="Arial" w:cs="Arial"/>
        </w:rPr>
      </w:pPr>
    </w:p>
    <w:p w:rsidR="003913E3" w:rsidRPr="00AC439F" w:rsidRDefault="003913E3" w:rsidP="00895FCF">
      <w:pPr>
        <w:pStyle w:val="Corpsdetexte"/>
        <w:numPr>
          <w:ilvl w:val="1"/>
          <w:numId w:val="41"/>
        </w:numPr>
        <w:tabs>
          <w:tab w:val="clear" w:pos="708"/>
          <w:tab w:val="left" w:pos="567"/>
        </w:tabs>
        <w:spacing w:line="360" w:lineRule="auto"/>
        <w:rPr>
          <w:rFonts w:ascii="Arial" w:hAnsi="Arial" w:cs="Arial"/>
          <w:smallCaps/>
          <w:sz w:val="24"/>
          <w:szCs w:val="24"/>
        </w:rPr>
      </w:pPr>
      <w:r w:rsidRPr="00AC439F">
        <w:rPr>
          <w:rFonts w:ascii="Arial" w:hAnsi="Arial" w:cs="Arial"/>
          <w:smallCaps/>
          <w:sz w:val="24"/>
          <w:szCs w:val="24"/>
        </w:rPr>
        <w:t>El problema jurídico a resolver</w:t>
      </w:r>
    </w:p>
    <w:p w:rsidR="003913E3" w:rsidRPr="00AC439F" w:rsidRDefault="003913E3" w:rsidP="00F839CE">
      <w:pPr>
        <w:pStyle w:val="Corpsdetexte"/>
        <w:spacing w:line="360" w:lineRule="auto"/>
        <w:rPr>
          <w:rFonts w:ascii="Arial" w:hAnsi="Arial" w:cs="Arial"/>
          <w:sz w:val="24"/>
          <w:szCs w:val="24"/>
        </w:rPr>
      </w:pPr>
    </w:p>
    <w:p w:rsidR="003913E3" w:rsidRPr="00AC439F" w:rsidRDefault="003913E3" w:rsidP="00F839CE">
      <w:pPr>
        <w:pStyle w:val="Corpsdetexte"/>
        <w:spacing w:line="360" w:lineRule="auto"/>
        <w:rPr>
          <w:rFonts w:ascii="Arial" w:hAnsi="Arial" w:cs="Arial"/>
          <w:sz w:val="24"/>
          <w:szCs w:val="24"/>
        </w:rPr>
      </w:pPr>
      <w:r w:rsidRPr="00AC439F">
        <w:rPr>
          <w:rFonts w:ascii="Arial" w:hAnsi="Arial" w:cs="Arial"/>
          <w:sz w:val="24"/>
          <w:szCs w:val="24"/>
        </w:rPr>
        <w:t xml:space="preserve">¿Es procedente confirmar, modificar o revocar la sentencia del </w:t>
      </w:r>
      <w:r w:rsidR="00D60BD1" w:rsidRPr="00AC439F">
        <w:rPr>
          <w:rFonts w:ascii="Arial" w:hAnsi="Arial"/>
          <w:sz w:val="24"/>
          <w:szCs w:val="24"/>
        </w:rPr>
        <w:t>Juzgado</w:t>
      </w:r>
      <w:r w:rsidR="00C977D5" w:rsidRPr="00AC439F">
        <w:rPr>
          <w:rFonts w:ascii="Arial" w:hAnsi="Arial"/>
          <w:sz w:val="24"/>
          <w:szCs w:val="24"/>
        </w:rPr>
        <w:t xml:space="preserve"> Quinto Civil del Circuito de Pereira</w:t>
      </w:r>
      <w:r w:rsidR="00521471" w:rsidRPr="00AC439F">
        <w:rPr>
          <w:rFonts w:ascii="Arial" w:hAnsi="Arial"/>
          <w:sz w:val="24"/>
          <w:szCs w:val="24"/>
        </w:rPr>
        <w:t>, R.</w:t>
      </w:r>
      <w:r w:rsidR="006736FA" w:rsidRPr="00AC439F">
        <w:rPr>
          <w:rFonts w:ascii="Arial" w:hAnsi="Arial"/>
          <w:sz w:val="24"/>
          <w:szCs w:val="24"/>
        </w:rPr>
        <w:t xml:space="preserve">, </w:t>
      </w:r>
      <w:r w:rsidRPr="00AC439F">
        <w:rPr>
          <w:rFonts w:ascii="Arial" w:hAnsi="Arial" w:cs="Arial"/>
          <w:sz w:val="24"/>
          <w:szCs w:val="24"/>
        </w:rPr>
        <w:t>según la impugnación</w:t>
      </w:r>
      <w:r w:rsidR="005069CE" w:rsidRPr="00AC439F">
        <w:rPr>
          <w:rFonts w:ascii="Arial" w:hAnsi="Arial" w:cs="Arial"/>
          <w:sz w:val="24"/>
          <w:szCs w:val="24"/>
        </w:rPr>
        <w:t xml:space="preserve"> d</w:t>
      </w:r>
      <w:r w:rsidR="00311747" w:rsidRPr="00AC439F">
        <w:rPr>
          <w:rFonts w:ascii="Arial" w:hAnsi="Arial" w:cs="Arial"/>
          <w:sz w:val="24"/>
          <w:szCs w:val="24"/>
        </w:rPr>
        <w:t>e</w:t>
      </w:r>
      <w:r w:rsidR="002F2011" w:rsidRPr="00AC439F">
        <w:rPr>
          <w:rFonts w:ascii="Arial" w:hAnsi="Arial" w:cs="Arial"/>
          <w:sz w:val="24"/>
          <w:szCs w:val="24"/>
        </w:rPr>
        <w:t xml:space="preserve"> </w:t>
      </w:r>
      <w:r w:rsidR="00EF4E29" w:rsidRPr="00AC439F">
        <w:rPr>
          <w:rFonts w:ascii="Arial" w:hAnsi="Arial" w:cs="Arial"/>
          <w:sz w:val="24"/>
          <w:szCs w:val="24"/>
        </w:rPr>
        <w:t>l</w:t>
      </w:r>
      <w:r w:rsidR="002F2011" w:rsidRPr="00AC439F">
        <w:rPr>
          <w:rFonts w:ascii="Arial" w:hAnsi="Arial" w:cs="Arial"/>
          <w:sz w:val="24"/>
          <w:szCs w:val="24"/>
        </w:rPr>
        <w:t>a</w:t>
      </w:r>
      <w:r w:rsidR="00EF4E29" w:rsidRPr="00AC439F">
        <w:rPr>
          <w:rFonts w:ascii="Arial" w:hAnsi="Arial" w:cs="Arial"/>
          <w:sz w:val="24"/>
          <w:szCs w:val="24"/>
        </w:rPr>
        <w:t xml:space="preserve"> </w:t>
      </w:r>
      <w:r w:rsidR="002F2011" w:rsidRPr="00AC439F">
        <w:rPr>
          <w:rFonts w:ascii="Arial" w:hAnsi="Arial" w:cs="Arial"/>
          <w:sz w:val="24"/>
          <w:szCs w:val="24"/>
        </w:rPr>
        <w:t>parte actora</w:t>
      </w:r>
      <w:r w:rsidRPr="00AC439F">
        <w:rPr>
          <w:rFonts w:ascii="Arial" w:hAnsi="Arial" w:cs="Arial"/>
          <w:sz w:val="24"/>
          <w:szCs w:val="24"/>
        </w:rPr>
        <w:t xml:space="preserve">? </w:t>
      </w:r>
    </w:p>
    <w:p w:rsidR="001270BF" w:rsidRPr="00AC439F" w:rsidRDefault="001270BF" w:rsidP="00F839CE">
      <w:pPr>
        <w:pStyle w:val="Corpsdetexte"/>
        <w:spacing w:line="360" w:lineRule="auto"/>
        <w:rPr>
          <w:rFonts w:ascii="Arial" w:hAnsi="Arial" w:cs="Arial"/>
          <w:sz w:val="24"/>
          <w:szCs w:val="24"/>
        </w:rPr>
      </w:pPr>
    </w:p>
    <w:p w:rsidR="003913E3" w:rsidRPr="00AC439F" w:rsidRDefault="003913E3" w:rsidP="00895FCF">
      <w:pPr>
        <w:pStyle w:val="Corpsdetexte"/>
        <w:numPr>
          <w:ilvl w:val="1"/>
          <w:numId w:val="41"/>
        </w:numPr>
        <w:tabs>
          <w:tab w:val="clear" w:pos="0"/>
        </w:tabs>
        <w:spacing w:line="360" w:lineRule="auto"/>
        <w:rPr>
          <w:rFonts w:ascii="Arial" w:hAnsi="Arial" w:cs="Arial"/>
          <w:smallCaps/>
          <w:sz w:val="24"/>
          <w:szCs w:val="24"/>
        </w:rPr>
      </w:pPr>
      <w:r w:rsidRPr="00AC439F">
        <w:rPr>
          <w:rFonts w:ascii="Arial" w:hAnsi="Arial" w:cs="Arial"/>
          <w:smallCaps/>
          <w:sz w:val="24"/>
          <w:szCs w:val="24"/>
        </w:rPr>
        <w:t>La resolución del problema jurídico planteado</w:t>
      </w:r>
    </w:p>
    <w:p w:rsidR="00521471" w:rsidRDefault="00521471" w:rsidP="002F2011">
      <w:pPr>
        <w:pStyle w:val="Corpsdetexte"/>
        <w:spacing w:line="360" w:lineRule="auto"/>
        <w:rPr>
          <w:rFonts w:ascii="Arial" w:hAnsi="Arial" w:cs="Arial"/>
          <w:sz w:val="22"/>
          <w:szCs w:val="24"/>
        </w:rPr>
      </w:pPr>
    </w:p>
    <w:p w:rsidR="00F20259" w:rsidRPr="004B7D69" w:rsidRDefault="00F20259" w:rsidP="00895FCF">
      <w:pPr>
        <w:pStyle w:val="Corpsdetex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4B7D69">
        <w:rPr>
          <w:rFonts w:ascii="Arial" w:hAnsi="Arial" w:cs="Arial"/>
          <w:sz w:val="24"/>
          <w:szCs w:val="24"/>
        </w:rPr>
        <w:t>Las sub-reglas de análisis en la procedibilidad frente a decisiones judiciales</w:t>
      </w:r>
    </w:p>
    <w:p w:rsidR="00F20259" w:rsidRPr="004B7D69" w:rsidRDefault="00F20259" w:rsidP="00F20259">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1A7DE2" w:rsidRPr="001A7DE2" w:rsidRDefault="001A7DE2" w:rsidP="001A7DE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1A7DE2">
        <w:rPr>
          <w:rFonts w:ascii="Arial" w:hAnsi="Arial" w:cs="Arial"/>
          <w:spacing w:val="-3"/>
          <w:lang w:val="es-ES_tradnl"/>
        </w:rPr>
        <w:t>A partir de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entre 2003 y 2005</w:t>
      </w:r>
      <w:r w:rsidRPr="001A7DE2">
        <w:rPr>
          <w:rFonts w:ascii="Arial" w:hAnsi="Arial" w:cs="Arial"/>
          <w:spacing w:val="-3"/>
          <w:vertAlign w:val="superscript"/>
          <w:lang w:val="es-ES_tradnl"/>
        </w:rPr>
        <w:footnoteReference w:id="11"/>
      </w:r>
      <w:r w:rsidRPr="001A7DE2">
        <w:rPr>
          <w:rFonts w:ascii="Arial" w:hAnsi="Arial" w:cs="Arial"/>
          <w:spacing w:val="-3"/>
          <w:lang w:val="es-ES_tradnl"/>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1A7DE2" w:rsidRPr="001A7DE2" w:rsidRDefault="001A7DE2" w:rsidP="001A7DE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1A7DE2" w:rsidRPr="001A7DE2" w:rsidRDefault="001A7DE2" w:rsidP="001A7DE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1A7DE2">
        <w:rPr>
          <w:rFonts w:ascii="Arial" w:hAnsi="Arial" w:cs="Arial"/>
          <w:spacing w:val="-3"/>
          <w:lang w:val="es-ES_tradnl"/>
        </w:rPr>
        <w:t xml:space="preserve">Ahora,  en  frente  del  examen que se reclama en sede constitucional, resulta de mayúscula trascendencia, precisar que </w:t>
      </w:r>
      <w:r w:rsidRPr="001A7DE2">
        <w:rPr>
          <w:rFonts w:ascii="Arial" w:hAnsi="Arial" w:cs="Arial"/>
          <w:spacing w:val="-3"/>
          <w:u w:val="single"/>
          <w:lang w:val="es-ES_tradnl"/>
        </w:rPr>
        <w:t>se trata de un juicio de validez y no de corrección</w:t>
      </w:r>
      <w:r w:rsidRPr="001A7DE2">
        <w:rPr>
          <w:rFonts w:ascii="Arial" w:hAnsi="Arial" w:cs="Arial"/>
          <w:spacing w:val="-3"/>
          <w:lang w:val="es-ES_tradnl"/>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1A7DE2">
          <w:rPr>
            <w:rFonts w:ascii="Arial" w:hAnsi="Arial" w:cs="Arial"/>
            <w:spacing w:val="-3"/>
            <w:lang w:val="es-ES_tradnl"/>
          </w:rPr>
          <w:t>la Colegiatura</w:t>
        </w:r>
      </w:smartTag>
      <w:r w:rsidRPr="001A7DE2">
        <w:rPr>
          <w:rFonts w:ascii="Arial" w:hAnsi="Arial" w:cs="Arial"/>
          <w:spacing w:val="-3"/>
          <w:lang w:val="es-ES_tradnl"/>
        </w:rPr>
        <w:t xml:space="preserve"> constitucional</w:t>
      </w:r>
      <w:r w:rsidRPr="001A7DE2">
        <w:rPr>
          <w:rFonts w:ascii="Arial" w:hAnsi="Arial" w:cs="Arial"/>
          <w:spacing w:val="-3"/>
          <w:vertAlign w:val="superscript"/>
          <w:lang w:val="es-ES_tradnl"/>
        </w:rPr>
        <w:footnoteReference w:id="12"/>
      </w:r>
      <w:r w:rsidRPr="001A7DE2">
        <w:rPr>
          <w:rFonts w:ascii="Arial" w:hAnsi="Arial" w:cs="Arial"/>
          <w:spacing w:val="-3"/>
          <w:lang w:val="es-ES_tradnl"/>
        </w:rPr>
        <w:t>.</w:t>
      </w:r>
    </w:p>
    <w:p w:rsidR="001A7DE2" w:rsidRPr="001A7DE2" w:rsidRDefault="001A7DE2" w:rsidP="001A7DE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1A7DE2" w:rsidRPr="001A7DE2" w:rsidRDefault="001A7DE2" w:rsidP="001A7DE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1A7DE2">
        <w:rPr>
          <w:rFonts w:ascii="Arial" w:hAnsi="Arial" w:cs="Arial"/>
          <w:spacing w:val="-3"/>
          <w:lang w:val="es-ES_tradnl"/>
        </w:rPr>
        <w:t>Los requisitos generales de procedibilidad, explicados en amplitud en la sentencia C-590 de 2005</w:t>
      </w:r>
      <w:r w:rsidRPr="001A7DE2">
        <w:rPr>
          <w:rFonts w:ascii="Arial" w:hAnsi="Arial" w:cs="Arial"/>
          <w:spacing w:val="-3"/>
          <w:vertAlign w:val="superscript"/>
          <w:lang w:val="es-ES_tradnl"/>
        </w:rPr>
        <w:footnoteReference w:id="13"/>
      </w:r>
      <w:r w:rsidRPr="001A7DE2">
        <w:rPr>
          <w:rFonts w:ascii="Arial" w:hAnsi="Arial" w:cs="Arial"/>
          <w:spacing w:val="-3"/>
          <w:lang w:val="es-ES_tradnl"/>
        </w:rPr>
        <w:t xml:space="preserve"> y reiterados en la consolidada línea jurisprudencial de la Corte Constitucional</w:t>
      </w:r>
      <w:r w:rsidRPr="001A7DE2">
        <w:rPr>
          <w:rFonts w:ascii="Arial" w:hAnsi="Arial" w:cs="Arial"/>
          <w:spacing w:val="-3"/>
          <w:vertAlign w:val="superscript"/>
          <w:lang w:val="es-ES_tradnl"/>
        </w:rPr>
        <w:footnoteReference w:id="14"/>
      </w:r>
      <w:r w:rsidRPr="001A7DE2">
        <w:rPr>
          <w:rFonts w:ascii="Arial" w:hAnsi="Arial" w:cs="Arial"/>
          <w:spacing w:val="-3"/>
          <w:lang w:val="es-ES_tradnl"/>
        </w:rPr>
        <w:t xml:space="preserve"> </w:t>
      </w:r>
      <w:r w:rsidRPr="001A7DE2">
        <w:rPr>
          <w:rFonts w:ascii="Arial" w:hAnsi="Arial" w:cs="Arial"/>
          <w:spacing w:val="-3"/>
          <w:lang w:val="es-ES_tradnl"/>
        </w:rPr>
        <w:lastRenderedPageBreak/>
        <w:t>(2016)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1A7DE2">
        <w:rPr>
          <w:rFonts w:ascii="Arial" w:hAnsi="Arial" w:cs="Times New Roman"/>
          <w:spacing w:val="-3"/>
          <w:vertAlign w:val="superscript"/>
          <w:lang w:val="es-ES_tradnl"/>
        </w:rPr>
        <w:footnoteReference w:id="15"/>
      </w:r>
      <w:r w:rsidRPr="001A7DE2">
        <w:rPr>
          <w:rFonts w:ascii="Arial" w:hAnsi="Arial" w:cs="Arial"/>
          <w:spacing w:val="-3"/>
          <w:lang w:val="es-ES_tradnl"/>
        </w:rPr>
        <w:t>.</w:t>
      </w:r>
    </w:p>
    <w:p w:rsidR="001A7DE2" w:rsidRPr="001A7DE2" w:rsidRDefault="001A7DE2" w:rsidP="001A7DE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0"/>
          <w:lang w:val="es-ES_tradnl"/>
        </w:rPr>
      </w:pPr>
    </w:p>
    <w:p w:rsidR="001A7DE2" w:rsidRPr="001A7DE2" w:rsidRDefault="001A7DE2" w:rsidP="001A7DE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1A7DE2">
        <w:rPr>
          <w:rFonts w:ascii="Arial" w:hAnsi="Arial"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1A7DE2">
        <w:rPr>
          <w:rFonts w:ascii="Arial" w:hAnsi="Arial" w:cs="Arial"/>
          <w:spacing w:val="-3"/>
          <w:vertAlign w:val="superscript"/>
          <w:lang w:val="es-ES_tradnl"/>
        </w:rPr>
        <w:footnoteReference w:id="16"/>
      </w:r>
      <w:r w:rsidRPr="001A7DE2">
        <w:rPr>
          <w:rFonts w:ascii="Arial" w:hAnsi="Arial" w:cs="Arial"/>
          <w:spacing w:val="-3"/>
          <w:lang w:val="es-ES_tradnl"/>
        </w:rPr>
        <w:t xml:space="preserve"> y Quinche Ramírez</w:t>
      </w:r>
      <w:r w:rsidRPr="001A7DE2">
        <w:rPr>
          <w:rFonts w:ascii="Arial" w:hAnsi="Arial" w:cs="Arial"/>
          <w:spacing w:val="-3"/>
          <w:vertAlign w:val="superscript"/>
          <w:lang w:val="es-ES_tradnl"/>
        </w:rPr>
        <w:footnoteReference w:id="17"/>
      </w:r>
      <w:r w:rsidRPr="001A7DE2">
        <w:rPr>
          <w:rFonts w:ascii="Arial" w:hAnsi="Arial" w:cs="Arial"/>
          <w:spacing w:val="-3"/>
          <w:lang w:val="es-ES_tradnl"/>
        </w:rPr>
        <w:t>.</w:t>
      </w:r>
    </w:p>
    <w:p w:rsidR="00F20259" w:rsidRPr="004B7D69" w:rsidRDefault="00F20259" w:rsidP="00F20259">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16"/>
          <w:szCs w:val="24"/>
        </w:rPr>
      </w:pPr>
    </w:p>
    <w:p w:rsidR="00F20259" w:rsidRPr="004B7D69" w:rsidRDefault="00F20259" w:rsidP="00895FCF">
      <w:pPr>
        <w:pStyle w:val="Corpsdetex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4B7D69">
        <w:rPr>
          <w:rFonts w:ascii="Arial" w:hAnsi="Arial" w:cs="Arial"/>
          <w:sz w:val="24"/>
          <w:szCs w:val="24"/>
        </w:rPr>
        <w:t>El carácter subsidiario de la acción de tutela</w:t>
      </w:r>
      <w:r w:rsidRPr="004B7D69">
        <w:rPr>
          <w:rFonts w:ascii="Arial" w:hAnsi="Arial" w:cs="Arial"/>
          <w:sz w:val="24"/>
          <w:szCs w:val="24"/>
        </w:rPr>
        <w:tab/>
      </w:r>
    </w:p>
    <w:p w:rsidR="00F20259" w:rsidRPr="004B7D69" w:rsidRDefault="00F20259" w:rsidP="00F20259">
      <w:pPr>
        <w:pStyle w:val="Corpsdetexte"/>
        <w:tabs>
          <w:tab w:val="clear" w:pos="0"/>
        </w:tabs>
        <w:spacing w:line="360" w:lineRule="auto"/>
        <w:rPr>
          <w:rFonts w:ascii="Arial" w:hAnsi="Arial" w:cs="Arial"/>
          <w:szCs w:val="24"/>
        </w:rPr>
      </w:pPr>
    </w:p>
    <w:p w:rsidR="001A7DE2" w:rsidRPr="001A7DE2" w:rsidRDefault="001A7DE2" w:rsidP="001A7D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2"/>
          <w:szCs w:val="22"/>
          <w:u w:val="single"/>
          <w:lang w:val="es-ES_tradnl"/>
        </w:rPr>
      </w:pPr>
      <w:r w:rsidRPr="001A7DE2">
        <w:rPr>
          <w:rFonts w:ascii="Arial" w:hAnsi="Arial" w:cs="Arial"/>
          <w:spacing w:val="-3"/>
          <w:lang w:val="es-ES_tradnl"/>
        </w:rPr>
        <w:t xml:space="preserve">La acción de tutela, se halla prescrita en el artículo 86 de la Constitución Nacional, definiendo la regla general sobre la procedencia de la acción, al consagrar en el inciso 3° que  </w:t>
      </w:r>
      <w:r w:rsidRPr="001A7DE2">
        <w:rPr>
          <w:rFonts w:ascii="Arial" w:hAnsi="Arial" w:cs="Arial"/>
          <w:spacing w:val="-3"/>
          <w:sz w:val="22"/>
          <w:szCs w:val="22"/>
          <w:lang w:val="es-ES_tradnl"/>
        </w:rPr>
        <w:t>“</w:t>
      </w:r>
      <w:r w:rsidRPr="001A7DE2">
        <w:rPr>
          <w:rFonts w:ascii="Arial" w:hAnsi="Arial" w:cs="Arial"/>
          <w:i/>
          <w:spacing w:val="-3"/>
          <w:sz w:val="22"/>
          <w:szCs w:val="22"/>
          <w:lang w:val="es-ES_tradnl"/>
        </w:rPr>
        <w:t xml:space="preserve">Esta acción solo procederá </w:t>
      </w:r>
      <w:r w:rsidRPr="001A7DE2">
        <w:rPr>
          <w:rFonts w:ascii="Arial" w:hAnsi="Arial" w:cs="Arial"/>
          <w:i/>
          <w:spacing w:val="-3"/>
          <w:sz w:val="22"/>
          <w:szCs w:val="22"/>
          <w:u w:val="single"/>
          <w:lang w:val="es-ES_tradnl"/>
        </w:rPr>
        <w:t>cuando el afectado no disponga de otro medio de defensa judicial, salvo que aquella se utilice como mecanismo transitorio para evitar un perjuicio irremediable</w:t>
      </w:r>
      <w:r w:rsidRPr="001A7DE2">
        <w:rPr>
          <w:rFonts w:ascii="Arial" w:hAnsi="Arial" w:cs="Arial"/>
          <w:spacing w:val="-3"/>
          <w:sz w:val="22"/>
          <w:szCs w:val="22"/>
          <w:u w:val="single"/>
          <w:lang w:val="es-ES_tradnl"/>
        </w:rPr>
        <w:t xml:space="preserve">”. </w:t>
      </w:r>
    </w:p>
    <w:p w:rsidR="001A7DE2" w:rsidRPr="001A7DE2" w:rsidRDefault="001A7DE2" w:rsidP="001A7D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u w:val="single"/>
          <w:lang w:val="es-ES_tradnl"/>
        </w:rPr>
      </w:pPr>
    </w:p>
    <w:p w:rsidR="001A7DE2" w:rsidRPr="001A7DE2" w:rsidRDefault="001A7DE2" w:rsidP="001A7D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pacing w:val="-3"/>
          <w:sz w:val="22"/>
          <w:szCs w:val="22"/>
          <w:lang w:val="es-ES_tradnl"/>
        </w:rPr>
      </w:pPr>
      <w:r w:rsidRPr="001A7DE2">
        <w:rPr>
          <w:rFonts w:ascii="Arial" w:hAnsi="Arial"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1A7DE2">
        <w:rPr>
          <w:rFonts w:ascii="Arial" w:hAnsi="Arial" w:cs="Arial"/>
          <w:i/>
          <w:spacing w:val="-3"/>
          <w:lang w:val="es-ES_tradnl"/>
        </w:rPr>
        <w:t>:</w:t>
      </w:r>
      <w:r w:rsidRPr="001A7DE2">
        <w:rPr>
          <w:rFonts w:ascii="Arial" w:hAnsi="Arial" w:cs="Arial"/>
          <w:i/>
          <w:spacing w:val="-3"/>
          <w:szCs w:val="20"/>
          <w:lang w:val="es-ES_tradnl"/>
        </w:rPr>
        <w:t xml:space="preserve"> </w:t>
      </w:r>
      <w:r w:rsidRPr="001A7DE2">
        <w:rPr>
          <w:rFonts w:ascii="Arial" w:hAnsi="Arial" w:cs="Arial"/>
          <w:i/>
          <w:spacing w:val="-3"/>
          <w:sz w:val="22"/>
          <w:szCs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1A7DE2">
        <w:rPr>
          <w:rFonts w:ascii="Arial" w:hAnsi="Arial" w:cs="Arial"/>
          <w:i/>
          <w:spacing w:val="-3"/>
          <w:sz w:val="22"/>
          <w:szCs w:val="22"/>
          <w:vertAlign w:val="superscript"/>
          <w:lang w:val="es-ES_tradnl"/>
        </w:rPr>
        <w:footnoteReference w:id="18"/>
      </w:r>
      <w:r w:rsidRPr="001A7DE2">
        <w:rPr>
          <w:rFonts w:ascii="Arial" w:hAnsi="Arial" w:cs="Arial"/>
          <w:i/>
          <w:spacing w:val="-3"/>
          <w:sz w:val="22"/>
          <w:szCs w:val="22"/>
          <w:lang w:val="es-ES_tradnl"/>
        </w:rPr>
        <w:t>.</w:t>
      </w:r>
    </w:p>
    <w:p w:rsidR="001A7DE2" w:rsidRPr="001A7DE2" w:rsidRDefault="001A7DE2" w:rsidP="001A7DE2">
      <w:pPr>
        <w:widowControl/>
        <w:autoSpaceDE/>
        <w:adjustRightInd/>
        <w:spacing w:line="360" w:lineRule="auto"/>
        <w:jc w:val="both"/>
        <w:rPr>
          <w:rFonts w:ascii="Arial" w:hAnsi="Arial" w:cs="Arial"/>
          <w:szCs w:val="22"/>
          <w:lang w:val="es-ES_tradnl"/>
        </w:rPr>
      </w:pPr>
    </w:p>
    <w:p w:rsidR="001A7DE2" w:rsidRPr="001A7DE2" w:rsidRDefault="001A7DE2" w:rsidP="001A7DE2">
      <w:pPr>
        <w:widowControl/>
        <w:autoSpaceDE/>
        <w:adjustRightInd/>
        <w:spacing w:line="360" w:lineRule="auto"/>
        <w:jc w:val="both"/>
        <w:rPr>
          <w:rFonts w:ascii="Arial" w:hAnsi="Arial" w:cs="Arial"/>
          <w:lang w:val="es-ES_tradnl"/>
        </w:rPr>
      </w:pPr>
      <w:r w:rsidRPr="001A7DE2">
        <w:rPr>
          <w:rFonts w:ascii="Arial" w:hAnsi="Arial" w:cs="Arial"/>
          <w:lang w:val="es-ES_tradnl"/>
        </w:rPr>
        <w:t xml:space="preserve">La </w:t>
      </w:r>
      <w:r w:rsidR="00D47E06">
        <w:rPr>
          <w:rFonts w:ascii="Arial" w:hAnsi="Arial" w:cs="Arial"/>
          <w:lang w:val="es-ES_tradnl"/>
        </w:rPr>
        <w:t>CC</w:t>
      </w:r>
      <w:r w:rsidRPr="001A7DE2">
        <w:rPr>
          <w:rFonts w:ascii="Arial" w:hAnsi="Arial" w:cs="Times New Roman"/>
          <w:color w:val="000000"/>
          <w:shd w:val="clear" w:color="auto" w:fill="FFFFFF"/>
          <w:vertAlign w:val="superscript"/>
        </w:rPr>
        <w:footnoteReference w:id="19"/>
      </w:r>
      <w:r w:rsidRPr="001A7DE2">
        <w:rPr>
          <w:rFonts w:ascii="Arial" w:hAnsi="Arial" w:cs="Arial"/>
          <w:lang w:val="es-ES_tradnl"/>
        </w:rPr>
        <w:t xml:space="preserve"> en su jurisprudencia ha destacado la importancia de preservar el principio de subsidiariedad en el amparo constitucional:</w:t>
      </w:r>
    </w:p>
    <w:p w:rsidR="001A7DE2" w:rsidRPr="001A7DE2" w:rsidRDefault="001A7DE2" w:rsidP="001A7D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567"/>
        <w:jc w:val="both"/>
        <w:textAlignment w:val="baseline"/>
        <w:rPr>
          <w:rFonts w:ascii="Arial" w:hAnsi="Arial" w:cs="Arial"/>
          <w:color w:val="000000"/>
          <w:spacing w:val="-3"/>
          <w:shd w:val="clear" w:color="auto" w:fill="FFFFFF"/>
          <w:lang w:val="es-ES_tradnl"/>
        </w:rPr>
      </w:pPr>
      <w:r w:rsidRPr="001A7DE2">
        <w:rPr>
          <w:rFonts w:ascii="Arial" w:hAnsi="Arial" w:cs="Arial"/>
          <w:color w:val="000000"/>
          <w:spacing w:val="-3"/>
          <w:shd w:val="clear" w:color="auto" w:fill="FFFFFF"/>
          <w:lang w:val="es-ES_tradnl"/>
        </w:rPr>
        <w:lastRenderedPageBreak/>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1A7DE2" w:rsidRPr="001A7DE2" w:rsidRDefault="001A7DE2" w:rsidP="001A7D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1A7DE2" w:rsidRPr="001A7DE2" w:rsidRDefault="001A7DE2" w:rsidP="001A7D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1A7DE2">
        <w:rPr>
          <w:rFonts w:ascii="Arial" w:hAnsi="Arial" w:cs="Arial"/>
          <w:spacing w:val="-3"/>
          <w:lang w:val="es-ES_tradnl"/>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1A7DE2">
        <w:rPr>
          <w:rFonts w:ascii="Arial" w:hAnsi="Arial" w:cs="Arial"/>
          <w:spacing w:val="-3"/>
          <w:szCs w:val="20"/>
          <w:lang w:val="es-ES_tradnl"/>
        </w:rPr>
        <w:t xml:space="preserve">: </w:t>
      </w:r>
      <w:r w:rsidRPr="001A7DE2">
        <w:rPr>
          <w:rFonts w:ascii="Arial" w:hAnsi="Arial" w:cs="Arial"/>
          <w:i/>
          <w:spacing w:val="-3"/>
          <w:sz w:val="22"/>
          <w:szCs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1A7DE2">
        <w:rPr>
          <w:rFonts w:ascii="Arial" w:hAnsi="Arial" w:cs="Arial"/>
          <w:spacing w:val="-3"/>
          <w:sz w:val="22"/>
          <w:szCs w:val="22"/>
          <w:vertAlign w:val="superscript"/>
          <w:lang w:val="es-ES_tradnl"/>
        </w:rPr>
        <w:footnoteReference w:id="20"/>
      </w:r>
      <w:r w:rsidRPr="001A7DE2">
        <w:rPr>
          <w:rFonts w:ascii="Arial" w:hAnsi="Arial" w:cs="Arial"/>
          <w:spacing w:val="-3"/>
          <w:sz w:val="22"/>
          <w:szCs w:val="22"/>
          <w:lang w:val="es-ES_tradnl"/>
        </w:rPr>
        <w:t>.</w:t>
      </w:r>
      <w:r w:rsidRPr="001A7DE2">
        <w:rPr>
          <w:rFonts w:ascii="Arial" w:hAnsi="Arial" w:cs="Arial"/>
          <w:spacing w:val="-3"/>
          <w:lang w:val="es-ES_tradnl"/>
        </w:rPr>
        <w:t xml:space="preserve"> Además, la Corte ha sido reiterativa en su criterio</w:t>
      </w:r>
      <w:r w:rsidRPr="001A7DE2">
        <w:rPr>
          <w:rFonts w:ascii="Arial" w:hAnsi="Arial" w:cs="Times New Roman"/>
          <w:spacing w:val="-3"/>
          <w:vertAlign w:val="superscript"/>
          <w:lang w:val="es-ES_tradnl"/>
        </w:rPr>
        <w:footnoteReference w:id="21"/>
      </w:r>
      <w:r w:rsidRPr="001A7DE2">
        <w:rPr>
          <w:rFonts w:ascii="Arial" w:hAnsi="Arial" w:cs="Arial"/>
          <w:spacing w:val="-3"/>
          <w:lang w:val="es-ES_tradnl"/>
        </w:rPr>
        <w:t>(2016)</w:t>
      </w:r>
      <w:r w:rsidRPr="001A7DE2">
        <w:rPr>
          <w:rFonts w:ascii="Arial" w:hAnsi="Arial" w:cs="Times New Roman"/>
          <w:spacing w:val="-3"/>
          <w:vertAlign w:val="superscript"/>
          <w:lang w:val="es-ES_tradnl"/>
        </w:rPr>
        <w:footnoteReference w:id="22"/>
      </w:r>
      <w:r w:rsidRPr="001A7DE2">
        <w:rPr>
          <w:rFonts w:ascii="Arial" w:hAnsi="Arial" w:cs="Arial"/>
          <w:spacing w:val="-3"/>
          <w:lang w:val="es-ES_tradnl"/>
        </w:rPr>
        <w:t>.</w:t>
      </w:r>
    </w:p>
    <w:p w:rsidR="001A7DE2" w:rsidRPr="001A7DE2" w:rsidRDefault="001A7DE2" w:rsidP="001A7D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1A7DE2" w:rsidRPr="001A7DE2" w:rsidRDefault="001A7DE2" w:rsidP="001A7DE2">
      <w:pPr>
        <w:spacing w:line="360" w:lineRule="auto"/>
        <w:jc w:val="both"/>
        <w:rPr>
          <w:rFonts w:ascii="Arial" w:hAnsi="Arial" w:cs="Arial"/>
          <w:lang w:val="es-ES_tradnl"/>
        </w:rPr>
      </w:pPr>
      <w:r w:rsidRPr="001A7DE2">
        <w:rPr>
          <w:rFonts w:ascii="Arial" w:hAnsi="Arial" w:cs="Arial"/>
          <w:lang w:val="es-ES_tradnl"/>
        </w:rPr>
        <w:t xml:space="preserve">También la </w:t>
      </w:r>
      <w:r w:rsidR="00895FCF">
        <w:rPr>
          <w:rFonts w:ascii="Arial" w:hAnsi="Arial" w:cs="Arial"/>
          <w:lang w:val="es-ES_tradnl"/>
        </w:rPr>
        <w:t>CSJ</w:t>
      </w:r>
      <w:r w:rsidRPr="001A7DE2">
        <w:rPr>
          <w:rFonts w:ascii="Arial" w:hAnsi="Arial" w:cs="Arial"/>
          <w:lang w:val="es-ES_tradnl"/>
        </w:rPr>
        <w:t xml:space="preserve"> se ha referido al tema</w:t>
      </w:r>
      <w:r w:rsidRPr="001A7DE2">
        <w:rPr>
          <w:rFonts w:ascii="Arial" w:hAnsi="Arial" w:cs="Arial"/>
          <w:vertAlign w:val="superscript"/>
        </w:rPr>
        <w:footnoteReference w:id="23"/>
      </w:r>
      <w:r w:rsidRPr="001A7DE2">
        <w:rPr>
          <w:rFonts w:ascii="Arial" w:hAnsi="Arial" w:cs="Arial"/>
          <w:vertAlign w:val="superscript"/>
          <w:lang w:val="es-ES_tradnl"/>
        </w:rPr>
        <w:t>-</w:t>
      </w:r>
      <w:r w:rsidRPr="001A7DE2">
        <w:rPr>
          <w:rFonts w:ascii="Arial" w:hAnsi="Arial" w:cs="Times New Roman"/>
          <w:vertAlign w:val="superscript"/>
        </w:rPr>
        <w:footnoteReference w:id="24"/>
      </w:r>
      <w:r w:rsidRPr="001A7DE2">
        <w:rPr>
          <w:rFonts w:ascii="Arial" w:hAnsi="Arial" w:cs="Arial"/>
          <w:lang w:val="es-ES_tradnl"/>
        </w:rPr>
        <w:t xml:space="preserve"> (2016)</w:t>
      </w:r>
      <w:r w:rsidRPr="001A7DE2">
        <w:rPr>
          <w:rFonts w:ascii="Arial" w:hAnsi="Arial" w:cs="Times New Roman"/>
          <w:vertAlign w:val="superscript"/>
        </w:rPr>
        <w:footnoteReference w:id="25"/>
      </w:r>
      <w:r w:rsidRPr="001A7DE2">
        <w:rPr>
          <w:rFonts w:ascii="Arial" w:hAnsi="Arial" w:cs="Arial"/>
          <w:lang w:val="es-ES_tradnl"/>
        </w:rPr>
        <w:t xml:space="preserve">, </w:t>
      </w:r>
      <w:proofErr w:type="spellStart"/>
      <w:r w:rsidRPr="001A7DE2">
        <w:rPr>
          <w:rFonts w:ascii="Arial" w:hAnsi="Arial" w:cs="Arial"/>
          <w:lang w:val="es-ES_tradnl"/>
        </w:rPr>
        <w:t>prohija</w:t>
      </w:r>
      <w:proofErr w:type="spellEnd"/>
      <w:r w:rsidRPr="001A7DE2">
        <w:rPr>
          <w:rFonts w:ascii="Arial" w:hAnsi="Arial" w:cs="Arial"/>
          <w:lang w:val="es-ES_tradnl"/>
        </w:rPr>
        <w:t xml:space="preserve"> la improcedencia de la tutela por aplicación del principio de subsidiariedad.</w:t>
      </w:r>
    </w:p>
    <w:p w:rsidR="00F20259" w:rsidRDefault="00F20259" w:rsidP="002F2011">
      <w:pPr>
        <w:pStyle w:val="Corpsdetexte"/>
        <w:spacing w:line="360" w:lineRule="auto"/>
        <w:rPr>
          <w:rFonts w:ascii="Arial" w:hAnsi="Arial" w:cs="Arial"/>
          <w:sz w:val="22"/>
          <w:szCs w:val="24"/>
        </w:rPr>
      </w:pPr>
    </w:p>
    <w:p w:rsidR="007E4AFB" w:rsidRPr="00CF7925" w:rsidRDefault="002F2011" w:rsidP="00895FCF">
      <w:pPr>
        <w:pStyle w:val="Paragraphedeliste"/>
        <w:numPr>
          <w:ilvl w:val="0"/>
          <w:numId w:val="41"/>
        </w:numPr>
        <w:spacing w:after="0" w:line="360" w:lineRule="auto"/>
        <w:jc w:val="both"/>
        <w:rPr>
          <w:rFonts w:ascii="Arial" w:hAnsi="Arial" w:cs="Arial"/>
        </w:rPr>
      </w:pPr>
      <w:r w:rsidRPr="00CF7925">
        <w:rPr>
          <w:rFonts w:ascii="Arial" w:hAnsi="Arial" w:cs="Arial"/>
          <w:sz w:val="24"/>
        </w:rPr>
        <w:t xml:space="preserve">EL CASO CONCRETO </w:t>
      </w:r>
    </w:p>
    <w:p w:rsidR="00CF7925" w:rsidRPr="00EF3888" w:rsidRDefault="00CF7925" w:rsidP="007E4AFB">
      <w:pPr>
        <w:spacing w:line="360" w:lineRule="auto"/>
        <w:jc w:val="both"/>
        <w:rPr>
          <w:rFonts w:ascii="Arial" w:hAnsi="Arial" w:cs="Arial"/>
          <w:sz w:val="22"/>
        </w:rPr>
      </w:pPr>
    </w:p>
    <w:p w:rsidR="004D3F79" w:rsidRDefault="004D3F79" w:rsidP="004D3F79">
      <w:pPr>
        <w:spacing w:line="360" w:lineRule="auto"/>
        <w:jc w:val="both"/>
        <w:rPr>
          <w:rFonts w:ascii="Arial" w:hAnsi="Arial" w:cs="Arial"/>
          <w:lang w:val="es-ES_tradnl"/>
        </w:rPr>
      </w:pPr>
      <w:r>
        <w:rPr>
          <w:rFonts w:ascii="Arial" w:hAnsi="Arial" w:cs="Arial"/>
          <w:lang w:val="es-ES_tradnl"/>
        </w:rPr>
        <w:t>Teniendo en cuenta que los requisitos generales de procedibilidad son concurrentes, esto es, incumplido uno, se torna inane el examen de los demás, menos podrían revisarse los supuestos especiales, de manera que el análisis que sigue se limitará a la subsidiariedad, porque es el elemento que se advierte ausente y resulta suficiente para el fracaso del amparo.</w:t>
      </w:r>
    </w:p>
    <w:p w:rsidR="000E24E2" w:rsidRDefault="000E24E2" w:rsidP="004D3F79">
      <w:pPr>
        <w:spacing w:line="360" w:lineRule="auto"/>
        <w:jc w:val="both"/>
        <w:rPr>
          <w:rFonts w:ascii="Arial" w:hAnsi="Arial" w:cs="Arial"/>
          <w:lang w:val="es-ES_tradnl"/>
        </w:rPr>
      </w:pPr>
    </w:p>
    <w:p w:rsidR="004D3F79" w:rsidRDefault="000E24E2" w:rsidP="004D3F79">
      <w:pPr>
        <w:spacing w:line="360" w:lineRule="auto"/>
        <w:jc w:val="both"/>
        <w:rPr>
          <w:rFonts w:ascii="Arial" w:hAnsi="Arial" w:cs="Arial"/>
          <w:lang w:val="es-ES_tradnl"/>
        </w:rPr>
      </w:pPr>
      <w:r>
        <w:rPr>
          <w:rFonts w:ascii="Arial" w:hAnsi="Arial" w:cs="Arial"/>
          <w:lang w:val="es-ES_tradnl"/>
        </w:rPr>
        <w:t xml:space="preserve">El señor Néstor Gerardo Henao Vélez </w:t>
      </w:r>
      <w:r w:rsidR="004D3F79" w:rsidRPr="004802FE">
        <w:rPr>
          <w:rFonts w:ascii="Arial" w:hAnsi="Arial" w:cs="Arial"/>
          <w:lang w:val="es-ES_tradnl"/>
        </w:rPr>
        <w:t>se duele porque el</w:t>
      </w:r>
      <w:r w:rsidR="004D3F79">
        <w:rPr>
          <w:rFonts w:ascii="Arial" w:hAnsi="Arial" w:cs="Arial"/>
          <w:lang w:val="es-ES_tradnl"/>
        </w:rPr>
        <w:t xml:space="preserve"> juzgado </w:t>
      </w:r>
      <w:r>
        <w:rPr>
          <w:rFonts w:ascii="Arial" w:hAnsi="Arial" w:cs="Arial"/>
          <w:lang w:val="es-ES_tradnl"/>
        </w:rPr>
        <w:t>accionado omitió darle trámite al escrito mediante el cual solicitó la designación de apoderado judicial en amparo de pobreza, por lo tanto, pide que se disponga la revisión de su escrito de nulidad y  que se rehaga la actuación dentro del proceso reivindicatorio</w:t>
      </w:r>
      <w:r w:rsidR="004D3F79">
        <w:rPr>
          <w:rFonts w:ascii="Arial" w:hAnsi="Arial" w:cs="Arial"/>
          <w:lang w:val="es-ES_tradnl"/>
        </w:rPr>
        <w:t xml:space="preserve">. </w:t>
      </w:r>
    </w:p>
    <w:p w:rsidR="00A52639" w:rsidRPr="007552AD" w:rsidRDefault="00A52639" w:rsidP="004D3F79">
      <w:pPr>
        <w:spacing w:line="360" w:lineRule="auto"/>
        <w:jc w:val="both"/>
        <w:rPr>
          <w:rFonts w:ascii="Arial" w:hAnsi="Arial" w:cs="Arial"/>
        </w:rPr>
      </w:pPr>
    </w:p>
    <w:p w:rsidR="002929C4" w:rsidRDefault="004D3F79" w:rsidP="004D3F79">
      <w:pPr>
        <w:spacing w:line="360" w:lineRule="auto"/>
        <w:jc w:val="both"/>
        <w:rPr>
          <w:rFonts w:ascii="Arial" w:hAnsi="Arial" w:cs="Arial"/>
        </w:rPr>
      </w:pPr>
      <w:r>
        <w:rPr>
          <w:rFonts w:ascii="Arial" w:hAnsi="Arial" w:cs="Arial"/>
        </w:rPr>
        <w:t xml:space="preserve">Conforme al acervo probatorio </w:t>
      </w:r>
      <w:r w:rsidR="00E74293">
        <w:rPr>
          <w:rFonts w:ascii="Arial" w:hAnsi="Arial" w:cs="Arial"/>
        </w:rPr>
        <w:t xml:space="preserve">se tiene que </w:t>
      </w:r>
      <w:r w:rsidR="002D42A9">
        <w:rPr>
          <w:rFonts w:ascii="Arial" w:hAnsi="Arial" w:cs="Arial"/>
        </w:rPr>
        <w:t xml:space="preserve">con proveído del </w:t>
      </w:r>
      <w:r w:rsidR="000E24E2">
        <w:rPr>
          <w:rFonts w:ascii="Arial" w:hAnsi="Arial" w:cs="Arial"/>
        </w:rPr>
        <w:t>02-10-2015</w:t>
      </w:r>
      <w:r w:rsidR="002D42A9">
        <w:rPr>
          <w:rFonts w:ascii="Arial" w:hAnsi="Arial" w:cs="Arial"/>
        </w:rPr>
        <w:t xml:space="preserve"> se admitió la demanda </w:t>
      </w:r>
      <w:r w:rsidR="000E24E2">
        <w:rPr>
          <w:rFonts w:ascii="Arial" w:hAnsi="Arial" w:cs="Arial"/>
        </w:rPr>
        <w:t xml:space="preserve">reivindicatoria y </w:t>
      </w:r>
      <w:r w:rsidR="006E609E">
        <w:rPr>
          <w:rFonts w:ascii="Arial" w:hAnsi="Arial" w:cs="Arial"/>
        </w:rPr>
        <w:t xml:space="preserve">se </w:t>
      </w:r>
      <w:r w:rsidR="002D42A9">
        <w:rPr>
          <w:rFonts w:ascii="Arial" w:hAnsi="Arial" w:cs="Arial"/>
        </w:rPr>
        <w:t xml:space="preserve">concedió el término de </w:t>
      </w:r>
      <w:r w:rsidR="000E24E2">
        <w:rPr>
          <w:rFonts w:ascii="Arial" w:hAnsi="Arial" w:cs="Arial"/>
        </w:rPr>
        <w:t xml:space="preserve">4 </w:t>
      </w:r>
      <w:r w:rsidR="002D42A9">
        <w:rPr>
          <w:rFonts w:ascii="Arial" w:hAnsi="Arial" w:cs="Arial"/>
        </w:rPr>
        <w:t xml:space="preserve">días para contestar </w:t>
      </w:r>
      <w:r w:rsidR="00D76ED0">
        <w:rPr>
          <w:rFonts w:ascii="Arial" w:hAnsi="Arial" w:cs="Arial"/>
        </w:rPr>
        <w:t xml:space="preserve">(Folio </w:t>
      </w:r>
      <w:r w:rsidR="000E24E2">
        <w:rPr>
          <w:rFonts w:ascii="Arial" w:hAnsi="Arial" w:cs="Arial"/>
        </w:rPr>
        <w:t>8 y 9</w:t>
      </w:r>
      <w:r w:rsidR="00D76ED0">
        <w:rPr>
          <w:rFonts w:ascii="Arial" w:hAnsi="Arial" w:cs="Arial"/>
        </w:rPr>
        <w:t xml:space="preserve">, </w:t>
      </w:r>
      <w:r w:rsidR="000E24E2">
        <w:rPr>
          <w:rFonts w:ascii="Arial" w:hAnsi="Arial" w:cs="Arial"/>
        </w:rPr>
        <w:lastRenderedPageBreak/>
        <w:t>este cuaderno</w:t>
      </w:r>
      <w:r w:rsidR="00D76ED0">
        <w:rPr>
          <w:rFonts w:ascii="Arial" w:hAnsi="Arial" w:cs="Arial"/>
        </w:rPr>
        <w:t>)</w:t>
      </w:r>
      <w:r w:rsidR="002D42A9">
        <w:rPr>
          <w:rFonts w:ascii="Arial" w:hAnsi="Arial" w:cs="Arial"/>
        </w:rPr>
        <w:t xml:space="preserve">; el día </w:t>
      </w:r>
      <w:r w:rsidR="000E24E2">
        <w:rPr>
          <w:rFonts w:ascii="Arial" w:hAnsi="Arial" w:cs="Arial"/>
        </w:rPr>
        <w:t>29-10</w:t>
      </w:r>
      <w:r w:rsidR="002D42A9">
        <w:rPr>
          <w:rFonts w:ascii="Arial" w:hAnsi="Arial" w:cs="Arial"/>
        </w:rPr>
        <w:t>-2015</w:t>
      </w:r>
      <w:r w:rsidR="000E24E2">
        <w:rPr>
          <w:rFonts w:ascii="Arial" w:hAnsi="Arial" w:cs="Arial"/>
        </w:rPr>
        <w:t xml:space="preserve"> el señor Néstor Gerardo </w:t>
      </w:r>
      <w:r w:rsidR="002D42A9">
        <w:rPr>
          <w:rFonts w:ascii="Arial" w:hAnsi="Arial" w:cs="Arial"/>
        </w:rPr>
        <w:t xml:space="preserve">se notificó </w:t>
      </w:r>
      <w:r w:rsidR="000E24E2">
        <w:rPr>
          <w:rFonts w:ascii="Arial" w:hAnsi="Arial" w:cs="Arial"/>
        </w:rPr>
        <w:t xml:space="preserve">personalmente </w:t>
      </w:r>
      <w:r w:rsidR="002929C4">
        <w:rPr>
          <w:rFonts w:ascii="Arial" w:hAnsi="Arial" w:cs="Arial"/>
        </w:rPr>
        <w:t xml:space="preserve">de aquel auto </w:t>
      </w:r>
      <w:r w:rsidR="000E24E2">
        <w:rPr>
          <w:rFonts w:ascii="Arial" w:hAnsi="Arial" w:cs="Arial"/>
        </w:rPr>
        <w:t>(Folio 14, este cuaderno)</w:t>
      </w:r>
      <w:r w:rsidR="00EE6BCB">
        <w:rPr>
          <w:rFonts w:ascii="Arial" w:hAnsi="Arial" w:cs="Arial"/>
        </w:rPr>
        <w:t>; luego</w:t>
      </w:r>
      <w:r w:rsidR="002929C4">
        <w:rPr>
          <w:rFonts w:ascii="Arial" w:hAnsi="Arial" w:cs="Arial"/>
        </w:rPr>
        <w:t xml:space="preserve">, con proveído del día 24-11-2015 se dispuso tener por notificado por conducta concluyente al José Fernando Henao Vélez y desatender el escrito del señor Néstor Gerardo, por extemporáneo, </w:t>
      </w:r>
      <w:r w:rsidR="00FB0A45">
        <w:rPr>
          <w:rFonts w:ascii="Arial" w:hAnsi="Arial" w:cs="Arial"/>
        </w:rPr>
        <w:t xml:space="preserve">auto que fue </w:t>
      </w:r>
      <w:r w:rsidR="002929C4">
        <w:rPr>
          <w:rFonts w:ascii="Arial" w:hAnsi="Arial" w:cs="Arial"/>
        </w:rPr>
        <w:t xml:space="preserve">notificado por estado del día 26-11-2015, sin ser recurrido (Folios 10 y 11, este cuaderno), seguidamente, el día 15-12-2015, se designó apoderado en amparo de pobreza para representar al señor José Fernando, </w:t>
      </w:r>
      <w:r w:rsidR="00FB0A45">
        <w:rPr>
          <w:rFonts w:ascii="Arial" w:hAnsi="Arial" w:cs="Arial"/>
        </w:rPr>
        <w:t xml:space="preserve">el cual fue </w:t>
      </w:r>
      <w:r w:rsidR="002929C4">
        <w:rPr>
          <w:rFonts w:ascii="Arial" w:hAnsi="Arial" w:cs="Arial"/>
        </w:rPr>
        <w:t xml:space="preserve">notificado por estado del día 18-12-2015, también, sin ser recurrido (Folios 12 y 13, </w:t>
      </w:r>
      <w:r w:rsidR="0098553A">
        <w:rPr>
          <w:rFonts w:ascii="Arial" w:hAnsi="Arial" w:cs="Arial"/>
        </w:rPr>
        <w:t>ibídem</w:t>
      </w:r>
      <w:r w:rsidR="002929C4">
        <w:rPr>
          <w:rFonts w:ascii="Arial" w:hAnsi="Arial" w:cs="Arial"/>
        </w:rPr>
        <w:t>).</w:t>
      </w:r>
    </w:p>
    <w:p w:rsidR="002929C4" w:rsidRDefault="002929C4" w:rsidP="004D3F79">
      <w:pPr>
        <w:spacing w:line="360" w:lineRule="auto"/>
        <w:jc w:val="both"/>
        <w:rPr>
          <w:rFonts w:ascii="Arial" w:hAnsi="Arial" w:cs="Arial"/>
        </w:rPr>
      </w:pPr>
    </w:p>
    <w:p w:rsidR="002929C4" w:rsidRPr="0098553A" w:rsidRDefault="002929C4" w:rsidP="004D3F79">
      <w:pPr>
        <w:spacing w:line="360" w:lineRule="auto"/>
        <w:jc w:val="both"/>
        <w:rPr>
          <w:rFonts w:ascii="Arial" w:hAnsi="Arial" w:cs="Arial"/>
          <w:lang w:val="es-CO"/>
        </w:rPr>
      </w:pPr>
      <w:r>
        <w:rPr>
          <w:rFonts w:ascii="Arial" w:hAnsi="Arial" w:cs="Arial"/>
        </w:rPr>
        <w:t xml:space="preserve">Finalmente, el señor Néstor Gerardo presentó incidente </w:t>
      </w:r>
      <w:r w:rsidR="0098553A">
        <w:rPr>
          <w:rFonts w:ascii="Arial" w:hAnsi="Arial" w:cs="Arial"/>
        </w:rPr>
        <w:t xml:space="preserve">con el fin de que se declarara la nulidad del proceso a partir del auto que lo admitió y se dispusiera rehacer la actuación </w:t>
      </w:r>
      <w:r>
        <w:rPr>
          <w:rFonts w:ascii="Arial" w:hAnsi="Arial" w:cs="Arial"/>
        </w:rPr>
        <w:t xml:space="preserve">(Folios </w:t>
      </w:r>
      <w:r w:rsidR="0098553A">
        <w:rPr>
          <w:rFonts w:ascii="Arial" w:hAnsi="Arial" w:cs="Arial"/>
        </w:rPr>
        <w:t>19 a 22</w:t>
      </w:r>
      <w:r>
        <w:rPr>
          <w:rFonts w:ascii="Arial" w:hAnsi="Arial" w:cs="Arial"/>
        </w:rPr>
        <w:t>,</w:t>
      </w:r>
      <w:r w:rsidR="0098553A">
        <w:rPr>
          <w:rFonts w:ascii="Arial" w:hAnsi="Arial" w:cs="Arial"/>
        </w:rPr>
        <w:t xml:space="preserve"> ibídem), se corrió traslado el día 28-09-2016 (Folios 24 y 25, ibídem)</w:t>
      </w:r>
      <w:r w:rsidR="00FB0A45">
        <w:rPr>
          <w:rFonts w:ascii="Arial" w:hAnsi="Arial" w:cs="Arial"/>
        </w:rPr>
        <w:t xml:space="preserve"> y aún no ha se ha decidido</w:t>
      </w:r>
      <w:r w:rsidR="0098553A">
        <w:rPr>
          <w:rFonts w:ascii="Arial" w:hAnsi="Arial" w:cs="Arial"/>
        </w:rPr>
        <w:t>.</w:t>
      </w:r>
      <w:r>
        <w:rPr>
          <w:rFonts w:ascii="Arial" w:hAnsi="Arial" w:cs="Arial"/>
        </w:rPr>
        <w:t xml:space="preserve">  </w:t>
      </w:r>
    </w:p>
    <w:p w:rsidR="002929C4" w:rsidRDefault="002929C4" w:rsidP="004D3F79">
      <w:pPr>
        <w:spacing w:line="360" w:lineRule="auto"/>
        <w:jc w:val="both"/>
        <w:rPr>
          <w:rFonts w:ascii="Arial" w:hAnsi="Arial" w:cs="Arial"/>
        </w:rPr>
      </w:pPr>
    </w:p>
    <w:p w:rsidR="0098553A" w:rsidRDefault="0098553A" w:rsidP="0098553A">
      <w:pPr>
        <w:spacing w:line="360" w:lineRule="auto"/>
        <w:ind w:right="51"/>
        <w:jc w:val="both"/>
        <w:rPr>
          <w:rFonts w:ascii="Arial" w:hAnsi="Arial" w:cs="Arial"/>
        </w:rPr>
      </w:pPr>
      <w:r w:rsidRPr="00A80FCC">
        <w:rPr>
          <w:rFonts w:ascii="Arial" w:hAnsi="Arial" w:cs="Arial"/>
        </w:rPr>
        <w:t xml:space="preserve">Sin que sea necesario ahondar en el asunto, hay que decir que a estas alturas de las diligencias el amparo se torna prematuro porque </w:t>
      </w:r>
      <w:r>
        <w:rPr>
          <w:rFonts w:ascii="Arial" w:hAnsi="Arial" w:cs="Arial"/>
        </w:rPr>
        <w:t xml:space="preserve">el incidente de nulidad presentado, que guarda íntima relación con las pretensiones, </w:t>
      </w:r>
      <w:r w:rsidR="001946C7">
        <w:rPr>
          <w:rFonts w:ascii="Arial" w:hAnsi="Arial" w:cs="Arial"/>
        </w:rPr>
        <w:t xml:space="preserve">está </w:t>
      </w:r>
      <w:r>
        <w:rPr>
          <w:rFonts w:ascii="Arial" w:hAnsi="Arial" w:cs="Arial"/>
        </w:rPr>
        <w:t>pendiente de ser resuelto por el Despacho Judicial accionado</w:t>
      </w:r>
      <w:r w:rsidRPr="00A80FCC">
        <w:rPr>
          <w:rFonts w:ascii="Arial" w:hAnsi="Arial" w:cs="Arial"/>
        </w:rPr>
        <w:t xml:space="preserve">, </w:t>
      </w:r>
      <w:r>
        <w:rPr>
          <w:rFonts w:ascii="Arial" w:hAnsi="Arial" w:cs="Arial"/>
        </w:rPr>
        <w:t xml:space="preserve">decisión </w:t>
      </w:r>
      <w:r w:rsidR="001946C7">
        <w:rPr>
          <w:rFonts w:ascii="Arial" w:hAnsi="Arial" w:cs="Arial"/>
        </w:rPr>
        <w:t xml:space="preserve">que definirá si hay lugar a declarar la nulidad deprecada, la cual, en todo caso, </w:t>
      </w:r>
      <w:r w:rsidR="00FB0A45">
        <w:rPr>
          <w:rFonts w:ascii="Arial" w:hAnsi="Arial" w:cs="Arial"/>
        </w:rPr>
        <w:t xml:space="preserve">también </w:t>
      </w:r>
      <w:r w:rsidR="001946C7">
        <w:rPr>
          <w:rFonts w:ascii="Arial" w:hAnsi="Arial" w:cs="Arial"/>
        </w:rPr>
        <w:t>será susceptible de los recursos  ordinarios</w:t>
      </w:r>
      <w:r w:rsidRPr="00A80FCC">
        <w:rPr>
          <w:rFonts w:ascii="Arial" w:hAnsi="Arial" w:cs="Arial"/>
          <w:lang w:val="es-419"/>
        </w:rPr>
        <w:t xml:space="preserve">, </w:t>
      </w:r>
      <w:r w:rsidRPr="00A80FCC">
        <w:rPr>
          <w:rFonts w:ascii="Arial" w:hAnsi="Arial" w:cs="Arial"/>
        </w:rPr>
        <w:t xml:space="preserve">por manera que es </w:t>
      </w:r>
      <w:r w:rsidR="001946C7">
        <w:rPr>
          <w:rFonts w:ascii="Arial" w:hAnsi="Arial" w:cs="Arial"/>
        </w:rPr>
        <w:t xml:space="preserve">evidente la improcedencia de esta tutela </w:t>
      </w:r>
      <w:r w:rsidRPr="00A80FCC">
        <w:rPr>
          <w:rFonts w:ascii="Arial" w:hAnsi="Arial" w:cs="Arial"/>
        </w:rPr>
        <w:t>en razón a que el trámite en el que se alega la vulneración aún se encuentran en curso</w:t>
      </w:r>
      <w:r w:rsidRPr="00A80FCC">
        <w:rPr>
          <w:rFonts w:ascii="Arial" w:hAnsi="Arial" w:cs="Arial"/>
          <w:lang w:val="es-CO"/>
        </w:rPr>
        <w:t>.</w:t>
      </w:r>
      <w:r w:rsidRPr="00A80FCC">
        <w:rPr>
          <w:rFonts w:ascii="Arial" w:hAnsi="Arial" w:cs="Arial"/>
        </w:rPr>
        <w:t xml:space="preserve"> Así lo ha dispuesto la jurisprudencia de la Corte Constitucional</w:t>
      </w:r>
      <w:r w:rsidRPr="00A80FCC">
        <w:rPr>
          <w:rStyle w:val="Appelnotedebasdep"/>
          <w:rFonts w:ascii="Arial" w:hAnsi="Arial"/>
        </w:rPr>
        <w:footnoteReference w:id="26"/>
      </w:r>
      <w:r w:rsidRPr="00A80FCC">
        <w:rPr>
          <w:rFonts w:ascii="Arial" w:hAnsi="Arial" w:cs="Arial"/>
        </w:rPr>
        <w:t>, criterio también expuesto por la CSJ</w:t>
      </w:r>
      <w:r w:rsidRPr="00A80FCC">
        <w:rPr>
          <w:rStyle w:val="Appelnotedebasdep"/>
          <w:rFonts w:ascii="Arial" w:hAnsi="Arial"/>
        </w:rPr>
        <w:footnoteReference w:id="27"/>
      </w:r>
      <w:r w:rsidRPr="00A80FCC">
        <w:rPr>
          <w:rFonts w:ascii="Arial" w:hAnsi="Arial" w:cs="Arial"/>
        </w:rPr>
        <w:t>.</w:t>
      </w:r>
    </w:p>
    <w:p w:rsidR="001946C7" w:rsidRDefault="001946C7" w:rsidP="0098553A">
      <w:pPr>
        <w:spacing w:line="360" w:lineRule="auto"/>
        <w:ind w:right="51"/>
        <w:jc w:val="both"/>
        <w:rPr>
          <w:rFonts w:ascii="Arial" w:hAnsi="Arial" w:cs="Arial"/>
        </w:rPr>
      </w:pPr>
    </w:p>
    <w:p w:rsidR="001946C7" w:rsidRDefault="001946C7" w:rsidP="0098553A">
      <w:pPr>
        <w:spacing w:line="360" w:lineRule="auto"/>
        <w:ind w:right="51"/>
        <w:jc w:val="both"/>
        <w:rPr>
          <w:rFonts w:ascii="Arial" w:hAnsi="Arial" w:cs="Arial"/>
        </w:rPr>
      </w:pPr>
      <w:r>
        <w:rPr>
          <w:rFonts w:ascii="Arial" w:hAnsi="Arial" w:cs="Arial"/>
        </w:rPr>
        <w:t xml:space="preserve">No obstante lo dicho, también es notoria la improcedencia del amparo a causa de que el accionante no agotó los mecanismos ordinarios que tenía a su disposición, pues dejó de recurrir el proveído mediante el cual fue desatendido por extemporáneo su escrito de contestación. </w:t>
      </w:r>
    </w:p>
    <w:p w:rsidR="00460323" w:rsidRPr="00A80FCC" w:rsidRDefault="00460323" w:rsidP="0098553A">
      <w:pPr>
        <w:spacing w:line="360" w:lineRule="auto"/>
        <w:ind w:right="51"/>
        <w:jc w:val="both"/>
        <w:rPr>
          <w:rFonts w:ascii="Arial" w:hAnsi="Arial" w:cs="Arial"/>
        </w:rPr>
      </w:pPr>
    </w:p>
    <w:p w:rsidR="0098553A" w:rsidRDefault="0098553A" w:rsidP="0098553A">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Corte Constitucional,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28"/>
      </w:r>
      <w:r w:rsidRPr="00A80FCC">
        <w:rPr>
          <w:rFonts w:ascii="Arial" w:hAnsi="Arial" w:cs="Arial"/>
        </w:rPr>
        <w:t xml:space="preserve">. </w:t>
      </w:r>
    </w:p>
    <w:p w:rsidR="0098553A" w:rsidRPr="00A80FCC" w:rsidRDefault="0098553A" w:rsidP="0098553A">
      <w:pPr>
        <w:spacing w:line="360" w:lineRule="auto"/>
        <w:ind w:right="51"/>
        <w:jc w:val="both"/>
        <w:rPr>
          <w:rFonts w:ascii="Arial" w:hAnsi="Arial" w:cs="Arial"/>
        </w:rPr>
      </w:pPr>
    </w:p>
    <w:p w:rsidR="0098553A" w:rsidRDefault="0098553A" w:rsidP="0098553A">
      <w:pPr>
        <w:spacing w:line="360" w:lineRule="auto"/>
        <w:ind w:right="51"/>
        <w:jc w:val="both"/>
        <w:rPr>
          <w:rFonts w:ascii="Arial" w:hAnsi="Arial"/>
        </w:rPr>
      </w:pPr>
      <w:r w:rsidRPr="00A80FCC">
        <w:rPr>
          <w:rFonts w:ascii="Arial" w:hAnsi="Arial"/>
        </w:rPr>
        <w:lastRenderedPageBreak/>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Appelnotedebasdep"/>
          <w:rFonts w:ascii="Arial" w:hAnsi="Arial"/>
          <w:bCs/>
          <w:lang w:val="es-CO"/>
        </w:rPr>
        <w:footnoteReference w:id="29"/>
      </w:r>
      <w:r w:rsidRPr="00A80FCC">
        <w:rPr>
          <w:rFonts w:ascii="Arial" w:hAnsi="Arial" w:cs="Arial"/>
          <w:bCs/>
          <w:lang w:val="es-CO"/>
        </w:rPr>
        <w:t>, de tal modo que amerite un análisis flexible del requisito de procedibilidad echado de menos</w:t>
      </w:r>
      <w:r w:rsidRPr="00A80FCC">
        <w:rPr>
          <w:rFonts w:ascii="Arial" w:hAnsi="Arial"/>
        </w:rPr>
        <w:t>.</w:t>
      </w:r>
    </w:p>
    <w:p w:rsidR="001946C7" w:rsidRPr="00A80FCC" w:rsidRDefault="001946C7" w:rsidP="0098553A">
      <w:pPr>
        <w:spacing w:line="360" w:lineRule="auto"/>
        <w:ind w:right="51"/>
        <w:jc w:val="both"/>
        <w:rPr>
          <w:rFonts w:ascii="Arial" w:hAnsi="Arial"/>
        </w:rPr>
      </w:pPr>
    </w:p>
    <w:p w:rsidR="0098553A" w:rsidRDefault="0098553A" w:rsidP="0098553A">
      <w:pPr>
        <w:spacing w:line="360" w:lineRule="auto"/>
        <w:ind w:right="51"/>
        <w:jc w:val="both"/>
        <w:rPr>
          <w:rFonts w:ascii="Arial" w:hAnsi="Arial"/>
        </w:rPr>
      </w:pPr>
      <w:r w:rsidRPr="00A80FCC">
        <w:rPr>
          <w:rFonts w:ascii="Arial" w:hAnsi="Arial" w:cs="Arial"/>
          <w:lang w:val="es-ES_tradnl"/>
        </w:rPr>
        <w:t xml:space="preserve">En ese contexto, </w:t>
      </w:r>
      <w:r w:rsidRPr="00A80FCC">
        <w:rPr>
          <w:rFonts w:ascii="Arial" w:hAnsi="Arial"/>
        </w:rPr>
        <w:t xml:space="preserve">la presente acción de tutela es improcedente toda vez que se incumple con uno de los siete (7) requisitos generales de procedibilidad, como lo es el de la subsidiariedad, </w:t>
      </w:r>
      <w:r w:rsidR="001946C7">
        <w:rPr>
          <w:rFonts w:ascii="Arial" w:hAnsi="Arial"/>
          <w:u w:val="single"/>
        </w:rPr>
        <w:t>pues aún se encuentra</w:t>
      </w:r>
      <w:r w:rsidRPr="00A80FCC">
        <w:rPr>
          <w:rFonts w:ascii="Arial" w:hAnsi="Arial"/>
          <w:u w:val="single"/>
        </w:rPr>
        <w:t xml:space="preserve"> en trámite </w:t>
      </w:r>
      <w:r w:rsidR="001946C7">
        <w:rPr>
          <w:rFonts w:ascii="Arial" w:hAnsi="Arial"/>
          <w:u w:val="single"/>
        </w:rPr>
        <w:t>el incidente de nulidad presentado por el accionante</w:t>
      </w:r>
      <w:r w:rsidRPr="00A80FCC">
        <w:rPr>
          <w:rFonts w:ascii="Arial" w:hAnsi="Arial"/>
        </w:rPr>
        <w:t>.</w:t>
      </w:r>
    </w:p>
    <w:p w:rsidR="002C03B7" w:rsidRDefault="002C03B7" w:rsidP="006E609E">
      <w:pPr>
        <w:pStyle w:val="Corpsdetexte"/>
        <w:spacing w:line="360" w:lineRule="auto"/>
        <w:rPr>
          <w:rFonts w:ascii="Arial" w:hAnsi="Arial" w:cs="Arial"/>
          <w:sz w:val="24"/>
        </w:rPr>
      </w:pPr>
    </w:p>
    <w:p w:rsidR="001946C7" w:rsidRDefault="001946C7" w:rsidP="006E609E">
      <w:pPr>
        <w:pStyle w:val="Corpsdetexte"/>
        <w:spacing w:line="360" w:lineRule="auto"/>
        <w:rPr>
          <w:rFonts w:ascii="Arial" w:hAnsi="Arial" w:cs="Arial"/>
          <w:sz w:val="24"/>
        </w:rPr>
      </w:pPr>
      <w:r>
        <w:rPr>
          <w:rFonts w:ascii="Arial" w:hAnsi="Arial" w:cs="Arial"/>
          <w:sz w:val="24"/>
        </w:rPr>
        <w:t xml:space="preserve">De otro lado, advierte la Sala sin mayor </w:t>
      </w:r>
      <w:r w:rsidR="00FB0A45">
        <w:rPr>
          <w:rFonts w:ascii="Arial" w:hAnsi="Arial" w:cs="Arial"/>
          <w:sz w:val="24"/>
        </w:rPr>
        <w:t xml:space="preserve">análisis </w:t>
      </w:r>
      <w:r>
        <w:rPr>
          <w:rFonts w:ascii="Arial" w:hAnsi="Arial" w:cs="Arial"/>
          <w:sz w:val="24"/>
        </w:rPr>
        <w:t xml:space="preserve">la </w:t>
      </w:r>
      <w:r w:rsidR="00FB0A45">
        <w:rPr>
          <w:rFonts w:ascii="Arial" w:hAnsi="Arial" w:cs="Arial"/>
          <w:sz w:val="24"/>
        </w:rPr>
        <w:t xml:space="preserve">evidente </w:t>
      </w:r>
      <w:r>
        <w:rPr>
          <w:rFonts w:ascii="Arial" w:hAnsi="Arial" w:cs="Arial"/>
          <w:sz w:val="24"/>
        </w:rPr>
        <w:t xml:space="preserve">inexistencia de vulneración o amenaza de los derechos fundamentales del señor José Fernando Henao Vélez, </w:t>
      </w:r>
      <w:r w:rsidR="00FB0A45">
        <w:rPr>
          <w:rFonts w:ascii="Arial" w:hAnsi="Arial" w:cs="Arial"/>
          <w:sz w:val="24"/>
        </w:rPr>
        <w:t xml:space="preserve">en primer lugar, porque </w:t>
      </w:r>
      <w:r w:rsidR="00D83D4E">
        <w:rPr>
          <w:rFonts w:ascii="Arial" w:hAnsi="Arial" w:cs="Arial"/>
          <w:sz w:val="24"/>
        </w:rPr>
        <w:t>ninguna de las pretensiones alude a la protección de sus derechos</w:t>
      </w:r>
      <w:r w:rsidR="00FB0A45">
        <w:rPr>
          <w:rFonts w:ascii="Arial" w:hAnsi="Arial" w:cs="Arial"/>
          <w:sz w:val="24"/>
        </w:rPr>
        <w:t xml:space="preserve"> fundamentales; y, en segundo lugar</w:t>
      </w:r>
      <w:r w:rsidR="00D83D4E">
        <w:rPr>
          <w:rFonts w:ascii="Arial" w:hAnsi="Arial" w:cs="Arial"/>
          <w:sz w:val="24"/>
        </w:rPr>
        <w:t xml:space="preserve">, además, </w:t>
      </w:r>
      <w:r w:rsidR="00FB0A45">
        <w:rPr>
          <w:rFonts w:ascii="Arial" w:hAnsi="Arial" w:cs="Arial"/>
          <w:sz w:val="24"/>
        </w:rPr>
        <w:t xml:space="preserve">porque </w:t>
      </w:r>
      <w:r w:rsidR="00D83D4E">
        <w:rPr>
          <w:rFonts w:ascii="Arial" w:hAnsi="Arial" w:cs="Arial"/>
          <w:sz w:val="24"/>
        </w:rPr>
        <w:t xml:space="preserve">sí participó en el proceso reivindicatorio, se le designó abogado en amparo de pobreza y </w:t>
      </w:r>
      <w:r w:rsidR="00FB0A45">
        <w:rPr>
          <w:rFonts w:ascii="Arial" w:hAnsi="Arial" w:cs="Arial"/>
          <w:sz w:val="24"/>
        </w:rPr>
        <w:t xml:space="preserve">el juzgado accionado escuchó </w:t>
      </w:r>
      <w:r w:rsidR="00D83D4E">
        <w:rPr>
          <w:rFonts w:ascii="Arial" w:hAnsi="Arial" w:cs="Arial"/>
          <w:sz w:val="24"/>
        </w:rPr>
        <w:t xml:space="preserve">la contestación de la demanda. </w:t>
      </w:r>
    </w:p>
    <w:p w:rsidR="001946C7" w:rsidRDefault="001946C7" w:rsidP="006E609E">
      <w:pPr>
        <w:pStyle w:val="Corpsdetexte"/>
        <w:spacing w:line="360" w:lineRule="auto"/>
        <w:rPr>
          <w:rFonts w:ascii="Arial" w:hAnsi="Arial" w:cs="Arial"/>
          <w:sz w:val="24"/>
        </w:rPr>
      </w:pPr>
    </w:p>
    <w:p w:rsidR="004D3F79" w:rsidRDefault="004B020B" w:rsidP="004D3F79">
      <w:pPr>
        <w:spacing w:line="360" w:lineRule="auto"/>
        <w:ind w:right="51"/>
        <w:jc w:val="both"/>
        <w:rPr>
          <w:rFonts w:ascii="Arial" w:hAnsi="Arial"/>
        </w:rPr>
      </w:pPr>
      <w:r>
        <w:rPr>
          <w:rFonts w:ascii="Arial" w:hAnsi="Arial"/>
        </w:rPr>
        <w:t>En consecuencia</w:t>
      </w:r>
      <w:r w:rsidRPr="007C09D0">
        <w:rPr>
          <w:rFonts w:ascii="Arial" w:hAnsi="Arial"/>
        </w:rPr>
        <w:t>, se advierte que el fallo será confirmado</w:t>
      </w:r>
      <w:r>
        <w:rPr>
          <w:rFonts w:ascii="Arial" w:hAnsi="Arial"/>
          <w:lang w:val="es-CO"/>
        </w:rPr>
        <w:t xml:space="preserve"> porque en efecto no se supera el </w:t>
      </w:r>
      <w:r w:rsidRPr="00CF7925">
        <w:rPr>
          <w:rFonts w:ascii="Arial" w:hAnsi="Arial"/>
          <w:lang w:val="es-CO"/>
        </w:rPr>
        <w:t xml:space="preserve">estudio de </w:t>
      </w:r>
      <w:r>
        <w:rPr>
          <w:rFonts w:ascii="Arial" w:hAnsi="Arial"/>
          <w:lang w:val="es-CO"/>
        </w:rPr>
        <w:t>la</w:t>
      </w:r>
      <w:r>
        <w:rPr>
          <w:rFonts w:ascii="Arial" w:hAnsi="Arial" w:cs="Arial"/>
        </w:rPr>
        <w:t xml:space="preserve"> procedibilidad</w:t>
      </w:r>
      <w:r w:rsidR="00D83D4E">
        <w:rPr>
          <w:rFonts w:ascii="Arial" w:hAnsi="Arial" w:cs="Arial"/>
        </w:rPr>
        <w:t xml:space="preserve"> y es inexistente la afectación de los derechos </w:t>
      </w:r>
      <w:r w:rsidR="00CC6320">
        <w:rPr>
          <w:rFonts w:ascii="Arial" w:hAnsi="Arial" w:cs="Arial"/>
        </w:rPr>
        <w:t xml:space="preserve">fundamentales </w:t>
      </w:r>
      <w:r w:rsidR="00D83D4E">
        <w:rPr>
          <w:rFonts w:ascii="Arial" w:hAnsi="Arial" w:cs="Arial"/>
        </w:rPr>
        <w:t>del señor José Fernando</w:t>
      </w:r>
      <w:r w:rsidR="00CC6320">
        <w:rPr>
          <w:rFonts w:ascii="Arial" w:hAnsi="Arial"/>
        </w:rPr>
        <w:t>, pero se adicionará respecto de los vinculados conforme se expuso en el acápite de legitimación.</w:t>
      </w:r>
    </w:p>
    <w:p w:rsidR="00A52639" w:rsidRDefault="00A52639" w:rsidP="004D3F79">
      <w:pPr>
        <w:spacing w:line="360" w:lineRule="auto"/>
        <w:ind w:right="51"/>
        <w:jc w:val="both"/>
        <w:rPr>
          <w:rFonts w:ascii="Arial" w:hAnsi="Arial"/>
        </w:rPr>
      </w:pPr>
    </w:p>
    <w:p w:rsidR="00AC7177" w:rsidRPr="00BA6200" w:rsidRDefault="00AC7177" w:rsidP="00895FCF">
      <w:pPr>
        <w:pStyle w:val="Corpsdetexte"/>
        <w:numPr>
          <w:ilvl w:val="0"/>
          <w:numId w:val="41"/>
        </w:numPr>
        <w:spacing w:line="360" w:lineRule="auto"/>
        <w:ind w:right="567"/>
        <w:rPr>
          <w:rFonts w:ascii="Arial" w:hAnsi="Arial" w:cs="Arial"/>
          <w:sz w:val="24"/>
          <w:szCs w:val="24"/>
          <w:lang w:val="es-CO"/>
        </w:rPr>
      </w:pPr>
      <w:r w:rsidRPr="00BA6200">
        <w:rPr>
          <w:rFonts w:ascii="Arial" w:hAnsi="Arial" w:cs="Arial"/>
          <w:sz w:val="24"/>
          <w:szCs w:val="24"/>
          <w:lang w:val="es-CO"/>
        </w:rPr>
        <w:t xml:space="preserve">LAS CONCLUSIONES </w:t>
      </w:r>
    </w:p>
    <w:p w:rsidR="00AC7177" w:rsidRPr="00287C9C" w:rsidRDefault="00AC7177" w:rsidP="00AC7177">
      <w:pPr>
        <w:spacing w:line="360" w:lineRule="auto"/>
        <w:jc w:val="both"/>
        <w:rPr>
          <w:rFonts w:ascii="Arial" w:hAnsi="Arial" w:cs="Arial"/>
          <w:sz w:val="20"/>
          <w:lang w:val="es-CO"/>
        </w:rPr>
      </w:pPr>
    </w:p>
    <w:p w:rsidR="00AA2C63" w:rsidRDefault="00AC7177" w:rsidP="00AC7177">
      <w:pPr>
        <w:spacing w:line="360" w:lineRule="auto"/>
        <w:jc w:val="both"/>
        <w:rPr>
          <w:rFonts w:ascii="Arial" w:hAnsi="Arial"/>
          <w:lang w:val="es-CO"/>
        </w:rPr>
      </w:pPr>
      <w:r w:rsidRPr="00BA6200">
        <w:rPr>
          <w:rFonts w:ascii="Arial" w:hAnsi="Arial"/>
          <w:lang w:val="es-CO"/>
        </w:rPr>
        <w:t>En armonía con lo discurrido</w:t>
      </w:r>
      <w:r w:rsidR="00C572AB">
        <w:rPr>
          <w:rFonts w:ascii="Arial" w:hAnsi="Arial"/>
          <w:lang w:val="es-CO"/>
        </w:rPr>
        <w:t xml:space="preserve"> se </w:t>
      </w:r>
      <w:r w:rsidRPr="00BA6200">
        <w:rPr>
          <w:rFonts w:ascii="Arial" w:hAnsi="Arial"/>
          <w:lang w:val="es-CO"/>
        </w:rPr>
        <w:t xml:space="preserve">confirmará el fallo </w:t>
      </w:r>
      <w:r w:rsidR="004B020B">
        <w:rPr>
          <w:rFonts w:ascii="Arial" w:hAnsi="Arial"/>
          <w:lang w:val="es-CO"/>
        </w:rPr>
        <w:t>venido en impugnación</w:t>
      </w:r>
      <w:r w:rsidR="00C572AB">
        <w:rPr>
          <w:rFonts w:ascii="Arial" w:hAnsi="Arial"/>
          <w:lang w:val="es-CO"/>
        </w:rPr>
        <w:t xml:space="preserve">, pero se adicionará su numeral 3º para declarar improcedente el amparo </w:t>
      </w:r>
      <w:r w:rsidR="00CC6320">
        <w:rPr>
          <w:rFonts w:ascii="Arial" w:hAnsi="Arial"/>
          <w:lang w:val="es-CO"/>
        </w:rPr>
        <w:t>frente a la Inspección Once Municipal de Policía de Pereira</w:t>
      </w:r>
      <w:r w:rsidR="009643B1">
        <w:rPr>
          <w:rFonts w:ascii="Arial" w:hAnsi="Arial"/>
          <w:lang w:val="es-CO"/>
        </w:rPr>
        <w:t>.</w:t>
      </w:r>
    </w:p>
    <w:p w:rsidR="00CB6EA1" w:rsidRDefault="00CB6EA1" w:rsidP="00AC7177">
      <w:pPr>
        <w:spacing w:line="360" w:lineRule="auto"/>
        <w:jc w:val="both"/>
        <w:rPr>
          <w:rFonts w:ascii="Arial" w:hAnsi="Arial"/>
          <w:lang w:val="es-CO"/>
        </w:rPr>
      </w:pPr>
    </w:p>
    <w:p w:rsidR="00AC7177" w:rsidRPr="008A1328" w:rsidRDefault="00AC7177" w:rsidP="00AC7177">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AC7177" w:rsidRP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895FCF" w:rsidRDefault="00895FCF"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AC7177" w:rsidRPr="00287C9C"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AC7177" w:rsidRDefault="00AC7177" w:rsidP="00AC7177">
      <w:pPr>
        <w:pStyle w:val="Paragraphedeliste"/>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sidRPr="00D23CD1">
        <w:rPr>
          <w:rFonts w:ascii="Arial" w:hAnsi="Arial"/>
          <w:spacing w:val="-3"/>
          <w:sz w:val="24"/>
          <w:szCs w:val="24"/>
          <w:lang w:val="es-ES_tradnl"/>
        </w:rPr>
        <w:t xml:space="preserve">CONFIRMAR la sentencia del día </w:t>
      </w:r>
      <w:r w:rsidR="00D83D4E">
        <w:rPr>
          <w:rFonts w:ascii="Arial" w:hAnsi="Arial"/>
          <w:spacing w:val="-3"/>
          <w:sz w:val="24"/>
          <w:szCs w:val="24"/>
          <w:lang w:val="es-ES_tradnl"/>
        </w:rPr>
        <w:t>07-10</w:t>
      </w:r>
      <w:r w:rsidR="00BA6200">
        <w:rPr>
          <w:rFonts w:ascii="Arial" w:hAnsi="Arial"/>
          <w:spacing w:val="-3"/>
          <w:sz w:val="24"/>
          <w:szCs w:val="24"/>
          <w:lang w:val="es-ES_tradnl"/>
        </w:rPr>
        <w:t>-</w:t>
      </w:r>
      <w:r w:rsidR="001372CB">
        <w:rPr>
          <w:rFonts w:ascii="Arial" w:hAnsi="Arial"/>
          <w:spacing w:val="-3"/>
          <w:sz w:val="24"/>
          <w:szCs w:val="24"/>
          <w:lang w:val="es-ES_tradnl"/>
        </w:rPr>
        <w:t>2016</w:t>
      </w:r>
      <w:r w:rsidRPr="00D23CD1">
        <w:rPr>
          <w:rFonts w:ascii="Arial" w:hAnsi="Arial"/>
          <w:spacing w:val="-3"/>
          <w:sz w:val="24"/>
          <w:szCs w:val="24"/>
          <w:lang w:val="es-ES_tradnl"/>
        </w:rPr>
        <w:t xml:space="preserve"> proferida por el Juzgado </w:t>
      </w:r>
      <w:r w:rsidR="00BA6200">
        <w:rPr>
          <w:rFonts w:ascii="Arial" w:hAnsi="Arial"/>
          <w:spacing w:val="-3"/>
          <w:sz w:val="24"/>
          <w:szCs w:val="24"/>
          <w:lang w:val="es-ES_tradnl"/>
        </w:rPr>
        <w:t xml:space="preserve">Quinto Civil </w:t>
      </w:r>
      <w:r>
        <w:rPr>
          <w:rFonts w:ascii="Arial" w:hAnsi="Arial"/>
          <w:spacing w:val="-3"/>
          <w:sz w:val="24"/>
          <w:szCs w:val="24"/>
          <w:lang w:val="es-ES_tradnl"/>
        </w:rPr>
        <w:t xml:space="preserve">del Circuito </w:t>
      </w:r>
      <w:r w:rsidR="001372CB">
        <w:rPr>
          <w:rFonts w:ascii="Arial" w:hAnsi="Arial"/>
          <w:spacing w:val="-3"/>
          <w:sz w:val="24"/>
          <w:szCs w:val="24"/>
          <w:lang w:val="es-ES_tradnl"/>
        </w:rPr>
        <w:t xml:space="preserve">de </w:t>
      </w:r>
      <w:r w:rsidR="00BA6200">
        <w:rPr>
          <w:rFonts w:ascii="Arial" w:hAnsi="Arial"/>
          <w:spacing w:val="-3"/>
          <w:sz w:val="24"/>
          <w:szCs w:val="24"/>
          <w:lang w:val="es-ES_tradnl"/>
        </w:rPr>
        <w:t>Pereira</w:t>
      </w:r>
      <w:r w:rsidR="001372CB">
        <w:rPr>
          <w:rFonts w:ascii="Arial" w:hAnsi="Arial"/>
          <w:spacing w:val="-3"/>
          <w:sz w:val="24"/>
          <w:szCs w:val="24"/>
          <w:lang w:val="es-ES_tradnl"/>
        </w:rPr>
        <w:t>, R.</w:t>
      </w:r>
    </w:p>
    <w:p w:rsidR="00CC6320" w:rsidRDefault="00CC6320" w:rsidP="00CC6320">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360"/>
        <w:jc w:val="both"/>
        <w:textAlignment w:val="baseline"/>
        <w:rPr>
          <w:rFonts w:ascii="Arial" w:hAnsi="Arial"/>
          <w:spacing w:val="-3"/>
          <w:sz w:val="24"/>
          <w:szCs w:val="24"/>
          <w:lang w:val="es-ES_tradnl"/>
        </w:rPr>
      </w:pPr>
    </w:p>
    <w:p w:rsidR="00CC6320" w:rsidRPr="00CC6320" w:rsidRDefault="00C572AB" w:rsidP="00AC7177">
      <w:pPr>
        <w:pStyle w:val="Paragraphedeliste"/>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Pr>
          <w:rFonts w:ascii="Arial" w:hAnsi="Arial"/>
          <w:spacing w:val="-3"/>
          <w:sz w:val="24"/>
          <w:szCs w:val="24"/>
          <w:lang w:val="es-ES_tradnl"/>
        </w:rPr>
        <w:lastRenderedPageBreak/>
        <w:t xml:space="preserve">ADCIONAR su numeral 3º en el sentido de </w:t>
      </w:r>
      <w:r w:rsidR="00CC6320">
        <w:rPr>
          <w:rFonts w:ascii="Arial" w:hAnsi="Arial"/>
          <w:spacing w:val="-3"/>
          <w:sz w:val="24"/>
          <w:szCs w:val="24"/>
          <w:lang w:val="es-ES_tradnl"/>
        </w:rPr>
        <w:t xml:space="preserve">DECLARAR IMPROCEDENTE el amparo constitucional presentado contra </w:t>
      </w:r>
      <w:r w:rsidR="00CC6320">
        <w:rPr>
          <w:rFonts w:ascii="Arial" w:hAnsi="Arial"/>
        </w:rPr>
        <w:t>la Inspección Once Municipal de Policía de Pereira.</w:t>
      </w:r>
    </w:p>
    <w:p w:rsidR="001372CB" w:rsidRPr="00287C9C" w:rsidRDefault="001372CB" w:rsidP="007E5B9C">
      <w:pPr>
        <w:tabs>
          <w:tab w:val="left" w:pos="0"/>
          <w:tab w:val="left" w:pos="142"/>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spacing w:val="-3"/>
          <w:sz w:val="18"/>
          <w:lang w:val="es-ES_tradnl"/>
        </w:rPr>
      </w:pPr>
    </w:p>
    <w:p w:rsidR="00AC7177" w:rsidRPr="008A1328" w:rsidRDefault="00AC7177" w:rsidP="00AC7177">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AC7177" w:rsidRPr="00287C9C" w:rsidRDefault="00AC7177" w:rsidP="00AC7177">
      <w:pPr>
        <w:pStyle w:val="Paragraphedeliste"/>
        <w:spacing w:after="0" w:line="360" w:lineRule="auto"/>
        <w:ind w:left="360"/>
        <w:rPr>
          <w:rFonts w:ascii="Arial" w:hAnsi="Arial" w:cs="Arial"/>
          <w:sz w:val="20"/>
          <w:szCs w:val="24"/>
        </w:rPr>
      </w:pPr>
    </w:p>
    <w:p w:rsidR="00AC7177" w:rsidRDefault="00AC7177" w:rsidP="00AC7177">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E46F20" w:rsidRPr="00F87196" w:rsidRDefault="00E46F20" w:rsidP="00E46F20">
      <w:pPr>
        <w:pStyle w:val="Paragraphedeliste"/>
        <w:rPr>
          <w:rFonts w:ascii="Arial" w:hAnsi="Arial" w:cs="Arial"/>
          <w:sz w:val="2"/>
          <w:szCs w:val="24"/>
        </w:rPr>
      </w:pPr>
    </w:p>
    <w:p w:rsidR="003913E3" w:rsidRPr="007E5B9C" w:rsidRDefault="003913E3" w:rsidP="00F839CE">
      <w:pPr>
        <w:pStyle w:val="Corpsdetexte"/>
        <w:spacing w:line="360" w:lineRule="auto"/>
        <w:jc w:val="center"/>
        <w:rPr>
          <w:rFonts w:ascii="Arial" w:hAnsi="Arial" w:cs="Arial"/>
          <w:smallCaps/>
          <w:sz w:val="24"/>
          <w:szCs w:val="24"/>
          <w:lang w:val="en-US"/>
        </w:rPr>
      </w:pPr>
      <w:proofErr w:type="spellStart"/>
      <w:r w:rsidRPr="007E5B9C">
        <w:rPr>
          <w:rFonts w:ascii="Arial" w:hAnsi="Arial" w:cs="Arial"/>
          <w:smallCaps/>
          <w:sz w:val="24"/>
          <w:szCs w:val="24"/>
          <w:lang w:val="en-US"/>
        </w:rPr>
        <w:t>Notifíquese</w:t>
      </w:r>
      <w:proofErr w:type="spellEnd"/>
      <w:r w:rsidRPr="007E5B9C">
        <w:rPr>
          <w:rFonts w:ascii="Arial" w:hAnsi="Arial" w:cs="Arial"/>
          <w:smallCaps/>
          <w:sz w:val="24"/>
          <w:szCs w:val="24"/>
          <w:lang w:val="en-US"/>
        </w:rPr>
        <w:t>,</w:t>
      </w:r>
    </w:p>
    <w:p w:rsidR="004736F9" w:rsidRPr="00CC6320" w:rsidRDefault="004736F9" w:rsidP="00FB0A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E46F20" w:rsidRPr="00CC6320" w:rsidRDefault="00E46F20" w:rsidP="00FB0A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CC6320" w:rsidRPr="00CC6320" w:rsidRDefault="00CC6320" w:rsidP="00FB0A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17096D" w:rsidRPr="00CC6320" w:rsidRDefault="00CC6320" w:rsidP="00FB0A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w w:val="150"/>
          <w:lang w:val="en-US"/>
        </w:rPr>
      </w:pPr>
      <w:proofErr w:type="spellStart"/>
      <w:r w:rsidRPr="00CC6320">
        <w:rPr>
          <w:rFonts w:ascii="Arial" w:hAnsi="Arial" w:cs="Arial"/>
          <w:smallCaps/>
          <w:spacing w:val="-3"/>
          <w:w w:val="150"/>
          <w:lang w:val="en-US"/>
        </w:rPr>
        <w:t>Duberney</w:t>
      </w:r>
      <w:proofErr w:type="spellEnd"/>
      <w:r w:rsidRPr="00CC6320">
        <w:rPr>
          <w:rFonts w:ascii="Arial" w:hAnsi="Arial" w:cs="Arial"/>
          <w:smallCaps/>
          <w:spacing w:val="-3"/>
          <w:w w:val="150"/>
          <w:lang w:val="en-US"/>
        </w:rPr>
        <w:t xml:space="preserve"> </w:t>
      </w:r>
      <w:proofErr w:type="spellStart"/>
      <w:r w:rsidRPr="00CC6320">
        <w:rPr>
          <w:rFonts w:ascii="Arial" w:hAnsi="Arial" w:cs="Arial"/>
          <w:smallCaps/>
          <w:spacing w:val="-3"/>
          <w:w w:val="150"/>
          <w:lang w:val="en-US"/>
        </w:rPr>
        <w:t>Grisales</w:t>
      </w:r>
      <w:proofErr w:type="spellEnd"/>
      <w:r w:rsidRPr="00CC6320">
        <w:rPr>
          <w:rFonts w:ascii="Arial" w:hAnsi="Arial" w:cs="Arial"/>
          <w:smallCaps/>
          <w:spacing w:val="-3"/>
          <w:w w:val="150"/>
          <w:lang w:val="en-US"/>
        </w:rPr>
        <w:t xml:space="preserve"> Herrera</w:t>
      </w:r>
    </w:p>
    <w:p w:rsidR="0017096D" w:rsidRPr="00CC6320" w:rsidRDefault="00CC6320" w:rsidP="00FB0A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mallCaps/>
          <w:spacing w:val="-3"/>
          <w:lang w:val="en-US"/>
        </w:rPr>
      </w:pPr>
      <w:r>
        <w:rPr>
          <w:rFonts w:ascii="Arial" w:hAnsi="Arial" w:cs="Arial"/>
          <w:smallCaps/>
          <w:spacing w:val="-3"/>
          <w:w w:val="150"/>
          <w:lang w:val="en-US"/>
        </w:rPr>
        <w:t>M</w:t>
      </w:r>
      <w:r w:rsidRPr="00CC6320">
        <w:rPr>
          <w:rFonts w:ascii="Arial" w:hAnsi="Arial" w:cs="Arial"/>
          <w:smallCaps/>
          <w:spacing w:val="-3"/>
          <w:w w:val="150"/>
          <w:lang w:val="en-US"/>
        </w:rPr>
        <w:t xml:space="preserve"> a g i s t r a d o</w:t>
      </w:r>
    </w:p>
    <w:p w:rsidR="009E75A5" w:rsidRPr="00CC6320" w:rsidRDefault="009E75A5" w:rsidP="00FB0A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2C03B7" w:rsidRPr="00CC6320" w:rsidRDefault="002C03B7" w:rsidP="00FB0A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E46F20" w:rsidRPr="00CC6320" w:rsidRDefault="00E46F20" w:rsidP="00FB0A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17096D" w:rsidRPr="00CC6320" w:rsidRDefault="00CC6320" w:rsidP="00FB0A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smallCaps/>
          <w:w w:val="150"/>
          <w:lang w:val="en-US"/>
        </w:rPr>
      </w:pPr>
      <w:proofErr w:type="spellStart"/>
      <w:r>
        <w:rPr>
          <w:rFonts w:ascii="Arial" w:hAnsi="Arial"/>
          <w:smallCaps/>
          <w:w w:val="150"/>
          <w:lang w:val="en-US"/>
        </w:rPr>
        <w:t>Edder</w:t>
      </w:r>
      <w:proofErr w:type="spellEnd"/>
      <w:r>
        <w:rPr>
          <w:rFonts w:ascii="Arial" w:hAnsi="Arial"/>
          <w:smallCaps/>
          <w:w w:val="150"/>
          <w:lang w:val="en-US"/>
        </w:rPr>
        <w:t xml:space="preserve"> </w:t>
      </w:r>
      <w:r w:rsidR="00C572AB">
        <w:rPr>
          <w:rFonts w:ascii="Arial" w:hAnsi="Arial"/>
          <w:smallCaps/>
          <w:w w:val="150"/>
          <w:lang w:val="en-US"/>
        </w:rPr>
        <w:t>Jimmy Sánchez C</w:t>
      </w:r>
      <w:r>
        <w:rPr>
          <w:rFonts w:ascii="Arial" w:hAnsi="Arial"/>
          <w:smallCaps/>
          <w:w w:val="150"/>
          <w:lang w:val="en-US"/>
        </w:rPr>
        <w:t>.</w:t>
      </w:r>
      <w:r>
        <w:rPr>
          <w:rFonts w:ascii="Arial" w:hAnsi="Arial"/>
          <w:smallCaps/>
          <w:w w:val="150"/>
          <w:lang w:val="en-US"/>
        </w:rPr>
        <w:tab/>
      </w:r>
      <w:r>
        <w:rPr>
          <w:rFonts w:ascii="Arial" w:hAnsi="Arial"/>
          <w:smallCaps/>
          <w:w w:val="150"/>
          <w:lang w:val="en-US"/>
        </w:rPr>
        <w:tab/>
        <w:t xml:space="preserve">     </w:t>
      </w:r>
      <w:r w:rsidRPr="00CC6320">
        <w:rPr>
          <w:rFonts w:ascii="Arial" w:hAnsi="Arial" w:cs="Arial"/>
          <w:smallCaps/>
          <w:spacing w:val="-3"/>
          <w:w w:val="150"/>
          <w:lang w:val="en-US"/>
        </w:rPr>
        <w:t xml:space="preserve">Jaime </w:t>
      </w:r>
      <w:r w:rsidR="00C572AB" w:rsidRPr="00CC6320">
        <w:rPr>
          <w:rFonts w:ascii="Arial" w:hAnsi="Arial" w:cs="Arial"/>
          <w:smallCaps/>
          <w:spacing w:val="-3"/>
          <w:w w:val="150"/>
          <w:lang w:val="en-US"/>
        </w:rPr>
        <w:t>A</w:t>
      </w:r>
      <w:r w:rsidR="00C572AB" w:rsidRPr="00CC6320">
        <w:rPr>
          <w:rFonts w:ascii="Arial" w:hAnsi="Arial"/>
          <w:smallCaps/>
          <w:w w:val="150"/>
          <w:lang w:val="en-US"/>
        </w:rPr>
        <w:t xml:space="preserve">lberto </w:t>
      </w:r>
      <w:proofErr w:type="spellStart"/>
      <w:r w:rsidR="00C572AB" w:rsidRPr="00CC6320">
        <w:rPr>
          <w:rFonts w:ascii="Arial" w:hAnsi="Arial" w:cs="Arial"/>
          <w:smallCaps/>
          <w:spacing w:val="-3"/>
          <w:w w:val="150"/>
          <w:lang w:val="en-US"/>
        </w:rPr>
        <w:t>Saraza</w:t>
      </w:r>
      <w:proofErr w:type="spellEnd"/>
      <w:r w:rsidR="00C572AB" w:rsidRPr="00CC6320">
        <w:rPr>
          <w:rFonts w:ascii="Arial" w:hAnsi="Arial" w:cs="Arial"/>
          <w:smallCaps/>
          <w:spacing w:val="-3"/>
          <w:w w:val="150"/>
          <w:lang w:val="en-US"/>
        </w:rPr>
        <w:t xml:space="preserve"> N</w:t>
      </w:r>
      <w:r w:rsidRPr="00CC6320">
        <w:rPr>
          <w:rFonts w:ascii="Arial" w:hAnsi="Arial" w:cs="Arial"/>
          <w:smallCaps/>
          <w:spacing w:val="-3"/>
          <w:w w:val="150"/>
          <w:lang w:val="en-US"/>
        </w:rPr>
        <w:t>.</w:t>
      </w:r>
    </w:p>
    <w:p w:rsidR="0007544B" w:rsidRPr="00FB0A45" w:rsidRDefault="00FB0A45" w:rsidP="00FB0A4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mallCaps/>
          <w:w w:val="150"/>
          <w:lang w:val="en-US"/>
        </w:rPr>
      </w:pPr>
      <w:r>
        <w:rPr>
          <w:rFonts w:ascii="Arial" w:hAnsi="Arial" w:cs="Arial"/>
          <w:smallCaps/>
          <w:w w:val="150"/>
          <w:lang w:val="en-GB"/>
        </w:rPr>
        <w:t xml:space="preserve">       M</w:t>
      </w:r>
      <w:r w:rsidR="00CC6320" w:rsidRPr="00FB0A45">
        <w:rPr>
          <w:rFonts w:ascii="Arial" w:hAnsi="Arial" w:cs="Arial"/>
          <w:smallCaps/>
          <w:w w:val="150"/>
          <w:lang w:val="en-GB"/>
        </w:rPr>
        <w:t xml:space="preserve"> a g i s t r a d o </w:t>
      </w:r>
      <w:r w:rsidR="00CC6320" w:rsidRPr="00FB0A45">
        <w:rPr>
          <w:rFonts w:ascii="Arial" w:hAnsi="Arial" w:cs="Arial"/>
          <w:smallCaps/>
          <w:w w:val="150"/>
          <w:lang w:val="en-GB"/>
        </w:rPr>
        <w:tab/>
      </w:r>
      <w:r w:rsidR="00CC6320" w:rsidRPr="00FB0A45">
        <w:rPr>
          <w:rFonts w:ascii="Arial" w:hAnsi="Arial" w:cs="Arial"/>
          <w:smallCaps/>
          <w:w w:val="150"/>
          <w:lang w:val="en-GB"/>
        </w:rPr>
        <w:tab/>
      </w:r>
      <w:r w:rsidR="00CC6320" w:rsidRPr="00FB0A45">
        <w:rPr>
          <w:rFonts w:ascii="Arial" w:hAnsi="Arial" w:cs="Arial"/>
          <w:smallCaps/>
          <w:w w:val="150"/>
          <w:lang w:val="en-GB"/>
        </w:rPr>
        <w:tab/>
      </w:r>
      <w:r w:rsidR="00CC6320" w:rsidRPr="00FB0A45">
        <w:rPr>
          <w:rFonts w:ascii="Arial" w:hAnsi="Arial" w:cs="Arial"/>
          <w:smallCaps/>
          <w:w w:val="150"/>
          <w:lang w:val="en-GB"/>
        </w:rPr>
        <w:tab/>
      </w:r>
      <w:r>
        <w:rPr>
          <w:rFonts w:ascii="Arial" w:hAnsi="Arial" w:cs="Arial"/>
          <w:smallCaps/>
          <w:w w:val="150"/>
          <w:lang w:val="en-GB"/>
        </w:rPr>
        <w:t xml:space="preserve">    M</w:t>
      </w:r>
      <w:r w:rsidR="00CC6320" w:rsidRPr="00FB0A45">
        <w:rPr>
          <w:rFonts w:ascii="Arial" w:hAnsi="Arial" w:cs="Arial"/>
          <w:smallCaps/>
          <w:w w:val="150"/>
          <w:lang w:val="en-GB"/>
        </w:rPr>
        <w:t xml:space="preserve"> a g i s t r a d o  </w:t>
      </w:r>
      <w:r w:rsidR="00CC6320" w:rsidRPr="00FB0A45">
        <w:rPr>
          <w:rFonts w:ascii="Arial" w:hAnsi="Arial" w:cs="Arial"/>
          <w:i/>
          <w:smallCaps/>
          <w:w w:val="150"/>
          <w:lang w:val="en-US"/>
        </w:rPr>
        <w:tab/>
        <w:t xml:space="preserve"> </w:t>
      </w:r>
    </w:p>
    <w:p w:rsidR="00895FCF" w:rsidRDefault="00895FCF"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2"/>
          <w:szCs w:val="16"/>
          <w:lang w:val="en-US"/>
        </w:rPr>
      </w:pPr>
    </w:p>
    <w:p w:rsidR="00895FCF" w:rsidRDefault="00895FCF"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2"/>
          <w:szCs w:val="16"/>
          <w:lang w:val="en-US"/>
        </w:rPr>
      </w:pPr>
    </w:p>
    <w:p w:rsidR="000E24E2" w:rsidRDefault="006E152A"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2"/>
          <w:szCs w:val="16"/>
          <w:lang w:val="en-US"/>
        </w:rPr>
      </w:pPr>
      <w:r w:rsidRPr="0007544B">
        <w:rPr>
          <w:rFonts w:ascii="Arial" w:hAnsi="Arial" w:cs="Times New Roman"/>
          <w:i/>
          <w:smallCaps/>
          <w:spacing w:val="-3"/>
          <w:sz w:val="12"/>
          <w:szCs w:val="16"/>
          <w:lang w:val="en-US"/>
        </w:rPr>
        <w:t xml:space="preserve">DGH / </w:t>
      </w:r>
      <w:r w:rsidR="009643B1">
        <w:rPr>
          <w:rFonts w:ascii="Arial" w:hAnsi="Arial" w:cs="Times New Roman"/>
          <w:i/>
          <w:smallCaps/>
          <w:spacing w:val="-3"/>
          <w:sz w:val="12"/>
          <w:szCs w:val="16"/>
          <w:lang w:val="en-US"/>
        </w:rPr>
        <w:t>ODCD</w:t>
      </w:r>
      <w:r w:rsidRPr="0007544B">
        <w:rPr>
          <w:rFonts w:ascii="Arial" w:hAnsi="Arial" w:cs="Times New Roman"/>
          <w:i/>
          <w:smallCaps/>
          <w:spacing w:val="-3"/>
          <w:sz w:val="12"/>
          <w:szCs w:val="16"/>
          <w:lang w:val="en-US"/>
        </w:rPr>
        <w:t xml:space="preserve"> / 201</w:t>
      </w:r>
      <w:r w:rsidR="00362807">
        <w:rPr>
          <w:rFonts w:ascii="Arial" w:hAnsi="Arial" w:cs="Times New Roman"/>
          <w:i/>
          <w:smallCaps/>
          <w:spacing w:val="-3"/>
          <w:sz w:val="12"/>
          <w:szCs w:val="16"/>
          <w:lang w:val="en-US"/>
        </w:rPr>
        <w:t>6</w:t>
      </w:r>
    </w:p>
    <w:p w:rsidR="00350057" w:rsidRPr="00590D76" w:rsidRDefault="00350057" w:rsidP="00590D76">
      <w:pPr>
        <w:widowControl/>
        <w:autoSpaceDE/>
        <w:autoSpaceDN/>
        <w:adjustRightInd/>
        <w:rPr>
          <w:rFonts w:ascii="Arial" w:hAnsi="Arial" w:cs="Times New Roman"/>
          <w:i/>
          <w:smallCaps/>
          <w:spacing w:val="-3"/>
          <w:sz w:val="12"/>
          <w:szCs w:val="16"/>
          <w:lang w:val="en-US"/>
        </w:rPr>
      </w:pPr>
      <w:bookmarkStart w:id="0" w:name="_GoBack"/>
      <w:bookmarkEnd w:id="0"/>
    </w:p>
    <w:sectPr w:rsidR="00350057" w:rsidRPr="00590D76" w:rsidSect="00D033AD">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B7" w:rsidRDefault="00E523B7" w:rsidP="002F20AB">
      <w:r>
        <w:separator/>
      </w:r>
    </w:p>
  </w:endnote>
  <w:endnote w:type="continuationSeparator" w:id="0">
    <w:p w:rsidR="00E523B7" w:rsidRDefault="00E523B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4" w:rsidRDefault="002929C4">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2929C4" w:rsidRDefault="002929C4">
    <w:pPr>
      <w:pStyle w:val="Pieddepage"/>
      <w:ind w:right="360"/>
    </w:pPr>
  </w:p>
  <w:p w:rsidR="002929C4" w:rsidRDefault="002929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4" w:rsidRPr="00F839CE" w:rsidRDefault="002929C4" w:rsidP="00A67268">
    <w:pPr>
      <w:pStyle w:val="Pieddepage"/>
      <w:pBdr>
        <w:bottom w:val="double" w:sz="6" w:space="1" w:color="auto"/>
      </w:pBdr>
      <w:spacing w:line="360" w:lineRule="auto"/>
      <w:rPr>
        <w:rFonts w:ascii="Arial" w:hAnsi="Arial" w:cs="Arial"/>
        <w:spacing w:val="20"/>
        <w:w w:val="200"/>
        <w:sz w:val="14"/>
        <w:szCs w:val="10"/>
        <w:lang w:val="es-ES"/>
      </w:rPr>
    </w:pPr>
  </w:p>
  <w:p w:rsidR="002929C4" w:rsidRDefault="002929C4" w:rsidP="00751EE2">
    <w:pPr>
      <w:pStyle w:val="Pieddepage"/>
      <w:spacing w:line="360" w:lineRule="auto"/>
      <w:jc w:val="right"/>
      <w:rPr>
        <w:rFonts w:ascii="Arial" w:hAnsi="Arial" w:cs="Arial"/>
        <w:spacing w:val="20"/>
        <w:w w:val="200"/>
        <w:sz w:val="14"/>
        <w:szCs w:val="10"/>
      </w:rPr>
    </w:pPr>
  </w:p>
  <w:p w:rsidR="002929C4" w:rsidRPr="00C53999" w:rsidRDefault="002929C4"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2929C4" w:rsidRPr="00C53999" w:rsidRDefault="002929C4"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4" w:rsidRPr="00C53999" w:rsidRDefault="002929C4"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2929C4" w:rsidRPr="00213147" w:rsidRDefault="002929C4"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B7" w:rsidRDefault="00E523B7" w:rsidP="002F20AB">
      <w:r>
        <w:separator/>
      </w:r>
    </w:p>
  </w:footnote>
  <w:footnote w:type="continuationSeparator" w:id="0">
    <w:p w:rsidR="00E523B7" w:rsidRDefault="00E523B7" w:rsidP="002F20AB">
      <w:r>
        <w:continuationSeparator/>
      </w:r>
    </w:p>
  </w:footnote>
  <w:footnote w:id="1">
    <w:p w:rsidR="005309D1" w:rsidRPr="00460323" w:rsidRDefault="005309D1" w:rsidP="005309D1">
      <w:pPr>
        <w:pStyle w:val="Notedebasdepage"/>
        <w:rPr>
          <w:rFonts w:asciiTheme="minorHAnsi" w:hAnsiTheme="minorHAnsi"/>
          <w:lang w:val="fr-FR"/>
        </w:rPr>
      </w:pPr>
      <w:r w:rsidRPr="00895FCF">
        <w:rPr>
          <w:rStyle w:val="Appelnotedebasdep"/>
          <w:rFonts w:asciiTheme="minorHAnsi" w:hAnsiTheme="minorHAnsi"/>
          <w:lang w:val="es-CO"/>
        </w:rPr>
        <w:footnoteRef/>
      </w:r>
      <w:r w:rsidRPr="00460323">
        <w:rPr>
          <w:rFonts w:asciiTheme="minorHAnsi" w:hAnsiTheme="minorHAnsi"/>
          <w:lang w:val="fr-FR"/>
        </w:rPr>
        <w:t xml:space="preserve"> CC. Sentencia T-083 de 2016.</w:t>
      </w:r>
    </w:p>
  </w:footnote>
  <w:footnote w:id="2">
    <w:p w:rsidR="005309D1" w:rsidRPr="00460323" w:rsidRDefault="005309D1" w:rsidP="005309D1">
      <w:pPr>
        <w:pStyle w:val="Notedebasdepage"/>
        <w:rPr>
          <w:rFonts w:asciiTheme="minorHAnsi" w:hAnsiTheme="minorHAnsi"/>
          <w:lang w:val="fr-FR"/>
        </w:rPr>
      </w:pPr>
      <w:r w:rsidRPr="00895FCF">
        <w:rPr>
          <w:rStyle w:val="Appelnotedebasdep"/>
          <w:rFonts w:asciiTheme="minorHAnsi" w:hAnsiTheme="minorHAnsi"/>
        </w:rPr>
        <w:footnoteRef/>
      </w:r>
      <w:r w:rsidRPr="00460323">
        <w:rPr>
          <w:rFonts w:asciiTheme="minorHAnsi" w:hAnsiTheme="minorHAnsi"/>
          <w:lang w:val="fr-FR"/>
        </w:rPr>
        <w:t xml:space="preserve"> CC. Sentencia T-069 de 2015.</w:t>
      </w:r>
    </w:p>
  </w:footnote>
  <w:footnote w:id="3">
    <w:p w:rsidR="005309D1" w:rsidRPr="00895FCF" w:rsidRDefault="005309D1" w:rsidP="005309D1">
      <w:pPr>
        <w:pStyle w:val="Notedebasdepage"/>
        <w:rPr>
          <w:rFonts w:asciiTheme="minorHAnsi" w:hAnsiTheme="minorHAnsi"/>
          <w:lang w:val="es-CO"/>
        </w:rPr>
      </w:pPr>
      <w:r w:rsidRPr="00895FCF">
        <w:rPr>
          <w:rStyle w:val="Appelnotedebasdep"/>
          <w:rFonts w:asciiTheme="minorHAnsi" w:hAnsiTheme="minorHAnsi"/>
        </w:rPr>
        <w:footnoteRef/>
      </w:r>
      <w:r w:rsidRPr="00460323">
        <w:rPr>
          <w:rFonts w:asciiTheme="minorHAnsi" w:hAnsiTheme="minorHAnsi"/>
          <w:lang w:val="es-CO"/>
        </w:rPr>
        <w:t xml:space="preserve"> </w:t>
      </w:r>
      <w:r w:rsidRPr="00895FCF">
        <w:rPr>
          <w:rFonts w:asciiTheme="minorHAnsi" w:hAnsiTheme="minorHAnsi"/>
          <w:lang w:val="es-CO"/>
        </w:rPr>
        <w:t>CC. Sentencia SU-377 de 2014, reiterada en la sentencia T-083 de 2016.</w:t>
      </w:r>
    </w:p>
  </w:footnote>
  <w:footnote w:id="4">
    <w:p w:rsidR="005309D1" w:rsidRPr="00460323" w:rsidRDefault="005309D1" w:rsidP="005309D1">
      <w:pPr>
        <w:pStyle w:val="Notedebasdepage"/>
        <w:rPr>
          <w:rFonts w:asciiTheme="minorHAnsi" w:hAnsiTheme="minorHAnsi"/>
          <w:lang w:val="fr-FR"/>
        </w:rPr>
      </w:pPr>
      <w:r w:rsidRPr="00895FCF">
        <w:rPr>
          <w:rStyle w:val="Appelnotedebasdep"/>
          <w:rFonts w:asciiTheme="minorHAnsi" w:hAnsiTheme="minorHAnsi"/>
        </w:rPr>
        <w:footnoteRef/>
      </w:r>
      <w:r w:rsidRPr="00460323">
        <w:rPr>
          <w:rFonts w:asciiTheme="minorHAnsi" w:hAnsiTheme="minorHAnsi"/>
          <w:lang w:val="fr-FR"/>
        </w:rPr>
        <w:t xml:space="preserve"> CC. Ob. </w:t>
      </w:r>
      <w:proofErr w:type="spellStart"/>
      <w:r w:rsidRPr="00460323">
        <w:rPr>
          <w:rFonts w:asciiTheme="minorHAnsi" w:hAnsiTheme="minorHAnsi"/>
          <w:lang w:val="fr-FR"/>
        </w:rPr>
        <w:t>Cit</w:t>
      </w:r>
      <w:proofErr w:type="spellEnd"/>
      <w:r w:rsidRPr="00460323">
        <w:rPr>
          <w:rFonts w:asciiTheme="minorHAnsi" w:hAnsiTheme="minorHAnsi"/>
          <w:lang w:val="fr-FR"/>
        </w:rPr>
        <w:t>.</w:t>
      </w:r>
    </w:p>
  </w:footnote>
  <w:footnote w:id="5">
    <w:p w:rsidR="005309D1" w:rsidRPr="00460323" w:rsidRDefault="005309D1" w:rsidP="005309D1">
      <w:pPr>
        <w:pStyle w:val="Notedebasdepage"/>
        <w:rPr>
          <w:rFonts w:asciiTheme="minorHAnsi" w:hAnsiTheme="minorHAnsi"/>
          <w:lang w:val="fr-FR"/>
        </w:rPr>
      </w:pPr>
      <w:r w:rsidRPr="00895FCF">
        <w:rPr>
          <w:rStyle w:val="Appelnotedebasdep"/>
          <w:rFonts w:asciiTheme="minorHAnsi" w:hAnsiTheme="minorHAnsi"/>
        </w:rPr>
        <w:footnoteRef/>
      </w:r>
      <w:r w:rsidRPr="00460323">
        <w:rPr>
          <w:rFonts w:asciiTheme="minorHAnsi" w:hAnsiTheme="minorHAnsi"/>
          <w:lang w:val="fr-FR"/>
        </w:rPr>
        <w:t xml:space="preserve"> CC. Sentencia </w:t>
      </w:r>
      <w:r w:rsidRPr="00460323">
        <w:rPr>
          <w:rFonts w:asciiTheme="minorHAnsi" w:hAnsiTheme="minorHAnsi"/>
          <w:color w:val="2D2D2D"/>
          <w:shd w:val="clear" w:color="auto" w:fill="FFFFFF"/>
          <w:lang w:val="fr-FR"/>
        </w:rPr>
        <w:t>T-531 de 2002.</w:t>
      </w:r>
    </w:p>
  </w:footnote>
  <w:footnote w:id="6">
    <w:p w:rsidR="005309D1" w:rsidRPr="00460323" w:rsidRDefault="005309D1" w:rsidP="005309D1">
      <w:pPr>
        <w:pStyle w:val="Notedebasdepage"/>
        <w:rPr>
          <w:rFonts w:asciiTheme="minorHAnsi" w:hAnsiTheme="minorHAnsi"/>
          <w:lang w:val="fr-FR"/>
        </w:rPr>
      </w:pPr>
      <w:r w:rsidRPr="00895FCF">
        <w:rPr>
          <w:rStyle w:val="Appelnotedebasdep"/>
          <w:rFonts w:asciiTheme="minorHAnsi" w:hAnsiTheme="minorHAnsi"/>
          <w:lang w:val="es-CO"/>
        </w:rPr>
        <w:footnoteRef/>
      </w:r>
      <w:r w:rsidRPr="00460323">
        <w:rPr>
          <w:rFonts w:asciiTheme="minorHAnsi" w:hAnsiTheme="minorHAnsi"/>
          <w:lang w:val="fr-FR"/>
        </w:rPr>
        <w:t xml:space="preserve"> CC. Auto 030 de 1996.</w:t>
      </w:r>
    </w:p>
  </w:footnote>
  <w:footnote w:id="7">
    <w:p w:rsidR="005309D1" w:rsidRPr="00460323" w:rsidRDefault="005309D1" w:rsidP="005309D1">
      <w:pPr>
        <w:pStyle w:val="Notedebasdepage"/>
        <w:rPr>
          <w:rFonts w:asciiTheme="minorHAnsi" w:hAnsiTheme="minorHAnsi"/>
          <w:lang w:val="fr-FR"/>
        </w:rPr>
      </w:pPr>
      <w:r w:rsidRPr="00895FCF">
        <w:rPr>
          <w:rStyle w:val="Appelnotedebasdep"/>
          <w:rFonts w:asciiTheme="minorHAnsi" w:hAnsiTheme="minorHAnsi"/>
          <w:lang w:val="es-CO"/>
        </w:rPr>
        <w:footnoteRef/>
      </w:r>
      <w:r w:rsidRPr="00460323">
        <w:rPr>
          <w:rFonts w:asciiTheme="minorHAnsi" w:hAnsiTheme="minorHAnsi"/>
          <w:lang w:val="fr-FR"/>
        </w:rPr>
        <w:t xml:space="preserve"> </w:t>
      </w:r>
      <w:r w:rsidR="00A02E74" w:rsidRPr="00460323">
        <w:rPr>
          <w:rFonts w:asciiTheme="minorHAnsi" w:hAnsiTheme="minorHAnsi"/>
          <w:lang w:val="fr-FR"/>
        </w:rPr>
        <w:t>CC</w:t>
      </w:r>
      <w:r w:rsidR="00F9681C" w:rsidRPr="00460323">
        <w:rPr>
          <w:rFonts w:asciiTheme="minorHAnsi" w:hAnsiTheme="minorHAnsi"/>
          <w:lang w:val="fr-FR"/>
        </w:rPr>
        <w:t>.</w:t>
      </w:r>
      <w:r w:rsidRPr="00460323">
        <w:rPr>
          <w:rFonts w:asciiTheme="minorHAnsi" w:hAnsiTheme="minorHAnsi"/>
          <w:lang w:val="fr-FR"/>
        </w:rPr>
        <w:t xml:space="preserve"> Sentencia T-531 de 2002, T-1020 de 2003.</w:t>
      </w:r>
    </w:p>
  </w:footnote>
  <w:footnote w:id="8">
    <w:p w:rsidR="005309D1" w:rsidRPr="00460323" w:rsidRDefault="005309D1" w:rsidP="005309D1">
      <w:pPr>
        <w:pStyle w:val="Notedebasdepage"/>
        <w:rPr>
          <w:rFonts w:asciiTheme="minorHAnsi" w:hAnsiTheme="minorHAnsi"/>
          <w:lang w:val="fr-FR"/>
        </w:rPr>
      </w:pPr>
      <w:r w:rsidRPr="00895FCF">
        <w:rPr>
          <w:rStyle w:val="Appelnotedebasdep"/>
          <w:rFonts w:asciiTheme="minorHAnsi" w:hAnsiTheme="minorHAnsi"/>
          <w:lang w:val="es-CO"/>
        </w:rPr>
        <w:footnoteRef/>
      </w:r>
      <w:r w:rsidRPr="00460323">
        <w:rPr>
          <w:rFonts w:asciiTheme="minorHAnsi" w:hAnsiTheme="minorHAnsi"/>
          <w:lang w:val="fr-FR"/>
        </w:rPr>
        <w:t xml:space="preserve"> </w:t>
      </w:r>
      <w:r w:rsidR="00A02E74" w:rsidRPr="00460323">
        <w:rPr>
          <w:rFonts w:asciiTheme="minorHAnsi" w:hAnsiTheme="minorHAnsi"/>
          <w:lang w:val="fr-FR"/>
        </w:rPr>
        <w:t>CC</w:t>
      </w:r>
      <w:r w:rsidR="00F9681C" w:rsidRPr="00460323">
        <w:rPr>
          <w:rFonts w:asciiTheme="minorHAnsi" w:hAnsiTheme="minorHAnsi"/>
          <w:lang w:val="fr-FR"/>
        </w:rPr>
        <w:t>.</w:t>
      </w:r>
      <w:r w:rsidRPr="00460323">
        <w:rPr>
          <w:rFonts w:asciiTheme="minorHAnsi" w:hAnsiTheme="minorHAnsi"/>
          <w:lang w:val="fr-FR"/>
        </w:rPr>
        <w:t xml:space="preserve"> Sentencia T-546 de 2013 y T-160 de 2014, </w:t>
      </w:r>
      <w:r w:rsidRPr="00460323">
        <w:rPr>
          <w:rFonts w:asciiTheme="minorHAnsi" w:hAnsiTheme="minorHAnsi"/>
          <w:bCs/>
          <w:bdr w:val="none" w:sz="0" w:space="0" w:color="auto" w:frame="1"/>
          <w:lang w:val="fr-FR"/>
        </w:rPr>
        <w:t>T-056 de 2015</w:t>
      </w:r>
      <w:r w:rsidRPr="00460323">
        <w:rPr>
          <w:rFonts w:asciiTheme="minorHAnsi" w:hAnsiTheme="minorHAnsi"/>
          <w:lang w:val="fr-FR"/>
        </w:rPr>
        <w:t xml:space="preserve"> y </w:t>
      </w:r>
      <w:r w:rsidRPr="00460323">
        <w:rPr>
          <w:rFonts w:asciiTheme="minorHAnsi" w:hAnsiTheme="minorHAnsi"/>
          <w:bCs/>
          <w:bdr w:val="none" w:sz="0" w:space="0" w:color="auto" w:frame="1"/>
          <w:lang w:val="fr-FR"/>
        </w:rPr>
        <w:t>T-100 de 2016.</w:t>
      </w:r>
    </w:p>
  </w:footnote>
  <w:footnote w:id="9">
    <w:p w:rsidR="005309D1" w:rsidRPr="00895FCF" w:rsidRDefault="005309D1" w:rsidP="005309D1">
      <w:pPr>
        <w:pStyle w:val="Notedebasdepage"/>
        <w:jc w:val="both"/>
        <w:rPr>
          <w:rFonts w:asciiTheme="minorHAnsi" w:hAnsiTheme="minorHAnsi"/>
          <w:lang w:val="es-CO"/>
        </w:rPr>
      </w:pPr>
      <w:r w:rsidRPr="00895FCF">
        <w:rPr>
          <w:rStyle w:val="Appelnotedebasdep"/>
          <w:rFonts w:asciiTheme="minorHAnsi" w:hAnsiTheme="minorHAnsi"/>
          <w:lang w:val="es-CO"/>
        </w:rPr>
        <w:footnoteRef/>
      </w:r>
      <w:r w:rsidRPr="00895FCF">
        <w:rPr>
          <w:rFonts w:asciiTheme="minorHAnsi" w:hAnsiTheme="minorHAnsi"/>
          <w:lang w:val="es-CO"/>
        </w:rPr>
        <w:t xml:space="preserve"> </w:t>
      </w:r>
      <w:r w:rsidR="00A02E74" w:rsidRPr="00895FCF">
        <w:rPr>
          <w:rFonts w:asciiTheme="minorHAnsi" w:hAnsiTheme="minorHAnsi"/>
          <w:lang w:val="es-CO"/>
        </w:rPr>
        <w:t>CC</w:t>
      </w:r>
      <w:r w:rsidR="00895FCF">
        <w:rPr>
          <w:rFonts w:asciiTheme="minorHAnsi" w:hAnsiTheme="minorHAnsi"/>
          <w:lang w:val="es-CO"/>
        </w:rPr>
        <w:t>.</w:t>
      </w:r>
      <w:r w:rsidRPr="00895FCF">
        <w:rPr>
          <w:rFonts w:asciiTheme="minorHAnsi" w:hAnsiTheme="minorHAnsi"/>
          <w:lang w:val="es-CO"/>
        </w:rPr>
        <w:t xml:space="preserve"> Sentencia SU-288 </w:t>
      </w:r>
      <w:r w:rsidR="00895FCF">
        <w:rPr>
          <w:rFonts w:asciiTheme="minorHAnsi" w:hAnsiTheme="minorHAnsi"/>
          <w:lang w:val="es-CO"/>
        </w:rPr>
        <w:t xml:space="preserve">de </w:t>
      </w:r>
      <w:r w:rsidRPr="00895FCF">
        <w:rPr>
          <w:rFonts w:asciiTheme="minorHAnsi" w:hAnsiTheme="minorHAnsi"/>
          <w:lang w:val="es-CO"/>
        </w:rPr>
        <w:t>2016.</w:t>
      </w:r>
    </w:p>
  </w:footnote>
  <w:footnote w:id="10">
    <w:p w:rsidR="005309D1" w:rsidRPr="00895FCF" w:rsidRDefault="005309D1" w:rsidP="005309D1">
      <w:pPr>
        <w:pStyle w:val="Notedebasdepage"/>
        <w:rPr>
          <w:rFonts w:asciiTheme="minorHAnsi" w:hAnsiTheme="minorHAnsi"/>
          <w:lang w:val="es-CO"/>
        </w:rPr>
      </w:pPr>
      <w:r w:rsidRPr="00895FCF">
        <w:rPr>
          <w:rStyle w:val="Appelnotedebasdep"/>
          <w:rFonts w:asciiTheme="minorHAnsi" w:hAnsiTheme="minorHAnsi"/>
          <w:lang w:val="es-CO"/>
        </w:rPr>
        <w:footnoteRef/>
      </w:r>
      <w:r w:rsidRPr="00895FCF">
        <w:rPr>
          <w:rFonts w:asciiTheme="minorHAnsi" w:hAnsiTheme="minorHAnsi"/>
          <w:lang w:val="es-CO"/>
        </w:rPr>
        <w:t xml:space="preserve"> CSJ, Civil. Sentencia STC15561-2015.</w:t>
      </w:r>
    </w:p>
  </w:footnote>
  <w:footnote w:id="11">
    <w:p w:rsidR="002929C4" w:rsidRPr="00460323" w:rsidRDefault="002929C4" w:rsidP="001A7DE2">
      <w:pPr>
        <w:pStyle w:val="Notedebasdepage"/>
        <w:jc w:val="both"/>
        <w:rPr>
          <w:rFonts w:asciiTheme="minorHAnsi" w:hAnsiTheme="minorHAnsi"/>
          <w:lang w:val="es-CO"/>
        </w:rPr>
      </w:pPr>
      <w:r w:rsidRPr="00895FCF">
        <w:rPr>
          <w:rStyle w:val="Appelnotedebasdep"/>
          <w:rFonts w:asciiTheme="minorHAnsi" w:hAnsiTheme="minorHAnsi" w:cs="Calibri"/>
          <w:lang w:val="es-CO"/>
        </w:rPr>
        <w:footnoteRef/>
      </w:r>
      <w:r w:rsidRPr="00895FCF">
        <w:rPr>
          <w:rFonts w:asciiTheme="minorHAnsi" w:hAnsiTheme="minorHAnsi" w:cs="Calibri"/>
          <w:lang w:val="es-CO"/>
        </w:rPr>
        <w:t xml:space="preserve"> QUINCHE RAMÍREZ, Manuel Fernando. Vías de hecho, acción de tutela contra providencias, Editorial Temis </w:t>
      </w:r>
      <w:proofErr w:type="spellStart"/>
      <w:r w:rsidRPr="00895FCF">
        <w:rPr>
          <w:rFonts w:asciiTheme="minorHAnsi" w:hAnsiTheme="minorHAnsi" w:cs="Calibri"/>
          <w:lang w:val="es-CO"/>
        </w:rPr>
        <w:t>SA</w:t>
      </w:r>
      <w:proofErr w:type="spellEnd"/>
      <w:r w:rsidRPr="00895FCF">
        <w:rPr>
          <w:rFonts w:asciiTheme="minorHAnsi" w:hAnsiTheme="minorHAnsi" w:cs="Calibri"/>
          <w:lang w:val="es-CO"/>
        </w:rPr>
        <w:t xml:space="preserve">, Bogotá, 2013, </w:t>
      </w:r>
      <w:proofErr w:type="spellStart"/>
      <w:r w:rsidRPr="00895FCF">
        <w:rPr>
          <w:rFonts w:asciiTheme="minorHAnsi" w:hAnsiTheme="minorHAnsi" w:cs="Calibri"/>
          <w:lang w:val="es-CO"/>
        </w:rPr>
        <w:t>p.103</w:t>
      </w:r>
      <w:proofErr w:type="spellEnd"/>
      <w:r w:rsidRPr="00895FCF">
        <w:rPr>
          <w:rFonts w:asciiTheme="minorHAnsi" w:hAnsiTheme="minorHAnsi" w:cs="Calibri"/>
          <w:lang w:val="es-CO"/>
        </w:rPr>
        <w:t>.</w:t>
      </w:r>
    </w:p>
  </w:footnote>
  <w:footnote w:id="12">
    <w:p w:rsidR="002929C4" w:rsidRPr="00460323" w:rsidRDefault="002929C4" w:rsidP="001A7DE2">
      <w:pPr>
        <w:pStyle w:val="Notedebasdepage"/>
        <w:jc w:val="both"/>
        <w:rPr>
          <w:rFonts w:asciiTheme="minorHAnsi" w:hAnsiTheme="minorHAnsi"/>
          <w:lang w:val="es-CO"/>
        </w:rPr>
      </w:pPr>
      <w:r w:rsidRPr="00895FCF">
        <w:rPr>
          <w:rStyle w:val="Appelnotedebasdep"/>
          <w:rFonts w:asciiTheme="minorHAnsi" w:hAnsiTheme="minorHAnsi" w:cs="Calibri"/>
        </w:rPr>
        <w:footnoteRef/>
      </w:r>
      <w:r w:rsidRPr="00460323">
        <w:rPr>
          <w:rFonts w:asciiTheme="minorHAnsi" w:hAnsiTheme="minorHAnsi" w:cs="Calibri"/>
          <w:lang w:val="es-CO"/>
        </w:rPr>
        <w:t xml:space="preserve"> </w:t>
      </w:r>
      <w:r w:rsidRPr="00895FCF">
        <w:rPr>
          <w:rFonts w:asciiTheme="minorHAnsi" w:hAnsiTheme="minorHAnsi" w:cs="Calibri"/>
          <w:lang w:val="es-MX"/>
        </w:rPr>
        <w:t>CC. Sentencia T-917 de 2011.</w:t>
      </w:r>
    </w:p>
  </w:footnote>
  <w:footnote w:id="13">
    <w:p w:rsidR="002929C4" w:rsidRPr="00460323" w:rsidRDefault="002929C4" w:rsidP="001A7DE2">
      <w:pPr>
        <w:pStyle w:val="Notedebasdepage"/>
        <w:jc w:val="both"/>
        <w:rPr>
          <w:rFonts w:asciiTheme="minorHAnsi" w:hAnsiTheme="minorHAnsi"/>
          <w:lang w:val="es-CO"/>
        </w:rPr>
      </w:pPr>
      <w:r w:rsidRPr="00895FCF">
        <w:rPr>
          <w:rStyle w:val="Appelnotedebasdep"/>
          <w:rFonts w:asciiTheme="minorHAnsi" w:hAnsiTheme="minorHAnsi" w:cs="Calibri"/>
        </w:rPr>
        <w:footnoteRef/>
      </w:r>
      <w:r w:rsidRPr="00895FCF">
        <w:rPr>
          <w:rFonts w:asciiTheme="minorHAnsi" w:hAnsiTheme="minorHAnsi" w:cs="Calibri"/>
          <w:lang w:val="es-MX"/>
        </w:rPr>
        <w:t xml:space="preserve"> CC. Sentencia C-590 de 2005.</w:t>
      </w:r>
    </w:p>
  </w:footnote>
  <w:footnote w:id="14">
    <w:p w:rsidR="002929C4" w:rsidRPr="00460323" w:rsidRDefault="002929C4" w:rsidP="001A7DE2">
      <w:pPr>
        <w:pStyle w:val="Notedebasdepage"/>
        <w:jc w:val="both"/>
        <w:rPr>
          <w:rFonts w:asciiTheme="minorHAnsi" w:hAnsiTheme="minorHAnsi" w:cs="Calibri"/>
          <w:lang w:val="es-CO"/>
        </w:rPr>
      </w:pPr>
      <w:r w:rsidRPr="00895FCF">
        <w:rPr>
          <w:rStyle w:val="Appelnotedebasdep"/>
          <w:rFonts w:asciiTheme="minorHAnsi" w:hAnsiTheme="minorHAnsi" w:cs="Calibri"/>
        </w:rPr>
        <w:footnoteRef/>
      </w:r>
      <w:r w:rsidRPr="00895FCF">
        <w:rPr>
          <w:rFonts w:asciiTheme="minorHAnsi" w:hAnsiTheme="minorHAnsi" w:cs="Calibri"/>
          <w:lang w:val="es-MX"/>
        </w:rPr>
        <w:t xml:space="preserve"> CC. Sentencias </w:t>
      </w:r>
      <w:r w:rsidRPr="00460323">
        <w:rPr>
          <w:rFonts w:asciiTheme="minorHAnsi" w:hAnsiTheme="minorHAnsi" w:cs="Calibri"/>
          <w:bCs/>
          <w:lang w:val="es-CO"/>
        </w:rPr>
        <w:t>T-107 de 2016</w:t>
      </w:r>
      <w:r w:rsidRPr="00460323">
        <w:rPr>
          <w:rFonts w:asciiTheme="minorHAnsi" w:hAnsiTheme="minorHAnsi" w:cs="Calibri"/>
          <w:lang w:val="es-CO"/>
        </w:rPr>
        <w:t xml:space="preserve"> y </w:t>
      </w:r>
      <w:r w:rsidRPr="00895FCF">
        <w:rPr>
          <w:rFonts w:asciiTheme="minorHAnsi" w:hAnsiTheme="minorHAnsi" w:cs="Calibri"/>
          <w:lang w:val="es-MX"/>
        </w:rPr>
        <w:t>T-064 de 2015, entre otras.</w:t>
      </w:r>
    </w:p>
  </w:footnote>
  <w:footnote w:id="15">
    <w:p w:rsidR="002929C4" w:rsidRPr="00895FCF" w:rsidRDefault="002929C4" w:rsidP="001A7DE2">
      <w:pPr>
        <w:pStyle w:val="Notedebasdepage"/>
        <w:rPr>
          <w:rFonts w:asciiTheme="minorHAnsi" w:hAnsiTheme="minorHAnsi"/>
          <w:lang w:val="es-CO"/>
        </w:rPr>
      </w:pPr>
      <w:r w:rsidRPr="00895FCF">
        <w:rPr>
          <w:rStyle w:val="Appelnotedebasdep"/>
          <w:rFonts w:asciiTheme="minorHAnsi" w:hAnsiTheme="minorHAnsi"/>
        </w:rPr>
        <w:footnoteRef/>
      </w:r>
      <w:r w:rsidRPr="00460323">
        <w:rPr>
          <w:rFonts w:asciiTheme="minorHAnsi" w:hAnsiTheme="minorHAnsi"/>
          <w:lang w:val="es-CO"/>
        </w:rPr>
        <w:t xml:space="preserve"> </w:t>
      </w:r>
      <w:r w:rsidRPr="00895FCF">
        <w:rPr>
          <w:rFonts w:asciiTheme="minorHAnsi" w:hAnsiTheme="minorHAnsi" w:cs="Calibri"/>
          <w:lang w:val="es-MX"/>
        </w:rPr>
        <w:t>CC. Sentencia T-307 de 2015.</w:t>
      </w:r>
    </w:p>
  </w:footnote>
  <w:footnote w:id="16">
    <w:p w:rsidR="002929C4" w:rsidRPr="00460323" w:rsidRDefault="002929C4" w:rsidP="001A7DE2">
      <w:pPr>
        <w:pStyle w:val="Notedebasdepage"/>
        <w:jc w:val="both"/>
        <w:rPr>
          <w:rFonts w:asciiTheme="minorHAnsi" w:hAnsiTheme="minorHAnsi"/>
          <w:lang w:val="es-CO"/>
        </w:rPr>
      </w:pPr>
      <w:r w:rsidRPr="00895FCF">
        <w:rPr>
          <w:rFonts w:asciiTheme="minorHAnsi" w:hAnsiTheme="minorHAnsi" w:cs="Calibri"/>
          <w:vertAlign w:val="superscript"/>
        </w:rPr>
        <w:footnoteRef/>
      </w:r>
      <w:r w:rsidRPr="00460323">
        <w:rPr>
          <w:rFonts w:asciiTheme="minorHAnsi" w:hAnsiTheme="minorHAnsi" w:cs="Calibri"/>
          <w:lang w:val="es-CO"/>
        </w:rPr>
        <w:t xml:space="preserve"> ESCUELA JUDICIAL RODRIGO LARA BONILLA. </w:t>
      </w:r>
      <w:r w:rsidRPr="00895FCF">
        <w:rPr>
          <w:rFonts w:asciiTheme="minorHAnsi" w:hAnsiTheme="minorHAnsi" w:cs="Calibri"/>
          <w:lang w:val="es-CO"/>
        </w:rPr>
        <w:t xml:space="preserve">La acción de tutela en el ordenamiento constitucional colombiano, Universidad Nacional de Colombia, Catalina Botero Marino, </w:t>
      </w:r>
      <w:proofErr w:type="spellStart"/>
      <w:r w:rsidRPr="00895FCF">
        <w:rPr>
          <w:rFonts w:asciiTheme="minorHAnsi" w:hAnsiTheme="minorHAnsi" w:cs="Calibri"/>
          <w:lang w:val="es-CO"/>
        </w:rPr>
        <w:t>Ediprime</w:t>
      </w:r>
      <w:proofErr w:type="spellEnd"/>
      <w:r w:rsidRPr="00895FCF">
        <w:rPr>
          <w:rFonts w:asciiTheme="minorHAnsi" w:hAnsiTheme="minorHAnsi" w:cs="Calibri"/>
          <w:lang w:val="es-CO"/>
        </w:rPr>
        <w:t xml:space="preserve"> Ltda., 2006, </w:t>
      </w:r>
      <w:proofErr w:type="spellStart"/>
      <w:r w:rsidRPr="00895FCF">
        <w:rPr>
          <w:rFonts w:asciiTheme="minorHAnsi" w:hAnsiTheme="minorHAnsi" w:cs="Calibri"/>
          <w:lang w:val="es-CO"/>
        </w:rPr>
        <w:t>p.61</w:t>
      </w:r>
      <w:proofErr w:type="spellEnd"/>
      <w:r w:rsidRPr="00895FCF">
        <w:rPr>
          <w:rFonts w:asciiTheme="minorHAnsi" w:hAnsiTheme="minorHAnsi" w:cs="Calibri"/>
          <w:lang w:val="es-CO"/>
        </w:rPr>
        <w:t>-75.</w:t>
      </w:r>
    </w:p>
  </w:footnote>
  <w:footnote w:id="17">
    <w:p w:rsidR="002929C4" w:rsidRPr="00460323" w:rsidRDefault="002929C4" w:rsidP="001A7DE2">
      <w:pPr>
        <w:pStyle w:val="Notedebasdepage"/>
        <w:jc w:val="both"/>
        <w:rPr>
          <w:rFonts w:asciiTheme="minorHAnsi" w:hAnsiTheme="minorHAnsi"/>
          <w:lang w:val="es-CO"/>
        </w:rPr>
      </w:pPr>
      <w:r w:rsidRPr="00895FCF">
        <w:rPr>
          <w:rStyle w:val="Appelnotedebasdep"/>
          <w:rFonts w:asciiTheme="minorHAnsi" w:hAnsiTheme="minorHAnsi" w:cs="Calibri"/>
        </w:rPr>
        <w:footnoteRef/>
      </w:r>
      <w:r w:rsidRPr="00460323">
        <w:rPr>
          <w:rFonts w:asciiTheme="minorHAnsi" w:hAnsiTheme="minorHAnsi" w:cs="Calibri"/>
          <w:lang w:val="es-CO"/>
        </w:rPr>
        <w:t xml:space="preserve"> QUINCHE RAMÍREZ, Manuel Fernando. La acción de tutela, el amparo en Colombia, Bogotá DC, 2011, </w:t>
      </w:r>
      <w:proofErr w:type="spellStart"/>
      <w:r w:rsidRPr="00460323">
        <w:rPr>
          <w:rFonts w:asciiTheme="minorHAnsi" w:hAnsiTheme="minorHAnsi" w:cs="Calibri"/>
          <w:lang w:val="es-CO"/>
        </w:rPr>
        <w:t>p.233</w:t>
      </w:r>
      <w:proofErr w:type="spellEnd"/>
      <w:r w:rsidRPr="00460323">
        <w:rPr>
          <w:rFonts w:asciiTheme="minorHAnsi" w:hAnsiTheme="minorHAnsi" w:cs="Calibri"/>
          <w:lang w:val="es-CO"/>
        </w:rPr>
        <w:t>-285.</w:t>
      </w:r>
    </w:p>
  </w:footnote>
  <w:footnote w:id="18">
    <w:p w:rsidR="002929C4" w:rsidRPr="00460323" w:rsidRDefault="002929C4" w:rsidP="001A7DE2">
      <w:pPr>
        <w:pStyle w:val="Notedebasdepage"/>
        <w:jc w:val="both"/>
        <w:rPr>
          <w:rFonts w:asciiTheme="minorHAnsi" w:hAnsiTheme="minorHAnsi"/>
          <w:lang w:val="fr-FR"/>
        </w:rPr>
      </w:pPr>
      <w:r w:rsidRPr="00895FCF">
        <w:rPr>
          <w:rStyle w:val="Appelnotedebasdep"/>
          <w:rFonts w:asciiTheme="minorHAnsi" w:hAnsiTheme="minorHAnsi"/>
        </w:rPr>
        <w:footnoteRef/>
      </w:r>
      <w:r w:rsidRPr="00460323">
        <w:rPr>
          <w:rFonts w:asciiTheme="minorHAnsi" w:hAnsiTheme="minorHAnsi"/>
          <w:lang w:val="fr-FR"/>
        </w:rPr>
        <w:t xml:space="preserve"> </w:t>
      </w:r>
      <w:r w:rsidRPr="00460323">
        <w:rPr>
          <w:rFonts w:asciiTheme="minorHAnsi" w:hAnsiTheme="minorHAnsi" w:cs="Calibri"/>
          <w:lang w:val="fr-FR"/>
        </w:rPr>
        <w:t xml:space="preserve">CC. Sentencia T-134 de 1994. </w:t>
      </w:r>
    </w:p>
  </w:footnote>
  <w:footnote w:id="19">
    <w:p w:rsidR="002929C4" w:rsidRPr="00460323" w:rsidRDefault="002929C4" w:rsidP="001A7DE2">
      <w:pPr>
        <w:pStyle w:val="Notedebasdepage"/>
        <w:rPr>
          <w:rFonts w:asciiTheme="minorHAnsi" w:hAnsiTheme="minorHAnsi"/>
          <w:lang w:val="fr-FR"/>
        </w:rPr>
      </w:pPr>
      <w:r w:rsidRPr="00895FCF">
        <w:rPr>
          <w:rStyle w:val="Appelnotedebasdep"/>
          <w:rFonts w:asciiTheme="minorHAnsi" w:hAnsiTheme="minorHAnsi"/>
          <w:lang w:val="es-CO"/>
        </w:rPr>
        <w:footnoteRef/>
      </w:r>
      <w:r w:rsidRPr="00460323">
        <w:rPr>
          <w:rFonts w:asciiTheme="minorHAnsi" w:hAnsiTheme="minorHAnsi"/>
          <w:lang w:val="fr-FR"/>
        </w:rPr>
        <w:t xml:space="preserve"> </w:t>
      </w:r>
      <w:r w:rsidRPr="00460323">
        <w:rPr>
          <w:rFonts w:asciiTheme="minorHAnsi" w:hAnsiTheme="minorHAnsi" w:cs="Calibri"/>
          <w:lang w:val="fr-FR"/>
        </w:rPr>
        <w:t>CC. Sentencia T-103 de 2014.</w:t>
      </w:r>
    </w:p>
  </w:footnote>
  <w:footnote w:id="20">
    <w:p w:rsidR="002929C4" w:rsidRPr="00460323" w:rsidRDefault="002929C4" w:rsidP="001A7DE2">
      <w:pPr>
        <w:pStyle w:val="Notedebasdepage"/>
        <w:jc w:val="both"/>
        <w:rPr>
          <w:rFonts w:asciiTheme="minorHAnsi" w:hAnsiTheme="minorHAnsi"/>
          <w:lang w:val="fr-FR"/>
        </w:rPr>
      </w:pPr>
      <w:r w:rsidRPr="00895FCF">
        <w:rPr>
          <w:rStyle w:val="Appelnotedebasdep"/>
          <w:rFonts w:asciiTheme="minorHAnsi" w:hAnsiTheme="minorHAnsi" w:cs="Calibri"/>
          <w:lang w:val="es-CO"/>
        </w:rPr>
        <w:footnoteRef/>
      </w:r>
      <w:r w:rsidRPr="00460323">
        <w:rPr>
          <w:rFonts w:asciiTheme="minorHAnsi" w:hAnsiTheme="minorHAnsi" w:cs="Calibri"/>
          <w:lang w:val="fr-FR"/>
        </w:rPr>
        <w:t xml:space="preserve"> CC. Sentencia T-567 de 1998.</w:t>
      </w:r>
    </w:p>
  </w:footnote>
  <w:footnote w:id="21">
    <w:p w:rsidR="002929C4" w:rsidRPr="00460323" w:rsidRDefault="002929C4" w:rsidP="001A7DE2">
      <w:pPr>
        <w:pStyle w:val="Notedebasdepage"/>
        <w:jc w:val="both"/>
        <w:rPr>
          <w:rFonts w:asciiTheme="minorHAnsi" w:hAnsiTheme="minorHAnsi"/>
          <w:lang w:val="fr-FR"/>
        </w:rPr>
      </w:pPr>
      <w:r w:rsidRPr="00895FCF">
        <w:rPr>
          <w:rStyle w:val="Appelnotedebasdep"/>
          <w:rFonts w:asciiTheme="minorHAnsi" w:hAnsiTheme="minorHAnsi"/>
          <w:lang w:val="es-CO"/>
        </w:rPr>
        <w:footnoteRef/>
      </w:r>
      <w:r w:rsidRPr="00460323">
        <w:rPr>
          <w:rFonts w:asciiTheme="minorHAnsi" w:hAnsiTheme="minorHAnsi"/>
          <w:lang w:val="fr-FR"/>
        </w:rPr>
        <w:t xml:space="preserve"> </w:t>
      </w:r>
      <w:r w:rsidRPr="00460323">
        <w:rPr>
          <w:rFonts w:asciiTheme="minorHAnsi" w:hAnsiTheme="minorHAnsi" w:cs="Calibri"/>
          <w:lang w:val="fr-FR"/>
        </w:rPr>
        <w:t>CC. Sentencia T-662 de 2013.</w:t>
      </w:r>
      <w:r w:rsidRPr="00460323">
        <w:rPr>
          <w:rFonts w:asciiTheme="minorHAnsi" w:hAnsiTheme="minorHAnsi"/>
          <w:b/>
          <w:bCs/>
          <w:color w:val="2D2D2D"/>
          <w:bdr w:val="none" w:sz="0" w:space="0" w:color="auto" w:frame="1"/>
          <w:shd w:val="clear" w:color="auto" w:fill="FFFFFF"/>
          <w:lang w:val="fr-FR"/>
        </w:rPr>
        <w:t xml:space="preserve"> </w:t>
      </w:r>
    </w:p>
  </w:footnote>
  <w:footnote w:id="22">
    <w:p w:rsidR="002929C4" w:rsidRPr="00460323" w:rsidRDefault="002929C4" w:rsidP="001A7DE2">
      <w:pPr>
        <w:pStyle w:val="Notedebasdepage"/>
        <w:jc w:val="both"/>
        <w:rPr>
          <w:rFonts w:asciiTheme="minorHAnsi" w:hAnsiTheme="minorHAnsi"/>
          <w:lang w:val="fr-FR"/>
        </w:rPr>
      </w:pPr>
      <w:r w:rsidRPr="00895FCF">
        <w:rPr>
          <w:rStyle w:val="Appelnotedebasdep"/>
          <w:rFonts w:asciiTheme="minorHAnsi" w:hAnsiTheme="minorHAnsi"/>
          <w:lang w:val="es-CO"/>
        </w:rPr>
        <w:footnoteRef/>
      </w:r>
      <w:r w:rsidRPr="00460323">
        <w:rPr>
          <w:rFonts w:asciiTheme="minorHAnsi" w:hAnsiTheme="minorHAnsi"/>
          <w:lang w:val="fr-FR"/>
        </w:rPr>
        <w:t xml:space="preserve"> </w:t>
      </w:r>
      <w:r w:rsidRPr="00460323">
        <w:rPr>
          <w:rFonts w:asciiTheme="minorHAnsi" w:hAnsiTheme="minorHAnsi" w:cs="Calibri"/>
          <w:lang w:val="fr-FR"/>
        </w:rPr>
        <w:t xml:space="preserve">CC. </w:t>
      </w:r>
      <w:r w:rsidRPr="00460323">
        <w:rPr>
          <w:rFonts w:asciiTheme="minorHAnsi" w:hAnsiTheme="minorHAnsi"/>
          <w:bCs/>
          <w:bdr w:val="none" w:sz="0" w:space="0" w:color="auto" w:frame="1"/>
          <w:shd w:val="clear" w:color="auto" w:fill="FFFFFF"/>
          <w:lang w:val="fr-FR"/>
        </w:rPr>
        <w:t>Sentencia T-037 de 2016 y T-120 de 2016.</w:t>
      </w:r>
    </w:p>
  </w:footnote>
  <w:footnote w:id="23">
    <w:p w:rsidR="002929C4" w:rsidRPr="00895FCF" w:rsidRDefault="002929C4" w:rsidP="001A7DE2">
      <w:pPr>
        <w:pStyle w:val="Notedebasdepage"/>
        <w:jc w:val="both"/>
        <w:rPr>
          <w:rFonts w:asciiTheme="minorHAnsi" w:hAnsiTheme="minorHAnsi"/>
          <w:lang w:val="es-CO"/>
        </w:rPr>
      </w:pPr>
      <w:r w:rsidRPr="00895FCF">
        <w:rPr>
          <w:rStyle w:val="Appelnotedebasdep"/>
          <w:rFonts w:asciiTheme="minorHAnsi" w:hAnsiTheme="minorHAnsi" w:cs="Calibri"/>
          <w:lang w:val="es-CO"/>
        </w:rPr>
        <w:footnoteRef/>
      </w:r>
      <w:r w:rsidRPr="00895FCF">
        <w:rPr>
          <w:rFonts w:asciiTheme="minorHAnsi" w:hAnsiTheme="minorHAnsi" w:cs="Calibri"/>
          <w:lang w:val="es-CO"/>
        </w:rPr>
        <w:t xml:space="preserve"> CSJ, Civil. Sentencia del 02-09-2014, MP: Margarita Cabello B</w:t>
      </w:r>
      <w:r w:rsidR="00895FCF">
        <w:rPr>
          <w:rFonts w:asciiTheme="minorHAnsi" w:hAnsiTheme="minorHAnsi" w:cs="Calibri"/>
          <w:lang w:val="es-CO"/>
        </w:rPr>
        <w:t>.</w:t>
      </w:r>
      <w:r w:rsidRPr="00895FCF">
        <w:rPr>
          <w:rFonts w:asciiTheme="minorHAnsi" w:hAnsiTheme="minorHAnsi" w:cs="Calibri"/>
          <w:lang w:val="es-CO"/>
        </w:rPr>
        <w:t xml:space="preserve">, </w:t>
      </w:r>
      <w:proofErr w:type="spellStart"/>
      <w:r w:rsidRPr="00895FCF">
        <w:rPr>
          <w:rFonts w:asciiTheme="minorHAnsi" w:hAnsiTheme="minorHAnsi" w:cs="Calibri"/>
          <w:lang w:val="es-CO"/>
        </w:rPr>
        <w:t>exp</w:t>
      </w:r>
      <w:proofErr w:type="spellEnd"/>
      <w:r w:rsidRPr="00895FCF">
        <w:rPr>
          <w:rFonts w:asciiTheme="minorHAnsi" w:hAnsiTheme="minorHAnsi" w:cs="Calibri"/>
          <w:lang w:val="es-CO"/>
        </w:rPr>
        <w:t>. No.23001-22-14-000-2014-00097-01</w:t>
      </w:r>
      <w:r w:rsidRPr="00895FCF">
        <w:rPr>
          <w:rFonts w:asciiTheme="minorHAnsi" w:hAnsiTheme="minorHAnsi" w:cs="Calibri"/>
          <w:w w:val="110"/>
          <w:lang w:val="es-CO"/>
        </w:rPr>
        <w:t>.</w:t>
      </w:r>
    </w:p>
  </w:footnote>
  <w:footnote w:id="24">
    <w:p w:rsidR="002929C4" w:rsidRPr="00895FCF" w:rsidRDefault="002929C4" w:rsidP="001A7DE2">
      <w:pPr>
        <w:pStyle w:val="Notedebasdepage"/>
        <w:jc w:val="both"/>
        <w:rPr>
          <w:rFonts w:asciiTheme="minorHAnsi" w:hAnsiTheme="minorHAnsi"/>
          <w:lang w:val="es-CO"/>
        </w:rPr>
      </w:pPr>
      <w:r w:rsidRPr="00895FCF">
        <w:rPr>
          <w:rStyle w:val="Appelnotedebasdep"/>
          <w:rFonts w:asciiTheme="minorHAnsi" w:hAnsiTheme="minorHAnsi"/>
          <w:lang w:val="es-CO"/>
        </w:rPr>
        <w:footnoteRef/>
      </w:r>
      <w:r w:rsidRPr="00895FCF">
        <w:rPr>
          <w:rFonts w:asciiTheme="minorHAnsi" w:hAnsiTheme="minorHAnsi"/>
          <w:lang w:val="es-CO"/>
        </w:rPr>
        <w:t xml:space="preserve"> </w:t>
      </w:r>
      <w:r w:rsidRPr="00895FCF">
        <w:rPr>
          <w:rFonts w:asciiTheme="minorHAnsi" w:hAnsiTheme="minorHAnsi" w:cs="Calibri"/>
          <w:lang w:val="es-CO"/>
        </w:rPr>
        <w:t>CSJ, Civil. Providencia STC6121-2015.</w:t>
      </w:r>
    </w:p>
  </w:footnote>
  <w:footnote w:id="25">
    <w:p w:rsidR="002929C4" w:rsidRPr="00895FCF" w:rsidRDefault="002929C4" w:rsidP="001A7DE2">
      <w:pPr>
        <w:pStyle w:val="Notedebasdepage"/>
        <w:rPr>
          <w:rFonts w:asciiTheme="minorHAnsi" w:hAnsiTheme="minorHAnsi"/>
          <w:lang w:val="es-CO"/>
        </w:rPr>
      </w:pPr>
      <w:r w:rsidRPr="00895FCF">
        <w:rPr>
          <w:rStyle w:val="Appelnotedebasdep"/>
          <w:rFonts w:asciiTheme="minorHAnsi" w:hAnsiTheme="minorHAnsi"/>
          <w:lang w:val="es-CO"/>
        </w:rPr>
        <w:footnoteRef/>
      </w:r>
      <w:r w:rsidRPr="00895FCF">
        <w:rPr>
          <w:rFonts w:asciiTheme="minorHAnsi" w:hAnsiTheme="minorHAnsi"/>
          <w:lang w:val="es-CO"/>
        </w:rPr>
        <w:t xml:space="preserve"> </w:t>
      </w:r>
      <w:r w:rsidRPr="00895FCF">
        <w:rPr>
          <w:rFonts w:asciiTheme="minorHAnsi" w:hAnsiTheme="minorHAnsi" w:cs="Calibri"/>
          <w:lang w:val="es-CO"/>
        </w:rPr>
        <w:t xml:space="preserve">CSJ, Civil. Providencia </w:t>
      </w:r>
      <w:r w:rsidRPr="00895FCF">
        <w:rPr>
          <w:rFonts w:asciiTheme="minorHAnsi" w:hAnsiTheme="minorHAnsi"/>
          <w:lang w:val="es-CO"/>
        </w:rPr>
        <w:t>STC3931-2016.</w:t>
      </w:r>
    </w:p>
  </w:footnote>
  <w:footnote w:id="26">
    <w:p w:rsidR="0098553A" w:rsidRPr="00895FCF" w:rsidRDefault="0098553A" w:rsidP="0098553A">
      <w:pPr>
        <w:pStyle w:val="Notedebasdepage"/>
        <w:jc w:val="both"/>
        <w:rPr>
          <w:rFonts w:asciiTheme="minorHAnsi" w:hAnsiTheme="minorHAnsi"/>
          <w:lang w:val="es-CO"/>
        </w:rPr>
      </w:pPr>
      <w:r w:rsidRPr="00895FCF">
        <w:rPr>
          <w:rStyle w:val="Appelnotedebasdep"/>
          <w:rFonts w:asciiTheme="minorHAnsi" w:hAnsiTheme="minorHAnsi"/>
          <w:lang w:val="es-CO"/>
        </w:rPr>
        <w:footnoteRef/>
      </w:r>
      <w:r w:rsidRPr="00895FCF">
        <w:rPr>
          <w:rFonts w:asciiTheme="minorHAnsi" w:hAnsiTheme="minorHAnsi"/>
          <w:lang w:val="es-CO"/>
        </w:rPr>
        <w:t xml:space="preserve"> CC. Sentencia </w:t>
      </w:r>
      <w:r w:rsidRPr="00895FCF">
        <w:rPr>
          <w:rFonts w:asciiTheme="minorHAnsi" w:hAnsiTheme="minorHAnsi" w:cs="Arial"/>
          <w:lang w:val="es-CO"/>
        </w:rPr>
        <w:t>T-103 de 2014.</w:t>
      </w:r>
      <w:r w:rsidRPr="00895FCF">
        <w:rPr>
          <w:rFonts w:asciiTheme="minorHAnsi" w:hAnsiTheme="minorHAnsi"/>
          <w:lang w:val="es-CO"/>
        </w:rPr>
        <w:t xml:space="preserve"> En esta providencia la Corte estableció “(…) que el principio de subsidiariedad de la acción de tutela envuelve tres características importantes que llevan a su improcedencia contra providencias judiciales, a saber: (i) </w:t>
      </w:r>
      <w:r w:rsidRPr="00895FCF">
        <w:rPr>
          <w:rFonts w:asciiTheme="minorHAnsi" w:hAnsiTheme="minorHAnsi"/>
          <w:u w:val="single"/>
          <w:lang w:val="es-CO"/>
        </w:rPr>
        <w:t>el asunto está en trámite</w:t>
      </w:r>
      <w:r w:rsidRPr="00895FCF">
        <w:rPr>
          <w:rFonts w:asciiTheme="minorHAnsi" w:hAnsiTheme="minorHAnsi"/>
          <w:lang w:val="es-CO"/>
        </w:rPr>
        <w:t xml:space="preserve">; (ii) no se han agotado los medios de defensa judicial ordinarios y extraordinarios; y (iii) se usa para revivir etapas procesales en donde se dejaron de emplear los recursos previstos en el ordenamiento jurídico (…)” </w:t>
      </w:r>
    </w:p>
  </w:footnote>
  <w:footnote w:id="27">
    <w:p w:rsidR="0098553A" w:rsidRPr="00895FCF" w:rsidRDefault="0098553A" w:rsidP="0098553A">
      <w:pPr>
        <w:pStyle w:val="Notedebasdepage"/>
        <w:jc w:val="both"/>
        <w:rPr>
          <w:rFonts w:asciiTheme="minorHAnsi" w:hAnsiTheme="minorHAnsi"/>
          <w:lang w:val="es-CO"/>
        </w:rPr>
      </w:pPr>
      <w:r w:rsidRPr="00895FCF">
        <w:rPr>
          <w:rStyle w:val="Appelnotedebasdep"/>
          <w:rFonts w:asciiTheme="minorHAnsi" w:hAnsiTheme="minorHAnsi"/>
          <w:lang w:val="es-CO"/>
        </w:rPr>
        <w:footnoteRef/>
      </w:r>
      <w:r w:rsidRPr="00895FCF">
        <w:rPr>
          <w:rFonts w:asciiTheme="minorHAnsi" w:hAnsiTheme="minorHAnsi"/>
          <w:lang w:val="es-CO"/>
        </w:rPr>
        <w:t xml:space="preserve"> </w:t>
      </w:r>
      <w:r w:rsidRPr="00895FCF">
        <w:rPr>
          <w:rFonts w:asciiTheme="minorHAnsi" w:hAnsiTheme="minorHAnsi" w:cs="Calibri"/>
          <w:lang w:val="es-CO"/>
        </w:rPr>
        <w:t xml:space="preserve">CSJ, </w:t>
      </w:r>
      <w:r w:rsidR="00895FCF">
        <w:rPr>
          <w:rFonts w:asciiTheme="minorHAnsi" w:hAnsiTheme="minorHAnsi" w:cs="Calibri"/>
          <w:lang w:val="es-CO"/>
        </w:rPr>
        <w:t xml:space="preserve">Civil. </w:t>
      </w:r>
      <w:r w:rsidRPr="00895FCF">
        <w:rPr>
          <w:rFonts w:asciiTheme="minorHAnsi" w:hAnsiTheme="minorHAnsi" w:cs="Calibri"/>
          <w:lang w:val="es-CO"/>
        </w:rPr>
        <w:t>Providencia STC3950-2016.</w:t>
      </w:r>
    </w:p>
  </w:footnote>
  <w:footnote w:id="28">
    <w:p w:rsidR="0098553A" w:rsidRPr="00895FCF" w:rsidRDefault="0098553A" w:rsidP="0098553A">
      <w:pPr>
        <w:pStyle w:val="Notedebasdepage"/>
        <w:jc w:val="both"/>
        <w:rPr>
          <w:rFonts w:asciiTheme="minorHAnsi" w:hAnsiTheme="minorHAnsi"/>
          <w:lang w:val="es-CO"/>
        </w:rPr>
      </w:pPr>
      <w:r w:rsidRPr="00895FCF">
        <w:rPr>
          <w:rStyle w:val="Appelnotedebasdep"/>
          <w:rFonts w:asciiTheme="minorHAnsi" w:hAnsiTheme="minorHAnsi" w:cs="Calibri"/>
          <w:lang w:val="es-CO"/>
        </w:rPr>
        <w:footnoteRef/>
      </w:r>
      <w:r w:rsidRPr="00895FCF">
        <w:rPr>
          <w:rFonts w:asciiTheme="minorHAnsi" w:hAnsiTheme="minorHAnsi" w:cs="Calibri"/>
          <w:lang w:val="es-CO"/>
        </w:rPr>
        <w:t xml:space="preserve"> CC. Sentencia T-103 de 2014, citada en la </w:t>
      </w:r>
      <w:r w:rsidRPr="00895FCF">
        <w:rPr>
          <w:rFonts w:asciiTheme="minorHAnsi" w:hAnsiTheme="minorHAnsi" w:cs="Calibri"/>
          <w:bCs/>
          <w:lang w:val="es-CO"/>
        </w:rPr>
        <w:t>Sentencia SU-297 de 2015.</w:t>
      </w:r>
    </w:p>
  </w:footnote>
  <w:footnote w:id="29">
    <w:p w:rsidR="0098553A" w:rsidRDefault="0098553A" w:rsidP="0098553A">
      <w:pPr>
        <w:pStyle w:val="Notedebasdepage"/>
        <w:rPr>
          <w:lang w:val="es-CO"/>
        </w:rPr>
      </w:pPr>
      <w:r w:rsidRPr="00895FCF">
        <w:rPr>
          <w:rStyle w:val="Appelnotedebasdep"/>
          <w:rFonts w:asciiTheme="minorHAnsi" w:hAnsiTheme="minorHAnsi"/>
          <w:lang w:val="es-CO"/>
        </w:rPr>
        <w:footnoteRef/>
      </w:r>
      <w:r w:rsidRPr="00895FCF">
        <w:rPr>
          <w:rFonts w:asciiTheme="minorHAnsi" w:hAnsiTheme="minorHAnsi"/>
          <w:lang w:val="es-CO"/>
        </w:rPr>
        <w:t xml:space="preserve"> </w:t>
      </w:r>
      <w:r w:rsidRPr="00895FCF">
        <w:rPr>
          <w:rFonts w:asciiTheme="minorHAnsi" w:hAnsiTheme="minorHAnsi" w:cs="Calibri"/>
          <w:lang w:val="es-CO"/>
        </w:rPr>
        <w:t>CC.  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4" w:rsidRDefault="002929C4"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8</w:t>
    </w:r>
    <w:r>
      <w:rPr>
        <w:rStyle w:val="Numrodepage"/>
        <w:rFonts w:cs="Verdana"/>
      </w:rPr>
      <w:fldChar w:fldCharType="end"/>
    </w:r>
  </w:p>
  <w:p w:rsidR="002929C4" w:rsidRDefault="002929C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4" w:rsidRPr="00AA6B28" w:rsidRDefault="002929C4">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F26D0C">
      <w:rPr>
        <w:rFonts w:ascii="Calibri" w:hAnsi="Calibri"/>
        <w:noProof/>
        <w:sz w:val="22"/>
        <w:lang w:val="es-CO"/>
      </w:rPr>
      <w:t>11</w:t>
    </w:r>
    <w:r w:rsidRPr="00AA6B28">
      <w:rPr>
        <w:rFonts w:ascii="Calibri" w:hAnsi="Calibri"/>
        <w:sz w:val="22"/>
        <w:lang w:val="es-CO"/>
      </w:rPr>
      <w:fldChar w:fldCharType="end"/>
    </w:r>
  </w:p>
  <w:p w:rsidR="002929C4" w:rsidRPr="00AA6B28" w:rsidRDefault="002929C4"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2016-00118</w:t>
    </w:r>
    <w:r w:rsidRPr="00AA6B28">
      <w:rPr>
        <w:rFonts w:ascii="Calibri" w:hAnsi="Calibri" w:cs="Calibri"/>
        <w:i/>
        <w:sz w:val="20"/>
        <w:szCs w:val="20"/>
        <w:lang w:val="es-CO"/>
      </w:rPr>
      <w:t>-0</w:t>
    </w:r>
    <w:r>
      <w:rPr>
        <w:rFonts w:ascii="Calibri" w:hAnsi="Calibri" w:cs="Calibri"/>
        <w:i/>
        <w:sz w:val="20"/>
        <w:szCs w:val="20"/>
        <w:lang w:val="es-CO"/>
      </w:rPr>
      <w:t>1</w:t>
    </w:r>
    <w:r w:rsidRPr="00AA6B28">
      <w:rPr>
        <w:rFonts w:ascii="Calibri" w:hAnsi="Calibri" w:cs="Calibri"/>
        <w:i/>
        <w:sz w:val="20"/>
        <w:szCs w:val="20"/>
        <w:lang w:val="es-CO"/>
      </w:rPr>
      <w:t xml:space="preserve"> LLRR</w:t>
    </w:r>
  </w:p>
  <w:p w:rsidR="002929C4" w:rsidRPr="00F839CE" w:rsidRDefault="002929C4"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C4" w:rsidRPr="0092089F" w:rsidRDefault="002929C4">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2929C4" w:rsidRDefault="002929C4"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1874B49"/>
    <w:multiLevelType w:val="multilevel"/>
    <w:tmpl w:val="C636C17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F64A3F"/>
    <w:multiLevelType w:val="multilevel"/>
    <w:tmpl w:val="179AD826"/>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5808C7"/>
    <w:multiLevelType w:val="multilevel"/>
    <w:tmpl w:val="C540CA5E"/>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3AD55B8"/>
    <w:multiLevelType w:val="multilevel"/>
    <w:tmpl w:val="6AD26536"/>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DA37162"/>
    <w:multiLevelType w:val="multilevel"/>
    <w:tmpl w:val="CA165100"/>
    <w:lvl w:ilvl="0">
      <w:start w:val="8"/>
      <w:numFmt w:val="decimal"/>
      <w:lvlText w:val="%1."/>
      <w:lvlJc w:val="left"/>
      <w:pPr>
        <w:ind w:left="390" w:hanging="390"/>
      </w:pPr>
      <w:rPr>
        <w:rFonts w:hint="default"/>
        <w:sz w:val="24"/>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63E45B35"/>
    <w:multiLevelType w:val="multilevel"/>
    <w:tmpl w:val="998AB382"/>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7"/>
  </w:num>
  <w:num w:numId="3">
    <w:abstractNumId w:val="21"/>
  </w:num>
  <w:num w:numId="4">
    <w:abstractNumId w:val="19"/>
  </w:num>
  <w:num w:numId="5">
    <w:abstractNumId w:val="31"/>
  </w:num>
  <w:num w:numId="6">
    <w:abstractNumId w:val="20"/>
  </w:num>
  <w:num w:numId="7">
    <w:abstractNumId w:val="3"/>
  </w:num>
  <w:num w:numId="8">
    <w:abstractNumId w:val="13"/>
  </w:num>
  <w:num w:numId="9">
    <w:abstractNumId w:val="14"/>
  </w:num>
  <w:num w:numId="10">
    <w:abstractNumId w:val="2"/>
  </w:num>
  <w:num w:numId="11">
    <w:abstractNumId w:val="26"/>
  </w:num>
  <w:num w:numId="12">
    <w:abstractNumId w:val="8"/>
  </w:num>
  <w:num w:numId="13">
    <w:abstractNumId w:val="16"/>
  </w:num>
  <w:num w:numId="14">
    <w:abstractNumId w:val="34"/>
  </w:num>
  <w:num w:numId="15">
    <w:abstractNumId w:val="23"/>
  </w:num>
  <w:num w:numId="16">
    <w:abstractNumId w:val="1"/>
  </w:num>
  <w:num w:numId="17">
    <w:abstractNumId w:val="36"/>
  </w:num>
  <w:num w:numId="18">
    <w:abstractNumId w:val="24"/>
  </w:num>
  <w:num w:numId="19">
    <w:abstractNumId w:val="33"/>
  </w:num>
  <w:num w:numId="20">
    <w:abstractNumId w:val="32"/>
  </w:num>
  <w:num w:numId="21">
    <w:abstractNumId w:val="5"/>
  </w:num>
  <w:num w:numId="22">
    <w:abstractNumId w:val="0"/>
  </w:num>
  <w:num w:numId="23">
    <w:abstractNumId w:val="37"/>
  </w:num>
  <w:num w:numId="24">
    <w:abstractNumId w:val="22"/>
  </w:num>
  <w:num w:numId="25">
    <w:abstractNumId w:val="12"/>
  </w:num>
  <w:num w:numId="26">
    <w:abstractNumId w:val="15"/>
  </w:num>
  <w:num w:numId="27">
    <w:abstractNumId w:val="4"/>
  </w:num>
  <w:num w:numId="28">
    <w:abstractNumId w:val="29"/>
  </w:num>
  <w:num w:numId="29">
    <w:abstractNumId w:val="10"/>
  </w:num>
  <w:num w:numId="30">
    <w:abstractNumId w:val="32"/>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 w:numId="34">
    <w:abstractNumId w:val="18"/>
  </w:num>
  <w:num w:numId="35">
    <w:abstractNumId w:val="11"/>
  </w:num>
  <w:num w:numId="3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7"/>
  </w:num>
  <w:num w:numId="39">
    <w:abstractNumId w:val="30"/>
  </w:num>
  <w:num w:numId="40">
    <w:abstractNumId w:val="2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DAE"/>
    <w:rsid w:val="00013BE8"/>
    <w:rsid w:val="00015131"/>
    <w:rsid w:val="000166F4"/>
    <w:rsid w:val="00017BC5"/>
    <w:rsid w:val="0002042C"/>
    <w:rsid w:val="000215F0"/>
    <w:rsid w:val="00022F38"/>
    <w:rsid w:val="00023886"/>
    <w:rsid w:val="00023FAD"/>
    <w:rsid w:val="00024E51"/>
    <w:rsid w:val="00025764"/>
    <w:rsid w:val="00026F32"/>
    <w:rsid w:val="00027251"/>
    <w:rsid w:val="00031D5D"/>
    <w:rsid w:val="000332E9"/>
    <w:rsid w:val="00033F1E"/>
    <w:rsid w:val="00034D97"/>
    <w:rsid w:val="00041B57"/>
    <w:rsid w:val="0004382E"/>
    <w:rsid w:val="00043EC5"/>
    <w:rsid w:val="00047896"/>
    <w:rsid w:val="000505E7"/>
    <w:rsid w:val="00051F5B"/>
    <w:rsid w:val="0005222E"/>
    <w:rsid w:val="00052FE3"/>
    <w:rsid w:val="0005426D"/>
    <w:rsid w:val="00055B9D"/>
    <w:rsid w:val="00056027"/>
    <w:rsid w:val="000601B1"/>
    <w:rsid w:val="00060954"/>
    <w:rsid w:val="00060F7F"/>
    <w:rsid w:val="0006117C"/>
    <w:rsid w:val="0006167A"/>
    <w:rsid w:val="00061922"/>
    <w:rsid w:val="000634BA"/>
    <w:rsid w:val="00065A2F"/>
    <w:rsid w:val="000664A8"/>
    <w:rsid w:val="00066726"/>
    <w:rsid w:val="00067C0F"/>
    <w:rsid w:val="00067E4F"/>
    <w:rsid w:val="0007063B"/>
    <w:rsid w:val="00072310"/>
    <w:rsid w:val="00072763"/>
    <w:rsid w:val="00072B7F"/>
    <w:rsid w:val="00073265"/>
    <w:rsid w:val="0007503D"/>
    <w:rsid w:val="0007524F"/>
    <w:rsid w:val="0007544B"/>
    <w:rsid w:val="00075C73"/>
    <w:rsid w:val="00076139"/>
    <w:rsid w:val="00076772"/>
    <w:rsid w:val="00076D55"/>
    <w:rsid w:val="00076F62"/>
    <w:rsid w:val="0007768D"/>
    <w:rsid w:val="00077EA6"/>
    <w:rsid w:val="0008009F"/>
    <w:rsid w:val="000818FB"/>
    <w:rsid w:val="000820F0"/>
    <w:rsid w:val="0008427C"/>
    <w:rsid w:val="0008432D"/>
    <w:rsid w:val="00084F56"/>
    <w:rsid w:val="00085FB4"/>
    <w:rsid w:val="00086D8F"/>
    <w:rsid w:val="00086DEB"/>
    <w:rsid w:val="00086EAF"/>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5D2C"/>
    <w:rsid w:val="000C6F60"/>
    <w:rsid w:val="000C7144"/>
    <w:rsid w:val="000C7176"/>
    <w:rsid w:val="000C75AD"/>
    <w:rsid w:val="000C7C79"/>
    <w:rsid w:val="000D1818"/>
    <w:rsid w:val="000D253C"/>
    <w:rsid w:val="000D302F"/>
    <w:rsid w:val="000D3AE1"/>
    <w:rsid w:val="000D4585"/>
    <w:rsid w:val="000D5ECA"/>
    <w:rsid w:val="000E1A18"/>
    <w:rsid w:val="000E2262"/>
    <w:rsid w:val="000E24E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83"/>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1DEB"/>
    <w:rsid w:val="001240AF"/>
    <w:rsid w:val="00124A3F"/>
    <w:rsid w:val="00124BDB"/>
    <w:rsid w:val="00124DDA"/>
    <w:rsid w:val="00124F49"/>
    <w:rsid w:val="00125979"/>
    <w:rsid w:val="001266B4"/>
    <w:rsid w:val="00126EC6"/>
    <w:rsid w:val="001270BF"/>
    <w:rsid w:val="00131F12"/>
    <w:rsid w:val="001322A1"/>
    <w:rsid w:val="0013310E"/>
    <w:rsid w:val="00133D97"/>
    <w:rsid w:val="00135B04"/>
    <w:rsid w:val="001372CB"/>
    <w:rsid w:val="00137751"/>
    <w:rsid w:val="00141220"/>
    <w:rsid w:val="001424D3"/>
    <w:rsid w:val="00143D8D"/>
    <w:rsid w:val="001442CC"/>
    <w:rsid w:val="001449FA"/>
    <w:rsid w:val="0014678E"/>
    <w:rsid w:val="00146F13"/>
    <w:rsid w:val="00147EF8"/>
    <w:rsid w:val="00147F79"/>
    <w:rsid w:val="00150AF5"/>
    <w:rsid w:val="00150C96"/>
    <w:rsid w:val="00152DAF"/>
    <w:rsid w:val="0015445A"/>
    <w:rsid w:val="001545B7"/>
    <w:rsid w:val="00155A1A"/>
    <w:rsid w:val="00156283"/>
    <w:rsid w:val="00160A8B"/>
    <w:rsid w:val="00161353"/>
    <w:rsid w:val="00162BFC"/>
    <w:rsid w:val="00162DEF"/>
    <w:rsid w:val="00162EC9"/>
    <w:rsid w:val="00163634"/>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53C8"/>
    <w:rsid w:val="00187000"/>
    <w:rsid w:val="00187410"/>
    <w:rsid w:val="001900A1"/>
    <w:rsid w:val="001900B9"/>
    <w:rsid w:val="001917D1"/>
    <w:rsid w:val="001929A7"/>
    <w:rsid w:val="00192CFD"/>
    <w:rsid w:val="0019307C"/>
    <w:rsid w:val="00193789"/>
    <w:rsid w:val="00193798"/>
    <w:rsid w:val="001946C7"/>
    <w:rsid w:val="001947A3"/>
    <w:rsid w:val="001952B7"/>
    <w:rsid w:val="00195627"/>
    <w:rsid w:val="001972AF"/>
    <w:rsid w:val="001A0871"/>
    <w:rsid w:val="001A1A41"/>
    <w:rsid w:val="001A2112"/>
    <w:rsid w:val="001A239F"/>
    <w:rsid w:val="001A261B"/>
    <w:rsid w:val="001A2BC5"/>
    <w:rsid w:val="001A3B2A"/>
    <w:rsid w:val="001A3C41"/>
    <w:rsid w:val="001A3EF7"/>
    <w:rsid w:val="001A4171"/>
    <w:rsid w:val="001A4B98"/>
    <w:rsid w:val="001A4F41"/>
    <w:rsid w:val="001A71BE"/>
    <w:rsid w:val="001A7CD5"/>
    <w:rsid w:val="001A7DE2"/>
    <w:rsid w:val="001B03A5"/>
    <w:rsid w:val="001B22A1"/>
    <w:rsid w:val="001B2876"/>
    <w:rsid w:val="001B2BF9"/>
    <w:rsid w:val="001B47F2"/>
    <w:rsid w:val="001B4E5A"/>
    <w:rsid w:val="001B5C6F"/>
    <w:rsid w:val="001B6B9C"/>
    <w:rsid w:val="001C1259"/>
    <w:rsid w:val="001C1611"/>
    <w:rsid w:val="001C2101"/>
    <w:rsid w:val="001C6929"/>
    <w:rsid w:val="001D0A6A"/>
    <w:rsid w:val="001D14A5"/>
    <w:rsid w:val="001D2702"/>
    <w:rsid w:val="001D300C"/>
    <w:rsid w:val="001D3D53"/>
    <w:rsid w:val="001D5B0F"/>
    <w:rsid w:val="001D64BA"/>
    <w:rsid w:val="001D6658"/>
    <w:rsid w:val="001D6840"/>
    <w:rsid w:val="001D76C4"/>
    <w:rsid w:val="001E1592"/>
    <w:rsid w:val="001E311C"/>
    <w:rsid w:val="001E6AB8"/>
    <w:rsid w:val="001E7EDB"/>
    <w:rsid w:val="001F08CF"/>
    <w:rsid w:val="001F08D7"/>
    <w:rsid w:val="001F0AC0"/>
    <w:rsid w:val="001F1DC2"/>
    <w:rsid w:val="001F2188"/>
    <w:rsid w:val="001F2983"/>
    <w:rsid w:val="001F3204"/>
    <w:rsid w:val="001F54B7"/>
    <w:rsid w:val="001F55DF"/>
    <w:rsid w:val="001F6067"/>
    <w:rsid w:val="001F6B77"/>
    <w:rsid w:val="001F7D5D"/>
    <w:rsid w:val="0020003C"/>
    <w:rsid w:val="0020132A"/>
    <w:rsid w:val="00202EB9"/>
    <w:rsid w:val="0020383C"/>
    <w:rsid w:val="00204694"/>
    <w:rsid w:val="00205091"/>
    <w:rsid w:val="002072D8"/>
    <w:rsid w:val="00207906"/>
    <w:rsid w:val="00210A59"/>
    <w:rsid w:val="00211D59"/>
    <w:rsid w:val="00212B16"/>
    <w:rsid w:val="00213147"/>
    <w:rsid w:val="00213970"/>
    <w:rsid w:val="00214468"/>
    <w:rsid w:val="00214A4A"/>
    <w:rsid w:val="00217035"/>
    <w:rsid w:val="00221B21"/>
    <w:rsid w:val="00221B6D"/>
    <w:rsid w:val="00225472"/>
    <w:rsid w:val="0022635F"/>
    <w:rsid w:val="00226D16"/>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50401"/>
    <w:rsid w:val="00250FAB"/>
    <w:rsid w:val="002524D7"/>
    <w:rsid w:val="00252B94"/>
    <w:rsid w:val="00253BE8"/>
    <w:rsid w:val="00253DB2"/>
    <w:rsid w:val="00254D05"/>
    <w:rsid w:val="00255A76"/>
    <w:rsid w:val="00255E29"/>
    <w:rsid w:val="00257A0E"/>
    <w:rsid w:val="00257AE7"/>
    <w:rsid w:val="00257C43"/>
    <w:rsid w:val="002617B1"/>
    <w:rsid w:val="00261F11"/>
    <w:rsid w:val="00265452"/>
    <w:rsid w:val="00266A51"/>
    <w:rsid w:val="00267DED"/>
    <w:rsid w:val="002724B1"/>
    <w:rsid w:val="0027273C"/>
    <w:rsid w:val="00275F4A"/>
    <w:rsid w:val="00280BD4"/>
    <w:rsid w:val="0028166B"/>
    <w:rsid w:val="00283209"/>
    <w:rsid w:val="0028498A"/>
    <w:rsid w:val="002865F6"/>
    <w:rsid w:val="00286A56"/>
    <w:rsid w:val="00287C9C"/>
    <w:rsid w:val="00287CF2"/>
    <w:rsid w:val="002901E0"/>
    <w:rsid w:val="00290D6E"/>
    <w:rsid w:val="00291B96"/>
    <w:rsid w:val="002923B3"/>
    <w:rsid w:val="002929C4"/>
    <w:rsid w:val="0029305F"/>
    <w:rsid w:val="0029313D"/>
    <w:rsid w:val="002946FF"/>
    <w:rsid w:val="0029571A"/>
    <w:rsid w:val="0029574A"/>
    <w:rsid w:val="00296EA8"/>
    <w:rsid w:val="002978A1"/>
    <w:rsid w:val="002A0F18"/>
    <w:rsid w:val="002A259F"/>
    <w:rsid w:val="002A2B8A"/>
    <w:rsid w:val="002A43EF"/>
    <w:rsid w:val="002A5547"/>
    <w:rsid w:val="002A660C"/>
    <w:rsid w:val="002B0529"/>
    <w:rsid w:val="002B2E94"/>
    <w:rsid w:val="002B4459"/>
    <w:rsid w:val="002B44A9"/>
    <w:rsid w:val="002B4504"/>
    <w:rsid w:val="002B503F"/>
    <w:rsid w:val="002B6043"/>
    <w:rsid w:val="002B7A49"/>
    <w:rsid w:val="002B7B47"/>
    <w:rsid w:val="002C03B7"/>
    <w:rsid w:val="002C05E6"/>
    <w:rsid w:val="002C0DE9"/>
    <w:rsid w:val="002C4CF9"/>
    <w:rsid w:val="002C6CE4"/>
    <w:rsid w:val="002C763E"/>
    <w:rsid w:val="002D1038"/>
    <w:rsid w:val="002D42A9"/>
    <w:rsid w:val="002D5131"/>
    <w:rsid w:val="002D6785"/>
    <w:rsid w:val="002D688F"/>
    <w:rsid w:val="002D6B23"/>
    <w:rsid w:val="002D77F8"/>
    <w:rsid w:val="002E1A27"/>
    <w:rsid w:val="002E1BBA"/>
    <w:rsid w:val="002E33DD"/>
    <w:rsid w:val="002E393C"/>
    <w:rsid w:val="002E3DF1"/>
    <w:rsid w:val="002E560F"/>
    <w:rsid w:val="002E64BE"/>
    <w:rsid w:val="002E71F1"/>
    <w:rsid w:val="002E73D7"/>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69A3"/>
    <w:rsid w:val="003278B1"/>
    <w:rsid w:val="00332FAA"/>
    <w:rsid w:val="00333EFB"/>
    <w:rsid w:val="0033413E"/>
    <w:rsid w:val="0033766D"/>
    <w:rsid w:val="003377CA"/>
    <w:rsid w:val="00340212"/>
    <w:rsid w:val="0034319E"/>
    <w:rsid w:val="00344D27"/>
    <w:rsid w:val="00345261"/>
    <w:rsid w:val="00345ED5"/>
    <w:rsid w:val="00350057"/>
    <w:rsid w:val="0035091C"/>
    <w:rsid w:val="003509ED"/>
    <w:rsid w:val="00351422"/>
    <w:rsid w:val="00351A77"/>
    <w:rsid w:val="00351BE4"/>
    <w:rsid w:val="00352CCE"/>
    <w:rsid w:val="003530CC"/>
    <w:rsid w:val="00356574"/>
    <w:rsid w:val="00356E28"/>
    <w:rsid w:val="003575CA"/>
    <w:rsid w:val="003620FA"/>
    <w:rsid w:val="00362807"/>
    <w:rsid w:val="00362F8C"/>
    <w:rsid w:val="00367DF8"/>
    <w:rsid w:val="003708EF"/>
    <w:rsid w:val="0037385E"/>
    <w:rsid w:val="00373EC1"/>
    <w:rsid w:val="00374FC2"/>
    <w:rsid w:val="00376C9A"/>
    <w:rsid w:val="00377C39"/>
    <w:rsid w:val="00377F8E"/>
    <w:rsid w:val="003801D6"/>
    <w:rsid w:val="0038057B"/>
    <w:rsid w:val="003832EC"/>
    <w:rsid w:val="00383C88"/>
    <w:rsid w:val="003855C9"/>
    <w:rsid w:val="00386A25"/>
    <w:rsid w:val="003908F6"/>
    <w:rsid w:val="0039105A"/>
    <w:rsid w:val="003913E3"/>
    <w:rsid w:val="00392679"/>
    <w:rsid w:val="003929B3"/>
    <w:rsid w:val="00393460"/>
    <w:rsid w:val="00393A40"/>
    <w:rsid w:val="0039564A"/>
    <w:rsid w:val="00396D5A"/>
    <w:rsid w:val="00396F25"/>
    <w:rsid w:val="00397CA0"/>
    <w:rsid w:val="003A0F02"/>
    <w:rsid w:val="003A241C"/>
    <w:rsid w:val="003A29EA"/>
    <w:rsid w:val="003A3347"/>
    <w:rsid w:val="003A3829"/>
    <w:rsid w:val="003A46C9"/>
    <w:rsid w:val="003A562B"/>
    <w:rsid w:val="003A606E"/>
    <w:rsid w:val="003A7064"/>
    <w:rsid w:val="003B030B"/>
    <w:rsid w:val="003B0B67"/>
    <w:rsid w:val="003B0D1E"/>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08A7"/>
    <w:rsid w:val="003F10B4"/>
    <w:rsid w:val="003F162E"/>
    <w:rsid w:val="003F298D"/>
    <w:rsid w:val="003F2AB6"/>
    <w:rsid w:val="003F41B8"/>
    <w:rsid w:val="003F63F2"/>
    <w:rsid w:val="0040074A"/>
    <w:rsid w:val="004017E5"/>
    <w:rsid w:val="004046B5"/>
    <w:rsid w:val="00404829"/>
    <w:rsid w:val="004058F6"/>
    <w:rsid w:val="004107F0"/>
    <w:rsid w:val="0041105C"/>
    <w:rsid w:val="004121F7"/>
    <w:rsid w:val="004134D8"/>
    <w:rsid w:val="0041414C"/>
    <w:rsid w:val="0041757E"/>
    <w:rsid w:val="00417661"/>
    <w:rsid w:val="00417DA3"/>
    <w:rsid w:val="00420EDE"/>
    <w:rsid w:val="00421D69"/>
    <w:rsid w:val="00422E34"/>
    <w:rsid w:val="0042362D"/>
    <w:rsid w:val="004259A6"/>
    <w:rsid w:val="0042696F"/>
    <w:rsid w:val="00427D6B"/>
    <w:rsid w:val="00430378"/>
    <w:rsid w:val="0043129D"/>
    <w:rsid w:val="00431AEE"/>
    <w:rsid w:val="00432D6D"/>
    <w:rsid w:val="004343C1"/>
    <w:rsid w:val="004344C0"/>
    <w:rsid w:val="0043473A"/>
    <w:rsid w:val="00434E57"/>
    <w:rsid w:val="00435CCB"/>
    <w:rsid w:val="00435CE5"/>
    <w:rsid w:val="00435E0C"/>
    <w:rsid w:val="00436117"/>
    <w:rsid w:val="00436ECB"/>
    <w:rsid w:val="00437F21"/>
    <w:rsid w:val="004421F1"/>
    <w:rsid w:val="00443720"/>
    <w:rsid w:val="0044407A"/>
    <w:rsid w:val="00444414"/>
    <w:rsid w:val="00444980"/>
    <w:rsid w:val="00444E8C"/>
    <w:rsid w:val="004466BF"/>
    <w:rsid w:val="004518F7"/>
    <w:rsid w:val="0045202E"/>
    <w:rsid w:val="00452844"/>
    <w:rsid w:val="004528D0"/>
    <w:rsid w:val="00454539"/>
    <w:rsid w:val="00455284"/>
    <w:rsid w:val="00457746"/>
    <w:rsid w:val="00460323"/>
    <w:rsid w:val="004604D3"/>
    <w:rsid w:val="00461F7E"/>
    <w:rsid w:val="0046206E"/>
    <w:rsid w:val="00463482"/>
    <w:rsid w:val="00463583"/>
    <w:rsid w:val="00463D16"/>
    <w:rsid w:val="00463F13"/>
    <w:rsid w:val="00464A72"/>
    <w:rsid w:val="00467235"/>
    <w:rsid w:val="0046775F"/>
    <w:rsid w:val="00471BA7"/>
    <w:rsid w:val="00472E2D"/>
    <w:rsid w:val="004736F9"/>
    <w:rsid w:val="00474092"/>
    <w:rsid w:val="00474304"/>
    <w:rsid w:val="00475136"/>
    <w:rsid w:val="00475C03"/>
    <w:rsid w:val="00476D6C"/>
    <w:rsid w:val="00480688"/>
    <w:rsid w:val="004807E3"/>
    <w:rsid w:val="00483D25"/>
    <w:rsid w:val="00485811"/>
    <w:rsid w:val="00486576"/>
    <w:rsid w:val="004900DE"/>
    <w:rsid w:val="00490305"/>
    <w:rsid w:val="004905B4"/>
    <w:rsid w:val="0049109E"/>
    <w:rsid w:val="0049174B"/>
    <w:rsid w:val="004930CF"/>
    <w:rsid w:val="00493C9F"/>
    <w:rsid w:val="00494780"/>
    <w:rsid w:val="00495D08"/>
    <w:rsid w:val="0049740D"/>
    <w:rsid w:val="004975AA"/>
    <w:rsid w:val="00497DB3"/>
    <w:rsid w:val="004A0593"/>
    <w:rsid w:val="004A05CD"/>
    <w:rsid w:val="004A0DCF"/>
    <w:rsid w:val="004A0F23"/>
    <w:rsid w:val="004A0FE6"/>
    <w:rsid w:val="004A1E39"/>
    <w:rsid w:val="004A2227"/>
    <w:rsid w:val="004A2DDC"/>
    <w:rsid w:val="004A373C"/>
    <w:rsid w:val="004A38E3"/>
    <w:rsid w:val="004A5B43"/>
    <w:rsid w:val="004A6DD5"/>
    <w:rsid w:val="004A6E0A"/>
    <w:rsid w:val="004A7D32"/>
    <w:rsid w:val="004B020B"/>
    <w:rsid w:val="004B3751"/>
    <w:rsid w:val="004B3A37"/>
    <w:rsid w:val="004B47A3"/>
    <w:rsid w:val="004B53D6"/>
    <w:rsid w:val="004B5E6C"/>
    <w:rsid w:val="004B638F"/>
    <w:rsid w:val="004C0806"/>
    <w:rsid w:val="004C18B2"/>
    <w:rsid w:val="004C31A3"/>
    <w:rsid w:val="004C4256"/>
    <w:rsid w:val="004C4A5C"/>
    <w:rsid w:val="004C5BDE"/>
    <w:rsid w:val="004C6746"/>
    <w:rsid w:val="004C7D84"/>
    <w:rsid w:val="004D1CFD"/>
    <w:rsid w:val="004D3F79"/>
    <w:rsid w:val="004D4476"/>
    <w:rsid w:val="004D4912"/>
    <w:rsid w:val="004D49AC"/>
    <w:rsid w:val="004D564D"/>
    <w:rsid w:val="004D678C"/>
    <w:rsid w:val="004D69AB"/>
    <w:rsid w:val="004D725E"/>
    <w:rsid w:val="004D7EC1"/>
    <w:rsid w:val="004E2B78"/>
    <w:rsid w:val="004E4255"/>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33"/>
    <w:rsid w:val="0051036C"/>
    <w:rsid w:val="00512B8A"/>
    <w:rsid w:val="00512C37"/>
    <w:rsid w:val="00513E31"/>
    <w:rsid w:val="00514EA8"/>
    <w:rsid w:val="00515E52"/>
    <w:rsid w:val="00517B20"/>
    <w:rsid w:val="005206FB"/>
    <w:rsid w:val="00520BF9"/>
    <w:rsid w:val="00521471"/>
    <w:rsid w:val="0052222D"/>
    <w:rsid w:val="00522421"/>
    <w:rsid w:val="005227AC"/>
    <w:rsid w:val="00524424"/>
    <w:rsid w:val="00524A0F"/>
    <w:rsid w:val="005254D4"/>
    <w:rsid w:val="00525EDC"/>
    <w:rsid w:val="005265D9"/>
    <w:rsid w:val="005266C2"/>
    <w:rsid w:val="00527AF8"/>
    <w:rsid w:val="00530623"/>
    <w:rsid w:val="005309D1"/>
    <w:rsid w:val="00531544"/>
    <w:rsid w:val="00534323"/>
    <w:rsid w:val="00534EE4"/>
    <w:rsid w:val="00535F02"/>
    <w:rsid w:val="0053721C"/>
    <w:rsid w:val="005378BD"/>
    <w:rsid w:val="00541088"/>
    <w:rsid w:val="00541D99"/>
    <w:rsid w:val="0054435F"/>
    <w:rsid w:val="00545096"/>
    <w:rsid w:val="005453A1"/>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1BFD"/>
    <w:rsid w:val="00562995"/>
    <w:rsid w:val="00563DAB"/>
    <w:rsid w:val="005650EF"/>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0D76"/>
    <w:rsid w:val="0059311A"/>
    <w:rsid w:val="0059342A"/>
    <w:rsid w:val="00596C0B"/>
    <w:rsid w:val="00597CED"/>
    <w:rsid w:val="005A06E7"/>
    <w:rsid w:val="005A0E1D"/>
    <w:rsid w:val="005A2467"/>
    <w:rsid w:val="005A2595"/>
    <w:rsid w:val="005A3346"/>
    <w:rsid w:val="005A3B1D"/>
    <w:rsid w:val="005A3C01"/>
    <w:rsid w:val="005A461E"/>
    <w:rsid w:val="005A62EE"/>
    <w:rsid w:val="005A66FC"/>
    <w:rsid w:val="005A7334"/>
    <w:rsid w:val="005A7685"/>
    <w:rsid w:val="005A7BED"/>
    <w:rsid w:val="005B025A"/>
    <w:rsid w:val="005B248B"/>
    <w:rsid w:val="005B2516"/>
    <w:rsid w:val="005B2BDE"/>
    <w:rsid w:val="005B344A"/>
    <w:rsid w:val="005B387F"/>
    <w:rsid w:val="005B3BD2"/>
    <w:rsid w:val="005B606C"/>
    <w:rsid w:val="005B60C7"/>
    <w:rsid w:val="005B66D3"/>
    <w:rsid w:val="005C085F"/>
    <w:rsid w:val="005C19D8"/>
    <w:rsid w:val="005C1C5A"/>
    <w:rsid w:val="005C2225"/>
    <w:rsid w:val="005C31C9"/>
    <w:rsid w:val="005C3B96"/>
    <w:rsid w:val="005C458F"/>
    <w:rsid w:val="005C4F23"/>
    <w:rsid w:val="005C661D"/>
    <w:rsid w:val="005C6722"/>
    <w:rsid w:val="005C7391"/>
    <w:rsid w:val="005C7936"/>
    <w:rsid w:val="005D03F8"/>
    <w:rsid w:val="005D1620"/>
    <w:rsid w:val="005D2281"/>
    <w:rsid w:val="005D269F"/>
    <w:rsid w:val="005D29AD"/>
    <w:rsid w:val="005D2A01"/>
    <w:rsid w:val="005D4289"/>
    <w:rsid w:val="005D5B8A"/>
    <w:rsid w:val="005E0DC3"/>
    <w:rsid w:val="005E14BE"/>
    <w:rsid w:val="005E25A0"/>
    <w:rsid w:val="005E45DD"/>
    <w:rsid w:val="005E799C"/>
    <w:rsid w:val="005F036E"/>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27959"/>
    <w:rsid w:val="00630A34"/>
    <w:rsid w:val="00631D04"/>
    <w:rsid w:val="00634AD8"/>
    <w:rsid w:val="00634D8C"/>
    <w:rsid w:val="00634DDE"/>
    <w:rsid w:val="00634E55"/>
    <w:rsid w:val="006352B7"/>
    <w:rsid w:val="00635ED8"/>
    <w:rsid w:val="0063671B"/>
    <w:rsid w:val="0063767B"/>
    <w:rsid w:val="00637AB3"/>
    <w:rsid w:val="00640CA5"/>
    <w:rsid w:val="00641308"/>
    <w:rsid w:val="0064234D"/>
    <w:rsid w:val="006443BF"/>
    <w:rsid w:val="006449F5"/>
    <w:rsid w:val="00644F63"/>
    <w:rsid w:val="00645798"/>
    <w:rsid w:val="006472F2"/>
    <w:rsid w:val="00650262"/>
    <w:rsid w:val="006507EA"/>
    <w:rsid w:val="006508CF"/>
    <w:rsid w:val="0065133D"/>
    <w:rsid w:val="00652D2F"/>
    <w:rsid w:val="006535FE"/>
    <w:rsid w:val="006545A0"/>
    <w:rsid w:val="00655913"/>
    <w:rsid w:val="006562FD"/>
    <w:rsid w:val="0065673B"/>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F5"/>
    <w:rsid w:val="00694281"/>
    <w:rsid w:val="006950A1"/>
    <w:rsid w:val="00695FDF"/>
    <w:rsid w:val="0069656E"/>
    <w:rsid w:val="006970B7"/>
    <w:rsid w:val="006975BD"/>
    <w:rsid w:val="006A04FE"/>
    <w:rsid w:val="006A3A7B"/>
    <w:rsid w:val="006A5473"/>
    <w:rsid w:val="006A5F1E"/>
    <w:rsid w:val="006A66EB"/>
    <w:rsid w:val="006A6927"/>
    <w:rsid w:val="006A6C0A"/>
    <w:rsid w:val="006A6FA0"/>
    <w:rsid w:val="006A6FC8"/>
    <w:rsid w:val="006A7035"/>
    <w:rsid w:val="006A78E4"/>
    <w:rsid w:val="006B0DC5"/>
    <w:rsid w:val="006B0F10"/>
    <w:rsid w:val="006B28B3"/>
    <w:rsid w:val="006B3DB3"/>
    <w:rsid w:val="006B6B2E"/>
    <w:rsid w:val="006B6D9B"/>
    <w:rsid w:val="006B77CB"/>
    <w:rsid w:val="006C0A90"/>
    <w:rsid w:val="006C11A5"/>
    <w:rsid w:val="006C1FB5"/>
    <w:rsid w:val="006C201D"/>
    <w:rsid w:val="006C2AFC"/>
    <w:rsid w:val="006C325C"/>
    <w:rsid w:val="006C5C89"/>
    <w:rsid w:val="006D1972"/>
    <w:rsid w:val="006D1B00"/>
    <w:rsid w:val="006D3B8F"/>
    <w:rsid w:val="006D5236"/>
    <w:rsid w:val="006D5F62"/>
    <w:rsid w:val="006D6BA1"/>
    <w:rsid w:val="006D7214"/>
    <w:rsid w:val="006E0EB4"/>
    <w:rsid w:val="006E152A"/>
    <w:rsid w:val="006E1629"/>
    <w:rsid w:val="006E1832"/>
    <w:rsid w:val="006E3DA0"/>
    <w:rsid w:val="006E5690"/>
    <w:rsid w:val="006E609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037D"/>
    <w:rsid w:val="007117A0"/>
    <w:rsid w:val="00716330"/>
    <w:rsid w:val="00716B70"/>
    <w:rsid w:val="00716B79"/>
    <w:rsid w:val="007174B7"/>
    <w:rsid w:val="007201D5"/>
    <w:rsid w:val="0072020C"/>
    <w:rsid w:val="007206D6"/>
    <w:rsid w:val="00720D87"/>
    <w:rsid w:val="00721BDD"/>
    <w:rsid w:val="0072250C"/>
    <w:rsid w:val="007238E9"/>
    <w:rsid w:val="007239AD"/>
    <w:rsid w:val="00723F96"/>
    <w:rsid w:val="00725575"/>
    <w:rsid w:val="00725A38"/>
    <w:rsid w:val="00726989"/>
    <w:rsid w:val="0073192F"/>
    <w:rsid w:val="00731B65"/>
    <w:rsid w:val="00731CB2"/>
    <w:rsid w:val="00732403"/>
    <w:rsid w:val="007328DA"/>
    <w:rsid w:val="00734271"/>
    <w:rsid w:val="0073555B"/>
    <w:rsid w:val="00735CD2"/>
    <w:rsid w:val="00740452"/>
    <w:rsid w:val="00740778"/>
    <w:rsid w:val="00743286"/>
    <w:rsid w:val="00745503"/>
    <w:rsid w:val="007469AE"/>
    <w:rsid w:val="007470B5"/>
    <w:rsid w:val="00747531"/>
    <w:rsid w:val="00747916"/>
    <w:rsid w:val="00747ED4"/>
    <w:rsid w:val="00751EE2"/>
    <w:rsid w:val="007535D5"/>
    <w:rsid w:val="00753EFD"/>
    <w:rsid w:val="007552B7"/>
    <w:rsid w:val="00755DA9"/>
    <w:rsid w:val="00757533"/>
    <w:rsid w:val="00757715"/>
    <w:rsid w:val="00761048"/>
    <w:rsid w:val="00763C3A"/>
    <w:rsid w:val="007640D2"/>
    <w:rsid w:val="00764347"/>
    <w:rsid w:val="007671B0"/>
    <w:rsid w:val="007674B1"/>
    <w:rsid w:val="00771090"/>
    <w:rsid w:val="007720C9"/>
    <w:rsid w:val="0077234A"/>
    <w:rsid w:val="00772855"/>
    <w:rsid w:val="00774500"/>
    <w:rsid w:val="00775C19"/>
    <w:rsid w:val="00775E15"/>
    <w:rsid w:val="00775F63"/>
    <w:rsid w:val="00776B80"/>
    <w:rsid w:val="007776C4"/>
    <w:rsid w:val="00777919"/>
    <w:rsid w:val="007800F2"/>
    <w:rsid w:val="00781457"/>
    <w:rsid w:val="00781B9C"/>
    <w:rsid w:val="007857F3"/>
    <w:rsid w:val="00785B30"/>
    <w:rsid w:val="007860C0"/>
    <w:rsid w:val="00786CF7"/>
    <w:rsid w:val="007908E5"/>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36F0"/>
    <w:rsid w:val="007A53D4"/>
    <w:rsid w:val="007A5415"/>
    <w:rsid w:val="007A56E2"/>
    <w:rsid w:val="007A6DAB"/>
    <w:rsid w:val="007A6EFF"/>
    <w:rsid w:val="007A73BB"/>
    <w:rsid w:val="007B18CF"/>
    <w:rsid w:val="007B1C17"/>
    <w:rsid w:val="007B2DD3"/>
    <w:rsid w:val="007B4249"/>
    <w:rsid w:val="007B4307"/>
    <w:rsid w:val="007B4FAE"/>
    <w:rsid w:val="007B68AB"/>
    <w:rsid w:val="007B7CB1"/>
    <w:rsid w:val="007C09D0"/>
    <w:rsid w:val="007C0CC5"/>
    <w:rsid w:val="007C1154"/>
    <w:rsid w:val="007C1F0B"/>
    <w:rsid w:val="007C3091"/>
    <w:rsid w:val="007C32C7"/>
    <w:rsid w:val="007C68C1"/>
    <w:rsid w:val="007C6965"/>
    <w:rsid w:val="007D130E"/>
    <w:rsid w:val="007D1E22"/>
    <w:rsid w:val="007D4737"/>
    <w:rsid w:val="007D6F7F"/>
    <w:rsid w:val="007E1963"/>
    <w:rsid w:val="007E269D"/>
    <w:rsid w:val="007E2AFE"/>
    <w:rsid w:val="007E2FA0"/>
    <w:rsid w:val="007E3CDF"/>
    <w:rsid w:val="007E4AFB"/>
    <w:rsid w:val="007E4E84"/>
    <w:rsid w:val="007E5B9C"/>
    <w:rsid w:val="007E62ED"/>
    <w:rsid w:val="007E7710"/>
    <w:rsid w:val="007F109F"/>
    <w:rsid w:val="007F2158"/>
    <w:rsid w:val="007F2E6C"/>
    <w:rsid w:val="007F3A65"/>
    <w:rsid w:val="007F6227"/>
    <w:rsid w:val="007F7D49"/>
    <w:rsid w:val="00800654"/>
    <w:rsid w:val="00800C57"/>
    <w:rsid w:val="008025E6"/>
    <w:rsid w:val="008067C9"/>
    <w:rsid w:val="008114E1"/>
    <w:rsid w:val="00812318"/>
    <w:rsid w:val="00813783"/>
    <w:rsid w:val="0081509A"/>
    <w:rsid w:val="0081536B"/>
    <w:rsid w:val="0081561D"/>
    <w:rsid w:val="00815BC3"/>
    <w:rsid w:val="00816246"/>
    <w:rsid w:val="0081669C"/>
    <w:rsid w:val="00821AC0"/>
    <w:rsid w:val="00821FFD"/>
    <w:rsid w:val="00823227"/>
    <w:rsid w:val="008241DE"/>
    <w:rsid w:val="00824EA4"/>
    <w:rsid w:val="008260C7"/>
    <w:rsid w:val="00827F5B"/>
    <w:rsid w:val="00830F64"/>
    <w:rsid w:val="00835F09"/>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5735"/>
    <w:rsid w:val="00855E37"/>
    <w:rsid w:val="00857554"/>
    <w:rsid w:val="008577D9"/>
    <w:rsid w:val="00860841"/>
    <w:rsid w:val="00860DAD"/>
    <w:rsid w:val="00860E07"/>
    <w:rsid w:val="008616C9"/>
    <w:rsid w:val="008630A2"/>
    <w:rsid w:val="00864D0F"/>
    <w:rsid w:val="008652D9"/>
    <w:rsid w:val="0086594C"/>
    <w:rsid w:val="0086606D"/>
    <w:rsid w:val="00866292"/>
    <w:rsid w:val="00866D83"/>
    <w:rsid w:val="00872389"/>
    <w:rsid w:val="00872680"/>
    <w:rsid w:val="00875D4E"/>
    <w:rsid w:val="008771E8"/>
    <w:rsid w:val="00877A45"/>
    <w:rsid w:val="0088212C"/>
    <w:rsid w:val="00882A72"/>
    <w:rsid w:val="00882F38"/>
    <w:rsid w:val="008847CB"/>
    <w:rsid w:val="0088683E"/>
    <w:rsid w:val="00892420"/>
    <w:rsid w:val="0089263B"/>
    <w:rsid w:val="00892B50"/>
    <w:rsid w:val="00893FCA"/>
    <w:rsid w:val="00895FCF"/>
    <w:rsid w:val="008961CD"/>
    <w:rsid w:val="00896588"/>
    <w:rsid w:val="00896FA9"/>
    <w:rsid w:val="0089744A"/>
    <w:rsid w:val="008A1328"/>
    <w:rsid w:val="008A14FC"/>
    <w:rsid w:val="008A2B57"/>
    <w:rsid w:val="008A40D4"/>
    <w:rsid w:val="008A4A7A"/>
    <w:rsid w:val="008A4D55"/>
    <w:rsid w:val="008A5F17"/>
    <w:rsid w:val="008A6C90"/>
    <w:rsid w:val="008B0315"/>
    <w:rsid w:val="008B0BC9"/>
    <w:rsid w:val="008B0D88"/>
    <w:rsid w:val="008B2D04"/>
    <w:rsid w:val="008B3C3E"/>
    <w:rsid w:val="008B615C"/>
    <w:rsid w:val="008B7331"/>
    <w:rsid w:val="008C043B"/>
    <w:rsid w:val="008C0916"/>
    <w:rsid w:val="008C0F06"/>
    <w:rsid w:val="008C16DE"/>
    <w:rsid w:val="008C3D59"/>
    <w:rsid w:val="008C42CD"/>
    <w:rsid w:val="008C480F"/>
    <w:rsid w:val="008C4916"/>
    <w:rsid w:val="008C4B4E"/>
    <w:rsid w:val="008C4B67"/>
    <w:rsid w:val="008C7AF3"/>
    <w:rsid w:val="008D112B"/>
    <w:rsid w:val="008D2CD7"/>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9A7"/>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01D"/>
    <w:rsid w:val="00907B47"/>
    <w:rsid w:val="00912A38"/>
    <w:rsid w:val="00913716"/>
    <w:rsid w:val="00913B35"/>
    <w:rsid w:val="009147B3"/>
    <w:rsid w:val="00916708"/>
    <w:rsid w:val="00916BD5"/>
    <w:rsid w:val="0091769E"/>
    <w:rsid w:val="00917999"/>
    <w:rsid w:val="00917BF8"/>
    <w:rsid w:val="0092089F"/>
    <w:rsid w:val="00922E55"/>
    <w:rsid w:val="00922F60"/>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3025"/>
    <w:rsid w:val="00954CAE"/>
    <w:rsid w:val="009551E8"/>
    <w:rsid w:val="009565CF"/>
    <w:rsid w:val="00956621"/>
    <w:rsid w:val="00956A70"/>
    <w:rsid w:val="00957870"/>
    <w:rsid w:val="00963416"/>
    <w:rsid w:val="00963C4C"/>
    <w:rsid w:val="009643B1"/>
    <w:rsid w:val="0096734B"/>
    <w:rsid w:val="0096755F"/>
    <w:rsid w:val="00967E1A"/>
    <w:rsid w:val="00970BE6"/>
    <w:rsid w:val="00971C3A"/>
    <w:rsid w:val="00972E5F"/>
    <w:rsid w:val="00974030"/>
    <w:rsid w:val="00975546"/>
    <w:rsid w:val="009758F3"/>
    <w:rsid w:val="00977C42"/>
    <w:rsid w:val="00980038"/>
    <w:rsid w:val="00980916"/>
    <w:rsid w:val="00983599"/>
    <w:rsid w:val="00984F39"/>
    <w:rsid w:val="0098553A"/>
    <w:rsid w:val="00985901"/>
    <w:rsid w:val="00985D9D"/>
    <w:rsid w:val="0098633C"/>
    <w:rsid w:val="00986544"/>
    <w:rsid w:val="0098678D"/>
    <w:rsid w:val="009905DC"/>
    <w:rsid w:val="00993072"/>
    <w:rsid w:val="00994E00"/>
    <w:rsid w:val="00995A0B"/>
    <w:rsid w:val="009963C1"/>
    <w:rsid w:val="00996719"/>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2A8"/>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51C"/>
    <w:rsid w:val="009E75A5"/>
    <w:rsid w:val="009E7674"/>
    <w:rsid w:val="009F0BC3"/>
    <w:rsid w:val="009F17BA"/>
    <w:rsid w:val="009F3788"/>
    <w:rsid w:val="009F5C6C"/>
    <w:rsid w:val="009F7210"/>
    <w:rsid w:val="009F7765"/>
    <w:rsid w:val="009F7B88"/>
    <w:rsid w:val="009F7C3E"/>
    <w:rsid w:val="009F7FC5"/>
    <w:rsid w:val="00A01283"/>
    <w:rsid w:val="00A018E6"/>
    <w:rsid w:val="00A01C46"/>
    <w:rsid w:val="00A02133"/>
    <w:rsid w:val="00A02E74"/>
    <w:rsid w:val="00A0339F"/>
    <w:rsid w:val="00A040C2"/>
    <w:rsid w:val="00A05DB4"/>
    <w:rsid w:val="00A1019D"/>
    <w:rsid w:val="00A1098C"/>
    <w:rsid w:val="00A110F5"/>
    <w:rsid w:val="00A1168F"/>
    <w:rsid w:val="00A119F0"/>
    <w:rsid w:val="00A12315"/>
    <w:rsid w:val="00A12E49"/>
    <w:rsid w:val="00A13B23"/>
    <w:rsid w:val="00A14E56"/>
    <w:rsid w:val="00A16E76"/>
    <w:rsid w:val="00A21281"/>
    <w:rsid w:val="00A229F6"/>
    <w:rsid w:val="00A22A2E"/>
    <w:rsid w:val="00A231EF"/>
    <w:rsid w:val="00A23B0E"/>
    <w:rsid w:val="00A23C49"/>
    <w:rsid w:val="00A24DF3"/>
    <w:rsid w:val="00A25327"/>
    <w:rsid w:val="00A25584"/>
    <w:rsid w:val="00A25DCF"/>
    <w:rsid w:val="00A25EF0"/>
    <w:rsid w:val="00A26337"/>
    <w:rsid w:val="00A304FA"/>
    <w:rsid w:val="00A30C3F"/>
    <w:rsid w:val="00A31490"/>
    <w:rsid w:val="00A3396F"/>
    <w:rsid w:val="00A34A49"/>
    <w:rsid w:val="00A3566D"/>
    <w:rsid w:val="00A36D98"/>
    <w:rsid w:val="00A36DEC"/>
    <w:rsid w:val="00A36EB8"/>
    <w:rsid w:val="00A37190"/>
    <w:rsid w:val="00A3754E"/>
    <w:rsid w:val="00A376DA"/>
    <w:rsid w:val="00A42755"/>
    <w:rsid w:val="00A4288C"/>
    <w:rsid w:val="00A4376B"/>
    <w:rsid w:val="00A4395D"/>
    <w:rsid w:val="00A43E7E"/>
    <w:rsid w:val="00A44ED3"/>
    <w:rsid w:val="00A45F3A"/>
    <w:rsid w:val="00A46722"/>
    <w:rsid w:val="00A51118"/>
    <w:rsid w:val="00A519A2"/>
    <w:rsid w:val="00A52639"/>
    <w:rsid w:val="00A531E0"/>
    <w:rsid w:val="00A5414B"/>
    <w:rsid w:val="00A54D0E"/>
    <w:rsid w:val="00A554B2"/>
    <w:rsid w:val="00A55ED7"/>
    <w:rsid w:val="00A55F71"/>
    <w:rsid w:val="00A60F57"/>
    <w:rsid w:val="00A63601"/>
    <w:rsid w:val="00A63AD0"/>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EFD"/>
    <w:rsid w:val="00A80F0C"/>
    <w:rsid w:val="00A8100F"/>
    <w:rsid w:val="00A8129C"/>
    <w:rsid w:val="00A82ED3"/>
    <w:rsid w:val="00A8309A"/>
    <w:rsid w:val="00A84438"/>
    <w:rsid w:val="00A85259"/>
    <w:rsid w:val="00A859C7"/>
    <w:rsid w:val="00A867A7"/>
    <w:rsid w:val="00A87108"/>
    <w:rsid w:val="00A87769"/>
    <w:rsid w:val="00A8787C"/>
    <w:rsid w:val="00A92EB1"/>
    <w:rsid w:val="00A93460"/>
    <w:rsid w:val="00A93B4F"/>
    <w:rsid w:val="00A94126"/>
    <w:rsid w:val="00A94AAE"/>
    <w:rsid w:val="00A9535D"/>
    <w:rsid w:val="00A9778A"/>
    <w:rsid w:val="00AA06EF"/>
    <w:rsid w:val="00AA1C1A"/>
    <w:rsid w:val="00AA25A4"/>
    <w:rsid w:val="00AA25B6"/>
    <w:rsid w:val="00AA2AD9"/>
    <w:rsid w:val="00AA2C63"/>
    <w:rsid w:val="00AA6B28"/>
    <w:rsid w:val="00AA6C3B"/>
    <w:rsid w:val="00AB0048"/>
    <w:rsid w:val="00AB0D7B"/>
    <w:rsid w:val="00AB190E"/>
    <w:rsid w:val="00AB2B91"/>
    <w:rsid w:val="00AB3059"/>
    <w:rsid w:val="00AB45FB"/>
    <w:rsid w:val="00AB498B"/>
    <w:rsid w:val="00AB54C2"/>
    <w:rsid w:val="00AB6246"/>
    <w:rsid w:val="00AB7BF3"/>
    <w:rsid w:val="00AC01AE"/>
    <w:rsid w:val="00AC18BD"/>
    <w:rsid w:val="00AC2979"/>
    <w:rsid w:val="00AC411C"/>
    <w:rsid w:val="00AC439F"/>
    <w:rsid w:val="00AC5998"/>
    <w:rsid w:val="00AC626D"/>
    <w:rsid w:val="00AC66DA"/>
    <w:rsid w:val="00AC67A1"/>
    <w:rsid w:val="00AC70ED"/>
    <w:rsid w:val="00AC7177"/>
    <w:rsid w:val="00AC7679"/>
    <w:rsid w:val="00AD0BF1"/>
    <w:rsid w:val="00AD1B87"/>
    <w:rsid w:val="00AD2E57"/>
    <w:rsid w:val="00AD3CE7"/>
    <w:rsid w:val="00AD4B6A"/>
    <w:rsid w:val="00AD5832"/>
    <w:rsid w:val="00AD5990"/>
    <w:rsid w:val="00AE08D1"/>
    <w:rsid w:val="00AE0F4B"/>
    <w:rsid w:val="00AE243B"/>
    <w:rsid w:val="00AE3D47"/>
    <w:rsid w:val="00AE45C6"/>
    <w:rsid w:val="00AE4964"/>
    <w:rsid w:val="00AE4CFE"/>
    <w:rsid w:val="00AE6A4F"/>
    <w:rsid w:val="00AE6C6B"/>
    <w:rsid w:val="00AE7D08"/>
    <w:rsid w:val="00AF48A5"/>
    <w:rsid w:val="00AF633B"/>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5B"/>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1944"/>
    <w:rsid w:val="00B437AB"/>
    <w:rsid w:val="00B43D9D"/>
    <w:rsid w:val="00B43EA8"/>
    <w:rsid w:val="00B440FD"/>
    <w:rsid w:val="00B44BA8"/>
    <w:rsid w:val="00B4624C"/>
    <w:rsid w:val="00B478FE"/>
    <w:rsid w:val="00B47F00"/>
    <w:rsid w:val="00B509BE"/>
    <w:rsid w:val="00B5195E"/>
    <w:rsid w:val="00B52709"/>
    <w:rsid w:val="00B533C4"/>
    <w:rsid w:val="00B539A7"/>
    <w:rsid w:val="00B54BA9"/>
    <w:rsid w:val="00B54F46"/>
    <w:rsid w:val="00B552A6"/>
    <w:rsid w:val="00B5576A"/>
    <w:rsid w:val="00B55D36"/>
    <w:rsid w:val="00B620F5"/>
    <w:rsid w:val="00B62341"/>
    <w:rsid w:val="00B62F4B"/>
    <w:rsid w:val="00B639CC"/>
    <w:rsid w:val="00B64C11"/>
    <w:rsid w:val="00B64CE8"/>
    <w:rsid w:val="00B64EF9"/>
    <w:rsid w:val="00B65B21"/>
    <w:rsid w:val="00B664D2"/>
    <w:rsid w:val="00B66B8E"/>
    <w:rsid w:val="00B6731F"/>
    <w:rsid w:val="00B676CC"/>
    <w:rsid w:val="00B677AB"/>
    <w:rsid w:val="00B67935"/>
    <w:rsid w:val="00B67AF7"/>
    <w:rsid w:val="00B70072"/>
    <w:rsid w:val="00B72130"/>
    <w:rsid w:val="00B72868"/>
    <w:rsid w:val="00B728D8"/>
    <w:rsid w:val="00B734D7"/>
    <w:rsid w:val="00B74916"/>
    <w:rsid w:val="00B755A0"/>
    <w:rsid w:val="00B7667E"/>
    <w:rsid w:val="00B772B6"/>
    <w:rsid w:val="00B77DFA"/>
    <w:rsid w:val="00B81D1E"/>
    <w:rsid w:val="00B82C68"/>
    <w:rsid w:val="00B8402B"/>
    <w:rsid w:val="00B87099"/>
    <w:rsid w:val="00B87F44"/>
    <w:rsid w:val="00B902FF"/>
    <w:rsid w:val="00B90B52"/>
    <w:rsid w:val="00B92CC3"/>
    <w:rsid w:val="00B931CB"/>
    <w:rsid w:val="00B942B6"/>
    <w:rsid w:val="00B9636E"/>
    <w:rsid w:val="00B963C6"/>
    <w:rsid w:val="00B964F2"/>
    <w:rsid w:val="00B97412"/>
    <w:rsid w:val="00BA1780"/>
    <w:rsid w:val="00BA2498"/>
    <w:rsid w:val="00BA2ED5"/>
    <w:rsid w:val="00BA454B"/>
    <w:rsid w:val="00BA5468"/>
    <w:rsid w:val="00BA5744"/>
    <w:rsid w:val="00BA594C"/>
    <w:rsid w:val="00BA6200"/>
    <w:rsid w:val="00BA620B"/>
    <w:rsid w:val="00BA67CE"/>
    <w:rsid w:val="00BA72A8"/>
    <w:rsid w:val="00BA7368"/>
    <w:rsid w:val="00BA7461"/>
    <w:rsid w:val="00BA7D97"/>
    <w:rsid w:val="00BB08B2"/>
    <w:rsid w:val="00BB0B08"/>
    <w:rsid w:val="00BB1123"/>
    <w:rsid w:val="00BB1D1D"/>
    <w:rsid w:val="00BB1D42"/>
    <w:rsid w:val="00BB1DEC"/>
    <w:rsid w:val="00BB23E5"/>
    <w:rsid w:val="00BB51DC"/>
    <w:rsid w:val="00BB56D4"/>
    <w:rsid w:val="00BB74FF"/>
    <w:rsid w:val="00BC017D"/>
    <w:rsid w:val="00BC06A8"/>
    <w:rsid w:val="00BC0987"/>
    <w:rsid w:val="00BC1677"/>
    <w:rsid w:val="00BC1C36"/>
    <w:rsid w:val="00BC1E92"/>
    <w:rsid w:val="00BC4D28"/>
    <w:rsid w:val="00BC5662"/>
    <w:rsid w:val="00BD166F"/>
    <w:rsid w:val="00BD33D6"/>
    <w:rsid w:val="00BD491A"/>
    <w:rsid w:val="00BD5831"/>
    <w:rsid w:val="00BD7D7B"/>
    <w:rsid w:val="00BE0BEF"/>
    <w:rsid w:val="00BE210F"/>
    <w:rsid w:val="00BE2865"/>
    <w:rsid w:val="00BF0265"/>
    <w:rsid w:val="00BF0BA5"/>
    <w:rsid w:val="00BF257E"/>
    <w:rsid w:val="00BF2953"/>
    <w:rsid w:val="00BF2D53"/>
    <w:rsid w:val="00BF3CE6"/>
    <w:rsid w:val="00BF4B32"/>
    <w:rsid w:val="00C01000"/>
    <w:rsid w:val="00C015A5"/>
    <w:rsid w:val="00C0223C"/>
    <w:rsid w:val="00C034FF"/>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0B0C"/>
    <w:rsid w:val="00C312D0"/>
    <w:rsid w:val="00C327A5"/>
    <w:rsid w:val="00C33EF9"/>
    <w:rsid w:val="00C34319"/>
    <w:rsid w:val="00C345F6"/>
    <w:rsid w:val="00C34C23"/>
    <w:rsid w:val="00C34CBF"/>
    <w:rsid w:val="00C350C8"/>
    <w:rsid w:val="00C35357"/>
    <w:rsid w:val="00C36670"/>
    <w:rsid w:val="00C406A9"/>
    <w:rsid w:val="00C40CBF"/>
    <w:rsid w:val="00C40D13"/>
    <w:rsid w:val="00C42F1D"/>
    <w:rsid w:val="00C43FC8"/>
    <w:rsid w:val="00C46338"/>
    <w:rsid w:val="00C46708"/>
    <w:rsid w:val="00C4678B"/>
    <w:rsid w:val="00C50767"/>
    <w:rsid w:val="00C51054"/>
    <w:rsid w:val="00C51AB9"/>
    <w:rsid w:val="00C52889"/>
    <w:rsid w:val="00C52D6B"/>
    <w:rsid w:val="00C53999"/>
    <w:rsid w:val="00C53DAB"/>
    <w:rsid w:val="00C54653"/>
    <w:rsid w:val="00C568DD"/>
    <w:rsid w:val="00C572AB"/>
    <w:rsid w:val="00C576F9"/>
    <w:rsid w:val="00C61834"/>
    <w:rsid w:val="00C61C3C"/>
    <w:rsid w:val="00C65627"/>
    <w:rsid w:val="00C65A0F"/>
    <w:rsid w:val="00C662C1"/>
    <w:rsid w:val="00C67CA2"/>
    <w:rsid w:val="00C70F24"/>
    <w:rsid w:val="00C7546E"/>
    <w:rsid w:val="00C76997"/>
    <w:rsid w:val="00C806C1"/>
    <w:rsid w:val="00C8203C"/>
    <w:rsid w:val="00C8302F"/>
    <w:rsid w:val="00C838FC"/>
    <w:rsid w:val="00C85FFF"/>
    <w:rsid w:val="00C862D7"/>
    <w:rsid w:val="00C873CC"/>
    <w:rsid w:val="00C87BA9"/>
    <w:rsid w:val="00C91BBB"/>
    <w:rsid w:val="00C93B2A"/>
    <w:rsid w:val="00C95350"/>
    <w:rsid w:val="00C959B4"/>
    <w:rsid w:val="00C959F0"/>
    <w:rsid w:val="00C961BD"/>
    <w:rsid w:val="00C96B2D"/>
    <w:rsid w:val="00C96DA5"/>
    <w:rsid w:val="00C977D5"/>
    <w:rsid w:val="00C97DF0"/>
    <w:rsid w:val="00C97DFA"/>
    <w:rsid w:val="00CA0962"/>
    <w:rsid w:val="00CA2F76"/>
    <w:rsid w:val="00CA4FA7"/>
    <w:rsid w:val="00CA5F8D"/>
    <w:rsid w:val="00CA67C7"/>
    <w:rsid w:val="00CA7384"/>
    <w:rsid w:val="00CB1751"/>
    <w:rsid w:val="00CB3A58"/>
    <w:rsid w:val="00CB6EA1"/>
    <w:rsid w:val="00CB7701"/>
    <w:rsid w:val="00CC1C22"/>
    <w:rsid w:val="00CC39CD"/>
    <w:rsid w:val="00CC3BCB"/>
    <w:rsid w:val="00CC5ADF"/>
    <w:rsid w:val="00CC6320"/>
    <w:rsid w:val="00CC7DFC"/>
    <w:rsid w:val="00CD09F7"/>
    <w:rsid w:val="00CD0DCC"/>
    <w:rsid w:val="00CD1C29"/>
    <w:rsid w:val="00CD2CB0"/>
    <w:rsid w:val="00CD354D"/>
    <w:rsid w:val="00CD3E8C"/>
    <w:rsid w:val="00CD43FC"/>
    <w:rsid w:val="00CD461C"/>
    <w:rsid w:val="00CD4999"/>
    <w:rsid w:val="00CD4C65"/>
    <w:rsid w:val="00CD57FB"/>
    <w:rsid w:val="00CD5AB8"/>
    <w:rsid w:val="00CD5D7B"/>
    <w:rsid w:val="00CD6F3C"/>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7925"/>
    <w:rsid w:val="00D0039D"/>
    <w:rsid w:val="00D01DE0"/>
    <w:rsid w:val="00D033AD"/>
    <w:rsid w:val="00D067E0"/>
    <w:rsid w:val="00D0757E"/>
    <w:rsid w:val="00D108C2"/>
    <w:rsid w:val="00D11813"/>
    <w:rsid w:val="00D1298B"/>
    <w:rsid w:val="00D12F43"/>
    <w:rsid w:val="00D13B9F"/>
    <w:rsid w:val="00D13C1E"/>
    <w:rsid w:val="00D13D53"/>
    <w:rsid w:val="00D146F4"/>
    <w:rsid w:val="00D1751E"/>
    <w:rsid w:val="00D2051D"/>
    <w:rsid w:val="00D2069B"/>
    <w:rsid w:val="00D21EEA"/>
    <w:rsid w:val="00D22184"/>
    <w:rsid w:val="00D22801"/>
    <w:rsid w:val="00D2288E"/>
    <w:rsid w:val="00D23191"/>
    <w:rsid w:val="00D2373A"/>
    <w:rsid w:val="00D254F9"/>
    <w:rsid w:val="00D27C1C"/>
    <w:rsid w:val="00D306EB"/>
    <w:rsid w:val="00D32E88"/>
    <w:rsid w:val="00D33D2C"/>
    <w:rsid w:val="00D33D3F"/>
    <w:rsid w:val="00D33D52"/>
    <w:rsid w:val="00D342F8"/>
    <w:rsid w:val="00D35921"/>
    <w:rsid w:val="00D36B60"/>
    <w:rsid w:val="00D37757"/>
    <w:rsid w:val="00D42D5F"/>
    <w:rsid w:val="00D42F40"/>
    <w:rsid w:val="00D43C0E"/>
    <w:rsid w:val="00D4466B"/>
    <w:rsid w:val="00D44CED"/>
    <w:rsid w:val="00D46031"/>
    <w:rsid w:val="00D460F2"/>
    <w:rsid w:val="00D464A7"/>
    <w:rsid w:val="00D47861"/>
    <w:rsid w:val="00D47E06"/>
    <w:rsid w:val="00D50671"/>
    <w:rsid w:val="00D5296C"/>
    <w:rsid w:val="00D54BF8"/>
    <w:rsid w:val="00D55820"/>
    <w:rsid w:val="00D567A3"/>
    <w:rsid w:val="00D56A9F"/>
    <w:rsid w:val="00D60BD1"/>
    <w:rsid w:val="00D6104D"/>
    <w:rsid w:val="00D62B3F"/>
    <w:rsid w:val="00D63CF0"/>
    <w:rsid w:val="00D648BB"/>
    <w:rsid w:val="00D65C77"/>
    <w:rsid w:val="00D66C88"/>
    <w:rsid w:val="00D673A8"/>
    <w:rsid w:val="00D73163"/>
    <w:rsid w:val="00D74733"/>
    <w:rsid w:val="00D7492E"/>
    <w:rsid w:val="00D76EA3"/>
    <w:rsid w:val="00D76ED0"/>
    <w:rsid w:val="00D7703E"/>
    <w:rsid w:val="00D80273"/>
    <w:rsid w:val="00D80C4E"/>
    <w:rsid w:val="00D82080"/>
    <w:rsid w:val="00D82363"/>
    <w:rsid w:val="00D82429"/>
    <w:rsid w:val="00D83D4E"/>
    <w:rsid w:val="00D842A2"/>
    <w:rsid w:val="00D8463B"/>
    <w:rsid w:val="00D853C8"/>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2AF"/>
    <w:rsid w:val="00DA3A99"/>
    <w:rsid w:val="00DA5A63"/>
    <w:rsid w:val="00DA60B1"/>
    <w:rsid w:val="00DA73AB"/>
    <w:rsid w:val="00DB0619"/>
    <w:rsid w:val="00DB0FF4"/>
    <w:rsid w:val="00DB2859"/>
    <w:rsid w:val="00DB3157"/>
    <w:rsid w:val="00DB36E5"/>
    <w:rsid w:val="00DB6C55"/>
    <w:rsid w:val="00DB78CD"/>
    <w:rsid w:val="00DB79F2"/>
    <w:rsid w:val="00DB7F28"/>
    <w:rsid w:val="00DC0ADE"/>
    <w:rsid w:val="00DC113F"/>
    <w:rsid w:val="00DC1326"/>
    <w:rsid w:val="00DC1800"/>
    <w:rsid w:val="00DC1F9D"/>
    <w:rsid w:val="00DC22B3"/>
    <w:rsid w:val="00DC47F9"/>
    <w:rsid w:val="00DC5255"/>
    <w:rsid w:val="00DC5733"/>
    <w:rsid w:val="00DC5F9B"/>
    <w:rsid w:val="00DC624E"/>
    <w:rsid w:val="00DC787B"/>
    <w:rsid w:val="00DD20F9"/>
    <w:rsid w:val="00DD304F"/>
    <w:rsid w:val="00DD3F4A"/>
    <w:rsid w:val="00DD5BFC"/>
    <w:rsid w:val="00DD79ED"/>
    <w:rsid w:val="00DE19F8"/>
    <w:rsid w:val="00DE1F32"/>
    <w:rsid w:val="00DE20EA"/>
    <w:rsid w:val="00DE25BB"/>
    <w:rsid w:val="00DE2F8C"/>
    <w:rsid w:val="00DE43BE"/>
    <w:rsid w:val="00DE4A97"/>
    <w:rsid w:val="00DE7DCD"/>
    <w:rsid w:val="00DF180B"/>
    <w:rsid w:val="00DF2230"/>
    <w:rsid w:val="00DF4164"/>
    <w:rsid w:val="00DF48AC"/>
    <w:rsid w:val="00DF4DC3"/>
    <w:rsid w:val="00DF584A"/>
    <w:rsid w:val="00DF6B4C"/>
    <w:rsid w:val="00DF6FAD"/>
    <w:rsid w:val="00DF7B61"/>
    <w:rsid w:val="00E00480"/>
    <w:rsid w:val="00E02766"/>
    <w:rsid w:val="00E05640"/>
    <w:rsid w:val="00E0600F"/>
    <w:rsid w:val="00E06AE8"/>
    <w:rsid w:val="00E07BA2"/>
    <w:rsid w:val="00E122CF"/>
    <w:rsid w:val="00E14018"/>
    <w:rsid w:val="00E1458E"/>
    <w:rsid w:val="00E16DFE"/>
    <w:rsid w:val="00E17B5B"/>
    <w:rsid w:val="00E17DF3"/>
    <w:rsid w:val="00E20670"/>
    <w:rsid w:val="00E2124B"/>
    <w:rsid w:val="00E21F2B"/>
    <w:rsid w:val="00E22306"/>
    <w:rsid w:val="00E22A58"/>
    <w:rsid w:val="00E23D2E"/>
    <w:rsid w:val="00E24161"/>
    <w:rsid w:val="00E24C10"/>
    <w:rsid w:val="00E26A5B"/>
    <w:rsid w:val="00E27425"/>
    <w:rsid w:val="00E27D4B"/>
    <w:rsid w:val="00E32841"/>
    <w:rsid w:val="00E34A00"/>
    <w:rsid w:val="00E36DB7"/>
    <w:rsid w:val="00E420B1"/>
    <w:rsid w:val="00E42CA0"/>
    <w:rsid w:val="00E4314D"/>
    <w:rsid w:val="00E4399D"/>
    <w:rsid w:val="00E46BAA"/>
    <w:rsid w:val="00E46F20"/>
    <w:rsid w:val="00E504F6"/>
    <w:rsid w:val="00E5080E"/>
    <w:rsid w:val="00E523B7"/>
    <w:rsid w:val="00E524AE"/>
    <w:rsid w:val="00E535AE"/>
    <w:rsid w:val="00E54491"/>
    <w:rsid w:val="00E55393"/>
    <w:rsid w:val="00E55F7F"/>
    <w:rsid w:val="00E56AE7"/>
    <w:rsid w:val="00E56BC0"/>
    <w:rsid w:val="00E5717C"/>
    <w:rsid w:val="00E5762C"/>
    <w:rsid w:val="00E57C7E"/>
    <w:rsid w:val="00E6111C"/>
    <w:rsid w:val="00E64AC1"/>
    <w:rsid w:val="00E65166"/>
    <w:rsid w:val="00E654A0"/>
    <w:rsid w:val="00E66BFB"/>
    <w:rsid w:val="00E67FC4"/>
    <w:rsid w:val="00E70A23"/>
    <w:rsid w:val="00E71BB4"/>
    <w:rsid w:val="00E74293"/>
    <w:rsid w:val="00E75008"/>
    <w:rsid w:val="00E7584C"/>
    <w:rsid w:val="00E7621F"/>
    <w:rsid w:val="00E76D99"/>
    <w:rsid w:val="00E77549"/>
    <w:rsid w:val="00E815F5"/>
    <w:rsid w:val="00E819AD"/>
    <w:rsid w:val="00E82C3B"/>
    <w:rsid w:val="00E82CE1"/>
    <w:rsid w:val="00E838E0"/>
    <w:rsid w:val="00E85616"/>
    <w:rsid w:val="00E86D69"/>
    <w:rsid w:val="00E87A47"/>
    <w:rsid w:val="00E909CC"/>
    <w:rsid w:val="00E91010"/>
    <w:rsid w:val="00E9207C"/>
    <w:rsid w:val="00E93377"/>
    <w:rsid w:val="00E9348C"/>
    <w:rsid w:val="00E934CB"/>
    <w:rsid w:val="00E942CB"/>
    <w:rsid w:val="00E957A3"/>
    <w:rsid w:val="00E96EBF"/>
    <w:rsid w:val="00E975A9"/>
    <w:rsid w:val="00E97DCA"/>
    <w:rsid w:val="00EA0D7F"/>
    <w:rsid w:val="00EA13C8"/>
    <w:rsid w:val="00EA1B5E"/>
    <w:rsid w:val="00EA2E23"/>
    <w:rsid w:val="00EA4F49"/>
    <w:rsid w:val="00EA4FBC"/>
    <w:rsid w:val="00EA64B7"/>
    <w:rsid w:val="00EA6D4C"/>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BA4"/>
    <w:rsid w:val="00EE0CB5"/>
    <w:rsid w:val="00EE1730"/>
    <w:rsid w:val="00EE295D"/>
    <w:rsid w:val="00EE4205"/>
    <w:rsid w:val="00EE58DB"/>
    <w:rsid w:val="00EE6BCB"/>
    <w:rsid w:val="00EF2151"/>
    <w:rsid w:val="00EF3888"/>
    <w:rsid w:val="00EF3C0E"/>
    <w:rsid w:val="00EF3FE1"/>
    <w:rsid w:val="00EF4E29"/>
    <w:rsid w:val="00EF5408"/>
    <w:rsid w:val="00EF5765"/>
    <w:rsid w:val="00F00E9F"/>
    <w:rsid w:val="00F02D6F"/>
    <w:rsid w:val="00F02F49"/>
    <w:rsid w:val="00F04D44"/>
    <w:rsid w:val="00F051FB"/>
    <w:rsid w:val="00F05B49"/>
    <w:rsid w:val="00F064B3"/>
    <w:rsid w:val="00F07649"/>
    <w:rsid w:val="00F1453B"/>
    <w:rsid w:val="00F14A50"/>
    <w:rsid w:val="00F15030"/>
    <w:rsid w:val="00F17B33"/>
    <w:rsid w:val="00F20259"/>
    <w:rsid w:val="00F20799"/>
    <w:rsid w:val="00F2083E"/>
    <w:rsid w:val="00F21D34"/>
    <w:rsid w:val="00F2520B"/>
    <w:rsid w:val="00F25E55"/>
    <w:rsid w:val="00F26165"/>
    <w:rsid w:val="00F26514"/>
    <w:rsid w:val="00F26B05"/>
    <w:rsid w:val="00F26D0C"/>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1B7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381"/>
    <w:rsid w:val="00F748BB"/>
    <w:rsid w:val="00F748E0"/>
    <w:rsid w:val="00F755CB"/>
    <w:rsid w:val="00F77DBD"/>
    <w:rsid w:val="00F80C8B"/>
    <w:rsid w:val="00F8243B"/>
    <w:rsid w:val="00F839CE"/>
    <w:rsid w:val="00F83E14"/>
    <w:rsid w:val="00F84342"/>
    <w:rsid w:val="00F8533E"/>
    <w:rsid w:val="00F85F06"/>
    <w:rsid w:val="00F86A7A"/>
    <w:rsid w:val="00F86DCE"/>
    <w:rsid w:val="00F87196"/>
    <w:rsid w:val="00F90658"/>
    <w:rsid w:val="00F908F9"/>
    <w:rsid w:val="00F90AB3"/>
    <w:rsid w:val="00F917CC"/>
    <w:rsid w:val="00F917E2"/>
    <w:rsid w:val="00F91B1D"/>
    <w:rsid w:val="00F92D90"/>
    <w:rsid w:val="00F94295"/>
    <w:rsid w:val="00F94A1B"/>
    <w:rsid w:val="00F95498"/>
    <w:rsid w:val="00F95F8F"/>
    <w:rsid w:val="00F9681C"/>
    <w:rsid w:val="00F96CF6"/>
    <w:rsid w:val="00F97ADD"/>
    <w:rsid w:val="00F97CEA"/>
    <w:rsid w:val="00FA0874"/>
    <w:rsid w:val="00FA12D7"/>
    <w:rsid w:val="00FA14A6"/>
    <w:rsid w:val="00FA1597"/>
    <w:rsid w:val="00FA36E1"/>
    <w:rsid w:val="00FA399C"/>
    <w:rsid w:val="00FA4DB7"/>
    <w:rsid w:val="00FA73CF"/>
    <w:rsid w:val="00FB0A45"/>
    <w:rsid w:val="00FB0F0A"/>
    <w:rsid w:val="00FB27AA"/>
    <w:rsid w:val="00FB469C"/>
    <w:rsid w:val="00FB5476"/>
    <w:rsid w:val="00FB559A"/>
    <w:rsid w:val="00FB570D"/>
    <w:rsid w:val="00FB7AC6"/>
    <w:rsid w:val="00FC02EA"/>
    <w:rsid w:val="00FC071A"/>
    <w:rsid w:val="00FC0A07"/>
    <w:rsid w:val="00FC31D9"/>
    <w:rsid w:val="00FC3E8F"/>
    <w:rsid w:val="00FC457A"/>
    <w:rsid w:val="00FC48F9"/>
    <w:rsid w:val="00FC623A"/>
    <w:rsid w:val="00FC632B"/>
    <w:rsid w:val="00FC7750"/>
    <w:rsid w:val="00FD0DFF"/>
    <w:rsid w:val="00FD4305"/>
    <w:rsid w:val="00FD5558"/>
    <w:rsid w:val="00FD58EF"/>
    <w:rsid w:val="00FE2934"/>
    <w:rsid w:val="00FE5669"/>
    <w:rsid w:val="00FE5C14"/>
    <w:rsid w:val="00FF00B3"/>
    <w:rsid w:val="00FF0137"/>
    <w:rsid w:val="00FF0348"/>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25476556">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09648608">
      <w:bodyDiv w:val="1"/>
      <w:marLeft w:val="0"/>
      <w:marRight w:val="0"/>
      <w:marTop w:val="0"/>
      <w:marBottom w:val="0"/>
      <w:divBdr>
        <w:top w:val="none" w:sz="0" w:space="0" w:color="auto"/>
        <w:left w:val="none" w:sz="0" w:space="0" w:color="auto"/>
        <w:bottom w:val="none" w:sz="0" w:space="0" w:color="auto"/>
        <w:right w:val="none" w:sz="0" w:space="0" w:color="auto"/>
      </w:divBdr>
    </w:div>
    <w:div w:id="784035967">
      <w:bodyDiv w:val="1"/>
      <w:marLeft w:val="0"/>
      <w:marRight w:val="0"/>
      <w:marTop w:val="0"/>
      <w:marBottom w:val="0"/>
      <w:divBdr>
        <w:top w:val="none" w:sz="0" w:space="0" w:color="auto"/>
        <w:left w:val="none" w:sz="0" w:space="0" w:color="auto"/>
        <w:bottom w:val="none" w:sz="0" w:space="0" w:color="auto"/>
        <w:right w:val="none" w:sz="0" w:space="0" w:color="auto"/>
      </w:divBdr>
    </w:div>
    <w:div w:id="837043738">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108355027">
      <w:bodyDiv w:val="1"/>
      <w:marLeft w:val="0"/>
      <w:marRight w:val="0"/>
      <w:marTop w:val="0"/>
      <w:marBottom w:val="0"/>
      <w:divBdr>
        <w:top w:val="none" w:sz="0" w:space="0" w:color="auto"/>
        <w:left w:val="none" w:sz="0" w:space="0" w:color="auto"/>
        <w:bottom w:val="none" w:sz="0" w:space="0" w:color="auto"/>
        <w:right w:val="none" w:sz="0" w:space="0" w:color="auto"/>
      </w:divBdr>
    </w:div>
    <w:div w:id="119893053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71585829">
      <w:bodyDiv w:val="1"/>
      <w:marLeft w:val="0"/>
      <w:marRight w:val="0"/>
      <w:marTop w:val="0"/>
      <w:marBottom w:val="0"/>
      <w:divBdr>
        <w:top w:val="none" w:sz="0" w:space="0" w:color="auto"/>
        <w:left w:val="none" w:sz="0" w:space="0" w:color="auto"/>
        <w:bottom w:val="none" w:sz="0" w:space="0" w:color="auto"/>
        <w:right w:val="none" w:sz="0" w:space="0" w:color="auto"/>
      </w:divBdr>
    </w:div>
    <w:div w:id="1880126477">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32083674">
      <w:bodyDiv w:val="1"/>
      <w:marLeft w:val="0"/>
      <w:marRight w:val="0"/>
      <w:marTop w:val="0"/>
      <w:marBottom w:val="0"/>
      <w:divBdr>
        <w:top w:val="none" w:sz="0" w:space="0" w:color="auto"/>
        <w:left w:val="none" w:sz="0" w:space="0" w:color="auto"/>
        <w:bottom w:val="none" w:sz="0" w:space="0" w:color="auto"/>
        <w:right w:val="none" w:sz="0" w:space="0" w:color="auto"/>
      </w:divBdr>
    </w:div>
    <w:div w:id="1997107747">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5764-84A4-4E4B-A785-95209C0D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Pages>
  <Words>3894</Words>
  <Characters>21420</Characters>
  <Application>Microsoft Office Word</Application>
  <DocSecurity>0</DocSecurity>
  <Lines>178</Lines>
  <Paragraphs>50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22</cp:revision>
  <cp:lastPrinted>2016-12-06T14:24:00Z</cp:lastPrinted>
  <dcterms:created xsi:type="dcterms:W3CDTF">2016-12-05T12:43:00Z</dcterms:created>
  <dcterms:modified xsi:type="dcterms:W3CDTF">2017-03-17T11:58:00Z</dcterms:modified>
</cp:coreProperties>
</file>