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53" w:rsidRPr="00760671" w:rsidRDefault="00426853" w:rsidP="00426853">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w:t>
      </w:r>
      <w:r>
        <w:rPr>
          <w:rFonts w:ascii="Arial Narrow" w:hAnsi="Arial Narrow" w:cs="Tahoma"/>
          <w:color w:val="FF0000"/>
          <w:sz w:val="16"/>
          <w:szCs w:val="18"/>
        </w:rPr>
        <w:t xml:space="preserve">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426853" w:rsidRDefault="00426853" w:rsidP="00426853">
      <w:pPr>
        <w:pStyle w:val="Sinespaciado"/>
        <w:rPr>
          <w:sz w:val="18"/>
          <w:szCs w:val="18"/>
        </w:rPr>
      </w:pPr>
    </w:p>
    <w:p w:rsidR="004370F7" w:rsidRPr="004370F7" w:rsidRDefault="004370F7" w:rsidP="004370F7">
      <w:pPr>
        <w:rPr>
          <w:rFonts w:asciiTheme="minorHAnsi" w:hAnsiTheme="minorHAnsi"/>
          <w:sz w:val="18"/>
          <w:szCs w:val="18"/>
        </w:rPr>
      </w:pPr>
      <w:r w:rsidRPr="004370F7">
        <w:rPr>
          <w:rFonts w:asciiTheme="minorHAnsi" w:hAnsiTheme="minorHAnsi"/>
          <w:sz w:val="18"/>
          <w:szCs w:val="18"/>
        </w:rPr>
        <w:t>Providencia:</w:t>
      </w:r>
      <w:r w:rsidRPr="004370F7">
        <w:rPr>
          <w:rFonts w:asciiTheme="minorHAnsi" w:hAnsiTheme="minorHAnsi"/>
          <w:sz w:val="18"/>
          <w:szCs w:val="18"/>
        </w:rPr>
        <w:tab/>
      </w:r>
      <w:r w:rsidRPr="004370F7">
        <w:rPr>
          <w:rFonts w:asciiTheme="minorHAnsi" w:hAnsiTheme="minorHAnsi"/>
          <w:sz w:val="18"/>
          <w:szCs w:val="18"/>
        </w:rPr>
        <w:tab/>
      </w:r>
      <w:r w:rsidRPr="004370F7">
        <w:rPr>
          <w:rFonts w:asciiTheme="minorHAnsi" w:hAnsiTheme="minorHAnsi"/>
          <w:sz w:val="18"/>
          <w:szCs w:val="18"/>
        </w:rPr>
        <w:tab/>
        <w:t>SENTENCIA DE</w:t>
      </w:r>
      <w:bookmarkStart w:id="0" w:name="_GoBack"/>
      <w:bookmarkEnd w:id="0"/>
      <w:r w:rsidRPr="004370F7">
        <w:rPr>
          <w:rFonts w:asciiTheme="minorHAnsi" w:hAnsiTheme="minorHAnsi"/>
          <w:sz w:val="18"/>
          <w:szCs w:val="18"/>
        </w:rPr>
        <w:t xml:space="preserve"> TUTELA – 1ª Instancia - 28 de octubre de 2016</w:t>
      </w:r>
    </w:p>
    <w:p w:rsidR="004370F7" w:rsidRPr="004370F7" w:rsidRDefault="004370F7" w:rsidP="004370F7">
      <w:pPr>
        <w:rPr>
          <w:rFonts w:asciiTheme="minorHAnsi" w:hAnsiTheme="minorHAnsi"/>
          <w:sz w:val="18"/>
          <w:szCs w:val="18"/>
        </w:rPr>
      </w:pPr>
      <w:r w:rsidRPr="004370F7">
        <w:rPr>
          <w:rFonts w:asciiTheme="minorHAnsi" w:hAnsiTheme="minorHAnsi"/>
          <w:sz w:val="18"/>
          <w:szCs w:val="18"/>
        </w:rPr>
        <w:t>Radicación Nro. :</w:t>
      </w:r>
      <w:r w:rsidRPr="004370F7">
        <w:rPr>
          <w:rFonts w:asciiTheme="minorHAnsi" w:hAnsiTheme="minorHAnsi"/>
          <w:sz w:val="18"/>
          <w:szCs w:val="18"/>
        </w:rPr>
        <w:tab/>
      </w:r>
      <w:r w:rsidRPr="004370F7">
        <w:rPr>
          <w:rFonts w:asciiTheme="minorHAnsi" w:hAnsiTheme="minorHAnsi"/>
          <w:sz w:val="18"/>
          <w:szCs w:val="18"/>
        </w:rPr>
        <w:tab/>
      </w:r>
      <w:r w:rsidRPr="004370F7">
        <w:rPr>
          <w:rFonts w:asciiTheme="minorHAnsi" w:hAnsiTheme="minorHAnsi"/>
          <w:sz w:val="18"/>
          <w:szCs w:val="18"/>
        </w:rPr>
        <w:tab/>
        <w:t>66001-22-13-000-2016-00951-00</w:t>
      </w:r>
    </w:p>
    <w:p w:rsidR="004370F7" w:rsidRPr="004370F7" w:rsidRDefault="004370F7" w:rsidP="004370F7">
      <w:pPr>
        <w:rPr>
          <w:rFonts w:asciiTheme="minorHAnsi" w:hAnsiTheme="minorHAnsi"/>
          <w:sz w:val="18"/>
          <w:szCs w:val="18"/>
        </w:rPr>
      </w:pPr>
      <w:r w:rsidRPr="004370F7">
        <w:rPr>
          <w:rFonts w:asciiTheme="minorHAnsi" w:hAnsiTheme="minorHAnsi"/>
          <w:sz w:val="18"/>
          <w:szCs w:val="18"/>
        </w:rPr>
        <w:t>Accionante:</w:t>
      </w:r>
      <w:r w:rsidRPr="004370F7">
        <w:rPr>
          <w:rFonts w:asciiTheme="minorHAnsi" w:hAnsiTheme="minorHAnsi"/>
          <w:sz w:val="18"/>
          <w:szCs w:val="18"/>
        </w:rPr>
        <w:tab/>
      </w:r>
      <w:r w:rsidRPr="004370F7">
        <w:rPr>
          <w:rFonts w:asciiTheme="minorHAnsi" w:hAnsiTheme="minorHAnsi"/>
          <w:sz w:val="18"/>
          <w:szCs w:val="18"/>
        </w:rPr>
        <w:tab/>
      </w:r>
      <w:r w:rsidRPr="004370F7">
        <w:rPr>
          <w:rFonts w:asciiTheme="minorHAnsi" w:hAnsiTheme="minorHAnsi"/>
          <w:sz w:val="18"/>
          <w:szCs w:val="18"/>
        </w:rPr>
        <w:tab/>
        <w:t>Andrés Felipe Morales</w:t>
      </w:r>
    </w:p>
    <w:p w:rsidR="004370F7" w:rsidRPr="004370F7" w:rsidRDefault="004370F7" w:rsidP="004370F7">
      <w:pPr>
        <w:rPr>
          <w:rFonts w:asciiTheme="minorHAnsi" w:hAnsiTheme="minorHAnsi"/>
          <w:sz w:val="18"/>
          <w:szCs w:val="18"/>
        </w:rPr>
      </w:pPr>
      <w:r w:rsidRPr="004370F7">
        <w:rPr>
          <w:rFonts w:asciiTheme="minorHAnsi" w:hAnsiTheme="minorHAnsi"/>
          <w:sz w:val="18"/>
          <w:szCs w:val="18"/>
        </w:rPr>
        <w:t>Accionados:</w:t>
      </w:r>
      <w:r w:rsidRPr="004370F7">
        <w:rPr>
          <w:rFonts w:asciiTheme="minorHAnsi" w:hAnsiTheme="minorHAnsi"/>
          <w:sz w:val="18"/>
          <w:szCs w:val="18"/>
        </w:rPr>
        <w:tab/>
      </w:r>
      <w:r w:rsidRPr="004370F7">
        <w:rPr>
          <w:rFonts w:asciiTheme="minorHAnsi" w:hAnsiTheme="minorHAnsi"/>
          <w:sz w:val="18"/>
          <w:szCs w:val="18"/>
        </w:rPr>
        <w:tab/>
      </w:r>
      <w:r w:rsidRPr="004370F7">
        <w:rPr>
          <w:rFonts w:asciiTheme="minorHAnsi" w:hAnsiTheme="minorHAnsi"/>
          <w:sz w:val="18"/>
          <w:szCs w:val="18"/>
        </w:rPr>
        <w:tab/>
        <w:t>Juzgado Tercero Civil del Circuito local, a la que fueron vinculados la Defensoría del Pueblo y el Ministerio Público.</w:t>
      </w:r>
    </w:p>
    <w:p w:rsidR="004370F7" w:rsidRPr="004370F7" w:rsidRDefault="004370F7" w:rsidP="004370F7">
      <w:pPr>
        <w:rPr>
          <w:rFonts w:asciiTheme="minorHAnsi" w:hAnsiTheme="minorHAnsi"/>
          <w:sz w:val="18"/>
          <w:szCs w:val="18"/>
        </w:rPr>
      </w:pPr>
      <w:r w:rsidRPr="004370F7">
        <w:rPr>
          <w:rFonts w:asciiTheme="minorHAnsi" w:hAnsiTheme="minorHAnsi"/>
          <w:sz w:val="18"/>
          <w:szCs w:val="18"/>
        </w:rPr>
        <w:t>Proceso:</w:t>
      </w:r>
      <w:r w:rsidRPr="004370F7">
        <w:rPr>
          <w:rFonts w:asciiTheme="minorHAnsi" w:hAnsiTheme="minorHAnsi"/>
          <w:sz w:val="18"/>
          <w:szCs w:val="18"/>
        </w:rPr>
        <w:tab/>
      </w:r>
      <w:r w:rsidRPr="004370F7">
        <w:rPr>
          <w:rFonts w:asciiTheme="minorHAnsi" w:hAnsiTheme="minorHAnsi"/>
          <w:sz w:val="18"/>
          <w:szCs w:val="18"/>
        </w:rPr>
        <w:tab/>
      </w:r>
      <w:r w:rsidRPr="004370F7">
        <w:rPr>
          <w:rFonts w:asciiTheme="minorHAnsi" w:hAnsiTheme="minorHAnsi"/>
          <w:sz w:val="18"/>
          <w:szCs w:val="18"/>
        </w:rPr>
        <w:tab/>
      </w:r>
      <w:r w:rsidRPr="004370F7">
        <w:rPr>
          <w:rFonts w:asciiTheme="minorHAnsi" w:hAnsiTheme="minorHAnsi"/>
          <w:sz w:val="18"/>
          <w:szCs w:val="18"/>
        </w:rPr>
        <w:tab/>
        <w:t xml:space="preserve">Acción de Tutela </w:t>
      </w:r>
    </w:p>
    <w:p w:rsidR="004370F7" w:rsidRPr="004370F7" w:rsidRDefault="004370F7" w:rsidP="004370F7">
      <w:pPr>
        <w:rPr>
          <w:rFonts w:asciiTheme="minorHAnsi" w:hAnsiTheme="minorHAnsi"/>
          <w:sz w:val="18"/>
          <w:szCs w:val="18"/>
        </w:rPr>
      </w:pPr>
      <w:r w:rsidRPr="004370F7">
        <w:rPr>
          <w:rFonts w:asciiTheme="minorHAnsi" w:hAnsiTheme="minorHAnsi"/>
          <w:sz w:val="18"/>
          <w:szCs w:val="18"/>
        </w:rPr>
        <w:t>Magistrado Ponente:</w:t>
      </w:r>
      <w:r w:rsidRPr="004370F7">
        <w:rPr>
          <w:rFonts w:asciiTheme="minorHAnsi" w:hAnsiTheme="minorHAnsi"/>
          <w:sz w:val="18"/>
          <w:szCs w:val="18"/>
        </w:rPr>
        <w:tab/>
      </w:r>
      <w:r w:rsidRPr="004370F7">
        <w:rPr>
          <w:rFonts w:asciiTheme="minorHAnsi" w:hAnsiTheme="minorHAnsi"/>
          <w:sz w:val="18"/>
          <w:szCs w:val="18"/>
        </w:rPr>
        <w:tab/>
        <w:t>JAIME ALBERTO SARAZA NARANJO</w:t>
      </w:r>
    </w:p>
    <w:p w:rsidR="004370F7" w:rsidRPr="00672DA8" w:rsidRDefault="004370F7" w:rsidP="004370F7">
      <w:pPr>
        <w:jc w:val="both"/>
        <w:rPr>
          <w:rFonts w:asciiTheme="minorHAnsi" w:hAnsiTheme="minorHAnsi"/>
          <w:sz w:val="18"/>
          <w:szCs w:val="18"/>
        </w:rPr>
      </w:pPr>
    </w:p>
    <w:p w:rsidR="004370F7" w:rsidRPr="008B559A" w:rsidRDefault="004370F7" w:rsidP="004370F7">
      <w:pPr>
        <w:pStyle w:val="Sinespaciado"/>
        <w:jc w:val="both"/>
        <w:rPr>
          <w:rFonts w:asciiTheme="minorHAnsi" w:hAnsiTheme="minorHAnsi"/>
          <w:sz w:val="18"/>
          <w:szCs w:val="18"/>
        </w:rPr>
      </w:pPr>
      <w:r w:rsidRPr="00EE1089">
        <w:rPr>
          <w:rFonts w:asciiTheme="minorHAnsi" w:hAnsiTheme="minorHAnsi"/>
          <w:b/>
          <w:sz w:val="18"/>
          <w:szCs w:val="18"/>
        </w:rPr>
        <w:t>Tema:</w:t>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sidRPr="00EE1089">
        <w:rPr>
          <w:rFonts w:asciiTheme="minorHAnsi" w:hAnsiTheme="minorHAnsi"/>
          <w:b/>
          <w:sz w:val="18"/>
          <w:szCs w:val="18"/>
        </w:rPr>
        <w:tab/>
      </w:r>
      <w:r>
        <w:rPr>
          <w:rFonts w:asciiTheme="minorHAnsi" w:hAnsiTheme="minorHAnsi"/>
          <w:b/>
          <w:sz w:val="18"/>
          <w:szCs w:val="18"/>
        </w:rPr>
        <w:t xml:space="preserve">TUTELA CONTRA PROVIDENCIA JUDICIAL EN ACCIÓN POPULAR / CAUSALES GENÉRICAS Y ESPECIALES DE </w:t>
      </w:r>
      <w:proofErr w:type="spellStart"/>
      <w:r>
        <w:rPr>
          <w:rFonts w:asciiTheme="minorHAnsi" w:hAnsiTheme="minorHAnsi"/>
          <w:b/>
          <w:sz w:val="18"/>
          <w:szCs w:val="18"/>
        </w:rPr>
        <w:t>PROCEDIBILIDAD</w:t>
      </w:r>
      <w:proofErr w:type="spellEnd"/>
      <w:r>
        <w:rPr>
          <w:rFonts w:asciiTheme="minorHAnsi" w:hAnsiTheme="minorHAnsi"/>
          <w:b/>
          <w:sz w:val="18"/>
          <w:szCs w:val="18"/>
        </w:rPr>
        <w:t xml:space="preserve">  / SUBSIDIARIEDAD / PREMATURA NO SE HA DECIDIDO</w:t>
      </w:r>
      <w:r w:rsidR="00C54086">
        <w:rPr>
          <w:rFonts w:asciiTheme="minorHAnsi" w:hAnsiTheme="minorHAnsi"/>
          <w:b/>
          <w:sz w:val="18"/>
          <w:szCs w:val="18"/>
        </w:rPr>
        <w:t xml:space="preserve"> </w:t>
      </w:r>
      <w:r>
        <w:rPr>
          <w:rFonts w:asciiTheme="minorHAnsi" w:hAnsiTheme="minorHAnsi"/>
          <w:b/>
          <w:sz w:val="18"/>
          <w:szCs w:val="18"/>
        </w:rPr>
        <w:t xml:space="preserve">EL CONFLICTO NEGATIVO DE COMPETENCIA / IMPROCEDENTE / </w:t>
      </w:r>
      <w:r w:rsidRPr="00CE4FE9">
        <w:rPr>
          <w:rFonts w:asciiTheme="minorHAnsi" w:hAnsiTheme="minorHAnsi"/>
          <w:sz w:val="18"/>
          <w:szCs w:val="18"/>
        </w:rPr>
        <w:t>“</w:t>
      </w:r>
      <w:r w:rsidRPr="008B559A">
        <w:rPr>
          <w:rFonts w:asciiTheme="minorHAnsi" w:hAnsiTheme="minorHAnsi"/>
          <w:sz w:val="18"/>
          <w:szCs w:val="18"/>
        </w:rPr>
        <w:t>“Para la Sala se incumple el requisito general de la subsidiariedad, cuya ausencia, para decirlo de una vez, torna improcedente el amparo, en los términos del numeral 1° del artículo 6° del Decreto 2591 de 1991. Tal característica supone, por un lado, que se haya hecho uso de todas las herramientas judiciales al alcance de quien reclama el amparo; por el otro, que la cuestión debatida ante el juez constitucional, se ponga primero bajo la mirada del juez natural, para que, previo análisis del asunto, resuelva si quien se cree agraviado en el proceso tiene razón; y en tercer lugar, que el proceso no se halle en trámite, pues estándolo, es dentro del mismo, como reflejo de lo anterior, que debe solucionarse el problema de orden fundamental.”</w:t>
      </w:r>
    </w:p>
    <w:p w:rsidR="004370F7" w:rsidRPr="008B559A" w:rsidRDefault="004370F7" w:rsidP="004370F7">
      <w:pPr>
        <w:pStyle w:val="Sinespaciado"/>
        <w:jc w:val="both"/>
        <w:rPr>
          <w:rFonts w:asciiTheme="minorHAnsi" w:hAnsiTheme="minorHAnsi"/>
          <w:sz w:val="18"/>
          <w:szCs w:val="18"/>
        </w:rPr>
      </w:pPr>
      <w:r w:rsidRPr="008B559A">
        <w:rPr>
          <w:rFonts w:asciiTheme="minorHAnsi" w:hAnsiTheme="minorHAnsi"/>
          <w:sz w:val="18"/>
          <w:szCs w:val="18"/>
        </w:rPr>
        <w:t>(…)</w:t>
      </w:r>
    </w:p>
    <w:p w:rsidR="004370F7" w:rsidRPr="008B559A" w:rsidRDefault="004370F7" w:rsidP="004370F7">
      <w:pPr>
        <w:pStyle w:val="Sinespaciado"/>
        <w:jc w:val="both"/>
        <w:rPr>
          <w:rFonts w:asciiTheme="minorHAnsi" w:hAnsiTheme="minorHAnsi"/>
          <w:sz w:val="18"/>
          <w:szCs w:val="18"/>
        </w:rPr>
      </w:pPr>
    </w:p>
    <w:p w:rsidR="004370F7" w:rsidRPr="008B559A" w:rsidRDefault="004370F7" w:rsidP="004370F7">
      <w:pPr>
        <w:pStyle w:val="Sinespaciado"/>
        <w:jc w:val="both"/>
        <w:rPr>
          <w:rFonts w:asciiTheme="minorHAnsi" w:hAnsiTheme="minorHAnsi"/>
          <w:sz w:val="18"/>
          <w:szCs w:val="18"/>
        </w:rPr>
      </w:pPr>
      <w:r w:rsidRPr="008B559A">
        <w:rPr>
          <w:rFonts w:asciiTheme="minorHAnsi" w:hAnsiTheme="minorHAnsi"/>
          <w:sz w:val="18"/>
          <w:szCs w:val="18"/>
        </w:rPr>
        <w:t xml:space="preserve">“Descendiendo al caso concreto, se tiene que el Juzgado Tercero Civil del Circuito de Pereira, rechazó por falta de competencia la acción popular que el actor presentó contra </w:t>
      </w:r>
      <w:proofErr w:type="spellStart"/>
      <w:r w:rsidRPr="008B559A">
        <w:rPr>
          <w:rFonts w:asciiTheme="minorHAnsi" w:hAnsiTheme="minorHAnsi"/>
          <w:sz w:val="18"/>
          <w:szCs w:val="18"/>
        </w:rPr>
        <w:t>AUDIFARMA</w:t>
      </w:r>
      <w:proofErr w:type="spellEnd"/>
      <w:r w:rsidRPr="008B559A">
        <w:rPr>
          <w:rFonts w:asciiTheme="minorHAnsi" w:hAnsiTheme="minorHAnsi"/>
          <w:sz w:val="18"/>
          <w:szCs w:val="18"/>
        </w:rPr>
        <w:t xml:space="preserve"> sede Bogotá DC, pues es allí donde se produce el hecho que amenaza el derecho colectivo y ordenó la remisión del asunto al Juzgado Civil del Circuito -Reparto- de Bogotá DC. Contra esa decisión el accionante interpuso recursos de reposición y apelación; el primero se despachó desfavorablemente y el segundo se negó, por la limitante que trae la Ley 472 de 1998. </w:t>
      </w:r>
    </w:p>
    <w:p w:rsidR="004370F7" w:rsidRPr="008B559A" w:rsidRDefault="004370F7" w:rsidP="004370F7">
      <w:pPr>
        <w:pStyle w:val="Sinespaciado"/>
        <w:jc w:val="both"/>
        <w:rPr>
          <w:rFonts w:asciiTheme="minorHAnsi" w:hAnsiTheme="minorHAnsi"/>
          <w:sz w:val="18"/>
          <w:szCs w:val="18"/>
        </w:rPr>
      </w:pPr>
    </w:p>
    <w:p w:rsidR="004370F7" w:rsidRPr="008B559A" w:rsidRDefault="004370F7" w:rsidP="004370F7">
      <w:pPr>
        <w:pStyle w:val="Sinespaciado"/>
        <w:jc w:val="both"/>
        <w:rPr>
          <w:rFonts w:asciiTheme="minorHAnsi" w:hAnsiTheme="minorHAnsi"/>
          <w:sz w:val="18"/>
          <w:szCs w:val="18"/>
        </w:rPr>
      </w:pPr>
      <w:r w:rsidRPr="008B559A">
        <w:rPr>
          <w:rFonts w:asciiTheme="minorHAnsi" w:hAnsiTheme="minorHAnsi"/>
          <w:sz w:val="18"/>
          <w:szCs w:val="18"/>
        </w:rPr>
        <w:t xml:space="preserve">Lo cierto es que ante una decisión de esa naturaleza lo que queda es remitir el expediente al juez que se estima competente, como en este caso ocurrió, para que decida si asume la competencia o si también la reniega, en cuyo evento, tendría que generar el conflicto respectivo que, para una situación como la presente, correspondería definir a la Sala de Casación Civil de la Corte Suprema de Justicia. </w:t>
      </w:r>
    </w:p>
    <w:p w:rsidR="004370F7" w:rsidRPr="008B559A" w:rsidRDefault="004370F7" w:rsidP="004370F7">
      <w:pPr>
        <w:pStyle w:val="Sinespaciado"/>
        <w:jc w:val="both"/>
        <w:rPr>
          <w:rFonts w:asciiTheme="minorHAnsi" w:hAnsiTheme="minorHAnsi"/>
          <w:sz w:val="18"/>
          <w:szCs w:val="18"/>
        </w:rPr>
      </w:pPr>
    </w:p>
    <w:p w:rsidR="004370F7" w:rsidRPr="008B559A" w:rsidRDefault="004370F7" w:rsidP="004370F7">
      <w:pPr>
        <w:pStyle w:val="Sinespaciado"/>
        <w:jc w:val="both"/>
        <w:rPr>
          <w:rFonts w:asciiTheme="minorHAnsi" w:hAnsiTheme="minorHAnsi"/>
          <w:sz w:val="18"/>
          <w:szCs w:val="18"/>
        </w:rPr>
      </w:pPr>
      <w:r w:rsidRPr="008B559A">
        <w:rPr>
          <w:rFonts w:asciiTheme="minorHAnsi" w:hAnsiTheme="minorHAnsi"/>
          <w:sz w:val="18"/>
          <w:szCs w:val="18"/>
        </w:rPr>
        <w:t xml:space="preserve">De donde surge que la acción popular está en trámite y como la cuestión planteada carece de una relevancia tal que implique la injerencia directa del juez constitucional, pues no se evidencian circunstancias especiales que así lo aconsejen, es dentro de ellas mismas que debe ventilarse lo pertinente que, incluso, podría alegar la misma entidad demandada por vía de excepción. </w:t>
      </w:r>
    </w:p>
    <w:p w:rsidR="004370F7" w:rsidRPr="008B559A" w:rsidRDefault="004370F7" w:rsidP="004370F7">
      <w:pPr>
        <w:pStyle w:val="Sinespaciado"/>
        <w:jc w:val="both"/>
        <w:rPr>
          <w:rFonts w:asciiTheme="minorHAnsi" w:hAnsiTheme="minorHAnsi"/>
          <w:sz w:val="18"/>
          <w:szCs w:val="18"/>
        </w:rPr>
      </w:pPr>
    </w:p>
    <w:p w:rsidR="004370F7" w:rsidRPr="008B559A" w:rsidRDefault="004370F7" w:rsidP="004370F7">
      <w:pPr>
        <w:pStyle w:val="Sinespaciado"/>
        <w:jc w:val="both"/>
        <w:rPr>
          <w:rFonts w:asciiTheme="minorHAnsi" w:hAnsiTheme="minorHAnsi"/>
          <w:sz w:val="18"/>
          <w:szCs w:val="18"/>
        </w:rPr>
      </w:pPr>
      <w:r w:rsidRPr="008B559A">
        <w:rPr>
          <w:rFonts w:asciiTheme="minorHAnsi" w:hAnsiTheme="minorHAnsi"/>
          <w:sz w:val="18"/>
          <w:szCs w:val="18"/>
        </w:rPr>
        <w:t>La improcedencia anunciada, subsume las demás solicitudes impetradas, atañederas a que se conmine al despacho judicial a realizar la publicación de aviso a la comunidad sobre la acción popular por determinado medio, notificar de oficio, se entiende, a la parte allí demandada y para que se le ordene concederle amparo de pobreza, como quiera que, ante la declaratoria de incompetencia, nada de lo solicitado puede tener, de momento, eco alguno.”</w:t>
      </w:r>
    </w:p>
    <w:p w:rsidR="004370F7" w:rsidRPr="008B559A" w:rsidRDefault="004370F7" w:rsidP="004370F7">
      <w:pPr>
        <w:pStyle w:val="Sinespaciado"/>
        <w:jc w:val="both"/>
        <w:rPr>
          <w:rFonts w:asciiTheme="minorHAnsi" w:hAnsiTheme="minorHAnsi"/>
          <w:sz w:val="18"/>
          <w:szCs w:val="18"/>
        </w:rPr>
      </w:pPr>
    </w:p>
    <w:p w:rsidR="004370F7" w:rsidRPr="008B559A" w:rsidRDefault="004370F7" w:rsidP="004370F7">
      <w:pPr>
        <w:pStyle w:val="Sinespaciado"/>
        <w:jc w:val="both"/>
        <w:rPr>
          <w:rFonts w:asciiTheme="minorHAnsi" w:hAnsiTheme="minorHAnsi"/>
          <w:sz w:val="18"/>
          <w:szCs w:val="18"/>
        </w:rPr>
      </w:pPr>
    </w:p>
    <w:p w:rsidR="004370F7" w:rsidRPr="008B559A" w:rsidRDefault="004370F7" w:rsidP="004370F7">
      <w:pPr>
        <w:pStyle w:val="Sinespaciado"/>
        <w:jc w:val="both"/>
        <w:rPr>
          <w:rFonts w:asciiTheme="minorHAnsi" w:hAnsiTheme="minorHAnsi"/>
          <w:sz w:val="18"/>
          <w:szCs w:val="18"/>
        </w:rPr>
      </w:pPr>
      <w:r w:rsidRPr="004370F7">
        <w:rPr>
          <w:rFonts w:asciiTheme="minorHAnsi" w:hAnsiTheme="minorHAnsi"/>
          <w:b/>
          <w:sz w:val="18"/>
          <w:szCs w:val="18"/>
        </w:rPr>
        <w:t>Citación jurisprudencial:</w:t>
      </w:r>
      <w:r w:rsidRPr="00CE4FE9">
        <w:rPr>
          <w:rFonts w:asciiTheme="minorHAnsi" w:hAnsiTheme="minorHAnsi"/>
          <w:sz w:val="18"/>
          <w:szCs w:val="18"/>
        </w:rPr>
        <w:t xml:space="preserve"> Sentencia T-022 de 2016 que alude a la C-590 de 2005. / Sentencia C-543-92. / </w:t>
      </w:r>
      <w:r w:rsidRPr="008B559A">
        <w:rPr>
          <w:rFonts w:asciiTheme="minorHAnsi" w:hAnsiTheme="minorHAnsi"/>
          <w:sz w:val="18"/>
          <w:szCs w:val="18"/>
        </w:rPr>
        <w:t>Sentencia T-086 de 2007. / Sentencia T-211 de 2009. / Sentencia T-396 de 2014</w:t>
      </w:r>
    </w:p>
    <w:p w:rsidR="004370F7" w:rsidRPr="008B559A" w:rsidRDefault="004370F7" w:rsidP="004370F7">
      <w:pPr>
        <w:pStyle w:val="Sinespaciado"/>
        <w:jc w:val="both"/>
        <w:rPr>
          <w:rFonts w:asciiTheme="minorHAnsi" w:hAnsiTheme="minorHAnsi"/>
          <w:sz w:val="18"/>
          <w:szCs w:val="18"/>
        </w:rPr>
      </w:pPr>
      <w:r w:rsidRPr="008B559A">
        <w:rPr>
          <w:rFonts w:asciiTheme="minorHAnsi" w:hAnsiTheme="minorHAnsi"/>
          <w:sz w:val="18"/>
          <w:szCs w:val="18"/>
        </w:rPr>
        <w:t xml:space="preserve">Subsidiariedad: sentencias T-083 de 2007, T-1103 y 076 de 2003, T-1316 de 2001, T-482 de 2001, T-977 de 2001, T-690 de 2001, T-256 de 2001, T-189 de 2001, T-163 de 2001, T-1116 de 2000, T-886 de 2000, T-612 de 2000, T-618 de 1999, T-325 de 1999, T-214 de 1999, T-718 de 1998, T-116 de 1998, T-009 de 1998, T-637 de 1997, T-456 de 1994 y T-426 de 1992, entre otras. </w:t>
      </w:r>
    </w:p>
    <w:p w:rsidR="004370F7" w:rsidRPr="00CE4FE9" w:rsidRDefault="004370F7" w:rsidP="004370F7">
      <w:pPr>
        <w:jc w:val="both"/>
        <w:rPr>
          <w:rFonts w:asciiTheme="minorHAnsi" w:hAnsiTheme="minorHAnsi"/>
          <w:sz w:val="18"/>
          <w:szCs w:val="18"/>
        </w:rPr>
      </w:pPr>
    </w:p>
    <w:p w:rsidR="004370F7" w:rsidRPr="00CE4FE9" w:rsidRDefault="004370F7" w:rsidP="004370F7">
      <w:pPr>
        <w:jc w:val="both"/>
        <w:rPr>
          <w:rFonts w:asciiTheme="minorHAnsi" w:hAnsiTheme="minorHAnsi"/>
          <w:sz w:val="18"/>
          <w:szCs w:val="18"/>
        </w:rPr>
      </w:pPr>
    </w:p>
    <w:p w:rsidR="004370F7" w:rsidRPr="00EE1089" w:rsidRDefault="004370F7" w:rsidP="004370F7">
      <w:pPr>
        <w:jc w:val="center"/>
        <w:rPr>
          <w:rFonts w:asciiTheme="minorHAnsi" w:hAnsiTheme="minorHAnsi"/>
          <w:sz w:val="18"/>
          <w:szCs w:val="18"/>
        </w:rPr>
      </w:pPr>
      <w:r w:rsidRPr="00EE1089">
        <w:rPr>
          <w:rFonts w:asciiTheme="minorHAnsi" w:hAnsiTheme="minorHAnsi"/>
          <w:sz w:val="18"/>
          <w:szCs w:val="18"/>
        </w:rPr>
        <w:t>------------------------------------------------------------------------------------------------------</w:t>
      </w:r>
    </w:p>
    <w:p w:rsidR="004370F7" w:rsidRDefault="004370F7" w:rsidP="004370F7">
      <w:pPr>
        <w:spacing w:line="26" w:lineRule="atLeast"/>
        <w:ind w:firstLine="2835"/>
        <w:jc w:val="both"/>
        <w:rPr>
          <w:rFonts w:ascii="Gadugi" w:hAnsi="Gadugi"/>
          <w:b/>
          <w:sz w:val="24"/>
          <w:szCs w:val="24"/>
          <w14:shadow w14:blurRad="50800" w14:dist="38100" w14:dir="2700000" w14:sx="100000" w14:sy="100000" w14:kx="0" w14:ky="0" w14:algn="tl">
            <w14:srgbClr w14:val="000000">
              <w14:alpha w14:val="60000"/>
            </w14:srgbClr>
          </w14:shadow>
        </w:rPr>
      </w:pPr>
    </w:p>
    <w:p w:rsidR="004370F7" w:rsidRDefault="004370F7" w:rsidP="000048BF">
      <w:pPr>
        <w:spacing w:line="26" w:lineRule="atLeast"/>
        <w:ind w:firstLine="2835"/>
        <w:jc w:val="both"/>
        <w:rPr>
          <w:rFonts w:ascii="Gadugi" w:hAnsi="Gadugi"/>
          <w:b/>
          <w:sz w:val="26"/>
          <w:szCs w:val="26"/>
        </w:rPr>
      </w:pPr>
    </w:p>
    <w:p w:rsidR="000048BF" w:rsidRPr="00715E35" w:rsidRDefault="000048BF" w:rsidP="000048BF">
      <w:pPr>
        <w:spacing w:line="26" w:lineRule="atLeast"/>
        <w:ind w:firstLine="2835"/>
        <w:jc w:val="both"/>
        <w:rPr>
          <w:rFonts w:ascii="Gadugi" w:hAnsi="Gadugi"/>
          <w:b/>
          <w:sz w:val="26"/>
          <w:szCs w:val="26"/>
        </w:rPr>
      </w:pPr>
      <w:r w:rsidRPr="00715E35">
        <w:rPr>
          <w:rFonts w:ascii="Gadugi" w:hAnsi="Gadugi"/>
          <w:b/>
          <w:sz w:val="26"/>
          <w:szCs w:val="26"/>
        </w:rPr>
        <w:t xml:space="preserve">TRIBUNAL SUPERIOR DEL DISTRITO JUDICIAL </w:t>
      </w:r>
    </w:p>
    <w:p w:rsidR="000048BF" w:rsidRPr="00715E35" w:rsidRDefault="000048BF" w:rsidP="000048BF">
      <w:pPr>
        <w:spacing w:line="26" w:lineRule="atLeast"/>
        <w:ind w:firstLine="2835"/>
        <w:jc w:val="both"/>
        <w:rPr>
          <w:rFonts w:ascii="Gadugi" w:hAnsi="Gadugi"/>
          <w:b/>
          <w:sz w:val="26"/>
          <w:szCs w:val="26"/>
        </w:rPr>
      </w:pPr>
      <w:r w:rsidRPr="00715E35">
        <w:rPr>
          <w:rFonts w:ascii="Gadugi" w:hAnsi="Gadugi"/>
          <w:b/>
          <w:sz w:val="26"/>
          <w:szCs w:val="26"/>
        </w:rPr>
        <w:t xml:space="preserve">           SALA DE DECISIÓN CIVIL FAMILIA </w:t>
      </w:r>
    </w:p>
    <w:p w:rsidR="000048BF" w:rsidRPr="00715E35" w:rsidRDefault="000048BF" w:rsidP="000048BF">
      <w:pPr>
        <w:spacing w:line="26" w:lineRule="atLeast"/>
        <w:ind w:firstLine="2835"/>
        <w:jc w:val="both"/>
        <w:rPr>
          <w:rFonts w:ascii="Gadugi" w:hAnsi="Gadugi"/>
          <w:sz w:val="24"/>
          <w:szCs w:val="24"/>
        </w:rPr>
      </w:pPr>
    </w:p>
    <w:p w:rsidR="000048BF" w:rsidRPr="00715E35" w:rsidRDefault="000048BF" w:rsidP="000048BF">
      <w:pPr>
        <w:spacing w:line="26" w:lineRule="atLeast"/>
        <w:ind w:firstLine="2835"/>
        <w:jc w:val="both"/>
        <w:rPr>
          <w:rFonts w:ascii="Gadugi" w:hAnsi="Gadugi"/>
          <w:sz w:val="24"/>
          <w:szCs w:val="24"/>
        </w:rPr>
      </w:pPr>
    </w:p>
    <w:p w:rsidR="000048BF" w:rsidRPr="00715E35" w:rsidRDefault="000048BF" w:rsidP="000048BF">
      <w:pPr>
        <w:spacing w:line="26" w:lineRule="atLeast"/>
        <w:ind w:firstLine="2835"/>
        <w:jc w:val="both"/>
        <w:rPr>
          <w:rFonts w:ascii="Gadugi" w:hAnsi="Gadugi"/>
          <w:sz w:val="24"/>
          <w:szCs w:val="24"/>
        </w:rPr>
      </w:pPr>
      <w:r w:rsidRPr="00715E35">
        <w:rPr>
          <w:rFonts w:ascii="Gadugi" w:hAnsi="Gadugi"/>
          <w:sz w:val="24"/>
          <w:szCs w:val="24"/>
        </w:rPr>
        <w:t>Magistrado: Jaime Alberto Saraza Naranjo</w:t>
      </w:r>
    </w:p>
    <w:p w:rsidR="000048BF" w:rsidRPr="002224EE" w:rsidRDefault="000048BF" w:rsidP="000048BF">
      <w:pPr>
        <w:spacing w:line="26" w:lineRule="atLeast"/>
        <w:ind w:firstLine="2835"/>
        <w:jc w:val="both"/>
        <w:rPr>
          <w:rFonts w:ascii="Gadugi" w:hAnsi="Gadugi"/>
          <w:sz w:val="24"/>
          <w:szCs w:val="24"/>
          <w:lang w:val="es-419"/>
        </w:rPr>
      </w:pPr>
      <w:r w:rsidRPr="00715E35">
        <w:rPr>
          <w:rFonts w:ascii="Gadugi" w:hAnsi="Gadugi"/>
          <w:sz w:val="24"/>
          <w:szCs w:val="24"/>
        </w:rPr>
        <w:t xml:space="preserve">Pereira, </w:t>
      </w:r>
      <w:r>
        <w:rPr>
          <w:rFonts w:ascii="Gadugi" w:hAnsi="Gadugi"/>
          <w:sz w:val="24"/>
          <w:szCs w:val="24"/>
          <w:lang w:val="es-419"/>
        </w:rPr>
        <w:t>octubre veintiocho de dos mil dieciséis</w:t>
      </w:r>
    </w:p>
    <w:p w:rsidR="000048BF" w:rsidRPr="00327FAE" w:rsidRDefault="000048BF" w:rsidP="000048BF">
      <w:pPr>
        <w:spacing w:line="26" w:lineRule="atLeast"/>
        <w:ind w:firstLine="2835"/>
        <w:jc w:val="both"/>
        <w:rPr>
          <w:rFonts w:ascii="Gadugi" w:hAnsi="Gadugi"/>
          <w:sz w:val="24"/>
          <w:szCs w:val="24"/>
        </w:rPr>
      </w:pPr>
      <w:r w:rsidRPr="00715E35">
        <w:rPr>
          <w:rFonts w:ascii="Gadugi" w:hAnsi="Gadugi"/>
          <w:sz w:val="24"/>
          <w:szCs w:val="24"/>
        </w:rPr>
        <w:lastRenderedPageBreak/>
        <w:t>Expediente</w:t>
      </w:r>
      <w:proofErr w:type="gramStart"/>
      <w:r w:rsidRPr="00715E35">
        <w:rPr>
          <w:rFonts w:ascii="Gadugi" w:hAnsi="Gadugi"/>
          <w:sz w:val="24"/>
          <w:szCs w:val="24"/>
          <w:lang w:val="es-419"/>
        </w:rPr>
        <w:t xml:space="preserve">: </w:t>
      </w:r>
      <w:r w:rsidRPr="00715E35">
        <w:rPr>
          <w:rFonts w:ascii="Gadugi" w:hAnsi="Gadugi"/>
          <w:sz w:val="24"/>
          <w:szCs w:val="24"/>
        </w:rPr>
        <w:t xml:space="preserve"> </w:t>
      </w:r>
      <w:r>
        <w:rPr>
          <w:rFonts w:ascii="Gadugi" w:hAnsi="Gadugi"/>
          <w:sz w:val="24"/>
          <w:szCs w:val="24"/>
        </w:rPr>
        <w:t>66001</w:t>
      </w:r>
      <w:proofErr w:type="gramEnd"/>
      <w:r>
        <w:rPr>
          <w:rFonts w:ascii="Gadugi" w:hAnsi="Gadugi"/>
          <w:sz w:val="24"/>
          <w:szCs w:val="24"/>
        </w:rPr>
        <w:t>-22-13-000-2016-00</w:t>
      </w:r>
      <w:r>
        <w:rPr>
          <w:rFonts w:ascii="Gadugi" w:hAnsi="Gadugi"/>
          <w:sz w:val="24"/>
          <w:szCs w:val="24"/>
          <w:lang w:val="es-419"/>
        </w:rPr>
        <w:t>951</w:t>
      </w:r>
      <w:r>
        <w:rPr>
          <w:rFonts w:ascii="Gadugi" w:hAnsi="Gadugi"/>
          <w:sz w:val="24"/>
          <w:szCs w:val="24"/>
        </w:rPr>
        <w:t>-00</w:t>
      </w:r>
      <w:r>
        <w:rPr>
          <w:rFonts w:ascii="Gadugi" w:hAnsi="Gadugi"/>
          <w:sz w:val="24"/>
          <w:szCs w:val="24"/>
        </w:rPr>
        <w:tab/>
      </w:r>
      <w:r>
        <w:rPr>
          <w:rFonts w:ascii="Gadugi" w:hAnsi="Gadugi"/>
          <w:sz w:val="24"/>
          <w:szCs w:val="24"/>
        </w:rPr>
        <w:tab/>
        <w:t xml:space="preserve">   </w:t>
      </w:r>
      <w:r>
        <w:rPr>
          <w:rFonts w:ascii="Gadugi" w:hAnsi="Gadugi"/>
          <w:sz w:val="24"/>
          <w:szCs w:val="24"/>
        </w:rPr>
        <w:tab/>
      </w:r>
      <w:r>
        <w:rPr>
          <w:rFonts w:ascii="Gadugi" w:hAnsi="Gadugi"/>
          <w:sz w:val="24"/>
          <w:szCs w:val="24"/>
        </w:rPr>
        <w:tab/>
      </w:r>
      <w:r>
        <w:rPr>
          <w:rFonts w:ascii="Gadugi" w:hAnsi="Gadugi"/>
          <w:sz w:val="24"/>
          <w:szCs w:val="24"/>
        </w:rPr>
        <w:tab/>
        <w:t xml:space="preserve">           </w:t>
      </w:r>
      <w:r w:rsidRPr="00715E35">
        <w:rPr>
          <w:rFonts w:ascii="Gadugi" w:hAnsi="Gadugi"/>
          <w:sz w:val="24"/>
          <w:szCs w:val="24"/>
        </w:rPr>
        <w:t>Acta N°</w:t>
      </w:r>
      <w:r>
        <w:rPr>
          <w:rFonts w:ascii="Gadugi" w:hAnsi="Gadugi"/>
          <w:sz w:val="24"/>
          <w:szCs w:val="24"/>
          <w:lang w:val="es-419"/>
        </w:rPr>
        <w:t xml:space="preserve"> 517 de octubre 28 de 2016</w:t>
      </w:r>
    </w:p>
    <w:p w:rsidR="000048BF" w:rsidRPr="00715E35" w:rsidRDefault="000048BF" w:rsidP="000048BF">
      <w:pPr>
        <w:spacing w:line="26" w:lineRule="atLeast"/>
        <w:ind w:firstLine="2835"/>
        <w:jc w:val="both"/>
        <w:rPr>
          <w:rFonts w:ascii="Gadugi" w:hAnsi="Gadugi"/>
          <w:sz w:val="24"/>
          <w:szCs w:val="24"/>
        </w:rPr>
      </w:pPr>
    </w:p>
    <w:p w:rsidR="000048BF" w:rsidRPr="00715E35" w:rsidRDefault="000048BF" w:rsidP="000048BF">
      <w:pPr>
        <w:spacing w:line="26" w:lineRule="atLeast"/>
        <w:ind w:firstLine="2835"/>
        <w:jc w:val="both"/>
        <w:rPr>
          <w:rFonts w:ascii="Gadugi" w:hAnsi="Gadugi"/>
          <w:sz w:val="24"/>
          <w:szCs w:val="24"/>
        </w:rPr>
      </w:pPr>
    </w:p>
    <w:p w:rsidR="000048BF" w:rsidRPr="00715E35" w:rsidRDefault="000048BF" w:rsidP="000048BF">
      <w:pPr>
        <w:spacing w:line="26" w:lineRule="atLeast"/>
        <w:ind w:firstLine="2835"/>
        <w:jc w:val="both"/>
        <w:rPr>
          <w:rFonts w:ascii="Gadugi" w:hAnsi="Gadugi" w:cs="Century Gothic"/>
          <w:b/>
          <w:bCs/>
          <w:sz w:val="24"/>
          <w:szCs w:val="24"/>
        </w:rPr>
      </w:pPr>
      <w:r w:rsidRPr="00715E35">
        <w:rPr>
          <w:rFonts w:ascii="Gadugi" w:hAnsi="Gadugi" w:cs="Century Gothic"/>
          <w:sz w:val="24"/>
          <w:szCs w:val="24"/>
        </w:rPr>
        <w:t xml:space="preserve">Decide la Sala </w:t>
      </w:r>
      <w:r>
        <w:rPr>
          <w:rFonts w:ascii="Gadugi" w:hAnsi="Gadugi" w:cs="Century Gothic"/>
          <w:sz w:val="24"/>
          <w:szCs w:val="24"/>
        </w:rPr>
        <w:t xml:space="preserve">la acción de tutela promovida por </w:t>
      </w:r>
      <w:r>
        <w:rPr>
          <w:rFonts w:ascii="Gadugi" w:hAnsi="Gadugi" w:cs="Century Gothic"/>
          <w:b/>
          <w:sz w:val="24"/>
          <w:szCs w:val="24"/>
        </w:rPr>
        <w:t xml:space="preserve">Andrés Felipe Morales </w:t>
      </w:r>
      <w:r w:rsidRPr="00715E35">
        <w:rPr>
          <w:rFonts w:ascii="Gadugi" w:hAnsi="Gadugi" w:cs="Century Gothic"/>
          <w:bCs/>
          <w:sz w:val="24"/>
          <w:szCs w:val="24"/>
        </w:rPr>
        <w:t>contra</w:t>
      </w:r>
      <w:r w:rsidRPr="00715E35">
        <w:rPr>
          <w:rFonts w:ascii="Gadugi" w:hAnsi="Gadugi" w:cs="Century Gothic"/>
          <w:sz w:val="24"/>
          <w:szCs w:val="24"/>
        </w:rPr>
        <w:t xml:space="preserve"> el </w:t>
      </w:r>
      <w:r w:rsidRPr="00715E35">
        <w:rPr>
          <w:rFonts w:ascii="Gadugi" w:hAnsi="Gadugi" w:cs="Century Gothic"/>
          <w:b/>
          <w:sz w:val="24"/>
          <w:szCs w:val="24"/>
        </w:rPr>
        <w:t>Juzgado</w:t>
      </w:r>
      <w:r>
        <w:rPr>
          <w:rFonts w:ascii="Gadugi" w:hAnsi="Gadugi" w:cs="Century Gothic"/>
          <w:b/>
          <w:sz w:val="24"/>
          <w:szCs w:val="24"/>
        </w:rPr>
        <w:t xml:space="preserve"> Tercero</w:t>
      </w:r>
      <w:r w:rsidRPr="00715E35">
        <w:rPr>
          <w:rFonts w:ascii="Gadugi" w:hAnsi="Gadugi" w:cs="Century Gothic"/>
          <w:b/>
          <w:sz w:val="24"/>
          <w:szCs w:val="24"/>
        </w:rPr>
        <w:t xml:space="preserve"> Civil del Circuito </w:t>
      </w:r>
      <w:r>
        <w:rPr>
          <w:rFonts w:ascii="Gadugi" w:hAnsi="Gadugi" w:cs="Century Gothic"/>
          <w:sz w:val="24"/>
          <w:szCs w:val="24"/>
          <w:lang w:val="es-CO"/>
        </w:rPr>
        <w:t>local,</w:t>
      </w:r>
      <w:r w:rsidRPr="00715E35">
        <w:rPr>
          <w:rFonts w:ascii="Gadugi" w:hAnsi="Gadugi" w:cs="Century Gothic"/>
          <w:b/>
          <w:sz w:val="24"/>
          <w:szCs w:val="24"/>
          <w:lang w:val="es-419"/>
        </w:rPr>
        <w:t xml:space="preserve"> </w:t>
      </w:r>
      <w:r w:rsidRPr="00715E35">
        <w:rPr>
          <w:rFonts w:ascii="Gadugi" w:hAnsi="Gadugi" w:cs="Century Gothic"/>
          <w:sz w:val="24"/>
          <w:szCs w:val="24"/>
        </w:rPr>
        <w:t>a la que fue</w:t>
      </w:r>
      <w:r w:rsidRPr="00715E35">
        <w:rPr>
          <w:rFonts w:ascii="Gadugi" w:hAnsi="Gadugi" w:cs="Century Gothic"/>
          <w:sz w:val="24"/>
          <w:szCs w:val="24"/>
          <w:lang w:val="es-419"/>
        </w:rPr>
        <w:t xml:space="preserve">ron vinculados la </w:t>
      </w:r>
      <w:r w:rsidRPr="00715E35">
        <w:rPr>
          <w:rFonts w:ascii="Gadugi" w:hAnsi="Gadugi" w:cs="Century Gothic"/>
          <w:b/>
          <w:sz w:val="24"/>
          <w:szCs w:val="24"/>
          <w:lang w:val="es-419"/>
        </w:rPr>
        <w:t>Defensoría del Pueblo</w:t>
      </w:r>
      <w:r w:rsidRPr="00715E35">
        <w:rPr>
          <w:rFonts w:ascii="Gadugi" w:hAnsi="Gadugi" w:cs="Century Gothic"/>
          <w:sz w:val="24"/>
          <w:szCs w:val="24"/>
          <w:lang w:val="es-419"/>
        </w:rPr>
        <w:t xml:space="preserve"> y el</w:t>
      </w:r>
      <w:r w:rsidRPr="00715E35">
        <w:rPr>
          <w:rFonts w:ascii="Gadugi" w:hAnsi="Gadugi" w:cs="Century Gothic"/>
          <w:sz w:val="24"/>
          <w:szCs w:val="24"/>
          <w:lang w:val="es-CO"/>
        </w:rPr>
        <w:t xml:space="preserve"> </w:t>
      </w:r>
      <w:r w:rsidRPr="00715E35">
        <w:rPr>
          <w:rFonts w:ascii="Gadugi" w:hAnsi="Gadugi" w:cs="Century Gothic"/>
          <w:b/>
          <w:sz w:val="24"/>
          <w:szCs w:val="24"/>
          <w:lang w:val="es-CO"/>
        </w:rPr>
        <w:t>Ministerio Público.</w:t>
      </w:r>
      <w:r w:rsidRPr="00715E35">
        <w:rPr>
          <w:rFonts w:ascii="Gadugi" w:hAnsi="Gadugi" w:cs="Century Gothic"/>
          <w:sz w:val="24"/>
          <w:szCs w:val="24"/>
          <w:lang w:val="es-419"/>
        </w:rPr>
        <w:t xml:space="preserve"> </w:t>
      </w:r>
    </w:p>
    <w:p w:rsidR="000048BF" w:rsidRPr="00715E35" w:rsidRDefault="000048BF" w:rsidP="000048BF">
      <w:pPr>
        <w:spacing w:line="26" w:lineRule="atLeast"/>
        <w:ind w:firstLine="2835"/>
        <w:jc w:val="both"/>
        <w:rPr>
          <w:rFonts w:ascii="Gadugi" w:hAnsi="Gadugi" w:cs="Century Gothic"/>
          <w:b/>
          <w:bCs/>
          <w:sz w:val="24"/>
          <w:szCs w:val="24"/>
        </w:rPr>
      </w:pPr>
    </w:p>
    <w:p w:rsidR="000048BF" w:rsidRPr="00D47E0C" w:rsidRDefault="000048BF" w:rsidP="000048BF">
      <w:pPr>
        <w:spacing w:line="26" w:lineRule="atLeast"/>
        <w:ind w:firstLine="2835"/>
        <w:jc w:val="both"/>
        <w:rPr>
          <w:rFonts w:ascii="Gadugi" w:hAnsi="Gadugi" w:cs="Century Gothic"/>
          <w:b/>
          <w:bCs/>
          <w:sz w:val="24"/>
          <w:szCs w:val="24"/>
          <w:lang w:val="es-CO"/>
        </w:rPr>
      </w:pPr>
    </w:p>
    <w:p w:rsidR="000048BF" w:rsidRPr="00715E35" w:rsidRDefault="000048BF" w:rsidP="000048BF">
      <w:pPr>
        <w:pStyle w:val="Ttulo4"/>
        <w:spacing w:line="26" w:lineRule="atLeast"/>
        <w:rPr>
          <w:rFonts w:ascii="Gadugi" w:hAnsi="Gadugi"/>
          <w:b/>
          <w:sz w:val="24"/>
          <w:szCs w:val="24"/>
        </w:rPr>
      </w:pPr>
      <w:r w:rsidRPr="00715E35">
        <w:rPr>
          <w:rFonts w:ascii="Gadugi" w:hAnsi="Gadugi"/>
          <w:b/>
          <w:sz w:val="24"/>
          <w:szCs w:val="24"/>
        </w:rPr>
        <w:t>ANTECEDENTES</w:t>
      </w:r>
    </w:p>
    <w:p w:rsidR="000048BF" w:rsidRPr="00715E35" w:rsidRDefault="000048BF" w:rsidP="000048BF">
      <w:pPr>
        <w:tabs>
          <w:tab w:val="left" w:pos="7695"/>
        </w:tabs>
        <w:spacing w:line="26" w:lineRule="atLeast"/>
        <w:ind w:firstLine="2835"/>
        <w:jc w:val="both"/>
        <w:rPr>
          <w:rFonts w:ascii="Gadugi" w:hAnsi="Gadugi" w:cs="Century Gothic"/>
          <w:b/>
          <w:bCs/>
          <w:sz w:val="24"/>
          <w:szCs w:val="24"/>
        </w:rPr>
      </w:pPr>
      <w:r>
        <w:rPr>
          <w:rFonts w:ascii="Gadugi" w:hAnsi="Gadugi" w:cs="Century Gothic"/>
          <w:b/>
          <w:bCs/>
          <w:sz w:val="24"/>
          <w:szCs w:val="24"/>
        </w:rPr>
        <w:tab/>
      </w:r>
    </w:p>
    <w:p w:rsidR="000048BF" w:rsidRPr="00715E35" w:rsidRDefault="000048BF" w:rsidP="000048BF">
      <w:pPr>
        <w:spacing w:line="26" w:lineRule="atLeast"/>
        <w:ind w:firstLine="2835"/>
        <w:jc w:val="both"/>
        <w:rPr>
          <w:rFonts w:ascii="Gadugi" w:hAnsi="Gadugi" w:cs="Century Gothic"/>
          <w:sz w:val="24"/>
          <w:szCs w:val="24"/>
        </w:rPr>
      </w:pPr>
    </w:p>
    <w:p w:rsidR="000048BF" w:rsidRPr="00243C09" w:rsidRDefault="000048BF" w:rsidP="000048BF">
      <w:pPr>
        <w:pStyle w:val="Textoindependiente21"/>
        <w:spacing w:line="26" w:lineRule="atLeast"/>
        <w:rPr>
          <w:rFonts w:ascii="Gadugi" w:hAnsi="Gadugi" w:cs="Century Gothic"/>
          <w:i/>
          <w:szCs w:val="24"/>
          <w:lang w:val="es-CO"/>
        </w:rPr>
      </w:pPr>
      <w:r>
        <w:rPr>
          <w:rFonts w:ascii="Gadugi" w:hAnsi="Gadugi" w:cs="Century Gothic"/>
          <w:szCs w:val="24"/>
          <w:lang w:val="es-CO"/>
        </w:rPr>
        <w:t>Andrés Felipe Morales, quien actúa en su propio nombre</w:t>
      </w:r>
      <w:r w:rsidRPr="00715E35">
        <w:rPr>
          <w:rFonts w:ascii="Gadugi" w:hAnsi="Gadugi" w:cs="Century Gothic"/>
          <w:szCs w:val="24"/>
        </w:rPr>
        <w:t xml:space="preserve">, presentó </w:t>
      </w:r>
      <w:r>
        <w:rPr>
          <w:rFonts w:ascii="Gadugi" w:hAnsi="Gadugi" w:cs="Century Gothic"/>
          <w:szCs w:val="24"/>
        </w:rPr>
        <w:t xml:space="preserve">acción </w:t>
      </w:r>
      <w:r w:rsidRPr="00715E35">
        <w:rPr>
          <w:rFonts w:ascii="Gadugi" w:hAnsi="Gadugi" w:cs="Century Gothic"/>
          <w:szCs w:val="24"/>
        </w:rPr>
        <w:t xml:space="preserve">de tutela contra el Juzgado </w:t>
      </w:r>
      <w:r>
        <w:rPr>
          <w:rFonts w:ascii="Gadugi" w:hAnsi="Gadugi" w:cs="Century Gothic"/>
          <w:szCs w:val="24"/>
        </w:rPr>
        <w:t xml:space="preserve">Tercero </w:t>
      </w:r>
      <w:r w:rsidRPr="00715E35">
        <w:rPr>
          <w:rFonts w:ascii="Gadugi" w:hAnsi="Gadugi" w:cs="Century Gothic"/>
          <w:szCs w:val="24"/>
        </w:rPr>
        <w:t xml:space="preserve">Civil del Circuito de </w:t>
      </w:r>
      <w:r>
        <w:rPr>
          <w:rFonts w:ascii="Gadugi" w:hAnsi="Gadugi" w:cs="Century Gothic"/>
          <w:szCs w:val="24"/>
          <w:lang w:val="es-CO"/>
        </w:rPr>
        <w:t>esta ciudad, en la que aduce la violación</w:t>
      </w:r>
      <w:r w:rsidRPr="00715E35">
        <w:rPr>
          <w:rFonts w:ascii="Gadugi" w:hAnsi="Gadugi" w:cs="Century Gothic"/>
          <w:szCs w:val="24"/>
          <w:lang w:val="es-419"/>
        </w:rPr>
        <w:t xml:space="preserve"> de los derechos </w:t>
      </w:r>
      <w:r w:rsidRPr="00715E35">
        <w:rPr>
          <w:rFonts w:ascii="Gadugi" w:hAnsi="Gadugi" w:cs="Century Gothic"/>
          <w:i/>
          <w:szCs w:val="24"/>
        </w:rPr>
        <w:t xml:space="preserve">“al debido proceso, </w:t>
      </w:r>
      <w:r w:rsidRPr="00715E35">
        <w:rPr>
          <w:rFonts w:ascii="Gadugi" w:hAnsi="Gadugi" w:cs="Century Gothic"/>
          <w:i/>
          <w:szCs w:val="24"/>
          <w:lang w:val="es-419"/>
        </w:rPr>
        <w:t xml:space="preserve">la </w:t>
      </w:r>
      <w:r w:rsidRPr="00715E35">
        <w:rPr>
          <w:rFonts w:ascii="Gadugi" w:hAnsi="Gadugi" w:cs="Century Gothic"/>
          <w:i/>
          <w:szCs w:val="24"/>
        </w:rPr>
        <w:t>igualdad y la debida administración de justicia”</w:t>
      </w:r>
      <w:r w:rsidRPr="00715E35">
        <w:rPr>
          <w:rFonts w:ascii="Gadugi" w:hAnsi="Gadugi" w:cs="Century Gothic"/>
          <w:i/>
          <w:szCs w:val="24"/>
          <w:lang w:val="es-419"/>
        </w:rPr>
        <w:t>,</w:t>
      </w:r>
      <w:r w:rsidRPr="00715E35">
        <w:rPr>
          <w:rFonts w:ascii="Gadugi" w:hAnsi="Gadugi" w:cs="Century Gothic"/>
          <w:szCs w:val="24"/>
          <w:lang w:val="es-419"/>
        </w:rPr>
        <w:t xml:space="preserve"> cuya protección depreca</w:t>
      </w:r>
      <w:r>
        <w:rPr>
          <w:rFonts w:ascii="Gadugi" w:hAnsi="Gadugi" w:cs="Century Gothic"/>
          <w:szCs w:val="24"/>
          <w:lang w:val="es-419"/>
        </w:rPr>
        <w:t xml:space="preserve">, y pide que </w:t>
      </w:r>
      <w:r w:rsidRPr="00E4480D">
        <w:rPr>
          <w:rFonts w:ascii="Gadugi" w:hAnsi="Gadugi" w:cs="Century Gothic"/>
          <w:szCs w:val="24"/>
          <w:lang w:val="es-CO"/>
        </w:rPr>
        <w:t>se o</w:t>
      </w:r>
      <w:r>
        <w:rPr>
          <w:rFonts w:ascii="Gadugi" w:hAnsi="Gadugi" w:cs="Century Gothic"/>
          <w:szCs w:val="24"/>
          <w:lang w:val="es-419"/>
        </w:rPr>
        <w:t xml:space="preserve">rdene </w:t>
      </w:r>
      <w:r>
        <w:rPr>
          <w:rFonts w:ascii="Gadugi" w:hAnsi="Gadugi" w:cs="Century Gothic"/>
          <w:szCs w:val="24"/>
          <w:lang w:val="es-CO"/>
        </w:rPr>
        <w:t xml:space="preserve">al tutelado dar trámite a su acción popular concediéndole amparo de pobreza, dar aplicación al artículo 5 de la Ley 472 de 1998; de igual manera, </w:t>
      </w:r>
      <w:r>
        <w:rPr>
          <w:rFonts w:ascii="Gadugi" w:hAnsi="Gadugi" w:cs="Century Gothic"/>
          <w:szCs w:val="24"/>
          <w:lang w:val="es-419"/>
        </w:rPr>
        <w:t>que se escanee</w:t>
      </w:r>
      <w:r w:rsidRPr="00715E35">
        <w:rPr>
          <w:rFonts w:ascii="Gadugi" w:hAnsi="Gadugi" w:cs="Century Gothic"/>
          <w:szCs w:val="24"/>
          <w:lang w:val="es-419"/>
        </w:rPr>
        <w:t xml:space="preserve"> </w:t>
      </w:r>
      <w:r>
        <w:rPr>
          <w:rFonts w:ascii="Gadugi" w:hAnsi="Gadugi" w:cs="Century Gothic"/>
          <w:szCs w:val="24"/>
          <w:lang w:val="es-CO"/>
        </w:rPr>
        <w:t xml:space="preserve">copia de la </w:t>
      </w:r>
      <w:r w:rsidRPr="00715E35">
        <w:rPr>
          <w:rFonts w:ascii="Gadugi" w:hAnsi="Gadugi" w:cs="Century Gothic"/>
          <w:szCs w:val="24"/>
          <w:lang w:val="es-419"/>
        </w:rPr>
        <w:t xml:space="preserve">tutela y </w:t>
      </w:r>
      <w:r w:rsidRPr="00715E35">
        <w:rPr>
          <w:rFonts w:ascii="Gadugi" w:hAnsi="Gadugi" w:cs="Century Gothic"/>
          <w:szCs w:val="24"/>
          <w:lang w:val="es-CO"/>
        </w:rPr>
        <w:t>d</w:t>
      </w:r>
      <w:r w:rsidRPr="00715E35">
        <w:rPr>
          <w:rFonts w:ascii="Gadugi" w:hAnsi="Gadugi" w:cs="Century Gothic"/>
          <w:szCs w:val="24"/>
          <w:lang w:val="es-419"/>
        </w:rPr>
        <w:t>el fallo a un correo electrónico</w:t>
      </w:r>
      <w:r>
        <w:rPr>
          <w:rFonts w:ascii="Gadugi" w:hAnsi="Gadugi" w:cs="Century Gothic"/>
          <w:szCs w:val="24"/>
          <w:lang w:val="es-419"/>
        </w:rPr>
        <w:t>; se anexe copia de la misma a dicha demanda</w:t>
      </w:r>
      <w:r>
        <w:rPr>
          <w:rFonts w:ascii="Gadugi" w:hAnsi="Gadugi" w:cs="Century Gothic"/>
          <w:szCs w:val="24"/>
          <w:lang w:val="es-CO"/>
        </w:rPr>
        <w:t>.</w:t>
      </w:r>
    </w:p>
    <w:p w:rsidR="000048BF" w:rsidRDefault="000048BF" w:rsidP="000048BF">
      <w:pPr>
        <w:spacing w:line="26" w:lineRule="atLeast"/>
        <w:jc w:val="both"/>
        <w:rPr>
          <w:rFonts w:ascii="Gadugi" w:hAnsi="Gadugi" w:cs="Century Gothic"/>
          <w:szCs w:val="24"/>
          <w:lang w:val="es-CO"/>
        </w:rPr>
      </w:pPr>
      <w:r w:rsidRPr="00715E35">
        <w:rPr>
          <w:rFonts w:ascii="Gadugi" w:hAnsi="Gadugi" w:cs="Century Gothic"/>
          <w:szCs w:val="24"/>
          <w:lang w:val="es-CO"/>
        </w:rPr>
        <w:t xml:space="preserve"> </w:t>
      </w:r>
      <w:r w:rsidRPr="00715E35">
        <w:rPr>
          <w:rFonts w:ascii="Gadugi" w:hAnsi="Gadugi" w:cs="Century Gothic"/>
          <w:szCs w:val="24"/>
          <w:lang w:val="es-CO"/>
        </w:rPr>
        <w:tab/>
      </w:r>
      <w:r w:rsidRPr="00715E35">
        <w:rPr>
          <w:rFonts w:ascii="Gadugi" w:hAnsi="Gadugi" w:cs="Century Gothic"/>
          <w:szCs w:val="24"/>
          <w:lang w:val="es-CO"/>
        </w:rPr>
        <w:tab/>
      </w:r>
      <w:r w:rsidRPr="00715E35">
        <w:rPr>
          <w:rFonts w:ascii="Gadugi" w:hAnsi="Gadugi" w:cs="Century Gothic"/>
          <w:szCs w:val="24"/>
          <w:lang w:val="es-CO"/>
        </w:rPr>
        <w:tab/>
      </w:r>
      <w:r w:rsidRPr="00715E35">
        <w:rPr>
          <w:rFonts w:ascii="Gadugi" w:hAnsi="Gadugi" w:cs="Century Gothic"/>
          <w:szCs w:val="24"/>
          <w:lang w:val="es-CO"/>
        </w:rPr>
        <w:tab/>
      </w:r>
    </w:p>
    <w:p w:rsidR="000048BF" w:rsidRDefault="000048BF" w:rsidP="000048BF">
      <w:pPr>
        <w:spacing w:line="26" w:lineRule="atLeast"/>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sidRPr="00715E35">
        <w:rPr>
          <w:rFonts w:ascii="Gadugi" w:hAnsi="Gadugi" w:cs="Century Gothic"/>
          <w:sz w:val="24"/>
          <w:szCs w:val="24"/>
          <w:lang w:val="es-419"/>
        </w:rPr>
        <w:t>Dijo en su</w:t>
      </w:r>
      <w:r>
        <w:rPr>
          <w:rFonts w:ascii="Gadugi" w:hAnsi="Gadugi" w:cs="Century Gothic"/>
          <w:sz w:val="24"/>
          <w:szCs w:val="24"/>
          <w:lang w:val="es-419"/>
        </w:rPr>
        <w:t xml:space="preserve"> </w:t>
      </w:r>
      <w:r w:rsidRPr="00715E35">
        <w:rPr>
          <w:rFonts w:ascii="Gadugi" w:hAnsi="Gadugi" w:cs="Century Gothic"/>
          <w:sz w:val="24"/>
          <w:szCs w:val="24"/>
          <w:lang w:val="es-419"/>
        </w:rPr>
        <w:t xml:space="preserve">escrito que presentó </w:t>
      </w:r>
      <w:r>
        <w:rPr>
          <w:rFonts w:ascii="Gadugi" w:hAnsi="Gadugi" w:cs="Century Gothic"/>
          <w:sz w:val="24"/>
          <w:szCs w:val="24"/>
          <w:lang w:val="es-CO"/>
        </w:rPr>
        <w:t xml:space="preserve">acción popular que quedó radicada en el despacho judicial demandado con el número </w:t>
      </w:r>
      <w:r>
        <w:rPr>
          <w:rFonts w:ascii="Gadugi" w:hAnsi="Gadugi" w:cs="Century Gothic"/>
          <w:i/>
          <w:sz w:val="24"/>
          <w:szCs w:val="24"/>
          <w:lang w:val="es-CO"/>
        </w:rPr>
        <w:t xml:space="preserve">“2016-109”, </w:t>
      </w:r>
      <w:r>
        <w:rPr>
          <w:rFonts w:ascii="Gadugi" w:hAnsi="Gadugi" w:cs="Century Gothic"/>
          <w:sz w:val="24"/>
          <w:szCs w:val="24"/>
          <w:lang w:val="es-CO"/>
        </w:rPr>
        <w:t xml:space="preserve">la que fue rechazada con el argumento de que la presunta vulneración del derecho colectivo ocurre en otro sitio, pero olvida que el domicilio principal de </w:t>
      </w:r>
      <w:proofErr w:type="spellStart"/>
      <w:r>
        <w:rPr>
          <w:rFonts w:ascii="Gadugi" w:hAnsi="Gadugi" w:cs="Century Gothic"/>
          <w:sz w:val="24"/>
          <w:szCs w:val="24"/>
          <w:lang w:val="es-CO"/>
        </w:rPr>
        <w:t>Audifarma</w:t>
      </w:r>
      <w:proofErr w:type="spellEnd"/>
      <w:r>
        <w:rPr>
          <w:rFonts w:ascii="Gadugi" w:hAnsi="Gadugi" w:cs="Century Gothic"/>
          <w:sz w:val="24"/>
          <w:szCs w:val="24"/>
          <w:lang w:val="es-CO"/>
        </w:rPr>
        <w:t xml:space="preserve"> está en esta ciudad y que se amparó en el artículo 16 de la Ley 472 de 1998 sin tener en cuenta que no puede convertirse en la sucedánea de su elección; presentó recurso de reposición y en subsidio el de apelación, pero no se repuso y se negó la admisión de la demanda.</w:t>
      </w:r>
    </w:p>
    <w:p w:rsidR="000048BF" w:rsidRDefault="000048BF" w:rsidP="000048BF">
      <w:pPr>
        <w:spacing w:line="26" w:lineRule="atLeast"/>
        <w:jc w:val="both"/>
        <w:rPr>
          <w:rFonts w:ascii="Gadugi" w:hAnsi="Gadugi" w:cs="Century Gothic"/>
          <w:sz w:val="24"/>
          <w:szCs w:val="24"/>
          <w:lang w:val="es-CO"/>
        </w:rPr>
      </w:pPr>
    </w:p>
    <w:p w:rsidR="000048BF" w:rsidRDefault="000048BF" w:rsidP="000048BF">
      <w:pPr>
        <w:spacing w:line="26" w:lineRule="atLeast"/>
        <w:jc w:val="both"/>
        <w:rPr>
          <w:rFonts w:ascii="Gadugi" w:hAnsi="Gadugi" w:cs="Century Gothic"/>
          <w:sz w:val="24"/>
          <w:szCs w:val="24"/>
          <w:lang w:val="es-CO"/>
        </w:rPr>
      </w:pPr>
      <w:r>
        <w:rPr>
          <w:rFonts w:ascii="Gadugi" w:hAnsi="Gadugi" w:cs="Century Gothic"/>
          <w:sz w:val="24"/>
          <w:szCs w:val="24"/>
          <w:lang w:val="es-CO"/>
        </w:rPr>
        <w:t xml:space="preserve"> </w:t>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t>En este mismo acápite solicitó que se ordene a la demandada informar a la comunidad sobre la acción popular por medio de la emisora de la Policía Nacional o en la página web de la Rama Judicial, así como para que se ordene notificar a la demandada en dicha acción  como lo disponen los artículos 5 y 55 de la ley 472; se le conceda igualmente allí amparo de pobreza por no tener vínculo laboral.</w:t>
      </w:r>
    </w:p>
    <w:p w:rsidR="000048BF" w:rsidRDefault="000048BF" w:rsidP="000048BF">
      <w:pPr>
        <w:spacing w:line="26" w:lineRule="atLeast"/>
        <w:jc w:val="both"/>
        <w:rPr>
          <w:rFonts w:ascii="Gadugi" w:hAnsi="Gadugi" w:cs="Century Gothic"/>
          <w:sz w:val="24"/>
          <w:szCs w:val="24"/>
          <w:lang w:val="es-CO"/>
        </w:rPr>
      </w:pPr>
    </w:p>
    <w:p w:rsidR="000048BF" w:rsidRDefault="000048BF" w:rsidP="000048BF">
      <w:pPr>
        <w:spacing w:line="26" w:lineRule="atLeast"/>
        <w:jc w:val="both"/>
        <w:rPr>
          <w:rFonts w:ascii="Gadugi" w:hAnsi="Gadugi" w:cs="Century Gothic"/>
          <w:sz w:val="24"/>
          <w:szCs w:val="24"/>
          <w:lang w:val="es-CO"/>
        </w:rPr>
      </w:pPr>
      <w:r>
        <w:rPr>
          <w:rFonts w:ascii="Gadugi" w:hAnsi="Gadugi" w:cs="Century Gothic"/>
          <w:sz w:val="24"/>
          <w:szCs w:val="24"/>
          <w:lang w:val="es-CO"/>
        </w:rPr>
        <w:t xml:space="preserve">  </w:t>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t xml:space="preserve">Siguió su relato para expresar que la accionada toma una postura subjetiva y personal, desconociendo el precedente judicial </w:t>
      </w:r>
      <w:r>
        <w:rPr>
          <w:rFonts w:ascii="Gadugi" w:hAnsi="Gadugi" w:cs="Century Gothic"/>
          <w:sz w:val="24"/>
          <w:szCs w:val="24"/>
          <w:lang w:val="es-419"/>
        </w:rPr>
        <w:t>de</w:t>
      </w:r>
      <w:r>
        <w:rPr>
          <w:rFonts w:ascii="Gadugi" w:hAnsi="Gadugi" w:cs="Century Gothic"/>
          <w:sz w:val="24"/>
          <w:szCs w:val="24"/>
          <w:lang w:val="es-CO"/>
        </w:rPr>
        <w:t xml:space="preserve"> la Corte Suprema de Justicia y dilatando lo concerniente.</w:t>
      </w:r>
    </w:p>
    <w:p w:rsidR="000048BF" w:rsidRPr="00E4680A" w:rsidRDefault="000048BF" w:rsidP="000048BF">
      <w:pPr>
        <w:spacing w:line="26" w:lineRule="atLeast"/>
        <w:jc w:val="both"/>
        <w:rPr>
          <w:rFonts w:ascii="Gadugi" w:hAnsi="Gadugi" w:cs="Century Gothic"/>
          <w:sz w:val="24"/>
          <w:szCs w:val="24"/>
          <w:lang w:val="es-CO"/>
        </w:rPr>
      </w:pPr>
    </w:p>
    <w:p w:rsidR="000048BF" w:rsidRDefault="000048BF" w:rsidP="000048BF">
      <w:pPr>
        <w:pStyle w:val="Textoindependiente21"/>
        <w:spacing w:line="26" w:lineRule="atLeast"/>
        <w:rPr>
          <w:rFonts w:ascii="Gadugi" w:hAnsi="Gadugi" w:cs="Century Gothic"/>
          <w:szCs w:val="24"/>
          <w:lang w:val="es-419"/>
        </w:rPr>
      </w:pPr>
      <w:r w:rsidRPr="00715E35">
        <w:rPr>
          <w:rFonts w:ascii="Gadugi" w:hAnsi="Gadugi" w:cs="Century Gothic"/>
          <w:szCs w:val="24"/>
        </w:rPr>
        <w:t xml:space="preserve">Se dispuso el trámite respectivo y la vinculación del </w:t>
      </w:r>
      <w:r w:rsidRPr="00715E35">
        <w:rPr>
          <w:rFonts w:ascii="Gadugi" w:hAnsi="Gadugi" w:cs="Century Gothic"/>
          <w:szCs w:val="24"/>
          <w:lang w:val="es-419"/>
        </w:rPr>
        <w:t>Ministerio Público y la Defensoría del Pueblo.</w:t>
      </w:r>
      <w:r w:rsidRPr="0018704B">
        <w:rPr>
          <w:rFonts w:ascii="Gadugi" w:hAnsi="Gadugi" w:cs="Century Gothic"/>
          <w:szCs w:val="24"/>
          <w:lang w:val="es-419"/>
        </w:rPr>
        <w:t xml:space="preserve"> </w:t>
      </w:r>
      <w:r>
        <w:rPr>
          <w:rFonts w:ascii="Gadugi" w:hAnsi="Gadugi" w:cs="Century Gothic"/>
          <w:szCs w:val="24"/>
          <w:lang w:val="es-419"/>
        </w:rPr>
        <w:t>L</w:t>
      </w:r>
      <w:r w:rsidRPr="00715E35">
        <w:rPr>
          <w:rFonts w:ascii="Gadugi" w:hAnsi="Gadugi" w:cs="Century Gothic"/>
          <w:szCs w:val="24"/>
          <w:lang w:val="es-419"/>
        </w:rPr>
        <w:t>a funcionari</w:t>
      </w:r>
      <w:r>
        <w:rPr>
          <w:rFonts w:ascii="Gadugi" w:hAnsi="Gadugi" w:cs="Century Gothic"/>
          <w:szCs w:val="24"/>
          <w:lang w:val="es-419"/>
        </w:rPr>
        <w:t>a</w:t>
      </w:r>
      <w:r w:rsidRPr="00715E35">
        <w:rPr>
          <w:rFonts w:ascii="Gadugi" w:hAnsi="Gadugi" w:cs="Century Gothic"/>
          <w:szCs w:val="24"/>
          <w:lang w:val="es-419"/>
        </w:rPr>
        <w:t xml:space="preserve"> accionada remitió</w:t>
      </w:r>
      <w:r>
        <w:rPr>
          <w:rFonts w:ascii="Gadugi" w:hAnsi="Gadugi" w:cs="Century Gothic"/>
          <w:szCs w:val="24"/>
          <w:lang w:val="es-CO"/>
        </w:rPr>
        <w:t xml:space="preserve"> algunas copias tomadas del archivo, sin que por ello fuera posible enviar las constancias de notificación y ejecutoria de autos, ni informar si el accionante solicitó </w:t>
      </w:r>
      <w:r>
        <w:rPr>
          <w:rFonts w:ascii="Gadugi" w:hAnsi="Gadugi" w:cs="Century Gothic"/>
          <w:szCs w:val="24"/>
          <w:lang w:val="es-CO"/>
        </w:rPr>
        <w:lastRenderedPageBreak/>
        <w:t>amparo de pobreza, por cuanto el asunto fue remitido a la Oficina Judicial de Bogotá para ser repartido entre los Jueces Civiles del Circuito de esa ciudad. Por su parte l</w:t>
      </w:r>
      <w:r w:rsidRPr="00715E35">
        <w:rPr>
          <w:rFonts w:ascii="Gadugi" w:hAnsi="Gadugi" w:cs="Century Gothic"/>
          <w:szCs w:val="24"/>
          <w:lang w:val="es-419"/>
        </w:rPr>
        <w:t>a Procuraduría señaló que su intervención está restringida a la protección de derechos colectivos dentro de la a</w:t>
      </w:r>
      <w:r>
        <w:rPr>
          <w:rFonts w:ascii="Gadugi" w:hAnsi="Gadugi" w:cs="Century Gothic"/>
          <w:szCs w:val="24"/>
          <w:lang w:val="es-419"/>
        </w:rPr>
        <w:t xml:space="preserve">ctuación que le sea notificada. </w:t>
      </w:r>
    </w:p>
    <w:p w:rsidR="000048BF" w:rsidRDefault="000048BF" w:rsidP="000048BF">
      <w:pPr>
        <w:pStyle w:val="Textoindependiente21"/>
        <w:spacing w:line="26" w:lineRule="atLeast"/>
        <w:rPr>
          <w:rFonts w:ascii="Gadugi" w:hAnsi="Gadugi" w:cs="Century Gothic"/>
          <w:szCs w:val="24"/>
          <w:lang w:val="es-419"/>
        </w:rPr>
      </w:pPr>
    </w:p>
    <w:p w:rsidR="000048BF" w:rsidRDefault="000048BF" w:rsidP="000048BF">
      <w:pPr>
        <w:pStyle w:val="Textoindependiente21"/>
        <w:spacing w:line="26" w:lineRule="atLeast"/>
        <w:rPr>
          <w:rFonts w:ascii="Gadugi" w:hAnsi="Gadugi" w:cs="Century Gothic"/>
          <w:szCs w:val="24"/>
          <w:lang w:val="es-CO"/>
        </w:rPr>
      </w:pPr>
      <w:r>
        <w:rPr>
          <w:rFonts w:ascii="Gadugi" w:hAnsi="Gadugi" w:cs="Century Gothic"/>
          <w:szCs w:val="24"/>
          <w:lang w:val="es-CO"/>
        </w:rPr>
        <w:t>Con la información solicitada por el Juzgado accionado se solicitó que por intermedio de la Oficina de Reparto de Bogotá, se enterara del asunto al despacho judicial al que le fue asignada la respectiva acción popular, y se le concedió término para que se pronunciara de frente a la vinculación que se le hizo.</w:t>
      </w:r>
    </w:p>
    <w:p w:rsidR="000048BF" w:rsidRPr="003103BF" w:rsidRDefault="000048BF" w:rsidP="000048BF">
      <w:pPr>
        <w:pStyle w:val="Textoindependiente21"/>
        <w:spacing w:line="26" w:lineRule="atLeast"/>
        <w:rPr>
          <w:rFonts w:ascii="Gadugi" w:hAnsi="Gadugi" w:cs="Century Gothic"/>
          <w:szCs w:val="24"/>
          <w:lang w:val="es-CO"/>
        </w:rPr>
      </w:pPr>
      <w:r>
        <w:rPr>
          <w:rFonts w:ascii="Gadugi" w:hAnsi="Gadugi" w:cs="Century Gothic"/>
          <w:szCs w:val="24"/>
          <w:lang w:val="es-CO"/>
        </w:rPr>
        <w:t xml:space="preserve"> </w:t>
      </w:r>
    </w:p>
    <w:p w:rsidR="000048BF" w:rsidRPr="00112F2E" w:rsidRDefault="000048BF" w:rsidP="000048BF">
      <w:pPr>
        <w:spacing w:line="26" w:lineRule="atLeast"/>
        <w:ind w:firstLine="2835"/>
        <w:jc w:val="both"/>
        <w:rPr>
          <w:rFonts w:ascii="Gadugi" w:hAnsi="Gadugi" w:cs="Arial"/>
          <w:b/>
          <w:sz w:val="24"/>
          <w:szCs w:val="24"/>
          <w:lang w:val="es-CO"/>
        </w:rPr>
      </w:pPr>
    </w:p>
    <w:p w:rsidR="000048BF" w:rsidRPr="00715E35" w:rsidRDefault="000048BF" w:rsidP="000048BF">
      <w:pPr>
        <w:spacing w:line="26" w:lineRule="atLeast"/>
        <w:ind w:firstLine="2835"/>
        <w:jc w:val="both"/>
        <w:rPr>
          <w:rFonts w:ascii="Gadugi" w:hAnsi="Gadugi" w:cs="Arial"/>
          <w:b/>
          <w:sz w:val="24"/>
          <w:szCs w:val="24"/>
        </w:rPr>
      </w:pPr>
      <w:r w:rsidRPr="00715E35">
        <w:rPr>
          <w:rFonts w:ascii="Gadugi" w:hAnsi="Gadugi" w:cs="Arial"/>
          <w:b/>
          <w:sz w:val="24"/>
          <w:szCs w:val="24"/>
        </w:rPr>
        <w:t>CONSIDERACIONES</w:t>
      </w:r>
    </w:p>
    <w:p w:rsidR="000048BF" w:rsidRPr="00715E35" w:rsidRDefault="000048BF" w:rsidP="000048BF">
      <w:pPr>
        <w:spacing w:line="26" w:lineRule="atLeast"/>
        <w:ind w:firstLine="2835"/>
        <w:jc w:val="both"/>
        <w:rPr>
          <w:rFonts w:ascii="Gadugi" w:hAnsi="Gadugi" w:cs="Arial"/>
          <w:sz w:val="24"/>
          <w:szCs w:val="24"/>
          <w:u w:val="single"/>
        </w:rPr>
      </w:pPr>
    </w:p>
    <w:p w:rsidR="000048BF" w:rsidRPr="00715E35" w:rsidRDefault="000048BF" w:rsidP="000048BF">
      <w:pPr>
        <w:spacing w:line="26" w:lineRule="atLeast"/>
        <w:ind w:firstLine="2835"/>
        <w:jc w:val="both"/>
        <w:rPr>
          <w:rFonts w:ascii="Gadugi" w:hAnsi="Gadugi" w:cs="Arial"/>
          <w:sz w:val="24"/>
          <w:szCs w:val="24"/>
          <w:u w:val="single"/>
        </w:rPr>
      </w:pPr>
    </w:p>
    <w:p w:rsidR="000048BF" w:rsidRPr="00715E35" w:rsidRDefault="000048BF" w:rsidP="000048BF">
      <w:pPr>
        <w:pStyle w:val="Textoindependiente21"/>
        <w:spacing w:line="26" w:lineRule="atLeast"/>
        <w:rPr>
          <w:rFonts w:ascii="Gadugi" w:hAnsi="Gadugi"/>
          <w:szCs w:val="24"/>
        </w:rPr>
      </w:pPr>
      <w:r w:rsidRPr="00715E35">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0048BF" w:rsidRPr="00715E35" w:rsidRDefault="000048BF" w:rsidP="000048BF">
      <w:pPr>
        <w:spacing w:line="26" w:lineRule="atLeast"/>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0048BF" w:rsidRPr="00C11654" w:rsidRDefault="000048BF" w:rsidP="000048BF">
      <w:pPr>
        <w:spacing w:line="26" w:lineRule="atLeast"/>
        <w:ind w:firstLine="2835"/>
        <w:jc w:val="both"/>
        <w:rPr>
          <w:rFonts w:ascii="Gadugi" w:hAnsi="Gadugi" w:cs="Arial"/>
          <w:sz w:val="24"/>
          <w:szCs w:val="24"/>
          <w:lang w:val="es-CO"/>
        </w:rPr>
      </w:pPr>
      <w:r w:rsidRPr="00715E35">
        <w:rPr>
          <w:rFonts w:ascii="Gadugi" w:hAnsi="Gadugi"/>
          <w:sz w:val="24"/>
          <w:szCs w:val="24"/>
        </w:rPr>
        <w:t xml:space="preserve">Se acude en esta oportunidad </w:t>
      </w:r>
      <w:r w:rsidRPr="00715E35">
        <w:rPr>
          <w:rFonts w:ascii="Gadugi" w:hAnsi="Gadugi" w:cs="Arial"/>
          <w:sz w:val="24"/>
          <w:szCs w:val="24"/>
        </w:rPr>
        <w:t xml:space="preserve">en procura de los derechos fundamentales </w:t>
      </w:r>
      <w:r w:rsidRPr="00715E35">
        <w:rPr>
          <w:rFonts w:ascii="Gadugi" w:hAnsi="Gadugi" w:cs="Arial"/>
          <w:i/>
          <w:sz w:val="24"/>
          <w:szCs w:val="24"/>
        </w:rPr>
        <w:t>“al debido proceso, igualdad y debida administración de justicia”</w:t>
      </w:r>
      <w:r w:rsidRPr="00715E35">
        <w:rPr>
          <w:rFonts w:ascii="Gadugi" w:hAnsi="Gadugi" w:cs="Arial"/>
          <w:sz w:val="24"/>
          <w:szCs w:val="24"/>
        </w:rPr>
        <w:t>, bajo la premisa</w:t>
      </w:r>
      <w:r>
        <w:rPr>
          <w:rFonts w:ascii="Gadugi" w:hAnsi="Gadugi" w:cs="Arial"/>
          <w:sz w:val="24"/>
          <w:szCs w:val="24"/>
        </w:rPr>
        <w:t xml:space="preserve"> del aparente</w:t>
      </w:r>
      <w:r w:rsidRPr="00715E35">
        <w:rPr>
          <w:rFonts w:ascii="Gadugi" w:hAnsi="Gadugi" w:cs="Arial"/>
          <w:sz w:val="24"/>
          <w:szCs w:val="24"/>
        </w:rPr>
        <w:t xml:space="preserve"> desconocimiento de l</w:t>
      </w:r>
      <w:r w:rsidRPr="00715E35">
        <w:rPr>
          <w:rFonts w:ascii="Gadugi" w:hAnsi="Gadugi" w:cs="Arial"/>
          <w:sz w:val="24"/>
          <w:szCs w:val="24"/>
          <w:lang w:val="es-419"/>
        </w:rPr>
        <w:t>a regla contenida en el artículo 16 de la Ley 472 de 1998</w:t>
      </w:r>
      <w:r>
        <w:rPr>
          <w:rFonts w:ascii="Gadugi" w:hAnsi="Gadugi" w:cs="Arial"/>
          <w:sz w:val="24"/>
          <w:szCs w:val="24"/>
          <w:lang w:val="es-CO"/>
        </w:rPr>
        <w:t>.</w:t>
      </w:r>
    </w:p>
    <w:p w:rsidR="000048BF" w:rsidRPr="00715E35" w:rsidRDefault="000048BF" w:rsidP="000048BF">
      <w:pPr>
        <w:spacing w:line="26" w:lineRule="atLeast"/>
        <w:ind w:firstLine="2835"/>
        <w:jc w:val="both"/>
        <w:rPr>
          <w:rFonts w:ascii="Gadugi" w:hAnsi="Gadugi" w:cs="Arial"/>
          <w:sz w:val="24"/>
          <w:szCs w:val="24"/>
        </w:rPr>
      </w:pPr>
    </w:p>
    <w:p w:rsidR="000048BF" w:rsidRPr="00515F63" w:rsidRDefault="000048BF" w:rsidP="000048BF">
      <w:pPr>
        <w:pStyle w:val="Sinespaciado1"/>
        <w:spacing w:line="26" w:lineRule="atLeast"/>
        <w:ind w:right="51" w:firstLine="2835"/>
        <w:jc w:val="both"/>
        <w:rPr>
          <w:rFonts w:ascii="Gadugi" w:hAnsi="Gadugi" w:cs="Arial"/>
          <w:lang w:val="es-419"/>
        </w:rPr>
      </w:pPr>
      <w:r>
        <w:rPr>
          <w:rFonts w:ascii="Gadugi" w:hAnsi="Gadugi" w:cs="Arial"/>
        </w:rPr>
        <w:t>R</w:t>
      </w:r>
      <w:r w:rsidRPr="00715E35">
        <w:rPr>
          <w:rFonts w:ascii="Gadugi" w:hAnsi="Gadugi" w:cs="Arial"/>
        </w:rPr>
        <w:t xml:space="preserve">eiteradamente se ha expuesto que </w:t>
      </w:r>
      <w:r w:rsidRPr="00715E35">
        <w:rPr>
          <w:rFonts w:ascii="Gadugi" w:hAnsi="Gadugi"/>
        </w:rPr>
        <w:t xml:space="preserve">a pesar de la </w:t>
      </w:r>
      <w:proofErr w:type="spellStart"/>
      <w:r w:rsidRPr="00715E35">
        <w:rPr>
          <w:rFonts w:ascii="Gadugi" w:hAnsi="Gadugi"/>
        </w:rPr>
        <w:t>inexequibilidad</w:t>
      </w:r>
      <w:proofErr w:type="spellEnd"/>
      <w:r w:rsidRPr="00715E35">
        <w:rPr>
          <w:rFonts w:ascii="Gadugi" w:hAnsi="Gadugi"/>
        </w:rPr>
        <w:t xml:space="preserve"> de las normas que en el Decreto 2591 de 1991 preveían la acción de tutela contra providencias judiciales</w:t>
      </w:r>
      <w:r w:rsidRPr="00715E35">
        <w:rPr>
          <w:rStyle w:val="Refdenotaalpie"/>
          <w:rFonts w:ascii="Gadugi" w:hAnsi="Gadugi"/>
        </w:rPr>
        <w:footnoteReference w:id="1"/>
      </w:r>
      <w:r w:rsidRPr="00715E35">
        <w:rPr>
          <w:rFonts w:ascii="Gadugi" w:hAnsi="Gadugi"/>
        </w:rPr>
        <w:t xml:space="preserve">, tal mecanismo se abre paso en aquellos eventos en los que se incurra en una vía de hecho, o como se denominan ahora, criterios de </w:t>
      </w:r>
      <w:proofErr w:type="spellStart"/>
      <w:r w:rsidRPr="00715E35">
        <w:rPr>
          <w:rFonts w:ascii="Gadugi" w:hAnsi="Gadugi"/>
        </w:rPr>
        <w:t>procedibilidad</w:t>
      </w:r>
      <w:proofErr w:type="spellEnd"/>
      <w:r w:rsidRPr="00715E35">
        <w:rPr>
          <w:rFonts w:ascii="Gadugi" w:hAnsi="Gadugi"/>
        </w:rPr>
        <w:t xml:space="preserve"> de la acción de tutela contra decisiones de los jueces, en que solo cabe un amparo de esta naturaleza en la medida en que concurra alguna de las causales generales o específicas, delineadas por la Corte Constitucional</w:t>
      </w:r>
      <w:r w:rsidRPr="00715E35">
        <w:rPr>
          <w:rFonts w:ascii="Gadugi" w:hAnsi="Gadugi" w:cs="Arial"/>
        </w:rPr>
        <w:t xml:space="preserve"> en múltiples ocasiones. </w:t>
      </w:r>
      <w:r w:rsidRPr="00515F63">
        <w:rPr>
          <w:rFonts w:ascii="Gadugi" w:hAnsi="Gadugi" w:cs="Arial"/>
        </w:rPr>
        <w:t>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los hechos hayan sido cuestionados dentro del proceso; y (vi) que el fallo censurado no sea de tutela.</w:t>
      </w:r>
      <w:r w:rsidRPr="00515F63">
        <w:rPr>
          <w:rFonts w:ascii="Gadugi" w:hAnsi="Gadugi" w:cs="Arial"/>
          <w:lang w:val="es-419"/>
        </w:rPr>
        <w:t xml:space="preserve"> </w:t>
      </w:r>
      <w:r w:rsidRPr="00515F63">
        <w:rPr>
          <w:rFonts w:ascii="Gadugi" w:hAnsi="Gadugi" w:cs="Arial"/>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0048BF" w:rsidRPr="00222F6E" w:rsidRDefault="000048BF" w:rsidP="000048BF">
      <w:pPr>
        <w:pStyle w:val="Sinespaciado1"/>
        <w:spacing w:line="26" w:lineRule="atLeast"/>
        <w:ind w:right="51" w:firstLine="2835"/>
        <w:jc w:val="both"/>
        <w:rPr>
          <w:rFonts w:ascii="Gadugi" w:hAnsi="Gadugi"/>
          <w:lang w:val="es-419"/>
        </w:rPr>
      </w:pPr>
    </w:p>
    <w:p w:rsidR="000048BF" w:rsidRDefault="000048BF" w:rsidP="000048BF">
      <w:pPr>
        <w:pStyle w:val="Textoindependiente210"/>
        <w:spacing w:line="26" w:lineRule="atLeast"/>
        <w:rPr>
          <w:rFonts w:ascii="Gadugi" w:hAnsi="Gadugi"/>
          <w:lang w:val="es-419"/>
        </w:rPr>
      </w:pPr>
      <w:r w:rsidRPr="00715E35">
        <w:rPr>
          <w:rFonts w:ascii="Gadugi" w:hAnsi="Gadugi"/>
          <w:lang w:val="es-419"/>
        </w:rPr>
        <w:lastRenderedPageBreak/>
        <w:t xml:space="preserve">Para la Sala </w:t>
      </w:r>
      <w:r>
        <w:rPr>
          <w:rFonts w:ascii="Gadugi" w:hAnsi="Gadugi"/>
          <w:lang w:val="es-419"/>
        </w:rPr>
        <w:t xml:space="preserve">se incumple el </w:t>
      </w:r>
      <w:r w:rsidRPr="00715E35">
        <w:rPr>
          <w:rFonts w:ascii="Gadugi" w:hAnsi="Gadugi"/>
          <w:lang w:val="es-419"/>
        </w:rPr>
        <w:t xml:space="preserve">requisito general </w:t>
      </w:r>
      <w:r>
        <w:rPr>
          <w:rFonts w:ascii="Gadugi" w:hAnsi="Gadugi"/>
          <w:lang w:val="es-419"/>
        </w:rPr>
        <w:t>de la subsidiariedad, cuya ausencia, para decirlo de una vez, torna improcedente el amparo, en los términos del numeral 1° del artículo 6° del Decreto 2591 de 1991. Tal característica supone, por un lado, que se haya hecho uso de todas las herramientas judiciales al alcance de quien reclama el amparo; por el otro, que la cuestión debatida ante el juez constitucional, se ponga primero bajo la mirada del juez natural, para que, previo análisis del asunto, resuelva si quien se cree agraviado en el proceso</w:t>
      </w:r>
      <w:r w:rsidRPr="00BC1826">
        <w:rPr>
          <w:rFonts w:ascii="Gadugi" w:hAnsi="Gadugi"/>
          <w:lang w:val="es-419"/>
        </w:rPr>
        <w:t xml:space="preserve"> </w:t>
      </w:r>
      <w:r>
        <w:rPr>
          <w:rFonts w:ascii="Gadugi" w:hAnsi="Gadugi"/>
          <w:lang w:val="es-419"/>
        </w:rPr>
        <w:t xml:space="preserve">tiene razón; y en tercer lugar, que el proceso no se halle en trámite, pues estándolo, es dentro del mismo, como reflejo de lo anterior, que debe solucionarse el problema de orden fundamental. </w:t>
      </w:r>
    </w:p>
    <w:p w:rsidR="000048BF" w:rsidRDefault="000048BF" w:rsidP="000048BF">
      <w:pPr>
        <w:pStyle w:val="Textoindependiente210"/>
        <w:spacing w:line="26" w:lineRule="atLeast"/>
        <w:rPr>
          <w:rFonts w:ascii="Gadugi" w:hAnsi="Gadugi"/>
          <w:lang w:val="es-419"/>
        </w:rPr>
      </w:pPr>
    </w:p>
    <w:p w:rsidR="000048BF" w:rsidRDefault="000048BF" w:rsidP="000048BF">
      <w:pPr>
        <w:pStyle w:val="Textoindependiente210"/>
        <w:spacing w:line="26" w:lineRule="atLeast"/>
        <w:rPr>
          <w:rFonts w:ascii="Gadugi" w:hAnsi="Gadugi"/>
          <w:lang w:val="es-419"/>
        </w:rPr>
      </w:pPr>
      <w:r>
        <w:rPr>
          <w:rFonts w:ascii="Gadugi" w:hAnsi="Gadugi"/>
          <w:lang w:val="es-419"/>
        </w:rPr>
        <w:t xml:space="preserve">Al respecto, dijo la Corte Constitucional, en uno de tantos pronunciamientos sobre el particular, que: </w:t>
      </w:r>
    </w:p>
    <w:p w:rsidR="000048BF" w:rsidRPr="00725631" w:rsidRDefault="000048BF" w:rsidP="000048BF">
      <w:pPr>
        <w:widowControl w:val="0"/>
        <w:spacing w:line="26" w:lineRule="atLeast"/>
        <w:ind w:left="851" w:right="618" w:firstLine="1984"/>
        <w:jc w:val="both"/>
        <w:rPr>
          <w:rFonts w:ascii="Arial Narrow" w:hAnsi="Arial Narrow"/>
          <w:sz w:val="24"/>
          <w:szCs w:val="24"/>
          <w:lang w:val="es-CO"/>
        </w:rPr>
      </w:pPr>
    </w:p>
    <w:p w:rsidR="000048BF" w:rsidRPr="00E17E33" w:rsidRDefault="000048BF" w:rsidP="000048BF">
      <w:pPr>
        <w:widowControl w:val="0"/>
        <w:ind w:left="851" w:right="618" w:firstLine="1984"/>
        <w:jc w:val="both"/>
        <w:rPr>
          <w:rFonts w:ascii="Arial Narrow" w:hAnsi="Arial Narrow"/>
          <w:sz w:val="24"/>
          <w:szCs w:val="24"/>
          <w:lang w:val="es-CO"/>
        </w:rPr>
      </w:pPr>
      <w:r w:rsidRPr="002A7176">
        <w:rPr>
          <w:rFonts w:ascii="Arial Narrow" w:hAnsi="Arial Narrow"/>
          <w:sz w:val="24"/>
          <w:szCs w:val="24"/>
        </w:rPr>
        <w:t>Hechas las anteriores precisiones es dable establecer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p>
    <w:p w:rsidR="000048BF" w:rsidRPr="002A7176" w:rsidRDefault="000048BF" w:rsidP="000048BF">
      <w:pPr>
        <w:widowControl w:val="0"/>
        <w:ind w:left="851" w:right="618" w:firstLine="1984"/>
        <w:jc w:val="both"/>
        <w:rPr>
          <w:rFonts w:ascii="Arial Narrow" w:hAnsi="Arial Narrow"/>
          <w:sz w:val="24"/>
          <w:szCs w:val="24"/>
        </w:rPr>
      </w:pPr>
    </w:p>
    <w:p w:rsidR="000048BF" w:rsidRPr="002A7176" w:rsidRDefault="000048BF" w:rsidP="000048BF">
      <w:pPr>
        <w:widowControl w:val="0"/>
        <w:ind w:left="851" w:right="618" w:firstLine="1984"/>
        <w:jc w:val="both"/>
        <w:rPr>
          <w:rFonts w:ascii="Arial Narrow" w:hAnsi="Arial Narrow"/>
          <w:b/>
          <w:i/>
          <w:sz w:val="24"/>
          <w:szCs w:val="24"/>
        </w:rPr>
      </w:pPr>
      <w:r w:rsidRPr="002A7176">
        <w:rPr>
          <w:rFonts w:ascii="Arial Narrow" w:hAnsi="Arial Narrow"/>
          <w:b/>
          <w:i/>
          <w:sz w:val="24"/>
          <w:szCs w:val="24"/>
        </w:rPr>
        <w:t>5.1. Improcedencia de la acción de tutela contra providencia judicial cuando el proceso aún se encuentra en trámite.</w:t>
      </w:r>
    </w:p>
    <w:p w:rsidR="000048BF" w:rsidRPr="002A7176" w:rsidRDefault="000048BF" w:rsidP="000048BF">
      <w:pPr>
        <w:widowControl w:val="0"/>
        <w:ind w:left="851" w:right="618" w:firstLine="1984"/>
        <w:jc w:val="both"/>
        <w:rPr>
          <w:rFonts w:ascii="Arial Narrow" w:hAnsi="Arial Narrow"/>
          <w:sz w:val="24"/>
          <w:szCs w:val="24"/>
        </w:rPr>
      </w:pPr>
    </w:p>
    <w:p w:rsidR="000048BF" w:rsidRPr="002A7176" w:rsidRDefault="000048BF" w:rsidP="000048BF">
      <w:pPr>
        <w:widowControl w:val="0"/>
        <w:ind w:left="851" w:right="618" w:firstLine="1984"/>
        <w:jc w:val="both"/>
        <w:rPr>
          <w:rFonts w:ascii="Arial Narrow" w:hAnsi="Arial Narrow"/>
          <w:bCs/>
          <w:sz w:val="24"/>
          <w:szCs w:val="24"/>
        </w:rPr>
      </w:pPr>
      <w:r w:rsidRPr="002A7176">
        <w:rPr>
          <w:rFonts w:ascii="Arial Narrow" w:hAnsi="Arial Narrow"/>
          <w:bCs/>
          <w:sz w:val="24"/>
          <w:szCs w:val="24"/>
        </w:rPr>
        <w:t xml:space="preserve">La Corte Constitucional ha señalado que el requisito de subsidiariedad cuando se atacan decisiones judiciales, se puede presentar en dos escenarios: (i)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 </w:t>
      </w:r>
    </w:p>
    <w:p w:rsidR="000048BF" w:rsidRPr="002A7176" w:rsidRDefault="000048BF" w:rsidP="000048BF">
      <w:pPr>
        <w:widowControl w:val="0"/>
        <w:ind w:left="851" w:right="618" w:firstLine="1984"/>
        <w:jc w:val="both"/>
        <w:rPr>
          <w:rFonts w:ascii="Arial Narrow" w:hAnsi="Arial Narrow"/>
          <w:bCs/>
          <w:sz w:val="24"/>
          <w:szCs w:val="24"/>
        </w:rPr>
      </w:pPr>
    </w:p>
    <w:p w:rsidR="000048BF" w:rsidRPr="002A7176" w:rsidRDefault="000048BF" w:rsidP="000048BF">
      <w:pPr>
        <w:widowControl w:val="0"/>
        <w:ind w:left="851" w:right="618" w:firstLine="1984"/>
        <w:jc w:val="both"/>
        <w:rPr>
          <w:rFonts w:ascii="Arial Narrow" w:hAnsi="Arial Narrow"/>
          <w:bCs/>
          <w:sz w:val="24"/>
          <w:szCs w:val="24"/>
        </w:rPr>
      </w:pPr>
      <w:r w:rsidRPr="002A7176">
        <w:rPr>
          <w:rFonts w:ascii="Arial Narrow" w:hAnsi="Arial Narrow"/>
          <w:bCs/>
          <w:sz w:val="24"/>
          <w:szCs w:val="24"/>
        </w:rPr>
        <w:t>“En efecto, al estudiar el requisito de subsidiariedad en estos casos se pueden presentar dos escenarios: i) que el proceso haya concluido</w:t>
      </w:r>
      <w:r w:rsidRPr="002A7176">
        <w:rPr>
          <w:rFonts w:ascii="Arial Narrow" w:hAnsi="Arial Narrow"/>
          <w:bCs/>
          <w:sz w:val="24"/>
          <w:szCs w:val="24"/>
          <w:vertAlign w:val="superscript"/>
        </w:rPr>
        <w:footnoteReference w:id="2"/>
      </w:r>
      <w:r w:rsidRPr="002A7176">
        <w:rPr>
          <w:rFonts w:ascii="Arial Narrow" w:hAnsi="Arial Narrow"/>
          <w:bCs/>
          <w:sz w:val="24"/>
          <w:szCs w:val="24"/>
        </w:rPr>
        <w:t>; o ii) que el proceso judicial se encuentre en curso</w:t>
      </w:r>
      <w:r w:rsidRPr="002A7176">
        <w:rPr>
          <w:rFonts w:ascii="Arial Narrow" w:hAnsi="Arial Narrow"/>
          <w:bCs/>
          <w:sz w:val="24"/>
          <w:szCs w:val="24"/>
          <w:vertAlign w:val="superscript"/>
        </w:rPr>
        <w:footnoteReference w:id="3"/>
      </w:r>
      <w:r w:rsidRPr="002A7176">
        <w:rPr>
          <w:rFonts w:ascii="Arial Narrow" w:hAnsi="Arial Narrow"/>
          <w:bCs/>
          <w:sz w:val="24"/>
          <w:szCs w:val="24"/>
        </w:rPr>
        <w:t xml:space="preserve">.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w:t>
      </w:r>
      <w:r w:rsidRPr="002A7176">
        <w:rPr>
          <w:rFonts w:ascii="Arial Narrow" w:hAnsi="Arial Narrow"/>
          <w:bCs/>
          <w:sz w:val="24"/>
          <w:szCs w:val="24"/>
        </w:rPr>
        <w:lastRenderedPageBreak/>
        <w:t>necesaria para evitar un perjuicio irremediable que comprometa la vulneración de derechos fundamentales.”</w:t>
      </w:r>
    </w:p>
    <w:p w:rsidR="000048BF" w:rsidRPr="002A7176" w:rsidRDefault="000048BF" w:rsidP="000048BF">
      <w:pPr>
        <w:widowControl w:val="0"/>
        <w:ind w:left="851" w:right="618" w:firstLine="1984"/>
        <w:jc w:val="both"/>
        <w:rPr>
          <w:rFonts w:ascii="Arial Narrow" w:hAnsi="Arial Narrow"/>
          <w:bCs/>
          <w:sz w:val="24"/>
          <w:szCs w:val="24"/>
        </w:rPr>
      </w:pPr>
    </w:p>
    <w:p w:rsidR="000048BF" w:rsidRDefault="000048BF" w:rsidP="000048BF">
      <w:pPr>
        <w:widowControl w:val="0"/>
        <w:ind w:left="851" w:right="618" w:firstLine="1984"/>
        <w:jc w:val="both"/>
        <w:rPr>
          <w:rFonts w:ascii="Arial Narrow" w:hAnsi="Arial Narrow"/>
          <w:sz w:val="24"/>
          <w:szCs w:val="24"/>
          <w:lang w:val="es-MX"/>
        </w:rPr>
      </w:pPr>
      <w:r w:rsidRPr="002A7176">
        <w:rPr>
          <w:rFonts w:ascii="Arial Narrow" w:hAnsi="Arial Narrow"/>
          <w:sz w:val="24"/>
          <w:szCs w:val="24"/>
          <w:lang w:val="es-MX"/>
        </w:rPr>
        <w:t>En tal sentido, la Corte ha sido enfática al considerar que la acción de tutela no es un mecanismo alternativo o paralelo en la resolución de conflictos, por lo que no es dable la intromisión de la jurisdicción constitucional en la órbita propia de la justicia ordinaria sino cuando se presentan unas especialísimas circunstancias que hacen procedente el amparo</w:t>
      </w:r>
      <w:r w:rsidRPr="002A7176">
        <w:rPr>
          <w:rStyle w:val="Refdenotaalpie"/>
          <w:rFonts w:ascii="Arial Narrow" w:hAnsi="Arial Narrow"/>
          <w:sz w:val="24"/>
          <w:szCs w:val="24"/>
        </w:rPr>
        <w:footnoteReference w:id="4"/>
      </w:r>
      <w:r>
        <w:rPr>
          <w:rFonts w:ascii="Arial Narrow" w:hAnsi="Arial Narrow"/>
          <w:sz w:val="24"/>
          <w:szCs w:val="24"/>
          <w:lang w:val="es-MX"/>
        </w:rPr>
        <w:t>…</w:t>
      </w:r>
      <w:r>
        <w:rPr>
          <w:rStyle w:val="Refdenotaalpie"/>
          <w:rFonts w:ascii="Arial Narrow" w:hAnsi="Arial Narrow"/>
          <w:sz w:val="24"/>
          <w:szCs w:val="24"/>
          <w:lang w:val="es-MX"/>
        </w:rPr>
        <w:footnoteReference w:id="5"/>
      </w:r>
      <w:r w:rsidRPr="002A7176">
        <w:rPr>
          <w:rFonts w:ascii="Arial Narrow" w:hAnsi="Arial Narrow"/>
          <w:sz w:val="24"/>
          <w:szCs w:val="24"/>
          <w:lang w:val="es-MX"/>
        </w:rPr>
        <w:t xml:space="preserve"> </w:t>
      </w:r>
    </w:p>
    <w:p w:rsidR="000048BF" w:rsidRDefault="000048BF" w:rsidP="000048BF">
      <w:pPr>
        <w:widowControl w:val="0"/>
        <w:spacing w:line="26" w:lineRule="atLeast"/>
        <w:ind w:left="851" w:right="618" w:firstLine="1984"/>
        <w:jc w:val="both"/>
        <w:rPr>
          <w:rFonts w:ascii="Arial Narrow" w:hAnsi="Arial Narrow"/>
          <w:sz w:val="24"/>
          <w:szCs w:val="24"/>
          <w:lang w:val="es-MX"/>
        </w:rPr>
      </w:pPr>
    </w:p>
    <w:p w:rsidR="000048BF" w:rsidRDefault="000048BF" w:rsidP="000048BF">
      <w:pPr>
        <w:pStyle w:val="Textoindependiente210"/>
        <w:spacing w:line="26" w:lineRule="atLeast"/>
        <w:rPr>
          <w:rFonts w:ascii="Gadugi" w:hAnsi="Gadugi"/>
          <w:lang w:val="es-419"/>
        </w:rPr>
      </w:pPr>
      <w:r>
        <w:rPr>
          <w:rFonts w:ascii="Gadugi" w:hAnsi="Gadugi"/>
          <w:lang w:val="es-419"/>
        </w:rPr>
        <w:t>Descendiendo al caso concreto, se tiene que el Juzgado</w:t>
      </w:r>
      <w:r>
        <w:rPr>
          <w:rFonts w:ascii="Gadugi" w:hAnsi="Gadugi"/>
          <w:lang w:val="es-CO"/>
        </w:rPr>
        <w:t xml:space="preserve"> Tercero</w:t>
      </w:r>
      <w:r>
        <w:rPr>
          <w:rFonts w:ascii="Gadugi" w:hAnsi="Gadugi"/>
          <w:lang w:val="es-419"/>
        </w:rPr>
        <w:t xml:space="preserve"> Civil del Circuito de </w:t>
      </w:r>
      <w:r>
        <w:rPr>
          <w:rFonts w:ascii="Gadugi" w:hAnsi="Gadugi"/>
          <w:lang w:val="es-CO"/>
        </w:rPr>
        <w:t>Pereira</w:t>
      </w:r>
      <w:r>
        <w:rPr>
          <w:rFonts w:ascii="Gadugi" w:hAnsi="Gadugi"/>
          <w:lang w:val="es-419"/>
        </w:rPr>
        <w:t>, rechazó por falta de competencia la</w:t>
      </w:r>
      <w:r>
        <w:rPr>
          <w:rFonts w:ascii="Gadugi" w:hAnsi="Gadugi"/>
          <w:lang w:val="es-CO"/>
        </w:rPr>
        <w:t xml:space="preserve"> acción popular que el actor presentó contra </w:t>
      </w:r>
      <w:proofErr w:type="spellStart"/>
      <w:r>
        <w:rPr>
          <w:rFonts w:ascii="Gadugi" w:hAnsi="Gadugi"/>
          <w:lang w:val="es-CO"/>
        </w:rPr>
        <w:t>AUDIFARMA</w:t>
      </w:r>
      <w:proofErr w:type="spellEnd"/>
      <w:r>
        <w:rPr>
          <w:rFonts w:ascii="Gadugi" w:hAnsi="Gadugi"/>
          <w:lang w:val="es-CO"/>
        </w:rPr>
        <w:t xml:space="preserve"> sede Bogotá DC</w:t>
      </w:r>
      <w:r>
        <w:rPr>
          <w:rFonts w:ascii="Gadugi" w:hAnsi="Gadugi"/>
          <w:lang w:val="es-419"/>
        </w:rPr>
        <w:t>,</w:t>
      </w:r>
      <w:r>
        <w:rPr>
          <w:rFonts w:ascii="Gadugi" w:hAnsi="Gadugi"/>
          <w:lang w:val="es-CO"/>
        </w:rPr>
        <w:t xml:space="preserve"> pues es allí donde se produce e</w:t>
      </w:r>
      <w:r>
        <w:rPr>
          <w:rFonts w:ascii="Gadugi" w:hAnsi="Gadugi"/>
          <w:lang w:val="es-419"/>
        </w:rPr>
        <w:t>l hecho que amenaza el derecho colectivo</w:t>
      </w:r>
      <w:r>
        <w:rPr>
          <w:rFonts w:ascii="Gadugi" w:hAnsi="Gadugi"/>
          <w:lang w:val="es-CO"/>
        </w:rPr>
        <w:t xml:space="preserve"> y ordenó la remisión del asunto al Juzgado Civil del Circuito </w:t>
      </w:r>
      <w:r>
        <w:rPr>
          <w:rFonts w:ascii="Gadugi" w:hAnsi="Gadugi"/>
          <w:lang w:val="es-419"/>
        </w:rPr>
        <w:t>-</w:t>
      </w:r>
      <w:r>
        <w:rPr>
          <w:rFonts w:ascii="Gadugi" w:hAnsi="Gadugi"/>
          <w:lang w:val="es-CO"/>
        </w:rPr>
        <w:t>Reparto- de Bogotá DC</w:t>
      </w:r>
      <w:r>
        <w:rPr>
          <w:rFonts w:ascii="Gadugi" w:hAnsi="Gadugi"/>
          <w:lang w:val="es-419"/>
        </w:rPr>
        <w:t>. Contra esa decisión el accionante interpuso recursos de reposición y apelación; el primero se despachó desfavorablemente y el segundo se negó, por</w:t>
      </w:r>
      <w:r>
        <w:rPr>
          <w:rFonts w:ascii="Gadugi" w:hAnsi="Gadugi"/>
          <w:lang w:val="es-CO"/>
        </w:rPr>
        <w:t xml:space="preserve"> la limitante </w:t>
      </w:r>
      <w:r>
        <w:rPr>
          <w:rFonts w:ascii="Gadugi" w:hAnsi="Gadugi"/>
          <w:lang w:val="es-419"/>
        </w:rPr>
        <w:t xml:space="preserve">que trae la Ley 472 de 1998. </w:t>
      </w:r>
    </w:p>
    <w:p w:rsidR="000048BF" w:rsidRDefault="000048BF" w:rsidP="000048BF">
      <w:pPr>
        <w:pStyle w:val="Textoindependiente210"/>
        <w:spacing w:line="26" w:lineRule="atLeast"/>
        <w:rPr>
          <w:rFonts w:ascii="Gadugi" w:hAnsi="Gadugi"/>
          <w:lang w:val="es-419"/>
        </w:rPr>
      </w:pPr>
    </w:p>
    <w:p w:rsidR="000048BF" w:rsidRDefault="000048BF" w:rsidP="000048BF">
      <w:pPr>
        <w:pStyle w:val="Textoindependiente210"/>
        <w:spacing w:line="26" w:lineRule="atLeast"/>
        <w:rPr>
          <w:rFonts w:ascii="Gadugi" w:hAnsi="Gadugi"/>
          <w:lang w:val="es-419"/>
        </w:rPr>
      </w:pPr>
      <w:r>
        <w:rPr>
          <w:rFonts w:ascii="Gadugi" w:hAnsi="Gadugi"/>
          <w:lang w:val="es-419"/>
        </w:rPr>
        <w:t xml:space="preserve">Lo cierto es que ante una decisión de esa naturaleza lo que queda es remitir el expediente al juez que se estima competente, como en este caso </w:t>
      </w:r>
      <w:r>
        <w:rPr>
          <w:rFonts w:ascii="Gadugi" w:hAnsi="Gadugi"/>
          <w:lang w:val="es-CO"/>
        </w:rPr>
        <w:t>ocurrió</w:t>
      </w:r>
      <w:r>
        <w:rPr>
          <w:rFonts w:ascii="Gadugi" w:hAnsi="Gadugi"/>
          <w:lang w:val="es-419"/>
        </w:rPr>
        <w:t xml:space="preserve">, para que decida si </w:t>
      </w:r>
      <w:r w:rsidRPr="00715E35">
        <w:rPr>
          <w:rFonts w:ascii="Gadugi" w:hAnsi="Gadugi"/>
          <w:lang w:val="es-419"/>
        </w:rPr>
        <w:t>asum</w:t>
      </w:r>
      <w:r>
        <w:rPr>
          <w:rFonts w:ascii="Gadugi" w:hAnsi="Gadugi"/>
          <w:lang w:val="es-419"/>
        </w:rPr>
        <w:t>e</w:t>
      </w:r>
      <w:r w:rsidRPr="00715E35">
        <w:rPr>
          <w:rFonts w:ascii="Gadugi" w:hAnsi="Gadugi"/>
          <w:lang w:val="es-419"/>
        </w:rPr>
        <w:t xml:space="preserve"> la competencia</w:t>
      </w:r>
      <w:r>
        <w:rPr>
          <w:rFonts w:ascii="Gadugi" w:hAnsi="Gadugi"/>
          <w:lang w:val="es-419"/>
        </w:rPr>
        <w:t xml:space="preserve"> o si también la reniega, en cuyo evento, tendría que generar el </w:t>
      </w:r>
      <w:r w:rsidRPr="00715E35">
        <w:rPr>
          <w:rFonts w:ascii="Gadugi" w:hAnsi="Gadugi"/>
          <w:lang w:val="es-419"/>
        </w:rPr>
        <w:t xml:space="preserve">conflicto </w:t>
      </w:r>
      <w:r>
        <w:rPr>
          <w:rFonts w:ascii="Gadugi" w:hAnsi="Gadugi"/>
          <w:lang w:val="es-419"/>
        </w:rPr>
        <w:t xml:space="preserve">respectivo que, para una situación como la presente, correspondería definir a la </w:t>
      </w:r>
      <w:r w:rsidRPr="00715E35">
        <w:rPr>
          <w:rFonts w:ascii="Gadugi" w:hAnsi="Gadugi"/>
          <w:lang w:val="es-419"/>
        </w:rPr>
        <w:t xml:space="preserve">Sala de Casación Civil de la Corte Suprema de Justicia. </w:t>
      </w:r>
    </w:p>
    <w:p w:rsidR="000048BF" w:rsidRDefault="000048BF" w:rsidP="000048BF">
      <w:pPr>
        <w:pStyle w:val="Textoindependiente210"/>
        <w:spacing w:line="26" w:lineRule="atLeast"/>
        <w:rPr>
          <w:rFonts w:ascii="Gadugi" w:hAnsi="Gadugi"/>
          <w:lang w:val="es-419"/>
        </w:rPr>
      </w:pPr>
    </w:p>
    <w:p w:rsidR="000048BF" w:rsidRDefault="000048BF" w:rsidP="000048BF">
      <w:pPr>
        <w:pStyle w:val="Textoindependiente210"/>
        <w:spacing w:line="26" w:lineRule="atLeast"/>
        <w:rPr>
          <w:rFonts w:ascii="Gadugi" w:hAnsi="Gadugi"/>
          <w:lang w:val="es-419"/>
        </w:rPr>
      </w:pPr>
      <w:r>
        <w:rPr>
          <w:rFonts w:ascii="Gadugi" w:hAnsi="Gadugi"/>
          <w:lang w:val="es-CO"/>
        </w:rPr>
        <w:t>De donde surge que la acción popular está en trámite</w:t>
      </w:r>
      <w:r>
        <w:rPr>
          <w:rFonts w:ascii="Gadugi" w:hAnsi="Gadugi"/>
          <w:lang w:val="es-419"/>
        </w:rPr>
        <w:t xml:space="preserve"> y como la cuestión planteada carece de una relevancia tal que implique la injerencia directa del juez constitucional, pues no se evidencian circunstancias especiales que así lo aconsejen, es dentro de ella</w:t>
      </w:r>
      <w:r>
        <w:rPr>
          <w:rFonts w:ascii="Gadugi" w:hAnsi="Gadugi"/>
          <w:lang w:val="es-CO"/>
        </w:rPr>
        <w:t>s</w:t>
      </w:r>
      <w:r>
        <w:rPr>
          <w:rFonts w:ascii="Gadugi" w:hAnsi="Gadugi"/>
          <w:lang w:val="es-419"/>
        </w:rPr>
        <w:t xml:space="preserve"> mismas que debe ventilarse </w:t>
      </w:r>
      <w:r>
        <w:rPr>
          <w:rFonts w:ascii="Gadugi" w:hAnsi="Gadugi"/>
          <w:lang w:val="es-CO"/>
        </w:rPr>
        <w:t>lo pertinente</w:t>
      </w:r>
      <w:r>
        <w:rPr>
          <w:rFonts w:ascii="Gadugi" w:hAnsi="Gadugi"/>
          <w:lang w:val="es-419"/>
        </w:rPr>
        <w:t xml:space="preserve"> que, incluso, podría alegar la misma entidad</w:t>
      </w:r>
      <w:r>
        <w:rPr>
          <w:rFonts w:ascii="Gadugi" w:hAnsi="Gadugi"/>
          <w:lang w:val="es-CO"/>
        </w:rPr>
        <w:t xml:space="preserve"> </w:t>
      </w:r>
      <w:r>
        <w:rPr>
          <w:rFonts w:ascii="Gadugi" w:hAnsi="Gadugi"/>
          <w:lang w:val="es-419"/>
        </w:rPr>
        <w:t xml:space="preserve">demandada por vía de excepción. </w:t>
      </w:r>
    </w:p>
    <w:p w:rsidR="000048BF" w:rsidRDefault="000048BF" w:rsidP="000048BF">
      <w:pPr>
        <w:pStyle w:val="Sinespaciado1"/>
        <w:spacing w:line="26" w:lineRule="atLeast"/>
        <w:ind w:right="51"/>
        <w:jc w:val="both"/>
        <w:rPr>
          <w:rFonts w:ascii="Gadugi" w:hAnsi="Gadugi"/>
          <w:lang w:val="es-419"/>
        </w:rPr>
      </w:pPr>
      <w:r w:rsidRPr="005B18F4">
        <w:rPr>
          <w:rFonts w:ascii="Gadugi" w:hAnsi="Gadugi"/>
          <w:lang w:val="es-CO"/>
        </w:rPr>
        <w:t xml:space="preserve"> </w:t>
      </w:r>
      <w:r w:rsidRPr="005B18F4">
        <w:rPr>
          <w:rFonts w:ascii="Gadugi" w:hAnsi="Gadugi"/>
          <w:lang w:val="es-419"/>
        </w:rPr>
        <w:t xml:space="preserve"> </w:t>
      </w:r>
      <w:r w:rsidRPr="005B18F4">
        <w:rPr>
          <w:rFonts w:ascii="Gadugi" w:hAnsi="Gadugi"/>
          <w:lang w:val="es-419"/>
        </w:rPr>
        <w:tab/>
      </w:r>
      <w:r w:rsidRPr="005B18F4">
        <w:rPr>
          <w:rFonts w:ascii="Gadugi" w:hAnsi="Gadugi"/>
          <w:lang w:val="es-419"/>
        </w:rPr>
        <w:tab/>
      </w:r>
      <w:r w:rsidRPr="005B18F4">
        <w:rPr>
          <w:rFonts w:ascii="Gadugi" w:hAnsi="Gadugi"/>
          <w:lang w:val="es-419"/>
        </w:rPr>
        <w:tab/>
      </w:r>
      <w:r w:rsidRPr="005B18F4">
        <w:rPr>
          <w:rFonts w:ascii="Gadugi" w:hAnsi="Gadugi"/>
          <w:lang w:val="es-419"/>
        </w:rPr>
        <w:tab/>
      </w:r>
    </w:p>
    <w:p w:rsidR="000048BF" w:rsidRPr="009F2CBB" w:rsidRDefault="000048BF" w:rsidP="000048BF">
      <w:pPr>
        <w:pStyle w:val="Sinespaciado1"/>
        <w:spacing w:line="26" w:lineRule="atLeast"/>
        <w:ind w:right="51"/>
        <w:jc w:val="both"/>
        <w:rPr>
          <w:rFonts w:ascii="Gadugi" w:hAnsi="Gadugi"/>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 xml:space="preserve">La improcedencia anunciada, </w:t>
      </w:r>
      <w:r>
        <w:rPr>
          <w:rFonts w:ascii="Gadugi" w:hAnsi="Gadugi"/>
          <w:lang w:val="es-CO"/>
        </w:rPr>
        <w:t xml:space="preserve">subsume las demás solicitudes impetradas, atañederas a que se conmine al despacho judicial a realizar </w:t>
      </w:r>
      <w:r>
        <w:rPr>
          <w:rFonts w:ascii="Gadugi" w:hAnsi="Gadugi"/>
          <w:lang w:val="es-419"/>
        </w:rPr>
        <w:t xml:space="preserve">la </w:t>
      </w:r>
      <w:r>
        <w:rPr>
          <w:rFonts w:ascii="Gadugi" w:hAnsi="Gadugi"/>
          <w:lang w:val="es-CO"/>
        </w:rPr>
        <w:t>publicación de aviso a la comunidad sobre la acción popular por determinado medio, notificar de oficio, se entiende, a la parte allí demandada y para que se le ordene concederle amparo de pobreza</w:t>
      </w:r>
      <w:r>
        <w:rPr>
          <w:rFonts w:ascii="Gadugi" w:hAnsi="Gadugi"/>
          <w:lang w:val="es-419"/>
        </w:rPr>
        <w:t>,</w:t>
      </w:r>
      <w:r>
        <w:rPr>
          <w:rFonts w:ascii="Gadugi" w:hAnsi="Gadugi"/>
          <w:lang w:val="es-CO"/>
        </w:rPr>
        <w:t xml:space="preserve"> como quiera que, ante la declaratoria de incompetencia</w:t>
      </w:r>
      <w:r>
        <w:rPr>
          <w:rFonts w:ascii="Gadugi" w:hAnsi="Gadugi"/>
          <w:lang w:val="es-419"/>
        </w:rPr>
        <w:t>,</w:t>
      </w:r>
      <w:r>
        <w:rPr>
          <w:rFonts w:ascii="Gadugi" w:hAnsi="Gadugi"/>
          <w:lang w:val="es-CO"/>
        </w:rPr>
        <w:t xml:space="preserve"> nada de lo solicitado puede tener, de momento, eco alguno.</w:t>
      </w:r>
    </w:p>
    <w:p w:rsidR="000048BF" w:rsidRPr="00DA72A5" w:rsidRDefault="000048BF" w:rsidP="000048BF">
      <w:pPr>
        <w:pStyle w:val="Sinespaciado1"/>
        <w:spacing w:line="26" w:lineRule="atLeast"/>
        <w:ind w:right="51"/>
        <w:jc w:val="both"/>
        <w:rPr>
          <w:rFonts w:ascii="Gadugi" w:hAnsi="Gadugi" w:cs="Arial"/>
          <w:lang w:val="es-419"/>
        </w:rPr>
      </w:pPr>
    </w:p>
    <w:p w:rsidR="000048BF" w:rsidRDefault="000048BF" w:rsidP="000048BF">
      <w:pPr>
        <w:spacing w:line="26" w:lineRule="atLeast"/>
        <w:jc w:val="both"/>
        <w:rPr>
          <w:rFonts w:ascii="Gadugi" w:hAnsi="Gadugi" w:cs="Arial"/>
          <w:sz w:val="24"/>
          <w:szCs w:val="24"/>
          <w:lang w:val="es-CO"/>
        </w:rPr>
      </w:pPr>
      <w:r w:rsidRPr="00715E35">
        <w:rPr>
          <w:rFonts w:ascii="Gadugi" w:hAnsi="Gadugi" w:cs="Arial"/>
          <w:sz w:val="24"/>
          <w:szCs w:val="24"/>
          <w:lang w:val="es-CO"/>
        </w:rPr>
        <w:t xml:space="preserve"> </w:t>
      </w:r>
      <w:r w:rsidRPr="00715E35">
        <w:rPr>
          <w:rFonts w:ascii="Gadugi" w:hAnsi="Gadugi" w:cs="Arial"/>
          <w:sz w:val="24"/>
          <w:szCs w:val="24"/>
          <w:lang w:val="es-CO"/>
        </w:rPr>
        <w:tab/>
      </w:r>
      <w:r w:rsidRPr="00715E35">
        <w:rPr>
          <w:rFonts w:ascii="Gadugi" w:hAnsi="Gadugi" w:cs="Arial"/>
          <w:sz w:val="24"/>
          <w:szCs w:val="24"/>
          <w:lang w:val="es-CO"/>
        </w:rPr>
        <w:tab/>
      </w:r>
      <w:r w:rsidRPr="00715E35">
        <w:rPr>
          <w:rFonts w:ascii="Gadugi" w:hAnsi="Gadugi" w:cs="Arial"/>
          <w:sz w:val="24"/>
          <w:szCs w:val="24"/>
          <w:lang w:val="es-CO"/>
        </w:rPr>
        <w:tab/>
      </w:r>
      <w:r w:rsidRPr="00715E35">
        <w:rPr>
          <w:rFonts w:ascii="Gadugi" w:hAnsi="Gadugi" w:cs="Arial"/>
          <w:sz w:val="24"/>
          <w:szCs w:val="24"/>
          <w:lang w:val="es-CO"/>
        </w:rPr>
        <w:tab/>
        <w:t>E</w:t>
      </w:r>
      <w:r w:rsidRPr="00715E35">
        <w:rPr>
          <w:rFonts w:ascii="Gadugi" w:hAnsi="Gadugi" w:cs="Arial"/>
          <w:sz w:val="24"/>
          <w:szCs w:val="24"/>
          <w:lang w:val="es-419"/>
        </w:rPr>
        <w:t xml:space="preserve">n cuanto </w:t>
      </w:r>
      <w:r w:rsidRPr="00715E35">
        <w:rPr>
          <w:rFonts w:ascii="Gadugi" w:hAnsi="Gadugi" w:cs="Arial"/>
          <w:sz w:val="24"/>
          <w:szCs w:val="24"/>
          <w:lang w:val="es-CO"/>
        </w:rPr>
        <w:t>a las “</w:t>
      </w:r>
      <w:r w:rsidRPr="00715E35">
        <w:rPr>
          <w:rFonts w:ascii="Gadugi" w:hAnsi="Gadugi" w:cs="Arial"/>
          <w:i/>
          <w:sz w:val="24"/>
          <w:szCs w:val="24"/>
          <w:lang w:val="es-CO"/>
        </w:rPr>
        <w:t>pretensiones</w:t>
      </w:r>
      <w:r w:rsidRPr="00715E35">
        <w:rPr>
          <w:rFonts w:ascii="Gadugi" w:hAnsi="Gadugi" w:cs="Arial"/>
          <w:sz w:val="24"/>
          <w:szCs w:val="24"/>
          <w:lang w:val="es-CO"/>
        </w:rPr>
        <w:t xml:space="preserve">” </w:t>
      </w:r>
      <w:r w:rsidRPr="00715E35">
        <w:rPr>
          <w:rFonts w:ascii="Gadugi" w:hAnsi="Gadugi" w:cs="Arial"/>
          <w:sz w:val="24"/>
          <w:szCs w:val="24"/>
          <w:lang w:val="es-419"/>
        </w:rPr>
        <w:t xml:space="preserve">de que se escanee su tutela y se </w:t>
      </w:r>
      <w:r w:rsidRPr="00715E35">
        <w:rPr>
          <w:rFonts w:ascii="Gadugi" w:hAnsi="Gadugi" w:cs="Arial"/>
          <w:sz w:val="24"/>
          <w:szCs w:val="24"/>
          <w:lang w:val="es-CO"/>
        </w:rPr>
        <w:t>remita</w:t>
      </w:r>
      <w:r w:rsidRPr="00715E35">
        <w:rPr>
          <w:rFonts w:ascii="Gadugi" w:hAnsi="Gadugi" w:cs="Arial"/>
          <w:sz w:val="24"/>
          <w:szCs w:val="24"/>
          <w:lang w:val="es-419"/>
        </w:rPr>
        <w:t xml:space="preserve"> copia del fallo a su correo electrónico,</w:t>
      </w:r>
      <w:r w:rsidRPr="00715E35">
        <w:rPr>
          <w:rFonts w:ascii="Gadugi" w:hAnsi="Gadugi" w:cs="Arial"/>
          <w:sz w:val="24"/>
          <w:szCs w:val="24"/>
          <w:lang w:val="es-CO"/>
        </w:rPr>
        <w:t xml:space="preserve"> se tiene que de todo lo actuado se le envía </w:t>
      </w:r>
      <w:r>
        <w:rPr>
          <w:rFonts w:ascii="Gadugi" w:hAnsi="Gadugi" w:cs="Arial"/>
          <w:sz w:val="24"/>
          <w:szCs w:val="24"/>
          <w:lang w:val="es-CO"/>
        </w:rPr>
        <w:t xml:space="preserve">copia </w:t>
      </w:r>
      <w:r w:rsidRPr="00715E35">
        <w:rPr>
          <w:rFonts w:ascii="Gadugi" w:hAnsi="Gadugi" w:cs="Arial"/>
          <w:sz w:val="24"/>
          <w:szCs w:val="24"/>
          <w:lang w:val="es-419"/>
        </w:rPr>
        <w:t xml:space="preserve">al </w:t>
      </w:r>
      <w:r>
        <w:rPr>
          <w:rFonts w:ascii="Gadugi" w:hAnsi="Gadugi" w:cs="Arial"/>
          <w:sz w:val="24"/>
          <w:szCs w:val="24"/>
          <w:lang w:val="es-CO"/>
        </w:rPr>
        <w:t>que fue</w:t>
      </w:r>
      <w:r w:rsidRPr="00715E35">
        <w:rPr>
          <w:rFonts w:ascii="Gadugi" w:hAnsi="Gadugi" w:cs="Arial"/>
          <w:sz w:val="24"/>
          <w:szCs w:val="24"/>
          <w:lang w:val="es-CO"/>
        </w:rPr>
        <w:t xml:space="preserve"> suministrado para recibir notificaciones personales</w:t>
      </w:r>
      <w:r>
        <w:rPr>
          <w:rFonts w:ascii="Gadugi" w:hAnsi="Gadugi" w:cs="Arial"/>
          <w:sz w:val="24"/>
          <w:szCs w:val="24"/>
          <w:lang w:val="es-419"/>
        </w:rPr>
        <w:t xml:space="preserve">. </w:t>
      </w:r>
      <w:r>
        <w:rPr>
          <w:rFonts w:ascii="Gadugi" w:hAnsi="Gadugi" w:cs="Arial"/>
          <w:sz w:val="24"/>
          <w:szCs w:val="24"/>
          <w:lang w:val="es-CO"/>
        </w:rPr>
        <w:t xml:space="preserve">Por </w:t>
      </w:r>
      <w:r>
        <w:rPr>
          <w:rFonts w:ascii="Gadugi" w:hAnsi="Gadugi" w:cs="Arial"/>
          <w:sz w:val="24"/>
          <w:szCs w:val="24"/>
          <w:lang w:val="es-CO"/>
        </w:rPr>
        <w:lastRenderedPageBreak/>
        <w:t>infundada, se negará la solicitud de que se ordene aportar copia de la tutela a la respectiva acción popular.</w:t>
      </w:r>
    </w:p>
    <w:p w:rsidR="000048BF" w:rsidRPr="00177342" w:rsidRDefault="000048BF" w:rsidP="000048BF">
      <w:pPr>
        <w:spacing w:line="26" w:lineRule="atLeast"/>
        <w:jc w:val="both"/>
        <w:rPr>
          <w:rFonts w:ascii="Gadugi" w:hAnsi="Gadugi" w:cs="Arial"/>
          <w:sz w:val="24"/>
          <w:szCs w:val="24"/>
          <w:lang w:val="es-CO"/>
        </w:rPr>
      </w:pPr>
      <w:r>
        <w:rPr>
          <w:rFonts w:ascii="Gadugi" w:hAnsi="Gadugi" w:cs="Arial"/>
          <w:sz w:val="24"/>
          <w:szCs w:val="24"/>
          <w:lang w:val="es-CO"/>
        </w:rPr>
        <w:t xml:space="preserve"> </w:t>
      </w:r>
    </w:p>
    <w:p w:rsidR="000048BF" w:rsidRDefault="000048BF" w:rsidP="000048BF">
      <w:pPr>
        <w:spacing w:line="26" w:lineRule="atLeast"/>
        <w:jc w:val="both"/>
        <w:rPr>
          <w:rFonts w:ascii="Gadugi" w:hAnsi="Gadugi" w:cs="Arial"/>
          <w:sz w:val="24"/>
          <w:szCs w:val="24"/>
          <w:lang w:val="es-CO"/>
        </w:rPr>
      </w:pPr>
      <w:r>
        <w:rPr>
          <w:rFonts w:ascii="Gadugi" w:hAnsi="Gadugi" w:cs="Arial"/>
          <w:sz w:val="24"/>
          <w:szCs w:val="24"/>
          <w:lang w:val="es-CO"/>
        </w:rPr>
        <w:t xml:space="preserve">  </w:t>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sidRPr="00A472A4">
        <w:rPr>
          <w:rFonts w:ascii="Gadugi" w:hAnsi="Gadugi" w:cs="Arial"/>
          <w:sz w:val="24"/>
          <w:szCs w:val="24"/>
          <w:lang w:val="es-CO"/>
        </w:rPr>
        <w:t>Por último,</w:t>
      </w:r>
      <w:r>
        <w:rPr>
          <w:rFonts w:ascii="Gadugi" w:hAnsi="Gadugi" w:cs="Arial"/>
          <w:b/>
          <w:sz w:val="24"/>
          <w:szCs w:val="24"/>
          <w:lang w:val="es-CO"/>
        </w:rPr>
        <w:t xml:space="preserve"> </w:t>
      </w:r>
      <w:r w:rsidRPr="00715E35">
        <w:rPr>
          <w:rFonts w:ascii="Gadugi" w:hAnsi="Gadugi" w:cs="Arial"/>
          <w:sz w:val="24"/>
          <w:szCs w:val="24"/>
          <w:lang w:val="es-CO"/>
        </w:rPr>
        <w:t>se absolverá a las demás entidades involucradas</w:t>
      </w:r>
      <w:r>
        <w:rPr>
          <w:rFonts w:ascii="Gadugi" w:hAnsi="Gadugi" w:cs="Arial"/>
          <w:sz w:val="24"/>
          <w:szCs w:val="24"/>
          <w:lang w:val="es-419"/>
        </w:rPr>
        <w:t>, ya que no advierte trasgresión o amenaza alguna de su parte</w:t>
      </w:r>
      <w:r w:rsidRPr="00715E35">
        <w:rPr>
          <w:rFonts w:ascii="Gadugi" w:hAnsi="Gadugi" w:cs="Arial"/>
          <w:sz w:val="24"/>
          <w:szCs w:val="24"/>
          <w:lang w:val="es-CO"/>
        </w:rPr>
        <w:t>.</w:t>
      </w:r>
    </w:p>
    <w:p w:rsidR="000048BF" w:rsidRDefault="000048BF" w:rsidP="000048BF">
      <w:pPr>
        <w:spacing w:line="26" w:lineRule="atLeast"/>
        <w:jc w:val="both"/>
        <w:rPr>
          <w:rFonts w:ascii="Gadugi" w:hAnsi="Gadugi" w:cs="Arial"/>
          <w:sz w:val="24"/>
          <w:szCs w:val="24"/>
          <w:lang w:val="es-CO"/>
        </w:rPr>
      </w:pPr>
    </w:p>
    <w:p w:rsidR="000048BF" w:rsidRPr="00715E35" w:rsidRDefault="000048BF" w:rsidP="000048BF">
      <w:pPr>
        <w:spacing w:line="26" w:lineRule="atLeast"/>
        <w:jc w:val="both"/>
        <w:rPr>
          <w:rFonts w:ascii="Gadugi" w:hAnsi="Gadugi" w:cs="Arial"/>
          <w:sz w:val="24"/>
          <w:szCs w:val="24"/>
          <w:lang w:val="es-CO"/>
        </w:rPr>
      </w:pPr>
    </w:p>
    <w:p w:rsidR="000048BF" w:rsidRPr="00715E35" w:rsidRDefault="000048BF" w:rsidP="000048BF">
      <w:pPr>
        <w:spacing w:line="26" w:lineRule="atLeast"/>
        <w:ind w:firstLine="2835"/>
        <w:jc w:val="both"/>
        <w:rPr>
          <w:rFonts w:ascii="Gadugi" w:hAnsi="Gadugi" w:cs="Arial"/>
          <w:b/>
          <w:sz w:val="24"/>
          <w:szCs w:val="24"/>
        </w:rPr>
      </w:pPr>
      <w:r w:rsidRPr="00715E35">
        <w:rPr>
          <w:rFonts w:ascii="Gadugi" w:hAnsi="Gadugi" w:cs="Arial"/>
          <w:b/>
          <w:sz w:val="24"/>
          <w:szCs w:val="24"/>
        </w:rPr>
        <w:t>DECISIÓN</w:t>
      </w:r>
    </w:p>
    <w:p w:rsidR="000048BF" w:rsidRPr="00715E35" w:rsidRDefault="000048BF" w:rsidP="000048BF">
      <w:pPr>
        <w:spacing w:line="26" w:lineRule="atLeast"/>
        <w:ind w:firstLine="2835"/>
        <w:jc w:val="both"/>
        <w:rPr>
          <w:rFonts w:ascii="Gadugi" w:hAnsi="Gadugi" w:cs="Arial"/>
          <w:sz w:val="24"/>
          <w:szCs w:val="24"/>
        </w:rPr>
      </w:pPr>
    </w:p>
    <w:p w:rsidR="000048BF" w:rsidRPr="00715E35" w:rsidRDefault="000048BF" w:rsidP="000048BF">
      <w:pPr>
        <w:spacing w:line="26" w:lineRule="atLeast"/>
        <w:ind w:firstLine="2835"/>
        <w:jc w:val="both"/>
        <w:rPr>
          <w:rFonts w:ascii="Gadugi" w:hAnsi="Gadugi" w:cs="Arial"/>
          <w:sz w:val="24"/>
          <w:szCs w:val="24"/>
        </w:rPr>
      </w:pPr>
    </w:p>
    <w:p w:rsidR="000048BF" w:rsidRDefault="000048BF" w:rsidP="000048BF">
      <w:pPr>
        <w:spacing w:line="26" w:lineRule="atLeast"/>
        <w:ind w:firstLine="2835"/>
        <w:jc w:val="both"/>
        <w:rPr>
          <w:rFonts w:ascii="Gadugi" w:hAnsi="Gadugi" w:cs="Century Gothic"/>
          <w:b/>
          <w:sz w:val="24"/>
          <w:szCs w:val="24"/>
          <w:lang w:val="es-CO"/>
        </w:rPr>
      </w:pPr>
      <w:r w:rsidRPr="00715E35">
        <w:rPr>
          <w:rFonts w:ascii="Gadugi" w:hAnsi="Gadugi" w:cs="Arial"/>
          <w:sz w:val="24"/>
          <w:szCs w:val="24"/>
        </w:rPr>
        <w:t>En armonía con lo dicho, la Sala Civil Familia del Tribunal Superior de Pereira, administrando justicia en nombre de la República y por autoridad de la Ley,</w:t>
      </w:r>
      <w:r w:rsidRPr="00715E35">
        <w:rPr>
          <w:rFonts w:ascii="Gadugi" w:hAnsi="Gadugi" w:cs="Arial"/>
          <w:sz w:val="24"/>
          <w:szCs w:val="24"/>
          <w:lang w:val="es-419"/>
        </w:rPr>
        <w:t xml:space="preserve"> </w:t>
      </w:r>
      <w:r>
        <w:rPr>
          <w:rFonts w:ascii="Gadugi" w:hAnsi="Gadugi" w:cs="Arial"/>
          <w:b/>
          <w:sz w:val="24"/>
          <w:szCs w:val="24"/>
          <w:lang w:val="es-419"/>
        </w:rPr>
        <w:t>DECLARA IMPROCEDENTE</w:t>
      </w:r>
      <w:r w:rsidRPr="00715E35">
        <w:rPr>
          <w:rFonts w:ascii="Gadugi" w:hAnsi="Gadugi" w:cs="Arial"/>
          <w:b/>
          <w:sz w:val="24"/>
          <w:szCs w:val="24"/>
          <w:lang w:val="es-419"/>
        </w:rPr>
        <w:t xml:space="preserve"> </w:t>
      </w:r>
      <w:r>
        <w:rPr>
          <w:rFonts w:ascii="Gadugi" w:hAnsi="Gadugi" w:cs="Arial"/>
          <w:sz w:val="24"/>
          <w:szCs w:val="24"/>
        </w:rPr>
        <w:t xml:space="preserve">el amparo impetrado por </w:t>
      </w:r>
      <w:r>
        <w:rPr>
          <w:rFonts w:ascii="Gadugi" w:hAnsi="Gadugi" w:cs="Arial"/>
          <w:b/>
          <w:sz w:val="24"/>
          <w:szCs w:val="24"/>
        </w:rPr>
        <w:t>Andrés Felipe Morales</w:t>
      </w:r>
      <w:r w:rsidRPr="00715E35">
        <w:rPr>
          <w:rFonts w:ascii="Gadugi" w:hAnsi="Gadugi" w:cs="Century Gothic"/>
          <w:b/>
          <w:sz w:val="24"/>
          <w:szCs w:val="24"/>
        </w:rPr>
        <w:t xml:space="preserve"> </w:t>
      </w:r>
      <w:r w:rsidRPr="00715E35">
        <w:rPr>
          <w:rFonts w:ascii="Gadugi" w:hAnsi="Gadugi" w:cs="Century Gothic"/>
          <w:bCs/>
          <w:sz w:val="24"/>
          <w:szCs w:val="24"/>
        </w:rPr>
        <w:t>contra</w:t>
      </w:r>
      <w:r w:rsidRPr="00715E35">
        <w:rPr>
          <w:rFonts w:ascii="Gadugi" w:hAnsi="Gadugi" w:cs="Century Gothic"/>
          <w:sz w:val="24"/>
          <w:szCs w:val="24"/>
        </w:rPr>
        <w:t xml:space="preserve"> el </w:t>
      </w:r>
      <w:r>
        <w:rPr>
          <w:rFonts w:ascii="Gadugi" w:hAnsi="Gadugi" w:cs="Century Gothic"/>
          <w:b/>
          <w:sz w:val="24"/>
          <w:szCs w:val="24"/>
        </w:rPr>
        <w:t xml:space="preserve">Juzgado Tercero </w:t>
      </w:r>
      <w:r>
        <w:rPr>
          <w:rFonts w:ascii="Gadugi" w:hAnsi="Gadugi" w:cs="Century Gothic"/>
          <w:b/>
          <w:sz w:val="24"/>
          <w:szCs w:val="24"/>
          <w:lang w:val="es-419"/>
        </w:rPr>
        <w:t xml:space="preserve">Civil del Circuito de </w:t>
      </w:r>
      <w:r>
        <w:rPr>
          <w:rFonts w:ascii="Gadugi" w:hAnsi="Gadugi" w:cs="Century Gothic"/>
          <w:b/>
          <w:sz w:val="24"/>
          <w:szCs w:val="24"/>
          <w:lang w:val="es-CO"/>
        </w:rPr>
        <w:t>Pereira.</w:t>
      </w:r>
    </w:p>
    <w:p w:rsidR="000048BF" w:rsidRPr="00BB61A4" w:rsidRDefault="000048BF" w:rsidP="000048BF">
      <w:pPr>
        <w:spacing w:line="26" w:lineRule="atLeast"/>
        <w:ind w:firstLine="2835"/>
        <w:jc w:val="both"/>
        <w:rPr>
          <w:rFonts w:ascii="Gadugi" w:hAnsi="Gadugi" w:cs="Century Gothic"/>
          <w:b/>
          <w:bCs/>
          <w:sz w:val="24"/>
          <w:szCs w:val="24"/>
          <w:lang w:val="es-CO"/>
        </w:rPr>
      </w:pPr>
    </w:p>
    <w:p w:rsidR="000048BF" w:rsidRDefault="000048BF" w:rsidP="000048BF">
      <w:pPr>
        <w:spacing w:line="26" w:lineRule="atLeast"/>
        <w:ind w:firstLine="2835"/>
        <w:jc w:val="both"/>
        <w:rPr>
          <w:rFonts w:ascii="Gadugi" w:hAnsi="Gadugi" w:cs="Arial"/>
          <w:sz w:val="24"/>
          <w:szCs w:val="24"/>
        </w:rPr>
      </w:pPr>
      <w:r>
        <w:rPr>
          <w:rFonts w:ascii="Gadugi" w:hAnsi="Gadugi" w:cs="Arial"/>
          <w:sz w:val="24"/>
          <w:szCs w:val="24"/>
          <w:lang w:val="es-CO"/>
        </w:rPr>
        <w:t xml:space="preserve">Se </w:t>
      </w:r>
      <w:r>
        <w:rPr>
          <w:rFonts w:ascii="Gadugi" w:hAnsi="Gadugi" w:cs="Arial"/>
          <w:b/>
          <w:sz w:val="24"/>
          <w:szCs w:val="24"/>
          <w:lang w:val="es-CO"/>
        </w:rPr>
        <w:t xml:space="preserve">niega </w:t>
      </w:r>
      <w:r>
        <w:rPr>
          <w:rFonts w:ascii="Gadugi" w:hAnsi="Gadugi" w:cs="Arial"/>
          <w:sz w:val="24"/>
          <w:szCs w:val="24"/>
          <w:lang w:val="es-CO"/>
        </w:rPr>
        <w:t>la solicitud de que se ordene aportar copia de la tutela a la respectiva acción popular</w:t>
      </w:r>
      <w:r>
        <w:rPr>
          <w:rFonts w:ascii="Gadugi" w:hAnsi="Gadugi" w:cs="Arial"/>
          <w:sz w:val="24"/>
          <w:szCs w:val="24"/>
        </w:rPr>
        <w:t>.</w:t>
      </w:r>
    </w:p>
    <w:p w:rsidR="000048BF" w:rsidRDefault="000048BF" w:rsidP="000048BF">
      <w:pPr>
        <w:spacing w:line="26" w:lineRule="atLeast"/>
        <w:ind w:firstLine="2835"/>
        <w:jc w:val="both"/>
        <w:rPr>
          <w:rFonts w:ascii="Gadugi" w:hAnsi="Gadugi" w:cs="Arial"/>
          <w:sz w:val="24"/>
          <w:szCs w:val="24"/>
        </w:rPr>
      </w:pPr>
    </w:p>
    <w:p w:rsidR="000048BF" w:rsidRPr="00715E35" w:rsidRDefault="000048BF" w:rsidP="000048BF">
      <w:pPr>
        <w:spacing w:line="26" w:lineRule="atLeast"/>
        <w:ind w:firstLine="2835"/>
        <w:jc w:val="both"/>
        <w:rPr>
          <w:rFonts w:ascii="Gadugi" w:hAnsi="Gadugi" w:cs="Arial"/>
          <w:sz w:val="24"/>
          <w:szCs w:val="24"/>
        </w:rPr>
      </w:pPr>
      <w:r w:rsidRPr="00715E35">
        <w:rPr>
          <w:rFonts w:ascii="Gadugi" w:hAnsi="Gadugi" w:cs="Arial"/>
          <w:sz w:val="24"/>
          <w:szCs w:val="24"/>
        </w:rPr>
        <w:t>Se absuelve a las demás entidades involucradas</w:t>
      </w:r>
      <w:r>
        <w:rPr>
          <w:rFonts w:ascii="Gadugi" w:hAnsi="Gadugi" w:cs="Arial"/>
          <w:sz w:val="24"/>
          <w:szCs w:val="24"/>
          <w:lang w:val="es-419"/>
        </w:rPr>
        <w:t>.</w:t>
      </w:r>
    </w:p>
    <w:p w:rsidR="000048BF" w:rsidRPr="00715E35" w:rsidRDefault="000048BF" w:rsidP="000048BF">
      <w:pPr>
        <w:spacing w:line="26" w:lineRule="atLeast"/>
        <w:jc w:val="both"/>
        <w:rPr>
          <w:rFonts w:ascii="Gadugi" w:hAnsi="Gadugi" w:cs="Arial"/>
          <w:sz w:val="24"/>
          <w:szCs w:val="24"/>
        </w:rPr>
      </w:pPr>
    </w:p>
    <w:p w:rsidR="000048BF" w:rsidRDefault="000048BF" w:rsidP="000048BF">
      <w:pPr>
        <w:spacing w:line="26" w:lineRule="atLeast"/>
        <w:ind w:firstLine="2835"/>
        <w:jc w:val="both"/>
        <w:rPr>
          <w:rFonts w:ascii="Gadugi" w:hAnsi="Gadugi" w:cs="Arial"/>
          <w:sz w:val="24"/>
          <w:szCs w:val="24"/>
        </w:rPr>
      </w:pPr>
      <w:r w:rsidRPr="00715E35">
        <w:rPr>
          <w:rFonts w:ascii="Gadugi" w:hAnsi="Gadugi" w:cs="Arial"/>
          <w:sz w:val="24"/>
          <w:szCs w:val="24"/>
        </w:rPr>
        <w:t>Notifíquese la decisión a las partes en la forma prevista en el artículo 5º del Decreto 306 de 1992 y si no es impugnada remítase a la Corte Constitucional para su eventual revisión.</w:t>
      </w:r>
      <w:r>
        <w:rPr>
          <w:rFonts w:ascii="Gadugi" w:hAnsi="Gadugi" w:cs="Arial"/>
          <w:sz w:val="24"/>
          <w:szCs w:val="24"/>
        </w:rPr>
        <w:t xml:space="preserve"> </w:t>
      </w:r>
    </w:p>
    <w:p w:rsidR="000048BF" w:rsidRDefault="000048BF" w:rsidP="000048BF">
      <w:pPr>
        <w:spacing w:line="26" w:lineRule="atLeast"/>
        <w:ind w:firstLine="2835"/>
        <w:jc w:val="both"/>
        <w:rPr>
          <w:rFonts w:ascii="Gadugi" w:hAnsi="Gadugi" w:cs="Arial"/>
          <w:sz w:val="24"/>
          <w:szCs w:val="24"/>
        </w:rPr>
      </w:pPr>
    </w:p>
    <w:p w:rsidR="000048BF" w:rsidRPr="00715E35" w:rsidRDefault="000048BF" w:rsidP="000048BF">
      <w:pPr>
        <w:spacing w:line="26" w:lineRule="atLeast"/>
        <w:ind w:firstLine="2835"/>
        <w:jc w:val="both"/>
        <w:rPr>
          <w:rFonts w:ascii="Gadugi" w:hAnsi="Gadugi" w:cs="Arial"/>
          <w:sz w:val="24"/>
          <w:szCs w:val="24"/>
        </w:rPr>
      </w:pPr>
      <w:r>
        <w:rPr>
          <w:rFonts w:ascii="Gadugi" w:hAnsi="Gadugi" w:cs="Arial"/>
          <w:sz w:val="24"/>
          <w:szCs w:val="24"/>
        </w:rPr>
        <w:t>Sin más trámite archívese el expediente, en caso de no impugnación, ni revisión por parte de la citada Corporación.</w:t>
      </w:r>
    </w:p>
    <w:p w:rsidR="000048BF" w:rsidRDefault="000048BF" w:rsidP="000048BF">
      <w:pPr>
        <w:spacing w:line="26" w:lineRule="atLeast"/>
        <w:ind w:firstLine="2835"/>
        <w:jc w:val="both"/>
        <w:rPr>
          <w:rFonts w:ascii="Gadugi" w:hAnsi="Gadugi" w:cs="Arial"/>
          <w:sz w:val="24"/>
          <w:szCs w:val="24"/>
        </w:rPr>
      </w:pPr>
    </w:p>
    <w:p w:rsidR="000048BF" w:rsidRPr="00715E35" w:rsidRDefault="000048BF" w:rsidP="000048BF">
      <w:pPr>
        <w:spacing w:line="26" w:lineRule="atLeast"/>
        <w:ind w:firstLine="2835"/>
        <w:jc w:val="both"/>
        <w:rPr>
          <w:rFonts w:ascii="Gadugi" w:hAnsi="Gadugi" w:cs="Arial"/>
          <w:sz w:val="24"/>
          <w:szCs w:val="24"/>
        </w:rPr>
      </w:pPr>
    </w:p>
    <w:p w:rsidR="000048BF" w:rsidRPr="00715E35" w:rsidRDefault="000048BF" w:rsidP="000048BF">
      <w:pPr>
        <w:spacing w:line="26" w:lineRule="atLeast"/>
        <w:ind w:firstLine="2835"/>
        <w:jc w:val="both"/>
        <w:rPr>
          <w:rFonts w:ascii="Gadugi" w:hAnsi="Gadugi" w:cs="Arial"/>
          <w:bCs/>
          <w:sz w:val="24"/>
          <w:szCs w:val="24"/>
        </w:rPr>
      </w:pPr>
      <w:r w:rsidRPr="00715E35">
        <w:rPr>
          <w:rFonts w:ascii="Gadugi" w:hAnsi="Gadugi" w:cs="Arial"/>
          <w:bCs/>
          <w:sz w:val="24"/>
          <w:szCs w:val="24"/>
        </w:rPr>
        <w:t>Los Magistrados,</w:t>
      </w:r>
    </w:p>
    <w:p w:rsidR="000048BF" w:rsidRPr="00715E35" w:rsidRDefault="000048BF" w:rsidP="000048BF">
      <w:pPr>
        <w:spacing w:line="26" w:lineRule="atLeast"/>
        <w:ind w:firstLine="2835"/>
        <w:jc w:val="both"/>
        <w:rPr>
          <w:rFonts w:ascii="Gadugi" w:hAnsi="Gadugi" w:cs="Arial"/>
          <w:b/>
          <w:sz w:val="24"/>
          <w:szCs w:val="24"/>
        </w:rPr>
      </w:pPr>
    </w:p>
    <w:p w:rsidR="000048BF" w:rsidRDefault="000048BF" w:rsidP="000048BF">
      <w:pPr>
        <w:spacing w:line="26" w:lineRule="atLeast"/>
        <w:ind w:firstLine="2835"/>
        <w:jc w:val="both"/>
        <w:rPr>
          <w:rFonts w:ascii="Gadugi" w:hAnsi="Gadugi" w:cs="Arial"/>
          <w:b/>
          <w:sz w:val="24"/>
          <w:szCs w:val="24"/>
        </w:rPr>
      </w:pPr>
    </w:p>
    <w:p w:rsidR="000048BF" w:rsidRDefault="000048BF" w:rsidP="000048BF">
      <w:pPr>
        <w:spacing w:line="26" w:lineRule="atLeast"/>
        <w:ind w:firstLine="2835"/>
        <w:jc w:val="both"/>
        <w:rPr>
          <w:rFonts w:ascii="Gadugi" w:hAnsi="Gadugi" w:cs="Arial"/>
          <w:b/>
          <w:sz w:val="24"/>
          <w:szCs w:val="24"/>
        </w:rPr>
      </w:pPr>
    </w:p>
    <w:p w:rsidR="000048BF" w:rsidRPr="00715E35" w:rsidRDefault="000048BF" w:rsidP="000048BF">
      <w:pPr>
        <w:spacing w:line="26" w:lineRule="atLeast"/>
        <w:ind w:firstLine="2835"/>
        <w:jc w:val="both"/>
        <w:rPr>
          <w:rFonts w:ascii="Gadugi" w:hAnsi="Gadugi" w:cs="Arial"/>
          <w:b/>
          <w:sz w:val="24"/>
          <w:szCs w:val="24"/>
        </w:rPr>
      </w:pPr>
      <w:r w:rsidRPr="00715E35">
        <w:rPr>
          <w:rFonts w:ascii="Gadugi" w:hAnsi="Gadugi" w:cs="Arial"/>
          <w:b/>
          <w:sz w:val="24"/>
          <w:szCs w:val="24"/>
        </w:rPr>
        <w:t>JAIME ALBERTO SARAZA NARANJO</w:t>
      </w:r>
    </w:p>
    <w:p w:rsidR="000048BF" w:rsidRDefault="000048BF" w:rsidP="000048BF">
      <w:pPr>
        <w:spacing w:line="26" w:lineRule="atLeast"/>
        <w:jc w:val="both"/>
        <w:rPr>
          <w:rFonts w:ascii="Gadugi" w:hAnsi="Gadugi" w:cs="Arial"/>
          <w:b/>
          <w:sz w:val="24"/>
          <w:szCs w:val="24"/>
          <w:lang w:val="es-419"/>
        </w:rPr>
      </w:pPr>
    </w:p>
    <w:p w:rsidR="000048BF" w:rsidRDefault="000048BF" w:rsidP="000048BF">
      <w:pPr>
        <w:spacing w:line="26" w:lineRule="atLeast"/>
        <w:jc w:val="both"/>
        <w:rPr>
          <w:rFonts w:ascii="Gadugi" w:hAnsi="Gadugi" w:cs="Arial"/>
          <w:b/>
          <w:sz w:val="24"/>
          <w:szCs w:val="24"/>
          <w:lang w:val="es-419"/>
        </w:rPr>
      </w:pPr>
    </w:p>
    <w:p w:rsidR="000048BF" w:rsidRPr="00C61D6D" w:rsidRDefault="000048BF" w:rsidP="000048BF">
      <w:pPr>
        <w:spacing w:line="26" w:lineRule="atLeast"/>
        <w:jc w:val="both"/>
        <w:rPr>
          <w:rFonts w:ascii="Gadugi" w:hAnsi="Gadugi" w:cs="Arial"/>
          <w:b/>
          <w:sz w:val="24"/>
          <w:szCs w:val="24"/>
          <w:lang w:val="es-419"/>
        </w:rPr>
      </w:pPr>
    </w:p>
    <w:p w:rsidR="000048BF" w:rsidRPr="00715E35" w:rsidRDefault="000048BF" w:rsidP="000048BF">
      <w:pPr>
        <w:spacing w:line="26" w:lineRule="atLeast"/>
        <w:jc w:val="both"/>
        <w:rPr>
          <w:rFonts w:ascii="Gadugi" w:hAnsi="Gadugi"/>
          <w:lang w:val="es-419"/>
        </w:rPr>
      </w:pPr>
      <w:r>
        <w:rPr>
          <w:rFonts w:ascii="Gadugi" w:hAnsi="Gadugi" w:cs="Arial"/>
          <w:b/>
          <w:sz w:val="24"/>
          <w:szCs w:val="24"/>
          <w:lang w:val="es-ES_tradnl"/>
        </w:rPr>
        <w:t>CLAUDIA MARÍ</w:t>
      </w:r>
      <w:r w:rsidRPr="00715E35">
        <w:rPr>
          <w:rFonts w:ascii="Gadugi" w:hAnsi="Gadugi" w:cs="Arial"/>
          <w:b/>
          <w:sz w:val="24"/>
          <w:szCs w:val="24"/>
          <w:lang w:val="es-ES_tradnl"/>
        </w:rPr>
        <w:t xml:space="preserve">A ARCILA RÍOS  </w:t>
      </w:r>
      <w:r w:rsidRPr="00715E35">
        <w:rPr>
          <w:rFonts w:ascii="Gadugi" w:hAnsi="Gadugi" w:cs="Arial"/>
          <w:b/>
          <w:sz w:val="24"/>
          <w:szCs w:val="24"/>
          <w:lang w:val="es-ES_tradnl"/>
        </w:rPr>
        <w:tab/>
      </w:r>
      <w:r w:rsidRPr="00715E35">
        <w:rPr>
          <w:rFonts w:ascii="Gadugi" w:hAnsi="Gadugi" w:cs="Arial"/>
          <w:b/>
          <w:sz w:val="24"/>
          <w:szCs w:val="24"/>
          <w:lang w:val="es-ES_tradnl"/>
        </w:rPr>
        <w:tab/>
        <w:t xml:space="preserve">  </w:t>
      </w:r>
      <w:proofErr w:type="spellStart"/>
      <w:r w:rsidRPr="00715E35">
        <w:rPr>
          <w:rFonts w:ascii="Gadugi" w:hAnsi="Gadugi" w:cs="Arial"/>
          <w:b/>
          <w:sz w:val="24"/>
          <w:szCs w:val="24"/>
          <w:lang w:val="es-ES_tradnl"/>
        </w:rPr>
        <w:t>DUBERNEY</w:t>
      </w:r>
      <w:proofErr w:type="spellEnd"/>
      <w:r w:rsidRPr="00715E35">
        <w:rPr>
          <w:rFonts w:ascii="Gadugi" w:hAnsi="Gadugi" w:cs="Arial"/>
          <w:b/>
          <w:sz w:val="24"/>
          <w:szCs w:val="24"/>
          <w:lang w:val="es-ES_tradnl"/>
        </w:rPr>
        <w:t xml:space="preserve"> GRISALES HERRERA</w:t>
      </w:r>
    </w:p>
    <w:p w:rsidR="00D5123A" w:rsidRDefault="00D5123A"/>
    <w:sectPr w:rsidR="00D5123A" w:rsidSect="000048BF">
      <w:headerReference w:type="default" r:id="rId6"/>
      <w:footerReference w:type="default" r:id="rId7"/>
      <w:pgSz w:w="12242" w:h="18722" w:code="121"/>
      <w:pgMar w:top="2155"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A37" w:rsidRDefault="006D5A37" w:rsidP="000048BF">
      <w:r>
        <w:separator/>
      </w:r>
    </w:p>
  </w:endnote>
  <w:endnote w:type="continuationSeparator" w:id="0">
    <w:p w:rsidR="006D5A37" w:rsidRDefault="006D5A37" w:rsidP="0000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D928BB">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6853">
      <w:rPr>
        <w:rStyle w:val="Nmerodepgina"/>
        <w:noProof/>
      </w:rPr>
      <w:t>6</w:t>
    </w:r>
    <w:r>
      <w:rPr>
        <w:rStyle w:val="Nmerodepgina"/>
      </w:rPr>
      <w:fldChar w:fldCharType="end"/>
    </w:r>
  </w:p>
  <w:p w:rsidR="00E86AA4" w:rsidRDefault="006D5A3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A37" w:rsidRDefault="006D5A37" w:rsidP="000048BF">
      <w:r>
        <w:separator/>
      </w:r>
    </w:p>
  </w:footnote>
  <w:footnote w:type="continuationSeparator" w:id="0">
    <w:p w:rsidR="006D5A37" w:rsidRDefault="006D5A37" w:rsidP="000048BF">
      <w:r>
        <w:continuationSeparator/>
      </w:r>
    </w:p>
  </w:footnote>
  <w:footnote w:id="1">
    <w:p w:rsidR="000048BF" w:rsidRPr="005D29EA" w:rsidRDefault="000048BF" w:rsidP="000048BF">
      <w:pPr>
        <w:pStyle w:val="Textonotapie"/>
        <w:tabs>
          <w:tab w:val="left" w:pos="426"/>
        </w:tabs>
        <w:rPr>
          <w:rFonts w:ascii="Agency FB" w:hAnsi="Agency FB"/>
          <w:sz w:val="22"/>
          <w:szCs w:val="22"/>
          <w:lang w:val="es-CO"/>
        </w:rPr>
      </w:pPr>
      <w:r w:rsidRPr="005D29EA">
        <w:rPr>
          <w:rStyle w:val="Refdenotaalpie"/>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0048BF" w:rsidRPr="007F4AEB" w:rsidRDefault="000048BF" w:rsidP="000048BF">
      <w:pPr>
        <w:pStyle w:val="Textonotapie"/>
        <w:tabs>
          <w:tab w:val="left" w:pos="142"/>
        </w:tabs>
        <w:rPr>
          <w:rFonts w:ascii="Agency FB" w:hAnsi="Agency FB"/>
          <w:sz w:val="24"/>
          <w:szCs w:val="24"/>
        </w:rPr>
      </w:pPr>
      <w:r w:rsidRPr="007F4AEB">
        <w:rPr>
          <w:rStyle w:val="Refdenotaalpie"/>
          <w:rFonts w:ascii="Agency FB" w:hAnsi="Agency FB"/>
          <w:sz w:val="24"/>
          <w:szCs w:val="24"/>
        </w:rPr>
        <w:footnoteRef/>
      </w:r>
      <w:r w:rsidRPr="007F4AEB">
        <w:rPr>
          <w:rFonts w:ascii="Agency FB" w:hAnsi="Agency FB"/>
          <w:sz w:val="24"/>
          <w:szCs w:val="24"/>
        </w:rPr>
        <w:t xml:space="preserve"> </w:t>
      </w:r>
      <w:r w:rsidRPr="007F4AEB">
        <w:rPr>
          <w:rFonts w:ascii="Agency FB" w:hAnsi="Agency FB"/>
          <w:sz w:val="24"/>
          <w:szCs w:val="24"/>
        </w:rPr>
        <w:tab/>
        <w:t>Sentencia T-086 de 2007.</w:t>
      </w:r>
    </w:p>
  </w:footnote>
  <w:footnote w:id="3">
    <w:p w:rsidR="000048BF" w:rsidRPr="007F4AEB" w:rsidRDefault="000048BF" w:rsidP="000048BF">
      <w:pPr>
        <w:tabs>
          <w:tab w:val="left" w:pos="142"/>
        </w:tabs>
        <w:rPr>
          <w:rFonts w:ascii="Agency FB" w:hAnsi="Agency FB"/>
          <w:sz w:val="24"/>
          <w:szCs w:val="24"/>
        </w:rPr>
      </w:pPr>
      <w:r w:rsidRPr="007F4AEB">
        <w:rPr>
          <w:rStyle w:val="Refdenotaalpie"/>
          <w:rFonts w:ascii="Agency FB" w:hAnsi="Agency FB"/>
          <w:sz w:val="24"/>
          <w:szCs w:val="24"/>
        </w:rPr>
        <w:footnoteRef/>
      </w:r>
      <w:r w:rsidRPr="007F4AEB">
        <w:rPr>
          <w:rFonts w:ascii="Agency FB" w:hAnsi="Agency FB"/>
          <w:sz w:val="24"/>
          <w:szCs w:val="24"/>
        </w:rPr>
        <w:t xml:space="preserve"> </w:t>
      </w:r>
      <w:r w:rsidRPr="007F4AEB">
        <w:rPr>
          <w:rFonts w:ascii="Agency FB" w:hAnsi="Agency FB"/>
          <w:sz w:val="24"/>
          <w:szCs w:val="24"/>
        </w:rPr>
        <w:tab/>
        <w:t xml:space="preserve">En la sentencia T-211 de 2009, la Sala precisó: </w:t>
      </w:r>
      <w:r w:rsidRPr="007F4AEB">
        <w:rPr>
          <w:rFonts w:ascii="Agency FB" w:hAnsi="Agency FB"/>
          <w:i/>
          <w:sz w:val="24"/>
          <w:szCs w:val="24"/>
        </w:rPr>
        <w:t>“(…) e</w:t>
      </w:r>
      <w:r w:rsidRPr="007F4AEB">
        <w:rPr>
          <w:rFonts w:ascii="Agency FB" w:hAnsi="Agency FB"/>
          <w:i/>
          <w:sz w:val="24"/>
          <w:szCs w:val="24"/>
          <w:lang w:val="es-MX"/>
        </w:rPr>
        <w:t xml:space="preserve">l amparo constitucional no se ha constituido como una instancia adicional para decidir conflictos de rango legal, ni para que los ciudadanos puedan subsanar  las omisiones o los errores cometidos al interior de un proceso. En otras palabras, </w:t>
      </w:r>
      <w:r w:rsidRPr="007F4AEB">
        <w:rPr>
          <w:rFonts w:ascii="Agency FB" w:hAnsi="Agency FB"/>
          <w:i/>
          <w:sz w:val="24"/>
          <w:szCs w:val="24"/>
        </w:rPr>
        <w:t>la Corte ha sostenido que la acción de tutela no es un medio alternativo, ni complementario, ni puede ser estimado como último recurso de litigio.</w:t>
      </w:r>
      <w:r w:rsidRPr="007F4AEB">
        <w:rPr>
          <w:rFonts w:ascii="Agency FB" w:hAnsi="Agency FB"/>
          <w:sz w:val="24"/>
          <w:szCs w:val="24"/>
        </w:rPr>
        <w:t>”</w:t>
      </w:r>
    </w:p>
  </w:footnote>
  <w:footnote w:id="4">
    <w:p w:rsidR="000048BF" w:rsidRPr="007F4AEB" w:rsidRDefault="000048BF" w:rsidP="000048BF">
      <w:pPr>
        <w:pStyle w:val="Textonotapie"/>
        <w:tabs>
          <w:tab w:val="left" w:pos="142"/>
        </w:tabs>
        <w:jc w:val="both"/>
        <w:rPr>
          <w:rFonts w:ascii="Agency FB" w:hAnsi="Agency FB"/>
          <w:sz w:val="24"/>
          <w:szCs w:val="24"/>
          <w:lang w:val="es-419"/>
        </w:rPr>
      </w:pPr>
      <w:r w:rsidRPr="007F4AEB">
        <w:rPr>
          <w:rStyle w:val="Refdenotaalpie"/>
          <w:rFonts w:ascii="Agency FB" w:hAnsi="Agency FB"/>
          <w:sz w:val="24"/>
          <w:szCs w:val="24"/>
        </w:rPr>
        <w:footnoteRef/>
      </w:r>
      <w:r w:rsidRPr="007F4AEB">
        <w:rPr>
          <w:rFonts w:ascii="Agency FB" w:hAnsi="Agency FB"/>
          <w:sz w:val="24"/>
          <w:szCs w:val="24"/>
          <w:lang w:val="fr-FR"/>
        </w:rPr>
        <w:t xml:space="preserve"> </w:t>
      </w:r>
      <w:r w:rsidRPr="007F4AEB">
        <w:rPr>
          <w:rFonts w:ascii="Agency FB" w:hAnsi="Agency FB"/>
          <w:sz w:val="24"/>
          <w:szCs w:val="24"/>
          <w:lang w:val="fr-FR"/>
        </w:rPr>
        <w:tab/>
      </w:r>
      <w:r w:rsidRPr="007F4AEB">
        <w:rPr>
          <w:rFonts w:ascii="Agency FB" w:hAnsi="Agency FB"/>
          <w:sz w:val="24"/>
          <w:szCs w:val="24"/>
          <w:lang w:val="es-CO"/>
        </w:rPr>
        <w:t xml:space="preserve">Sobre el particular pueden verse las sentencias T-083 de 2007, T-1103 y 076 de 2003, T-1316 de 2001, T-482 de 2001, T-977 de 2001, T-690 de 2001, T-256 de 2001, T-189 de 2001, T-163 de 2001, T-1116 de 2000, T-886 de 2000, T-612 de 2000, T-618 de 1999, T-325 de 1999, T-214 de 1999, T-718 de 1998, T-116 de 1998, T-009 de 1998, T-637 de 1997, T-456 de 1994 y T-426 de 1992, entre otras. </w:t>
      </w:r>
    </w:p>
  </w:footnote>
  <w:footnote w:id="5">
    <w:p w:rsidR="000048BF" w:rsidRPr="007F4AEB" w:rsidRDefault="000048BF" w:rsidP="000048BF">
      <w:pPr>
        <w:pStyle w:val="Textonotapie"/>
        <w:rPr>
          <w:lang w:val="es-419"/>
        </w:rPr>
      </w:pPr>
      <w:r w:rsidRPr="007F4AEB">
        <w:rPr>
          <w:rStyle w:val="Refdenotaalpie"/>
          <w:rFonts w:ascii="Agency FB" w:hAnsi="Agency FB"/>
          <w:sz w:val="24"/>
          <w:szCs w:val="24"/>
        </w:rPr>
        <w:footnoteRef/>
      </w:r>
      <w:r w:rsidRPr="007F4AEB">
        <w:rPr>
          <w:rFonts w:ascii="Agency FB" w:hAnsi="Agency FB"/>
          <w:sz w:val="24"/>
          <w:szCs w:val="24"/>
        </w:rPr>
        <w:t xml:space="preserve"> </w:t>
      </w:r>
      <w:r w:rsidRPr="007F4AEB">
        <w:rPr>
          <w:rFonts w:ascii="Agency FB" w:hAnsi="Agency FB"/>
          <w:sz w:val="24"/>
          <w:szCs w:val="24"/>
          <w:lang w:val="es-419"/>
        </w:rPr>
        <w:t>Sentencia T-396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D928BB"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46"/>
    <w:rsid w:val="000048BF"/>
    <w:rsid w:val="00426853"/>
    <w:rsid w:val="004370F7"/>
    <w:rsid w:val="006D5A37"/>
    <w:rsid w:val="009554EE"/>
    <w:rsid w:val="00C54086"/>
    <w:rsid w:val="00D5123A"/>
    <w:rsid w:val="00D928BB"/>
    <w:rsid w:val="00DA1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DAD3D-E118-4FDC-8A64-0B2A4865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8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0048BF"/>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048BF"/>
    <w:rPr>
      <w:rFonts w:ascii="Perpetua" w:eastAsia="Times New Roman" w:hAnsi="Perpetua" w:cs="Times New Roman"/>
      <w:sz w:val="28"/>
      <w:szCs w:val="20"/>
      <w:lang w:val="es-MX" w:eastAsia="es-ES"/>
    </w:rPr>
  </w:style>
  <w:style w:type="paragraph" w:styleId="Piedepgina">
    <w:name w:val="footer"/>
    <w:basedOn w:val="Normal"/>
    <w:link w:val="PiedepginaCar"/>
    <w:rsid w:val="000048BF"/>
    <w:pPr>
      <w:tabs>
        <w:tab w:val="center" w:pos="4419"/>
        <w:tab w:val="right" w:pos="8838"/>
      </w:tabs>
    </w:pPr>
  </w:style>
  <w:style w:type="character" w:customStyle="1" w:styleId="PiedepginaCar">
    <w:name w:val="Pie de página Car"/>
    <w:basedOn w:val="Fuentedeprrafopredeter"/>
    <w:link w:val="Piedepgina"/>
    <w:rsid w:val="000048BF"/>
    <w:rPr>
      <w:rFonts w:ascii="Times New Roman" w:eastAsia="Times New Roman" w:hAnsi="Times New Roman" w:cs="Times New Roman"/>
      <w:sz w:val="20"/>
      <w:szCs w:val="20"/>
      <w:lang w:eastAsia="es-ES"/>
    </w:rPr>
  </w:style>
  <w:style w:type="character" w:styleId="Nmerodepgina">
    <w:name w:val="page number"/>
    <w:rsid w:val="000048BF"/>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semiHidden/>
    <w:rsid w:val="000048BF"/>
  </w:style>
  <w:style w:type="character" w:customStyle="1" w:styleId="TextonotapieCar">
    <w:name w:val="Texto nota pie Car"/>
    <w:basedOn w:val="Fuentedeprrafopredeter"/>
    <w:uiPriority w:val="99"/>
    <w:semiHidden/>
    <w:rsid w:val="000048B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semiHidden/>
    <w:rsid w:val="000048BF"/>
    <w:rPr>
      <w:rFonts w:cs="Times New Roman"/>
      <w:vertAlign w:val="superscript"/>
    </w:rPr>
  </w:style>
  <w:style w:type="paragraph" w:customStyle="1" w:styleId="Textoindependiente21">
    <w:name w:val="Texto independiente 21"/>
    <w:basedOn w:val="Normal"/>
    <w:rsid w:val="000048BF"/>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semiHidden/>
    <w:locked/>
    <w:rsid w:val="000048BF"/>
    <w:rPr>
      <w:rFonts w:ascii="Times New Roman" w:eastAsia="Times New Roman" w:hAnsi="Times New Roman" w:cs="Times New Roman"/>
      <w:sz w:val="20"/>
      <w:szCs w:val="20"/>
      <w:lang w:eastAsia="es-ES"/>
    </w:rPr>
  </w:style>
  <w:style w:type="paragraph" w:customStyle="1" w:styleId="Sinespaciado1">
    <w:name w:val="Sin espaciado1"/>
    <w:rsid w:val="000048BF"/>
    <w:pPr>
      <w:spacing w:after="0" w:line="240" w:lineRule="auto"/>
    </w:pPr>
    <w:rPr>
      <w:rFonts w:ascii="Times New Roman" w:eastAsia="Times New Roman" w:hAnsi="Times New Roman" w:cs="Times New Roman"/>
      <w:sz w:val="24"/>
      <w:szCs w:val="24"/>
      <w:lang w:eastAsia="es-ES"/>
    </w:rPr>
  </w:style>
  <w:style w:type="paragraph" w:customStyle="1" w:styleId="Textoindependiente210">
    <w:name w:val="Texto independiente 21"/>
    <w:basedOn w:val="Normal"/>
    <w:rsid w:val="000048BF"/>
    <w:pPr>
      <w:spacing w:line="360" w:lineRule="auto"/>
      <w:ind w:firstLine="2835"/>
      <w:jc w:val="both"/>
    </w:pPr>
    <w:rPr>
      <w:rFonts w:ascii="Verdana" w:hAnsi="Verdana" w:cs="Verdana"/>
      <w:sz w:val="24"/>
      <w:szCs w:val="24"/>
    </w:rPr>
  </w:style>
  <w:style w:type="paragraph" w:styleId="Sinespaciado">
    <w:name w:val="No Spacing"/>
    <w:link w:val="SinespaciadoCar"/>
    <w:uiPriority w:val="1"/>
    <w:qFormat/>
    <w:rsid w:val="004370F7"/>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4370F7"/>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2415</Words>
  <Characters>13285</Characters>
  <Application>Microsoft Office Word</Application>
  <DocSecurity>0</DocSecurity>
  <Lines>110</Lines>
  <Paragraphs>31</Paragraphs>
  <ScaleCrop>false</ScaleCrop>
  <Company/>
  <LinksUpToDate>false</LinksUpToDate>
  <CharactersWithSpaces>15669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2017-01-12T21:12:00Z</dcterms:created>
  <dcterms:modified xsi:type="dcterms:W3CDTF">2017-02-01T20:00:00Z</dcterms:modified>
</cp:coreProperties>
</file>