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DE" w:rsidRPr="00B16EEE" w:rsidRDefault="00301325" w:rsidP="00B16EEE">
      <w:pPr>
        <w:pStyle w:val="Sinespaciado1"/>
        <w:tabs>
          <w:tab w:val="left" w:pos="2410"/>
        </w:tabs>
        <w:jc w:val="both"/>
        <w:rPr>
          <w:rFonts w:ascii="Arial" w:hAnsi="Arial" w:cs="Arial"/>
          <w:sz w:val="20"/>
          <w:szCs w:val="20"/>
        </w:rPr>
      </w:pPr>
      <w:r w:rsidRPr="00B16EEE">
        <w:rPr>
          <w:rFonts w:ascii="Arial" w:hAnsi="Arial" w:cs="Arial"/>
          <w:sz w:val="20"/>
          <w:szCs w:val="20"/>
        </w:rPr>
        <w:t xml:space="preserve">TUTELA CONTRA PROVIDENCIA JUDICIAL/ </w:t>
      </w:r>
      <w:r w:rsidR="002D4AA7" w:rsidRPr="00B16EEE">
        <w:rPr>
          <w:rFonts w:ascii="Arial" w:hAnsi="Arial" w:cs="Arial"/>
          <w:sz w:val="20"/>
          <w:szCs w:val="20"/>
          <w:lang w:val="es-ES"/>
        </w:rPr>
        <w:t>Valoración</w:t>
      </w:r>
      <w:r w:rsidR="001036AB" w:rsidRPr="00B16EEE">
        <w:rPr>
          <w:rFonts w:ascii="Arial" w:hAnsi="Arial" w:cs="Arial"/>
          <w:sz w:val="20"/>
          <w:szCs w:val="20"/>
          <w:lang w:val="es-ES"/>
        </w:rPr>
        <w:t xml:space="preserve"> de las pruebas</w:t>
      </w:r>
      <w:r w:rsidR="002D4AA7" w:rsidRPr="00B16EEE">
        <w:rPr>
          <w:rFonts w:ascii="Arial" w:hAnsi="Arial" w:cs="Arial"/>
          <w:sz w:val="20"/>
          <w:szCs w:val="20"/>
          <w:lang w:val="es-ES"/>
        </w:rPr>
        <w:t xml:space="preserve"> debe ser </w:t>
      </w:r>
      <w:r w:rsidR="00977835" w:rsidRPr="00B16EEE">
        <w:rPr>
          <w:rFonts w:ascii="Arial" w:hAnsi="Arial" w:cs="Arial"/>
          <w:sz w:val="20"/>
          <w:szCs w:val="20"/>
          <w:lang w:val="es-ES"/>
        </w:rPr>
        <w:t>notoriamente irracional para</w:t>
      </w:r>
      <w:r w:rsidR="00BE1093" w:rsidRPr="00B16EEE">
        <w:rPr>
          <w:rFonts w:ascii="Arial" w:hAnsi="Arial" w:cs="Arial"/>
          <w:sz w:val="20"/>
          <w:szCs w:val="20"/>
        </w:rPr>
        <w:t xml:space="preserve"> configura</w:t>
      </w:r>
      <w:r w:rsidR="00977835" w:rsidRPr="00B16EEE">
        <w:rPr>
          <w:rFonts w:ascii="Arial" w:hAnsi="Arial" w:cs="Arial"/>
          <w:sz w:val="20"/>
          <w:szCs w:val="20"/>
        </w:rPr>
        <w:t>r</w:t>
      </w:r>
      <w:r w:rsidR="00BE1093" w:rsidRPr="00B16EEE">
        <w:rPr>
          <w:rFonts w:ascii="Arial" w:hAnsi="Arial" w:cs="Arial"/>
          <w:sz w:val="20"/>
          <w:szCs w:val="20"/>
        </w:rPr>
        <w:t xml:space="preserve"> </w:t>
      </w:r>
      <w:r w:rsidR="009878C8" w:rsidRPr="00B16EEE">
        <w:rPr>
          <w:rFonts w:ascii="Arial" w:hAnsi="Arial" w:cs="Arial"/>
          <w:sz w:val="20"/>
          <w:szCs w:val="20"/>
        </w:rPr>
        <w:t>d</w:t>
      </w:r>
      <w:r w:rsidRPr="00B16EEE">
        <w:rPr>
          <w:rFonts w:ascii="Arial" w:hAnsi="Arial" w:cs="Arial"/>
          <w:sz w:val="20"/>
          <w:szCs w:val="20"/>
        </w:rPr>
        <w:t>efecto fáctico</w:t>
      </w:r>
      <w:r w:rsidR="001036AB" w:rsidRPr="00B16EEE">
        <w:rPr>
          <w:rFonts w:ascii="Arial" w:hAnsi="Arial" w:cs="Arial"/>
          <w:sz w:val="20"/>
          <w:szCs w:val="20"/>
        </w:rPr>
        <w:t>/</w:t>
      </w:r>
      <w:r w:rsidR="00B16EEE" w:rsidRPr="00B16EEE">
        <w:rPr>
          <w:rFonts w:ascii="Arial" w:hAnsi="Arial" w:cs="Arial"/>
          <w:sz w:val="20"/>
          <w:szCs w:val="20"/>
        </w:rPr>
        <w:t xml:space="preserve"> Aplicación de las consecuencias legales por la falta de comparecencia a audiencia de conciliación no configura defecto sustantivo</w:t>
      </w:r>
      <w:r w:rsidR="007974A7" w:rsidRPr="00B16EEE">
        <w:rPr>
          <w:rFonts w:ascii="Arial" w:hAnsi="Arial" w:cs="Arial"/>
          <w:sz w:val="20"/>
          <w:szCs w:val="20"/>
        </w:rPr>
        <w:t xml:space="preserve"> </w:t>
      </w:r>
      <w:r w:rsidR="001036AB" w:rsidRPr="00B16EEE">
        <w:rPr>
          <w:rFonts w:ascii="Arial" w:hAnsi="Arial" w:cs="Arial"/>
          <w:sz w:val="20"/>
          <w:szCs w:val="20"/>
        </w:rPr>
        <w:t xml:space="preserve"> </w:t>
      </w:r>
    </w:p>
    <w:p w:rsidR="00CA583B" w:rsidRPr="00B16EEE" w:rsidRDefault="00CA583B" w:rsidP="00B16EEE">
      <w:pPr>
        <w:pStyle w:val="Sinespaciado1"/>
        <w:tabs>
          <w:tab w:val="left" w:pos="2410"/>
        </w:tabs>
        <w:jc w:val="both"/>
        <w:rPr>
          <w:rFonts w:ascii="Arial" w:hAnsi="Arial" w:cs="Arial"/>
          <w:iCs/>
          <w:spacing w:val="-3"/>
          <w:sz w:val="20"/>
          <w:szCs w:val="20"/>
        </w:rPr>
      </w:pPr>
    </w:p>
    <w:p w:rsidR="00CA583B" w:rsidRPr="00B16EEE" w:rsidRDefault="00A82426" w:rsidP="00B16EEE">
      <w:pPr>
        <w:pStyle w:val="Sinespaciado1"/>
        <w:tabs>
          <w:tab w:val="left" w:pos="2410"/>
        </w:tabs>
        <w:jc w:val="both"/>
        <w:rPr>
          <w:rFonts w:ascii="Arial" w:hAnsi="Arial" w:cs="Arial"/>
          <w:sz w:val="20"/>
          <w:szCs w:val="20"/>
        </w:rPr>
      </w:pPr>
      <w:r w:rsidRPr="00B16EEE">
        <w:rPr>
          <w:rFonts w:ascii="Arial" w:hAnsi="Arial" w:cs="Arial"/>
          <w:sz w:val="20"/>
          <w:szCs w:val="20"/>
        </w:rPr>
        <w:t>“</w:t>
      </w:r>
      <w:r w:rsidR="00CA583B" w:rsidRPr="00B16EEE">
        <w:rPr>
          <w:rFonts w:ascii="Arial" w:hAnsi="Arial" w:cs="Arial"/>
          <w:sz w:val="20"/>
          <w:szCs w:val="20"/>
        </w:rPr>
        <w:t>Lo transcrito deja ver que tanto la Comisaría de Familia como el Juez de Familia, como era su deber, dieron cuenta del porqué las pruebas incorporadas al proceso demostraban los hechos en que se sustentó la queja por violencia intrafamiliar que formuló Sandra Milena.</w:t>
      </w:r>
      <w:r w:rsidR="00A46954">
        <w:rPr>
          <w:rFonts w:ascii="Arial" w:hAnsi="Arial" w:cs="Arial"/>
          <w:sz w:val="20"/>
          <w:szCs w:val="20"/>
        </w:rPr>
        <w:t>”</w:t>
      </w:r>
    </w:p>
    <w:p w:rsidR="00CA583B" w:rsidRPr="00B16EEE" w:rsidRDefault="00CA583B" w:rsidP="00B16EEE">
      <w:pPr>
        <w:pStyle w:val="Sinespaciado1"/>
        <w:tabs>
          <w:tab w:val="left" w:pos="2410"/>
        </w:tabs>
        <w:jc w:val="both"/>
        <w:rPr>
          <w:rFonts w:ascii="Arial" w:hAnsi="Arial" w:cs="Arial"/>
          <w:sz w:val="20"/>
          <w:szCs w:val="20"/>
        </w:rPr>
      </w:pPr>
    </w:p>
    <w:p w:rsidR="00CA583B" w:rsidRPr="00B16EEE" w:rsidRDefault="007974A7" w:rsidP="00B16EEE">
      <w:pPr>
        <w:pStyle w:val="Sinespaciado1"/>
        <w:tabs>
          <w:tab w:val="left" w:pos="2410"/>
        </w:tabs>
        <w:jc w:val="both"/>
        <w:rPr>
          <w:rFonts w:ascii="Arial" w:hAnsi="Arial" w:cs="Arial"/>
          <w:sz w:val="20"/>
          <w:szCs w:val="20"/>
        </w:rPr>
      </w:pPr>
      <w:r w:rsidRPr="00B16EEE">
        <w:rPr>
          <w:rFonts w:ascii="Arial" w:hAnsi="Arial" w:cs="Arial"/>
          <w:sz w:val="20"/>
          <w:szCs w:val="20"/>
        </w:rPr>
        <w:t xml:space="preserve">“(…) </w:t>
      </w:r>
      <w:r w:rsidR="00CA583B" w:rsidRPr="00B16EEE">
        <w:rPr>
          <w:rFonts w:ascii="Arial" w:hAnsi="Arial" w:cs="Arial"/>
          <w:sz w:val="20"/>
          <w:szCs w:val="20"/>
        </w:rPr>
        <w:t>se tiene que, el 1 de julio tuvo lugar la denuncia por violencia intrafamiliar contra el aquí tutelante, y un vistazo a la Resolución del No. 6162 del 29 de julio de 2014, deja ver que el denunciado no acudió a la audiencia señalada para aquella calenda, sin que fuera por tanto posible procurar una conciliación entre las partes para acatar el art. 8 de la norma que el reclama; por tanto, se tuvieron como ciertos los hechos denunciados y se advirtió al denunciado de las consecuencias que acarrearía el incumplimiento de las medidas de protección adoptadas en favor de la señora SANDRA MILENA MUÑOZ.</w:t>
      </w:r>
      <w:r w:rsidR="00A46954">
        <w:rPr>
          <w:rFonts w:ascii="Arial" w:hAnsi="Arial" w:cs="Arial"/>
          <w:sz w:val="20"/>
          <w:szCs w:val="20"/>
        </w:rPr>
        <w:t>”</w:t>
      </w:r>
    </w:p>
    <w:p w:rsidR="00CA583B" w:rsidRPr="00B16EEE" w:rsidRDefault="00CA583B" w:rsidP="00B16EEE">
      <w:pPr>
        <w:pStyle w:val="Sinespaciado1"/>
        <w:jc w:val="both"/>
        <w:rPr>
          <w:rFonts w:ascii="Arial" w:hAnsi="Arial" w:cs="Arial"/>
          <w:sz w:val="20"/>
          <w:szCs w:val="20"/>
        </w:rPr>
      </w:pPr>
    </w:p>
    <w:p w:rsidR="00CA583B" w:rsidRPr="00B16EEE" w:rsidRDefault="00CA583B" w:rsidP="00B16EEE">
      <w:pPr>
        <w:pStyle w:val="Sinespaciado1"/>
        <w:jc w:val="both"/>
        <w:rPr>
          <w:rFonts w:ascii="Arial" w:hAnsi="Arial" w:cs="Arial"/>
          <w:sz w:val="20"/>
          <w:szCs w:val="20"/>
        </w:rPr>
      </w:pPr>
      <w:r w:rsidRPr="00B16EEE">
        <w:rPr>
          <w:rFonts w:ascii="Arial" w:hAnsi="Arial" w:cs="Arial"/>
          <w:sz w:val="20"/>
          <w:szCs w:val="20"/>
        </w:rPr>
        <w:t>Visto lo anterior, para esta Corporación, no se estructuró, pues, un defecto fáctico o sustantivo en las providencias atacadas, como quiera que debe ser de tal entidad que interfiera de forma decisiva en el sentido de la providencia. Esto, en virtud a que la autoridad judicial está amparada por la autonomía y competencia propia de las funciones que desempeña para valorar en el ámbito de la sana crítica la realidad pro</w:t>
      </w:r>
      <w:r w:rsidR="00A82426" w:rsidRPr="00B16EEE">
        <w:rPr>
          <w:rFonts w:ascii="Arial" w:hAnsi="Arial" w:cs="Arial"/>
          <w:sz w:val="20"/>
          <w:szCs w:val="20"/>
        </w:rPr>
        <w:t>batoria existente en el proceso (…)”</w:t>
      </w:r>
    </w:p>
    <w:p w:rsidR="00CA583B" w:rsidRPr="00B16EEE" w:rsidRDefault="00CA583B" w:rsidP="00B16EEE">
      <w:pPr>
        <w:pStyle w:val="Sinespaciado1"/>
        <w:jc w:val="both"/>
        <w:rPr>
          <w:rFonts w:ascii="Arial" w:hAnsi="Arial" w:cs="Arial"/>
          <w:sz w:val="20"/>
          <w:szCs w:val="20"/>
        </w:rPr>
      </w:pPr>
    </w:p>
    <w:p w:rsidR="00CA583B" w:rsidRPr="00B16EEE" w:rsidRDefault="00CA583B" w:rsidP="00B16EEE">
      <w:pPr>
        <w:pStyle w:val="Textonotapie"/>
        <w:jc w:val="both"/>
        <w:rPr>
          <w:rFonts w:ascii="Arial" w:hAnsi="Arial" w:cs="Arial"/>
        </w:rPr>
      </w:pPr>
      <w:r w:rsidRPr="00A46954">
        <w:rPr>
          <w:rFonts w:ascii="Arial" w:hAnsi="Arial" w:cs="Arial"/>
          <w:sz w:val="18"/>
        </w:rPr>
        <w:t>Citas</w:t>
      </w:r>
      <w:r w:rsidRPr="00A46954">
        <w:rPr>
          <w:rFonts w:ascii="Arial" w:hAnsi="Arial" w:cs="Arial"/>
          <w:i/>
          <w:sz w:val="18"/>
        </w:rPr>
        <w:t xml:space="preserve">: </w:t>
      </w:r>
      <w:r w:rsidRPr="00A46954">
        <w:rPr>
          <w:rFonts w:ascii="Arial" w:hAnsi="Arial" w:cs="Arial"/>
          <w:sz w:val="18"/>
        </w:rPr>
        <w:t>Corte Constitucional, sentencias C-542 de 1992, C-592 de 2005</w:t>
      </w:r>
      <w:r w:rsidR="00B16EEE" w:rsidRPr="00A46954">
        <w:rPr>
          <w:rFonts w:ascii="Arial" w:hAnsi="Arial" w:cs="Arial"/>
          <w:sz w:val="18"/>
        </w:rPr>
        <w:t xml:space="preserve"> y</w:t>
      </w:r>
      <w:r w:rsidRPr="00A46954">
        <w:rPr>
          <w:rFonts w:ascii="Arial" w:hAnsi="Arial" w:cs="Arial"/>
          <w:sz w:val="18"/>
        </w:rPr>
        <w:t xml:space="preserve"> T-213 de 2014.</w:t>
      </w:r>
    </w:p>
    <w:p w:rsidR="003B203C" w:rsidRPr="007E318C" w:rsidRDefault="003B203C" w:rsidP="003B203C">
      <w:pPr>
        <w:spacing w:line="360" w:lineRule="auto"/>
        <w:rPr>
          <w:rFonts w:ascii="Arial" w:hAnsi="Arial" w:cs="Arial"/>
          <w:b/>
          <w:bCs/>
          <w:sz w:val="28"/>
          <w:szCs w:val="28"/>
        </w:rPr>
      </w:pPr>
    </w:p>
    <w:p w:rsidR="003B203C" w:rsidRPr="00C70805" w:rsidRDefault="003B203C" w:rsidP="003B203C">
      <w:pPr>
        <w:spacing w:line="360" w:lineRule="auto"/>
        <w:jc w:val="center"/>
        <w:rPr>
          <w:rFonts w:ascii="Arial" w:hAnsi="Arial" w:cs="Arial"/>
          <w:b/>
          <w:bCs/>
          <w:sz w:val="26"/>
          <w:szCs w:val="26"/>
        </w:rPr>
      </w:pPr>
      <w:r w:rsidRPr="00C70805">
        <w:rPr>
          <w:rFonts w:ascii="Arial" w:hAnsi="Arial" w:cs="Arial"/>
          <w:b/>
          <w:bCs/>
          <w:sz w:val="26"/>
          <w:szCs w:val="26"/>
        </w:rPr>
        <w:t>TRIBUNAL SUPERIOR DE PEREIRA</w:t>
      </w:r>
    </w:p>
    <w:p w:rsidR="003B203C" w:rsidRPr="00C70805" w:rsidRDefault="003B203C" w:rsidP="003B203C">
      <w:pPr>
        <w:spacing w:line="360" w:lineRule="auto"/>
        <w:jc w:val="center"/>
        <w:rPr>
          <w:rFonts w:ascii="Arial" w:hAnsi="Arial" w:cs="Arial"/>
          <w:b/>
          <w:bCs/>
          <w:sz w:val="26"/>
          <w:szCs w:val="26"/>
        </w:rPr>
      </w:pPr>
      <w:r w:rsidRPr="00C70805">
        <w:rPr>
          <w:rFonts w:ascii="Arial" w:hAnsi="Arial" w:cs="Arial"/>
          <w:b/>
          <w:bCs/>
          <w:sz w:val="26"/>
          <w:szCs w:val="26"/>
        </w:rPr>
        <w:t>Sala de Decisión Civil Familia</w:t>
      </w:r>
    </w:p>
    <w:p w:rsidR="003B203C" w:rsidRPr="00C70805" w:rsidRDefault="003B203C" w:rsidP="003B203C">
      <w:pPr>
        <w:spacing w:line="360" w:lineRule="auto"/>
        <w:rPr>
          <w:rFonts w:ascii="Arial" w:hAnsi="Arial" w:cs="Arial"/>
          <w:bCs/>
          <w:sz w:val="28"/>
          <w:szCs w:val="28"/>
        </w:rPr>
      </w:pPr>
    </w:p>
    <w:p w:rsidR="003B203C" w:rsidRPr="00C70805" w:rsidRDefault="003B203C" w:rsidP="003B203C">
      <w:pPr>
        <w:spacing w:line="360" w:lineRule="auto"/>
        <w:jc w:val="center"/>
        <w:rPr>
          <w:rFonts w:ascii="Arial" w:hAnsi="Arial" w:cs="Arial"/>
          <w:bCs/>
          <w:sz w:val="28"/>
          <w:szCs w:val="28"/>
        </w:rPr>
      </w:pPr>
      <w:r w:rsidRPr="00C70805">
        <w:rPr>
          <w:rFonts w:ascii="Arial" w:hAnsi="Arial" w:cs="Arial"/>
          <w:bCs/>
          <w:sz w:val="28"/>
          <w:szCs w:val="28"/>
        </w:rPr>
        <w:t xml:space="preserve">Magistrado Ponente: </w:t>
      </w:r>
    </w:p>
    <w:p w:rsidR="003B203C" w:rsidRPr="00C70805" w:rsidRDefault="003B203C" w:rsidP="003B203C">
      <w:pPr>
        <w:spacing w:line="360" w:lineRule="auto"/>
        <w:jc w:val="center"/>
        <w:rPr>
          <w:rFonts w:ascii="Arial" w:hAnsi="Arial" w:cs="Arial"/>
          <w:b/>
          <w:bCs/>
          <w:sz w:val="26"/>
          <w:szCs w:val="26"/>
        </w:rPr>
      </w:pPr>
      <w:r w:rsidRPr="00C70805">
        <w:rPr>
          <w:rFonts w:ascii="Arial" w:hAnsi="Arial" w:cs="Arial"/>
          <w:b/>
          <w:bCs/>
          <w:sz w:val="26"/>
          <w:szCs w:val="26"/>
        </w:rPr>
        <w:t>EDDER JIMMY SÁNCHEZ CALAMBÁS</w:t>
      </w:r>
    </w:p>
    <w:p w:rsidR="003B203C" w:rsidRPr="00C70805" w:rsidRDefault="003B203C" w:rsidP="00777CF7">
      <w:pPr>
        <w:spacing w:after="120" w:line="360" w:lineRule="auto"/>
        <w:rPr>
          <w:rFonts w:ascii="Arial" w:hAnsi="Arial" w:cs="Arial"/>
          <w:bCs/>
          <w:sz w:val="28"/>
          <w:szCs w:val="28"/>
        </w:rPr>
      </w:pPr>
    </w:p>
    <w:p w:rsidR="003B203C" w:rsidRPr="00C70805" w:rsidRDefault="003B203C" w:rsidP="00777CF7">
      <w:pPr>
        <w:spacing w:after="120" w:line="360" w:lineRule="auto"/>
        <w:jc w:val="center"/>
        <w:rPr>
          <w:rFonts w:ascii="Arial" w:hAnsi="Arial" w:cs="Arial"/>
          <w:bCs/>
          <w:sz w:val="28"/>
          <w:szCs w:val="28"/>
        </w:rPr>
      </w:pPr>
      <w:r w:rsidRPr="00C70805">
        <w:rPr>
          <w:rFonts w:ascii="Arial" w:hAnsi="Arial" w:cs="Arial"/>
          <w:bCs/>
          <w:sz w:val="28"/>
          <w:szCs w:val="28"/>
        </w:rPr>
        <w:t xml:space="preserve">Pereira, Risaralda, </w:t>
      </w:r>
      <w:r w:rsidR="00EB44DB">
        <w:rPr>
          <w:rFonts w:ascii="Arial" w:hAnsi="Arial" w:cs="Arial"/>
          <w:bCs/>
          <w:sz w:val="28"/>
          <w:szCs w:val="28"/>
        </w:rPr>
        <w:t>catorce</w:t>
      </w:r>
      <w:r w:rsidRPr="00C70805">
        <w:rPr>
          <w:rFonts w:ascii="Arial" w:hAnsi="Arial" w:cs="Arial"/>
          <w:bCs/>
          <w:sz w:val="28"/>
          <w:szCs w:val="28"/>
        </w:rPr>
        <w:t xml:space="preserve"> (</w:t>
      </w:r>
      <w:r w:rsidR="00EB44DB">
        <w:rPr>
          <w:rFonts w:ascii="Arial" w:hAnsi="Arial" w:cs="Arial"/>
          <w:bCs/>
          <w:sz w:val="28"/>
          <w:szCs w:val="28"/>
        </w:rPr>
        <w:t>14</w:t>
      </w:r>
      <w:r w:rsidRPr="00C70805">
        <w:rPr>
          <w:rFonts w:ascii="Arial" w:hAnsi="Arial" w:cs="Arial"/>
          <w:bCs/>
          <w:sz w:val="28"/>
          <w:szCs w:val="28"/>
        </w:rPr>
        <w:t xml:space="preserve">) de </w:t>
      </w:r>
      <w:r w:rsidR="00E64FAF" w:rsidRPr="00C70805">
        <w:rPr>
          <w:rFonts w:ascii="Arial" w:hAnsi="Arial" w:cs="Arial"/>
          <w:bCs/>
          <w:sz w:val="28"/>
          <w:szCs w:val="28"/>
        </w:rPr>
        <w:t>enero</w:t>
      </w:r>
      <w:r w:rsidRPr="00C70805">
        <w:rPr>
          <w:rFonts w:ascii="Arial" w:hAnsi="Arial" w:cs="Arial"/>
          <w:bCs/>
          <w:sz w:val="28"/>
          <w:szCs w:val="28"/>
        </w:rPr>
        <w:t xml:space="preserve"> de dos mil </w:t>
      </w:r>
      <w:r w:rsidR="00E64FAF" w:rsidRPr="00C70805">
        <w:rPr>
          <w:rFonts w:ascii="Arial" w:hAnsi="Arial" w:cs="Arial"/>
          <w:bCs/>
          <w:sz w:val="28"/>
          <w:szCs w:val="28"/>
        </w:rPr>
        <w:t>dieciséis</w:t>
      </w:r>
      <w:r w:rsidRPr="00C70805">
        <w:rPr>
          <w:rFonts w:ascii="Arial" w:hAnsi="Arial" w:cs="Arial"/>
          <w:bCs/>
          <w:sz w:val="28"/>
          <w:szCs w:val="28"/>
        </w:rPr>
        <w:t xml:space="preserve"> (201</w:t>
      </w:r>
      <w:r w:rsidR="00E64FAF" w:rsidRPr="00C70805">
        <w:rPr>
          <w:rFonts w:ascii="Arial" w:hAnsi="Arial" w:cs="Arial"/>
          <w:bCs/>
          <w:sz w:val="28"/>
          <w:szCs w:val="28"/>
        </w:rPr>
        <w:t>6</w:t>
      </w:r>
      <w:r w:rsidRPr="00C70805">
        <w:rPr>
          <w:rFonts w:ascii="Arial" w:hAnsi="Arial" w:cs="Arial"/>
          <w:bCs/>
          <w:sz w:val="28"/>
          <w:szCs w:val="28"/>
        </w:rPr>
        <w:t>)</w:t>
      </w:r>
    </w:p>
    <w:p w:rsidR="003B203C" w:rsidRPr="00C70805" w:rsidRDefault="003B203C" w:rsidP="00777CF7">
      <w:pPr>
        <w:spacing w:after="120" w:line="360" w:lineRule="auto"/>
        <w:jc w:val="center"/>
        <w:rPr>
          <w:rFonts w:ascii="Arial" w:hAnsi="Arial" w:cs="Arial"/>
          <w:sz w:val="28"/>
          <w:szCs w:val="28"/>
        </w:rPr>
      </w:pPr>
      <w:r w:rsidRPr="00C70805">
        <w:rPr>
          <w:rFonts w:ascii="Arial" w:hAnsi="Arial" w:cs="Arial"/>
          <w:sz w:val="28"/>
          <w:szCs w:val="28"/>
        </w:rPr>
        <w:t xml:space="preserve">Acta No. </w:t>
      </w:r>
      <w:r w:rsidR="005E121E" w:rsidRPr="00C70805">
        <w:rPr>
          <w:rFonts w:ascii="Arial" w:hAnsi="Arial" w:cs="Arial"/>
          <w:sz w:val="28"/>
          <w:szCs w:val="28"/>
        </w:rPr>
        <w:t>09</w:t>
      </w:r>
      <w:r w:rsidR="00E64FAF" w:rsidRPr="00C70805">
        <w:rPr>
          <w:rFonts w:ascii="Arial" w:hAnsi="Arial" w:cs="Arial"/>
          <w:sz w:val="28"/>
          <w:szCs w:val="28"/>
        </w:rPr>
        <w:t xml:space="preserve"> del </w:t>
      </w:r>
      <w:r w:rsidR="00B729DB">
        <w:rPr>
          <w:rFonts w:ascii="Arial" w:hAnsi="Arial" w:cs="Arial"/>
          <w:sz w:val="28"/>
          <w:szCs w:val="28"/>
        </w:rPr>
        <w:t>15-01-2016</w:t>
      </w:r>
    </w:p>
    <w:p w:rsidR="003B203C" w:rsidRPr="00C70805" w:rsidRDefault="003B203C" w:rsidP="00777CF7">
      <w:pPr>
        <w:spacing w:after="120" w:line="360" w:lineRule="auto"/>
        <w:jc w:val="center"/>
        <w:rPr>
          <w:rFonts w:ascii="Arial" w:hAnsi="Arial" w:cs="Arial"/>
          <w:bCs/>
          <w:sz w:val="28"/>
          <w:szCs w:val="28"/>
        </w:rPr>
      </w:pPr>
      <w:r w:rsidRPr="00C70805">
        <w:rPr>
          <w:rFonts w:ascii="Arial" w:hAnsi="Arial" w:cs="Arial"/>
          <w:sz w:val="28"/>
          <w:szCs w:val="28"/>
        </w:rPr>
        <w:t>Expediente 66001-22-13-000-2015-00</w:t>
      </w:r>
      <w:r w:rsidR="00BF2AB4" w:rsidRPr="00C70805">
        <w:rPr>
          <w:rFonts w:ascii="Arial" w:hAnsi="Arial" w:cs="Arial"/>
          <w:sz w:val="28"/>
          <w:szCs w:val="28"/>
        </w:rPr>
        <w:t>911</w:t>
      </w:r>
      <w:r w:rsidRPr="00C70805">
        <w:rPr>
          <w:rFonts w:ascii="Arial" w:hAnsi="Arial" w:cs="Arial"/>
          <w:sz w:val="28"/>
          <w:szCs w:val="28"/>
        </w:rPr>
        <w:t>-00</w:t>
      </w:r>
    </w:p>
    <w:p w:rsidR="003B203C" w:rsidRPr="00C70805" w:rsidRDefault="003B203C" w:rsidP="003B203C">
      <w:pPr>
        <w:pStyle w:val="Sinespaciado1"/>
        <w:spacing w:line="360" w:lineRule="auto"/>
        <w:rPr>
          <w:rFonts w:ascii="Arial" w:hAnsi="Arial" w:cs="Arial"/>
          <w:sz w:val="24"/>
          <w:szCs w:val="24"/>
          <w:lang w:val="es-ES" w:eastAsia="es-ES"/>
        </w:rPr>
      </w:pPr>
    </w:p>
    <w:p w:rsidR="003B203C" w:rsidRPr="00C70805" w:rsidRDefault="003B203C" w:rsidP="00DF0353">
      <w:pPr>
        <w:pStyle w:val="Sinespaciado1"/>
        <w:spacing w:line="360" w:lineRule="auto"/>
        <w:rPr>
          <w:rFonts w:ascii="Arial" w:hAnsi="Arial" w:cs="Arial"/>
          <w:b/>
          <w:sz w:val="24"/>
          <w:szCs w:val="24"/>
          <w:lang w:val="es-ES" w:eastAsia="es-ES"/>
        </w:rPr>
      </w:pPr>
    </w:p>
    <w:p w:rsidR="003B203C" w:rsidRPr="00C70805" w:rsidRDefault="003B203C" w:rsidP="003576C8">
      <w:pPr>
        <w:pStyle w:val="Sinespaciado1"/>
        <w:numPr>
          <w:ilvl w:val="0"/>
          <w:numId w:val="3"/>
        </w:numPr>
        <w:spacing w:line="360" w:lineRule="auto"/>
        <w:rPr>
          <w:rFonts w:ascii="Arial" w:hAnsi="Arial" w:cs="Arial"/>
          <w:b/>
          <w:sz w:val="28"/>
          <w:szCs w:val="28"/>
          <w:lang w:val="es-ES" w:eastAsia="es-ES"/>
        </w:rPr>
      </w:pPr>
      <w:r w:rsidRPr="00C70805">
        <w:rPr>
          <w:rFonts w:ascii="Arial" w:hAnsi="Arial" w:cs="Arial"/>
          <w:b/>
          <w:sz w:val="26"/>
          <w:szCs w:val="26"/>
          <w:lang w:val="es-ES" w:eastAsia="es-ES"/>
        </w:rPr>
        <w:t>Asunto</w:t>
      </w:r>
    </w:p>
    <w:p w:rsidR="003B203C" w:rsidRPr="00C70805" w:rsidRDefault="003B203C" w:rsidP="003B203C">
      <w:pPr>
        <w:pStyle w:val="Sinespaciado1"/>
        <w:spacing w:line="360" w:lineRule="auto"/>
        <w:rPr>
          <w:rFonts w:ascii="Arial" w:hAnsi="Arial" w:cs="Arial"/>
          <w:b/>
          <w:sz w:val="24"/>
          <w:szCs w:val="24"/>
          <w:lang w:val="es-ES" w:eastAsia="es-ES"/>
        </w:rPr>
      </w:pPr>
    </w:p>
    <w:p w:rsidR="003B203C" w:rsidRPr="00C70805" w:rsidRDefault="003B203C" w:rsidP="005E121E">
      <w:pPr>
        <w:pStyle w:val="Sinespaciado1"/>
        <w:spacing w:line="360" w:lineRule="auto"/>
        <w:ind w:firstLine="2835"/>
        <w:jc w:val="both"/>
        <w:rPr>
          <w:rFonts w:ascii="Arial" w:hAnsi="Arial" w:cs="Arial"/>
          <w:sz w:val="28"/>
          <w:szCs w:val="28"/>
          <w:lang w:val="es-ES" w:eastAsia="es-ES"/>
        </w:rPr>
      </w:pPr>
      <w:r w:rsidRPr="00C70805">
        <w:rPr>
          <w:rFonts w:ascii="Arial" w:hAnsi="Arial" w:cs="Arial"/>
          <w:sz w:val="28"/>
          <w:szCs w:val="28"/>
          <w:lang w:val="es-ES" w:eastAsia="es-ES"/>
        </w:rPr>
        <w:t>Decide el Tribunal la ac</w:t>
      </w:r>
      <w:r w:rsidR="005249DD" w:rsidRPr="00C70805">
        <w:rPr>
          <w:rFonts w:ascii="Arial" w:hAnsi="Arial" w:cs="Arial"/>
          <w:sz w:val="28"/>
          <w:szCs w:val="28"/>
          <w:lang w:val="es-ES" w:eastAsia="es-ES"/>
        </w:rPr>
        <w:t xml:space="preserve">ción de tutela promovida por el </w:t>
      </w:r>
      <w:r w:rsidRPr="00C70805">
        <w:rPr>
          <w:rFonts w:ascii="Arial" w:hAnsi="Arial" w:cs="Arial"/>
          <w:sz w:val="28"/>
          <w:szCs w:val="28"/>
          <w:lang w:val="es-ES" w:eastAsia="es-ES"/>
        </w:rPr>
        <w:t xml:space="preserve">ciudadano </w:t>
      </w:r>
      <w:r w:rsidRPr="00C70805">
        <w:rPr>
          <w:rFonts w:ascii="Arial" w:hAnsi="Arial" w:cs="Arial"/>
          <w:sz w:val="24"/>
          <w:szCs w:val="24"/>
          <w:lang w:val="es-ES" w:eastAsia="es-ES"/>
        </w:rPr>
        <w:t>G</w:t>
      </w:r>
      <w:r w:rsidR="00E07975" w:rsidRPr="00C70805">
        <w:rPr>
          <w:rFonts w:ascii="Arial" w:hAnsi="Arial" w:cs="Arial"/>
          <w:sz w:val="24"/>
          <w:szCs w:val="24"/>
          <w:lang w:val="es-ES" w:eastAsia="es-ES"/>
        </w:rPr>
        <w:t>USTAVO ADOLFO GAVIRIA CASTRO</w:t>
      </w:r>
      <w:r w:rsidRPr="00C70805">
        <w:rPr>
          <w:rFonts w:ascii="Arial" w:hAnsi="Arial" w:cs="Arial"/>
          <w:sz w:val="28"/>
          <w:szCs w:val="28"/>
          <w:lang w:val="es-ES" w:eastAsia="es-ES"/>
        </w:rPr>
        <w:t xml:space="preserve">, contra </w:t>
      </w:r>
      <w:r w:rsidR="00E07975" w:rsidRPr="00C70805">
        <w:rPr>
          <w:rFonts w:ascii="Arial" w:hAnsi="Arial" w:cs="Arial"/>
          <w:sz w:val="28"/>
          <w:szCs w:val="28"/>
          <w:lang w:val="es-ES" w:eastAsia="es-ES"/>
        </w:rPr>
        <w:t xml:space="preserve">la </w:t>
      </w:r>
      <w:r w:rsidR="00E07975" w:rsidRPr="00C70805">
        <w:rPr>
          <w:rFonts w:ascii="Arial" w:hAnsi="Arial" w:cs="Arial"/>
          <w:sz w:val="24"/>
          <w:szCs w:val="24"/>
          <w:lang w:val="es-ES" w:eastAsia="es-ES"/>
        </w:rPr>
        <w:lastRenderedPageBreak/>
        <w:t xml:space="preserve">COMISARÍA DE FAMILIA </w:t>
      </w:r>
      <w:r w:rsidR="00E934BA" w:rsidRPr="00C70805">
        <w:rPr>
          <w:rFonts w:ascii="Arial" w:hAnsi="Arial" w:cs="Arial"/>
          <w:sz w:val="24"/>
          <w:szCs w:val="24"/>
          <w:lang w:val="es-ES" w:eastAsia="es-ES"/>
        </w:rPr>
        <w:t>DE DOSQUEBRADAS</w:t>
      </w:r>
      <w:r w:rsidR="00E934BA" w:rsidRPr="00C70805">
        <w:rPr>
          <w:rFonts w:ascii="Arial" w:hAnsi="Arial" w:cs="Arial"/>
          <w:sz w:val="28"/>
          <w:szCs w:val="28"/>
          <w:lang w:val="es-ES" w:eastAsia="es-ES"/>
        </w:rPr>
        <w:t xml:space="preserve"> </w:t>
      </w:r>
      <w:r w:rsidR="00E07975" w:rsidRPr="00C70805">
        <w:rPr>
          <w:rFonts w:ascii="Arial" w:hAnsi="Arial" w:cs="Arial"/>
          <w:sz w:val="28"/>
          <w:szCs w:val="28"/>
          <w:lang w:val="es-ES" w:eastAsia="es-ES"/>
        </w:rPr>
        <w:t xml:space="preserve">y el </w:t>
      </w:r>
      <w:r w:rsidR="00E07975" w:rsidRPr="00C70805">
        <w:rPr>
          <w:rFonts w:ascii="Arial" w:hAnsi="Arial" w:cs="Arial"/>
          <w:sz w:val="24"/>
          <w:szCs w:val="24"/>
          <w:lang w:val="es-ES" w:eastAsia="es-ES"/>
        </w:rPr>
        <w:t>JU</w:t>
      </w:r>
      <w:r w:rsidR="007D15B8" w:rsidRPr="00C70805">
        <w:rPr>
          <w:rFonts w:ascii="Arial" w:hAnsi="Arial" w:cs="Arial"/>
          <w:sz w:val="24"/>
          <w:szCs w:val="24"/>
          <w:lang w:val="es-ES" w:eastAsia="es-ES"/>
        </w:rPr>
        <w:t>ZGADO</w:t>
      </w:r>
      <w:r w:rsidRPr="00C70805">
        <w:rPr>
          <w:rFonts w:ascii="Arial" w:hAnsi="Arial" w:cs="Arial"/>
          <w:sz w:val="24"/>
          <w:szCs w:val="24"/>
          <w:lang w:val="es-ES" w:eastAsia="es-ES"/>
        </w:rPr>
        <w:t xml:space="preserve"> </w:t>
      </w:r>
      <w:r w:rsidR="005E121E" w:rsidRPr="00C70805">
        <w:rPr>
          <w:rFonts w:ascii="Arial" w:hAnsi="Arial" w:cs="Arial"/>
          <w:sz w:val="24"/>
          <w:szCs w:val="24"/>
          <w:lang w:val="es-ES" w:eastAsia="es-ES"/>
        </w:rPr>
        <w:t>Ú</w:t>
      </w:r>
      <w:r w:rsidR="007D15B8" w:rsidRPr="00C70805">
        <w:rPr>
          <w:rFonts w:ascii="Arial" w:hAnsi="Arial" w:cs="Arial"/>
          <w:sz w:val="24"/>
          <w:szCs w:val="24"/>
          <w:lang w:val="es-ES" w:eastAsia="es-ES"/>
        </w:rPr>
        <w:t>NICO DE FAMILIA</w:t>
      </w:r>
      <w:r w:rsidR="007D15B8" w:rsidRPr="00C70805">
        <w:rPr>
          <w:rFonts w:ascii="Arial" w:hAnsi="Arial" w:cs="Arial"/>
          <w:sz w:val="28"/>
          <w:szCs w:val="28"/>
          <w:lang w:val="es-ES" w:eastAsia="es-ES"/>
        </w:rPr>
        <w:t xml:space="preserve"> </w:t>
      </w:r>
      <w:r w:rsidR="00E934BA" w:rsidRPr="00C70805">
        <w:rPr>
          <w:rFonts w:ascii="Arial" w:hAnsi="Arial" w:cs="Arial"/>
          <w:sz w:val="28"/>
          <w:szCs w:val="28"/>
          <w:lang w:val="es-ES" w:eastAsia="es-ES"/>
        </w:rPr>
        <w:t>de la misma municipalidad</w:t>
      </w:r>
      <w:r w:rsidRPr="00C70805">
        <w:rPr>
          <w:rFonts w:ascii="Arial" w:hAnsi="Arial" w:cs="Arial"/>
          <w:sz w:val="28"/>
          <w:szCs w:val="28"/>
          <w:lang w:val="es-ES" w:eastAsia="es-ES"/>
        </w:rPr>
        <w:t xml:space="preserve">, trámite al que se vinculó a </w:t>
      </w:r>
      <w:r w:rsidR="000630CA" w:rsidRPr="00C70805">
        <w:rPr>
          <w:rFonts w:ascii="Arial" w:hAnsi="Arial" w:cs="Arial"/>
          <w:sz w:val="24"/>
          <w:szCs w:val="24"/>
          <w:lang w:val="es-ES" w:eastAsia="es-ES"/>
        </w:rPr>
        <w:t>SANDRA MILENA MU</w:t>
      </w:r>
      <w:r w:rsidR="00CA57FF" w:rsidRPr="00C70805">
        <w:rPr>
          <w:rFonts w:ascii="Arial" w:hAnsi="Arial" w:cs="Arial"/>
          <w:sz w:val="24"/>
          <w:szCs w:val="24"/>
          <w:lang w:val="es-ES" w:eastAsia="es-ES"/>
        </w:rPr>
        <w:t>ÑOZ</w:t>
      </w:r>
      <w:r w:rsidRPr="00C70805">
        <w:rPr>
          <w:rFonts w:ascii="Arial" w:hAnsi="Arial" w:cs="Arial"/>
          <w:sz w:val="28"/>
          <w:szCs w:val="28"/>
          <w:lang w:val="es-ES" w:eastAsia="es-ES"/>
        </w:rPr>
        <w:t>.</w:t>
      </w:r>
    </w:p>
    <w:p w:rsidR="003B203C" w:rsidRPr="00C70805" w:rsidRDefault="003B203C" w:rsidP="003B203C">
      <w:pPr>
        <w:pStyle w:val="Sinespaciado1"/>
        <w:spacing w:line="360" w:lineRule="auto"/>
        <w:ind w:firstLine="708"/>
        <w:jc w:val="both"/>
        <w:rPr>
          <w:rFonts w:ascii="Arial" w:hAnsi="Arial" w:cs="Arial"/>
          <w:sz w:val="28"/>
          <w:szCs w:val="28"/>
          <w:lang w:val="es-ES" w:eastAsia="es-ES"/>
        </w:rPr>
      </w:pPr>
    </w:p>
    <w:p w:rsidR="003B203C" w:rsidRPr="00C70805" w:rsidRDefault="003B203C" w:rsidP="003576C8">
      <w:pPr>
        <w:pStyle w:val="Sinespaciado1"/>
        <w:numPr>
          <w:ilvl w:val="0"/>
          <w:numId w:val="3"/>
        </w:numPr>
        <w:spacing w:line="360" w:lineRule="auto"/>
        <w:rPr>
          <w:rFonts w:ascii="Arial" w:hAnsi="Arial" w:cs="Arial"/>
          <w:b/>
          <w:sz w:val="26"/>
          <w:szCs w:val="26"/>
          <w:lang w:val="es-ES" w:eastAsia="es-ES"/>
        </w:rPr>
      </w:pPr>
      <w:r w:rsidRPr="00C70805">
        <w:rPr>
          <w:rFonts w:ascii="Arial" w:hAnsi="Arial" w:cs="Arial"/>
          <w:b/>
          <w:sz w:val="26"/>
          <w:szCs w:val="26"/>
          <w:lang w:val="es-ES" w:eastAsia="es-ES"/>
        </w:rPr>
        <w:t>Antecedentes</w:t>
      </w:r>
    </w:p>
    <w:p w:rsidR="003B203C" w:rsidRPr="00C70805" w:rsidRDefault="003B203C" w:rsidP="003B203C">
      <w:pPr>
        <w:pStyle w:val="Sinespaciado1"/>
        <w:spacing w:line="360" w:lineRule="auto"/>
        <w:ind w:firstLine="708"/>
        <w:jc w:val="both"/>
        <w:rPr>
          <w:rFonts w:ascii="Arial" w:hAnsi="Arial" w:cs="Arial"/>
          <w:sz w:val="24"/>
          <w:szCs w:val="24"/>
          <w:lang w:val="es-ES" w:eastAsia="es-ES"/>
        </w:rPr>
      </w:pPr>
    </w:p>
    <w:p w:rsidR="003B203C" w:rsidRPr="00C70805" w:rsidRDefault="000261F2" w:rsidP="005E121E">
      <w:pPr>
        <w:pStyle w:val="Sinespaciado1"/>
        <w:spacing w:line="360" w:lineRule="auto"/>
        <w:ind w:firstLine="2835"/>
        <w:jc w:val="both"/>
        <w:rPr>
          <w:rFonts w:ascii="Arial" w:hAnsi="Arial" w:cs="Arial"/>
          <w:spacing w:val="-3"/>
          <w:sz w:val="28"/>
          <w:szCs w:val="28"/>
        </w:rPr>
      </w:pPr>
      <w:r w:rsidRPr="00C70805">
        <w:rPr>
          <w:rFonts w:ascii="Arial" w:hAnsi="Arial" w:cs="Arial"/>
          <w:sz w:val="28"/>
          <w:szCs w:val="28"/>
        </w:rPr>
        <w:t>1.</w:t>
      </w:r>
      <w:r w:rsidRPr="00C70805">
        <w:rPr>
          <w:rFonts w:ascii="Arial" w:hAnsi="Arial" w:cs="Arial"/>
          <w:sz w:val="28"/>
          <w:szCs w:val="28"/>
        </w:rPr>
        <w:tab/>
      </w:r>
      <w:r w:rsidR="005A791B" w:rsidRPr="00C70805">
        <w:rPr>
          <w:rFonts w:ascii="Arial" w:hAnsi="Arial" w:cs="Arial"/>
          <w:sz w:val="28"/>
          <w:szCs w:val="28"/>
        </w:rPr>
        <w:t>El promotor del amparo</w:t>
      </w:r>
      <w:r w:rsidR="00CA57FF" w:rsidRPr="00C70805">
        <w:rPr>
          <w:rFonts w:ascii="Arial" w:hAnsi="Arial" w:cs="Arial"/>
          <w:sz w:val="28"/>
          <w:szCs w:val="28"/>
        </w:rPr>
        <w:t xml:space="preserve"> invoca la protección de su</w:t>
      </w:r>
      <w:r w:rsidR="003B203C" w:rsidRPr="00C70805">
        <w:rPr>
          <w:rFonts w:ascii="Arial" w:hAnsi="Arial" w:cs="Arial"/>
          <w:sz w:val="28"/>
          <w:szCs w:val="28"/>
        </w:rPr>
        <w:t xml:space="preserve"> derecho fundamental al debido proceso y </w:t>
      </w:r>
      <w:r w:rsidR="00CA57FF" w:rsidRPr="00C70805">
        <w:rPr>
          <w:rFonts w:ascii="Arial" w:hAnsi="Arial" w:cs="Arial"/>
          <w:i/>
          <w:sz w:val="28"/>
          <w:szCs w:val="28"/>
        </w:rPr>
        <w:t>“el derecho de mi hijo menor a recibir alimentos y el mínimo vital y móvil”</w:t>
      </w:r>
      <w:r w:rsidR="005B5957" w:rsidRPr="00C70805">
        <w:rPr>
          <w:rFonts w:ascii="Arial" w:hAnsi="Arial" w:cs="Arial"/>
          <w:sz w:val="28"/>
          <w:szCs w:val="28"/>
        </w:rPr>
        <w:t>, que considera conculcados</w:t>
      </w:r>
      <w:r w:rsidR="003B203C" w:rsidRPr="00C70805">
        <w:rPr>
          <w:rFonts w:ascii="Arial" w:hAnsi="Arial" w:cs="Arial"/>
          <w:spacing w:val="-3"/>
          <w:sz w:val="28"/>
          <w:szCs w:val="28"/>
        </w:rPr>
        <w:t xml:space="preserve"> con ocasión de las decisiones adoptadas </w:t>
      </w:r>
      <w:r w:rsidR="005B5957" w:rsidRPr="00C70805">
        <w:rPr>
          <w:rFonts w:ascii="Arial" w:hAnsi="Arial" w:cs="Arial"/>
          <w:spacing w:val="-3"/>
          <w:sz w:val="28"/>
          <w:szCs w:val="28"/>
        </w:rPr>
        <w:t xml:space="preserve">por la Comisaría de Familia </w:t>
      </w:r>
      <w:r w:rsidR="00FA7C4F" w:rsidRPr="00C70805">
        <w:rPr>
          <w:rFonts w:ascii="Arial" w:hAnsi="Arial" w:cs="Arial"/>
          <w:spacing w:val="-3"/>
          <w:sz w:val="28"/>
          <w:szCs w:val="28"/>
        </w:rPr>
        <w:t>mediante las Resoluciones número</w:t>
      </w:r>
      <w:r w:rsidR="007E318C" w:rsidRPr="00C70805">
        <w:rPr>
          <w:rFonts w:ascii="Arial" w:hAnsi="Arial" w:cs="Arial"/>
          <w:spacing w:val="-3"/>
          <w:sz w:val="28"/>
          <w:szCs w:val="28"/>
        </w:rPr>
        <w:t>s</w:t>
      </w:r>
      <w:r w:rsidR="00FA7C4F" w:rsidRPr="00C70805">
        <w:rPr>
          <w:rFonts w:ascii="Arial" w:hAnsi="Arial" w:cs="Arial"/>
          <w:spacing w:val="-3"/>
          <w:sz w:val="28"/>
          <w:szCs w:val="28"/>
        </w:rPr>
        <w:t xml:space="preserve"> 6475 y 6478 del 10 y 15 de septiembre de 2015 y el auto del Juzgado Único de Familia de Dosquebradas de fecha 28 de octubre del mismo año. </w:t>
      </w:r>
    </w:p>
    <w:p w:rsidR="00FA7C4F" w:rsidRPr="00C70805" w:rsidRDefault="00FA7C4F" w:rsidP="00DF0353">
      <w:pPr>
        <w:pStyle w:val="Sinespaciado1"/>
        <w:spacing w:line="360" w:lineRule="auto"/>
        <w:ind w:firstLine="2835"/>
        <w:jc w:val="both"/>
        <w:rPr>
          <w:rFonts w:ascii="Arial" w:hAnsi="Arial" w:cs="Arial"/>
          <w:spacing w:val="-3"/>
          <w:sz w:val="28"/>
          <w:szCs w:val="28"/>
        </w:rPr>
      </w:pPr>
    </w:p>
    <w:p w:rsidR="003B203C" w:rsidRPr="00C70805" w:rsidRDefault="005E121E"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2.</w:t>
      </w:r>
      <w:r w:rsidRPr="00C70805">
        <w:rPr>
          <w:rFonts w:ascii="Arial" w:hAnsi="Arial" w:cs="Arial"/>
          <w:sz w:val="28"/>
          <w:szCs w:val="28"/>
        </w:rPr>
        <w:tab/>
      </w:r>
      <w:r w:rsidR="003B203C" w:rsidRPr="00C70805">
        <w:rPr>
          <w:rFonts w:ascii="Arial" w:hAnsi="Arial" w:cs="Arial"/>
          <w:sz w:val="28"/>
          <w:szCs w:val="28"/>
        </w:rPr>
        <w:t>Anuncia como hechos en que sustenta su queja</w:t>
      </w:r>
      <w:r w:rsidR="00777CF7" w:rsidRPr="00C70805">
        <w:rPr>
          <w:rFonts w:ascii="Arial" w:hAnsi="Arial" w:cs="Arial"/>
          <w:sz w:val="28"/>
          <w:szCs w:val="28"/>
        </w:rPr>
        <w:t>,</w:t>
      </w:r>
      <w:r w:rsidR="003B203C" w:rsidRPr="00C70805">
        <w:rPr>
          <w:rFonts w:ascii="Arial" w:hAnsi="Arial" w:cs="Arial"/>
          <w:sz w:val="28"/>
          <w:szCs w:val="28"/>
        </w:rPr>
        <w:t xml:space="preserve"> los </w:t>
      </w:r>
      <w:r w:rsidR="005A791B" w:rsidRPr="00C70805">
        <w:rPr>
          <w:rFonts w:ascii="Arial" w:hAnsi="Arial" w:cs="Arial"/>
          <w:sz w:val="28"/>
          <w:szCs w:val="28"/>
        </w:rPr>
        <w:t>que a continuación se compendian</w:t>
      </w:r>
      <w:r w:rsidR="003B203C" w:rsidRPr="00C70805">
        <w:rPr>
          <w:rFonts w:ascii="Arial" w:hAnsi="Arial" w:cs="Arial"/>
          <w:sz w:val="28"/>
          <w:szCs w:val="28"/>
        </w:rPr>
        <w:t>:</w:t>
      </w:r>
    </w:p>
    <w:p w:rsidR="003B203C" w:rsidRPr="00C70805" w:rsidRDefault="003B203C" w:rsidP="00DF0353">
      <w:pPr>
        <w:pStyle w:val="Sinespaciado1"/>
        <w:spacing w:line="360" w:lineRule="auto"/>
        <w:ind w:firstLine="2835"/>
        <w:jc w:val="both"/>
        <w:rPr>
          <w:rFonts w:ascii="Arial" w:hAnsi="Arial" w:cs="Arial"/>
          <w:sz w:val="28"/>
          <w:szCs w:val="28"/>
        </w:rPr>
      </w:pPr>
    </w:p>
    <w:p w:rsidR="00B42501" w:rsidRPr="00C70805" w:rsidRDefault="00DF0353"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a.</w:t>
      </w:r>
      <w:r w:rsidRPr="00C70805">
        <w:rPr>
          <w:rFonts w:ascii="Arial" w:hAnsi="Arial" w:cs="Arial"/>
          <w:sz w:val="28"/>
          <w:szCs w:val="28"/>
        </w:rPr>
        <w:tab/>
      </w:r>
      <w:r w:rsidR="0034711B" w:rsidRPr="00C70805">
        <w:rPr>
          <w:rFonts w:ascii="Arial" w:hAnsi="Arial" w:cs="Arial"/>
          <w:sz w:val="28"/>
          <w:szCs w:val="28"/>
        </w:rPr>
        <w:t xml:space="preserve">La señora </w:t>
      </w:r>
      <w:r w:rsidRPr="00C70805">
        <w:rPr>
          <w:rFonts w:ascii="Arial" w:hAnsi="Arial" w:cs="Arial"/>
          <w:sz w:val="24"/>
          <w:szCs w:val="24"/>
        </w:rPr>
        <w:t>SANDRA</w:t>
      </w:r>
      <w:r w:rsidRPr="00C70805">
        <w:rPr>
          <w:rFonts w:ascii="Arial" w:hAnsi="Arial" w:cs="Arial"/>
          <w:sz w:val="28"/>
          <w:szCs w:val="28"/>
        </w:rPr>
        <w:t xml:space="preserve"> </w:t>
      </w:r>
      <w:r w:rsidR="0034711B" w:rsidRPr="00C70805">
        <w:rPr>
          <w:rFonts w:ascii="Arial" w:hAnsi="Arial" w:cs="Arial"/>
          <w:sz w:val="28"/>
          <w:szCs w:val="28"/>
        </w:rPr>
        <w:t xml:space="preserve">lo </w:t>
      </w:r>
      <w:r w:rsidR="00B42501" w:rsidRPr="00C70805">
        <w:rPr>
          <w:rFonts w:ascii="Arial" w:hAnsi="Arial" w:cs="Arial"/>
          <w:sz w:val="28"/>
          <w:szCs w:val="28"/>
        </w:rPr>
        <w:t xml:space="preserve">denunció por violencia intrafamiliar, </w:t>
      </w:r>
      <w:r w:rsidR="00285E6E" w:rsidRPr="00C70805">
        <w:rPr>
          <w:rFonts w:ascii="Arial" w:hAnsi="Arial" w:cs="Arial"/>
          <w:sz w:val="28"/>
          <w:szCs w:val="28"/>
        </w:rPr>
        <w:t xml:space="preserve">él </w:t>
      </w:r>
      <w:r w:rsidR="00B42501" w:rsidRPr="00C70805">
        <w:rPr>
          <w:rFonts w:ascii="Arial" w:hAnsi="Arial" w:cs="Arial"/>
          <w:sz w:val="28"/>
          <w:szCs w:val="28"/>
        </w:rPr>
        <w:t>aceptó los cargos y lo conminaron mediante Resoluci</w:t>
      </w:r>
      <w:r w:rsidR="00777CF7" w:rsidRPr="00C70805">
        <w:rPr>
          <w:rFonts w:ascii="Arial" w:hAnsi="Arial" w:cs="Arial"/>
          <w:sz w:val="28"/>
          <w:szCs w:val="28"/>
        </w:rPr>
        <w:t>ón 6162 del 29 de julio de 2014</w:t>
      </w:r>
      <w:r w:rsidR="00B42501" w:rsidRPr="00C70805">
        <w:rPr>
          <w:rFonts w:ascii="Arial" w:hAnsi="Arial" w:cs="Arial"/>
          <w:sz w:val="28"/>
          <w:szCs w:val="28"/>
        </w:rPr>
        <w:t xml:space="preserve"> a no </w:t>
      </w:r>
      <w:r w:rsidR="007E318C" w:rsidRPr="00C70805">
        <w:rPr>
          <w:rFonts w:ascii="Arial" w:hAnsi="Arial" w:cs="Arial"/>
          <w:sz w:val="28"/>
          <w:szCs w:val="28"/>
        </w:rPr>
        <w:t xml:space="preserve">volver a </w:t>
      </w:r>
      <w:r w:rsidR="00B42501" w:rsidRPr="00C70805">
        <w:rPr>
          <w:rFonts w:ascii="Arial" w:hAnsi="Arial" w:cs="Arial"/>
          <w:sz w:val="28"/>
          <w:szCs w:val="28"/>
        </w:rPr>
        <w:t>agredirla</w:t>
      </w:r>
      <w:r w:rsidR="007E318C" w:rsidRPr="00C70805">
        <w:rPr>
          <w:rFonts w:ascii="Arial" w:hAnsi="Arial" w:cs="Arial"/>
          <w:sz w:val="28"/>
          <w:szCs w:val="28"/>
        </w:rPr>
        <w:t>.</w:t>
      </w:r>
      <w:r w:rsidR="00B42501" w:rsidRPr="00C70805">
        <w:rPr>
          <w:rFonts w:ascii="Arial" w:hAnsi="Arial" w:cs="Arial"/>
          <w:sz w:val="28"/>
          <w:szCs w:val="28"/>
        </w:rPr>
        <w:t xml:space="preserve"> </w:t>
      </w:r>
    </w:p>
    <w:p w:rsidR="00B42501" w:rsidRPr="00C70805" w:rsidRDefault="00B42501" w:rsidP="003B203C">
      <w:pPr>
        <w:pStyle w:val="Sinespaciado1"/>
        <w:spacing w:line="360" w:lineRule="auto"/>
        <w:ind w:firstLine="1985"/>
        <w:jc w:val="both"/>
        <w:rPr>
          <w:rFonts w:ascii="Arial" w:hAnsi="Arial" w:cs="Arial"/>
          <w:sz w:val="28"/>
          <w:szCs w:val="28"/>
        </w:rPr>
      </w:pPr>
    </w:p>
    <w:p w:rsidR="003B203C" w:rsidRPr="00C70805" w:rsidRDefault="00362037"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b</w:t>
      </w:r>
      <w:r w:rsidR="005E121E" w:rsidRPr="00C70805">
        <w:rPr>
          <w:rFonts w:ascii="Arial" w:hAnsi="Arial" w:cs="Arial"/>
          <w:sz w:val="28"/>
          <w:szCs w:val="28"/>
        </w:rPr>
        <w:t>.</w:t>
      </w:r>
      <w:r w:rsidR="005E121E" w:rsidRPr="00C70805">
        <w:rPr>
          <w:rFonts w:ascii="Arial" w:hAnsi="Arial" w:cs="Arial"/>
          <w:sz w:val="28"/>
          <w:szCs w:val="28"/>
        </w:rPr>
        <w:tab/>
      </w:r>
      <w:r w:rsidR="003B203C" w:rsidRPr="00C70805">
        <w:rPr>
          <w:rFonts w:ascii="Arial" w:hAnsi="Arial" w:cs="Arial"/>
          <w:sz w:val="28"/>
          <w:szCs w:val="28"/>
        </w:rPr>
        <w:t xml:space="preserve">Señala que </w:t>
      </w:r>
      <w:r w:rsidR="00285E6E" w:rsidRPr="00C70805">
        <w:rPr>
          <w:rFonts w:ascii="Arial" w:hAnsi="Arial" w:cs="Arial"/>
          <w:sz w:val="28"/>
          <w:szCs w:val="28"/>
        </w:rPr>
        <w:t>nuevamente fue denunciado por supuesta agresión verbal, pero en esta ocasión la Comisaría de Familia no le dio aplicación a lo ordenado en el artículo 14 de la Ley 575 de 2000</w:t>
      </w:r>
      <w:r w:rsidR="00574F39" w:rsidRPr="00C70805">
        <w:rPr>
          <w:rStyle w:val="Refdenotaalpie"/>
          <w:rFonts w:ascii="Arial" w:hAnsi="Arial" w:cs="Arial"/>
          <w:sz w:val="28"/>
          <w:szCs w:val="28"/>
        </w:rPr>
        <w:footnoteReference w:id="1"/>
      </w:r>
      <w:r w:rsidR="00193DFD" w:rsidRPr="00C70805">
        <w:rPr>
          <w:rFonts w:ascii="Arial" w:hAnsi="Arial" w:cs="Arial"/>
          <w:sz w:val="28"/>
          <w:szCs w:val="28"/>
        </w:rPr>
        <w:t>;</w:t>
      </w:r>
      <w:r w:rsidR="00574F39" w:rsidRPr="00C70805">
        <w:rPr>
          <w:rFonts w:ascii="Arial" w:hAnsi="Arial" w:cs="Arial"/>
          <w:sz w:val="28"/>
          <w:szCs w:val="28"/>
        </w:rPr>
        <w:t xml:space="preserve"> lo que hizo fue iniciar la diligencia y condenarlo a una sanción pecuniaria, tampoco le dio credibilidad a lo que él manifestó en su defensa, ni a la observación de su abogada </w:t>
      </w:r>
      <w:r w:rsidR="00773CD3" w:rsidRPr="00C70805">
        <w:rPr>
          <w:rFonts w:ascii="Arial" w:hAnsi="Arial" w:cs="Arial"/>
          <w:sz w:val="28"/>
          <w:szCs w:val="28"/>
        </w:rPr>
        <w:t>en cuanto</w:t>
      </w:r>
      <w:r w:rsidR="00574F39" w:rsidRPr="00C70805">
        <w:rPr>
          <w:rFonts w:ascii="Arial" w:hAnsi="Arial" w:cs="Arial"/>
          <w:sz w:val="28"/>
          <w:szCs w:val="28"/>
        </w:rPr>
        <w:t xml:space="preserve"> a que la testigo de la señora Sandra ofrecía serias dudas.</w:t>
      </w:r>
    </w:p>
    <w:p w:rsidR="003B203C" w:rsidRPr="00C70805" w:rsidRDefault="003B203C" w:rsidP="00DF0353">
      <w:pPr>
        <w:pStyle w:val="Sinespaciado1"/>
        <w:spacing w:line="360" w:lineRule="auto"/>
        <w:ind w:firstLine="2835"/>
        <w:jc w:val="both"/>
        <w:rPr>
          <w:rFonts w:ascii="Arial" w:hAnsi="Arial" w:cs="Arial"/>
          <w:sz w:val="28"/>
          <w:szCs w:val="28"/>
        </w:rPr>
      </w:pPr>
    </w:p>
    <w:p w:rsidR="003B203C" w:rsidRPr="00C70805" w:rsidRDefault="00173AB6"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c</w:t>
      </w:r>
      <w:r w:rsidR="005E121E" w:rsidRPr="00C70805">
        <w:rPr>
          <w:rFonts w:ascii="Arial" w:hAnsi="Arial" w:cs="Arial"/>
          <w:sz w:val="28"/>
          <w:szCs w:val="28"/>
        </w:rPr>
        <w:t>.</w:t>
      </w:r>
      <w:r w:rsidR="005E121E" w:rsidRPr="00C70805">
        <w:rPr>
          <w:rFonts w:ascii="Arial" w:hAnsi="Arial" w:cs="Arial"/>
          <w:sz w:val="28"/>
          <w:szCs w:val="28"/>
        </w:rPr>
        <w:tab/>
      </w:r>
      <w:r w:rsidR="00EB0716" w:rsidRPr="00C70805">
        <w:rPr>
          <w:rFonts w:ascii="Arial" w:hAnsi="Arial" w:cs="Arial"/>
          <w:sz w:val="28"/>
          <w:szCs w:val="28"/>
        </w:rPr>
        <w:t>Aduce que la progenitora de su hijo le tendió una trampa con la amiga</w:t>
      </w:r>
      <w:r w:rsidR="00193DFD" w:rsidRPr="00C70805">
        <w:rPr>
          <w:rFonts w:ascii="Arial" w:hAnsi="Arial" w:cs="Arial"/>
          <w:sz w:val="28"/>
          <w:szCs w:val="28"/>
        </w:rPr>
        <w:t>;</w:t>
      </w:r>
      <w:r w:rsidR="00EB0716" w:rsidRPr="00C70805">
        <w:rPr>
          <w:rFonts w:ascii="Arial" w:hAnsi="Arial" w:cs="Arial"/>
          <w:sz w:val="28"/>
          <w:szCs w:val="28"/>
        </w:rPr>
        <w:t xml:space="preserve"> que la medida de protección solicitada no tiene razón de ser porque ella era quien lo llamaba para que recogiera el niño y que ha generado una serie de inconvenientes para la entrega de la cuota alimentaria. Que también denunció maltrato </w:t>
      </w:r>
      <w:r w:rsidR="00396394" w:rsidRPr="00C70805">
        <w:rPr>
          <w:rFonts w:ascii="Arial" w:hAnsi="Arial" w:cs="Arial"/>
          <w:sz w:val="28"/>
          <w:szCs w:val="28"/>
        </w:rPr>
        <w:t xml:space="preserve">frente a su hijo </w:t>
      </w:r>
      <w:r w:rsidR="005E121E" w:rsidRPr="00C70805">
        <w:rPr>
          <w:rFonts w:ascii="Arial" w:hAnsi="Arial" w:cs="Arial"/>
          <w:sz w:val="28"/>
          <w:szCs w:val="28"/>
        </w:rPr>
        <w:t>pero no le fue atendido.</w:t>
      </w:r>
    </w:p>
    <w:p w:rsidR="00EB0716" w:rsidRPr="00C70805" w:rsidRDefault="00EB0716" w:rsidP="00DF0353">
      <w:pPr>
        <w:pStyle w:val="Sinespaciado1"/>
        <w:spacing w:line="360" w:lineRule="auto"/>
        <w:ind w:firstLine="2835"/>
        <w:jc w:val="both"/>
        <w:rPr>
          <w:rFonts w:ascii="Arial" w:hAnsi="Arial" w:cs="Arial"/>
          <w:sz w:val="28"/>
          <w:szCs w:val="28"/>
        </w:rPr>
      </w:pPr>
    </w:p>
    <w:p w:rsidR="00EB0716" w:rsidRPr="00C70805" w:rsidRDefault="00E9650A"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d</w:t>
      </w:r>
      <w:r w:rsidR="00DF0353" w:rsidRPr="00C70805">
        <w:rPr>
          <w:rFonts w:ascii="Arial" w:hAnsi="Arial" w:cs="Arial"/>
          <w:sz w:val="28"/>
          <w:szCs w:val="28"/>
        </w:rPr>
        <w:t>.</w:t>
      </w:r>
      <w:r w:rsidR="00DF0353" w:rsidRPr="00C70805">
        <w:rPr>
          <w:rFonts w:ascii="Arial" w:hAnsi="Arial" w:cs="Arial"/>
          <w:sz w:val="28"/>
          <w:szCs w:val="28"/>
        </w:rPr>
        <w:tab/>
      </w:r>
      <w:r w:rsidR="00773CD3" w:rsidRPr="00C70805">
        <w:rPr>
          <w:rFonts w:ascii="Arial" w:hAnsi="Arial" w:cs="Arial"/>
          <w:sz w:val="28"/>
          <w:szCs w:val="28"/>
        </w:rPr>
        <w:t>Asimismo</w:t>
      </w:r>
      <w:r w:rsidR="003B203C" w:rsidRPr="00C70805">
        <w:rPr>
          <w:rFonts w:ascii="Arial" w:hAnsi="Arial" w:cs="Arial"/>
          <w:sz w:val="28"/>
          <w:szCs w:val="28"/>
        </w:rPr>
        <w:t xml:space="preserve"> discute que </w:t>
      </w:r>
      <w:r w:rsidR="00EB0716" w:rsidRPr="00C70805">
        <w:rPr>
          <w:rFonts w:ascii="Arial" w:hAnsi="Arial" w:cs="Arial"/>
          <w:sz w:val="28"/>
          <w:szCs w:val="28"/>
        </w:rPr>
        <w:t xml:space="preserve">el Juzgado de Familia no </w:t>
      </w:r>
      <w:r w:rsidR="00773CD3" w:rsidRPr="00C70805">
        <w:rPr>
          <w:rFonts w:ascii="Arial" w:hAnsi="Arial" w:cs="Arial"/>
          <w:sz w:val="28"/>
          <w:szCs w:val="28"/>
        </w:rPr>
        <w:t>realiz</w:t>
      </w:r>
      <w:r w:rsidR="00193DFD" w:rsidRPr="00C70805">
        <w:rPr>
          <w:rFonts w:ascii="Arial" w:hAnsi="Arial" w:cs="Arial"/>
          <w:sz w:val="28"/>
          <w:szCs w:val="28"/>
        </w:rPr>
        <w:t>ó</w:t>
      </w:r>
      <w:r w:rsidR="00EB0716" w:rsidRPr="00C70805">
        <w:rPr>
          <w:rFonts w:ascii="Arial" w:hAnsi="Arial" w:cs="Arial"/>
          <w:sz w:val="28"/>
          <w:szCs w:val="28"/>
        </w:rPr>
        <w:t xml:space="preserve"> un estudio juicioso del interrogatorio a la testigo</w:t>
      </w:r>
      <w:r w:rsidR="00193DFD" w:rsidRPr="00C70805">
        <w:rPr>
          <w:rFonts w:ascii="Arial" w:hAnsi="Arial" w:cs="Arial"/>
          <w:sz w:val="28"/>
          <w:szCs w:val="28"/>
        </w:rPr>
        <w:t>,</w:t>
      </w:r>
      <w:r w:rsidR="00EB0716" w:rsidRPr="00C70805">
        <w:rPr>
          <w:rFonts w:ascii="Arial" w:hAnsi="Arial" w:cs="Arial"/>
          <w:sz w:val="28"/>
          <w:szCs w:val="28"/>
        </w:rPr>
        <w:t xml:space="preserve"> qu</w:t>
      </w:r>
      <w:r w:rsidR="00773CD3" w:rsidRPr="00C70805">
        <w:rPr>
          <w:rFonts w:ascii="Arial" w:hAnsi="Arial" w:cs="Arial"/>
          <w:sz w:val="28"/>
          <w:szCs w:val="28"/>
        </w:rPr>
        <w:t>ien</w:t>
      </w:r>
      <w:r w:rsidR="00EB0716" w:rsidRPr="00C70805">
        <w:rPr>
          <w:rFonts w:ascii="Arial" w:hAnsi="Arial" w:cs="Arial"/>
          <w:sz w:val="28"/>
          <w:szCs w:val="28"/>
        </w:rPr>
        <w:t xml:space="preserve"> no hizo una declaración imparcial</w:t>
      </w:r>
      <w:r w:rsidR="00773CD3" w:rsidRPr="00C70805">
        <w:rPr>
          <w:rFonts w:ascii="Arial" w:hAnsi="Arial" w:cs="Arial"/>
          <w:sz w:val="28"/>
          <w:szCs w:val="28"/>
        </w:rPr>
        <w:t>.</w:t>
      </w:r>
    </w:p>
    <w:p w:rsidR="00EB0716" w:rsidRPr="00C70805" w:rsidRDefault="00EB0716" w:rsidP="003B203C">
      <w:pPr>
        <w:pStyle w:val="Sinespaciado1"/>
        <w:spacing w:line="360" w:lineRule="auto"/>
        <w:ind w:firstLine="1985"/>
        <w:jc w:val="both"/>
        <w:rPr>
          <w:rFonts w:ascii="Arial" w:hAnsi="Arial" w:cs="Arial"/>
          <w:sz w:val="28"/>
          <w:szCs w:val="28"/>
        </w:rPr>
      </w:pPr>
    </w:p>
    <w:p w:rsidR="00EB0716" w:rsidRPr="00C70805" w:rsidRDefault="00E9650A"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e</w:t>
      </w:r>
      <w:r w:rsidR="00DF0353" w:rsidRPr="00C70805">
        <w:rPr>
          <w:rFonts w:ascii="Arial" w:hAnsi="Arial" w:cs="Arial"/>
          <w:sz w:val="28"/>
          <w:szCs w:val="28"/>
        </w:rPr>
        <w:t>.</w:t>
      </w:r>
      <w:r w:rsidR="00DF0353" w:rsidRPr="00C70805">
        <w:rPr>
          <w:rFonts w:ascii="Arial" w:hAnsi="Arial" w:cs="Arial"/>
          <w:sz w:val="28"/>
          <w:szCs w:val="28"/>
        </w:rPr>
        <w:tab/>
      </w:r>
      <w:r w:rsidR="00EB0716" w:rsidRPr="00C70805">
        <w:rPr>
          <w:rFonts w:ascii="Arial" w:hAnsi="Arial" w:cs="Arial"/>
          <w:sz w:val="28"/>
          <w:szCs w:val="28"/>
        </w:rPr>
        <w:t xml:space="preserve">De esta manera </w:t>
      </w:r>
      <w:r w:rsidR="00773CD3" w:rsidRPr="00C70805">
        <w:rPr>
          <w:rFonts w:ascii="Arial" w:hAnsi="Arial" w:cs="Arial"/>
          <w:sz w:val="28"/>
          <w:szCs w:val="28"/>
        </w:rPr>
        <w:t>dice</w:t>
      </w:r>
      <w:r w:rsidR="00EB0716" w:rsidRPr="00C70805">
        <w:rPr>
          <w:rFonts w:ascii="Arial" w:hAnsi="Arial" w:cs="Arial"/>
          <w:sz w:val="28"/>
          <w:szCs w:val="28"/>
        </w:rPr>
        <w:t xml:space="preserve"> se le causa un perjuicio porque con la multa impuesta lo dejan sin con que pagar la cuota alimentaria de su hijo y para su propia manutención. </w:t>
      </w:r>
    </w:p>
    <w:p w:rsidR="00A0201B" w:rsidRPr="00C70805" w:rsidRDefault="00A0201B" w:rsidP="00CE604C">
      <w:pPr>
        <w:pStyle w:val="Sinespaciado1"/>
        <w:spacing w:line="360" w:lineRule="auto"/>
        <w:ind w:firstLine="1985"/>
        <w:jc w:val="both"/>
        <w:rPr>
          <w:rFonts w:ascii="Arial" w:hAnsi="Arial" w:cs="Arial"/>
          <w:sz w:val="28"/>
          <w:szCs w:val="28"/>
        </w:rPr>
      </w:pPr>
    </w:p>
    <w:p w:rsidR="003B203C"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3.</w:t>
      </w:r>
      <w:r w:rsidRPr="00C70805">
        <w:rPr>
          <w:rFonts w:ascii="Arial" w:hAnsi="Arial" w:cs="Arial"/>
          <w:sz w:val="28"/>
          <w:szCs w:val="28"/>
        </w:rPr>
        <w:tab/>
      </w:r>
      <w:r w:rsidR="00A0201B" w:rsidRPr="00C70805">
        <w:rPr>
          <w:rFonts w:ascii="Arial" w:hAnsi="Arial" w:cs="Arial"/>
          <w:sz w:val="28"/>
          <w:szCs w:val="28"/>
        </w:rPr>
        <w:t>Pide</w:t>
      </w:r>
      <w:r w:rsidR="00D51156" w:rsidRPr="00C70805">
        <w:rPr>
          <w:rFonts w:ascii="Arial" w:hAnsi="Arial" w:cs="Arial"/>
          <w:sz w:val="28"/>
          <w:szCs w:val="28"/>
        </w:rPr>
        <w:t>,</w:t>
      </w:r>
      <w:r w:rsidR="00A0201B" w:rsidRPr="00C70805">
        <w:rPr>
          <w:rFonts w:ascii="Arial" w:hAnsi="Arial" w:cs="Arial"/>
          <w:sz w:val="28"/>
          <w:szCs w:val="28"/>
        </w:rPr>
        <w:t xml:space="preserve"> en consecuencia, </w:t>
      </w:r>
      <w:r w:rsidR="003B203C" w:rsidRPr="00C70805">
        <w:rPr>
          <w:rFonts w:ascii="Arial" w:hAnsi="Arial" w:cs="Arial"/>
          <w:sz w:val="28"/>
          <w:szCs w:val="28"/>
        </w:rPr>
        <w:t xml:space="preserve">se protejan sus derechos y se </w:t>
      </w:r>
      <w:r w:rsidR="00A0201B" w:rsidRPr="00C70805">
        <w:rPr>
          <w:rFonts w:ascii="Arial" w:hAnsi="Arial" w:cs="Arial"/>
          <w:sz w:val="28"/>
          <w:szCs w:val="28"/>
        </w:rPr>
        <w:t xml:space="preserve">dejen sin efectos las </w:t>
      </w:r>
      <w:r w:rsidR="00EB0716" w:rsidRPr="00C70805">
        <w:rPr>
          <w:rFonts w:ascii="Arial" w:hAnsi="Arial" w:cs="Arial"/>
          <w:sz w:val="28"/>
          <w:szCs w:val="28"/>
        </w:rPr>
        <w:t xml:space="preserve">Resoluciones </w:t>
      </w:r>
      <w:r w:rsidR="00EB0716" w:rsidRPr="00C70805">
        <w:rPr>
          <w:rFonts w:ascii="Arial" w:hAnsi="Arial" w:cs="Arial"/>
          <w:spacing w:val="-3"/>
          <w:sz w:val="28"/>
          <w:szCs w:val="28"/>
        </w:rPr>
        <w:t>números 6475 y 6478 del 10 y 15 de septiembre de 2015 de la Comisaría de Familia y el auto del Juzgado Único de Familia de Dosquebradas de fecha 28 de octubre del mismo año; para que en su lugar se orden</w:t>
      </w:r>
      <w:r w:rsidR="00D51156" w:rsidRPr="00C70805">
        <w:rPr>
          <w:rFonts w:ascii="Arial" w:hAnsi="Arial" w:cs="Arial"/>
          <w:spacing w:val="-3"/>
          <w:sz w:val="28"/>
          <w:szCs w:val="28"/>
        </w:rPr>
        <w:t>e</w:t>
      </w:r>
      <w:r w:rsidR="00EB0716" w:rsidRPr="00C70805">
        <w:rPr>
          <w:rFonts w:ascii="Arial" w:hAnsi="Arial" w:cs="Arial"/>
          <w:spacing w:val="-3"/>
          <w:sz w:val="28"/>
          <w:szCs w:val="28"/>
        </w:rPr>
        <w:t xml:space="preserve"> un tratamiento sicológico para el grupo familiar. </w:t>
      </w:r>
    </w:p>
    <w:p w:rsidR="003B203C" w:rsidRPr="00C70805" w:rsidRDefault="003B203C" w:rsidP="003B203C">
      <w:pPr>
        <w:pStyle w:val="Sinespaciado1"/>
        <w:spacing w:line="360" w:lineRule="auto"/>
        <w:ind w:firstLine="1985"/>
        <w:jc w:val="both"/>
        <w:rPr>
          <w:rFonts w:ascii="Arial" w:hAnsi="Arial" w:cs="Arial"/>
          <w:sz w:val="28"/>
          <w:szCs w:val="28"/>
        </w:rPr>
      </w:pPr>
    </w:p>
    <w:p w:rsidR="003B203C" w:rsidRPr="00C70805" w:rsidRDefault="00DF0353"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4.</w:t>
      </w:r>
      <w:r w:rsidRPr="00C70805">
        <w:rPr>
          <w:rFonts w:ascii="Arial" w:hAnsi="Arial" w:cs="Arial"/>
          <w:sz w:val="28"/>
          <w:szCs w:val="28"/>
          <w:lang w:val="es-ES"/>
        </w:rPr>
        <w:tab/>
      </w:r>
      <w:r w:rsidR="003B203C" w:rsidRPr="00C70805">
        <w:rPr>
          <w:rFonts w:ascii="Arial" w:hAnsi="Arial" w:cs="Arial"/>
          <w:sz w:val="28"/>
          <w:szCs w:val="28"/>
          <w:lang w:val="es-ES"/>
        </w:rPr>
        <w:t>Admitida la tutela</w:t>
      </w:r>
      <w:r w:rsidR="00244EEB" w:rsidRPr="00C70805">
        <w:rPr>
          <w:rFonts w:ascii="Arial" w:hAnsi="Arial" w:cs="Arial"/>
          <w:sz w:val="28"/>
          <w:szCs w:val="28"/>
          <w:lang w:val="es-ES"/>
        </w:rPr>
        <w:t xml:space="preserve"> en contra de los accionados</w:t>
      </w:r>
      <w:r w:rsidR="003B203C" w:rsidRPr="00C70805">
        <w:rPr>
          <w:rFonts w:ascii="Arial" w:hAnsi="Arial" w:cs="Arial"/>
          <w:sz w:val="28"/>
          <w:szCs w:val="28"/>
          <w:lang w:val="es-ES"/>
        </w:rPr>
        <w:t>, se ordenó la vinculación de</w:t>
      </w:r>
      <w:r w:rsidR="00244EEB" w:rsidRPr="00C70805">
        <w:rPr>
          <w:rFonts w:ascii="Arial" w:hAnsi="Arial" w:cs="Arial"/>
          <w:sz w:val="28"/>
          <w:szCs w:val="28"/>
          <w:lang w:val="es-ES"/>
        </w:rPr>
        <w:t xml:space="preserve"> Sandra Milena Muñoz</w:t>
      </w:r>
      <w:r w:rsidR="003B203C" w:rsidRPr="00C70805">
        <w:rPr>
          <w:rFonts w:ascii="Arial" w:hAnsi="Arial" w:cs="Arial"/>
          <w:sz w:val="28"/>
          <w:szCs w:val="28"/>
          <w:lang w:val="es-ES"/>
        </w:rPr>
        <w:t xml:space="preserve">; se </w:t>
      </w:r>
      <w:r w:rsidR="00244EEB" w:rsidRPr="00C70805">
        <w:rPr>
          <w:rFonts w:ascii="Arial" w:hAnsi="Arial" w:cs="Arial"/>
          <w:sz w:val="28"/>
          <w:szCs w:val="28"/>
          <w:lang w:val="es-ES"/>
        </w:rPr>
        <w:t xml:space="preserve">corrió traslado a todos ellos </w:t>
      </w:r>
      <w:r w:rsidR="003B203C" w:rsidRPr="00C70805">
        <w:rPr>
          <w:rFonts w:ascii="Arial" w:hAnsi="Arial" w:cs="Arial"/>
          <w:sz w:val="28"/>
          <w:szCs w:val="28"/>
          <w:lang w:val="es-ES"/>
        </w:rPr>
        <w:t xml:space="preserve">para </w:t>
      </w:r>
      <w:r w:rsidR="00244EEB" w:rsidRPr="00C70805">
        <w:rPr>
          <w:rFonts w:ascii="Arial" w:hAnsi="Arial" w:cs="Arial"/>
          <w:sz w:val="28"/>
          <w:szCs w:val="28"/>
          <w:lang w:val="es-ES"/>
        </w:rPr>
        <w:t>que ejerciera su derecho de contradicción.</w:t>
      </w:r>
    </w:p>
    <w:p w:rsidR="003B203C" w:rsidRPr="00C70805" w:rsidRDefault="003B203C" w:rsidP="003B203C">
      <w:pPr>
        <w:pStyle w:val="Sinespaciado1"/>
        <w:spacing w:line="360" w:lineRule="auto"/>
        <w:ind w:firstLine="1985"/>
        <w:jc w:val="both"/>
        <w:rPr>
          <w:rFonts w:ascii="Arial" w:hAnsi="Arial" w:cs="Arial"/>
          <w:sz w:val="28"/>
          <w:szCs w:val="28"/>
          <w:lang w:val="es-ES"/>
        </w:rPr>
      </w:pPr>
    </w:p>
    <w:p w:rsidR="00F36733" w:rsidRPr="00C70805" w:rsidRDefault="00DF0353"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4.1.</w:t>
      </w:r>
      <w:r w:rsidRPr="00C70805">
        <w:rPr>
          <w:rFonts w:ascii="Arial" w:hAnsi="Arial" w:cs="Arial"/>
          <w:sz w:val="28"/>
          <w:szCs w:val="28"/>
          <w:lang w:val="es-ES"/>
        </w:rPr>
        <w:tab/>
      </w:r>
      <w:r w:rsidR="00314B9D" w:rsidRPr="00C70805">
        <w:rPr>
          <w:rFonts w:ascii="Arial" w:hAnsi="Arial" w:cs="Arial"/>
          <w:sz w:val="28"/>
          <w:szCs w:val="28"/>
          <w:lang w:val="es-ES"/>
        </w:rPr>
        <w:t>La Comisaria de Familia</w:t>
      </w:r>
      <w:r w:rsidR="00F36733" w:rsidRPr="00C70805">
        <w:rPr>
          <w:rFonts w:ascii="Arial" w:hAnsi="Arial" w:cs="Arial"/>
          <w:sz w:val="28"/>
          <w:szCs w:val="28"/>
          <w:lang w:val="es-ES"/>
        </w:rPr>
        <w:t xml:space="preserve"> inicia haciendo un recuento sobre los antecedentes del caso y</w:t>
      </w:r>
      <w:r w:rsidR="00314B9D" w:rsidRPr="00C70805">
        <w:rPr>
          <w:rFonts w:ascii="Arial" w:hAnsi="Arial" w:cs="Arial"/>
          <w:sz w:val="28"/>
          <w:szCs w:val="28"/>
          <w:lang w:val="es-ES"/>
        </w:rPr>
        <w:t xml:space="preserve"> </w:t>
      </w:r>
      <w:r w:rsidR="00F36733" w:rsidRPr="00C70805">
        <w:rPr>
          <w:rFonts w:ascii="Arial" w:hAnsi="Arial" w:cs="Arial"/>
          <w:sz w:val="28"/>
          <w:szCs w:val="28"/>
          <w:lang w:val="es-ES"/>
        </w:rPr>
        <w:t xml:space="preserve">señala </w:t>
      </w:r>
      <w:r w:rsidR="003576C8" w:rsidRPr="00C70805">
        <w:rPr>
          <w:rFonts w:ascii="Arial" w:hAnsi="Arial" w:cs="Arial"/>
          <w:sz w:val="28"/>
          <w:szCs w:val="28"/>
          <w:lang w:val="es-ES"/>
        </w:rPr>
        <w:t xml:space="preserve">que </w:t>
      </w:r>
      <w:r w:rsidR="00F36733" w:rsidRPr="00C70805">
        <w:rPr>
          <w:rFonts w:ascii="Arial" w:hAnsi="Arial" w:cs="Arial"/>
          <w:sz w:val="28"/>
          <w:szCs w:val="28"/>
          <w:lang w:val="es-ES"/>
        </w:rPr>
        <w:t xml:space="preserve">no es cierto que dio </w:t>
      </w:r>
      <w:r w:rsidR="00F02E71" w:rsidRPr="00C70805">
        <w:rPr>
          <w:rFonts w:ascii="Arial" w:hAnsi="Arial" w:cs="Arial"/>
          <w:sz w:val="28"/>
          <w:szCs w:val="28"/>
          <w:lang w:val="es-ES"/>
        </w:rPr>
        <w:t>apertura</w:t>
      </w:r>
      <w:r w:rsidR="00F36733" w:rsidRPr="00C70805">
        <w:rPr>
          <w:rFonts w:ascii="Arial" w:hAnsi="Arial" w:cs="Arial"/>
          <w:sz w:val="28"/>
          <w:szCs w:val="28"/>
          <w:lang w:val="es-ES"/>
        </w:rPr>
        <w:t xml:space="preserve"> a la diligencia y lo conden</w:t>
      </w:r>
      <w:r w:rsidR="00D51156" w:rsidRPr="00C70805">
        <w:rPr>
          <w:rFonts w:ascii="Arial" w:hAnsi="Arial" w:cs="Arial"/>
          <w:sz w:val="28"/>
          <w:szCs w:val="28"/>
          <w:lang w:val="es-ES"/>
        </w:rPr>
        <w:t>ó</w:t>
      </w:r>
      <w:r w:rsidR="00F36733" w:rsidRPr="00C70805">
        <w:rPr>
          <w:rFonts w:ascii="Arial" w:hAnsi="Arial" w:cs="Arial"/>
          <w:sz w:val="28"/>
          <w:szCs w:val="28"/>
          <w:lang w:val="es-ES"/>
        </w:rPr>
        <w:t xml:space="preserve"> a pagar una sanción pecuniaria, sin dar credibilidad a lo manifestado en su defensa, pues como consta en el expediente </w:t>
      </w:r>
      <w:r w:rsidR="00D74722" w:rsidRPr="00C70805">
        <w:rPr>
          <w:rFonts w:ascii="Arial" w:hAnsi="Arial" w:cs="Arial"/>
          <w:sz w:val="28"/>
          <w:szCs w:val="28"/>
          <w:lang w:val="es-ES"/>
        </w:rPr>
        <w:t xml:space="preserve">el 20 de agosto de 2015, se escuchó nuevamente a la denunciante y al señor Gustavo Adolfo, quien estuvo acompañado de abogado, se suspendió la audiencia y se fijó fecha para la práctica de pruebas con el fin de garantizar el debido proceso para ambas partes. </w:t>
      </w:r>
      <w:r w:rsidR="00F36733" w:rsidRPr="00C70805">
        <w:rPr>
          <w:rFonts w:ascii="Arial" w:hAnsi="Arial" w:cs="Arial"/>
          <w:sz w:val="28"/>
          <w:szCs w:val="28"/>
          <w:lang w:val="es-ES"/>
        </w:rPr>
        <w:t xml:space="preserve">   </w:t>
      </w:r>
    </w:p>
    <w:p w:rsidR="0016317D" w:rsidRPr="00C70805" w:rsidRDefault="0016317D" w:rsidP="00DF0353">
      <w:pPr>
        <w:pStyle w:val="Sinespaciado1"/>
        <w:spacing w:line="360" w:lineRule="auto"/>
        <w:ind w:firstLine="2835"/>
        <w:jc w:val="both"/>
        <w:rPr>
          <w:rFonts w:ascii="Arial" w:hAnsi="Arial" w:cs="Arial"/>
          <w:sz w:val="28"/>
          <w:szCs w:val="28"/>
          <w:lang w:val="es-ES"/>
        </w:rPr>
      </w:pPr>
    </w:p>
    <w:p w:rsidR="00396394" w:rsidRPr="00C70805" w:rsidRDefault="0016317D"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 xml:space="preserve">En cuanto a la testigo de la denunciante, </w:t>
      </w:r>
      <w:r w:rsidR="0091667A" w:rsidRPr="00C70805">
        <w:rPr>
          <w:rFonts w:ascii="Arial" w:hAnsi="Arial" w:cs="Arial"/>
          <w:sz w:val="28"/>
          <w:szCs w:val="28"/>
          <w:lang w:val="es-ES"/>
        </w:rPr>
        <w:t xml:space="preserve">hace alusión al principio de la buena fe contemplado en </w:t>
      </w:r>
      <w:r w:rsidRPr="00C70805">
        <w:rPr>
          <w:rFonts w:ascii="Arial" w:hAnsi="Arial" w:cs="Arial"/>
          <w:sz w:val="28"/>
          <w:szCs w:val="28"/>
          <w:lang w:val="es-ES"/>
        </w:rPr>
        <w:t>el artículo 83 de la Constituci</w:t>
      </w:r>
      <w:r w:rsidR="000C7847" w:rsidRPr="00C70805">
        <w:rPr>
          <w:rFonts w:ascii="Arial" w:hAnsi="Arial" w:cs="Arial"/>
          <w:sz w:val="28"/>
          <w:szCs w:val="28"/>
          <w:lang w:val="es-ES"/>
        </w:rPr>
        <w:t>ón</w:t>
      </w:r>
      <w:r w:rsidR="0091667A" w:rsidRPr="00C70805">
        <w:rPr>
          <w:rFonts w:ascii="Arial" w:hAnsi="Arial" w:cs="Arial"/>
          <w:sz w:val="28"/>
          <w:szCs w:val="28"/>
          <w:lang w:val="es-ES"/>
        </w:rPr>
        <w:t xml:space="preserve"> y enunciado en sentencia T-547/93. </w:t>
      </w:r>
    </w:p>
    <w:p w:rsidR="00396394" w:rsidRPr="00C70805" w:rsidRDefault="00396394" w:rsidP="00CE604C">
      <w:pPr>
        <w:pStyle w:val="Sinespaciado1"/>
        <w:spacing w:line="360" w:lineRule="auto"/>
        <w:ind w:firstLine="1985"/>
        <w:jc w:val="both"/>
        <w:rPr>
          <w:rFonts w:ascii="Arial" w:hAnsi="Arial" w:cs="Arial"/>
          <w:sz w:val="28"/>
          <w:szCs w:val="28"/>
          <w:lang w:val="es-ES"/>
        </w:rPr>
      </w:pPr>
    </w:p>
    <w:p w:rsidR="00396394" w:rsidRPr="00C70805" w:rsidRDefault="00396394"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Acl</w:t>
      </w:r>
      <w:r w:rsidR="00F02E71" w:rsidRPr="00C70805">
        <w:rPr>
          <w:rFonts w:ascii="Arial" w:hAnsi="Arial" w:cs="Arial"/>
          <w:sz w:val="28"/>
          <w:szCs w:val="28"/>
          <w:lang w:val="es-ES"/>
        </w:rPr>
        <w:t>ara que lo referente al maltrato</w:t>
      </w:r>
      <w:r w:rsidR="003576C8" w:rsidRPr="00C70805">
        <w:rPr>
          <w:rFonts w:ascii="Arial" w:hAnsi="Arial" w:cs="Arial"/>
          <w:sz w:val="28"/>
          <w:szCs w:val="28"/>
          <w:lang w:val="es-ES"/>
        </w:rPr>
        <w:t xml:space="preserve"> a</w:t>
      </w:r>
      <w:r w:rsidRPr="00C70805">
        <w:rPr>
          <w:rFonts w:ascii="Arial" w:hAnsi="Arial" w:cs="Arial"/>
          <w:sz w:val="28"/>
          <w:szCs w:val="28"/>
          <w:lang w:val="es-ES"/>
        </w:rPr>
        <w:t>l que alude frente a su hijo, se realizó valoración con el equipo interdisciplinario sin evidencia</w:t>
      </w:r>
      <w:r w:rsidR="00D51156" w:rsidRPr="00C70805">
        <w:rPr>
          <w:rFonts w:ascii="Arial" w:hAnsi="Arial" w:cs="Arial"/>
          <w:sz w:val="28"/>
          <w:szCs w:val="28"/>
          <w:lang w:val="es-ES"/>
        </w:rPr>
        <w:t>r una</w:t>
      </w:r>
      <w:r w:rsidRPr="00C70805">
        <w:rPr>
          <w:rFonts w:ascii="Arial" w:hAnsi="Arial" w:cs="Arial"/>
          <w:sz w:val="28"/>
          <w:szCs w:val="28"/>
          <w:lang w:val="es-ES"/>
        </w:rPr>
        <w:t xml:space="preserve"> vulneraci</w:t>
      </w:r>
      <w:r w:rsidR="00A43207" w:rsidRPr="00C70805">
        <w:rPr>
          <w:rFonts w:ascii="Arial" w:hAnsi="Arial" w:cs="Arial"/>
          <w:sz w:val="28"/>
          <w:szCs w:val="28"/>
          <w:lang w:val="es-ES"/>
        </w:rPr>
        <w:t>ón de derechos, realizando igualmente acompañamiento individual psicosocial a la señora Sandra Mi</w:t>
      </w:r>
      <w:r w:rsidR="003576C8" w:rsidRPr="00C70805">
        <w:rPr>
          <w:rFonts w:ascii="Arial" w:hAnsi="Arial" w:cs="Arial"/>
          <w:sz w:val="28"/>
          <w:szCs w:val="28"/>
          <w:lang w:val="es-ES"/>
        </w:rPr>
        <w:t>lena y a</w:t>
      </w:r>
      <w:r w:rsidR="00DF0353" w:rsidRPr="00C70805">
        <w:rPr>
          <w:rFonts w:ascii="Arial" w:hAnsi="Arial" w:cs="Arial"/>
          <w:sz w:val="28"/>
          <w:szCs w:val="28"/>
          <w:lang w:val="es-ES"/>
        </w:rPr>
        <w:t>l señor Gustavo Adolfo.</w:t>
      </w:r>
    </w:p>
    <w:p w:rsidR="00A43207" w:rsidRPr="00C70805" w:rsidRDefault="00A43207" w:rsidP="00DF0353">
      <w:pPr>
        <w:pStyle w:val="Sinespaciado1"/>
        <w:spacing w:line="360" w:lineRule="auto"/>
        <w:ind w:firstLine="2835"/>
        <w:jc w:val="both"/>
        <w:rPr>
          <w:rFonts w:ascii="Arial" w:hAnsi="Arial" w:cs="Arial"/>
          <w:sz w:val="28"/>
          <w:szCs w:val="28"/>
          <w:lang w:val="es-ES"/>
        </w:rPr>
      </w:pPr>
    </w:p>
    <w:p w:rsidR="00A43207" w:rsidRPr="00C70805" w:rsidRDefault="00A43207"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En conclusión dice, no ha violentado el debido proceso al accionante.</w:t>
      </w:r>
    </w:p>
    <w:p w:rsidR="00396394" w:rsidRPr="00C70805" w:rsidRDefault="00396394" w:rsidP="00CE604C">
      <w:pPr>
        <w:pStyle w:val="Sinespaciado1"/>
        <w:spacing w:line="360" w:lineRule="auto"/>
        <w:ind w:firstLine="1985"/>
        <w:jc w:val="both"/>
        <w:rPr>
          <w:rFonts w:ascii="Arial" w:hAnsi="Arial" w:cs="Arial"/>
          <w:sz w:val="28"/>
          <w:szCs w:val="28"/>
          <w:lang w:val="es-ES"/>
        </w:rPr>
      </w:pPr>
    </w:p>
    <w:p w:rsidR="003B203C"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4.2.</w:t>
      </w:r>
      <w:r w:rsidRPr="00C70805">
        <w:rPr>
          <w:rFonts w:ascii="Arial" w:hAnsi="Arial" w:cs="Arial"/>
          <w:sz w:val="28"/>
          <w:szCs w:val="28"/>
        </w:rPr>
        <w:tab/>
      </w:r>
      <w:r w:rsidR="00A43207" w:rsidRPr="00C70805">
        <w:rPr>
          <w:rFonts w:ascii="Arial" w:hAnsi="Arial" w:cs="Arial"/>
          <w:sz w:val="28"/>
          <w:szCs w:val="28"/>
        </w:rPr>
        <w:t>El despacho</w:t>
      </w:r>
      <w:r w:rsidR="003B203C" w:rsidRPr="00C70805">
        <w:rPr>
          <w:rFonts w:ascii="Arial" w:hAnsi="Arial" w:cs="Arial"/>
          <w:sz w:val="28"/>
          <w:szCs w:val="28"/>
        </w:rPr>
        <w:t xml:space="preserve"> judicial accionado</w:t>
      </w:r>
      <w:r w:rsidR="00A43207" w:rsidRPr="00C70805">
        <w:rPr>
          <w:rFonts w:ascii="Arial" w:hAnsi="Arial" w:cs="Arial"/>
          <w:sz w:val="28"/>
          <w:szCs w:val="28"/>
        </w:rPr>
        <w:t xml:space="preserve"> aportó copia del expediente de medida de protección adelantado por Sandra Milena Muñoz contra Gustavo Adolfo Gaviria y pide se niegue el amparo de tutela. </w:t>
      </w:r>
    </w:p>
    <w:p w:rsidR="003B203C" w:rsidRPr="00C70805" w:rsidRDefault="003B203C" w:rsidP="003B203C">
      <w:pPr>
        <w:pStyle w:val="Sinespaciado1"/>
        <w:tabs>
          <w:tab w:val="left" w:pos="4140"/>
        </w:tabs>
        <w:spacing w:line="360" w:lineRule="auto"/>
        <w:ind w:firstLine="1985"/>
        <w:jc w:val="both"/>
        <w:rPr>
          <w:rFonts w:ascii="Arial" w:hAnsi="Arial" w:cs="Arial"/>
          <w:sz w:val="28"/>
          <w:szCs w:val="28"/>
        </w:rPr>
      </w:pPr>
    </w:p>
    <w:p w:rsidR="00A43207" w:rsidRPr="00C70805" w:rsidRDefault="00A43207" w:rsidP="00DF0353">
      <w:pPr>
        <w:pStyle w:val="Sinespaciado1"/>
        <w:tabs>
          <w:tab w:val="left" w:pos="4140"/>
        </w:tabs>
        <w:spacing w:line="360" w:lineRule="auto"/>
        <w:ind w:firstLine="2835"/>
        <w:jc w:val="both"/>
        <w:rPr>
          <w:rFonts w:ascii="Arial" w:hAnsi="Arial" w:cs="Arial"/>
          <w:sz w:val="28"/>
          <w:szCs w:val="28"/>
        </w:rPr>
      </w:pPr>
      <w:r w:rsidRPr="00C70805">
        <w:rPr>
          <w:rFonts w:ascii="Arial" w:hAnsi="Arial" w:cs="Arial"/>
          <w:sz w:val="28"/>
          <w:szCs w:val="28"/>
        </w:rPr>
        <w:t>4.3. La ciudadana vinculada guardó sile</w:t>
      </w:r>
      <w:r w:rsidR="00DF0353" w:rsidRPr="00C70805">
        <w:rPr>
          <w:rFonts w:ascii="Arial" w:hAnsi="Arial" w:cs="Arial"/>
          <w:sz w:val="28"/>
          <w:szCs w:val="28"/>
        </w:rPr>
        <w:t>ncio.</w:t>
      </w:r>
    </w:p>
    <w:p w:rsidR="00A43207" w:rsidRPr="00C70805" w:rsidRDefault="00A43207" w:rsidP="003B203C">
      <w:pPr>
        <w:pStyle w:val="Sinespaciado1"/>
        <w:tabs>
          <w:tab w:val="left" w:pos="4140"/>
        </w:tabs>
        <w:spacing w:line="360" w:lineRule="auto"/>
        <w:ind w:firstLine="1985"/>
        <w:jc w:val="both"/>
        <w:rPr>
          <w:rFonts w:ascii="Arial" w:hAnsi="Arial" w:cs="Arial"/>
          <w:sz w:val="28"/>
          <w:szCs w:val="28"/>
        </w:rPr>
      </w:pPr>
    </w:p>
    <w:p w:rsidR="003B203C" w:rsidRPr="00C70805" w:rsidRDefault="003B203C" w:rsidP="003576C8">
      <w:pPr>
        <w:pStyle w:val="Sinespaciado1"/>
        <w:numPr>
          <w:ilvl w:val="0"/>
          <w:numId w:val="3"/>
        </w:numPr>
        <w:spacing w:line="360" w:lineRule="auto"/>
        <w:rPr>
          <w:rFonts w:ascii="Arial" w:hAnsi="Arial" w:cs="Arial"/>
          <w:b/>
          <w:spacing w:val="-3"/>
          <w:sz w:val="28"/>
          <w:szCs w:val="28"/>
        </w:rPr>
      </w:pPr>
      <w:r w:rsidRPr="00C70805">
        <w:rPr>
          <w:rFonts w:ascii="Arial" w:hAnsi="Arial" w:cs="Arial"/>
          <w:b/>
          <w:spacing w:val="-3"/>
          <w:sz w:val="28"/>
          <w:szCs w:val="28"/>
        </w:rPr>
        <w:t>Consideraciones de la Sala</w:t>
      </w:r>
    </w:p>
    <w:p w:rsidR="003B203C" w:rsidRPr="00C70805" w:rsidRDefault="003B203C" w:rsidP="003B203C">
      <w:pPr>
        <w:pStyle w:val="Sinespaciado1"/>
        <w:spacing w:line="360" w:lineRule="auto"/>
        <w:ind w:firstLine="1985"/>
        <w:rPr>
          <w:rFonts w:ascii="Arial" w:hAnsi="Arial" w:cs="Arial"/>
          <w:spacing w:val="-3"/>
          <w:sz w:val="28"/>
          <w:szCs w:val="28"/>
        </w:rPr>
      </w:pPr>
    </w:p>
    <w:p w:rsidR="00E9650A"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1.</w:t>
      </w:r>
      <w:r w:rsidRPr="00C70805">
        <w:rPr>
          <w:rFonts w:ascii="Arial" w:hAnsi="Arial" w:cs="Arial"/>
          <w:sz w:val="28"/>
          <w:szCs w:val="28"/>
        </w:rPr>
        <w:tab/>
      </w:r>
      <w:r w:rsidR="003B203C" w:rsidRPr="00C70805">
        <w:rPr>
          <w:rFonts w:ascii="Arial" w:hAnsi="Arial" w:cs="Arial"/>
          <w:sz w:val="28"/>
          <w:szCs w:val="28"/>
        </w:rPr>
        <w:t>Esta Corporación es competente para conocer de la presente acción, conforme con lo previsto en los artículos 86 de la C.P., Decreto 2591 de 1991 y los pertinentes del Decreto 1382 de 2000.</w:t>
      </w:r>
    </w:p>
    <w:p w:rsidR="002E6024" w:rsidRPr="00C70805" w:rsidRDefault="00BF0A2B"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
        </w:rPr>
        <w:t>2</w:t>
      </w:r>
      <w:r w:rsidR="00DF0353" w:rsidRPr="00C70805">
        <w:rPr>
          <w:rFonts w:ascii="Arial" w:hAnsi="Arial" w:cs="Arial"/>
          <w:sz w:val="28"/>
          <w:szCs w:val="28"/>
          <w:lang w:val="es-ES"/>
        </w:rPr>
        <w:t>.</w:t>
      </w:r>
      <w:r w:rsidR="00DF0353" w:rsidRPr="00C70805">
        <w:rPr>
          <w:rFonts w:ascii="Arial" w:hAnsi="Arial" w:cs="Arial"/>
          <w:sz w:val="28"/>
          <w:szCs w:val="28"/>
          <w:lang w:val="es-ES"/>
        </w:rPr>
        <w:tab/>
      </w:r>
      <w:r w:rsidR="002E6024" w:rsidRPr="00C70805">
        <w:rPr>
          <w:rFonts w:ascii="Arial" w:hAnsi="Arial" w:cs="Arial"/>
          <w:sz w:val="28"/>
          <w:szCs w:val="28"/>
          <w:lang w:val="es-ES"/>
        </w:rPr>
        <w:t>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2E6024" w:rsidRPr="00C70805" w:rsidRDefault="002E6024" w:rsidP="002E6024">
      <w:pPr>
        <w:pStyle w:val="Sinespaciado1"/>
        <w:spacing w:line="360" w:lineRule="auto"/>
        <w:ind w:firstLine="1985"/>
        <w:jc w:val="both"/>
        <w:rPr>
          <w:rFonts w:ascii="Arial" w:hAnsi="Arial" w:cs="Arial"/>
          <w:sz w:val="28"/>
          <w:szCs w:val="28"/>
        </w:rPr>
      </w:pPr>
    </w:p>
    <w:p w:rsidR="002E6024" w:rsidRPr="00C70805" w:rsidRDefault="00DF0353" w:rsidP="00DF0353">
      <w:pPr>
        <w:pStyle w:val="Sinespaciado1"/>
        <w:spacing w:line="360" w:lineRule="auto"/>
        <w:ind w:firstLine="2835"/>
        <w:jc w:val="both"/>
        <w:rPr>
          <w:rFonts w:ascii="Arial" w:hAnsi="Arial" w:cs="Arial"/>
          <w:sz w:val="24"/>
          <w:szCs w:val="24"/>
        </w:rPr>
      </w:pPr>
      <w:r w:rsidRPr="00C70805">
        <w:rPr>
          <w:rFonts w:ascii="Arial" w:hAnsi="Arial" w:cs="Arial"/>
          <w:sz w:val="28"/>
          <w:szCs w:val="28"/>
          <w:lang w:val="es-ES"/>
        </w:rPr>
        <w:t>3.</w:t>
      </w:r>
      <w:r w:rsidRPr="00C70805">
        <w:rPr>
          <w:rFonts w:ascii="Arial" w:hAnsi="Arial" w:cs="Arial"/>
          <w:sz w:val="28"/>
          <w:szCs w:val="28"/>
          <w:lang w:val="es-ES"/>
        </w:rPr>
        <w:tab/>
      </w:r>
      <w:r w:rsidR="002E6024" w:rsidRPr="00C70805">
        <w:rPr>
          <w:rFonts w:ascii="Arial" w:hAnsi="Arial" w:cs="Arial"/>
          <w:sz w:val="28"/>
          <w:szCs w:val="28"/>
          <w:lang w:val="es-ES"/>
        </w:rPr>
        <w:t>Del mismo modo, cuando la lesión actual o potencial del derecho esencial comprometido provenga de actuaciones o providencias judiciales, la jurisprudencia constitucional precisa la procedencia del amparo de manera excepcional, es decir, s</w:t>
      </w:r>
      <w:r w:rsidR="009A04D2" w:rsidRPr="00C70805">
        <w:rPr>
          <w:rFonts w:ascii="Arial" w:hAnsi="Arial" w:cs="Arial"/>
          <w:sz w:val="28"/>
          <w:szCs w:val="28"/>
          <w:lang w:val="es-ES"/>
        </w:rPr>
        <w:t>o</w:t>
      </w:r>
      <w:r w:rsidR="002E6024" w:rsidRPr="00C70805">
        <w:rPr>
          <w:rFonts w:ascii="Arial" w:hAnsi="Arial" w:cs="Arial"/>
          <w:sz w:val="28"/>
          <w:szCs w:val="28"/>
          <w:lang w:val="es-ES"/>
        </w:rPr>
        <w:t xml:space="preserve">lo cuando se detecta una desviación arbitraria, caprichosa o absurda del fallador; pues desde su inicio, la jurisprudencia constitucional ha sostenido que, </w:t>
      </w:r>
      <w:r w:rsidR="002E6024" w:rsidRPr="00C70805">
        <w:rPr>
          <w:rFonts w:ascii="Arial" w:hAnsi="Arial" w:cs="Arial"/>
          <w:i/>
          <w:sz w:val="24"/>
          <w:szCs w:val="24"/>
          <w:lang w:val="es-ES"/>
        </w:rPr>
        <w:t>‘salvo en aquellos casos en que se haya incurrido en una vía de hecho, la acción de tutela no procede contra providencias judiciales</w:t>
      </w:r>
      <w:r w:rsidR="002E6024" w:rsidRPr="00C70805">
        <w:rPr>
          <w:rFonts w:ascii="Arial" w:hAnsi="Arial" w:cs="Arial"/>
          <w:i/>
          <w:sz w:val="28"/>
          <w:szCs w:val="28"/>
          <w:lang w:val="es-ES"/>
        </w:rPr>
        <w:t>.’</w:t>
      </w:r>
      <w:r w:rsidR="002E6024" w:rsidRPr="00C70805">
        <w:rPr>
          <w:rStyle w:val="Refdenotaalpie"/>
          <w:rFonts w:ascii="Arial" w:hAnsi="Arial" w:cs="Arial"/>
          <w:i/>
          <w:sz w:val="28"/>
          <w:szCs w:val="28"/>
          <w:lang w:val="es-ES"/>
        </w:rPr>
        <w:footnoteReference w:id="2"/>
      </w:r>
      <w:r w:rsidR="002E6024" w:rsidRPr="00C70805">
        <w:rPr>
          <w:rFonts w:ascii="Arial" w:hAnsi="Arial" w:cs="Arial"/>
          <w:sz w:val="28"/>
          <w:szCs w:val="28"/>
          <w:lang w:val="es-ES"/>
        </w:rPr>
        <w:t xml:space="preserve">   Esta posición fue unificada y consolidada en el año 2005, con ocasión de una acción pública de constitucionalidad, en la que se dijo: </w:t>
      </w:r>
      <w:r w:rsidR="002E6024" w:rsidRPr="00C70805">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2E6024" w:rsidRPr="00C70805">
        <w:rPr>
          <w:rFonts w:ascii="Arial" w:hAnsi="Arial" w:cs="Arial"/>
          <w:sz w:val="24"/>
          <w:szCs w:val="24"/>
          <w:lang w:val="es-ES"/>
        </w:rPr>
        <w:t>.</w:t>
      </w:r>
      <w:r w:rsidR="002E6024" w:rsidRPr="00C70805">
        <w:rPr>
          <w:rStyle w:val="Refdenotaalpie"/>
          <w:rFonts w:ascii="Arial" w:hAnsi="Arial" w:cs="Arial"/>
          <w:sz w:val="24"/>
          <w:szCs w:val="24"/>
          <w:lang w:val="es-ES"/>
        </w:rPr>
        <w:footnoteReference w:id="3"/>
      </w:r>
      <w:r w:rsidR="002E6024" w:rsidRPr="00C70805">
        <w:rPr>
          <w:rFonts w:ascii="Arial" w:hAnsi="Arial" w:cs="Arial"/>
          <w:sz w:val="24"/>
          <w:szCs w:val="24"/>
          <w:lang w:val="es-ES"/>
        </w:rPr>
        <w:t xml:space="preserve">  </w:t>
      </w:r>
      <w:r w:rsidR="002E6024" w:rsidRPr="00C70805">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2E6024" w:rsidRPr="00C70805">
        <w:rPr>
          <w:rStyle w:val="Refdenotaalpie"/>
          <w:rFonts w:ascii="Arial" w:hAnsi="Arial" w:cs="Arial"/>
          <w:i/>
          <w:sz w:val="24"/>
          <w:szCs w:val="24"/>
          <w:lang w:val="es-ES"/>
        </w:rPr>
        <w:footnoteReference w:id="4"/>
      </w:r>
      <w:r w:rsidR="002E6024" w:rsidRPr="00C70805">
        <w:rPr>
          <w:rFonts w:ascii="Arial" w:hAnsi="Arial" w:cs="Arial"/>
          <w:sz w:val="24"/>
          <w:szCs w:val="24"/>
          <w:lang w:val="es-ES"/>
        </w:rPr>
        <w:t>.</w:t>
      </w:r>
    </w:p>
    <w:p w:rsidR="002E6024" w:rsidRPr="00C70805" w:rsidRDefault="002E6024" w:rsidP="002E6024">
      <w:pPr>
        <w:pStyle w:val="Sinespaciado1"/>
        <w:spacing w:line="360" w:lineRule="auto"/>
        <w:ind w:firstLine="1985"/>
        <w:jc w:val="both"/>
        <w:rPr>
          <w:rFonts w:ascii="Arial" w:hAnsi="Arial" w:cs="Arial"/>
          <w:sz w:val="24"/>
          <w:szCs w:val="24"/>
        </w:rPr>
      </w:pPr>
    </w:p>
    <w:p w:rsidR="002E6024"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
        </w:rPr>
        <w:t>4.</w:t>
      </w:r>
      <w:r w:rsidRPr="00C70805">
        <w:rPr>
          <w:rFonts w:ascii="Arial" w:hAnsi="Arial" w:cs="Arial"/>
          <w:sz w:val="28"/>
          <w:szCs w:val="28"/>
          <w:lang w:val="es-ES"/>
        </w:rPr>
        <w:tab/>
      </w:r>
      <w:r w:rsidR="002E6024" w:rsidRPr="00C70805">
        <w:rPr>
          <w:rFonts w:ascii="Arial" w:hAnsi="Arial" w:cs="Arial"/>
          <w:sz w:val="28"/>
          <w:szCs w:val="28"/>
          <w:lang w:val="es-ES"/>
        </w:rPr>
        <w:t>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2E6024" w:rsidRPr="00C70805" w:rsidRDefault="002E6024" w:rsidP="002E6024">
      <w:pPr>
        <w:pStyle w:val="Sinespaciado1"/>
        <w:spacing w:line="360" w:lineRule="auto"/>
        <w:ind w:firstLine="1985"/>
        <w:jc w:val="both"/>
        <w:rPr>
          <w:rFonts w:ascii="Arial" w:hAnsi="Arial" w:cs="Arial"/>
          <w:sz w:val="28"/>
          <w:szCs w:val="28"/>
        </w:rPr>
      </w:pPr>
    </w:p>
    <w:p w:rsidR="002E6024"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
        </w:rPr>
        <w:t>5.</w:t>
      </w:r>
      <w:r w:rsidRPr="00C70805">
        <w:rPr>
          <w:rFonts w:ascii="Arial" w:hAnsi="Arial" w:cs="Arial"/>
          <w:sz w:val="28"/>
          <w:szCs w:val="28"/>
          <w:lang w:val="es-ES"/>
        </w:rPr>
        <w:tab/>
      </w:r>
      <w:r w:rsidR="002E6024" w:rsidRPr="00C70805">
        <w:rPr>
          <w:rFonts w:ascii="Arial" w:hAnsi="Arial" w:cs="Arial"/>
          <w:sz w:val="28"/>
          <w:szCs w:val="28"/>
          <w:lang w:val="es-ES"/>
        </w:rPr>
        <w:t>Las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2E6024" w:rsidRPr="00C70805" w:rsidRDefault="002E6024" w:rsidP="002E6024">
      <w:pPr>
        <w:pStyle w:val="Sinespaciado1"/>
        <w:spacing w:line="360" w:lineRule="auto"/>
        <w:ind w:firstLine="2835"/>
        <w:jc w:val="both"/>
        <w:rPr>
          <w:rFonts w:ascii="Arial" w:hAnsi="Arial" w:cs="Arial"/>
          <w:sz w:val="28"/>
          <w:szCs w:val="28"/>
          <w:lang w:val="es-ES"/>
        </w:rPr>
      </w:pPr>
    </w:p>
    <w:p w:rsidR="00BF0A2B" w:rsidRPr="00C70805" w:rsidRDefault="00DF0353"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6.</w:t>
      </w:r>
      <w:r w:rsidRPr="00C70805">
        <w:rPr>
          <w:rFonts w:ascii="Arial" w:hAnsi="Arial" w:cs="Arial"/>
          <w:sz w:val="28"/>
          <w:szCs w:val="28"/>
          <w:lang w:val="es-ES"/>
        </w:rPr>
        <w:tab/>
      </w:r>
      <w:r w:rsidR="002E6024" w:rsidRPr="00C70805">
        <w:rPr>
          <w:rFonts w:ascii="Arial" w:hAnsi="Arial" w:cs="Arial"/>
          <w:sz w:val="28"/>
          <w:szCs w:val="28"/>
          <w:lang w:val="es-ES"/>
        </w:rPr>
        <w:t>Las causales de procedibilidad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F0A2B" w:rsidRPr="00C70805" w:rsidRDefault="00BF0A2B" w:rsidP="00DF0353">
      <w:pPr>
        <w:pStyle w:val="Sinespaciado1"/>
        <w:spacing w:line="360" w:lineRule="auto"/>
        <w:ind w:firstLine="2835"/>
        <w:jc w:val="both"/>
        <w:rPr>
          <w:rFonts w:ascii="Arial" w:hAnsi="Arial" w:cs="Arial"/>
          <w:sz w:val="28"/>
          <w:szCs w:val="28"/>
          <w:lang w:val="es-ES"/>
        </w:rPr>
      </w:pPr>
    </w:p>
    <w:p w:rsidR="00093C27" w:rsidRPr="00C70805" w:rsidRDefault="00093C27" w:rsidP="00DF0353">
      <w:pPr>
        <w:pStyle w:val="Sinespaciado1"/>
        <w:spacing w:line="360" w:lineRule="auto"/>
        <w:ind w:firstLine="2835"/>
        <w:jc w:val="both"/>
        <w:rPr>
          <w:rFonts w:ascii="Arial" w:hAnsi="Arial" w:cs="Arial"/>
          <w:sz w:val="28"/>
          <w:szCs w:val="28"/>
          <w:lang w:val="es-ES"/>
        </w:rPr>
      </w:pPr>
    </w:p>
    <w:p w:rsidR="005A2253" w:rsidRPr="00C70805" w:rsidRDefault="00BF0A2B" w:rsidP="003576C8">
      <w:pPr>
        <w:pStyle w:val="Sinespaciado1"/>
        <w:numPr>
          <w:ilvl w:val="0"/>
          <w:numId w:val="3"/>
        </w:numPr>
        <w:spacing w:line="360" w:lineRule="auto"/>
        <w:jc w:val="both"/>
        <w:rPr>
          <w:rFonts w:ascii="Arial" w:hAnsi="Arial" w:cs="Arial"/>
          <w:sz w:val="28"/>
          <w:szCs w:val="28"/>
          <w:lang w:val="es-ES"/>
        </w:rPr>
      </w:pPr>
      <w:r w:rsidRPr="00C70805">
        <w:rPr>
          <w:rFonts w:ascii="Arial" w:hAnsi="Arial" w:cs="Arial"/>
          <w:b/>
          <w:iCs/>
          <w:spacing w:val="-3"/>
          <w:sz w:val="28"/>
          <w:szCs w:val="28"/>
        </w:rPr>
        <w:t>El caso concreto</w:t>
      </w:r>
    </w:p>
    <w:p w:rsidR="005A2253" w:rsidRPr="00C70805" w:rsidRDefault="005A2253" w:rsidP="00DF0353">
      <w:pPr>
        <w:pStyle w:val="Sinespaciado1"/>
        <w:spacing w:line="360" w:lineRule="auto"/>
        <w:ind w:firstLine="2835"/>
        <w:jc w:val="both"/>
        <w:rPr>
          <w:rFonts w:ascii="Arial" w:hAnsi="Arial" w:cs="Arial"/>
          <w:sz w:val="28"/>
          <w:szCs w:val="28"/>
          <w:lang w:val="es-ES"/>
        </w:rPr>
      </w:pPr>
    </w:p>
    <w:p w:rsidR="00844101" w:rsidRPr="00C70805" w:rsidRDefault="00DF0353" w:rsidP="00DF0353">
      <w:pPr>
        <w:pStyle w:val="Sinespaciado1"/>
        <w:spacing w:line="360" w:lineRule="auto"/>
        <w:ind w:firstLine="2835"/>
        <w:jc w:val="both"/>
        <w:rPr>
          <w:rFonts w:ascii="Arial" w:hAnsi="Arial" w:cs="Arial"/>
          <w:sz w:val="28"/>
          <w:szCs w:val="28"/>
          <w:lang w:val="es-ES_tradnl"/>
        </w:rPr>
      </w:pPr>
      <w:r w:rsidRPr="00C70805">
        <w:rPr>
          <w:rFonts w:ascii="Arial" w:hAnsi="Arial" w:cs="Arial"/>
          <w:sz w:val="28"/>
          <w:szCs w:val="28"/>
        </w:rPr>
        <w:t>1.</w:t>
      </w:r>
      <w:r w:rsidRPr="00C70805">
        <w:rPr>
          <w:rFonts w:ascii="Arial" w:hAnsi="Arial" w:cs="Arial"/>
          <w:sz w:val="28"/>
          <w:szCs w:val="28"/>
        </w:rPr>
        <w:tab/>
      </w:r>
      <w:r w:rsidR="00D51156" w:rsidRPr="00C70805">
        <w:rPr>
          <w:rFonts w:ascii="Arial" w:hAnsi="Arial" w:cs="Arial"/>
          <w:sz w:val="28"/>
          <w:szCs w:val="28"/>
        </w:rPr>
        <w:t>Aunque no fue</w:t>
      </w:r>
      <w:r w:rsidR="003576C8" w:rsidRPr="00C70805">
        <w:rPr>
          <w:rFonts w:ascii="Arial" w:hAnsi="Arial" w:cs="Arial"/>
          <w:sz w:val="28"/>
          <w:szCs w:val="28"/>
        </w:rPr>
        <w:t>ron</w:t>
      </w:r>
      <w:r w:rsidR="00D51156" w:rsidRPr="00C70805">
        <w:rPr>
          <w:rFonts w:ascii="Arial" w:hAnsi="Arial" w:cs="Arial"/>
          <w:sz w:val="28"/>
          <w:szCs w:val="28"/>
        </w:rPr>
        <w:t xml:space="preserve"> </w:t>
      </w:r>
      <w:r w:rsidR="003576C8" w:rsidRPr="00C70805">
        <w:rPr>
          <w:rFonts w:ascii="Arial" w:hAnsi="Arial" w:cs="Arial"/>
          <w:sz w:val="28"/>
          <w:szCs w:val="28"/>
        </w:rPr>
        <w:t>planteadas</w:t>
      </w:r>
      <w:r w:rsidR="00D51156" w:rsidRPr="00C70805">
        <w:rPr>
          <w:rFonts w:ascii="Arial" w:hAnsi="Arial" w:cs="Arial"/>
          <w:sz w:val="28"/>
          <w:szCs w:val="28"/>
        </w:rPr>
        <w:t xml:space="preserve"> de manera específica vías de hecho contra las providencias judiciales cuestionadas</w:t>
      </w:r>
      <w:r w:rsidR="00093C27" w:rsidRPr="00C70805">
        <w:rPr>
          <w:rFonts w:ascii="Arial" w:hAnsi="Arial" w:cs="Arial"/>
          <w:sz w:val="28"/>
          <w:szCs w:val="28"/>
        </w:rPr>
        <w:t>, l</w:t>
      </w:r>
      <w:r w:rsidR="00844101" w:rsidRPr="00C70805">
        <w:rPr>
          <w:rFonts w:ascii="Arial" w:hAnsi="Arial" w:cs="Arial"/>
          <w:sz w:val="28"/>
          <w:szCs w:val="28"/>
          <w:lang w:val="es-ES_tradnl"/>
        </w:rPr>
        <w:t xml:space="preserve">a Sala, interpretando la demanda, </w:t>
      </w:r>
      <w:r w:rsidR="00D51156" w:rsidRPr="00C70805">
        <w:rPr>
          <w:rFonts w:ascii="Arial" w:hAnsi="Arial" w:cs="Arial"/>
          <w:sz w:val="28"/>
          <w:szCs w:val="28"/>
          <w:lang w:val="es-ES_tradnl"/>
        </w:rPr>
        <w:t xml:space="preserve">la </w:t>
      </w:r>
      <w:r w:rsidR="00844101" w:rsidRPr="00C70805">
        <w:rPr>
          <w:rFonts w:ascii="Arial" w:hAnsi="Arial" w:cs="Arial"/>
          <w:sz w:val="28"/>
          <w:szCs w:val="28"/>
          <w:lang w:val="es-ES_tradnl"/>
        </w:rPr>
        <w:t>examinará bajo la perspectiva de un defecto fáctico y sustantivo, por cuanto se omitió una correcta valoración probatoria y la aplicación de las normas pertinentes, siendo lo que según el actor condujo a que las autoridades accionadas impusieran en su contra la s</w:t>
      </w:r>
      <w:r w:rsidR="003576C8" w:rsidRPr="00C70805">
        <w:rPr>
          <w:rFonts w:ascii="Arial" w:hAnsi="Arial" w:cs="Arial"/>
          <w:sz w:val="28"/>
          <w:szCs w:val="28"/>
          <w:lang w:val="es-ES_tradnl"/>
        </w:rPr>
        <w:t>anción de una multa pecuniaria.</w:t>
      </w:r>
    </w:p>
    <w:p w:rsidR="00844101" w:rsidRPr="00C70805" w:rsidRDefault="00844101" w:rsidP="00DF0353">
      <w:pPr>
        <w:pStyle w:val="Sinespaciado1"/>
        <w:spacing w:line="360" w:lineRule="auto"/>
        <w:ind w:firstLine="2835"/>
        <w:jc w:val="both"/>
        <w:rPr>
          <w:rFonts w:ascii="Arial" w:hAnsi="Arial" w:cs="Arial"/>
          <w:sz w:val="28"/>
          <w:szCs w:val="28"/>
          <w:lang w:val="es-ES_tradnl"/>
        </w:rPr>
      </w:pPr>
    </w:p>
    <w:p w:rsidR="00844101" w:rsidRPr="00C70805" w:rsidRDefault="000261F2" w:rsidP="00DF0353">
      <w:pPr>
        <w:pStyle w:val="Sinespaciado1"/>
        <w:spacing w:line="360" w:lineRule="auto"/>
        <w:ind w:firstLine="2835"/>
        <w:jc w:val="both"/>
        <w:rPr>
          <w:rFonts w:ascii="Arial" w:eastAsia="Times New Roman" w:hAnsi="Arial" w:cs="Arial"/>
          <w:color w:val="000000"/>
          <w:sz w:val="28"/>
          <w:szCs w:val="28"/>
          <w:bdr w:val="none" w:sz="0" w:space="0" w:color="auto" w:frame="1"/>
          <w:lang w:val="es-ES" w:eastAsia="es-ES"/>
        </w:rPr>
      </w:pPr>
      <w:r w:rsidRPr="00C70805">
        <w:rPr>
          <w:rFonts w:ascii="Arial" w:hAnsi="Arial" w:cs="Arial"/>
          <w:sz w:val="28"/>
          <w:szCs w:val="28"/>
          <w:lang w:val="es-ES_tradnl"/>
        </w:rPr>
        <w:t>2</w:t>
      </w:r>
      <w:r w:rsidR="00844101" w:rsidRPr="00C70805">
        <w:rPr>
          <w:rFonts w:ascii="Arial" w:hAnsi="Arial" w:cs="Arial"/>
          <w:sz w:val="28"/>
          <w:szCs w:val="28"/>
          <w:lang w:val="es-ES_tradnl"/>
        </w:rPr>
        <w:t>.</w:t>
      </w:r>
      <w:r w:rsidR="00DF0353" w:rsidRPr="00C70805">
        <w:rPr>
          <w:rFonts w:ascii="Arial" w:eastAsia="Times New Roman" w:hAnsi="Arial" w:cs="Arial"/>
          <w:color w:val="000000"/>
          <w:sz w:val="28"/>
          <w:szCs w:val="28"/>
          <w:bdr w:val="none" w:sz="0" w:space="0" w:color="auto" w:frame="1"/>
          <w:lang w:val="es-ES" w:eastAsia="es-ES"/>
        </w:rPr>
        <w:tab/>
      </w:r>
      <w:r w:rsidR="00844101" w:rsidRPr="00C70805">
        <w:rPr>
          <w:rFonts w:ascii="Arial" w:eastAsia="Times New Roman" w:hAnsi="Arial" w:cs="Arial"/>
          <w:color w:val="000000"/>
          <w:sz w:val="28"/>
          <w:szCs w:val="28"/>
          <w:bdr w:val="none" w:sz="0" w:space="0" w:color="auto" w:frame="1"/>
          <w:lang w:val="es-ES" w:eastAsia="es-ES"/>
        </w:rPr>
        <w:t xml:space="preserve">En atención a lo planteado, corresponde a la Sala determinar, en primera instancia, si la presente acción de tutela es formalmente procedente para examinar las decisiones que </w:t>
      </w:r>
      <w:r w:rsidR="00093C27" w:rsidRPr="00C70805">
        <w:rPr>
          <w:rFonts w:ascii="Arial" w:eastAsia="Times New Roman" w:hAnsi="Arial" w:cs="Arial"/>
          <w:color w:val="000000"/>
          <w:sz w:val="28"/>
          <w:szCs w:val="28"/>
          <w:bdr w:val="none" w:sz="0" w:space="0" w:color="auto" w:frame="1"/>
          <w:lang w:val="es-ES" w:eastAsia="es-ES"/>
        </w:rPr>
        <w:t>adoptaron la Comisaría de Familia y el Juzgado Único de Familia de Dosquebradas en relación con el proceso de violencia intrafamiliar promovido por Sandra Milena Muñoz Rodríguez contra</w:t>
      </w:r>
      <w:r w:rsidR="00DF0353" w:rsidRPr="00C70805">
        <w:rPr>
          <w:rFonts w:ascii="Arial" w:eastAsia="Times New Roman" w:hAnsi="Arial" w:cs="Arial"/>
          <w:color w:val="000000"/>
          <w:sz w:val="28"/>
          <w:szCs w:val="28"/>
          <w:bdr w:val="none" w:sz="0" w:space="0" w:color="auto" w:frame="1"/>
          <w:lang w:val="es-ES" w:eastAsia="es-ES"/>
        </w:rPr>
        <w:t xml:space="preserve"> Gustavo Adolfo Gaviria Castro.</w:t>
      </w:r>
    </w:p>
    <w:p w:rsidR="00DF0353" w:rsidRPr="00C70805" w:rsidRDefault="00DF0353" w:rsidP="00DF0353">
      <w:pPr>
        <w:pStyle w:val="Sinespaciado1"/>
        <w:spacing w:line="360" w:lineRule="auto"/>
        <w:ind w:firstLine="2835"/>
        <w:jc w:val="both"/>
        <w:rPr>
          <w:rFonts w:ascii="Arial" w:eastAsia="Times New Roman" w:hAnsi="Arial" w:cs="Arial"/>
          <w:color w:val="2D2D2D"/>
          <w:sz w:val="28"/>
          <w:szCs w:val="28"/>
          <w:lang w:val="es-ES" w:eastAsia="es-ES"/>
        </w:rPr>
      </w:pPr>
    </w:p>
    <w:p w:rsidR="00E87895" w:rsidRPr="00C70805" w:rsidRDefault="000261F2"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rPr>
        <w:t>3</w:t>
      </w:r>
      <w:r w:rsidR="00DF0353" w:rsidRPr="00C70805">
        <w:rPr>
          <w:rFonts w:ascii="Arial" w:hAnsi="Arial" w:cs="Arial"/>
          <w:sz w:val="28"/>
          <w:szCs w:val="28"/>
        </w:rPr>
        <w:t>.</w:t>
      </w:r>
      <w:r w:rsidR="00DF0353" w:rsidRPr="00C70805">
        <w:rPr>
          <w:rFonts w:ascii="Arial" w:hAnsi="Arial" w:cs="Arial"/>
          <w:sz w:val="28"/>
          <w:szCs w:val="28"/>
        </w:rPr>
        <w:tab/>
      </w:r>
      <w:r w:rsidR="00ED1288" w:rsidRPr="00C70805">
        <w:rPr>
          <w:rFonts w:ascii="Arial" w:hAnsi="Arial" w:cs="Arial"/>
          <w:sz w:val="28"/>
          <w:szCs w:val="28"/>
        </w:rPr>
        <w:t>Previo al análisis de fondo del asunto, la Sala ha verificado que se cumplen los criterios formales de procedibilidad excepcional de la acción de tutela, puesto que,</w:t>
      </w:r>
      <w:r w:rsidR="00ED1288" w:rsidRPr="00C70805">
        <w:rPr>
          <w:rFonts w:ascii="Arial" w:hAnsi="Arial" w:cs="Arial"/>
          <w:sz w:val="28"/>
          <w:szCs w:val="28"/>
          <w:lang w:val="es-ES"/>
        </w:rPr>
        <w:t xml:space="preserve"> (i) la situación fáctica reseñada plantea claramente un asunto de entidad constitucional, en cuanto involucra primordialmente una supuesta afectación del derecho al debido proceso por parte de una autoridad judicial; (ii) las decisiones cuestionadas tuvieron lugar en el trámite del proceso de medida de protección, contra las cuales se agotaron los recursos pertinentes y es la acción de tutela el único mecanismo existente para remediar la presunta violación del derecho al debido proceso del reclamante; (iii) la presentación de la tutela ha sido oportuna; (iv) la tutela efectivamente se dirige a discutir irregularidades procesales que se habrían producido en el citado proceso; (v) los hechos que generan la vulneración que acusa la demanda se encuentran identificados en el escrito de tutela y, (vi) no se trata de un fallo de tutela contra otra decisión de la misma entidad.</w:t>
      </w:r>
    </w:p>
    <w:p w:rsidR="00E87895" w:rsidRPr="00C70805" w:rsidRDefault="00E87895" w:rsidP="00E87895">
      <w:pPr>
        <w:pStyle w:val="Sinespaciado1"/>
        <w:spacing w:line="360" w:lineRule="auto"/>
        <w:ind w:firstLine="1985"/>
        <w:jc w:val="both"/>
        <w:rPr>
          <w:rFonts w:ascii="Arial" w:hAnsi="Arial" w:cs="Arial"/>
          <w:sz w:val="28"/>
          <w:szCs w:val="28"/>
          <w:lang w:val="es-ES"/>
        </w:rPr>
      </w:pPr>
    </w:p>
    <w:p w:rsidR="00844A00" w:rsidRPr="00C70805" w:rsidRDefault="000261F2"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_tradnl"/>
        </w:rPr>
        <w:t>4</w:t>
      </w:r>
      <w:r w:rsidR="00844A00" w:rsidRPr="00C70805">
        <w:rPr>
          <w:rFonts w:ascii="Arial" w:hAnsi="Arial" w:cs="Arial"/>
          <w:sz w:val="28"/>
          <w:szCs w:val="28"/>
          <w:lang w:val="es-ES_tradnl"/>
        </w:rPr>
        <w:t>.</w:t>
      </w:r>
      <w:r w:rsidR="00DF0353" w:rsidRPr="00C70805">
        <w:rPr>
          <w:rFonts w:ascii="Arial" w:hAnsi="Arial" w:cs="Arial"/>
          <w:sz w:val="28"/>
          <w:szCs w:val="28"/>
        </w:rPr>
        <w:tab/>
      </w:r>
      <w:r w:rsidR="00CE604C" w:rsidRPr="00C70805">
        <w:rPr>
          <w:rFonts w:ascii="Arial" w:hAnsi="Arial" w:cs="Arial"/>
          <w:sz w:val="28"/>
          <w:szCs w:val="28"/>
        </w:rPr>
        <w:t xml:space="preserve">En ese contexto, dada la relevancia que tienen para la decisión que se está adoptando, </w:t>
      </w:r>
      <w:r w:rsidR="00CF0BFA" w:rsidRPr="00C70805">
        <w:rPr>
          <w:rFonts w:ascii="Arial" w:hAnsi="Arial" w:cs="Arial"/>
          <w:sz w:val="28"/>
          <w:szCs w:val="28"/>
        </w:rPr>
        <w:t xml:space="preserve">conforme </w:t>
      </w:r>
      <w:r w:rsidR="00791D82" w:rsidRPr="00C70805">
        <w:rPr>
          <w:rFonts w:ascii="Arial" w:hAnsi="Arial" w:cs="Arial"/>
          <w:sz w:val="28"/>
          <w:szCs w:val="28"/>
        </w:rPr>
        <w:t>la documental aportada relacionada con</w:t>
      </w:r>
      <w:r w:rsidR="00CF0BFA" w:rsidRPr="00C70805">
        <w:rPr>
          <w:rFonts w:ascii="Arial" w:hAnsi="Arial" w:cs="Arial"/>
          <w:sz w:val="28"/>
          <w:szCs w:val="28"/>
        </w:rPr>
        <w:t xml:space="preserve"> el proceso </w:t>
      </w:r>
      <w:r w:rsidR="00791D82" w:rsidRPr="00C70805">
        <w:rPr>
          <w:rFonts w:ascii="Arial" w:hAnsi="Arial" w:cs="Arial"/>
          <w:sz w:val="28"/>
          <w:szCs w:val="28"/>
        </w:rPr>
        <w:t>de medida de protección</w:t>
      </w:r>
      <w:r w:rsidR="008A1296" w:rsidRPr="00C70805">
        <w:rPr>
          <w:rStyle w:val="Refdenotaalpie"/>
          <w:rFonts w:ascii="Arial" w:hAnsi="Arial" w:cs="Arial"/>
          <w:sz w:val="28"/>
          <w:szCs w:val="28"/>
        </w:rPr>
        <w:footnoteReference w:id="5"/>
      </w:r>
      <w:r w:rsidR="00CF0BFA" w:rsidRPr="00C70805">
        <w:rPr>
          <w:rFonts w:ascii="Arial" w:hAnsi="Arial" w:cs="Arial"/>
          <w:sz w:val="28"/>
          <w:szCs w:val="28"/>
        </w:rPr>
        <w:t xml:space="preserve">, </w:t>
      </w:r>
      <w:r w:rsidR="00CE604C" w:rsidRPr="00C70805">
        <w:rPr>
          <w:rFonts w:ascii="Arial" w:hAnsi="Arial" w:cs="Arial"/>
          <w:sz w:val="28"/>
          <w:szCs w:val="28"/>
        </w:rPr>
        <w:t>se resaltan los hechos y actuaciones que pasan a mencionarse:</w:t>
      </w:r>
    </w:p>
    <w:p w:rsidR="00A858FE" w:rsidRPr="00C70805" w:rsidRDefault="00A858FE" w:rsidP="00844A00">
      <w:pPr>
        <w:pStyle w:val="Sinespaciado1"/>
        <w:spacing w:line="360" w:lineRule="auto"/>
        <w:ind w:firstLine="1985"/>
        <w:jc w:val="both"/>
        <w:rPr>
          <w:rFonts w:ascii="Arial" w:hAnsi="Arial" w:cs="Arial"/>
          <w:sz w:val="28"/>
          <w:szCs w:val="28"/>
        </w:rPr>
      </w:pPr>
    </w:p>
    <w:p w:rsidR="00844A00" w:rsidRPr="00C70805" w:rsidRDefault="00E9650A"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a)</w:t>
      </w:r>
      <w:r w:rsidR="00DF0353" w:rsidRPr="00C70805">
        <w:rPr>
          <w:rFonts w:ascii="Arial" w:hAnsi="Arial" w:cs="Arial"/>
          <w:sz w:val="28"/>
          <w:szCs w:val="28"/>
        </w:rPr>
        <w:tab/>
      </w:r>
      <w:r w:rsidR="00CE604C" w:rsidRPr="00C70805">
        <w:rPr>
          <w:rFonts w:ascii="Arial" w:hAnsi="Arial" w:cs="Arial"/>
          <w:sz w:val="28"/>
          <w:szCs w:val="28"/>
        </w:rPr>
        <w:t xml:space="preserve">El </w:t>
      </w:r>
      <w:r w:rsidR="0032439C" w:rsidRPr="00C70805">
        <w:rPr>
          <w:rFonts w:ascii="Arial" w:hAnsi="Arial" w:cs="Arial"/>
          <w:sz w:val="28"/>
          <w:szCs w:val="28"/>
        </w:rPr>
        <w:t>1 de julio de 2014, Sandra Milena Muñoz Rodr</w:t>
      </w:r>
      <w:r w:rsidR="008503FA" w:rsidRPr="00C70805">
        <w:rPr>
          <w:rFonts w:ascii="Arial" w:hAnsi="Arial" w:cs="Arial"/>
          <w:sz w:val="28"/>
          <w:szCs w:val="28"/>
        </w:rPr>
        <w:t>íguez presentó ante la Comisaría de Familia de Dosquebradas denuncia por violencia intrafamiliar contra su ex compañero permanente</w:t>
      </w:r>
      <w:r w:rsidR="00A73017">
        <w:rPr>
          <w:rFonts w:ascii="Arial" w:hAnsi="Arial" w:cs="Arial"/>
          <w:sz w:val="28"/>
          <w:szCs w:val="28"/>
        </w:rPr>
        <w:t xml:space="preserve"> Gustavo Adolfo Gaviria Castro.</w:t>
      </w:r>
    </w:p>
    <w:p w:rsidR="008503FA" w:rsidRPr="00C70805" w:rsidRDefault="008503FA" w:rsidP="00DF0353">
      <w:pPr>
        <w:pStyle w:val="Sinespaciado1"/>
        <w:spacing w:line="360" w:lineRule="auto"/>
        <w:ind w:firstLine="2835"/>
        <w:jc w:val="both"/>
        <w:rPr>
          <w:rFonts w:ascii="Arial" w:hAnsi="Arial" w:cs="Arial"/>
          <w:sz w:val="28"/>
          <w:szCs w:val="28"/>
        </w:rPr>
      </w:pPr>
    </w:p>
    <w:p w:rsidR="005A0453" w:rsidRPr="00C70805" w:rsidRDefault="00844A00"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b)</w:t>
      </w:r>
      <w:r w:rsidR="00DF0353" w:rsidRPr="00C70805">
        <w:rPr>
          <w:rFonts w:ascii="Arial" w:hAnsi="Arial" w:cs="Arial"/>
          <w:sz w:val="28"/>
          <w:szCs w:val="28"/>
        </w:rPr>
        <w:tab/>
      </w:r>
      <w:r w:rsidR="00080738" w:rsidRPr="00C70805">
        <w:rPr>
          <w:rFonts w:ascii="Arial" w:hAnsi="Arial" w:cs="Arial"/>
          <w:sz w:val="28"/>
          <w:szCs w:val="28"/>
        </w:rPr>
        <w:t xml:space="preserve">Una vez </w:t>
      </w:r>
      <w:r w:rsidR="008503FA" w:rsidRPr="00C70805">
        <w:rPr>
          <w:rFonts w:ascii="Arial" w:hAnsi="Arial" w:cs="Arial"/>
          <w:sz w:val="28"/>
          <w:szCs w:val="28"/>
        </w:rPr>
        <w:t>admi</w:t>
      </w:r>
      <w:r w:rsidR="00B94228" w:rsidRPr="00C70805">
        <w:rPr>
          <w:rFonts w:ascii="Arial" w:hAnsi="Arial" w:cs="Arial"/>
          <w:sz w:val="28"/>
          <w:szCs w:val="28"/>
        </w:rPr>
        <w:t>tida la demanda, se fijó fecha y</w:t>
      </w:r>
      <w:r w:rsidR="008503FA" w:rsidRPr="00C70805">
        <w:rPr>
          <w:rFonts w:ascii="Arial" w:hAnsi="Arial" w:cs="Arial"/>
          <w:sz w:val="28"/>
          <w:szCs w:val="28"/>
        </w:rPr>
        <w:t xml:space="preserve"> hora para llevar a cabo audiencia de conciliación, que tuvo lugar el día 29 de ese mismo mes y año</w:t>
      </w:r>
      <w:r w:rsidR="00B94228" w:rsidRPr="00C70805">
        <w:rPr>
          <w:rFonts w:ascii="Arial" w:hAnsi="Arial" w:cs="Arial"/>
          <w:sz w:val="28"/>
          <w:szCs w:val="28"/>
        </w:rPr>
        <w:t>.</w:t>
      </w:r>
      <w:r w:rsidR="0080137E" w:rsidRPr="00C70805">
        <w:rPr>
          <w:rFonts w:ascii="Arial" w:hAnsi="Arial" w:cs="Arial"/>
          <w:sz w:val="28"/>
          <w:szCs w:val="28"/>
        </w:rPr>
        <w:t xml:space="preserve"> </w:t>
      </w:r>
      <w:r w:rsidR="00B94228" w:rsidRPr="00C70805">
        <w:rPr>
          <w:rFonts w:ascii="Arial" w:hAnsi="Arial" w:cs="Arial"/>
          <w:sz w:val="28"/>
          <w:szCs w:val="28"/>
        </w:rPr>
        <w:t>M</w:t>
      </w:r>
      <w:r w:rsidR="002F0413" w:rsidRPr="00C70805">
        <w:rPr>
          <w:rFonts w:ascii="Arial" w:hAnsi="Arial" w:cs="Arial"/>
          <w:sz w:val="28"/>
          <w:szCs w:val="28"/>
        </w:rPr>
        <w:t xml:space="preserve">ediante Resolución 6162 y </w:t>
      </w:r>
      <w:r w:rsidR="00093C27" w:rsidRPr="00C70805">
        <w:rPr>
          <w:rFonts w:ascii="Arial" w:hAnsi="Arial" w:cs="Arial"/>
          <w:sz w:val="28"/>
          <w:szCs w:val="28"/>
        </w:rPr>
        <w:t>ante la inasistencia de</w:t>
      </w:r>
      <w:r w:rsidR="00A73017">
        <w:rPr>
          <w:rFonts w:ascii="Arial" w:hAnsi="Arial" w:cs="Arial"/>
          <w:sz w:val="28"/>
          <w:szCs w:val="28"/>
        </w:rPr>
        <w:t>l</w:t>
      </w:r>
      <w:r w:rsidR="00093C27" w:rsidRPr="00C70805">
        <w:rPr>
          <w:rFonts w:ascii="Arial" w:hAnsi="Arial" w:cs="Arial"/>
          <w:sz w:val="28"/>
          <w:szCs w:val="28"/>
        </w:rPr>
        <w:t xml:space="preserve"> denunciado, </w:t>
      </w:r>
      <w:r w:rsidR="008503FA" w:rsidRPr="00C70805">
        <w:rPr>
          <w:rFonts w:ascii="Arial" w:hAnsi="Arial" w:cs="Arial"/>
          <w:sz w:val="28"/>
          <w:szCs w:val="28"/>
        </w:rPr>
        <w:t xml:space="preserve">se </w:t>
      </w:r>
      <w:r w:rsidR="00093C27" w:rsidRPr="00C70805">
        <w:rPr>
          <w:rFonts w:ascii="Arial" w:hAnsi="Arial" w:cs="Arial"/>
          <w:sz w:val="28"/>
          <w:szCs w:val="28"/>
        </w:rPr>
        <w:t xml:space="preserve">tuvieron como ciertos los hechos </w:t>
      </w:r>
      <w:r w:rsidR="00A73017" w:rsidRPr="00C70805">
        <w:rPr>
          <w:rFonts w:ascii="Arial" w:hAnsi="Arial" w:cs="Arial"/>
          <w:sz w:val="28"/>
          <w:szCs w:val="28"/>
        </w:rPr>
        <w:t>declarados</w:t>
      </w:r>
      <w:r w:rsidR="00093C27" w:rsidRPr="00C70805">
        <w:rPr>
          <w:rFonts w:ascii="Arial" w:hAnsi="Arial" w:cs="Arial"/>
          <w:sz w:val="28"/>
          <w:szCs w:val="28"/>
        </w:rPr>
        <w:t xml:space="preserve"> por la quejosa en contra del </w:t>
      </w:r>
      <w:r w:rsidR="008503FA" w:rsidRPr="00C70805">
        <w:rPr>
          <w:rFonts w:ascii="Arial" w:hAnsi="Arial" w:cs="Arial"/>
          <w:sz w:val="28"/>
          <w:szCs w:val="28"/>
        </w:rPr>
        <w:t>señor Gustavo</w:t>
      </w:r>
      <w:r w:rsidR="002F0413" w:rsidRPr="00C70805">
        <w:rPr>
          <w:rFonts w:ascii="Arial" w:hAnsi="Arial" w:cs="Arial"/>
          <w:sz w:val="28"/>
          <w:szCs w:val="28"/>
        </w:rPr>
        <w:t xml:space="preserve"> y</w:t>
      </w:r>
      <w:r w:rsidR="008503FA" w:rsidRPr="00C70805">
        <w:rPr>
          <w:rFonts w:ascii="Arial" w:hAnsi="Arial" w:cs="Arial"/>
          <w:sz w:val="28"/>
          <w:szCs w:val="28"/>
        </w:rPr>
        <w:t xml:space="preserve"> se le impuso abstenerse de incurrir en cualquier clase de ofensa en co</w:t>
      </w:r>
      <w:r w:rsidR="002F0413" w:rsidRPr="00C70805">
        <w:rPr>
          <w:rFonts w:ascii="Arial" w:hAnsi="Arial" w:cs="Arial"/>
          <w:sz w:val="28"/>
          <w:szCs w:val="28"/>
        </w:rPr>
        <w:t>ntra de la señora Sandra Milena. S</w:t>
      </w:r>
      <w:r w:rsidR="008503FA" w:rsidRPr="00C70805">
        <w:rPr>
          <w:rFonts w:ascii="Arial" w:hAnsi="Arial" w:cs="Arial"/>
          <w:sz w:val="28"/>
          <w:szCs w:val="28"/>
        </w:rPr>
        <w:t xml:space="preserve">e confirmó la medida de protección y que el incumplimiento a lo allí ordenado </w:t>
      </w:r>
      <w:r w:rsidR="008503FA" w:rsidRPr="00C70805">
        <w:rPr>
          <w:rFonts w:ascii="Arial" w:hAnsi="Arial" w:cs="Arial"/>
          <w:sz w:val="24"/>
          <w:szCs w:val="24"/>
        </w:rPr>
        <w:t>“da lugar a la aplicación de las sanciones estipuladas en los artículo (sic) 4º de la ley 475 de 2000 (…)”</w:t>
      </w:r>
      <w:r w:rsidR="002F0413" w:rsidRPr="00C70805">
        <w:rPr>
          <w:rFonts w:ascii="Arial" w:hAnsi="Arial" w:cs="Arial"/>
          <w:sz w:val="24"/>
          <w:szCs w:val="24"/>
        </w:rPr>
        <w:t>;</w:t>
      </w:r>
      <w:r w:rsidR="0080137E" w:rsidRPr="00C70805">
        <w:rPr>
          <w:rFonts w:ascii="Arial" w:hAnsi="Arial" w:cs="Arial"/>
          <w:sz w:val="28"/>
          <w:szCs w:val="28"/>
        </w:rPr>
        <w:t xml:space="preserve"> decisión notificada </w:t>
      </w:r>
      <w:r w:rsidR="005A0453" w:rsidRPr="00C70805">
        <w:rPr>
          <w:rFonts w:ascii="Arial" w:hAnsi="Arial" w:cs="Arial"/>
          <w:sz w:val="28"/>
          <w:szCs w:val="28"/>
        </w:rPr>
        <w:t xml:space="preserve">de manera personal </w:t>
      </w:r>
      <w:r w:rsidR="00A73017">
        <w:rPr>
          <w:rFonts w:ascii="Arial" w:hAnsi="Arial" w:cs="Arial"/>
          <w:sz w:val="28"/>
          <w:szCs w:val="28"/>
        </w:rPr>
        <w:t xml:space="preserve">al señor </w:t>
      </w:r>
      <w:r w:rsidR="00A73017" w:rsidRPr="00A73017">
        <w:rPr>
          <w:rFonts w:ascii="Arial" w:hAnsi="Arial" w:cs="Arial"/>
          <w:sz w:val="24"/>
          <w:szCs w:val="24"/>
        </w:rPr>
        <w:t>GAVIRIA CASTRO</w:t>
      </w:r>
      <w:r w:rsidR="00A73017">
        <w:rPr>
          <w:rFonts w:ascii="Arial" w:hAnsi="Arial" w:cs="Arial"/>
          <w:sz w:val="28"/>
          <w:szCs w:val="28"/>
        </w:rPr>
        <w:t xml:space="preserve"> y su apoderado.</w:t>
      </w:r>
    </w:p>
    <w:p w:rsidR="00CF0BFA" w:rsidRPr="00C70805" w:rsidRDefault="00CF0BFA" w:rsidP="00CF0BFA">
      <w:pPr>
        <w:pStyle w:val="Sinespaciado1"/>
        <w:spacing w:line="360" w:lineRule="auto"/>
        <w:ind w:firstLine="1985"/>
        <w:jc w:val="both"/>
        <w:rPr>
          <w:rFonts w:ascii="Arial" w:hAnsi="Arial" w:cs="Arial"/>
          <w:sz w:val="28"/>
          <w:szCs w:val="28"/>
          <w:lang w:val="es-ES_tradnl"/>
        </w:rPr>
      </w:pPr>
    </w:p>
    <w:p w:rsidR="00AA14D9"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c)</w:t>
      </w:r>
      <w:r w:rsidRPr="00C70805">
        <w:rPr>
          <w:rFonts w:ascii="Arial" w:hAnsi="Arial" w:cs="Arial"/>
          <w:sz w:val="28"/>
          <w:szCs w:val="28"/>
        </w:rPr>
        <w:tab/>
      </w:r>
      <w:r w:rsidR="00AA14D9" w:rsidRPr="00C70805">
        <w:rPr>
          <w:rFonts w:ascii="Arial" w:hAnsi="Arial" w:cs="Arial"/>
          <w:sz w:val="28"/>
          <w:szCs w:val="28"/>
        </w:rPr>
        <w:t>El 5 de agosto de 2015, acude nuevamente la señora Sandra Milena ante la Comisaría de F</w:t>
      </w:r>
      <w:r w:rsidR="00247A81" w:rsidRPr="00C70805">
        <w:rPr>
          <w:rFonts w:ascii="Arial" w:hAnsi="Arial" w:cs="Arial"/>
          <w:sz w:val="28"/>
          <w:szCs w:val="28"/>
        </w:rPr>
        <w:t>amilia</w:t>
      </w:r>
      <w:r w:rsidR="00A438D5" w:rsidRPr="00C70805">
        <w:rPr>
          <w:rFonts w:ascii="Arial" w:hAnsi="Arial" w:cs="Arial"/>
          <w:sz w:val="28"/>
          <w:szCs w:val="28"/>
        </w:rPr>
        <w:t>,</w:t>
      </w:r>
      <w:r w:rsidR="00247A81" w:rsidRPr="00C70805">
        <w:rPr>
          <w:rFonts w:ascii="Arial" w:hAnsi="Arial" w:cs="Arial"/>
          <w:sz w:val="28"/>
          <w:szCs w:val="28"/>
        </w:rPr>
        <w:t xml:space="preserve"> </w:t>
      </w:r>
      <w:r w:rsidR="00A438D5" w:rsidRPr="00C70805">
        <w:rPr>
          <w:rFonts w:ascii="Arial" w:hAnsi="Arial" w:cs="Arial"/>
          <w:sz w:val="28"/>
          <w:szCs w:val="28"/>
        </w:rPr>
        <w:t>informando sobre l</w:t>
      </w:r>
      <w:r w:rsidR="00247A81" w:rsidRPr="00C70805">
        <w:rPr>
          <w:rFonts w:ascii="Arial" w:hAnsi="Arial" w:cs="Arial"/>
          <w:sz w:val="28"/>
          <w:szCs w:val="28"/>
        </w:rPr>
        <w:t xml:space="preserve">a </w:t>
      </w:r>
      <w:r w:rsidR="00AA14D9" w:rsidRPr="00C70805">
        <w:rPr>
          <w:rFonts w:ascii="Arial" w:hAnsi="Arial" w:cs="Arial"/>
          <w:sz w:val="28"/>
          <w:szCs w:val="28"/>
        </w:rPr>
        <w:t xml:space="preserve">violencia intrafamiliar </w:t>
      </w:r>
      <w:r w:rsidR="00247A81" w:rsidRPr="00C70805">
        <w:rPr>
          <w:rFonts w:ascii="Arial" w:hAnsi="Arial" w:cs="Arial"/>
          <w:sz w:val="28"/>
          <w:szCs w:val="28"/>
        </w:rPr>
        <w:t xml:space="preserve">de </w:t>
      </w:r>
      <w:r w:rsidR="00AA14D9" w:rsidRPr="00C70805">
        <w:rPr>
          <w:rFonts w:ascii="Arial" w:hAnsi="Arial" w:cs="Arial"/>
          <w:sz w:val="28"/>
          <w:szCs w:val="28"/>
        </w:rPr>
        <w:t xml:space="preserve">su ex compañero permanente, lo que dio lugar a iniciar incidente de protección y el día 20 del mismo mes y año, se llevó a cabo audiencia de ampliación de queja y descargos del </w:t>
      </w:r>
      <w:r w:rsidR="00761B5E">
        <w:rPr>
          <w:rFonts w:ascii="Arial" w:hAnsi="Arial" w:cs="Arial"/>
          <w:sz w:val="28"/>
          <w:szCs w:val="28"/>
        </w:rPr>
        <w:t xml:space="preserve">señor </w:t>
      </w:r>
      <w:r w:rsidR="00761B5E" w:rsidRPr="00A73017">
        <w:rPr>
          <w:rFonts w:ascii="Arial" w:hAnsi="Arial" w:cs="Arial"/>
          <w:sz w:val="24"/>
          <w:szCs w:val="24"/>
        </w:rPr>
        <w:t>GAVIRIA CASTRO</w:t>
      </w:r>
      <w:r w:rsidR="00247A81" w:rsidRPr="00C70805">
        <w:rPr>
          <w:rFonts w:ascii="Arial" w:hAnsi="Arial" w:cs="Arial"/>
          <w:sz w:val="28"/>
          <w:szCs w:val="28"/>
        </w:rPr>
        <w:t xml:space="preserve">, </w:t>
      </w:r>
      <w:r w:rsidR="00AA14D9" w:rsidRPr="00C70805">
        <w:rPr>
          <w:rFonts w:ascii="Arial" w:hAnsi="Arial" w:cs="Arial"/>
          <w:sz w:val="28"/>
          <w:szCs w:val="28"/>
        </w:rPr>
        <w:t xml:space="preserve">se fijó fecha para la práctica de pruebas y el día 31 se recibió declaración a la señora </w:t>
      </w:r>
      <w:r w:rsidRPr="00C70805">
        <w:rPr>
          <w:rFonts w:ascii="Arial" w:hAnsi="Arial" w:cs="Arial"/>
          <w:sz w:val="24"/>
          <w:szCs w:val="24"/>
        </w:rPr>
        <w:t>BEATRIZ ELENA MOTTA</w:t>
      </w:r>
      <w:r w:rsidR="00AA14D9" w:rsidRPr="00C70805">
        <w:rPr>
          <w:rFonts w:ascii="Arial" w:hAnsi="Arial" w:cs="Arial"/>
          <w:sz w:val="28"/>
          <w:szCs w:val="28"/>
        </w:rPr>
        <w:t>.</w:t>
      </w:r>
    </w:p>
    <w:p w:rsidR="00844A00" w:rsidRPr="00C70805" w:rsidRDefault="00844A00" w:rsidP="00844A00">
      <w:pPr>
        <w:pStyle w:val="Sinespaciado1"/>
        <w:spacing w:line="360" w:lineRule="auto"/>
        <w:ind w:firstLine="1985"/>
        <w:jc w:val="both"/>
        <w:rPr>
          <w:rFonts w:ascii="Arial" w:hAnsi="Arial" w:cs="Arial"/>
          <w:i/>
          <w:sz w:val="28"/>
          <w:szCs w:val="28"/>
          <w:lang w:val="es-ES_tradnl"/>
        </w:rPr>
      </w:pPr>
    </w:p>
    <w:p w:rsidR="00844A00" w:rsidRPr="00C70805" w:rsidRDefault="00E9650A"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d)</w:t>
      </w:r>
      <w:r w:rsidR="00DF0353" w:rsidRPr="00C70805">
        <w:rPr>
          <w:rFonts w:ascii="Arial" w:hAnsi="Arial" w:cs="Arial"/>
          <w:sz w:val="28"/>
          <w:szCs w:val="28"/>
        </w:rPr>
        <w:tab/>
      </w:r>
      <w:r w:rsidR="001E6DF1" w:rsidRPr="00C70805">
        <w:rPr>
          <w:rFonts w:ascii="Arial" w:hAnsi="Arial" w:cs="Arial"/>
          <w:sz w:val="28"/>
          <w:szCs w:val="28"/>
        </w:rPr>
        <w:t xml:space="preserve">Mediante Resolución No. 6475 del 10 de septiembre del año pasado, se impuso al </w:t>
      </w:r>
      <w:r w:rsidR="002C0798" w:rsidRPr="00C70805">
        <w:rPr>
          <w:rFonts w:ascii="Arial" w:hAnsi="Arial" w:cs="Arial"/>
          <w:sz w:val="28"/>
          <w:szCs w:val="28"/>
        </w:rPr>
        <w:t xml:space="preserve">señor </w:t>
      </w:r>
      <w:r w:rsidR="001E6DF1" w:rsidRPr="00C70805">
        <w:rPr>
          <w:rFonts w:ascii="Arial" w:hAnsi="Arial" w:cs="Arial"/>
          <w:sz w:val="28"/>
          <w:szCs w:val="28"/>
        </w:rPr>
        <w:t>Gustavo Adolfo Gaviria Castro multa equivalente a dos salarios mínimos legales mensuales vigentes y se</w:t>
      </w:r>
      <w:r w:rsidR="00C46CF2" w:rsidRPr="00C70805">
        <w:rPr>
          <w:rFonts w:ascii="Arial" w:hAnsi="Arial" w:cs="Arial"/>
          <w:sz w:val="28"/>
          <w:szCs w:val="28"/>
        </w:rPr>
        <w:t xml:space="preserve"> le</w:t>
      </w:r>
      <w:r w:rsidR="001E6DF1" w:rsidRPr="00C70805">
        <w:rPr>
          <w:rFonts w:ascii="Arial" w:hAnsi="Arial" w:cs="Arial"/>
          <w:sz w:val="28"/>
          <w:szCs w:val="28"/>
        </w:rPr>
        <w:t xml:space="preserve"> advierte que su reincidencia lo hará merecedor de la sanción de que trata el</w:t>
      </w:r>
      <w:r w:rsidR="005516A0" w:rsidRPr="00C70805">
        <w:rPr>
          <w:rFonts w:ascii="Arial" w:hAnsi="Arial" w:cs="Arial"/>
          <w:sz w:val="28"/>
          <w:szCs w:val="28"/>
        </w:rPr>
        <w:t xml:space="preserve"> </w:t>
      </w:r>
      <w:r w:rsidR="001E6DF1" w:rsidRPr="00C70805">
        <w:rPr>
          <w:rFonts w:ascii="Arial" w:hAnsi="Arial" w:cs="Arial"/>
          <w:sz w:val="28"/>
          <w:szCs w:val="28"/>
        </w:rPr>
        <w:t>art. 4 de la Ley 575 de 2000</w:t>
      </w:r>
      <w:r w:rsidR="0075486F" w:rsidRPr="00C70805">
        <w:rPr>
          <w:rFonts w:ascii="Arial" w:hAnsi="Arial" w:cs="Arial"/>
          <w:sz w:val="28"/>
          <w:szCs w:val="28"/>
        </w:rPr>
        <w:t>. Decisión recurrida por el apoderado de</w:t>
      </w:r>
      <w:r w:rsidR="0007742F" w:rsidRPr="00C70805">
        <w:rPr>
          <w:rFonts w:ascii="Arial" w:hAnsi="Arial" w:cs="Arial"/>
          <w:sz w:val="28"/>
          <w:szCs w:val="28"/>
        </w:rPr>
        <w:t>l</w:t>
      </w:r>
      <w:r w:rsidR="0075486F" w:rsidRPr="00C70805">
        <w:rPr>
          <w:rFonts w:ascii="Arial" w:hAnsi="Arial" w:cs="Arial"/>
          <w:sz w:val="28"/>
          <w:szCs w:val="28"/>
        </w:rPr>
        <w:t xml:space="preserve"> sancionado, alegando que existe duda sobre la supuesta agresión verbal denunciada</w:t>
      </w:r>
      <w:r w:rsidR="00730630" w:rsidRPr="00C70805">
        <w:rPr>
          <w:rFonts w:ascii="Arial" w:hAnsi="Arial" w:cs="Arial"/>
          <w:sz w:val="28"/>
          <w:szCs w:val="28"/>
        </w:rPr>
        <w:t xml:space="preserve"> y que el </w:t>
      </w:r>
      <w:r w:rsidR="004E67E7" w:rsidRPr="00C70805">
        <w:rPr>
          <w:rFonts w:ascii="Arial" w:hAnsi="Arial" w:cs="Arial"/>
          <w:sz w:val="28"/>
          <w:szCs w:val="28"/>
        </w:rPr>
        <w:t xml:space="preserve">Juzgado </w:t>
      </w:r>
      <w:r w:rsidR="00730630" w:rsidRPr="00C70805">
        <w:rPr>
          <w:rFonts w:ascii="Arial" w:hAnsi="Arial" w:cs="Arial"/>
          <w:sz w:val="28"/>
          <w:szCs w:val="28"/>
        </w:rPr>
        <w:t xml:space="preserve">adoptó de plano una decisión </w:t>
      </w:r>
      <w:r w:rsidR="00E43EB5" w:rsidRPr="00C70805">
        <w:rPr>
          <w:rFonts w:ascii="Arial" w:hAnsi="Arial" w:cs="Arial"/>
          <w:sz w:val="28"/>
          <w:szCs w:val="28"/>
        </w:rPr>
        <w:t xml:space="preserve">sin procurar el restablecimiento de la </w:t>
      </w:r>
      <w:r w:rsidR="004E67E7">
        <w:rPr>
          <w:rFonts w:ascii="Arial" w:hAnsi="Arial" w:cs="Arial"/>
          <w:sz w:val="28"/>
          <w:szCs w:val="28"/>
        </w:rPr>
        <w:t xml:space="preserve">armonía ente los excompañeros. </w:t>
      </w:r>
      <w:r w:rsidR="00E43EB5" w:rsidRPr="00C70805">
        <w:rPr>
          <w:rFonts w:ascii="Arial" w:hAnsi="Arial" w:cs="Arial"/>
          <w:sz w:val="28"/>
          <w:szCs w:val="28"/>
        </w:rPr>
        <w:t>S</w:t>
      </w:r>
      <w:r w:rsidR="0075486F" w:rsidRPr="00C70805">
        <w:rPr>
          <w:rFonts w:ascii="Arial" w:hAnsi="Arial" w:cs="Arial"/>
          <w:sz w:val="28"/>
          <w:szCs w:val="28"/>
        </w:rPr>
        <w:t>in que se accediera a reponer lo decidido se remitió el expediente al Juzg</w:t>
      </w:r>
      <w:r w:rsidR="004E67E7">
        <w:rPr>
          <w:rFonts w:ascii="Arial" w:hAnsi="Arial" w:cs="Arial"/>
          <w:sz w:val="28"/>
          <w:szCs w:val="28"/>
        </w:rPr>
        <w:t>ado de Familia para que se surtiera</w:t>
      </w:r>
      <w:r w:rsidR="0075486F" w:rsidRPr="00C70805">
        <w:rPr>
          <w:rFonts w:ascii="Arial" w:hAnsi="Arial" w:cs="Arial"/>
          <w:sz w:val="28"/>
          <w:szCs w:val="28"/>
        </w:rPr>
        <w:t xml:space="preserve"> </w:t>
      </w:r>
      <w:r w:rsidR="004E67E7">
        <w:rPr>
          <w:rFonts w:ascii="Arial" w:hAnsi="Arial" w:cs="Arial"/>
          <w:sz w:val="28"/>
          <w:szCs w:val="28"/>
        </w:rPr>
        <w:t>la apelación.</w:t>
      </w:r>
    </w:p>
    <w:p w:rsidR="0075486F" w:rsidRPr="00C70805" w:rsidRDefault="0075486F" w:rsidP="00DF0353">
      <w:pPr>
        <w:pStyle w:val="Sinespaciado1"/>
        <w:spacing w:line="360" w:lineRule="auto"/>
        <w:ind w:firstLine="2835"/>
        <w:jc w:val="both"/>
        <w:rPr>
          <w:rFonts w:ascii="Arial" w:hAnsi="Arial" w:cs="Arial"/>
          <w:i/>
          <w:sz w:val="28"/>
          <w:szCs w:val="28"/>
          <w:lang w:val="es-ES_tradnl"/>
        </w:rPr>
      </w:pPr>
    </w:p>
    <w:p w:rsidR="004C7054" w:rsidRPr="00C70805" w:rsidRDefault="00E9650A"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e</w:t>
      </w:r>
      <w:r w:rsidR="00DF0353" w:rsidRPr="00C70805">
        <w:rPr>
          <w:rFonts w:ascii="Arial" w:hAnsi="Arial" w:cs="Arial"/>
          <w:sz w:val="28"/>
          <w:szCs w:val="28"/>
        </w:rPr>
        <w:t>)</w:t>
      </w:r>
      <w:r w:rsidR="00DF0353" w:rsidRPr="00C70805">
        <w:rPr>
          <w:rFonts w:ascii="Arial" w:hAnsi="Arial" w:cs="Arial"/>
          <w:sz w:val="28"/>
          <w:szCs w:val="28"/>
        </w:rPr>
        <w:tab/>
      </w:r>
      <w:r w:rsidR="0075486F" w:rsidRPr="00C70805">
        <w:rPr>
          <w:rFonts w:ascii="Arial" w:hAnsi="Arial" w:cs="Arial"/>
          <w:sz w:val="28"/>
          <w:szCs w:val="28"/>
        </w:rPr>
        <w:t xml:space="preserve">Con proveído del </w:t>
      </w:r>
      <w:r w:rsidR="004C7054" w:rsidRPr="00C70805">
        <w:rPr>
          <w:rFonts w:ascii="Arial" w:hAnsi="Arial" w:cs="Arial"/>
          <w:sz w:val="28"/>
          <w:szCs w:val="28"/>
        </w:rPr>
        <w:t xml:space="preserve">28 de octubre de 2015, el Juzgado Único de Familia de Dosquebradas, resolvió sobre la apelación interpuesta confirmando lo </w:t>
      </w:r>
      <w:r w:rsidR="0007742F" w:rsidRPr="00C70805">
        <w:rPr>
          <w:rFonts w:ascii="Arial" w:hAnsi="Arial" w:cs="Arial"/>
          <w:sz w:val="28"/>
          <w:szCs w:val="28"/>
        </w:rPr>
        <w:t>resuelto</w:t>
      </w:r>
      <w:r w:rsidR="003576C8" w:rsidRPr="00C70805">
        <w:rPr>
          <w:rFonts w:ascii="Arial" w:hAnsi="Arial" w:cs="Arial"/>
          <w:sz w:val="28"/>
          <w:szCs w:val="28"/>
        </w:rPr>
        <w:t xml:space="preserve"> por la Comisaría de Familia.</w:t>
      </w:r>
    </w:p>
    <w:p w:rsidR="00844A00" w:rsidRPr="00C70805" w:rsidRDefault="00844A00" w:rsidP="00844A00">
      <w:pPr>
        <w:pStyle w:val="Sinespaciado1"/>
        <w:spacing w:line="360" w:lineRule="auto"/>
        <w:ind w:firstLine="1985"/>
        <w:jc w:val="both"/>
        <w:rPr>
          <w:rFonts w:ascii="Arial" w:hAnsi="Arial" w:cs="Arial"/>
          <w:sz w:val="28"/>
          <w:szCs w:val="28"/>
          <w:lang w:val="es-ES_tradnl"/>
        </w:rPr>
      </w:pPr>
    </w:p>
    <w:p w:rsidR="008F52CE" w:rsidRPr="00C70805" w:rsidRDefault="000261F2" w:rsidP="003576C8">
      <w:pPr>
        <w:pStyle w:val="Sinespaciado1"/>
        <w:spacing w:line="360" w:lineRule="auto"/>
        <w:ind w:firstLine="2835"/>
        <w:jc w:val="both"/>
        <w:rPr>
          <w:rFonts w:ascii="Arial" w:hAnsi="Arial" w:cs="Arial"/>
          <w:sz w:val="28"/>
          <w:szCs w:val="28"/>
          <w:lang w:val="es-ES_tradnl"/>
        </w:rPr>
      </w:pPr>
      <w:r w:rsidRPr="00C70805">
        <w:rPr>
          <w:rFonts w:ascii="Arial" w:hAnsi="Arial" w:cs="Arial"/>
          <w:sz w:val="28"/>
          <w:szCs w:val="28"/>
        </w:rPr>
        <w:t>5</w:t>
      </w:r>
      <w:r w:rsidR="003576C8" w:rsidRPr="00C70805">
        <w:rPr>
          <w:rFonts w:ascii="Arial" w:hAnsi="Arial" w:cs="Arial"/>
          <w:sz w:val="28"/>
          <w:szCs w:val="28"/>
        </w:rPr>
        <w:t>.</w:t>
      </w:r>
      <w:r w:rsidR="003576C8" w:rsidRPr="00C70805">
        <w:rPr>
          <w:rFonts w:ascii="Arial" w:hAnsi="Arial" w:cs="Arial"/>
          <w:sz w:val="28"/>
          <w:szCs w:val="28"/>
        </w:rPr>
        <w:tab/>
      </w:r>
      <w:r w:rsidR="0051232D" w:rsidRPr="00C70805">
        <w:rPr>
          <w:rFonts w:ascii="Arial" w:hAnsi="Arial" w:cs="Arial"/>
          <w:sz w:val="28"/>
          <w:szCs w:val="28"/>
        </w:rPr>
        <w:t>Como ya se expresó, s</w:t>
      </w:r>
      <w:r w:rsidR="003B203C" w:rsidRPr="00C70805">
        <w:rPr>
          <w:rFonts w:ascii="Arial" w:hAnsi="Arial" w:cs="Arial"/>
          <w:sz w:val="28"/>
          <w:szCs w:val="28"/>
          <w:lang w:val="es-ES_tradnl"/>
        </w:rPr>
        <w:t xml:space="preserve">e duele </w:t>
      </w:r>
      <w:r w:rsidR="00844A00" w:rsidRPr="00C70805">
        <w:rPr>
          <w:rFonts w:ascii="Arial" w:hAnsi="Arial" w:cs="Arial"/>
          <w:sz w:val="28"/>
          <w:szCs w:val="28"/>
          <w:lang w:val="es-ES_tradnl"/>
        </w:rPr>
        <w:t xml:space="preserve">el actor </w:t>
      </w:r>
      <w:r w:rsidR="003B203C" w:rsidRPr="00C70805">
        <w:rPr>
          <w:rFonts w:ascii="Arial" w:hAnsi="Arial" w:cs="Arial"/>
          <w:sz w:val="28"/>
          <w:szCs w:val="28"/>
          <w:lang w:val="es-ES_tradnl"/>
        </w:rPr>
        <w:t xml:space="preserve">de no haberse </w:t>
      </w:r>
      <w:r w:rsidR="008F52CE" w:rsidRPr="00C70805">
        <w:rPr>
          <w:rFonts w:ascii="Arial" w:hAnsi="Arial" w:cs="Arial"/>
          <w:sz w:val="28"/>
          <w:szCs w:val="28"/>
          <w:lang w:val="es-ES_tradnl"/>
        </w:rPr>
        <w:t xml:space="preserve">valorado debidamente el testimonio presentado por la señora </w:t>
      </w:r>
      <w:r w:rsidR="003576C8" w:rsidRPr="00C70805">
        <w:rPr>
          <w:rFonts w:ascii="Arial" w:hAnsi="Arial" w:cs="Arial"/>
          <w:sz w:val="24"/>
          <w:szCs w:val="24"/>
          <w:lang w:val="es-ES_tradnl"/>
        </w:rPr>
        <w:t>SANDRA MILENA</w:t>
      </w:r>
      <w:r w:rsidR="003576C8" w:rsidRPr="00C70805">
        <w:rPr>
          <w:rFonts w:ascii="Arial" w:hAnsi="Arial" w:cs="Arial"/>
          <w:sz w:val="28"/>
          <w:szCs w:val="28"/>
          <w:lang w:val="es-ES_tradnl"/>
        </w:rPr>
        <w:t xml:space="preserve"> </w:t>
      </w:r>
      <w:r w:rsidR="00516825" w:rsidRPr="00C70805">
        <w:rPr>
          <w:rFonts w:ascii="Arial" w:hAnsi="Arial" w:cs="Arial"/>
          <w:sz w:val="28"/>
          <w:szCs w:val="28"/>
          <w:lang w:val="es-ES_tradnl"/>
        </w:rPr>
        <w:t>y que no se haya agotado</w:t>
      </w:r>
      <w:r w:rsidR="008F52CE" w:rsidRPr="00C70805">
        <w:rPr>
          <w:rFonts w:ascii="Arial" w:hAnsi="Arial" w:cs="Arial"/>
          <w:sz w:val="28"/>
          <w:szCs w:val="28"/>
          <w:lang w:val="es-ES_tradnl"/>
        </w:rPr>
        <w:t xml:space="preserve"> la etapa de conciliación de que trata la Ley 575 de 2000. </w:t>
      </w:r>
    </w:p>
    <w:p w:rsidR="009A4348" w:rsidRPr="00C70805" w:rsidRDefault="009A4348" w:rsidP="004E4661">
      <w:pPr>
        <w:pStyle w:val="Sinespaciado1"/>
        <w:spacing w:line="360" w:lineRule="auto"/>
        <w:ind w:firstLine="1985"/>
        <w:jc w:val="both"/>
        <w:rPr>
          <w:rFonts w:ascii="Arial" w:hAnsi="Arial" w:cs="Arial"/>
          <w:sz w:val="28"/>
          <w:szCs w:val="28"/>
          <w:lang w:val="es-ES_tradnl"/>
        </w:rPr>
      </w:pPr>
    </w:p>
    <w:p w:rsidR="00035454" w:rsidRPr="00C70805" w:rsidRDefault="000261F2" w:rsidP="003576C8">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_tradnl"/>
        </w:rPr>
        <w:t>5</w:t>
      </w:r>
      <w:r w:rsidR="003B203C" w:rsidRPr="00C70805">
        <w:rPr>
          <w:rFonts w:ascii="Arial" w:hAnsi="Arial" w:cs="Arial"/>
          <w:sz w:val="28"/>
          <w:szCs w:val="28"/>
          <w:lang w:val="es-ES_tradnl"/>
        </w:rPr>
        <w:t>.</w:t>
      </w:r>
      <w:r w:rsidR="008F52CE" w:rsidRPr="00C70805">
        <w:rPr>
          <w:rFonts w:ascii="Arial" w:hAnsi="Arial" w:cs="Arial"/>
          <w:sz w:val="28"/>
          <w:szCs w:val="28"/>
          <w:lang w:val="es-ES_tradnl"/>
        </w:rPr>
        <w:t>1</w:t>
      </w:r>
      <w:r w:rsidR="003576C8" w:rsidRPr="00C70805">
        <w:rPr>
          <w:rFonts w:ascii="Arial" w:hAnsi="Arial" w:cs="Arial"/>
          <w:sz w:val="28"/>
          <w:szCs w:val="28"/>
          <w:lang w:val="es-ES_tradnl"/>
        </w:rPr>
        <w:t>.</w:t>
      </w:r>
      <w:r w:rsidR="003576C8" w:rsidRPr="00C70805">
        <w:rPr>
          <w:rFonts w:ascii="Arial" w:hAnsi="Arial" w:cs="Arial"/>
          <w:sz w:val="28"/>
          <w:szCs w:val="28"/>
          <w:lang w:val="es-ES_tradnl"/>
        </w:rPr>
        <w:tab/>
      </w:r>
      <w:r w:rsidR="0051232D" w:rsidRPr="00C70805">
        <w:rPr>
          <w:rFonts w:ascii="Arial" w:hAnsi="Arial" w:cs="Arial"/>
          <w:sz w:val="28"/>
          <w:szCs w:val="28"/>
          <w:lang w:val="es-ES_tradnl"/>
        </w:rPr>
        <w:t>E</w:t>
      </w:r>
      <w:r w:rsidR="003B203C" w:rsidRPr="00C70805">
        <w:rPr>
          <w:rFonts w:ascii="Arial" w:hAnsi="Arial" w:cs="Arial"/>
          <w:sz w:val="28"/>
          <w:szCs w:val="28"/>
          <w:lang w:val="es-ES_tradnl"/>
        </w:rPr>
        <w:t xml:space="preserve">n cuanto a </w:t>
      </w:r>
      <w:r w:rsidR="000E6F04" w:rsidRPr="00C70805">
        <w:rPr>
          <w:rFonts w:ascii="Arial" w:hAnsi="Arial" w:cs="Arial"/>
          <w:sz w:val="28"/>
          <w:szCs w:val="28"/>
          <w:lang w:val="es-ES_tradnl"/>
        </w:rPr>
        <w:t xml:space="preserve">la prueba testimonial, </w:t>
      </w:r>
      <w:r w:rsidR="008F52CE" w:rsidRPr="00C70805">
        <w:rPr>
          <w:rFonts w:ascii="Arial" w:hAnsi="Arial" w:cs="Arial"/>
          <w:sz w:val="28"/>
          <w:szCs w:val="28"/>
          <w:lang w:val="es-ES_tradnl"/>
        </w:rPr>
        <w:t xml:space="preserve">se dijo por la Comisaria de Familia, que </w:t>
      </w:r>
      <w:r w:rsidR="008F52CE" w:rsidRPr="00C70805">
        <w:rPr>
          <w:rFonts w:ascii="Arial" w:hAnsi="Arial" w:cs="Arial"/>
          <w:sz w:val="24"/>
          <w:szCs w:val="24"/>
          <w:lang w:val="es-ES_tradnl"/>
        </w:rPr>
        <w:t>“no obstante el denunciado negó todos los cargos objeto de la denuncia por reincidencia, tampoco presentó la más mínima prueba para desvirtuarlos, y de acuerdo a las declaraciones de la testigo de la parte denunciante encuentra el despacho que el señor GUSTAVO ADOLFO GAVIRIA CASTRO ha incumplido las medidas de protección que le fueron impuestas.”,</w:t>
      </w:r>
      <w:r w:rsidR="008F52CE" w:rsidRPr="00C70805">
        <w:rPr>
          <w:rFonts w:ascii="Arial" w:hAnsi="Arial" w:cs="Arial"/>
          <w:i/>
          <w:sz w:val="28"/>
          <w:szCs w:val="28"/>
          <w:lang w:val="es-ES_tradnl"/>
        </w:rPr>
        <w:t xml:space="preserve"> </w:t>
      </w:r>
      <w:r w:rsidR="008F52CE" w:rsidRPr="00C70805">
        <w:rPr>
          <w:rFonts w:ascii="Arial" w:hAnsi="Arial" w:cs="Arial"/>
          <w:sz w:val="28"/>
          <w:szCs w:val="28"/>
          <w:lang w:val="es-ES_tradnl"/>
        </w:rPr>
        <w:t xml:space="preserve"> e igualmente el asunto fue abordado por el Juez de Familia en proveído del 28 de octubre, en sus apartes 2.7 y 2.8 y 2.9, considerando que la prueba fue valorada en su conjunto y con base en las reglas de la sana crítica y que </w:t>
      </w:r>
      <w:r w:rsidR="008F52CE" w:rsidRPr="00C70805">
        <w:rPr>
          <w:rFonts w:ascii="Arial" w:hAnsi="Arial" w:cs="Arial"/>
          <w:sz w:val="24"/>
          <w:szCs w:val="24"/>
          <w:lang w:val="es-ES_tradnl"/>
        </w:rPr>
        <w:t xml:space="preserve">“en ningún momento el señor Gaviria en las audiencias negó que la señora Mota Vargas se encontraba en el lugar de los hechos;(…)” </w:t>
      </w:r>
      <w:r w:rsidR="008F52CE" w:rsidRPr="00C70805">
        <w:rPr>
          <w:rFonts w:ascii="Arial" w:hAnsi="Arial" w:cs="Arial"/>
          <w:sz w:val="28"/>
          <w:szCs w:val="28"/>
          <w:lang w:val="es-ES_tradnl"/>
        </w:rPr>
        <w:t xml:space="preserve">y prosigue señalando </w:t>
      </w:r>
      <w:r w:rsidR="008F52CE" w:rsidRPr="00C70805">
        <w:rPr>
          <w:rFonts w:ascii="Arial" w:hAnsi="Arial" w:cs="Arial"/>
          <w:sz w:val="24"/>
          <w:szCs w:val="24"/>
          <w:lang w:val="es-ES_tradnl"/>
        </w:rPr>
        <w:t>“Un testigo no tiene que decir lo que no sabe o lo que no recuerda, o lo que no vio por cualquier razón; (…)</w:t>
      </w:r>
      <w:r w:rsidR="0051232D" w:rsidRPr="00C70805">
        <w:rPr>
          <w:rFonts w:ascii="Arial" w:hAnsi="Arial" w:cs="Arial"/>
          <w:sz w:val="24"/>
          <w:szCs w:val="24"/>
          <w:lang w:val="es-ES_tradnl"/>
        </w:rPr>
        <w:t>”</w:t>
      </w:r>
      <w:r w:rsidR="008F52CE" w:rsidRPr="00C70805">
        <w:rPr>
          <w:rFonts w:ascii="Arial" w:hAnsi="Arial" w:cs="Arial"/>
          <w:sz w:val="28"/>
          <w:szCs w:val="28"/>
          <w:lang w:val="es-ES_tradnl"/>
        </w:rPr>
        <w:t xml:space="preserve"> </w:t>
      </w:r>
    </w:p>
    <w:p w:rsidR="00035454" w:rsidRPr="00C70805" w:rsidRDefault="00035454" w:rsidP="003576C8">
      <w:pPr>
        <w:pStyle w:val="Sinespaciado1"/>
        <w:tabs>
          <w:tab w:val="left" w:pos="2410"/>
        </w:tabs>
        <w:spacing w:line="360" w:lineRule="auto"/>
        <w:ind w:firstLine="2835"/>
        <w:jc w:val="both"/>
        <w:rPr>
          <w:rFonts w:ascii="Arial" w:hAnsi="Arial" w:cs="Arial"/>
          <w:sz w:val="28"/>
          <w:szCs w:val="28"/>
        </w:rPr>
      </w:pPr>
    </w:p>
    <w:p w:rsidR="004E4661" w:rsidRPr="00C70805" w:rsidRDefault="003576C8" w:rsidP="003576C8">
      <w:pPr>
        <w:pStyle w:val="Sinespaciado1"/>
        <w:tabs>
          <w:tab w:val="left" w:pos="2410"/>
        </w:tabs>
        <w:spacing w:line="360" w:lineRule="auto"/>
        <w:ind w:firstLine="2835"/>
        <w:jc w:val="both"/>
        <w:rPr>
          <w:rFonts w:ascii="Arial" w:hAnsi="Arial" w:cs="Arial"/>
          <w:iCs/>
          <w:spacing w:val="-3"/>
          <w:sz w:val="28"/>
          <w:szCs w:val="28"/>
        </w:rPr>
      </w:pPr>
      <w:r w:rsidRPr="00C70805">
        <w:rPr>
          <w:rFonts w:ascii="Arial" w:hAnsi="Arial" w:cs="Arial"/>
          <w:sz w:val="28"/>
          <w:szCs w:val="28"/>
        </w:rPr>
        <w:t>6.</w:t>
      </w:r>
      <w:r w:rsidRPr="00C70805">
        <w:rPr>
          <w:rFonts w:ascii="Arial" w:hAnsi="Arial" w:cs="Arial"/>
          <w:sz w:val="28"/>
          <w:szCs w:val="28"/>
        </w:rPr>
        <w:tab/>
      </w:r>
      <w:r w:rsidR="004F0FB6" w:rsidRPr="00C70805">
        <w:rPr>
          <w:rFonts w:ascii="Arial" w:hAnsi="Arial" w:cs="Arial"/>
          <w:sz w:val="28"/>
          <w:szCs w:val="28"/>
        </w:rPr>
        <w:t xml:space="preserve">De la transcripción </w:t>
      </w:r>
      <w:r w:rsidR="008F52CE" w:rsidRPr="00C70805">
        <w:rPr>
          <w:rFonts w:ascii="Arial" w:hAnsi="Arial" w:cs="Arial"/>
          <w:sz w:val="28"/>
          <w:szCs w:val="28"/>
        </w:rPr>
        <w:t xml:space="preserve">hecha </w:t>
      </w:r>
      <w:r w:rsidR="004F0FB6" w:rsidRPr="00C70805">
        <w:rPr>
          <w:rFonts w:ascii="Arial" w:hAnsi="Arial" w:cs="Arial"/>
          <w:sz w:val="28"/>
          <w:szCs w:val="28"/>
        </w:rPr>
        <w:t xml:space="preserve">de la valoración probatoria realizada por </w:t>
      </w:r>
      <w:r w:rsidR="008F52CE" w:rsidRPr="00C70805">
        <w:rPr>
          <w:rFonts w:ascii="Arial" w:hAnsi="Arial" w:cs="Arial"/>
          <w:sz w:val="28"/>
          <w:szCs w:val="28"/>
        </w:rPr>
        <w:t xml:space="preserve">los accionados </w:t>
      </w:r>
      <w:r w:rsidR="004F0FB6" w:rsidRPr="00C70805">
        <w:rPr>
          <w:rFonts w:ascii="Arial" w:hAnsi="Arial" w:cs="Arial"/>
          <w:sz w:val="28"/>
          <w:szCs w:val="28"/>
        </w:rPr>
        <w:t xml:space="preserve">, en criterio de esta Sala, en los términos de la jurisprudencia constitucional citada, </w:t>
      </w:r>
      <w:r w:rsidR="008F52CE" w:rsidRPr="00C70805">
        <w:rPr>
          <w:rFonts w:ascii="Arial" w:hAnsi="Arial" w:cs="Arial"/>
          <w:sz w:val="28"/>
          <w:szCs w:val="28"/>
        </w:rPr>
        <w:t xml:space="preserve">no incurrieron </w:t>
      </w:r>
      <w:r w:rsidR="004F0FB6" w:rsidRPr="00C70805">
        <w:rPr>
          <w:rFonts w:ascii="Arial" w:hAnsi="Arial" w:cs="Arial"/>
          <w:sz w:val="28"/>
          <w:szCs w:val="28"/>
        </w:rPr>
        <w:t xml:space="preserve">en defecto fáctico, como consecuencia </w:t>
      </w:r>
      <w:r w:rsidR="004F0FB6" w:rsidRPr="00C70805">
        <w:rPr>
          <w:rFonts w:ascii="Arial" w:hAnsi="Arial" w:cs="Arial"/>
          <w:iCs/>
          <w:spacing w:val="-3"/>
          <w:sz w:val="28"/>
          <w:szCs w:val="28"/>
        </w:rPr>
        <w:t xml:space="preserve">de una omisión en el decreto o valoración de las pruebas, de una valoración irrazonable de las mismas, de la suposición de </w:t>
      </w:r>
      <w:r w:rsidR="007F079A" w:rsidRPr="00C70805">
        <w:rPr>
          <w:rFonts w:ascii="Arial" w:hAnsi="Arial" w:cs="Arial"/>
          <w:iCs/>
          <w:spacing w:val="-3"/>
          <w:sz w:val="28"/>
          <w:szCs w:val="28"/>
        </w:rPr>
        <w:t>alguna</w:t>
      </w:r>
      <w:r w:rsidR="00B91AE5" w:rsidRPr="00C70805">
        <w:rPr>
          <w:rFonts w:ascii="Arial" w:hAnsi="Arial" w:cs="Arial"/>
          <w:iCs/>
          <w:spacing w:val="-3"/>
          <w:sz w:val="28"/>
          <w:szCs w:val="28"/>
        </w:rPr>
        <w:t>,</w:t>
      </w:r>
      <w:r w:rsidR="004F0FB6" w:rsidRPr="00C70805">
        <w:rPr>
          <w:rFonts w:ascii="Arial" w:hAnsi="Arial" w:cs="Arial"/>
          <w:iCs/>
          <w:spacing w:val="-3"/>
          <w:sz w:val="28"/>
          <w:szCs w:val="28"/>
        </w:rPr>
        <w:t xml:space="preserve"> del otorgamiento de un alcance contraevidente a </w:t>
      </w:r>
      <w:r w:rsidR="00B91AE5" w:rsidRPr="00C70805">
        <w:rPr>
          <w:rFonts w:ascii="Arial" w:hAnsi="Arial" w:cs="Arial"/>
          <w:iCs/>
          <w:spacing w:val="-3"/>
          <w:sz w:val="28"/>
          <w:szCs w:val="28"/>
        </w:rPr>
        <w:t>los medios probatorios,</w:t>
      </w:r>
      <w:r w:rsidR="004F0FB6" w:rsidRPr="00C70805">
        <w:rPr>
          <w:rFonts w:ascii="Arial" w:hAnsi="Arial" w:cs="Arial"/>
          <w:iCs/>
          <w:spacing w:val="-3"/>
          <w:sz w:val="28"/>
          <w:szCs w:val="28"/>
        </w:rPr>
        <w:t xml:space="preserve"> por haber realizado una valor</w:t>
      </w:r>
      <w:r w:rsidR="00B91AE5" w:rsidRPr="00C70805">
        <w:rPr>
          <w:rFonts w:ascii="Arial" w:hAnsi="Arial" w:cs="Arial"/>
          <w:iCs/>
          <w:spacing w:val="-3"/>
          <w:sz w:val="28"/>
          <w:szCs w:val="28"/>
        </w:rPr>
        <w:t>ación completamente inadecuada,</w:t>
      </w:r>
      <w:r w:rsidR="004F0FB6" w:rsidRPr="00C70805">
        <w:rPr>
          <w:rFonts w:ascii="Arial" w:hAnsi="Arial" w:cs="Arial"/>
          <w:iCs/>
          <w:spacing w:val="-3"/>
          <w:sz w:val="28"/>
          <w:szCs w:val="28"/>
        </w:rPr>
        <w:t xml:space="preserve"> </w:t>
      </w:r>
      <w:r w:rsidR="00643E40" w:rsidRPr="00C70805">
        <w:rPr>
          <w:rFonts w:ascii="Arial" w:hAnsi="Arial" w:cs="Arial"/>
          <w:iCs/>
          <w:spacing w:val="-3"/>
          <w:sz w:val="28"/>
          <w:szCs w:val="28"/>
        </w:rPr>
        <w:t>ha</w:t>
      </w:r>
      <w:r w:rsidR="007F079A" w:rsidRPr="00C70805">
        <w:rPr>
          <w:rFonts w:ascii="Arial" w:hAnsi="Arial" w:cs="Arial"/>
          <w:iCs/>
          <w:spacing w:val="-3"/>
          <w:sz w:val="28"/>
          <w:szCs w:val="28"/>
        </w:rPr>
        <w:t>ber</w:t>
      </w:r>
      <w:r w:rsidR="00643E40" w:rsidRPr="00C70805">
        <w:rPr>
          <w:rFonts w:ascii="Arial" w:hAnsi="Arial" w:cs="Arial"/>
          <w:iCs/>
          <w:spacing w:val="-3"/>
          <w:sz w:val="28"/>
          <w:szCs w:val="28"/>
        </w:rPr>
        <w:t xml:space="preserve"> </w:t>
      </w:r>
      <w:r w:rsidR="004F0FB6" w:rsidRPr="00C70805">
        <w:rPr>
          <w:rFonts w:ascii="Arial" w:hAnsi="Arial" w:cs="Arial"/>
          <w:iCs/>
          <w:spacing w:val="-3"/>
          <w:sz w:val="28"/>
          <w:szCs w:val="28"/>
        </w:rPr>
        <w:t>fundamenta</w:t>
      </w:r>
      <w:r w:rsidR="00643E40" w:rsidRPr="00C70805">
        <w:rPr>
          <w:rFonts w:ascii="Arial" w:hAnsi="Arial" w:cs="Arial"/>
          <w:iCs/>
          <w:spacing w:val="-3"/>
          <w:sz w:val="28"/>
          <w:szCs w:val="28"/>
        </w:rPr>
        <w:t>do su decisión</w:t>
      </w:r>
      <w:r w:rsidR="004F0FB6" w:rsidRPr="00C70805">
        <w:rPr>
          <w:rFonts w:ascii="Arial" w:hAnsi="Arial" w:cs="Arial"/>
          <w:iCs/>
          <w:spacing w:val="-3"/>
          <w:sz w:val="28"/>
          <w:szCs w:val="28"/>
        </w:rPr>
        <w:t xml:space="preserve"> en pruebas que son constitucional</w:t>
      </w:r>
      <w:r w:rsidR="00062648">
        <w:rPr>
          <w:rFonts w:ascii="Arial" w:hAnsi="Arial" w:cs="Arial"/>
          <w:iCs/>
          <w:spacing w:val="-3"/>
          <w:sz w:val="28"/>
          <w:szCs w:val="28"/>
        </w:rPr>
        <w:t xml:space="preserve"> o</w:t>
      </w:r>
      <w:r w:rsidR="004F0FB6" w:rsidRPr="00C70805">
        <w:rPr>
          <w:rFonts w:ascii="Arial" w:hAnsi="Arial" w:cs="Arial"/>
          <w:iCs/>
          <w:spacing w:val="-3"/>
          <w:sz w:val="28"/>
          <w:szCs w:val="28"/>
        </w:rPr>
        <w:t xml:space="preserve"> legalmente irregulares</w:t>
      </w:r>
      <w:r w:rsidR="00643E40" w:rsidRPr="00C70805">
        <w:rPr>
          <w:rFonts w:ascii="Arial" w:hAnsi="Arial" w:cs="Arial"/>
          <w:iCs/>
          <w:spacing w:val="-3"/>
          <w:sz w:val="28"/>
          <w:szCs w:val="28"/>
        </w:rPr>
        <w:t xml:space="preserve"> o haya </w:t>
      </w:r>
      <w:r w:rsidR="004F0FB6" w:rsidRPr="00C70805">
        <w:rPr>
          <w:rFonts w:ascii="Arial" w:hAnsi="Arial" w:cs="Arial"/>
          <w:iCs/>
          <w:spacing w:val="-3"/>
          <w:sz w:val="28"/>
          <w:szCs w:val="28"/>
        </w:rPr>
        <w:t>deja</w:t>
      </w:r>
      <w:r w:rsidR="00643E40" w:rsidRPr="00C70805">
        <w:rPr>
          <w:rFonts w:ascii="Arial" w:hAnsi="Arial" w:cs="Arial"/>
          <w:iCs/>
          <w:spacing w:val="-3"/>
          <w:sz w:val="28"/>
          <w:szCs w:val="28"/>
        </w:rPr>
        <w:t>do</w:t>
      </w:r>
      <w:r w:rsidR="004F0FB6" w:rsidRPr="00C70805">
        <w:rPr>
          <w:rFonts w:ascii="Arial" w:hAnsi="Arial" w:cs="Arial"/>
          <w:iCs/>
          <w:spacing w:val="-3"/>
          <w:sz w:val="28"/>
          <w:szCs w:val="28"/>
        </w:rPr>
        <w:t xml:space="preserve"> de valorar una</w:t>
      </w:r>
      <w:r w:rsidR="00643E40" w:rsidRPr="00C70805">
        <w:rPr>
          <w:rFonts w:ascii="Arial" w:hAnsi="Arial" w:cs="Arial"/>
          <w:iCs/>
          <w:spacing w:val="-3"/>
          <w:sz w:val="28"/>
          <w:szCs w:val="28"/>
        </w:rPr>
        <w:t xml:space="preserve"> determinante, o se </w:t>
      </w:r>
      <w:r w:rsidR="007F079A" w:rsidRPr="00C70805">
        <w:rPr>
          <w:rFonts w:ascii="Arial" w:hAnsi="Arial" w:cs="Arial"/>
          <w:iCs/>
          <w:spacing w:val="-3"/>
          <w:sz w:val="28"/>
          <w:szCs w:val="28"/>
        </w:rPr>
        <w:t xml:space="preserve">haya </w:t>
      </w:r>
      <w:r w:rsidR="00062648">
        <w:rPr>
          <w:rFonts w:ascii="Arial" w:hAnsi="Arial" w:cs="Arial"/>
          <w:iCs/>
          <w:spacing w:val="-3"/>
          <w:sz w:val="28"/>
          <w:szCs w:val="28"/>
        </w:rPr>
        <w:t>ab</w:t>
      </w:r>
      <w:r w:rsidR="001904D6">
        <w:rPr>
          <w:rFonts w:ascii="Arial" w:hAnsi="Arial" w:cs="Arial"/>
          <w:iCs/>
          <w:spacing w:val="-3"/>
          <w:sz w:val="28"/>
          <w:szCs w:val="28"/>
        </w:rPr>
        <w:t>s</w:t>
      </w:r>
      <w:r w:rsidR="00643E40" w:rsidRPr="00C70805">
        <w:rPr>
          <w:rFonts w:ascii="Arial" w:hAnsi="Arial" w:cs="Arial"/>
          <w:iCs/>
          <w:spacing w:val="-3"/>
          <w:sz w:val="28"/>
          <w:szCs w:val="28"/>
        </w:rPr>
        <w:t>t</w:t>
      </w:r>
      <w:r w:rsidR="007F079A" w:rsidRPr="00C70805">
        <w:rPr>
          <w:rFonts w:ascii="Arial" w:hAnsi="Arial" w:cs="Arial"/>
          <w:iCs/>
          <w:spacing w:val="-3"/>
          <w:sz w:val="28"/>
          <w:szCs w:val="28"/>
        </w:rPr>
        <w:t>enido</w:t>
      </w:r>
      <w:r w:rsidR="00643E40" w:rsidRPr="00C70805">
        <w:rPr>
          <w:rFonts w:ascii="Arial" w:hAnsi="Arial" w:cs="Arial"/>
          <w:iCs/>
          <w:spacing w:val="-3"/>
          <w:sz w:val="28"/>
          <w:szCs w:val="28"/>
        </w:rPr>
        <w:t xml:space="preserve"> </w:t>
      </w:r>
      <w:r w:rsidR="004F0FB6" w:rsidRPr="00C70805">
        <w:rPr>
          <w:rFonts w:ascii="Arial" w:hAnsi="Arial" w:cs="Arial"/>
          <w:iCs/>
          <w:spacing w:val="-3"/>
          <w:sz w:val="28"/>
          <w:szCs w:val="28"/>
        </w:rPr>
        <w:t>de decretar una que resultaba trascen</w:t>
      </w:r>
      <w:r w:rsidR="00643E40" w:rsidRPr="00C70805">
        <w:rPr>
          <w:rFonts w:ascii="Arial" w:hAnsi="Arial" w:cs="Arial"/>
          <w:iCs/>
          <w:spacing w:val="-3"/>
          <w:sz w:val="28"/>
          <w:szCs w:val="28"/>
        </w:rPr>
        <w:t>dental para tomar una decisión.</w:t>
      </w:r>
    </w:p>
    <w:p w:rsidR="004E4661" w:rsidRPr="00C70805" w:rsidRDefault="004E4661" w:rsidP="003576C8">
      <w:pPr>
        <w:pStyle w:val="Sinespaciado1"/>
        <w:tabs>
          <w:tab w:val="left" w:pos="2410"/>
        </w:tabs>
        <w:spacing w:line="360" w:lineRule="auto"/>
        <w:ind w:firstLine="2835"/>
        <w:jc w:val="both"/>
        <w:rPr>
          <w:rFonts w:ascii="Arial" w:hAnsi="Arial" w:cs="Arial"/>
          <w:iCs/>
          <w:spacing w:val="-3"/>
          <w:sz w:val="28"/>
          <w:szCs w:val="28"/>
        </w:rPr>
      </w:pPr>
    </w:p>
    <w:p w:rsidR="00A33F18" w:rsidRPr="00C70805" w:rsidRDefault="003576C8" w:rsidP="003576C8">
      <w:pPr>
        <w:pStyle w:val="Sinespaciado1"/>
        <w:tabs>
          <w:tab w:val="left" w:pos="2410"/>
        </w:tabs>
        <w:spacing w:line="360" w:lineRule="auto"/>
        <w:ind w:firstLine="2835"/>
        <w:jc w:val="both"/>
        <w:rPr>
          <w:rFonts w:ascii="Arial" w:hAnsi="Arial" w:cs="Arial"/>
          <w:sz w:val="28"/>
          <w:szCs w:val="28"/>
        </w:rPr>
      </w:pPr>
      <w:r w:rsidRPr="00C70805">
        <w:rPr>
          <w:rFonts w:ascii="Arial" w:hAnsi="Arial" w:cs="Arial"/>
          <w:sz w:val="28"/>
          <w:szCs w:val="28"/>
        </w:rPr>
        <w:t>7.</w:t>
      </w:r>
      <w:r w:rsidRPr="00C70805">
        <w:rPr>
          <w:rFonts w:ascii="Arial" w:hAnsi="Arial" w:cs="Arial"/>
          <w:sz w:val="28"/>
          <w:szCs w:val="28"/>
        </w:rPr>
        <w:tab/>
      </w:r>
      <w:r w:rsidR="004E4661" w:rsidRPr="00C70805">
        <w:rPr>
          <w:rFonts w:ascii="Arial" w:hAnsi="Arial" w:cs="Arial"/>
          <w:sz w:val="28"/>
          <w:szCs w:val="28"/>
        </w:rPr>
        <w:t>Lo tra</w:t>
      </w:r>
      <w:r w:rsidR="000261F2" w:rsidRPr="00C70805">
        <w:rPr>
          <w:rFonts w:ascii="Arial" w:hAnsi="Arial" w:cs="Arial"/>
          <w:sz w:val="28"/>
          <w:szCs w:val="28"/>
        </w:rPr>
        <w:t>n</w:t>
      </w:r>
      <w:r w:rsidR="004E4661" w:rsidRPr="00C70805">
        <w:rPr>
          <w:rFonts w:ascii="Arial" w:hAnsi="Arial" w:cs="Arial"/>
          <w:sz w:val="28"/>
          <w:szCs w:val="28"/>
        </w:rPr>
        <w:t>scrito deja ver que</w:t>
      </w:r>
      <w:r w:rsidR="008F52CE" w:rsidRPr="00C70805">
        <w:rPr>
          <w:rFonts w:ascii="Arial" w:hAnsi="Arial" w:cs="Arial"/>
          <w:sz w:val="28"/>
          <w:szCs w:val="28"/>
        </w:rPr>
        <w:t xml:space="preserve"> tanto la Comisaría de Familia como el Juez de Familia</w:t>
      </w:r>
      <w:r w:rsidR="00A64903" w:rsidRPr="00C70805">
        <w:rPr>
          <w:rFonts w:ascii="Arial" w:hAnsi="Arial" w:cs="Arial"/>
          <w:sz w:val="28"/>
          <w:szCs w:val="28"/>
        </w:rPr>
        <w:t xml:space="preserve">, como era su deber, </w:t>
      </w:r>
      <w:r w:rsidR="0051232D" w:rsidRPr="00C70805">
        <w:rPr>
          <w:rFonts w:ascii="Arial" w:hAnsi="Arial" w:cs="Arial"/>
          <w:sz w:val="28"/>
          <w:szCs w:val="28"/>
        </w:rPr>
        <w:t>dieron</w:t>
      </w:r>
      <w:r w:rsidR="00B95996" w:rsidRPr="00C70805">
        <w:rPr>
          <w:rFonts w:ascii="Arial" w:hAnsi="Arial" w:cs="Arial"/>
          <w:sz w:val="28"/>
          <w:szCs w:val="28"/>
        </w:rPr>
        <w:t xml:space="preserve"> cuenta d</w:t>
      </w:r>
      <w:r w:rsidR="00A64903" w:rsidRPr="00C70805">
        <w:rPr>
          <w:rFonts w:ascii="Arial" w:hAnsi="Arial" w:cs="Arial"/>
          <w:sz w:val="28"/>
          <w:szCs w:val="28"/>
        </w:rPr>
        <w:t>el por</w:t>
      </w:r>
      <w:r w:rsidR="001B04AB" w:rsidRPr="00C70805">
        <w:rPr>
          <w:rFonts w:ascii="Arial" w:hAnsi="Arial" w:cs="Arial"/>
          <w:sz w:val="28"/>
          <w:szCs w:val="28"/>
        </w:rPr>
        <w:t xml:space="preserve">qué las pruebas </w:t>
      </w:r>
      <w:r w:rsidR="007F079A" w:rsidRPr="00C70805">
        <w:rPr>
          <w:rFonts w:ascii="Arial" w:hAnsi="Arial" w:cs="Arial"/>
          <w:sz w:val="28"/>
          <w:szCs w:val="28"/>
        </w:rPr>
        <w:t>incorporadas</w:t>
      </w:r>
      <w:r w:rsidR="001B04AB" w:rsidRPr="00C70805">
        <w:rPr>
          <w:rFonts w:ascii="Arial" w:hAnsi="Arial" w:cs="Arial"/>
          <w:sz w:val="28"/>
          <w:szCs w:val="28"/>
        </w:rPr>
        <w:t xml:space="preserve"> al proceso demostraban los hechos en que se sustent</w:t>
      </w:r>
      <w:r w:rsidR="00B95996" w:rsidRPr="00C70805">
        <w:rPr>
          <w:rFonts w:ascii="Arial" w:hAnsi="Arial" w:cs="Arial"/>
          <w:sz w:val="28"/>
          <w:szCs w:val="28"/>
        </w:rPr>
        <w:t>ó la queja por violencia intrafamiliar que formuló Sandra Milena.</w:t>
      </w:r>
    </w:p>
    <w:p w:rsidR="00B95996" w:rsidRPr="00C70805" w:rsidRDefault="00B95996" w:rsidP="003576C8">
      <w:pPr>
        <w:pStyle w:val="Sinespaciado1"/>
        <w:tabs>
          <w:tab w:val="left" w:pos="2410"/>
        </w:tabs>
        <w:spacing w:line="360" w:lineRule="auto"/>
        <w:ind w:firstLine="2835"/>
        <w:jc w:val="both"/>
        <w:rPr>
          <w:rFonts w:ascii="Arial" w:hAnsi="Arial" w:cs="Arial"/>
          <w:sz w:val="28"/>
          <w:szCs w:val="28"/>
        </w:rPr>
      </w:pPr>
    </w:p>
    <w:p w:rsidR="0069069C" w:rsidRDefault="006723AF" w:rsidP="003576C8">
      <w:pPr>
        <w:pStyle w:val="Sinespaciado1"/>
        <w:tabs>
          <w:tab w:val="left" w:pos="2410"/>
        </w:tabs>
        <w:spacing w:line="360" w:lineRule="auto"/>
        <w:ind w:firstLine="2835"/>
        <w:jc w:val="both"/>
        <w:rPr>
          <w:rFonts w:ascii="Arial" w:hAnsi="Arial" w:cs="Arial"/>
          <w:sz w:val="28"/>
          <w:szCs w:val="28"/>
        </w:rPr>
      </w:pPr>
      <w:r w:rsidRPr="00C70805">
        <w:rPr>
          <w:rFonts w:ascii="Arial" w:hAnsi="Arial" w:cs="Arial"/>
          <w:sz w:val="28"/>
          <w:szCs w:val="28"/>
        </w:rPr>
        <w:t>8</w:t>
      </w:r>
      <w:r w:rsidR="003576C8" w:rsidRPr="00C70805">
        <w:rPr>
          <w:rFonts w:ascii="Arial" w:hAnsi="Arial" w:cs="Arial"/>
          <w:sz w:val="28"/>
          <w:szCs w:val="28"/>
        </w:rPr>
        <w:t>.</w:t>
      </w:r>
      <w:r w:rsidR="003576C8" w:rsidRPr="00C70805">
        <w:rPr>
          <w:rFonts w:ascii="Arial" w:hAnsi="Arial" w:cs="Arial"/>
          <w:sz w:val="28"/>
          <w:szCs w:val="28"/>
        </w:rPr>
        <w:tab/>
      </w:r>
      <w:r w:rsidR="00643E40" w:rsidRPr="00C70805">
        <w:rPr>
          <w:rFonts w:ascii="Arial" w:hAnsi="Arial" w:cs="Arial"/>
          <w:sz w:val="28"/>
          <w:szCs w:val="28"/>
        </w:rPr>
        <w:t xml:space="preserve">En este punto del análisis, </w:t>
      </w:r>
      <w:r w:rsidR="00B95996" w:rsidRPr="00C70805">
        <w:rPr>
          <w:rFonts w:ascii="Arial" w:hAnsi="Arial" w:cs="Arial"/>
          <w:sz w:val="28"/>
          <w:szCs w:val="28"/>
        </w:rPr>
        <w:t xml:space="preserve">en cuanto a la </w:t>
      </w:r>
      <w:r w:rsidR="00B91AE5" w:rsidRPr="00C70805">
        <w:rPr>
          <w:rFonts w:ascii="Arial" w:hAnsi="Arial" w:cs="Arial"/>
          <w:sz w:val="28"/>
          <w:szCs w:val="28"/>
        </w:rPr>
        <w:t>omisión</w:t>
      </w:r>
      <w:r w:rsidR="00B95996" w:rsidRPr="00C70805">
        <w:rPr>
          <w:rFonts w:ascii="Arial" w:hAnsi="Arial" w:cs="Arial"/>
          <w:sz w:val="28"/>
          <w:szCs w:val="28"/>
        </w:rPr>
        <w:t xml:space="preserve"> de aplicación del artículo 18 de la Ley 575 de 200</w:t>
      </w:r>
      <w:r w:rsidR="00B91AE5" w:rsidRPr="00C70805">
        <w:rPr>
          <w:rFonts w:ascii="Arial" w:hAnsi="Arial" w:cs="Arial"/>
          <w:sz w:val="28"/>
          <w:szCs w:val="28"/>
        </w:rPr>
        <w:t>0</w:t>
      </w:r>
      <w:r w:rsidR="00B95996" w:rsidRPr="00C70805">
        <w:rPr>
          <w:rFonts w:ascii="Arial" w:hAnsi="Arial" w:cs="Arial"/>
          <w:sz w:val="28"/>
          <w:szCs w:val="28"/>
        </w:rPr>
        <w:t>, que señala el tutelante, pues en su sentir debió procurarse la conciliación antes de imponer en su contra sanción pecuniaria que en últimas lo que hace es afectar su mínimo vital y la</w:t>
      </w:r>
      <w:r w:rsidR="00062648">
        <w:rPr>
          <w:rFonts w:ascii="Arial" w:hAnsi="Arial" w:cs="Arial"/>
          <w:sz w:val="28"/>
          <w:szCs w:val="28"/>
        </w:rPr>
        <w:t xml:space="preserve"> cuota alimentaria para su hijo, s</w:t>
      </w:r>
      <w:r w:rsidR="0069069C" w:rsidRPr="00C70805">
        <w:rPr>
          <w:rFonts w:ascii="Arial" w:hAnsi="Arial" w:cs="Arial"/>
          <w:sz w:val="28"/>
          <w:szCs w:val="28"/>
        </w:rPr>
        <w:t>e tiene que</w:t>
      </w:r>
      <w:r w:rsidR="00B91AE5" w:rsidRPr="00C70805">
        <w:rPr>
          <w:rFonts w:ascii="Arial" w:hAnsi="Arial" w:cs="Arial"/>
          <w:sz w:val="28"/>
          <w:szCs w:val="28"/>
        </w:rPr>
        <w:t>,</w:t>
      </w:r>
      <w:r w:rsidR="0069069C" w:rsidRPr="00C70805">
        <w:rPr>
          <w:rFonts w:ascii="Arial" w:hAnsi="Arial" w:cs="Arial"/>
          <w:sz w:val="28"/>
          <w:szCs w:val="28"/>
        </w:rPr>
        <w:t xml:space="preserve"> el 1 de julio tuvo lugar la denuncia por violencia intrafamiliar contra el aquí tutelante</w:t>
      </w:r>
      <w:r w:rsidR="00B91AE5" w:rsidRPr="00C70805">
        <w:rPr>
          <w:rFonts w:ascii="Arial" w:hAnsi="Arial" w:cs="Arial"/>
          <w:sz w:val="28"/>
          <w:szCs w:val="28"/>
        </w:rPr>
        <w:t>,</w:t>
      </w:r>
      <w:r w:rsidR="0069069C" w:rsidRPr="00C70805">
        <w:rPr>
          <w:rFonts w:ascii="Arial" w:hAnsi="Arial" w:cs="Arial"/>
          <w:sz w:val="28"/>
          <w:szCs w:val="28"/>
        </w:rPr>
        <w:t xml:space="preserve"> y un vistazo a la Resolución del No. 6162 del 29 de julio de 2014, </w:t>
      </w:r>
      <w:r w:rsidR="00B91AE5" w:rsidRPr="00C70805">
        <w:rPr>
          <w:rFonts w:ascii="Arial" w:hAnsi="Arial" w:cs="Arial"/>
          <w:sz w:val="28"/>
          <w:szCs w:val="28"/>
        </w:rPr>
        <w:t xml:space="preserve">deja ver que </w:t>
      </w:r>
      <w:r w:rsidR="0069069C" w:rsidRPr="00C70805">
        <w:rPr>
          <w:rFonts w:ascii="Arial" w:hAnsi="Arial" w:cs="Arial"/>
          <w:sz w:val="28"/>
          <w:szCs w:val="28"/>
        </w:rPr>
        <w:t xml:space="preserve">el denunciado no acudió a la audiencia señalada para aquella calenda, sin </w:t>
      </w:r>
      <w:r w:rsidR="0051232D" w:rsidRPr="00C70805">
        <w:rPr>
          <w:rFonts w:ascii="Arial" w:hAnsi="Arial" w:cs="Arial"/>
          <w:sz w:val="28"/>
          <w:szCs w:val="28"/>
        </w:rPr>
        <w:t xml:space="preserve">que </w:t>
      </w:r>
      <w:r w:rsidR="0069069C" w:rsidRPr="00C70805">
        <w:rPr>
          <w:rFonts w:ascii="Arial" w:hAnsi="Arial" w:cs="Arial"/>
          <w:sz w:val="28"/>
          <w:szCs w:val="28"/>
        </w:rPr>
        <w:t>fuera por tanto posible procurar una conciliación entre las partes para acatar el art. 8 de la norma que el re</w:t>
      </w:r>
      <w:r w:rsidR="00AC2BAF" w:rsidRPr="00C70805">
        <w:rPr>
          <w:rFonts w:ascii="Arial" w:hAnsi="Arial" w:cs="Arial"/>
          <w:sz w:val="28"/>
          <w:szCs w:val="28"/>
        </w:rPr>
        <w:t>clama</w:t>
      </w:r>
      <w:r w:rsidR="00062648">
        <w:rPr>
          <w:rFonts w:ascii="Arial" w:hAnsi="Arial" w:cs="Arial"/>
          <w:sz w:val="28"/>
          <w:szCs w:val="28"/>
        </w:rPr>
        <w:t xml:space="preserve">; </w:t>
      </w:r>
      <w:r w:rsidR="0069069C" w:rsidRPr="00C70805">
        <w:rPr>
          <w:rFonts w:ascii="Arial" w:hAnsi="Arial" w:cs="Arial"/>
          <w:sz w:val="28"/>
          <w:szCs w:val="28"/>
        </w:rPr>
        <w:t>por tanto</w:t>
      </w:r>
      <w:r w:rsidR="00AC2BAF" w:rsidRPr="00C70805">
        <w:rPr>
          <w:rFonts w:ascii="Arial" w:hAnsi="Arial" w:cs="Arial"/>
          <w:sz w:val="28"/>
          <w:szCs w:val="28"/>
        </w:rPr>
        <w:t>, s</w:t>
      </w:r>
      <w:r w:rsidR="00062648">
        <w:rPr>
          <w:rFonts w:ascii="Arial" w:hAnsi="Arial" w:cs="Arial"/>
          <w:sz w:val="28"/>
          <w:szCs w:val="28"/>
        </w:rPr>
        <w:t>e tuvieron</w:t>
      </w:r>
      <w:r w:rsidR="0069069C" w:rsidRPr="00C70805">
        <w:rPr>
          <w:rFonts w:ascii="Arial" w:hAnsi="Arial" w:cs="Arial"/>
          <w:sz w:val="28"/>
          <w:szCs w:val="28"/>
        </w:rPr>
        <w:t xml:space="preserve"> como ciertos los hechos denunciados y se advirtió al denunciado de las consecuencias que acarrearía el incumplimiento de las medidas de protección adoptadas en favor de la señora </w:t>
      </w:r>
      <w:r w:rsidR="003576C8" w:rsidRPr="00C70805">
        <w:rPr>
          <w:rFonts w:ascii="Arial" w:hAnsi="Arial" w:cs="Arial"/>
          <w:sz w:val="24"/>
          <w:szCs w:val="24"/>
        </w:rPr>
        <w:t>SANDRA MILENA MUÑOZ</w:t>
      </w:r>
      <w:r w:rsidR="003576C8" w:rsidRPr="00C70805">
        <w:rPr>
          <w:rFonts w:ascii="Arial" w:hAnsi="Arial" w:cs="Arial"/>
          <w:sz w:val="28"/>
          <w:szCs w:val="28"/>
        </w:rPr>
        <w:t>.</w:t>
      </w:r>
    </w:p>
    <w:p w:rsidR="001904D6" w:rsidRDefault="001904D6" w:rsidP="003576C8">
      <w:pPr>
        <w:pStyle w:val="Sinespaciado1"/>
        <w:tabs>
          <w:tab w:val="left" w:pos="2410"/>
        </w:tabs>
        <w:spacing w:line="360" w:lineRule="auto"/>
        <w:ind w:firstLine="2835"/>
        <w:jc w:val="both"/>
        <w:rPr>
          <w:rFonts w:ascii="Arial" w:hAnsi="Arial" w:cs="Arial"/>
          <w:sz w:val="28"/>
          <w:szCs w:val="28"/>
        </w:rPr>
      </w:pPr>
    </w:p>
    <w:p w:rsidR="001904D6" w:rsidRPr="00C70805" w:rsidRDefault="001904D6" w:rsidP="003576C8">
      <w:pPr>
        <w:pStyle w:val="Sinespaciado1"/>
        <w:tabs>
          <w:tab w:val="left" w:pos="2410"/>
        </w:tabs>
        <w:spacing w:line="360" w:lineRule="auto"/>
        <w:ind w:firstLine="2835"/>
        <w:jc w:val="both"/>
        <w:rPr>
          <w:rFonts w:ascii="Arial" w:hAnsi="Arial" w:cs="Arial"/>
          <w:sz w:val="28"/>
          <w:szCs w:val="28"/>
        </w:rPr>
      </w:pPr>
    </w:p>
    <w:p w:rsidR="0069069C" w:rsidRPr="00C70805" w:rsidRDefault="0051232D" w:rsidP="003576C8">
      <w:pPr>
        <w:pStyle w:val="Sinespaciado1"/>
        <w:tabs>
          <w:tab w:val="left" w:pos="2410"/>
        </w:tabs>
        <w:spacing w:line="360" w:lineRule="auto"/>
        <w:ind w:firstLine="2835"/>
        <w:jc w:val="both"/>
        <w:rPr>
          <w:rFonts w:ascii="Arial" w:hAnsi="Arial" w:cs="Arial"/>
          <w:sz w:val="28"/>
          <w:szCs w:val="28"/>
        </w:rPr>
      </w:pPr>
      <w:r w:rsidRPr="00C70805">
        <w:rPr>
          <w:rFonts w:ascii="Arial" w:hAnsi="Arial" w:cs="Arial"/>
          <w:sz w:val="28"/>
          <w:szCs w:val="28"/>
        </w:rPr>
        <w:t>Es así que</w:t>
      </w:r>
      <w:r w:rsidR="0069069C" w:rsidRPr="00C70805">
        <w:rPr>
          <w:rFonts w:ascii="Arial" w:hAnsi="Arial" w:cs="Arial"/>
          <w:sz w:val="28"/>
          <w:szCs w:val="28"/>
        </w:rPr>
        <w:t>, ante la nueva queja de la denunciante, se dio apertura al incidente de protección y se aplicó conforme se había advertido</w:t>
      </w:r>
      <w:r w:rsidR="00D73F41" w:rsidRPr="00C70805">
        <w:rPr>
          <w:rFonts w:ascii="Arial" w:hAnsi="Arial" w:cs="Arial"/>
          <w:sz w:val="28"/>
          <w:szCs w:val="28"/>
        </w:rPr>
        <w:t>,</w:t>
      </w:r>
      <w:r w:rsidR="0069069C" w:rsidRPr="00C70805">
        <w:rPr>
          <w:rFonts w:ascii="Arial" w:hAnsi="Arial" w:cs="Arial"/>
          <w:sz w:val="28"/>
          <w:szCs w:val="28"/>
        </w:rPr>
        <w:t xml:space="preserve"> la sanción de multa de que trata el art. 4 de la Ley 575 de 2000</w:t>
      </w:r>
      <w:r w:rsidR="0069069C" w:rsidRPr="00C70805">
        <w:rPr>
          <w:rStyle w:val="Refdenotaalpie"/>
          <w:rFonts w:ascii="Arial" w:hAnsi="Arial" w:cs="Arial"/>
          <w:sz w:val="28"/>
          <w:szCs w:val="28"/>
        </w:rPr>
        <w:footnoteReference w:id="6"/>
      </w:r>
      <w:r w:rsidR="0069069C" w:rsidRPr="00C70805">
        <w:rPr>
          <w:rFonts w:ascii="Arial" w:hAnsi="Arial" w:cs="Arial"/>
          <w:sz w:val="28"/>
          <w:szCs w:val="28"/>
        </w:rPr>
        <w:t xml:space="preserve">, </w:t>
      </w:r>
      <w:r w:rsidRPr="00C70805">
        <w:rPr>
          <w:rFonts w:ascii="Arial" w:hAnsi="Arial" w:cs="Arial"/>
          <w:sz w:val="28"/>
          <w:szCs w:val="28"/>
        </w:rPr>
        <w:t xml:space="preserve">que </w:t>
      </w:r>
      <w:r w:rsidR="0069069C" w:rsidRPr="00C70805">
        <w:rPr>
          <w:rFonts w:ascii="Arial" w:hAnsi="Arial" w:cs="Arial"/>
          <w:sz w:val="28"/>
          <w:szCs w:val="28"/>
        </w:rPr>
        <w:t>señala tendrán lugar ante el incumplimiento de las medidas de protección</w:t>
      </w:r>
      <w:r w:rsidR="00062648">
        <w:rPr>
          <w:rFonts w:ascii="Arial" w:hAnsi="Arial" w:cs="Arial"/>
          <w:sz w:val="28"/>
          <w:szCs w:val="28"/>
        </w:rPr>
        <w:t>,</w:t>
      </w:r>
      <w:r w:rsidR="0069069C" w:rsidRPr="00C70805">
        <w:rPr>
          <w:rFonts w:ascii="Arial" w:hAnsi="Arial" w:cs="Arial"/>
          <w:sz w:val="28"/>
          <w:szCs w:val="28"/>
        </w:rPr>
        <w:t xml:space="preserve"> y aquellas</w:t>
      </w:r>
      <w:r w:rsidR="001904D6">
        <w:rPr>
          <w:rFonts w:ascii="Arial" w:hAnsi="Arial" w:cs="Arial"/>
          <w:sz w:val="28"/>
          <w:szCs w:val="28"/>
        </w:rPr>
        <w:t>,</w:t>
      </w:r>
      <w:r w:rsidR="0069069C" w:rsidRPr="00C70805">
        <w:rPr>
          <w:rFonts w:ascii="Arial" w:hAnsi="Arial" w:cs="Arial"/>
          <w:sz w:val="28"/>
          <w:szCs w:val="28"/>
        </w:rPr>
        <w:t xml:space="preserve"> como </w:t>
      </w:r>
      <w:r w:rsidR="00062648">
        <w:rPr>
          <w:rFonts w:ascii="Arial" w:hAnsi="Arial" w:cs="Arial"/>
          <w:sz w:val="28"/>
          <w:szCs w:val="28"/>
        </w:rPr>
        <w:t xml:space="preserve">se </w:t>
      </w:r>
      <w:r w:rsidR="0069069C" w:rsidRPr="00C70805">
        <w:rPr>
          <w:rFonts w:ascii="Arial" w:hAnsi="Arial" w:cs="Arial"/>
          <w:sz w:val="28"/>
          <w:szCs w:val="28"/>
        </w:rPr>
        <w:t>dijo</w:t>
      </w:r>
      <w:r w:rsidR="001904D6">
        <w:rPr>
          <w:rFonts w:ascii="Arial" w:hAnsi="Arial" w:cs="Arial"/>
          <w:sz w:val="28"/>
          <w:szCs w:val="28"/>
        </w:rPr>
        <w:t>,</w:t>
      </w:r>
      <w:r w:rsidR="0069069C" w:rsidRPr="00C70805">
        <w:rPr>
          <w:rFonts w:ascii="Arial" w:hAnsi="Arial" w:cs="Arial"/>
          <w:sz w:val="28"/>
          <w:szCs w:val="28"/>
        </w:rPr>
        <w:t xml:space="preserve"> habían</w:t>
      </w:r>
      <w:r w:rsidR="00062648">
        <w:rPr>
          <w:rFonts w:ascii="Arial" w:hAnsi="Arial" w:cs="Arial"/>
          <w:sz w:val="28"/>
          <w:szCs w:val="28"/>
        </w:rPr>
        <w:t xml:space="preserve"> sido impuestas en el año 2014.</w:t>
      </w:r>
    </w:p>
    <w:p w:rsidR="00EC7226" w:rsidRPr="001904D6" w:rsidRDefault="00EC7226" w:rsidP="003576C8">
      <w:pPr>
        <w:pStyle w:val="Sinespaciado1"/>
        <w:spacing w:line="360" w:lineRule="auto"/>
        <w:ind w:firstLine="2835"/>
        <w:jc w:val="both"/>
        <w:rPr>
          <w:rFonts w:ascii="Arial" w:hAnsi="Arial" w:cs="Arial"/>
          <w:sz w:val="24"/>
          <w:szCs w:val="24"/>
        </w:rPr>
      </w:pPr>
    </w:p>
    <w:p w:rsidR="00536868" w:rsidRPr="00C70805" w:rsidRDefault="000261F2" w:rsidP="003576C8">
      <w:pPr>
        <w:pStyle w:val="Sinespaciado1"/>
        <w:spacing w:line="360" w:lineRule="auto"/>
        <w:ind w:firstLine="2835"/>
        <w:jc w:val="both"/>
        <w:rPr>
          <w:rFonts w:ascii="Arial" w:hAnsi="Arial" w:cs="Arial"/>
          <w:sz w:val="28"/>
          <w:szCs w:val="28"/>
        </w:rPr>
      </w:pPr>
      <w:r w:rsidRPr="00C70805">
        <w:rPr>
          <w:rFonts w:ascii="Arial" w:hAnsi="Arial" w:cs="Arial"/>
          <w:sz w:val="28"/>
          <w:szCs w:val="28"/>
        </w:rPr>
        <w:t>9</w:t>
      </w:r>
      <w:r w:rsidR="003576C8" w:rsidRPr="00C70805">
        <w:rPr>
          <w:rFonts w:ascii="Arial" w:hAnsi="Arial" w:cs="Arial"/>
          <w:sz w:val="28"/>
          <w:szCs w:val="28"/>
        </w:rPr>
        <w:t>.</w:t>
      </w:r>
      <w:r w:rsidR="003576C8" w:rsidRPr="00C70805">
        <w:rPr>
          <w:rFonts w:ascii="Arial" w:hAnsi="Arial" w:cs="Arial"/>
          <w:sz w:val="28"/>
          <w:szCs w:val="28"/>
        </w:rPr>
        <w:tab/>
      </w:r>
      <w:r w:rsidR="007F079A" w:rsidRPr="00C70805">
        <w:rPr>
          <w:rFonts w:ascii="Arial" w:hAnsi="Arial" w:cs="Arial"/>
          <w:sz w:val="28"/>
          <w:szCs w:val="28"/>
        </w:rPr>
        <w:t xml:space="preserve">Visto lo anterior, para esta Corporación, </w:t>
      </w:r>
      <w:r w:rsidR="00536868" w:rsidRPr="00C70805">
        <w:rPr>
          <w:rFonts w:ascii="Arial" w:hAnsi="Arial" w:cs="Arial"/>
          <w:sz w:val="28"/>
          <w:szCs w:val="28"/>
        </w:rPr>
        <w:t xml:space="preserve">no se estructuró, pues, un defecto fáctico </w:t>
      </w:r>
      <w:r w:rsidR="00EC7226" w:rsidRPr="00C70805">
        <w:rPr>
          <w:rFonts w:ascii="Arial" w:hAnsi="Arial" w:cs="Arial"/>
          <w:sz w:val="28"/>
          <w:szCs w:val="28"/>
        </w:rPr>
        <w:t xml:space="preserve">o sustantivo </w:t>
      </w:r>
      <w:r w:rsidR="00536868" w:rsidRPr="00C70805">
        <w:rPr>
          <w:rFonts w:ascii="Arial" w:hAnsi="Arial" w:cs="Arial"/>
          <w:sz w:val="28"/>
          <w:szCs w:val="28"/>
        </w:rPr>
        <w:t>en las providencias atacadas</w:t>
      </w:r>
      <w:r w:rsidR="00BD56C0" w:rsidRPr="00C70805">
        <w:rPr>
          <w:rFonts w:ascii="Arial" w:hAnsi="Arial" w:cs="Arial"/>
          <w:sz w:val="28"/>
          <w:szCs w:val="28"/>
        </w:rPr>
        <w:t>,</w:t>
      </w:r>
      <w:r w:rsidR="00536868" w:rsidRPr="00C70805">
        <w:rPr>
          <w:rFonts w:ascii="Arial" w:hAnsi="Arial" w:cs="Arial"/>
          <w:sz w:val="28"/>
          <w:szCs w:val="28"/>
        </w:rPr>
        <w:t xml:space="preserve"> como</w:t>
      </w:r>
      <w:r w:rsidR="00A33F18" w:rsidRPr="00C70805">
        <w:rPr>
          <w:rFonts w:ascii="Arial" w:hAnsi="Arial" w:cs="Arial"/>
          <w:sz w:val="28"/>
          <w:szCs w:val="28"/>
        </w:rPr>
        <w:t xml:space="preserve"> </w:t>
      </w:r>
      <w:r w:rsidR="00536868" w:rsidRPr="00C70805">
        <w:rPr>
          <w:rFonts w:ascii="Arial" w:hAnsi="Arial" w:cs="Arial"/>
          <w:sz w:val="28"/>
          <w:szCs w:val="28"/>
        </w:rPr>
        <w:t>quiera que</w:t>
      </w:r>
      <w:r w:rsidR="007F079A" w:rsidRPr="00C70805">
        <w:rPr>
          <w:rFonts w:ascii="Arial" w:hAnsi="Arial" w:cs="Arial"/>
          <w:sz w:val="28"/>
          <w:szCs w:val="28"/>
        </w:rPr>
        <w:t xml:space="preserve"> </w:t>
      </w:r>
      <w:r w:rsidR="00536868" w:rsidRPr="00C70805">
        <w:rPr>
          <w:rFonts w:ascii="Arial" w:hAnsi="Arial" w:cs="Arial"/>
          <w:sz w:val="28"/>
          <w:szCs w:val="28"/>
        </w:rPr>
        <w:t>debe ser de tal entidad que interfiera de forma decisiva en el sentido de la providencia. Esto,</w:t>
      </w:r>
      <w:r w:rsidR="00EC7226" w:rsidRPr="00C70805">
        <w:rPr>
          <w:rFonts w:ascii="Arial" w:hAnsi="Arial" w:cs="Arial"/>
          <w:sz w:val="28"/>
          <w:szCs w:val="28"/>
        </w:rPr>
        <w:t xml:space="preserve"> en virtud a que</w:t>
      </w:r>
      <w:r w:rsidR="00536868" w:rsidRPr="00C70805">
        <w:rPr>
          <w:rFonts w:ascii="Arial" w:hAnsi="Arial" w:cs="Arial"/>
          <w:sz w:val="28"/>
          <w:szCs w:val="28"/>
        </w:rPr>
        <w:t xml:space="preserve"> la autoridad judicial está amparada por la autonomía y competencia propia de las funciones que desempeña para valorar en el ámbito de la sana crítica la realidad probatoria existente en el proceso.</w:t>
      </w:r>
      <w:r w:rsidR="00BB1AB5" w:rsidRPr="00C70805">
        <w:rPr>
          <w:rFonts w:ascii="Arial" w:hAnsi="Arial" w:cs="Arial"/>
          <w:sz w:val="28"/>
          <w:szCs w:val="28"/>
        </w:rPr>
        <w:t xml:space="preserve"> </w:t>
      </w:r>
      <w:r w:rsidR="00BB1AB5" w:rsidRPr="00C70805">
        <w:rPr>
          <w:rFonts w:ascii="Arial" w:hAnsi="Arial" w:cs="Arial"/>
          <w:iCs/>
          <w:spacing w:val="-3"/>
          <w:sz w:val="28"/>
          <w:szCs w:val="28"/>
        </w:rPr>
        <w:t>Además, como ya se mencionó, el escrutinio constitucional del defecto fáctico es de carácter extremadamente reducido.</w:t>
      </w:r>
    </w:p>
    <w:p w:rsidR="00536868" w:rsidRPr="001904D6" w:rsidRDefault="00536868" w:rsidP="003576C8">
      <w:pPr>
        <w:pStyle w:val="Sinespaciado1"/>
        <w:spacing w:line="360" w:lineRule="auto"/>
        <w:ind w:firstLine="2835"/>
        <w:rPr>
          <w:rFonts w:ascii="Arial" w:hAnsi="Arial" w:cs="Arial"/>
          <w:sz w:val="24"/>
          <w:szCs w:val="24"/>
        </w:rPr>
      </w:pPr>
    </w:p>
    <w:p w:rsidR="004358D7" w:rsidRPr="00C70805" w:rsidRDefault="00536868" w:rsidP="003576C8">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1</w:t>
      </w:r>
      <w:r w:rsidR="000261F2" w:rsidRPr="00C70805">
        <w:rPr>
          <w:rFonts w:ascii="Arial" w:hAnsi="Arial" w:cs="Arial"/>
          <w:sz w:val="28"/>
          <w:szCs w:val="28"/>
          <w:lang w:val="es-ES"/>
        </w:rPr>
        <w:t>0</w:t>
      </w:r>
      <w:r w:rsidR="003576C8" w:rsidRPr="00C70805">
        <w:rPr>
          <w:rFonts w:ascii="Arial" w:hAnsi="Arial" w:cs="Arial"/>
          <w:sz w:val="28"/>
          <w:szCs w:val="28"/>
          <w:lang w:val="es-ES"/>
        </w:rPr>
        <w:t>.</w:t>
      </w:r>
      <w:r w:rsidR="003576C8" w:rsidRPr="00C70805">
        <w:rPr>
          <w:rFonts w:ascii="Arial" w:hAnsi="Arial" w:cs="Arial"/>
          <w:sz w:val="28"/>
          <w:szCs w:val="28"/>
          <w:lang w:val="es-ES"/>
        </w:rPr>
        <w:tab/>
      </w:r>
      <w:r w:rsidRPr="00C70805">
        <w:rPr>
          <w:rFonts w:ascii="Arial" w:hAnsi="Arial" w:cs="Arial"/>
          <w:sz w:val="28"/>
          <w:szCs w:val="28"/>
          <w:lang w:val="es-ES"/>
        </w:rPr>
        <w:t>Así las cosas, se advierte la</w:t>
      </w:r>
      <w:r w:rsidR="00317FEB" w:rsidRPr="00C70805">
        <w:rPr>
          <w:rFonts w:ascii="Arial" w:hAnsi="Arial" w:cs="Arial"/>
          <w:sz w:val="28"/>
          <w:szCs w:val="28"/>
          <w:lang w:val="es-ES"/>
        </w:rPr>
        <w:t xml:space="preserve"> negación </w:t>
      </w:r>
      <w:r w:rsidRPr="00C70805">
        <w:rPr>
          <w:rFonts w:ascii="Arial" w:hAnsi="Arial" w:cs="Arial"/>
          <w:sz w:val="28"/>
          <w:szCs w:val="28"/>
          <w:lang w:val="es-ES"/>
        </w:rPr>
        <w:t xml:space="preserve">del amparo, pues a partir del examen de la decisión cuestionada, se concluye que </w:t>
      </w:r>
      <w:r w:rsidR="00EC7226" w:rsidRPr="00C70805">
        <w:rPr>
          <w:rFonts w:ascii="Arial" w:hAnsi="Arial" w:cs="Arial"/>
          <w:sz w:val="28"/>
          <w:szCs w:val="28"/>
          <w:lang w:val="es-ES"/>
        </w:rPr>
        <w:t xml:space="preserve">la Comisaría de Familia y el Juez Único de Familia de Dosquebradas </w:t>
      </w:r>
      <w:r w:rsidRPr="00C70805">
        <w:rPr>
          <w:rFonts w:ascii="Arial" w:hAnsi="Arial" w:cs="Arial"/>
          <w:sz w:val="28"/>
          <w:szCs w:val="28"/>
          <w:lang w:val="es-ES"/>
        </w:rPr>
        <w:t>realiz</w:t>
      </w:r>
      <w:r w:rsidR="00EC7226" w:rsidRPr="00C70805">
        <w:rPr>
          <w:rFonts w:ascii="Arial" w:hAnsi="Arial" w:cs="Arial"/>
          <w:sz w:val="28"/>
          <w:szCs w:val="28"/>
          <w:lang w:val="es-ES"/>
        </w:rPr>
        <w:t>aron</w:t>
      </w:r>
      <w:r w:rsidRPr="00C70805">
        <w:rPr>
          <w:rFonts w:ascii="Arial" w:hAnsi="Arial" w:cs="Arial"/>
          <w:sz w:val="28"/>
          <w:szCs w:val="28"/>
          <w:lang w:val="es-ES"/>
        </w:rPr>
        <w:t xml:space="preserve"> una legítima interpretación de los medios de convicción recaudados, que derivó en una providencia coherente, razonable y motivada</w:t>
      </w:r>
      <w:r w:rsidR="00EC7226" w:rsidRPr="00C70805">
        <w:rPr>
          <w:rFonts w:ascii="Arial" w:hAnsi="Arial" w:cs="Arial"/>
          <w:sz w:val="28"/>
          <w:szCs w:val="28"/>
          <w:lang w:val="es-ES"/>
        </w:rPr>
        <w:t>.</w:t>
      </w:r>
    </w:p>
    <w:p w:rsidR="001904D6" w:rsidRDefault="001904D6" w:rsidP="00906B95">
      <w:pPr>
        <w:pStyle w:val="Sinespaciado1"/>
        <w:spacing w:line="360" w:lineRule="auto"/>
        <w:jc w:val="both"/>
        <w:rPr>
          <w:rFonts w:ascii="Arial" w:hAnsi="Arial" w:cs="Arial"/>
          <w:sz w:val="28"/>
          <w:szCs w:val="28"/>
          <w:lang w:val="es-ES"/>
        </w:rPr>
      </w:pPr>
      <w:bookmarkStart w:id="0" w:name="_GoBack"/>
      <w:bookmarkEnd w:id="0"/>
    </w:p>
    <w:p w:rsidR="00536868" w:rsidRPr="00C70805" w:rsidRDefault="00536868" w:rsidP="00242EED">
      <w:pPr>
        <w:pStyle w:val="Sinespaciado1"/>
        <w:numPr>
          <w:ilvl w:val="0"/>
          <w:numId w:val="3"/>
        </w:numPr>
        <w:spacing w:line="360" w:lineRule="auto"/>
        <w:jc w:val="both"/>
        <w:rPr>
          <w:rFonts w:ascii="Arial" w:hAnsi="Arial" w:cs="Arial"/>
          <w:b/>
          <w:bCs/>
          <w:sz w:val="28"/>
          <w:szCs w:val="28"/>
        </w:rPr>
      </w:pPr>
      <w:r w:rsidRPr="00C70805">
        <w:rPr>
          <w:rFonts w:ascii="Arial" w:hAnsi="Arial" w:cs="Arial"/>
          <w:b/>
          <w:bCs/>
          <w:sz w:val="28"/>
          <w:szCs w:val="28"/>
        </w:rPr>
        <w:t>Decisión</w:t>
      </w:r>
    </w:p>
    <w:p w:rsidR="00BD56C0" w:rsidRPr="00C70805" w:rsidRDefault="00BD56C0" w:rsidP="003576C8">
      <w:pPr>
        <w:pStyle w:val="Sinespaciado1"/>
        <w:spacing w:line="360" w:lineRule="auto"/>
        <w:ind w:firstLine="2835"/>
        <w:jc w:val="both"/>
        <w:rPr>
          <w:rFonts w:ascii="Arial" w:hAnsi="Arial" w:cs="Arial"/>
          <w:b/>
          <w:bCs/>
          <w:sz w:val="28"/>
          <w:szCs w:val="28"/>
        </w:rPr>
      </w:pPr>
    </w:p>
    <w:p w:rsidR="00536868" w:rsidRPr="00C70805" w:rsidRDefault="00536868" w:rsidP="003576C8">
      <w:pPr>
        <w:pStyle w:val="Sinespaciado2"/>
        <w:spacing w:line="360" w:lineRule="auto"/>
        <w:ind w:firstLine="2835"/>
        <w:jc w:val="both"/>
        <w:rPr>
          <w:rFonts w:ascii="Arial" w:hAnsi="Arial" w:cs="Arial"/>
          <w:sz w:val="28"/>
          <w:szCs w:val="28"/>
        </w:rPr>
      </w:pPr>
      <w:r w:rsidRPr="00C70805">
        <w:rPr>
          <w:rFonts w:ascii="Arial" w:hAnsi="Arial" w:cs="Arial"/>
          <w:sz w:val="28"/>
          <w:szCs w:val="28"/>
        </w:rPr>
        <w:t>En mérito de lo expuesto, la Sala de Decisión Civil Familia del Tribunal Superior de Pereira, administrando justicia en nombre de la República y por autoridad de la ley,</w:t>
      </w:r>
    </w:p>
    <w:p w:rsidR="003576C8" w:rsidRPr="00C70805" w:rsidRDefault="003576C8" w:rsidP="003576C8">
      <w:pPr>
        <w:pStyle w:val="Sinespaciado2"/>
        <w:spacing w:line="360" w:lineRule="auto"/>
        <w:ind w:firstLine="2835"/>
        <w:jc w:val="both"/>
        <w:rPr>
          <w:rFonts w:ascii="Arial" w:hAnsi="Arial" w:cs="Arial"/>
          <w:sz w:val="28"/>
          <w:szCs w:val="28"/>
        </w:rPr>
      </w:pPr>
    </w:p>
    <w:p w:rsidR="00536868" w:rsidRPr="00C70805" w:rsidRDefault="00536868" w:rsidP="003576C8">
      <w:pPr>
        <w:pStyle w:val="Sinespaciado2"/>
        <w:spacing w:line="360" w:lineRule="auto"/>
        <w:ind w:firstLine="2835"/>
        <w:rPr>
          <w:rFonts w:ascii="Arial" w:hAnsi="Arial" w:cs="Arial"/>
          <w:b/>
          <w:spacing w:val="-3"/>
          <w:sz w:val="28"/>
          <w:szCs w:val="28"/>
        </w:rPr>
      </w:pPr>
      <w:r w:rsidRPr="00C70805">
        <w:rPr>
          <w:rFonts w:ascii="Arial" w:hAnsi="Arial" w:cs="Arial"/>
          <w:b/>
          <w:spacing w:val="-3"/>
          <w:sz w:val="28"/>
          <w:szCs w:val="28"/>
        </w:rPr>
        <w:t>RESUELVE:</w:t>
      </w:r>
    </w:p>
    <w:p w:rsidR="00536868" w:rsidRPr="00C70805" w:rsidRDefault="00536868" w:rsidP="003576C8">
      <w:pPr>
        <w:pStyle w:val="Sinespaciado2"/>
        <w:spacing w:line="360" w:lineRule="auto"/>
        <w:ind w:firstLine="2835"/>
        <w:rPr>
          <w:rFonts w:ascii="Arial" w:hAnsi="Arial" w:cs="Arial"/>
          <w:b/>
          <w:spacing w:val="-3"/>
          <w:sz w:val="28"/>
          <w:szCs w:val="28"/>
        </w:rPr>
      </w:pPr>
    </w:p>
    <w:p w:rsidR="00536868" w:rsidRPr="00C70805" w:rsidRDefault="005A2253" w:rsidP="003576C8">
      <w:pPr>
        <w:pStyle w:val="Sinespaciado1"/>
        <w:spacing w:line="360" w:lineRule="auto"/>
        <w:ind w:firstLine="2835"/>
        <w:jc w:val="both"/>
        <w:rPr>
          <w:rFonts w:ascii="Arial" w:hAnsi="Arial" w:cs="Arial"/>
          <w:sz w:val="28"/>
          <w:szCs w:val="28"/>
          <w:lang w:val="es-ES" w:eastAsia="es-ES"/>
        </w:rPr>
      </w:pPr>
      <w:r w:rsidRPr="00C70805">
        <w:rPr>
          <w:rFonts w:ascii="Arial" w:hAnsi="Arial" w:cs="Arial"/>
          <w:b/>
          <w:spacing w:val="-3"/>
          <w:sz w:val="28"/>
          <w:szCs w:val="28"/>
        </w:rPr>
        <w:t xml:space="preserve">Primero: </w:t>
      </w:r>
      <w:r w:rsidRPr="00C70805">
        <w:rPr>
          <w:rFonts w:ascii="Arial" w:hAnsi="Arial" w:cs="Arial"/>
          <w:b/>
          <w:spacing w:val="-3"/>
          <w:sz w:val="26"/>
          <w:szCs w:val="26"/>
        </w:rPr>
        <w:t>N</w:t>
      </w:r>
      <w:r w:rsidR="00937B97" w:rsidRPr="00C70805">
        <w:rPr>
          <w:rFonts w:ascii="Arial" w:hAnsi="Arial" w:cs="Arial"/>
          <w:b/>
          <w:spacing w:val="-3"/>
          <w:sz w:val="26"/>
          <w:szCs w:val="26"/>
        </w:rPr>
        <w:t>EGAR</w:t>
      </w:r>
      <w:r w:rsidR="00937B97" w:rsidRPr="00C70805">
        <w:rPr>
          <w:rFonts w:ascii="Arial" w:hAnsi="Arial" w:cs="Arial"/>
          <w:b/>
          <w:spacing w:val="-3"/>
          <w:sz w:val="28"/>
          <w:szCs w:val="28"/>
        </w:rPr>
        <w:t xml:space="preserve"> </w:t>
      </w:r>
      <w:r w:rsidR="00536868" w:rsidRPr="00C70805">
        <w:rPr>
          <w:rFonts w:ascii="Arial" w:hAnsi="Arial" w:cs="Arial"/>
          <w:bCs/>
          <w:spacing w:val="-3"/>
          <w:sz w:val="28"/>
          <w:szCs w:val="28"/>
        </w:rPr>
        <w:t>e</w:t>
      </w:r>
      <w:r w:rsidR="00536868" w:rsidRPr="00C70805">
        <w:rPr>
          <w:rFonts w:ascii="Arial" w:hAnsi="Arial" w:cs="Arial"/>
          <w:spacing w:val="-3"/>
          <w:sz w:val="28"/>
          <w:szCs w:val="28"/>
        </w:rPr>
        <w:t xml:space="preserve">l amparo constitucional invocado </w:t>
      </w:r>
      <w:r w:rsidR="00536868" w:rsidRPr="00C70805">
        <w:rPr>
          <w:rFonts w:ascii="Arial" w:hAnsi="Arial" w:cs="Arial"/>
          <w:sz w:val="28"/>
          <w:szCs w:val="28"/>
        </w:rPr>
        <w:t xml:space="preserve">por </w:t>
      </w:r>
      <w:r w:rsidR="00EC7226" w:rsidRPr="00C70805">
        <w:rPr>
          <w:rFonts w:ascii="Arial" w:hAnsi="Arial" w:cs="Arial"/>
          <w:sz w:val="24"/>
          <w:szCs w:val="24"/>
          <w:lang w:val="es-ES" w:eastAsia="es-ES"/>
        </w:rPr>
        <w:t>GUSTAVO ADOLFO GAVIRIA CASTRO</w:t>
      </w:r>
      <w:r w:rsidR="00536868" w:rsidRPr="00C70805">
        <w:rPr>
          <w:rFonts w:ascii="Arial" w:hAnsi="Arial" w:cs="Arial"/>
          <w:sz w:val="28"/>
          <w:szCs w:val="28"/>
          <w:lang w:val="es-ES" w:eastAsia="es-ES"/>
        </w:rPr>
        <w:t xml:space="preserve">, contra </w:t>
      </w:r>
      <w:r w:rsidR="00EC7226" w:rsidRPr="00C70805">
        <w:rPr>
          <w:rFonts w:ascii="Arial" w:hAnsi="Arial" w:cs="Arial"/>
          <w:sz w:val="28"/>
          <w:szCs w:val="28"/>
          <w:lang w:val="es-ES" w:eastAsia="es-ES"/>
        </w:rPr>
        <w:t xml:space="preserve">la </w:t>
      </w:r>
      <w:r w:rsidR="00EC7226" w:rsidRPr="00C70805">
        <w:rPr>
          <w:rFonts w:ascii="Arial" w:hAnsi="Arial" w:cs="Arial"/>
          <w:sz w:val="24"/>
          <w:szCs w:val="24"/>
          <w:lang w:val="es-ES" w:eastAsia="es-ES"/>
        </w:rPr>
        <w:t>COMISARÍA DE FAMILIA</w:t>
      </w:r>
      <w:r w:rsidR="00BD56C0" w:rsidRPr="00C70805">
        <w:rPr>
          <w:rFonts w:ascii="Arial" w:hAnsi="Arial" w:cs="Arial"/>
          <w:sz w:val="28"/>
          <w:szCs w:val="28"/>
          <w:lang w:val="es-ES" w:eastAsia="es-ES"/>
        </w:rPr>
        <w:t xml:space="preserve"> </w:t>
      </w:r>
      <w:r w:rsidR="00BD56C0" w:rsidRPr="00C70805">
        <w:rPr>
          <w:rFonts w:ascii="Arial" w:hAnsi="Arial" w:cs="Arial"/>
          <w:sz w:val="24"/>
          <w:szCs w:val="24"/>
          <w:lang w:val="es-ES" w:eastAsia="es-ES"/>
        </w:rPr>
        <w:t>DE DOSQUEBRADAS</w:t>
      </w:r>
      <w:r w:rsidR="00EC7226" w:rsidRPr="00C70805">
        <w:rPr>
          <w:rFonts w:ascii="Arial" w:hAnsi="Arial" w:cs="Arial"/>
          <w:sz w:val="28"/>
          <w:szCs w:val="28"/>
          <w:lang w:val="es-ES" w:eastAsia="es-ES"/>
        </w:rPr>
        <w:t xml:space="preserve"> y el </w:t>
      </w:r>
      <w:r w:rsidR="00BD56C0" w:rsidRPr="00C70805">
        <w:rPr>
          <w:rFonts w:ascii="Arial" w:hAnsi="Arial" w:cs="Arial"/>
          <w:sz w:val="24"/>
          <w:szCs w:val="24"/>
          <w:lang w:val="es-ES" w:eastAsia="es-ES"/>
        </w:rPr>
        <w:t>JUZGADO UNICO DE FAMILIA</w:t>
      </w:r>
      <w:r w:rsidR="00BD56C0" w:rsidRPr="00C70805">
        <w:rPr>
          <w:rFonts w:ascii="Arial" w:hAnsi="Arial" w:cs="Arial"/>
          <w:sz w:val="28"/>
          <w:szCs w:val="28"/>
          <w:lang w:val="es-ES" w:eastAsia="es-ES"/>
        </w:rPr>
        <w:t xml:space="preserve"> de la misma municipalidad, t</w:t>
      </w:r>
      <w:r w:rsidR="00536868" w:rsidRPr="00C70805">
        <w:rPr>
          <w:rFonts w:ascii="Arial" w:hAnsi="Arial" w:cs="Arial"/>
          <w:sz w:val="28"/>
          <w:szCs w:val="28"/>
          <w:lang w:val="es-ES" w:eastAsia="es-ES"/>
        </w:rPr>
        <w:t xml:space="preserve">rámite al que se vinculó a </w:t>
      </w:r>
      <w:r w:rsidR="00EC7226" w:rsidRPr="00C70805">
        <w:rPr>
          <w:rFonts w:ascii="Arial" w:hAnsi="Arial" w:cs="Arial"/>
          <w:sz w:val="24"/>
          <w:szCs w:val="24"/>
          <w:lang w:val="es-ES" w:eastAsia="es-ES"/>
        </w:rPr>
        <w:t>SANDRA MILENA MUÑOZ</w:t>
      </w:r>
      <w:r w:rsidR="003576C8" w:rsidRPr="00C70805">
        <w:rPr>
          <w:rFonts w:ascii="Arial" w:hAnsi="Arial" w:cs="Arial"/>
          <w:sz w:val="28"/>
          <w:szCs w:val="28"/>
          <w:lang w:val="es-ES" w:eastAsia="es-ES"/>
        </w:rPr>
        <w:t>.</w:t>
      </w:r>
    </w:p>
    <w:p w:rsidR="00800E26" w:rsidRPr="00C70805" w:rsidRDefault="00800E26" w:rsidP="003576C8">
      <w:pPr>
        <w:pStyle w:val="Sinespaciado1"/>
        <w:spacing w:line="360" w:lineRule="auto"/>
        <w:ind w:firstLine="2835"/>
        <w:jc w:val="both"/>
        <w:rPr>
          <w:rFonts w:ascii="Arial" w:hAnsi="Arial" w:cs="Arial"/>
          <w:sz w:val="28"/>
          <w:szCs w:val="28"/>
          <w:lang w:val="es-ES" w:eastAsia="es-ES"/>
        </w:rPr>
      </w:pPr>
    </w:p>
    <w:p w:rsidR="005A2253" w:rsidRPr="00C70805" w:rsidRDefault="00800E26" w:rsidP="003576C8">
      <w:pPr>
        <w:pStyle w:val="Sinespaciado1"/>
        <w:spacing w:line="360" w:lineRule="auto"/>
        <w:ind w:firstLine="2835"/>
        <w:jc w:val="both"/>
        <w:rPr>
          <w:rFonts w:ascii="Arial" w:hAnsi="Arial" w:cs="Arial"/>
          <w:b/>
          <w:bCs/>
          <w:sz w:val="28"/>
          <w:szCs w:val="28"/>
        </w:rPr>
      </w:pPr>
      <w:r w:rsidRPr="00C70805">
        <w:rPr>
          <w:rFonts w:ascii="Arial" w:hAnsi="Arial" w:cs="Arial"/>
          <w:b/>
          <w:sz w:val="28"/>
          <w:szCs w:val="28"/>
          <w:lang w:val="es-ES" w:eastAsia="es-ES"/>
        </w:rPr>
        <w:t xml:space="preserve">Segundo: </w:t>
      </w:r>
      <w:r w:rsidR="00EC7226" w:rsidRPr="00C70805">
        <w:rPr>
          <w:rFonts w:ascii="Arial" w:hAnsi="Arial" w:cs="Arial"/>
          <w:spacing w:val="-3"/>
          <w:sz w:val="28"/>
          <w:szCs w:val="28"/>
        </w:rPr>
        <w:t>Si no fuere impugnada esta decisión, remítase el expediente a la Honorable Corte Constitucional para su eventual revisión.</w:t>
      </w:r>
    </w:p>
    <w:p w:rsidR="005A2253" w:rsidRPr="00C70805" w:rsidRDefault="005A2253" w:rsidP="005A2253">
      <w:pPr>
        <w:pStyle w:val="Sinespaciado2"/>
        <w:spacing w:line="360" w:lineRule="auto"/>
        <w:ind w:firstLine="1985"/>
        <w:jc w:val="both"/>
        <w:rPr>
          <w:rFonts w:ascii="Arial" w:hAnsi="Arial" w:cs="Arial"/>
          <w:b/>
          <w:bCs/>
          <w:sz w:val="28"/>
          <w:szCs w:val="28"/>
        </w:rPr>
      </w:pPr>
    </w:p>
    <w:p w:rsidR="005A2253" w:rsidRPr="00C70805" w:rsidRDefault="00536868" w:rsidP="003576C8">
      <w:pPr>
        <w:pStyle w:val="Sinespaciado2"/>
        <w:spacing w:line="360" w:lineRule="auto"/>
        <w:ind w:firstLine="2835"/>
        <w:jc w:val="both"/>
        <w:rPr>
          <w:rFonts w:ascii="Arial" w:hAnsi="Arial" w:cs="Arial"/>
          <w:b/>
          <w:bCs/>
          <w:sz w:val="28"/>
          <w:szCs w:val="28"/>
        </w:rPr>
      </w:pPr>
      <w:r w:rsidRPr="00C70805">
        <w:rPr>
          <w:rFonts w:ascii="Arial" w:hAnsi="Arial" w:cs="Arial"/>
          <w:spacing w:val="-3"/>
          <w:sz w:val="28"/>
          <w:szCs w:val="28"/>
        </w:rPr>
        <w:t>Cópiese y notifíquese,</w:t>
      </w:r>
    </w:p>
    <w:p w:rsidR="005A2253" w:rsidRPr="00C70805" w:rsidRDefault="005A2253" w:rsidP="005A2253">
      <w:pPr>
        <w:pStyle w:val="Sinespaciado2"/>
        <w:spacing w:line="360" w:lineRule="auto"/>
        <w:ind w:firstLine="1985"/>
        <w:jc w:val="both"/>
        <w:rPr>
          <w:rFonts w:ascii="Arial" w:hAnsi="Arial" w:cs="Arial"/>
          <w:b/>
          <w:bCs/>
          <w:sz w:val="28"/>
          <w:szCs w:val="28"/>
        </w:rPr>
      </w:pPr>
    </w:p>
    <w:p w:rsidR="005A2253" w:rsidRPr="00C70805" w:rsidRDefault="00536868" w:rsidP="003576C8">
      <w:pPr>
        <w:pStyle w:val="Sinespaciado2"/>
        <w:spacing w:line="360" w:lineRule="auto"/>
        <w:ind w:firstLine="2835"/>
        <w:jc w:val="both"/>
        <w:rPr>
          <w:rFonts w:ascii="Arial" w:hAnsi="Arial" w:cs="Arial"/>
          <w:b/>
          <w:bCs/>
          <w:sz w:val="28"/>
          <w:szCs w:val="28"/>
        </w:rPr>
      </w:pPr>
      <w:r w:rsidRPr="00C70805">
        <w:rPr>
          <w:rFonts w:ascii="Arial" w:hAnsi="Arial" w:cs="Arial"/>
          <w:spacing w:val="-3"/>
          <w:sz w:val="28"/>
          <w:szCs w:val="28"/>
        </w:rPr>
        <w:t>Los Magistrados,</w:t>
      </w:r>
    </w:p>
    <w:p w:rsidR="005A2253" w:rsidRPr="00C70805" w:rsidRDefault="005A2253" w:rsidP="005A2253">
      <w:pPr>
        <w:pStyle w:val="Sinespaciado2"/>
        <w:spacing w:line="360" w:lineRule="auto"/>
        <w:ind w:firstLine="1985"/>
        <w:jc w:val="both"/>
        <w:rPr>
          <w:rFonts w:ascii="Arial" w:hAnsi="Arial" w:cs="Arial"/>
          <w:b/>
          <w:bCs/>
          <w:sz w:val="28"/>
          <w:szCs w:val="28"/>
        </w:rPr>
      </w:pPr>
    </w:p>
    <w:p w:rsidR="00914CC6" w:rsidRPr="00C70805" w:rsidRDefault="00914CC6" w:rsidP="005A2253">
      <w:pPr>
        <w:pStyle w:val="Sinespaciado2"/>
        <w:spacing w:line="360" w:lineRule="auto"/>
        <w:ind w:firstLine="1985"/>
        <w:jc w:val="both"/>
        <w:rPr>
          <w:rFonts w:ascii="Arial" w:hAnsi="Arial" w:cs="Arial"/>
          <w:b/>
          <w:bCs/>
          <w:sz w:val="26"/>
          <w:szCs w:val="26"/>
        </w:rPr>
      </w:pPr>
    </w:p>
    <w:p w:rsidR="006723AF" w:rsidRPr="00C70805" w:rsidRDefault="006723AF" w:rsidP="005A2253">
      <w:pPr>
        <w:pStyle w:val="Sinespaciado2"/>
        <w:spacing w:line="360" w:lineRule="auto"/>
        <w:ind w:firstLine="1985"/>
        <w:jc w:val="both"/>
        <w:rPr>
          <w:rFonts w:ascii="Arial" w:hAnsi="Arial" w:cs="Arial"/>
          <w:b/>
          <w:bCs/>
          <w:sz w:val="24"/>
          <w:szCs w:val="24"/>
        </w:rPr>
      </w:pPr>
    </w:p>
    <w:p w:rsidR="005A2253" w:rsidRPr="00C70805" w:rsidRDefault="00536868" w:rsidP="003576C8">
      <w:pPr>
        <w:pStyle w:val="Sinespaciado2"/>
        <w:spacing w:line="360" w:lineRule="auto"/>
        <w:ind w:firstLine="2835"/>
        <w:jc w:val="both"/>
        <w:rPr>
          <w:rFonts w:ascii="Arial" w:hAnsi="Arial" w:cs="Arial"/>
          <w:b/>
          <w:spacing w:val="-3"/>
          <w:sz w:val="24"/>
          <w:szCs w:val="24"/>
        </w:rPr>
      </w:pPr>
      <w:r w:rsidRPr="00C70805">
        <w:rPr>
          <w:rFonts w:ascii="Arial" w:hAnsi="Arial" w:cs="Arial"/>
          <w:b/>
          <w:spacing w:val="-3"/>
          <w:sz w:val="24"/>
          <w:szCs w:val="24"/>
        </w:rPr>
        <w:t>EDDER JIMMY SÁNCHEZ CALAMBÁS</w:t>
      </w:r>
    </w:p>
    <w:p w:rsidR="00A33F18" w:rsidRPr="00C70805" w:rsidRDefault="00A33F18" w:rsidP="000261F2">
      <w:pPr>
        <w:pStyle w:val="Sinespaciado2"/>
        <w:spacing w:line="360" w:lineRule="auto"/>
        <w:jc w:val="both"/>
        <w:rPr>
          <w:rFonts w:ascii="Arial" w:hAnsi="Arial" w:cs="Arial"/>
          <w:b/>
          <w:bCs/>
          <w:sz w:val="24"/>
          <w:szCs w:val="24"/>
        </w:rPr>
      </w:pPr>
    </w:p>
    <w:p w:rsidR="006723AF" w:rsidRPr="00C70805" w:rsidRDefault="006723AF" w:rsidP="003576C8">
      <w:pPr>
        <w:pStyle w:val="Sinespaciado2"/>
        <w:spacing w:line="360" w:lineRule="auto"/>
        <w:jc w:val="both"/>
        <w:rPr>
          <w:rFonts w:ascii="Arial" w:hAnsi="Arial" w:cs="Arial"/>
          <w:b/>
          <w:bCs/>
          <w:sz w:val="24"/>
          <w:szCs w:val="24"/>
        </w:rPr>
      </w:pPr>
    </w:p>
    <w:p w:rsidR="002B1F89" w:rsidRPr="00C70805" w:rsidRDefault="002B1F89" w:rsidP="005A2253">
      <w:pPr>
        <w:pStyle w:val="Sinespaciado2"/>
        <w:spacing w:line="360" w:lineRule="auto"/>
        <w:ind w:firstLine="1985"/>
        <w:jc w:val="both"/>
        <w:rPr>
          <w:rFonts w:ascii="Arial" w:hAnsi="Arial" w:cs="Arial"/>
          <w:b/>
          <w:bCs/>
          <w:sz w:val="24"/>
          <w:szCs w:val="24"/>
        </w:rPr>
      </w:pPr>
    </w:p>
    <w:p w:rsidR="005A2253" w:rsidRPr="007B5BA3" w:rsidRDefault="00536868" w:rsidP="003576C8">
      <w:pPr>
        <w:pStyle w:val="Sinespaciado2"/>
        <w:spacing w:line="360" w:lineRule="auto"/>
        <w:jc w:val="both"/>
        <w:rPr>
          <w:rFonts w:ascii="Arial" w:hAnsi="Arial" w:cs="Arial"/>
          <w:b/>
          <w:spacing w:val="-3"/>
          <w:sz w:val="24"/>
          <w:szCs w:val="24"/>
        </w:rPr>
      </w:pPr>
      <w:r w:rsidRPr="00C70805">
        <w:rPr>
          <w:rFonts w:ascii="Arial" w:hAnsi="Arial" w:cs="Arial"/>
          <w:b/>
          <w:spacing w:val="-3"/>
          <w:sz w:val="24"/>
          <w:szCs w:val="24"/>
        </w:rPr>
        <w:t>JAIME ALBERTO SARAZA NARANJO</w:t>
      </w:r>
      <w:r w:rsidR="00A33F18" w:rsidRPr="00C70805">
        <w:rPr>
          <w:rFonts w:ascii="Arial" w:hAnsi="Arial" w:cs="Arial"/>
          <w:b/>
          <w:spacing w:val="-3"/>
          <w:sz w:val="24"/>
          <w:szCs w:val="24"/>
        </w:rPr>
        <w:tab/>
      </w:r>
      <w:r w:rsidR="003576C8" w:rsidRPr="00C70805">
        <w:rPr>
          <w:rFonts w:ascii="Arial" w:hAnsi="Arial" w:cs="Arial"/>
          <w:b/>
          <w:spacing w:val="-3"/>
          <w:sz w:val="24"/>
          <w:szCs w:val="24"/>
        </w:rPr>
        <w:tab/>
      </w:r>
      <w:r w:rsidRPr="00C70805">
        <w:rPr>
          <w:rFonts w:ascii="Arial" w:hAnsi="Arial" w:cs="Arial"/>
          <w:b/>
          <w:spacing w:val="-3"/>
          <w:sz w:val="24"/>
          <w:szCs w:val="24"/>
        </w:rPr>
        <w:t>CLAUDIA MARÍA ARCILA RÍOS</w:t>
      </w:r>
    </w:p>
    <w:sectPr w:rsidR="005A2253" w:rsidRPr="007B5BA3" w:rsidSect="003B203C">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80" w:rsidRDefault="00FA3680" w:rsidP="003B203C">
      <w:pPr>
        <w:spacing w:after="0" w:line="240" w:lineRule="auto"/>
      </w:pPr>
      <w:r>
        <w:separator/>
      </w:r>
    </w:p>
  </w:endnote>
  <w:endnote w:type="continuationSeparator" w:id="0">
    <w:p w:rsidR="00FA3680" w:rsidRDefault="00FA3680" w:rsidP="003B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65" w:rsidRPr="00B97631" w:rsidRDefault="0037566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A3680">
      <w:rPr>
        <w:rFonts w:ascii="Arial" w:hAnsi="Arial" w:cs="Arial"/>
        <w:noProof/>
        <w:sz w:val="22"/>
        <w:szCs w:val="22"/>
      </w:rPr>
      <w:t>1</w:t>
    </w:r>
    <w:r w:rsidRPr="00B97631">
      <w:rPr>
        <w:rFonts w:ascii="Arial" w:hAnsi="Arial" w:cs="Arial"/>
        <w:sz w:val="22"/>
        <w:szCs w:val="22"/>
      </w:rPr>
      <w:fldChar w:fldCharType="end"/>
    </w:r>
  </w:p>
  <w:p w:rsidR="00375665" w:rsidRDefault="003756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80" w:rsidRDefault="00FA3680" w:rsidP="003B203C">
      <w:pPr>
        <w:spacing w:after="0" w:line="240" w:lineRule="auto"/>
      </w:pPr>
      <w:r>
        <w:separator/>
      </w:r>
    </w:p>
  </w:footnote>
  <w:footnote w:type="continuationSeparator" w:id="0">
    <w:p w:rsidR="00FA3680" w:rsidRDefault="00FA3680" w:rsidP="003B203C">
      <w:pPr>
        <w:spacing w:after="0" w:line="240" w:lineRule="auto"/>
      </w:pPr>
      <w:r>
        <w:continuationSeparator/>
      </w:r>
    </w:p>
  </w:footnote>
  <w:footnote w:id="1">
    <w:p w:rsidR="00574F39" w:rsidRPr="00574F39" w:rsidRDefault="00574F39" w:rsidP="00574F39">
      <w:pPr>
        <w:pStyle w:val="Textonotapie"/>
        <w:jc w:val="both"/>
        <w:rPr>
          <w:lang w:val="es-CO"/>
        </w:rPr>
      </w:pPr>
      <w:r w:rsidRPr="00574F39">
        <w:rPr>
          <w:rStyle w:val="Refdenotaalpie"/>
        </w:rPr>
        <w:footnoteRef/>
      </w:r>
      <w:r w:rsidRPr="00574F39">
        <w:t xml:space="preserve"> </w:t>
      </w:r>
      <w:r w:rsidRPr="00574F39">
        <w:rPr>
          <w:rFonts w:ascii="Arial" w:hAnsi="Arial" w:cs="Arial"/>
          <w:color w:val="000000"/>
          <w:shd w:val="clear" w:color="auto" w:fill="FFFFFF"/>
        </w:rPr>
        <w:t>"Artículo 14. Antes de la audiencia y durante la misma, el Comisionario o el Juez, según el caso, deberá procurar por todos los medios legales a su alcance, fórmulas de solución al conflicto intrafamiliar entre el agresor y la víctima, a fin de garantizar la unidad y armonía de la familia, y especialmente que el agresor enmiende su comportamiento. En todos los casos, propiciará el acercamiento y el diálogo directo entre las partes para el logro de acuerdo sobre paz y la convivencia en familia. En la misma audiencia decretará y practicará las pruebas que soliciten las partes y las que de oficio estime conducentes".</w:t>
      </w:r>
    </w:p>
  </w:footnote>
  <w:footnote w:id="2">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3">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sentencia</w:t>
      </w:r>
      <w:r w:rsidR="0035674E">
        <w:rPr>
          <w:rFonts w:ascii="Arial" w:hAnsi="Arial" w:cs="Arial"/>
        </w:rPr>
        <w:t xml:space="preserve"> C-592 de 2005. </w:t>
      </w:r>
      <w:r w:rsidRPr="00CD557A">
        <w:rPr>
          <w:rFonts w:ascii="Arial" w:hAnsi="Arial" w:cs="Arial"/>
        </w:rPr>
        <w:t>Criterio reiterado en muchas ocasiones, como en las recientes sentencias T-079 y T-083 de 2014.</w:t>
      </w:r>
    </w:p>
  </w:footnote>
  <w:footnote w:id="4">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5">
    <w:p w:rsidR="008A1296" w:rsidRPr="008A1296" w:rsidRDefault="008A1296">
      <w:pPr>
        <w:pStyle w:val="Textonotapie"/>
        <w:rPr>
          <w:rFonts w:ascii="Arial" w:hAnsi="Arial" w:cs="Arial"/>
          <w:lang w:val="es-CO"/>
        </w:rPr>
      </w:pPr>
      <w:r w:rsidRPr="008A1296">
        <w:rPr>
          <w:rStyle w:val="Refdenotaalpie"/>
          <w:rFonts w:ascii="Arial" w:hAnsi="Arial" w:cs="Arial"/>
        </w:rPr>
        <w:footnoteRef/>
      </w:r>
      <w:r w:rsidRPr="008A1296">
        <w:rPr>
          <w:rFonts w:ascii="Arial" w:hAnsi="Arial" w:cs="Arial"/>
        </w:rPr>
        <w:t xml:space="preserve"> </w:t>
      </w:r>
      <w:r w:rsidRPr="008A1296">
        <w:rPr>
          <w:rFonts w:ascii="Arial" w:hAnsi="Arial" w:cs="Arial"/>
          <w:lang w:val="es-CO"/>
        </w:rPr>
        <w:t xml:space="preserve">Fls. </w:t>
      </w:r>
      <w:r w:rsidR="00791D82">
        <w:rPr>
          <w:rFonts w:ascii="Arial" w:hAnsi="Arial" w:cs="Arial"/>
          <w:lang w:val="es-CO"/>
        </w:rPr>
        <w:t>69 a 129</w:t>
      </w:r>
      <w:r w:rsidRPr="008A1296">
        <w:rPr>
          <w:rFonts w:ascii="Arial" w:hAnsi="Arial" w:cs="Arial"/>
          <w:lang w:val="es-CO"/>
        </w:rPr>
        <w:t xml:space="preserve">. </w:t>
      </w:r>
    </w:p>
  </w:footnote>
  <w:footnote w:id="6">
    <w:p w:rsidR="0069069C" w:rsidRDefault="0069069C" w:rsidP="0069069C">
      <w:pPr>
        <w:pStyle w:val="Textonotapie"/>
        <w:jc w:val="both"/>
      </w:pPr>
      <w:r>
        <w:rPr>
          <w:rStyle w:val="Refdenotaalpie"/>
        </w:rPr>
        <w:footnoteRef/>
      </w:r>
      <w:r>
        <w:t xml:space="preserve"> "Artículo 7o. El incumplimiento de las medidas de protección dará lugar a las siguientes sanciones:</w:t>
      </w:r>
    </w:p>
    <w:p w:rsidR="0069069C" w:rsidRDefault="0069069C" w:rsidP="0069069C">
      <w:pPr>
        <w:pStyle w:val="Textonotapie"/>
        <w:jc w:val="both"/>
      </w:pPr>
    </w:p>
    <w:p w:rsidR="0069069C" w:rsidRPr="0069069C" w:rsidRDefault="0069069C" w:rsidP="0069069C">
      <w:pPr>
        <w:pStyle w:val="Textonotapie"/>
        <w:jc w:val="both"/>
        <w:rPr>
          <w:lang w:val="es-CO"/>
        </w:rPr>
      </w:pPr>
      <w:r>
        <w:t>a) Por la primera vez, multa entre dos (2) y diez (10) 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65" w:rsidRPr="005643A9" w:rsidRDefault="00375665" w:rsidP="00375665">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75665" w:rsidRPr="005643A9" w:rsidRDefault="00375665" w:rsidP="00375665">
    <w:pPr>
      <w:jc w:val="center"/>
      <w:rPr>
        <w:rFonts w:ascii="Arial" w:hAnsi="Arial" w:cs="Arial"/>
        <w:b/>
        <w:bCs/>
        <w:sz w:val="16"/>
        <w:szCs w:val="16"/>
      </w:rPr>
    </w:pPr>
    <w:r>
      <w:rPr>
        <w:noProof/>
        <w:lang w:val="es-ES" w:eastAsia="es-ES"/>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75665" w:rsidRPr="005643A9" w:rsidRDefault="00375665" w:rsidP="00375665">
    <w:pPr>
      <w:pStyle w:val="Sinespaciado1"/>
      <w:rPr>
        <w:rFonts w:ascii="Arial" w:hAnsi="Arial" w:cs="Arial"/>
        <w:sz w:val="16"/>
        <w:szCs w:val="16"/>
      </w:rPr>
    </w:pPr>
  </w:p>
  <w:p w:rsidR="00375665" w:rsidRPr="005643A9" w:rsidRDefault="00375665" w:rsidP="00375665">
    <w:pPr>
      <w:pStyle w:val="Sinespaciado2"/>
      <w:rPr>
        <w:rFonts w:ascii="Arial" w:hAnsi="Arial" w:cs="Arial"/>
        <w:sz w:val="16"/>
        <w:szCs w:val="16"/>
      </w:rPr>
    </w:pPr>
  </w:p>
  <w:p w:rsidR="00375665" w:rsidRDefault="00375665" w:rsidP="00375665">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75665" w:rsidRPr="005643A9" w:rsidRDefault="00375665" w:rsidP="00375665">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66001-22-13-000-2015-00</w:t>
    </w:r>
    <w:r w:rsidR="00E64FAF">
      <w:rPr>
        <w:rFonts w:ascii="Arial" w:hAnsi="Arial" w:cs="Arial"/>
        <w:sz w:val="16"/>
        <w:szCs w:val="16"/>
      </w:rPr>
      <w:t>911</w:t>
    </w:r>
    <w:r>
      <w:rPr>
        <w:rFonts w:ascii="Arial" w:hAnsi="Arial" w:cs="Arial"/>
        <w:sz w:val="16"/>
        <w:szCs w:val="16"/>
      </w:rPr>
      <w:t>-00</w:t>
    </w:r>
  </w:p>
  <w:p w:rsidR="00375665" w:rsidRDefault="00375665">
    <w:pPr>
      <w:pStyle w:val="Encabezado"/>
      <w:rPr>
        <w:rFonts w:ascii="Arial" w:hAnsi="Arial" w:cs="Arial"/>
        <w:sz w:val="16"/>
        <w:szCs w:val="16"/>
      </w:rPr>
    </w:pPr>
  </w:p>
  <w:p w:rsidR="00375665" w:rsidRPr="005643A9" w:rsidRDefault="0037566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093"/>
    <w:multiLevelType w:val="hybridMultilevel"/>
    <w:tmpl w:val="66F05D70"/>
    <w:lvl w:ilvl="0" w:tplc="43A8DE00">
      <w:start w:val="1"/>
      <w:numFmt w:val="upp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255A1FF3"/>
    <w:multiLevelType w:val="hybridMultilevel"/>
    <w:tmpl w:val="0FB4C85A"/>
    <w:lvl w:ilvl="0" w:tplc="0CD821A4">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48B16D6A"/>
    <w:multiLevelType w:val="hybridMultilevel"/>
    <w:tmpl w:val="D610DA68"/>
    <w:lvl w:ilvl="0" w:tplc="B6185F56">
      <w:start w:val="5"/>
      <w:numFmt w:val="bullet"/>
      <w:lvlText w:val="-"/>
      <w:lvlJc w:val="left"/>
      <w:pPr>
        <w:ind w:left="2061" w:hanging="360"/>
      </w:pPr>
      <w:rPr>
        <w:rFonts w:ascii="Arial" w:eastAsia="Calibri" w:hAnsi="Arial" w:cs="Arial" w:hint="default"/>
      </w:rPr>
    </w:lvl>
    <w:lvl w:ilvl="1" w:tplc="240A0003" w:tentative="1">
      <w:start w:val="1"/>
      <w:numFmt w:val="bullet"/>
      <w:lvlText w:val="o"/>
      <w:lvlJc w:val="left"/>
      <w:pPr>
        <w:ind w:left="2781" w:hanging="360"/>
      </w:pPr>
      <w:rPr>
        <w:rFonts w:ascii="Courier New" w:hAnsi="Courier New" w:cs="Courier New" w:hint="default"/>
      </w:rPr>
    </w:lvl>
    <w:lvl w:ilvl="2" w:tplc="240A0005" w:tentative="1">
      <w:start w:val="1"/>
      <w:numFmt w:val="bullet"/>
      <w:lvlText w:val=""/>
      <w:lvlJc w:val="left"/>
      <w:pPr>
        <w:ind w:left="3501" w:hanging="360"/>
      </w:pPr>
      <w:rPr>
        <w:rFonts w:ascii="Wingdings" w:hAnsi="Wingdings" w:hint="default"/>
      </w:rPr>
    </w:lvl>
    <w:lvl w:ilvl="3" w:tplc="240A0001" w:tentative="1">
      <w:start w:val="1"/>
      <w:numFmt w:val="bullet"/>
      <w:lvlText w:val=""/>
      <w:lvlJc w:val="left"/>
      <w:pPr>
        <w:ind w:left="4221" w:hanging="360"/>
      </w:pPr>
      <w:rPr>
        <w:rFonts w:ascii="Symbol" w:hAnsi="Symbol" w:hint="default"/>
      </w:rPr>
    </w:lvl>
    <w:lvl w:ilvl="4" w:tplc="240A0003" w:tentative="1">
      <w:start w:val="1"/>
      <w:numFmt w:val="bullet"/>
      <w:lvlText w:val="o"/>
      <w:lvlJc w:val="left"/>
      <w:pPr>
        <w:ind w:left="4941" w:hanging="360"/>
      </w:pPr>
      <w:rPr>
        <w:rFonts w:ascii="Courier New" w:hAnsi="Courier New" w:cs="Courier New" w:hint="default"/>
      </w:rPr>
    </w:lvl>
    <w:lvl w:ilvl="5" w:tplc="240A0005" w:tentative="1">
      <w:start w:val="1"/>
      <w:numFmt w:val="bullet"/>
      <w:lvlText w:val=""/>
      <w:lvlJc w:val="left"/>
      <w:pPr>
        <w:ind w:left="5661" w:hanging="360"/>
      </w:pPr>
      <w:rPr>
        <w:rFonts w:ascii="Wingdings" w:hAnsi="Wingdings" w:hint="default"/>
      </w:rPr>
    </w:lvl>
    <w:lvl w:ilvl="6" w:tplc="240A0001" w:tentative="1">
      <w:start w:val="1"/>
      <w:numFmt w:val="bullet"/>
      <w:lvlText w:val=""/>
      <w:lvlJc w:val="left"/>
      <w:pPr>
        <w:ind w:left="6381" w:hanging="360"/>
      </w:pPr>
      <w:rPr>
        <w:rFonts w:ascii="Symbol" w:hAnsi="Symbol" w:hint="default"/>
      </w:rPr>
    </w:lvl>
    <w:lvl w:ilvl="7" w:tplc="240A0003" w:tentative="1">
      <w:start w:val="1"/>
      <w:numFmt w:val="bullet"/>
      <w:lvlText w:val="o"/>
      <w:lvlJc w:val="left"/>
      <w:pPr>
        <w:ind w:left="7101" w:hanging="360"/>
      </w:pPr>
      <w:rPr>
        <w:rFonts w:ascii="Courier New" w:hAnsi="Courier New" w:cs="Courier New" w:hint="default"/>
      </w:rPr>
    </w:lvl>
    <w:lvl w:ilvl="8" w:tplc="240A0005" w:tentative="1">
      <w:start w:val="1"/>
      <w:numFmt w:val="bullet"/>
      <w:lvlText w:val=""/>
      <w:lvlJc w:val="left"/>
      <w:pPr>
        <w:ind w:left="782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3C"/>
    <w:rsid w:val="000261F2"/>
    <w:rsid w:val="00035454"/>
    <w:rsid w:val="00051E53"/>
    <w:rsid w:val="00062648"/>
    <w:rsid w:val="000630CA"/>
    <w:rsid w:val="0007742F"/>
    <w:rsid w:val="00080738"/>
    <w:rsid w:val="00093C27"/>
    <w:rsid w:val="000C7847"/>
    <w:rsid w:val="000D371F"/>
    <w:rsid w:val="000D6B27"/>
    <w:rsid w:val="000E57C4"/>
    <w:rsid w:val="000E6F04"/>
    <w:rsid w:val="001036AB"/>
    <w:rsid w:val="00110F55"/>
    <w:rsid w:val="00155A4A"/>
    <w:rsid w:val="0016317D"/>
    <w:rsid w:val="00164AF5"/>
    <w:rsid w:val="00173AB6"/>
    <w:rsid w:val="001904D6"/>
    <w:rsid w:val="00192057"/>
    <w:rsid w:val="00193DFD"/>
    <w:rsid w:val="001B04AB"/>
    <w:rsid w:val="001C714F"/>
    <w:rsid w:val="001D23C1"/>
    <w:rsid w:val="001E1F64"/>
    <w:rsid w:val="001E6DF1"/>
    <w:rsid w:val="00231BF7"/>
    <w:rsid w:val="00233DCE"/>
    <w:rsid w:val="00242EED"/>
    <w:rsid w:val="00244EEB"/>
    <w:rsid w:val="00247A81"/>
    <w:rsid w:val="00274C5E"/>
    <w:rsid w:val="00285E6E"/>
    <w:rsid w:val="00290EA7"/>
    <w:rsid w:val="00295C23"/>
    <w:rsid w:val="002B1F89"/>
    <w:rsid w:val="002C0798"/>
    <w:rsid w:val="002C3781"/>
    <w:rsid w:val="002D4AA7"/>
    <w:rsid w:val="002E6024"/>
    <w:rsid w:val="002F00F5"/>
    <w:rsid w:val="002F0413"/>
    <w:rsid w:val="00301325"/>
    <w:rsid w:val="00314B9D"/>
    <w:rsid w:val="0031575D"/>
    <w:rsid w:val="00317FEB"/>
    <w:rsid w:val="0032439C"/>
    <w:rsid w:val="00333872"/>
    <w:rsid w:val="00345E31"/>
    <w:rsid w:val="0034711B"/>
    <w:rsid w:val="00351E51"/>
    <w:rsid w:val="0035674E"/>
    <w:rsid w:val="003576C8"/>
    <w:rsid w:val="00362037"/>
    <w:rsid w:val="003658CF"/>
    <w:rsid w:val="0036705B"/>
    <w:rsid w:val="00375665"/>
    <w:rsid w:val="00396394"/>
    <w:rsid w:val="003A7FDA"/>
    <w:rsid w:val="003B203C"/>
    <w:rsid w:val="00403597"/>
    <w:rsid w:val="004358D7"/>
    <w:rsid w:val="004C1B7A"/>
    <w:rsid w:val="004C7054"/>
    <w:rsid w:val="004E4661"/>
    <w:rsid w:val="004E65A7"/>
    <w:rsid w:val="004E67E7"/>
    <w:rsid w:val="004F0FB6"/>
    <w:rsid w:val="004F2DCC"/>
    <w:rsid w:val="004F408A"/>
    <w:rsid w:val="004F4FB1"/>
    <w:rsid w:val="0051232D"/>
    <w:rsid w:val="00516825"/>
    <w:rsid w:val="00521B50"/>
    <w:rsid w:val="005249DD"/>
    <w:rsid w:val="00533828"/>
    <w:rsid w:val="00536868"/>
    <w:rsid w:val="00544A85"/>
    <w:rsid w:val="005516A0"/>
    <w:rsid w:val="00555C73"/>
    <w:rsid w:val="00574F39"/>
    <w:rsid w:val="00593A4F"/>
    <w:rsid w:val="005A0453"/>
    <w:rsid w:val="005A2253"/>
    <w:rsid w:val="005A26CD"/>
    <w:rsid w:val="005A791B"/>
    <w:rsid w:val="005B3E6C"/>
    <w:rsid w:val="005B5957"/>
    <w:rsid w:val="005E121E"/>
    <w:rsid w:val="00622E39"/>
    <w:rsid w:val="00643E40"/>
    <w:rsid w:val="006454A0"/>
    <w:rsid w:val="006506F7"/>
    <w:rsid w:val="00657FBB"/>
    <w:rsid w:val="006723AF"/>
    <w:rsid w:val="00685EF3"/>
    <w:rsid w:val="0069069C"/>
    <w:rsid w:val="006945ED"/>
    <w:rsid w:val="00694BFC"/>
    <w:rsid w:val="006A000A"/>
    <w:rsid w:val="006A7E95"/>
    <w:rsid w:val="00730630"/>
    <w:rsid w:val="0075486F"/>
    <w:rsid w:val="00761B5E"/>
    <w:rsid w:val="00773CD3"/>
    <w:rsid w:val="00777CF7"/>
    <w:rsid w:val="00786816"/>
    <w:rsid w:val="00791C56"/>
    <w:rsid w:val="00791D82"/>
    <w:rsid w:val="007974A7"/>
    <w:rsid w:val="007A4FDE"/>
    <w:rsid w:val="007A6221"/>
    <w:rsid w:val="007B5BA3"/>
    <w:rsid w:val="007D15B8"/>
    <w:rsid w:val="007D5533"/>
    <w:rsid w:val="007D7D30"/>
    <w:rsid w:val="007E28BF"/>
    <w:rsid w:val="007E318C"/>
    <w:rsid w:val="007F079A"/>
    <w:rsid w:val="00800E26"/>
    <w:rsid w:val="0080137E"/>
    <w:rsid w:val="0080611D"/>
    <w:rsid w:val="0080781E"/>
    <w:rsid w:val="00812F95"/>
    <w:rsid w:val="00837BD8"/>
    <w:rsid w:val="00844101"/>
    <w:rsid w:val="00844A00"/>
    <w:rsid w:val="008503FA"/>
    <w:rsid w:val="008603DC"/>
    <w:rsid w:val="00866924"/>
    <w:rsid w:val="00873D0B"/>
    <w:rsid w:val="00894662"/>
    <w:rsid w:val="008A1296"/>
    <w:rsid w:val="008C5EDF"/>
    <w:rsid w:val="008D3E68"/>
    <w:rsid w:val="008E78C3"/>
    <w:rsid w:val="008F52CE"/>
    <w:rsid w:val="008F7BB4"/>
    <w:rsid w:val="00906B95"/>
    <w:rsid w:val="00914CC6"/>
    <w:rsid w:val="0091667A"/>
    <w:rsid w:val="00937B97"/>
    <w:rsid w:val="00943FBA"/>
    <w:rsid w:val="00977835"/>
    <w:rsid w:val="009878C8"/>
    <w:rsid w:val="009A04D2"/>
    <w:rsid w:val="009A4348"/>
    <w:rsid w:val="009F178D"/>
    <w:rsid w:val="009F2384"/>
    <w:rsid w:val="00A0201B"/>
    <w:rsid w:val="00A1284D"/>
    <w:rsid w:val="00A33F18"/>
    <w:rsid w:val="00A43207"/>
    <w:rsid w:val="00A438D5"/>
    <w:rsid w:val="00A46954"/>
    <w:rsid w:val="00A64903"/>
    <w:rsid w:val="00A67C6E"/>
    <w:rsid w:val="00A73017"/>
    <w:rsid w:val="00A7534D"/>
    <w:rsid w:val="00A82426"/>
    <w:rsid w:val="00A82884"/>
    <w:rsid w:val="00A858FE"/>
    <w:rsid w:val="00AA14D9"/>
    <w:rsid w:val="00AA32D5"/>
    <w:rsid w:val="00AA7CC5"/>
    <w:rsid w:val="00AC2BAF"/>
    <w:rsid w:val="00AC5C79"/>
    <w:rsid w:val="00AD4F55"/>
    <w:rsid w:val="00AE782F"/>
    <w:rsid w:val="00AF2DB1"/>
    <w:rsid w:val="00B151C0"/>
    <w:rsid w:val="00B16EEE"/>
    <w:rsid w:val="00B4050D"/>
    <w:rsid w:val="00B42501"/>
    <w:rsid w:val="00B53323"/>
    <w:rsid w:val="00B729DB"/>
    <w:rsid w:val="00B91AE5"/>
    <w:rsid w:val="00B94228"/>
    <w:rsid w:val="00B95996"/>
    <w:rsid w:val="00BB1AB5"/>
    <w:rsid w:val="00BB50CA"/>
    <w:rsid w:val="00BC58E2"/>
    <w:rsid w:val="00BD56C0"/>
    <w:rsid w:val="00BD76DF"/>
    <w:rsid w:val="00BE1093"/>
    <w:rsid w:val="00BF0A2B"/>
    <w:rsid w:val="00BF2AB4"/>
    <w:rsid w:val="00BF338E"/>
    <w:rsid w:val="00C22E3F"/>
    <w:rsid w:val="00C32C33"/>
    <w:rsid w:val="00C44DB7"/>
    <w:rsid w:val="00C46CF2"/>
    <w:rsid w:val="00C46D94"/>
    <w:rsid w:val="00C573D5"/>
    <w:rsid w:val="00C70805"/>
    <w:rsid w:val="00C70F28"/>
    <w:rsid w:val="00CA57FF"/>
    <w:rsid w:val="00CA583B"/>
    <w:rsid w:val="00CB773C"/>
    <w:rsid w:val="00CE604C"/>
    <w:rsid w:val="00CE6A58"/>
    <w:rsid w:val="00CF0BFA"/>
    <w:rsid w:val="00CF37C4"/>
    <w:rsid w:val="00D51156"/>
    <w:rsid w:val="00D52106"/>
    <w:rsid w:val="00D55008"/>
    <w:rsid w:val="00D62BE2"/>
    <w:rsid w:val="00D671DE"/>
    <w:rsid w:val="00D7074A"/>
    <w:rsid w:val="00D73F41"/>
    <w:rsid w:val="00D74722"/>
    <w:rsid w:val="00D767FE"/>
    <w:rsid w:val="00D86463"/>
    <w:rsid w:val="00D91446"/>
    <w:rsid w:val="00DB47A2"/>
    <w:rsid w:val="00DF0353"/>
    <w:rsid w:val="00DF42BF"/>
    <w:rsid w:val="00E07975"/>
    <w:rsid w:val="00E43021"/>
    <w:rsid w:val="00E43EB5"/>
    <w:rsid w:val="00E562E7"/>
    <w:rsid w:val="00E64FAF"/>
    <w:rsid w:val="00E65785"/>
    <w:rsid w:val="00E75752"/>
    <w:rsid w:val="00E83962"/>
    <w:rsid w:val="00E87895"/>
    <w:rsid w:val="00E934BA"/>
    <w:rsid w:val="00E9650A"/>
    <w:rsid w:val="00EB0716"/>
    <w:rsid w:val="00EB44DB"/>
    <w:rsid w:val="00EC7226"/>
    <w:rsid w:val="00ED1288"/>
    <w:rsid w:val="00F02E71"/>
    <w:rsid w:val="00F1414D"/>
    <w:rsid w:val="00F20129"/>
    <w:rsid w:val="00F3214D"/>
    <w:rsid w:val="00F36733"/>
    <w:rsid w:val="00F62E98"/>
    <w:rsid w:val="00F86E37"/>
    <w:rsid w:val="00FA1EA1"/>
    <w:rsid w:val="00FA3680"/>
    <w:rsid w:val="00FA7C4F"/>
    <w:rsid w:val="00FB6484"/>
    <w:rsid w:val="00FD6E5A"/>
    <w:rsid w:val="00FD7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D346C-4DD5-47A1-859E-AF7B791F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3B203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3B203C"/>
    <w:rPr>
      <w:rFonts w:ascii="Times New Roman" w:eastAsia="Times New Roman" w:hAnsi="Times New Roman" w:cs="Times New Roman"/>
      <w:sz w:val="20"/>
      <w:szCs w:val="20"/>
      <w:lang w:eastAsia="es-ES"/>
    </w:rPr>
  </w:style>
  <w:style w:type="character" w:styleId="Refdenotaalpie">
    <w:name w:val="footnote reference"/>
    <w:aliases w:val="Texto de nota al pie"/>
    <w:rsid w:val="003B203C"/>
    <w:rPr>
      <w:rFonts w:cs="Times New Roman"/>
      <w:vertAlign w:val="superscript"/>
    </w:rPr>
  </w:style>
  <w:style w:type="paragraph" w:customStyle="1" w:styleId="Sinespaciado1">
    <w:name w:val="Sin espaciado1"/>
    <w:link w:val="NoSpacingChar"/>
    <w:uiPriority w:val="99"/>
    <w:rsid w:val="003B203C"/>
    <w:pPr>
      <w:spacing w:after="0" w:line="240" w:lineRule="auto"/>
    </w:pPr>
    <w:rPr>
      <w:rFonts w:ascii="Calibri" w:eastAsia="Calibri" w:hAnsi="Calibri" w:cs="Times New Roman"/>
      <w:lang w:val="es-CO"/>
    </w:rPr>
  </w:style>
  <w:style w:type="paragraph" w:styleId="Encabezado">
    <w:name w:val="header"/>
    <w:basedOn w:val="Normal"/>
    <w:link w:val="EncabezadoCar"/>
    <w:rsid w:val="003B203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B203C"/>
    <w:rPr>
      <w:rFonts w:ascii="Times New Roman" w:eastAsia="Times New Roman" w:hAnsi="Times New Roman" w:cs="Times New Roman"/>
      <w:sz w:val="20"/>
      <w:szCs w:val="20"/>
      <w:lang w:eastAsia="es-ES"/>
    </w:rPr>
  </w:style>
  <w:style w:type="paragraph" w:styleId="Piedepgina">
    <w:name w:val="footer"/>
    <w:basedOn w:val="Normal"/>
    <w:link w:val="PiedepginaCar"/>
    <w:rsid w:val="003B203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B203C"/>
    <w:rPr>
      <w:rFonts w:ascii="Times New Roman" w:eastAsia="Times New Roman" w:hAnsi="Times New Roman" w:cs="Times New Roman"/>
      <w:sz w:val="20"/>
      <w:szCs w:val="20"/>
      <w:lang w:eastAsia="es-ES"/>
    </w:rPr>
  </w:style>
  <w:style w:type="paragraph" w:customStyle="1" w:styleId="Sinespaciado2">
    <w:name w:val="Sin espaciado2"/>
    <w:uiPriority w:val="99"/>
    <w:rsid w:val="003B203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B203C"/>
    <w:rPr>
      <w:rFonts w:ascii="Calibri" w:eastAsia="Calibri" w:hAnsi="Calibri" w:cs="Times New Roman"/>
      <w:lang w:val="es-CO"/>
    </w:rPr>
  </w:style>
  <w:style w:type="paragraph" w:styleId="Textodeglobo">
    <w:name w:val="Balloon Text"/>
    <w:basedOn w:val="Normal"/>
    <w:link w:val="TextodegloboCar"/>
    <w:uiPriority w:val="99"/>
    <w:semiHidden/>
    <w:unhideWhenUsed/>
    <w:rsid w:val="005A79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1B"/>
    <w:rPr>
      <w:rFonts w:ascii="Segoe UI" w:hAnsi="Segoe UI" w:cs="Segoe UI"/>
      <w:sz w:val="18"/>
      <w:szCs w:val="18"/>
      <w:lang w:val="es-CO"/>
    </w:rPr>
  </w:style>
  <w:style w:type="character" w:customStyle="1" w:styleId="apple-converted-space">
    <w:name w:val="apple-converted-space"/>
    <w:basedOn w:val="Fuentedeprrafopredeter"/>
    <w:rsid w:val="0065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8857">
      <w:bodyDiv w:val="1"/>
      <w:marLeft w:val="0"/>
      <w:marRight w:val="0"/>
      <w:marTop w:val="0"/>
      <w:marBottom w:val="0"/>
      <w:divBdr>
        <w:top w:val="none" w:sz="0" w:space="0" w:color="auto"/>
        <w:left w:val="none" w:sz="0" w:space="0" w:color="auto"/>
        <w:bottom w:val="none" w:sz="0" w:space="0" w:color="auto"/>
        <w:right w:val="none" w:sz="0" w:space="0" w:color="auto"/>
      </w:divBdr>
    </w:div>
    <w:div w:id="19436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5579-127D-4A11-8DC5-90287CDA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3032</Words>
  <Characters>16682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96</cp:revision>
  <cp:lastPrinted>2016-01-14T18:34:00Z</cp:lastPrinted>
  <dcterms:created xsi:type="dcterms:W3CDTF">2016-01-14T12:30:00Z</dcterms:created>
  <dcterms:modified xsi:type="dcterms:W3CDTF">2016-06-21T22:10:00Z</dcterms:modified>
</cp:coreProperties>
</file>