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CF" w:rsidRPr="00286591" w:rsidRDefault="005655CF" w:rsidP="00286591">
      <w:pPr>
        <w:pStyle w:val="Sinespaciado1"/>
        <w:jc w:val="both"/>
        <w:rPr>
          <w:rFonts w:ascii="Arial" w:hAnsi="Arial" w:cs="Arial"/>
          <w:sz w:val="20"/>
          <w:szCs w:val="28"/>
        </w:rPr>
      </w:pPr>
      <w:r w:rsidRPr="00286591">
        <w:rPr>
          <w:rFonts w:ascii="Arial" w:hAnsi="Arial" w:cs="Arial"/>
          <w:sz w:val="20"/>
          <w:szCs w:val="28"/>
        </w:rPr>
        <w:t xml:space="preserve">RECUSACIÓN/ </w:t>
      </w:r>
      <w:r w:rsidR="00300C58">
        <w:rPr>
          <w:rFonts w:ascii="Arial" w:hAnsi="Arial" w:cs="Arial"/>
          <w:sz w:val="20"/>
          <w:szCs w:val="28"/>
        </w:rPr>
        <w:t>Causal</w:t>
      </w:r>
      <w:r w:rsidRPr="00286591">
        <w:rPr>
          <w:rFonts w:ascii="Arial" w:hAnsi="Arial" w:cs="Arial"/>
          <w:sz w:val="20"/>
          <w:szCs w:val="28"/>
        </w:rPr>
        <w:t xml:space="preserve"> debe </w:t>
      </w:r>
      <w:r w:rsidR="00286591" w:rsidRPr="00286591">
        <w:rPr>
          <w:rFonts w:ascii="Arial" w:hAnsi="Arial" w:cs="Arial"/>
          <w:sz w:val="20"/>
          <w:szCs w:val="28"/>
        </w:rPr>
        <w:t>comprometer el</w:t>
      </w:r>
      <w:r w:rsidRPr="00286591">
        <w:rPr>
          <w:rFonts w:ascii="Arial" w:hAnsi="Arial" w:cs="Arial"/>
          <w:sz w:val="20"/>
          <w:szCs w:val="28"/>
        </w:rPr>
        <w:t xml:space="preserve"> criterio</w:t>
      </w:r>
      <w:r w:rsidR="00286591" w:rsidRPr="00286591">
        <w:rPr>
          <w:rFonts w:ascii="Arial" w:hAnsi="Arial" w:cs="Arial"/>
          <w:sz w:val="20"/>
          <w:szCs w:val="28"/>
        </w:rPr>
        <w:t xml:space="preserve"> del juzgador</w:t>
      </w:r>
      <w:r w:rsidRPr="00286591">
        <w:rPr>
          <w:rFonts w:ascii="Arial" w:hAnsi="Arial" w:cs="Arial"/>
          <w:sz w:val="20"/>
          <w:szCs w:val="28"/>
        </w:rPr>
        <w:t xml:space="preserve"> frente</w:t>
      </w:r>
      <w:r w:rsidR="00BD10F4">
        <w:rPr>
          <w:rFonts w:ascii="Arial" w:hAnsi="Arial" w:cs="Arial"/>
          <w:sz w:val="20"/>
          <w:szCs w:val="28"/>
        </w:rPr>
        <w:t xml:space="preserve"> al</w:t>
      </w:r>
      <w:r w:rsidRPr="00286591">
        <w:rPr>
          <w:rFonts w:ascii="Arial" w:hAnsi="Arial" w:cs="Arial"/>
          <w:sz w:val="20"/>
          <w:szCs w:val="28"/>
        </w:rPr>
        <w:t xml:space="preserve"> caso</w:t>
      </w:r>
    </w:p>
    <w:p w:rsidR="005655CF" w:rsidRPr="00286591" w:rsidRDefault="005655CF" w:rsidP="00286591">
      <w:pPr>
        <w:pStyle w:val="Sinespaciado1"/>
        <w:jc w:val="both"/>
        <w:rPr>
          <w:rFonts w:ascii="Arial" w:hAnsi="Arial" w:cs="Arial"/>
          <w:sz w:val="20"/>
          <w:szCs w:val="28"/>
        </w:rPr>
      </w:pPr>
    </w:p>
    <w:p w:rsidR="008B17B5" w:rsidRPr="00286591" w:rsidRDefault="00B642EB" w:rsidP="00286591">
      <w:pPr>
        <w:pStyle w:val="Sinespaciado1"/>
        <w:jc w:val="both"/>
        <w:rPr>
          <w:rFonts w:ascii="Arial" w:hAnsi="Arial" w:cs="Arial"/>
          <w:sz w:val="20"/>
          <w:szCs w:val="28"/>
        </w:rPr>
      </w:pPr>
      <w:r>
        <w:rPr>
          <w:rFonts w:ascii="Arial" w:hAnsi="Arial" w:cs="Arial"/>
          <w:sz w:val="20"/>
          <w:szCs w:val="28"/>
        </w:rPr>
        <w:t>“</w:t>
      </w:r>
      <w:r w:rsidR="008B17B5" w:rsidRPr="00286591">
        <w:rPr>
          <w:rFonts w:ascii="Arial" w:hAnsi="Arial" w:cs="Arial"/>
          <w:sz w:val="20"/>
          <w:szCs w:val="28"/>
        </w:rPr>
        <w:t xml:space="preserve">Para la Sala, las expresiones del Juez al momento de negar la oposición a la pregunta elevada por la Fiscalía no puede, ni siquiera por analogía, definirse como una </w:t>
      </w:r>
      <w:r w:rsidR="008B17B5" w:rsidRPr="00286591">
        <w:rPr>
          <w:rFonts w:ascii="Arial" w:hAnsi="Arial" w:cs="Arial"/>
          <w:i/>
          <w:sz w:val="20"/>
          <w:szCs w:val="28"/>
        </w:rPr>
        <w:t>“opinión sobre el asunto material del proceso”</w:t>
      </w:r>
      <w:r w:rsidR="008B17B5" w:rsidRPr="00286591">
        <w:rPr>
          <w:rFonts w:ascii="Arial" w:hAnsi="Arial" w:cs="Arial"/>
          <w:sz w:val="20"/>
          <w:szCs w:val="28"/>
        </w:rPr>
        <w:t>, para utilizar los términos consignados en la causal 4ª del artículo 56 de la Ley 906 de 2004. En criterio de esta Corporación, lo expresado por el señor Juez de conocimiento, no es de tal entidad que llegue a comprometer su imparcialidad y ponderación, para constituir un acto de prejuzgamiento sobre el hecho que le</w:t>
      </w:r>
      <w:r w:rsidR="008B17B5" w:rsidRPr="00286591">
        <w:rPr>
          <w:rFonts w:ascii="Arial" w:hAnsi="Arial" w:cs="Arial"/>
          <w:sz w:val="20"/>
          <w:szCs w:val="28"/>
        </w:rPr>
        <w:t xml:space="preserve"> corresponde decidir (…) </w:t>
      </w:r>
      <w:r w:rsidR="008B17B5" w:rsidRPr="00286591">
        <w:rPr>
          <w:rFonts w:ascii="Arial" w:hAnsi="Arial" w:cs="Arial"/>
          <w:sz w:val="20"/>
          <w:szCs w:val="28"/>
        </w:rPr>
        <w:t>Su razonamiento para dar vía a la pregunta formulada a la testigo, se enfocó a querer conocer de fuente cercana el comportamiento de los jóvenes en el equipo, sin que pudiera tampoco aducirse que lo expuesto por las testigos no resultaba cierto; simple y llanamente consideró planteaban una realidad que debía ser estudiada.</w:t>
      </w:r>
    </w:p>
    <w:p w:rsidR="008B17B5" w:rsidRPr="00286591" w:rsidRDefault="008B17B5" w:rsidP="00286591">
      <w:pPr>
        <w:pStyle w:val="Sinespaciado1"/>
        <w:jc w:val="both"/>
        <w:rPr>
          <w:rFonts w:ascii="Arial" w:hAnsi="Arial" w:cs="Arial"/>
          <w:sz w:val="20"/>
          <w:szCs w:val="28"/>
        </w:rPr>
      </w:pPr>
    </w:p>
    <w:p w:rsidR="008B17B5" w:rsidRPr="00286591" w:rsidRDefault="005655CF" w:rsidP="00286591">
      <w:pPr>
        <w:pStyle w:val="Sinespaciado1"/>
        <w:jc w:val="both"/>
        <w:rPr>
          <w:rFonts w:ascii="Arial" w:hAnsi="Arial" w:cs="Arial"/>
          <w:sz w:val="20"/>
          <w:szCs w:val="28"/>
        </w:rPr>
      </w:pPr>
      <w:r w:rsidRPr="00286591">
        <w:rPr>
          <w:rFonts w:ascii="Arial" w:hAnsi="Arial" w:cs="Arial"/>
          <w:sz w:val="20"/>
          <w:szCs w:val="28"/>
        </w:rPr>
        <w:t xml:space="preserve">(…) </w:t>
      </w:r>
      <w:r w:rsidR="008B17B5" w:rsidRPr="00286591">
        <w:rPr>
          <w:rFonts w:ascii="Arial" w:hAnsi="Arial" w:cs="Arial"/>
          <w:sz w:val="20"/>
          <w:szCs w:val="28"/>
        </w:rPr>
        <w:t xml:space="preserve">la causal impeditiva alegada por el togado, consistente en que el funcionario haya dado opinión a lo dicho por la señora Pilar Escobar Hernández, necesariamente remite a todo un contexto, en cumplimiento de la labor de administrar justicia deferido </w:t>
      </w:r>
      <w:r w:rsidR="00B642EB">
        <w:rPr>
          <w:rFonts w:ascii="Arial" w:hAnsi="Arial" w:cs="Arial"/>
          <w:sz w:val="20"/>
          <w:szCs w:val="28"/>
        </w:rPr>
        <w:t>al mismo por razón de su cargo.</w:t>
      </w:r>
      <w:r w:rsidR="008B17B5" w:rsidRPr="00286591">
        <w:rPr>
          <w:rFonts w:ascii="Arial" w:hAnsi="Arial" w:cs="Arial"/>
          <w:sz w:val="20"/>
          <w:szCs w:val="28"/>
        </w:rPr>
        <w:t xml:space="preserve"> Pues, se itera, si lo manifestado se consigna formal y materialmente en una decisión, como en este caso, ello supera con mucho esa informalidad a la que remite la causal alegada, cuyo fin es precisamente evitar que lo expresado por fuera del proceso, sea reiterado en éste, poniendo en entredicho la seriedad e imparcialidad de quien así ha actuado.</w:t>
      </w:r>
      <w:r w:rsidRPr="00286591">
        <w:rPr>
          <w:rFonts w:ascii="Arial" w:hAnsi="Arial" w:cs="Arial"/>
          <w:sz w:val="20"/>
          <w:szCs w:val="28"/>
        </w:rPr>
        <w:t>”</w:t>
      </w:r>
    </w:p>
    <w:p w:rsidR="008B17B5" w:rsidRPr="00286591" w:rsidRDefault="008B17B5" w:rsidP="00286591">
      <w:pPr>
        <w:pStyle w:val="Sinespaciado1"/>
        <w:ind w:firstLine="2880"/>
        <w:jc w:val="both"/>
        <w:rPr>
          <w:rFonts w:ascii="Arial" w:hAnsi="Arial" w:cs="Arial"/>
          <w:sz w:val="20"/>
          <w:szCs w:val="20"/>
        </w:rPr>
      </w:pPr>
    </w:p>
    <w:p w:rsidR="00B5298E" w:rsidRPr="00B642EB" w:rsidRDefault="007E5E3E" w:rsidP="00286591">
      <w:pPr>
        <w:pStyle w:val="Sinespaciado1"/>
        <w:jc w:val="both"/>
        <w:rPr>
          <w:rFonts w:ascii="Arial" w:hAnsi="Arial" w:cs="Arial"/>
          <w:sz w:val="18"/>
          <w:szCs w:val="20"/>
        </w:rPr>
      </w:pPr>
      <w:r w:rsidRPr="00B642EB">
        <w:rPr>
          <w:rFonts w:ascii="Arial" w:hAnsi="Arial" w:cs="Arial"/>
          <w:sz w:val="18"/>
          <w:szCs w:val="20"/>
        </w:rPr>
        <w:t>Cita</w:t>
      </w:r>
      <w:r w:rsidR="00F06B3F">
        <w:rPr>
          <w:rFonts w:ascii="Arial" w:hAnsi="Arial" w:cs="Arial"/>
          <w:sz w:val="18"/>
          <w:szCs w:val="20"/>
        </w:rPr>
        <w:t>s</w:t>
      </w:r>
      <w:r w:rsidRPr="00B642EB">
        <w:rPr>
          <w:rFonts w:ascii="Arial" w:hAnsi="Arial" w:cs="Arial"/>
          <w:sz w:val="18"/>
          <w:szCs w:val="20"/>
        </w:rPr>
        <w:t>:</w:t>
      </w:r>
      <w:r w:rsidR="00B5298E" w:rsidRPr="00B642EB">
        <w:rPr>
          <w:rFonts w:ascii="Arial" w:hAnsi="Arial" w:cs="Arial"/>
          <w:sz w:val="18"/>
          <w:szCs w:val="20"/>
        </w:rPr>
        <w:t xml:space="preserve"> Corte Suprema de Justicia</w:t>
      </w:r>
      <w:r w:rsidRPr="00B642EB">
        <w:rPr>
          <w:rFonts w:ascii="Arial" w:hAnsi="Arial" w:cs="Arial"/>
          <w:sz w:val="18"/>
          <w:szCs w:val="20"/>
        </w:rPr>
        <w:t>, Sala Penal, auto</w:t>
      </w:r>
      <w:r w:rsidR="00490AE9" w:rsidRPr="00B642EB">
        <w:rPr>
          <w:rFonts w:ascii="Arial" w:hAnsi="Arial" w:cs="Arial"/>
          <w:sz w:val="18"/>
          <w:szCs w:val="20"/>
        </w:rPr>
        <w:t xml:space="preserve">s de </w:t>
      </w:r>
      <w:bookmarkStart w:id="0" w:name="_GoBack"/>
      <w:bookmarkEnd w:id="0"/>
      <w:r w:rsidR="00490AE9" w:rsidRPr="00B642EB">
        <w:rPr>
          <w:rFonts w:ascii="Arial" w:hAnsi="Arial" w:cs="Arial"/>
          <w:sz w:val="18"/>
          <w:szCs w:val="20"/>
        </w:rPr>
        <w:t xml:space="preserve">22 de julio de 2009 -rad. </w:t>
      </w:r>
      <w:r w:rsidR="00490AE9" w:rsidRPr="00B642EB">
        <w:rPr>
          <w:rFonts w:ascii="Arial" w:hAnsi="Arial" w:cs="Arial"/>
          <w:sz w:val="18"/>
          <w:szCs w:val="20"/>
        </w:rPr>
        <w:t>31879</w:t>
      </w:r>
      <w:r w:rsidR="00490AE9" w:rsidRPr="00B642EB">
        <w:rPr>
          <w:rFonts w:ascii="Arial" w:hAnsi="Arial" w:cs="Arial"/>
          <w:sz w:val="18"/>
          <w:szCs w:val="20"/>
        </w:rPr>
        <w:t>- y</w:t>
      </w:r>
      <w:r w:rsidRPr="00B642EB">
        <w:rPr>
          <w:rFonts w:ascii="Arial" w:hAnsi="Arial" w:cs="Arial"/>
          <w:sz w:val="18"/>
          <w:szCs w:val="20"/>
        </w:rPr>
        <w:t xml:space="preserve"> de 3 de febrero de 2010 -rad. </w:t>
      </w:r>
      <w:r w:rsidRPr="00B642EB">
        <w:rPr>
          <w:rFonts w:ascii="Arial" w:hAnsi="Arial" w:cs="Arial"/>
          <w:sz w:val="18"/>
          <w:szCs w:val="20"/>
        </w:rPr>
        <w:t>33453</w:t>
      </w:r>
      <w:r w:rsidRPr="00B642EB">
        <w:rPr>
          <w:rFonts w:ascii="Arial" w:hAnsi="Arial" w:cs="Arial"/>
          <w:sz w:val="18"/>
          <w:szCs w:val="20"/>
        </w:rPr>
        <w:t xml:space="preserve">-. </w:t>
      </w:r>
    </w:p>
    <w:p w:rsidR="00E8451A" w:rsidRDefault="00E8451A" w:rsidP="005866EC">
      <w:pPr>
        <w:spacing w:line="360" w:lineRule="auto"/>
        <w:jc w:val="center"/>
        <w:rPr>
          <w:rFonts w:ascii="Arial" w:hAnsi="Arial" w:cs="Arial"/>
          <w:b/>
          <w:bCs/>
          <w:sz w:val="26"/>
          <w:szCs w:val="26"/>
          <w:lang w:val="es-CO"/>
        </w:rPr>
      </w:pPr>
    </w:p>
    <w:p w:rsidR="005866EC" w:rsidRPr="001C329D" w:rsidRDefault="005866EC" w:rsidP="005866EC">
      <w:pPr>
        <w:spacing w:line="360" w:lineRule="auto"/>
        <w:jc w:val="center"/>
        <w:rPr>
          <w:rFonts w:ascii="Arial" w:hAnsi="Arial" w:cs="Arial"/>
          <w:b/>
          <w:bCs/>
          <w:sz w:val="26"/>
          <w:szCs w:val="26"/>
          <w:lang w:val="es-CO"/>
        </w:rPr>
      </w:pPr>
      <w:r w:rsidRPr="001C329D">
        <w:rPr>
          <w:rFonts w:ascii="Arial" w:hAnsi="Arial" w:cs="Arial"/>
          <w:b/>
          <w:bCs/>
          <w:sz w:val="26"/>
          <w:szCs w:val="26"/>
          <w:lang w:val="es-CO"/>
        </w:rPr>
        <w:t>TRIBUNAL SUPERIOR DEL DISTRITO JUDICIAL</w:t>
      </w:r>
    </w:p>
    <w:p w:rsidR="005866EC" w:rsidRPr="001C329D" w:rsidRDefault="005866EC" w:rsidP="005866EC">
      <w:pPr>
        <w:spacing w:line="360" w:lineRule="auto"/>
        <w:jc w:val="center"/>
        <w:rPr>
          <w:rFonts w:ascii="Arial" w:hAnsi="Arial" w:cs="Arial"/>
          <w:b/>
          <w:bCs/>
          <w:sz w:val="26"/>
          <w:szCs w:val="26"/>
          <w:lang w:val="es-CO"/>
        </w:rPr>
      </w:pPr>
      <w:r w:rsidRPr="001C329D">
        <w:rPr>
          <w:rFonts w:ascii="Arial" w:hAnsi="Arial" w:cs="Arial"/>
          <w:b/>
          <w:bCs/>
          <w:sz w:val="26"/>
          <w:szCs w:val="26"/>
          <w:lang w:val="es-CO"/>
        </w:rPr>
        <w:t>PEREIRA - RISARALDA</w:t>
      </w:r>
    </w:p>
    <w:p w:rsidR="005866EC" w:rsidRPr="001C329D" w:rsidRDefault="007E5853" w:rsidP="005866EC">
      <w:pPr>
        <w:spacing w:line="360" w:lineRule="auto"/>
        <w:jc w:val="center"/>
        <w:rPr>
          <w:rFonts w:ascii="Arial" w:hAnsi="Arial" w:cs="Arial"/>
          <w:b/>
          <w:bCs/>
          <w:sz w:val="26"/>
          <w:szCs w:val="26"/>
          <w:lang w:val="es-CO"/>
        </w:rPr>
      </w:pPr>
      <w:r>
        <w:rPr>
          <w:rFonts w:ascii="Arial" w:hAnsi="Arial" w:cs="Arial"/>
          <w:b/>
          <w:bCs/>
          <w:sz w:val="26"/>
          <w:szCs w:val="26"/>
          <w:lang w:val="es-CO"/>
        </w:rPr>
        <w:t xml:space="preserve">Sala Unitaria de Asuntos Penales para Adolescentes </w:t>
      </w:r>
    </w:p>
    <w:p w:rsidR="005866EC" w:rsidRPr="001C329D" w:rsidRDefault="005866EC" w:rsidP="005866EC">
      <w:pPr>
        <w:spacing w:line="360" w:lineRule="auto"/>
        <w:rPr>
          <w:rFonts w:ascii="Arial" w:hAnsi="Arial" w:cs="Arial"/>
          <w:bCs/>
          <w:sz w:val="26"/>
          <w:szCs w:val="26"/>
          <w:lang w:val="es-CO"/>
        </w:rPr>
      </w:pPr>
    </w:p>
    <w:p w:rsidR="005866EC" w:rsidRPr="001C329D" w:rsidRDefault="005866EC" w:rsidP="005866EC">
      <w:pPr>
        <w:spacing w:line="360" w:lineRule="auto"/>
        <w:rPr>
          <w:rFonts w:ascii="Arial" w:hAnsi="Arial" w:cs="Arial"/>
          <w:bCs/>
          <w:sz w:val="26"/>
          <w:szCs w:val="26"/>
          <w:lang w:val="es-CO"/>
        </w:rPr>
      </w:pPr>
    </w:p>
    <w:p w:rsidR="005866EC" w:rsidRPr="001C329D" w:rsidRDefault="005866EC" w:rsidP="005866EC">
      <w:pPr>
        <w:spacing w:line="360" w:lineRule="auto"/>
        <w:jc w:val="center"/>
        <w:rPr>
          <w:rFonts w:ascii="Arial" w:hAnsi="Arial" w:cs="Arial"/>
          <w:bCs/>
          <w:sz w:val="26"/>
          <w:szCs w:val="26"/>
          <w:lang w:val="es-CO"/>
        </w:rPr>
      </w:pPr>
      <w:r w:rsidRPr="001C329D">
        <w:rPr>
          <w:rFonts w:ascii="Arial" w:hAnsi="Arial" w:cs="Arial"/>
          <w:bCs/>
          <w:sz w:val="26"/>
          <w:szCs w:val="26"/>
          <w:lang w:val="es-CO"/>
        </w:rPr>
        <w:t xml:space="preserve">Magistrado Ponente: </w:t>
      </w:r>
    </w:p>
    <w:p w:rsidR="005866EC" w:rsidRPr="001C329D" w:rsidRDefault="005866EC" w:rsidP="005866EC">
      <w:pPr>
        <w:spacing w:line="360" w:lineRule="auto"/>
        <w:jc w:val="center"/>
        <w:rPr>
          <w:rFonts w:ascii="Arial" w:hAnsi="Arial" w:cs="Arial"/>
          <w:b/>
          <w:bCs/>
          <w:sz w:val="22"/>
          <w:szCs w:val="22"/>
          <w:lang w:val="es-CO"/>
        </w:rPr>
      </w:pPr>
      <w:r w:rsidRPr="001C329D">
        <w:rPr>
          <w:rFonts w:ascii="Arial" w:hAnsi="Arial" w:cs="Arial"/>
          <w:b/>
          <w:bCs/>
          <w:sz w:val="22"/>
          <w:szCs w:val="22"/>
          <w:lang w:val="es-CO"/>
        </w:rPr>
        <w:t>EDDER JIMMY SÁNCHEZ CALAMBÁS</w:t>
      </w:r>
    </w:p>
    <w:p w:rsidR="005866EC" w:rsidRPr="001C329D" w:rsidRDefault="005866EC" w:rsidP="005866EC">
      <w:pPr>
        <w:spacing w:line="360" w:lineRule="auto"/>
        <w:rPr>
          <w:rFonts w:ascii="Arial" w:hAnsi="Arial" w:cs="Arial"/>
          <w:bCs/>
          <w:sz w:val="26"/>
          <w:szCs w:val="26"/>
          <w:lang w:val="es-CO"/>
        </w:rPr>
      </w:pPr>
    </w:p>
    <w:p w:rsidR="005866EC" w:rsidRPr="001C329D" w:rsidRDefault="005866EC" w:rsidP="005866EC">
      <w:pPr>
        <w:spacing w:line="360" w:lineRule="auto"/>
        <w:rPr>
          <w:rFonts w:ascii="Arial" w:hAnsi="Arial" w:cs="Arial"/>
          <w:bCs/>
          <w:sz w:val="26"/>
          <w:szCs w:val="26"/>
          <w:lang w:val="es-CO"/>
        </w:rPr>
      </w:pPr>
    </w:p>
    <w:p w:rsidR="005866EC" w:rsidRPr="00BC63C7" w:rsidRDefault="005866EC" w:rsidP="005866EC">
      <w:pPr>
        <w:spacing w:line="360" w:lineRule="auto"/>
        <w:jc w:val="center"/>
        <w:rPr>
          <w:rFonts w:ascii="Arial" w:hAnsi="Arial" w:cs="Arial"/>
          <w:bCs/>
          <w:sz w:val="28"/>
          <w:szCs w:val="28"/>
          <w:lang w:val="es-CO"/>
        </w:rPr>
      </w:pPr>
      <w:r w:rsidRPr="00BC63C7">
        <w:rPr>
          <w:rFonts w:ascii="Arial" w:hAnsi="Arial" w:cs="Arial"/>
          <w:bCs/>
          <w:sz w:val="28"/>
          <w:szCs w:val="28"/>
          <w:lang w:val="es-CO"/>
        </w:rPr>
        <w:t>Pereira, Risaralda,</w:t>
      </w:r>
      <w:r w:rsidR="00C26F1C">
        <w:rPr>
          <w:rFonts w:ascii="Arial" w:hAnsi="Arial" w:cs="Arial"/>
          <w:bCs/>
          <w:sz w:val="28"/>
          <w:szCs w:val="28"/>
          <w:lang w:val="es-CO"/>
        </w:rPr>
        <w:t xml:space="preserve"> dieci</w:t>
      </w:r>
      <w:r w:rsidR="002F5007">
        <w:rPr>
          <w:rFonts w:ascii="Arial" w:hAnsi="Arial" w:cs="Arial"/>
          <w:bCs/>
          <w:sz w:val="28"/>
          <w:szCs w:val="28"/>
          <w:lang w:val="es-CO"/>
        </w:rPr>
        <w:t>nueve</w:t>
      </w:r>
      <w:r w:rsidR="00C264E3" w:rsidRPr="00BC63C7">
        <w:rPr>
          <w:rFonts w:ascii="Arial" w:hAnsi="Arial" w:cs="Arial"/>
          <w:bCs/>
          <w:sz w:val="28"/>
          <w:szCs w:val="28"/>
          <w:lang w:val="es-CO"/>
        </w:rPr>
        <w:t xml:space="preserve"> </w:t>
      </w:r>
      <w:r w:rsidRPr="00BC63C7">
        <w:rPr>
          <w:rFonts w:ascii="Arial" w:hAnsi="Arial" w:cs="Arial"/>
          <w:bCs/>
          <w:sz w:val="28"/>
          <w:szCs w:val="28"/>
          <w:lang w:val="es-CO"/>
        </w:rPr>
        <w:t>(</w:t>
      </w:r>
      <w:r w:rsidR="002F5007">
        <w:rPr>
          <w:rFonts w:ascii="Arial" w:hAnsi="Arial" w:cs="Arial"/>
          <w:bCs/>
          <w:sz w:val="28"/>
          <w:szCs w:val="28"/>
          <w:lang w:val="es-CO"/>
        </w:rPr>
        <w:t>19</w:t>
      </w:r>
      <w:r w:rsidRPr="00BC63C7">
        <w:rPr>
          <w:rFonts w:ascii="Arial" w:hAnsi="Arial" w:cs="Arial"/>
          <w:bCs/>
          <w:sz w:val="28"/>
          <w:szCs w:val="28"/>
          <w:lang w:val="es-CO"/>
        </w:rPr>
        <w:t xml:space="preserve">) de </w:t>
      </w:r>
      <w:r w:rsidR="00C264E3" w:rsidRPr="00BC63C7">
        <w:rPr>
          <w:rFonts w:ascii="Arial" w:hAnsi="Arial" w:cs="Arial"/>
          <w:bCs/>
          <w:sz w:val="28"/>
          <w:szCs w:val="28"/>
          <w:lang w:val="es-CO"/>
        </w:rPr>
        <w:t>enero</w:t>
      </w:r>
      <w:r w:rsidR="00C179B4" w:rsidRPr="00BC63C7">
        <w:rPr>
          <w:rFonts w:ascii="Arial" w:hAnsi="Arial" w:cs="Arial"/>
          <w:bCs/>
          <w:sz w:val="28"/>
          <w:szCs w:val="28"/>
          <w:lang w:val="es-CO"/>
        </w:rPr>
        <w:t xml:space="preserve"> </w:t>
      </w:r>
      <w:r w:rsidRPr="00BC63C7">
        <w:rPr>
          <w:rFonts w:ascii="Arial" w:hAnsi="Arial" w:cs="Arial"/>
          <w:bCs/>
          <w:sz w:val="28"/>
          <w:szCs w:val="28"/>
          <w:lang w:val="es-CO"/>
        </w:rPr>
        <w:t xml:space="preserve">dos mil </w:t>
      </w:r>
      <w:r w:rsidR="00C264E3" w:rsidRPr="00BC63C7">
        <w:rPr>
          <w:rFonts w:ascii="Arial" w:hAnsi="Arial" w:cs="Arial"/>
          <w:bCs/>
          <w:sz w:val="28"/>
          <w:szCs w:val="28"/>
          <w:lang w:val="es-CO"/>
        </w:rPr>
        <w:t>dieciséis</w:t>
      </w:r>
      <w:r w:rsidRPr="00BC63C7">
        <w:rPr>
          <w:rFonts w:ascii="Arial" w:hAnsi="Arial" w:cs="Arial"/>
          <w:bCs/>
          <w:sz w:val="28"/>
          <w:szCs w:val="28"/>
          <w:lang w:val="es-CO"/>
        </w:rPr>
        <w:t xml:space="preserve"> (201</w:t>
      </w:r>
      <w:r w:rsidR="00C264E3" w:rsidRPr="00BC63C7">
        <w:rPr>
          <w:rFonts w:ascii="Arial" w:hAnsi="Arial" w:cs="Arial"/>
          <w:bCs/>
          <w:sz w:val="28"/>
          <w:szCs w:val="28"/>
          <w:lang w:val="es-CO"/>
        </w:rPr>
        <w:t>6</w:t>
      </w:r>
      <w:r w:rsidRPr="00BC63C7">
        <w:rPr>
          <w:rFonts w:ascii="Arial" w:hAnsi="Arial" w:cs="Arial"/>
          <w:bCs/>
          <w:sz w:val="28"/>
          <w:szCs w:val="28"/>
          <w:lang w:val="es-CO"/>
        </w:rPr>
        <w:t>)</w:t>
      </w:r>
    </w:p>
    <w:p w:rsidR="00E7111A" w:rsidRPr="00BC63C7" w:rsidRDefault="00E7111A" w:rsidP="00E7111A">
      <w:pPr>
        <w:spacing w:line="360" w:lineRule="auto"/>
        <w:jc w:val="center"/>
        <w:rPr>
          <w:rFonts w:ascii="Arial" w:hAnsi="Arial" w:cs="Arial"/>
          <w:sz w:val="28"/>
          <w:szCs w:val="28"/>
          <w:lang w:val="es-CO"/>
        </w:rPr>
      </w:pPr>
    </w:p>
    <w:p w:rsidR="005866EC" w:rsidRPr="00BC63C7" w:rsidRDefault="005866EC" w:rsidP="005866EC">
      <w:pPr>
        <w:spacing w:line="360" w:lineRule="auto"/>
        <w:jc w:val="center"/>
        <w:rPr>
          <w:rFonts w:ascii="Arial" w:hAnsi="Arial" w:cs="Arial"/>
          <w:bCs/>
          <w:sz w:val="28"/>
          <w:szCs w:val="28"/>
          <w:lang w:val="es-CO"/>
        </w:rPr>
      </w:pPr>
      <w:r w:rsidRPr="00BC63C7">
        <w:rPr>
          <w:rFonts w:ascii="Arial" w:hAnsi="Arial" w:cs="Arial"/>
          <w:sz w:val="28"/>
          <w:szCs w:val="28"/>
          <w:lang w:val="es-CO"/>
        </w:rPr>
        <w:t xml:space="preserve">Expediente </w:t>
      </w:r>
      <w:r w:rsidR="00C264E3" w:rsidRPr="00BC63C7">
        <w:rPr>
          <w:rFonts w:ascii="Arial" w:hAnsi="Arial" w:cs="Arial"/>
          <w:sz w:val="28"/>
          <w:szCs w:val="28"/>
          <w:lang w:val="es-CO"/>
        </w:rPr>
        <w:t>76001-60-00710-2012-01781-02</w:t>
      </w:r>
    </w:p>
    <w:p w:rsidR="005866EC" w:rsidRPr="00BC63C7" w:rsidRDefault="005866EC" w:rsidP="005866EC">
      <w:pPr>
        <w:pStyle w:val="Sinespaciado1"/>
        <w:spacing w:line="360" w:lineRule="auto"/>
        <w:rPr>
          <w:rFonts w:ascii="Arial" w:hAnsi="Arial" w:cs="Arial"/>
          <w:sz w:val="28"/>
          <w:szCs w:val="28"/>
          <w:lang w:eastAsia="es-ES"/>
        </w:rPr>
      </w:pPr>
    </w:p>
    <w:p w:rsidR="005866EC" w:rsidRPr="00BC63C7" w:rsidRDefault="005866EC" w:rsidP="005866EC">
      <w:pPr>
        <w:pStyle w:val="Sinespaciado1"/>
        <w:spacing w:line="360" w:lineRule="auto"/>
        <w:rPr>
          <w:rFonts w:ascii="Arial" w:hAnsi="Arial" w:cs="Arial"/>
          <w:sz w:val="28"/>
          <w:szCs w:val="28"/>
          <w:lang w:eastAsia="es-ES"/>
        </w:rPr>
      </w:pPr>
    </w:p>
    <w:p w:rsidR="005866EC" w:rsidRPr="00BC63C7" w:rsidRDefault="005866EC" w:rsidP="005866EC">
      <w:pPr>
        <w:pStyle w:val="Sinespaciado1"/>
        <w:spacing w:line="360" w:lineRule="auto"/>
        <w:rPr>
          <w:rFonts w:ascii="Arial" w:hAnsi="Arial" w:cs="Arial"/>
          <w:sz w:val="28"/>
          <w:szCs w:val="28"/>
          <w:lang w:eastAsia="es-ES"/>
        </w:rPr>
      </w:pPr>
    </w:p>
    <w:p w:rsidR="005866EC" w:rsidRPr="00BC63C7" w:rsidRDefault="005866EC" w:rsidP="005866EC">
      <w:pPr>
        <w:pStyle w:val="Sinespaciado1"/>
        <w:spacing w:line="360" w:lineRule="auto"/>
        <w:ind w:firstLine="2880"/>
        <w:jc w:val="both"/>
        <w:rPr>
          <w:rFonts w:ascii="Arial" w:hAnsi="Arial" w:cs="Arial"/>
          <w:b/>
          <w:sz w:val="28"/>
          <w:szCs w:val="28"/>
          <w:lang w:eastAsia="es-ES"/>
        </w:rPr>
      </w:pPr>
      <w:r w:rsidRPr="00BC63C7">
        <w:rPr>
          <w:rFonts w:ascii="Arial" w:hAnsi="Arial" w:cs="Arial"/>
          <w:b/>
          <w:sz w:val="28"/>
          <w:szCs w:val="28"/>
          <w:lang w:eastAsia="es-ES"/>
        </w:rPr>
        <w:t>I. Asunto</w:t>
      </w:r>
    </w:p>
    <w:p w:rsidR="005866EC" w:rsidRPr="00BC63C7" w:rsidRDefault="005866EC" w:rsidP="005866EC">
      <w:pPr>
        <w:pStyle w:val="Sinespaciado1"/>
        <w:spacing w:line="360" w:lineRule="auto"/>
        <w:ind w:firstLine="2880"/>
        <w:jc w:val="both"/>
        <w:rPr>
          <w:rFonts w:ascii="Arial" w:hAnsi="Arial" w:cs="Arial"/>
          <w:b/>
          <w:sz w:val="28"/>
          <w:szCs w:val="28"/>
          <w:lang w:eastAsia="es-ES"/>
        </w:rPr>
      </w:pPr>
    </w:p>
    <w:p w:rsidR="005866EC" w:rsidRPr="00BC63C7" w:rsidRDefault="005866EC" w:rsidP="005866EC">
      <w:pPr>
        <w:pStyle w:val="Sinespaciado1"/>
        <w:spacing w:line="360" w:lineRule="auto"/>
        <w:ind w:firstLine="2880"/>
        <w:jc w:val="both"/>
        <w:rPr>
          <w:rFonts w:ascii="Arial" w:hAnsi="Arial" w:cs="Arial"/>
          <w:b/>
          <w:sz w:val="28"/>
          <w:szCs w:val="28"/>
          <w:lang w:eastAsia="es-ES"/>
        </w:rPr>
      </w:pPr>
      <w:r w:rsidRPr="00BC63C7">
        <w:rPr>
          <w:rFonts w:ascii="Arial" w:hAnsi="Arial" w:cs="Arial"/>
          <w:bCs/>
          <w:sz w:val="28"/>
          <w:szCs w:val="28"/>
        </w:rPr>
        <w:t xml:space="preserve">Decide </w:t>
      </w:r>
      <w:r w:rsidR="00F87667">
        <w:rPr>
          <w:rFonts w:ascii="Arial" w:hAnsi="Arial" w:cs="Arial"/>
          <w:bCs/>
          <w:sz w:val="28"/>
          <w:szCs w:val="28"/>
        </w:rPr>
        <w:t xml:space="preserve">la Sala </w:t>
      </w:r>
      <w:r w:rsidRPr="00BC63C7">
        <w:rPr>
          <w:rFonts w:ascii="Arial" w:hAnsi="Arial" w:cs="Arial"/>
          <w:bCs/>
          <w:sz w:val="28"/>
          <w:szCs w:val="28"/>
        </w:rPr>
        <w:t>la recusación formulada por</w:t>
      </w:r>
      <w:r w:rsidR="00B45EF0" w:rsidRPr="00BC63C7">
        <w:rPr>
          <w:rFonts w:ascii="Arial" w:hAnsi="Arial" w:cs="Arial"/>
          <w:bCs/>
          <w:sz w:val="28"/>
          <w:szCs w:val="28"/>
        </w:rPr>
        <w:t xml:space="preserve"> el a</w:t>
      </w:r>
      <w:r w:rsidR="00C26F1C">
        <w:rPr>
          <w:rFonts w:ascii="Arial" w:hAnsi="Arial" w:cs="Arial"/>
          <w:bCs/>
          <w:sz w:val="28"/>
          <w:szCs w:val="28"/>
        </w:rPr>
        <w:t xml:space="preserve">bogado defensor </w:t>
      </w:r>
      <w:r w:rsidR="00B45EF0" w:rsidRPr="00BC63C7">
        <w:rPr>
          <w:rFonts w:ascii="Arial" w:hAnsi="Arial" w:cs="Arial"/>
          <w:bCs/>
          <w:sz w:val="28"/>
          <w:szCs w:val="28"/>
        </w:rPr>
        <w:t xml:space="preserve">del adolescente </w:t>
      </w:r>
      <w:r w:rsidR="00B45EF0" w:rsidRPr="001C329D">
        <w:rPr>
          <w:rFonts w:ascii="Arial" w:hAnsi="Arial" w:cs="Arial"/>
          <w:bCs/>
          <w:sz w:val="24"/>
          <w:szCs w:val="24"/>
        </w:rPr>
        <w:t>JUAN JOSÉ GÓMEZ TORRES</w:t>
      </w:r>
      <w:r w:rsidRPr="00BC63C7">
        <w:rPr>
          <w:rFonts w:ascii="Arial" w:hAnsi="Arial" w:cs="Arial"/>
          <w:bCs/>
          <w:sz w:val="28"/>
          <w:szCs w:val="28"/>
        </w:rPr>
        <w:t xml:space="preserve">, dentro </w:t>
      </w:r>
      <w:r w:rsidRPr="00BC63C7">
        <w:rPr>
          <w:rFonts w:ascii="Arial" w:hAnsi="Arial" w:cs="Arial"/>
          <w:bCs/>
          <w:sz w:val="28"/>
          <w:szCs w:val="28"/>
        </w:rPr>
        <w:lastRenderedPageBreak/>
        <w:t xml:space="preserve">del </w:t>
      </w:r>
      <w:r w:rsidR="00C26F1C">
        <w:rPr>
          <w:rFonts w:ascii="Arial" w:hAnsi="Arial" w:cs="Arial"/>
          <w:bCs/>
          <w:sz w:val="28"/>
          <w:szCs w:val="28"/>
        </w:rPr>
        <w:t xml:space="preserve">juicio </w:t>
      </w:r>
      <w:r w:rsidR="00B45EF0" w:rsidRPr="00BC63C7">
        <w:rPr>
          <w:rFonts w:ascii="Arial" w:hAnsi="Arial" w:cs="Arial"/>
          <w:bCs/>
          <w:sz w:val="28"/>
          <w:szCs w:val="28"/>
        </w:rPr>
        <w:t xml:space="preserve">penal que por actos sexuales con menor de 14 años adelanta en su contra el Juzgado Primero Penal del Circuito para Adolescentes de Pereira. </w:t>
      </w:r>
    </w:p>
    <w:p w:rsidR="005866EC" w:rsidRPr="00BC63C7" w:rsidRDefault="005866EC" w:rsidP="005866EC">
      <w:pPr>
        <w:pStyle w:val="Sinespaciado1"/>
        <w:spacing w:line="360" w:lineRule="auto"/>
        <w:ind w:firstLine="2880"/>
        <w:jc w:val="both"/>
        <w:rPr>
          <w:rFonts w:ascii="Arial" w:hAnsi="Arial" w:cs="Arial"/>
          <w:b/>
          <w:sz w:val="28"/>
          <w:szCs w:val="28"/>
          <w:lang w:eastAsia="es-ES"/>
        </w:rPr>
      </w:pPr>
    </w:p>
    <w:p w:rsidR="005866EC" w:rsidRPr="00BC63C7" w:rsidRDefault="005866EC" w:rsidP="005866EC">
      <w:pPr>
        <w:pStyle w:val="Sinespaciado1"/>
        <w:spacing w:line="360" w:lineRule="auto"/>
        <w:ind w:firstLine="2880"/>
        <w:jc w:val="both"/>
        <w:rPr>
          <w:rFonts w:ascii="Arial" w:hAnsi="Arial" w:cs="Arial"/>
          <w:b/>
          <w:sz w:val="28"/>
          <w:szCs w:val="28"/>
          <w:lang w:eastAsia="es-ES"/>
        </w:rPr>
      </w:pPr>
      <w:r w:rsidRPr="00BC63C7">
        <w:rPr>
          <w:rFonts w:ascii="Arial" w:hAnsi="Arial" w:cs="Arial"/>
          <w:b/>
          <w:bCs/>
          <w:sz w:val="28"/>
          <w:szCs w:val="28"/>
          <w:lang w:eastAsia="es-ES"/>
        </w:rPr>
        <w:t>II. Antecedentes</w:t>
      </w:r>
    </w:p>
    <w:p w:rsidR="005866EC" w:rsidRPr="00BC63C7" w:rsidRDefault="005866EC" w:rsidP="005866EC">
      <w:pPr>
        <w:pStyle w:val="Sinespaciado1"/>
        <w:spacing w:line="360" w:lineRule="auto"/>
        <w:ind w:firstLine="2880"/>
        <w:jc w:val="both"/>
        <w:rPr>
          <w:rFonts w:ascii="Arial" w:hAnsi="Arial" w:cs="Arial"/>
          <w:b/>
          <w:sz w:val="28"/>
          <w:szCs w:val="28"/>
          <w:lang w:eastAsia="es-ES"/>
        </w:rPr>
      </w:pPr>
    </w:p>
    <w:p w:rsidR="00BC63C7" w:rsidRDefault="005866EC" w:rsidP="00BC63C7">
      <w:pPr>
        <w:pStyle w:val="Sinespaciado1"/>
        <w:spacing w:line="360" w:lineRule="auto"/>
        <w:ind w:firstLine="2880"/>
        <w:jc w:val="both"/>
        <w:rPr>
          <w:rFonts w:ascii="Arial" w:hAnsi="Arial" w:cs="Arial"/>
          <w:bCs/>
          <w:sz w:val="28"/>
          <w:szCs w:val="28"/>
        </w:rPr>
      </w:pPr>
      <w:r w:rsidRPr="00BC63C7">
        <w:rPr>
          <w:rFonts w:ascii="Arial" w:hAnsi="Arial" w:cs="Arial"/>
          <w:bCs/>
          <w:sz w:val="28"/>
          <w:szCs w:val="28"/>
        </w:rPr>
        <w:t xml:space="preserve">1. </w:t>
      </w:r>
      <w:r w:rsidR="001C329D" w:rsidRPr="00BC63C7">
        <w:rPr>
          <w:rFonts w:ascii="Arial" w:hAnsi="Arial" w:cs="Arial"/>
          <w:bCs/>
          <w:sz w:val="28"/>
          <w:szCs w:val="28"/>
        </w:rPr>
        <w:t>Estando en curso el juicio oral a que se hizo referencia, s</w:t>
      </w:r>
      <w:r w:rsidR="006711B9" w:rsidRPr="00BC63C7">
        <w:rPr>
          <w:rFonts w:ascii="Arial" w:hAnsi="Arial" w:cs="Arial"/>
          <w:bCs/>
          <w:sz w:val="28"/>
          <w:szCs w:val="28"/>
        </w:rPr>
        <w:t xml:space="preserve">egún lo consignado en el acta </w:t>
      </w:r>
      <w:r w:rsidR="001C329D" w:rsidRPr="00BC63C7">
        <w:rPr>
          <w:rFonts w:ascii="Arial" w:hAnsi="Arial" w:cs="Arial"/>
          <w:bCs/>
          <w:sz w:val="28"/>
          <w:szCs w:val="28"/>
        </w:rPr>
        <w:t>correspondiente,</w:t>
      </w:r>
      <w:r w:rsidR="0070228D" w:rsidRPr="00BC63C7">
        <w:rPr>
          <w:rFonts w:ascii="Arial" w:hAnsi="Arial" w:cs="Arial"/>
          <w:bCs/>
          <w:sz w:val="28"/>
          <w:szCs w:val="28"/>
        </w:rPr>
        <w:t xml:space="preserve"> </w:t>
      </w:r>
      <w:r w:rsidR="001C329D" w:rsidRPr="00BC63C7">
        <w:rPr>
          <w:rFonts w:ascii="Arial" w:hAnsi="Arial" w:cs="Arial"/>
          <w:bCs/>
          <w:sz w:val="28"/>
          <w:szCs w:val="28"/>
        </w:rPr>
        <w:t>el día 20 de octubre de 2015</w:t>
      </w:r>
      <w:r w:rsidR="0070228D" w:rsidRPr="00BC63C7">
        <w:rPr>
          <w:rFonts w:ascii="Arial" w:hAnsi="Arial" w:cs="Arial"/>
          <w:bCs/>
          <w:sz w:val="28"/>
          <w:szCs w:val="28"/>
        </w:rPr>
        <w:t xml:space="preserve"> el representante judici</w:t>
      </w:r>
      <w:r w:rsidR="001C329D" w:rsidRPr="00BC63C7">
        <w:rPr>
          <w:rFonts w:ascii="Arial" w:hAnsi="Arial" w:cs="Arial"/>
          <w:bCs/>
          <w:sz w:val="28"/>
          <w:szCs w:val="28"/>
        </w:rPr>
        <w:t>al del citado adolescente recusó</w:t>
      </w:r>
      <w:r w:rsidR="0070228D" w:rsidRPr="00BC63C7">
        <w:rPr>
          <w:rFonts w:ascii="Arial" w:hAnsi="Arial" w:cs="Arial"/>
          <w:bCs/>
          <w:sz w:val="28"/>
          <w:szCs w:val="28"/>
        </w:rPr>
        <w:t xml:space="preserve"> al titular del Despacho con</w:t>
      </w:r>
      <w:r w:rsidR="00C26F1C">
        <w:rPr>
          <w:rFonts w:ascii="Arial" w:hAnsi="Arial" w:cs="Arial"/>
          <w:bCs/>
          <w:sz w:val="28"/>
          <w:szCs w:val="28"/>
        </w:rPr>
        <w:t xml:space="preserve"> </w:t>
      </w:r>
      <w:r w:rsidR="0070228D" w:rsidRPr="00BC63C7">
        <w:rPr>
          <w:rFonts w:ascii="Arial" w:hAnsi="Arial" w:cs="Arial"/>
          <w:bCs/>
          <w:sz w:val="28"/>
          <w:szCs w:val="28"/>
        </w:rPr>
        <w:t>f</w:t>
      </w:r>
      <w:r w:rsidR="00C26F1C">
        <w:rPr>
          <w:rFonts w:ascii="Arial" w:hAnsi="Arial" w:cs="Arial"/>
          <w:bCs/>
          <w:sz w:val="28"/>
          <w:szCs w:val="28"/>
        </w:rPr>
        <w:t>undamento en e</w:t>
      </w:r>
      <w:r w:rsidR="0070228D" w:rsidRPr="00BC63C7">
        <w:rPr>
          <w:rFonts w:ascii="Arial" w:hAnsi="Arial" w:cs="Arial"/>
          <w:bCs/>
          <w:sz w:val="28"/>
          <w:szCs w:val="28"/>
        </w:rPr>
        <w:t>l artículo 56 numeral 4º</w:t>
      </w:r>
      <w:r w:rsidR="00BC63C7" w:rsidRPr="00BC63C7">
        <w:rPr>
          <w:rFonts w:ascii="Arial" w:hAnsi="Arial" w:cs="Arial"/>
          <w:bCs/>
          <w:sz w:val="28"/>
          <w:szCs w:val="28"/>
        </w:rPr>
        <w:t xml:space="preserve"> del C. P.P.</w:t>
      </w:r>
      <w:r w:rsidR="0070228D" w:rsidRPr="00BC63C7">
        <w:rPr>
          <w:rFonts w:ascii="Arial" w:hAnsi="Arial" w:cs="Arial"/>
          <w:bCs/>
          <w:sz w:val="28"/>
          <w:szCs w:val="28"/>
        </w:rPr>
        <w:t>, por cuanto considera que se le está afectando el derecho a la defens</w:t>
      </w:r>
      <w:r w:rsidR="00F87667">
        <w:rPr>
          <w:rFonts w:ascii="Arial" w:hAnsi="Arial" w:cs="Arial"/>
          <w:bCs/>
          <w:sz w:val="28"/>
          <w:szCs w:val="28"/>
        </w:rPr>
        <w:t>a. E</w:t>
      </w:r>
      <w:r w:rsidR="00BC63C7" w:rsidRPr="00BC63C7">
        <w:rPr>
          <w:rFonts w:ascii="Arial" w:hAnsi="Arial" w:cs="Arial"/>
          <w:bCs/>
          <w:sz w:val="28"/>
          <w:szCs w:val="28"/>
        </w:rPr>
        <w:t>n su sentir el Juez falt</w:t>
      </w:r>
      <w:r w:rsidR="0070228D" w:rsidRPr="00BC63C7">
        <w:rPr>
          <w:rFonts w:ascii="Arial" w:hAnsi="Arial" w:cs="Arial"/>
          <w:bCs/>
          <w:sz w:val="28"/>
          <w:szCs w:val="28"/>
        </w:rPr>
        <w:t>ó al principio de imparcialidad,</w:t>
      </w:r>
      <w:r w:rsidR="0070228D" w:rsidRPr="001C329D">
        <w:rPr>
          <w:rFonts w:ascii="Arial" w:hAnsi="Arial" w:cs="Arial"/>
          <w:bCs/>
          <w:sz w:val="26"/>
          <w:szCs w:val="26"/>
        </w:rPr>
        <w:t xml:space="preserve"> </w:t>
      </w:r>
      <w:r w:rsidR="0070228D" w:rsidRPr="00BC63C7">
        <w:rPr>
          <w:rFonts w:ascii="Arial" w:hAnsi="Arial" w:cs="Arial"/>
          <w:bCs/>
          <w:i/>
          <w:sz w:val="24"/>
          <w:szCs w:val="24"/>
        </w:rPr>
        <w:t xml:space="preserve">“ya que hizo una manifestación u opinión cuando él presentó una objeción a una pregunta de la Fiscalía </w:t>
      </w:r>
      <w:r w:rsidR="00225FAA" w:rsidRPr="00BC63C7">
        <w:rPr>
          <w:rFonts w:ascii="Arial" w:hAnsi="Arial" w:cs="Arial"/>
          <w:bCs/>
          <w:i/>
          <w:sz w:val="24"/>
          <w:szCs w:val="24"/>
        </w:rPr>
        <w:t>a la testigo Pilar Escobar Hernández, donde respondió que hay que darle credibilidad a la testigo.”</w:t>
      </w:r>
      <w:r w:rsidR="003B28E6" w:rsidRPr="001C329D">
        <w:rPr>
          <w:rFonts w:ascii="Arial" w:hAnsi="Arial" w:cs="Arial"/>
          <w:bCs/>
          <w:sz w:val="26"/>
          <w:szCs w:val="26"/>
        </w:rPr>
        <w:t xml:space="preserve"> </w:t>
      </w:r>
      <w:r w:rsidR="003B28E6" w:rsidRPr="00BC63C7">
        <w:rPr>
          <w:rFonts w:ascii="Arial" w:hAnsi="Arial" w:cs="Arial"/>
          <w:bCs/>
          <w:sz w:val="28"/>
          <w:szCs w:val="28"/>
        </w:rPr>
        <w:t>(fl.1</w:t>
      </w:r>
      <w:r w:rsidR="00225FAA" w:rsidRPr="00BC63C7">
        <w:rPr>
          <w:rFonts w:ascii="Arial" w:hAnsi="Arial" w:cs="Arial"/>
          <w:bCs/>
          <w:sz w:val="28"/>
          <w:szCs w:val="28"/>
        </w:rPr>
        <w:t>60</w:t>
      </w:r>
      <w:r w:rsidR="003B28E6" w:rsidRPr="00BC63C7">
        <w:rPr>
          <w:rFonts w:ascii="Arial" w:hAnsi="Arial" w:cs="Arial"/>
          <w:bCs/>
          <w:sz w:val="28"/>
          <w:szCs w:val="28"/>
        </w:rPr>
        <w:t xml:space="preserve"> c. ppl).</w:t>
      </w:r>
    </w:p>
    <w:p w:rsidR="007D3EB8" w:rsidRPr="00BC63C7" w:rsidRDefault="00EB2961" w:rsidP="00BC63C7">
      <w:pPr>
        <w:pStyle w:val="Sinespaciado1"/>
        <w:spacing w:line="360" w:lineRule="auto"/>
        <w:ind w:firstLine="2880"/>
        <w:jc w:val="both"/>
        <w:rPr>
          <w:rFonts w:ascii="Arial" w:hAnsi="Arial" w:cs="Arial"/>
          <w:bCs/>
          <w:sz w:val="28"/>
          <w:szCs w:val="28"/>
        </w:rPr>
      </w:pPr>
      <w:r w:rsidRPr="00BC63C7">
        <w:rPr>
          <w:rFonts w:ascii="Arial" w:hAnsi="Arial" w:cs="Arial"/>
          <w:bCs/>
          <w:sz w:val="28"/>
          <w:szCs w:val="28"/>
        </w:rPr>
        <w:t xml:space="preserve"> </w:t>
      </w:r>
    </w:p>
    <w:p w:rsidR="00027540" w:rsidRDefault="00BC63C7" w:rsidP="008F1E16">
      <w:pPr>
        <w:pStyle w:val="Sinespaciado1"/>
        <w:spacing w:line="360" w:lineRule="auto"/>
        <w:ind w:firstLine="2880"/>
        <w:jc w:val="both"/>
        <w:rPr>
          <w:rFonts w:ascii="Arial" w:hAnsi="Arial" w:cs="Arial"/>
          <w:bCs/>
          <w:sz w:val="28"/>
          <w:szCs w:val="28"/>
        </w:rPr>
      </w:pPr>
      <w:r>
        <w:rPr>
          <w:rFonts w:ascii="Arial" w:hAnsi="Arial" w:cs="Arial"/>
          <w:bCs/>
          <w:sz w:val="28"/>
          <w:szCs w:val="28"/>
        </w:rPr>
        <w:t>2</w:t>
      </w:r>
      <w:r w:rsidR="005866EC" w:rsidRPr="00BC63C7">
        <w:rPr>
          <w:rFonts w:ascii="Arial" w:hAnsi="Arial" w:cs="Arial"/>
          <w:bCs/>
          <w:sz w:val="28"/>
          <w:szCs w:val="28"/>
        </w:rPr>
        <w:t xml:space="preserve">. </w:t>
      </w:r>
      <w:r w:rsidR="00027540">
        <w:rPr>
          <w:rFonts w:ascii="Arial" w:hAnsi="Arial" w:cs="Arial"/>
          <w:bCs/>
          <w:sz w:val="28"/>
          <w:szCs w:val="28"/>
        </w:rPr>
        <w:t>La señora Fiscal del caso se opuso, puesto que considera que en ningún momento el Juez ha dado su opinión o criterio s</w:t>
      </w:r>
      <w:r w:rsidR="00B5298E">
        <w:rPr>
          <w:rFonts w:ascii="Arial" w:hAnsi="Arial" w:cs="Arial"/>
          <w:bCs/>
          <w:sz w:val="28"/>
          <w:szCs w:val="28"/>
        </w:rPr>
        <w:t xml:space="preserve">obre el testimonio mencionado. </w:t>
      </w:r>
      <w:r w:rsidR="00027540">
        <w:rPr>
          <w:rFonts w:ascii="Arial" w:hAnsi="Arial" w:cs="Arial"/>
          <w:bCs/>
          <w:sz w:val="28"/>
          <w:szCs w:val="28"/>
        </w:rPr>
        <w:t>En igual sentido se pronunció</w:t>
      </w:r>
      <w:r w:rsidR="00B5298E">
        <w:rPr>
          <w:rFonts w:ascii="Arial" w:hAnsi="Arial" w:cs="Arial"/>
          <w:bCs/>
          <w:sz w:val="28"/>
          <w:szCs w:val="28"/>
        </w:rPr>
        <w:t xml:space="preserve"> el abogado de la parte civil. </w:t>
      </w:r>
      <w:r w:rsidR="00027540">
        <w:rPr>
          <w:rFonts w:ascii="Arial" w:hAnsi="Arial" w:cs="Arial"/>
          <w:bCs/>
          <w:sz w:val="28"/>
          <w:szCs w:val="28"/>
        </w:rPr>
        <w:t>La Defensora de Familia considera que la dirección del juicio se ha dado dentro de parámet</w:t>
      </w:r>
      <w:r w:rsidR="00F87667">
        <w:rPr>
          <w:rFonts w:ascii="Arial" w:hAnsi="Arial" w:cs="Arial"/>
          <w:bCs/>
          <w:sz w:val="28"/>
          <w:szCs w:val="28"/>
        </w:rPr>
        <w:t>ros objetiv</w:t>
      </w:r>
      <w:r w:rsidR="00027540">
        <w:rPr>
          <w:rFonts w:ascii="Arial" w:hAnsi="Arial" w:cs="Arial"/>
          <w:bCs/>
          <w:sz w:val="28"/>
          <w:szCs w:val="28"/>
        </w:rPr>
        <w:t xml:space="preserve">os, por consiguiente, en su criterio, no procede la </w:t>
      </w:r>
      <w:r w:rsidR="00B5298E">
        <w:rPr>
          <w:rFonts w:ascii="Arial" w:hAnsi="Arial" w:cs="Arial"/>
          <w:bCs/>
          <w:sz w:val="28"/>
          <w:szCs w:val="28"/>
        </w:rPr>
        <w:t>causal de recusación propuesta.</w:t>
      </w:r>
      <w:r w:rsidR="00027540">
        <w:rPr>
          <w:rFonts w:ascii="Arial" w:hAnsi="Arial" w:cs="Arial"/>
          <w:bCs/>
          <w:sz w:val="28"/>
          <w:szCs w:val="28"/>
        </w:rPr>
        <w:t xml:space="preserve"> Por su parte, el abogado del joven </w:t>
      </w:r>
      <w:r w:rsidR="00027540" w:rsidRPr="00027540">
        <w:rPr>
          <w:rFonts w:ascii="Arial" w:hAnsi="Arial" w:cs="Arial"/>
          <w:bCs/>
          <w:sz w:val="24"/>
          <w:szCs w:val="24"/>
        </w:rPr>
        <w:t>ÁLVARO DAVID OTERO</w:t>
      </w:r>
      <w:r w:rsidR="00027540">
        <w:rPr>
          <w:rFonts w:ascii="Arial" w:hAnsi="Arial" w:cs="Arial"/>
          <w:bCs/>
          <w:sz w:val="28"/>
          <w:szCs w:val="28"/>
        </w:rPr>
        <w:t>, se abstuvo de pronunciarse al respecto.</w:t>
      </w:r>
    </w:p>
    <w:p w:rsidR="00027540" w:rsidRDefault="00027540" w:rsidP="008F1E16">
      <w:pPr>
        <w:pStyle w:val="Sinespaciado1"/>
        <w:spacing w:line="360" w:lineRule="auto"/>
        <w:ind w:firstLine="2880"/>
        <w:jc w:val="both"/>
        <w:rPr>
          <w:rFonts w:ascii="Arial" w:hAnsi="Arial" w:cs="Arial"/>
          <w:bCs/>
          <w:sz w:val="28"/>
          <w:szCs w:val="28"/>
        </w:rPr>
      </w:pPr>
    </w:p>
    <w:p w:rsidR="00E96A92" w:rsidRDefault="00027540" w:rsidP="00E96A92">
      <w:pPr>
        <w:pStyle w:val="Sinespaciado1"/>
        <w:spacing w:line="360" w:lineRule="auto"/>
        <w:ind w:firstLine="2880"/>
        <w:jc w:val="both"/>
        <w:rPr>
          <w:rFonts w:ascii="Arial" w:hAnsi="Arial" w:cs="Arial"/>
          <w:bCs/>
          <w:sz w:val="28"/>
          <w:szCs w:val="28"/>
        </w:rPr>
      </w:pPr>
      <w:r>
        <w:rPr>
          <w:rFonts w:ascii="Arial" w:hAnsi="Arial" w:cs="Arial"/>
          <w:bCs/>
          <w:sz w:val="28"/>
          <w:szCs w:val="28"/>
        </w:rPr>
        <w:t xml:space="preserve">3. </w:t>
      </w:r>
      <w:r w:rsidR="003F385D" w:rsidRPr="00BC63C7">
        <w:rPr>
          <w:rFonts w:ascii="Arial" w:hAnsi="Arial" w:cs="Arial"/>
          <w:bCs/>
          <w:sz w:val="28"/>
          <w:szCs w:val="28"/>
        </w:rPr>
        <w:t>E</w:t>
      </w:r>
      <w:r w:rsidR="00453A70" w:rsidRPr="00BC63C7">
        <w:rPr>
          <w:rFonts w:ascii="Arial" w:hAnsi="Arial" w:cs="Arial"/>
          <w:bCs/>
          <w:sz w:val="28"/>
          <w:szCs w:val="28"/>
        </w:rPr>
        <w:t>l director del despacho ju</w:t>
      </w:r>
      <w:r w:rsidR="0027424C" w:rsidRPr="00BC63C7">
        <w:rPr>
          <w:rFonts w:ascii="Arial" w:hAnsi="Arial" w:cs="Arial"/>
          <w:bCs/>
          <w:sz w:val="28"/>
          <w:szCs w:val="28"/>
        </w:rPr>
        <w:t xml:space="preserve">dicial no aceptó </w:t>
      </w:r>
      <w:r w:rsidR="003C4AC2" w:rsidRPr="00BC63C7">
        <w:rPr>
          <w:rFonts w:ascii="Arial" w:hAnsi="Arial" w:cs="Arial"/>
          <w:bCs/>
          <w:sz w:val="28"/>
          <w:szCs w:val="28"/>
        </w:rPr>
        <w:t>la recusación</w:t>
      </w:r>
      <w:r w:rsidR="0027424C" w:rsidRPr="00BC63C7">
        <w:rPr>
          <w:rFonts w:ascii="Arial" w:hAnsi="Arial" w:cs="Arial"/>
          <w:bCs/>
          <w:sz w:val="28"/>
          <w:szCs w:val="28"/>
        </w:rPr>
        <w:t>. A</w:t>
      </w:r>
      <w:r w:rsidR="00537AF4" w:rsidRPr="00BC63C7">
        <w:rPr>
          <w:rFonts w:ascii="Arial" w:hAnsi="Arial" w:cs="Arial"/>
          <w:bCs/>
          <w:sz w:val="28"/>
          <w:szCs w:val="28"/>
        </w:rPr>
        <w:t>dujo que</w:t>
      </w:r>
      <w:r w:rsidR="00BC63C7">
        <w:rPr>
          <w:rFonts w:ascii="Arial" w:hAnsi="Arial" w:cs="Arial"/>
          <w:bCs/>
          <w:sz w:val="28"/>
          <w:szCs w:val="28"/>
        </w:rPr>
        <w:t>,</w:t>
      </w:r>
      <w:r w:rsidR="00537AF4" w:rsidRPr="00BC63C7">
        <w:rPr>
          <w:rFonts w:ascii="Arial" w:hAnsi="Arial" w:cs="Arial"/>
          <w:bCs/>
          <w:sz w:val="28"/>
          <w:szCs w:val="28"/>
        </w:rPr>
        <w:t xml:space="preserve"> </w:t>
      </w:r>
      <w:r w:rsidR="003F385D" w:rsidRPr="00BC63C7">
        <w:rPr>
          <w:rFonts w:ascii="Arial" w:hAnsi="Arial" w:cs="Arial"/>
          <w:bCs/>
          <w:sz w:val="28"/>
          <w:szCs w:val="28"/>
        </w:rPr>
        <w:t>dado que el abogado no tenía precisión respecto de la pregunta que dice objet</w:t>
      </w:r>
      <w:r w:rsidR="00985851" w:rsidRPr="00BC63C7">
        <w:rPr>
          <w:rFonts w:ascii="Arial" w:hAnsi="Arial" w:cs="Arial"/>
          <w:bCs/>
          <w:sz w:val="28"/>
          <w:szCs w:val="28"/>
        </w:rPr>
        <w:t>ó</w:t>
      </w:r>
      <w:r w:rsidR="00BC63C7">
        <w:rPr>
          <w:rFonts w:ascii="Arial" w:hAnsi="Arial" w:cs="Arial"/>
          <w:bCs/>
          <w:sz w:val="28"/>
          <w:szCs w:val="28"/>
        </w:rPr>
        <w:t>,</w:t>
      </w:r>
      <w:r w:rsidR="00985851" w:rsidRPr="00BC63C7">
        <w:rPr>
          <w:rFonts w:ascii="Arial" w:hAnsi="Arial" w:cs="Arial"/>
          <w:bCs/>
          <w:sz w:val="28"/>
          <w:szCs w:val="28"/>
        </w:rPr>
        <w:t xml:space="preserve"> </w:t>
      </w:r>
      <w:r w:rsidR="00E96A92">
        <w:rPr>
          <w:rFonts w:ascii="Arial" w:hAnsi="Arial" w:cs="Arial"/>
          <w:bCs/>
          <w:sz w:val="28"/>
          <w:szCs w:val="28"/>
        </w:rPr>
        <w:t>considera</w:t>
      </w:r>
      <w:r>
        <w:rPr>
          <w:rFonts w:ascii="Arial" w:hAnsi="Arial" w:cs="Arial"/>
          <w:bCs/>
          <w:sz w:val="28"/>
          <w:szCs w:val="28"/>
        </w:rPr>
        <w:t xml:space="preserve"> </w:t>
      </w:r>
      <w:r w:rsidR="00985851" w:rsidRPr="00BC63C7">
        <w:rPr>
          <w:rFonts w:ascii="Arial" w:hAnsi="Arial" w:cs="Arial"/>
          <w:bCs/>
          <w:sz w:val="28"/>
          <w:szCs w:val="28"/>
        </w:rPr>
        <w:t>n</w:t>
      </w:r>
      <w:r w:rsidR="003F385D" w:rsidRPr="00BC63C7">
        <w:rPr>
          <w:rFonts w:ascii="Arial" w:hAnsi="Arial" w:cs="Arial"/>
          <w:bCs/>
          <w:sz w:val="28"/>
          <w:szCs w:val="28"/>
        </w:rPr>
        <w:t>o se da la causal que lo obligue a separarse del</w:t>
      </w:r>
      <w:r w:rsidR="00985851" w:rsidRPr="00BC63C7">
        <w:rPr>
          <w:rFonts w:ascii="Arial" w:hAnsi="Arial" w:cs="Arial"/>
          <w:bCs/>
          <w:sz w:val="28"/>
          <w:szCs w:val="28"/>
        </w:rPr>
        <w:t xml:space="preserve"> conocimiento del caso</w:t>
      </w:r>
      <w:r>
        <w:rPr>
          <w:rFonts w:ascii="Arial" w:hAnsi="Arial" w:cs="Arial"/>
          <w:bCs/>
          <w:sz w:val="28"/>
          <w:szCs w:val="28"/>
        </w:rPr>
        <w:t>, puesto que de manera alguna se encuentr</w:t>
      </w:r>
      <w:r w:rsidR="00E96A92">
        <w:rPr>
          <w:rFonts w:ascii="Arial" w:hAnsi="Arial" w:cs="Arial"/>
          <w:bCs/>
          <w:sz w:val="28"/>
          <w:szCs w:val="28"/>
        </w:rPr>
        <w:t>a incurso en la causal alegada.</w:t>
      </w:r>
    </w:p>
    <w:p w:rsidR="00E96A92" w:rsidRDefault="00E96A92" w:rsidP="00E96A92">
      <w:pPr>
        <w:pStyle w:val="Sinespaciado1"/>
        <w:spacing w:line="360" w:lineRule="auto"/>
        <w:ind w:firstLine="2880"/>
        <w:jc w:val="both"/>
        <w:rPr>
          <w:rFonts w:ascii="Arial" w:hAnsi="Arial" w:cs="Arial"/>
          <w:bCs/>
          <w:sz w:val="28"/>
          <w:szCs w:val="28"/>
        </w:rPr>
      </w:pPr>
    </w:p>
    <w:p w:rsidR="008F1E16" w:rsidRPr="00BC63C7" w:rsidRDefault="00E96A92" w:rsidP="005E0CE5">
      <w:pPr>
        <w:pStyle w:val="Sinespaciado1"/>
        <w:spacing w:line="360" w:lineRule="auto"/>
        <w:ind w:firstLine="2880"/>
        <w:jc w:val="both"/>
        <w:rPr>
          <w:rFonts w:ascii="Arial" w:hAnsi="Arial" w:cs="Arial"/>
          <w:bCs/>
          <w:sz w:val="28"/>
          <w:szCs w:val="28"/>
        </w:rPr>
      </w:pPr>
      <w:r>
        <w:rPr>
          <w:rFonts w:ascii="Arial" w:hAnsi="Arial" w:cs="Arial"/>
          <w:bCs/>
          <w:sz w:val="28"/>
          <w:szCs w:val="28"/>
        </w:rPr>
        <w:t xml:space="preserve">4. La decisión fue </w:t>
      </w:r>
      <w:r w:rsidR="003C4AC2" w:rsidRPr="00BC63C7">
        <w:rPr>
          <w:rFonts w:ascii="Arial" w:hAnsi="Arial" w:cs="Arial"/>
          <w:bCs/>
          <w:sz w:val="28"/>
          <w:szCs w:val="28"/>
        </w:rPr>
        <w:t xml:space="preserve">recurrida </w:t>
      </w:r>
      <w:r w:rsidR="008F1E16" w:rsidRPr="00BC63C7">
        <w:rPr>
          <w:rFonts w:ascii="Arial" w:hAnsi="Arial" w:cs="Arial"/>
          <w:bCs/>
          <w:sz w:val="28"/>
          <w:szCs w:val="28"/>
        </w:rPr>
        <w:t>por el abogado defensor</w:t>
      </w:r>
      <w:r>
        <w:rPr>
          <w:rFonts w:ascii="Arial" w:hAnsi="Arial" w:cs="Arial"/>
          <w:bCs/>
          <w:sz w:val="28"/>
          <w:szCs w:val="28"/>
        </w:rPr>
        <w:t xml:space="preserve"> del joven </w:t>
      </w:r>
      <w:r w:rsidRPr="00E96A92">
        <w:rPr>
          <w:rFonts w:ascii="Arial" w:hAnsi="Arial" w:cs="Arial"/>
          <w:bCs/>
          <w:sz w:val="24"/>
          <w:szCs w:val="24"/>
        </w:rPr>
        <w:t>JUAN JOSÉ</w:t>
      </w:r>
      <w:r w:rsidR="008F1E16" w:rsidRPr="00BC63C7">
        <w:rPr>
          <w:rFonts w:ascii="Arial" w:hAnsi="Arial" w:cs="Arial"/>
          <w:bCs/>
          <w:sz w:val="28"/>
          <w:szCs w:val="28"/>
        </w:rPr>
        <w:t xml:space="preserve">. </w:t>
      </w:r>
      <w:r>
        <w:rPr>
          <w:rFonts w:ascii="Arial" w:hAnsi="Arial" w:cs="Arial"/>
          <w:bCs/>
          <w:sz w:val="28"/>
          <w:szCs w:val="28"/>
        </w:rPr>
        <w:t>El Juez de la causa consideró que no procedía la alzada y, conforme al artículo 57 del C.P.P., remitió el caso a su hom</w:t>
      </w:r>
      <w:r w:rsidR="00F87667">
        <w:rPr>
          <w:rFonts w:ascii="Arial" w:hAnsi="Arial" w:cs="Arial"/>
          <w:bCs/>
          <w:sz w:val="28"/>
          <w:szCs w:val="28"/>
        </w:rPr>
        <w:t>ólogo</w:t>
      </w:r>
      <w:r w:rsidR="00C26F1C">
        <w:rPr>
          <w:rFonts w:ascii="Arial" w:hAnsi="Arial" w:cs="Arial"/>
          <w:bCs/>
          <w:sz w:val="28"/>
          <w:szCs w:val="28"/>
        </w:rPr>
        <w:t>, titular del</w:t>
      </w:r>
      <w:r w:rsidR="00F87667">
        <w:rPr>
          <w:rFonts w:ascii="Arial" w:hAnsi="Arial" w:cs="Arial"/>
          <w:bCs/>
          <w:sz w:val="28"/>
          <w:szCs w:val="28"/>
        </w:rPr>
        <w:t xml:space="preserve"> </w:t>
      </w:r>
      <w:r>
        <w:rPr>
          <w:rFonts w:ascii="Arial" w:hAnsi="Arial" w:cs="Arial"/>
          <w:bCs/>
          <w:sz w:val="28"/>
          <w:szCs w:val="28"/>
        </w:rPr>
        <w:t>Ju</w:t>
      </w:r>
      <w:r w:rsidR="00C26F1C">
        <w:rPr>
          <w:rFonts w:ascii="Arial" w:hAnsi="Arial" w:cs="Arial"/>
          <w:bCs/>
          <w:sz w:val="28"/>
          <w:szCs w:val="28"/>
        </w:rPr>
        <w:t>zgado</w:t>
      </w:r>
      <w:r>
        <w:rPr>
          <w:rFonts w:ascii="Arial" w:hAnsi="Arial" w:cs="Arial"/>
          <w:bCs/>
          <w:sz w:val="28"/>
          <w:szCs w:val="28"/>
        </w:rPr>
        <w:t xml:space="preserve"> Segundo de Adolescentes, para que decidiera lo concerniente.</w:t>
      </w:r>
      <w:r w:rsidR="00B5298E">
        <w:rPr>
          <w:rFonts w:ascii="Arial" w:hAnsi="Arial" w:cs="Arial"/>
          <w:bCs/>
          <w:sz w:val="28"/>
          <w:szCs w:val="28"/>
        </w:rPr>
        <w:t xml:space="preserve"> </w:t>
      </w:r>
      <w:r w:rsidR="005E0CE5">
        <w:rPr>
          <w:rFonts w:ascii="Arial" w:hAnsi="Arial" w:cs="Arial"/>
          <w:bCs/>
          <w:sz w:val="28"/>
          <w:szCs w:val="28"/>
        </w:rPr>
        <w:t xml:space="preserve">Dicha autoridad judicial, mediante </w:t>
      </w:r>
      <w:r w:rsidR="008F1E16" w:rsidRPr="00BC63C7">
        <w:rPr>
          <w:rFonts w:ascii="Arial" w:hAnsi="Arial" w:cs="Arial"/>
          <w:bCs/>
          <w:sz w:val="28"/>
          <w:szCs w:val="28"/>
        </w:rPr>
        <w:t xml:space="preserve">proveído del 21 de octubre del año anterior, </w:t>
      </w:r>
      <w:r w:rsidR="007C2F91" w:rsidRPr="00BC63C7">
        <w:rPr>
          <w:rFonts w:ascii="Arial" w:hAnsi="Arial" w:cs="Arial"/>
          <w:bCs/>
          <w:sz w:val="28"/>
          <w:szCs w:val="28"/>
        </w:rPr>
        <w:t>dijo</w:t>
      </w:r>
      <w:r w:rsidR="008F1E16" w:rsidRPr="00BC63C7">
        <w:rPr>
          <w:rFonts w:ascii="Arial" w:hAnsi="Arial" w:cs="Arial"/>
          <w:bCs/>
          <w:sz w:val="28"/>
          <w:szCs w:val="28"/>
        </w:rPr>
        <w:t xml:space="preserve"> no ser competente para dirimir la situación y dispuso la remisión de las diligencias a esta Corporación.</w:t>
      </w:r>
    </w:p>
    <w:p w:rsidR="005866EC" w:rsidRPr="00BC63C7" w:rsidRDefault="005866EC" w:rsidP="005866EC">
      <w:pPr>
        <w:pStyle w:val="Sinespaciado1"/>
        <w:spacing w:line="360" w:lineRule="auto"/>
        <w:ind w:firstLine="2880"/>
        <w:jc w:val="both"/>
        <w:rPr>
          <w:rFonts w:ascii="Arial" w:hAnsi="Arial" w:cs="Arial"/>
          <w:bCs/>
          <w:sz w:val="28"/>
          <w:szCs w:val="28"/>
        </w:rPr>
      </w:pPr>
    </w:p>
    <w:p w:rsidR="005866EC" w:rsidRPr="00BC63C7" w:rsidRDefault="005866EC" w:rsidP="005866EC">
      <w:pPr>
        <w:pStyle w:val="Sinespaciado1"/>
        <w:spacing w:line="360" w:lineRule="auto"/>
        <w:ind w:firstLine="2880"/>
        <w:jc w:val="both"/>
        <w:rPr>
          <w:rFonts w:ascii="Arial" w:hAnsi="Arial" w:cs="Arial"/>
          <w:b/>
          <w:spacing w:val="-3"/>
          <w:sz w:val="28"/>
          <w:szCs w:val="28"/>
        </w:rPr>
      </w:pPr>
      <w:r w:rsidRPr="00BC63C7">
        <w:rPr>
          <w:rFonts w:ascii="Arial" w:hAnsi="Arial" w:cs="Arial"/>
          <w:b/>
          <w:bCs/>
          <w:sz w:val="28"/>
          <w:szCs w:val="28"/>
        </w:rPr>
        <w:t>III.</w:t>
      </w:r>
      <w:r w:rsidRPr="00BC63C7">
        <w:rPr>
          <w:rFonts w:ascii="Arial" w:hAnsi="Arial" w:cs="Arial"/>
          <w:b/>
          <w:spacing w:val="-3"/>
          <w:sz w:val="28"/>
          <w:szCs w:val="28"/>
        </w:rPr>
        <w:t xml:space="preserve"> Consideraciones</w:t>
      </w:r>
    </w:p>
    <w:p w:rsidR="005866EC" w:rsidRPr="00BC63C7" w:rsidRDefault="005866EC" w:rsidP="005866EC">
      <w:pPr>
        <w:pStyle w:val="Sinespaciado1"/>
        <w:spacing w:line="360" w:lineRule="auto"/>
        <w:ind w:firstLine="2880"/>
        <w:jc w:val="both"/>
        <w:rPr>
          <w:rFonts w:ascii="Arial" w:hAnsi="Arial" w:cs="Arial"/>
          <w:b/>
          <w:spacing w:val="-3"/>
          <w:sz w:val="28"/>
          <w:szCs w:val="28"/>
        </w:rPr>
      </w:pPr>
    </w:p>
    <w:p w:rsidR="005866EC" w:rsidRDefault="00E62509" w:rsidP="005866EC">
      <w:pPr>
        <w:pStyle w:val="Sinespaciado1"/>
        <w:spacing w:line="360" w:lineRule="auto"/>
        <w:ind w:firstLine="2880"/>
        <w:jc w:val="both"/>
        <w:rPr>
          <w:rFonts w:ascii="Arial" w:hAnsi="Arial" w:cs="Arial"/>
          <w:bCs/>
          <w:sz w:val="28"/>
          <w:szCs w:val="28"/>
        </w:rPr>
      </w:pPr>
      <w:r w:rsidRPr="00BC63C7">
        <w:rPr>
          <w:rFonts w:ascii="Arial" w:hAnsi="Arial" w:cs="Arial"/>
          <w:bCs/>
          <w:sz w:val="28"/>
          <w:szCs w:val="28"/>
        </w:rPr>
        <w:t xml:space="preserve">1. </w:t>
      </w:r>
      <w:r w:rsidR="00920739">
        <w:rPr>
          <w:rFonts w:ascii="Arial" w:hAnsi="Arial" w:cs="Arial"/>
          <w:bCs/>
          <w:sz w:val="28"/>
          <w:szCs w:val="28"/>
        </w:rPr>
        <w:t>Esta</w:t>
      </w:r>
      <w:r w:rsidR="005866EC" w:rsidRPr="00BC63C7">
        <w:rPr>
          <w:rFonts w:ascii="Arial" w:hAnsi="Arial" w:cs="Arial"/>
          <w:bCs/>
          <w:sz w:val="28"/>
          <w:szCs w:val="28"/>
        </w:rPr>
        <w:t xml:space="preserve"> </w:t>
      </w:r>
      <w:r w:rsidR="00920739">
        <w:rPr>
          <w:rFonts w:ascii="Arial" w:hAnsi="Arial" w:cs="Arial"/>
          <w:bCs/>
          <w:sz w:val="28"/>
          <w:szCs w:val="28"/>
        </w:rPr>
        <w:t xml:space="preserve">Sala </w:t>
      </w:r>
      <w:r w:rsidRPr="00BC63C7">
        <w:rPr>
          <w:rFonts w:ascii="Arial" w:hAnsi="Arial" w:cs="Arial"/>
          <w:bCs/>
          <w:sz w:val="28"/>
          <w:szCs w:val="28"/>
        </w:rPr>
        <w:t>es competente para definir la recusación planteada, de</w:t>
      </w:r>
      <w:r w:rsidR="00A253E5">
        <w:rPr>
          <w:rFonts w:ascii="Arial" w:hAnsi="Arial" w:cs="Arial"/>
          <w:bCs/>
          <w:sz w:val="28"/>
          <w:szCs w:val="28"/>
        </w:rPr>
        <w:t xml:space="preserve"> acuerdo con lo prescrito por los</w:t>
      </w:r>
      <w:r w:rsidRPr="00BC63C7">
        <w:rPr>
          <w:rFonts w:ascii="Arial" w:hAnsi="Arial" w:cs="Arial"/>
          <w:bCs/>
          <w:sz w:val="28"/>
          <w:szCs w:val="28"/>
        </w:rPr>
        <w:t xml:space="preserve"> artículo</w:t>
      </w:r>
      <w:r w:rsidR="00A253E5">
        <w:rPr>
          <w:rFonts w:ascii="Arial" w:hAnsi="Arial" w:cs="Arial"/>
          <w:bCs/>
          <w:sz w:val="28"/>
          <w:szCs w:val="28"/>
        </w:rPr>
        <w:t>s</w:t>
      </w:r>
      <w:r w:rsidRPr="00BC63C7">
        <w:rPr>
          <w:rFonts w:ascii="Arial" w:hAnsi="Arial" w:cs="Arial"/>
          <w:bCs/>
          <w:sz w:val="28"/>
          <w:szCs w:val="28"/>
        </w:rPr>
        <w:t xml:space="preserve"> </w:t>
      </w:r>
      <w:r w:rsidR="00920739">
        <w:rPr>
          <w:rFonts w:ascii="Arial" w:hAnsi="Arial" w:cs="Arial"/>
          <w:bCs/>
          <w:sz w:val="28"/>
          <w:szCs w:val="28"/>
        </w:rPr>
        <w:t xml:space="preserve">60 </w:t>
      </w:r>
      <w:r w:rsidR="00A253E5">
        <w:rPr>
          <w:rFonts w:ascii="Arial" w:hAnsi="Arial" w:cs="Arial"/>
          <w:bCs/>
          <w:sz w:val="28"/>
          <w:szCs w:val="28"/>
        </w:rPr>
        <w:t xml:space="preserve">y 341 </w:t>
      </w:r>
      <w:r w:rsidR="00920739">
        <w:rPr>
          <w:rFonts w:ascii="Arial" w:hAnsi="Arial" w:cs="Arial"/>
          <w:bCs/>
          <w:sz w:val="28"/>
          <w:szCs w:val="28"/>
        </w:rPr>
        <w:t>del C.P.P., reformado</w:t>
      </w:r>
      <w:r w:rsidR="00A253E5">
        <w:rPr>
          <w:rFonts w:ascii="Arial" w:hAnsi="Arial" w:cs="Arial"/>
          <w:bCs/>
          <w:sz w:val="28"/>
          <w:szCs w:val="28"/>
        </w:rPr>
        <w:t>s</w:t>
      </w:r>
      <w:r w:rsidR="00920739">
        <w:rPr>
          <w:rFonts w:ascii="Arial" w:hAnsi="Arial" w:cs="Arial"/>
          <w:bCs/>
          <w:sz w:val="28"/>
          <w:szCs w:val="28"/>
        </w:rPr>
        <w:t xml:space="preserve"> por la Ley 1395 de 2010,</w:t>
      </w:r>
      <w:r w:rsidR="00920739" w:rsidRPr="00920739">
        <w:rPr>
          <w:rFonts w:ascii="Arial" w:hAnsi="Arial" w:cs="Arial"/>
          <w:bCs/>
          <w:sz w:val="28"/>
          <w:szCs w:val="28"/>
        </w:rPr>
        <w:t xml:space="preserve"> por corresponder a un proceso adelantado bajo los lineamientos del sistema penal acusatorio.</w:t>
      </w:r>
    </w:p>
    <w:p w:rsidR="00F87667" w:rsidRPr="00BC63C7" w:rsidRDefault="00F87667" w:rsidP="005866EC">
      <w:pPr>
        <w:pStyle w:val="Sinespaciado1"/>
        <w:spacing w:line="360" w:lineRule="auto"/>
        <w:ind w:firstLine="2880"/>
        <w:jc w:val="both"/>
        <w:rPr>
          <w:rFonts w:ascii="Arial" w:hAnsi="Arial" w:cs="Arial"/>
          <w:sz w:val="28"/>
          <w:szCs w:val="28"/>
        </w:rPr>
      </w:pPr>
    </w:p>
    <w:p w:rsidR="006A4F5A" w:rsidRDefault="005866EC" w:rsidP="006A4F5A">
      <w:pPr>
        <w:pStyle w:val="Sinespaciado1"/>
        <w:spacing w:line="360" w:lineRule="auto"/>
        <w:ind w:firstLine="2880"/>
        <w:jc w:val="both"/>
        <w:rPr>
          <w:rFonts w:ascii="Arial" w:hAnsi="Arial" w:cs="Arial"/>
          <w:sz w:val="28"/>
          <w:szCs w:val="28"/>
        </w:rPr>
      </w:pPr>
      <w:r w:rsidRPr="00BC63C7">
        <w:rPr>
          <w:rFonts w:ascii="Arial" w:hAnsi="Arial" w:cs="Arial"/>
          <w:sz w:val="28"/>
          <w:szCs w:val="28"/>
        </w:rPr>
        <w:t xml:space="preserve">2. </w:t>
      </w:r>
      <w:r w:rsidR="001935EA" w:rsidRPr="00BC63C7">
        <w:rPr>
          <w:rFonts w:ascii="Arial" w:hAnsi="Arial" w:cs="Arial"/>
          <w:sz w:val="28"/>
          <w:szCs w:val="28"/>
        </w:rPr>
        <w:t xml:space="preserve">Conforme a lo expuesto en precedencia, corresponde a esta </w:t>
      </w:r>
      <w:r w:rsidR="00920739">
        <w:rPr>
          <w:rFonts w:ascii="Arial" w:hAnsi="Arial" w:cs="Arial"/>
          <w:sz w:val="28"/>
          <w:szCs w:val="28"/>
        </w:rPr>
        <w:t xml:space="preserve">magistratura </w:t>
      </w:r>
      <w:r w:rsidR="001935EA" w:rsidRPr="00BC63C7">
        <w:rPr>
          <w:rFonts w:ascii="Arial" w:hAnsi="Arial" w:cs="Arial"/>
          <w:sz w:val="28"/>
          <w:szCs w:val="28"/>
        </w:rPr>
        <w:t xml:space="preserve">determinar si la causal de recusación formulada por el apoderado judicial </w:t>
      </w:r>
      <w:r w:rsidR="00CE49EB" w:rsidRPr="00BC63C7">
        <w:rPr>
          <w:rFonts w:ascii="Arial" w:hAnsi="Arial" w:cs="Arial"/>
          <w:sz w:val="28"/>
          <w:szCs w:val="28"/>
        </w:rPr>
        <w:t xml:space="preserve">del </w:t>
      </w:r>
      <w:r w:rsidR="00920739">
        <w:rPr>
          <w:rFonts w:ascii="Arial" w:hAnsi="Arial" w:cs="Arial"/>
          <w:sz w:val="28"/>
          <w:szCs w:val="28"/>
        </w:rPr>
        <w:t xml:space="preserve">joven acusado </w:t>
      </w:r>
      <w:r w:rsidR="00CE49EB" w:rsidRPr="00920739">
        <w:rPr>
          <w:rFonts w:ascii="Arial" w:hAnsi="Arial" w:cs="Arial"/>
          <w:sz w:val="24"/>
          <w:szCs w:val="24"/>
        </w:rPr>
        <w:t>J</w:t>
      </w:r>
      <w:r w:rsidR="00920739" w:rsidRPr="00920739">
        <w:rPr>
          <w:rFonts w:ascii="Arial" w:hAnsi="Arial" w:cs="Arial"/>
          <w:sz w:val="24"/>
          <w:szCs w:val="24"/>
        </w:rPr>
        <w:t>UAN JOSÉ GÓMEZ TORRES</w:t>
      </w:r>
      <w:r w:rsidR="001935EA" w:rsidRPr="00BC63C7">
        <w:rPr>
          <w:rFonts w:ascii="Arial" w:hAnsi="Arial" w:cs="Arial"/>
          <w:sz w:val="28"/>
          <w:szCs w:val="28"/>
        </w:rPr>
        <w:t xml:space="preserve">, tiene o no asidero </w:t>
      </w:r>
      <w:r w:rsidR="00920739">
        <w:rPr>
          <w:rFonts w:ascii="Arial" w:hAnsi="Arial" w:cs="Arial"/>
          <w:sz w:val="28"/>
          <w:szCs w:val="28"/>
        </w:rPr>
        <w:t xml:space="preserve">legal </w:t>
      </w:r>
      <w:r w:rsidR="001935EA" w:rsidRPr="00BC63C7">
        <w:rPr>
          <w:rFonts w:ascii="Arial" w:hAnsi="Arial" w:cs="Arial"/>
          <w:sz w:val="28"/>
          <w:szCs w:val="28"/>
        </w:rPr>
        <w:t>y</w:t>
      </w:r>
      <w:r w:rsidR="00920739">
        <w:rPr>
          <w:rFonts w:ascii="Arial" w:hAnsi="Arial" w:cs="Arial"/>
          <w:sz w:val="28"/>
          <w:szCs w:val="28"/>
        </w:rPr>
        <w:t xml:space="preserve"> si</w:t>
      </w:r>
      <w:r w:rsidR="001935EA" w:rsidRPr="00BC63C7">
        <w:rPr>
          <w:rFonts w:ascii="Arial" w:hAnsi="Arial" w:cs="Arial"/>
          <w:sz w:val="28"/>
          <w:szCs w:val="28"/>
        </w:rPr>
        <w:t>,</w:t>
      </w:r>
      <w:r w:rsidR="00CA4E7F" w:rsidRPr="00BC63C7">
        <w:rPr>
          <w:rFonts w:ascii="Arial" w:hAnsi="Arial" w:cs="Arial"/>
          <w:sz w:val="28"/>
          <w:szCs w:val="28"/>
        </w:rPr>
        <w:t xml:space="preserve"> </w:t>
      </w:r>
      <w:r w:rsidR="003C36A2" w:rsidRPr="00BC63C7">
        <w:rPr>
          <w:rFonts w:ascii="Arial" w:hAnsi="Arial" w:cs="Arial"/>
          <w:sz w:val="28"/>
          <w:szCs w:val="28"/>
        </w:rPr>
        <w:t>en consecuencia</w:t>
      </w:r>
      <w:r w:rsidR="001935EA" w:rsidRPr="00BC63C7">
        <w:rPr>
          <w:rFonts w:ascii="Arial" w:hAnsi="Arial" w:cs="Arial"/>
          <w:sz w:val="28"/>
          <w:szCs w:val="28"/>
        </w:rPr>
        <w:t xml:space="preserve">, debe o no el señor Juez </w:t>
      </w:r>
      <w:r w:rsidR="00187787" w:rsidRPr="00BC63C7">
        <w:rPr>
          <w:rFonts w:ascii="Arial" w:hAnsi="Arial" w:cs="Arial"/>
          <w:sz w:val="28"/>
          <w:szCs w:val="28"/>
        </w:rPr>
        <w:t>Prime</w:t>
      </w:r>
      <w:r w:rsidR="00920739">
        <w:rPr>
          <w:rFonts w:ascii="Arial" w:hAnsi="Arial" w:cs="Arial"/>
          <w:sz w:val="28"/>
          <w:szCs w:val="28"/>
        </w:rPr>
        <w:t>ro</w:t>
      </w:r>
      <w:r w:rsidR="001935EA" w:rsidRPr="00BC63C7">
        <w:rPr>
          <w:rFonts w:ascii="Arial" w:hAnsi="Arial" w:cs="Arial"/>
          <w:sz w:val="28"/>
          <w:szCs w:val="28"/>
        </w:rPr>
        <w:t xml:space="preserve"> </w:t>
      </w:r>
      <w:r w:rsidR="00F82EA9" w:rsidRPr="00BC63C7">
        <w:rPr>
          <w:rFonts w:ascii="Arial" w:hAnsi="Arial" w:cs="Arial"/>
          <w:sz w:val="28"/>
          <w:szCs w:val="28"/>
        </w:rPr>
        <w:t xml:space="preserve">Penal del Circuito para Adolescentes de Pereira </w:t>
      </w:r>
      <w:r w:rsidR="00CA4E7F" w:rsidRPr="00BC63C7">
        <w:rPr>
          <w:rFonts w:ascii="Arial" w:hAnsi="Arial" w:cs="Arial"/>
          <w:sz w:val="28"/>
          <w:szCs w:val="28"/>
        </w:rPr>
        <w:t>separarse</w:t>
      </w:r>
      <w:r w:rsidR="001935EA" w:rsidRPr="00BC63C7">
        <w:rPr>
          <w:rFonts w:ascii="Arial" w:hAnsi="Arial" w:cs="Arial"/>
          <w:sz w:val="28"/>
          <w:szCs w:val="28"/>
        </w:rPr>
        <w:t xml:space="preserve"> del conocimiento de la actuación </w:t>
      </w:r>
      <w:r w:rsidR="007C6E8D" w:rsidRPr="00BC63C7">
        <w:rPr>
          <w:rFonts w:ascii="Arial" w:hAnsi="Arial" w:cs="Arial"/>
          <w:sz w:val="28"/>
          <w:szCs w:val="28"/>
        </w:rPr>
        <w:t>penal</w:t>
      </w:r>
      <w:r w:rsidR="001935EA" w:rsidRPr="00BC63C7">
        <w:rPr>
          <w:rFonts w:ascii="Arial" w:hAnsi="Arial" w:cs="Arial"/>
          <w:sz w:val="28"/>
          <w:szCs w:val="28"/>
        </w:rPr>
        <w:t>.</w:t>
      </w:r>
    </w:p>
    <w:p w:rsidR="005E0CE5" w:rsidRDefault="005E0CE5" w:rsidP="006A4F5A">
      <w:pPr>
        <w:pStyle w:val="Sinespaciado1"/>
        <w:spacing w:line="360" w:lineRule="auto"/>
        <w:ind w:firstLine="2880"/>
        <w:jc w:val="both"/>
        <w:rPr>
          <w:rFonts w:ascii="Arial" w:hAnsi="Arial" w:cs="Arial"/>
          <w:sz w:val="28"/>
          <w:szCs w:val="28"/>
        </w:rPr>
      </w:pPr>
    </w:p>
    <w:p w:rsidR="005E0CE5" w:rsidRDefault="007D0390" w:rsidP="006A4F5A">
      <w:pPr>
        <w:pStyle w:val="Sinespaciado1"/>
        <w:spacing w:line="360" w:lineRule="auto"/>
        <w:ind w:firstLine="2880"/>
        <w:jc w:val="both"/>
        <w:rPr>
          <w:rFonts w:ascii="Arial" w:hAnsi="Arial" w:cs="Arial"/>
          <w:sz w:val="28"/>
          <w:szCs w:val="28"/>
        </w:rPr>
      </w:pPr>
      <w:r>
        <w:rPr>
          <w:rFonts w:ascii="Arial" w:hAnsi="Arial" w:cs="Arial"/>
          <w:sz w:val="28"/>
          <w:szCs w:val="28"/>
        </w:rPr>
        <w:t xml:space="preserve">3. </w:t>
      </w:r>
      <w:r w:rsidR="005E0CE5" w:rsidRPr="005E0CE5">
        <w:rPr>
          <w:rFonts w:ascii="Arial" w:hAnsi="Arial" w:cs="Arial"/>
          <w:sz w:val="28"/>
          <w:szCs w:val="28"/>
        </w:rPr>
        <w:t xml:space="preserve">Con relación al tema que ocupa la atención de la Sala, ha señalado </w:t>
      </w:r>
      <w:r w:rsidR="005E0CE5">
        <w:rPr>
          <w:rFonts w:ascii="Arial" w:hAnsi="Arial" w:cs="Arial"/>
          <w:sz w:val="28"/>
          <w:szCs w:val="28"/>
        </w:rPr>
        <w:t>la Corte Suprema de Justicia</w:t>
      </w:r>
      <w:r w:rsidR="005E0CE5" w:rsidRPr="005E0CE5">
        <w:rPr>
          <w:rFonts w:ascii="Arial" w:hAnsi="Arial" w:cs="Arial"/>
          <w:sz w:val="28"/>
          <w:szCs w:val="28"/>
        </w:rPr>
        <w:t>:</w:t>
      </w:r>
    </w:p>
    <w:p w:rsidR="007D0390" w:rsidRDefault="007D0390" w:rsidP="006A4F5A">
      <w:pPr>
        <w:pStyle w:val="Sinespaciado1"/>
        <w:spacing w:line="360" w:lineRule="auto"/>
        <w:ind w:firstLine="2880"/>
        <w:jc w:val="both"/>
        <w:rPr>
          <w:rFonts w:ascii="Arial" w:hAnsi="Arial" w:cs="Arial"/>
          <w:sz w:val="28"/>
          <w:szCs w:val="28"/>
        </w:rPr>
      </w:pPr>
    </w:p>
    <w:p w:rsidR="007D0390" w:rsidRPr="007D0390" w:rsidRDefault="007D0390" w:rsidP="007D0390">
      <w:pPr>
        <w:pStyle w:val="Sinespaciado1"/>
        <w:ind w:left="708" w:right="618" w:firstLine="2172"/>
        <w:jc w:val="both"/>
        <w:rPr>
          <w:rFonts w:ascii="Arial" w:hAnsi="Arial" w:cs="Arial"/>
          <w:b/>
          <w:i/>
        </w:rPr>
      </w:pPr>
      <w:r w:rsidRPr="007D0390">
        <w:rPr>
          <w:rFonts w:ascii="Arial" w:hAnsi="Arial" w:cs="Arial"/>
          <w:b/>
          <w:i/>
        </w:rPr>
        <w:t>“En desarrollo del principio de imparcialidad que debe presidir las actuaciones judiciales, la legislación procesal ha previsto una serie de causales de orden objetivo y subjetivo en las cuales el juez debe declararse impedido para decidir, garantizando a las partes, terceros y demás intervinientes las formas propias de cada juicio.</w:t>
      </w:r>
    </w:p>
    <w:p w:rsidR="007D0390" w:rsidRPr="007D0390" w:rsidRDefault="007D0390" w:rsidP="007D0390">
      <w:pPr>
        <w:pStyle w:val="Sinespaciado1"/>
        <w:ind w:left="708" w:right="618" w:firstLine="2172"/>
        <w:jc w:val="both"/>
        <w:rPr>
          <w:rFonts w:ascii="Arial" w:hAnsi="Arial" w:cs="Arial"/>
          <w:b/>
          <w:i/>
        </w:rPr>
      </w:pPr>
    </w:p>
    <w:p w:rsidR="007D0390" w:rsidRPr="00BC63C7" w:rsidRDefault="007D0390" w:rsidP="007D0390">
      <w:pPr>
        <w:pStyle w:val="Sinespaciado1"/>
        <w:ind w:left="708" w:right="618" w:firstLine="2172"/>
        <w:jc w:val="both"/>
        <w:rPr>
          <w:rFonts w:ascii="Arial" w:hAnsi="Arial" w:cs="Arial"/>
          <w:sz w:val="28"/>
          <w:szCs w:val="28"/>
        </w:rPr>
      </w:pPr>
      <w:r w:rsidRPr="007D0390">
        <w:rPr>
          <w:rFonts w:ascii="Arial" w:hAnsi="Arial" w:cs="Arial"/>
          <w:b/>
          <w:i/>
        </w:rPr>
        <w:t>Empero, como a los jueces no les está permitido separarse por su propia voluntad de las funciones que les han sido asignadas, y a las partes no les está dado escoger libremente la persona del juzgador, las causas que dan lugar a separar del conocimiento de un caso determinado a un juez o magistrado no pueden deducirse por analogía, ni ser objeto de interpretaciones subjetivas, en cuanto se trata de reglas con carácter de orden público, fundadas en el convencimiento del legislador de que son éstas y no otras las circunstancias fácticas que impiden que un funcionario judicial siga conociendo de un asunto, porque de continuar vinculado a la decisión compromete la independencia de la administración de justicia y quebranta el derecho fundamental de los asociados a obtener un fallo proferido por un tribunal imparcial”.</w:t>
      </w:r>
      <w:r>
        <w:rPr>
          <w:rStyle w:val="Refdenotaalpie"/>
          <w:rFonts w:ascii="Arial" w:hAnsi="Arial" w:cs="Arial"/>
          <w:b/>
          <w:i/>
        </w:rPr>
        <w:footnoteReference w:id="1"/>
      </w:r>
    </w:p>
    <w:p w:rsidR="006A4F5A" w:rsidRPr="00BC63C7" w:rsidRDefault="006A4F5A" w:rsidP="006A4F5A">
      <w:pPr>
        <w:pStyle w:val="Sinespaciado1"/>
        <w:spacing w:line="360" w:lineRule="auto"/>
        <w:ind w:firstLine="2880"/>
        <w:jc w:val="both"/>
        <w:rPr>
          <w:rFonts w:ascii="Arial" w:hAnsi="Arial" w:cs="Arial"/>
          <w:sz w:val="28"/>
          <w:szCs w:val="28"/>
        </w:rPr>
      </w:pPr>
    </w:p>
    <w:p w:rsidR="00C526A2" w:rsidRPr="007D0390" w:rsidRDefault="007D0390" w:rsidP="007D0390">
      <w:pPr>
        <w:pStyle w:val="Sinespaciado1"/>
        <w:spacing w:line="360" w:lineRule="auto"/>
        <w:ind w:firstLine="2880"/>
        <w:jc w:val="both"/>
        <w:rPr>
          <w:rFonts w:ascii="Arial" w:hAnsi="Arial" w:cs="Arial"/>
          <w:sz w:val="28"/>
          <w:szCs w:val="28"/>
        </w:rPr>
      </w:pPr>
      <w:r>
        <w:rPr>
          <w:rFonts w:ascii="Arial" w:hAnsi="Arial" w:cs="Arial"/>
          <w:sz w:val="28"/>
          <w:szCs w:val="28"/>
        </w:rPr>
        <w:t>4</w:t>
      </w:r>
      <w:r w:rsidR="001935EA" w:rsidRPr="00BC63C7">
        <w:rPr>
          <w:rFonts w:ascii="Arial" w:hAnsi="Arial" w:cs="Arial"/>
          <w:sz w:val="28"/>
          <w:szCs w:val="28"/>
        </w:rPr>
        <w:t xml:space="preserve">. </w:t>
      </w:r>
      <w:r w:rsidR="00C526A2" w:rsidRPr="00BC63C7">
        <w:rPr>
          <w:rFonts w:ascii="Arial" w:hAnsi="Arial" w:cs="Arial"/>
          <w:sz w:val="28"/>
          <w:szCs w:val="28"/>
        </w:rPr>
        <w:t xml:space="preserve">Claro está que en </w:t>
      </w:r>
      <w:r w:rsidR="00292555">
        <w:rPr>
          <w:rFonts w:ascii="Arial" w:hAnsi="Arial" w:cs="Arial"/>
          <w:sz w:val="28"/>
          <w:szCs w:val="28"/>
        </w:rPr>
        <w:t xml:space="preserve">el evento </w:t>
      </w:r>
      <w:r w:rsidR="00C526A2" w:rsidRPr="00BC63C7">
        <w:rPr>
          <w:rFonts w:ascii="Arial" w:hAnsi="Arial" w:cs="Arial"/>
          <w:sz w:val="28"/>
          <w:szCs w:val="28"/>
        </w:rPr>
        <w:t>de no ocurrir esta manifestación voluntaria por parte del funcionario judicial</w:t>
      </w:r>
      <w:r>
        <w:rPr>
          <w:rFonts w:ascii="Arial" w:hAnsi="Arial" w:cs="Arial"/>
          <w:sz w:val="28"/>
          <w:szCs w:val="28"/>
        </w:rPr>
        <w:t xml:space="preserve">, en caso de presentarse alguna o algunas de dichas </w:t>
      </w:r>
      <w:r w:rsidR="00C526A2" w:rsidRPr="00BC63C7">
        <w:rPr>
          <w:rFonts w:ascii="Arial" w:hAnsi="Arial" w:cs="Arial"/>
          <w:sz w:val="28"/>
          <w:szCs w:val="28"/>
        </w:rPr>
        <w:t>causales, se habilita la posibilidad para que las partes aleguen su ocurrencia a través del mecanismo de la recusación.</w:t>
      </w:r>
      <w:r w:rsidR="00286591">
        <w:rPr>
          <w:rFonts w:ascii="Arial" w:hAnsi="Arial" w:cs="Arial"/>
          <w:sz w:val="28"/>
          <w:szCs w:val="28"/>
        </w:rPr>
        <w:t xml:space="preserve"> </w:t>
      </w:r>
      <w:r>
        <w:rPr>
          <w:rFonts w:ascii="Arial" w:hAnsi="Arial" w:cs="Arial"/>
          <w:sz w:val="28"/>
          <w:szCs w:val="28"/>
        </w:rPr>
        <w:t>S</w:t>
      </w:r>
      <w:r w:rsidR="00C526A2" w:rsidRPr="00BC63C7">
        <w:rPr>
          <w:rFonts w:ascii="Arial" w:hAnsi="Arial" w:cs="Arial"/>
          <w:sz w:val="28"/>
          <w:szCs w:val="28"/>
        </w:rPr>
        <w:t>in embargo, se debe impedir que en forma temeraria y de mala fe, se utilice la recusación como estrategia para sepa</w:t>
      </w:r>
      <w:r w:rsidR="006872FE">
        <w:rPr>
          <w:rFonts w:ascii="Arial" w:hAnsi="Arial" w:cs="Arial"/>
          <w:sz w:val="28"/>
          <w:szCs w:val="28"/>
        </w:rPr>
        <w:t>rar al j</w:t>
      </w:r>
      <w:r w:rsidR="00C526A2" w:rsidRPr="00BC63C7">
        <w:rPr>
          <w:rFonts w:ascii="Arial" w:hAnsi="Arial" w:cs="Arial"/>
          <w:sz w:val="28"/>
          <w:szCs w:val="28"/>
        </w:rPr>
        <w:t>uez</w:t>
      </w:r>
      <w:r w:rsidR="006872FE">
        <w:rPr>
          <w:rFonts w:ascii="Arial" w:hAnsi="Arial" w:cs="Arial"/>
          <w:sz w:val="28"/>
          <w:szCs w:val="28"/>
        </w:rPr>
        <w:t xml:space="preserve"> o </w:t>
      </w:r>
      <w:r w:rsidR="006155F6">
        <w:rPr>
          <w:rFonts w:ascii="Arial" w:hAnsi="Arial" w:cs="Arial"/>
          <w:sz w:val="28"/>
          <w:szCs w:val="28"/>
        </w:rPr>
        <w:t xml:space="preserve">la </w:t>
      </w:r>
      <w:r w:rsidR="006872FE">
        <w:rPr>
          <w:rFonts w:ascii="Arial" w:hAnsi="Arial" w:cs="Arial"/>
          <w:sz w:val="28"/>
          <w:szCs w:val="28"/>
        </w:rPr>
        <w:t>jueza</w:t>
      </w:r>
      <w:r w:rsidR="00C526A2" w:rsidRPr="00BC63C7">
        <w:rPr>
          <w:rFonts w:ascii="Arial" w:hAnsi="Arial" w:cs="Arial"/>
          <w:sz w:val="28"/>
          <w:szCs w:val="28"/>
        </w:rPr>
        <w:t xml:space="preserve"> de los asuntos de su conocimiento. Para ello, resulta indispensable que el recusante no se limite a efectuar afirmaciones de carácter subjetivo, sino que se requiere de la identificación precisa de la causal que se invoque y de la prueba de la ocurrencia de los hechos denunciados, para efectos de establecer si el funcionario judicial recusado debe ser o no separado del asunto que viene conociendo.</w:t>
      </w:r>
    </w:p>
    <w:p w:rsidR="00C526A2" w:rsidRPr="007D0390" w:rsidRDefault="00C526A2" w:rsidP="00C526A2">
      <w:pPr>
        <w:pStyle w:val="Sinespaciado1"/>
        <w:spacing w:line="360" w:lineRule="auto"/>
        <w:ind w:firstLine="2880"/>
        <w:jc w:val="both"/>
        <w:rPr>
          <w:rFonts w:ascii="Arial" w:hAnsi="Arial" w:cs="Arial"/>
          <w:sz w:val="28"/>
          <w:szCs w:val="28"/>
        </w:rPr>
      </w:pPr>
    </w:p>
    <w:p w:rsidR="00C35EA0" w:rsidRDefault="007D0390" w:rsidP="00C35EA0">
      <w:pPr>
        <w:pStyle w:val="Sinespaciado1"/>
        <w:spacing w:line="360" w:lineRule="auto"/>
        <w:ind w:firstLine="2880"/>
        <w:jc w:val="both"/>
        <w:rPr>
          <w:rFonts w:ascii="Arial" w:hAnsi="Arial" w:cs="Arial"/>
          <w:sz w:val="28"/>
          <w:szCs w:val="28"/>
        </w:rPr>
      </w:pPr>
      <w:r>
        <w:rPr>
          <w:rFonts w:ascii="Arial" w:hAnsi="Arial" w:cs="Arial"/>
          <w:sz w:val="28"/>
          <w:szCs w:val="28"/>
        </w:rPr>
        <w:t>5</w:t>
      </w:r>
      <w:r w:rsidR="00CE3839" w:rsidRPr="007D0390">
        <w:rPr>
          <w:rFonts w:ascii="Arial" w:hAnsi="Arial" w:cs="Arial"/>
          <w:sz w:val="28"/>
          <w:szCs w:val="28"/>
        </w:rPr>
        <w:t xml:space="preserve">. </w:t>
      </w:r>
      <w:r w:rsidR="00C35EA0" w:rsidRPr="007D0390">
        <w:rPr>
          <w:rFonts w:ascii="Arial" w:hAnsi="Arial" w:cs="Arial"/>
          <w:sz w:val="28"/>
          <w:szCs w:val="28"/>
        </w:rPr>
        <w:t>En este caso se</w:t>
      </w:r>
      <w:r w:rsidR="006155F6">
        <w:rPr>
          <w:rFonts w:ascii="Arial" w:hAnsi="Arial" w:cs="Arial"/>
          <w:sz w:val="28"/>
          <w:szCs w:val="28"/>
        </w:rPr>
        <w:t xml:space="preserve"> aduce </w:t>
      </w:r>
      <w:r w:rsidR="00C35EA0" w:rsidRPr="007D0390">
        <w:rPr>
          <w:rFonts w:ascii="Arial" w:hAnsi="Arial" w:cs="Arial"/>
          <w:sz w:val="28"/>
          <w:szCs w:val="28"/>
        </w:rPr>
        <w:t xml:space="preserve">la existencia de una causal específica de </w:t>
      </w:r>
      <w:r w:rsidR="00CD07B7" w:rsidRPr="007D0390">
        <w:rPr>
          <w:rFonts w:ascii="Arial" w:hAnsi="Arial" w:cs="Arial"/>
          <w:sz w:val="28"/>
          <w:szCs w:val="28"/>
        </w:rPr>
        <w:t>recusación</w:t>
      </w:r>
      <w:r w:rsidR="00C35EA0" w:rsidRPr="007D0390">
        <w:rPr>
          <w:rFonts w:ascii="Arial" w:hAnsi="Arial" w:cs="Arial"/>
          <w:sz w:val="28"/>
          <w:szCs w:val="28"/>
        </w:rPr>
        <w:t>,</w:t>
      </w:r>
      <w:r w:rsidR="0064031F" w:rsidRPr="007D0390">
        <w:rPr>
          <w:rFonts w:ascii="Arial" w:hAnsi="Arial" w:cs="Arial"/>
          <w:sz w:val="28"/>
          <w:szCs w:val="28"/>
        </w:rPr>
        <w:t xml:space="preserve"> la prevista en el numeral 4</w:t>
      </w:r>
      <w:r w:rsidR="00CD07B7" w:rsidRPr="007D0390">
        <w:rPr>
          <w:rFonts w:ascii="Arial" w:hAnsi="Arial" w:cs="Arial"/>
          <w:sz w:val="28"/>
          <w:szCs w:val="28"/>
        </w:rPr>
        <w:t>º</w:t>
      </w:r>
      <w:r w:rsidR="000D30BD" w:rsidRPr="007D0390">
        <w:rPr>
          <w:rFonts w:ascii="Arial" w:hAnsi="Arial" w:cs="Arial"/>
          <w:sz w:val="28"/>
          <w:szCs w:val="28"/>
        </w:rPr>
        <w:t xml:space="preserve"> </w:t>
      </w:r>
      <w:r w:rsidR="00C35EA0" w:rsidRPr="007D0390">
        <w:rPr>
          <w:rFonts w:ascii="Arial" w:hAnsi="Arial" w:cs="Arial"/>
          <w:sz w:val="28"/>
          <w:szCs w:val="28"/>
        </w:rPr>
        <w:t>del ar</w:t>
      </w:r>
      <w:r w:rsidR="006A4A27" w:rsidRPr="007D0390">
        <w:rPr>
          <w:rFonts w:ascii="Arial" w:hAnsi="Arial" w:cs="Arial"/>
          <w:sz w:val="28"/>
          <w:szCs w:val="28"/>
        </w:rPr>
        <w:t>tículo 56 de la ley 906 de 2004</w:t>
      </w:r>
      <w:r w:rsidR="009757C3" w:rsidRPr="007D0390">
        <w:rPr>
          <w:rFonts w:ascii="Arial" w:hAnsi="Arial" w:cs="Arial"/>
          <w:sz w:val="28"/>
          <w:szCs w:val="28"/>
        </w:rPr>
        <w:t xml:space="preserve">, </w:t>
      </w:r>
      <w:r w:rsidR="00F065A5" w:rsidRPr="006155F6">
        <w:rPr>
          <w:rFonts w:ascii="Arial" w:hAnsi="Arial" w:cs="Arial"/>
          <w:i/>
          <w:sz w:val="24"/>
          <w:szCs w:val="24"/>
        </w:rPr>
        <w:t xml:space="preserve">“Que el funcionario judicial haya sido apoderado o defensor de alguna de las partes, o sea o haya sido contraparte de cualquiera de ellos, o haya dado consejo o </w:t>
      </w:r>
      <w:r w:rsidR="00F065A5" w:rsidRPr="006155F6">
        <w:rPr>
          <w:rFonts w:ascii="Arial" w:hAnsi="Arial" w:cs="Arial"/>
          <w:b/>
          <w:i/>
          <w:sz w:val="24"/>
          <w:szCs w:val="24"/>
        </w:rPr>
        <w:t>manifestado su opinión sobre el asunto material del proceso</w:t>
      </w:r>
      <w:r w:rsidR="00F065A5" w:rsidRPr="006155F6">
        <w:rPr>
          <w:rFonts w:ascii="Arial" w:hAnsi="Arial" w:cs="Arial"/>
          <w:i/>
          <w:sz w:val="24"/>
          <w:szCs w:val="24"/>
        </w:rPr>
        <w:t>”</w:t>
      </w:r>
      <w:r w:rsidR="006155F6">
        <w:rPr>
          <w:rFonts w:ascii="Arial" w:hAnsi="Arial" w:cs="Arial"/>
          <w:sz w:val="28"/>
          <w:szCs w:val="28"/>
        </w:rPr>
        <w:t xml:space="preserve"> (se resal</w:t>
      </w:r>
      <w:r w:rsidR="006155F6" w:rsidRPr="006155F6">
        <w:rPr>
          <w:rFonts w:ascii="Arial" w:hAnsi="Arial" w:cs="Arial"/>
          <w:sz w:val="28"/>
          <w:szCs w:val="28"/>
        </w:rPr>
        <w:t>ta).</w:t>
      </w:r>
    </w:p>
    <w:p w:rsidR="006155F6" w:rsidRPr="006155F6" w:rsidRDefault="006155F6" w:rsidP="00C35EA0">
      <w:pPr>
        <w:pStyle w:val="Sinespaciado1"/>
        <w:spacing w:line="360" w:lineRule="auto"/>
        <w:ind w:firstLine="2880"/>
        <w:jc w:val="both"/>
        <w:rPr>
          <w:rFonts w:ascii="Arial" w:hAnsi="Arial" w:cs="Arial"/>
          <w:sz w:val="28"/>
          <w:szCs w:val="28"/>
        </w:rPr>
      </w:pPr>
    </w:p>
    <w:p w:rsidR="00C567F7" w:rsidRDefault="006155F6" w:rsidP="00824D41">
      <w:pPr>
        <w:pStyle w:val="Sinespaciado1"/>
        <w:spacing w:line="360" w:lineRule="auto"/>
        <w:ind w:firstLine="2880"/>
        <w:jc w:val="both"/>
        <w:rPr>
          <w:rFonts w:ascii="Arial" w:hAnsi="Arial" w:cs="Arial"/>
          <w:sz w:val="28"/>
          <w:szCs w:val="28"/>
        </w:rPr>
      </w:pPr>
      <w:r w:rsidRPr="006155F6">
        <w:rPr>
          <w:rFonts w:ascii="Arial" w:hAnsi="Arial" w:cs="Arial"/>
          <w:sz w:val="28"/>
          <w:szCs w:val="28"/>
        </w:rPr>
        <w:t xml:space="preserve">6. La </w:t>
      </w:r>
      <w:r w:rsidR="00C567F7">
        <w:rPr>
          <w:rFonts w:ascii="Arial" w:hAnsi="Arial" w:cs="Arial"/>
          <w:sz w:val="28"/>
          <w:szCs w:val="28"/>
        </w:rPr>
        <w:t>misma Corporación</w:t>
      </w:r>
      <w:r w:rsidRPr="006155F6">
        <w:rPr>
          <w:rFonts w:ascii="Arial" w:hAnsi="Arial" w:cs="Arial"/>
          <w:sz w:val="28"/>
          <w:szCs w:val="28"/>
        </w:rPr>
        <w:t>, con referencia al motivo alegado, previsto por el artículo 56-4 de la Ley 906 de 2004, en</w:t>
      </w:r>
      <w:r w:rsidR="00C567F7">
        <w:rPr>
          <w:rFonts w:ascii="Arial" w:hAnsi="Arial" w:cs="Arial"/>
          <w:sz w:val="28"/>
          <w:szCs w:val="28"/>
        </w:rPr>
        <w:t xml:space="preserve"> la misma providencia que se acaba de citar</w:t>
      </w:r>
      <w:r>
        <w:rPr>
          <w:rFonts w:ascii="Arial" w:hAnsi="Arial" w:cs="Arial"/>
          <w:sz w:val="28"/>
          <w:szCs w:val="28"/>
        </w:rPr>
        <w:t xml:space="preserve"> dijo</w:t>
      </w:r>
      <w:r w:rsidRPr="006155F6">
        <w:rPr>
          <w:rFonts w:ascii="Arial" w:hAnsi="Arial" w:cs="Arial"/>
          <w:sz w:val="28"/>
          <w:szCs w:val="28"/>
        </w:rPr>
        <w:t>:</w:t>
      </w:r>
    </w:p>
    <w:p w:rsidR="00C567F7" w:rsidRPr="00C567F7" w:rsidRDefault="00C567F7" w:rsidP="00C567F7">
      <w:pPr>
        <w:pStyle w:val="Sinespaciado1"/>
        <w:ind w:left="708" w:right="618" w:firstLine="2172"/>
        <w:jc w:val="both"/>
        <w:rPr>
          <w:rFonts w:ascii="Arial" w:hAnsi="Arial" w:cs="Arial"/>
          <w:b/>
          <w:i/>
        </w:rPr>
      </w:pPr>
      <w:r w:rsidRPr="00C567F7">
        <w:rPr>
          <w:rFonts w:ascii="Arial" w:hAnsi="Arial" w:cs="Arial"/>
          <w:b/>
          <w:i/>
        </w:rPr>
        <w:t>“Frente a esta causal, la Sala ha sostenido que no toda opinión emitida por el juez sobre el objeto del proceso da lugar a la declaratoria de impedimento, sino sólo aquélla que se produce extraprocesalmente puede conducir a la separación del asunto. Además, la opinión con poder suficiente para la separación del conocimiento del proceso, debe ser de fondo, sustancial, es decir, que vincule al funcionario judicial con el asunto sometido a su consideración al punto que le impida actuar con la imparcialidad y ponderación que de él espera el conglomerado social, y particularmente los sujetos procesales que intervienen en la actuación.”</w:t>
      </w:r>
    </w:p>
    <w:p w:rsidR="00D53F8B" w:rsidRPr="006155F6" w:rsidRDefault="00D53F8B" w:rsidP="00C35EA0">
      <w:pPr>
        <w:pStyle w:val="Sinespaciado1"/>
        <w:spacing w:line="360" w:lineRule="auto"/>
        <w:ind w:firstLine="2880"/>
        <w:jc w:val="both"/>
        <w:rPr>
          <w:rFonts w:ascii="Arial" w:hAnsi="Arial" w:cs="Arial"/>
          <w:sz w:val="28"/>
          <w:szCs w:val="28"/>
        </w:rPr>
      </w:pPr>
    </w:p>
    <w:p w:rsidR="00824D41" w:rsidRDefault="00824D41" w:rsidP="00824D41">
      <w:pPr>
        <w:pStyle w:val="Sinespaciado1"/>
        <w:spacing w:line="360" w:lineRule="auto"/>
        <w:ind w:firstLine="2880"/>
        <w:jc w:val="both"/>
        <w:rPr>
          <w:rFonts w:ascii="Arial" w:hAnsi="Arial" w:cs="Arial"/>
          <w:sz w:val="28"/>
          <w:szCs w:val="28"/>
        </w:rPr>
      </w:pPr>
      <w:r>
        <w:rPr>
          <w:rFonts w:ascii="Arial" w:hAnsi="Arial" w:cs="Arial"/>
          <w:sz w:val="28"/>
          <w:szCs w:val="28"/>
        </w:rPr>
        <w:t>7. Con anterioridad, el alto Tribunal también había expresado</w:t>
      </w:r>
      <w:r w:rsidR="00EF4932" w:rsidRPr="007D0390">
        <w:rPr>
          <w:rFonts w:ascii="Arial" w:hAnsi="Arial" w:cs="Arial"/>
          <w:sz w:val="28"/>
          <w:szCs w:val="28"/>
        </w:rPr>
        <w:t>:</w:t>
      </w:r>
    </w:p>
    <w:p w:rsidR="00824D41" w:rsidRDefault="00824D41" w:rsidP="00824D41">
      <w:pPr>
        <w:pStyle w:val="Sinespaciado1"/>
        <w:spacing w:line="360" w:lineRule="auto"/>
        <w:ind w:firstLine="2880"/>
        <w:jc w:val="both"/>
        <w:rPr>
          <w:rFonts w:ascii="Arial" w:hAnsi="Arial" w:cs="Arial"/>
          <w:sz w:val="28"/>
          <w:szCs w:val="28"/>
        </w:rPr>
      </w:pPr>
    </w:p>
    <w:p w:rsidR="00824D41" w:rsidRPr="00824D41" w:rsidRDefault="00EF4932" w:rsidP="00824D41">
      <w:pPr>
        <w:pStyle w:val="Sinespaciado1"/>
        <w:ind w:left="708" w:right="618" w:firstLine="2172"/>
        <w:jc w:val="both"/>
        <w:rPr>
          <w:rFonts w:ascii="Arial" w:hAnsi="Arial" w:cs="Arial"/>
        </w:rPr>
      </w:pPr>
      <w:r w:rsidRPr="00824D41">
        <w:rPr>
          <w:rFonts w:ascii="Arial" w:hAnsi="Arial" w:cs="Arial"/>
          <w:b/>
          <w:i/>
        </w:rPr>
        <w:t>“</w:t>
      </w:r>
      <w:r w:rsidR="00EA13BF" w:rsidRPr="00824D41">
        <w:rPr>
          <w:rFonts w:ascii="Arial" w:hAnsi="Arial" w:cs="Arial"/>
          <w:b/>
          <w:i/>
        </w:rPr>
        <w:t>Recuérdese que la opinión constitutiva de la causal impediente consagrada</w:t>
      </w:r>
      <w:r w:rsidR="00A65A1F" w:rsidRPr="00824D41">
        <w:rPr>
          <w:rFonts w:ascii="Arial" w:hAnsi="Arial" w:cs="Arial"/>
          <w:b/>
          <w:i/>
        </w:rPr>
        <w:t xml:space="preserve"> </w:t>
      </w:r>
      <w:r w:rsidR="00EA13BF" w:rsidRPr="00824D41">
        <w:rPr>
          <w:rFonts w:ascii="Arial" w:hAnsi="Arial" w:cs="Arial"/>
          <w:b/>
          <w:i/>
        </w:rPr>
        <w:t>en el artículo 56, numeral 4°, de la Ley 906 de 2004, es aquella que hace el</w:t>
      </w:r>
      <w:r w:rsidR="00A65A1F" w:rsidRPr="00824D41">
        <w:rPr>
          <w:rFonts w:ascii="Arial" w:hAnsi="Arial" w:cs="Arial"/>
          <w:b/>
          <w:i/>
        </w:rPr>
        <w:t xml:space="preserve"> </w:t>
      </w:r>
      <w:r w:rsidR="00EA13BF" w:rsidRPr="00824D41">
        <w:rPr>
          <w:rFonts w:ascii="Arial" w:hAnsi="Arial" w:cs="Arial"/>
          <w:b/>
          <w:i/>
        </w:rPr>
        <w:t>funcionario judicial por fuera del proceso, sin que quepa en ella la</w:t>
      </w:r>
      <w:r w:rsidR="00A65A1F" w:rsidRPr="00824D41">
        <w:rPr>
          <w:rFonts w:ascii="Arial" w:hAnsi="Arial" w:cs="Arial"/>
          <w:b/>
          <w:i/>
        </w:rPr>
        <w:t xml:space="preserve"> </w:t>
      </w:r>
      <w:r w:rsidR="00EA13BF" w:rsidRPr="00824D41">
        <w:rPr>
          <w:rFonts w:ascii="Arial" w:hAnsi="Arial" w:cs="Arial"/>
          <w:b/>
          <w:i/>
        </w:rPr>
        <w:t>expresada en el ejercicio de sus funcione</w:t>
      </w:r>
      <w:r w:rsidR="00A65A1F" w:rsidRPr="00824D41">
        <w:rPr>
          <w:rFonts w:ascii="Arial" w:hAnsi="Arial" w:cs="Arial"/>
          <w:b/>
          <w:i/>
        </w:rPr>
        <w:t xml:space="preserve">s o en cumplimiento de su deber </w:t>
      </w:r>
      <w:r w:rsidR="00EA13BF" w:rsidRPr="00824D41">
        <w:rPr>
          <w:rFonts w:ascii="Arial" w:hAnsi="Arial" w:cs="Arial"/>
          <w:b/>
          <w:i/>
        </w:rPr>
        <w:t>con excepción del evento en que sea él mismo quien “haya dictado la</w:t>
      </w:r>
      <w:r w:rsidR="00A65A1F" w:rsidRPr="00824D41">
        <w:rPr>
          <w:rFonts w:ascii="Arial" w:hAnsi="Arial" w:cs="Arial"/>
          <w:b/>
          <w:i/>
        </w:rPr>
        <w:t xml:space="preserve"> </w:t>
      </w:r>
      <w:r w:rsidR="00EA13BF" w:rsidRPr="00824D41">
        <w:rPr>
          <w:rFonts w:ascii="Arial" w:hAnsi="Arial" w:cs="Arial"/>
          <w:b/>
          <w:i/>
        </w:rPr>
        <w:t>pro</w:t>
      </w:r>
      <w:r w:rsidR="00824D41" w:rsidRPr="00824D41">
        <w:rPr>
          <w:rFonts w:ascii="Arial" w:hAnsi="Arial" w:cs="Arial"/>
          <w:b/>
          <w:i/>
        </w:rPr>
        <w:t>videncia cuya revisión se trata</w:t>
      </w:r>
      <w:r w:rsidR="00EA13BF" w:rsidRPr="00824D41">
        <w:rPr>
          <w:rFonts w:ascii="Arial" w:hAnsi="Arial" w:cs="Arial"/>
          <w:b/>
          <w:i/>
        </w:rPr>
        <w:t>.</w:t>
      </w:r>
    </w:p>
    <w:p w:rsidR="00824D41" w:rsidRPr="00824D41" w:rsidRDefault="00824D41" w:rsidP="00824D41">
      <w:pPr>
        <w:pStyle w:val="Sinespaciado1"/>
        <w:ind w:left="708" w:right="618" w:firstLine="2172"/>
        <w:jc w:val="both"/>
        <w:rPr>
          <w:rFonts w:ascii="Arial" w:hAnsi="Arial" w:cs="Arial"/>
        </w:rPr>
      </w:pPr>
    </w:p>
    <w:p w:rsidR="00EA13BF" w:rsidRDefault="00EA13BF" w:rsidP="00824D41">
      <w:pPr>
        <w:pStyle w:val="Sinespaciado1"/>
        <w:ind w:left="708" w:right="618" w:firstLine="2172"/>
        <w:jc w:val="both"/>
        <w:rPr>
          <w:rFonts w:ascii="Arial" w:hAnsi="Arial" w:cs="Arial"/>
          <w:b/>
          <w:i/>
        </w:rPr>
      </w:pPr>
      <w:r w:rsidRPr="00824D41">
        <w:rPr>
          <w:rFonts w:ascii="Arial" w:hAnsi="Arial" w:cs="Arial"/>
          <w:b/>
          <w:i/>
        </w:rPr>
        <w:t>Así mismo, también se ha precisado que no es cualquier opinión por ligera</w:t>
      </w:r>
      <w:r w:rsidR="00A65A1F" w:rsidRPr="00824D41">
        <w:rPr>
          <w:rFonts w:ascii="Arial" w:hAnsi="Arial" w:cs="Arial"/>
          <w:b/>
          <w:i/>
        </w:rPr>
        <w:t xml:space="preserve"> </w:t>
      </w:r>
      <w:r w:rsidR="00330137" w:rsidRPr="00824D41">
        <w:rPr>
          <w:rFonts w:ascii="Arial" w:hAnsi="Arial" w:cs="Arial"/>
          <w:b/>
          <w:i/>
        </w:rPr>
        <w:t>y superficial</w:t>
      </w:r>
      <w:r w:rsidRPr="00824D41">
        <w:rPr>
          <w:rFonts w:ascii="Arial" w:hAnsi="Arial" w:cs="Arial"/>
          <w:b/>
          <w:i/>
        </w:rPr>
        <w:t xml:space="preserve"> la que da lugar a la separación del juez del conocimiento de</w:t>
      </w:r>
      <w:r w:rsidR="00A65A1F" w:rsidRPr="00824D41">
        <w:rPr>
          <w:rFonts w:ascii="Arial" w:hAnsi="Arial" w:cs="Arial"/>
          <w:b/>
          <w:i/>
        </w:rPr>
        <w:t xml:space="preserve"> </w:t>
      </w:r>
      <w:r w:rsidRPr="00824D41">
        <w:rPr>
          <w:rFonts w:ascii="Arial" w:hAnsi="Arial" w:cs="Arial"/>
          <w:b/>
          <w:i/>
        </w:rPr>
        <w:t>un asunto, sino preponderantemente la que por su naturaleza y entidad</w:t>
      </w:r>
      <w:r w:rsidR="00A65A1F" w:rsidRPr="00824D41">
        <w:rPr>
          <w:rFonts w:ascii="Arial" w:hAnsi="Arial" w:cs="Arial"/>
          <w:b/>
          <w:i/>
        </w:rPr>
        <w:t xml:space="preserve"> </w:t>
      </w:r>
      <w:r w:rsidRPr="00824D41">
        <w:rPr>
          <w:rFonts w:ascii="Arial" w:hAnsi="Arial" w:cs="Arial"/>
          <w:b/>
          <w:i/>
        </w:rPr>
        <w:t>llega a comprometer la imparcialidad y su ponderación por constituir un</w:t>
      </w:r>
      <w:r w:rsidR="00A65A1F" w:rsidRPr="00824D41">
        <w:rPr>
          <w:rFonts w:ascii="Arial" w:hAnsi="Arial" w:cs="Arial"/>
          <w:b/>
          <w:i/>
        </w:rPr>
        <w:t xml:space="preserve"> </w:t>
      </w:r>
      <w:r w:rsidRPr="00824D41">
        <w:rPr>
          <w:rFonts w:ascii="Arial" w:hAnsi="Arial" w:cs="Arial"/>
          <w:b/>
          <w:i/>
        </w:rPr>
        <w:t>acto de prejuzgamiento sobre el hecho que le corresponde decidir.</w:t>
      </w:r>
      <w:r w:rsidR="00A65A1F" w:rsidRPr="00824D41">
        <w:rPr>
          <w:rFonts w:ascii="Arial" w:hAnsi="Arial" w:cs="Arial"/>
          <w:b/>
          <w:i/>
        </w:rPr>
        <w:t>”</w:t>
      </w:r>
      <w:r w:rsidRPr="00824D41">
        <w:rPr>
          <w:rFonts w:ascii="Arial" w:hAnsi="Arial" w:cs="Arial"/>
          <w:b/>
          <w:i/>
        </w:rPr>
        <w:t xml:space="preserve"> </w:t>
      </w:r>
      <w:r w:rsidR="00A65A1F" w:rsidRPr="00824D41">
        <w:rPr>
          <w:rStyle w:val="Refdenotaalpie"/>
          <w:rFonts w:ascii="Arial" w:hAnsi="Arial" w:cs="Arial"/>
          <w:b/>
          <w:i/>
        </w:rPr>
        <w:footnoteReference w:id="2"/>
      </w:r>
    </w:p>
    <w:p w:rsidR="00824D41" w:rsidRPr="00824D41" w:rsidRDefault="00824D41" w:rsidP="00824D41">
      <w:pPr>
        <w:pStyle w:val="Sinespaciado1"/>
        <w:ind w:left="708" w:right="618" w:firstLine="2172"/>
        <w:jc w:val="both"/>
        <w:rPr>
          <w:rFonts w:ascii="Arial" w:hAnsi="Arial" w:cs="Arial"/>
          <w:sz w:val="24"/>
          <w:szCs w:val="24"/>
        </w:rPr>
      </w:pPr>
    </w:p>
    <w:p w:rsidR="00EA13BF" w:rsidRPr="00824D41" w:rsidRDefault="00EA13BF" w:rsidP="00EA13BF">
      <w:pPr>
        <w:pStyle w:val="Sinespaciado1"/>
        <w:spacing w:line="360" w:lineRule="auto"/>
        <w:ind w:firstLine="2880"/>
        <w:jc w:val="both"/>
        <w:rPr>
          <w:rFonts w:ascii="Arial" w:hAnsi="Arial" w:cs="Arial"/>
          <w:sz w:val="24"/>
          <w:szCs w:val="24"/>
        </w:rPr>
      </w:pPr>
    </w:p>
    <w:p w:rsidR="00A82799" w:rsidRDefault="00824D41" w:rsidP="00A82799">
      <w:pPr>
        <w:pStyle w:val="Sinespaciado1"/>
        <w:spacing w:line="360" w:lineRule="auto"/>
        <w:ind w:firstLine="2880"/>
        <w:jc w:val="both"/>
        <w:rPr>
          <w:rFonts w:ascii="Arial" w:hAnsi="Arial" w:cs="Arial"/>
          <w:i/>
          <w:sz w:val="28"/>
          <w:szCs w:val="28"/>
        </w:rPr>
      </w:pPr>
      <w:r>
        <w:rPr>
          <w:rFonts w:ascii="Arial" w:hAnsi="Arial" w:cs="Arial"/>
          <w:sz w:val="28"/>
          <w:szCs w:val="28"/>
        </w:rPr>
        <w:t>8</w:t>
      </w:r>
      <w:r w:rsidR="0027424C" w:rsidRPr="00824D41">
        <w:rPr>
          <w:rFonts w:ascii="Arial" w:hAnsi="Arial" w:cs="Arial"/>
          <w:sz w:val="28"/>
          <w:szCs w:val="28"/>
        </w:rPr>
        <w:t>.</w:t>
      </w:r>
      <w:r w:rsidR="00045F78" w:rsidRPr="00824D41">
        <w:rPr>
          <w:rFonts w:ascii="Arial" w:hAnsi="Arial" w:cs="Arial"/>
          <w:sz w:val="28"/>
          <w:szCs w:val="28"/>
        </w:rPr>
        <w:t xml:space="preserve"> Establecido lo anterior, </w:t>
      </w:r>
      <w:r w:rsidR="001935EA" w:rsidRPr="00824D41">
        <w:rPr>
          <w:rFonts w:ascii="Arial" w:hAnsi="Arial" w:cs="Arial"/>
          <w:sz w:val="28"/>
          <w:szCs w:val="28"/>
        </w:rPr>
        <w:t>el T</w:t>
      </w:r>
      <w:r w:rsidR="00045F78" w:rsidRPr="00824D41">
        <w:rPr>
          <w:rFonts w:ascii="Arial" w:hAnsi="Arial" w:cs="Arial"/>
          <w:sz w:val="28"/>
          <w:szCs w:val="28"/>
        </w:rPr>
        <w:t xml:space="preserve">ribunal entrará al estudio de la recusación formulada contra el señor Juez </w:t>
      </w:r>
      <w:r w:rsidR="00C362BF" w:rsidRPr="00824D41">
        <w:rPr>
          <w:rFonts w:ascii="Arial" w:hAnsi="Arial" w:cs="Arial"/>
          <w:sz w:val="28"/>
          <w:szCs w:val="28"/>
        </w:rPr>
        <w:t>Primero Penal del Circuito para Adolescentes de Pereira</w:t>
      </w:r>
      <w:r w:rsidR="003C36A2" w:rsidRPr="00824D41">
        <w:rPr>
          <w:rFonts w:ascii="Arial" w:hAnsi="Arial" w:cs="Arial"/>
          <w:sz w:val="28"/>
          <w:szCs w:val="28"/>
        </w:rPr>
        <w:t xml:space="preserve">, </w:t>
      </w:r>
      <w:r w:rsidR="00045F78" w:rsidRPr="00824D41">
        <w:rPr>
          <w:rFonts w:ascii="Arial" w:hAnsi="Arial" w:cs="Arial"/>
          <w:sz w:val="28"/>
          <w:szCs w:val="28"/>
        </w:rPr>
        <w:t>atendiendo que</w:t>
      </w:r>
      <w:r w:rsidR="00C362BF" w:rsidRPr="00824D41">
        <w:rPr>
          <w:rFonts w:ascii="Arial" w:hAnsi="Arial" w:cs="Arial"/>
          <w:sz w:val="28"/>
          <w:szCs w:val="28"/>
        </w:rPr>
        <w:t xml:space="preserve">, en sentir de </w:t>
      </w:r>
      <w:r>
        <w:rPr>
          <w:rFonts w:ascii="Arial" w:hAnsi="Arial" w:cs="Arial"/>
          <w:sz w:val="28"/>
          <w:szCs w:val="28"/>
        </w:rPr>
        <w:t xml:space="preserve">quien propuso la causal, </w:t>
      </w:r>
      <w:r w:rsidR="00C362BF" w:rsidRPr="00824D41">
        <w:rPr>
          <w:rFonts w:ascii="Arial" w:hAnsi="Arial" w:cs="Arial"/>
          <w:sz w:val="28"/>
          <w:szCs w:val="28"/>
        </w:rPr>
        <w:t xml:space="preserve">en el desarrollo de </w:t>
      </w:r>
      <w:r>
        <w:rPr>
          <w:rFonts w:ascii="Arial" w:hAnsi="Arial" w:cs="Arial"/>
          <w:sz w:val="28"/>
          <w:szCs w:val="28"/>
        </w:rPr>
        <w:t>la audiencia de juicio oral el J</w:t>
      </w:r>
      <w:r w:rsidR="00C362BF" w:rsidRPr="00824D41">
        <w:rPr>
          <w:rFonts w:ascii="Arial" w:hAnsi="Arial" w:cs="Arial"/>
          <w:sz w:val="28"/>
          <w:szCs w:val="28"/>
        </w:rPr>
        <w:t xml:space="preserve">uez de conocimiento </w:t>
      </w:r>
      <w:r w:rsidR="00C362BF" w:rsidRPr="00A82799">
        <w:rPr>
          <w:rFonts w:ascii="Arial" w:hAnsi="Arial" w:cs="Arial"/>
          <w:i/>
          <w:sz w:val="24"/>
          <w:szCs w:val="24"/>
        </w:rPr>
        <w:t>“hizo una manifestación u opinión cuando él presentó una objeción a una pregunta de la Fiscalía a la testigo Pilar Escobar Hernández, donde respondió que hay que darle credibilidad a la testigo”</w:t>
      </w:r>
      <w:r w:rsidR="00C362BF" w:rsidRPr="00824D41">
        <w:rPr>
          <w:rFonts w:ascii="Arial" w:hAnsi="Arial" w:cs="Arial"/>
          <w:i/>
          <w:sz w:val="28"/>
          <w:szCs w:val="28"/>
        </w:rPr>
        <w:t>.</w:t>
      </w:r>
    </w:p>
    <w:p w:rsidR="00A82799" w:rsidRDefault="00A82799" w:rsidP="00A82799">
      <w:pPr>
        <w:pStyle w:val="Sinespaciado1"/>
        <w:spacing w:line="360" w:lineRule="auto"/>
        <w:ind w:firstLine="2880"/>
        <w:jc w:val="both"/>
        <w:rPr>
          <w:rFonts w:ascii="Arial" w:hAnsi="Arial" w:cs="Arial"/>
          <w:i/>
          <w:sz w:val="28"/>
          <w:szCs w:val="28"/>
        </w:rPr>
      </w:pPr>
    </w:p>
    <w:p w:rsidR="007B6CD7" w:rsidRDefault="00A82799" w:rsidP="007B6CD7">
      <w:pPr>
        <w:pStyle w:val="Sinespaciado1"/>
        <w:spacing w:line="360" w:lineRule="auto"/>
        <w:ind w:firstLine="2880"/>
        <w:jc w:val="both"/>
        <w:rPr>
          <w:rFonts w:ascii="Arial" w:hAnsi="Arial" w:cs="Arial"/>
          <w:sz w:val="28"/>
          <w:szCs w:val="28"/>
        </w:rPr>
      </w:pPr>
      <w:r>
        <w:rPr>
          <w:rFonts w:ascii="Arial" w:hAnsi="Arial" w:cs="Arial"/>
          <w:sz w:val="28"/>
          <w:szCs w:val="28"/>
        </w:rPr>
        <w:t>9</w:t>
      </w:r>
      <w:r w:rsidR="00B43045" w:rsidRPr="00824D41">
        <w:rPr>
          <w:rFonts w:ascii="Arial" w:hAnsi="Arial" w:cs="Arial"/>
          <w:sz w:val="28"/>
          <w:szCs w:val="28"/>
        </w:rPr>
        <w:t xml:space="preserve">. </w:t>
      </w:r>
      <w:r>
        <w:rPr>
          <w:rFonts w:ascii="Arial" w:hAnsi="Arial" w:cs="Arial"/>
          <w:sz w:val="28"/>
          <w:szCs w:val="28"/>
        </w:rPr>
        <w:t>P</w:t>
      </w:r>
      <w:r w:rsidR="00843793" w:rsidRPr="00824D41">
        <w:rPr>
          <w:rFonts w:ascii="Arial" w:hAnsi="Arial" w:cs="Arial"/>
          <w:sz w:val="28"/>
          <w:szCs w:val="28"/>
        </w:rPr>
        <w:t xml:space="preserve">ara poder determinar si en efecto le asiste la razón a la defensa sobre la procedencia de su petición, se </w:t>
      </w:r>
      <w:r>
        <w:rPr>
          <w:rFonts w:ascii="Arial" w:hAnsi="Arial" w:cs="Arial"/>
          <w:sz w:val="28"/>
          <w:szCs w:val="28"/>
        </w:rPr>
        <w:t xml:space="preserve">examinará el momento procesal pertinente, esto es, la fracción de tiempo que transcurría </w:t>
      </w:r>
      <w:r w:rsidRPr="00824D41">
        <w:rPr>
          <w:rFonts w:ascii="Arial" w:hAnsi="Arial" w:cs="Arial"/>
          <w:sz w:val="28"/>
          <w:szCs w:val="28"/>
        </w:rPr>
        <w:t>durante el testimonio que rendía la señora Pilar Escobar Hernández</w:t>
      </w:r>
      <w:r>
        <w:rPr>
          <w:rStyle w:val="Refdenotaalpie"/>
          <w:rFonts w:ascii="Arial" w:hAnsi="Arial" w:cs="Arial"/>
          <w:sz w:val="28"/>
          <w:szCs w:val="28"/>
        </w:rPr>
        <w:footnoteReference w:id="3"/>
      </w:r>
      <w:r>
        <w:rPr>
          <w:rFonts w:ascii="Arial" w:hAnsi="Arial" w:cs="Arial"/>
          <w:sz w:val="28"/>
          <w:szCs w:val="28"/>
        </w:rPr>
        <w:t xml:space="preserve">.  De la transcripción del mismo se observa: </w:t>
      </w:r>
    </w:p>
    <w:p w:rsidR="007B6CD7" w:rsidRPr="007B6CD7" w:rsidRDefault="007B6CD7" w:rsidP="007B6CD7">
      <w:pPr>
        <w:pStyle w:val="Sinespaciado1"/>
        <w:spacing w:line="360" w:lineRule="auto"/>
        <w:ind w:firstLine="2880"/>
        <w:jc w:val="both"/>
        <w:rPr>
          <w:rFonts w:ascii="Arial" w:hAnsi="Arial" w:cs="Arial"/>
          <w:sz w:val="16"/>
          <w:szCs w:val="16"/>
        </w:rPr>
      </w:pPr>
    </w:p>
    <w:p w:rsidR="007B6CD7" w:rsidRDefault="00BD2177" w:rsidP="007B6CD7">
      <w:pPr>
        <w:pStyle w:val="Sinespaciado1"/>
        <w:spacing w:line="360" w:lineRule="auto"/>
        <w:ind w:firstLine="2880"/>
        <w:jc w:val="both"/>
        <w:rPr>
          <w:rFonts w:ascii="Arial" w:hAnsi="Arial" w:cs="Arial"/>
          <w:i/>
          <w:sz w:val="24"/>
          <w:szCs w:val="24"/>
        </w:rPr>
      </w:pPr>
      <w:r w:rsidRPr="001C329D">
        <w:rPr>
          <w:rFonts w:ascii="Arial" w:hAnsi="Arial" w:cs="Arial"/>
          <w:i/>
          <w:sz w:val="24"/>
          <w:szCs w:val="24"/>
        </w:rPr>
        <w:t xml:space="preserve">“Fiscal: </w:t>
      </w:r>
      <w:r w:rsidR="00A82799">
        <w:rPr>
          <w:rFonts w:ascii="Arial" w:hAnsi="Arial" w:cs="Arial"/>
          <w:i/>
          <w:sz w:val="24"/>
          <w:szCs w:val="24"/>
        </w:rPr>
        <w:t>¿</w:t>
      </w:r>
      <w:r w:rsidRPr="001C329D">
        <w:rPr>
          <w:rFonts w:ascii="Arial" w:hAnsi="Arial" w:cs="Arial"/>
          <w:i/>
          <w:sz w:val="24"/>
          <w:szCs w:val="24"/>
        </w:rPr>
        <w:t>En el caso de que usted hubiera observado algún tipo de tocamientos de carácter sexual de hecho</w:t>
      </w:r>
      <w:r w:rsidR="00A82799">
        <w:rPr>
          <w:rFonts w:ascii="Arial" w:hAnsi="Arial" w:cs="Arial"/>
          <w:i/>
          <w:sz w:val="24"/>
          <w:szCs w:val="24"/>
        </w:rPr>
        <w:t>,</w:t>
      </w:r>
      <w:r w:rsidRPr="001C329D">
        <w:rPr>
          <w:rFonts w:ascii="Arial" w:hAnsi="Arial" w:cs="Arial"/>
          <w:i/>
          <w:sz w:val="24"/>
          <w:szCs w:val="24"/>
        </w:rPr>
        <w:t xml:space="preserve"> ya sea sobre Carlos Andrés o sobre cualquier otro deportista</w:t>
      </w:r>
      <w:r w:rsidR="007B6CD7">
        <w:rPr>
          <w:rFonts w:ascii="Arial" w:hAnsi="Arial" w:cs="Arial"/>
          <w:i/>
          <w:sz w:val="24"/>
          <w:szCs w:val="24"/>
        </w:rPr>
        <w:t>, cuá</w:t>
      </w:r>
      <w:r w:rsidRPr="001C329D">
        <w:rPr>
          <w:rFonts w:ascii="Arial" w:hAnsi="Arial" w:cs="Arial"/>
          <w:i/>
          <w:sz w:val="24"/>
          <w:szCs w:val="24"/>
        </w:rPr>
        <w:t>l hubiera sido su reacción como entrenadora</w:t>
      </w:r>
      <w:r w:rsidR="006B781E" w:rsidRPr="001C329D">
        <w:rPr>
          <w:rFonts w:ascii="Arial" w:hAnsi="Arial" w:cs="Arial"/>
          <w:i/>
          <w:sz w:val="24"/>
          <w:szCs w:val="24"/>
        </w:rPr>
        <w:t>?</w:t>
      </w:r>
    </w:p>
    <w:p w:rsidR="007B6CD7" w:rsidRPr="007B6CD7" w:rsidRDefault="007B6CD7" w:rsidP="007B6CD7">
      <w:pPr>
        <w:pStyle w:val="Sinespaciado1"/>
        <w:spacing w:line="360" w:lineRule="auto"/>
        <w:ind w:firstLine="2880"/>
        <w:jc w:val="both"/>
        <w:rPr>
          <w:rFonts w:ascii="Arial" w:hAnsi="Arial" w:cs="Arial"/>
          <w:i/>
          <w:sz w:val="16"/>
          <w:szCs w:val="16"/>
        </w:rPr>
      </w:pPr>
    </w:p>
    <w:p w:rsidR="007B6CD7" w:rsidRDefault="00BD2177" w:rsidP="007B6CD7">
      <w:pPr>
        <w:pStyle w:val="Sinespaciado1"/>
        <w:spacing w:line="360" w:lineRule="auto"/>
        <w:ind w:firstLine="2880"/>
        <w:jc w:val="both"/>
        <w:rPr>
          <w:rFonts w:ascii="Arial" w:hAnsi="Arial" w:cs="Arial"/>
          <w:i/>
          <w:sz w:val="24"/>
          <w:szCs w:val="24"/>
        </w:rPr>
      </w:pPr>
      <w:r w:rsidRPr="001C329D">
        <w:rPr>
          <w:rFonts w:ascii="Arial" w:hAnsi="Arial" w:cs="Arial"/>
          <w:i/>
          <w:sz w:val="24"/>
          <w:szCs w:val="24"/>
        </w:rPr>
        <w:t xml:space="preserve">Abogado: </w:t>
      </w:r>
      <w:r w:rsidR="006B781E" w:rsidRPr="001C329D">
        <w:rPr>
          <w:rFonts w:ascii="Arial" w:hAnsi="Arial" w:cs="Arial"/>
          <w:i/>
          <w:sz w:val="24"/>
          <w:szCs w:val="24"/>
        </w:rPr>
        <w:t xml:space="preserve">Objeto la pregunta su señoría </w:t>
      </w:r>
      <w:r w:rsidR="009757C3" w:rsidRPr="001C329D">
        <w:rPr>
          <w:rFonts w:ascii="Arial" w:hAnsi="Arial" w:cs="Arial"/>
          <w:i/>
          <w:sz w:val="24"/>
          <w:szCs w:val="24"/>
        </w:rPr>
        <w:t>s</w:t>
      </w:r>
      <w:r w:rsidRPr="001C329D">
        <w:rPr>
          <w:rFonts w:ascii="Arial" w:hAnsi="Arial" w:cs="Arial"/>
          <w:i/>
          <w:sz w:val="24"/>
          <w:szCs w:val="24"/>
        </w:rPr>
        <w:t>e está partiendo la pregunta sobre un supuesto factico inexistente que no se ha probado y lo que piense o lo que sobre el particular considere la entrenadora</w:t>
      </w:r>
      <w:r w:rsidR="007B6CD7">
        <w:rPr>
          <w:rFonts w:ascii="Arial" w:hAnsi="Arial" w:cs="Arial"/>
          <w:i/>
          <w:sz w:val="24"/>
          <w:szCs w:val="24"/>
        </w:rPr>
        <w:t>,</w:t>
      </w:r>
      <w:r w:rsidRPr="001C329D">
        <w:rPr>
          <w:rFonts w:ascii="Arial" w:hAnsi="Arial" w:cs="Arial"/>
          <w:i/>
          <w:sz w:val="24"/>
          <w:szCs w:val="24"/>
        </w:rPr>
        <w:t xml:space="preserve"> </w:t>
      </w:r>
      <w:r w:rsidR="006B781E" w:rsidRPr="001C329D">
        <w:rPr>
          <w:rFonts w:ascii="Arial" w:hAnsi="Arial" w:cs="Arial"/>
          <w:i/>
          <w:sz w:val="24"/>
          <w:szCs w:val="24"/>
        </w:rPr>
        <w:t xml:space="preserve">pues </w:t>
      </w:r>
      <w:r w:rsidRPr="001C329D">
        <w:rPr>
          <w:rFonts w:ascii="Arial" w:hAnsi="Arial" w:cs="Arial"/>
          <w:i/>
          <w:sz w:val="24"/>
          <w:szCs w:val="24"/>
        </w:rPr>
        <w:t xml:space="preserve">resulta intranscendente </w:t>
      </w:r>
      <w:r w:rsidR="007B6CD7">
        <w:rPr>
          <w:rFonts w:ascii="Arial" w:hAnsi="Arial" w:cs="Arial"/>
          <w:i/>
          <w:sz w:val="24"/>
          <w:szCs w:val="24"/>
        </w:rPr>
        <w:t>para el desarrollo del proceso.</w:t>
      </w:r>
    </w:p>
    <w:p w:rsidR="007B6CD7" w:rsidRPr="007B6CD7" w:rsidRDefault="007B6CD7" w:rsidP="007B6CD7">
      <w:pPr>
        <w:pStyle w:val="Sinespaciado1"/>
        <w:spacing w:line="360" w:lineRule="auto"/>
        <w:ind w:firstLine="2880"/>
        <w:jc w:val="both"/>
        <w:rPr>
          <w:rFonts w:ascii="Arial" w:hAnsi="Arial" w:cs="Arial"/>
          <w:i/>
          <w:sz w:val="16"/>
          <w:szCs w:val="16"/>
        </w:rPr>
      </w:pPr>
    </w:p>
    <w:p w:rsidR="007B6CD7" w:rsidRDefault="00BD2177" w:rsidP="007B6CD7">
      <w:pPr>
        <w:pStyle w:val="Sinespaciado1"/>
        <w:spacing w:line="360" w:lineRule="auto"/>
        <w:ind w:firstLine="2880"/>
        <w:jc w:val="both"/>
        <w:rPr>
          <w:rFonts w:ascii="Arial" w:hAnsi="Arial" w:cs="Arial"/>
          <w:i/>
          <w:sz w:val="24"/>
          <w:szCs w:val="24"/>
        </w:rPr>
      </w:pPr>
      <w:r w:rsidRPr="001C329D">
        <w:rPr>
          <w:rFonts w:ascii="Arial" w:hAnsi="Arial" w:cs="Arial"/>
          <w:i/>
          <w:sz w:val="24"/>
          <w:szCs w:val="24"/>
        </w:rPr>
        <w:t>Juez: Aquí yo parto de la base de l</w:t>
      </w:r>
      <w:r w:rsidR="007B6CD7">
        <w:rPr>
          <w:rFonts w:ascii="Arial" w:hAnsi="Arial" w:cs="Arial"/>
          <w:i/>
          <w:sz w:val="24"/>
          <w:szCs w:val="24"/>
        </w:rPr>
        <w:t>a actividad que desempeña ella.</w:t>
      </w:r>
      <w:r w:rsidRPr="001C329D">
        <w:rPr>
          <w:rFonts w:ascii="Arial" w:hAnsi="Arial" w:cs="Arial"/>
          <w:i/>
          <w:sz w:val="24"/>
          <w:szCs w:val="24"/>
        </w:rPr>
        <w:t xml:space="preserve"> </w:t>
      </w:r>
      <w:r w:rsidR="007B6CD7">
        <w:rPr>
          <w:rFonts w:ascii="Arial" w:hAnsi="Arial" w:cs="Arial"/>
          <w:i/>
          <w:sz w:val="24"/>
          <w:szCs w:val="24"/>
        </w:rPr>
        <w:t>C</w:t>
      </w:r>
      <w:r w:rsidR="00C57435" w:rsidRPr="001C329D">
        <w:rPr>
          <w:rFonts w:ascii="Arial" w:hAnsi="Arial" w:cs="Arial"/>
          <w:i/>
          <w:sz w:val="24"/>
          <w:szCs w:val="24"/>
        </w:rPr>
        <w:t xml:space="preserve">ierto, </w:t>
      </w:r>
      <w:r w:rsidRPr="001C329D">
        <w:rPr>
          <w:rFonts w:ascii="Arial" w:hAnsi="Arial" w:cs="Arial"/>
          <w:i/>
          <w:sz w:val="24"/>
          <w:szCs w:val="24"/>
        </w:rPr>
        <w:t>no tenemos a un testigo cualquiera</w:t>
      </w:r>
      <w:r w:rsidR="007B6CD7">
        <w:rPr>
          <w:rFonts w:ascii="Arial" w:hAnsi="Arial" w:cs="Arial"/>
          <w:i/>
          <w:sz w:val="24"/>
          <w:szCs w:val="24"/>
        </w:rPr>
        <w:t>,</w:t>
      </w:r>
      <w:r w:rsidRPr="001C329D">
        <w:rPr>
          <w:rFonts w:ascii="Arial" w:hAnsi="Arial" w:cs="Arial"/>
          <w:i/>
          <w:sz w:val="24"/>
          <w:szCs w:val="24"/>
        </w:rPr>
        <w:t xml:space="preserve"> acá tenemos a una persona que se mueve, se ha movido y se movió en ese ámbito</w:t>
      </w:r>
      <w:r w:rsidR="007B6CD7">
        <w:rPr>
          <w:rFonts w:ascii="Arial" w:hAnsi="Arial" w:cs="Arial"/>
          <w:i/>
          <w:sz w:val="24"/>
          <w:szCs w:val="24"/>
        </w:rPr>
        <w:t>. La pregunta que hace la señora F</w:t>
      </w:r>
      <w:r w:rsidRPr="001C329D">
        <w:rPr>
          <w:rFonts w:ascii="Arial" w:hAnsi="Arial" w:cs="Arial"/>
          <w:i/>
          <w:sz w:val="24"/>
          <w:szCs w:val="24"/>
        </w:rPr>
        <w:t>iscal para mi es pertinente</w:t>
      </w:r>
      <w:r w:rsidR="00C57435" w:rsidRPr="001C329D">
        <w:rPr>
          <w:rFonts w:ascii="Arial" w:hAnsi="Arial" w:cs="Arial"/>
          <w:i/>
          <w:sz w:val="24"/>
          <w:szCs w:val="24"/>
        </w:rPr>
        <w:t xml:space="preserve"> porque, e</w:t>
      </w:r>
      <w:r w:rsidRPr="001C329D">
        <w:rPr>
          <w:rFonts w:ascii="Arial" w:hAnsi="Arial" w:cs="Arial"/>
          <w:i/>
          <w:sz w:val="24"/>
          <w:szCs w:val="24"/>
        </w:rPr>
        <w:t>scuchemos la declaración de la ma</w:t>
      </w:r>
      <w:r w:rsidR="007B6CD7">
        <w:rPr>
          <w:rFonts w:ascii="Arial" w:hAnsi="Arial" w:cs="Arial"/>
          <w:i/>
          <w:sz w:val="24"/>
          <w:szCs w:val="24"/>
        </w:rPr>
        <w:t>má</w:t>
      </w:r>
      <w:r w:rsidRPr="001C329D">
        <w:rPr>
          <w:rFonts w:ascii="Arial" w:hAnsi="Arial" w:cs="Arial"/>
          <w:i/>
          <w:sz w:val="24"/>
          <w:szCs w:val="24"/>
        </w:rPr>
        <w:t xml:space="preserve"> de Carlos </w:t>
      </w:r>
      <w:r w:rsidR="00C57435" w:rsidRPr="001C329D">
        <w:rPr>
          <w:rFonts w:ascii="Arial" w:hAnsi="Arial" w:cs="Arial"/>
          <w:i/>
          <w:sz w:val="24"/>
          <w:szCs w:val="24"/>
        </w:rPr>
        <w:t xml:space="preserve">Andrés de doña </w:t>
      </w:r>
      <w:r w:rsidR="007B6CD7">
        <w:rPr>
          <w:rFonts w:ascii="Arial" w:hAnsi="Arial" w:cs="Arial"/>
          <w:i/>
          <w:sz w:val="24"/>
          <w:szCs w:val="24"/>
        </w:rPr>
        <w:t>Jackeline,</w:t>
      </w:r>
      <w:r w:rsidRPr="001C329D">
        <w:rPr>
          <w:rFonts w:ascii="Arial" w:hAnsi="Arial" w:cs="Arial"/>
          <w:i/>
          <w:sz w:val="24"/>
          <w:szCs w:val="24"/>
        </w:rPr>
        <w:t xml:space="preserve"> donde hablaba que le ponía la queja y el joven también a </w:t>
      </w:r>
      <w:r w:rsidR="00C57435" w:rsidRPr="001C329D">
        <w:rPr>
          <w:rFonts w:ascii="Arial" w:hAnsi="Arial" w:cs="Arial"/>
          <w:i/>
          <w:sz w:val="24"/>
          <w:szCs w:val="24"/>
        </w:rPr>
        <w:t>Víctor,</w:t>
      </w:r>
      <w:r w:rsidRPr="001C329D">
        <w:rPr>
          <w:rFonts w:ascii="Arial" w:hAnsi="Arial" w:cs="Arial"/>
          <w:i/>
          <w:sz w:val="24"/>
          <w:szCs w:val="24"/>
        </w:rPr>
        <w:t xml:space="preserve"> entonces </w:t>
      </w:r>
      <w:r w:rsidR="007B6CD7" w:rsidRPr="001C329D">
        <w:rPr>
          <w:rFonts w:ascii="Arial" w:hAnsi="Arial" w:cs="Arial"/>
          <w:i/>
          <w:sz w:val="24"/>
          <w:szCs w:val="24"/>
        </w:rPr>
        <w:t>él</w:t>
      </w:r>
      <w:r w:rsidRPr="001C329D">
        <w:rPr>
          <w:rFonts w:ascii="Arial" w:hAnsi="Arial" w:cs="Arial"/>
          <w:i/>
          <w:sz w:val="24"/>
          <w:szCs w:val="24"/>
        </w:rPr>
        <w:t xml:space="preserve"> decía, para no contaminar a la testigo recordemos lo que ella dice que respondía Víctor. Entonces como necesitamos dilucidar aquí al fin com</w:t>
      </w:r>
      <w:r w:rsidR="007B6CD7">
        <w:rPr>
          <w:rFonts w:ascii="Arial" w:hAnsi="Arial" w:cs="Arial"/>
          <w:i/>
          <w:sz w:val="24"/>
          <w:szCs w:val="24"/>
        </w:rPr>
        <w:t>o es que se mueve esa parafernal</w:t>
      </w:r>
      <w:r w:rsidRPr="001C329D">
        <w:rPr>
          <w:rFonts w:ascii="Arial" w:hAnsi="Arial" w:cs="Arial"/>
          <w:i/>
          <w:sz w:val="24"/>
          <w:szCs w:val="24"/>
        </w:rPr>
        <w:t>ia, ese ámbito ent</w:t>
      </w:r>
      <w:r w:rsidR="007B6CD7">
        <w:rPr>
          <w:rFonts w:ascii="Arial" w:hAnsi="Arial" w:cs="Arial"/>
          <w:i/>
          <w:sz w:val="24"/>
          <w:szCs w:val="24"/>
        </w:rPr>
        <w:t>r</w:t>
      </w:r>
      <w:r w:rsidRPr="001C329D">
        <w:rPr>
          <w:rFonts w:ascii="Arial" w:hAnsi="Arial" w:cs="Arial"/>
          <w:i/>
          <w:sz w:val="24"/>
          <w:szCs w:val="24"/>
        </w:rPr>
        <w:t>e estos muchachos</w:t>
      </w:r>
      <w:r w:rsidR="00C57435" w:rsidRPr="001C329D">
        <w:rPr>
          <w:rFonts w:ascii="Arial" w:hAnsi="Arial" w:cs="Arial"/>
          <w:i/>
          <w:sz w:val="24"/>
          <w:szCs w:val="24"/>
        </w:rPr>
        <w:t xml:space="preserve"> y o</w:t>
      </w:r>
      <w:r w:rsidRPr="001C329D">
        <w:rPr>
          <w:rFonts w:ascii="Arial" w:hAnsi="Arial" w:cs="Arial"/>
          <w:i/>
          <w:sz w:val="24"/>
          <w:szCs w:val="24"/>
        </w:rPr>
        <w:t>bviamente que papel desempeñan los entrenadores</w:t>
      </w:r>
      <w:r w:rsidR="007B6CD7">
        <w:rPr>
          <w:rFonts w:ascii="Arial" w:hAnsi="Arial" w:cs="Arial"/>
          <w:i/>
          <w:sz w:val="24"/>
          <w:szCs w:val="24"/>
        </w:rPr>
        <w:t xml:space="preserve">, entonces es ahí </w:t>
      </w:r>
      <w:r w:rsidRPr="001C329D">
        <w:rPr>
          <w:rFonts w:ascii="Arial" w:hAnsi="Arial" w:cs="Arial"/>
          <w:i/>
          <w:sz w:val="24"/>
          <w:szCs w:val="24"/>
        </w:rPr>
        <w:t xml:space="preserve">donde  me parece que la pregunta no está fuera del objetivo que estamos buscando. Entonces conteste señora testigo. Obviamente ella no nos va a decir aquí que eso ocurrió, no no no, si supiéramos si eso ocurrió no estaríamos </w:t>
      </w:r>
      <w:r w:rsidR="00224403" w:rsidRPr="001C329D">
        <w:rPr>
          <w:rFonts w:ascii="Arial" w:hAnsi="Arial" w:cs="Arial"/>
          <w:i/>
          <w:sz w:val="24"/>
          <w:szCs w:val="24"/>
        </w:rPr>
        <w:t xml:space="preserve">aquí </w:t>
      </w:r>
      <w:r w:rsidRPr="001C329D">
        <w:rPr>
          <w:rFonts w:ascii="Arial" w:hAnsi="Arial" w:cs="Arial"/>
          <w:i/>
          <w:sz w:val="24"/>
          <w:szCs w:val="24"/>
        </w:rPr>
        <w:t xml:space="preserve">en este debate probatorio, no, se sabe que es lo que estamos averiguando, pero como hay </w:t>
      </w:r>
      <w:r w:rsidR="00224403" w:rsidRPr="001C329D">
        <w:rPr>
          <w:rFonts w:ascii="Arial" w:hAnsi="Arial" w:cs="Arial"/>
          <w:i/>
          <w:sz w:val="24"/>
          <w:szCs w:val="24"/>
        </w:rPr>
        <w:t xml:space="preserve">esa </w:t>
      </w:r>
      <w:r w:rsidRPr="001C329D">
        <w:rPr>
          <w:rFonts w:ascii="Arial" w:hAnsi="Arial" w:cs="Arial"/>
          <w:i/>
          <w:sz w:val="24"/>
          <w:szCs w:val="24"/>
        </w:rPr>
        <w:t xml:space="preserve">realidad que dice la testigo y la mamá del joven, entonces por ese lado tenemos que escucharla </w:t>
      </w:r>
      <w:r w:rsidR="00E85D9F" w:rsidRPr="001C329D">
        <w:rPr>
          <w:rFonts w:ascii="Arial" w:hAnsi="Arial" w:cs="Arial"/>
          <w:i/>
          <w:sz w:val="24"/>
          <w:szCs w:val="24"/>
        </w:rPr>
        <w:t>a ver</w:t>
      </w:r>
      <w:r w:rsidR="00224403" w:rsidRPr="001C329D">
        <w:rPr>
          <w:rFonts w:ascii="Arial" w:hAnsi="Arial" w:cs="Arial"/>
          <w:i/>
          <w:sz w:val="24"/>
          <w:szCs w:val="24"/>
        </w:rPr>
        <w:t xml:space="preserve"> </w:t>
      </w:r>
      <w:r w:rsidR="007B6CD7" w:rsidRPr="001C329D">
        <w:rPr>
          <w:rFonts w:ascii="Arial" w:hAnsi="Arial" w:cs="Arial"/>
          <w:i/>
          <w:sz w:val="24"/>
          <w:szCs w:val="24"/>
        </w:rPr>
        <w:t>qué</w:t>
      </w:r>
      <w:r w:rsidR="007B6CD7">
        <w:rPr>
          <w:rFonts w:ascii="Arial" w:hAnsi="Arial" w:cs="Arial"/>
          <w:i/>
          <w:sz w:val="24"/>
          <w:szCs w:val="24"/>
        </w:rPr>
        <w:t xml:space="preserve"> pasa.</w:t>
      </w:r>
    </w:p>
    <w:p w:rsidR="007B6CD7" w:rsidRPr="007B6CD7" w:rsidRDefault="007B6CD7" w:rsidP="007B6CD7">
      <w:pPr>
        <w:pStyle w:val="Sinespaciado1"/>
        <w:spacing w:line="360" w:lineRule="auto"/>
        <w:ind w:firstLine="2880"/>
        <w:jc w:val="both"/>
        <w:rPr>
          <w:rFonts w:ascii="Arial" w:hAnsi="Arial" w:cs="Arial"/>
          <w:i/>
          <w:sz w:val="16"/>
          <w:szCs w:val="16"/>
        </w:rPr>
      </w:pPr>
    </w:p>
    <w:p w:rsidR="007B6CD7" w:rsidRDefault="00224403" w:rsidP="007B6CD7">
      <w:pPr>
        <w:pStyle w:val="Sinespaciado1"/>
        <w:spacing w:line="360" w:lineRule="auto"/>
        <w:ind w:firstLine="2880"/>
        <w:jc w:val="both"/>
        <w:rPr>
          <w:rFonts w:ascii="Arial" w:hAnsi="Arial" w:cs="Arial"/>
          <w:i/>
          <w:sz w:val="24"/>
          <w:szCs w:val="24"/>
        </w:rPr>
      </w:pPr>
      <w:r w:rsidRPr="001C329D">
        <w:rPr>
          <w:rFonts w:ascii="Arial" w:hAnsi="Arial" w:cs="Arial"/>
          <w:i/>
          <w:sz w:val="24"/>
          <w:szCs w:val="24"/>
        </w:rPr>
        <w:t>Abogado: U</w:t>
      </w:r>
      <w:r w:rsidR="00BD2177" w:rsidRPr="001C329D">
        <w:rPr>
          <w:rFonts w:ascii="Arial" w:hAnsi="Arial" w:cs="Arial"/>
          <w:i/>
          <w:sz w:val="24"/>
          <w:szCs w:val="24"/>
        </w:rPr>
        <w:t>na observación, o</w:t>
      </w:r>
      <w:r w:rsidR="00DB3857" w:rsidRPr="001C329D">
        <w:rPr>
          <w:rFonts w:ascii="Arial" w:hAnsi="Arial" w:cs="Arial"/>
          <w:i/>
          <w:sz w:val="24"/>
          <w:szCs w:val="24"/>
        </w:rPr>
        <w:t xml:space="preserve"> </w:t>
      </w:r>
      <w:r w:rsidR="00BD2177" w:rsidRPr="001C329D">
        <w:rPr>
          <w:rFonts w:ascii="Arial" w:hAnsi="Arial" w:cs="Arial"/>
          <w:i/>
          <w:sz w:val="24"/>
          <w:szCs w:val="24"/>
        </w:rPr>
        <w:t>sea</w:t>
      </w:r>
      <w:r w:rsidRPr="001C329D">
        <w:rPr>
          <w:rFonts w:ascii="Arial" w:hAnsi="Arial" w:cs="Arial"/>
          <w:i/>
          <w:sz w:val="24"/>
          <w:szCs w:val="24"/>
        </w:rPr>
        <w:t>,</w:t>
      </w:r>
      <w:r w:rsidR="00BD2177" w:rsidRPr="001C329D">
        <w:rPr>
          <w:rFonts w:ascii="Arial" w:hAnsi="Arial" w:cs="Arial"/>
          <w:i/>
          <w:sz w:val="24"/>
          <w:szCs w:val="24"/>
        </w:rPr>
        <w:t xml:space="preserve"> es una realidad que la testigo está diciendo, o</w:t>
      </w:r>
      <w:r w:rsidR="00DB3857" w:rsidRPr="001C329D">
        <w:rPr>
          <w:rFonts w:ascii="Arial" w:hAnsi="Arial" w:cs="Arial"/>
          <w:i/>
          <w:sz w:val="24"/>
          <w:szCs w:val="24"/>
        </w:rPr>
        <w:t xml:space="preserve"> </w:t>
      </w:r>
      <w:r w:rsidR="00BD2177" w:rsidRPr="001C329D">
        <w:rPr>
          <w:rFonts w:ascii="Arial" w:hAnsi="Arial" w:cs="Arial"/>
          <w:i/>
          <w:sz w:val="24"/>
          <w:szCs w:val="24"/>
        </w:rPr>
        <w:t>sea que se da por cierto lo que la testigo dijo creo qu</w:t>
      </w:r>
      <w:r w:rsidR="007B6CD7">
        <w:rPr>
          <w:rFonts w:ascii="Arial" w:hAnsi="Arial" w:cs="Arial"/>
          <w:i/>
          <w:sz w:val="24"/>
          <w:szCs w:val="24"/>
        </w:rPr>
        <w:t>e es una valoración adelantada.</w:t>
      </w:r>
    </w:p>
    <w:p w:rsidR="00BD2177" w:rsidRPr="007B6CD7" w:rsidRDefault="00224403" w:rsidP="007B6CD7">
      <w:pPr>
        <w:pStyle w:val="Sinespaciado1"/>
        <w:spacing w:line="360" w:lineRule="auto"/>
        <w:ind w:firstLine="2880"/>
        <w:jc w:val="both"/>
        <w:rPr>
          <w:rFonts w:ascii="Arial" w:hAnsi="Arial" w:cs="Arial"/>
          <w:sz w:val="28"/>
          <w:szCs w:val="28"/>
        </w:rPr>
      </w:pPr>
      <w:r w:rsidRPr="001C329D">
        <w:rPr>
          <w:rFonts w:ascii="Arial" w:hAnsi="Arial" w:cs="Arial"/>
          <w:i/>
          <w:sz w:val="24"/>
          <w:szCs w:val="24"/>
        </w:rPr>
        <w:t>Juez: Si pero no prospera la objeción señor abogado.”</w:t>
      </w:r>
      <w:r w:rsidR="00BD2177" w:rsidRPr="001C329D">
        <w:rPr>
          <w:rFonts w:ascii="Arial" w:hAnsi="Arial" w:cs="Arial"/>
          <w:i/>
          <w:sz w:val="24"/>
          <w:szCs w:val="24"/>
        </w:rPr>
        <w:t xml:space="preserve"> </w:t>
      </w:r>
    </w:p>
    <w:p w:rsidR="00224403" w:rsidRPr="00A82799" w:rsidRDefault="00224403" w:rsidP="007B6CD7">
      <w:pPr>
        <w:ind w:right="618"/>
        <w:jc w:val="both"/>
        <w:rPr>
          <w:i/>
          <w:sz w:val="28"/>
          <w:szCs w:val="28"/>
          <w:lang w:val="es-CO"/>
        </w:rPr>
      </w:pPr>
    </w:p>
    <w:p w:rsidR="00853395" w:rsidRDefault="00C67970" w:rsidP="00853395">
      <w:pPr>
        <w:pStyle w:val="Sinespaciado1"/>
        <w:spacing w:line="360" w:lineRule="auto"/>
        <w:ind w:firstLine="2880"/>
        <w:jc w:val="both"/>
        <w:rPr>
          <w:rFonts w:ascii="Arial" w:hAnsi="Arial" w:cs="Arial"/>
          <w:sz w:val="28"/>
          <w:szCs w:val="28"/>
        </w:rPr>
      </w:pPr>
      <w:r>
        <w:rPr>
          <w:rFonts w:ascii="Arial" w:hAnsi="Arial" w:cs="Arial"/>
          <w:sz w:val="28"/>
          <w:szCs w:val="28"/>
        </w:rPr>
        <w:t>10</w:t>
      </w:r>
      <w:r w:rsidR="009757C3" w:rsidRPr="00A82799">
        <w:rPr>
          <w:rFonts w:ascii="Arial" w:hAnsi="Arial" w:cs="Arial"/>
          <w:sz w:val="28"/>
          <w:szCs w:val="28"/>
        </w:rPr>
        <w:t xml:space="preserve">. </w:t>
      </w:r>
      <w:r w:rsidR="003F73EB" w:rsidRPr="00A82799">
        <w:rPr>
          <w:rFonts w:ascii="Arial" w:hAnsi="Arial" w:cs="Arial"/>
          <w:sz w:val="28"/>
          <w:szCs w:val="28"/>
        </w:rPr>
        <w:t xml:space="preserve">Para la Sala, </w:t>
      </w:r>
      <w:r w:rsidR="00DD3822" w:rsidRPr="00A82799">
        <w:rPr>
          <w:rFonts w:ascii="Arial" w:hAnsi="Arial" w:cs="Arial"/>
          <w:sz w:val="28"/>
          <w:szCs w:val="28"/>
        </w:rPr>
        <w:t>las expresiones del Juez al momento de negar la oposició</w:t>
      </w:r>
      <w:r>
        <w:rPr>
          <w:rFonts w:ascii="Arial" w:hAnsi="Arial" w:cs="Arial"/>
          <w:sz w:val="28"/>
          <w:szCs w:val="28"/>
        </w:rPr>
        <w:t>n a la pregunta elevada por la F</w:t>
      </w:r>
      <w:r w:rsidR="00DD3822" w:rsidRPr="00A82799">
        <w:rPr>
          <w:rFonts w:ascii="Arial" w:hAnsi="Arial" w:cs="Arial"/>
          <w:sz w:val="28"/>
          <w:szCs w:val="28"/>
        </w:rPr>
        <w:t>iscalía no puede</w:t>
      </w:r>
      <w:r>
        <w:rPr>
          <w:rFonts w:ascii="Arial" w:hAnsi="Arial" w:cs="Arial"/>
          <w:sz w:val="28"/>
          <w:szCs w:val="28"/>
        </w:rPr>
        <w:t>,</w:t>
      </w:r>
      <w:r w:rsidR="00DD3822" w:rsidRPr="00A82799">
        <w:rPr>
          <w:rFonts w:ascii="Arial" w:hAnsi="Arial" w:cs="Arial"/>
          <w:sz w:val="28"/>
          <w:szCs w:val="28"/>
        </w:rPr>
        <w:t xml:space="preserve"> </w:t>
      </w:r>
      <w:r>
        <w:rPr>
          <w:rFonts w:ascii="Arial" w:hAnsi="Arial" w:cs="Arial"/>
          <w:sz w:val="28"/>
          <w:szCs w:val="28"/>
        </w:rPr>
        <w:t xml:space="preserve">ni </w:t>
      </w:r>
      <w:r w:rsidR="00DD3822" w:rsidRPr="00A82799">
        <w:rPr>
          <w:rFonts w:ascii="Arial" w:hAnsi="Arial" w:cs="Arial"/>
          <w:sz w:val="28"/>
          <w:szCs w:val="28"/>
        </w:rPr>
        <w:t>siquiera por analogía</w:t>
      </w:r>
      <w:r>
        <w:rPr>
          <w:rFonts w:ascii="Arial" w:hAnsi="Arial" w:cs="Arial"/>
          <w:sz w:val="28"/>
          <w:szCs w:val="28"/>
        </w:rPr>
        <w:t>,</w:t>
      </w:r>
      <w:r w:rsidR="00DD3822" w:rsidRPr="00A82799">
        <w:rPr>
          <w:rFonts w:ascii="Arial" w:hAnsi="Arial" w:cs="Arial"/>
          <w:sz w:val="28"/>
          <w:szCs w:val="28"/>
        </w:rPr>
        <w:t xml:space="preserve"> definirse como una </w:t>
      </w:r>
      <w:r w:rsidR="00DD3822" w:rsidRPr="00C67970">
        <w:rPr>
          <w:rFonts w:ascii="Arial" w:hAnsi="Arial" w:cs="Arial"/>
          <w:i/>
          <w:sz w:val="28"/>
          <w:szCs w:val="28"/>
        </w:rPr>
        <w:t>“opinión</w:t>
      </w:r>
      <w:r w:rsidRPr="00C67970">
        <w:rPr>
          <w:rFonts w:ascii="Arial" w:hAnsi="Arial" w:cs="Arial"/>
          <w:i/>
          <w:sz w:val="28"/>
          <w:szCs w:val="28"/>
        </w:rPr>
        <w:t xml:space="preserve"> sobre el asunto material del proceso</w:t>
      </w:r>
      <w:r w:rsidR="00DD3822" w:rsidRPr="00C67970">
        <w:rPr>
          <w:rFonts w:ascii="Arial" w:hAnsi="Arial" w:cs="Arial"/>
          <w:i/>
          <w:sz w:val="28"/>
          <w:szCs w:val="28"/>
        </w:rPr>
        <w:t>”</w:t>
      </w:r>
      <w:r w:rsidR="00DD3822" w:rsidRPr="00A82799">
        <w:rPr>
          <w:rFonts w:ascii="Arial" w:hAnsi="Arial" w:cs="Arial"/>
          <w:sz w:val="28"/>
          <w:szCs w:val="28"/>
        </w:rPr>
        <w:t>, para utilizar los términos consignados</w:t>
      </w:r>
      <w:r w:rsidR="00B84836">
        <w:rPr>
          <w:rFonts w:ascii="Arial" w:hAnsi="Arial" w:cs="Arial"/>
          <w:sz w:val="28"/>
          <w:szCs w:val="28"/>
        </w:rPr>
        <w:t xml:space="preserve"> en la causal 4ª</w:t>
      </w:r>
      <w:r w:rsidR="00DD3822" w:rsidRPr="00A82799">
        <w:rPr>
          <w:rFonts w:ascii="Arial" w:hAnsi="Arial" w:cs="Arial"/>
          <w:sz w:val="28"/>
          <w:szCs w:val="28"/>
        </w:rPr>
        <w:t xml:space="preserve"> del artículo 56 de la Ley 906 de 2004.</w:t>
      </w:r>
      <w:r w:rsidR="003F73EB" w:rsidRPr="00A82799">
        <w:rPr>
          <w:rFonts w:ascii="Arial" w:hAnsi="Arial" w:cs="Arial"/>
          <w:sz w:val="28"/>
          <w:szCs w:val="28"/>
        </w:rPr>
        <w:t xml:space="preserve"> </w:t>
      </w:r>
      <w:r w:rsidR="00DD3822" w:rsidRPr="00A82799">
        <w:rPr>
          <w:rFonts w:ascii="Arial" w:hAnsi="Arial" w:cs="Arial"/>
          <w:sz w:val="28"/>
          <w:szCs w:val="28"/>
        </w:rPr>
        <w:t xml:space="preserve">En </w:t>
      </w:r>
      <w:r>
        <w:rPr>
          <w:rFonts w:ascii="Arial" w:hAnsi="Arial" w:cs="Arial"/>
          <w:sz w:val="28"/>
          <w:szCs w:val="28"/>
        </w:rPr>
        <w:t>criterio de esta Corporación, lo expresado por el señor Juez de conocimiento, no es de tal entidad que llegue a comprometer su imparcialidad y ponderación, para constituir un acto de prejuzgamiento sobre el hecho que le corresponde decidir, como lo tiene enseñado la Corte Suprema de Justicia.  S</w:t>
      </w:r>
      <w:r w:rsidR="00DD3822" w:rsidRPr="00A82799">
        <w:rPr>
          <w:rFonts w:ascii="Arial" w:hAnsi="Arial" w:cs="Arial"/>
          <w:sz w:val="28"/>
          <w:szCs w:val="28"/>
        </w:rPr>
        <w:t xml:space="preserve">u razonamiento para </w:t>
      </w:r>
      <w:r w:rsidR="00C37FE5" w:rsidRPr="00A82799">
        <w:rPr>
          <w:rFonts w:ascii="Arial" w:hAnsi="Arial" w:cs="Arial"/>
          <w:sz w:val="28"/>
          <w:szCs w:val="28"/>
        </w:rPr>
        <w:t>dar vía a</w:t>
      </w:r>
      <w:r w:rsidR="00DD3822" w:rsidRPr="00A82799">
        <w:rPr>
          <w:rFonts w:ascii="Arial" w:hAnsi="Arial" w:cs="Arial"/>
          <w:sz w:val="28"/>
          <w:szCs w:val="28"/>
        </w:rPr>
        <w:t xml:space="preserve"> la pregunta formulada a la testigo, se enfocó</w:t>
      </w:r>
      <w:r w:rsidR="00B84836">
        <w:rPr>
          <w:rFonts w:ascii="Arial" w:hAnsi="Arial" w:cs="Arial"/>
          <w:sz w:val="28"/>
          <w:szCs w:val="28"/>
        </w:rPr>
        <w:t xml:space="preserve"> a</w:t>
      </w:r>
      <w:r w:rsidR="003F73EB" w:rsidRPr="00A82799">
        <w:rPr>
          <w:rFonts w:ascii="Arial" w:hAnsi="Arial" w:cs="Arial"/>
          <w:sz w:val="28"/>
          <w:szCs w:val="28"/>
        </w:rPr>
        <w:t xml:space="preserve"> querer conocer de fuente cercana el comportamiento de los jóvenes en el equipo, sin que pudiera tampoco aducir</w:t>
      </w:r>
      <w:r w:rsidR="00F50885">
        <w:rPr>
          <w:rFonts w:ascii="Arial" w:hAnsi="Arial" w:cs="Arial"/>
          <w:sz w:val="28"/>
          <w:szCs w:val="28"/>
        </w:rPr>
        <w:t>se</w:t>
      </w:r>
      <w:r w:rsidR="003F73EB" w:rsidRPr="00A82799">
        <w:rPr>
          <w:rFonts w:ascii="Arial" w:hAnsi="Arial" w:cs="Arial"/>
          <w:sz w:val="28"/>
          <w:szCs w:val="28"/>
        </w:rPr>
        <w:t xml:space="preserve"> que lo expuesto por l</w:t>
      </w:r>
      <w:r w:rsidR="00F50885">
        <w:rPr>
          <w:rFonts w:ascii="Arial" w:hAnsi="Arial" w:cs="Arial"/>
          <w:sz w:val="28"/>
          <w:szCs w:val="28"/>
        </w:rPr>
        <w:t>as testigos no resultaba cierto;</w:t>
      </w:r>
      <w:r w:rsidR="003F73EB" w:rsidRPr="00A82799">
        <w:rPr>
          <w:rFonts w:ascii="Arial" w:hAnsi="Arial" w:cs="Arial"/>
          <w:sz w:val="28"/>
          <w:szCs w:val="28"/>
        </w:rPr>
        <w:t xml:space="preserve"> simple y llanamente consideró planteaban una re</w:t>
      </w:r>
      <w:r w:rsidR="00853395">
        <w:rPr>
          <w:rFonts w:ascii="Arial" w:hAnsi="Arial" w:cs="Arial"/>
          <w:sz w:val="28"/>
          <w:szCs w:val="28"/>
        </w:rPr>
        <w:t>alidad que debía ser estudiada.</w:t>
      </w:r>
    </w:p>
    <w:p w:rsidR="00853395" w:rsidRDefault="00853395" w:rsidP="00853395">
      <w:pPr>
        <w:pStyle w:val="Sinespaciado1"/>
        <w:spacing w:line="360" w:lineRule="auto"/>
        <w:ind w:firstLine="2880"/>
        <w:jc w:val="both"/>
        <w:rPr>
          <w:rFonts w:ascii="Arial" w:hAnsi="Arial" w:cs="Arial"/>
          <w:sz w:val="28"/>
          <w:szCs w:val="28"/>
        </w:rPr>
      </w:pPr>
    </w:p>
    <w:p w:rsidR="009757C3" w:rsidRPr="00B84836" w:rsidRDefault="00853395" w:rsidP="00853395">
      <w:pPr>
        <w:pStyle w:val="Sinespaciado1"/>
        <w:spacing w:line="360" w:lineRule="auto"/>
        <w:ind w:firstLine="2880"/>
        <w:jc w:val="both"/>
        <w:rPr>
          <w:rFonts w:ascii="Arial" w:hAnsi="Arial" w:cs="Arial"/>
          <w:sz w:val="28"/>
          <w:szCs w:val="28"/>
        </w:rPr>
      </w:pPr>
      <w:r>
        <w:rPr>
          <w:rFonts w:ascii="Arial" w:hAnsi="Arial" w:cs="Arial"/>
          <w:sz w:val="28"/>
          <w:szCs w:val="28"/>
        </w:rPr>
        <w:t xml:space="preserve">11. </w:t>
      </w:r>
      <w:r w:rsidR="00CE63E6" w:rsidRPr="00A82799">
        <w:rPr>
          <w:rFonts w:ascii="Arial" w:hAnsi="Arial" w:cs="Arial"/>
          <w:sz w:val="28"/>
          <w:szCs w:val="28"/>
        </w:rPr>
        <w:t xml:space="preserve">Como se dijo, la causal impeditiva alegada por el </w:t>
      </w:r>
      <w:r>
        <w:rPr>
          <w:rFonts w:ascii="Arial" w:hAnsi="Arial" w:cs="Arial"/>
          <w:sz w:val="28"/>
          <w:szCs w:val="28"/>
        </w:rPr>
        <w:t xml:space="preserve">togado, </w:t>
      </w:r>
      <w:r w:rsidR="00CE63E6" w:rsidRPr="00A82799">
        <w:rPr>
          <w:rFonts w:ascii="Arial" w:hAnsi="Arial" w:cs="Arial"/>
          <w:sz w:val="28"/>
          <w:szCs w:val="28"/>
        </w:rPr>
        <w:t>consistente en</w:t>
      </w:r>
      <w:r w:rsidR="00843793" w:rsidRPr="00A82799">
        <w:rPr>
          <w:rFonts w:ascii="Arial" w:hAnsi="Arial" w:cs="Arial"/>
          <w:sz w:val="28"/>
          <w:szCs w:val="28"/>
        </w:rPr>
        <w:t xml:space="preserve"> </w:t>
      </w:r>
      <w:r w:rsidR="00CE63E6" w:rsidRPr="00A82799">
        <w:rPr>
          <w:rFonts w:ascii="Arial" w:hAnsi="Arial" w:cs="Arial"/>
          <w:sz w:val="28"/>
          <w:szCs w:val="28"/>
        </w:rPr>
        <w:t>que el funcionario haya dado opinión</w:t>
      </w:r>
      <w:r>
        <w:rPr>
          <w:rFonts w:ascii="Arial" w:hAnsi="Arial" w:cs="Arial"/>
          <w:sz w:val="28"/>
          <w:szCs w:val="28"/>
        </w:rPr>
        <w:t xml:space="preserve"> a lo dicho por la señora Pilar Escobar Hernández</w:t>
      </w:r>
      <w:r w:rsidR="003F73EB" w:rsidRPr="00A82799">
        <w:rPr>
          <w:rFonts w:ascii="Arial" w:hAnsi="Arial" w:cs="Arial"/>
          <w:sz w:val="28"/>
          <w:szCs w:val="28"/>
        </w:rPr>
        <w:t>, necesariamente remite a todo un contexto</w:t>
      </w:r>
      <w:r w:rsidR="00CE63E6" w:rsidRPr="00A82799">
        <w:rPr>
          <w:rFonts w:ascii="Arial" w:hAnsi="Arial" w:cs="Arial"/>
          <w:sz w:val="28"/>
          <w:szCs w:val="28"/>
        </w:rPr>
        <w:t xml:space="preserve">, </w:t>
      </w:r>
      <w:r w:rsidR="003F73EB" w:rsidRPr="00A82799">
        <w:rPr>
          <w:rFonts w:ascii="Arial" w:hAnsi="Arial" w:cs="Arial"/>
          <w:sz w:val="28"/>
          <w:szCs w:val="28"/>
        </w:rPr>
        <w:t xml:space="preserve">en cumplimiento </w:t>
      </w:r>
      <w:r w:rsidR="00CE63E6" w:rsidRPr="00A82799">
        <w:rPr>
          <w:rFonts w:ascii="Arial" w:hAnsi="Arial" w:cs="Arial"/>
          <w:sz w:val="28"/>
          <w:szCs w:val="28"/>
        </w:rPr>
        <w:t>de la labor de</w:t>
      </w:r>
      <w:r w:rsidR="00843793" w:rsidRPr="00A82799">
        <w:rPr>
          <w:rFonts w:ascii="Arial" w:hAnsi="Arial" w:cs="Arial"/>
          <w:sz w:val="28"/>
          <w:szCs w:val="28"/>
        </w:rPr>
        <w:t xml:space="preserve"> </w:t>
      </w:r>
      <w:r w:rsidR="00CE63E6" w:rsidRPr="00A82799">
        <w:rPr>
          <w:rFonts w:ascii="Arial" w:hAnsi="Arial" w:cs="Arial"/>
          <w:sz w:val="28"/>
          <w:szCs w:val="28"/>
        </w:rPr>
        <w:t>administrar justicia deferido</w:t>
      </w:r>
      <w:r>
        <w:rPr>
          <w:rFonts w:ascii="Arial" w:hAnsi="Arial" w:cs="Arial"/>
          <w:sz w:val="28"/>
          <w:szCs w:val="28"/>
        </w:rPr>
        <w:t xml:space="preserve"> al mismo por razón de su cargo.  Pues, se </w:t>
      </w:r>
      <w:r w:rsidR="00CE63E6" w:rsidRPr="00A82799">
        <w:rPr>
          <w:rFonts w:ascii="Arial" w:hAnsi="Arial" w:cs="Arial"/>
          <w:sz w:val="28"/>
          <w:szCs w:val="28"/>
        </w:rPr>
        <w:t>itera,</w:t>
      </w:r>
      <w:r w:rsidR="00843793" w:rsidRPr="00A82799">
        <w:rPr>
          <w:rFonts w:ascii="Arial" w:hAnsi="Arial" w:cs="Arial"/>
          <w:sz w:val="28"/>
          <w:szCs w:val="28"/>
        </w:rPr>
        <w:t xml:space="preserve"> </w:t>
      </w:r>
      <w:r w:rsidR="00CE63E6" w:rsidRPr="00A82799">
        <w:rPr>
          <w:rFonts w:ascii="Arial" w:hAnsi="Arial" w:cs="Arial"/>
          <w:sz w:val="28"/>
          <w:szCs w:val="28"/>
        </w:rPr>
        <w:t>si lo manifestado se consigna formal y materialmente en una decisión, como</w:t>
      </w:r>
      <w:r w:rsidR="00843793" w:rsidRPr="00A82799">
        <w:rPr>
          <w:rFonts w:ascii="Arial" w:hAnsi="Arial" w:cs="Arial"/>
          <w:sz w:val="28"/>
          <w:szCs w:val="28"/>
        </w:rPr>
        <w:t xml:space="preserve"> </w:t>
      </w:r>
      <w:r w:rsidR="00CE63E6" w:rsidRPr="00A82799">
        <w:rPr>
          <w:rFonts w:ascii="Arial" w:hAnsi="Arial" w:cs="Arial"/>
          <w:sz w:val="28"/>
          <w:szCs w:val="28"/>
        </w:rPr>
        <w:t xml:space="preserve">en este caso, ello supera con mucho esa informalidad a la que remite </w:t>
      </w:r>
      <w:r>
        <w:rPr>
          <w:rFonts w:ascii="Arial" w:hAnsi="Arial" w:cs="Arial"/>
          <w:sz w:val="28"/>
          <w:szCs w:val="28"/>
        </w:rPr>
        <w:t xml:space="preserve">la causal alegada, </w:t>
      </w:r>
      <w:r w:rsidR="00CE63E6" w:rsidRPr="00A82799">
        <w:rPr>
          <w:rFonts w:ascii="Arial" w:hAnsi="Arial" w:cs="Arial"/>
          <w:sz w:val="28"/>
          <w:szCs w:val="28"/>
        </w:rPr>
        <w:t>cuyo fin es precisamente evitar que lo expresado por fuera</w:t>
      </w:r>
      <w:r w:rsidR="00843793" w:rsidRPr="00A82799">
        <w:rPr>
          <w:rFonts w:ascii="Arial" w:hAnsi="Arial" w:cs="Arial"/>
          <w:sz w:val="28"/>
          <w:szCs w:val="28"/>
        </w:rPr>
        <w:t xml:space="preserve"> </w:t>
      </w:r>
      <w:r w:rsidR="00CE63E6" w:rsidRPr="00A82799">
        <w:rPr>
          <w:rFonts w:ascii="Arial" w:hAnsi="Arial" w:cs="Arial"/>
          <w:sz w:val="28"/>
          <w:szCs w:val="28"/>
        </w:rPr>
        <w:t>del proceso, sea reiterado en éste, poniendo en entredicho la seriedad e</w:t>
      </w:r>
      <w:r w:rsidR="00843793" w:rsidRPr="00A82799">
        <w:rPr>
          <w:rFonts w:ascii="Arial" w:hAnsi="Arial" w:cs="Arial"/>
          <w:sz w:val="28"/>
          <w:szCs w:val="28"/>
        </w:rPr>
        <w:t xml:space="preserve"> </w:t>
      </w:r>
      <w:r w:rsidR="00CE63E6" w:rsidRPr="00A82799">
        <w:rPr>
          <w:rFonts w:ascii="Arial" w:hAnsi="Arial" w:cs="Arial"/>
          <w:sz w:val="28"/>
          <w:szCs w:val="28"/>
        </w:rPr>
        <w:t>imparcialidad de quien así ha actuado.</w:t>
      </w:r>
    </w:p>
    <w:p w:rsidR="0002343F" w:rsidRPr="00B84836" w:rsidRDefault="0002343F" w:rsidP="005866EC">
      <w:pPr>
        <w:pStyle w:val="Sinespaciado1"/>
        <w:spacing w:line="360" w:lineRule="auto"/>
        <w:ind w:firstLine="2880"/>
        <w:jc w:val="both"/>
        <w:rPr>
          <w:rFonts w:ascii="Arial" w:hAnsi="Arial" w:cs="Arial"/>
          <w:sz w:val="28"/>
          <w:szCs w:val="28"/>
        </w:rPr>
      </w:pPr>
    </w:p>
    <w:p w:rsidR="00DB3857" w:rsidRPr="00B84836" w:rsidRDefault="00853395" w:rsidP="00B84836">
      <w:pPr>
        <w:pStyle w:val="Sinespaciado1"/>
        <w:spacing w:line="360" w:lineRule="auto"/>
        <w:ind w:firstLine="2880"/>
        <w:jc w:val="both"/>
        <w:rPr>
          <w:rFonts w:ascii="Arial" w:hAnsi="Arial" w:cs="Arial"/>
          <w:sz w:val="28"/>
          <w:szCs w:val="28"/>
        </w:rPr>
      </w:pPr>
      <w:r>
        <w:rPr>
          <w:rFonts w:ascii="Arial" w:hAnsi="Arial" w:cs="Arial"/>
          <w:sz w:val="28"/>
          <w:szCs w:val="28"/>
        </w:rPr>
        <w:t>12</w:t>
      </w:r>
      <w:r w:rsidR="0002343F" w:rsidRPr="00B84836">
        <w:rPr>
          <w:rFonts w:ascii="Arial" w:hAnsi="Arial" w:cs="Arial"/>
          <w:sz w:val="28"/>
          <w:szCs w:val="28"/>
        </w:rPr>
        <w:t xml:space="preserve">. </w:t>
      </w:r>
      <w:r w:rsidR="00DB3857" w:rsidRPr="00B84836">
        <w:rPr>
          <w:rFonts w:ascii="Arial" w:hAnsi="Arial" w:cs="Arial"/>
          <w:sz w:val="28"/>
          <w:szCs w:val="28"/>
        </w:rPr>
        <w:t>Con base en lo expuesto en precedencia, se considera que la recusación</w:t>
      </w:r>
      <w:r w:rsidR="003F73EB" w:rsidRPr="00B84836">
        <w:rPr>
          <w:rFonts w:ascii="Arial" w:hAnsi="Arial" w:cs="Arial"/>
          <w:sz w:val="28"/>
          <w:szCs w:val="28"/>
        </w:rPr>
        <w:t xml:space="preserve"> </w:t>
      </w:r>
      <w:r w:rsidR="00DB3857" w:rsidRPr="00B84836">
        <w:rPr>
          <w:rFonts w:ascii="Arial" w:hAnsi="Arial" w:cs="Arial"/>
          <w:sz w:val="28"/>
          <w:szCs w:val="28"/>
        </w:rPr>
        <w:t>propuesta carece de sustento legal en la medida en que el juez de conocimiento no</w:t>
      </w:r>
      <w:r w:rsidR="003F73EB" w:rsidRPr="00B84836">
        <w:rPr>
          <w:rFonts w:ascii="Arial" w:hAnsi="Arial" w:cs="Arial"/>
          <w:sz w:val="28"/>
          <w:szCs w:val="28"/>
        </w:rPr>
        <w:t xml:space="preserve"> </w:t>
      </w:r>
      <w:r w:rsidR="00DB3857" w:rsidRPr="00B84836">
        <w:rPr>
          <w:rFonts w:ascii="Arial" w:hAnsi="Arial" w:cs="Arial"/>
          <w:sz w:val="28"/>
          <w:szCs w:val="28"/>
        </w:rPr>
        <w:t>ha hecho ningún pronunciamiento que comprometa su criterio frente</w:t>
      </w:r>
      <w:r w:rsidR="003E2665" w:rsidRPr="00B84836">
        <w:rPr>
          <w:rFonts w:ascii="Arial" w:hAnsi="Arial" w:cs="Arial"/>
          <w:sz w:val="28"/>
          <w:szCs w:val="28"/>
        </w:rPr>
        <w:t xml:space="preserve"> caso</w:t>
      </w:r>
      <w:r w:rsidR="00DB3857" w:rsidRPr="00B84836">
        <w:rPr>
          <w:rFonts w:ascii="Arial" w:hAnsi="Arial" w:cs="Arial"/>
          <w:sz w:val="28"/>
          <w:szCs w:val="28"/>
        </w:rPr>
        <w:t>, por lo</w:t>
      </w:r>
      <w:r w:rsidR="003E2665" w:rsidRPr="00B84836">
        <w:rPr>
          <w:rFonts w:ascii="Arial" w:hAnsi="Arial" w:cs="Arial"/>
          <w:sz w:val="28"/>
          <w:szCs w:val="28"/>
        </w:rPr>
        <w:t xml:space="preserve"> </w:t>
      </w:r>
      <w:r w:rsidR="00DB3857" w:rsidRPr="00B84836">
        <w:rPr>
          <w:rFonts w:ascii="Arial" w:hAnsi="Arial" w:cs="Arial"/>
          <w:sz w:val="28"/>
          <w:szCs w:val="28"/>
        </w:rPr>
        <w:t>cual se dispondrá que la actuación retorne al juzgado de origen para que el proceso</w:t>
      </w:r>
      <w:r w:rsidR="003E2665" w:rsidRPr="00B84836">
        <w:rPr>
          <w:rFonts w:ascii="Arial" w:hAnsi="Arial" w:cs="Arial"/>
          <w:sz w:val="28"/>
          <w:szCs w:val="28"/>
        </w:rPr>
        <w:t xml:space="preserve"> </w:t>
      </w:r>
      <w:r w:rsidR="00DB3857" w:rsidRPr="00B84836">
        <w:rPr>
          <w:rFonts w:ascii="Arial" w:hAnsi="Arial" w:cs="Arial"/>
          <w:sz w:val="28"/>
          <w:szCs w:val="28"/>
        </w:rPr>
        <w:t>continúe su trámite normal</w:t>
      </w:r>
    </w:p>
    <w:p w:rsidR="00DB3857" w:rsidRPr="00B84836" w:rsidRDefault="00DB3857" w:rsidP="00DB3857">
      <w:pPr>
        <w:pStyle w:val="Sinespaciado1"/>
        <w:spacing w:line="360" w:lineRule="auto"/>
        <w:ind w:firstLine="2880"/>
        <w:jc w:val="both"/>
        <w:rPr>
          <w:rFonts w:ascii="Arial" w:hAnsi="Arial" w:cs="Arial"/>
          <w:sz w:val="28"/>
          <w:szCs w:val="28"/>
        </w:rPr>
      </w:pPr>
    </w:p>
    <w:p w:rsidR="005866EC" w:rsidRPr="00B84836" w:rsidRDefault="007A1AB9" w:rsidP="005866EC">
      <w:pPr>
        <w:pStyle w:val="Sinespaciado1"/>
        <w:spacing w:line="360" w:lineRule="auto"/>
        <w:ind w:firstLine="2880"/>
        <w:jc w:val="both"/>
        <w:rPr>
          <w:rFonts w:ascii="Arial" w:hAnsi="Arial" w:cs="Arial"/>
          <w:b/>
          <w:sz w:val="28"/>
          <w:szCs w:val="28"/>
        </w:rPr>
      </w:pPr>
      <w:r w:rsidRPr="00B84836">
        <w:rPr>
          <w:rFonts w:ascii="Arial" w:hAnsi="Arial" w:cs="Arial"/>
          <w:b/>
          <w:sz w:val="28"/>
          <w:szCs w:val="28"/>
        </w:rPr>
        <w:t xml:space="preserve"> IV. Decisión</w:t>
      </w:r>
    </w:p>
    <w:p w:rsidR="000F478C" w:rsidRPr="00B84836" w:rsidRDefault="000F478C" w:rsidP="005866EC">
      <w:pPr>
        <w:pStyle w:val="Sinespaciado1"/>
        <w:spacing w:line="360" w:lineRule="auto"/>
        <w:ind w:firstLine="2880"/>
        <w:jc w:val="both"/>
        <w:rPr>
          <w:rFonts w:ascii="Arial" w:hAnsi="Arial" w:cs="Arial"/>
          <w:sz w:val="28"/>
          <w:szCs w:val="28"/>
        </w:rPr>
      </w:pPr>
    </w:p>
    <w:p w:rsidR="00581221" w:rsidRPr="00B84836" w:rsidRDefault="005866EC" w:rsidP="000F478C">
      <w:pPr>
        <w:pStyle w:val="Sinespaciado1"/>
        <w:spacing w:line="360" w:lineRule="auto"/>
        <w:ind w:firstLine="2880"/>
        <w:jc w:val="both"/>
        <w:rPr>
          <w:rFonts w:ascii="Arial" w:hAnsi="Arial" w:cs="Arial"/>
          <w:sz w:val="28"/>
          <w:szCs w:val="28"/>
        </w:rPr>
      </w:pPr>
      <w:r w:rsidRPr="00B84836">
        <w:rPr>
          <w:rFonts w:ascii="Arial" w:hAnsi="Arial" w:cs="Arial"/>
          <w:sz w:val="28"/>
          <w:szCs w:val="28"/>
        </w:rPr>
        <w:t xml:space="preserve">En mérito de lo expuesto, el Tribunal Superior del Distrito Judicial de Pereira, </w:t>
      </w:r>
      <w:r w:rsidR="00853395" w:rsidRPr="00853395">
        <w:rPr>
          <w:rFonts w:ascii="Arial" w:hAnsi="Arial" w:cs="Arial"/>
          <w:sz w:val="28"/>
          <w:szCs w:val="28"/>
        </w:rPr>
        <w:t>Sala Unitaria de Asuntos Penales para Adolescentes</w:t>
      </w:r>
      <w:r w:rsidR="00926148" w:rsidRPr="00B84836">
        <w:rPr>
          <w:rFonts w:ascii="Arial" w:hAnsi="Arial" w:cs="Arial"/>
          <w:sz w:val="28"/>
          <w:szCs w:val="28"/>
        </w:rPr>
        <w:t>,</w:t>
      </w:r>
      <w:r w:rsidR="000F478C" w:rsidRPr="00B84836">
        <w:rPr>
          <w:rFonts w:ascii="Arial" w:hAnsi="Arial" w:cs="Arial"/>
          <w:sz w:val="28"/>
          <w:szCs w:val="28"/>
        </w:rPr>
        <w:t xml:space="preserve"> </w:t>
      </w:r>
      <w:r w:rsidRPr="00C26D90">
        <w:rPr>
          <w:rFonts w:ascii="Arial" w:hAnsi="Arial" w:cs="Arial"/>
          <w:b/>
          <w:sz w:val="24"/>
          <w:szCs w:val="24"/>
        </w:rPr>
        <w:t>RESUELVE</w:t>
      </w:r>
      <w:r w:rsidR="00926148" w:rsidRPr="00C26D90">
        <w:rPr>
          <w:rFonts w:ascii="Arial" w:hAnsi="Arial" w:cs="Arial"/>
          <w:sz w:val="24"/>
          <w:szCs w:val="24"/>
        </w:rPr>
        <w:t>:</w:t>
      </w:r>
    </w:p>
    <w:p w:rsidR="00581221" w:rsidRPr="00B84836" w:rsidRDefault="00581221" w:rsidP="000F478C">
      <w:pPr>
        <w:pStyle w:val="Sinespaciado1"/>
        <w:spacing w:line="360" w:lineRule="auto"/>
        <w:ind w:firstLine="2880"/>
        <w:jc w:val="both"/>
        <w:rPr>
          <w:rFonts w:ascii="Arial" w:hAnsi="Arial" w:cs="Arial"/>
          <w:sz w:val="28"/>
          <w:szCs w:val="28"/>
        </w:rPr>
      </w:pPr>
    </w:p>
    <w:p w:rsidR="00C26D90" w:rsidRDefault="00581221" w:rsidP="00B82F24">
      <w:pPr>
        <w:pStyle w:val="Sinespaciado1"/>
        <w:spacing w:line="360" w:lineRule="auto"/>
        <w:ind w:firstLine="2880"/>
        <w:jc w:val="both"/>
        <w:rPr>
          <w:rFonts w:ascii="Arial" w:hAnsi="Arial" w:cs="Arial"/>
          <w:bCs/>
          <w:sz w:val="28"/>
          <w:szCs w:val="28"/>
        </w:rPr>
      </w:pPr>
      <w:r w:rsidRPr="00B84836">
        <w:rPr>
          <w:rFonts w:ascii="Arial" w:hAnsi="Arial" w:cs="Arial"/>
          <w:b/>
          <w:sz w:val="28"/>
          <w:szCs w:val="28"/>
        </w:rPr>
        <w:t>P</w:t>
      </w:r>
      <w:r w:rsidR="00853395">
        <w:rPr>
          <w:rFonts w:ascii="Arial" w:hAnsi="Arial" w:cs="Arial"/>
          <w:b/>
          <w:sz w:val="28"/>
          <w:szCs w:val="28"/>
        </w:rPr>
        <w:t>rimero</w:t>
      </w:r>
      <w:r w:rsidRPr="00B84836">
        <w:rPr>
          <w:rFonts w:ascii="Arial" w:hAnsi="Arial" w:cs="Arial"/>
          <w:b/>
          <w:sz w:val="28"/>
          <w:szCs w:val="28"/>
        </w:rPr>
        <w:t>:</w:t>
      </w:r>
      <w:r w:rsidRPr="00B84836">
        <w:rPr>
          <w:rFonts w:ascii="Arial" w:hAnsi="Arial" w:cs="Arial"/>
          <w:sz w:val="28"/>
          <w:szCs w:val="28"/>
        </w:rPr>
        <w:t xml:space="preserve"> </w:t>
      </w:r>
      <w:r w:rsidR="00926148" w:rsidRPr="00C26D90">
        <w:rPr>
          <w:rFonts w:ascii="Arial" w:hAnsi="Arial" w:cs="Arial"/>
          <w:b/>
          <w:sz w:val="24"/>
          <w:szCs w:val="24"/>
        </w:rPr>
        <w:t>D</w:t>
      </w:r>
      <w:r w:rsidR="000F478C" w:rsidRPr="00C26D90">
        <w:rPr>
          <w:rFonts w:ascii="Arial" w:hAnsi="Arial" w:cs="Arial"/>
          <w:b/>
          <w:sz w:val="24"/>
          <w:szCs w:val="24"/>
        </w:rPr>
        <w:t xml:space="preserve">ECLARAR </w:t>
      </w:r>
      <w:r w:rsidR="00B82F24" w:rsidRPr="00C26D90">
        <w:rPr>
          <w:rFonts w:ascii="Arial" w:hAnsi="Arial" w:cs="Arial"/>
          <w:b/>
          <w:sz w:val="24"/>
          <w:szCs w:val="24"/>
        </w:rPr>
        <w:t>IN</w:t>
      </w:r>
      <w:r w:rsidR="000F478C" w:rsidRPr="00C26D90">
        <w:rPr>
          <w:rFonts w:ascii="Arial" w:hAnsi="Arial" w:cs="Arial"/>
          <w:b/>
          <w:sz w:val="24"/>
          <w:szCs w:val="24"/>
        </w:rPr>
        <w:t>FUNDADA</w:t>
      </w:r>
      <w:r w:rsidR="000F478C" w:rsidRPr="00B84836">
        <w:rPr>
          <w:rFonts w:ascii="Arial" w:hAnsi="Arial" w:cs="Arial"/>
          <w:sz w:val="28"/>
          <w:szCs w:val="28"/>
        </w:rPr>
        <w:t xml:space="preserve"> </w:t>
      </w:r>
      <w:r w:rsidR="00926148" w:rsidRPr="00B84836">
        <w:rPr>
          <w:rFonts w:ascii="Arial" w:hAnsi="Arial" w:cs="Arial"/>
          <w:sz w:val="28"/>
          <w:szCs w:val="28"/>
        </w:rPr>
        <w:t xml:space="preserve">la recusación formulada por el </w:t>
      </w:r>
      <w:r w:rsidR="00B82F24" w:rsidRPr="00B84836">
        <w:rPr>
          <w:rFonts w:ascii="Arial" w:hAnsi="Arial" w:cs="Arial"/>
          <w:bCs/>
          <w:sz w:val="28"/>
          <w:szCs w:val="28"/>
        </w:rPr>
        <w:t>a</w:t>
      </w:r>
      <w:r w:rsidR="00C26D90">
        <w:rPr>
          <w:rFonts w:ascii="Arial" w:hAnsi="Arial" w:cs="Arial"/>
          <w:bCs/>
          <w:sz w:val="28"/>
          <w:szCs w:val="28"/>
        </w:rPr>
        <w:t xml:space="preserve">bogado defensor </w:t>
      </w:r>
      <w:r w:rsidR="00B82F24" w:rsidRPr="00B84836">
        <w:rPr>
          <w:rFonts w:ascii="Arial" w:hAnsi="Arial" w:cs="Arial"/>
          <w:bCs/>
          <w:sz w:val="28"/>
          <w:szCs w:val="28"/>
        </w:rPr>
        <w:t xml:space="preserve">del adolescente </w:t>
      </w:r>
      <w:r w:rsidR="00B82F24" w:rsidRPr="00C26D90">
        <w:rPr>
          <w:rFonts w:ascii="Arial" w:hAnsi="Arial" w:cs="Arial"/>
          <w:bCs/>
          <w:sz w:val="24"/>
          <w:szCs w:val="24"/>
        </w:rPr>
        <w:t>JUAN JOSÉ GÓMEZ TORRES</w:t>
      </w:r>
      <w:r w:rsidR="00C26D90">
        <w:rPr>
          <w:rFonts w:ascii="Arial" w:hAnsi="Arial" w:cs="Arial"/>
          <w:bCs/>
          <w:sz w:val="28"/>
          <w:szCs w:val="28"/>
        </w:rPr>
        <w:t>.</w:t>
      </w:r>
    </w:p>
    <w:p w:rsidR="00C26D90" w:rsidRDefault="00C26D90" w:rsidP="00B82F24">
      <w:pPr>
        <w:pStyle w:val="Sinespaciado1"/>
        <w:spacing w:line="360" w:lineRule="auto"/>
        <w:ind w:firstLine="2880"/>
        <w:jc w:val="both"/>
        <w:rPr>
          <w:rFonts w:ascii="Arial" w:hAnsi="Arial" w:cs="Arial"/>
          <w:bCs/>
          <w:sz w:val="28"/>
          <w:szCs w:val="28"/>
        </w:rPr>
      </w:pPr>
    </w:p>
    <w:p w:rsidR="00926148" w:rsidRPr="00B84836" w:rsidRDefault="00C26D90" w:rsidP="00B82F24">
      <w:pPr>
        <w:pStyle w:val="Sinespaciado1"/>
        <w:spacing w:line="360" w:lineRule="auto"/>
        <w:ind w:firstLine="2880"/>
        <w:jc w:val="both"/>
        <w:rPr>
          <w:rFonts w:ascii="Arial" w:hAnsi="Arial" w:cs="Arial"/>
          <w:sz w:val="28"/>
          <w:szCs w:val="28"/>
        </w:rPr>
      </w:pPr>
      <w:r>
        <w:rPr>
          <w:rFonts w:ascii="Arial" w:hAnsi="Arial" w:cs="Arial"/>
          <w:b/>
          <w:bCs/>
          <w:sz w:val="28"/>
          <w:szCs w:val="28"/>
        </w:rPr>
        <w:t>Segundo:</w:t>
      </w:r>
      <w:r>
        <w:rPr>
          <w:rFonts w:ascii="Arial" w:hAnsi="Arial" w:cs="Arial"/>
          <w:bCs/>
          <w:sz w:val="28"/>
          <w:szCs w:val="28"/>
        </w:rPr>
        <w:t xml:space="preserve"> Contra la presente </w:t>
      </w:r>
      <w:r w:rsidRPr="00C26D90">
        <w:rPr>
          <w:rFonts w:ascii="Arial" w:hAnsi="Arial" w:cs="Arial"/>
          <w:bCs/>
          <w:sz w:val="28"/>
          <w:szCs w:val="28"/>
        </w:rPr>
        <w:t xml:space="preserve">decisión no procede recurso alguno </w:t>
      </w:r>
      <w:r>
        <w:rPr>
          <w:rFonts w:ascii="Arial" w:hAnsi="Arial" w:cs="Arial"/>
          <w:bCs/>
          <w:sz w:val="28"/>
          <w:szCs w:val="28"/>
        </w:rPr>
        <w:t xml:space="preserve">(art. </w:t>
      </w:r>
      <w:r w:rsidRPr="00C26D90">
        <w:rPr>
          <w:rFonts w:ascii="Arial" w:hAnsi="Arial" w:cs="Arial"/>
          <w:bCs/>
          <w:sz w:val="28"/>
          <w:szCs w:val="28"/>
        </w:rPr>
        <w:t xml:space="preserve">65 </w:t>
      </w:r>
      <w:r>
        <w:rPr>
          <w:rFonts w:ascii="Arial" w:hAnsi="Arial" w:cs="Arial"/>
          <w:bCs/>
          <w:sz w:val="28"/>
          <w:szCs w:val="28"/>
        </w:rPr>
        <w:t>Ley 906 de 2004 Código de Procedimiento Penal).</w:t>
      </w:r>
    </w:p>
    <w:p w:rsidR="002D1B7D" w:rsidRPr="00B84836" w:rsidRDefault="002D1B7D" w:rsidP="005866EC">
      <w:pPr>
        <w:pStyle w:val="Sinespaciado1"/>
        <w:spacing w:line="360" w:lineRule="auto"/>
        <w:ind w:firstLine="2880"/>
        <w:jc w:val="both"/>
        <w:rPr>
          <w:rFonts w:ascii="Arial" w:hAnsi="Arial" w:cs="Arial"/>
          <w:sz w:val="28"/>
          <w:szCs w:val="28"/>
        </w:rPr>
      </w:pPr>
    </w:p>
    <w:p w:rsidR="002D1B7D" w:rsidRPr="00B84836" w:rsidRDefault="00C26D90" w:rsidP="005866EC">
      <w:pPr>
        <w:pStyle w:val="Sinespaciado1"/>
        <w:spacing w:line="360" w:lineRule="auto"/>
        <w:ind w:firstLine="2880"/>
        <w:jc w:val="both"/>
        <w:rPr>
          <w:rFonts w:ascii="Arial" w:hAnsi="Arial" w:cs="Arial"/>
          <w:sz w:val="28"/>
          <w:szCs w:val="28"/>
        </w:rPr>
      </w:pPr>
      <w:r>
        <w:rPr>
          <w:rFonts w:ascii="Arial" w:hAnsi="Arial" w:cs="Arial"/>
          <w:b/>
          <w:sz w:val="28"/>
          <w:szCs w:val="28"/>
        </w:rPr>
        <w:t>Tercero</w:t>
      </w:r>
      <w:r w:rsidR="00581221" w:rsidRPr="00B84836">
        <w:rPr>
          <w:rFonts w:ascii="Arial" w:hAnsi="Arial" w:cs="Arial"/>
          <w:b/>
          <w:sz w:val="28"/>
          <w:szCs w:val="28"/>
        </w:rPr>
        <w:t>:</w:t>
      </w:r>
      <w:r w:rsidR="00581221" w:rsidRPr="00B84836">
        <w:rPr>
          <w:rFonts w:ascii="Arial" w:hAnsi="Arial" w:cs="Arial"/>
          <w:sz w:val="28"/>
          <w:szCs w:val="28"/>
        </w:rPr>
        <w:t xml:space="preserve"> </w:t>
      </w:r>
      <w:r w:rsidR="0032371F" w:rsidRPr="00B84836">
        <w:rPr>
          <w:rFonts w:ascii="Arial" w:hAnsi="Arial" w:cs="Arial"/>
          <w:sz w:val="28"/>
          <w:szCs w:val="28"/>
        </w:rPr>
        <w:t>Enviar</w:t>
      </w:r>
      <w:r w:rsidR="00581221" w:rsidRPr="00B84836">
        <w:rPr>
          <w:rFonts w:ascii="Arial" w:hAnsi="Arial" w:cs="Arial"/>
          <w:sz w:val="28"/>
          <w:szCs w:val="28"/>
        </w:rPr>
        <w:t xml:space="preserve"> el expediente a</w:t>
      </w:r>
      <w:r w:rsidR="00B82F24" w:rsidRPr="00B84836">
        <w:rPr>
          <w:rFonts w:ascii="Arial" w:hAnsi="Arial" w:cs="Arial"/>
          <w:sz w:val="28"/>
          <w:szCs w:val="28"/>
        </w:rPr>
        <w:t>l juzgado de origen para que se retome su conocimiento</w:t>
      </w:r>
      <w:r w:rsidR="002D1B7D" w:rsidRPr="00B84836">
        <w:rPr>
          <w:rFonts w:ascii="Arial" w:hAnsi="Arial" w:cs="Arial"/>
          <w:sz w:val="28"/>
          <w:szCs w:val="28"/>
        </w:rPr>
        <w:t>.</w:t>
      </w:r>
    </w:p>
    <w:p w:rsidR="00926148" w:rsidRPr="00B84836" w:rsidRDefault="00926148" w:rsidP="005866EC">
      <w:pPr>
        <w:pStyle w:val="Sinespaciado1"/>
        <w:spacing w:line="360" w:lineRule="auto"/>
        <w:ind w:firstLine="2880"/>
        <w:jc w:val="both"/>
        <w:rPr>
          <w:rFonts w:ascii="Arial" w:hAnsi="Arial" w:cs="Arial"/>
          <w:sz w:val="28"/>
          <w:szCs w:val="28"/>
        </w:rPr>
      </w:pPr>
    </w:p>
    <w:p w:rsidR="005866EC" w:rsidRPr="00B84836" w:rsidRDefault="005866EC" w:rsidP="00581221">
      <w:pPr>
        <w:pStyle w:val="Sinespaciado1"/>
        <w:spacing w:line="360" w:lineRule="auto"/>
        <w:ind w:firstLine="2880"/>
        <w:jc w:val="both"/>
        <w:rPr>
          <w:rFonts w:ascii="Arial" w:hAnsi="Arial" w:cs="Arial"/>
          <w:sz w:val="28"/>
          <w:szCs w:val="28"/>
        </w:rPr>
      </w:pPr>
      <w:r w:rsidRPr="00B84836">
        <w:rPr>
          <w:rFonts w:ascii="Arial" w:hAnsi="Arial" w:cs="Arial"/>
          <w:sz w:val="28"/>
          <w:szCs w:val="28"/>
        </w:rPr>
        <w:t>Notifíquese y cúmplase</w:t>
      </w:r>
      <w:r w:rsidR="00581221" w:rsidRPr="00B84836">
        <w:rPr>
          <w:rFonts w:ascii="Arial" w:hAnsi="Arial" w:cs="Arial"/>
          <w:sz w:val="28"/>
          <w:szCs w:val="28"/>
        </w:rPr>
        <w:t>,</w:t>
      </w:r>
    </w:p>
    <w:p w:rsidR="00581221" w:rsidRPr="00B84836" w:rsidRDefault="00581221" w:rsidP="00581221">
      <w:pPr>
        <w:pStyle w:val="Sinespaciado1"/>
        <w:spacing w:line="360" w:lineRule="auto"/>
        <w:ind w:firstLine="2880"/>
        <w:jc w:val="both"/>
        <w:rPr>
          <w:rFonts w:ascii="Arial" w:hAnsi="Arial" w:cs="Arial"/>
          <w:sz w:val="28"/>
          <w:szCs w:val="28"/>
        </w:rPr>
      </w:pPr>
    </w:p>
    <w:p w:rsidR="005866EC" w:rsidRDefault="00C26D90" w:rsidP="002E105D">
      <w:pPr>
        <w:pStyle w:val="Sinespaciado1"/>
        <w:spacing w:line="360" w:lineRule="auto"/>
        <w:ind w:firstLine="2880"/>
        <w:jc w:val="both"/>
        <w:rPr>
          <w:rFonts w:ascii="Arial" w:hAnsi="Arial" w:cs="Arial"/>
          <w:sz w:val="28"/>
          <w:szCs w:val="28"/>
        </w:rPr>
      </w:pPr>
      <w:r>
        <w:rPr>
          <w:rFonts w:ascii="Arial" w:hAnsi="Arial" w:cs="Arial"/>
          <w:sz w:val="28"/>
          <w:szCs w:val="28"/>
        </w:rPr>
        <w:t>El Magistrado</w:t>
      </w:r>
    </w:p>
    <w:p w:rsidR="00C26D90" w:rsidRDefault="00C26D90" w:rsidP="002E105D">
      <w:pPr>
        <w:pStyle w:val="Sinespaciado1"/>
        <w:spacing w:line="360" w:lineRule="auto"/>
        <w:ind w:firstLine="2880"/>
        <w:jc w:val="both"/>
        <w:rPr>
          <w:rFonts w:ascii="Arial" w:hAnsi="Arial" w:cs="Arial"/>
          <w:sz w:val="28"/>
          <w:szCs w:val="28"/>
        </w:rPr>
      </w:pPr>
    </w:p>
    <w:p w:rsidR="00C26D90" w:rsidRDefault="00C26D90" w:rsidP="002E105D">
      <w:pPr>
        <w:pStyle w:val="Sinespaciado1"/>
        <w:spacing w:line="360" w:lineRule="auto"/>
        <w:ind w:firstLine="2880"/>
        <w:jc w:val="both"/>
        <w:rPr>
          <w:rFonts w:ascii="Arial" w:hAnsi="Arial" w:cs="Arial"/>
          <w:sz w:val="28"/>
          <w:szCs w:val="28"/>
        </w:rPr>
      </w:pPr>
    </w:p>
    <w:p w:rsidR="00C26D90" w:rsidRDefault="00C26D90" w:rsidP="002E105D">
      <w:pPr>
        <w:pStyle w:val="Sinespaciado1"/>
        <w:spacing w:line="360" w:lineRule="auto"/>
        <w:ind w:firstLine="2880"/>
        <w:jc w:val="both"/>
        <w:rPr>
          <w:rFonts w:ascii="Arial" w:hAnsi="Arial" w:cs="Arial"/>
          <w:sz w:val="28"/>
          <w:szCs w:val="28"/>
        </w:rPr>
      </w:pPr>
    </w:p>
    <w:p w:rsidR="00853395" w:rsidRPr="00C26D90" w:rsidRDefault="00C26D90" w:rsidP="00C26D90">
      <w:pPr>
        <w:pStyle w:val="Sinespaciado1"/>
        <w:spacing w:line="360" w:lineRule="auto"/>
        <w:ind w:firstLine="2880"/>
        <w:jc w:val="both"/>
        <w:rPr>
          <w:rFonts w:ascii="Arial" w:hAnsi="Arial" w:cs="Arial"/>
          <w:b/>
          <w:sz w:val="24"/>
          <w:szCs w:val="24"/>
        </w:rPr>
      </w:pPr>
      <w:r w:rsidRPr="00C26D90">
        <w:rPr>
          <w:rFonts w:ascii="Arial" w:hAnsi="Arial" w:cs="Arial"/>
          <w:b/>
          <w:sz w:val="24"/>
          <w:szCs w:val="24"/>
        </w:rPr>
        <w:t>EDDER JIMMY SÁNCHEZ CALAMBÁS</w:t>
      </w:r>
    </w:p>
    <w:sectPr w:rsidR="00853395" w:rsidRPr="00C26D90" w:rsidSect="00A36841">
      <w:headerReference w:type="default" r:id="rId7"/>
      <w:footerReference w:type="default" r:id="rId8"/>
      <w:pgSz w:w="12242" w:h="18722" w:code="127"/>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B4" w:rsidRDefault="00DA42B4">
      <w:r>
        <w:separator/>
      </w:r>
    </w:p>
  </w:endnote>
  <w:endnote w:type="continuationSeparator" w:id="0">
    <w:p w:rsidR="00DA42B4" w:rsidRDefault="00DA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41" w:rsidRPr="00B97631" w:rsidRDefault="00E2778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A42B4">
      <w:rPr>
        <w:rFonts w:ascii="Arial" w:hAnsi="Arial" w:cs="Arial"/>
        <w:noProof/>
        <w:sz w:val="22"/>
        <w:szCs w:val="22"/>
      </w:rPr>
      <w:t>1</w:t>
    </w:r>
    <w:r w:rsidRPr="00B97631">
      <w:rPr>
        <w:rFonts w:ascii="Arial" w:hAnsi="Arial" w:cs="Arial"/>
        <w:sz w:val="22"/>
        <w:szCs w:val="22"/>
      </w:rPr>
      <w:fldChar w:fldCharType="end"/>
    </w:r>
  </w:p>
  <w:p w:rsidR="00A36841" w:rsidRDefault="00A36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B4" w:rsidRDefault="00DA42B4">
      <w:r>
        <w:separator/>
      </w:r>
    </w:p>
  </w:footnote>
  <w:footnote w:type="continuationSeparator" w:id="0">
    <w:p w:rsidR="00DA42B4" w:rsidRDefault="00DA42B4">
      <w:r>
        <w:continuationSeparator/>
      </w:r>
    </w:p>
  </w:footnote>
  <w:footnote w:id="1">
    <w:p w:rsidR="007D0390" w:rsidRPr="007D0390" w:rsidRDefault="007D0390" w:rsidP="007D0390">
      <w:pPr>
        <w:pStyle w:val="Textonotapie"/>
        <w:jc w:val="both"/>
        <w:rPr>
          <w:rFonts w:ascii="Arial" w:hAnsi="Arial" w:cs="Arial"/>
          <w:lang w:val="es-CO"/>
        </w:rPr>
      </w:pPr>
      <w:r w:rsidRPr="007D0390">
        <w:rPr>
          <w:rStyle w:val="Refdenotaalpie"/>
          <w:rFonts w:ascii="Arial" w:hAnsi="Arial" w:cs="Arial"/>
        </w:rPr>
        <w:footnoteRef/>
      </w:r>
      <w:r w:rsidRPr="007D0390">
        <w:rPr>
          <w:rFonts w:ascii="Arial" w:hAnsi="Arial" w:cs="Arial"/>
        </w:rPr>
        <w:t xml:space="preserve"> </w:t>
      </w:r>
      <w:r w:rsidRPr="007D0390">
        <w:rPr>
          <w:rFonts w:ascii="Arial" w:hAnsi="Arial" w:cs="Arial"/>
          <w:lang w:val="es-CO"/>
        </w:rPr>
        <w:t>CORTE SUPREMA DE JUSTICIA S</w:t>
      </w:r>
      <w:r w:rsidR="00292555">
        <w:rPr>
          <w:rFonts w:ascii="Arial" w:hAnsi="Arial" w:cs="Arial"/>
          <w:lang w:val="es-CO"/>
        </w:rPr>
        <w:t>A</w:t>
      </w:r>
      <w:r w:rsidRPr="007D0390">
        <w:rPr>
          <w:rFonts w:ascii="Arial" w:hAnsi="Arial" w:cs="Arial"/>
          <w:lang w:val="es-CO"/>
        </w:rPr>
        <w:t>LA DE CASACIÓN PENA</w:t>
      </w:r>
      <w:r w:rsidR="00292555">
        <w:rPr>
          <w:rFonts w:ascii="Arial" w:hAnsi="Arial" w:cs="Arial"/>
          <w:lang w:val="es-CO"/>
        </w:rPr>
        <w:t>L</w:t>
      </w:r>
      <w:r w:rsidRPr="007D0390">
        <w:rPr>
          <w:rFonts w:ascii="Arial" w:hAnsi="Arial" w:cs="Arial"/>
          <w:lang w:val="es-CO"/>
        </w:rPr>
        <w:t>, auto de 3 de febrero de 2010. Proceso No. 33453. M.P. Javier Zapata Ortiz.</w:t>
      </w:r>
    </w:p>
  </w:footnote>
  <w:footnote w:id="2">
    <w:p w:rsidR="00A65A1F" w:rsidRPr="00C362BF" w:rsidRDefault="00A65A1F">
      <w:pPr>
        <w:pStyle w:val="Textonotapie"/>
        <w:rPr>
          <w:rFonts w:ascii="Arial" w:hAnsi="Arial" w:cs="Arial"/>
          <w:lang w:val="es-CO"/>
        </w:rPr>
      </w:pPr>
      <w:r w:rsidRPr="00C362BF">
        <w:rPr>
          <w:rStyle w:val="Refdenotaalpie"/>
          <w:rFonts w:ascii="Arial" w:hAnsi="Arial" w:cs="Arial"/>
        </w:rPr>
        <w:footnoteRef/>
      </w:r>
      <w:r w:rsidRPr="00C362BF">
        <w:rPr>
          <w:rFonts w:ascii="Arial" w:hAnsi="Arial" w:cs="Arial"/>
        </w:rPr>
        <w:t xml:space="preserve"> </w:t>
      </w:r>
      <w:r w:rsidRPr="00C362BF">
        <w:rPr>
          <w:rFonts w:ascii="Arial" w:hAnsi="Arial" w:cs="Arial"/>
          <w:lang w:val="es-CO"/>
        </w:rPr>
        <w:t>C</w:t>
      </w:r>
      <w:r w:rsidR="00824D41">
        <w:rPr>
          <w:rFonts w:ascii="Arial" w:hAnsi="Arial" w:cs="Arial"/>
          <w:lang w:val="es-CO"/>
        </w:rPr>
        <w:t>ORTE SUPREMA DE JUSTICIA SALA DE CASACIÓN PENAL</w:t>
      </w:r>
      <w:r w:rsidRPr="00C362BF">
        <w:rPr>
          <w:rFonts w:ascii="Arial" w:hAnsi="Arial" w:cs="Arial"/>
          <w:lang w:val="es-CO"/>
        </w:rPr>
        <w:t xml:space="preserve">, </w:t>
      </w:r>
      <w:r w:rsidR="00824D41">
        <w:rPr>
          <w:rFonts w:ascii="Arial" w:hAnsi="Arial" w:cs="Arial"/>
          <w:lang w:val="es-CO"/>
        </w:rPr>
        <w:t xml:space="preserve">auto del 22 de julio de 2009. </w:t>
      </w:r>
      <w:r w:rsidRPr="00C362BF">
        <w:rPr>
          <w:rFonts w:ascii="Arial" w:hAnsi="Arial" w:cs="Arial"/>
          <w:lang w:val="es-CO"/>
        </w:rPr>
        <w:t>Proceso No. 31879</w:t>
      </w:r>
      <w:r w:rsidR="00824D41">
        <w:rPr>
          <w:rFonts w:ascii="Arial" w:hAnsi="Arial" w:cs="Arial"/>
          <w:lang w:val="es-CO"/>
        </w:rPr>
        <w:t xml:space="preserve">. </w:t>
      </w:r>
      <w:r w:rsidRPr="00C362BF">
        <w:rPr>
          <w:rFonts w:ascii="Arial" w:hAnsi="Arial" w:cs="Arial"/>
          <w:lang w:val="es-CO"/>
        </w:rPr>
        <w:t xml:space="preserve">M.P. </w:t>
      </w:r>
      <w:r w:rsidR="00C362BF" w:rsidRPr="00C362BF">
        <w:rPr>
          <w:rFonts w:ascii="Arial" w:hAnsi="Arial" w:cs="Arial"/>
          <w:lang w:val="es-CO"/>
        </w:rPr>
        <w:t>Jorge Luis Quintero Milanés.</w:t>
      </w:r>
    </w:p>
  </w:footnote>
  <w:footnote w:id="3">
    <w:p w:rsidR="00A82799" w:rsidRPr="00A82799" w:rsidRDefault="00A82799" w:rsidP="00A82799">
      <w:pPr>
        <w:pStyle w:val="Textonotapie"/>
        <w:jc w:val="both"/>
        <w:rPr>
          <w:rFonts w:ascii="Arial" w:hAnsi="Arial" w:cs="Arial"/>
          <w:lang w:val="es-CO"/>
        </w:rPr>
      </w:pPr>
      <w:r w:rsidRPr="00A82799">
        <w:rPr>
          <w:rStyle w:val="Refdenotaalpie"/>
          <w:rFonts w:ascii="Arial" w:hAnsi="Arial" w:cs="Arial"/>
        </w:rPr>
        <w:footnoteRef/>
      </w:r>
      <w:r w:rsidRPr="00A82799">
        <w:rPr>
          <w:rFonts w:ascii="Arial" w:hAnsi="Arial" w:cs="Arial"/>
        </w:rPr>
        <w:t xml:space="preserve"> </w:t>
      </w:r>
      <w:r>
        <w:rPr>
          <w:rFonts w:ascii="Arial" w:hAnsi="Arial" w:cs="Arial"/>
        </w:rPr>
        <w:t>M</w:t>
      </w:r>
      <w:r w:rsidRPr="00A82799">
        <w:rPr>
          <w:rFonts w:ascii="Arial" w:hAnsi="Arial" w:cs="Arial"/>
        </w:rPr>
        <w:t>inuto 2:02 del audio 76001600000020178100_660013118001_01_02.WMV</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41" w:rsidRPr="005643A9" w:rsidRDefault="00E2778F" w:rsidP="00A3684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36841" w:rsidRPr="005643A9" w:rsidRDefault="00E2778F" w:rsidP="00A3684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61312" behindDoc="1" locked="0" layoutInCell="1" allowOverlap="1" wp14:anchorId="1FC9859C" wp14:editId="11176A6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841" w:rsidRPr="005643A9" w:rsidRDefault="00A36841" w:rsidP="00A36841">
    <w:pPr>
      <w:pStyle w:val="Sinespaciado1"/>
      <w:rPr>
        <w:rFonts w:ascii="Arial" w:hAnsi="Arial" w:cs="Arial"/>
        <w:sz w:val="16"/>
        <w:szCs w:val="16"/>
      </w:rPr>
    </w:pPr>
  </w:p>
  <w:p w:rsidR="00A36841" w:rsidRPr="005643A9" w:rsidRDefault="00A36841" w:rsidP="00A36841">
    <w:pPr>
      <w:pStyle w:val="Sinespaciado"/>
      <w:rPr>
        <w:rFonts w:ascii="Arial" w:hAnsi="Arial" w:cs="Arial"/>
        <w:sz w:val="16"/>
        <w:szCs w:val="16"/>
      </w:rPr>
    </w:pPr>
  </w:p>
  <w:p w:rsidR="00A36841" w:rsidRDefault="00E2778F" w:rsidP="00A3684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36841" w:rsidRPr="005643A9" w:rsidRDefault="00E2778F" w:rsidP="00A3684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C329D">
      <w:rPr>
        <w:rFonts w:ascii="Arial" w:hAnsi="Arial" w:cs="Arial"/>
        <w:sz w:val="16"/>
        <w:szCs w:val="16"/>
      </w:rPr>
      <w:t xml:space="preserve">      </w:t>
    </w:r>
    <w:r>
      <w:rPr>
        <w:rFonts w:ascii="Arial" w:hAnsi="Arial" w:cs="Arial"/>
        <w:sz w:val="16"/>
        <w:szCs w:val="16"/>
      </w:rPr>
      <w:t xml:space="preserve">EXP. </w:t>
    </w:r>
    <w:r w:rsidR="002E105D">
      <w:rPr>
        <w:rFonts w:ascii="Arial" w:hAnsi="Arial" w:cs="Arial"/>
        <w:sz w:val="16"/>
        <w:szCs w:val="16"/>
      </w:rPr>
      <w:t xml:space="preserve">Recusación. </w:t>
    </w:r>
    <w:r w:rsidR="008C669E">
      <w:rPr>
        <w:rFonts w:ascii="Arial" w:hAnsi="Arial" w:cs="Arial"/>
        <w:sz w:val="16"/>
        <w:szCs w:val="16"/>
      </w:rPr>
      <w:t>76001</w:t>
    </w:r>
    <w:r w:rsidR="002E105D">
      <w:rPr>
        <w:rFonts w:ascii="Arial" w:hAnsi="Arial" w:cs="Arial"/>
        <w:sz w:val="16"/>
        <w:szCs w:val="16"/>
      </w:rPr>
      <w:t>-</w:t>
    </w:r>
    <w:r w:rsidR="008C669E">
      <w:rPr>
        <w:rFonts w:ascii="Arial" w:hAnsi="Arial" w:cs="Arial"/>
        <w:sz w:val="16"/>
        <w:szCs w:val="16"/>
      </w:rPr>
      <w:t>60</w:t>
    </w:r>
    <w:r w:rsidR="002E105D">
      <w:rPr>
        <w:rFonts w:ascii="Arial" w:hAnsi="Arial" w:cs="Arial"/>
        <w:sz w:val="16"/>
        <w:szCs w:val="16"/>
      </w:rPr>
      <w:t>-</w:t>
    </w:r>
    <w:r w:rsidR="008C669E">
      <w:rPr>
        <w:rFonts w:ascii="Arial" w:hAnsi="Arial" w:cs="Arial"/>
        <w:sz w:val="16"/>
        <w:szCs w:val="16"/>
      </w:rPr>
      <w:t>00710</w:t>
    </w:r>
    <w:r w:rsidR="002E105D">
      <w:rPr>
        <w:rFonts w:ascii="Arial" w:hAnsi="Arial" w:cs="Arial"/>
        <w:sz w:val="16"/>
        <w:szCs w:val="16"/>
      </w:rPr>
      <w:t>-201</w:t>
    </w:r>
    <w:r w:rsidR="008C669E">
      <w:rPr>
        <w:rFonts w:ascii="Arial" w:hAnsi="Arial" w:cs="Arial"/>
        <w:sz w:val="16"/>
        <w:szCs w:val="16"/>
      </w:rPr>
      <w:t>2</w:t>
    </w:r>
    <w:r w:rsidR="002E105D">
      <w:rPr>
        <w:rFonts w:ascii="Arial" w:hAnsi="Arial" w:cs="Arial"/>
        <w:sz w:val="16"/>
        <w:szCs w:val="16"/>
      </w:rPr>
      <w:t>-0</w:t>
    </w:r>
    <w:r w:rsidR="008C669E">
      <w:rPr>
        <w:rFonts w:ascii="Arial" w:hAnsi="Arial" w:cs="Arial"/>
        <w:sz w:val="16"/>
        <w:szCs w:val="16"/>
      </w:rPr>
      <w:t>1781</w:t>
    </w:r>
    <w:r w:rsidR="002E105D">
      <w:rPr>
        <w:rFonts w:ascii="Arial" w:hAnsi="Arial" w:cs="Arial"/>
        <w:sz w:val="16"/>
        <w:szCs w:val="16"/>
      </w:rPr>
      <w:t>-0</w:t>
    </w:r>
    <w:r w:rsidR="008C669E">
      <w:rPr>
        <w:rFonts w:ascii="Arial" w:hAnsi="Arial" w:cs="Arial"/>
        <w:sz w:val="16"/>
        <w:szCs w:val="16"/>
      </w:rPr>
      <w:t>2</w:t>
    </w:r>
  </w:p>
  <w:p w:rsidR="00A36841" w:rsidRDefault="00A36841">
    <w:pPr>
      <w:pStyle w:val="Encabezado"/>
      <w:rPr>
        <w:rFonts w:ascii="Arial" w:hAnsi="Arial" w:cs="Arial"/>
        <w:sz w:val="16"/>
        <w:szCs w:val="16"/>
      </w:rPr>
    </w:pPr>
  </w:p>
  <w:p w:rsidR="00A36841" w:rsidRPr="005643A9" w:rsidRDefault="00E2778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C"/>
    <w:rsid w:val="00005ACF"/>
    <w:rsid w:val="0000674B"/>
    <w:rsid w:val="0002343F"/>
    <w:rsid w:val="00027540"/>
    <w:rsid w:val="00045F78"/>
    <w:rsid w:val="00061282"/>
    <w:rsid w:val="00095EA5"/>
    <w:rsid w:val="000C0E23"/>
    <w:rsid w:val="000C4CDF"/>
    <w:rsid w:val="000D30BD"/>
    <w:rsid w:val="000F478C"/>
    <w:rsid w:val="0018741B"/>
    <w:rsid w:val="00187787"/>
    <w:rsid w:val="001935EA"/>
    <w:rsid w:val="001C329D"/>
    <w:rsid w:val="001E4C24"/>
    <w:rsid w:val="00224403"/>
    <w:rsid w:val="00225FAA"/>
    <w:rsid w:val="002679E0"/>
    <w:rsid w:val="0027424C"/>
    <w:rsid w:val="00286591"/>
    <w:rsid w:val="00292555"/>
    <w:rsid w:val="002D1B7D"/>
    <w:rsid w:val="002E105D"/>
    <w:rsid w:val="002F5007"/>
    <w:rsid w:val="00300C58"/>
    <w:rsid w:val="00305996"/>
    <w:rsid w:val="00305ED8"/>
    <w:rsid w:val="0032371F"/>
    <w:rsid w:val="00330137"/>
    <w:rsid w:val="0033646B"/>
    <w:rsid w:val="00336631"/>
    <w:rsid w:val="00346FF9"/>
    <w:rsid w:val="00384B1D"/>
    <w:rsid w:val="0039247F"/>
    <w:rsid w:val="003B28E6"/>
    <w:rsid w:val="003C36A2"/>
    <w:rsid w:val="003C4AC2"/>
    <w:rsid w:val="003D0009"/>
    <w:rsid w:val="003E2665"/>
    <w:rsid w:val="003F385D"/>
    <w:rsid w:val="003F73EB"/>
    <w:rsid w:val="00406A9A"/>
    <w:rsid w:val="00453A70"/>
    <w:rsid w:val="00490AE9"/>
    <w:rsid w:val="005163DF"/>
    <w:rsid w:val="005176DE"/>
    <w:rsid w:val="00532DAF"/>
    <w:rsid w:val="0053490E"/>
    <w:rsid w:val="00537AF4"/>
    <w:rsid w:val="00545777"/>
    <w:rsid w:val="005655CF"/>
    <w:rsid w:val="00581221"/>
    <w:rsid w:val="005866EC"/>
    <w:rsid w:val="00592BA6"/>
    <w:rsid w:val="005E0CE5"/>
    <w:rsid w:val="00605872"/>
    <w:rsid w:val="006155F6"/>
    <w:rsid w:val="00634FD2"/>
    <w:rsid w:val="0064031F"/>
    <w:rsid w:val="00651FA1"/>
    <w:rsid w:val="00670D4B"/>
    <w:rsid w:val="006711B9"/>
    <w:rsid w:val="006872FE"/>
    <w:rsid w:val="006A29E3"/>
    <w:rsid w:val="006A4A27"/>
    <w:rsid w:val="006A4F5A"/>
    <w:rsid w:val="006A7186"/>
    <w:rsid w:val="006B781E"/>
    <w:rsid w:val="006E677D"/>
    <w:rsid w:val="0070228D"/>
    <w:rsid w:val="0070339F"/>
    <w:rsid w:val="0071380A"/>
    <w:rsid w:val="00741EB3"/>
    <w:rsid w:val="00757D7D"/>
    <w:rsid w:val="00775603"/>
    <w:rsid w:val="007A1AB9"/>
    <w:rsid w:val="007B6CD7"/>
    <w:rsid w:val="007C2F91"/>
    <w:rsid w:val="007C6E8D"/>
    <w:rsid w:val="007D0390"/>
    <w:rsid w:val="007D3EB8"/>
    <w:rsid w:val="007E0C75"/>
    <w:rsid w:val="007E5853"/>
    <w:rsid w:val="007E5E3E"/>
    <w:rsid w:val="00817BE0"/>
    <w:rsid w:val="00824D41"/>
    <w:rsid w:val="00843793"/>
    <w:rsid w:val="00850E2B"/>
    <w:rsid w:val="00853395"/>
    <w:rsid w:val="008A37C0"/>
    <w:rsid w:val="008B17B5"/>
    <w:rsid w:val="008C669E"/>
    <w:rsid w:val="008E62A3"/>
    <w:rsid w:val="008F1E16"/>
    <w:rsid w:val="008F4FE9"/>
    <w:rsid w:val="00920739"/>
    <w:rsid w:val="00926148"/>
    <w:rsid w:val="009757C3"/>
    <w:rsid w:val="009821D2"/>
    <w:rsid w:val="00985851"/>
    <w:rsid w:val="0098798E"/>
    <w:rsid w:val="00993884"/>
    <w:rsid w:val="009B6032"/>
    <w:rsid w:val="00A253E5"/>
    <w:rsid w:val="00A36841"/>
    <w:rsid w:val="00A411E5"/>
    <w:rsid w:val="00A640A4"/>
    <w:rsid w:val="00A6586F"/>
    <w:rsid w:val="00A65A1F"/>
    <w:rsid w:val="00A82799"/>
    <w:rsid w:val="00A90F56"/>
    <w:rsid w:val="00AC2102"/>
    <w:rsid w:val="00AD0D0B"/>
    <w:rsid w:val="00B43045"/>
    <w:rsid w:val="00B45EF0"/>
    <w:rsid w:val="00B5298E"/>
    <w:rsid w:val="00B52B88"/>
    <w:rsid w:val="00B5674B"/>
    <w:rsid w:val="00B56F68"/>
    <w:rsid w:val="00B642EB"/>
    <w:rsid w:val="00B82F24"/>
    <w:rsid w:val="00B84836"/>
    <w:rsid w:val="00B852F4"/>
    <w:rsid w:val="00BC63C7"/>
    <w:rsid w:val="00BD10F4"/>
    <w:rsid w:val="00BD2177"/>
    <w:rsid w:val="00BE63AA"/>
    <w:rsid w:val="00C064A4"/>
    <w:rsid w:val="00C179B4"/>
    <w:rsid w:val="00C264E3"/>
    <w:rsid w:val="00C26D90"/>
    <w:rsid w:val="00C26F1C"/>
    <w:rsid w:val="00C35EA0"/>
    <w:rsid w:val="00C362BF"/>
    <w:rsid w:val="00C37FE5"/>
    <w:rsid w:val="00C526A2"/>
    <w:rsid w:val="00C567F7"/>
    <w:rsid w:val="00C57435"/>
    <w:rsid w:val="00C67970"/>
    <w:rsid w:val="00C74283"/>
    <w:rsid w:val="00CA4E7F"/>
    <w:rsid w:val="00CC6707"/>
    <w:rsid w:val="00CD07B7"/>
    <w:rsid w:val="00CE3839"/>
    <w:rsid w:val="00CE49EB"/>
    <w:rsid w:val="00CE63E6"/>
    <w:rsid w:val="00D5100B"/>
    <w:rsid w:val="00D53F8B"/>
    <w:rsid w:val="00D63BB2"/>
    <w:rsid w:val="00D660B1"/>
    <w:rsid w:val="00D901C6"/>
    <w:rsid w:val="00D9504E"/>
    <w:rsid w:val="00DA42B4"/>
    <w:rsid w:val="00DB3857"/>
    <w:rsid w:val="00DC33EB"/>
    <w:rsid w:val="00DD01BA"/>
    <w:rsid w:val="00DD0F6B"/>
    <w:rsid w:val="00DD3822"/>
    <w:rsid w:val="00E2778F"/>
    <w:rsid w:val="00E41B47"/>
    <w:rsid w:val="00E46998"/>
    <w:rsid w:val="00E505F7"/>
    <w:rsid w:val="00E62509"/>
    <w:rsid w:val="00E62E4B"/>
    <w:rsid w:val="00E7111A"/>
    <w:rsid w:val="00E75A8F"/>
    <w:rsid w:val="00E8451A"/>
    <w:rsid w:val="00E85D9F"/>
    <w:rsid w:val="00E91663"/>
    <w:rsid w:val="00E9581A"/>
    <w:rsid w:val="00E96A92"/>
    <w:rsid w:val="00EA13BF"/>
    <w:rsid w:val="00EB2961"/>
    <w:rsid w:val="00EF36DC"/>
    <w:rsid w:val="00EF4932"/>
    <w:rsid w:val="00F05063"/>
    <w:rsid w:val="00F065A5"/>
    <w:rsid w:val="00F06B3F"/>
    <w:rsid w:val="00F50885"/>
    <w:rsid w:val="00F65102"/>
    <w:rsid w:val="00F82EA9"/>
    <w:rsid w:val="00F87667"/>
    <w:rsid w:val="00FB2A24"/>
    <w:rsid w:val="00FB4628"/>
    <w:rsid w:val="00FE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5BD08-B91F-458F-9A39-F6CAFA8B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5866EC"/>
    <w:pPr>
      <w:spacing w:after="0" w:line="240" w:lineRule="auto"/>
    </w:pPr>
    <w:rPr>
      <w:rFonts w:ascii="Calibri" w:eastAsia="Times New Roman" w:hAnsi="Calibri" w:cs="Times New Roman"/>
      <w:lang w:val="es-CO"/>
    </w:rPr>
  </w:style>
  <w:style w:type="paragraph" w:styleId="Encabezado">
    <w:name w:val="header"/>
    <w:basedOn w:val="Normal"/>
    <w:link w:val="EncabezadoCar"/>
    <w:rsid w:val="005866EC"/>
    <w:pPr>
      <w:tabs>
        <w:tab w:val="center" w:pos="4419"/>
        <w:tab w:val="right" w:pos="8838"/>
      </w:tabs>
    </w:pPr>
  </w:style>
  <w:style w:type="character" w:customStyle="1" w:styleId="EncabezadoCar">
    <w:name w:val="Encabezado Car"/>
    <w:basedOn w:val="Fuentedeprrafopredeter"/>
    <w:link w:val="Encabezado"/>
    <w:rsid w:val="005866EC"/>
    <w:rPr>
      <w:rFonts w:ascii="Times New Roman" w:eastAsia="Times New Roman" w:hAnsi="Times New Roman" w:cs="Times New Roman"/>
      <w:sz w:val="20"/>
      <w:szCs w:val="20"/>
      <w:lang w:eastAsia="es-ES"/>
    </w:rPr>
  </w:style>
  <w:style w:type="paragraph" w:styleId="Piedepgina">
    <w:name w:val="footer"/>
    <w:basedOn w:val="Normal"/>
    <w:link w:val="PiedepginaCar"/>
    <w:rsid w:val="005866EC"/>
    <w:pPr>
      <w:tabs>
        <w:tab w:val="center" w:pos="4419"/>
        <w:tab w:val="right" w:pos="8838"/>
      </w:tabs>
    </w:pPr>
  </w:style>
  <w:style w:type="character" w:customStyle="1" w:styleId="PiedepginaCar">
    <w:name w:val="Pie de página Car"/>
    <w:basedOn w:val="Fuentedeprrafopredeter"/>
    <w:link w:val="Piedepgina"/>
    <w:rsid w:val="005866EC"/>
    <w:rPr>
      <w:rFonts w:ascii="Times New Roman" w:eastAsia="Times New Roman" w:hAnsi="Times New Roman" w:cs="Times New Roman"/>
      <w:sz w:val="20"/>
      <w:szCs w:val="20"/>
      <w:lang w:eastAsia="es-ES"/>
    </w:rPr>
  </w:style>
  <w:style w:type="paragraph" w:styleId="Sinespaciado">
    <w:name w:val="No Spacing"/>
    <w:qFormat/>
    <w:rsid w:val="005866EC"/>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unhideWhenUsed/>
    <w:rsid w:val="00AD0D0B"/>
    <w:rPr>
      <w:lang w:val="es-ES_tradnl"/>
    </w:rPr>
  </w:style>
  <w:style w:type="character" w:customStyle="1" w:styleId="TextonotapieCar">
    <w:name w:val="Texto nota pie Car"/>
    <w:basedOn w:val="Fuentedeprrafopredeter"/>
    <w:link w:val="Textonotapie"/>
    <w:semiHidden/>
    <w:rsid w:val="00AD0D0B"/>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semiHidden/>
    <w:unhideWhenUsed/>
    <w:rsid w:val="00AD0D0B"/>
    <w:pPr>
      <w:spacing w:after="120" w:line="480" w:lineRule="auto"/>
    </w:pPr>
    <w:rPr>
      <w:rFonts w:asciiTheme="minorHAnsi" w:eastAsiaTheme="minorHAnsi" w:hAnsiTheme="minorHAnsi" w:cstheme="minorBidi"/>
      <w:sz w:val="22"/>
      <w:szCs w:val="22"/>
      <w:lang w:eastAsia="en-US"/>
    </w:rPr>
  </w:style>
  <w:style w:type="character" w:customStyle="1" w:styleId="Textoindependiente2Car">
    <w:name w:val="Texto independiente 2 Car"/>
    <w:basedOn w:val="Fuentedeprrafopredeter"/>
    <w:link w:val="Textoindependiente2"/>
    <w:uiPriority w:val="99"/>
    <w:semiHidden/>
    <w:rsid w:val="00AD0D0B"/>
  </w:style>
  <w:style w:type="paragraph" w:customStyle="1" w:styleId="Textoindependiente21">
    <w:name w:val="Texto independiente 21"/>
    <w:basedOn w:val="Normal"/>
    <w:rsid w:val="00AD0D0B"/>
    <w:pPr>
      <w:overflowPunct w:val="0"/>
      <w:autoSpaceDE w:val="0"/>
      <w:autoSpaceDN w:val="0"/>
      <w:adjustRightInd w:val="0"/>
      <w:spacing w:line="360" w:lineRule="auto"/>
      <w:jc w:val="both"/>
    </w:pPr>
    <w:rPr>
      <w:rFonts w:ascii="Arial" w:hAnsi="Arial"/>
      <w:spacing w:val="-3"/>
      <w:sz w:val="24"/>
      <w:lang w:val="es-ES_tradnl"/>
    </w:rPr>
  </w:style>
  <w:style w:type="character" w:styleId="Refdenotaalpie">
    <w:name w:val="footnote reference"/>
    <w:basedOn w:val="Fuentedeprrafopredeter"/>
    <w:uiPriority w:val="99"/>
    <w:semiHidden/>
    <w:unhideWhenUsed/>
    <w:rsid w:val="00AD0D0B"/>
    <w:rPr>
      <w:vertAlign w:val="superscript"/>
    </w:rPr>
  </w:style>
  <w:style w:type="character" w:styleId="Hipervnculo">
    <w:name w:val="Hyperlink"/>
    <w:basedOn w:val="Fuentedeprrafopredeter"/>
    <w:uiPriority w:val="99"/>
    <w:semiHidden/>
    <w:unhideWhenUsed/>
    <w:rsid w:val="00AD0D0B"/>
    <w:rPr>
      <w:color w:val="0000FF"/>
      <w:u w:val="single"/>
    </w:rPr>
  </w:style>
  <w:style w:type="paragraph" w:styleId="Textoindependiente3">
    <w:name w:val="Body Text 3"/>
    <w:basedOn w:val="Normal"/>
    <w:link w:val="Textoindependiente3Car"/>
    <w:uiPriority w:val="99"/>
    <w:semiHidden/>
    <w:unhideWhenUsed/>
    <w:rsid w:val="0077560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75603"/>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775603"/>
  </w:style>
  <w:style w:type="paragraph" w:styleId="Textodeglobo">
    <w:name w:val="Balloon Text"/>
    <w:basedOn w:val="Normal"/>
    <w:link w:val="TextodegloboCar"/>
    <w:uiPriority w:val="99"/>
    <w:semiHidden/>
    <w:unhideWhenUsed/>
    <w:rsid w:val="007138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80A"/>
    <w:rPr>
      <w:rFonts w:ascii="Segoe UI" w:eastAsia="Times New Roman" w:hAnsi="Segoe UI" w:cs="Segoe UI"/>
      <w:sz w:val="18"/>
      <w:szCs w:val="18"/>
      <w:lang w:eastAsia="es-ES"/>
    </w:rPr>
  </w:style>
  <w:style w:type="paragraph" w:styleId="Textoindependiente">
    <w:name w:val="Body Text"/>
    <w:basedOn w:val="Normal"/>
    <w:link w:val="TextoindependienteCar"/>
    <w:uiPriority w:val="99"/>
    <w:semiHidden/>
    <w:unhideWhenUsed/>
    <w:rsid w:val="005E0CE5"/>
    <w:pPr>
      <w:spacing w:after="120"/>
    </w:pPr>
  </w:style>
  <w:style w:type="character" w:customStyle="1" w:styleId="TextoindependienteCar">
    <w:name w:val="Texto independiente Car"/>
    <w:basedOn w:val="Fuentedeprrafopredeter"/>
    <w:link w:val="Textoindependiente"/>
    <w:uiPriority w:val="99"/>
    <w:semiHidden/>
    <w:rsid w:val="005E0CE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2294">
      <w:bodyDiv w:val="1"/>
      <w:marLeft w:val="0"/>
      <w:marRight w:val="0"/>
      <w:marTop w:val="0"/>
      <w:marBottom w:val="0"/>
      <w:divBdr>
        <w:top w:val="none" w:sz="0" w:space="0" w:color="auto"/>
        <w:left w:val="none" w:sz="0" w:space="0" w:color="auto"/>
        <w:bottom w:val="none" w:sz="0" w:space="0" w:color="auto"/>
        <w:right w:val="none" w:sz="0" w:space="0" w:color="auto"/>
      </w:divBdr>
    </w:div>
    <w:div w:id="1303467036">
      <w:bodyDiv w:val="1"/>
      <w:marLeft w:val="0"/>
      <w:marRight w:val="0"/>
      <w:marTop w:val="0"/>
      <w:marBottom w:val="0"/>
      <w:divBdr>
        <w:top w:val="none" w:sz="0" w:space="0" w:color="auto"/>
        <w:left w:val="none" w:sz="0" w:space="0" w:color="auto"/>
        <w:bottom w:val="none" w:sz="0" w:space="0" w:color="auto"/>
        <w:right w:val="none" w:sz="0" w:space="0" w:color="auto"/>
      </w:divBdr>
    </w:div>
    <w:div w:id="13230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F0FC-7005-437E-8B34-112AA254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9</Pages>
  <Words>2163</Words>
  <Characters>11897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107</cp:revision>
  <cp:lastPrinted>2016-01-19T16:26:00Z</cp:lastPrinted>
  <dcterms:created xsi:type="dcterms:W3CDTF">2016-01-15T12:49:00Z</dcterms:created>
  <dcterms:modified xsi:type="dcterms:W3CDTF">2016-06-21T22:49:00Z</dcterms:modified>
</cp:coreProperties>
</file>