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AE" w:rsidRPr="0074191D" w:rsidRDefault="006026E6" w:rsidP="0074191D">
      <w:pPr>
        <w:suppressAutoHyphens/>
        <w:jc w:val="both"/>
        <w:rPr>
          <w:rFonts w:ascii="Arial" w:hAnsi="Arial" w:cs="Arial"/>
          <w:spacing w:val="-6"/>
          <w:sz w:val="19"/>
          <w:szCs w:val="19"/>
        </w:rPr>
      </w:pPr>
      <w:r w:rsidRPr="0074191D">
        <w:rPr>
          <w:rFonts w:ascii="Arial" w:hAnsi="Arial" w:cs="Arial"/>
          <w:spacing w:val="-6"/>
          <w:sz w:val="19"/>
          <w:szCs w:val="19"/>
        </w:rPr>
        <w:t>LEGITIMACI</w:t>
      </w:r>
      <w:r w:rsidR="002C7F04" w:rsidRPr="0074191D">
        <w:rPr>
          <w:rFonts w:ascii="Arial" w:hAnsi="Arial" w:cs="Arial"/>
          <w:spacing w:val="-6"/>
          <w:sz w:val="19"/>
          <w:szCs w:val="19"/>
        </w:rPr>
        <w:t xml:space="preserve">ÓN </w:t>
      </w:r>
      <w:r w:rsidR="001F20F5" w:rsidRPr="0074191D">
        <w:rPr>
          <w:rFonts w:ascii="Arial" w:hAnsi="Arial" w:cs="Arial"/>
          <w:spacing w:val="-6"/>
          <w:sz w:val="19"/>
          <w:szCs w:val="19"/>
        </w:rPr>
        <w:t>POR ACTIVA</w:t>
      </w:r>
      <w:r w:rsidR="00175302" w:rsidRPr="0074191D">
        <w:rPr>
          <w:rFonts w:ascii="Arial" w:hAnsi="Arial" w:cs="Arial"/>
          <w:spacing w:val="-6"/>
          <w:sz w:val="19"/>
          <w:szCs w:val="19"/>
        </w:rPr>
        <w:t xml:space="preserve">/ </w:t>
      </w:r>
      <w:r w:rsidR="00880F8F" w:rsidRPr="0074191D">
        <w:rPr>
          <w:rFonts w:ascii="Arial" w:hAnsi="Arial" w:cs="Arial"/>
          <w:spacing w:val="-6"/>
          <w:sz w:val="19"/>
          <w:szCs w:val="19"/>
        </w:rPr>
        <w:t>Carece</w:t>
      </w:r>
      <w:r w:rsidR="00CB56F7" w:rsidRPr="0074191D">
        <w:rPr>
          <w:rFonts w:ascii="Arial" w:hAnsi="Arial" w:cs="Arial"/>
          <w:spacing w:val="-6"/>
          <w:sz w:val="19"/>
          <w:szCs w:val="19"/>
        </w:rPr>
        <w:t xml:space="preserve"> quien interpone la tutela</w:t>
      </w:r>
      <w:r w:rsidR="00C33BD1" w:rsidRPr="0074191D">
        <w:rPr>
          <w:rFonts w:ascii="Arial" w:hAnsi="Arial" w:cs="Arial"/>
          <w:spacing w:val="-6"/>
          <w:sz w:val="19"/>
          <w:szCs w:val="19"/>
        </w:rPr>
        <w:t xml:space="preserve"> </w:t>
      </w:r>
      <w:r w:rsidR="002C7F04" w:rsidRPr="0074191D">
        <w:rPr>
          <w:rFonts w:ascii="Arial" w:hAnsi="Arial" w:cs="Arial"/>
          <w:spacing w:val="-6"/>
          <w:sz w:val="19"/>
          <w:szCs w:val="19"/>
        </w:rPr>
        <w:t>para solicitar el amparo del derecho de petici</w:t>
      </w:r>
      <w:r w:rsidR="00A879BF" w:rsidRPr="0074191D">
        <w:rPr>
          <w:rFonts w:ascii="Arial" w:hAnsi="Arial" w:cs="Arial"/>
          <w:spacing w:val="-6"/>
          <w:sz w:val="19"/>
          <w:szCs w:val="19"/>
        </w:rPr>
        <w:t xml:space="preserve">ón </w:t>
      </w:r>
      <w:r w:rsidR="00880F8F" w:rsidRPr="0074191D">
        <w:rPr>
          <w:rFonts w:ascii="Arial" w:hAnsi="Arial" w:cs="Arial"/>
          <w:spacing w:val="-6"/>
          <w:sz w:val="19"/>
          <w:szCs w:val="19"/>
        </w:rPr>
        <w:t>elevado por un tercero</w:t>
      </w:r>
      <w:r w:rsidR="00411974">
        <w:rPr>
          <w:rFonts w:ascii="Arial" w:hAnsi="Arial" w:cs="Arial"/>
          <w:spacing w:val="-6"/>
          <w:sz w:val="19"/>
          <w:szCs w:val="19"/>
        </w:rPr>
        <w:t>, frente al cual tampoco actúa como agente oficioso</w:t>
      </w:r>
      <w:r w:rsidR="002C7F04" w:rsidRPr="0074191D">
        <w:rPr>
          <w:rFonts w:ascii="Arial" w:hAnsi="Arial" w:cs="Arial"/>
          <w:spacing w:val="-6"/>
          <w:sz w:val="19"/>
          <w:szCs w:val="19"/>
        </w:rPr>
        <w:t xml:space="preserve"> </w:t>
      </w:r>
    </w:p>
    <w:p w:rsidR="00175302" w:rsidRPr="0074191D" w:rsidRDefault="00175302" w:rsidP="0074191D">
      <w:pPr>
        <w:pStyle w:val="Sinespaciado5"/>
        <w:jc w:val="both"/>
        <w:rPr>
          <w:rFonts w:ascii="Arial" w:hAnsi="Arial" w:cs="Arial"/>
          <w:spacing w:val="-6"/>
          <w:sz w:val="19"/>
          <w:szCs w:val="19"/>
        </w:rPr>
      </w:pPr>
    </w:p>
    <w:p w:rsidR="006026E6" w:rsidRPr="0074191D" w:rsidRDefault="00175302" w:rsidP="0074191D">
      <w:pPr>
        <w:pStyle w:val="Sinespaciado5"/>
        <w:jc w:val="both"/>
        <w:rPr>
          <w:rFonts w:ascii="Arial" w:hAnsi="Arial" w:cs="Arial"/>
          <w:spacing w:val="-6"/>
          <w:sz w:val="19"/>
          <w:szCs w:val="19"/>
        </w:rPr>
      </w:pPr>
      <w:r w:rsidRPr="0074191D">
        <w:rPr>
          <w:rFonts w:ascii="Arial" w:hAnsi="Arial" w:cs="Arial"/>
          <w:spacing w:val="-6"/>
          <w:sz w:val="19"/>
          <w:szCs w:val="19"/>
        </w:rPr>
        <w:t>“(…)</w:t>
      </w:r>
      <w:r w:rsidR="006026E6" w:rsidRPr="0074191D">
        <w:rPr>
          <w:rFonts w:ascii="Arial" w:hAnsi="Arial" w:cs="Arial"/>
          <w:spacing w:val="-6"/>
          <w:sz w:val="19"/>
          <w:szCs w:val="19"/>
        </w:rPr>
        <w:t xml:space="preserve"> la citada ciudadana no presentó a nombre propio o como agente oficiosa o alguna otra calidad, solicitud al Batallón San Mateo de Pereira, en la cual hiciera el pedimento a que aquí hace referencia, de ello no aportó prueba alguna. Por el contrario, según da cuenta la Personera del municipio de Quinchía – Risaralda, por requerimiento del señor MIGUEL ÁNGEL CRUZ LOAIZA, solicitó inicialmente al Batallón San Mateo la desincorporación y reintegro del jove</w:t>
      </w:r>
      <w:r w:rsidR="0074191D">
        <w:rPr>
          <w:rFonts w:ascii="Arial" w:hAnsi="Arial" w:cs="Arial"/>
          <w:spacing w:val="-6"/>
          <w:sz w:val="19"/>
          <w:szCs w:val="19"/>
        </w:rPr>
        <w:t>n al departamento de Risaralda (…)</w:t>
      </w:r>
      <w:r w:rsidR="006026E6" w:rsidRPr="0074191D">
        <w:rPr>
          <w:rFonts w:ascii="Arial" w:hAnsi="Arial" w:cs="Arial"/>
          <w:spacing w:val="-6"/>
          <w:sz w:val="19"/>
          <w:szCs w:val="19"/>
        </w:rPr>
        <w:t xml:space="preserve"> luego se hizo la misma exigencia al Comandante del Batallón de Infantería No. 30 de Mitú Vaupés.</w:t>
      </w:r>
    </w:p>
    <w:p w:rsidR="006026E6" w:rsidRPr="0074191D" w:rsidRDefault="006026E6" w:rsidP="0074191D">
      <w:pPr>
        <w:pStyle w:val="Sinespaciado5"/>
        <w:ind w:firstLine="2835"/>
        <w:jc w:val="both"/>
        <w:rPr>
          <w:rFonts w:ascii="Arial" w:hAnsi="Arial" w:cs="Arial"/>
          <w:spacing w:val="-6"/>
          <w:sz w:val="19"/>
          <w:szCs w:val="19"/>
        </w:rPr>
      </w:pPr>
    </w:p>
    <w:p w:rsidR="006026E6" w:rsidRPr="0074191D" w:rsidRDefault="00A879BF" w:rsidP="0074191D">
      <w:pPr>
        <w:pStyle w:val="Sinespaciado5"/>
        <w:jc w:val="both"/>
        <w:rPr>
          <w:rFonts w:ascii="Arial" w:hAnsi="Arial" w:cs="Arial"/>
          <w:spacing w:val="-6"/>
          <w:sz w:val="19"/>
          <w:szCs w:val="19"/>
          <w:lang w:val="es-ES"/>
        </w:rPr>
      </w:pPr>
      <w:r w:rsidRPr="0074191D">
        <w:rPr>
          <w:rFonts w:ascii="Arial" w:hAnsi="Arial" w:cs="Arial"/>
          <w:spacing w:val="-6"/>
          <w:sz w:val="19"/>
          <w:szCs w:val="19"/>
          <w:lang w:val="es-ES"/>
        </w:rPr>
        <w:t xml:space="preserve">(…) </w:t>
      </w:r>
      <w:r w:rsidR="006026E6" w:rsidRPr="0074191D">
        <w:rPr>
          <w:rFonts w:ascii="Arial" w:hAnsi="Arial" w:cs="Arial"/>
          <w:spacing w:val="-6"/>
          <w:sz w:val="19"/>
          <w:szCs w:val="19"/>
          <w:lang w:val="es-ES"/>
        </w:rPr>
        <w:t xml:space="preserve">la Sala observa que, en este caso concreto, no se encuentra acreditada la legitimación por activa para interponer la acción de tutela, toda vez que la accionante, ni su agenciado, son titulares del derecho fundamental presuntamente conculcado. En efecto, </w:t>
      </w:r>
      <w:r w:rsidR="006026E6" w:rsidRPr="0074191D">
        <w:rPr>
          <w:rFonts w:ascii="Arial" w:hAnsi="Arial" w:cs="Arial"/>
          <w:spacing w:val="-6"/>
          <w:sz w:val="19"/>
          <w:szCs w:val="19"/>
        </w:rPr>
        <w:t>la supuesta vulneración, fundada en que no se ha dado respuesta por parte de las accionadas, solo podría predicarse de quien suscribió el escrito petitorio o en nombre de quien se hizo, es decir del señor MIGUEL ÁNGEL CRUZ LOAIZA.</w:t>
      </w:r>
      <w:r w:rsidR="008D0D0F">
        <w:rPr>
          <w:rFonts w:ascii="Arial" w:hAnsi="Arial" w:cs="Arial"/>
          <w:spacing w:val="-6"/>
          <w:sz w:val="19"/>
          <w:szCs w:val="19"/>
        </w:rPr>
        <w:t>”</w:t>
      </w:r>
    </w:p>
    <w:p w:rsidR="00BD39AE" w:rsidRPr="0074191D" w:rsidRDefault="00BD39AE" w:rsidP="0074191D">
      <w:pPr>
        <w:suppressAutoHyphens/>
        <w:jc w:val="both"/>
        <w:rPr>
          <w:rFonts w:ascii="Arial" w:hAnsi="Arial" w:cs="Arial"/>
          <w:spacing w:val="-6"/>
          <w:sz w:val="19"/>
          <w:szCs w:val="19"/>
        </w:rPr>
      </w:pPr>
    </w:p>
    <w:p w:rsidR="00BD39AE" w:rsidRPr="00BA5C39" w:rsidRDefault="00EE306A" w:rsidP="0074191D">
      <w:pPr>
        <w:pStyle w:val="Sinespaciado5"/>
        <w:jc w:val="both"/>
        <w:rPr>
          <w:rStyle w:val="nfasis"/>
          <w:rFonts w:ascii="Arial" w:hAnsi="Arial" w:cs="Arial"/>
          <w:i w:val="0"/>
          <w:iCs w:val="0"/>
          <w:spacing w:val="-6"/>
          <w:sz w:val="17"/>
          <w:szCs w:val="17"/>
          <w:lang w:val="es-ES"/>
        </w:rPr>
      </w:pPr>
      <w:r w:rsidRPr="00BA5C39">
        <w:rPr>
          <w:rFonts w:ascii="Arial" w:hAnsi="Arial" w:cs="Arial"/>
          <w:spacing w:val="-6"/>
          <w:sz w:val="17"/>
          <w:szCs w:val="17"/>
          <w:lang w:val="es-ES"/>
        </w:rPr>
        <w:t xml:space="preserve">Citas: </w:t>
      </w:r>
      <w:r w:rsidR="00BD39AE" w:rsidRPr="00BA5C39">
        <w:rPr>
          <w:rFonts w:ascii="Arial" w:hAnsi="Arial" w:cs="Arial"/>
          <w:spacing w:val="-6"/>
          <w:sz w:val="17"/>
          <w:szCs w:val="17"/>
        </w:rPr>
        <w:t>Corte Constitucional</w:t>
      </w:r>
      <w:r w:rsidRPr="00BA5C39">
        <w:rPr>
          <w:rFonts w:ascii="Arial" w:hAnsi="Arial" w:cs="Arial"/>
          <w:spacing w:val="-6"/>
          <w:sz w:val="17"/>
          <w:szCs w:val="17"/>
        </w:rPr>
        <w:t xml:space="preserve">, </w:t>
      </w:r>
      <w:r w:rsidR="00CC7A3B" w:rsidRPr="00BA5C39">
        <w:rPr>
          <w:rFonts w:ascii="Arial" w:hAnsi="Arial" w:cs="Arial"/>
          <w:spacing w:val="-6"/>
          <w:sz w:val="17"/>
          <w:szCs w:val="17"/>
        </w:rPr>
        <w:t>s</w:t>
      </w:r>
      <w:r w:rsidRPr="00BA5C39">
        <w:rPr>
          <w:rFonts w:ascii="Arial" w:hAnsi="Arial" w:cs="Arial"/>
          <w:spacing w:val="-6"/>
          <w:sz w:val="17"/>
          <w:szCs w:val="17"/>
        </w:rPr>
        <w:t>entencia</w:t>
      </w:r>
      <w:r w:rsidR="00CC7A3B" w:rsidRPr="00BA5C39">
        <w:rPr>
          <w:rFonts w:ascii="Arial" w:hAnsi="Arial" w:cs="Arial"/>
          <w:spacing w:val="-6"/>
          <w:sz w:val="17"/>
          <w:szCs w:val="17"/>
        </w:rPr>
        <w:t>s</w:t>
      </w:r>
      <w:r w:rsidR="001930A0" w:rsidRPr="00BA5C39">
        <w:rPr>
          <w:rFonts w:ascii="Arial" w:hAnsi="Arial" w:cs="Arial"/>
          <w:spacing w:val="-6"/>
          <w:sz w:val="17"/>
          <w:szCs w:val="17"/>
        </w:rPr>
        <w:t xml:space="preserve"> </w:t>
      </w:r>
      <w:r w:rsidR="001930A0" w:rsidRPr="00BA5C39">
        <w:rPr>
          <w:rFonts w:ascii="Arial" w:hAnsi="Arial" w:cs="Arial"/>
          <w:iCs/>
          <w:spacing w:val="-6"/>
          <w:sz w:val="17"/>
          <w:szCs w:val="17"/>
          <w:lang w:val="es-ES_tradnl"/>
        </w:rPr>
        <w:t>T-674 de 1997</w:t>
      </w:r>
      <w:r w:rsidRPr="00BA5C39">
        <w:rPr>
          <w:rFonts w:ascii="Arial" w:hAnsi="Arial" w:cs="Arial"/>
          <w:spacing w:val="-6"/>
          <w:sz w:val="17"/>
          <w:szCs w:val="17"/>
        </w:rPr>
        <w:t xml:space="preserve"> </w:t>
      </w:r>
      <w:r w:rsidR="00CC7A3B" w:rsidRPr="00BA5C39">
        <w:rPr>
          <w:rFonts w:ascii="Arial" w:hAnsi="Arial" w:cs="Arial"/>
          <w:spacing w:val="-6"/>
          <w:sz w:val="17"/>
          <w:szCs w:val="17"/>
        </w:rPr>
        <w:t xml:space="preserve">y </w:t>
      </w:r>
      <w:r w:rsidRPr="00BA5C39">
        <w:rPr>
          <w:rFonts w:ascii="Arial" w:hAnsi="Arial" w:cs="Arial"/>
          <w:spacing w:val="-6"/>
          <w:sz w:val="17"/>
          <w:szCs w:val="17"/>
        </w:rPr>
        <w:t>T-817 de 2002</w:t>
      </w:r>
      <w:r w:rsidR="00CC7A3B" w:rsidRPr="00BA5C39">
        <w:rPr>
          <w:rFonts w:ascii="Arial" w:hAnsi="Arial" w:cs="Arial"/>
          <w:spacing w:val="-6"/>
          <w:sz w:val="17"/>
          <w:szCs w:val="17"/>
        </w:rPr>
        <w:t>.</w:t>
      </w:r>
      <w:bookmarkStart w:id="0" w:name="_GoBack"/>
      <w:bookmarkEnd w:id="0"/>
    </w:p>
    <w:p w:rsidR="009F03AD" w:rsidRDefault="009F03AD" w:rsidP="0074191D">
      <w:pPr>
        <w:spacing w:line="360" w:lineRule="auto"/>
        <w:rPr>
          <w:rFonts w:ascii="Arial" w:hAnsi="Arial" w:cs="Arial"/>
          <w:b/>
          <w:bCs/>
          <w:sz w:val="26"/>
          <w:szCs w:val="26"/>
        </w:rPr>
      </w:pPr>
    </w:p>
    <w:p w:rsidR="00ED06AC" w:rsidRPr="00752AC8" w:rsidRDefault="00ED06AC" w:rsidP="00ED06AC">
      <w:pPr>
        <w:spacing w:line="360" w:lineRule="auto"/>
        <w:jc w:val="center"/>
        <w:rPr>
          <w:rFonts w:ascii="Arial" w:hAnsi="Arial" w:cs="Arial"/>
          <w:b/>
          <w:bCs/>
          <w:sz w:val="26"/>
          <w:szCs w:val="26"/>
        </w:rPr>
      </w:pPr>
      <w:r w:rsidRPr="00752AC8">
        <w:rPr>
          <w:rFonts w:ascii="Arial" w:hAnsi="Arial" w:cs="Arial"/>
          <w:b/>
          <w:bCs/>
          <w:sz w:val="26"/>
          <w:szCs w:val="26"/>
        </w:rPr>
        <w:t>TRIBUNAL SUPERIOR DE PEREIRA</w:t>
      </w:r>
    </w:p>
    <w:p w:rsidR="00ED06AC" w:rsidRPr="00752AC8" w:rsidRDefault="00ED06AC" w:rsidP="00ED06AC">
      <w:pPr>
        <w:spacing w:line="360" w:lineRule="auto"/>
        <w:jc w:val="center"/>
        <w:rPr>
          <w:rFonts w:ascii="Arial" w:hAnsi="Arial" w:cs="Arial"/>
          <w:b/>
          <w:bCs/>
          <w:sz w:val="26"/>
          <w:szCs w:val="26"/>
        </w:rPr>
      </w:pPr>
      <w:r w:rsidRPr="00752AC8">
        <w:rPr>
          <w:rFonts w:ascii="Arial" w:hAnsi="Arial" w:cs="Arial"/>
          <w:b/>
          <w:bCs/>
          <w:sz w:val="26"/>
          <w:szCs w:val="26"/>
        </w:rPr>
        <w:t>Sala de Decisión Civil Familia</w:t>
      </w:r>
    </w:p>
    <w:p w:rsidR="00ED06AC" w:rsidRDefault="00ED06AC" w:rsidP="00ED06AC">
      <w:pPr>
        <w:spacing w:line="360" w:lineRule="auto"/>
        <w:ind w:firstLine="2835"/>
        <w:rPr>
          <w:rFonts w:ascii="Arial" w:hAnsi="Arial" w:cs="Arial"/>
          <w:bCs/>
          <w:sz w:val="26"/>
          <w:szCs w:val="26"/>
        </w:rPr>
      </w:pPr>
    </w:p>
    <w:p w:rsidR="00ED06AC" w:rsidRPr="00752AC8" w:rsidRDefault="00ED06AC" w:rsidP="00ED06AC">
      <w:pPr>
        <w:spacing w:line="360" w:lineRule="auto"/>
        <w:ind w:firstLine="2835"/>
        <w:rPr>
          <w:rFonts w:ascii="Arial" w:hAnsi="Arial" w:cs="Arial"/>
          <w:bCs/>
          <w:sz w:val="26"/>
          <w:szCs w:val="26"/>
        </w:rPr>
      </w:pPr>
    </w:p>
    <w:p w:rsidR="00ED06AC" w:rsidRPr="00752AC8" w:rsidRDefault="00ED06AC" w:rsidP="00ED06AC">
      <w:pPr>
        <w:spacing w:line="360" w:lineRule="auto"/>
        <w:ind w:firstLine="2835"/>
        <w:rPr>
          <w:rFonts w:ascii="Arial" w:hAnsi="Arial" w:cs="Arial"/>
          <w:bCs/>
          <w:sz w:val="26"/>
          <w:szCs w:val="26"/>
        </w:rPr>
      </w:pPr>
    </w:p>
    <w:p w:rsidR="00ED06AC" w:rsidRPr="00752AC8" w:rsidRDefault="00ED06AC" w:rsidP="00ED06AC">
      <w:pPr>
        <w:spacing w:line="360" w:lineRule="auto"/>
        <w:jc w:val="center"/>
        <w:rPr>
          <w:rFonts w:ascii="Arial" w:hAnsi="Arial" w:cs="Arial"/>
          <w:bCs/>
          <w:sz w:val="28"/>
          <w:szCs w:val="28"/>
        </w:rPr>
      </w:pPr>
      <w:r w:rsidRPr="00752AC8">
        <w:rPr>
          <w:rFonts w:ascii="Arial" w:hAnsi="Arial" w:cs="Arial"/>
          <w:bCs/>
          <w:sz w:val="28"/>
          <w:szCs w:val="28"/>
        </w:rPr>
        <w:t xml:space="preserve">Magistrado Ponente: </w:t>
      </w:r>
    </w:p>
    <w:p w:rsidR="00ED06AC" w:rsidRPr="00752AC8" w:rsidRDefault="00ED06AC" w:rsidP="00ED06AC">
      <w:pPr>
        <w:spacing w:line="360" w:lineRule="auto"/>
        <w:jc w:val="center"/>
        <w:rPr>
          <w:rFonts w:ascii="Arial" w:hAnsi="Arial" w:cs="Arial"/>
          <w:b/>
          <w:bCs/>
          <w:sz w:val="24"/>
          <w:szCs w:val="24"/>
        </w:rPr>
      </w:pPr>
      <w:r w:rsidRPr="00752AC8">
        <w:rPr>
          <w:rFonts w:ascii="Arial" w:hAnsi="Arial" w:cs="Arial"/>
          <w:b/>
          <w:bCs/>
          <w:sz w:val="24"/>
          <w:szCs w:val="24"/>
        </w:rPr>
        <w:t>EDDER JIMMY SÁNCHEZ CALAMBÁS</w:t>
      </w:r>
    </w:p>
    <w:p w:rsidR="009F03AD" w:rsidRDefault="009F03AD" w:rsidP="009F03AD">
      <w:pPr>
        <w:spacing w:line="360" w:lineRule="auto"/>
        <w:ind w:firstLine="2835"/>
        <w:rPr>
          <w:rFonts w:ascii="Arial" w:hAnsi="Arial" w:cs="Arial"/>
          <w:bCs/>
          <w:sz w:val="26"/>
          <w:szCs w:val="26"/>
        </w:rPr>
      </w:pPr>
    </w:p>
    <w:p w:rsidR="00ED06AC" w:rsidRDefault="00ED06AC" w:rsidP="009F03AD">
      <w:pPr>
        <w:spacing w:line="360" w:lineRule="auto"/>
        <w:ind w:firstLine="2835"/>
        <w:rPr>
          <w:rFonts w:ascii="Arial" w:hAnsi="Arial" w:cs="Arial"/>
          <w:bCs/>
          <w:sz w:val="26"/>
          <w:szCs w:val="26"/>
        </w:rPr>
      </w:pPr>
    </w:p>
    <w:p w:rsidR="00ED06AC" w:rsidRPr="00916559" w:rsidRDefault="00ED06AC" w:rsidP="009F03AD">
      <w:pPr>
        <w:spacing w:line="360" w:lineRule="auto"/>
        <w:ind w:firstLine="2835"/>
        <w:rPr>
          <w:rFonts w:ascii="Arial" w:hAnsi="Arial" w:cs="Arial"/>
          <w:bCs/>
          <w:sz w:val="26"/>
          <w:szCs w:val="26"/>
        </w:rPr>
      </w:pPr>
    </w:p>
    <w:p w:rsidR="009F03AD" w:rsidRPr="00916559" w:rsidRDefault="009F03AD" w:rsidP="00B90D0B">
      <w:pPr>
        <w:spacing w:line="360" w:lineRule="auto"/>
        <w:ind w:firstLine="2835"/>
        <w:rPr>
          <w:rFonts w:ascii="Arial" w:hAnsi="Arial" w:cs="Arial"/>
          <w:bCs/>
          <w:sz w:val="28"/>
          <w:szCs w:val="28"/>
        </w:rPr>
      </w:pPr>
      <w:r w:rsidRPr="00916559">
        <w:rPr>
          <w:rFonts w:ascii="Arial" w:hAnsi="Arial" w:cs="Arial"/>
          <w:bCs/>
          <w:sz w:val="28"/>
          <w:szCs w:val="28"/>
        </w:rPr>
        <w:t xml:space="preserve">Pereira, </w:t>
      </w:r>
      <w:r w:rsidR="00B90D0B">
        <w:rPr>
          <w:rFonts w:ascii="Arial" w:hAnsi="Arial" w:cs="Arial"/>
          <w:bCs/>
          <w:sz w:val="28"/>
          <w:szCs w:val="28"/>
        </w:rPr>
        <w:t>dieciséis</w:t>
      </w:r>
      <w:r w:rsidRPr="00916559">
        <w:rPr>
          <w:rFonts w:ascii="Arial" w:hAnsi="Arial" w:cs="Arial"/>
          <w:bCs/>
          <w:sz w:val="28"/>
          <w:szCs w:val="28"/>
        </w:rPr>
        <w:t xml:space="preserve"> (</w:t>
      </w:r>
      <w:r w:rsidR="00B90D0B">
        <w:rPr>
          <w:rFonts w:ascii="Arial" w:hAnsi="Arial" w:cs="Arial"/>
          <w:bCs/>
          <w:sz w:val="28"/>
          <w:szCs w:val="28"/>
        </w:rPr>
        <w:t>16</w:t>
      </w:r>
      <w:r w:rsidRPr="00916559">
        <w:rPr>
          <w:rFonts w:ascii="Arial" w:hAnsi="Arial" w:cs="Arial"/>
          <w:bCs/>
          <w:sz w:val="28"/>
          <w:szCs w:val="28"/>
        </w:rPr>
        <w:t xml:space="preserve">) de febrero de </w:t>
      </w:r>
      <w:r w:rsidR="00B90D0B">
        <w:rPr>
          <w:rFonts w:ascii="Arial" w:hAnsi="Arial" w:cs="Arial"/>
          <w:bCs/>
          <w:sz w:val="28"/>
          <w:szCs w:val="28"/>
        </w:rPr>
        <w:t>2016</w:t>
      </w:r>
    </w:p>
    <w:p w:rsidR="00ED06AC" w:rsidRPr="00916559" w:rsidRDefault="009F03AD" w:rsidP="00B90D0B">
      <w:pPr>
        <w:spacing w:line="360" w:lineRule="auto"/>
        <w:ind w:firstLine="2835"/>
        <w:rPr>
          <w:rFonts w:ascii="Arial" w:hAnsi="Arial" w:cs="Arial"/>
          <w:sz w:val="28"/>
          <w:szCs w:val="28"/>
        </w:rPr>
      </w:pPr>
      <w:r w:rsidRPr="00916559">
        <w:rPr>
          <w:rFonts w:ascii="Arial" w:hAnsi="Arial" w:cs="Arial"/>
          <w:sz w:val="28"/>
          <w:szCs w:val="28"/>
        </w:rPr>
        <w:t xml:space="preserve">Acta No. </w:t>
      </w:r>
      <w:r w:rsidR="00B90D0B">
        <w:rPr>
          <w:rFonts w:ascii="Arial" w:hAnsi="Arial" w:cs="Arial"/>
          <w:sz w:val="28"/>
          <w:szCs w:val="28"/>
        </w:rPr>
        <w:t>74</w:t>
      </w:r>
      <w:r w:rsidRPr="00916559">
        <w:rPr>
          <w:rFonts w:ascii="Arial" w:hAnsi="Arial" w:cs="Arial"/>
          <w:sz w:val="28"/>
          <w:szCs w:val="28"/>
        </w:rPr>
        <w:t xml:space="preserve"> de </w:t>
      </w:r>
      <w:r w:rsidR="00B90D0B">
        <w:rPr>
          <w:rFonts w:ascii="Arial" w:hAnsi="Arial" w:cs="Arial"/>
          <w:sz w:val="28"/>
          <w:szCs w:val="28"/>
        </w:rPr>
        <w:t>16</w:t>
      </w:r>
      <w:r w:rsidRPr="00916559">
        <w:rPr>
          <w:rFonts w:ascii="Arial" w:hAnsi="Arial" w:cs="Arial"/>
          <w:sz w:val="28"/>
          <w:szCs w:val="28"/>
        </w:rPr>
        <w:t>-02-2015</w:t>
      </w:r>
    </w:p>
    <w:p w:rsidR="009F03AD" w:rsidRPr="00916559" w:rsidRDefault="009F03AD" w:rsidP="00B90D0B">
      <w:pPr>
        <w:spacing w:line="360" w:lineRule="auto"/>
        <w:ind w:firstLine="2835"/>
        <w:rPr>
          <w:rFonts w:ascii="Arial" w:hAnsi="Arial" w:cs="Arial"/>
          <w:bCs/>
          <w:sz w:val="28"/>
          <w:szCs w:val="28"/>
        </w:rPr>
      </w:pPr>
      <w:r w:rsidRPr="00916559">
        <w:rPr>
          <w:rFonts w:ascii="Arial" w:hAnsi="Arial" w:cs="Arial"/>
          <w:sz w:val="28"/>
          <w:szCs w:val="28"/>
        </w:rPr>
        <w:t>Expediente: 66001-22-13-000-2016-00078-00</w:t>
      </w:r>
    </w:p>
    <w:p w:rsidR="009F03AD" w:rsidRPr="00916559" w:rsidRDefault="009F03AD" w:rsidP="009F03AD">
      <w:pPr>
        <w:pStyle w:val="Sinespaciado1"/>
        <w:spacing w:line="360" w:lineRule="auto"/>
        <w:ind w:firstLine="2835"/>
        <w:rPr>
          <w:rFonts w:ascii="Arial" w:hAnsi="Arial" w:cs="Arial"/>
          <w:sz w:val="26"/>
          <w:szCs w:val="26"/>
          <w:lang w:val="es-ES" w:eastAsia="es-ES"/>
        </w:rPr>
      </w:pPr>
    </w:p>
    <w:p w:rsidR="009F03AD" w:rsidRDefault="009F03AD" w:rsidP="009F03AD">
      <w:pPr>
        <w:pStyle w:val="Sinespaciado1"/>
        <w:spacing w:line="360" w:lineRule="auto"/>
        <w:ind w:firstLine="2835"/>
        <w:rPr>
          <w:rFonts w:ascii="Arial" w:hAnsi="Arial" w:cs="Arial"/>
          <w:sz w:val="28"/>
          <w:szCs w:val="28"/>
          <w:lang w:val="es-ES" w:eastAsia="es-ES"/>
        </w:rPr>
      </w:pPr>
    </w:p>
    <w:p w:rsidR="00ED06AC" w:rsidRPr="00ED06AC" w:rsidRDefault="00ED06AC" w:rsidP="009F03AD">
      <w:pPr>
        <w:pStyle w:val="Sinespaciado1"/>
        <w:spacing w:line="360" w:lineRule="auto"/>
        <w:ind w:firstLine="2835"/>
        <w:rPr>
          <w:rFonts w:ascii="Arial" w:hAnsi="Arial" w:cs="Arial"/>
          <w:sz w:val="28"/>
          <w:szCs w:val="28"/>
          <w:lang w:val="es-ES" w:eastAsia="es-ES"/>
        </w:rPr>
      </w:pPr>
    </w:p>
    <w:p w:rsidR="009F03AD" w:rsidRPr="00ED06AC" w:rsidRDefault="009F03AD" w:rsidP="009F03AD">
      <w:pPr>
        <w:pStyle w:val="Sinespaciado1"/>
        <w:spacing w:line="360" w:lineRule="auto"/>
        <w:ind w:firstLine="2835"/>
        <w:rPr>
          <w:rFonts w:ascii="Arial" w:hAnsi="Arial" w:cs="Arial"/>
          <w:b/>
          <w:sz w:val="28"/>
          <w:szCs w:val="28"/>
          <w:lang w:val="es-ES" w:eastAsia="es-ES"/>
        </w:rPr>
      </w:pPr>
      <w:r w:rsidRPr="00ED06AC">
        <w:rPr>
          <w:rFonts w:ascii="Arial" w:hAnsi="Arial" w:cs="Arial"/>
          <w:b/>
          <w:sz w:val="28"/>
          <w:szCs w:val="28"/>
          <w:lang w:val="es-ES" w:eastAsia="es-ES"/>
        </w:rPr>
        <w:t>I. Asunto</w:t>
      </w:r>
    </w:p>
    <w:p w:rsidR="009F03AD" w:rsidRPr="00916559" w:rsidRDefault="009F03AD" w:rsidP="009F03AD">
      <w:pPr>
        <w:pStyle w:val="Sinespaciado1"/>
        <w:spacing w:line="360" w:lineRule="auto"/>
        <w:ind w:firstLine="2835"/>
        <w:rPr>
          <w:rFonts w:ascii="Arial" w:hAnsi="Arial" w:cs="Arial"/>
          <w:b/>
          <w:sz w:val="26"/>
          <w:szCs w:val="26"/>
          <w:lang w:val="es-ES" w:eastAsia="es-ES"/>
        </w:rPr>
      </w:pPr>
    </w:p>
    <w:p w:rsidR="009F03AD" w:rsidRPr="00916559" w:rsidRDefault="009F03AD" w:rsidP="009F03AD">
      <w:pPr>
        <w:pStyle w:val="Sinespaciado1"/>
        <w:spacing w:line="360" w:lineRule="auto"/>
        <w:ind w:firstLine="2835"/>
        <w:jc w:val="both"/>
        <w:rPr>
          <w:rFonts w:ascii="Arial" w:hAnsi="Arial" w:cs="Arial"/>
          <w:sz w:val="24"/>
          <w:szCs w:val="24"/>
        </w:rPr>
      </w:pPr>
      <w:r w:rsidRPr="00916559">
        <w:rPr>
          <w:rFonts w:ascii="Arial" w:hAnsi="Arial" w:cs="Arial"/>
          <w:sz w:val="28"/>
          <w:szCs w:val="28"/>
          <w:lang w:val="es-ES" w:eastAsia="es-ES"/>
        </w:rPr>
        <w:t xml:space="preserve">Decide el Tribunal la acción de tutela interpuesta por la ciudadana </w:t>
      </w:r>
      <w:r w:rsidRPr="00916559">
        <w:rPr>
          <w:rFonts w:ascii="Arial" w:hAnsi="Arial" w:cs="Arial"/>
          <w:sz w:val="24"/>
          <w:szCs w:val="24"/>
          <w:lang w:val="es-ES" w:eastAsia="es-ES"/>
        </w:rPr>
        <w:t>ROSA ELENA CRUZ GAVIRIA</w:t>
      </w:r>
      <w:r w:rsidRPr="00916559">
        <w:rPr>
          <w:rFonts w:ascii="Arial" w:hAnsi="Arial" w:cs="Arial"/>
          <w:sz w:val="28"/>
          <w:szCs w:val="28"/>
          <w:lang w:val="es-ES" w:eastAsia="es-ES"/>
        </w:rPr>
        <w:t xml:space="preserve">, </w:t>
      </w:r>
      <w:r w:rsidR="00A12C99" w:rsidRPr="00916559">
        <w:rPr>
          <w:rFonts w:ascii="Arial" w:hAnsi="Arial" w:cs="Arial"/>
          <w:sz w:val="28"/>
          <w:szCs w:val="28"/>
          <w:lang w:val="es-ES" w:eastAsia="es-ES"/>
        </w:rPr>
        <w:t xml:space="preserve">quien dice actuar en su propio nombre y </w:t>
      </w:r>
      <w:r w:rsidRPr="00916559">
        <w:rPr>
          <w:rFonts w:ascii="Arial" w:hAnsi="Arial" w:cs="Arial"/>
          <w:sz w:val="28"/>
          <w:szCs w:val="28"/>
          <w:lang w:val="es-ES" w:eastAsia="es-ES"/>
        </w:rPr>
        <w:t xml:space="preserve">como agente oficiosa de su hermano </w:t>
      </w:r>
      <w:r w:rsidRPr="00916559">
        <w:rPr>
          <w:rFonts w:ascii="Arial" w:hAnsi="Arial" w:cs="Arial"/>
          <w:sz w:val="24"/>
          <w:szCs w:val="24"/>
          <w:lang w:val="es-ES" w:eastAsia="es-ES"/>
        </w:rPr>
        <w:t xml:space="preserve">ENOÉ DE JESÚS </w:t>
      </w:r>
      <w:r w:rsidRPr="00916559">
        <w:rPr>
          <w:rFonts w:ascii="Arial" w:hAnsi="Arial" w:cs="Arial"/>
          <w:sz w:val="24"/>
          <w:szCs w:val="24"/>
          <w:lang w:val="es-ES" w:eastAsia="es-ES"/>
        </w:rPr>
        <w:lastRenderedPageBreak/>
        <w:t>CRUZ GAVIRIA</w:t>
      </w:r>
      <w:r w:rsidR="001A27C8">
        <w:rPr>
          <w:rFonts w:ascii="Arial" w:hAnsi="Arial" w:cs="Arial"/>
          <w:sz w:val="24"/>
          <w:szCs w:val="24"/>
          <w:lang w:val="es-ES" w:eastAsia="es-ES"/>
        </w:rPr>
        <w:t>,</w:t>
      </w:r>
      <w:r w:rsidRPr="00916559">
        <w:rPr>
          <w:rFonts w:ascii="Arial" w:hAnsi="Arial" w:cs="Arial"/>
          <w:sz w:val="28"/>
          <w:szCs w:val="28"/>
          <w:lang w:val="es-ES" w:eastAsia="es-ES"/>
        </w:rPr>
        <w:t xml:space="preserve"> contra </w:t>
      </w:r>
      <w:r w:rsidRPr="00916559">
        <w:rPr>
          <w:rFonts w:ascii="Arial" w:hAnsi="Arial" w:cs="Arial"/>
          <w:sz w:val="24"/>
          <w:szCs w:val="24"/>
        </w:rPr>
        <w:t xml:space="preserve">EL </w:t>
      </w:r>
      <w:r w:rsidR="00A12C99" w:rsidRPr="00916559">
        <w:rPr>
          <w:rFonts w:ascii="Arial" w:hAnsi="Arial" w:cs="Arial"/>
          <w:sz w:val="24"/>
          <w:szCs w:val="24"/>
        </w:rPr>
        <w:t xml:space="preserve">BATALLÒN SAN MATEO DE PEREIRA, </w:t>
      </w:r>
      <w:r w:rsidR="00A12C99" w:rsidRPr="00916559">
        <w:rPr>
          <w:rFonts w:ascii="Arial" w:hAnsi="Arial" w:cs="Arial"/>
          <w:sz w:val="28"/>
          <w:szCs w:val="28"/>
        </w:rPr>
        <w:t xml:space="preserve">trámite al cual se vinculó al </w:t>
      </w:r>
      <w:r w:rsidR="00A12C99" w:rsidRPr="00916559">
        <w:rPr>
          <w:rFonts w:ascii="Arial" w:hAnsi="Arial" w:cs="Arial"/>
          <w:sz w:val="24"/>
          <w:szCs w:val="24"/>
        </w:rPr>
        <w:t>EJÉRCITO NACIONAL – JEFATURA DE RECLUTAMIENTO Y CONTROL RESERVAS DEL EJÉRCITO OCTAVA ZONA DE RECLUTAMIENTO</w:t>
      </w:r>
      <w:r w:rsidR="00A12C99" w:rsidRPr="00916559">
        <w:rPr>
          <w:rFonts w:ascii="Arial" w:hAnsi="Arial" w:cs="Arial"/>
          <w:sz w:val="28"/>
          <w:szCs w:val="28"/>
        </w:rPr>
        <w:t xml:space="preserve">, a la </w:t>
      </w:r>
      <w:r w:rsidR="00A12C99" w:rsidRPr="00916559">
        <w:rPr>
          <w:rFonts w:ascii="Arial" w:hAnsi="Arial" w:cs="Arial"/>
          <w:sz w:val="24"/>
          <w:szCs w:val="24"/>
        </w:rPr>
        <w:t xml:space="preserve">PERSONERÍA DE QUINCHÍA, RISARALDA y al BATALLÓN DE INFANTERÍA Nº 30 “GENERAL ALFREDO VÁSQUEZ COBO” </w:t>
      </w:r>
      <w:r w:rsidR="00A12C99" w:rsidRPr="00916559">
        <w:rPr>
          <w:rFonts w:ascii="Arial" w:hAnsi="Arial" w:cs="Arial"/>
          <w:sz w:val="28"/>
          <w:szCs w:val="28"/>
        </w:rPr>
        <w:t>de Mitú, Vaupés</w:t>
      </w:r>
      <w:r w:rsidR="00A12C99" w:rsidRPr="00916559">
        <w:rPr>
          <w:rFonts w:ascii="Arial" w:hAnsi="Arial" w:cs="Arial"/>
          <w:sz w:val="24"/>
          <w:szCs w:val="24"/>
        </w:rPr>
        <w:t>.</w:t>
      </w:r>
    </w:p>
    <w:p w:rsidR="009F03AD" w:rsidRDefault="009F03AD" w:rsidP="009F03AD">
      <w:pPr>
        <w:pStyle w:val="Sinespaciado1"/>
        <w:spacing w:line="360" w:lineRule="auto"/>
        <w:ind w:firstLine="2835"/>
        <w:jc w:val="both"/>
        <w:rPr>
          <w:rFonts w:ascii="Arial" w:hAnsi="Arial" w:cs="Arial"/>
          <w:sz w:val="24"/>
          <w:szCs w:val="24"/>
        </w:rPr>
      </w:pPr>
    </w:p>
    <w:p w:rsidR="009F03AD" w:rsidRPr="00ED06AC" w:rsidRDefault="009F03AD" w:rsidP="009F03AD">
      <w:pPr>
        <w:pStyle w:val="Sinespaciado1"/>
        <w:spacing w:line="360" w:lineRule="auto"/>
        <w:ind w:firstLine="2835"/>
        <w:rPr>
          <w:rFonts w:ascii="Arial" w:hAnsi="Arial" w:cs="Arial"/>
          <w:b/>
          <w:sz w:val="28"/>
          <w:szCs w:val="28"/>
          <w:lang w:val="es-ES" w:eastAsia="es-ES"/>
        </w:rPr>
      </w:pPr>
      <w:r w:rsidRPr="00ED06AC">
        <w:rPr>
          <w:rFonts w:ascii="Arial" w:hAnsi="Arial" w:cs="Arial"/>
          <w:b/>
          <w:sz w:val="28"/>
          <w:szCs w:val="28"/>
          <w:lang w:val="es-ES" w:eastAsia="es-ES"/>
        </w:rPr>
        <w:t>II. Antecedentes</w:t>
      </w:r>
    </w:p>
    <w:p w:rsidR="009F03AD" w:rsidRPr="00916559" w:rsidRDefault="009F03AD" w:rsidP="009F03AD">
      <w:pPr>
        <w:pStyle w:val="Sinespaciado1"/>
        <w:spacing w:line="360" w:lineRule="auto"/>
        <w:ind w:firstLine="2835"/>
        <w:rPr>
          <w:rFonts w:ascii="Arial" w:hAnsi="Arial" w:cs="Arial"/>
          <w:b/>
          <w:sz w:val="26"/>
          <w:szCs w:val="26"/>
          <w:lang w:val="es-ES" w:eastAsia="es-ES"/>
        </w:rPr>
      </w:pPr>
    </w:p>
    <w:p w:rsidR="009F03AD" w:rsidRDefault="009F03AD" w:rsidP="009F03AD">
      <w:pPr>
        <w:suppressAutoHyphens/>
        <w:spacing w:line="360" w:lineRule="auto"/>
        <w:ind w:firstLine="2835"/>
        <w:jc w:val="both"/>
        <w:rPr>
          <w:rFonts w:ascii="Arial" w:hAnsi="Arial" w:cs="Arial"/>
          <w:sz w:val="24"/>
          <w:szCs w:val="24"/>
        </w:rPr>
      </w:pPr>
      <w:r w:rsidRPr="00916559">
        <w:rPr>
          <w:rFonts w:ascii="Arial" w:hAnsi="Arial" w:cs="Arial"/>
          <w:sz w:val="28"/>
          <w:szCs w:val="28"/>
        </w:rPr>
        <w:t xml:space="preserve">1. Considera la </w:t>
      </w:r>
      <w:r w:rsidR="00BA149C" w:rsidRPr="00916559">
        <w:rPr>
          <w:rFonts w:ascii="Arial" w:hAnsi="Arial" w:cs="Arial"/>
          <w:sz w:val="28"/>
          <w:szCs w:val="28"/>
        </w:rPr>
        <w:t xml:space="preserve">señora </w:t>
      </w:r>
      <w:r w:rsidR="00BA149C" w:rsidRPr="00916559">
        <w:rPr>
          <w:rFonts w:ascii="Arial" w:hAnsi="Arial" w:cs="Arial"/>
          <w:sz w:val="24"/>
          <w:szCs w:val="24"/>
        </w:rPr>
        <w:t>CRUZ GAVIRIA</w:t>
      </w:r>
      <w:r w:rsidRPr="00916559">
        <w:rPr>
          <w:rFonts w:ascii="Arial" w:hAnsi="Arial" w:cs="Arial"/>
          <w:sz w:val="28"/>
          <w:szCs w:val="28"/>
        </w:rPr>
        <w:t xml:space="preserve"> que la entidad accionada vulnera el derecho fundamental de petición de su hermano </w:t>
      </w:r>
      <w:r w:rsidRPr="00916559">
        <w:rPr>
          <w:rFonts w:ascii="Arial" w:hAnsi="Arial" w:cs="Arial"/>
          <w:sz w:val="24"/>
          <w:szCs w:val="24"/>
        </w:rPr>
        <w:t>ENOÉ DE JESÚS CRUZ GAVIRIA</w:t>
      </w:r>
      <w:r w:rsidR="00A25F5B" w:rsidRPr="00916559">
        <w:rPr>
          <w:rFonts w:ascii="Arial" w:hAnsi="Arial" w:cs="Arial"/>
          <w:sz w:val="24"/>
          <w:szCs w:val="24"/>
        </w:rPr>
        <w:t>.</w:t>
      </w:r>
    </w:p>
    <w:p w:rsidR="00ED06AC" w:rsidRPr="00916559" w:rsidRDefault="00ED06AC"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 xml:space="preserve">2. Manifiesta en su escrito petitorio que: (i) solicita ayuda constitucional para su hermano </w:t>
      </w:r>
      <w:r w:rsidRPr="00916559">
        <w:rPr>
          <w:rFonts w:ascii="Arial" w:hAnsi="Arial" w:cs="Arial"/>
          <w:sz w:val="24"/>
          <w:szCs w:val="24"/>
        </w:rPr>
        <w:t>ENOÉ DE JESÚS CRUZ GAVIRIA</w:t>
      </w:r>
      <w:r w:rsidRPr="00916559">
        <w:rPr>
          <w:rFonts w:ascii="Arial" w:hAnsi="Arial" w:cs="Arial"/>
          <w:sz w:val="28"/>
          <w:szCs w:val="28"/>
        </w:rPr>
        <w:t xml:space="preserve">, quien el 16 de enero del año que corre, sufrió un accidente frente al Batallón San Mateo, por la Avenida Sur, cuando trataba de entregar un derecho de petición en el que demandaba que no se llevaran a prestar servicio militar a su hijo </w:t>
      </w:r>
      <w:r w:rsidRPr="00916559">
        <w:rPr>
          <w:rFonts w:ascii="Arial" w:hAnsi="Arial" w:cs="Arial"/>
          <w:sz w:val="24"/>
          <w:szCs w:val="24"/>
        </w:rPr>
        <w:t>MIGUEL ÁNGEL CRUZ LOAIZA</w:t>
      </w:r>
      <w:r w:rsidRPr="00916559">
        <w:rPr>
          <w:rFonts w:ascii="Arial" w:hAnsi="Arial" w:cs="Arial"/>
          <w:sz w:val="28"/>
          <w:szCs w:val="28"/>
        </w:rPr>
        <w:t xml:space="preserve">; (ii) refiere que </w:t>
      </w:r>
      <w:r w:rsidR="00BA149C" w:rsidRPr="00916559">
        <w:rPr>
          <w:rFonts w:ascii="Arial" w:hAnsi="Arial" w:cs="Arial"/>
          <w:sz w:val="28"/>
          <w:szCs w:val="28"/>
        </w:rPr>
        <w:t>su hermano</w:t>
      </w:r>
      <w:r w:rsidRPr="00916559">
        <w:rPr>
          <w:rFonts w:ascii="Arial" w:hAnsi="Arial" w:cs="Arial"/>
          <w:sz w:val="28"/>
          <w:szCs w:val="28"/>
        </w:rPr>
        <w:t xml:space="preserve"> es una persona sola porque es separado de su esposa y sólo tiene ese hijo que le puede ayudar y más ahora después de un accidente que sufrió que lo tiene limi</w:t>
      </w:r>
      <w:r w:rsidR="00BA149C" w:rsidRPr="00916559">
        <w:rPr>
          <w:rFonts w:ascii="Arial" w:hAnsi="Arial" w:cs="Arial"/>
          <w:sz w:val="28"/>
          <w:szCs w:val="28"/>
        </w:rPr>
        <w:t>tado y en espera de una cirugía;</w:t>
      </w:r>
      <w:r w:rsidRPr="00916559">
        <w:rPr>
          <w:rFonts w:ascii="Arial" w:hAnsi="Arial" w:cs="Arial"/>
          <w:sz w:val="28"/>
          <w:szCs w:val="28"/>
        </w:rPr>
        <w:t xml:space="preserve"> no tiene quien lo cuide y no se puede desplazar por su propios medios; (iii) dice que su </w:t>
      </w:r>
      <w:r w:rsidR="00BA149C" w:rsidRPr="00916559">
        <w:rPr>
          <w:rFonts w:ascii="Arial" w:hAnsi="Arial" w:cs="Arial"/>
          <w:sz w:val="28"/>
          <w:szCs w:val="28"/>
        </w:rPr>
        <w:t>representado vive en la vereda C</w:t>
      </w:r>
      <w:r w:rsidRPr="00916559">
        <w:rPr>
          <w:rFonts w:ascii="Arial" w:hAnsi="Arial" w:cs="Arial"/>
          <w:sz w:val="28"/>
          <w:szCs w:val="28"/>
        </w:rPr>
        <w:t>artagueño, Quinchía, Risaralda</w:t>
      </w:r>
      <w:r w:rsidR="00BA149C" w:rsidRPr="00916559">
        <w:rPr>
          <w:rFonts w:ascii="Arial" w:hAnsi="Arial" w:cs="Arial"/>
          <w:sz w:val="28"/>
          <w:szCs w:val="28"/>
        </w:rPr>
        <w:t>;</w:t>
      </w:r>
      <w:r w:rsidRPr="00916559">
        <w:rPr>
          <w:rFonts w:ascii="Arial" w:hAnsi="Arial" w:cs="Arial"/>
          <w:sz w:val="28"/>
          <w:szCs w:val="28"/>
        </w:rPr>
        <w:t xml:space="preserve"> (iv) expone que </w:t>
      </w:r>
      <w:r w:rsidR="00A25F5B" w:rsidRPr="00916559">
        <w:rPr>
          <w:rFonts w:ascii="Arial" w:hAnsi="Arial" w:cs="Arial"/>
          <w:sz w:val="28"/>
          <w:szCs w:val="28"/>
        </w:rPr>
        <w:t>la petición</w:t>
      </w:r>
      <w:r w:rsidRPr="00916559">
        <w:rPr>
          <w:rFonts w:ascii="Arial" w:hAnsi="Arial" w:cs="Arial"/>
          <w:sz w:val="28"/>
          <w:szCs w:val="28"/>
        </w:rPr>
        <w:t xml:space="preserve"> está encaminada a que el Batallón San Mateo d</w:t>
      </w:r>
      <w:r w:rsidR="00B14B75">
        <w:rPr>
          <w:rFonts w:ascii="Arial" w:hAnsi="Arial" w:cs="Arial"/>
          <w:sz w:val="28"/>
          <w:szCs w:val="28"/>
        </w:rPr>
        <w:t>é</w:t>
      </w:r>
      <w:r w:rsidRPr="00916559">
        <w:rPr>
          <w:rFonts w:ascii="Arial" w:hAnsi="Arial" w:cs="Arial"/>
          <w:sz w:val="28"/>
          <w:szCs w:val="28"/>
        </w:rPr>
        <w:t xml:space="preserve"> respuesta afirmativa a la solicitud de devolverle a su sobrino </w:t>
      </w:r>
      <w:r w:rsidRPr="00916559">
        <w:rPr>
          <w:rFonts w:ascii="Arial" w:hAnsi="Arial" w:cs="Arial"/>
          <w:sz w:val="24"/>
          <w:szCs w:val="24"/>
        </w:rPr>
        <w:t>MIGUEL ÁNGEL</w:t>
      </w:r>
      <w:r w:rsidRPr="00916559">
        <w:rPr>
          <w:rFonts w:ascii="Arial" w:hAnsi="Arial" w:cs="Arial"/>
          <w:sz w:val="28"/>
          <w:szCs w:val="28"/>
        </w:rPr>
        <w:t>, quien es la única persona que tiene en la vida y le puede prestar la ayuda que está necesitando.</w:t>
      </w:r>
    </w:p>
    <w:p w:rsidR="009F03AD" w:rsidRPr="00916559" w:rsidRDefault="009F03AD" w:rsidP="009F03AD">
      <w:pPr>
        <w:suppressAutoHyphens/>
        <w:spacing w:line="360" w:lineRule="auto"/>
        <w:ind w:firstLine="2835"/>
        <w:jc w:val="both"/>
        <w:rPr>
          <w:rFonts w:ascii="Arial" w:hAnsi="Arial" w:cs="Arial"/>
          <w:sz w:val="28"/>
          <w:szCs w:val="28"/>
        </w:rPr>
      </w:pPr>
    </w:p>
    <w:p w:rsidR="009F03AD"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3. P</w:t>
      </w:r>
      <w:r w:rsidR="00B14B75">
        <w:rPr>
          <w:rFonts w:ascii="Arial" w:hAnsi="Arial" w:cs="Arial"/>
          <w:sz w:val="28"/>
          <w:szCs w:val="28"/>
        </w:rPr>
        <w:t>ide que el Batallón San Mateo dé</w:t>
      </w:r>
      <w:r w:rsidRPr="00916559">
        <w:rPr>
          <w:rFonts w:ascii="Arial" w:hAnsi="Arial" w:cs="Arial"/>
          <w:sz w:val="28"/>
          <w:szCs w:val="28"/>
        </w:rPr>
        <w:t xml:space="preserve"> respuesta inmediata al derecho de petición que le fue hecho por la Personería d</w:t>
      </w:r>
      <w:r w:rsidR="00A25F5B" w:rsidRPr="00916559">
        <w:rPr>
          <w:rFonts w:ascii="Arial" w:hAnsi="Arial" w:cs="Arial"/>
          <w:sz w:val="28"/>
          <w:szCs w:val="28"/>
        </w:rPr>
        <w:t>e Quinchía</w:t>
      </w:r>
      <w:r w:rsidRPr="00916559">
        <w:rPr>
          <w:rFonts w:ascii="Arial" w:hAnsi="Arial" w:cs="Arial"/>
          <w:sz w:val="28"/>
          <w:szCs w:val="28"/>
        </w:rPr>
        <w:t xml:space="preserve"> </w:t>
      </w:r>
      <w:r w:rsidR="00A25F5B" w:rsidRPr="00916559">
        <w:rPr>
          <w:rFonts w:ascii="Arial" w:hAnsi="Arial" w:cs="Arial"/>
          <w:sz w:val="28"/>
          <w:szCs w:val="28"/>
        </w:rPr>
        <w:t xml:space="preserve">en nombre de su hermano </w:t>
      </w:r>
      <w:r w:rsidR="00A25F5B" w:rsidRPr="00916559">
        <w:rPr>
          <w:rFonts w:ascii="Arial" w:hAnsi="Arial" w:cs="Arial"/>
          <w:sz w:val="24"/>
          <w:szCs w:val="24"/>
        </w:rPr>
        <w:t>ENOE DE JESÚS CRUZ GAVIRIA</w:t>
      </w:r>
      <w:r w:rsidR="00A25F5B" w:rsidRPr="00916559">
        <w:rPr>
          <w:rFonts w:ascii="Arial" w:hAnsi="Arial" w:cs="Arial"/>
          <w:sz w:val="28"/>
          <w:szCs w:val="28"/>
        </w:rPr>
        <w:t xml:space="preserve"> </w:t>
      </w:r>
      <w:r w:rsidRPr="00916559">
        <w:rPr>
          <w:rFonts w:ascii="Arial" w:hAnsi="Arial" w:cs="Arial"/>
          <w:sz w:val="28"/>
          <w:szCs w:val="28"/>
        </w:rPr>
        <w:t>para que su sobrino no preste el servicio militar por ser único hijo y más ahora que es la única persona que le puede tender la mano a raíz del accidente que sufrió el 16 de enero de éste año.</w:t>
      </w:r>
    </w:p>
    <w:p w:rsidR="008973ED" w:rsidRPr="00916559" w:rsidRDefault="008973ED"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 xml:space="preserve">4. La demanda fue admitida contra la entidad accionada mediante auto calendado tres (3) de febrero de 2016, en el que se dispuso vincular al </w:t>
      </w:r>
      <w:r w:rsidRPr="00916559">
        <w:rPr>
          <w:rFonts w:ascii="Arial" w:hAnsi="Arial" w:cs="Arial"/>
          <w:sz w:val="24"/>
          <w:szCs w:val="24"/>
        </w:rPr>
        <w:t>EJÉRCITO NACIONAL – JEFATURA DE RECLUTAMIENTO Y CONTROL RESERVAS DEL EJÉRCITO OCTAVA ZONA DE RECLUTAMIENTO</w:t>
      </w:r>
      <w:r w:rsidRPr="00916559">
        <w:rPr>
          <w:rFonts w:ascii="Arial" w:hAnsi="Arial" w:cs="Arial"/>
          <w:sz w:val="28"/>
          <w:szCs w:val="28"/>
        </w:rPr>
        <w:t xml:space="preserve"> y a la </w:t>
      </w:r>
      <w:r w:rsidRPr="00916559">
        <w:rPr>
          <w:rFonts w:ascii="Arial" w:hAnsi="Arial" w:cs="Arial"/>
          <w:sz w:val="24"/>
          <w:szCs w:val="24"/>
        </w:rPr>
        <w:t>PERSONERÍA DE QUINCHÍA, RISARALDA</w:t>
      </w:r>
      <w:r w:rsidRPr="00916559">
        <w:rPr>
          <w:rFonts w:ascii="Arial" w:hAnsi="Arial" w:cs="Arial"/>
          <w:sz w:val="28"/>
          <w:szCs w:val="28"/>
        </w:rPr>
        <w:t>.</w:t>
      </w:r>
    </w:p>
    <w:p w:rsidR="009F03AD" w:rsidRPr="00916559" w:rsidRDefault="009F03AD"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i/>
          <w:sz w:val="24"/>
          <w:szCs w:val="24"/>
        </w:rPr>
      </w:pPr>
      <w:r w:rsidRPr="00916559">
        <w:rPr>
          <w:rFonts w:ascii="Arial" w:hAnsi="Arial" w:cs="Arial"/>
          <w:sz w:val="28"/>
          <w:szCs w:val="28"/>
        </w:rPr>
        <w:t xml:space="preserve">4.1. Oportunamente, la </w:t>
      </w:r>
      <w:r w:rsidRPr="00916559">
        <w:rPr>
          <w:rFonts w:ascii="Arial" w:hAnsi="Arial" w:cs="Arial"/>
          <w:sz w:val="24"/>
          <w:szCs w:val="24"/>
        </w:rPr>
        <w:t xml:space="preserve">PERSONERÍA DE QUINCHÍA, RISARALDA, </w:t>
      </w:r>
      <w:r w:rsidRPr="00916559">
        <w:rPr>
          <w:rFonts w:ascii="Arial" w:hAnsi="Arial" w:cs="Arial"/>
          <w:sz w:val="28"/>
          <w:szCs w:val="28"/>
        </w:rPr>
        <w:t xml:space="preserve">informó: “(…) </w:t>
      </w:r>
      <w:r w:rsidRPr="00916559">
        <w:rPr>
          <w:rFonts w:ascii="Arial" w:hAnsi="Arial" w:cs="Arial"/>
          <w:i/>
          <w:sz w:val="24"/>
          <w:szCs w:val="24"/>
        </w:rPr>
        <w:t xml:space="preserve">a través de la Personería Municipal se envió solicitud de desincorporación al Batallón San Mateo de Pereira, solicitud que en su momento fue enviada a través del correo electrónico </w:t>
      </w:r>
      <w:r w:rsidRPr="00916559">
        <w:rPr>
          <w:rFonts w:ascii="Arial" w:hAnsi="Arial" w:cs="Arial"/>
          <w:i/>
          <w:sz w:val="24"/>
          <w:szCs w:val="24"/>
          <w:u w:val="single"/>
        </w:rPr>
        <w:t>batallonsanmateo@gmail.co</w:t>
      </w:r>
      <w:r w:rsidRPr="00916559">
        <w:rPr>
          <w:rFonts w:ascii="Arial" w:hAnsi="Arial" w:cs="Arial"/>
          <w:i/>
          <w:sz w:val="24"/>
          <w:szCs w:val="24"/>
        </w:rPr>
        <w:t xml:space="preserve">, ya que los mismos no fueron recibidos de manera físicia por el batallón san mateo, aduciendo que ellos no eran los que habían incorporado al joven MIGUEL ANGEL CRUZ, manifestándole al padre del joven, es decir al señor ENOE CRUZ, que debían enviarlo a comandante del batallón de artillería No 30 de mitu vapez a través del correo electrónico, </w:t>
      </w:r>
      <w:hyperlink r:id="rId7" w:history="1">
        <w:r w:rsidRPr="00916559">
          <w:rPr>
            <w:rStyle w:val="Hipervnculo"/>
            <w:rFonts w:ascii="Arial" w:hAnsi="Arial" w:cs="Arial"/>
            <w:i/>
            <w:color w:val="auto"/>
            <w:sz w:val="24"/>
            <w:szCs w:val="24"/>
          </w:rPr>
          <w:t>basams12014@hotmail.com</w:t>
        </w:r>
      </w:hyperlink>
      <w:r w:rsidRPr="00916559">
        <w:rPr>
          <w:rFonts w:ascii="Arial" w:hAnsi="Arial" w:cs="Arial"/>
          <w:i/>
          <w:sz w:val="24"/>
          <w:szCs w:val="24"/>
        </w:rPr>
        <w:t>, solicitudes que se enviaron con sus correspondientes soportes, los días 12 y 18 de enero respectivamente, sin que hasta la fecha se hayan pronunciado sobre la petición (…)”</w:t>
      </w:r>
      <w:r w:rsidR="00A25F5B" w:rsidRPr="00916559">
        <w:rPr>
          <w:rStyle w:val="apple-converted-space"/>
          <w:rFonts w:ascii="Arial" w:hAnsi="Arial" w:cs="Arial"/>
          <w:i/>
          <w:color w:val="252525"/>
          <w:sz w:val="24"/>
          <w:szCs w:val="24"/>
          <w:shd w:val="clear" w:color="auto" w:fill="FFFFFF"/>
        </w:rPr>
        <w:t xml:space="preserve"> </w:t>
      </w:r>
      <w:r w:rsidR="00A25F5B" w:rsidRPr="00916559">
        <w:rPr>
          <w:rFonts w:ascii="Arial" w:hAnsi="Arial" w:cs="Arial"/>
          <w:i/>
          <w:color w:val="252525"/>
          <w:sz w:val="24"/>
          <w:szCs w:val="24"/>
          <w:shd w:val="clear" w:color="auto" w:fill="FFFFFF"/>
        </w:rPr>
        <w:t>[sic].</w:t>
      </w:r>
    </w:p>
    <w:p w:rsidR="009F03AD" w:rsidRPr="00916559" w:rsidRDefault="009F03AD"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Además de la contestació</w:t>
      </w:r>
      <w:r w:rsidR="004C1C62" w:rsidRPr="00916559">
        <w:rPr>
          <w:rFonts w:ascii="Arial" w:hAnsi="Arial" w:cs="Arial"/>
          <w:sz w:val="28"/>
          <w:szCs w:val="28"/>
        </w:rPr>
        <w:t>n de la tutela, allegó copia del</w:t>
      </w:r>
      <w:r w:rsidRPr="00916559">
        <w:rPr>
          <w:rFonts w:ascii="Arial" w:hAnsi="Arial" w:cs="Arial"/>
          <w:sz w:val="28"/>
          <w:szCs w:val="28"/>
        </w:rPr>
        <w:t xml:space="preserve"> pantallazo de</w:t>
      </w:r>
      <w:r w:rsidR="004C1C62" w:rsidRPr="00916559">
        <w:rPr>
          <w:rFonts w:ascii="Arial" w:hAnsi="Arial" w:cs="Arial"/>
          <w:sz w:val="28"/>
          <w:szCs w:val="28"/>
        </w:rPr>
        <w:t xml:space="preserve"> </w:t>
      </w:r>
      <w:r w:rsidRPr="00916559">
        <w:rPr>
          <w:rFonts w:ascii="Arial" w:hAnsi="Arial" w:cs="Arial"/>
          <w:sz w:val="28"/>
          <w:szCs w:val="28"/>
        </w:rPr>
        <w:t>l</w:t>
      </w:r>
      <w:r w:rsidR="004C1C62" w:rsidRPr="00916559">
        <w:rPr>
          <w:rFonts w:ascii="Arial" w:hAnsi="Arial" w:cs="Arial"/>
          <w:sz w:val="28"/>
          <w:szCs w:val="28"/>
        </w:rPr>
        <w:t>os</w:t>
      </w:r>
      <w:r w:rsidRPr="00916559">
        <w:rPr>
          <w:rFonts w:ascii="Arial" w:hAnsi="Arial" w:cs="Arial"/>
          <w:sz w:val="28"/>
          <w:szCs w:val="28"/>
        </w:rPr>
        <w:t xml:space="preserve"> correo</w:t>
      </w:r>
      <w:r w:rsidR="004C1C62" w:rsidRPr="00916559">
        <w:rPr>
          <w:rFonts w:ascii="Arial" w:hAnsi="Arial" w:cs="Arial"/>
          <w:sz w:val="28"/>
          <w:szCs w:val="28"/>
        </w:rPr>
        <w:t>s</w:t>
      </w:r>
      <w:r w:rsidRPr="00916559">
        <w:rPr>
          <w:rFonts w:ascii="Arial" w:hAnsi="Arial" w:cs="Arial"/>
          <w:sz w:val="28"/>
          <w:szCs w:val="28"/>
        </w:rPr>
        <w:t xml:space="preserve"> electrónico</w:t>
      </w:r>
      <w:r w:rsidR="004C1C62" w:rsidRPr="00916559">
        <w:rPr>
          <w:rFonts w:ascii="Arial" w:hAnsi="Arial" w:cs="Arial"/>
          <w:sz w:val="28"/>
          <w:szCs w:val="28"/>
        </w:rPr>
        <w:t>s</w:t>
      </w:r>
      <w:r w:rsidRPr="00916559">
        <w:rPr>
          <w:rFonts w:ascii="Arial" w:hAnsi="Arial" w:cs="Arial"/>
          <w:sz w:val="28"/>
          <w:szCs w:val="28"/>
        </w:rPr>
        <w:t xml:space="preserve"> enviado</w:t>
      </w:r>
      <w:r w:rsidR="004C1C62" w:rsidRPr="00916559">
        <w:rPr>
          <w:rFonts w:ascii="Arial" w:hAnsi="Arial" w:cs="Arial"/>
          <w:sz w:val="28"/>
          <w:szCs w:val="28"/>
        </w:rPr>
        <w:t>s,</w:t>
      </w:r>
      <w:r w:rsidRPr="00916559">
        <w:rPr>
          <w:rFonts w:ascii="Arial" w:hAnsi="Arial" w:cs="Arial"/>
          <w:sz w:val="28"/>
          <w:szCs w:val="28"/>
        </w:rPr>
        <w:t xml:space="preserve"> </w:t>
      </w:r>
      <w:r w:rsidR="004C1C62" w:rsidRPr="00916559">
        <w:rPr>
          <w:rFonts w:ascii="Arial" w:hAnsi="Arial" w:cs="Arial"/>
          <w:sz w:val="28"/>
          <w:szCs w:val="28"/>
        </w:rPr>
        <w:t xml:space="preserve">según su contestación, los días 12 y 18 de enero del presente año </w:t>
      </w:r>
      <w:r w:rsidRPr="00916559">
        <w:rPr>
          <w:rFonts w:ascii="Arial" w:hAnsi="Arial" w:cs="Arial"/>
          <w:sz w:val="28"/>
          <w:szCs w:val="28"/>
        </w:rPr>
        <w:t xml:space="preserve">a los Batallones San Mateo de Pereira y de Infantería Nº 30 de Mitú, Vaupés, con </w:t>
      </w:r>
      <w:r w:rsidR="004C1C62" w:rsidRPr="00916559">
        <w:rPr>
          <w:rFonts w:ascii="Arial" w:hAnsi="Arial" w:cs="Arial"/>
          <w:sz w:val="28"/>
          <w:szCs w:val="28"/>
        </w:rPr>
        <w:t>siete (</w:t>
      </w:r>
      <w:r w:rsidRPr="00916559">
        <w:rPr>
          <w:rFonts w:ascii="Arial" w:hAnsi="Arial" w:cs="Arial"/>
          <w:sz w:val="28"/>
          <w:szCs w:val="28"/>
        </w:rPr>
        <w:t>7</w:t>
      </w:r>
      <w:r w:rsidR="004C1C62" w:rsidRPr="00916559">
        <w:rPr>
          <w:rFonts w:ascii="Arial" w:hAnsi="Arial" w:cs="Arial"/>
          <w:sz w:val="28"/>
          <w:szCs w:val="28"/>
        </w:rPr>
        <w:t>)</w:t>
      </w:r>
      <w:r w:rsidRPr="00916559">
        <w:rPr>
          <w:rFonts w:ascii="Arial" w:hAnsi="Arial" w:cs="Arial"/>
          <w:sz w:val="28"/>
          <w:szCs w:val="28"/>
        </w:rPr>
        <w:t xml:space="preserve"> archivos adj</w:t>
      </w:r>
      <w:r w:rsidR="004C1C62" w:rsidRPr="00916559">
        <w:rPr>
          <w:rFonts w:ascii="Arial" w:hAnsi="Arial" w:cs="Arial"/>
          <w:sz w:val="28"/>
          <w:szCs w:val="28"/>
        </w:rPr>
        <w:t>untos y del derecho de petición</w:t>
      </w:r>
      <w:r w:rsidRPr="00916559">
        <w:rPr>
          <w:rFonts w:ascii="Arial" w:hAnsi="Arial" w:cs="Arial"/>
          <w:sz w:val="28"/>
          <w:szCs w:val="28"/>
        </w:rPr>
        <w:t>.</w:t>
      </w:r>
    </w:p>
    <w:p w:rsidR="009F03AD" w:rsidRPr="00916559" w:rsidRDefault="009F03AD"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4.2 El Comandante del Batallón de Infantería No. 8 “Batalla de San Mateo” indica que no vulneró el derecho invocado por el accionante porque la petición no fue entregada, como lo indica la agente oficiosa y pidió la desvinculación de esa unidad con base en los argumentos que expuso en la contestación del amparo constitucional.</w:t>
      </w:r>
    </w:p>
    <w:p w:rsidR="009F03AD" w:rsidRPr="00916559" w:rsidRDefault="009F03AD" w:rsidP="009F03AD">
      <w:pPr>
        <w:suppressAutoHyphens/>
        <w:spacing w:line="360" w:lineRule="auto"/>
        <w:ind w:firstLine="2835"/>
        <w:jc w:val="both"/>
        <w:rPr>
          <w:rFonts w:ascii="Arial" w:hAnsi="Arial" w:cs="Arial"/>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4.3 Con sustento en la respuesta de la Personería municipal de Quinchía, se vinculó el 11-02-2016 al Batallón de Infantería Nº 30 “General Alfredo Vásquez Cobo” de Mitú, Vaupés, que guardó silencio.</w:t>
      </w:r>
    </w:p>
    <w:p w:rsidR="009F03AD"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 xml:space="preserve">4.4 El vinculado </w:t>
      </w:r>
      <w:r w:rsidRPr="00916559">
        <w:rPr>
          <w:rFonts w:ascii="Arial" w:hAnsi="Arial" w:cs="Arial"/>
          <w:sz w:val="24"/>
          <w:szCs w:val="24"/>
        </w:rPr>
        <w:t xml:space="preserve">EJÉRCITO NACIONAL – JEFATURA DE RECLUTAMIENTO Y CONTROL RESERVAS DEL EJÉRCITO OCTAVA ZONA DE RECLUTAMIENTO, </w:t>
      </w:r>
      <w:r w:rsidR="00DE0EFD" w:rsidRPr="00916559">
        <w:rPr>
          <w:rFonts w:ascii="Arial" w:hAnsi="Arial" w:cs="Arial"/>
          <w:sz w:val="28"/>
          <w:szCs w:val="28"/>
        </w:rPr>
        <w:t>también</w:t>
      </w:r>
      <w:r w:rsidR="00DE0EFD" w:rsidRPr="00916559">
        <w:rPr>
          <w:rFonts w:ascii="Arial" w:hAnsi="Arial" w:cs="Arial"/>
          <w:sz w:val="24"/>
          <w:szCs w:val="24"/>
        </w:rPr>
        <w:t xml:space="preserve"> </w:t>
      </w:r>
      <w:r w:rsidRPr="00916559">
        <w:rPr>
          <w:rFonts w:ascii="Arial" w:hAnsi="Arial" w:cs="Arial"/>
          <w:sz w:val="28"/>
          <w:szCs w:val="28"/>
        </w:rPr>
        <w:t>guardó silencio.</w:t>
      </w:r>
    </w:p>
    <w:p w:rsidR="00ED06AC" w:rsidRDefault="00ED06AC" w:rsidP="009F03AD">
      <w:pPr>
        <w:suppressAutoHyphens/>
        <w:spacing w:line="360" w:lineRule="auto"/>
        <w:ind w:firstLine="2835"/>
        <w:jc w:val="both"/>
        <w:rPr>
          <w:rFonts w:ascii="Arial" w:hAnsi="Arial" w:cs="Arial"/>
          <w:sz w:val="28"/>
          <w:szCs w:val="28"/>
        </w:rPr>
      </w:pPr>
    </w:p>
    <w:p w:rsidR="009F03AD" w:rsidRPr="00ED06AC" w:rsidRDefault="009F03AD" w:rsidP="009F03AD">
      <w:pPr>
        <w:suppressAutoHyphens/>
        <w:spacing w:line="360" w:lineRule="auto"/>
        <w:ind w:firstLine="2835"/>
        <w:rPr>
          <w:rFonts w:ascii="Arial" w:hAnsi="Arial" w:cs="Arial"/>
          <w:b/>
          <w:spacing w:val="-3"/>
          <w:sz w:val="28"/>
          <w:szCs w:val="28"/>
        </w:rPr>
      </w:pPr>
      <w:r w:rsidRPr="00ED06AC">
        <w:rPr>
          <w:rFonts w:ascii="Arial" w:hAnsi="Arial" w:cs="Arial"/>
          <w:b/>
          <w:spacing w:val="-3"/>
          <w:sz w:val="28"/>
          <w:szCs w:val="28"/>
        </w:rPr>
        <w:t>III. Consideraciones de la Sala</w:t>
      </w:r>
    </w:p>
    <w:p w:rsidR="009F03AD" w:rsidRPr="00ED06AC" w:rsidRDefault="009F03AD" w:rsidP="009F03AD">
      <w:pPr>
        <w:suppressAutoHyphens/>
        <w:spacing w:line="360" w:lineRule="auto"/>
        <w:ind w:firstLine="2835"/>
        <w:jc w:val="both"/>
        <w:rPr>
          <w:rFonts w:ascii="Arial" w:hAnsi="Arial" w:cs="Arial"/>
          <w:b/>
          <w:spacing w:val="-3"/>
          <w:sz w:val="28"/>
          <w:szCs w:val="28"/>
        </w:rPr>
      </w:pPr>
    </w:p>
    <w:p w:rsidR="009F03AD" w:rsidRPr="00916559"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916559">
          <w:rPr>
            <w:rFonts w:ascii="Arial" w:hAnsi="Arial" w:cs="Arial"/>
            <w:sz w:val="28"/>
            <w:szCs w:val="28"/>
          </w:rPr>
          <w:t>86 C</w:t>
        </w:r>
      </w:smartTag>
      <w:r w:rsidRPr="00916559">
        <w:rPr>
          <w:rFonts w:ascii="Arial" w:hAnsi="Arial" w:cs="Arial"/>
          <w:sz w:val="28"/>
          <w:szCs w:val="28"/>
        </w:rPr>
        <w:t>.P., Decreto 2591 de 1991 y los pertinentes del Decreto 1382 de 2000.</w:t>
      </w:r>
    </w:p>
    <w:p w:rsidR="009F03AD" w:rsidRPr="00916559" w:rsidRDefault="009F03AD" w:rsidP="009F03AD">
      <w:pPr>
        <w:suppressAutoHyphens/>
        <w:spacing w:line="360" w:lineRule="auto"/>
        <w:ind w:firstLine="2835"/>
        <w:jc w:val="both"/>
        <w:rPr>
          <w:rFonts w:ascii="Arial" w:hAnsi="Arial" w:cs="Arial"/>
          <w:sz w:val="28"/>
          <w:szCs w:val="28"/>
        </w:rPr>
      </w:pPr>
    </w:p>
    <w:p w:rsidR="006137C3" w:rsidRPr="006137C3" w:rsidRDefault="006137C3" w:rsidP="006137C3">
      <w:pPr>
        <w:pStyle w:val="Sinespaciado5"/>
        <w:spacing w:line="360" w:lineRule="auto"/>
        <w:ind w:firstLine="2835"/>
        <w:jc w:val="both"/>
        <w:rPr>
          <w:rFonts w:ascii="Arial" w:hAnsi="Arial" w:cs="Arial"/>
          <w:sz w:val="28"/>
          <w:szCs w:val="28"/>
        </w:rPr>
      </w:pPr>
      <w:r w:rsidRPr="006137C3">
        <w:rPr>
          <w:rFonts w:ascii="Arial" w:hAnsi="Arial" w:cs="Arial"/>
          <w:sz w:val="28"/>
          <w:szCs w:val="28"/>
        </w:rPr>
        <w:t xml:space="preserve">2. La Sala considera que previamente se debe establecer si la señora </w:t>
      </w:r>
      <w:r w:rsidRPr="00916559">
        <w:rPr>
          <w:rFonts w:ascii="Arial" w:hAnsi="Arial" w:cs="Arial"/>
          <w:sz w:val="24"/>
          <w:szCs w:val="24"/>
        </w:rPr>
        <w:t>ROSA ELENA CRUZ GAVIRIA</w:t>
      </w:r>
      <w:r w:rsidRPr="006137C3">
        <w:rPr>
          <w:rFonts w:ascii="Arial" w:hAnsi="Arial" w:cs="Arial"/>
          <w:sz w:val="28"/>
          <w:szCs w:val="28"/>
        </w:rPr>
        <w:t xml:space="preserve">, quien dice obrar </w:t>
      </w:r>
      <w:r>
        <w:rPr>
          <w:rFonts w:ascii="Arial" w:hAnsi="Arial" w:cs="Arial"/>
          <w:sz w:val="28"/>
          <w:szCs w:val="28"/>
        </w:rPr>
        <w:t xml:space="preserve">en nombre propio y </w:t>
      </w:r>
      <w:r w:rsidRPr="006137C3">
        <w:rPr>
          <w:rFonts w:ascii="Arial" w:hAnsi="Arial" w:cs="Arial"/>
          <w:sz w:val="28"/>
          <w:szCs w:val="28"/>
        </w:rPr>
        <w:t xml:space="preserve">como </w:t>
      </w:r>
      <w:r>
        <w:rPr>
          <w:rFonts w:ascii="Arial" w:hAnsi="Arial" w:cs="Arial"/>
          <w:sz w:val="28"/>
          <w:szCs w:val="28"/>
        </w:rPr>
        <w:t xml:space="preserve">agente oficiosa del señor </w:t>
      </w:r>
      <w:r w:rsidRPr="00916559">
        <w:rPr>
          <w:rFonts w:ascii="Arial" w:hAnsi="Arial" w:cs="Arial"/>
          <w:sz w:val="24"/>
          <w:szCs w:val="24"/>
        </w:rPr>
        <w:t>ENOE DE JESÚS CRUZ GAVIRIA</w:t>
      </w:r>
      <w:r w:rsidRPr="006137C3">
        <w:rPr>
          <w:rFonts w:ascii="Arial" w:hAnsi="Arial" w:cs="Arial"/>
          <w:sz w:val="28"/>
          <w:szCs w:val="28"/>
        </w:rPr>
        <w:t xml:space="preserve">, está legitimada para interponer la acción de tutela a nombre de </w:t>
      </w:r>
      <w:r w:rsidR="008B389A">
        <w:rPr>
          <w:rFonts w:ascii="Arial" w:hAnsi="Arial" w:cs="Arial"/>
          <w:sz w:val="28"/>
          <w:szCs w:val="28"/>
        </w:rPr>
        <w:t>su hermano</w:t>
      </w:r>
      <w:r w:rsidRPr="006137C3">
        <w:rPr>
          <w:rFonts w:ascii="Arial" w:hAnsi="Arial" w:cs="Arial"/>
          <w:sz w:val="28"/>
          <w:szCs w:val="28"/>
        </w:rPr>
        <w:t xml:space="preserve">, en procura de que se proteja el derecho fundamental de petición. </w:t>
      </w:r>
      <w:r w:rsidRPr="006137C3">
        <w:rPr>
          <w:rFonts w:ascii="Arial" w:hAnsi="Arial" w:cs="Arial"/>
          <w:bCs/>
          <w:sz w:val="28"/>
          <w:szCs w:val="28"/>
        </w:rPr>
        <w:t xml:space="preserve">De concluirse dicha legitimación, correspondería determinar si el </w:t>
      </w:r>
      <w:r w:rsidR="008B389A" w:rsidRPr="008B389A">
        <w:rPr>
          <w:rFonts w:ascii="Arial" w:hAnsi="Arial" w:cs="Arial"/>
          <w:bCs/>
          <w:sz w:val="24"/>
          <w:szCs w:val="24"/>
        </w:rPr>
        <w:t>BATALLÓN SAN MATEO DE PEREIRA</w:t>
      </w:r>
      <w:r w:rsidR="008B389A">
        <w:rPr>
          <w:rFonts w:ascii="Arial" w:hAnsi="Arial" w:cs="Arial"/>
          <w:bCs/>
          <w:sz w:val="28"/>
          <w:szCs w:val="28"/>
        </w:rPr>
        <w:t xml:space="preserve"> </w:t>
      </w:r>
      <w:r w:rsidR="00E4383C">
        <w:rPr>
          <w:rFonts w:ascii="Arial" w:hAnsi="Arial" w:cs="Arial"/>
          <w:bCs/>
          <w:sz w:val="28"/>
          <w:szCs w:val="28"/>
        </w:rPr>
        <w:t>vulneró</w:t>
      </w:r>
      <w:r w:rsidRPr="006137C3">
        <w:rPr>
          <w:rFonts w:ascii="Arial" w:hAnsi="Arial" w:cs="Arial"/>
          <w:bCs/>
          <w:sz w:val="28"/>
          <w:szCs w:val="28"/>
        </w:rPr>
        <w:t xml:space="preserve"> el derecho invocado</w:t>
      </w:r>
      <w:r w:rsidR="00E4383C">
        <w:rPr>
          <w:rFonts w:ascii="Arial" w:hAnsi="Arial" w:cs="Arial"/>
          <w:bCs/>
          <w:sz w:val="28"/>
          <w:szCs w:val="28"/>
        </w:rPr>
        <w:t>.</w:t>
      </w:r>
    </w:p>
    <w:p w:rsidR="006137C3" w:rsidRDefault="006137C3" w:rsidP="009F03AD">
      <w:pPr>
        <w:suppressAutoHyphens/>
        <w:spacing w:line="360" w:lineRule="auto"/>
        <w:ind w:firstLine="2835"/>
        <w:jc w:val="both"/>
        <w:rPr>
          <w:rFonts w:ascii="Arial" w:hAnsi="Arial" w:cs="Arial"/>
          <w:sz w:val="28"/>
          <w:szCs w:val="28"/>
        </w:rPr>
      </w:pPr>
    </w:p>
    <w:p w:rsidR="009F03AD" w:rsidRDefault="009F03AD" w:rsidP="009F03AD">
      <w:pPr>
        <w:suppressAutoHyphens/>
        <w:spacing w:line="360" w:lineRule="auto"/>
        <w:ind w:firstLine="2835"/>
        <w:jc w:val="both"/>
        <w:rPr>
          <w:rFonts w:ascii="Arial" w:hAnsi="Arial" w:cs="Arial"/>
          <w:sz w:val="28"/>
          <w:szCs w:val="28"/>
        </w:rPr>
      </w:pPr>
      <w:r w:rsidRPr="00916559">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916559">
        <w:rPr>
          <w:rFonts w:ascii="Arial" w:hAnsi="Arial" w:cs="Arial"/>
          <w:i/>
          <w:sz w:val="24"/>
          <w:szCs w:val="24"/>
        </w:rPr>
        <w:t>“el afectado no disponga de otro medio de defensa judicial, salvo que aquélla se utilice como mecanismo transitorio para evitar un perjuicio irremediable”</w:t>
      </w:r>
      <w:r w:rsidRPr="00916559">
        <w:rPr>
          <w:rFonts w:ascii="Arial" w:hAnsi="Arial" w:cs="Arial"/>
          <w:sz w:val="28"/>
          <w:szCs w:val="28"/>
        </w:rPr>
        <w:t>.</w:t>
      </w:r>
    </w:p>
    <w:p w:rsidR="008B389A" w:rsidRPr="008B389A" w:rsidRDefault="008B389A" w:rsidP="008B389A">
      <w:pPr>
        <w:pStyle w:val="Sinespaciado5"/>
        <w:spacing w:line="360" w:lineRule="auto"/>
        <w:ind w:firstLine="2835"/>
        <w:jc w:val="both"/>
        <w:rPr>
          <w:rFonts w:ascii="Arial" w:hAnsi="Arial" w:cs="Arial"/>
          <w:sz w:val="28"/>
          <w:szCs w:val="28"/>
          <w:lang w:val="es-ES"/>
        </w:rPr>
      </w:pPr>
      <w:r w:rsidRPr="008B389A">
        <w:rPr>
          <w:rFonts w:ascii="Arial" w:hAnsi="Arial" w:cs="Arial"/>
          <w:sz w:val="28"/>
          <w:szCs w:val="28"/>
          <w:lang w:val="es-ES"/>
        </w:rPr>
        <w:t xml:space="preserve">3. En desarrollo de ese precepto constitucional, el legislador delegado expidió el Decreto 2591 de 1991, en cuyo artículo 10 previó que la representación procesal en materia de tutela puede ser ejercida de las siguientes formas: </w:t>
      </w:r>
      <w:r w:rsidRPr="008B389A">
        <w:rPr>
          <w:rFonts w:ascii="Arial" w:hAnsi="Arial" w:cs="Arial"/>
          <w:iCs/>
          <w:sz w:val="28"/>
          <w:szCs w:val="28"/>
          <w:lang w:val="es-ES"/>
        </w:rPr>
        <w:t>(i)</w:t>
      </w:r>
      <w:r w:rsidRPr="008B389A">
        <w:rPr>
          <w:rFonts w:ascii="Arial" w:hAnsi="Arial" w:cs="Arial"/>
          <w:sz w:val="28"/>
          <w:szCs w:val="28"/>
          <w:lang w:val="es-ES"/>
        </w:rPr>
        <w:t xml:space="preserve"> directamente por quien considere lesionados o amenazados sus derechos fundamentales; </w:t>
      </w:r>
      <w:r w:rsidRPr="008B389A">
        <w:rPr>
          <w:rFonts w:ascii="Arial" w:hAnsi="Arial" w:cs="Arial"/>
          <w:iCs/>
          <w:sz w:val="28"/>
          <w:szCs w:val="28"/>
          <w:lang w:val="es-ES"/>
        </w:rPr>
        <w:t xml:space="preserve">(ii) </w:t>
      </w:r>
      <w:r w:rsidRPr="008B389A">
        <w:rPr>
          <w:rFonts w:ascii="Arial" w:hAnsi="Arial" w:cs="Arial"/>
          <w:sz w:val="28"/>
          <w:szCs w:val="28"/>
          <w:lang w:val="es-ES"/>
        </w:rPr>
        <w:t xml:space="preserve">por su representante legal; </w:t>
      </w:r>
      <w:r w:rsidRPr="008B389A">
        <w:rPr>
          <w:rFonts w:ascii="Arial" w:hAnsi="Arial" w:cs="Arial"/>
          <w:iCs/>
          <w:sz w:val="28"/>
          <w:szCs w:val="28"/>
          <w:lang w:val="es-ES"/>
        </w:rPr>
        <w:t xml:space="preserve">(iii) </w:t>
      </w:r>
      <w:r w:rsidRPr="008B389A">
        <w:rPr>
          <w:rFonts w:ascii="Arial" w:hAnsi="Arial" w:cs="Arial"/>
          <w:sz w:val="28"/>
          <w:szCs w:val="28"/>
          <w:lang w:val="es-ES"/>
        </w:rPr>
        <w:t xml:space="preserve">por apoderado judicial, caso en el cual el apoderado debe ostentar la condición de abogado titulado y al escrito de acción debe anexar el poder especial para ejercer la acción, o en su defecto el poder general respectivo; </w:t>
      </w:r>
      <w:r w:rsidRPr="008B389A">
        <w:rPr>
          <w:rFonts w:ascii="Arial" w:hAnsi="Arial" w:cs="Arial"/>
          <w:iCs/>
          <w:sz w:val="28"/>
          <w:szCs w:val="28"/>
          <w:lang w:val="es-ES"/>
        </w:rPr>
        <w:t>(iv)</w:t>
      </w:r>
      <w:r w:rsidRPr="008B389A">
        <w:rPr>
          <w:rFonts w:ascii="Arial" w:hAnsi="Arial" w:cs="Arial"/>
          <w:sz w:val="28"/>
          <w:szCs w:val="28"/>
          <w:lang w:val="es-ES"/>
        </w:rPr>
        <w:t xml:space="preserve"> mediante la agencia de derechos ajenos, siempre que el interesado esté imposibilitado para promover su defensa; y, </w:t>
      </w:r>
      <w:r w:rsidRPr="008B389A">
        <w:rPr>
          <w:rFonts w:ascii="Arial" w:hAnsi="Arial" w:cs="Arial"/>
          <w:iCs/>
          <w:sz w:val="28"/>
          <w:szCs w:val="28"/>
          <w:lang w:val="es-ES"/>
        </w:rPr>
        <w:t xml:space="preserve">(v) </w:t>
      </w:r>
      <w:r w:rsidRPr="008B389A">
        <w:rPr>
          <w:rFonts w:ascii="Arial" w:hAnsi="Arial" w:cs="Arial"/>
          <w:sz w:val="28"/>
          <w:szCs w:val="28"/>
          <w:lang w:val="es-ES"/>
        </w:rPr>
        <w:t>por el Defensor del Pueblo y los Personeros municipales. Dentro de la segunda forma en comento, la representación legal opera en el caso de los menores de edad, de los incapaces absolutos, de los interdictos y de las personas jurídicas.</w:t>
      </w:r>
    </w:p>
    <w:p w:rsidR="008B389A" w:rsidRDefault="008B389A" w:rsidP="009F03AD">
      <w:pPr>
        <w:suppressAutoHyphens/>
        <w:spacing w:line="360" w:lineRule="auto"/>
        <w:ind w:firstLine="2835"/>
        <w:jc w:val="both"/>
        <w:rPr>
          <w:rFonts w:ascii="Arial" w:hAnsi="Arial" w:cs="Arial"/>
          <w:sz w:val="28"/>
          <w:szCs w:val="28"/>
        </w:rPr>
      </w:pPr>
    </w:p>
    <w:p w:rsidR="008B389A" w:rsidRPr="008B389A" w:rsidRDefault="008B389A" w:rsidP="008B389A">
      <w:pPr>
        <w:pStyle w:val="Sinespaciado5"/>
        <w:spacing w:line="360" w:lineRule="auto"/>
        <w:ind w:firstLine="2835"/>
        <w:jc w:val="both"/>
        <w:rPr>
          <w:rFonts w:ascii="Arial" w:hAnsi="Arial" w:cs="Arial"/>
          <w:sz w:val="28"/>
          <w:szCs w:val="28"/>
          <w:lang w:val="es-ES"/>
        </w:rPr>
      </w:pPr>
      <w:r w:rsidRPr="008B389A">
        <w:rPr>
          <w:rFonts w:ascii="Arial" w:hAnsi="Arial" w:cs="Arial"/>
          <w:sz w:val="28"/>
          <w:szCs w:val="28"/>
          <w:lang w:val="es-ES"/>
        </w:rPr>
        <w:t xml:space="preserve">4. </w:t>
      </w:r>
      <w:r>
        <w:rPr>
          <w:rFonts w:ascii="Arial" w:hAnsi="Arial" w:cs="Arial"/>
          <w:sz w:val="28"/>
          <w:szCs w:val="28"/>
        </w:rPr>
        <w:t>L</w:t>
      </w:r>
      <w:r w:rsidRPr="008B389A">
        <w:rPr>
          <w:rFonts w:ascii="Arial" w:hAnsi="Arial" w:cs="Arial"/>
          <w:sz w:val="28"/>
          <w:szCs w:val="28"/>
        </w:rPr>
        <w:t xml:space="preserve">a Corte Constitucional ha considerado como requisito primordial para establecer la legitimación en la causa en los procesos de tutela, la identidad entre el titular del derecho fundamental vulnerado o amenazado y quien ejerce la acción </w:t>
      </w:r>
      <w:r w:rsidR="00365114">
        <w:rPr>
          <w:rFonts w:ascii="Arial" w:hAnsi="Arial" w:cs="Arial"/>
          <w:sz w:val="28"/>
          <w:szCs w:val="28"/>
        </w:rPr>
        <w:t>Constitucional</w:t>
      </w:r>
      <w:r w:rsidRPr="008B389A">
        <w:rPr>
          <w:rFonts w:ascii="Arial" w:hAnsi="Arial" w:cs="Arial"/>
          <w:sz w:val="28"/>
          <w:szCs w:val="28"/>
        </w:rPr>
        <w:t xml:space="preserve">; de tal forma que el único que en principio está legitimado para provocar la </w:t>
      </w:r>
      <w:r w:rsidR="00365114">
        <w:rPr>
          <w:rFonts w:ascii="Arial" w:hAnsi="Arial" w:cs="Arial"/>
          <w:sz w:val="28"/>
          <w:szCs w:val="28"/>
        </w:rPr>
        <w:t>protección</w:t>
      </w:r>
      <w:r w:rsidRPr="008B389A">
        <w:rPr>
          <w:rFonts w:ascii="Arial" w:hAnsi="Arial" w:cs="Arial"/>
          <w:sz w:val="28"/>
          <w:szCs w:val="28"/>
        </w:rPr>
        <w:t xml:space="preserve"> del derecho fundamental, es el titular del mismo, ya sea directamente o por intermedio de apoderado judicial debidamente constituido.</w:t>
      </w:r>
    </w:p>
    <w:p w:rsidR="008B389A" w:rsidRPr="00184C6A" w:rsidRDefault="008B389A" w:rsidP="008B389A">
      <w:pPr>
        <w:pStyle w:val="Sinespaciado5"/>
        <w:spacing w:line="360" w:lineRule="auto"/>
        <w:ind w:firstLine="708"/>
        <w:jc w:val="both"/>
        <w:rPr>
          <w:rFonts w:ascii="Arial" w:hAnsi="Arial" w:cs="Arial"/>
          <w:sz w:val="26"/>
          <w:szCs w:val="26"/>
          <w:highlight w:val="cyan"/>
          <w:lang w:val="es-ES"/>
        </w:rPr>
      </w:pPr>
    </w:p>
    <w:p w:rsidR="008B389A" w:rsidRDefault="00365114" w:rsidP="008B389A">
      <w:pPr>
        <w:pStyle w:val="Sinespaciado5"/>
        <w:spacing w:line="360" w:lineRule="auto"/>
        <w:ind w:firstLine="2835"/>
        <w:jc w:val="both"/>
        <w:rPr>
          <w:rFonts w:ascii="Arial" w:hAnsi="Arial" w:cs="Arial"/>
          <w:spacing w:val="-3"/>
          <w:sz w:val="28"/>
          <w:szCs w:val="28"/>
        </w:rPr>
      </w:pPr>
      <w:r>
        <w:rPr>
          <w:rFonts w:ascii="Arial" w:hAnsi="Arial" w:cs="Arial"/>
          <w:sz w:val="28"/>
          <w:szCs w:val="28"/>
        </w:rPr>
        <w:t>5</w:t>
      </w:r>
      <w:r w:rsidR="008B389A" w:rsidRPr="008B389A">
        <w:rPr>
          <w:rFonts w:ascii="Arial" w:hAnsi="Arial" w:cs="Arial"/>
          <w:sz w:val="28"/>
          <w:szCs w:val="28"/>
        </w:rPr>
        <w:t>. Frente al caso del derecho fundamental de petición,</w:t>
      </w:r>
      <w:r w:rsidR="00AE096E">
        <w:rPr>
          <w:rFonts w:ascii="Arial" w:hAnsi="Arial" w:cs="Arial"/>
          <w:sz w:val="28"/>
          <w:szCs w:val="28"/>
        </w:rPr>
        <w:t xml:space="preserve"> </w:t>
      </w:r>
      <w:r w:rsidR="00557845">
        <w:rPr>
          <w:rFonts w:ascii="Arial" w:hAnsi="Arial" w:cs="Arial"/>
          <w:spacing w:val="-3"/>
          <w:sz w:val="28"/>
          <w:szCs w:val="28"/>
        </w:rPr>
        <w:t>ha expresado:</w:t>
      </w:r>
    </w:p>
    <w:p w:rsidR="00B90D0B" w:rsidRPr="008B389A" w:rsidRDefault="00B90D0B" w:rsidP="008B389A">
      <w:pPr>
        <w:pStyle w:val="Sinespaciado5"/>
        <w:spacing w:line="360" w:lineRule="auto"/>
        <w:ind w:firstLine="2835"/>
        <w:jc w:val="both"/>
        <w:rPr>
          <w:rFonts w:ascii="Arial" w:hAnsi="Arial" w:cs="Arial"/>
          <w:spacing w:val="-3"/>
          <w:sz w:val="28"/>
          <w:szCs w:val="28"/>
        </w:rPr>
      </w:pPr>
    </w:p>
    <w:p w:rsidR="008B389A" w:rsidRPr="008B389A" w:rsidRDefault="008B389A" w:rsidP="00ED06AC">
      <w:pPr>
        <w:pStyle w:val="Sinespaciado5"/>
        <w:ind w:left="567" w:right="788"/>
        <w:jc w:val="both"/>
        <w:rPr>
          <w:rFonts w:ascii="Arial" w:hAnsi="Arial" w:cs="Arial"/>
          <w:b/>
          <w:spacing w:val="-3"/>
          <w:sz w:val="24"/>
          <w:szCs w:val="24"/>
        </w:rPr>
      </w:pPr>
      <w:r w:rsidRPr="008B389A">
        <w:rPr>
          <w:rFonts w:ascii="Arial" w:hAnsi="Arial" w:cs="Arial"/>
          <w:b/>
          <w:spacing w:val="-3"/>
          <w:sz w:val="24"/>
          <w:szCs w:val="24"/>
        </w:rPr>
        <w:t>“3. En términos generales la Corte ha considerado como requisito primordial para establecer la legitimación en la causa en los procesos de tutela, la identidad entre el titular del derecho fundamental vulnerado o amenazado y quien ejerce la acción de tutela; de tal forma que el único que en principio está legitimado para provocar la tutela del derecho fundamental, es el titular del mismo, ya sea directamente o por intermedio de apoderado judicial debidamente constituido.</w:t>
      </w:r>
    </w:p>
    <w:p w:rsidR="008B389A" w:rsidRPr="00B90D0B" w:rsidRDefault="008B389A" w:rsidP="00ED06AC">
      <w:pPr>
        <w:pStyle w:val="Sinespaciado5"/>
        <w:ind w:left="567" w:right="788"/>
        <w:jc w:val="both"/>
        <w:rPr>
          <w:rFonts w:ascii="Arial" w:hAnsi="Arial" w:cs="Arial"/>
          <w:b/>
          <w:spacing w:val="-3"/>
          <w:sz w:val="28"/>
          <w:szCs w:val="28"/>
        </w:rPr>
      </w:pPr>
    </w:p>
    <w:p w:rsidR="008B389A" w:rsidRPr="008B389A" w:rsidRDefault="008B389A" w:rsidP="00ED06AC">
      <w:pPr>
        <w:pStyle w:val="Sinespaciado5"/>
        <w:ind w:left="567" w:right="788"/>
        <w:jc w:val="both"/>
        <w:rPr>
          <w:rFonts w:ascii="Arial" w:hAnsi="Arial" w:cs="Arial"/>
          <w:b/>
          <w:spacing w:val="-3"/>
          <w:sz w:val="24"/>
          <w:szCs w:val="24"/>
        </w:rPr>
      </w:pPr>
      <w:r w:rsidRPr="008B389A">
        <w:rPr>
          <w:rFonts w:ascii="Arial" w:hAnsi="Arial" w:cs="Arial"/>
          <w:b/>
          <w:spacing w:val="-3"/>
          <w:sz w:val="24"/>
          <w:szCs w:val="24"/>
        </w:rPr>
        <w:t>4. Frente al caso del derecho fundamental de petición, el único legitimado para perseguir su protección judicial en caso de vulneración (ausencia de respuesta, respuesta inoportuna, respuesta incompleta, respuesta evasiva, etc.), será aquel que en su oportunidad haya presentado el escrito de petición en los términos del artículo 23 de la Constitución, de los artículos 5 y siguientes del Código Contencioso Administrativo, y de las normas especiales según el caso.</w:t>
      </w:r>
    </w:p>
    <w:p w:rsidR="008B389A" w:rsidRPr="00B90D0B" w:rsidRDefault="008B389A" w:rsidP="00ED06AC">
      <w:pPr>
        <w:pStyle w:val="Sinespaciado5"/>
        <w:ind w:left="567" w:right="788"/>
        <w:jc w:val="both"/>
        <w:rPr>
          <w:rFonts w:ascii="Arial" w:hAnsi="Arial" w:cs="Arial"/>
          <w:b/>
          <w:spacing w:val="-3"/>
          <w:sz w:val="28"/>
          <w:szCs w:val="28"/>
        </w:rPr>
      </w:pPr>
    </w:p>
    <w:p w:rsidR="008B389A" w:rsidRPr="008B389A" w:rsidRDefault="008B389A" w:rsidP="00ED06AC">
      <w:pPr>
        <w:pStyle w:val="Sinespaciado5"/>
        <w:ind w:left="567" w:right="788"/>
        <w:jc w:val="both"/>
        <w:rPr>
          <w:rFonts w:ascii="Arial" w:hAnsi="Arial" w:cs="Arial"/>
          <w:b/>
          <w:spacing w:val="-3"/>
          <w:sz w:val="24"/>
          <w:szCs w:val="24"/>
        </w:rPr>
      </w:pPr>
      <w:r w:rsidRPr="008B389A">
        <w:rPr>
          <w:rFonts w:ascii="Arial" w:hAnsi="Arial" w:cs="Arial"/>
          <w:b/>
          <w:spacing w:val="-3"/>
          <w:sz w:val="24"/>
          <w:szCs w:val="24"/>
        </w:rPr>
        <w:t>De tal forma que la titularidad o el derecho subjetivo de petición nace a la vida jurídica al momento en que la persona por su cuenta o a su nombre presenta petición ante la autoridad o el particular; ya en el evento de insatisfacción o de presunta vulneración del derecho, solamente el signatario estará legitimado para promover, tanto los trámites administrativos (recursos, silencios administrativos), como las diversas acciones judiciales (nulidad y restablecimiento, tutela), según el caso.</w:t>
      </w:r>
    </w:p>
    <w:p w:rsidR="008B389A" w:rsidRPr="00B90D0B" w:rsidRDefault="008B389A" w:rsidP="00ED06AC">
      <w:pPr>
        <w:pStyle w:val="Sinespaciado5"/>
        <w:ind w:left="567" w:right="788"/>
        <w:jc w:val="both"/>
        <w:rPr>
          <w:rFonts w:ascii="Arial" w:hAnsi="Arial" w:cs="Arial"/>
          <w:b/>
          <w:spacing w:val="-3"/>
          <w:sz w:val="28"/>
          <w:szCs w:val="28"/>
        </w:rPr>
      </w:pPr>
    </w:p>
    <w:p w:rsidR="008B389A" w:rsidRPr="008B389A" w:rsidRDefault="008B389A" w:rsidP="00ED06AC">
      <w:pPr>
        <w:pStyle w:val="Sinespaciado5"/>
        <w:ind w:left="567" w:right="788"/>
        <w:jc w:val="both"/>
        <w:rPr>
          <w:rFonts w:ascii="Arial" w:hAnsi="Arial" w:cs="Arial"/>
          <w:b/>
          <w:spacing w:val="-3"/>
          <w:sz w:val="24"/>
          <w:szCs w:val="24"/>
        </w:rPr>
      </w:pPr>
      <w:r w:rsidRPr="008B389A">
        <w:rPr>
          <w:rFonts w:ascii="Arial" w:hAnsi="Arial" w:cs="Arial"/>
          <w:b/>
          <w:spacing w:val="-3"/>
          <w:sz w:val="24"/>
          <w:szCs w:val="24"/>
        </w:rPr>
        <w:t>No aceptarlo así provocaría que eventualmente la administración, el juez contencioso o el juez de tutela, se pronunciaran sobre intereses de terceros totalmente ajenos a la relación administrativa o procesal de la que conocen, en desmedro de los derechos de libertad en la disposición de los propios intereses y del debido proceso de quienes ignoran o simplemente no activaron la competencia de las autoridades. En este sentido en sentencia T-403 de 1995 se pronunció la Corte:</w:t>
      </w:r>
    </w:p>
    <w:p w:rsidR="008B389A" w:rsidRPr="00B90D0B" w:rsidRDefault="008B389A" w:rsidP="00ED06AC">
      <w:pPr>
        <w:pStyle w:val="Sinespaciado5"/>
        <w:ind w:left="567" w:right="788"/>
        <w:jc w:val="both"/>
        <w:rPr>
          <w:rFonts w:ascii="Arial" w:hAnsi="Arial" w:cs="Arial"/>
          <w:b/>
          <w:spacing w:val="-3"/>
          <w:sz w:val="28"/>
          <w:szCs w:val="28"/>
        </w:rPr>
      </w:pPr>
    </w:p>
    <w:p w:rsidR="008B389A" w:rsidRPr="008B389A" w:rsidRDefault="008B389A" w:rsidP="00ED06AC">
      <w:pPr>
        <w:pStyle w:val="Sinespaciado5"/>
        <w:tabs>
          <w:tab w:val="left" w:pos="7757"/>
        </w:tabs>
        <w:ind w:left="567" w:right="788" w:firstLine="1"/>
        <w:jc w:val="both"/>
        <w:rPr>
          <w:rFonts w:ascii="Arial" w:hAnsi="Arial" w:cs="Arial"/>
          <w:b/>
          <w:spacing w:val="-3"/>
          <w:sz w:val="24"/>
          <w:szCs w:val="24"/>
        </w:rPr>
      </w:pPr>
      <w:r w:rsidRPr="008B389A">
        <w:rPr>
          <w:rFonts w:ascii="Arial" w:hAnsi="Arial" w:cs="Arial"/>
          <w:b/>
          <w:spacing w:val="-3"/>
          <w:sz w:val="24"/>
          <w:szCs w:val="24"/>
        </w:rPr>
        <w:t>"Así, pues, como quien pidió la tutela evidentemente no tenía la titularidad de todos los derechos fundamentales reclamados, la jurisdicción constitucional no podría, sin perjuicio del debido proceso, proferir sentencia favorable a sus pretensiones, porque el interés subjetivo y específico en la resolución de la supuesta violación de los derechos constitucionales fundamentales reseñados en la demanda, corresponde a persona distinta que no intervino en el proceso. Por lo tanto, por este aspecto, la Sala cree que el actor incurrió en un error insubsanable cuando pretendió, mediante tutela, defender varios derechos ajenos como si fueran suyos."</w:t>
      </w:r>
      <w:r w:rsidRPr="008B389A">
        <w:rPr>
          <w:rStyle w:val="Refdenotaalpie"/>
          <w:rFonts w:cs="Arial"/>
          <w:i/>
          <w:sz w:val="24"/>
          <w:szCs w:val="24"/>
        </w:rPr>
        <w:footnoteReference w:id="1"/>
      </w:r>
    </w:p>
    <w:p w:rsidR="008B389A" w:rsidRDefault="008B389A" w:rsidP="008B389A">
      <w:pPr>
        <w:pStyle w:val="Sinespaciado5"/>
        <w:ind w:left="1080" w:right="1253"/>
        <w:jc w:val="both"/>
        <w:rPr>
          <w:rStyle w:val="nfasis"/>
          <w:rFonts w:ascii="Arial" w:hAnsi="Arial" w:cs="Arial"/>
          <w:b/>
          <w:i w:val="0"/>
          <w:iCs w:val="0"/>
          <w:spacing w:val="-3"/>
          <w:highlight w:val="cyan"/>
        </w:rPr>
      </w:pPr>
    </w:p>
    <w:p w:rsidR="00B90D0B" w:rsidRDefault="00B90D0B" w:rsidP="008B389A">
      <w:pPr>
        <w:pStyle w:val="Sinespaciado5"/>
        <w:ind w:left="1080" w:right="1253"/>
        <w:jc w:val="both"/>
        <w:rPr>
          <w:rStyle w:val="nfasis"/>
          <w:rFonts w:ascii="Arial" w:hAnsi="Arial" w:cs="Arial"/>
          <w:b/>
          <w:i w:val="0"/>
          <w:iCs w:val="0"/>
          <w:spacing w:val="-3"/>
          <w:highlight w:val="cyan"/>
        </w:rPr>
      </w:pPr>
    </w:p>
    <w:p w:rsidR="00B90D0B" w:rsidRDefault="00B90D0B" w:rsidP="008B389A">
      <w:pPr>
        <w:pStyle w:val="Sinespaciado5"/>
        <w:ind w:left="1080" w:right="1253"/>
        <w:jc w:val="both"/>
        <w:rPr>
          <w:rStyle w:val="nfasis"/>
          <w:rFonts w:ascii="Arial" w:hAnsi="Arial" w:cs="Arial"/>
          <w:b/>
          <w:i w:val="0"/>
          <w:iCs w:val="0"/>
          <w:spacing w:val="-3"/>
          <w:highlight w:val="cyan"/>
        </w:rPr>
      </w:pPr>
    </w:p>
    <w:p w:rsidR="00B90D0B" w:rsidRDefault="00B90D0B" w:rsidP="008B389A">
      <w:pPr>
        <w:pStyle w:val="Sinespaciado5"/>
        <w:ind w:left="1080" w:right="1253"/>
        <w:jc w:val="both"/>
        <w:rPr>
          <w:rStyle w:val="nfasis"/>
          <w:rFonts w:ascii="Arial" w:hAnsi="Arial" w:cs="Arial"/>
          <w:b/>
          <w:i w:val="0"/>
          <w:iCs w:val="0"/>
          <w:spacing w:val="-3"/>
          <w:highlight w:val="cyan"/>
        </w:rPr>
      </w:pPr>
    </w:p>
    <w:p w:rsidR="00B90D0B" w:rsidRPr="00184C6A" w:rsidRDefault="00B90D0B" w:rsidP="008B389A">
      <w:pPr>
        <w:pStyle w:val="Sinespaciado5"/>
        <w:ind w:left="1080" w:right="1253"/>
        <w:jc w:val="both"/>
        <w:rPr>
          <w:rStyle w:val="nfasis"/>
          <w:rFonts w:ascii="Arial" w:hAnsi="Arial" w:cs="Arial"/>
          <w:b/>
          <w:i w:val="0"/>
          <w:iCs w:val="0"/>
          <w:spacing w:val="-3"/>
          <w:highlight w:val="cyan"/>
        </w:rPr>
      </w:pPr>
    </w:p>
    <w:p w:rsidR="008B389A" w:rsidRPr="00ED06AC" w:rsidRDefault="008B389A" w:rsidP="008B389A">
      <w:pPr>
        <w:pStyle w:val="Sinespaciado5"/>
        <w:spacing w:line="360" w:lineRule="auto"/>
        <w:jc w:val="center"/>
        <w:rPr>
          <w:rFonts w:ascii="Arial" w:hAnsi="Arial" w:cs="Arial"/>
          <w:b/>
          <w:sz w:val="28"/>
          <w:szCs w:val="28"/>
          <w:lang w:val="es-ES"/>
        </w:rPr>
      </w:pPr>
      <w:r w:rsidRPr="00ED06AC">
        <w:rPr>
          <w:rFonts w:ascii="Arial" w:hAnsi="Arial" w:cs="Arial"/>
          <w:b/>
          <w:sz w:val="28"/>
          <w:szCs w:val="28"/>
          <w:lang w:val="es-ES"/>
        </w:rPr>
        <w:t>IV. Caso concreto</w:t>
      </w:r>
    </w:p>
    <w:p w:rsidR="00C44D09" w:rsidRPr="00ED06AC" w:rsidRDefault="00C44D09" w:rsidP="008B389A">
      <w:pPr>
        <w:pStyle w:val="Sinespaciado5"/>
        <w:spacing w:line="360" w:lineRule="auto"/>
        <w:ind w:firstLine="2835"/>
        <w:jc w:val="both"/>
        <w:rPr>
          <w:rFonts w:ascii="Arial" w:hAnsi="Arial" w:cs="Arial"/>
          <w:b/>
          <w:sz w:val="28"/>
          <w:szCs w:val="28"/>
          <w:highlight w:val="cyan"/>
          <w:lang w:val="es-ES"/>
        </w:rPr>
      </w:pPr>
    </w:p>
    <w:p w:rsidR="000637E7" w:rsidRDefault="008B389A" w:rsidP="008B389A">
      <w:pPr>
        <w:pStyle w:val="Sinespaciado5"/>
        <w:spacing w:line="360" w:lineRule="auto"/>
        <w:ind w:firstLine="2835"/>
        <w:jc w:val="both"/>
        <w:rPr>
          <w:rFonts w:ascii="Arial" w:hAnsi="Arial" w:cs="Arial"/>
          <w:sz w:val="28"/>
          <w:szCs w:val="28"/>
        </w:rPr>
      </w:pPr>
      <w:r w:rsidRPr="008B389A">
        <w:rPr>
          <w:rFonts w:ascii="Arial" w:hAnsi="Arial" w:cs="Arial"/>
          <w:sz w:val="28"/>
          <w:szCs w:val="28"/>
        </w:rPr>
        <w:t xml:space="preserve">1. </w:t>
      </w:r>
      <w:r w:rsidR="000637E7">
        <w:rPr>
          <w:rFonts w:ascii="Arial" w:hAnsi="Arial" w:cs="Arial"/>
          <w:sz w:val="28"/>
          <w:szCs w:val="28"/>
        </w:rPr>
        <w:t xml:space="preserve">Se reclama por la señora </w:t>
      </w:r>
      <w:r w:rsidR="000637E7" w:rsidRPr="000637E7">
        <w:rPr>
          <w:rFonts w:ascii="Arial" w:hAnsi="Arial" w:cs="Arial"/>
          <w:sz w:val="24"/>
          <w:szCs w:val="24"/>
        </w:rPr>
        <w:t>ROSA ELENA CRUZ GAVIRIA</w:t>
      </w:r>
      <w:r w:rsidR="000637E7">
        <w:rPr>
          <w:rFonts w:ascii="Arial" w:hAnsi="Arial" w:cs="Arial"/>
          <w:sz w:val="28"/>
          <w:szCs w:val="28"/>
        </w:rPr>
        <w:t xml:space="preserve"> en nombre propio y en el de su hermano </w:t>
      </w:r>
      <w:r w:rsidR="000637E7" w:rsidRPr="000637E7">
        <w:rPr>
          <w:rFonts w:ascii="Arial" w:hAnsi="Arial" w:cs="Arial"/>
          <w:sz w:val="24"/>
          <w:szCs w:val="24"/>
        </w:rPr>
        <w:t>ENOE DE JESÚS CRUZ GAVIRIA</w:t>
      </w:r>
      <w:r w:rsidR="000637E7">
        <w:rPr>
          <w:rFonts w:ascii="Arial" w:hAnsi="Arial" w:cs="Arial"/>
          <w:sz w:val="28"/>
          <w:szCs w:val="28"/>
        </w:rPr>
        <w:t xml:space="preserve">, la protección al derecho fundamental de petición, elevada en el sentido de que su sobrino no preste el servicio militar por ser hijo único y el apoyo de su padre quien sufrió un accidente el 16 de enero de 2016. </w:t>
      </w:r>
    </w:p>
    <w:p w:rsidR="000637E7" w:rsidRDefault="000637E7" w:rsidP="008B389A">
      <w:pPr>
        <w:pStyle w:val="Sinespaciado5"/>
        <w:spacing w:line="360" w:lineRule="auto"/>
        <w:ind w:firstLine="2835"/>
        <w:jc w:val="both"/>
        <w:rPr>
          <w:rFonts w:ascii="Arial" w:hAnsi="Arial" w:cs="Arial"/>
          <w:sz w:val="28"/>
          <w:szCs w:val="28"/>
        </w:rPr>
      </w:pPr>
    </w:p>
    <w:p w:rsidR="00AC4371" w:rsidRDefault="00C44D09" w:rsidP="00AC4371">
      <w:pPr>
        <w:pStyle w:val="Sinespaciado5"/>
        <w:spacing w:line="360" w:lineRule="auto"/>
        <w:ind w:firstLine="2835"/>
        <w:jc w:val="both"/>
        <w:rPr>
          <w:rFonts w:ascii="Arial" w:hAnsi="Arial" w:cs="Arial"/>
          <w:sz w:val="28"/>
          <w:szCs w:val="28"/>
        </w:rPr>
      </w:pPr>
      <w:r>
        <w:rPr>
          <w:rFonts w:ascii="Arial" w:hAnsi="Arial" w:cs="Arial"/>
          <w:sz w:val="28"/>
          <w:szCs w:val="28"/>
        </w:rPr>
        <w:t xml:space="preserve">2. </w:t>
      </w:r>
      <w:r w:rsidR="000637E7">
        <w:rPr>
          <w:rFonts w:ascii="Arial" w:hAnsi="Arial" w:cs="Arial"/>
          <w:sz w:val="28"/>
          <w:szCs w:val="28"/>
        </w:rPr>
        <w:t>Al respecto, l</w:t>
      </w:r>
      <w:r w:rsidR="008B389A" w:rsidRPr="008B389A">
        <w:rPr>
          <w:rFonts w:ascii="Arial" w:hAnsi="Arial" w:cs="Arial"/>
          <w:sz w:val="28"/>
          <w:szCs w:val="28"/>
        </w:rPr>
        <w:t xml:space="preserve">a Sala encuentra que la </w:t>
      </w:r>
      <w:r w:rsidR="000637E7">
        <w:rPr>
          <w:rFonts w:ascii="Arial" w:hAnsi="Arial" w:cs="Arial"/>
          <w:sz w:val="28"/>
          <w:szCs w:val="28"/>
        </w:rPr>
        <w:t>citada ciudadana</w:t>
      </w:r>
      <w:r w:rsidR="008B389A" w:rsidRPr="008B389A">
        <w:rPr>
          <w:rFonts w:ascii="Arial" w:hAnsi="Arial" w:cs="Arial"/>
          <w:sz w:val="28"/>
          <w:szCs w:val="28"/>
        </w:rPr>
        <w:t xml:space="preserve"> </w:t>
      </w:r>
      <w:r w:rsidR="00F94DA5">
        <w:rPr>
          <w:rFonts w:ascii="Arial" w:hAnsi="Arial" w:cs="Arial"/>
          <w:sz w:val="28"/>
          <w:szCs w:val="28"/>
        </w:rPr>
        <w:t>no</w:t>
      </w:r>
      <w:r w:rsidR="000637E7">
        <w:rPr>
          <w:rFonts w:ascii="Arial" w:hAnsi="Arial" w:cs="Arial"/>
          <w:sz w:val="28"/>
          <w:szCs w:val="28"/>
        </w:rPr>
        <w:t xml:space="preserve"> presentó</w:t>
      </w:r>
      <w:r w:rsidR="008B389A" w:rsidRPr="008B389A">
        <w:rPr>
          <w:rFonts w:ascii="Arial" w:hAnsi="Arial" w:cs="Arial"/>
          <w:sz w:val="28"/>
          <w:szCs w:val="28"/>
        </w:rPr>
        <w:t xml:space="preserve"> a nombre propio o como </w:t>
      </w:r>
      <w:r w:rsidR="008E48CD">
        <w:rPr>
          <w:rFonts w:ascii="Arial" w:hAnsi="Arial" w:cs="Arial"/>
          <w:sz w:val="28"/>
          <w:szCs w:val="28"/>
        </w:rPr>
        <w:t xml:space="preserve">agente </w:t>
      </w:r>
      <w:r w:rsidR="00081FFE">
        <w:rPr>
          <w:rFonts w:ascii="Arial" w:hAnsi="Arial" w:cs="Arial"/>
          <w:sz w:val="28"/>
          <w:szCs w:val="28"/>
        </w:rPr>
        <w:t>oficiosa o alguna otra calidad</w:t>
      </w:r>
      <w:r w:rsidR="008E48CD">
        <w:rPr>
          <w:rFonts w:ascii="Arial" w:hAnsi="Arial" w:cs="Arial"/>
          <w:sz w:val="28"/>
          <w:szCs w:val="28"/>
        </w:rPr>
        <w:t>,</w:t>
      </w:r>
      <w:r w:rsidR="008B389A" w:rsidRPr="008B389A">
        <w:rPr>
          <w:rFonts w:ascii="Arial" w:hAnsi="Arial" w:cs="Arial"/>
          <w:sz w:val="28"/>
          <w:szCs w:val="28"/>
        </w:rPr>
        <w:t xml:space="preserve"> </w:t>
      </w:r>
      <w:r w:rsidR="00AC4371">
        <w:rPr>
          <w:rFonts w:ascii="Arial" w:hAnsi="Arial" w:cs="Arial"/>
          <w:sz w:val="28"/>
          <w:szCs w:val="28"/>
        </w:rPr>
        <w:t xml:space="preserve">solicitud </w:t>
      </w:r>
      <w:r w:rsidR="008B389A" w:rsidRPr="008B389A">
        <w:rPr>
          <w:rFonts w:ascii="Arial" w:hAnsi="Arial" w:cs="Arial"/>
          <w:sz w:val="28"/>
          <w:szCs w:val="28"/>
        </w:rPr>
        <w:t xml:space="preserve">al </w:t>
      </w:r>
      <w:r w:rsidR="008E48CD">
        <w:rPr>
          <w:rFonts w:ascii="Arial" w:hAnsi="Arial" w:cs="Arial"/>
          <w:sz w:val="28"/>
          <w:szCs w:val="28"/>
        </w:rPr>
        <w:t xml:space="preserve">Batallón San Mateo de Pereira, </w:t>
      </w:r>
      <w:r w:rsidR="008B389A" w:rsidRPr="008B389A">
        <w:rPr>
          <w:rFonts w:ascii="Arial" w:hAnsi="Arial" w:cs="Arial"/>
          <w:sz w:val="28"/>
          <w:szCs w:val="28"/>
        </w:rPr>
        <w:t xml:space="preserve">en la cual </w:t>
      </w:r>
      <w:r w:rsidR="008E48CD">
        <w:rPr>
          <w:rFonts w:ascii="Arial" w:hAnsi="Arial" w:cs="Arial"/>
          <w:sz w:val="28"/>
          <w:szCs w:val="28"/>
        </w:rPr>
        <w:t xml:space="preserve">hiciera </w:t>
      </w:r>
      <w:r w:rsidR="00F94DA5">
        <w:rPr>
          <w:rFonts w:ascii="Arial" w:hAnsi="Arial" w:cs="Arial"/>
          <w:sz w:val="28"/>
          <w:szCs w:val="28"/>
        </w:rPr>
        <w:t>el pedimento a que aquí hace referencia</w:t>
      </w:r>
      <w:r w:rsidR="00AC4371">
        <w:rPr>
          <w:rFonts w:ascii="Arial" w:hAnsi="Arial" w:cs="Arial"/>
          <w:sz w:val="28"/>
          <w:szCs w:val="28"/>
        </w:rPr>
        <w:t xml:space="preserve">, de ello no aportó prueba alguna. Por el contrario, según da cuenta la Personera del municipio de Quinchía – Risaralda, por requerimiento del señor </w:t>
      </w:r>
      <w:r w:rsidR="00AC4371" w:rsidRPr="008E48CD">
        <w:rPr>
          <w:rFonts w:ascii="Arial" w:hAnsi="Arial" w:cs="Arial"/>
          <w:sz w:val="24"/>
          <w:szCs w:val="24"/>
        </w:rPr>
        <w:t>MIGUEL ÁNGEL CRUZ LOAIZA</w:t>
      </w:r>
      <w:r w:rsidR="00AC4371">
        <w:rPr>
          <w:rFonts w:ascii="Arial" w:hAnsi="Arial" w:cs="Arial"/>
          <w:sz w:val="28"/>
          <w:szCs w:val="28"/>
        </w:rPr>
        <w:t>, solicitó</w:t>
      </w:r>
      <w:r w:rsidR="003078DD">
        <w:rPr>
          <w:rFonts w:ascii="Arial" w:hAnsi="Arial" w:cs="Arial"/>
          <w:sz w:val="28"/>
          <w:szCs w:val="28"/>
        </w:rPr>
        <w:t xml:space="preserve"> </w:t>
      </w:r>
      <w:r w:rsidR="007B1086">
        <w:rPr>
          <w:rFonts w:ascii="Arial" w:hAnsi="Arial" w:cs="Arial"/>
          <w:sz w:val="28"/>
          <w:szCs w:val="28"/>
        </w:rPr>
        <w:t xml:space="preserve">inicialmente al Batallón San Mateo la desincorporación y reintegro del joven al departamento de Risaralda., luego se hizo la misma exigencia </w:t>
      </w:r>
      <w:r w:rsidR="00AC4371">
        <w:rPr>
          <w:rFonts w:ascii="Arial" w:hAnsi="Arial" w:cs="Arial"/>
          <w:sz w:val="28"/>
          <w:szCs w:val="28"/>
        </w:rPr>
        <w:t>al Comandante del Batallón de Infantería No. 30 de Mitú Vaupés</w:t>
      </w:r>
      <w:r w:rsidR="007B1086">
        <w:rPr>
          <w:rFonts w:ascii="Arial" w:hAnsi="Arial" w:cs="Arial"/>
          <w:sz w:val="28"/>
          <w:szCs w:val="28"/>
        </w:rPr>
        <w:t>.</w:t>
      </w:r>
    </w:p>
    <w:p w:rsidR="00AC4371" w:rsidRDefault="00AC4371" w:rsidP="008B389A">
      <w:pPr>
        <w:pStyle w:val="Sinespaciado5"/>
        <w:spacing w:line="360" w:lineRule="auto"/>
        <w:ind w:firstLine="2835"/>
        <w:jc w:val="both"/>
        <w:rPr>
          <w:rFonts w:ascii="Arial" w:hAnsi="Arial" w:cs="Arial"/>
          <w:sz w:val="28"/>
          <w:szCs w:val="28"/>
        </w:rPr>
      </w:pPr>
    </w:p>
    <w:p w:rsidR="008E48CD" w:rsidRPr="008E48CD" w:rsidRDefault="00C44D09" w:rsidP="008E48CD">
      <w:pPr>
        <w:pStyle w:val="Sinespaciado5"/>
        <w:spacing w:line="360" w:lineRule="auto"/>
        <w:ind w:firstLine="2835"/>
        <w:jc w:val="both"/>
        <w:rPr>
          <w:rFonts w:ascii="Arial" w:hAnsi="Arial" w:cs="Arial"/>
          <w:sz w:val="28"/>
          <w:szCs w:val="28"/>
          <w:lang w:val="es-ES"/>
        </w:rPr>
      </w:pPr>
      <w:r>
        <w:rPr>
          <w:rFonts w:ascii="Arial" w:hAnsi="Arial" w:cs="Arial"/>
          <w:sz w:val="28"/>
          <w:szCs w:val="28"/>
          <w:lang w:val="es-ES"/>
        </w:rPr>
        <w:t>3</w:t>
      </w:r>
      <w:r w:rsidR="008E48CD" w:rsidRPr="008E48CD">
        <w:rPr>
          <w:rFonts w:ascii="Arial" w:hAnsi="Arial" w:cs="Arial"/>
          <w:sz w:val="28"/>
          <w:szCs w:val="28"/>
          <w:lang w:val="es-ES"/>
        </w:rPr>
        <w:t xml:space="preserve">. </w:t>
      </w:r>
      <w:r w:rsidR="003078DD">
        <w:rPr>
          <w:rFonts w:ascii="Arial" w:hAnsi="Arial" w:cs="Arial"/>
          <w:sz w:val="28"/>
          <w:szCs w:val="28"/>
          <w:lang w:val="es-ES"/>
        </w:rPr>
        <w:t>C</w:t>
      </w:r>
      <w:r w:rsidR="008E48CD" w:rsidRPr="008E48CD">
        <w:rPr>
          <w:rFonts w:ascii="Arial" w:hAnsi="Arial" w:cs="Arial"/>
          <w:sz w:val="28"/>
          <w:szCs w:val="28"/>
          <w:lang w:val="es-ES"/>
        </w:rPr>
        <w:t>omoquiera que el derecho constitucional que se alega viol</w:t>
      </w:r>
      <w:r w:rsidR="00CA237A">
        <w:rPr>
          <w:rFonts w:ascii="Arial" w:hAnsi="Arial" w:cs="Arial"/>
          <w:sz w:val="28"/>
          <w:szCs w:val="28"/>
          <w:lang w:val="es-ES"/>
        </w:rPr>
        <w:t>entado,</w:t>
      </w:r>
      <w:r w:rsidR="008E48CD">
        <w:rPr>
          <w:rFonts w:ascii="Arial" w:hAnsi="Arial" w:cs="Arial"/>
          <w:sz w:val="28"/>
          <w:szCs w:val="28"/>
        </w:rPr>
        <w:t xml:space="preserve"> </w:t>
      </w:r>
      <w:r w:rsidR="008E48CD" w:rsidRPr="008E48CD">
        <w:rPr>
          <w:rFonts w:ascii="Arial" w:hAnsi="Arial" w:cs="Arial"/>
          <w:sz w:val="28"/>
          <w:szCs w:val="28"/>
          <w:lang w:val="es-ES"/>
        </w:rPr>
        <w:t>es el de petición, en la medida en que tal derecho tiene raigambre constitucional fundamental y es reconocible en cabeza de</w:t>
      </w:r>
      <w:r w:rsidR="008E48CD">
        <w:rPr>
          <w:rFonts w:ascii="Arial" w:hAnsi="Arial" w:cs="Arial"/>
          <w:sz w:val="28"/>
          <w:szCs w:val="28"/>
          <w:lang w:val="es-ES"/>
        </w:rPr>
        <w:t xml:space="preserve"> todas </w:t>
      </w:r>
      <w:r w:rsidR="008E48CD" w:rsidRPr="008E48CD">
        <w:rPr>
          <w:rFonts w:ascii="Arial" w:hAnsi="Arial" w:cs="Arial"/>
          <w:sz w:val="28"/>
          <w:szCs w:val="28"/>
          <w:lang w:val="es-ES"/>
        </w:rPr>
        <w:t>l</w:t>
      </w:r>
      <w:r w:rsidR="008E48CD">
        <w:rPr>
          <w:rFonts w:ascii="Arial" w:hAnsi="Arial" w:cs="Arial"/>
          <w:sz w:val="28"/>
          <w:szCs w:val="28"/>
          <w:lang w:val="es-ES"/>
        </w:rPr>
        <w:t>as</w:t>
      </w:r>
      <w:r w:rsidR="008E48CD" w:rsidRPr="008E48CD">
        <w:rPr>
          <w:rFonts w:ascii="Arial" w:hAnsi="Arial" w:cs="Arial"/>
          <w:sz w:val="28"/>
          <w:szCs w:val="28"/>
          <w:lang w:val="es-ES"/>
        </w:rPr>
        <w:t xml:space="preserve"> persona</w:t>
      </w:r>
      <w:r w:rsidR="008E48CD">
        <w:rPr>
          <w:rFonts w:ascii="Arial" w:hAnsi="Arial" w:cs="Arial"/>
          <w:sz w:val="28"/>
          <w:szCs w:val="28"/>
          <w:lang w:val="es-ES"/>
        </w:rPr>
        <w:t>s, naturales o</w:t>
      </w:r>
      <w:r w:rsidR="008E48CD" w:rsidRPr="008E48CD">
        <w:rPr>
          <w:rFonts w:ascii="Arial" w:hAnsi="Arial" w:cs="Arial"/>
          <w:sz w:val="28"/>
          <w:szCs w:val="28"/>
          <w:lang w:val="es-ES"/>
        </w:rPr>
        <w:t xml:space="preserve"> jurídica</w:t>
      </w:r>
      <w:r w:rsidR="008E48CD">
        <w:rPr>
          <w:rFonts w:ascii="Arial" w:hAnsi="Arial" w:cs="Arial"/>
          <w:sz w:val="28"/>
          <w:szCs w:val="28"/>
          <w:lang w:val="es-ES"/>
        </w:rPr>
        <w:t>s</w:t>
      </w:r>
      <w:r w:rsidR="008E48CD" w:rsidRPr="008E48CD">
        <w:rPr>
          <w:rFonts w:ascii="Arial" w:hAnsi="Arial" w:cs="Arial"/>
          <w:sz w:val="28"/>
          <w:szCs w:val="28"/>
          <w:lang w:val="es-ES"/>
        </w:rPr>
        <w:t xml:space="preserve">, la Sala observa que, en este caso concreto, no se encuentra acreditada la legitimación por activa para interponer la acción de tutela, toda vez que </w:t>
      </w:r>
      <w:r w:rsidR="008E48CD">
        <w:rPr>
          <w:rFonts w:ascii="Arial" w:hAnsi="Arial" w:cs="Arial"/>
          <w:sz w:val="28"/>
          <w:szCs w:val="28"/>
          <w:lang w:val="es-ES"/>
        </w:rPr>
        <w:t>la accionante</w:t>
      </w:r>
      <w:r w:rsidR="00CA237A">
        <w:rPr>
          <w:rFonts w:ascii="Arial" w:hAnsi="Arial" w:cs="Arial"/>
          <w:sz w:val="28"/>
          <w:szCs w:val="28"/>
          <w:lang w:val="es-ES"/>
        </w:rPr>
        <w:t xml:space="preserve">, ni su agenciado, son titulares </w:t>
      </w:r>
      <w:r w:rsidR="008E48CD" w:rsidRPr="008E48CD">
        <w:rPr>
          <w:rFonts w:ascii="Arial" w:hAnsi="Arial" w:cs="Arial"/>
          <w:sz w:val="28"/>
          <w:szCs w:val="28"/>
          <w:lang w:val="es-ES"/>
        </w:rPr>
        <w:t xml:space="preserve">del derecho fundamental presuntamente conculcado. En efecto, </w:t>
      </w:r>
      <w:r w:rsidR="008E48CD" w:rsidRPr="008E48CD">
        <w:rPr>
          <w:rFonts w:ascii="Arial" w:hAnsi="Arial" w:cs="Arial"/>
          <w:sz w:val="28"/>
          <w:szCs w:val="28"/>
        </w:rPr>
        <w:t xml:space="preserve">la </w:t>
      </w:r>
      <w:r w:rsidR="00CA237A" w:rsidRPr="008E48CD">
        <w:rPr>
          <w:rFonts w:ascii="Arial" w:hAnsi="Arial" w:cs="Arial"/>
          <w:sz w:val="28"/>
          <w:szCs w:val="28"/>
        </w:rPr>
        <w:t>supuesta</w:t>
      </w:r>
      <w:r w:rsidR="008E48CD" w:rsidRPr="008E48CD">
        <w:rPr>
          <w:rFonts w:ascii="Arial" w:hAnsi="Arial" w:cs="Arial"/>
          <w:sz w:val="28"/>
          <w:szCs w:val="28"/>
        </w:rPr>
        <w:t xml:space="preserve"> vulneración, fundada en </w:t>
      </w:r>
      <w:r w:rsidR="008E48CD">
        <w:rPr>
          <w:rFonts w:ascii="Arial" w:hAnsi="Arial" w:cs="Arial"/>
          <w:sz w:val="28"/>
          <w:szCs w:val="28"/>
        </w:rPr>
        <w:t xml:space="preserve">que no se ha dado </w:t>
      </w:r>
      <w:r w:rsidR="008E48CD" w:rsidRPr="008E48CD">
        <w:rPr>
          <w:rFonts w:ascii="Arial" w:hAnsi="Arial" w:cs="Arial"/>
          <w:sz w:val="28"/>
          <w:szCs w:val="28"/>
        </w:rPr>
        <w:t>respuesta por parte de</w:t>
      </w:r>
      <w:r w:rsidR="003078DD">
        <w:rPr>
          <w:rFonts w:ascii="Arial" w:hAnsi="Arial" w:cs="Arial"/>
          <w:sz w:val="28"/>
          <w:szCs w:val="28"/>
        </w:rPr>
        <w:t xml:space="preserve"> las accionadas</w:t>
      </w:r>
      <w:r w:rsidR="004F1A69">
        <w:rPr>
          <w:rFonts w:ascii="Arial" w:hAnsi="Arial" w:cs="Arial"/>
          <w:sz w:val="28"/>
          <w:szCs w:val="28"/>
        </w:rPr>
        <w:t>, so</w:t>
      </w:r>
      <w:r w:rsidR="008E48CD" w:rsidRPr="008E48CD">
        <w:rPr>
          <w:rFonts w:ascii="Arial" w:hAnsi="Arial" w:cs="Arial"/>
          <w:sz w:val="28"/>
          <w:szCs w:val="28"/>
        </w:rPr>
        <w:t xml:space="preserve">lo podría predicarse </w:t>
      </w:r>
      <w:r w:rsidR="00CA237A">
        <w:rPr>
          <w:rFonts w:ascii="Arial" w:hAnsi="Arial" w:cs="Arial"/>
          <w:sz w:val="28"/>
          <w:szCs w:val="28"/>
        </w:rPr>
        <w:t xml:space="preserve">de </w:t>
      </w:r>
      <w:r w:rsidR="008E48CD" w:rsidRPr="008E48CD">
        <w:rPr>
          <w:rFonts w:ascii="Arial" w:hAnsi="Arial" w:cs="Arial"/>
          <w:sz w:val="28"/>
          <w:szCs w:val="28"/>
        </w:rPr>
        <w:t xml:space="preserve">quien </w:t>
      </w:r>
      <w:r w:rsidR="003078DD">
        <w:rPr>
          <w:rFonts w:ascii="Arial" w:hAnsi="Arial" w:cs="Arial"/>
          <w:sz w:val="28"/>
          <w:szCs w:val="28"/>
        </w:rPr>
        <w:t>suscribió el escrito petitorio</w:t>
      </w:r>
      <w:r w:rsidR="008E48CD" w:rsidRPr="008E48CD">
        <w:rPr>
          <w:rFonts w:ascii="Arial" w:hAnsi="Arial" w:cs="Arial"/>
          <w:sz w:val="28"/>
          <w:szCs w:val="28"/>
        </w:rPr>
        <w:t xml:space="preserve"> </w:t>
      </w:r>
      <w:r w:rsidR="00CA237A">
        <w:rPr>
          <w:rFonts w:ascii="Arial" w:hAnsi="Arial" w:cs="Arial"/>
          <w:sz w:val="28"/>
          <w:szCs w:val="28"/>
        </w:rPr>
        <w:t>o</w:t>
      </w:r>
      <w:r w:rsidR="008E48CD" w:rsidRPr="008E48CD">
        <w:rPr>
          <w:rFonts w:ascii="Arial" w:hAnsi="Arial" w:cs="Arial"/>
          <w:sz w:val="28"/>
          <w:szCs w:val="28"/>
        </w:rPr>
        <w:t xml:space="preserve"> </w:t>
      </w:r>
      <w:r w:rsidR="00CA237A">
        <w:rPr>
          <w:rFonts w:ascii="Arial" w:hAnsi="Arial" w:cs="Arial"/>
          <w:sz w:val="28"/>
          <w:szCs w:val="28"/>
        </w:rPr>
        <w:t>en nombre de quien se hizo</w:t>
      </w:r>
      <w:r w:rsidR="008E48CD" w:rsidRPr="008E48CD">
        <w:rPr>
          <w:rFonts w:ascii="Arial" w:hAnsi="Arial" w:cs="Arial"/>
          <w:sz w:val="28"/>
          <w:szCs w:val="28"/>
        </w:rPr>
        <w:t xml:space="preserve">, es decir del señor </w:t>
      </w:r>
      <w:r w:rsidR="008E48CD" w:rsidRPr="00CA237A">
        <w:rPr>
          <w:rFonts w:ascii="Arial" w:hAnsi="Arial" w:cs="Arial"/>
          <w:sz w:val="24"/>
          <w:szCs w:val="24"/>
        </w:rPr>
        <w:t>MIGUEL ÁNGEL CRUZ LOAIZA</w:t>
      </w:r>
      <w:r w:rsidR="008E48CD" w:rsidRPr="008E48CD">
        <w:rPr>
          <w:rFonts w:ascii="Arial" w:hAnsi="Arial" w:cs="Arial"/>
          <w:sz w:val="28"/>
          <w:szCs w:val="28"/>
        </w:rPr>
        <w:t>.</w:t>
      </w:r>
    </w:p>
    <w:p w:rsidR="008E48CD" w:rsidRPr="00184C6A" w:rsidRDefault="008E48CD" w:rsidP="008E48CD">
      <w:pPr>
        <w:pStyle w:val="Sinespaciado5"/>
        <w:spacing w:line="360" w:lineRule="auto"/>
        <w:ind w:firstLine="2835"/>
        <w:jc w:val="both"/>
        <w:rPr>
          <w:rFonts w:ascii="Arial" w:hAnsi="Arial" w:cs="Arial"/>
          <w:sz w:val="26"/>
          <w:szCs w:val="26"/>
          <w:highlight w:val="cyan"/>
          <w:lang w:val="es-ES"/>
        </w:rPr>
      </w:pPr>
    </w:p>
    <w:p w:rsidR="008E48CD" w:rsidRPr="00B06AEC" w:rsidRDefault="00C44D09" w:rsidP="00B06AEC">
      <w:pPr>
        <w:pStyle w:val="Sinespaciado5"/>
        <w:spacing w:line="360" w:lineRule="auto"/>
        <w:ind w:firstLine="2835"/>
        <w:jc w:val="both"/>
        <w:rPr>
          <w:rFonts w:ascii="Arial" w:hAnsi="Arial" w:cs="Arial"/>
          <w:iCs/>
          <w:sz w:val="28"/>
          <w:szCs w:val="28"/>
          <w:lang w:val="es-ES_tradnl"/>
        </w:rPr>
      </w:pPr>
      <w:r>
        <w:rPr>
          <w:rFonts w:ascii="Arial" w:hAnsi="Arial" w:cs="Arial"/>
          <w:sz w:val="28"/>
          <w:szCs w:val="28"/>
        </w:rPr>
        <w:t>4</w:t>
      </w:r>
      <w:r w:rsidR="008E48CD" w:rsidRPr="008E48CD">
        <w:rPr>
          <w:rFonts w:ascii="Arial" w:hAnsi="Arial" w:cs="Arial"/>
          <w:sz w:val="28"/>
          <w:szCs w:val="28"/>
        </w:rPr>
        <w:t xml:space="preserve">. </w:t>
      </w:r>
      <w:r w:rsidR="00CF264C">
        <w:rPr>
          <w:rFonts w:ascii="Arial" w:hAnsi="Arial" w:cs="Arial"/>
          <w:sz w:val="28"/>
          <w:szCs w:val="28"/>
        </w:rPr>
        <w:t>E</w:t>
      </w:r>
      <w:r w:rsidR="008E48CD" w:rsidRPr="00B06AEC">
        <w:rPr>
          <w:rFonts w:ascii="Arial" w:hAnsi="Arial" w:cs="Arial"/>
          <w:sz w:val="28"/>
          <w:szCs w:val="28"/>
          <w:lang w:val="es-ES"/>
        </w:rPr>
        <w:t xml:space="preserve">s </w:t>
      </w:r>
      <w:r w:rsidR="008E48CD" w:rsidRPr="00B06AEC">
        <w:rPr>
          <w:rFonts w:ascii="Arial" w:hAnsi="Arial" w:cs="Arial"/>
          <w:iCs/>
          <w:sz w:val="28"/>
          <w:szCs w:val="28"/>
          <w:lang w:val="es-ES_tradnl"/>
        </w:rPr>
        <w:t xml:space="preserve">preciso tener en cuenta que la Corte en Sentencia T-674 de 1997, expresamente determinó que: </w:t>
      </w:r>
      <w:r w:rsidR="008E48CD" w:rsidRPr="00CF264C">
        <w:rPr>
          <w:rFonts w:ascii="Arial" w:hAnsi="Arial" w:cs="Arial"/>
          <w:i/>
          <w:iCs/>
          <w:sz w:val="24"/>
          <w:szCs w:val="24"/>
          <w:lang w:val="es-ES_tradnl"/>
        </w:rPr>
        <w:t>“...no</w:t>
      </w:r>
      <w:r w:rsidR="008E48CD" w:rsidRPr="00B06AEC">
        <w:rPr>
          <w:rFonts w:ascii="Arial" w:hAnsi="Arial" w:cs="Arial"/>
          <w:i/>
          <w:iCs/>
          <w:sz w:val="28"/>
          <w:szCs w:val="28"/>
          <w:lang w:val="es-ES_tradnl"/>
        </w:rPr>
        <w:t xml:space="preserve"> </w:t>
      </w:r>
      <w:r w:rsidR="008E48CD" w:rsidRPr="00CF264C">
        <w:rPr>
          <w:rFonts w:ascii="Arial" w:hAnsi="Arial" w:cs="Arial"/>
          <w:i/>
          <w:iCs/>
          <w:sz w:val="24"/>
          <w:szCs w:val="24"/>
          <w:lang w:val="es-ES_tradnl"/>
        </w:rPr>
        <w:t>puede alegarse vulneración de los propios derechos con base en los de otro...”</w:t>
      </w:r>
      <w:r w:rsidR="008E48CD" w:rsidRPr="00CF264C">
        <w:rPr>
          <w:rFonts w:ascii="Arial" w:hAnsi="Arial" w:cs="Arial"/>
          <w:iCs/>
          <w:sz w:val="24"/>
          <w:szCs w:val="24"/>
          <w:lang w:val="es-ES_tradnl"/>
        </w:rPr>
        <w:t xml:space="preserve"> “…</w:t>
      </w:r>
      <w:r w:rsidR="008E48CD" w:rsidRPr="00CF264C">
        <w:rPr>
          <w:rFonts w:ascii="Arial" w:hAnsi="Arial" w:cs="Arial"/>
          <w:i/>
          <w:iCs/>
          <w:sz w:val="24"/>
          <w:szCs w:val="24"/>
          <w:lang w:val="es-ES_tradnl"/>
        </w:rPr>
        <w:t xml:space="preserve">la relación de vulneración o amenaza de los derechos fundamentales debe ser directa y no transitiva ni por consecuencia.” </w:t>
      </w:r>
      <w:r w:rsidR="008E48CD" w:rsidRPr="00CF264C">
        <w:rPr>
          <w:rFonts w:ascii="Arial" w:hAnsi="Arial" w:cs="Arial"/>
          <w:iCs/>
          <w:sz w:val="24"/>
          <w:szCs w:val="24"/>
          <w:lang w:val="es-ES_tradnl"/>
        </w:rPr>
        <w:t xml:space="preserve">Y también sostuvo en la misma providencia que </w:t>
      </w:r>
      <w:r w:rsidR="008E48CD" w:rsidRPr="00CF264C">
        <w:rPr>
          <w:rFonts w:ascii="Arial" w:hAnsi="Arial" w:cs="Arial"/>
          <w:i/>
          <w:iCs/>
          <w:sz w:val="24"/>
          <w:szCs w:val="24"/>
          <w:lang w:val="es-ES_tradnl"/>
        </w:rPr>
        <w:t>“...no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r w:rsidR="008E48CD" w:rsidRPr="00B06AEC">
        <w:rPr>
          <w:rFonts w:ascii="Arial" w:hAnsi="Arial" w:cs="Arial"/>
          <w:iCs/>
          <w:sz w:val="28"/>
          <w:szCs w:val="28"/>
          <w:lang w:val="es-ES_tradnl"/>
        </w:rPr>
        <w:t>.</w:t>
      </w:r>
    </w:p>
    <w:p w:rsidR="008E48CD" w:rsidRPr="00184C6A" w:rsidRDefault="008E48CD" w:rsidP="00B06AEC">
      <w:pPr>
        <w:pStyle w:val="Sinespaciado5"/>
        <w:spacing w:line="360" w:lineRule="auto"/>
        <w:ind w:firstLine="2835"/>
        <w:jc w:val="both"/>
        <w:rPr>
          <w:rFonts w:ascii="Arial" w:hAnsi="Arial" w:cs="Arial"/>
          <w:iCs/>
          <w:sz w:val="26"/>
          <w:szCs w:val="26"/>
          <w:highlight w:val="cyan"/>
          <w:lang w:val="es-ES_tradnl"/>
        </w:rPr>
      </w:pPr>
    </w:p>
    <w:p w:rsidR="008E48CD" w:rsidRDefault="00C44D09" w:rsidP="00B06AEC">
      <w:pPr>
        <w:pStyle w:val="Sinespaciado5"/>
        <w:spacing w:line="360" w:lineRule="auto"/>
        <w:ind w:firstLine="2835"/>
        <w:jc w:val="both"/>
        <w:rPr>
          <w:rFonts w:ascii="Arial" w:hAnsi="Arial" w:cs="Arial"/>
          <w:iCs/>
          <w:sz w:val="28"/>
          <w:szCs w:val="28"/>
        </w:rPr>
      </w:pPr>
      <w:r>
        <w:rPr>
          <w:rFonts w:ascii="Arial" w:hAnsi="Arial" w:cs="Arial"/>
          <w:sz w:val="28"/>
          <w:szCs w:val="28"/>
          <w:lang w:val="es-ES_tradnl"/>
        </w:rPr>
        <w:t>5</w:t>
      </w:r>
      <w:r w:rsidR="008E48CD" w:rsidRPr="00B06AEC">
        <w:rPr>
          <w:rFonts w:ascii="Arial" w:hAnsi="Arial" w:cs="Arial"/>
          <w:sz w:val="28"/>
          <w:szCs w:val="28"/>
          <w:lang w:val="es-ES_tradnl"/>
        </w:rPr>
        <w:t xml:space="preserve">. </w:t>
      </w:r>
      <w:r w:rsidR="008E48CD" w:rsidRPr="00B06AEC">
        <w:rPr>
          <w:rFonts w:ascii="Arial" w:hAnsi="Arial" w:cs="Arial"/>
          <w:sz w:val="28"/>
          <w:szCs w:val="28"/>
        </w:rPr>
        <w:t xml:space="preserve">Como puede apreciarse, la realidad es que la demandante </w:t>
      </w:r>
      <w:r w:rsidR="00CF264C" w:rsidRPr="00CF264C">
        <w:rPr>
          <w:rFonts w:ascii="Arial" w:hAnsi="Arial" w:cs="Arial"/>
          <w:sz w:val="24"/>
          <w:szCs w:val="24"/>
        </w:rPr>
        <w:t>ROSA ELENA CRUZ GAVIRIA</w:t>
      </w:r>
      <w:r w:rsidR="00CF264C" w:rsidRPr="00B06AEC">
        <w:rPr>
          <w:rFonts w:ascii="Arial" w:hAnsi="Arial" w:cs="Arial"/>
          <w:sz w:val="28"/>
          <w:szCs w:val="28"/>
        </w:rPr>
        <w:t xml:space="preserve"> </w:t>
      </w:r>
      <w:r w:rsidR="008E48CD" w:rsidRPr="00B06AEC">
        <w:rPr>
          <w:rFonts w:ascii="Arial" w:hAnsi="Arial" w:cs="Arial"/>
          <w:sz w:val="28"/>
          <w:szCs w:val="28"/>
        </w:rPr>
        <w:t xml:space="preserve">no </w:t>
      </w:r>
      <w:r w:rsidR="00023A02" w:rsidRPr="00B06AEC">
        <w:rPr>
          <w:rFonts w:ascii="Arial" w:hAnsi="Arial" w:cs="Arial"/>
          <w:sz w:val="28"/>
          <w:szCs w:val="28"/>
        </w:rPr>
        <w:t>está</w:t>
      </w:r>
      <w:r w:rsidR="008E48CD" w:rsidRPr="00B06AEC">
        <w:rPr>
          <w:rFonts w:ascii="Arial" w:hAnsi="Arial" w:cs="Arial"/>
          <w:sz w:val="28"/>
          <w:szCs w:val="28"/>
        </w:rPr>
        <w:t xml:space="preserve"> legitimada para interponer la acción de tutela, ni en nombre propio puesto que n</w:t>
      </w:r>
      <w:r w:rsidR="000D0723">
        <w:rPr>
          <w:rFonts w:ascii="Arial" w:hAnsi="Arial" w:cs="Arial"/>
          <w:sz w:val="28"/>
          <w:szCs w:val="28"/>
        </w:rPr>
        <w:t>o mediaba ninguna petición suya</w:t>
      </w:r>
      <w:r w:rsidR="008E48CD" w:rsidRPr="00B06AEC">
        <w:rPr>
          <w:rFonts w:ascii="Arial" w:hAnsi="Arial" w:cs="Arial"/>
          <w:sz w:val="28"/>
          <w:szCs w:val="28"/>
        </w:rPr>
        <w:t xml:space="preserve">, </w:t>
      </w:r>
      <w:r w:rsidR="00B06AEC">
        <w:rPr>
          <w:rFonts w:ascii="Arial" w:hAnsi="Arial" w:cs="Arial"/>
          <w:sz w:val="28"/>
          <w:szCs w:val="28"/>
        </w:rPr>
        <w:t>tampoco</w:t>
      </w:r>
      <w:r w:rsidR="008E48CD" w:rsidRPr="00B06AEC">
        <w:rPr>
          <w:rFonts w:ascii="Arial" w:hAnsi="Arial" w:cs="Arial"/>
          <w:sz w:val="28"/>
          <w:szCs w:val="28"/>
        </w:rPr>
        <w:t xml:space="preserve"> en nombre de </w:t>
      </w:r>
      <w:r w:rsidR="00B06AEC">
        <w:rPr>
          <w:rFonts w:ascii="Arial" w:hAnsi="Arial" w:cs="Arial"/>
          <w:sz w:val="28"/>
          <w:szCs w:val="28"/>
        </w:rPr>
        <w:t>su hermano</w:t>
      </w:r>
      <w:r w:rsidR="00023A02">
        <w:rPr>
          <w:rFonts w:ascii="Arial" w:hAnsi="Arial" w:cs="Arial"/>
          <w:sz w:val="28"/>
          <w:szCs w:val="28"/>
        </w:rPr>
        <w:t xml:space="preserve">, </w:t>
      </w:r>
      <w:r w:rsidR="008E48CD" w:rsidRPr="00B06AEC">
        <w:rPr>
          <w:rFonts w:ascii="Arial" w:hAnsi="Arial" w:cs="Arial"/>
          <w:iCs/>
          <w:sz w:val="28"/>
          <w:szCs w:val="28"/>
        </w:rPr>
        <w:t xml:space="preserve">por lo cual se </w:t>
      </w:r>
      <w:r w:rsidR="000D0723">
        <w:rPr>
          <w:rFonts w:ascii="Arial" w:hAnsi="Arial" w:cs="Arial"/>
          <w:iCs/>
          <w:sz w:val="28"/>
          <w:szCs w:val="28"/>
        </w:rPr>
        <w:t>declarará improcedente</w:t>
      </w:r>
      <w:r w:rsidR="008E48CD" w:rsidRPr="00B06AEC">
        <w:rPr>
          <w:rFonts w:ascii="Arial" w:hAnsi="Arial" w:cs="Arial"/>
          <w:iCs/>
          <w:sz w:val="28"/>
          <w:szCs w:val="28"/>
        </w:rPr>
        <w:t>.</w:t>
      </w:r>
    </w:p>
    <w:p w:rsidR="00C44D09" w:rsidRPr="00ED06AC" w:rsidRDefault="00C44D09" w:rsidP="00B06AEC">
      <w:pPr>
        <w:pStyle w:val="Sinespaciado5"/>
        <w:spacing w:line="360" w:lineRule="auto"/>
        <w:ind w:firstLine="2835"/>
        <w:jc w:val="both"/>
        <w:rPr>
          <w:rFonts w:ascii="Arial" w:hAnsi="Arial" w:cs="Arial"/>
          <w:iCs/>
          <w:sz w:val="28"/>
          <w:szCs w:val="28"/>
        </w:rPr>
      </w:pPr>
    </w:p>
    <w:p w:rsidR="008E48CD" w:rsidRPr="00ED06AC" w:rsidRDefault="008E48CD" w:rsidP="00B90D0B">
      <w:pPr>
        <w:pStyle w:val="Sinespaciado2"/>
        <w:spacing w:line="360" w:lineRule="auto"/>
        <w:ind w:firstLine="2835"/>
        <w:rPr>
          <w:rFonts w:ascii="Arial" w:hAnsi="Arial" w:cs="Arial"/>
          <w:b/>
          <w:bCs/>
          <w:sz w:val="28"/>
          <w:szCs w:val="28"/>
        </w:rPr>
      </w:pPr>
      <w:r w:rsidRPr="00ED06AC">
        <w:rPr>
          <w:rFonts w:ascii="Arial" w:hAnsi="Arial" w:cs="Arial"/>
          <w:b/>
          <w:bCs/>
          <w:sz w:val="28"/>
          <w:szCs w:val="28"/>
        </w:rPr>
        <w:t>V. Decisión</w:t>
      </w:r>
    </w:p>
    <w:p w:rsidR="008E48CD" w:rsidRPr="00B06AEC" w:rsidRDefault="008E48CD" w:rsidP="00B90D0B">
      <w:pPr>
        <w:pStyle w:val="Sinespaciado2"/>
        <w:spacing w:line="360" w:lineRule="auto"/>
        <w:ind w:firstLine="2835"/>
        <w:jc w:val="both"/>
        <w:rPr>
          <w:rFonts w:ascii="Arial" w:hAnsi="Arial" w:cs="Arial"/>
          <w:sz w:val="26"/>
          <w:szCs w:val="26"/>
        </w:rPr>
      </w:pPr>
    </w:p>
    <w:p w:rsidR="00ED06AC" w:rsidRPr="00752AC8" w:rsidRDefault="00ED06AC" w:rsidP="00ED06AC">
      <w:pPr>
        <w:pStyle w:val="Sinespaciado1"/>
        <w:spacing w:line="360" w:lineRule="auto"/>
        <w:ind w:firstLine="2835"/>
        <w:jc w:val="both"/>
        <w:rPr>
          <w:rFonts w:ascii="Arial" w:hAnsi="Arial" w:cs="Arial"/>
          <w:sz w:val="28"/>
          <w:szCs w:val="28"/>
        </w:rPr>
      </w:pPr>
      <w:r w:rsidRPr="00752AC8">
        <w:rPr>
          <w:rFonts w:ascii="Arial" w:hAnsi="Arial" w:cs="Arial"/>
          <w:sz w:val="28"/>
          <w:szCs w:val="28"/>
        </w:rPr>
        <w:t>En mérito de lo expuesto, la Sala de Decisión Civil Familia del Tribunal Superior de Pereira, administrando justicia en nombre de la República y por autoridad de la ley,</w:t>
      </w:r>
    </w:p>
    <w:p w:rsidR="008E48CD" w:rsidRDefault="008E48CD" w:rsidP="00B90D0B">
      <w:pPr>
        <w:pStyle w:val="Sinespaciado2"/>
        <w:spacing w:line="360" w:lineRule="auto"/>
        <w:ind w:firstLine="2835"/>
        <w:jc w:val="both"/>
        <w:rPr>
          <w:rFonts w:ascii="Arial" w:hAnsi="Arial" w:cs="Arial"/>
          <w:sz w:val="26"/>
          <w:szCs w:val="26"/>
        </w:rPr>
      </w:pPr>
    </w:p>
    <w:p w:rsidR="00B90D0B" w:rsidRPr="00B06AEC" w:rsidRDefault="00B90D0B" w:rsidP="00B90D0B">
      <w:pPr>
        <w:pStyle w:val="Sinespaciado2"/>
        <w:spacing w:line="360" w:lineRule="auto"/>
        <w:ind w:firstLine="2835"/>
        <w:jc w:val="both"/>
        <w:rPr>
          <w:rFonts w:ascii="Arial" w:hAnsi="Arial" w:cs="Arial"/>
          <w:sz w:val="26"/>
          <w:szCs w:val="26"/>
        </w:rPr>
      </w:pPr>
    </w:p>
    <w:p w:rsidR="008E48CD" w:rsidRPr="00B06AEC" w:rsidRDefault="008E48CD" w:rsidP="00B90D0B">
      <w:pPr>
        <w:pStyle w:val="Sinespaciado2"/>
        <w:spacing w:line="360" w:lineRule="auto"/>
        <w:ind w:firstLine="2835"/>
        <w:rPr>
          <w:rFonts w:ascii="Arial" w:hAnsi="Arial" w:cs="Arial"/>
          <w:b/>
          <w:spacing w:val="-3"/>
          <w:sz w:val="26"/>
          <w:szCs w:val="26"/>
        </w:rPr>
      </w:pPr>
      <w:r w:rsidRPr="00B06AEC">
        <w:rPr>
          <w:rFonts w:ascii="Arial" w:hAnsi="Arial" w:cs="Arial"/>
          <w:b/>
          <w:spacing w:val="-3"/>
          <w:sz w:val="26"/>
          <w:szCs w:val="26"/>
        </w:rPr>
        <w:t>RESUELVE:</w:t>
      </w:r>
    </w:p>
    <w:p w:rsidR="008E48CD" w:rsidRPr="00B06AEC" w:rsidRDefault="008E48CD" w:rsidP="00B06AEC">
      <w:pPr>
        <w:pStyle w:val="Sinespaciado2"/>
        <w:spacing w:line="360" w:lineRule="auto"/>
        <w:ind w:firstLine="2835"/>
        <w:jc w:val="both"/>
        <w:rPr>
          <w:rFonts w:ascii="Arial" w:hAnsi="Arial" w:cs="Arial"/>
          <w:b/>
          <w:spacing w:val="-3"/>
          <w:sz w:val="26"/>
          <w:szCs w:val="26"/>
        </w:rPr>
      </w:pPr>
    </w:p>
    <w:p w:rsidR="00B06AEC" w:rsidRPr="00A37195" w:rsidRDefault="00B06AEC" w:rsidP="00B06AEC">
      <w:pPr>
        <w:suppressAutoHyphens/>
        <w:spacing w:line="360" w:lineRule="auto"/>
        <w:ind w:firstLine="2835"/>
        <w:jc w:val="both"/>
        <w:rPr>
          <w:rFonts w:ascii="Arial" w:hAnsi="Arial" w:cs="Arial"/>
          <w:sz w:val="28"/>
          <w:szCs w:val="28"/>
        </w:rPr>
      </w:pPr>
      <w:r w:rsidRPr="00A37195">
        <w:rPr>
          <w:rFonts w:ascii="Arial" w:hAnsi="Arial" w:cs="Arial"/>
          <w:b/>
          <w:spacing w:val="-3"/>
          <w:sz w:val="28"/>
          <w:szCs w:val="28"/>
        </w:rPr>
        <w:t xml:space="preserve">Primero: </w:t>
      </w:r>
      <w:r w:rsidR="00ED06AC">
        <w:rPr>
          <w:rFonts w:ascii="Arial" w:hAnsi="Arial" w:cs="Arial"/>
          <w:b/>
          <w:spacing w:val="-3"/>
          <w:sz w:val="24"/>
          <w:szCs w:val="24"/>
        </w:rPr>
        <w:t>DECLARAR IMPROCEDENTE</w:t>
      </w:r>
      <w:r w:rsidRPr="00A37195">
        <w:rPr>
          <w:rFonts w:ascii="Arial" w:hAnsi="Arial" w:cs="Arial"/>
          <w:b/>
          <w:spacing w:val="-3"/>
          <w:sz w:val="28"/>
          <w:szCs w:val="28"/>
        </w:rPr>
        <w:t xml:space="preserve"> </w:t>
      </w:r>
      <w:r w:rsidRPr="00A37195">
        <w:rPr>
          <w:rFonts w:ascii="Arial" w:hAnsi="Arial" w:cs="Arial"/>
          <w:bCs/>
          <w:spacing w:val="-3"/>
          <w:sz w:val="28"/>
          <w:szCs w:val="28"/>
        </w:rPr>
        <w:t xml:space="preserve">el amparo constitucional al </w:t>
      </w:r>
      <w:r w:rsidRPr="00A37195">
        <w:rPr>
          <w:rFonts w:ascii="Arial" w:hAnsi="Arial" w:cs="Arial"/>
          <w:spacing w:val="-3"/>
          <w:sz w:val="28"/>
          <w:szCs w:val="28"/>
        </w:rPr>
        <w:t xml:space="preserve">derecho fundamental de petición, reclamado por la señora </w:t>
      </w:r>
      <w:r w:rsidRPr="00A37195">
        <w:rPr>
          <w:rFonts w:ascii="Arial" w:hAnsi="Arial" w:cs="Arial"/>
          <w:spacing w:val="-3"/>
          <w:sz w:val="24"/>
          <w:szCs w:val="24"/>
        </w:rPr>
        <w:t>ROSA ELENA CRUZ GAVIRIA</w:t>
      </w:r>
      <w:r w:rsidRPr="00A37195">
        <w:rPr>
          <w:rFonts w:ascii="Arial" w:hAnsi="Arial" w:cs="Arial"/>
          <w:spacing w:val="-3"/>
          <w:sz w:val="28"/>
          <w:szCs w:val="28"/>
        </w:rPr>
        <w:t xml:space="preserve"> en </w:t>
      </w:r>
      <w:r w:rsidR="00A37195" w:rsidRPr="00A37195">
        <w:rPr>
          <w:rFonts w:ascii="Arial" w:hAnsi="Arial" w:cs="Arial"/>
          <w:spacing w:val="-3"/>
          <w:sz w:val="28"/>
          <w:szCs w:val="28"/>
        </w:rPr>
        <w:t xml:space="preserve">nombre propio y en </w:t>
      </w:r>
      <w:r w:rsidRPr="00A37195">
        <w:rPr>
          <w:rFonts w:ascii="Arial" w:hAnsi="Arial" w:cs="Arial"/>
          <w:spacing w:val="-3"/>
          <w:sz w:val="28"/>
          <w:szCs w:val="28"/>
        </w:rPr>
        <w:t xml:space="preserve">representación del </w:t>
      </w:r>
      <w:r w:rsidR="00A37195" w:rsidRPr="00A37195">
        <w:rPr>
          <w:rFonts w:ascii="Arial" w:hAnsi="Arial" w:cs="Arial"/>
          <w:spacing w:val="-3"/>
          <w:sz w:val="28"/>
          <w:szCs w:val="28"/>
        </w:rPr>
        <w:t>señor</w:t>
      </w:r>
      <w:r w:rsidRPr="00A37195">
        <w:rPr>
          <w:rFonts w:ascii="Arial" w:hAnsi="Arial" w:cs="Arial"/>
          <w:spacing w:val="-3"/>
          <w:sz w:val="28"/>
          <w:szCs w:val="28"/>
        </w:rPr>
        <w:t xml:space="preserve"> </w:t>
      </w:r>
      <w:r w:rsidRPr="00A37195">
        <w:rPr>
          <w:rFonts w:ascii="Arial" w:hAnsi="Arial" w:cs="Arial"/>
          <w:spacing w:val="-3"/>
          <w:sz w:val="24"/>
          <w:szCs w:val="24"/>
        </w:rPr>
        <w:t>ENOE DE JESÚS CRUZ GAVIRIA</w:t>
      </w:r>
      <w:r w:rsidRPr="00A37195">
        <w:rPr>
          <w:rFonts w:ascii="Arial" w:hAnsi="Arial" w:cs="Arial"/>
          <w:b/>
          <w:sz w:val="28"/>
          <w:szCs w:val="28"/>
        </w:rPr>
        <w:t xml:space="preserve"> </w:t>
      </w:r>
      <w:r w:rsidRPr="00A37195">
        <w:rPr>
          <w:rFonts w:ascii="Arial" w:hAnsi="Arial" w:cs="Arial"/>
          <w:sz w:val="28"/>
          <w:szCs w:val="28"/>
        </w:rPr>
        <w:t xml:space="preserve">contra el </w:t>
      </w:r>
      <w:r w:rsidRPr="00A37195">
        <w:rPr>
          <w:rFonts w:ascii="Arial" w:hAnsi="Arial" w:cs="Arial"/>
          <w:sz w:val="24"/>
          <w:szCs w:val="24"/>
        </w:rPr>
        <w:t>BATALLÒN SAN MATEO DE PEREIRA</w:t>
      </w:r>
      <w:r w:rsidRPr="00A37195">
        <w:rPr>
          <w:rFonts w:ascii="Arial" w:hAnsi="Arial" w:cs="Arial"/>
          <w:b/>
          <w:sz w:val="28"/>
          <w:szCs w:val="28"/>
        </w:rPr>
        <w:t xml:space="preserve"> </w:t>
      </w:r>
      <w:r w:rsidRPr="00A37195">
        <w:rPr>
          <w:rFonts w:ascii="Arial" w:hAnsi="Arial" w:cs="Arial"/>
          <w:sz w:val="28"/>
          <w:szCs w:val="28"/>
        </w:rPr>
        <w:t xml:space="preserve">y como vinculados el </w:t>
      </w:r>
      <w:r w:rsidRPr="00A37195">
        <w:rPr>
          <w:rFonts w:ascii="Arial" w:hAnsi="Arial" w:cs="Arial"/>
          <w:sz w:val="24"/>
          <w:szCs w:val="24"/>
        </w:rPr>
        <w:t>EJÉRCITO NACIONAL – JEFATURA DE RECLUTAMIENTO Y CONTROL RESERVAS DEL EJÉRCITO OCTAVA ZONA DE RECLUTAMIENTO, la PERSONERÍA DE QUINCHÍA, RISARALDA y el BATALLÓN DE INFANTERÍA Nº 30 “GENERAL ALFREDO VÁSQUEZ COBO</w:t>
      </w:r>
      <w:r w:rsidRPr="00A37195">
        <w:rPr>
          <w:rFonts w:ascii="Arial" w:hAnsi="Arial" w:cs="Arial"/>
          <w:b/>
          <w:sz w:val="24"/>
          <w:szCs w:val="24"/>
        </w:rPr>
        <w:t>”</w:t>
      </w:r>
      <w:r w:rsidRPr="00A37195">
        <w:rPr>
          <w:rFonts w:ascii="Arial" w:hAnsi="Arial" w:cs="Arial"/>
          <w:sz w:val="28"/>
          <w:szCs w:val="28"/>
        </w:rPr>
        <w:t>.</w:t>
      </w:r>
    </w:p>
    <w:p w:rsidR="008E48CD" w:rsidRPr="00B06AEC" w:rsidRDefault="008E48CD" w:rsidP="00B06AEC">
      <w:pPr>
        <w:pStyle w:val="Sinespaciado2"/>
        <w:spacing w:line="360" w:lineRule="auto"/>
        <w:ind w:firstLine="2835"/>
        <w:jc w:val="both"/>
        <w:rPr>
          <w:rFonts w:ascii="Arial" w:hAnsi="Arial" w:cs="Arial"/>
          <w:spacing w:val="-3"/>
          <w:sz w:val="28"/>
          <w:szCs w:val="28"/>
        </w:rPr>
      </w:pPr>
    </w:p>
    <w:p w:rsidR="008E48CD" w:rsidRPr="00B06AEC" w:rsidRDefault="008E48CD" w:rsidP="00B06AEC">
      <w:pPr>
        <w:pStyle w:val="Sinespaciado2"/>
        <w:spacing w:line="360" w:lineRule="auto"/>
        <w:ind w:firstLine="2835"/>
        <w:jc w:val="both"/>
        <w:rPr>
          <w:rFonts w:ascii="Arial" w:hAnsi="Arial" w:cs="Arial"/>
          <w:spacing w:val="-3"/>
          <w:sz w:val="28"/>
          <w:szCs w:val="28"/>
        </w:rPr>
      </w:pPr>
      <w:r w:rsidRPr="00B06AEC">
        <w:rPr>
          <w:rFonts w:ascii="Arial" w:hAnsi="Arial" w:cs="Arial"/>
          <w:b/>
          <w:spacing w:val="-3"/>
          <w:sz w:val="28"/>
          <w:szCs w:val="28"/>
        </w:rPr>
        <w:t>Segundo:</w:t>
      </w:r>
      <w:r w:rsidRPr="00B06AEC">
        <w:rPr>
          <w:rFonts w:ascii="Arial" w:hAnsi="Arial" w:cs="Arial"/>
          <w:spacing w:val="-3"/>
          <w:sz w:val="28"/>
          <w:szCs w:val="28"/>
        </w:rPr>
        <w:t xml:space="preserve"> Notifíquese esta decisión a los interesados por el medio más expedito posible (Art. 5o. Dto. 306 de 1992).</w:t>
      </w:r>
    </w:p>
    <w:p w:rsidR="008E48CD" w:rsidRPr="00B06AEC" w:rsidRDefault="008E48CD" w:rsidP="00B06AEC">
      <w:pPr>
        <w:pStyle w:val="Sinespaciado2"/>
        <w:spacing w:line="360" w:lineRule="auto"/>
        <w:ind w:firstLine="2835"/>
        <w:jc w:val="both"/>
        <w:rPr>
          <w:rFonts w:ascii="Arial" w:hAnsi="Arial" w:cs="Arial"/>
          <w:spacing w:val="-3"/>
          <w:sz w:val="28"/>
          <w:szCs w:val="28"/>
        </w:rPr>
      </w:pPr>
    </w:p>
    <w:p w:rsidR="008E48CD" w:rsidRPr="00B06AEC" w:rsidRDefault="008E48CD" w:rsidP="00B06AEC">
      <w:pPr>
        <w:pStyle w:val="Sinespaciado2"/>
        <w:spacing w:line="360" w:lineRule="auto"/>
        <w:ind w:firstLine="2835"/>
        <w:jc w:val="both"/>
        <w:rPr>
          <w:rFonts w:ascii="Arial" w:hAnsi="Arial" w:cs="Arial"/>
          <w:spacing w:val="-3"/>
          <w:sz w:val="28"/>
          <w:szCs w:val="28"/>
        </w:rPr>
      </w:pPr>
      <w:r w:rsidRPr="00B06AEC">
        <w:rPr>
          <w:rFonts w:ascii="Arial" w:hAnsi="Arial" w:cs="Arial"/>
          <w:b/>
          <w:spacing w:val="-3"/>
          <w:sz w:val="28"/>
          <w:szCs w:val="28"/>
        </w:rPr>
        <w:t>Tercero</w:t>
      </w:r>
      <w:r w:rsidRPr="00B06AEC">
        <w:rPr>
          <w:rFonts w:ascii="Arial" w:hAnsi="Arial" w:cs="Arial"/>
          <w:spacing w:val="-3"/>
          <w:sz w:val="28"/>
          <w:szCs w:val="28"/>
        </w:rPr>
        <w:t>.- De no ser impugnada esta providencia, remítase el expediente a la Honorable Corte Constitucional para su eventual revisión.</w:t>
      </w:r>
    </w:p>
    <w:p w:rsidR="008E48CD" w:rsidRPr="00B06AEC" w:rsidRDefault="008E48CD" w:rsidP="008E48CD">
      <w:pPr>
        <w:pStyle w:val="Sinespaciado2"/>
        <w:spacing w:line="360" w:lineRule="auto"/>
        <w:jc w:val="both"/>
        <w:rPr>
          <w:rFonts w:ascii="Arial" w:hAnsi="Arial" w:cs="Arial"/>
          <w:b/>
          <w:spacing w:val="-3"/>
          <w:sz w:val="28"/>
          <w:szCs w:val="28"/>
        </w:rPr>
      </w:pPr>
    </w:p>
    <w:p w:rsidR="008E48CD" w:rsidRPr="00B06AEC" w:rsidRDefault="008E48CD" w:rsidP="00B06AEC">
      <w:pPr>
        <w:pStyle w:val="Sinespaciado3"/>
        <w:spacing w:line="360" w:lineRule="auto"/>
        <w:ind w:firstLine="2835"/>
        <w:jc w:val="both"/>
        <w:rPr>
          <w:rFonts w:ascii="Arial" w:hAnsi="Arial" w:cs="Arial"/>
          <w:spacing w:val="-3"/>
          <w:sz w:val="28"/>
          <w:szCs w:val="28"/>
        </w:rPr>
      </w:pPr>
      <w:r w:rsidRPr="00B06AEC">
        <w:rPr>
          <w:rFonts w:ascii="Arial" w:hAnsi="Arial" w:cs="Arial"/>
          <w:spacing w:val="-3"/>
          <w:sz w:val="28"/>
          <w:szCs w:val="28"/>
        </w:rPr>
        <w:t>Notifíquese y cúmplase.</w:t>
      </w:r>
    </w:p>
    <w:p w:rsidR="008E48CD" w:rsidRPr="00B06AEC" w:rsidRDefault="008E48CD" w:rsidP="00B06AEC">
      <w:pPr>
        <w:pStyle w:val="Sinespaciado3"/>
        <w:spacing w:line="360" w:lineRule="auto"/>
        <w:ind w:firstLine="2835"/>
        <w:jc w:val="both"/>
        <w:rPr>
          <w:rFonts w:ascii="Arial" w:hAnsi="Arial" w:cs="Arial"/>
          <w:spacing w:val="-3"/>
          <w:sz w:val="28"/>
          <w:szCs w:val="28"/>
        </w:rPr>
      </w:pPr>
    </w:p>
    <w:p w:rsidR="008E48CD" w:rsidRPr="00B06AEC" w:rsidRDefault="008E48CD" w:rsidP="00B06AEC">
      <w:pPr>
        <w:spacing w:line="360" w:lineRule="auto"/>
        <w:ind w:firstLine="2835"/>
        <w:jc w:val="both"/>
        <w:rPr>
          <w:rFonts w:ascii="Arial" w:hAnsi="Arial" w:cs="Arial"/>
          <w:spacing w:val="-3"/>
          <w:sz w:val="28"/>
          <w:szCs w:val="28"/>
        </w:rPr>
      </w:pPr>
      <w:r w:rsidRPr="00B06AEC">
        <w:rPr>
          <w:rFonts w:ascii="Arial" w:hAnsi="Arial" w:cs="Arial"/>
          <w:spacing w:val="-3"/>
          <w:sz w:val="28"/>
          <w:szCs w:val="28"/>
        </w:rPr>
        <w:t>Los Magistrados,</w:t>
      </w:r>
    </w:p>
    <w:p w:rsidR="008E48CD" w:rsidRPr="00B06AEC" w:rsidRDefault="008E48CD" w:rsidP="00B06AEC">
      <w:pPr>
        <w:spacing w:line="360" w:lineRule="auto"/>
        <w:ind w:firstLine="2835"/>
        <w:jc w:val="both"/>
        <w:rPr>
          <w:rFonts w:ascii="Arial" w:hAnsi="Arial" w:cs="Arial"/>
          <w:b/>
          <w:spacing w:val="-3"/>
          <w:sz w:val="28"/>
          <w:szCs w:val="28"/>
        </w:rPr>
      </w:pPr>
    </w:p>
    <w:p w:rsidR="00B06AEC" w:rsidRPr="00B06AEC" w:rsidRDefault="00B06AEC" w:rsidP="00B06AEC">
      <w:pPr>
        <w:spacing w:line="360" w:lineRule="auto"/>
        <w:ind w:firstLine="2835"/>
        <w:jc w:val="both"/>
        <w:rPr>
          <w:rFonts w:ascii="Arial" w:hAnsi="Arial" w:cs="Arial"/>
          <w:b/>
          <w:spacing w:val="-3"/>
          <w:sz w:val="26"/>
          <w:szCs w:val="26"/>
        </w:rPr>
      </w:pPr>
    </w:p>
    <w:p w:rsidR="008E48CD" w:rsidRDefault="008E48CD" w:rsidP="00A37195">
      <w:pPr>
        <w:spacing w:line="360" w:lineRule="auto"/>
        <w:ind w:firstLine="2835"/>
        <w:rPr>
          <w:rFonts w:ascii="Arial" w:hAnsi="Arial" w:cs="Arial"/>
          <w:b/>
          <w:spacing w:val="-3"/>
          <w:sz w:val="22"/>
          <w:szCs w:val="22"/>
        </w:rPr>
      </w:pPr>
      <w:r w:rsidRPr="00B06AEC">
        <w:rPr>
          <w:rFonts w:ascii="Arial" w:hAnsi="Arial" w:cs="Arial"/>
          <w:b/>
          <w:spacing w:val="-3"/>
          <w:sz w:val="22"/>
          <w:szCs w:val="22"/>
        </w:rPr>
        <w:t>EDDER JIMMY SÁNCHEZ CALAMBÁS</w:t>
      </w:r>
    </w:p>
    <w:p w:rsidR="00B06AEC" w:rsidRDefault="00B06AEC" w:rsidP="00B06AEC">
      <w:pPr>
        <w:spacing w:line="360" w:lineRule="auto"/>
        <w:ind w:firstLine="2835"/>
        <w:rPr>
          <w:rFonts w:ascii="Arial" w:hAnsi="Arial" w:cs="Arial"/>
          <w:b/>
          <w:spacing w:val="-3"/>
          <w:sz w:val="22"/>
          <w:szCs w:val="22"/>
        </w:rPr>
      </w:pPr>
    </w:p>
    <w:p w:rsidR="00B06AEC" w:rsidRDefault="00B06AEC" w:rsidP="00B06AEC">
      <w:pPr>
        <w:spacing w:line="360" w:lineRule="auto"/>
        <w:ind w:firstLine="2835"/>
        <w:rPr>
          <w:rFonts w:ascii="Arial" w:hAnsi="Arial" w:cs="Arial"/>
          <w:b/>
          <w:spacing w:val="-3"/>
          <w:sz w:val="22"/>
          <w:szCs w:val="22"/>
        </w:rPr>
      </w:pPr>
    </w:p>
    <w:p w:rsidR="00023A02" w:rsidRDefault="00023A02" w:rsidP="00B06AEC">
      <w:pPr>
        <w:spacing w:line="360" w:lineRule="auto"/>
        <w:ind w:firstLine="2835"/>
        <w:rPr>
          <w:rFonts w:ascii="Arial" w:hAnsi="Arial" w:cs="Arial"/>
          <w:b/>
          <w:spacing w:val="-3"/>
          <w:sz w:val="22"/>
          <w:szCs w:val="22"/>
        </w:rPr>
      </w:pPr>
    </w:p>
    <w:p w:rsidR="00B06AEC" w:rsidRDefault="00B06AEC" w:rsidP="00B06AEC">
      <w:pPr>
        <w:spacing w:line="360" w:lineRule="auto"/>
        <w:ind w:firstLine="2835"/>
        <w:rPr>
          <w:rFonts w:ascii="Arial" w:hAnsi="Arial" w:cs="Arial"/>
          <w:b/>
          <w:spacing w:val="-3"/>
          <w:sz w:val="22"/>
          <w:szCs w:val="22"/>
        </w:rPr>
      </w:pPr>
    </w:p>
    <w:p w:rsidR="00B06AEC" w:rsidRDefault="008E48CD" w:rsidP="00B06AEC">
      <w:pPr>
        <w:spacing w:line="360" w:lineRule="auto"/>
        <w:ind w:firstLine="2835"/>
        <w:rPr>
          <w:rFonts w:ascii="Arial" w:hAnsi="Arial" w:cs="Arial"/>
          <w:b/>
          <w:sz w:val="22"/>
          <w:szCs w:val="22"/>
        </w:rPr>
      </w:pPr>
      <w:r w:rsidRPr="00B06AEC">
        <w:rPr>
          <w:rFonts w:ascii="Arial" w:hAnsi="Arial" w:cs="Arial"/>
          <w:b/>
          <w:sz w:val="22"/>
          <w:szCs w:val="22"/>
        </w:rPr>
        <w:t>JAIME ALBERTO SARAZA NARANJO</w:t>
      </w:r>
    </w:p>
    <w:p w:rsidR="00B06AEC" w:rsidRDefault="00B06AEC" w:rsidP="00B06AEC">
      <w:pPr>
        <w:spacing w:line="360" w:lineRule="auto"/>
        <w:ind w:firstLine="2835"/>
        <w:rPr>
          <w:rFonts w:ascii="Arial" w:hAnsi="Arial" w:cs="Arial"/>
          <w:b/>
          <w:sz w:val="22"/>
          <w:szCs w:val="22"/>
        </w:rPr>
      </w:pPr>
    </w:p>
    <w:p w:rsidR="00B06AEC" w:rsidRDefault="00B06AEC" w:rsidP="00B06AEC">
      <w:pPr>
        <w:spacing w:line="360" w:lineRule="auto"/>
        <w:ind w:firstLine="2835"/>
        <w:rPr>
          <w:rFonts w:ascii="Arial" w:hAnsi="Arial" w:cs="Arial"/>
          <w:b/>
          <w:sz w:val="22"/>
          <w:szCs w:val="22"/>
        </w:rPr>
      </w:pPr>
    </w:p>
    <w:p w:rsidR="00023A02" w:rsidRDefault="00023A02" w:rsidP="00B06AEC">
      <w:pPr>
        <w:spacing w:line="360" w:lineRule="auto"/>
        <w:ind w:firstLine="2835"/>
        <w:rPr>
          <w:rFonts w:ascii="Arial" w:hAnsi="Arial" w:cs="Arial"/>
          <w:b/>
          <w:sz w:val="22"/>
          <w:szCs w:val="22"/>
        </w:rPr>
      </w:pPr>
    </w:p>
    <w:p w:rsidR="00C44D09" w:rsidRDefault="00C44D09" w:rsidP="00B06AEC">
      <w:pPr>
        <w:spacing w:line="360" w:lineRule="auto"/>
        <w:ind w:firstLine="2835"/>
        <w:rPr>
          <w:rFonts w:ascii="Arial" w:hAnsi="Arial" w:cs="Arial"/>
          <w:b/>
          <w:sz w:val="22"/>
          <w:szCs w:val="22"/>
        </w:rPr>
      </w:pPr>
    </w:p>
    <w:p w:rsidR="009F03AD" w:rsidRPr="00A37195" w:rsidRDefault="00B06AEC" w:rsidP="00A37195">
      <w:pPr>
        <w:spacing w:line="360" w:lineRule="auto"/>
        <w:ind w:firstLine="2835"/>
        <w:rPr>
          <w:rFonts w:ascii="Arial" w:hAnsi="Arial" w:cs="Arial"/>
          <w:b/>
          <w:sz w:val="22"/>
          <w:szCs w:val="22"/>
        </w:rPr>
      </w:pPr>
      <w:r>
        <w:rPr>
          <w:rFonts w:ascii="Arial" w:hAnsi="Arial" w:cs="Arial"/>
          <w:b/>
          <w:sz w:val="22"/>
          <w:szCs w:val="22"/>
        </w:rPr>
        <w:t>CLAUDIA MARÍA ARCILA RÍOS</w:t>
      </w:r>
    </w:p>
    <w:sectPr w:rsidR="009F03AD" w:rsidRPr="00A37195" w:rsidSect="00ED06A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D4" w:rsidRDefault="00AA3BD4" w:rsidP="009F03AD">
      <w:r>
        <w:separator/>
      </w:r>
    </w:p>
  </w:endnote>
  <w:endnote w:type="continuationSeparator" w:id="0">
    <w:p w:rsidR="00AA3BD4" w:rsidRDefault="00AA3BD4" w:rsidP="009F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4F" w:rsidRPr="00B97631" w:rsidRDefault="00CA55A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A3BD4">
      <w:rPr>
        <w:rFonts w:ascii="Arial" w:hAnsi="Arial" w:cs="Arial"/>
        <w:noProof/>
        <w:sz w:val="22"/>
        <w:szCs w:val="22"/>
      </w:rPr>
      <w:t>1</w:t>
    </w:r>
    <w:r w:rsidRPr="00B97631">
      <w:rPr>
        <w:rFonts w:ascii="Arial" w:hAnsi="Arial" w:cs="Arial"/>
        <w:sz w:val="22"/>
        <w:szCs w:val="22"/>
      </w:rPr>
      <w:fldChar w:fldCharType="end"/>
    </w:r>
  </w:p>
  <w:p w:rsidR="00AD4F4F" w:rsidRDefault="00AA3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D4" w:rsidRDefault="00AA3BD4" w:rsidP="009F03AD">
      <w:r>
        <w:separator/>
      </w:r>
    </w:p>
  </w:footnote>
  <w:footnote w:type="continuationSeparator" w:id="0">
    <w:p w:rsidR="00AA3BD4" w:rsidRDefault="00AA3BD4" w:rsidP="009F03AD">
      <w:r>
        <w:continuationSeparator/>
      </w:r>
    </w:p>
  </w:footnote>
  <w:footnote w:id="1">
    <w:p w:rsidR="008B389A" w:rsidRPr="0016566D" w:rsidRDefault="008B389A" w:rsidP="008B389A">
      <w:pPr>
        <w:spacing w:before="100" w:beforeAutospacing="1" w:after="100" w:afterAutospacing="1"/>
        <w:jc w:val="both"/>
        <w:rPr>
          <w:rFonts w:ascii="Arial" w:hAnsi="Arial" w:cs="Arial"/>
          <w:lang w:val="es-CO"/>
        </w:rPr>
      </w:pPr>
      <w:r w:rsidRPr="0016566D">
        <w:rPr>
          <w:rStyle w:val="Refdenotaalpie"/>
          <w:rFonts w:ascii="Arial" w:hAnsi="Arial" w:cs="Arial"/>
        </w:rPr>
        <w:footnoteRef/>
      </w:r>
      <w:r w:rsidRPr="0016566D">
        <w:rPr>
          <w:rFonts w:ascii="Arial" w:hAnsi="Arial" w:cs="Arial"/>
        </w:rPr>
        <w:t xml:space="preserve"> </w:t>
      </w:r>
      <w:r w:rsidRPr="0016566D">
        <w:rPr>
          <w:rFonts w:ascii="Arial" w:hAnsi="Arial" w:cs="Arial"/>
          <w:lang w:val="es-CO"/>
        </w:rPr>
        <w:t>Sentencia T-817 de 2002. M</w:t>
      </w:r>
      <w:r>
        <w:rPr>
          <w:rFonts w:ascii="Arial" w:hAnsi="Arial" w:cs="Arial"/>
          <w:lang w:val="es-CO"/>
        </w:rPr>
        <w:t>.P. Eduardo Montealegre Lynett.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4F" w:rsidRPr="005643A9" w:rsidRDefault="00CA55A5" w:rsidP="00AD4F4F">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D4F4F" w:rsidRPr="005643A9" w:rsidRDefault="00CA55A5" w:rsidP="00AD4F4F">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56A612C7" wp14:editId="3C2B4917">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F4F" w:rsidRPr="005643A9" w:rsidRDefault="00AA3BD4" w:rsidP="00AD4F4F">
    <w:pPr>
      <w:pStyle w:val="Sinespaciado1"/>
      <w:rPr>
        <w:rFonts w:ascii="Arial" w:hAnsi="Arial" w:cs="Arial"/>
        <w:sz w:val="16"/>
        <w:szCs w:val="16"/>
      </w:rPr>
    </w:pPr>
  </w:p>
  <w:p w:rsidR="00AD4F4F" w:rsidRPr="005643A9" w:rsidRDefault="00AA3BD4" w:rsidP="00AD4F4F">
    <w:pPr>
      <w:pStyle w:val="Sinespaciado"/>
      <w:rPr>
        <w:rFonts w:ascii="Arial" w:hAnsi="Arial" w:cs="Arial"/>
        <w:sz w:val="16"/>
        <w:szCs w:val="16"/>
      </w:rPr>
    </w:pPr>
  </w:p>
  <w:p w:rsidR="00AD4F4F" w:rsidRDefault="00CA55A5" w:rsidP="00AD4F4F">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D4F4F" w:rsidRPr="005643A9" w:rsidRDefault="00CA55A5" w:rsidP="00AD4F4F">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00C33BD1">
      <w:rPr>
        <w:rFonts w:ascii="Arial" w:hAnsi="Arial" w:cs="Arial"/>
        <w:sz w:val="16"/>
        <w:szCs w:val="16"/>
      </w:rPr>
      <w:tab/>
    </w:r>
    <w:r w:rsidR="00C33BD1">
      <w:rPr>
        <w:rFonts w:ascii="Arial" w:hAnsi="Arial" w:cs="Arial"/>
        <w:sz w:val="16"/>
        <w:szCs w:val="16"/>
      </w:rPr>
      <w:tab/>
      <w:t xml:space="preserve">                          </w:t>
    </w:r>
    <w:r>
      <w:rPr>
        <w:rFonts w:ascii="Arial" w:hAnsi="Arial" w:cs="Arial"/>
        <w:sz w:val="16"/>
        <w:szCs w:val="16"/>
      </w:rPr>
      <w:t xml:space="preserve">EXPED. </w:t>
    </w:r>
    <w:r w:rsidR="00430EA9">
      <w:rPr>
        <w:rFonts w:ascii="Arial" w:hAnsi="Arial" w:cs="Arial"/>
        <w:sz w:val="16"/>
        <w:szCs w:val="16"/>
      </w:rPr>
      <w:t>T-1a. 66001-22-13-000-2016-00078</w:t>
    </w:r>
    <w:r>
      <w:rPr>
        <w:rFonts w:ascii="Arial" w:hAnsi="Arial" w:cs="Arial"/>
        <w:sz w:val="16"/>
        <w:szCs w:val="16"/>
      </w:rPr>
      <w:t>-00</w:t>
    </w:r>
  </w:p>
  <w:p w:rsidR="00AD4F4F" w:rsidRDefault="00AA3BD4">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D"/>
    <w:rsid w:val="00023A02"/>
    <w:rsid w:val="000510E6"/>
    <w:rsid w:val="00054571"/>
    <w:rsid w:val="000637E7"/>
    <w:rsid w:val="00081FFE"/>
    <w:rsid w:val="000C45DB"/>
    <w:rsid w:val="000C78AB"/>
    <w:rsid w:val="000D0723"/>
    <w:rsid w:val="00124A65"/>
    <w:rsid w:val="00175302"/>
    <w:rsid w:val="001930A0"/>
    <w:rsid w:val="001A27C8"/>
    <w:rsid w:val="001A461A"/>
    <w:rsid w:val="001F20F5"/>
    <w:rsid w:val="001F4872"/>
    <w:rsid w:val="00217988"/>
    <w:rsid w:val="00233ABC"/>
    <w:rsid w:val="00277935"/>
    <w:rsid w:val="002C7F04"/>
    <w:rsid w:val="003078DD"/>
    <w:rsid w:val="00344BE5"/>
    <w:rsid w:val="00365114"/>
    <w:rsid w:val="003A0872"/>
    <w:rsid w:val="003B53F6"/>
    <w:rsid w:val="003C5150"/>
    <w:rsid w:val="00411974"/>
    <w:rsid w:val="00417478"/>
    <w:rsid w:val="00430EA9"/>
    <w:rsid w:val="00444BE3"/>
    <w:rsid w:val="00455061"/>
    <w:rsid w:val="004818CA"/>
    <w:rsid w:val="004C1C62"/>
    <w:rsid w:val="004F1A69"/>
    <w:rsid w:val="00542A4F"/>
    <w:rsid w:val="00557845"/>
    <w:rsid w:val="00576660"/>
    <w:rsid w:val="005D6F79"/>
    <w:rsid w:val="005E79C2"/>
    <w:rsid w:val="006026E6"/>
    <w:rsid w:val="006137C3"/>
    <w:rsid w:val="00631E68"/>
    <w:rsid w:val="006452AD"/>
    <w:rsid w:val="00673E08"/>
    <w:rsid w:val="006C375D"/>
    <w:rsid w:val="0074191D"/>
    <w:rsid w:val="00743C6C"/>
    <w:rsid w:val="007479A4"/>
    <w:rsid w:val="007505B9"/>
    <w:rsid w:val="007B1086"/>
    <w:rsid w:val="00857ADE"/>
    <w:rsid w:val="00880F8F"/>
    <w:rsid w:val="008973ED"/>
    <w:rsid w:val="008B389A"/>
    <w:rsid w:val="008D0D0F"/>
    <w:rsid w:val="008E48CD"/>
    <w:rsid w:val="00916559"/>
    <w:rsid w:val="009831E2"/>
    <w:rsid w:val="009D4531"/>
    <w:rsid w:val="009F03AD"/>
    <w:rsid w:val="00A044FD"/>
    <w:rsid w:val="00A1191F"/>
    <w:rsid w:val="00A12C99"/>
    <w:rsid w:val="00A25F5B"/>
    <w:rsid w:val="00A37195"/>
    <w:rsid w:val="00A879BF"/>
    <w:rsid w:val="00AA04E0"/>
    <w:rsid w:val="00AA3BD4"/>
    <w:rsid w:val="00AC4371"/>
    <w:rsid w:val="00AD6EB8"/>
    <w:rsid w:val="00AD7329"/>
    <w:rsid w:val="00AE096E"/>
    <w:rsid w:val="00AF6428"/>
    <w:rsid w:val="00B06AEC"/>
    <w:rsid w:val="00B14B75"/>
    <w:rsid w:val="00B34683"/>
    <w:rsid w:val="00B50666"/>
    <w:rsid w:val="00B90D0B"/>
    <w:rsid w:val="00BA149C"/>
    <w:rsid w:val="00BA5C39"/>
    <w:rsid w:val="00BD39AE"/>
    <w:rsid w:val="00BE0B5C"/>
    <w:rsid w:val="00C33BD1"/>
    <w:rsid w:val="00C44D09"/>
    <w:rsid w:val="00CA237A"/>
    <w:rsid w:val="00CA55A5"/>
    <w:rsid w:val="00CB32E5"/>
    <w:rsid w:val="00CB56F7"/>
    <w:rsid w:val="00CC7A3B"/>
    <w:rsid w:val="00CF264C"/>
    <w:rsid w:val="00D95430"/>
    <w:rsid w:val="00DE0EFD"/>
    <w:rsid w:val="00E4383C"/>
    <w:rsid w:val="00ED06AC"/>
    <w:rsid w:val="00EE306A"/>
    <w:rsid w:val="00F94DA5"/>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590ED0-D461-42AF-9277-7AB7EEBC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AD"/>
    <w:pPr>
      <w:spacing w:after="0" w:line="240" w:lineRule="auto"/>
    </w:pPr>
    <w:rPr>
      <w:rFonts w:ascii="Times New Roman" w:eastAsia="Times New Roman" w:hAnsi="Times New Roman" w:cs="Times New Roman"/>
      <w:sz w:val="20"/>
      <w:szCs w:val="20"/>
      <w:lang w:eastAsia="es-ES"/>
    </w:rPr>
  </w:style>
  <w:style w:type="paragraph" w:styleId="Ttulo8">
    <w:name w:val="heading 8"/>
    <w:basedOn w:val="Normal"/>
    <w:next w:val="Normal"/>
    <w:link w:val="Ttulo8Car"/>
    <w:qFormat/>
    <w:rsid w:val="009D4531"/>
    <w:pPr>
      <w:keepNext/>
      <w:spacing w:line="360" w:lineRule="auto"/>
      <w:jc w:val="center"/>
      <w:outlineLvl w:val="7"/>
    </w:pPr>
    <w:rPr>
      <w:rFonts w:ascii="Arial Narrow" w:hAnsi="Arial Narrow"/>
      <w:b/>
      <w:sz w:val="24"/>
      <w:szCs w:val="24"/>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uiPriority w:val="99"/>
    <w:rsid w:val="009F03AD"/>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uiPriority w:val="99"/>
    <w:rsid w:val="009F03AD"/>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9F03AD"/>
    <w:rPr>
      <w:vertAlign w:val="superscript"/>
    </w:rPr>
  </w:style>
  <w:style w:type="paragraph" w:customStyle="1" w:styleId="Sinespaciado1">
    <w:name w:val="Sin espaciado1"/>
    <w:link w:val="NoSpacingChar"/>
    <w:uiPriority w:val="99"/>
    <w:rsid w:val="009F03A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9F03AD"/>
    <w:pPr>
      <w:tabs>
        <w:tab w:val="center" w:pos="4419"/>
        <w:tab w:val="right" w:pos="8838"/>
      </w:tabs>
    </w:pPr>
  </w:style>
  <w:style w:type="character" w:customStyle="1" w:styleId="EncabezadoCar">
    <w:name w:val="Encabezado Car"/>
    <w:basedOn w:val="Fuentedeprrafopredeter"/>
    <w:link w:val="Encabezado"/>
    <w:uiPriority w:val="99"/>
    <w:rsid w:val="009F03A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F03AD"/>
    <w:pPr>
      <w:tabs>
        <w:tab w:val="center" w:pos="4419"/>
        <w:tab w:val="right" w:pos="8838"/>
      </w:tabs>
    </w:pPr>
  </w:style>
  <w:style w:type="character" w:customStyle="1" w:styleId="PiedepginaCar">
    <w:name w:val="Pie de página Car"/>
    <w:basedOn w:val="Fuentedeprrafopredeter"/>
    <w:link w:val="Piedepgina"/>
    <w:uiPriority w:val="99"/>
    <w:rsid w:val="009F03AD"/>
    <w:rPr>
      <w:rFonts w:ascii="Times New Roman" w:eastAsia="Times New Roman" w:hAnsi="Times New Roman" w:cs="Times New Roman"/>
      <w:sz w:val="20"/>
      <w:szCs w:val="20"/>
      <w:lang w:eastAsia="es-ES"/>
    </w:rPr>
  </w:style>
  <w:style w:type="paragraph" w:styleId="Sinespaciado">
    <w:name w:val="No Spacing"/>
    <w:uiPriority w:val="99"/>
    <w:qFormat/>
    <w:rsid w:val="009F03AD"/>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9F03AD"/>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uiPriority w:val="99"/>
    <w:rsid w:val="009F03A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9F03AD"/>
    <w:rPr>
      <w:rFonts w:ascii="Calibri" w:eastAsia="Times New Roman" w:hAnsi="Calibri" w:cs="Times New Roman"/>
      <w:lang w:val="es-CO"/>
    </w:rPr>
  </w:style>
  <w:style w:type="character" w:styleId="Hipervnculo">
    <w:name w:val="Hyperlink"/>
    <w:basedOn w:val="Fuentedeprrafopredeter"/>
    <w:uiPriority w:val="99"/>
    <w:unhideWhenUsed/>
    <w:rsid w:val="009F03AD"/>
    <w:rPr>
      <w:color w:val="0563C1" w:themeColor="hyperlink"/>
      <w:u w:val="single"/>
    </w:rPr>
  </w:style>
  <w:style w:type="character" w:customStyle="1" w:styleId="Ttulo8Car">
    <w:name w:val="Título 8 Car"/>
    <w:basedOn w:val="Fuentedeprrafopredeter"/>
    <w:link w:val="Ttulo8"/>
    <w:rsid w:val="009D4531"/>
    <w:rPr>
      <w:rFonts w:ascii="Arial Narrow" w:eastAsia="Times New Roman" w:hAnsi="Arial Narrow" w:cs="Times New Roman"/>
      <w:b/>
      <w:sz w:val="24"/>
      <w:szCs w:val="24"/>
      <w:lang w:val="es-MX" w:eastAsia="es-CO"/>
    </w:rPr>
  </w:style>
  <w:style w:type="paragraph" w:styleId="Textoindependiente">
    <w:name w:val="Body Text"/>
    <w:basedOn w:val="Normal"/>
    <w:link w:val="TextoindependienteCar"/>
    <w:rsid w:val="009D4531"/>
    <w:pPr>
      <w:spacing w:line="360" w:lineRule="auto"/>
      <w:jc w:val="both"/>
    </w:pPr>
    <w:rPr>
      <w:rFonts w:ascii="Arial" w:hAnsi="Arial" w:cs="Arial"/>
      <w:bCs/>
      <w:sz w:val="24"/>
      <w:szCs w:val="24"/>
      <w:lang w:val="es-MX"/>
    </w:rPr>
  </w:style>
  <w:style w:type="character" w:customStyle="1" w:styleId="TextoindependienteCar">
    <w:name w:val="Texto independiente Car"/>
    <w:basedOn w:val="Fuentedeprrafopredeter"/>
    <w:link w:val="Textoindependiente"/>
    <w:rsid w:val="009D4531"/>
    <w:rPr>
      <w:rFonts w:ascii="Arial" w:eastAsia="Times New Roman" w:hAnsi="Arial" w:cs="Arial"/>
      <w:bCs/>
      <w:sz w:val="24"/>
      <w:szCs w:val="24"/>
      <w:lang w:val="es-MX" w:eastAsia="es-ES"/>
    </w:rPr>
  </w:style>
  <w:style w:type="paragraph" w:styleId="Textoindependiente2">
    <w:name w:val="Body Text 2"/>
    <w:basedOn w:val="Normal"/>
    <w:link w:val="Textoindependiente2Car"/>
    <w:rsid w:val="009D4531"/>
    <w:pPr>
      <w:spacing w:line="360" w:lineRule="auto"/>
      <w:jc w:val="both"/>
    </w:pPr>
    <w:rPr>
      <w:i/>
      <w:iCs/>
      <w:szCs w:val="24"/>
      <w:lang w:val="es-MX"/>
    </w:rPr>
  </w:style>
  <w:style w:type="character" w:customStyle="1" w:styleId="Textoindependiente2Car">
    <w:name w:val="Texto independiente 2 Car"/>
    <w:basedOn w:val="Fuentedeprrafopredeter"/>
    <w:link w:val="Textoindependiente2"/>
    <w:rsid w:val="009D4531"/>
    <w:rPr>
      <w:rFonts w:ascii="Times New Roman" w:eastAsia="Times New Roman" w:hAnsi="Times New Roman" w:cs="Times New Roman"/>
      <w:i/>
      <w:iCs/>
      <w:sz w:val="20"/>
      <w:szCs w:val="24"/>
      <w:lang w:val="es-MX" w:eastAsia="es-ES"/>
    </w:rPr>
  </w:style>
  <w:style w:type="paragraph" w:customStyle="1" w:styleId="Sinespaciado4">
    <w:name w:val="Sin espaciado4"/>
    <w:rsid w:val="006452AD"/>
    <w:pPr>
      <w:spacing w:after="0" w:line="240" w:lineRule="auto"/>
    </w:pPr>
    <w:rPr>
      <w:rFonts w:ascii="Calibri" w:eastAsia="Times New Roman" w:hAnsi="Calibri" w:cs="Times New Roman"/>
      <w:lang w:val="es-CO"/>
    </w:rPr>
  </w:style>
  <w:style w:type="character" w:customStyle="1" w:styleId="apple-converted-space">
    <w:name w:val="apple-converted-space"/>
    <w:basedOn w:val="Fuentedeprrafopredeter"/>
    <w:rsid w:val="00A25F5B"/>
  </w:style>
  <w:style w:type="paragraph" w:styleId="Textodeglobo">
    <w:name w:val="Balloon Text"/>
    <w:basedOn w:val="Normal"/>
    <w:link w:val="TextodegloboCar"/>
    <w:uiPriority w:val="99"/>
    <w:semiHidden/>
    <w:unhideWhenUsed/>
    <w:rsid w:val="009165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559"/>
    <w:rPr>
      <w:rFonts w:ascii="Segoe UI" w:eastAsia="Times New Roman" w:hAnsi="Segoe UI" w:cs="Segoe UI"/>
      <w:sz w:val="18"/>
      <w:szCs w:val="18"/>
      <w:lang w:eastAsia="es-ES"/>
    </w:rPr>
  </w:style>
  <w:style w:type="paragraph" w:customStyle="1" w:styleId="Sinespaciado5">
    <w:name w:val="Sin espaciado5"/>
    <w:rsid w:val="006137C3"/>
    <w:pPr>
      <w:spacing w:after="0" w:line="240" w:lineRule="auto"/>
    </w:pPr>
    <w:rPr>
      <w:rFonts w:ascii="Calibri" w:eastAsia="Times New Roman" w:hAnsi="Calibri" w:cs="Times New Roman"/>
      <w:lang w:val="es-CO"/>
    </w:rPr>
  </w:style>
  <w:style w:type="character" w:styleId="nfasis">
    <w:name w:val="Emphasis"/>
    <w:qFormat/>
    <w:rsid w:val="008B389A"/>
    <w:rPr>
      <w:i/>
      <w:iCs/>
    </w:rPr>
  </w:style>
  <w:style w:type="paragraph" w:styleId="Prrafodelista">
    <w:name w:val="List Paragraph"/>
    <w:basedOn w:val="Normal"/>
    <w:uiPriority w:val="34"/>
    <w:qFormat/>
    <w:rsid w:val="00ED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ams12014@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2E09-BB26-47F5-BCBB-94EAA1D8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43</cp:revision>
  <cp:lastPrinted>2016-02-17T13:48:00Z</cp:lastPrinted>
  <dcterms:created xsi:type="dcterms:W3CDTF">2016-02-15T21:23:00Z</dcterms:created>
  <dcterms:modified xsi:type="dcterms:W3CDTF">2016-09-27T13:13:00Z</dcterms:modified>
</cp:coreProperties>
</file>