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B0" w:rsidRDefault="000953B0" w:rsidP="000953B0">
      <w:pPr>
        <w:pStyle w:val="Sinespaciado"/>
        <w:jc w:val="both"/>
        <w:rPr>
          <w:rFonts w:ascii="Arial" w:hAnsi="Arial" w:cs="Arial"/>
          <w:bCs/>
          <w:spacing w:val="-6"/>
          <w:sz w:val="19"/>
          <w:szCs w:val="19"/>
        </w:rPr>
      </w:pPr>
      <w:r>
        <w:rPr>
          <w:rFonts w:ascii="Arial" w:hAnsi="Arial" w:cs="Arial"/>
          <w:bCs/>
          <w:spacing w:val="-6"/>
          <w:sz w:val="19"/>
          <w:szCs w:val="19"/>
        </w:rPr>
        <w:t xml:space="preserve">INCIDENTE DE DESACATO/ Cumplimiento efectivo del fallo de tutela en sede de consulta deja sin fundamento la sanción </w:t>
      </w:r>
    </w:p>
    <w:p w:rsidR="000953B0" w:rsidRDefault="000953B0" w:rsidP="000953B0">
      <w:pPr>
        <w:pStyle w:val="Sinespaciado"/>
        <w:jc w:val="both"/>
        <w:rPr>
          <w:rFonts w:ascii="Arial" w:hAnsi="Arial" w:cs="Arial"/>
          <w:bCs/>
          <w:spacing w:val="-6"/>
          <w:sz w:val="19"/>
          <w:szCs w:val="19"/>
        </w:rPr>
      </w:pPr>
    </w:p>
    <w:p w:rsidR="000953B0" w:rsidRDefault="000953B0" w:rsidP="00FD6EF3">
      <w:pPr>
        <w:pStyle w:val="Sinespaciado"/>
        <w:jc w:val="both"/>
        <w:rPr>
          <w:rFonts w:ascii="Arial" w:hAnsi="Arial" w:cs="Arial"/>
          <w:bCs/>
          <w:spacing w:val="-6"/>
          <w:sz w:val="19"/>
          <w:szCs w:val="19"/>
        </w:rPr>
      </w:pPr>
      <w:r>
        <w:rPr>
          <w:rFonts w:ascii="Arial" w:hAnsi="Arial" w:cs="Arial"/>
          <w:bCs/>
          <w:spacing w:val="-6"/>
          <w:sz w:val="19"/>
          <w:szCs w:val="19"/>
        </w:rPr>
        <w:t>“(…)</w:t>
      </w:r>
      <w:r w:rsidR="00FD6EF3">
        <w:rPr>
          <w:rFonts w:ascii="Arial" w:hAnsi="Arial" w:cs="Arial"/>
          <w:bCs/>
          <w:spacing w:val="-6"/>
          <w:sz w:val="19"/>
          <w:szCs w:val="19"/>
        </w:rPr>
        <w:t xml:space="preserve"> </w:t>
      </w:r>
      <w:r w:rsidR="00FD6EF3" w:rsidRPr="00FD6EF3">
        <w:rPr>
          <w:rFonts w:ascii="Arial" w:hAnsi="Arial" w:cs="Arial"/>
          <w:bCs/>
          <w:spacing w:val="-6"/>
          <w:sz w:val="19"/>
          <w:szCs w:val="19"/>
        </w:rPr>
        <w:t>estableció comunicación con el señor Jorge Álvaro Posada Zapata, a fin de conocer si ya había sido notificado de las resoluciones que resolvieron los recursos que interpuso, a lo que respondió positivamente, dice, la semana pasada fue notificado de la decisión allí ado</w:t>
      </w:r>
      <w:r w:rsidR="00FD6EF3">
        <w:rPr>
          <w:rFonts w:ascii="Arial" w:hAnsi="Arial" w:cs="Arial"/>
          <w:bCs/>
          <w:spacing w:val="-6"/>
          <w:sz w:val="19"/>
          <w:szCs w:val="19"/>
        </w:rPr>
        <w:t>ptada</w:t>
      </w:r>
      <w:r w:rsidR="00FD6EF3" w:rsidRPr="00FD6EF3">
        <w:rPr>
          <w:rFonts w:ascii="Arial" w:hAnsi="Arial" w:cs="Arial"/>
          <w:bCs/>
          <w:spacing w:val="-6"/>
          <w:sz w:val="19"/>
          <w:szCs w:val="19"/>
        </w:rPr>
        <w:t>, afirmación que tienen sustento en la documental allegada por la UARIV, dando cuenta que mediante oficio del 26 de febrero último, comunicó al peticionario sobr</w:t>
      </w:r>
      <w:r w:rsidR="00FD6EF3">
        <w:rPr>
          <w:rFonts w:ascii="Arial" w:hAnsi="Arial" w:cs="Arial"/>
          <w:bCs/>
          <w:spacing w:val="-6"/>
          <w:sz w:val="19"/>
          <w:szCs w:val="19"/>
        </w:rPr>
        <w:t>e el resultado de sus recursos.”</w:t>
      </w:r>
    </w:p>
    <w:p w:rsidR="00FD6EF3" w:rsidRDefault="00FD6EF3" w:rsidP="00FD6EF3">
      <w:pPr>
        <w:pStyle w:val="Sinespaciado"/>
        <w:jc w:val="both"/>
        <w:rPr>
          <w:rFonts w:ascii="Arial" w:hAnsi="Arial" w:cs="Arial"/>
          <w:bCs/>
          <w:spacing w:val="-6"/>
          <w:sz w:val="19"/>
          <w:szCs w:val="19"/>
        </w:rPr>
      </w:pPr>
    </w:p>
    <w:p w:rsidR="003F461C" w:rsidRDefault="00ED06F9" w:rsidP="00ED06F9">
      <w:pPr>
        <w:spacing w:line="360" w:lineRule="auto"/>
        <w:jc w:val="both"/>
        <w:rPr>
          <w:rFonts w:ascii="Arial" w:hAnsi="Arial" w:cs="Arial"/>
          <w:bCs/>
          <w:sz w:val="28"/>
          <w:szCs w:val="28"/>
        </w:rPr>
      </w:pPr>
      <w:r>
        <w:rPr>
          <w:rFonts w:ascii="Arial" w:hAnsi="Arial" w:cs="Arial"/>
          <w:bCs/>
          <w:spacing w:val="-6"/>
          <w:sz w:val="18"/>
          <w:szCs w:val="19"/>
        </w:rPr>
        <w:t>Cita</w:t>
      </w:r>
      <w:r w:rsidR="000953B0">
        <w:rPr>
          <w:rFonts w:ascii="Arial" w:hAnsi="Arial" w:cs="Arial"/>
          <w:bCs/>
          <w:spacing w:val="-6"/>
          <w:sz w:val="18"/>
          <w:szCs w:val="19"/>
        </w:rPr>
        <w:t>: Corte Constituc</w:t>
      </w:r>
      <w:r>
        <w:rPr>
          <w:rFonts w:ascii="Arial" w:hAnsi="Arial" w:cs="Arial"/>
          <w:bCs/>
          <w:spacing w:val="-6"/>
          <w:sz w:val="18"/>
          <w:szCs w:val="19"/>
        </w:rPr>
        <w:t>ional, sentencia T-421 de 2003.</w:t>
      </w:r>
    </w:p>
    <w:p w:rsidR="00234D14" w:rsidRPr="00FD6EF3" w:rsidRDefault="00234D14" w:rsidP="003F461C">
      <w:pPr>
        <w:spacing w:line="360" w:lineRule="auto"/>
        <w:rPr>
          <w:rFonts w:ascii="Arial" w:hAnsi="Arial" w:cs="Arial"/>
          <w:b/>
          <w:bCs/>
          <w:sz w:val="12"/>
          <w:szCs w:val="28"/>
        </w:rPr>
      </w:pPr>
    </w:p>
    <w:p w:rsidR="00234D14" w:rsidRPr="003533F7" w:rsidRDefault="00234D14" w:rsidP="00234D14">
      <w:pPr>
        <w:spacing w:line="360" w:lineRule="auto"/>
        <w:jc w:val="center"/>
        <w:rPr>
          <w:rFonts w:ascii="Arial" w:hAnsi="Arial" w:cs="Arial"/>
          <w:b/>
          <w:bCs/>
          <w:sz w:val="28"/>
          <w:szCs w:val="28"/>
        </w:rPr>
      </w:pPr>
      <w:r w:rsidRPr="003533F7">
        <w:rPr>
          <w:rFonts w:ascii="Arial" w:hAnsi="Arial" w:cs="Arial"/>
          <w:b/>
          <w:bCs/>
          <w:sz w:val="28"/>
          <w:szCs w:val="28"/>
        </w:rPr>
        <w:t>TRIBUNAL SUPERIOR DE PEREIRA</w:t>
      </w:r>
    </w:p>
    <w:p w:rsidR="00234D14" w:rsidRPr="003533F7" w:rsidRDefault="00234D14" w:rsidP="00234D14">
      <w:pPr>
        <w:spacing w:line="360" w:lineRule="auto"/>
        <w:jc w:val="center"/>
        <w:rPr>
          <w:rFonts w:ascii="Arial" w:hAnsi="Arial" w:cs="Arial"/>
          <w:b/>
          <w:bCs/>
          <w:sz w:val="28"/>
          <w:szCs w:val="28"/>
        </w:rPr>
      </w:pPr>
      <w:r w:rsidRPr="003533F7">
        <w:rPr>
          <w:rFonts w:ascii="Arial" w:hAnsi="Arial" w:cs="Arial"/>
          <w:b/>
          <w:bCs/>
          <w:sz w:val="28"/>
          <w:szCs w:val="28"/>
        </w:rPr>
        <w:t>Sala de Decisión Civil Familia</w:t>
      </w:r>
    </w:p>
    <w:p w:rsidR="00234D14" w:rsidRPr="003533F7" w:rsidRDefault="00234D14" w:rsidP="00234D14">
      <w:pPr>
        <w:spacing w:line="360" w:lineRule="auto"/>
        <w:rPr>
          <w:rFonts w:ascii="Arial" w:hAnsi="Arial" w:cs="Arial"/>
          <w:bCs/>
          <w:sz w:val="28"/>
          <w:szCs w:val="28"/>
        </w:rPr>
      </w:pPr>
    </w:p>
    <w:p w:rsidR="00234D14" w:rsidRPr="003533F7" w:rsidRDefault="00234D14" w:rsidP="00234D14">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234D14" w:rsidRPr="003533F7" w:rsidRDefault="00234D14" w:rsidP="00234D14">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234D14" w:rsidRPr="003533F7" w:rsidRDefault="00234D14" w:rsidP="00234D14">
      <w:pPr>
        <w:spacing w:line="360" w:lineRule="auto"/>
        <w:rPr>
          <w:rFonts w:ascii="Arial" w:hAnsi="Arial" w:cs="Arial"/>
          <w:bCs/>
          <w:sz w:val="28"/>
          <w:szCs w:val="28"/>
        </w:rPr>
      </w:pPr>
    </w:p>
    <w:p w:rsidR="00234D14" w:rsidRPr="003533F7" w:rsidRDefault="00234D14" w:rsidP="00234D14">
      <w:pPr>
        <w:spacing w:line="360" w:lineRule="auto"/>
        <w:rPr>
          <w:rFonts w:ascii="Arial" w:hAnsi="Arial" w:cs="Arial"/>
          <w:bCs/>
          <w:sz w:val="28"/>
          <w:szCs w:val="28"/>
        </w:rPr>
      </w:pPr>
    </w:p>
    <w:p w:rsidR="00234D14" w:rsidRDefault="00234D14" w:rsidP="00234D14">
      <w:pPr>
        <w:spacing w:line="360" w:lineRule="auto"/>
        <w:jc w:val="center"/>
        <w:rPr>
          <w:rFonts w:ascii="Arial" w:hAnsi="Arial" w:cs="Arial"/>
          <w:bCs/>
          <w:sz w:val="28"/>
          <w:szCs w:val="28"/>
        </w:rPr>
      </w:pPr>
      <w:r w:rsidRPr="003533F7">
        <w:rPr>
          <w:rFonts w:ascii="Arial" w:hAnsi="Arial" w:cs="Arial"/>
          <w:bCs/>
          <w:sz w:val="28"/>
          <w:szCs w:val="28"/>
        </w:rPr>
        <w:t xml:space="preserve">Pereira, Risaralda, </w:t>
      </w:r>
      <w:r w:rsidR="00AA4C15">
        <w:rPr>
          <w:rFonts w:ascii="Arial" w:hAnsi="Arial" w:cs="Arial"/>
          <w:bCs/>
          <w:sz w:val="28"/>
          <w:szCs w:val="28"/>
        </w:rPr>
        <w:t xml:space="preserve">primero </w:t>
      </w:r>
      <w:r w:rsidRPr="003533F7">
        <w:rPr>
          <w:rFonts w:ascii="Arial" w:hAnsi="Arial" w:cs="Arial"/>
          <w:bCs/>
          <w:sz w:val="28"/>
          <w:szCs w:val="28"/>
        </w:rPr>
        <w:t>(</w:t>
      </w:r>
      <w:r w:rsidR="00AA4C15">
        <w:rPr>
          <w:rFonts w:ascii="Arial" w:hAnsi="Arial" w:cs="Arial"/>
          <w:bCs/>
          <w:sz w:val="28"/>
          <w:szCs w:val="28"/>
        </w:rPr>
        <w:t>1</w:t>
      </w:r>
      <w:r w:rsidRPr="003533F7">
        <w:rPr>
          <w:rFonts w:ascii="Arial" w:hAnsi="Arial" w:cs="Arial"/>
          <w:bCs/>
          <w:sz w:val="28"/>
          <w:szCs w:val="28"/>
        </w:rPr>
        <w:t xml:space="preserve">) de </w:t>
      </w:r>
      <w:r w:rsidR="00AA4C15">
        <w:rPr>
          <w:rFonts w:ascii="Arial" w:hAnsi="Arial" w:cs="Arial"/>
          <w:bCs/>
          <w:sz w:val="28"/>
          <w:szCs w:val="28"/>
        </w:rPr>
        <w:t>marzo</w:t>
      </w:r>
      <w:r w:rsidRPr="003533F7">
        <w:rPr>
          <w:rFonts w:ascii="Arial" w:hAnsi="Arial" w:cs="Arial"/>
          <w:bCs/>
          <w:sz w:val="28"/>
          <w:szCs w:val="28"/>
        </w:rPr>
        <w:t xml:space="preserve"> dos mil </w:t>
      </w:r>
      <w:r>
        <w:rPr>
          <w:rFonts w:ascii="Arial" w:hAnsi="Arial" w:cs="Arial"/>
          <w:bCs/>
          <w:sz w:val="28"/>
          <w:szCs w:val="28"/>
        </w:rPr>
        <w:t>dieciséis</w:t>
      </w:r>
      <w:r w:rsidRPr="003533F7">
        <w:rPr>
          <w:rFonts w:ascii="Arial" w:hAnsi="Arial" w:cs="Arial"/>
          <w:bCs/>
          <w:sz w:val="28"/>
          <w:szCs w:val="28"/>
        </w:rPr>
        <w:t xml:space="preserve"> (201</w:t>
      </w:r>
      <w:r>
        <w:rPr>
          <w:rFonts w:ascii="Arial" w:hAnsi="Arial" w:cs="Arial"/>
          <w:bCs/>
          <w:sz w:val="28"/>
          <w:szCs w:val="28"/>
        </w:rPr>
        <w:t>6</w:t>
      </w:r>
      <w:r w:rsidRPr="003533F7">
        <w:rPr>
          <w:rFonts w:ascii="Arial" w:hAnsi="Arial" w:cs="Arial"/>
          <w:bCs/>
          <w:sz w:val="28"/>
          <w:szCs w:val="28"/>
        </w:rPr>
        <w:t>)</w:t>
      </w:r>
    </w:p>
    <w:p w:rsidR="00234D14" w:rsidRDefault="00234D14" w:rsidP="00234D14">
      <w:pPr>
        <w:spacing w:line="360" w:lineRule="auto"/>
        <w:jc w:val="center"/>
        <w:rPr>
          <w:rFonts w:ascii="Arial" w:hAnsi="Arial" w:cs="Arial"/>
          <w:sz w:val="28"/>
          <w:szCs w:val="28"/>
        </w:rPr>
      </w:pPr>
      <w:r w:rsidRPr="003533F7">
        <w:rPr>
          <w:rFonts w:ascii="Arial" w:hAnsi="Arial" w:cs="Arial"/>
          <w:sz w:val="28"/>
          <w:szCs w:val="28"/>
        </w:rPr>
        <w:t xml:space="preserve">Acta No. </w:t>
      </w:r>
      <w:r w:rsidR="00AA4C15">
        <w:rPr>
          <w:rFonts w:ascii="Arial" w:hAnsi="Arial" w:cs="Arial"/>
          <w:sz w:val="28"/>
          <w:szCs w:val="28"/>
        </w:rPr>
        <w:t>103</w:t>
      </w:r>
      <w:r>
        <w:rPr>
          <w:rFonts w:ascii="Arial" w:hAnsi="Arial" w:cs="Arial"/>
          <w:sz w:val="28"/>
          <w:szCs w:val="28"/>
        </w:rPr>
        <w:t xml:space="preserve"> de</w:t>
      </w:r>
      <w:r w:rsidR="00AA4C15">
        <w:rPr>
          <w:rFonts w:ascii="Arial" w:hAnsi="Arial" w:cs="Arial"/>
          <w:sz w:val="28"/>
          <w:szCs w:val="28"/>
        </w:rPr>
        <w:t>l 1</w:t>
      </w:r>
      <w:r>
        <w:rPr>
          <w:rFonts w:ascii="Arial" w:hAnsi="Arial" w:cs="Arial"/>
          <w:sz w:val="28"/>
          <w:szCs w:val="28"/>
        </w:rPr>
        <w:t>-0</w:t>
      </w:r>
      <w:r w:rsidR="00AA4C15">
        <w:rPr>
          <w:rFonts w:ascii="Arial" w:hAnsi="Arial" w:cs="Arial"/>
          <w:sz w:val="28"/>
          <w:szCs w:val="28"/>
        </w:rPr>
        <w:t>3</w:t>
      </w:r>
      <w:r>
        <w:rPr>
          <w:rFonts w:ascii="Arial" w:hAnsi="Arial" w:cs="Arial"/>
          <w:sz w:val="28"/>
          <w:szCs w:val="28"/>
        </w:rPr>
        <w:t>-2016</w:t>
      </w:r>
    </w:p>
    <w:p w:rsidR="00234D14" w:rsidRDefault="00234D14" w:rsidP="00234D14">
      <w:pPr>
        <w:spacing w:line="360" w:lineRule="auto"/>
        <w:jc w:val="center"/>
        <w:rPr>
          <w:rFonts w:ascii="Arial" w:hAnsi="Arial" w:cs="Arial"/>
          <w:sz w:val="28"/>
          <w:szCs w:val="28"/>
        </w:rPr>
      </w:pPr>
    </w:p>
    <w:p w:rsidR="00234D14" w:rsidRDefault="00234D14" w:rsidP="00234D14">
      <w:pPr>
        <w:spacing w:line="360" w:lineRule="auto"/>
        <w:jc w:val="center"/>
        <w:rPr>
          <w:rFonts w:ascii="Arial" w:hAnsi="Arial" w:cs="Arial"/>
          <w:sz w:val="28"/>
          <w:szCs w:val="28"/>
        </w:rPr>
      </w:pPr>
      <w:r w:rsidRPr="003533F7">
        <w:rPr>
          <w:rFonts w:ascii="Arial" w:hAnsi="Arial" w:cs="Arial"/>
          <w:sz w:val="28"/>
          <w:szCs w:val="28"/>
        </w:rPr>
        <w:t>Expediente 660</w:t>
      </w:r>
      <w:r>
        <w:rPr>
          <w:rFonts w:ascii="Arial" w:hAnsi="Arial" w:cs="Arial"/>
          <w:sz w:val="28"/>
          <w:szCs w:val="28"/>
        </w:rPr>
        <w:t>01</w:t>
      </w:r>
      <w:r w:rsidRPr="003533F7">
        <w:rPr>
          <w:rFonts w:ascii="Arial" w:hAnsi="Arial" w:cs="Arial"/>
          <w:sz w:val="28"/>
          <w:szCs w:val="28"/>
        </w:rPr>
        <w:t>-31-</w:t>
      </w:r>
      <w:r>
        <w:rPr>
          <w:rFonts w:ascii="Arial" w:hAnsi="Arial" w:cs="Arial"/>
          <w:sz w:val="28"/>
          <w:szCs w:val="28"/>
        </w:rPr>
        <w:t>10</w:t>
      </w:r>
      <w:r w:rsidRPr="003533F7">
        <w:rPr>
          <w:rFonts w:ascii="Arial" w:hAnsi="Arial" w:cs="Arial"/>
          <w:sz w:val="28"/>
          <w:szCs w:val="28"/>
        </w:rPr>
        <w:t>-00</w:t>
      </w:r>
      <w:r>
        <w:rPr>
          <w:rFonts w:ascii="Arial" w:hAnsi="Arial" w:cs="Arial"/>
          <w:sz w:val="28"/>
          <w:szCs w:val="28"/>
        </w:rPr>
        <w:t>1-</w:t>
      </w:r>
      <w:r w:rsidRPr="003533F7">
        <w:rPr>
          <w:rFonts w:ascii="Arial" w:hAnsi="Arial" w:cs="Arial"/>
          <w:sz w:val="28"/>
          <w:szCs w:val="28"/>
        </w:rPr>
        <w:t>201</w:t>
      </w:r>
      <w:r>
        <w:rPr>
          <w:rFonts w:ascii="Arial" w:hAnsi="Arial" w:cs="Arial"/>
          <w:sz w:val="28"/>
          <w:szCs w:val="28"/>
        </w:rPr>
        <w:t>5</w:t>
      </w:r>
      <w:r w:rsidRPr="003533F7">
        <w:rPr>
          <w:rFonts w:ascii="Arial" w:hAnsi="Arial" w:cs="Arial"/>
          <w:sz w:val="28"/>
          <w:szCs w:val="28"/>
        </w:rPr>
        <w:t>-00</w:t>
      </w:r>
      <w:r w:rsidR="002D0BB0">
        <w:rPr>
          <w:rFonts w:ascii="Arial" w:hAnsi="Arial" w:cs="Arial"/>
          <w:sz w:val="28"/>
          <w:szCs w:val="28"/>
        </w:rPr>
        <w:t>671-01</w:t>
      </w:r>
    </w:p>
    <w:p w:rsidR="00234D14" w:rsidRDefault="00234D14" w:rsidP="00234D14">
      <w:pPr>
        <w:spacing w:line="360" w:lineRule="auto"/>
        <w:ind w:firstLine="2835"/>
        <w:jc w:val="both"/>
        <w:rPr>
          <w:rFonts w:ascii="Arial" w:hAnsi="Arial" w:cs="Arial"/>
          <w:sz w:val="28"/>
          <w:szCs w:val="28"/>
        </w:rPr>
      </w:pPr>
    </w:p>
    <w:p w:rsidR="00234D14" w:rsidRDefault="00234D14" w:rsidP="00234D14">
      <w:pPr>
        <w:spacing w:line="360" w:lineRule="auto"/>
        <w:ind w:firstLine="2835"/>
        <w:jc w:val="both"/>
        <w:rPr>
          <w:rFonts w:ascii="Arial" w:hAnsi="Arial" w:cs="Arial"/>
          <w:sz w:val="28"/>
          <w:szCs w:val="28"/>
        </w:rPr>
      </w:pPr>
    </w:p>
    <w:p w:rsidR="00234D14" w:rsidRDefault="00234D14" w:rsidP="00234D14">
      <w:pPr>
        <w:spacing w:line="360" w:lineRule="auto"/>
        <w:ind w:firstLine="2835"/>
        <w:jc w:val="both"/>
        <w:rPr>
          <w:rFonts w:ascii="Arial" w:hAnsi="Arial" w:cs="Arial"/>
          <w:b/>
          <w:sz w:val="28"/>
          <w:szCs w:val="28"/>
        </w:rPr>
      </w:pPr>
      <w:r w:rsidRPr="003533F7">
        <w:rPr>
          <w:rFonts w:ascii="Arial" w:hAnsi="Arial" w:cs="Arial"/>
          <w:b/>
          <w:sz w:val="28"/>
          <w:szCs w:val="28"/>
        </w:rPr>
        <w:t>I. Asunto</w:t>
      </w:r>
    </w:p>
    <w:p w:rsidR="00234D14" w:rsidRDefault="00234D14" w:rsidP="00234D14">
      <w:pPr>
        <w:spacing w:line="360" w:lineRule="auto"/>
        <w:ind w:firstLine="2835"/>
        <w:jc w:val="both"/>
        <w:rPr>
          <w:rFonts w:ascii="Arial" w:hAnsi="Arial"/>
          <w:sz w:val="28"/>
          <w:szCs w:val="28"/>
        </w:rPr>
      </w:pPr>
    </w:p>
    <w:p w:rsidR="00C30778" w:rsidRDefault="00234D14" w:rsidP="00C30778">
      <w:pPr>
        <w:spacing w:line="360" w:lineRule="auto"/>
        <w:ind w:firstLine="2835"/>
        <w:jc w:val="both"/>
        <w:rPr>
          <w:rFonts w:ascii="Arial" w:hAnsi="Arial"/>
          <w:sz w:val="24"/>
          <w:szCs w:val="24"/>
        </w:rPr>
      </w:pPr>
      <w:r w:rsidRPr="00DB4691">
        <w:rPr>
          <w:rFonts w:ascii="Arial" w:hAnsi="Arial"/>
          <w:sz w:val="28"/>
          <w:szCs w:val="28"/>
        </w:rPr>
        <w:t xml:space="preserve">Decide la Sala el grado jurisdiccional de consulta respecto de la sanción que, previo trámite incidental por desacato, impuso el Juzgado </w:t>
      </w:r>
      <w:r w:rsidR="00CE3041" w:rsidRPr="00DB4691">
        <w:rPr>
          <w:rFonts w:ascii="Arial" w:hAnsi="Arial"/>
          <w:sz w:val="28"/>
          <w:szCs w:val="28"/>
        </w:rPr>
        <w:t>Tercero</w:t>
      </w:r>
      <w:r w:rsidRPr="00DB4691">
        <w:rPr>
          <w:rFonts w:ascii="Arial" w:hAnsi="Arial"/>
          <w:sz w:val="28"/>
          <w:szCs w:val="28"/>
        </w:rPr>
        <w:t xml:space="preserve"> de Familia de Pereira, contra </w:t>
      </w:r>
      <w:r w:rsidR="006111D7" w:rsidRPr="00DB4691">
        <w:rPr>
          <w:rFonts w:ascii="Arial" w:hAnsi="Arial"/>
          <w:sz w:val="24"/>
          <w:szCs w:val="24"/>
        </w:rPr>
        <w:t>PAULA GAVIRIA BETANCUR</w:t>
      </w:r>
      <w:r w:rsidR="006111D7" w:rsidRPr="00DB4691">
        <w:rPr>
          <w:rFonts w:ascii="Arial" w:hAnsi="Arial"/>
          <w:sz w:val="28"/>
          <w:szCs w:val="28"/>
        </w:rPr>
        <w:t xml:space="preserve"> como Directora General; </w:t>
      </w:r>
      <w:r w:rsidR="006111D7" w:rsidRPr="00DB4691">
        <w:rPr>
          <w:rFonts w:ascii="Arial" w:hAnsi="Arial"/>
          <w:sz w:val="24"/>
          <w:szCs w:val="24"/>
        </w:rPr>
        <w:t>IRIS MARÍN ORTIZ</w:t>
      </w:r>
      <w:r w:rsidR="006111D7" w:rsidRPr="00DB4691">
        <w:rPr>
          <w:rFonts w:ascii="Arial" w:hAnsi="Arial"/>
          <w:sz w:val="28"/>
          <w:szCs w:val="28"/>
        </w:rPr>
        <w:t xml:space="preserve">, Subdirectora General; </w:t>
      </w:r>
      <w:r w:rsidR="006111D7" w:rsidRPr="00DB4691">
        <w:rPr>
          <w:rFonts w:ascii="Arial" w:hAnsi="Arial"/>
          <w:sz w:val="24"/>
          <w:szCs w:val="24"/>
        </w:rPr>
        <w:t xml:space="preserve">LUIS ALBERTO DONOSO RINCÓN </w:t>
      </w:r>
      <w:r w:rsidR="006111D7" w:rsidRPr="00DB4691">
        <w:rPr>
          <w:rFonts w:ascii="Arial" w:hAnsi="Arial"/>
          <w:sz w:val="28"/>
          <w:szCs w:val="28"/>
        </w:rPr>
        <w:t>Jefe Oficina Asesora Jurídica</w:t>
      </w:r>
      <w:r w:rsidR="006111D7" w:rsidRPr="00DB4691">
        <w:rPr>
          <w:rFonts w:ascii="Arial" w:hAnsi="Arial"/>
          <w:sz w:val="24"/>
          <w:szCs w:val="24"/>
        </w:rPr>
        <w:t>; JUAN DAVID RODRÍGUEZ MARTÍNEZ</w:t>
      </w:r>
      <w:r w:rsidR="006111D7" w:rsidRPr="00DB4691">
        <w:rPr>
          <w:rFonts w:ascii="Arial" w:hAnsi="Arial"/>
          <w:sz w:val="28"/>
          <w:szCs w:val="28"/>
        </w:rPr>
        <w:t xml:space="preserve">, encargado del Grupo de Acciones Constitucionales – Oficina Asesora Jurídica; </w:t>
      </w:r>
      <w:r w:rsidR="006111D7" w:rsidRPr="00DB4691">
        <w:rPr>
          <w:rFonts w:ascii="Arial" w:hAnsi="Arial"/>
          <w:sz w:val="24"/>
          <w:szCs w:val="24"/>
        </w:rPr>
        <w:t>JOSÉ ORLANDO CRUZ</w:t>
      </w:r>
      <w:r w:rsidR="006111D7" w:rsidRPr="00DB4691">
        <w:rPr>
          <w:rFonts w:ascii="Arial" w:hAnsi="Arial"/>
          <w:sz w:val="28"/>
          <w:szCs w:val="28"/>
        </w:rPr>
        <w:t>, Subdirector de Valo</w:t>
      </w:r>
      <w:r w:rsidR="0030368F">
        <w:rPr>
          <w:rFonts w:ascii="Arial" w:hAnsi="Arial"/>
          <w:sz w:val="28"/>
          <w:szCs w:val="28"/>
        </w:rPr>
        <w:t>ración</w:t>
      </w:r>
      <w:r w:rsidR="006111D7" w:rsidRPr="00DB4691">
        <w:rPr>
          <w:rFonts w:ascii="Arial" w:hAnsi="Arial"/>
          <w:sz w:val="28"/>
          <w:szCs w:val="28"/>
        </w:rPr>
        <w:t xml:space="preserve"> y Registro y </w:t>
      </w:r>
      <w:r w:rsidR="006111D7" w:rsidRPr="00DB4691">
        <w:rPr>
          <w:rFonts w:ascii="Arial" w:hAnsi="Arial"/>
          <w:sz w:val="24"/>
          <w:szCs w:val="24"/>
        </w:rPr>
        <w:t>GLADYS CELEIDE PRADA PARDO</w:t>
      </w:r>
      <w:r w:rsidR="006111D7" w:rsidRPr="00DB4691">
        <w:rPr>
          <w:rFonts w:ascii="Arial" w:hAnsi="Arial"/>
          <w:sz w:val="28"/>
          <w:szCs w:val="28"/>
        </w:rPr>
        <w:t>, en su calidad de Directora de Registro y Gestión de la Informació</w:t>
      </w:r>
      <w:r w:rsidR="006111D7">
        <w:rPr>
          <w:rFonts w:ascii="Arial" w:hAnsi="Arial"/>
          <w:sz w:val="28"/>
          <w:szCs w:val="28"/>
        </w:rPr>
        <w:t>n</w:t>
      </w:r>
      <w:r w:rsidR="00006C7C">
        <w:rPr>
          <w:rFonts w:ascii="Arial" w:hAnsi="Arial"/>
          <w:sz w:val="28"/>
          <w:szCs w:val="28"/>
        </w:rPr>
        <w:t xml:space="preserve">, </w:t>
      </w:r>
      <w:r w:rsidR="00006C7C">
        <w:rPr>
          <w:rFonts w:ascii="Arial" w:hAnsi="Arial"/>
          <w:sz w:val="28"/>
          <w:szCs w:val="28"/>
        </w:rPr>
        <w:lastRenderedPageBreak/>
        <w:t xml:space="preserve">todos ellos de la </w:t>
      </w:r>
      <w:r w:rsidR="00C30778" w:rsidRPr="00DB4691">
        <w:rPr>
          <w:rFonts w:ascii="Arial" w:hAnsi="Arial"/>
          <w:sz w:val="24"/>
          <w:szCs w:val="24"/>
        </w:rPr>
        <w:t>U</w:t>
      </w:r>
      <w:r w:rsidR="002E08D8">
        <w:rPr>
          <w:rFonts w:ascii="Arial" w:hAnsi="Arial"/>
          <w:sz w:val="24"/>
          <w:szCs w:val="24"/>
        </w:rPr>
        <w:t xml:space="preserve">NIDAD PARA LA ATENCIÓN Y REPARACIÓN INTEGRAL A LAS VÍCTIMAS, </w:t>
      </w:r>
      <w:r w:rsidR="002E08D8" w:rsidRPr="002E08D8">
        <w:rPr>
          <w:rFonts w:ascii="Arial" w:hAnsi="Arial"/>
          <w:sz w:val="28"/>
          <w:szCs w:val="28"/>
        </w:rPr>
        <w:t>en adelante</w:t>
      </w:r>
      <w:r w:rsidR="002E08D8">
        <w:rPr>
          <w:rFonts w:ascii="Arial" w:hAnsi="Arial"/>
          <w:sz w:val="24"/>
          <w:szCs w:val="24"/>
        </w:rPr>
        <w:t xml:space="preserve"> U</w:t>
      </w:r>
      <w:r w:rsidR="00C30778" w:rsidRPr="00DB4691">
        <w:rPr>
          <w:rFonts w:ascii="Arial" w:hAnsi="Arial"/>
          <w:sz w:val="24"/>
          <w:szCs w:val="24"/>
        </w:rPr>
        <w:t>ARIV</w:t>
      </w:r>
      <w:r w:rsidR="00E90776">
        <w:rPr>
          <w:rFonts w:ascii="Arial" w:hAnsi="Arial"/>
          <w:sz w:val="24"/>
          <w:szCs w:val="24"/>
        </w:rPr>
        <w:t>.</w:t>
      </w:r>
    </w:p>
    <w:p w:rsidR="003F461C" w:rsidRPr="00DB4691" w:rsidRDefault="003F461C" w:rsidP="00C30778">
      <w:pPr>
        <w:spacing w:line="360" w:lineRule="auto"/>
        <w:ind w:firstLine="2835"/>
        <w:jc w:val="both"/>
        <w:rPr>
          <w:rFonts w:ascii="Arial" w:hAnsi="Arial"/>
          <w:sz w:val="28"/>
          <w:szCs w:val="28"/>
        </w:rPr>
      </w:pPr>
    </w:p>
    <w:p w:rsidR="00234D14" w:rsidRDefault="00234D14" w:rsidP="00234D14">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t>II. Antecedentes</w:t>
      </w:r>
    </w:p>
    <w:p w:rsidR="00234D14" w:rsidRDefault="00234D14" w:rsidP="00234D14">
      <w:pPr>
        <w:pStyle w:val="Sinespaciado1"/>
        <w:spacing w:line="360" w:lineRule="auto"/>
        <w:ind w:firstLine="2835"/>
        <w:jc w:val="both"/>
        <w:rPr>
          <w:rFonts w:ascii="Arial" w:hAnsi="Arial" w:cs="Arial"/>
          <w:b/>
          <w:sz w:val="28"/>
          <w:szCs w:val="28"/>
          <w:lang w:val="es-ES" w:eastAsia="es-ES"/>
        </w:rPr>
      </w:pPr>
    </w:p>
    <w:p w:rsidR="00A03FB9" w:rsidRDefault="00234D14" w:rsidP="004D0A00">
      <w:pPr>
        <w:pStyle w:val="Sinespaciado1"/>
        <w:spacing w:line="360" w:lineRule="auto"/>
        <w:ind w:firstLine="2835"/>
        <w:jc w:val="both"/>
        <w:rPr>
          <w:rFonts w:ascii="Arial" w:hAnsi="Arial"/>
          <w:sz w:val="28"/>
          <w:szCs w:val="28"/>
        </w:rPr>
      </w:pPr>
      <w:r w:rsidRPr="00E1598C">
        <w:rPr>
          <w:rFonts w:ascii="Arial" w:hAnsi="Arial" w:cs="Arial"/>
          <w:sz w:val="28"/>
          <w:szCs w:val="28"/>
        </w:rPr>
        <w:t xml:space="preserve">1. </w:t>
      </w:r>
      <w:r w:rsidR="00E1598C" w:rsidRPr="00E1598C">
        <w:rPr>
          <w:rFonts w:ascii="Arial" w:hAnsi="Arial" w:cs="Arial"/>
          <w:sz w:val="28"/>
          <w:szCs w:val="28"/>
        </w:rPr>
        <w:t xml:space="preserve">El </w:t>
      </w:r>
      <w:r w:rsidR="009672EF">
        <w:rPr>
          <w:rFonts w:ascii="Arial" w:hAnsi="Arial" w:cs="Arial"/>
          <w:sz w:val="28"/>
          <w:szCs w:val="28"/>
        </w:rPr>
        <w:t>30</w:t>
      </w:r>
      <w:r w:rsidR="004D0A00" w:rsidRPr="00E1598C">
        <w:rPr>
          <w:rFonts w:ascii="Arial" w:hAnsi="Arial" w:cs="Arial"/>
          <w:sz w:val="28"/>
          <w:szCs w:val="28"/>
        </w:rPr>
        <w:t xml:space="preserve"> de </w:t>
      </w:r>
      <w:r w:rsidR="009672EF">
        <w:rPr>
          <w:rFonts w:ascii="Arial" w:hAnsi="Arial" w:cs="Arial"/>
          <w:sz w:val="28"/>
          <w:szCs w:val="28"/>
        </w:rPr>
        <w:t>septiembre</w:t>
      </w:r>
      <w:r w:rsidR="004D0A00" w:rsidRPr="00E1598C">
        <w:rPr>
          <w:rFonts w:ascii="Arial" w:hAnsi="Arial" w:cs="Arial"/>
          <w:sz w:val="28"/>
          <w:szCs w:val="28"/>
        </w:rPr>
        <w:t xml:space="preserve"> de 2015</w:t>
      </w:r>
      <w:r w:rsidR="00F31E97">
        <w:rPr>
          <w:rFonts w:ascii="Arial" w:hAnsi="Arial" w:cs="Arial"/>
          <w:sz w:val="28"/>
          <w:szCs w:val="28"/>
        </w:rPr>
        <w:t xml:space="preserve">, </w:t>
      </w:r>
      <w:r w:rsidR="00E1598C" w:rsidRPr="00E1598C">
        <w:rPr>
          <w:rFonts w:ascii="Arial" w:hAnsi="Arial" w:cs="Arial"/>
          <w:sz w:val="24"/>
          <w:szCs w:val="24"/>
        </w:rPr>
        <w:t>JORGE ÁLVARO POSADA ZAPATA</w:t>
      </w:r>
      <w:r w:rsidR="00E1598C" w:rsidRPr="00E1598C">
        <w:rPr>
          <w:rFonts w:ascii="Arial" w:hAnsi="Arial" w:cs="Arial"/>
          <w:sz w:val="28"/>
          <w:szCs w:val="28"/>
        </w:rPr>
        <w:t xml:space="preserve"> formuló incidente de desacato por incumplimiento </w:t>
      </w:r>
      <w:r w:rsidR="000D1759">
        <w:rPr>
          <w:rFonts w:ascii="Arial" w:hAnsi="Arial" w:cs="Arial"/>
          <w:sz w:val="28"/>
          <w:szCs w:val="28"/>
        </w:rPr>
        <w:t>a la orden</w:t>
      </w:r>
      <w:r w:rsidR="006C2658">
        <w:rPr>
          <w:rFonts w:ascii="Arial" w:hAnsi="Arial" w:cs="Arial"/>
          <w:sz w:val="28"/>
          <w:szCs w:val="28"/>
        </w:rPr>
        <w:t xml:space="preserve"> de tutela</w:t>
      </w:r>
      <w:r w:rsidR="000D1759">
        <w:rPr>
          <w:rFonts w:ascii="Arial" w:hAnsi="Arial" w:cs="Arial"/>
          <w:sz w:val="28"/>
          <w:szCs w:val="28"/>
        </w:rPr>
        <w:t xml:space="preserve"> </w:t>
      </w:r>
      <w:r w:rsidR="000D1759">
        <w:rPr>
          <w:rFonts w:ascii="Arial" w:hAnsi="Arial"/>
          <w:sz w:val="28"/>
          <w:szCs w:val="28"/>
        </w:rPr>
        <w:t xml:space="preserve">del </w:t>
      </w:r>
      <w:r w:rsidR="000D1759">
        <w:rPr>
          <w:rFonts w:ascii="Arial" w:hAnsi="Arial" w:cs="Arial"/>
          <w:sz w:val="28"/>
          <w:szCs w:val="28"/>
        </w:rPr>
        <w:t>16</w:t>
      </w:r>
      <w:r w:rsidR="000D1759" w:rsidRPr="004D5F63">
        <w:rPr>
          <w:rFonts w:ascii="Arial" w:hAnsi="Arial" w:cs="Arial"/>
          <w:sz w:val="28"/>
          <w:szCs w:val="28"/>
        </w:rPr>
        <w:t xml:space="preserve"> de </w:t>
      </w:r>
      <w:r w:rsidR="000D1759">
        <w:rPr>
          <w:rFonts w:ascii="Arial" w:hAnsi="Arial" w:cs="Arial"/>
          <w:sz w:val="28"/>
          <w:szCs w:val="28"/>
        </w:rPr>
        <w:t>septiembre de 2015</w:t>
      </w:r>
      <w:r w:rsidR="00D269CC">
        <w:rPr>
          <w:rFonts w:ascii="Arial" w:hAnsi="Arial" w:cs="Arial"/>
          <w:sz w:val="28"/>
          <w:szCs w:val="28"/>
        </w:rPr>
        <w:t>, proferida</w:t>
      </w:r>
      <w:r w:rsidR="003313E8">
        <w:rPr>
          <w:rFonts w:ascii="Arial" w:hAnsi="Arial" w:cs="Arial"/>
          <w:sz w:val="28"/>
          <w:szCs w:val="28"/>
        </w:rPr>
        <w:t xml:space="preserve"> por el Juzgado Tercero de Familia local</w:t>
      </w:r>
      <w:r w:rsidR="000D1759">
        <w:rPr>
          <w:rFonts w:ascii="Arial" w:hAnsi="Arial" w:cs="Arial"/>
          <w:sz w:val="28"/>
          <w:szCs w:val="28"/>
        </w:rPr>
        <w:t>,</w:t>
      </w:r>
      <w:r w:rsidR="000D1759" w:rsidRPr="004D5F63">
        <w:rPr>
          <w:rFonts w:ascii="Arial" w:hAnsi="Arial" w:cs="Arial"/>
          <w:sz w:val="28"/>
          <w:szCs w:val="28"/>
        </w:rPr>
        <w:t xml:space="preserve"> </w:t>
      </w:r>
      <w:r w:rsidR="000D1759">
        <w:rPr>
          <w:rFonts w:ascii="Arial" w:hAnsi="Arial" w:cs="Arial"/>
          <w:sz w:val="28"/>
          <w:szCs w:val="28"/>
        </w:rPr>
        <w:t>que a</w:t>
      </w:r>
      <w:r w:rsidR="000D1759">
        <w:rPr>
          <w:rFonts w:ascii="Arial" w:hAnsi="Arial"/>
          <w:sz w:val="28"/>
          <w:szCs w:val="28"/>
        </w:rPr>
        <w:t>mparó su derecho fundamental de petición</w:t>
      </w:r>
      <w:r w:rsidR="003313E8">
        <w:rPr>
          <w:rFonts w:ascii="Arial" w:hAnsi="Arial"/>
          <w:sz w:val="28"/>
          <w:szCs w:val="28"/>
        </w:rPr>
        <w:t>.</w:t>
      </w:r>
      <w:r w:rsidR="00A03FB9">
        <w:rPr>
          <w:rStyle w:val="Refdenotaalpie"/>
          <w:rFonts w:ascii="Arial" w:hAnsi="Arial"/>
          <w:sz w:val="28"/>
          <w:szCs w:val="28"/>
        </w:rPr>
        <w:footnoteReference w:id="1"/>
      </w:r>
    </w:p>
    <w:p w:rsidR="00A03FB9" w:rsidRDefault="00A03FB9" w:rsidP="004D0A00">
      <w:pPr>
        <w:pStyle w:val="Sinespaciado1"/>
        <w:spacing w:line="360" w:lineRule="auto"/>
        <w:ind w:firstLine="2835"/>
        <w:jc w:val="both"/>
        <w:rPr>
          <w:rFonts w:ascii="Arial" w:hAnsi="Arial"/>
          <w:sz w:val="28"/>
          <w:szCs w:val="28"/>
        </w:rPr>
      </w:pPr>
    </w:p>
    <w:p w:rsidR="004D0A00" w:rsidRPr="00DB4691" w:rsidRDefault="005579F5" w:rsidP="004D0A00">
      <w:pPr>
        <w:pStyle w:val="Sinespaciado1"/>
        <w:spacing w:line="360" w:lineRule="auto"/>
        <w:ind w:firstLine="2835"/>
        <w:jc w:val="both"/>
        <w:rPr>
          <w:rFonts w:ascii="Arial" w:hAnsi="Arial" w:cs="Arial"/>
          <w:b/>
          <w:sz w:val="28"/>
          <w:szCs w:val="28"/>
          <w:highlight w:val="darkGray"/>
          <w:lang w:val="es-ES" w:eastAsia="es-ES"/>
        </w:rPr>
      </w:pPr>
      <w:r>
        <w:rPr>
          <w:rFonts w:ascii="Arial" w:hAnsi="Arial"/>
          <w:sz w:val="28"/>
          <w:szCs w:val="28"/>
        </w:rPr>
        <w:t xml:space="preserve">2. </w:t>
      </w:r>
      <w:r w:rsidR="00A03FB9">
        <w:rPr>
          <w:rFonts w:ascii="Arial" w:hAnsi="Arial"/>
          <w:sz w:val="28"/>
          <w:szCs w:val="28"/>
        </w:rPr>
        <w:t xml:space="preserve">Ante dicha solicitud, </w:t>
      </w:r>
      <w:r w:rsidR="000B0A5F">
        <w:rPr>
          <w:rFonts w:ascii="Arial" w:hAnsi="Arial" w:cs="Arial"/>
          <w:sz w:val="28"/>
          <w:szCs w:val="28"/>
        </w:rPr>
        <w:t xml:space="preserve">el </w:t>
      </w:r>
      <w:r w:rsidR="00AB2136">
        <w:rPr>
          <w:rFonts w:ascii="Arial" w:hAnsi="Arial" w:cs="Arial"/>
          <w:sz w:val="28"/>
          <w:szCs w:val="28"/>
        </w:rPr>
        <w:t xml:space="preserve">Juzgador </w:t>
      </w:r>
      <w:r w:rsidR="000B0A5F">
        <w:rPr>
          <w:rFonts w:ascii="Arial" w:hAnsi="Arial" w:cs="Arial"/>
          <w:sz w:val="28"/>
          <w:szCs w:val="28"/>
        </w:rPr>
        <w:t>de primera sede</w:t>
      </w:r>
      <w:r w:rsidR="000D1759">
        <w:rPr>
          <w:rFonts w:ascii="Arial" w:hAnsi="Arial" w:cs="Arial"/>
          <w:sz w:val="28"/>
          <w:szCs w:val="28"/>
        </w:rPr>
        <w:t xml:space="preserve"> con base en recientes pronunciamientos de</w:t>
      </w:r>
      <w:r w:rsidR="00A02A6F">
        <w:rPr>
          <w:rFonts w:ascii="Arial" w:hAnsi="Arial" w:cs="Arial"/>
          <w:sz w:val="28"/>
          <w:szCs w:val="28"/>
        </w:rPr>
        <w:t xml:space="preserve"> </w:t>
      </w:r>
      <w:r w:rsidR="00A02A6F">
        <w:rPr>
          <w:rFonts w:ascii="Arial" w:hAnsi="Arial"/>
          <w:sz w:val="28"/>
          <w:szCs w:val="28"/>
        </w:rPr>
        <w:t>la Sala Civil – Familia de este Tribunal</w:t>
      </w:r>
      <w:r w:rsidR="00A02A6F">
        <w:rPr>
          <w:rFonts w:ascii="Arial" w:hAnsi="Arial" w:cs="Arial"/>
          <w:sz w:val="28"/>
          <w:szCs w:val="28"/>
        </w:rPr>
        <w:t xml:space="preserve">, </w:t>
      </w:r>
      <w:r w:rsidR="000D1759">
        <w:rPr>
          <w:rFonts w:ascii="Arial" w:hAnsi="Arial" w:cs="Arial"/>
          <w:sz w:val="28"/>
          <w:szCs w:val="28"/>
        </w:rPr>
        <w:t xml:space="preserve">y para garantizar </w:t>
      </w:r>
      <w:r w:rsidR="00A02A6F">
        <w:rPr>
          <w:rFonts w:ascii="Arial" w:hAnsi="Arial" w:cs="Arial"/>
          <w:sz w:val="28"/>
          <w:szCs w:val="28"/>
        </w:rPr>
        <w:t xml:space="preserve">el derecho que el autor considera conculcado, </w:t>
      </w:r>
      <w:r w:rsidR="000D1759">
        <w:rPr>
          <w:rFonts w:ascii="Arial" w:hAnsi="Arial" w:cs="Arial"/>
          <w:sz w:val="28"/>
          <w:szCs w:val="28"/>
        </w:rPr>
        <w:t>modific</w:t>
      </w:r>
      <w:r w:rsidR="00A02A6F">
        <w:rPr>
          <w:rFonts w:ascii="Arial" w:hAnsi="Arial" w:cs="Arial"/>
          <w:sz w:val="28"/>
          <w:szCs w:val="28"/>
        </w:rPr>
        <w:t>ó</w:t>
      </w:r>
      <w:r w:rsidR="000D1759">
        <w:rPr>
          <w:rFonts w:ascii="Arial" w:hAnsi="Arial" w:cs="Arial"/>
          <w:sz w:val="28"/>
          <w:szCs w:val="28"/>
        </w:rPr>
        <w:t xml:space="preserve"> </w:t>
      </w:r>
      <w:r w:rsidR="00A02A6F">
        <w:rPr>
          <w:rFonts w:ascii="Arial" w:hAnsi="Arial" w:cs="Arial"/>
          <w:sz w:val="28"/>
          <w:szCs w:val="28"/>
        </w:rPr>
        <w:t xml:space="preserve">el numeral segundo del </w:t>
      </w:r>
      <w:r w:rsidR="000D1759">
        <w:rPr>
          <w:rFonts w:ascii="Arial" w:hAnsi="Arial" w:cs="Arial"/>
          <w:sz w:val="28"/>
          <w:szCs w:val="28"/>
        </w:rPr>
        <w:t>fallo prenombrado, mediante auto de</w:t>
      </w:r>
      <w:r w:rsidR="000D1759" w:rsidRPr="00DB4691">
        <w:rPr>
          <w:rFonts w:ascii="Arial" w:hAnsi="Arial" w:cs="Arial"/>
          <w:sz w:val="28"/>
          <w:szCs w:val="28"/>
        </w:rPr>
        <w:t xml:space="preserve"> 15 de octubre de 2015</w:t>
      </w:r>
      <w:r w:rsidR="00A02A6F">
        <w:rPr>
          <w:rFonts w:ascii="Arial" w:hAnsi="Arial" w:cs="Arial"/>
          <w:sz w:val="28"/>
          <w:szCs w:val="28"/>
        </w:rPr>
        <w:t>,</w:t>
      </w:r>
      <w:r w:rsidR="00A03FB9" w:rsidRPr="00DB4691">
        <w:rPr>
          <w:rFonts w:ascii="Arial" w:hAnsi="Arial" w:cs="Arial"/>
          <w:sz w:val="28"/>
          <w:szCs w:val="28"/>
        </w:rPr>
        <w:t xml:space="preserve"> </w:t>
      </w:r>
      <w:r w:rsidR="004D0A00" w:rsidRPr="00DB4691">
        <w:rPr>
          <w:rFonts w:ascii="Arial" w:hAnsi="Arial" w:cs="Arial"/>
          <w:sz w:val="28"/>
          <w:szCs w:val="28"/>
        </w:rPr>
        <w:t>o</w:t>
      </w:r>
      <w:r w:rsidR="000B0A5F">
        <w:rPr>
          <w:rFonts w:ascii="Arial" w:hAnsi="Arial" w:cs="Arial"/>
          <w:sz w:val="28"/>
          <w:szCs w:val="28"/>
        </w:rPr>
        <w:t>rdenando</w:t>
      </w:r>
      <w:r w:rsidR="004D0A00">
        <w:rPr>
          <w:rFonts w:ascii="Arial" w:hAnsi="Arial" w:cs="Arial"/>
          <w:sz w:val="28"/>
          <w:szCs w:val="28"/>
        </w:rPr>
        <w:t xml:space="preserve"> </w:t>
      </w:r>
      <w:r w:rsidR="004D0A00" w:rsidRPr="00DB4691">
        <w:rPr>
          <w:rFonts w:ascii="Arial" w:hAnsi="Arial" w:cs="Arial"/>
          <w:sz w:val="28"/>
          <w:szCs w:val="28"/>
        </w:rPr>
        <w:t>a</w:t>
      </w:r>
      <w:r w:rsidR="004D0A00">
        <w:rPr>
          <w:rFonts w:ascii="Arial" w:hAnsi="Arial" w:cs="Arial"/>
          <w:sz w:val="28"/>
          <w:szCs w:val="28"/>
        </w:rPr>
        <w:t xml:space="preserve"> la </w:t>
      </w:r>
      <w:r w:rsidR="004D0A00" w:rsidRPr="004A1942">
        <w:rPr>
          <w:rFonts w:ascii="Arial" w:hAnsi="Arial" w:cs="Arial"/>
          <w:sz w:val="24"/>
          <w:szCs w:val="24"/>
        </w:rPr>
        <w:t>UARIV</w:t>
      </w:r>
      <w:r w:rsidR="004A1942">
        <w:rPr>
          <w:rFonts w:ascii="Arial" w:hAnsi="Arial" w:cs="Arial"/>
          <w:sz w:val="28"/>
          <w:szCs w:val="28"/>
        </w:rPr>
        <w:t>, a</w:t>
      </w:r>
      <w:r w:rsidR="004D0A00">
        <w:rPr>
          <w:rFonts w:ascii="Arial" w:hAnsi="Arial" w:cs="Arial"/>
          <w:sz w:val="28"/>
          <w:szCs w:val="28"/>
        </w:rPr>
        <w:t xml:space="preserve"> través del Subdirector de Valoración </w:t>
      </w:r>
      <w:r w:rsidR="004D0A00" w:rsidRPr="007C3A84">
        <w:rPr>
          <w:rFonts w:ascii="Arial" w:hAnsi="Arial" w:cs="Arial"/>
          <w:sz w:val="24"/>
          <w:szCs w:val="24"/>
        </w:rPr>
        <w:t>JOSÉ ORLANDO CRUZ</w:t>
      </w:r>
      <w:r w:rsidR="004D0A00">
        <w:rPr>
          <w:rFonts w:ascii="Arial" w:hAnsi="Arial" w:cs="Arial"/>
          <w:sz w:val="28"/>
          <w:szCs w:val="28"/>
        </w:rPr>
        <w:t xml:space="preserve">; de la Directora de Registro y Gestión de la Información, </w:t>
      </w:r>
      <w:r w:rsidR="004D0A00" w:rsidRPr="00DB4691">
        <w:rPr>
          <w:rFonts w:ascii="Arial" w:hAnsi="Arial"/>
          <w:sz w:val="24"/>
          <w:szCs w:val="24"/>
        </w:rPr>
        <w:t>GLADYS CELEIDE PRADA PARDO</w:t>
      </w:r>
      <w:r w:rsidR="004D0A00">
        <w:rPr>
          <w:rFonts w:ascii="Arial" w:hAnsi="Arial"/>
          <w:sz w:val="24"/>
          <w:szCs w:val="24"/>
        </w:rPr>
        <w:t xml:space="preserve">; </w:t>
      </w:r>
      <w:r w:rsidR="004D0A00" w:rsidRPr="00C42DCF">
        <w:rPr>
          <w:rFonts w:ascii="Arial" w:hAnsi="Arial"/>
          <w:sz w:val="28"/>
          <w:szCs w:val="28"/>
        </w:rPr>
        <w:t>del</w:t>
      </w:r>
      <w:r w:rsidR="004D0A00">
        <w:rPr>
          <w:rFonts w:ascii="Arial" w:hAnsi="Arial"/>
          <w:sz w:val="24"/>
          <w:szCs w:val="24"/>
        </w:rPr>
        <w:t xml:space="preserve"> </w:t>
      </w:r>
      <w:r w:rsidR="004D0A00" w:rsidRPr="00DB4691">
        <w:rPr>
          <w:rFonts w:ascii="Arial" w:hAnsi="Arial"/>
          <w:sz w:val="28"/>
          <w:szCs w:val="28"/>
        </w:rPr>
        <w:t>Jefe Oficina Asesora Jurídica</w:t>
      </w:r>
      <w:r w:rsidR="004D0A00">
        <w:rPr>
          <w:rFonts w:ascii="Arial" w:hAnsi="Arial"/>
          <w:sz w:val="28"/>
          <w:szCs w:val="28"/>
        </w:rPr>
        <w:t>,</w:t>
      </w:r>
      <w:r w:rsidR="004D0A00" w:rsidRPr="00DB4691">
        <w:rPr>
          <w:rFonts w:ascii="Arial" w:hAnsi="Arial"/>
          <w:sz w:val="24"/>
          <w:szCs w:val="24"/>
        </w:rPr>
        <w:t xml:space="preserve"> LUIS ALBERTO DONOSO RINCÓN</w:t>
      </w:r>
      <w:r w:rsidR="004D0A00">
        <w:rPr>
          <w:rFonts w:ascii="Arial" w:hAnsi="Arial"/>
          <w:sz w:val="24"/>
          <w:szCs w:val="24"/>
        </w:rPr>
        <w:t xml:space="preserve"> </w:t>
      </w:r>
      <w:r w:rsidR="004D0A00" w:rsidRPr="00C42DCF">
        <w:rPr>
          <w:rFonts w:ascii="Arial" w:hAnsi="Arial"/>
          <w:sz w:val="28"/>
          <w:szCs w:val="28"/>
        </w:rPr>
        <w:t xml:space="preserve">y </w:t>
      </w:r>
      <w:r w:rsidR="004D0A00">
        <w:rPr>
          <w:rFonts w:ascii="Arial" w:hAnsi="Arial"/>
          <w:sz w:val="28"/>
          <w:szCs w:val="28"/>
        </w:rPr>
        <w:t>d</w:t>
      </w:r>
      <w:r w:rsidR="004D0A00" w:rsidRPr="00C42DCF">
        <w:rPr>
          <w:rFonts w:ascii="Arial" w:hAnsi="Arial"/>
          <w:sz w:val="28"/>
          <w:szCs w:val="28"/>
        </w:rPr>
        <w:t xml:space="preserve">el encargado </w:t>
      </w:r>
      <w:r w:rsidR="004D0A00" w:rsidRPr="00DB4691">
        <w:rPr>
          <w:rFonts w:ascii="Arial" w:hAnsi="Arial"/>
          <w:sz w:val="28"/>
          <w:szCs w:val="28"/>
        </w:rPr>
        <w:t>del Grupo de Acciones Constitucionales – Oficina Asesora Jurídica</w:t>
      </w:r>
      <w:r w:rsidR="004D0A00">
        <w:rPr>
          <w:rFonts w:ascii="Arial" w:hAnsi="Arial"/>
          <w:sz w:val="24"/>
          <w:szCs w:val="24"/>
        </w:rPr>
        <w:t xml:space="preserve">, </w:t>
      </w:r>
      <w:r w:rsidR="004D0A00" w:rsidRPr="00DB4691">
        <w:rPr>
          <w:rFonts w:ascii="Arial" w:hAnsi="Arial"/>
          <w:sz w:val="24"/>
          <w:szCs w:val="24"/>
        </w:rPr>
        <w:t>JUAN DAVID RODRÍGUEZ MARTÍNEZ</w:t>
      </w:r>
      <w:r w:rsidR="004D0A00">
        <w:rPr>
          <w:rFonts w:ascii="Arial" w:hAnsi="Arial"/>
          <w:sz w:val="28"/>
          <w:szCs w:val="28"/>
        </w:rPr>
        <w:t xml:space="preserve">, o quienes hagan sus veces, que </w:t>
      </w:r>
      <w:r w:rsidR="004D0A00" w:rsidRPr="004D0A00">
        <w:rPr>
          <w:rFonts w:ascii="Arial" w:hAnsi="Arial"/>
          <w:i/>
          <w:sz w:val="24"/>
          <w:szCs w:val="24"/>
        </w:rPr>
        <w:t xml:space="preserve">“…dentro del término de cuarenta y ocho (48) horas siguientes a la fecha de notificación del fallo, proceda a dar </w:t>
      </w:r>
      <w:r w:rsidR="004D0A00" w:rsidRPr="004D0A00">
        <w:rPr>
          <w:rFonts w:ascii="Arial" w:hAnsi="Arial"/>
          <w:b/>
          <w:i/>
          <w:sz w:val="24"/>
          <w:szCs w:val="24"/>
        </w:rPr>
        <w:t>respuesta de fondo y completa</w:t>
      </w:r>
      <w:r w:rsidR="004D0A00" w:rsidRPr="004D0A00">
        <w:rPr>
          <w:rFonts w:ascii="Arial" w:hAnsi="Arial"/>
          <w:i/>
          <w:sz w:val="24"/>
          <w:szCs w:val="24"/>
        </w:rPr>
        <w:t xml:space="preserve">, a la petición presentada por la accionante el </w:t>
      </w:r>
      <w:r w:rsidR="004D0A00" w:rsidRPr="004D0A00">
        <w:rPr>
          <w:rFonts w:ascii="Arial" w:hAnsi="Arial"/>
          <w:b/>
          <w:i/>
          <w:sz w:val="24"/>
          <w:szCs w:val="24"/>
        </w:rPr>
        <w:t>4 de agosto de 2015</w:t>
      </w:r>
      <w:r w:rsidR="004D0A00" w:rsidRPr="004D0A00">
        <w:rPr>
          <w:rFonts w:ascii="Arial" w:hAnsi="Arial"/>
          <w:i/>
          <w:sz w:val="24"/>
          <w:szCs w:val="24"/>
        </w:rPr>
        <w:t xml:space="preserve">, </w:t>
      </w:r>
      <w:r w:rsidR="004D0A00" w:rsidRPr="004D0A00">
        <w:rPr>
          <w:rFonts w:ascii="Arial" w:hAnsi="Arial"/>
          <w:i/>
          <w:sz w:val="24"/>
          <w:szCs w:val="24"/>
          <w:u w:val="single"/>
        </w:rPr>
        <w:t>tendiente a que se le notifique la resolución que resuelve el recurso de reposición y en subsidio de apelación que interpuso el 25 de noviembre de 2014 en contra de la resolución de no inclusión No. 2014-408213 del 5 de marzo de 2014</w:t>
      </w:r>
      <w:r w:rsidR="004D0A00">
        <w:rPr>
          <w:rFonts w:ascii="Arial" w:hAnsi="Arial"/>
          <w:i/>
          <w:sz w:val="24"/>
          <w:szCs w:val="24"/>
        </w:rPr>
        <w:t>..</w:t>
      </w:r>
      <w:r w:rsidR="004D0A00" w:rsidRPr="00E1598C">
        <w:rPr>
          <w:rFonts w:ascii="Arial" w:hAnsi="Arial" w:cs="Arial"/>
          <w:bCs/>
          <w:sz w:val="28"/>
          <w:szCs w:val="28"/>
        </w:rPr>
        <w:t>.</w:t>
      </w:r>
      <w:r w:rsidR="004D0A00">
        <w:rPr>
          <w:rFonts w:ascii="Arial" w:hAnsi="Arial" w:cs="Arial"/>
          <w:bCs/>
          <w:sz w:val="28"/>
          <w:szCs w:val="28"/>
        </w:rPr>
        <w:t>”</w:t>
      </w:r>
      <w:r w:rsidR="004D0A00" w:rsidRPr="00E1598C">
        <w:rPr>
          <w:rStyle w:val="Refdenotaalpie"/>
          <w:rFonts w:ascii="Arial" w:hAnsi="Arial" w:cs="Arial"/>
          <w:bCs/>
          <w:i/>
          <w:sz w:val="24"/>
          <w:szCs w:val="24"/>
        </w:rPr>
        <w:footnoteReference w:id="2"/>
      </w:r>
    </w:p>
    <w:p w:rsidR="00E1598C" w:rsidRDefault="00E1598C" w:rsidP="00234D14">
      <w:pPr>
        <w:pStyle w:val="Sinespaciado1"/>
        <w:spacing w:line="360" w:lineRule="auto"/>
        <w:ind w:firstLine="2835"/>
        <w:jc w:val="both"/>
        <w:rPr>
          <w:rFonts w:ascii="Arial" w:hAnsi="Arial" w:cs="Arial"/>
          <w:sz w:val="28"/>
          <w:szCs w:val="28"/>
        </w:rPr>
      </w:pPr>
    </w:p>
    <w:p w:rsidR="00234D14" w:rsidRDefault="009D6158" w:rsidP="00234D14">
      <w:pPr>
        <w:pStyle w:val="Sinespaciado1"/>
        <w:spacing w:line="360" w:lineRule="auto"/>
        <w:ind w:firstLine="2835"/>
        <w:jc w:val="both"/>
        <w:rPr>
          <w:rFonts w:ascii="Arial" w:hAnsi="Arial" w:cs="Arial"/>
          <w:sz w:val="28"/>
          <w:szCs w:val="28"/>
        </w:rPr>
      </w:pPr>
      <w:r>
        <w:rPr>
          <w:rFonts w:ascii="Arial" w:hAnsi="Arial" w:cs="Arial"/>
          <w:sz w:val="28"/>
          <w:szCs w:val="28"/>
        </w:rPr>
        <w:t>También</w:t>
      </w:r>
      <w:r w:rsidR="0065487D">
        <w:rPr>
          <w:rFonts w:ascii="Arial" w:hAnsi="Arial" w:cs="Arial"/>
          <w:sz w:val="28"/>
          <w:szCs w:val="28"/>
        </w:rPr>
        <w:t xml:space="preserve"> determinó, </w:t>
      </w:r>
      <w:r>
        <w:rPr>
          <w:rFonts w:ascii="Arial" w:hAnsi="Arial" w:cs="Arial"/>
          <w:sz w:val="28"/>
          <w:szCs w:val="28"/>
        </w:rPr>
        <w:t xml:space="preserve">que una vez vencido el </w:t>
      </w:r>
      <w:r w:rsidR="00B441A6">
        <w:rPr>
          <w:rFonts w:ascii="Arial" w:hAnsi="Arial" w:cs="Arial"/>
          <w:sz w:val="28"/>
          <w:szCs w:val="28"/>
        </w:rPr>
        <w:t>plazo</w:t>
      </w:r>
      <w:r>
        <w:rPr>
          <w:rFonts w:ascii="Arial" w:hAnsi="Arial" w:cs="Arial"/>
          <w:sz w:val="28"/>
          <w:szCs w:val="28"/>
        </w:rPr>
        <w:t xml:space="preserve"> para que los anteriores funcionarios cumplieran con la orden impartida, se requeriría al accionante </w:t>
      </w:r>
      <w:r w:rsidR="00896E12">
        <w:rPr>
          <w:rFonts w:ascii="Arial" w:hAnsi="Arial" w:cs="Arial"/>
          <w:sz w:val="28"/>
          <w:szCs w:val="28"/>
        </w:rPr>
        <w:t xml:space="preserve">a fin de </w:t>
      </w:r>
      <w:r>
        <w:rPr>
          <w:rFonts w:ascii="Arial" w:hAnsi="Arial" w:cs="Arial"/>
          <w:sz w:val="28"/>
          <w:szCs w:val="28"/>
        </w:rPr>
        <w:t>que manifestara si su petición fue resuelta o si era necesario iniciar el trámite incidental.</w:t>
      </w:r>
    </w:p>
    <w:p w:rsidR="009D6158" w:rsidRDefault="009D6158" w:rsidP="00234D14">
      <w:pPr>
        <w:pStyle w:val="Sinespaciado1"/>
        <w:spacing w:line="360" w:lineRule="auto"/>
        <w:ind w:firstLine="2835"/>
        <w:jc w:val="both"/>
        <w:rPr>
          <w:rFonts w:ascii="Arial" w:hAnsi="Arial" w:cs="Arial"/>
          <w:sz w:val="28"/>
          <w:szCs w:val="28"/>
        </w:rPr>
      </w:pPr>
    </w:p>
    <w:p w:rsidR="009D6158" w:rsidRPr="009D6158" w:rsidRDefault="00234D14" w:rsidP="00234D14">
      <w:pPr>
        <w:pStyle w:val="Sinespaciado1"/>
        <w:spacing w:line="360" w:lineRule="auto"/>
        <w:ind w:firstLine="2835"/>
        <w:jc w:val="both"/>
        <w:rPr>
          <w:rFonts w:ascii="Arial" w:hAnsi="Arial" w:cs="Arial"/>
          <w:sz w:val="28"/>
          <w:szCs w:val="28"/>
        </w:rPr>
      </w:pPr>
      <w:r w:rsidRPr="009D6158">
        <w:rPr>
          <w:rFonts w:ascii="Arial" w:hAnsi="Arial" w:cs="Arial"/>
          <w:sz w:val="28"/>
          <w:szCs w:val="28"/>
        </w:rPr>
        <w:t xml:space="preserve">3. </w:t>
      </w:r>
      <w:r w:rsidR="00D819D1">
        <w:rPr>
          <w:rFonts w:ascii="Arial" w:hAnsi="Arial" w:cs="Arial"/>
          <w:sz w:val="28"/>
          <w:szCs w:val="28"/>
        </w:rPr>
        <w:t>Luego, r</w:t>
      </w:r>
      <w:r w:rsidR="00552122">
        <w:rPr>
          <w:rFonts w:ascii="Arial" w:hAnsi="Arial" w:cs="Arial"/>
          <w:sz w:val="28"/>
          <w:szCs w:val="28"/>
        </w:rPr>
        <w:t>ealizó las notificaciones pertinentes</w:t>
      </w:r>
      <w:r w:rsidR="00552122">
        <w:rPr>
          <w:rStyle w:val="Refdenotaalpie"/>
          <w:rFonts w:ascii="Arial" w:hAnsi="Arial" w:cs="Arial"/>
          <w:sz w:val="28"/>
          <w:szCs w:val="28"/>
        </w:rPr>
        <w:footnoteReference w:id="3"/>
      </w:r>
      <w:r w:rsidR="00552122">
        <w:rPr>
          <w:rFonts w:ascii="Arial" w:hAnsi="Arial" w:cs="Arial"/>
          <w:sz w:val="28"/>
          <w:szCs w:val="28"/>
        </w:rPr>
        <w:t>,</w:t>
      </w:r>
      <w:r w:rsidR="00047890">
        <w:rPr>
          <w:rFonts w:ascii="Arial" w:hAnsi="Arial" w:cs="Arial"/>
          <w:sz w:val="28"/>
          <w:szCs w:val="28"/>
        </w:rPr>
        <w:t xml:space="preserve"> </w:t>
      </w:r>
      <w:r w:rsidR="00E76184">
        <w:rPr>
          <w:rFonts w:ascii="Arial" w:hAnsi="Arial" w:cs="Arial"/>
          <w:sz w:val="28"/>
          <w:szCs w:val="28"/>
        </w:rPr>
        <w:t>e hizo el requerimiento anunciado al accionante</w:t>
      </w:r>
      <w:r w:rsidR="00576B5B">
        <w:rPr>
          <w:rFonts w:ascii="Arial" w:hAnsi="Arial" w:cs="Arial"/>
          <w:sz w:val="28"/>
          <w:szCs w:val="28"/>
        </w:rPr>
        <w:t>, concediéndole 3 días para que</w:t>
      </w:r>
      <w:r w:rsidR="00D819D1">
        <w:rPr>
          <w:rFonts w:ascii="Arial" w:hAnsi="Arial" w:cs="Arial"/>
          <w:sz w:val="28"/>
          <w:szCs w:val="28"/>
        </w:rPr>
        <w:t xml:space="preserve"> </w:t>
      </w:r>
      <w:r w:rsidR="00D518FF">
        <w:rPr>
          <w:rFonts w:ascii="Arial" w:hAnsi="Arial" w:cs="Arial"/>
          <w:sz w:val="28"/>
          <w:szCs w:val="28"/>
        </w:rPr>
        <w:t>lo atendiera</w:t>
      </w:r>
      <w:r w:rsidR="00576B5B">
        <w:rPr>
          <w:rFonts w:ascii="Arial" w:hAnsi="Arial" w:cs="Arial"/>
          <w:sz w:val="28"/>
          <w:szCs w:val="28"/>
        </w:rPr>
        <w:t xml:space="preserve">, advirtiéndole que </w:t>
      </w:r>
      <w:r w:rsidR="00D819D1">
        <w:rPr>
          <w:rFonts w:ascii="Arial" w:hAnsi="Arial" w:cs="Arial"/>
          <w:sz w:val="28"/>
          <w:szCs w:val="28"/>
        </w:rPr>
        <w:t>de no hacerlo</w:t>
      </w:r>
      <w:r w:rsidR="00576B5B">
        <w:rPr>
          <w:rFonts w:ascii="Arial" w:hAnsi="Arial" w:cs="Arial"/>
          <w:sz w:val="28"/>
          <w:szCs w:val="28"/>
        </w:rPr>
        <w:t>, se ordenaría el archivo del expediente</w:t>
      </w:r>
      <w:r w:rsidR="00047890">
        <w:rPr>
          <w:rFonts w:ascii="Arial" w:hAnsi="Arial" w:cs="Arial"/>
          <w:sz w:val="28"/>
          <w:szCs w:val="28"/>
        </w:rPr>
        <w:t>,</w:t>
      </w:r>
      <w:r w:rsidR="00576B5B">
        <w:rPr>
          <w:rStyle w:val="Refdenotaalpie"/>
          <w:rFonts w:ascii="Arial" w:hAnsi="Arial" w:cs="Arial"/>
          <w:sz w:val="28"/>
          <w:szCs w:val="28"/>
        </w:rPr>
        <w:footnoteReference w:id="4"/>
      </w:r>
      <w:r w:rsidR="00047890">
        <w:rPr>
          <w:rFonts w:ascii="Arial" w:hAnsi="Arial" w:cs="Arial"/>
          <w:sz w:val="28"/>
          <w:szCs w:val="28"/>
        </w:rPr>
        <w:t xml:space="preserve"> petición </w:t>
      </w:r>
      <w:r w:rsidR="00D518FF">
        <w:rPr>
          <w:rFonts w:ascii="Arial" w:hAnsi="Arial" w:cs="Arial"/>
          <w:sz w:val="28"/>
          <w:szCs w:val="28"/>
        </w:rPr>
        <w:t>acatada</w:t>
      </w:r>
      <w:r w:rsidR="00047890">
        <w:rPr>
          <w:rFonts w:ascii="Arial" w:hAnsi="Arial" w:cs="Arial"/>
          <w:sz w:val="28"/>
          <w:szCs w:val="28"/>
        </w:rPr>
        <w:t xml:space="preserve"> por el actor con escrito fechado el 3 de noviembre del año pasado</w:t>
      </w:r>
      <w:r w:rsidR="00047890">
        <w:rPr>
          <w:rStyle w:val="Refdenotaalpie"/>
          <w:rFonts w:ascii="Arial" w:hAnsi="Arial" w:cs="Arial"/>
          <w:sz w:val="28"/>
          <w:szCs w:val="28"/>
        </w:rPr>
        <w:footnoteReference w:id="5"/>
      </w:r>
      <w:r w:rsidR="00047890">
        <w:rPr>
          <w:rFonts w:ascii="Arial" w:hAnsi="Arial" w:cs="Arial"/>
          <w:sz w:val="28"/>
          <w:szCs w:val="28"/>
        </w:rPr>
        <w:t>.</w:t>
      </w:r>
    </w:p>
    <w:p w:rsidR="009D6158" w:rsidRDefault="009D6158" w:rsidP="00234D14">
      <w:pPr>
        <w:pStyle w:val="Sinespaciado1"/>
        <w:spacing w:line="360" w:lineRule="auto"/>
        <w:ind w:firstLine="2835"/>
        <w:jc w:val="both"/>
        <w:rPr>
          <w:rFonts w:ascii="Arial" w:hAnsi="Arial" w:cs="Arial"/>
          <w:sz w:val="28"/>
          <w:szCs w:val="28"/>
          <w:highlight w:val="darkGray"/>
        </w:rPr>
      </w:pPr>
    </w:p>
    <w:p w:rsidR="001A3C3D" w:rsidRDefault="00047890" w:rsidP="001A3C3D">
      <w:pPr>
        <w:pStyle w:val="Sinespaciado1"/>
        <w:spacing w:line="360" w:lineRule="auto"/>
        <w:ind w:firstLine="2835"/>
        <w:jc w:val="both"/>
        <w:rPr>
          <w:rFonts w:ascii="Arial" w:hAnsi="Arial" w:cs="Arial"/>
          <w:sz w:val="28"/>
          <w:szCs w:val="28"/>
        </w:rPr>
      </w:pPr>
      <w:r w:rsidRPr="00047890">
        <w:rPr>
          <w:rFonts w:ascii="Arial" w:hAnsi="Arial" w:cs="Arial"/>
          <w:sz w:val="28"/>
          <w:szCs w:val="28"/>
        </w:rPr>
        <w:t xml:space="preserve">4. </w:t>
      </w:r>
      <w:r w:rsidR="00D819D1">
        <w:rPr>
          <w:rFonts w:ascii="Arial" w:hAnsi="Arial" w:cs="Arial"/>
          <w:sz w:val="28"/>
          <w:szCs w:val="28"/>
        </w:rPr>
        <w:t>En razón de lo comunicado por el</w:t>
      </w:r>
      <w:r w:rsidR="006C53B8">
        <w:rPr>
          <w:rFonts w:ascii="Arial" w:hAnsi="Arial" w:cs="Arial"/>
          <w:sz w:val="28"/>
          <w:szCs w:val="28"/>
        </w:rPr>
        <w:t xml:space="preserve"> quejoso, </w:t>
      </w:r>
      <w:r w:rsidR="00BA75AC">
        <w:rPr>
          <w:rFonts w:ascii="Arial" w:hAnsi="Arial" w:cs="Arial"/>
          <w:sz w:val="28"/>
          <w:szCs w:val="28"/>
        </w:rPr>
        <w:t>el mentado despacho judicial</w:t>
      </w:r>
      <w:r>
        <w:rPr>
          <w:rFonts w:ascii="Arial" w:hAnsi="Arial" w:cs="Arial"/>
          <w:sz w:val="28"/>
          <w:szCs w:val="28"/>
        </w:rPr>
        <w:t xml:space="preserve">, </w:t>
      </w:r>
      <w:r w:rsidR="006C53B8">
        <w:rPr>
          <w:rFonts w:ascii="Arial" w:hAnsi="Arial" w:cs="Arial"/>
          <w:sz w:val="28"/>
          <w:szCs w:val="28"/>
        </w:rPr>
        <w:t>l</w:t>
      </w:r>
      <w:r w:rsidR="00234D14" w:rsidRPr="00047890">
        <w:rPr>
          <w:rFonts w:ascii="Arial" w:hAnsi="Arial" w:cs="Arial"/>
          <w:sz w:val="28"/>
          <w:szCs w:val="28"/>
        </w:rPr>
        <w:t xml:space="preserve">uego de agotar el trámite previsto por el Decreto 2591 de 1991, mediante decisión del </w:t>
      </w:r>
      <w:r w:rsidR="006C53B8">
        <w:rPr>
          <w:rFonts w:ascii="Arial" w:hAnsi="Arial" w:cs="Arial"/>
          <w:sz w:val="28"/>
          <w:szCs w:val="28"/>
        </w:rPr>
        <w:t>2</w:t>
      </w:r>
      <w:r w:rsidR="00234D14" w:rsidRPr="00047890">
        <w:rPr>
          <w:rFonts w:ascii="Arial" w:hAnsi="Arial" w:cs="Arial"/>
          <w:sz w:val="28"/>
          <w:szCs w:val="28"/>
        </w:rPr>
        <w:t xml:space="preserve"> de </w:t>
      </w:r>
      <w:r w:rsidR="006C53B8">
        <w:rPr>
          <w:rFonts w:ascii="Arial" w:hAnsi="Arial" w:cs="Arial"/>
          <w:sz w:val="28"/>
          <w:szCs w:val="28"/>
        </w:rPr>
        <w:t>febrero hogaño</w:t>
      </w:r>
      <w:r w:rsidR="00234D14" w:rsidRPr="00047890">
        <w:rPr>
          <w:rFonts w:ascii="Arial" w:hAnsi="Arial" w:cs="Arial"/>
          <w:sz w:val="28"/>
          <w:szCs w:val="28"/>
        </w:rPr>
        <w:t xml:space="preserve">, sancionó a </w:t>
      </w:r>
      <w:r w:rsidR="00941FCF">
        <w:rPr>
          <w:rFonts w:ascii="Arial" w:hAnsi="Arial" w:cs="Arial"/>
          <w:sz w:val="28"/>
          <w:szCs w:val="28"/>
        </w:rPr>
        <w:t xml:space="preserve">los funcionarios requeridos, </w:t>
      </w:r>
      <w:r w:rsidR="001A3C3D">
        <w:rPr>
          <w:rFonts w:ascii="Arial" w:hAnsi="Arial"/>
          <w:sz w:val="28"/>
          <w:szCs w:val="28"/>
        </w:rPr>
        <w:t>por no hacer cumplir el fallo, ni abrir el trámite disciplinari</w:t>
      </w:r>
      <w:r w:rsidR="00B26549">
        <w:rPr>
          <w:rFonts w:ascii="Arial" w:hAnsi="Arial"/>
          <w:sz w:val="28"/>
          <w:szCs w:val="28"/>
        </w:rPr>
        <w:t>o a los encargados de cumplirlo.</w:t>
      </w:r>
    </w:p>
    <w:p w:rsidR="001A3C3D" w:rsidRDefault="001A3C3D" w:rsidP="00234D14">
      <w:pPr>
        <w:pStyle w:val="Sinespaciado1"/>
        <w:spacing w:line="360" w:lineRule="auto"/>
        <w:ind w:firstLine="2835"/>
        <w:jc w:val="both"/>
        <w:rPr>
          <w:rFonts w:ascii="Arial" w:hAnsi="Arial" w:cs="Arial"/>
          <w:sz w:val="28"/>
          <w:szCs w:val="28"/>
        </w:rPr>
      </w:pPr>
    </w:p>
    <w:p w:rsidR="00234D14" w:rsidRPr="00B848A1" w:rsidRDefault="00B848A1" w:rsidP="00234D14">
      <w:pPr>
        <w:pStyle w:val="Sinespaciado1"/>
        <w:spacing w:line="360" w:lineRule="auto"/>
        <w:ind w:firstLine="2835"/>
        <w:jc w:val="both"/>
        <w:rPr>
          <w:rFonts w:ascii="Arial" w:hAnsi="Arial" w:cs="Arial"/>
          <w:sz w:val="28"/>
          <w:szCs w:val="28"/>
        </w:rPr>
      </w:pPr>
      <w:r w:rsidRPr="00B848A1">
        <w:rPr>
          <w:rFonts w:ascii="Arial" w:hAnsi="Arial" w:cs="Arial"/>
          <w:sz w:val="28"/>
          <w:szCs w:val="28"/>
        </w:rPr>
        <w:t>5</w:t>
      </w:r>
      <w:r w:rsidR="00234D14" w:rsidRPr="00B848A1">
        <w:rPr>
          <w:rFonts w:ascii="Arial" w:hAnsi="Arial" w:cs="Arial"/>
          <w:sz w:val="28"/>
          <w:szCs w:val="28"/>
        </w:rPr>
        <w:t>. Conforme lo dispone el mandato legal –artículo 52 del Decreto 2591 de 1991–, ordenó consultar la determinación con esta Corporación.</w:t>
      </w:r>
    </w:p>
    <w:p w:rsidR="00234D14" w:rsidRDefault="00234D14" w:rsidP="00234D14">
      <w:pPr>
        <w:pStyle w:val="Sinespaciado1"/>
        <w:spacing w:line="360" w:lineRule="auto"/>
        <w:ind w:firstLine="2835"/>
        <w:jc w:val="both"/>
        <w:rPr>
          <w:rFonts w:ascii="Arial" w:hAnsi="Arial" w:cs="Arial"/>
          <w:sz w:val="28"/>
          <w:szCs w:val="28"/>
        </w:rPr>
      </w:pPr>
    </w:p>
    <w:p w:rsidR="00704DF6" w:rsidRPr="00B848A1" w:rsidRDefault="00704DF6" w:rsidP="00234D14">
      <w:pPr>
        <w:pStyle w:val="Sinespaciado1"/>
        <w:spacing w:line="360" w:lineRule="auto"/>
        <w:ind w:firstLine="2835"/>
        <w:jc w:val="both"/>
        <w:rPr>
          <w:rFonts w:ascii="Arial" w:hAnsi="Arial" w:cs="Arial"/>
          <w:sz w:val="28"/>
          <w:szCs w:val="28"/>
        </w:rPr>
      </w:pPr>
    </w:p>
    <w:p w:rsidR="00234D14" w:rsidRPr="00B848A1" w:rsidRDefault="00234D14" w:rsidP="00234D14">
      <w:pPr>
        <w:pStyle w:val="Sinespaciado1"/>
        <w:spacing w:line="360" w:lineRule="auto"/>
        <w:ind w:firstLine="2835"/>
        <w:jc w:val="both"/>
        <w:rPr>
          <w:rFonts w:ascii="Arial" w:hAnsi="Arial" w:cs="Arial"/>
          <w:b/>
          <w:sz w:val="28"/>
          <w:szCs w:val="28"/>
          <w:lang w:val="es-ES" w:eastAsia="es-ES"/>
        </w:rPr>
      </w:pPr>
      <w:r w:rsidRPr="00B848A1">
        <w:rPr>
          <w:rFonts w:ascii="Arial" w:hAnsi="Arial" w:cs="Arial"/>
          <w:b/>
          <w:sz w:val="28"/>
          <w:szCs w:val="28"/>
        </w:rPr>
        <w:t>III. Consideraciones</w:t>
      </w:r>
    </w:p>
    <w:p w:rsidR="00234D14" w:rsidRPr="00B848A1" w:rsidRDefault="00234D14" w:rsidP="00234D14">
      <w:pPr>
        <w:pStyle w:val="Sinespaciado1"/>
        <w:spacing w:line="360" w:lineRule="auto"/>
        <w:ind w:firstLine="2835"/>
        <w:jc w:val="both"/>
        <w:rPr>
          <w:rFonts w:ascii="Arial" w:hAnsi="Arial" w:cs="Arial"/>
          <w:b/>
          <w:sz w:val="28"/>
          <w:szCs w:val="28"/>
          <w:lang w:val="es-ES" w:eastAsia="es-ES"/>
        </w:rPr>
      </w:pPr>
    </w:p>
    <w:p w:rsidR="00234D14" w:rsidRDefault="00234D14" w:rsidP="00234D14">
      <w:pPr>
        <w:pStyle w:val="Sinespaciado1"/>
        <w:spacing w:line="360" w:lineRule="auto"/>
        <w:ind w:firstLine="2835"/>
        <w:jc w:val="both"/>
        <w:rPr>
          <w:rFonts w:ascii="Arial" w:hAnsi="Arial" w:cs="Arial"/>
          <w:bCs/>
          <w:sz w:val="28"/>
          <w:szCs w:val="28"/>
        </w:rPr>
      </w:pPr>
      <w:r w:rsidRPr="00B848A1">
        <w:rPr>
          <w:rFonts w:ascii="Arial" w:hAnsi="Arial" w:cs="Arial"/>
          <w:bCs/>
          <w:sz w:val="28"/>
          <w:szCs w:val="28"/>
        </w:rPr>
        <w:t>1. Este Tribunal es competente para revisar la decisión sancionatoria, al tener la condición de superior jerárquico del despacho judicial que la adoptó, al tenor de lo dispuesto en el artículo 52 del Decreto 2591 de 1991.</w:t>
      </w:r>
    </w:p>
    <w:p w:rsidR="003F461C" w:rsidRPr="00B848A1" w:rsidRDefault="003F461C" w:rsidP="00234D14">
      <w:pPr>
        <w:pStyle w:val="Sinespaciado1"/>
        <w:spacing w:line="360" w:lineRule="auto"/>
        <w:ind w:firstLine="2835"/>
        <w:jc w:val="both"/>
        <w:rPr>
          <w:rFonts w:ascii="Arial" w:hAnsi="Arial" w:cs="Arial"/>
          <w:bCs/>
          <w:sz w:val="28"/>
          <w:szCs w:val="28"/>
        </w:rPr>
      </w:pPr>
    </w:p>
    <w:p w:rsidR="00234D14" w:rsidRPr="00B848A1" w:rsidRDefault="00234D14" w:rsidP="00234D14">
      <w:pPr>
        <w:pStyle w:val="Sinespaciado1"/>
        <w:spacing w:line="360" w:lineRule="auto"/>
        <w:ind w:firstLine="2835"/>
        <w:jc w:val="both"/>
        <w:rPr>
          <w:rFonts w:ascii="Arial" w:hAnsi="Arial" w:cs="Arial"/>
          <w:bCs/>
          <w:sz w:val="28"/>
          <w:szCs w:val="28"/>
        </w:rPr>
      </w:pPr>
      <w:r w:rsidRPr="00B848A1">
        <w:rPr>
          <w:rFonts w:ascii="Arial" w:hAnsi="Arial" w:cs="Arial"/>
          <w:bCs/>
          <w:sz w:val="28"/>
          <w:szCs w:val="28"/>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B848A1">
        <w:rPr>
          <w:rStyle w:val="Refdenotaalpie"/>
          <w:rFonts w:ascii="Arial" w:hAnsi="Arial" w:cs="Arial"/>
          <w:bCs/>
          <w:sz w:val="28"/>
          <w:szCs w:val="28"/>
        </w:rPr>
        <w:footnoteReference w:id="6"/>
      </w:r>
      <w:r w:rsidRPr="00B848A1">
        <w:rPr>
          <w:rFonts w:ascii="Arial" w:hAnsi="Arial" w:cs="Arial"/>
          <w:bCs/>
          <w:sz w:val="28"/>
          <w:szCs w:val="28"/>
        </w:rPr>
        <w:t>.</w:t>
      </w:r>
    </w:p>
    <w:p w:rsidR="00234D14" w:rsidRPr="00DB4691" w:rsidRDefault="00234D14" w:rsidP="00234D14">
      <w:pPr>
        <w:pStyle w:val="Sinespaciado1"/>
        <w:spacing w:line="360" w:lineRule="auto"/>
        <w:ind w:firstLine="2835"/>
        <w:jc w:val="both"/>
        <w:rPr>
          <w:rFonts w:ascii="Arial" w:hAnsi="Arial" w:cs="Arial"/>
          <w:bCs/>
          <w:sz w:val="28"/>
          <w:szCs w:val="28"/>
          <w:highlight w:val="darkGray"/>
        </w:rPr>
      </w:pPr>
    </w:p>
    <w:p w:rsidR="00234D14" w:rsidRPr="00B848A1" w:rsidRDefault="00234D14" w:rsidP="00234D14">
      <w:pPr>
        <w:pStyle w:val="Sinespaciado1"/>
        <w:spacing w:line="360" w:lineRule="auto"/>
        <w:ind w:firstLine="2835"/>
        <w:jc w:val="both"/>
        <w:rPr>
          <w:rFonts w:ascii="Arial" w:hAnsi="Arial" w:cs="Arial"/>
          <w:bCs/>
          <w:sz w:val="28"/>
          <w:szCs w:val="28"/>
        </w:rPr>
      </w:pPr>
      <w:r w:rsidRPr="00B848A1">
        <w:rPr>
          <w:rFonts w:ascii="Arial" w:hAnsi="Arial" w:cs="Arial"/>
          <w:bCs/>
          <w:sz w:val="28"/>
          <w:szCs w:val="28"/>
        </w:rPr>
        <w:t>3.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7C3A84" w:rsidRPr="00DB4691" w:rsidRDefault="007C3A84" w:rsidP="00234D14">
      <w:pPr>
        <w:pStyle w:val="Sinespaciado1"/>
        <w:spacing w:line="360" w:lineRule="auto"/>
        <w:ind w:firstLine="2835"/>
        <w:jc w:val="both"/>
        <w:rPr>
          <w:rFonts w:ascii="Arial" w:hAnsi="Arial" w:cs="Arial"/>
          <w:bCs/>
          <w:sz w:val="28"/>
          <w:szCs w:val="28"/>
          <w:highlight w:val="darkGray"/>
        </w:rPr>
      </w:pPr>
    </w:p>
    <w:p w:rsidR="00234D14" w:rsidRPr="00EF7318" w:rsidRDefault="00234D14" w:rsidP="00234D14">
      <w:pPr>
        <w:pStyle w:val="Sinespaciado"/>
        <w:spacing w:line="360" w:lineRule="auto"/>
        <w:ind w:firstLine="2835"/>
        <w:jc w:val="both"/>
        <w:rPr>
          <w:rFonts w:ascii="Arial" w:hAnsi="Arial" w:cs="Arial"/>
          <w:bCs/>
          <w:sz w:val="26"/>
          <w:szCs w:val="26"/>
        </w:rPr>
      </w:pPr>
      <w:r w:rsidRPr="00B848A1">
        <w:rPr>
          <w:rFonts w:ascii="Arial" w:hAnsi="Arial" w:cs="Arial"/>
          <w:bCs/>
          <w:sz w:val="28"/>
          <w:szCs w:val="28"/>
        </w:rPr>
        <w:t xml:space="preserve">4. El ámbito de acción del Juez en el incidente de desacato está definido por la parte resolutiva del fallo, a fin de determinar de manera prioritaria los siguientes elementos: </w:t>
      </w:r>
      <w:r w:rsidRPr="00EF7318">
        <w:rPr>
          <w:rFonts w:ascii="Arial" w:hAnsi="Arial" w:cs="Arial"/>
          <w:bCs/>
          <w:sz w:val="26"/>
          <w:szCs w:val="26"/>
        </w:rPr>
        <w:t>(i)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234D14" w:rsidRPr="00DB4691" w:rsidRDefault="00234D14" w:rsidP="00234D14">
      <w:pPr>
        <w:pStyle w:val="Sinespaciado2"/>
        <w:spacing w:line="360" w:lineRule="auto"/>
        <w:ind w:firstLine="2835"/>
        <w:jc w:val="both"/>
        <w:rPr>
          <w:rFonts w:ascii="Arial" w:hAnsi="Arial" w:cs="Arial"/>
          <w:bCs/>
          <w:sz w:val="28"/>
          <w:szCs w:val="28"/>
          <w:highlight w:val="darkGray"/>
        </w:rPr>
      </w:pPr>
    </w:p>
    <w:p w:rsidR="00234D14" w:rsidRPr="00B848A1" w:rsidRDefault="00234D14" w:rsidP="00234D14">
      <w:pPr>
        <w:pStyle w:val="Sinespaciado2"/>
        <w:spacing w:line="360" w:lineRule="auto"/>
        <w:ind w:firstLine="2835"/>
        <w:jc w:val="both"/>
        <w:rPr>
          <w:rFonts w:ascii="Arial" w:hAnsi="Arial" w:cs="Arial"/>
          <w:bCs/>
          <w:sz w:val="28"/>
          <w:szCs w:val="28"/>
        </w:rPr>
      </w:pPr>
      <w:r w:rsidRPr="00B848A1">
        <w:rPr>
          <w:rFonts w:ascii="Arial" w:hAnsi="Arial" w:cs="Arial"/>
          <w:bCs/>
          <w:sz w:val="28"/>
          <w:szCs w:val="28"/>
        </w:rPr>
        <w:t>5. De otro lado, el grado jurisdiccional de consulta, respecto de la decisión que al desatar el incidente impone una sanción, tiene como finalidad proteger los derechos de las personas que se sancionan,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los sancionados, quienes deben estar plenamente individualizados y haber sido los destinatarios concretos de la orden judicial que se dice desobedecida.</w:t>
      </w:r>
    </w:p>
    <w:p w:rsidR="00C8271A" w:rsidRPr="00DB4691" w:rsidRDefault="00C8271A" w:rsidP="00234D14">
      <w:pPr>
        <w:pStyle w:val="Sinespaciado"/>
        <w:spacing w:line="360" w:lineRule="auto"/>
        <w:ind w:firstLine="2835"/>
        <w:rPr>
          <w:rFonts w:ascii="Arial" w:hAnsi="Arial" w:cs="Arial"/>
          <w:b/>
          <w:spacing w:val="-3"/>
          <w:sz w:val="28"/>
          <w:szCs w:val="28"/>
          <w:highlight w:val="darkGray"/>
        </w:rPr>
      </w:pPr>
    </w:p>
    <w:p w:rsidR="00234D14" w:rsidRPr="00B848A1" w:rsidRDefault="00234D14" w:rsidP="00234D14">
      <w:pPr>
        <w:pStyle w:val="Sinespaciado1"/>
        <w:spacing w:line="360" w:lineRule="auto"/>
        <w:ind w:firstLine="2835"/>
        <w:jc w:val="both"/>
        <w:rPr>
          <w:rFonts w:ascii="Arial" w:hAnsi="Arial" w:cs="Arial"/>
          <w:sz w:val="28"/>
          <w:szCs w:val="28"/>
        </w:rPr>
      </w:pPr>
      <w:r w:rsidRPr="00B848A1">
        <w:rPr>
          <w:rFonts w:ascii="Arial" w:hAnsi="Arial" w:cs="Arial"/>
          <w:b/>
          <w:sz w:val="28"/>
          <w:szCs w:val="28"/>
        </w:rPr>
        <w:t>IV. El caso concreto</w:t>
      </w:r>
    </w:p>
    <w:p w:rsidR="00234D14" w:rsidRPr="00DB4691" w:rsidRDefault="00234D14" w:rsidP="00234D14">
      <w:pPr>
        <w:pStyle w:val="Sinespaciado1"/>
        <w:spacing w:line="360" w:lineRule="auto"/>
        <w:ind w:firstLine="2835"/>
        <w:jc w:val="both"/>
        <w:rPr>
          <w:rFonts w:ascii="Arial" w:hAnsi="Arial" w:cs="Arial"/>
          <w:sz w:val="28"/>
          <w:szCs w:val="28"/>
          <w:highlight w:val="darkGray"/>
        </w:rPr>
      </w:pPr>
    </w:p>
    <w:p w:rsidR="00791C4D" w:rsidRDefault="00234D14" w:rsidP="00234D14">
      <w:pPr>
        <w:pStyle w:val="Sinespaciado1"/>
        <w:spacing w:line="360" w:lineRule="auto"/>
        <w:ind w:firstLine="2835"/>
        <w:jc w:val="both"/>
        <w:rPr>
          <w:rFonts w:ascii="Arial" w:hAnsi="Arial" w:cs="Arial"/>
          <w:sz w:val="28"/>
          <w:szCs w:val="28"/>
        </w:rPr>
      </w:pPr>
      <w:r w:rsidRPr="00B848A1">
        <w:rPr>
          <w:rFonts w:ascii="Arial" w:hAnsi="Arial" w:cs="Arial"/>
          <w:sz w:val="28"/>
          <w:szCs w:val="28"/>
        </w:rPr>
        <w:t>1. Esta Sala observa que</w:t>
      </w:r>
      <w:r w:rsidR="0027368C">
        <w:rPr>
          <w:rFonts w:ascii="Arial" w:hAnsi="Arial" w:cs="Arial"/>
          <w:sz w:val="28"/>
          <w:szCs w:val="28"/>
        </w:rPr>
        <w:t>,</w:t>
      </w:r>
      <w:r w:rsidRPr="00B848A1">
        <w:rPr>
          <w:rFonts w:ascii="Arial" w:hAnsi="Arial" w:cs="Arial"/>
          <w:sz w:val="28"/>
          <w:szCs w:val="28"/>
        </w:rPr>
        <w:t xml:space="preserve"> en el </w:t>
      </w:r>
      <w:r w:rsidR="00EF7318">
        <w:rPr>
          <w:rFonts w:ascii="Arial" w:hAnsi="Arial" w:cs="Arial"/>
          <w:sz w:val="28"/>
          <w:szCs w:val="28"/>
        </w:rPr>
        <w:t>asunto</w:t>
      </w:r>
      <w:r w:rsidRPr="00B848A1">
        <w:rPr>
          <w:rFonts w:ascii="Arial" w:hAnsi="Arial" w:cs="Arial"/>
          <w:sz w:val="28"/>
          <w:szCs w:val="28"/>
        </w:rPr>
        <w:t xml:space="preserve"> concreto sometido a consideración por vía consultiva, el despacho judicial de primera sede, mediante auto del </w:t>
      </w:r>
      <w:r w:rsidR="00B848A1">
        <w:rPr>
          <w:rFonts w:ascii="Arial" w:hAnsi="Arial" w:cs="Arial"/>
          <w:sz w:val="28"/>
          <w:szCs w:val="28"/>
        </w:rPr>
        <w:t>20</w:t>
      </w:r>
      <w:r w:rsidRPr="00B848A1">
        <w:rPr>
          <w:rFonts w:ascii="Arial" w:hAnsi="Arial" w:cs="Arial"/>
          <w:sz w:val="28"/>
          <w:szCs w:val="28"/>
        </w:rPr>
        <w:t xml:space="preserve"> de noviembre</w:t>
      </w:r>
      <w:r w:rsidR="00B848A1">
        <w:rPr>
          <w:rFonts w:ascii="Arial" w:hAnsi="Arial" w:cs="Arial"/>
          <w:sz w:val="28"/>
          <w:szCs w:val="28"/>
        </w:rPr>
        <w:t xml:space="preserve"> de 2015</w:t>
      </w:r>
      <w:r w:rsidR="00B848A1">
        <w:rPr>
          <w:rStyle w:val="Refdenotaalpie"/>
          <w:rFonts w:ascii="Arial" w:hAnsi="Arial" w:cs="Arial"/>
          <w:sz w:val="28"/>
          <w:szCs w:val="28"/>
        </w:rPr>
        <w:footnoteReference w:id="7"/>
      </w:r>
      <w:r w:rsidRPr="00B848A1">
        <w:rPr>
          <w:rFonts w:ascii="Arial" w:hAnsi="Arial" w:cs="Arial"/>
          <w:sz w:val="28"/>
          <w:szCs w:val="28"/>
        </w:rPr>
        <w:t>, requirió a los incidentados, para q</w:t>
      </w:r>
      <w:r w:rsidR="00791C4D">
        <w:rPr>
          <w:rFonts w:ascii="Arial" w:hAnsi="Arial" w:cs="Arial"/>
          <w:sz w:val="28"/>
          <w:szCs w:val="28"/>
        </w:rPr>
        <w:t>ue de manera inmediata se sirvieran</w:t>
      </w:r>
      <w:r w:rsidRPr="00B848A1">
        <w:rPr>
          <w:rFonts w:ascii="Arial" w:hAnsi="Arial" w:cs="Arial"/>
          <w:sz w:val="28"/>
          <w:szCs w:val="28"/>
        </w:rPr>
        <w:t xml:space="preserve"> dar cumplimiento al fallo de tutela, así como a su</w:t>
      </w:r>
      <w:r w:rsidR="00791C4D">
        <w:rPr>
          <w:rFonts w:ascii="Arial" w:hAnsi="Arial" w:cs="Arial"/>
          <w:sz w:val="28"/>
          <w:szCs w:val="28"/>
        </w:rPr>
        <w:t>s</w:t>
      </w:r>
      <w:r w:rsidRPr="00B848A1">
        <w:rPr>
          <w:rFonts w:ascii="Arial" w:hAnsi="Arial" w:cs="Arial"/>
          <w:sz w:val="28"/>
          <w:szCs w:val="28"/>
        </w:rPr>
        <w:t xml:space="preserve"> superior</w:t>
      </w:r>
      <w:r w:rsidR="00791C4D">
        <w:rPr>
          <w:rFonts w:ascii="Arial" w:hAnsi="Arial" w:cs="Arial"/>
          <w:sz w:val="28"/>
          <w:szCs w:val="28"/>
        </w:rPr>
        <w:t>es</w:t>
      </w:r>
      <w:r w:rsidRPr="00B848A1">
        <w:rPr>
          <w:rFonts w:ascii="Arial" w:hAnsi="Arial" w:cs="Arial"/>
          <w:sz w:val="28"/>
          <w:szCs w:val="28"/>
        </w:rPr>
        <w:t xml:space="preserve"> jerárquico</w:t>
      </w:r>
      <w:r w:rsidR="00791C4D">
        <w:rPr>
          <w:rFonts w:ascii="Arial" w:hAnsi="Arial" w:cs="Arial"/>
          <w:sz w:val="28"/>
          <w:szCs w:val="28"/>
        </w:rPr>
        <w:t>s</w:t>
      </w:r>
      <w:r w:rsidRPr="00B848A1">
        <w:rPr>
          <w:rFonts w:ascii="Arial" w:hAnsi="Arial" w:cs="Arial"/>
          <w:sz w:val="28"/>
          <w:szCs w:val="28"/>
        </w:rPr>
        <w:t xml:space="preserve"> para que en el plazo de 48 horas lo hiciera</w:t>
      </w:r>
      <w:r w:rsidR="00074C66">
        <w:rPr>
          <w:rFonts w:ascii="Arial" w:hAnsi="Arial" w:cs="Arial"/>
          <w:sz w:val="28"/>
          <w:szCs w:val="28"/>
        </w:rPr>
        <w:t>n</w:t>
      </w:r>
      <w:r w:rsidRPr="00B848A1">
        <w:rPr>
          <w:rFonts w:ascii="Arial" w:hAnsi="Arial" w:cs="Arial"/>
          <w:sz w:val="28"/>
          <w:szCs w:val="28"/>
        </w:rPr>
        <w:t xml:space="preserve"> cumplir</w:t>
      </w:r>
      <w:r w:rsidR="00791C4D">
        <w:rPr>
          <w:rFonts w:ascii="Arial" w:hAnsi="Arial" w:cs="Arial"/>
          <w:sz w:val="28"/>
          <w:szCs w:val="28"/>
        </w:rPr>
        <w:t>.</w:t>
      </w:r>
    </w:p>
    <w:p w:rsidR="00791C4D" w:rsidRDefault="00791C4D" w:rsidP="00234D14">
      <w:pPr>
        <w:pStyle w:val="Sinespaciado1"/>
        <w:spacing w:line="360" w:lineRule="auto"/>
        <w:ind w:firstLine="2835"/>
        <w:jc w:val="both"/>
        <w:rPr>
          <w:rFonts w:ascii="Arial" w:hAnsi="Arial" w:cs="Arial"/>
          <w:sz w:val="24"/>
          <w:szCs w:val="24"/>
        </w:rPr>
      </w:pPr>
    </w:p>
    <w:p w:rsidR="00C8271A" w:rsidRDefault="0025152C" w:rsidP="0025152C">
      <w:pPr>
        <w:pStyle w:val="Sinespaciado1"/>
        <w:spacing w:line="360" w:lineRule="auto"/>
        <w:ind w:firstLine="2835"/>
        <w:jc w:val="both"/>
        <w:rPr>
          <w:rFonts w:ascii="Arial" w:hAnsi="Arial" w:cs="Arial"/>
          <w:bCs/>
          <w:sz w:val="28"/>
          <w:szCs w:val="28"/>
        </w:rPr>
      </w:pPr>
      <w:r>
        <w:rPr>
          <w:rFonts w:ascii="Arial" w:hAnsi="Arial" w:cs="Arial"/>
          <w:sz w:val="24"/>
          <w:szCs w:val="24"/>
        </w:rPr>
        <w:t xml:space="preserve">2. </w:t>
      </w:r>
      <w:r w:rsidR="00791C4D">
        <w:rPr>
          <w:rFonts w:ascii="Arial" w:hAnsi="Arial" w:cs="Arial"/>
          <w:sz w:val="24"/>
          <w:szCs w:val="24"/>
        </w:rPr>
        <w:t>A</w:t>
      </w:r>
      <w:r w:rsidR="00234D14" w:rsidRPr="00B848A1">
        <w:rPr>
          <w:rFonts w:ascii="Arial" w:hAnsi="Arial" w:cs="Arial"/>
          <w:sz w:val="28"/>
          <w:szCs w:val="28"/>
        </w:rPr>
        <w:t xml:space="preserve">nte el silencio de los </w:t>
      </w:r>
      <w:r w:rsidR="0027368C">
        <w:rPr>
          <w:rFonts w:ascii="Arial" w:hAnsi="Arial" w:cs="Arial"/>
          <w:sz w:val="28"/>
          <w:szCs w:val="28"/>
        </w:rPr>
        <w:t>intimados</w:t>
      </w:r>
      <w:r w:rsidR="00234D14" w:rsidRPr="00B848A1">
        <w:rPr>
          <w:rFonts w:ascii="Arial" w:hAnsi="Arial" w:cs="Arial"/>
          <w:sz w:val="28"/>
          <w:szCs w:val="28"/>
        </w:rPr>
        <w:t xml:space="preserve">, con proveído del </w:t>
      </w:r>
      <w:r w:rsidR="00791C4D">
        <w:rPr>
          <w:rFonts w:ascii="Arial" w:hAnsi="Arial" w:cs="Arial"/>
          <w:sz w:val="28"/>
          <w:szCs w:val="28"/>
        </w:rPr>
        <w:t>14 de dic</w:t>
      </w:r>
      <w:r w:rsidR="00234D14" w:rsidRPr="00B848A1">
        <w:rPr>
          <w:rFonts w:ascii="Arial" w:hAnsi="Arial" w:cs="Arial"/>
          <w:sz w:val="28"/>
          <w:szCs w:val="28"/>
        </w:rPr>
        <w:t xml:space="preserve">iembre </w:t>
      </w:r>
      <w:r w:rsidR="00791C4D">
        <w:rPr>
          <w:rFonts w:ascii="Arial" w:hAnsi="Arial" w:cs="Arial"/>
          <w:sz w:val="28"/>
          <w:szCs w:val="28"/>
        </w:rPr>
        <w:t xml:space="preserve">de 2015, </w:t>
      </w:r>
      <w:r w:rsidR="00234D14" w:rsidRPr="00B848A1">
        <w:rPr>
          <w:rFonts w:ascii="Arial" w:hAnsi="Arial" w:cs="Arial"/>
          <w:sz w:val="28"/>
          <w:szCs w:val="28"/>
        </w:rPr>
        <w:t>dio apertura al incidente de desacato en su contra</w:t>
      </w:r>
      <w:r w:rsidR="00791C4D">
        <w:rPr>
          <w:rStyle w:val="Refdenotaalpie"/>
          <w:rFonts w:ascii="Arial" w:hAnsi="Arial" w:cs="Arial"/>
          <w:sz w:val="28"/>
          <w:szCs w:val="28"/>
        </w:rPr>
        <w:footnoteReference w:id="8"/>
      </w:r>
      <w:r w:rsidR="00C8271A">
        <w:rPr>
          <w:rFonts w:ascii="Arial" w:hAnsi="Arial" w:cs="Arial"/>
          <w:sz w:val="28"/>
          <w:szCs w:val="28"/>
        </w:rPr>
        <w:t>.</w:t>
      </w:r>
      <w:r>
        <w:rPr>
          <w:rFonts w:ascii="Arial" w:hAnsi="Arial" w:cs="Arial"/>
          <w:sz w:val="28"/>
          <w:szCs w:val="28"/>
        </w:rPr>
        <w:t xml:space="preserve"> </w:t>
      </w:r>
      <w:r w:rsidR="0027368C">
        <w:rPr>
          <w:rFonts w:ascii="Arial" w:hAnsi="Arial" w:cs="Arial"/>
          <w:sz w:val="28"/>
          <w:szCs w:val="28"/>
        </w:rPr>
        <w:t xml:space="preserve"> </w:t>
      </w:r>
      <w:r>
        <w:rPr>
          <w:rFonts w:ascii="Arial" w:hAnsi="Arial" w:cs="Arial"/>
          <w:sz w:val="28"/>
          <w:szCs w:val="28"/>
        </w:rPr>
        <w:t xml:space="preserve">Más adelante, </w:t>
      </w:r>
      <w:r>
        <w:rPr>
          <w:rFonts w:ascii="Arial" w:hAnsi="Arial" w:cs="Arial"/>
          <w:bCs/>
          <w:sz w:val="28"/>
          <w:szCs w:val="28"/>
        </w:rPr>
        <w:t xml:space="preserve">decretó pruebas, concediendo el término de tres (3) días para que indicaran qué gestiones administrativas habían realizado a fin de dar cumplimiento al </w:t>
      </w:r>
      <w:r w:rsidR="00074C66">
        <w:rPr>
          <w:rFonts w:ascii="Arial" w:hAnsi="Arial" w:cs="Arial"/>
          <w:bCs/>
          <w:sz w:val="28"/>
          <w:szCs w:val="28"/>
        </w:rPr>
        <w:t xml:space="preserve">mandato </w:t>
      </w:r>
      <w:r w:rsidR="00941FCF">
        <w:rPr>
          <w:rFonts w:ascii="Arial" w:hAnsi="Arial" w:cs="Arial"/>
          <w:bCs/>
          <w:sz w:val="28"/>
          <w:szCs w:val="28"/>
        </w:rPr>
        <w:t xml:space="preserve">de tutela, que </w:t>
      </w:r>
      <w:r>
        <w:rPr>
          <w:rFonts w:ascii="Arial" w:hAnsi="Arial" w:cs="Arial"/>
          <w:bCs/>
          <w:sz w:val="28"/>
          <w:szCs w:val="28"/>
        </w:rPr>
        <w:t>transcurrieron en silencio.</w:t>
      </w:r>
    </w:p>
    <w:p w:rsidR="0025152C" w:rsidRDefault="0025152C" w:rsidP="0025152C">
      <w:pPr>
        <w:pStyle w:val="Sinespaciado1"/>
        <w:spacing w:line="360" w:lineRule="auto"/>
        <w:ind w:firstLine="2835"/>
        <w:jc w:val="both"/>
        <w:rPr>
          <w:rFonts w:ascii="Arial" w:hAnsi="Arial" w:cs="Arial"/>
          <w:sz w:val="28"/>
          <w:szCs w:val="28"/>
        </w:rPr>
      </w:pPr>
    </w:p>
    <w:p w:rsidR="0025152C" w:rsidRDefault="0025152C" w:rsidP="0025152C">
      <w:pPr>
        <w:pStyle w:val="Sinespaciado1"/>
        <w:spacing w:line="360" w:lineRule="auto"/>
        <w:ind w:firstLine="2835"/>
        <w:jc w:val="both"/>
        <w:rPr>
          <w:rFonts w:ascii="Arial" w:hAnsi="Arial" w:cs="Arial"/>
          <w:sz w:val="28"/>
          <w:szCs w:val="28"/>
        </w:rPr>
      </w:pPr>
      <w:r>
        <w:rPr>
          <w:rFonts w:ascii="Arial" w:hAnsi="Arial" w:cs="Arial"/>
          <w:sz w:val="28"/>
          <w:szCs w:val="28"/>
        </w:rPr>
        <w:t xml:space="preserve">3. </w:t>
      </w:r>
      <w:r w:rsidR="00234D14" w:rsidRPr="00B848A1">
        <w:rPr>
          <w:rFonts w:ascii="Arial" w:hAnsi="Arial" w:cs="Arial"/>
          <w:sz w:val="28"/>
          <w:szCs w:val="28"/>
        </w:rPr>
        <w:t xml:space="preserve">Finalmente, el </w:t>
      </w:r>
      <w:r w:rsidR="00791C4D">
        <w:rPr>
          <w:rFonts w:ascii="Arial" w:hAnsi="Arial" w:cs="Arial"/>
          <w:sz w:val="28"/>
          <w:szCs w:val="28"/>
        </w:rPr>
        <w:t>2</w:t>
      </w:r>
      <w:r w:rsidR="00234D14" w:rsidRPr="00B848A1">
        <w:rPr>
          <w:rFonts w:ascii="Arial" w:hAnsi="Arial" w:cs="Arial"/>
          <w:sz w:val="28"/>
          <w:szCs w:val="28"/>
        </w:rPr>
        <w:t xml:space="preserve"> de </w:t>
      </w:r>
      <w:r w:rsidR="00791C4D">
        <w:rPr>
          <w:rFonts w:ascii="Arial" w:hAnsi="Arial" w:cs="Arial"/>
          <w:sz w:val="28"/>
          <w:szCs w:val="28"/>
        </w:rPr>
        <w:t>febrero</w:t>
      </w:r>
      <w:r w:rsidR="00234D14" w:rsidRPr="00B848A1">
        <w:rPr>
          <w:rFonts w:ascii="Arial" w:hAnsi="Arial" w:cs="Arial"/>
          <w:sz w:val="28"/>
          <w:szCs w:val="28"/>
        </w:rPr>
        <w:t xml:space="preserve"> de</w:t>
      </w:r>
      <w:r w:rsidR="00791C4D">
        <w:rPr>
          <w:rFonts w:ascii="Arial" w:hAnsi="Arial" w:cs="Arial"/>
          <w:sz w:val="28"/>
          <w:szCs w:val="28"/>
        </w:rPr>
        <w:t>l año que corre</w:t>
      </w:r>
      <w:r w:rsidR="00234D14" w:rsidRPr="00B848A1">
        <w:rPr>
          <w:rFonts w:ascii="Arial" w:hAnsi="Arial" w:cs="Arial"/>
          <w:i/>
          <w:sz w:val="28"/>
          <w:szCs w:val="28"/>
        </w:rPr>
        <w:t xml:space="preserve">, </w:t>
      </w:r>
      <w:r w:rsidR="00234D14" w:rsidRPr="00B848A1">
        <w:rPr>
          <w:rFonts w:ascii="Arial" w:hAnsi="Arial" w:cs="Arial"/>
          <w:sz w:val="28"/>
          <w:szCs w:val="28"/>
        </w:rPr>
        <w:t xml:space="preserve">declaró </w:t>
      </w:r>
      <w:r w:rsidR="00EF7318">
        <w:rPr>
          <w:rFonts w:ascii="Arial" w:hAnsi="Arial" w:cs="Arial"/>
          <w:sz w:val="28"/>
          <w:szCs w:val="28"/>
        </w:rPr>
        <w:t>el</w:t>
      </w:r>
      <w:r w:rsidR="00234D14" w:rsidRPr="00B848A1">
        <w:rPr>
          <w:rFonts w:ascii="Arial" w:hAnsi="Arial" w:cs="Arial"/>
          <w:sz w:val="28"/>
          <w:szCs w:val="28"/>
        </w:rPr>
        <w:t xml:space="preserve"> funcionari</w:t>
      </w:r>
      <w:r w:rsidR="00EF7318">
        <w:rPr>
          <w:rFonts w:ascii="Arial" w:hAnsi="Arial" w:cs="Arial"/>
          <w:sz w:val="28"/>
          <w:szCs w:val="28"/>
        </w:rPr>
        <w:t>o</w:t>
      </w:r>
      <w:r w:rsidR="00234D14" w:rsidRPr="00B848A1">
        <w:rPr>
          <w:rFonts w:ascii="Arial" w:hAnsi="Arial" w:cs="Arial"/>
          <w:sz w:val="28"/>
          <w:szCs w:val="28"/>
        </w:rPr>
        <w:t xml:space="preserve"> judicial que </w:t>
      </w:r>
      <w:r w:rsidR="009F766E">
        <w:rPr>
          <w:rFonts w:ascii="Arial" w:hAnsi="Arial" w:cs="Arial"/>
          <w:sz w:val="28"/>
          <w:szCs w:val="28"/>
        </w:rPr>
        <w:t>se ha incurrido en desacato a</w:t>
      </w:r>
      <w:r w:rsidR="0027368C">
        <w:rPr>
          <w:rFonts w:ascii="Arial" w:hAnsi="Arial" w:cs="Arial"/>
          <w:sz w:val="28"/>
          <w:szCs w:val="28"/>
        </w:rPr>
        <w:t xml:space="preserve"> la sentencia </w:t>
      </w:r>
      <w:r w:rsidR="009F766E">
        <w:rPr>
          <w:rFonts w:ascii="Arial" w:hAnsi="Arial" w:cs="Arial"/>
          <w:sz w:val="28"/>
          <w:szCs w:val="28"/>
        </w:rPr>
        <w:t>de fecha 16 d</w:t>
      </w:r>
      <w:r w:rsidR="0027368C">
        <w:rPr>
          <w:rFonts w:ascii="Arial" w:hAnsi="Arial" w:cs="Arial"/>
          <w:sz w:val="28"/>
          <w:szCs w:val="28"/>
        </w:rPr>
        <w:t>e septiembre de 2015, modificada</w:t>
      </w:r>
      <w:r w:rsidR="009F766E">
        <w:rPr>
          <w:rFonts w:ascii="Arial" w:hAnsi="Arial" w:cs="Arial"/>
          <w:sz w:val="28"/>
          <w:szCs w:val="28"/>
        </w:rPr>
        <w:t xml:space="preserve"> </w:t>
      </w:r>
      <w:r w:rsidR="00DE268E">
        <w:rPr>
          <w:rFonts w:ascii="Arial" w:hAnsi="Arial" w:cs="Arial"/>
          <w:sz w:val="28"/>
          <w:szCs w:val="28"/>
        </w:rPr>
        <w:t>el</w:t>
      </w:r>
      <w:r w:rsidR="009F766E">
        <w:rPr>
          <w:rFonts w:ascii="Arial" w:hAnsi="Arial" w:cs="Arial"/>
          <w:sz w:val="28"/>
          <w:szCs w:val="28"/>
        </w:rPr>
        <w:t xml:space="preserve"> 15 de octubre del mismo año, por parte de las doctoras </w:t>
      </w:r>
      <w:r w:rsidR="00791C4D" w:rsidRPr="006C53B8">
        <w:rPr>
          <w:rFonts w:ascii="Arial" w:hAnsi="Arial" w:cs="Arial"/>
          <w:sz w:val="24"/>
          <w:szCs w:val="24"/>
        </w:rPr>
        <w:t>PAULA GAVIRIA BETANCUR</w:t>
      </w:r>
      <w:r w:rsidR="00791C4D">
        <w:rPr>
          <w:rFonts w:ascii="Arial" w:hAnsi="Arial" w:cs="Arial"/>
          <w:sz w:val="28"/>
          <w:szCs w:val="28"/>
        </w:rPr>
        <w:t xml:space="preserve">, en su calidad de </w:t>
      </w:r>
      <w:r w:rsidR="00791C4D" w:rsidRPr="00047890">
        <w:rPr>
          <w:rFonts w:ascii="Arial" w:hAnsi="Arial" w:cs="Arial"/>
          <w:sz w:val="28"/>
          <w:szCs w:val="28"/>
        </w:rPr>
        <w:t>Directora General</w:t>
      </w:r>
      <w:r w:rsidR="00791C4D">
        <w:rPr>
          <w:rFonts w:ascii="Arial" w:hAnsi="Arial" w:cs="Arial"/>
          <w:sz w:val="28"/>
          <w:szCs w:val="28"/>
        </w:rPr>
        <w:t xml:space="preserve">; </w:t>
      </w:r>
      <w:r w:rsidR="00791C4D" w:rsidRPr="00DB4691">
        <w:rPr>
          <w:rFonts w:ascii="Arial" w:hAnsi="Arial"/>
          <w:sz w:val="24"/>
          <w:szCs w:val="24"/>
        </w:rPr>
        <w:t>IRIS MARÍN ORTIZ</w:t>
      </w:r>
      <w:r w:rsidR="00791C4D" w:rsidRPr="00DB4691">
        <w:rPr>
          <w:rFonts w:ascii="Arial" w:hAnsi="Arial"/>
          <w:sz w:val="28"/>
          <w:szCs w:val="28"/>
        </w:rPr>
        <w:t>, Subdirectora General</w:t>
      </w:r>
      <w:r w:rsidR="00791C4D">
        <w:rPr>
          <w:rFonts w:ascii="Arial" w:hAnsi="Arial"/>
          <w:sz w:val="28"/>
          <w:szCs w:val="28"/>
        </w:rPr>
        <w:t xml:space="preserve"> de dicha entidad; </w:t>
      </w:r>
      <w:r w:rsidR="00E372EA" w:rsidRPr="00DB4691">
        <w:rPr>
          <w:rFonts w:ascii="Arial" w:hAnsi="Arial"/>
          <w:sz w:val="24"/>
          <w:szCs w:val="24"/>
        </w:rPr>
        <w:t xml:space="preserve">LUIS ALBERTO DONOSO RINCÓN, </w:t>
      </w:r>
      <w:r w:rsidR="00E372EA" w:rsidRPr="00DB4691">
        <w:rPr>
          <w:rFonts w:ascii="Arial" w:hAnsi="Arial"/>
          <w:sz w:val="28"/>
          <w:szCs w:val="28"/>
        </w:rPr>
        <w:t>Jefe Oficina Asesora Jurídica</w:t>
      </w:r>
      <w:r w:rsidR="00E372EA" w:rsidRPr="00DB4691">
        <w:rPr>
          <w:rFonts w:ascii="Arial" w:hAnsi="Arial"/>
          <w:sz w:val="24"/>
          <w:szCs w:val="24"/>
        </w:rPr>
        <w:t>; JUAN DAVID RODRÍGUEZ MARTÍNEZ</w:t>
      </w:r>
      <w:r w:rsidR="00E372EA" w:rsidRPr="00DB4691">
        <w:rPr>
          <w:rFonts w:ascii="Arial" w:hAnsi="Arial"/>
          <w:sz w:val="28"/>
          <w:szCs w:val="28"/>
        </w:rPr>
        <w:t xml:space="preserve">, encargado del Grupo de Acciones Constitucionales – Oficina Asesora Jurídica; </w:t>
      </w:r>
      <w:r w:rsidR="00E372EA" w:rsidRPr="00DB4691">
        <w:rPr>
          <w:rFonts w:ascii="Arial" w:hAnsi="Arial"/>
          <w:sz w:val="24"/>
          <w:szCs w:val="24"/>
        </w:rPr>
        <w:t>JOSÉ ORLANDO CRUZ</w:t>
      </w:r>
      <w:r w:rsidR="00E372EA" w:rsidRPr="00DB4691">
        <w:rPr>
          <w:rFonts w:ascii="Arial" w:hAnsi="Arial"/>
          <w:sz w:val="28"/>
          <w:szCs w:val="28"/>
        </w:rPr>
        <w:t>, Subdirector de Valor</w:t>
      </w:r>
      <w:r w:rsidR="00DE268E">
        <w:rPr>
          <w:rFonts w:ascii="Arial" w:hAnsi="Arial"/>
          <w:sz w:val="28"/>
          <w:szCs w:val="28"/>
        </w:rPr>
        <w:t>ación</w:t>
      </w:r>
      <w:r w:rsidR="00E372EA" w:rsidRPr="00DB4691">
        <w:rPr>
          <w:rFonts w:ascii="Arial" w:hAnsi="Arial"/>
          <w:sz w:val="28"/>
          <w:szCs w:val="28"/>
        </w:rPr>
        <w:t xml:space="preserve"> y Registro y </w:t>
      </w:r>
      <w:r w:rsidR="00E372EA" w:rsidRPr="00DB4691">
        <w:rPr>
          <w:rFonts w:ascii="Arial" w:hAnsi="Arial"/>
          <w:sz w:val="24"/>
          <w:szCs w:val="24"/>
        </w:rPr>
        <w:t>GLADYS CELEIDE PRADA PARDO</w:t>
      </w:r>
      <w:r w:rsidR="00E372EA" w:rsidRPr="00DB4691">
        <w:rPr>
          <w:rFonts w:ascii="Arial" w:hAnsi="Arial"/>
          <w:sz w:val="28"/>
          <w:szCs w:val="28"/>
        </w:rPr>
        <w:t>, en su calidad de Directora de Registro y Gestión de la Informació</w:t>
      </w:r>
      <w:r w:rsidR="00E372EA">
        <w:rPr>
          <w:rFonts w:ascii="Arial" w:hAnsi="Arial"/>
          <w:sz w:val="28"/>
          <w:szCs w:val="28"/>
        </w:rPr>
        <w:t xml:space="preserve">n </w:t>
      </w:r>
      <w:r w:rsidR="00DD7FD2">
        <w:rPr>
          <w:rFonts w:ascii="Arial" w:hAnsi="Arial"/>
          <w:sz w:val="28"/>
          <w:szCs w:val="28"/>
        </w:rPr>
        <w:t xml:space="preserve">de la </w:t>
      </w:r>
      <w:r w:rsidR="00DD7FD2" w:rsidRPr="00DD7FD2">
        <w:rPr>
          <w:rFonts w:ascii="Arial" w:hAnsi="Arial"/>
          <w:sz w:val="24"/>
          <w:szCs w:val="24"/>
        </w:rPr>
        <w:t>UARIV</w:t>
      </w:r>
      <w:r w:rsidR="00DD7FD2">
        <w:rPr>
          <w:rFonts w:ascii="Arial" w:hAnsi="Arial"/>
          <w:sz w:val="28"/>
          <w:szCs w:val="28"/>
        </w:rPr>
        <w:t xml:space="preserve">; </w:t>
      </w:r>
      <w:r w:rsidR="00791C4D">
        <w:rPr>
          <w:rFonts w:ascii="Arial" w:hAnsi="Arial"/>
          <w:sz w:val="28"/>
          <w:szCs w:val="28"/>
        </w:rPr>
        <w:t xml:space="preserve">las dos primeras por no hacer cumplir el fallo, ni abrir el trámite disciplinario a los encargados de cumplirlo y a los siguientes por no </w:t>
      </w:r>
      <w:r w:rsidR="00E044D0">
        <w:rPr>
          <w:rFonts w:ascii="Arial" w:hAnsi="Arial"/>
          <w:sz w:val="28"/>
          <w:szCs w:val="28"/>
        </w:rPr>
        <w:t>acatar</w:t>
      </w:r>
      <w:r w:rsidR="00791C4D">
        <w:rPr>
          <w:rFonts w:ascii="Arial" w:hAnsi="Arial"/>
          <w:sz w:val="28"/>
          <w:szCs w:val="28"/>
        </w:rPr>
        <w:t xml:space="preserve"> la orden judicial.</w:t>
      </w:r>
      <w:r w:rsidR="00316208">
        <w:rPr>
          <w:rFonts w:ascii="Arial" w:hAnsi="Arial"/>
          <w:sz w:val="28"/>
          <w:szCs w:val="28"/>
        </w:rPr>
        <w:t xml:space="preserve"> E impuso </w:t>
      </w:r>
      <w:r w:rsidR="00E372EA">
        <w:rPr>
          <w:rFonts w:ascii="Arial" w:hAnsi="Arial"/>
          <w:sz w:val="28"/>
          <w:szCs w:val="28"/>
        </w:rPr>
        <w:t>a cada uno la sanción de</w:t>
      </w:r>
      <w:r w:rsidR="00234D14" w:rsidRPr="00B848A1">
        <w:rPr>
          <w:rFonts w:ascii="Arial" w:hAnsi="Arial" w:cs="Arial"/>
          <w:sz w:val="28"/>
          <w:szCs w:val="28"/>
        </w:rPr>
        <w:t xml:space="preserve"> </w:t>
      </w:r>
      <w:r w:rsidR="009F766E">
        <w:rPr>
          <w:rFonts w:ascii="Arial" w:hAnsi="Arial" w:cs="Arial"/>
          <w:sz w:val="28"/>
          <w:szCs w:val="28"/>
        </w:rPr>
        <w:t>un (1) día de arresto y multa de un (1) salar</w:t>
      </w:r>
      <w:r w:rsidR="0035107E">
        <w:rPr>
          <w:rFonts w:ascii="Arial" w:hAnsi="Arial" w:cs="Arial"/>
          <w:sz w:val="28"/>
          <w:szCs w:val="28"/>
        </w:rPr>
        <w:t>io mínimo legal mensual vigente.</w:t>
      </w:r>
    </w:p>
    <w:p w:rsidR="0025152C" w:rsidRDefault="0025152C" w:rsidP="0025152C">
      <w:pPr>
        <w:pStyle w:val="Sinespaciado1"/>
        <w:spacing w:line="360" w:lineRule="auto"/>
        <w:ind w:firstLine="2835"/>
        <w:jc w:val="both"/>
        <w:rPr>
          <w:rFonts w:ascii="Arial" w:hAnsi="Arial" w:cs="Arial"/>
          <w:sz w:val="28"/>
          <w:szCs w:val="28"/>
        </w:rPr>
      </w:pPr>
    </w:p>
    <w:p w:rsidR="00F23919" w:rsidRPr="0025152C" w:rsidRDefault="005766CD" w:rsidP="0025152C">
      <w:pPr>
        <w:pStyle w:val="Sinespaciado1"/>
        <w:spacing w:line="360" w:lineRule="auto"/>
        <w:ind w:firstLine="2835"/>
        <w:jc w:val="both"/>
        <w:rPr>
          <w:rFonts w:ascii="Arial" w:hAnsi="Arial" w:cs="Arial"/>
          <w:sz w:val="28"/>
          <w:szCs w:val="28"/>
        </w:rPr>
      </w:pPr>
      <w:r>
        <w:rPr>
          <w:rFonts w:ascii="Arial" w:hAnsi="Arial" w:cs="Arial"/>
          <w:bCs/>
          <w:sz w:val="28"/>
          <w:szCs w:val="28"/>
        </w:rPr>
        <w:t>C</w:t>
      </w:r>
      <w:r w:rsidR="00176E0C">
        <w:rPr>
          <w:rFonts w:ascii="Arial" w:hAnsi="Arial" w:cs="Arial"/>
          <w:bCs/>
          <w:sz w:val="28"/>
          <w:szCs w:val="28"/>
        </w:rPr>
        <w:t xml:space="preserve">oncluyó </w:t>
      </w:r>
      <w:r w:rsidR="002E5564">
        <w:rPr>
          <w:rFonts w:ascii="Arial" w:hAnsi="Arial" w:cs="Arial"/>
          <w:bCs/>
          <w:sz w:val="28"/>
          <w:szCs w:val="28"/>
        </w:rPr>
        <w:t xml:space="preserve">el operador </w:t>
      </w:r>
      <w:r>
        <w:rPr>
          <w:rFonts w:ascii="Arial" w:hAnsi="Arial" w:cs="Arial"/>
          <w:bCs/>
          <w:sz w:val="28"/>
          <w:szCs w:val="28"/>
        </w:rPr>
        <w:t xml:space="preserve">judicial, </w:t>
      </w:r>
      <w:r w:rsidR="00176E0C">
        <w:rPr>
          <w:rFonts w:ascii="Arial" w:hAnsi="Arial" w:cs="Arial"/>
          <w:bCs/>
          <w:sz w:val="28"/>
          <w:szCs w:val="28"/>
        </w:rPr>
        <w:t>que se incumplió</w:t>
      </w:r>
      <w:r w:rsidR="00C43E91">
        <w:rPr>
          <w:rFonts w:ascii="Arial" w:hAnsi="Arial" w:cs="Arial"/>
          <w:bCs/>
          <w:sz w:val="28"/>
          <w:szCs w:val="28"/>
        </w:rPr>
        <w:t xml:space="preserve"> por parte de aquellos,</w:t>
      </w:r>
      <w:r w:rsidR="00234D14" w:rsidRPr="00F23919">
        <w:rPr>
          <w:rFonts w:ascii="Arial" w:hAnsi="Arial" w:cs="Arial"/>
          <w:bCs/>
          <w:sz w:val="28"/>
          <w:szCs w:val="28"/>
        </w:rPr>
        <w:t xml:space="preserve"> la orden </w:t>
      </w:r>
      <w:r w:rsidR="00176E0C">
        <w:rPr>
          <w:rFonts w:ascii="Arial" w:hAnsi="Arial" w:cs="Arial"/>
          <w:bCs/>
          <w:sz w:val="28"/>
          <w:szCs w:val="28"/>
        </w:rPr>
        <w:t>emitida</w:t>
      </w:r>
      <w:r w:rsidR="00234D14" w:rsidRPr="00F23919">
        <w:rPr>
          <w:rFonts w:ascii="Arial" w:hAnsi="Arial" w:cs="Arial"/>
          <w:bCs/>
          <w:sz w:val="28"/>
          <w:szCs w:val="28"/>
        </w:rPr>
        <w:t xml:space="preserve"> en </w:t>
      </w:r>
      <w:r w:rsidR="0025152C">
        <w:rPr>
          <w:rFonts w:ascii="Arial" w:hAnsi="Arial" w:cs="Arial"/>
          <w:bCs/>
          <w:sz w:val="28"/>
          <w:szCs w:val="28"/>
        </w:rPr>
        <w:t xml:space="preserve">la mentada </w:t>
      </w:r>
      <w:r w:rsidR="00234D14" w:rsidRPr="00F23919">
        <w:rPr>
          <w:rFonts w:ascii="Arial" w:hAnsi="Arial" w:cs="Arial"/>
          <w:bCs/>
          <w:sz w:val="28"/>
          <w:szCs w:val="28"/>
        </w:rPr>
        <w:t>sentencia de tutela</w:t>
      </w:r>
      <w:r w:rsidR="00176E0C">
        <w:rPr>
          <w:rFonts w:ascii="Arial" w:hAnsi="Arial" w:cs="Arial"/>
          <w:bCs/>
          <w:sz w:val="28"/>
          <w:szCs w:val="28"/>
        </w:rPr>
        <w:t xml:space="preserve">, </w:t>
      </w:r>
      <w:r w:rsidR="0025152C">
        <w:rPr>
          <w:rFonts w:ascii="Arial" w:hAnsi="Arial" w:cs="Arial"/>
          <w:bCs/>
          <w:sz w:val="28"/>
          <w:szCs w:val="28"/>
        </w:rPr>
        <w:t>toda vez que</w:t>
      </w:r>
      <w:r w:rsidR="00F23919">
        <w:rPr>
          <w:rFonts w:ascii="Arial" w:hAnsi="Arial" w:cs="Arial"/>
          <w:bCs/>
          <w:sz w:val="28"/>
          <w:szCs w:val="28"/>
        </w:rPr>
        <w:t xml:space="preserve"> “…</w:t>
      </w:r>
      <w:r w:rsidR="00F23919" w:rsidRPr="00F23919">
        <w:rPr>
          <w:rFonts w:ascii="Arial" w:hAnsi="Arial" w:cs="Arial"/>
          <w:bCs/>
          <w:i/>
          <w:sz w:val="24"/>
          <w:szCs w:val="24"/>
        </w:rPr>
        <w:t>han hecho caso omiso a dichos llamados, pues cosa distinta no se infiere en el curso del presente trámite incidental</w:t>
      </w:r>
      <w:r w:rsidR="00F23919">
        <w:rPr>
          <w:rFonts w:ascii="Arial" w:hAnsi="Arial" w:cs="Arial"/>
          <w:bCs/>
          <w:sz w:val="28"/>
          <w:szCs w:val="28"/>
        </w:rPr>
        <w:t>…”</w:t>
      </w:r>
      <w:r w:rsidR="00176E0C">
        <w:rPr>
          <w:rFonts w:ascii="Arial" w:hAnsi="Arial" w:cs="Arial"/>
          <w:bCs/>
          <w:sz w:val="28"/>
          <w:szCs w:val="28"/>
        </w:rPr>
        <w:t>, rematando con la decisión de aplicar las sanciones establecidas en el art</w:t>
      </w:r>
      <w:r w:rsidR="007F4313">
        <w:rPr>
          <w:rFonts w:ascii="Arial" w:hAnsi="Arial" w:cs="Arial"/>
          <w:bCs/>
          <w:sz w:val="28"/>
          <w:szCs w:val="28"/>
        </w:rPr>
        <w:t>ículo 52 del Decreto 2591.</w:t>
      </w:r>
    </w:p>
    <w:p w:rsidR="00176E0C" w:rsidRDefault="00176E0C" w:rsidP="00234D14">
      <w:pPr>
        <w:pStyle w:val="Sinespaciado"/>
        <w:spacing w:line="360" w:lineRule="auto"/>
        <w:ind w:firstLine="2835"/>
        <w:jc w:val="both"/>
        <w:rPr>
          <w:rFonts w:ascii="Arial" w:hAnsi="Arial" w:cs="Arial"/>
          <w:bCs/>
          <w:sz w:val="28"/>
          <w:szCs w:val="28"/>
        </w:rPr>
      </w:pPr>
    </w:p>
    <w:p w:rsidR="00654EC2" w:rsidRDefault="00941FCF" w:rsidP="00CA3625">
      <w:pPr>
        <w:pStyle w:val="Sinespaciado"/>
        <w:spacing w:line="360" w:lineRule="auto"/>
        <w:ind w:firstLine="2835"/>
        <w:jc w:val="both"/>
        <w:rPr>
          <w:rFonts w:ascii="Arial" w:hAnsi="Arial" w:cs="Arial"/>
          <w:bCs/>
          <w:sz w:val="28"/>
          <w:szCs w:val="28"/>
        </w:rPr>
      </w:pPr>
      <w:r>
        <w:rPr>
          <w:rFonts w:ascii="Arial" w:hAnsi="Arial" w:cs="Arial"/>
          <w:bCs/>
          <w:sz w:val="28"/>
          <w:szCs w:val="28"/>
        </w:rPr>
        <w:t>4</w:t>
      </w:r>
      <w:r w:rsidR="00234D14" w:rsidRPr="00F23919">
        <w:rPr>
          <w:rFonts w:ascii="Arial" w:hAnsi="Arial" w:cs="Arial"/>
          <w:bCs/>
          <w:sz w:val="28"/>
          <w:szCs w:val="28"/>
        </w:rPr>
        <w:t xml:space="preserve">. </w:t>
      </w:r>
      <w:r w:rsidR="00AF05D1">
        <w:rPr>
          <w:rFonts w:ascii="Arial" w:hAnsi="Arial" w:cs="Arial"/>
          <w:bCs/>
          <w:sz w:val="28"/>
          <w:szCs w:val="28"/>
        </w:rPr>
        <w:t>E</w:t>
      </w:r>
      <w:r w:rsidR="00654EC2">
        <w:rPr>
          <w:rFonts w:ascii="Arial" w:hAnsi="Arial" w:cs="Arial"/>
          <w:bCs/>
          <w:sz w:val="28"/>
          <w:szCs w:val="28"/>
        </w:rPr>
        <w:t xml:space="preserve">ste despacho estableció </w:t>
      </w:r>
      <w:r w:rsidR="003B20A1">
        <w:rPr>
          <w:rFonts w:ascii="Arial" w:hAnsi="Arial" w:cs="Arial"/>
          <w:bCs/>
          <w:sz w:val="28"/>
          <w:szCs w:val="28"/>
        </w:rPr>
        <w:t xml:space="preserve">comunicación con el señor </w:t>
      </w:r>
      <w:r w:rsidR="00E96DEA">
        <w:rPr>
          <w:rFonts w:ascii="Arial" w:hAnsi="Arial" w:cs="Arial"/>
          <w:bCs/>
          <w:sz w:val="28"/>
          <w:szCs w:val="28"/>
        </w:rPr>
        <w:t xml:space="preserve">Jorge Álvaro Posada Zapata, a fin de conocer si ya había sido notificado de las resoluciones que resolvieron los recursos que interpuso, a lo que respondió positivamente, </w:t>
      </w:r>
      <w:r w:rsidR="00AF05D1">
        <w:rPr>
          <w:rFonts w:ascii="Arial" w:hAnsi="Arial" w:cs="Arial"/>
          <w:bCs/>
          <w:sz w:val="28"/>
          <w:szCs w:val="28"/>
        </w:rPr>
        <w:t xml:space="preserve">dice, </w:t>
      </w:r>
      <w:r w:rsidR="00E96DEA">
        <w:rPr>
          <w:rFonts w:ascii="Arial" w:hAnsi="Arial" w:cs="Arial"/>
          <w:bCs/>
          <w:sz w:val="28"/>
          <w:szCs w:val="28"/>
        </w:rPr>
        <w:t>la semana pasada fue notificado</w:t>
      </w:r>
      <w:r w:rsidR="00327B18">
        <w:rPr>
          <w:rFonts w:ascii="Arial" w:hAnsi="Arial" w:cs="Arial"/>
          <w:bCs/>
          <w:sz w:val="28"/>
          <w:szCs w:val="28"/>
        </w:rPr>
        <w:t xml:space="preserve"> de la decisión </w:t>
      </w:r>
      <w:r w:rsidR="005635B8">
        <w:rPr>
          <w:rFonts w:ascii="Arial" w:hAnsi="Arial" w:cs="Arial"/>
          <w:bCs/>
          <w:sz w:val="28"/>
          <w:szCs w:val="28"/>
        </w:rPr>
        <w:t xml:space="preserve">allí </w:t>
      </w:r>
      <w:r w:rsidR="00327B18">
        <w:rPr>
          <w:rFonts w:ascii="Arial" w:hAnsi="Arial" w:cs="Arial"/>
          <w:bCs/>
          <w:sz w:val="28"/>
          <w:szCs w:val="28"/>
        </w:rPr>
        <w:t>adoptada</w:t>
      </w:r>
      <w:r w:rsidR="00E96DEA">
        <w:rPr>
          <w:rStyle w:val="Refdenotaalpie"/>
          <w:rFonts w:ascii="Arial" w:hAnsi="Arial" w:cs="Arial"/>
          <w:bCs/>
          <w:sz w:val="28"/>
          <w:szCs w:val="28"/>
        </w:rPr>
        <w:footnoteReference w:id="9"/>
      </w:r>
      <w:r w:rsidR="00AF05D1">
        <w:rPr>
          <w:rFonts w:ascii="Arial" w:hAnsi="Arial" w:cs="Arial"/>
          <w:bCs/>
          <w:sz w:val="28"/>
          <w:szCs w:val="28"/>
        </w:rPr>
        <w:t xml:space="preserve">, afirmación que tienen sustento en la documental allegada por la </w:t>
      </w:r>
      <w:r w:rsidR="00AF05D1" w:rsidRPr="006713ED">
        <w:rPr>
          <w:rFonts w:ascii="Arial" w:hAnsi="Arial" w:cs="Arial"/>
          <w:bCs/>
          <w:sz w:val="24"/>
          <w:szCs w:val="24"/>
        </w:rPr>
        <w:t>UARIV,</w:t>
      </w:r>
      <w:r w:rsidR="00AF05D1">
        <w:rPr>
          <w:rFonts w:ascii="Arial" w:hAnsi="Arial" w:cs="Arial"/>
          <w:bCs/>
          <w:sz w:val="28"/>
          <w:szCs w:val="28"/>
        </w:rPr>
        <w:t xml:space="preserve"> dando cuenta que mediante oficio del 26 de febrero último, comunicó al peticionario sobre el resultado de sus recursos</w:t>
      </w:r>
      <w:r w:rsidR="006713ED">
        <w:rPr>
          <w:rStyle w:val="Refdenotaalpie"/>
          <w:rFonts w:ascii="Arial" w:hAnsi="Arial" w:cs="Arial"/>
          <w:bCs/>
          <w:sz w:val="28"/>
          <w:szCs w:val="28"/>
        </w:rPr>
        <w:footnoteReference w:id="10"/>
      </w:r>
      <w:r w:rsidR="00E96DEA">
        <w:rPr>
          <w:rFonts w:ascii="Arial" w:hAnsi="Arial" w:cs="Arial"/>
          <w:bCs/>
          <w:sz w:val="28"/>
          <w:szCs w:val="28"/>
        </w:rPr>
        <w:t xml:space="preserve">. </w:t>
      </w:r>
    </w:p>
    <w:p w:rsidR="00654EC2" w:rsidRDefault="00654EC2" w:rsidP="00CA3625">
      <w:pPr>
        <w:pStyle w:val="Sinespaciado"/>
        <w:spacing w:line="360" w:lineRule="auto"/>
        <w:ind w:firstLine="2835"/>
        <w:jc w:val="both"/>
        <w:rPr>
          <w:rFonts w:ascii="Arial" w:hAnsi="Arial" w:cs="Arial"/>
          <w:bCs/>
          <w:sz w:val="28"/>
          <w:szCs w:val="28"/>
        </w:rPr>
      </w:pPr>
    </w:p>
    <w:p w:rsidR="00200EA9" w:rsidRDefault="00654EC2" w:rsidP="00200EA9">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5. </w:t>
      </w:r>
      <w:r w:rsidR="00200EA9">
        <w:rPr>
          <w:rFonts w:ascii="Arial" w:hAnsi="Arial" w:cs="Arial"/>
          <w:bCs/>
          <w:sz w:val="28"/>
          <w:szCs w:val="28"/>
        </w:rPr>
        <w:t>Así las cosas, evidencia est</w:t>
      </w:r>
      <w:r w:rsidR="00200EA9" w:rsidRPr="00826EFB">
        <w:rPr>
          <w:rFonts w:ascii="Arial" w:hAnsi="Arial" w:cs="Arial"/>
          <w:bCs/>
          <w:sz w:val="28"/>
          <w:szCs w:val="28"/>
        </w:rPr>
        <w:t xml:space="preserve">a Sala </w:t>
      </w:r>
      <w:r w:rsidR="00200EA9">
        <w:rPr>
          <w:rFonts w:ascii="Arial" w:hAnsi="Arial" w:cs="Arial"/>
          <w:bCs/>
          <w:sz w:val="28"/>
          <w:szCs w:val="28"/>
        </w:rPr>
        <w:t xml:space="preserve">de Decisión </w:t>
      </w:r>
      <w:r w:rsidR="00200EA9" w:rsidRPr="00826EFB">
        <w:rPr>
          <w:rFonts w:ascii="Arial" w:hAnsi="Arial" w:cs="Arial"/>
          <w:bCs/>
          <w:sz w:val="28"/>
          <w:szCs w:val="28"/>
        </w:rPr>
        <w:t>que en el expediente</w:t>
      </w:r>
      <w:r w:rsidR="00200EA9">
        <w:rPr>
          <w:rFonts w:ascii="Arial" w:hAnsi="Arial" w:cs="Arial"/>
          <w:bCs/>
          <w:sz w:val="28"/>
          <w:szCs w:val="28"/>
        </w:rPr>
        <w:t>,</w:t>
      </w:r>
      <w:r w:rsidR="00200EA9" w:rsidRPr="00826EFB">
        <w:rPr>
          <w:rFonts w:ascii="Arial" w:hAnsi="Arial" w:cs="Arial"/>
          <w:bCs/>
          <w:sz w:val="28"/>
          <w:szCs w:val="28"/>
        </w:rPr>
        <w:t xml:space="preserve"> ciertamente</w:t>
      </w:r>
      <w:r w:rsidR="00200EA9">
        <w:rPr>
          <w:rFonts w:ascii="Arial" w:hAnsi="Arial" w:cs="Arial"/>
          <w:bCs/>
          <w:sz w:val="28"/>
          <w:szCs w:val="28"/>
        </w:rPr>
        <w:t>,</w:t>
      </w:r>
      <w:r w:rsidR="00200EA9" w:rsidRPr="00826EFB">
        <w:rPr>
          <w:rFonts w:ascii="Arial" w:hAnsi="Arial" w:cs="Arial"/>
          <w:bCs/>
          <w:sz w:val="28"/>
          <w:szCs w:val="28"/>
        </w:rPr>
        <w:t xml:space="preserve"> obran elementos demost</w:t>
      </w:r>
      <w:r w:rsidR="00200EA9">
        <w:rPr>
          <w:rFonts w:ascii="Arial" w:hAnsi="Arial" w:cs="Arial"/>
          <w:bCs/>
          <w:sz w:val="28"/>
          <w:szCs w:val="28"/>
        </w:rPr>
        <w:t xml:space="preserve">rativos que imponen señalar que, </w:t>
      </w:r>
      <w:r w:rsidR="00200EA9" w:rsidRPr="00826EFB">
        <w:rPr>
          <w:rFonts w:ascii="Arial" w:hAnsi="Arial" w:cs="Arial"/>
          <w:bCs/>
          <w:sz w:val="28"/>
          <w:szCs w:val="28"/>
        </w:rPr>
        <w:t xml:space="preserve">aunque de manera tardía, </w:t>
      </w:r>
      <w:r w:rsidR="00200EA9">
        <w:rPr>
          <w:rFonts w:ascii="Arial" w:hAnsi="Arial" w:cs="Arial"/>
          <w:bCs/>
          <w:sz w:val="28"/>
          <w:szCs w:val="28"/>
        </w:rPr>
        <w:t>se adoptaron</w:t>
      </w:r>
      <w:r w:rsidR="00200EA9" w:rsidRPr="00826EFB">
        <w:rPr>
          <w:rFonts w:ascii="Arial" w:hAnsi="Arial" w:cs="Arial"/>
          <w:bCs/>
          <w:sz w:val="28"/>
          <w:szCs w:val="28"/>
        </w:rPr>
        <w:t xml:space="preserve"> las determinaciones necesarias para acatar la orden que suscitó el trámite concluido mediante la providencia que es objeto de consulta</w:t>
      </w:r>
      <w:r w:rsidR="00200EA9">
        <w:rPr>
          <w:rFonts w:ascii="Arial" w:hAnsi="Arial" w:cs="Arial"/>
          <w:bCs/>
          <w:sz w:val="28"/>
          <w:szCs w:val="28"/>
        </w:rPr>
        <w:t xml:space="preserve">, por consiguiente, resulta viable para esta Corporación </w:t>
      </w:r>
      <w:r w:rsidR="00200EA9" w:rsidRPr="00826EFB">
        <w:rPr>
          <w:rFonts w:ascii="Arial" w:hAnsi="Arial" w:cs="Arial"/>
          <w:bCs/>
          <w:sz w:val="28"/>
          <w:szCs w:val="28"/>
        </w:rPr>
        <w:t xml:space="preserve">revocar </w:t>
      </w:r>
      <w:r w:rsidR="00200EA9">
        <w:rPr>
          <w:rFonts w:ascii="Arial" w:hAnsi="Arial" w:cs="Arial"/>
          <w:bCs/>
          <w:sz w:val="28"/>
          <w:szCs w:val="28"/>
        </w:rPr>
        <w:t>las sanciones impuestas en auto del 2 de febrero ú</w:t>
      </w:r>
      <w:r w:rsidR="005635B8">
        <w:rPr>
          <w:rFonts w:ascii="Arial" w:hAnsi="Arial" w:cs="Arial"/>
          <w:bCs/>
          <w:sz w:val="28"/>
          <w:szCs w:val="28"/>
        </w:rPr>
        <w:t>l</w:t>
      </w:r>
      <w:r w:rsidR="00200EA9">
        <w:rPr>
          <w:rFonts w:ascii="Arial" w:hAnsi="Arial" w:cs="Arial"/>
          <w:bCs/>
          <w:sz w:val="28"/>
          <w:szCs w:val="28"/>
        </w:rPr>
        <w:t>timo.</w:t>
      </w:r>
    </w:p>
    <w:p w:rsidR="00200EA9" w:rsidRDefault="00200EA9" w:rsidP="00200EA9">
      <w:pPr>
        <w:pStyle w:val="Sinespaciado"/>
        <w:spacing w:line="360" w:lineRule="auto"/>
        <w:ind w:firstLine="2835"/>
        <w:jc w:val="both"/>
        <w:rPr>
          <w:rFonts w:ascii="Arial" w:hAnsi="Arial" w:cs="Arial"/>
          <w:bCs/>
          <w:sz w:val="28"/>
          <w:szCs w:val="28"/>
        </w:rPr>
      </w:pPr>
    </w:p>
    <w:p w:rsidR="00200EA9" w:rsidRPr="0008564E" w:rsidRDefault="004C68B3" w:rsidP="00200EA9">
      <w:pPr>
        <w:pStyle w:val="Sinespaciado"/>
        <w:spacing w:line="360" w:lineRule="auto"/>
        <w:ind w:firstLine="2835"/>
        <w:jc w:val="both"/>
        <w:rPr>
          <w:rFonts w:ascii="Arial" w:hAnsi="Arial" w:cs="Arial"/>
          <w:bCs/>
          <w:sz w:val="26"/>
          <w:szCs w:val="26"/>
        </w:rPr>
      </w:pPr>
      <w:r>
        <w:rPr>
          <w:rFonts w:ascii="Arial" w:hAnsi="Arial" w:cs="Arial"/>
          <w:sz w:val="28"/>
          <w:szCs w:val="28"/>
          <w:lang w:val="es-CO"/>
        </w:rPr>
        <w:t>6</w:t>
      </w:r>
      <w:r w:rsidR="00200EA9">
        <w:rPr>
          <w:rFonts w:ascii="Arial" w:hAnsi="Arial" w:cs="Arial"/>
          <w:sz w:val="28"/>
          <w:szCs w:val="28"/>
          <w:lang w:val="es-CO"/>
        </w:rPr>
        <w:t>. Y es que el incidente de desacato</w:t>
      </w:r>
      <w:r w:rsidR="00200EA9" w:rsidRPr="00294EC0">
        <w:rPr>
          <w:rFonts w:ascii="Arial" w:hAnsi="Arial" w:cs="Arial"/>
          <w:sz w:val="28"/>
          <w:szCs w:val="28"/>
          <w:lang w:val="es-CO"/>
        </w:rPr>
        <w:t xml:space="preserve"> tiene como finalidad principal buscar que la autoridad vinculada cu</w:t>
      </w:r>
      <w:r w:rsidR="00200EA9">
        <w:rPr>
          <w:rFonts w:ascii="Arial" w:hAnsi="Arial" w:cs="Arial"/>
          <w:sz w:val="28"/>
          <w:szCs w:val="28"/>
          <w:lang w:val="es-CO"/>
        </w:rPr>
        <w:t>mpla la orden impartida por el j</w:t>
      </w:r>
      <w:r w:rsidR="00200EA9" w:rsidRPr="00294EC0">
        <w:rPr>
          <w:rFonts w:ascii="Arial" w:hAnsi="Arial" w:cs="Arial"/>
          <w:sz w:val="28"/>
          <w:szCs w:val="28"/>
          <w:lang w:val="es-CO"/>
        </w:rPr>
        <w:t>uez</w:t>
      </w:r>
      <w:r w:rsidR="00200EA9">
        <w:rPr>
          <w:rFonts w:ascii="Arial" w:hAnsi="Arial" w:cs="Arial"/>
          <w:sz w:val="28"/>
          <w:szCs w:val="28"/>
          <w:lang w:val="es-CO"/>
        </w:rPr>
        <w:t xml:space="preserve"> o jueza y no la imposición de </w:t>
      </w:r>
      <w:r w:rsidR="00200EA9" w:rsidRPr="00294EC0">
        <w:rPr>
          <w:rFonts w:ascii="Arial" w:hAnsi="Arial" w:cs="Arial"/>
          <w:sz w:val="28"/>
          <w:szCs w:val="28"/>
          <w:lang w:val="es-CO"/>
        </w:rPr>
        <w:t>una sanción de las contempladas en el artículo 52</w:t>
      </w:r>
      <w:r w:rsidR="00200EA9">
        <w:rPr>
          <w:rFonts w:ascii="Arial" w:hAnsi="Arial" w:cs="Arial"/>
          <w:sz w:val="28"/>
          <w:szCs w:val="28"/>
          <w:lang w:val="es-CO"/>
        </w:rPr>
        <w:t xml:space="preserve"> del decreto 2591 de 1991.  Como lo tiene dicho</w:t>
      </w:r>
      <w:r w:rsidR="00200EA9" w:rsidRPr="0085585E">
        <w:t xml:space="preserve"> </w:t>
      </w:r>
      <w:r w:rsidR="00200EA9" w:rsidRPr="0085585E">
        <w:rPr>
          <w:rFonts w:ascii="Arial" w:hAnsi="Arial" w:cs="Arial"/>
          <w:sz w:val="28"/>
          <w:szCs w:val="28"/>
          <w:lang w:val="es-CO"/>
        </w:rPr>
        <w:t xml:space="preserve">la Corte Constitucional: </w:t>
      </w:r>
      <w:r w:rsidR="00200EA9"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200EA9">
        <w:rPr>
          <w:rStyle w:val="Refdenotaalpie"/>
          <w:rFonts w:ascii="Arial" w:hAnsi="Arial" w:cs="Arial"/>
          <w:sz w:val="28"/>
          <w:szCs w:val="28"/>
          <w:lang w:val="es-CO"/>
        </w:rPr>
        <w:footnoteReference w:id="11"/>
      </w:r>
    </w:p>
    <w:p w:rsidR="00200EA9" w:rsidRDefault="00200EA9" w:rsidP="00CA3625">
      <w:pPr>
        <w:pStyle w:val="Sinespaciado"/>
        <w:spacing w:line="360" w:lineRule="auto"/>
        <w:ind w:firstLine="2835"/>
        <w:jc w:val="both"/>
        <w:rPr>
          <w:rFonts w:ascii="Arial" w:hAnsi="Arial" w:cs="Arial"/>
          <w:bCs/>
          <w:sz w:val="28"/>
          <w:szCs w:val="28"/>
        </w:rPr>
      </w:pPr>
    </w:p>
    <w:p w:rsidR="00CA3625" w:rsidRDefault="004C68B3" w:rsidP="00200EA9">
      <w:pPr>
        <w:pStyle w:val="Sinespaciado"/>
        <w:spacing w:line="360" w:lineRule="auto"/>
        <w:ind w:firstLine="2835"/>
        <w:jc w:val="both"/>
        <w:rPr>
          <w:rFonts w:ascii="Arial" w:hAnsi="Arial" w:cs="Arial"/>
          <w:bCs/>
          <w:sz w:val="28"/>
          <w:szCs w:val="28"/>
        </w:rPr>
      </w:pPr>
      <w:r>
        <w:rPr>
          <w:rFonts w:ascii="Arial" w:hAnsi="Arial" w:cs="Arial"/>
          <w:bCs/>
          <w:sz w:val="28"/>
          <w:szCs w:val="28"/>
        </w:rPr>
        <w:t>7</w:t>
      </w:r>
      <w:r w:rsidR="00200EA9">
        <w:rPr>
          <w:rFonts w:ascii="Arial" w:hAnsi="Arial" w:cs="Arial"/>
          <w:bCs/>
          <w:sz w:val="28"/>
          <w:szCs w:val="28"/>
        </w:rPr>
        <w:t xml:space="preserve">. </w:t>
      </w:r>
      <w:r w:rsidR="00CA3625" w:rsidRPr="00CF090A">
        <w:rPr>
          <w:rFonts w:ascii="Arial" w:hAnsi="Arial" w:cs="Arial"/>
          <w:bCs/>
          <w:sz w:val="28"/>
          <w:szCs w:val="28"/>
        </w:rPr>
        <w:t xml:space="preserve">Para terminar, considera la Sala necesario llamar la atención al juzgado de primera sede que impuso a </w:t>
      </w:r>
      <w:r w:rsidR="00200EA9">
        <w:rPr>
          <w:rFonts w:ascii="Arial" w:hAnsi="Arial" w:cs="Arial"/>
          <w:bCs/>
          <w:sz w:val="28"/>
          <w:szCs w:val="28"/>
        </w:rPr>
        <w:t>seis</w:t>
      </w:r>
      <w:r w:rsidR="00CA3625" w:rsidRPr="00CF090A">
        <w:rPr>
          <w:rFonts w:ascii="Arial" w:hAnsi="Arial" w:cs="Arial"/>
          <w:bCs/>
          <w:sz w:val="28"/>
          <w:szCs w:val="28"/>
        </w:rPr>
        <w:t xml:space="preserve"> funcionarios de la </w:t>
      </w:r>
      <w:r w:rsidR="00CA3625" w:rsidRPr="006713ED">
        <w:rPr>
          <w:rFonts w:ascii="Arial" w:hAnsi="Arial" w:cs="Arial"/>
          <w:bCs/>
          <w:sz w:val="24"/>
          <w:szCs w:val="24"/>
        </w:rPr>
        <w:t xml:space="preserve">UARIV </w:t>
      </w:r>
      <w:r w:rsidR="00CA3625" w:rsidRPr="00CF090A">
        <w:rPr>
          <w:rFonts w:ascii="Arial" w:hAnsi="Arial" w:cs="Arial"/>
          <w:bCs/>
          <w:sz w:val="28"/>
          <w:szCs w:val="28"/>
        </w:rPr>
        <w:t xml:space="preserve">la obligación de </w:t>
      </w:r>
      <w:r w:rsidR="00200EA9">
        <w:rPr>
          <w:rFonts w:ascii="Arial" w:hAnsi="Arial" w:cs="Arial"/>
          <w:bCs/>
          <w:sz w:val="28"/>
          <w:szCs w:val="28"/>
        </w:rPr>
        <w:t xml:space="preserve">notificar </w:t>
      </w:r>
      <w:r w:rsidR="00CA3625" w:rsidRPr="00CF090A">
        <w:rPr>
          <w:rFonts w:ascii="Arial" w:hAnsi="Arial" w:cs="Arial"/>
          <w:bCs/>
          <w:sz w:val="28"/>
          <w:szCs w:val="28"/>
        </w:rPr>
        <w:t xml:space="preserve">los recursos de reposición y el de apelación que interpuso </w:t>
      </w:r>
      <w:r w:rsidR="00200EA9">
        <w:rPr>
          <w:rFonts w:ascii="Arial" w:hAnsi="Arial" w:cs="Arial"/>
          <w:bCs/>
          <w:sz w:val="28"/>
          <w:szCs w:val="28"/>
        </w:rPr>
        <w:t>el</w:t>
      </w:r>
      <w:r w:rsidR="00CA3625" w:rsidRPr="00CF090A">
        <w:rPr>
          <w:rFonts w:ascii="Arial" w:hAnsi="Arial" w:cs="Arial"/>
          <w:bCs/>
          <w:sz w:val="28"/>
          <w:szCs w:val="28"/>
        </w:rPr>
        <w:t xml:space="preserve"> demandante contra la resolución que le negó su </w:t>
      </w:r>
      <w:r w:rsidR="00CA3625">
        <w:rPr>
          <w:rFonts w:ascii="Arial" w:hAnsi="Arial" w:cs="Arial"/>
          <w:bCs/>
          <w:sz w:val="28"/>
          <w:szCs w:val="28"/>
        </w:rPr>
        <w:t>inclusión en el Registro Único de Víctimas</w:t>
      </w:r>
      <w:r w:rsidR="00CA3625" w:rsidRPr="00CF090A">
        <w:rPr>
          <w:rFonts w:ascii="Arial" w:hAnsi="Arial" w:cs="Arial"/>
          <w:bCs/>
          <w:sz w:val="28"/>
          <w:szCs w:val="28"/>
        </w:rPr>
        <w:t xml:space="preserve">, sin discriminar </w:t>
      </w:r>
      <w:r>
        <w:rPr>
          <w:rFonts w:ascii="Arial" w:hAnsi="Arial" w:cs="Arial"/>
          <w:bCs/>
          <w:sz w:val="28"/>
          <w:szCs w:val="28"/>
        </w:rPr>
        <w:t>qué</w:t>
      </w:r>
      <w:r w:rsidR="00200EA9">
        <w:rPr>
          <w:rFonts w:ascii="Arial" w:hAnsi="Arial" w:cs="Arial"/>
          <w:bCs/>
          <w:sz w:val="28"/>
          <w:szCs w:val="28"/>
        </w:rPr>
        <w:t xml:space="preserve"> competencia le asistía a cada uno.</w:t>
      </w:r>
    </w:p>
    <w:p w:rsidR="009A0AE7" w:rsidRPr="00CF090A" w:rsidRDefault="009A0AE7" w:rsidP="00200EA9">
      <w:pPr>
        <w:pStyle w:val="Sinespaciado"/>
        <w:spacing w:line="360" w:lineRule="auto"/>
        <w:ind w:firstLine="2835"/>
        <w:jc w:val="both"/>
        <w:rPr>
          <w:rFonts w:ascii="Arial" w:hAnsi="Arial" w:cs="Arial"/>
          <w:bCs/>
          <w:sz w:val="28"/>
          <w:szCs w:val="28"/>
        </w:rPr>
      </w:pPr>
    </w:p>
    <w:p w:rsidR="00234D14" w:rsidRPr="00223183" w:rsidRDefault="00234D14" w:rsidP="00234D14">
      <w:pPr>
        <w:spacing w:line="360" w:lineRule="auto"/>
        <w:ind w:firstLine="2835"/>
        <w:jc w:val="both"/>
        <w:rPr>
          <w:rFonts w:ascii="Arial" w:hAnsi="Arial" w:cs="Arial"/>
          <w:sz w:val="28"/>
          <w:szCs w:val="28"/>
          <w:lang w:val="es-CO"/>
        </w:rPr>
      </w:pPr>
      <w:r w:rsidRPr="00223183">
        <w:rPr>
          <w:rFonts w:ascii="Arial" w:hAnsi="Arial" w:cs="Arial"/>
          <w:bCs/>
          <w:sz w:val="28"/>
          <w:szCs w:val="28"/>
        </w:rPr>
        <w:t>En mérito de lo dicho, el Tribunal Superior del Distrito Judicial de Pereira, Sala Civil Familia,</w:t>
      </w:r>
    </w:p>
    <w:p w:rsidR="00234D14" w:rsidRPr="00DB4691" w:rsidRDefault="00234D14" w:rsidP="005755C0">
      <w:pPr>
        <w:pStyle w:val="Sinespaciado"/>
        <w:spacing w:line="360" w:lineRule="auto"/>
        <w:ind w:firstLine="2835"/>
        <w:jc w:val="center"/>
        <w:rPr>
          <w:rFonts w:ascii="Arial" w:hAnsi="Arial" w:cs="Arial"/>
          <w:b/>
          <w:sz w:val="28"/>
          <w:szCs w:val="28"/>
          <w:highlight w:val="darkGray"/>
        </w:rPr>
      </w:pPr>
    </w:p>
    <w:p w:rsidR="00234D14" w:rsidRPr="00A007B1" w:rsidRDefault="00234D14" w:rsidP="00234D14">
      <w:pPr>
        <w:pStyle w:val="Sinespaciado"/>
        <w:spacing w:line="360" w:lineRule="auto"/>
        <w:ind w:firstLine="2835"/>
        <w:rPr>
          <w:rFonts w:ascii="Arial" w:hAnsi="Arial" w:cs="Arial"/>
          <w:b/>
          <w:sz w:val="28"/>
          <w:szCs w:val="28"/>
        </w:rPr>
      </w:pPr>
      <w:r w:rsidRPr="00A007B1">
        <w:rPr>
          <w:rFonts w:ascii="Arial" w:hAnsi="Arial" w:cs="Arial"/>
          <w:b/>
          <w:sz w:val="28"/>
          <w:szCs w:val="28"/>
        </w:rPr>
        <w:t>Resuelve:</w:t>
      </w:r>
    </w:p>
    <w:p w:rsidR="00234D14" w:rsidRPr="00A007B1" w:rsidRDefault="00234D14" w:rsidP="005755C0">
      <w:pPr>
        <w:pStyle w:val="Sinespaciado"/>
        <w:spacing w:line="360" w:lineRule="auto"/>
        <w:ind w:firstLine="2835"/>
        <w:jc w:val="both"/>
        <w:rPr>
          <w:rFonts w:ascii="Arial" w:hAnsi="Arial" w:cs="Arial"/>
          <w:b/>
          <w:sz w:val="28"/>
          <w:szCs w:val="28"/>
          <w:highlight w:val="darkGray"/>
        </w:rPr>
      </w:pPr>
    </w:p>
    <w:p w:rsidR="00200EA9" w:rsidRPr="00DC5C0F" w:rsidRDefault="00234D14" w:rsidP="00200EA9">
      <w:pPr>
        <w:spacing w:line="360" w:lineRule="auto"/>
        <w:ind w:firstLine="2835"/>
        <w:jc w:val="both"/>
        <w:rPr>
          <w:rFonts w:ascii="Arial" w:hAnsi="Arial"/>
          <w:sz w:val="24"/>
          <w:szCs w:val="24"/>
        </w:rPr>
      </w:pPr>
      <w:r w:rsidRPr="00A007B1">
        <w:rPr>
          <w:rFonts w:ascii="Arial" w:hAnsi="Arial" w:cs="Arial"/>
          <w:b/>
          <w:sz w:val="28"/>
          <w:szCs w:val="28"/>
          <w:lang w:val="es-CO"/>
        </w:rPr>
        <w:t>Primero</w:t>
      </w:r>
      <w:r w:rsidRPr="00A007B1">
        <w:rPr>
          <w:rFonts w:ascii="Arial" w:hAnsi="Arial" w:cs="Arial"/>
          <w:sz w:val="28"/>
          <w:szCs w:val="28"/>
          <w:lang w:val="es-CO"/>
        </w:rPr>
        <w:t xml:space="preserve">: </w:t>
      </w:r>
      <w:r w:rsidR="00200EA9">
        <w:rPr>
          <w:rFonts w:ascii="Arial" w:hAnsi="Arial" w:cs="Arial"/>
          <w:b/>
          <w:sz w:val="28"/>
          <w:szCs w:val="28"/>
          <w:lang w:val="es-CO"/>
        </w:rPr>
        <w:t>Revocar</w:t>
      </w:r>
      <w:r w:rsidRPr="00223183">
        <w:rPr>
          <w:rFonts w:ascii="Arial" w:hAnsi="Arial" w:cs="Arial"/>
          <w:sz w:val="28"/>
          <w:szCs w:val="28"/>
          <w:lang w:val="es-CO"/>
        </w:rPr>
        <w:t xml:space="preserve"> las sanciones impuestas por el Juzgado</w:t>
      </w:r>
      <w:r w:rsidR="00304215" w:rsidRPr="00223183">
        <w:rPr>
          <w:rFonts w:ascii="Arial" w:hAnsi="Arial" w:cs="Arial"/>
          <w:sz w:val="28"/>
          <w:szCs w:val="28"/>
          <w:lang w:val="es-CO"/>
        </w:rPr>
        <w:t xml:space="preserve"> </w:t>
      </w:r>
      <w:r w:rsidR="00223183">
        <w:rPr>
          <w:rFonts w:ascii="Arial" w:hAnsi="Arial" w:cs="Arial"/>
          <w:sz w:val="28"/>
          <w:szCs w:val="28"/>
          <w:lang w:val="es-CO"/>
        </w:rPr>
        <w:t>Tercero</w:t>
      </w:r>
      <w:r w:rsidR="00304215" w:rsidRPr="00223183">
        <w:rPr>
          <w:rFonts w:ascii="Arial" w:hAnsi="Arial" w:cs="Arial"/>
          <w:sz w:val="28"/>
          <w:szCs w:val="28"/>
          <w:lang w:val="es-CO"/>
        </w:rPr>
        <w:t xml:space="preserve"> de Familia de Pereira</w:t>
      </w:r>
      <w:r w:rsidR="00ED0406" w:rsidRPr="00ED0406">
        <w:rPr>
          <w:rFonts w:ascii="Arial" w:hAnsi="Arial"/>
          <w:sz w:val="28"/>
          <w:szCs w:val="28"/>
        </w:rPr>
        <w:t xml:space="preserve">, </w:t>
      </w:r>
      <w:r w:rsidRPr="00ED0406">
        <w:rPr>
          <w:rFonts w:ascii="Arial" w:hAnsi="Arial" w:cs="Arial"/>
          <w:sz w:val="28"/>
          <w:szCs w:val="28"/>
          <w:lang w:val="es-CO"/>
        </w:rPr>
        <w:t xml:space="preserve">en proveído del </w:t>
      </w:r>
      <w:r w:rsidR="00A75AB2">
        <w:rPr>
          <w:rFonts w:ascii="Arial" w:hAnsi="Arial" w:cs="Arial"/>
          <w:sz w:val="28"/>
          <w:szCs w:val="28"/>
          <w:lang w:val="es-CO"/>
        </w:rPr>
        <w:t>2</w:t>
      </w:r>
      <w:r w:rsidRPr="00ED0406">
        <w:rPr>
          <w:rFonts w:ascii="Arial" w:hAnsi="Arial" w:cs="Arial"/>
          <w:sz w:val="28"/>
          <w:szCs w:val="28"/>
          <w:lang w:val="es-CO"/>
        </w:rPr>
        <w:t xml:space="preserve"> de </w:t>
      </w:r>
      <w:r w:rsidR="00650120">
        <w:rPr>
          <w:rFonts w:ascii="Arial" w:hAnsi="Arial" w:cs="Arial"/>
          <w:sz w:val="28"/>
          <w:szCs w:val="28"/>
          <w:lang w:val="es-CO"/>
        </w:rPr>
        <w:t>febrero de 2016</w:t>
      </w:r>
      <w:r w:rsidR="00200EA9">
        <w:rPr>
          <w:rFonts w:ascii="Arial" w:hAnsi="Arial" w:cs="Arial"/>
          <w:sz w:val="28"/>
          <w:szCs w:val="28"/>
          <w:lang w:val="es-CO"/>
        </w:rPr>
        <w:t xml:space="preserve"> </w:t>
      </w:r>
      <w:r w:rsidR="00200EA9" w:rsidRPr="00826EFB">
        <w:rPr>
          <w:rFonts w:ascii="Arial" w:hAnsi="Arial" w:cs="Arial"/>
          <w:sz w:val="28"/>
          <w:szCs w:val="28"/>
        </w:rPr>
        <w:t xml:space="preserve">y </w:t>
      </w:r>
      <w:r w:rsidR="00200EA9">
        <w:rPr>
          <w:rFonts w:ascii="Arial" w:hAnsi="Arial" w:cs="Arial"/>
          <w:sz w:val="28"/>
          <w:szCs w:val="28"/>
        </w:rPr>
        <w:t xml:space="preserve">se </w:t>
      </w:r>
      <w:r w:rsidR="00200EA9" w:rsidRPr="00826EFB">
        <w:rPr>
          <w:rFonts w:ascii="Arial" w:hAnsi="Arial" w:cs="Arial"/>
          <w:b/>
          <w:sz w:val="28"/>
          <w:szCs w:val="28"/>
        </w:rPr>
        <w:t xml:space="preserve">declara </w:t>
      </w:r>
      <w:r w:rsidR="00200EA9" w:rsidRPr="00826EFB">
        <w:rPr>
          <w:rFonts w:ascii="Arial" w:hAnsi="Arial" w:cs="Arial"/>
          <w:sz w:val="28"/>
          <w:szCs w:val="28"/>
        </w:rPr>
        <w:t>que se cumplió la orden impartida por ese estrado judicial</w:t>
      </w:r>
      <w:r w:rsidR="00200EA9" w:rsidRPr="00826EFB">
        <w:rPr>
          <w:rFonts w:ascii="Arial" w:hAnsi="Arial" w:cs="Arial"/>
          <w:bCs/>
          <w:sz w:val="28"/>
          <w:szCs w:val="28"/>
        </w:rPr>
        <w:t>.</w:t>
      </w:r>
    </w:p>
    <w:p w:rsidR="00234D14" w:rsidRPr="00223183" w:rsidRDefault="00234D14" w:rsidP="00234D14">
      <w:pPr>
        <w:spacing w:line="360" w:lineRule="auto"/>
        <w:ind w:firstLine="2835"/>
        <w:jc w:val="both"/>
        <w:rPr>
          <w:rFonts w:ascii="Arial" w:hAnsi="Arial"/>
          <w:sz w:val="28"/>
          <w:szCs w:val="28"/>
        </w:rPr>
      </w:pPr>
    </w:p>
    <w:p w:rsidR="009F23B2" w:rsidRDefault="00234D14" w:rsidP="00234D14">
      <w:pPr>
        <w:spacing w:line="360" w:lineRule="auto"/>
        <w:ind w:firstLine="2835"/>
        <w:jc w:val="both"/>
        <w:rPr>
          <w:rFonts w:ascii="Arial" w:hAnsi="Arial" w:cs="Arial"/>
          <w:sz w:val="28"/>
          <w:szCs w:val="28"/>
          <w:lang w:val="es-CO"/>
        </w:rPr>
      </w:pPr>
      <w:r w:rsidRPr="00ED0406">
        <w:rPr>
          <w:rFonts w:ascii="Arial" w:hAnsi="Arial" w:cs="Arial"/>
          <w:b/>
          <w:sz w:val="28"/>
          <w:szCs w:val="28"/>
          <w:lang w:val="es-CO"/>
        </w:rPr>
        <w:t>Segundo</w:t>
      </w:r>
      <w:r w:rsidRPr="00ED0406">
        <w:rPr>
          <w:rFonts w:ascii="Arial" w:hAnsi="Arial" w:cs="Arial"/>
          <w:sz w:val="28"/>
          <w:szCs w:val="28"/>
          <w:lang w:val="es-CO"/>
        </w:rPr>
        <w:t xml:space="preserve">: </w:t>
      </w:r>
      <w:r w:rsidR="00200EA9" w:rsidRPr="00ED0406">
        <w:rPr>
          <w:rFonts w:ascii="Arial" w:hAnsi="Arial" w:cs="Arial"/>
          <w:sz w:val="28"/>
          <w:szCs w:val="28"/>
          <w:lang w:val="es-CO"/>
        </w:rPr>
        <w:t>Comunicar a los interesados en la forma prevista por el artículo 30 del Decreto 2591 de 1991</w:t>
      </w:r>
      <w:r w:rsidR="00200EA9">
        <w:rPr>
          <w:rFonts w:ascii="Arial" w:hAnsi="Arial" w:cs="Arial"/>
          <w:sz w:val="28"/>
          <w:szCs w:val="28"/>
          <w:lang w:val="es-CO"/>
        </w:rPr>
        <w:t>.</w:t>
      </w:r>
    </w:p>
    <w:p w:rsidR="00200EA9" w:rsidRDefault="00200EA9" w:rsidP="00234D14">
      <w:pPr>
        <w:spacing w:line="360" w:lineRule="auto"/>
        <w:ind w:firstLine="2835"/>
        <w:jc w:val="both"/>
        <w:rPr>
          <w:rFonts w:ascii="Arial" w:hAnsi="Arial" w:cs="Arial"/>
          <w:sz w:val="28"/>
          <w:szCs w:val="28"/>
          <w:lang w:val="es-CO"/>
        </w:rPr>
      </w:pPr>
    </w:p>
    <w:p w:rsidR="00234D14" w:rsidRPr="00ED0406" w:rsidRDefault="009F23B2" w:rsidP="00234D14">
      <w:pPr>
        <w:spacing w:line="360" w:lineRule="auto"/>
        <w:ind w:firstLine="2835"/>
        <w:jc w:val="both"/>
        <w:rPr>
          <w:rFonts w:ascii="Arial" w:hAnsi="Arial" w:cs="Arial"/>
          <w:sz w:val="28"/>
          <w:szCs w:val="28"/>
          <w:lang w:val="es-CO"/>
        </w:rPr>
      </w:pPr>
      <w:r w:rsidRPr="00ED0406">
        <w:rPr>
          <w:rFonts w:ascii="Arial" w:hAnsi="Arial" w:cs="Arial"/>
          <w:b/>
          <w:sz w:val="28"/>
          <w:szCs w:val="28"/>
          <w:lang w:val="es-CO"/>
        </w:rPr>
        <w:t>Tercero</w:t>
      </w:r>
      <w:r w:rsidRPr="00ED0406">
        <w:rPr>
          <w:rFonts w:ascii="Arial" w:hAnsi="Arial" w:cs="Arial"/>
          <w:sz w:val="28"/>
          <w:szCs w:val="28"/>
          <w:lang w:val="es-CO"/>
        </w:rPr>
        <w:t>:</w:t>
      </w:r>
      <w:r w:rsidR="00200EA9" w:rsidRPr="00200EA9">
        <w:rPr>
          <w:rFonts w:ascii="Arial" w:hAnsi="Arial" w:cs="Arial"/>
          <w:sz w:val="28"/>
          <w:szCs w:val="28"/>
          <w:lang w:val="es-CO"/>
        </w:rPr>
        <w:t xml:space="preserve"> </w:t>
      </w:r>
      <w:r w:rsidR="00200EA9" w:rsidRPr="00ED0406">
        <w:rPr>
          <w:rFonts w:ascii="Arial" w:hAnsi="Arial" w:cs="Arial"/>
          <w:sz w:val="28"/>
          <w:szCs w:val="28"/>
          <w:lang w:val="es-CO"/>
        </w:rPr>
        <w:t xml:space="preserve">Devolver la actuación al juzgado de origen </w:t>
      </w:r>
      <w:r w:rsidR="00200EA9" w:rsidRPr="00ED0406">
        <w:rPr>
          <w:rFonts w:ascii="Arial" w:hAnsi="Arial" w:cs="Arial"/>
          <w:sz w:val="28"/>
          <w:szCs w:val="28"/>
        </w:rPr>
        <w:t>para lo de su competencia.</w:t>
      </w:r>
    </w:p>
    <w:p w:rsidR="00234D14" w:rsidRPr="00DB4691" w:rsidRDefault="00234D14" w:rsidP="00234D14">
      <w:pPr>
        <w:spacing w:line="360" w:lineRule="auto"/>
        <w:ind w:firstLine="2835"/>
        <w:jc w:val="both"/>
        <w:rPr>
          <w:rFonts w:ascii="Arial" w:hAnsi="Arial" w:cs="Arial"/>
          <w:sz w:val="28"/>
          <w:szCs w:val="28"/>
          <w:highlight w:val="darkGray"/>
          <w:lang w:val="es-CO"/>
        </w:rPr>
      </w:pPr>
    </w:p>
    <w:p w:rsidR="00234D14" w:rsidRPr="00ED0406" w:rsidRDefault="00234D14" w:rsidP="00234D14">
      <w:pPr>
        <w:pStyle w:val="Sinespaciado"/>
        <w:spacing w:line="360" w:lineRule="auto"/>
        <w:ind w:firstLine="2835"/>
        <w:jc w:val="both"/>
        <w:rPr>
          <w:rFonts w:ascii="Arial" w:hAnsi="Arial" w:cs="Arial"/>
          <w:sz w:val="28"/>
          <w:szCs w:val="28"/>
        </w:rPr>
      </w:pPr>
      <w:r w:rsidRPr="00ED0406">
        <w:rPr>
          <w:rFonts w:ascii="Arial" w:hAnsi="Arial" w:cs="Arial"/>
          <w:sz w:val="28"/>
          <w:szCs w:val="28"/>
        </w:rPr>
        <w:t>Notifíquese y cúmplase,</w:t>
      </w:r>
    </w:p>
    <w:p w:rsidR="00234D14" w:rsidRPr="00ED0406" w:rsidRDefault="00234D14" w:rsidP="00650120">
      <w:pPr>
        <w:pStyle w:val="Sinespaciado"/>
        <w:spacing w:line="360" w:lineRule="auto"/>
        <w:ind w:firstLine="2835"/>
        <w:jc w:val="both"/>
        <w:rPr>
          <w:rFonts w:ascii="Arial" w:hAnsi="Arial" w:cs="Arial"/>
          <w:bCs/>
          <w:iCs/>
          <w:sz w:val="28"/>
          <w:szCs w:val="28"/>
        </w:rPr>
      </w:pPr>
    </w:p>
    <w:p w:rsidR="00234D14" w:rsidRPr="00ED0406" w:rsidRDefault="00234D14" w:rsidP="00234D14">
      <w:pPr>
        <w:pStyle w:val="Sinespaciado"/>
        <w:spacing w:line="360" w:lineRule="auto"/>
        <w:ind w:firstLine="2835"/>
        <w:jc w:val="both"/>
        <w:rPr>
          <w:rFonts w:ascii="Arial" w:hAnsi="Arial" w:cs="Arial"/>
          <w:b/>
          <w:spacing w:val="-3"/>
          <w:sz w:val="24"/>
          <w:szCs w:val="24"/>
        </w:rPr>
      </w:pPr>
      <w:r w:rsidRPr="00ED0406">
        <w:rPr>
          <w:rFonts w:ascii="Arial" w:hAnsi="Arial" w:cs="Arial"/>
          <w:spacing w:val="-3"/>
          <w:sz w:val="28"/>
          <w:szCs w:val="28"/>
        </w:rPr>
        <w:t>Los Magistrados,</w:t>
      </w:r>
    </w:p>
    <w:p w:rsidR="005B383A" w:rsidRDefault="005B383A" w:rsidP="00234D14">
      <w:pPr>
        <w:pStyle w:val="Sinespaciado"/>
        <w:spacing w:line="360" w:lineRule="auto"/>
        <w:ind w:firstLine="2835"/>
        <w:jc w:val="both"/>
        <w:rPr>
          <w:rFonts w:ascii="Arial" w:hAnsi="Arial" w:cs="Arial"/>
          <w:b/>
          <w:spacing w:val="-3"/>
          <w:sz w:val="28"/>
          <w:szCs w:val="28"/>
        </w:rPr>
      </w:pPr>
    </w:p>
    <w:p w:rsidR="00200EA9" w:rsidRDefault="00200EA9" w:rsidP="00234D14">
      <w:pPr>
        <w:pStyle w:val="Sinespaciado"/>
        <w:spacing w:line="360" w:lineRule="auto"/>
        <w:ind w:firstLine="2835"/>
        <w:jc w:val="both"/>
        <w:rPr>
          <w:rFonts w:ascii="Arial" w:hAnsi="Arial" w:cs="Arial"/>
          <w:b/>
          <w:spacing w:val="-3"/>
          <w:sz w:val="28"/>
          <w:szCs w:val="28"/>
        </w:rPr>
      </w:pPr>
    </w:p>
    <w:p w:rsidR="00234D14" w:rsidRPr="00ED0406" w:rsidRDefault="00234D14" w:rsidP="00234D14">
      <w:pPr>
        <w:pStyle w:val="Sinespaciado"/>
        <w:spacing w:line="360" w:lineRule="auto"/>
        <w:ind w:firstLine="2835"/>
        <w:jc w:val="both"/>
        <w:rPr>
          <w:rFonts w:ascii="Arial" w:hAnsi="Arial" w:cs="Arial"/>
          <w:b/>
          <w:spacing w:val="-3"/>
          <w:sz w:val="24"/>
          <w:szCs w:val="24"/>
        </w:rPr>
      </w:pPr>
      <w:r w:rsidRPr="00ED0406">
        <w:rPr>
          <w:rFonts w:ascii="Arial" w:hAnsi="Arial" w:cs="Arial"/>
          <w:b/>
          <w:spacing w:val="-3"/>
          <w:sz w:val="24"/>
          <w:szCs w:val="24"/>
        </w:rPr>
        <w:t>EDDER JIMMY SÁNCHEZ CALAMBÁS</w:t>
      </w:r>
    </w:p>
    <w:p w:rsidR="00234D14" w:rsidRDefault="00234D14" w:rsidP="00234D14">
      <w:pPr>
        <w:pStyle w:val="Sinespaciado"/>
        <w:spacing w:line="360" w:lineRule="auto"/>
        <w:ind w:firstLine="2835"/>
        <w:jc w:val="both"/>
        <w:rPr>
          <w:rFonts w:ascii="Arial" w:hAnsi="Arial" w:cs="Arial"/>
          <w:b/>
          <w:spacing w:val="-3"/>
          <w:sz w:val="28"/>
          <w:szCs w:val="28"/>
        </w:rPr>
      </w:pPr>
    </w:p>
    <w:p w:rsidR="003E715E" w:rsidRDefault="003E715E" w:rsidP="00234D14">
      <w:pPr>
        <w:pStyle w:val="Sinespaciado"/>
        <w:spacing w:line="360" w:lineRule="auto"/>
        <w:ind w:firstLine="2835"/>
        <w:jc w:val="both"/>
        <w:rPr>
          <w:rFonts w:ascii="Arial" w:hAnsi="Arial" w:cs="Arial"/>
          <w:b/>
          <w:spacing w:val="-3"/>
          <w:sz w:val="28"/>
          <w:szCs w:val="28"/>
        </w:rPr>
      </w:pPr>
    </w:p>
    <w:p w:rsidR="00200EA9" w:rsidRPr="005B383A" w:rsidRDefault="00200EA9" w:rsidP="00234D14">
      <w:pPr>
        <w:pStyle w:val="Sinespaciado"/>
        <w:spacing w:line="360" w:lineRule="auto"/>
        <w:ind w:firstLine="2835"/>
        <w:jc w:val="both"/>
        <w:rPr>
          <w:rFonts w:ascii="Arial" w:hAnsi="Arial" w:cs="Arial"/>
          <w:b/>
          <w:spacing w:val="-3"/>
          <w:sz w:val="28"/>
          <w:szCs w:val="28"/>
        </w:rPr>
      </w:pPr>
    </w:p>
    <w:p w:rsidR="00295EA8" w:rsidRPr="00FB1575" w:rsidRDefault="00234D14" w:rsidP="00FB1575">
      <w:pPr>
        <w:pStyle w:val="Sinespaciado"/>
        <w:spacing w:line="360" w:lineRule="auto"/>
        <w:jc w:val="both"/>
        <w:rPr>
          <w:rFonts w:ascii="Arial" w:hAnsi="Arial" w:cs="Arial"/>
          <w:b/>
          <w:spacing w:val="-3"/>
          <w:sz w:val="24"/>
          <w:szCs w:val="24"/>
        </w:rPr>
      </w:pPr>
      <w:r w:rsidRPr="00ED0406">
        <w:rPr>
          <w:rFonts w:ascii="Arial" w:hAnsi="Arial" w:cs="Arial"/>
          <w:b/>
          <w:spacing w:val="-3"/>
          <w:sz w:val="24"/>
          <w:szCs w:val="24"/>
        </w:rPr>
        <w:t>JAIME ALBERTO SARAZA NARANJO</w:t>
      </w:r>
      <w:r w:rsidR="00650120">
        <w:rPr>
          <w:rFonts w:ascii="Arial" w:hAnsi="Arial" w:cs="Arial"/>
          <w:b/>
          <w:spacing w:val="-3"/>
          <w:sz w:val="24"/>
          <w:szCs w:val="24"/>
        </w:rPr>
        <w:tab/>
      </w:r>
      <w:r w:rsidR="00650120">
        <w:rPr>
          <w:rFonts w:ascii="Arial" w:hAnsi="Arial" w:cs="Arial"/>
          <w:b/>
          <w:spacing w:val="-3"/>
          <w:sz w:val="24"/>
          <w:szCs w:val="24"/>
        </w:rPr>
        <w:tab/>
        <w:t xml:space="preserve">     </w:t>
      </w:r>
      <w:r w:rsidRPr="00ED0406">
        <w:rPr>
          <w:rFonts w:ascii="Arial" w:hAnsi="Arial" w:cs="Arial"/>
          <w:b/>
          <w:sz w:val="24"/>
          <w:szCs w:val="24"/>
        </w:rPr>
        <w:t>CLAUDIA MARÍA ARCILA RÍOS</w:t>
      </w:r>
      <w:bookmarkStart w:id="0" w:name="_GoBack"/>
      <w:bookmarkEnd w:id="0"/>
    </w:p>
    <w:sectPr w:rsidR="00295EA8" w:rsidRPr="00FB1575" w:rsidSect="00915542">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9C" w:rsidRDefault="0098319C" w:rsidP="00234D14">
      <w:r>
        <w:separator/>
      </w:r>
    </w:p>
  </w:endnote>
  <w:endnote w:type="continuationSeparator" w:id="0">
    <w:p w:rsidR="0098319C" w:rsidRDefault="0098319C" w:rsidP="002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737CA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8319C">
      <w:rPr>
        <w:rFonts w:ascii="Arial" w:hAnsi="Arial" w:cs="Arial"/>
        <w:noProof/>
        <w:sz w:val="22"/>
        <w:szCs w:val="22"/>
      </w:rPr>
      <w:t>1</w:t>
    </w:r>
    <w:r w:rsidRPr="00B97631">
      <w:rPr>
        <w:rFonts w:ascii="Arial" w:hAnsi="Arial" w:cs="Arial"/>
        <w:sz w:val="22"/>
        <w:szCs w:val="22"/>
      </w:rPr>
      <w:fldChar w:fldCharType="end"/>
    </w:r>
  </w:p>
  <w:p w:rsidR="00DF4F29" w:rsidRDefault="009831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9C" w:rsidRDefault="0098319C" w:rsidP="00234D14">
      <w:r>
        <w:separator/>
      </w:r>
    </w:p>
  </w:footnote>
  <w:footnote w:type="continuationSeparator" w:id="0">
    <w:p w:rsidR="0098319C" w:rsidRDefault="0098319C" w:rsidP="00234D14">
      <w:r>
        <w:continuationSeparator/>
      </w:r>
    </w:p>
  </w:footnote>
  <w:footnote w:id="1">
    <w:p w:rsidR="00A03FB9" w:rsidRPr="00A03FB9" w:rsidRDefault="00A03FB9">
      <w:pPr>
        <w:pStyle w:val="Textonotapie"/>
        <w:rPr>
          <w:lang w:val="es-CO"/>
        </w:rPr>
      </w:pPr>
      <w:r>
        <w:rPr>
          <w:rStyle w:val="Refdenotaalpie"/>
        </w:rPr>
        <w:footnoteRef/>
      </w:r>
      <w:r>
        <w:t xml:space="preserve"> </w:t>
      </w:r>
      <w:r w:rsidRPr="00E1598C">
        <w:rPr>
          <w:rFonts w:ascii="Arial" w:hAnsi="Arial" w:cs="Arial"/>
          <w:sz w:val="18"/>
          <w:szCs w:val="18"/>
          <w:lang w:val="es-CO"/>
        </w:rPr>
        <w:t>Fl. 1 Cd. Desacato</w:t>
      </w:r>
      <w:r>
        <w:rPr>
          <w:rFonts w:ascii="Arial" w:hAnsi="Arial" w:cs="Arial"/>
          <w:sz w:val="18"/>
          <w:szCs w:val="18"/>
          <w:lang w:val="es-CO"/>
        </w:rPr>
        <w:t>.</w:t>
      </w:r>
    </w:p>
  </w:footnote>
  <w:footnote w:id="2">
    <w:p w:rsidR="004D0A00" w:rsidRPr="0020631B" w:rsidRDefault="004D0A00" w:rsidP="004D0A00">
      <w:pPr>
        <w:pStyle w:val="Textonotapie"/>
        <w:jc w:val="both"/>
        <w:rPr>
          <w:rFonts w:ascii="Arial" w:hAnsi="Arial" w:cs="Arial"/>
          <w:lang w:val="es-CO"/>
        </w:rPr>
      </w:pPr>
      <w:r w:rsidRPr="00E1598C">
        <w:rPr>
          <w:rStyle w:val="Refdenotaalpie"/>
          <w:rFonts w:ascii="Arial" w:hAnsi="Arial" w:cs="Arial"/>
          <w:sz w:val="18"/>
          <w:szCs w:val="18"/>
        </w:rPr>
        <w:footnoteRef/>
      </w:r>
      <w:r w:rsidRPr="00E1598C">
        <w:rPr>
          <w:rFonts w:ascii="Arial" w:hAnsi="Arial" w:cs="Arial"/>
          <w:sz w:val="18"/>
          <w:szCs w:val="18"/>
        </w:rPr>
        <w:t xml:space="preserve"> </w:t>
      </w:r>
      <w:r w:rsidRPr="00E1598C">
        <w:rPr>
          <w:rFonts w:ascii="Arial" w:hAnsi="Arial" w:cs="Arial"/>
          <w:sz w:val="18"/>
          <w:szCs w:val="18"/>
          <w:lang w:val="es-CO"/>
        </w:rPr>
        <w:t>Fl. 1-8</w:t>
      </w:r>
      <w:r w:rsidR="00941FCF">
        <w:rPr>
          <w:rFonts w:ascii="Arial" w:hAnsi="Arial" w:cs="Arial"/>
          <w:sz w:val="18"/>
          <w:szCs w:val="18"/>
          <w:lang w:val="es-CO"/>
        </w:rPr>
        <w:t xml:space="preserve"> Ib</w:t>
      </w:r>
      <w:r w:rsidRPr="00E1598C">
        <w:rPr>
          <w:rFonts w:ascii="Arial" w:hAnsi="Arial" w:cs="Arial"/>
          <w:sz w:val="18"/>
          <w:szCs w:val="18"/>
          <w:lang w:val="es-CO"/>
        </w:rPr>
        <w:t>.</w:t>
      </w:r>
    </w:p>
  </w:footnote>
  <w:footnote w:id="3">
    <w:p w:rsidR="00552122" w:rsidRPr="00552122" w:rsidRDefault="00552122">
      <w:pPr>
        <w:pStyle w:val="Textonotapie"/>
        <w:rPr>
          <w:lang w:val="es-CO"/>
        </w:rPr>
      </w:pPr>
      <w:r>
        <w:rPr>
          <w:rStyle w:val="Refdenotaalpie"/>
        </w:rPr>
        <w:footnoteRef/>
      </w:r>
      <w:r>
        <w:t xml:space="preserve"> </w:t>
      </w:r>
      <w:r w:rsidR="00576B5B">
        <w:rPr>
          <w:rFonts w:ascii="Arial" w:hAnsi="Arial" w:cs="Arial"/>
          <w:sz w:val="18"/>
          <w:szCs w:val="18"/>
          <w:lang w:val="es-CO"/>
        </w:rPr>
        <w:t>Folios 3-12</w:t>
      </w:r>
      <w:r w:rsidRPr="00552122">
        <w:rPr>
          <w:rFonts w:ascii="Arial" w:hAnsi="Arial" w:cs="Arial"/>
          <w:sz w:val="18"/>
          <w:szCs w:val="18"/>
          <w:lang w:val="es-CO"/>
        </w:rPr>
        <w:t xml:space="preserve"> Ib.</w:t>
      </w:r>
    </w:p>
  </w:footnote>
  <w:footnote w:id="4">
    <w:p w:rsidR="00576B5B" w:rsidRPr="00576B5B" w:rsidRDefault="00576B5B">
      <w:pPr>
        <w:pStyle w:val="Textonotapie"/>
        <w:rPr>
          <w:lang w:val="es-CO"/>
        </w:rPr>
      </w:pPr>
      <w:r>
        <w:rPr>
          <w:rStyle w:val="Refdenotaalpie"/>
        </w:rPr>
        <w:footnoteRef/>
      </w:r>
      <w:r>
        <w:t xml:space="preserve"> </w:t>
      </w:r>
      <w:r w:rsidR="00941FCF">
        <w:rPr>
          <w:rFonts w:ascii="Arial" w:hAnsi="Arial" w:cs="Arial"/>
          <w:sz w:val="18"/>
          <w:szCs w:val="18"/>
          <w:lang w:val="es-CO"/>
        </w:rPr>
        <w:t>Folios 14</w:t>
      </w:r>
      <w:r>
        <w:rPr>
          <w:rFonts w:ascii="Arial" w:hAnsi="Arial" w:cs="Arial"/>
          <w:sz w:val="18"/>
          <w:szCs w:val="18"/>
          <w:lang w:val="es-CO"/>
        </w:rPr>
        <w:t xml:space="preserve"> </w:t>
      </w:r>
      <w:r w:rsidRPr="00552122">
        <w:rPr>
          <w:rFonts w:ascii="Arial" w:hAnsi="Arial" w:cs="Arial"/>
          <w:sz w:val="18"/>
          <w:szCs w:val="18"/>
          <w:lang w:val="es-CO"/>
        </w:rPr>
        <w:t>Ib</w:t>
      </w:r>
      <w:r w:rsidR="00047890">
        <w:rPr>
          <w:rFonts w:ascii="Arial" w:hAnsi="Arial" w:cs="Arial"/>
          <w:sz w:val="18"/>
          <w:szCs w:val="18"/>
          <w:lang w:val="es-CO"/>
        </w:rPr>
        <w:t>.</w:t>
      </w:r>
    </w:p>
  </w:footnote>
  <w:footnote w:id="5">
    <w:p w:rsidR="00047890" w:rsidRPr="00047890" w:rsidRDefault="00047890">
      <w:pPr>
        <w:pStyle w:val="Textonotapie"/>
        <w:rPr>
          <w:lang w:val="es-CO"/>
        </w:rPr>
      </w:pPr>
      <w:r>
        <w:rPr>
          <w:rStyle w:val="Refdenotaalpie"/>
        </w:rPr>
        <w:footnoteRef/>
      </w:r>
      <w:r>
        <w:t xml:space="preserve"> </w:t>
      </w:r>
      <w:r w:rsidR="00941FCF">
        <w:rPr>
          <w:rFonts w:ascii="Arial" w:hAnsi="Arial" w:cs="Arial"/>
          <w:sz w:val="18"/>
          <w:szCs w:val="18"/>
          <w:lang w:val="es-CO"/>
        </w:rPr>
        <w:t>Folios 15</w:t>
      </w:r>
      <w:r>
        <w:rPr>
          <w:rFonts w:ascii="Arial" w:hAnsi="Arial" w:cs="Arial"/>
          <w:sz w:val="18"/>
          <w:szCs w:val="18"/>
          <w:lang w:val="es-CO"/>
        </w:rPr>
        <w:t xml:space="preserve"> </w:t>
      </w:r>
      <w:r w:rsidRPr="00552122">
        <w:rPr>
          <w:rFonts w:ascii="Arial" w:hAnsi="Arial" w:cs="Arial"/>
          <w:sz w:val="18"/>
          <w:szCs w:val="18"/>
          <w:lang w:val="es-CO"/>
        </w:rPr>
        <w:t>Ib</w:t>
      </w:r>
      <w:r>
        <w:rPr>
          <w:rFonts w:ascii="Arial" w:hAnsi="Arial" w:cs="Arial"/>
          <w:sz w:val="18"/>
          <w:szCs w:val="18"/>
          <w:lang w:val="es-CO"/>
        </w:rPr>
        <w:t>.</w:t>
      </w:r>
    </w:p>
  </w:footnote>
  <w:footnote w:id="6">
    <w:p w:rsidR="00234D14" w:rsidRPr="00B848A1" w:rsidRDefault="00234D14" w:rsidP="00234D14">
      <w:pPr>
        <w:jc w:val="both"/>
        <w:rPr>
          <w:rFonts w:ascii="Arial" w:hAnsi="Arial" w:cs="Arial"/>
          <w:i/>
          <w:sz w:val="18"/>
          <w:szCs w:val="18"/>
          <w:lang w:val="es-MX"/>
        </w:rPr>
      </w:pPr>
      <w:r w:rsidRPr="00B848A1">
        <w:rPr>
          <w:rStyle w:val="Refdenotaalpie"/>
          <w:rFonts w:ascii="Arial" w:hAnsi="Arial" w:cs="Arial"/>
          <w:i/>
          <w:sz w:val="18"/>
          <w:szCs w:val="18"/>
        </w:rPr>
        <w:footnoteRef/>
      </w:r>
      <w:r w:rsidRPr="00B848A1">
        <w:rPr>
          <w:rFonts w:ascii="Arial" w:hAnsi="Arial" w:cs="Arial"/>
          <w:i/>
          <w:sz w:val="18"/>
          <w:szCs w:val="18"/>
        </w:rPr>
        <w:t xml:space="preserve"> </w:t>
      </w:r>
      <w:r w:rsidRPr="00B848A1">
        <w:rPr>
          <w:rFonts w:ascii="Arial" w:hAnsi="Arial" w:cs="Arial"/>
          <w:i/>
          <w:sz w:val="18"/>
          <w:szCs w:val="18"/>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234D14" w:rsidRPr="002B61E7" w:rsidRDefault="00234D14" w:rsidP="00234D14">
      <w:pPr>
        <w:pStyle w:val="Textonotapie"/>
        <w:jc w:val="both"/>
        <w:rPr>
          <w:lang w:val="es-CO"/>
        </w:rPr>
      </w:pPr>
      <w:r w:rsidRPr="00B848A1">
        <w:rPr>
          <w:rFonts w:ascii="Arial" w:hAnsi="Arial" w:cs="Arial"/>
          <w:i/>
          <w:sz w:val="18"/>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7">
    <w:p w:rsidR="00B848A1" w:rsidRPr="00B848A1" w:rsidRDefault="00B848A1">
      <w:pPr>
        <w:pStyle w:val="Textonotapie"/>
        <w:rPr>
          <w:lang w:val="es-CO"/>
        </w:rPr>
      </w:pPr>
      <w:r>
        <w:rPr>
          <w:rStyle w:val="Refdenotaalpie"/>
        </w:rPr>
        <w:footnoteRef/>
      </w:r>
      <w:r>
        <w:t xml:space="preserve"> </w:t>
      </w:r>
      <w:r>
        <w:rPr>
          <w:rFonts w:ascii="Arial" w:hAnsi="Arial" w:cs="Arial"/>
          <w:sz w:val="18"/>
          <w:szCs w:val="18"/>
          <w:lang w:val="es-CO"/>
        </w:rPr>
        <w:t xml:space="preserve">Folio 16 </w:t>
      </w:r>
      <w:r w:rsidRPr="00552122">
        <w:rPr>
          <w:rFonts w:ascii="Arial" w:hAnsi="Arial" w:cs="Arial"/>
          <w:sz w:val="18"/>
          <w:szCs w:val="18"/>
          <w:lang w:val="es-CO"/>
        </w:rPr>
        <w:t>Ib</w:t>
      </w:r>
      <w:r>
        <w:rPr>
          <w:rFonts w:ascii="Arial" w:hAnsi="Arial" w:cs="Arial"/>
          <w:sz w:val="18"/>
          <w:szCs w:val="18"/>
          <w:lang w:val="es-CO"/>
        </w:rPr>
        <w:t>.</w:t>
      </w:r>
    </w:p>
  </w:footnote>
  <w:footnote w:id="8">
    <w:p w:rsidR="00791C4D" w:rsidRPr="00791C4D" w:rsidRDefault="00791C4D">
      <w:pPr>
        <w:pStyle w:val="Textonotapie"/>
        <w:rPr>
          <w:lang w:val="es-CO"/>
        </w:rPr>
      </w:pPr>
      <w:r>
        <w:rPr>
          <w:rStyle w:val="Refdenotaalpie"/>
        </w:rPr>
        <w:footnoteRef/>
      </w:r>
      <w:r>
        <w:t xml:space="preserve"> </w:t>
      </w:r>
      <w:r>
        <w:rPr>
          <w:rFonts w:ascii="Arial" w:hAnsi="Arial" w:cs="Arial"/>
          <w:sz w:val="18"/>
          <w:szCs w:val="18"/>
          <w:lang w:val="es-CO"/>
        </w:rPr>
        <w:t xml:space="preserve">Folios 33-34 </w:t>
      </w:r>
      <w:r w:rsidRPr="00552122">
        <w:rPr>
          <w:rFonts w:ascii="Arial" w:hAnsi="Arial" w:cs="Arial"/>
          <w:sz w:val="18"/>
          <w:szCs w:val="18"/>
          <w:lang w:val="es-CO"/>
        </w:rPr>
        <w:t>Ib</w:t>
      </w:r>
      <w:r>
        <w:rPr>
          <w:rFonts w:ascii="Arial" w:hAnsi="Arial" w:cs="Arial"/>
          <w:sz w:val="18"/>
          <w:szCs w:val="18"/>
          <w:lang w:val="es-CO"/>
        </w:rPr>
        <w:t>.</w:t>
      </w:r>
    </w:p>
  </w:footnote>
  <w:footnote w:id="9">
    <w:p w:rsidR="00E96DEA" w:rsidRPr="00E96DEA" w:rsidRDefault="00E96DEA">
      <w:pPr>
        <w:pStyle w:val="Textonotapie"/>
        <w:rPr>
          <w:rFonts w:ascii="Arial" w:hAnsi="Arial" w:cs="Arial"/>
          <w:lang w:val="es-CO"/>
        </w:rPr>
      </w:pPr>
      <w:r w:rsidRPr="00E96DEA">
        <w:rPr>
          <w:rStyle w:val="Refdenotaalpie"/>
          <w:rFonts w:ascii="Arial" w:hAnsi="Arial" w:cs="Arial"/>
        </w:rPr>
        <w:footnoteRef/>
      </w:r>
      <w:r w:rsidRPr="00E96DEA">
        <w:rPr>
          <w:rFonts w:ascii="Arial" w:hAnsi="Arial" w:cs="Arial"/>
        </w:rPr>
        <w:t xml:space="preserve"> </w:t>
      </w:r>
      <w:r w:rsidRPr="00E96DEA">
        <w:rPr>
          <w:rFonts w:ascii="Arial" w:hAnsi="Arial" w:cs="Arial"/>
          <w:lang w:val="es-CO"/>
        </w:rPr>
        <w:t>Fl. 3 Cuaderno Consulta</w:t>
      </w:r>
    </w:p>
  </w:footnote>
  <w:footnote w:id="10">
    <w:p w:rsidR="006713ED" w:rsidRPr="006713ED" w:rsidRDefault="006713ED">
      <w:pPr>
        <w:pStyle w:val="Textonotapie"/>
        <w:rPr>
          <w:lang w:val="es-CO"/>
        </w:rPr>
      </w:pPr>
      <w:r>
        <w:rPr>
          <w:rStyle w:val="Refdenotaalpie"/>
        </w:rPr>
        <w:footnoteRef/>
      </w:r>
      <w:r>
        <w:t xml:space="preserve"> </w:t>
      </w:r>
      <w:r>
        <w:rPr>
          <w:lang w:val="es-CO"/>
        </w:rPr>
        <w:t xml:space="preserve">Fls. </w:t>
      </w:r>
    </w:p>
  </w:footnote>
  <w:footnote w:id="11">
    <w:p w:rsidR="00200EA9" w:rsidRPr="0085585E" w:rsidRDefault="00200EA9" w:rsidP="00200EA9">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737CA2"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737CA2"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01347873" wp14:editId="54FD795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98319C" w:rsidP="005B38E1">
    <w:pPr>
      <w:pStyle w:val="Sinespaciado1"/>
      <w:rPr>
        <w:rFonts w:ascii="Arial" w:hAnsi="Arial" w:cs="Arial"/>
        <w:sz w:val="16"/>
        <w:szCs w:val="16"/>
      </w:rPr>
    </w:pPr>
  </w:p>
  <w:p w:rsidR="00DF4F29" w:rsidRPr="005643A9" w:rsidRDefault="0098319C" w:rsidP="005B38E1">
    <w:pPr>
      <w:pStyle w:val="Sinespaciado"/>
      <w:rPr>
        <w:rFonts w:ascii="Arial" w:hAnsi="Arial" w:cs="Arial"/>
        <w:sz w:val="16"/>
        <w:szCs w:val="16"/>
      </w:rPr>
    </w:pPr>
  </w:p>
  <w:p w:rsidR="00DF4F29" w:rsidRDefault="00737CA2"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737CA2"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Inc. Desacato. Cons</w:t>
    </w:r>
    <w:r w:rsidR="00FE4814">
      <w:rPr>
        <w:rFonts w:ascii="Arial" w:hAnsi="Arial" w:cs="Arial"/>
        <w:sz w:val="16"/>
        <w:szCs w:val="16"/>
      </w:rPr>
      <w:t>ult</w:t>
    </w:r>
    <w:r w:rsidR="002D0BB0">
      <w:rPr>
        <w:rFonts w:ascii="Arial" w:hAnsi="Arial" w:cs="Arial"/>
        <w:sz w:val="16"/>
        <w:szCs w:val="16"/>
      </w:rPr>
      <w:t>a. 66001-31-10-001-2015-00671-01</w:t>
    </w:r>
  </w:p>
  <w:p w:rsidR="006778A2" w:rsidRPr="005643A9" w:rsidRDefault="0098319C" w:rsidP="005B38E1">
    <w:pPr>
      <w:pStyle w:val="Sinespaciado"/>
      <w:rPr>
        <w:rFonts w:ascii="Arial" w:hAnsi="Arial" w:cs="Arial"/>
        <w:sz w:val="16"/>
        <w:szCs w:val="16"/>
      </w:rPr>
    </w:pPr>
  </w:p>
  <w:p w:rsidR="00C610C9" w:rsidRDefault="0098319C">
    <w:pPr>
      <w:pStyle w:val="Encabezado"/>
      <w:pBdr>
        <w:bottom w:val="single" w:sz="12" w:space="1" w:color="auto"/>
      </w:pBdr>
      <w:rPr>
        <w:rFonts w:ascii="Arial" w:hAnsi="Arial" w:cs="Arial"/>
        <w:sz w:val="16"/>
        <w:szCs w:val="16"/>
      </w:rPr>
    </w:pPr>
  </w:p>
  <w:p w:rsidR="00C610C9" w:rsidRDefault="0098319C">
    <w:pPr>
      <w:pStyle w:val="Encabezado"/>
      <w:rPr>
        <w:rFonts w:ascii="Arial" w:hAnsi="Arial" w:cs="Arial"/>
        <w:sz w:val="16"/>
        <w:szCs w:val="16"/>
      </w:rPr>
    </w:pPr>
  </w:p>
  <w:p w:rsidR="00C610C9" w:rsidRPr="005643A9" w:rsidRDefault="0098319C">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14"/>
    <w:rsid w:val="00006C7C"/>
    <w:rsid w:val="0001346C"/>
    <w:rsid w:val="00047890"/>
    <w:rsid w:val="000510E6"/>
    <w:rsid w:val="0005469D"/>
    <w:rsid w:val="00056B4F"/>
    <w:rsid w:val="00061C22"/>
    <w:rsid w:val="00074C66"/>
    <w:rsid w:val="000953B0"/>
    <w:rsid w:val="000B0A5F"/>
    <w:rsid w:val="000D1759"/>
    <w:rsid w:val="000E2DB9"/>
    <w:rsid w:val="001613EA"/>
    <w:rsid w:val="001636B5"/>
    <w:rsid w:val="00176E0C"/>
    <w:rsid w:val="001A3C3D"/>
    <w:rsid w:val="001A461A"/>
    <w:rsid w:val="001D2BD4"/>
    <w:rsid w:val="00200EA9"/>
    <w:rsid w:val="00223183"/>
    <w:rsid w:val="00234D14"/>
    <w:rsid w:val="0025152C"/>
    <w:rsid w:val="00262765"/>
    <w:rsid w:val="0027368C"/>
    <w:rsid w:val="00292BF4"/>
    <w:rsid w:val="002D0BB0"/>
    <w:rsid w:val="002E08D8"/>
    <w:rsid w:val="002E5564"/>
    <w:rsid w:val="0030368F"/>
    <w:rsid w:val="00304215"/>
    <w:rsid w:val="00316208"/>
    <w:rsid w:val="00327B18"/>
    <w:rsid w:val="0033099F"/>
    <w:rsid w:val="003313E8"/>
    <w:rsid w:val="0035107E"/>
    <w:rsid w:val="003B20A1"/>
    <w:rsid w:val="003E4FE5"/>
    <w:rsid w:val="003E715E"/>
    <w:rsid w:val="003F461C"/>
    <w:rsid w:val="003F573A"/>
    <w:rsid w:val="00430397"/>
    <w:rsid w:val="004818CA"/>
    <w:rsid w:val="004A1942"/>
    <w:rsid w:val="004B21D2"/>
    <w:rsid w:val="004C68B3"/>
    <w:rsid w:val="004D0A00"/>
    <w:rsid w:val="005356E4"/>
    <w:rsid w:val="00552122"/>
    <w:rsid w:val="005579F5"/>
    <w:rsid w:val="005635B8"/>
    <w:rsid w:val="00564DC6"/>
    <w:rsid w:val="005755C0"/>
    <w:rsid w:val="005766CD"/>
    <w:rsid w:val="00576B5B"/>
    <w:rsid w:val="005A089D"/>
    <w:rsid w:val="005A7FF2"/>
    <w:rsid w:val="005B383A"/>
    <w:rsid w:val="006111D7"/>
    <w:rsid w:val="00650120"/>
    <w:rsid w:val="006531BC"/>
    <w:rsid w:val="0065487D"/>
    <w:rsid w:val="00654EC2"/>
    <w:rsid w:val="006713ED"/>
    <w:rsid w:val="00680EF4"/>
    <w:rsid w:val="006A2F0D"/>
    <w:rsid w:val="006C2658"/>
    <w:rsid w:val="006C53B8"/>
    <w:rsid w:val="00704DF6"/>
    <w:rsid w:val="00737CA2"/>
    <w:rsid w:val="00744226"/>
    <w:rsid w:val="007549CE"/>
    <w:rsid w:val="00770F2B"/>
    <w:rsid w:val="0079079B"/>
    <w:rsid w:val="00791C4D"/>
    <w:rsid w:val="007B09B9"/>
    <w:rsid w:val="007C3A84"/>
    <w:rsid w:val="007C7CB4"/>
    <w:rsid w:val="007F4313"/>
    <w:rsid w:val="00844AC9"/>
    <w:rsid w:val="00876479"/>
    <w:rsid w:val="00896E12"/>
    <w:rsid w:val="00915542"/>
    <w:rsid w:val="009351CE"/>
    <w:rsid w:val="00941FCF"/>
    <w:rsid w:val="00944FD2"/>
    <w:rsid w:val="009672EF"/>
    <w:rsid w:val="0098319C"/>
    <w:rsid w:val="009847E9"/>
    <w:rsid w:val="009A0AE7"/>
    <w:rsid w:val="009B69D5"/>
    <w:rsid w:val="009D5B93"/>
    <w:rsid w:val="009D6158"/>
    <w:rsid w:val="009F23B2"/>
    <w:rsid w:val="009F766E"/>
    <w:rsid w:val="00A007B1"/>
    <w:rsid w:val="00A02A6F"/>
    <w:rsid w:val="00A03FB9"/>
    <w:rsid w:val="00A044FD"/>
    <w:rsid w:val="00A75AB2"/>
    <w:rsid w:val="00AA04E0"/>
    <w:rsid w:val="00AA4C15"/>
    <w:rsid w:val="00AB2136"/>
    <w:rsid w:val="00AB6149"/>
    <w:rsid w:val="00AD5E97"/>
    <w:rsid w:val="00AD6EB8"/>
    <w:rsid w:val="00AF05D1"/>
    <w:rsid w:val="00B0425A"/>
    <w:rsid w:val="00B26549"/>
    <w:rsid w:val="00B34683"/>
    <w:rsid w:val="00B441A6"/>
    <w:rsid w:val="00B50153"/>
    <w:rsid w:val="00B57789"/>
    <w:rsid w:val="00B60DCE"/>
    <w:rsid w:val="00B848A1"/>
    <w:rsid w:val="00B94EDF"/>
    <w:rsid w:val="00BA02BC"/>
    <w:rsid w:val="00BA75AC"/>
    <w:rsid w:val="00BD7A35"/>
    <w:rsid w:val="00C30778"/>
    <w:rsid w:val="00C42DCF"/>
    <w:rsid w:val="00C43E91"/>
    <w:rsid w:val="00C8271A"/>
    <w:rsid w:val="00CA3625"/>
    <w:rsid w:val="00CD52BB"/>
    <w:rsid w:val="00CE3041"/>
    <w:rsid w:val="00D0068C"/>
    <w:rsid w:val="00D068BB"/>
    <w:rsid w:val="00D269CC"/>
    <w:rsid w:val="00D518FF"/>
    <w:rsid w:val="00D819D1"/>
    <w:rsid w:val="00DB0EF9"/>
    <w:rsid w:val="00DB4691"/>
    <w:rsid w:val="00DB541C"/>
    <w:rsid w:val="00DD7FD2"/>
    <w:rsid w:val="00DE268E"/>
    <w:rsid w:val="00DE7DD7"/>
    <w:rsid w:val="00E044D0"/>
    <w:rsid w:val="00E1598C"/>
    <w:rsid w:val="00E372EA"/>
    <w:rsid w:val="00E66EB0"/>
    <w:rsid w:val="00E76046"/>
    <w:rsid w:val="00E76184"/>
    <w:rsid w:val="00E90776"/>
    <w:rsid w:val="00E96DEA"/>
    <w:rsid w:val="00ED0406"/>
    <w:rsid w:val="00ED06F9"/>
    <w:rsid w:val="00EF7318"/>
    <w:rsid w:val="00F21044"/>
    <w:rsid w:val="00F2365F"/>
    <w:rsid w:val="00F23919"/>
    <w:rsid w:val="00F31E97"/>
    <w:rsid w:val="00F44D3A"/>
    <w:rsid w:val="00F9470F"/>
    <w:rsid w:val="00FA5809"/>
    <w:rsid w:val="00FB1575"/>
    <w:rsid w:val="00FC6DD6"/>
    <w:rsid w:val="00FD6EF3"/>
    <w:rsid w:val="00FE4814"/>
    <w:rsid w:val="00FE5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80B19-DAC0-4CD3-9F47-F61F3589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1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234D14"/>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234D14"/>
    <w:rPr>
      <w:rFonts w:ascii="Times New Roman" w:eastAsia="Times New Roman" w:hAnsi="Times New Roman" w:cs="Times New Roman"/>
      <w:sz w:val="20"/>
      <w:szCs w:val="20"/>
      <w:lang w:eastAsia="es-ES"/>
    </w:rPr>
  </w:style>
  <w:style w:type="character" w:styleId="Refdenotaalpie">
    <w:name w:val="footnote reference"/>
    <w:aliases w:val="Texto de nota al pie"/>
    <w:rsid w:val="00234D14"/>
    <w:rPr>
      <w:vertAlign w:val="superscript"/>
    </w:rPr>
  </w:style>
  <w:style w:type="paragraph" w:customStyle="1" w:styleId="Sinespaciado1">
    <w:name w:val="Sin espaciado1"/>
    <w:rsid w:val="00234D14"/>
    <w:pPr>
      <w:spacing w:after="0" w:line="240" w:lineRule="auto"/>
    </w:pPr>
    <w:rPr>
      <w:rFonts w:ascii="Calibri" w:eastAsia="Times New Roman" w:hAnsi="Calibri" w:cs="Times New Roman"/>
      <w:lang w:val="es-CO"/>
    </w:rPr>
  </w:style>
  <w:style w:type="paragraph" w:styleId="Encabezado">
    <w:name w:val="header"/>
    <w:basedOn w:val="Normal"/>
    <w:link w:val="EncabezadoCar"/>
    <w:rsid w:val="00234D14"/>
    <w:pPr>
      <w:tabs>
        <w:tab w:val="center" w:pos="4419"/>
        <w:tab w:val="right" w:pos="8838"/>
      </w:tabs>
    </w:pPr>
  </w:style>
  <w:style w:type="character" w:customStyle="1" w:styleId="EncabezadoCar">
    <w:name w:val="Encabezado Car"/>
    <w:basedOn w:val="Fuentedeprrafopredeter"/>
    <w:link w:val="Encabezado"/>
    <w:rsid w:val="00234D14"/>
    <w:rPr>
      <w:rFonts w:ascii="Times New Roman" w:eastAsia="Times New Roman" w:hAnsi="Times New Roman" w:cs="Times New Roman"/>
      <w:sz w:val="20"/>
      <w:szCs w:val="20"/>
      <w:lang w:eastAsia="es-ES"/>
    </w:rPr>
  </w:style>
  <w:style w:type="paragraph" w:styleId="Piedepgina">
    <w:name w:val="footer"/>
    <w:basedOn w:val="Normal"/>
    <w:link w:val="PiedepginaCar"/>
    <w:rsid w:val="00234D14"/>
    <w:pPr>
      <w:tabs>
        <w:tab w:val="center" w:pos="4419"/>
        <w:tab w:val="right" w:pos="8838"/>
      </w:tabs>
    </w:pPr>
  </w:style>
  <w:style w:type="character" w:customStyle="1" w:styleId="PiedepginaCar">
    <w:name w:val="Pie de página Car"/>
    <w:basedOn w:val="Fuentedeprrafopredeter"/>
    <w:link w:val="Piedepgina"/>
    <w:rsid w:val="00234D14"/>
    <w:rPr>
      <w:rFonts w:ascii="Times New Roman" w:eastAsia="Times New Roman" w:hAnsi="Times New Roman" w:cs="Times New Roman"/>
      <w:sz w:val="20"/>
      <w:szCs w:val="20"/>
      <w:lang w:eastAsia="es-ES"/>
    </w:rPr>
  </w:style>
  <w:style w:type="paragraph" w:styleId="Sinespaciado">
    <w:name w:val="No Spacing"/>
    <w:uiPriority w:val="1"/>
    <w:qFormat/>
    <w:rsid w:val="00234D1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234D14"/>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099C-544B-40F9-9B6E-032D9D23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1709</Words>
  <Characters>9403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23</cp:revision>
  <dcterms:created xsi:type="dcterms:W3CDTF">2016-02-29T13:42:00Z</dcterms:created>
  <dcterms:modified xsi:type="dcterms:W3CDTF">2016-09-27T21:47:00Z</dcterms:modified>
</cp:coreProperties>
</file>