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BC7" w:rsidRDefault="00F51BC7" w:rsidP="00F51BC7">
      <w:pPr>
        <w:pStyle w:val="Sinespaciado"/>
        <w:jc w:val="both"/>
        <w:rPr>
          <w:rFonts w:ascii="Arial" w:hAnsi="Arial" w:cs="Arial"/>
          <w:bCs/>
          <w:spacing w:val="-6"/>
          <w:sz w:val="19"/>
          <w:szCs w:val="19"/>
        </w:rPr>
      </w:pPr>
      <w:r>
        <w:rPr>
          <w:rFonts w:ascii="Arial" w:hAnsi="Arial" w:cs="Arial"/>
          <w:bCs/>
          <w:spacing w:val="-6"/>
          <w:sz w:val="19"/>
          <w:szCs w:val="19"/>
        </w:rPr>
        <w:t xml:space="preserve">INCIDENTE DE DESACATO/ Cumplimiento efectivo del fallo de tutela en sede de consulta deja sin fundamento la sanción </w:t>
      </w:r>
    </w:p>
    <w:p w:rsidR="007502C6" w:rsidRDefault="007502C6" w:rsidP="00F51BC7">
      <w:pPr>
        <w:pStyle w:val="Sinespaciado"/>
        <w:jc w:val="both"/>
        <w:rPr>
          <w:rFonts w:ascii="Arial" w:hAnsi="Arial" w:cs="Arial"/>
          <w:bCs/>
          <w:spacing w:val="-6"/>
          <w:sz w:val="19"/>
          <w:szCs w:val="19"/>
        </w:rPr>
      </w:pPr>
    </w:p>
    <w:p w:rsidR="0029595B" w:rsidRPr="006911DA" w:rsidRDefault="006911DA" w:rsidP="006911DA">
      <w:pPr>
        <w:pStyle w:val="Sinespaciado"/>
        <w:jc w:val="both"/>
        <w:rPr>
          <w:rFonts w:ascii="Arial" w:hAnsi="Arial" w:cs="Arial"/>
          <w:bCs/>
          <w:spacing w:val="-6"/>
          <w:sz w:val="19"/>
          <w:szCs w:val="19"/>
        </w:rPr>
      </w:pPr>
      <w:r>
        <w:rPr>
          <w:rFonts w:ascii="Arial" w:hAnsi="Arial" w:cs="Arial"/>
          <w:bCs/>
          <w:spacing w:val="-6"/>
          <w:sz w:val="19"/>
          <w:szCs w:val="19"/>
        </w:rPr>
        <w:t xml:space="preserve">(…) </w:t>
      </w:r>
      <w:r w:rsidR="007502C6" w:rsidRPr="007502C6">
        <w:rPr>
          <w:rFonts w:ascii="Arial" w:hAnsi="Arial" w:cs="Arial"/>
          <w:bCs/>
          <w:spacing w:val="-6"/>
          <w:sz w:val="19"/>
          <w:szCs w:val="19"/>
        </w:rPr>
        <w:t xml:space="preserve">estando el asunto en esta sede, la oficina asesora jurídica y la Dirección Territorial Eje Cafetero de la UARIV, informan que mediante las Resoluciones 2013-49165R del 10 de abril y 8846 del 17 de diciembre del 2015, fueron decididos los recursos de reposición y de apelación propuestos por el señor Albeiro de Jesús Zapata Montoya contra el acto administrativo No. 2013-49165 del 18 de junio de 2013, que negó su inclusión en el Registro Único de Víctimas. Adjuntan la notificación del recurso de reposición e informan está </w:t>
      </w:r>
      <w:r>
        <w:rPr>
          <w:rFonts w:ascii="Arial" w:hAnsi="Arial" w:cs="Arial"/>
          <w:bCs/>
          <w:spacing w:val="-6"/>
          <w:sz w:val="19"/>
          <w:szCs w:val="19"/>
        </w:rPr>
        <w:t>en trámite el de la apelación.”</w:t>
      </w:r>
    </w:p>
    <w:p w:rsidR="00E24D86" w:rsidRDefault="00E24D86" w:rsidP="00E24D86">
      <w:pPr>
        <w:spacing w:line="360" w:lineRule="auto"/>
        <w:jc w:val="center"/>
        <w:rPr>
          <w:rFonts w:ascii="Arial" w:hAnsi="Arial" w:cs="Arial"/>
          <w:b/>
          <w:bCs/>
          <w:sz w:val="28"/>
          <w:szCs w:val="28"/>
        </w:rPr>
      </w:pPr>
    </w:p>
    <w:p w:rsidR="00E24D86" w:rsidRDefault="00E24D86" w:rsidP="00E24D86">
      <w:pPr>
        <w:spacing w:line="360" w:lineRule="auto"/>
        <w:jc w:val="center"/>
        <w:rPr>
          <w:rFonts w:ascii="Arial" w:hAnsi="Arial" w:cs="Arial"/>
          <w:b/>
          <w:bCs/>
          <w:sz w:val="28"/>
          <w:szCs w:val="28"/>
        </w:rPr>
      </w:pPr>
    </w:p>
    <w:p w:rsidR="00E24D86" w:rsidRPr="003533F7" w:rsidRDefault="00E24D86" w:rsidP="00E24D86">
      <w:pPr>
        <w:spacing w:line="360" w:lineRule="auto"/>
        <w:jc w:val="center"/>
        <w:rPr>
          <w:rFonts w:ascii="Arial" w:hAnsi="Arial" w:cs="Arial"/>
          <w:b/>
          <w:bCs/>
          <w:sz w:val="28"/>
          <w:szCs w:val="28"/>
        </w:rPr>
      </w:pPr>
      <w:r w:rsidRPr="003533F7">
        <w:rPr>
          <w:rFonts w:ascii="Arial" w:hAnsi="Arial" w:cs="Arial"/>
          <w:b/>
          <w:bCs/>
          <w:sz w:val="28"/>
          <w:szCs w:val="28"/>
        </w:rPr>
        <w:t>TRIBUNAL SUPERIOR DE PEREIRA</w:t>
      </w:r>
    </w:p>
    <w:p w:rsidR="00E24D86" w:rsidRPr="003533F7" w:rsidRDefault="00E24D86" w:rsidP="00E24D86">
      <w:pPr>
        <w:spacing w:line="360" w:lineRule="auto"/>
        <w:jc w:val="center"/>
        <w:rPr>
          <w:rFonts w:ascii="Arial" w:hAnsi="Arial" w:cs="Arial"/>
          <w:b/>
          <w:bCs/>
          <w:sz w:val="28"/>
          <w:szCs w:val="28"/>
        </w:rPr>
      </w:pPr>
      <w:r w:rsidRPr="003533F7">
        <w:rPr>
          <w:rFonts w:ascii="Arial" w:hAnsi="Arial" w:cs="Arial"/>
          <w:b/>
          <w:bCs/>
          <w:sz w:val="28"/>
          <w:szCs w:val="28"/>
        </w:rPr>
        <w:t>Sala de Decisión Civil Familia</w:t>
      </w:r>
    </w:p>
    <w:p w:rsidR="00E24D86" w:rsidRPr="003533F7" w:rsidRDefault="00E24D86" w:rsidP="00E24D86">
      <w:pPr>
        <w:spacing w:line="360" w:lineRule="auto"/>
        <w:rPr>
          <w:rFonts w:ascii="Arial" w:hAnsi="Arial" w:cs="Arial"/>
          <w:bCs/>
          <w:sz w:val="28"/>
          <w:szCs w:val="28"/>
        </w:rPr>
      </w:pPr>
    </w:p>
    <w:p w:rsidR="00E24D86" w:rsidRPr="003533F7" w:rsidRDefault="00E24D86" w:rsidP="00E24D86">
      <w:pPr>
        <w:spacing w:line="360" w:lineRule="auto"/>
        <w:jc w:val="center"/>
        <w:rPr>
          <w:rFonts w:ascii="Arial" w:hAnsi="Arial" w:cs="Arial"/>
          <w:bCs/>
          <w:sz w:val="28"/>
          <w:szCs w:val="28"/>
        </w:rPr>
      </w:pPr>
      <w:r w:rsidRPr="003533F7">
        <w:rPr>
          <w:rFonts w:ascii="Arial" w:hAnsi="Arial" w:cs="Arial"/>
          <w:bCs/>
          <w:sz w:val="28"/>
          <w:szCs w:val="28"/>
        </w:rPr>
        <w:t xml:space="preserve">Magistrado Ponente: </w:t>
      </w:r>
    </w:p>
    <w:p w:rsidR="00E24D86" w:rsidRPr="003533F7" w:rsidRDefault="00E24D86" w:rsidP="00E24D86">
      <w:pPr>
        <w:spacing w:line="360" w:lineRule="auto"/>
        <w:jc w:val="center"/>
        <w:rPr>
          <w:rFonts w:ascii="Arial" w:hAnsi="Arial" w:cs="Arial"/>
          <w:b/>
          <w:bCs/>
          <w:sz w:val="24"/>
          <w:szCs w:val="24"/>
        </w:rPr>
      </w:pPr>
      <w:r w:rsidRPr="003533F7">
        <w:rPr>
          <w:rFonts w:ascii="Arial" w:hAnsi="Arial" w:cs="Arial"/>
          <w:b/>
          <w:bCs/>
          <w:sz w:val="24"/>
          <w:szCs w:val="24"/>
        </w:rPr>
        <w:t>EDDER JIMMY SÁNCHEZ CALAMBÁS</w:t>
      </w:r>
    </w:p>
    <w:p w:rsidR="00E24D86" w:rsidRPr="003533F7" w:rsidRDefault="00E24D86" w:rsidP="00E24D86">
      <w:pPr>
        <w:spacing w:line="360" w:lineRule="auto"/>
        <w:rPr>
          <w:rFonts w:ascii="Arial" w:hAnsi="Arial" w:cs="Arial"/>
          <w:bCs/>
          <w:sz w:val="28"/>
          <w:szCs w:val="28"/>
        </w:rPr>
      </w:pPr>
    </w:p>
    <w:p w:rsidR="00E24D86" w:rsidRPr="003533F7" w:rsidRDefault="00E24D86" w:rsidP="00E24D86">
      <w:pPr>
        <w:spacing w:line="360" w:lineRule="auto"/>
        <w:rPr>
          <w:rFonts w:ascii="Arial" w:hAnsi="Arial" w:cs="Arial"/>
          <w:bCs/>
          <w:sz w:val="28"/>
          <w:szCs w:val="28"/>
        </w:rPr>
      </w:pPr>
    </w:p>
    <w:p w:rsidR="00E24D86" w:rsidRDefault="00A60A28" w:rsidP="00E24D86">
      <w:pPr>
        <w:spacing w:line="360" w:lineRule="auto"/>
        <w:jc w:val="center"/>
        <w:rPr>
          <w:rFonts w:ascii="Arial" w:hAnsi="Arial" w:cs="Arial"/>
          <w:bCs/>
          <w:sz w:val="28"/>
          <w:szCs w:val="28"/>
        </w:rPr>
      </w:pPr>
      <w:r>
        <w:rPr>
          <w:rFonts w:ascii="Arial" w:hAnsi="Arial" w:cs="Arial"/>
          <w:bCs/>
          <w:sz w:val="28"/>
          <w:szCs w:val="28"/>
        </w:rPr>
        <w:t>Pereira, veintinueve</w:t>
      </w:r>
      <w:r w:rsidR="00E24D86">
        <w:rPr>
          <w:rFonts w:ascii="Arial" w:hAnsi="Arial" w:cs="Arial"/>
          <w:bCs/>
          <w:sz w:val="28"/>
          <w:szCs w:val="28"/>
        </w:rPr>
        <w:t xml:space="preserve"> </w:t>
      </w:r>
      <w:r w:rsidR="00E24D86" w:rsidRPr="003533F7">
        <w:rPr>
          <w:rFonts w:ascii="Arial" w:hAnsi="Arial" w:cs="Arial"/>
          <w:bCs/>
          <w:sz w:val="28"/>
          <w:szCs w:val="28"/>
        </w:rPr>
        <w:t>(</w:t>
      </w:r>
      <w:r>
        <w:rPr>
          <w:rFonts w:ascii="Arial" w:hAnsi="Arial" w:cs="Arial"/>
          <w:bCs/>
          <w:sz w:val="28"/>
          <w:szCs w:val="28"/>
        </w:rPr>
        <w:t>29</w:t>
      </w:r>
      <w:r w:rsidR="00E24D86" w:rsidRPr="003533F7">
        <w:rPr>
          <w:rFonts w:ascii="Arial" w:hAnsi="Arial" w:cs="Arial"/>
          <w:bCs/>
          <w:sz w:val="28"/>
          <w:szCs w:val="28"/>
        </w:rPr>
        <w:t xml:space="preserve">) de </w:t>
      </w:r>
      <w:r>
        <w:rPr>
          <w:rFonts w:ascii="Arial" w:hAnsi="Arial" w:cs="Arial"/>
          <w:bCs/>
          <w:sz w:val="28"/>
          <w:szCs w:val="28"/>
        </w:rPr>
        <w:t>abril</w:t>
      </w:r>
      <w:r w:rsidR="00E24D86" w:rsidRPr="003533F7">
        <w:rPr>
          <w:rFonts w:ascii="Arial" w:hAnsi="Arial" w:cs="Arial"/>
          <w:bCs/>
          <w:sz w:val="28"/>
          <w:szCs w:val="28"/>
        </w:rPr>
        <w:t xml:space="preserve"> dos mil </w:t>
      </w:r>
      <w:r w:rsidR="00E24D86">
        <w:rPr>
          <w:rFonts w:ascii="Arial" w:hAnsi="Arial" w:cs="Arial"/>
          <w:bCs/>
          <w:sz w:val="28"/>
          <w:szCs w:val="28"/>
        </w:rPr>
        <w:t>dieciséis</w:t>
      </w:r>
      <w:r w:rsidR="00E24D86" w:rsidRPr="003533F7">
        <w:rPr>
          <w:rFonts w:ascii="Arial" w:hAnsi="Arial" w:cs="Arial"/>
          <w:bCs/>
          <w:sz w:val="28"/>
          <w:szCs w:val="28"/>
        </w:rPr>
        <w:t xml:space="preserve"> (201</w:t>
      </w:r>
      <w:r w:rsidR="00E24D86">
        <w:rPr>
          <w:rFonts w:ascii="Arial" w:hAnsi="Arial" w:cs="Arial"/>
          <w:bCs/>
          <w:sz w:val="28"/>
          <w:szCs w:val="28"/>
        </w:rPr>
        <w:t>6</w:t>
      </w:r>
      <w:r w:rsidR="00E24D86" w:rsidRPr="003533F7">
        <w:rPr>
          <w:rFonts w:ascii="Arial" w:hAnsi="Arial" w:cs="Arial"/>
          <w:bCs/>
          <w:sz w:val="28"/>
          <w:szCs w:val="28"/>
        </w:rPr>
        <w:t>)</w:t>
      </w:r>
    </w:p>
    <w:p w:rsidR="00E24D86" w:rsidRDefault="00E24D86" w:rsidP="00E24D86">
      <w:pPr>
        <w:spacing w:line="360" w:lineRule="auto"/>
        <w:jc w:val="center"/>
        <w:rPr>
          <w:rFonts w:ascii="Arial" w:hAnsi="Arial" w:cs="Arial"/>
          <w:sz w:val="28"/>
          <w:szCs w:val="28"/>
        </w:rPr>
      </w:pPr>
      <w:r w:rsidRPr="003533F7">
        <w:rPr>
          <w:rFonts w:ascii="Arial" w:hAnsi="Arial" w:cs="Arial"/>
          <w:sz w:val="28"/>
          <w:szCs w:val="28"/>
        </w:rPr>
        <w:t xml:space="preserve">Acta No. </w:t>
      </w:r>
      <w:r w:rsidR="00A60A28" w:rsidRPr="00A60A28">
        <w:rPr>
          <w:rFonts w:ascii="Arial" w:hAnsi="Arial" w:cs="Arial"/>
          <w:sz w:val="30"/>
          <w:szCs w:val="30"/>
        </w:rPr>
        <w:t>195</w:t>
      </w:r>
      <w:r>
        <w:rPr>
          <w:rFonts w:ascii="Arial" w:hAnsi="Arial" w:cs="Arial"/>
          <w:sz w:val="28"/>
          <w:szCs w:val="28"/>
        </w:rPr>
        <w:t xml:space="preserve"> de</w:t>
      </w:r>
      <w:r w:rsidR="00A60A28">
        <w:rPr>
          <w:rFonts w:ascii="Arial" w:hAnsi="Arial" w:cs="Arial"/>
          <w:sz w:val="28"/>
          <w:szCs w:val="28"/>
        </w:rPr>
        <w:t>l 29</w:t>
      </w:r>
      <w:r>
        <w:rPr>
          <w:rFonts w:ascii="Arial" w:hAnsi="Arial" w:cs="Arial"/>
          <w:sz w:val="28"/>
          <w:szCs w:val="28"/>
        </w:rPr>
        <w:t>-0</w:t>
      </w:r>
      <w:r w:rsidR="00A60A28">
        <w:rPr>
          <w:rFonts w:ascii="Arial" w:hAnsi="Arial" w:cs="Arial"/>
          <w:sz w:val="28"/>
          <w:szCs w:val="28"/>
        </w:rPr>
        <w:t>4</w:t>
      </w:r>
      <w:r>
        <w:rPr>
          <w:rFonts w:ascii="Arial" w:hAnsi="Arial" w:cs="Arial"/>
          <w:sz w:val="28"/>
          <w:szCs w:val="28"/>
        </w:rPr>
        <w:t>-2016</w:t>
      </w:r>
    </w:p>
    <w:p w:rsidR="00E24D86" w:rsidRDefault="00E24D86" w:rsidP="00E24D86">
      <w:pPr>
        <w:spacing w:line="360" w:lineRule="auto"/>
        <w:jc w:val="center"/>
        <w:rPr>
          <w:rFonts w:ascii="Arial" w:hAnsi="Arial" w:cs="Arial"/>
          <w:sz w:val="28"/>
          <w:szCs w:val="28"/>
        </w:rPr>
      </w:pPr>
    </w:p>
    <w:p w:rsidR="00E24D86" w:rsidRDefault="00E24D86" w:rsidP="00E24D86">
      <w:pPr>
        <w:spacing w:line="360" w:lineRule="auto"/>
        <w:jc w:val="center"/>
        <w:rPr>
          <w:rFonts w:ascii="Arial" w:hAnsi="Arial" w:cs="Arial"/>
          <w:sz w:val="28"/>
          <w:szCs w:val="28"/>
        </w:rPr>
      </w:pPr>
      <w:r w:rsidRPr="003533F7">
        <w:rPr>
          <w:rFonts w:ascii="Arial" w:hAnsi="Arial" w:cs="Arial"/>
          <w:sz w:val="28"/>
          <w:szCs w:val="28"/>
        </w:rPr>
        <w:t>Expediente 660</w:t>
      </w:r>
      <w:r>
        <w:rPr>
          <w:rFonts w:ascii="Arial" w:hAnsi="Arial" w:cs="Arial"/>
          <w:sz w:val="28"/>
          <w:szCs w:val="28"/>
        </w:rPr>
        <w:t>01</w:t>
      </w:r>
      <w:r w:rsidRPr="003533F7">
        <w:rPr>
          <w:rFonts w:ascii="Arial" w:hAnsi="Arial" w:cs="Arial"/>
          <w:sz w:val="28"/>
          <w:szCs w:val="28"/>
        </w:rPr>
        <w:t>-31-</w:t>
      </w:r>
      <w:r>
        <w:rPr>
          <w:rFonts w:ascii="Arial" w:hAnsi="Arial" w:cs="Arial"/>
          <w:sz w:val="28"/>
          <w:szCs w:val="28"/>
        </w:rPr>
        <w:t>10</w:t>
      </w:r>
      <w:r w:rsidRPr="003533F7">
        <w:rPr>
          <w:rFonts w:ascii="Arial" w:hAnsi="Arial" w:cs="Arial"/>
          <w:sz w:val="28"/>
          <w:szCs w:val="28"/>
        </w:rPr>
        <w:t>-00</w:t>
      </w:r>
      <w:r>
        <w:rPr>
          <w:rFonts w:ascii="Arial" w:hAnsi="Arial" w:cs="Arial"/>
          <w:sz w:val="28"/>
          <w:szCs w:val="28"/>
        </w:rPr>
        <w:t>1-</w:t>
      </w:r>
      <w:r w:rsidRPr="003533F7">
        <w:rPr>
          <w:rFonts w:ascii="Arial" w:hAnsi="Arial" w:cs="Arial"/>
          <w:sz w:val="28"/>
          <w:szCs w:val="28"/>
        </w:rPr>
        <w:t>201</w:t>
      </w:r>
      <w:r>
        <w:rPr>
          <w:rFonts w:ascii="Arial" w:hAnsi="Arial" w:cs="Arial"/>
          <w:sz w:val="28"/>
          <w:szCs w:val="28"/>
        </w:rPr>
        <w:t>5</w:t>
      </w:r>
      <w:r w:rsidRPr="003533F7">
        <w:rPr>
          <w:rFonts w:ascii="Arial" w:hAnsi="Arial" w:cs="Arial"/>
          <w:sz w:val="28"/>
          <w:szCs w:val="28"/>
        </w:rPr>
        <w:t>-00</w:t>
      </w:r>
      <w:r w:rsidR="006D5FF2">
        <w:rPr>
          <w:rFonts w:ascii="Arial" w:hAnsi="Arial" w:cs="Arial"/>
          <w:sz w:val="28"/>
          <w:szCs w:val="28"/>
        </w:rPr>
        <w:t>054</w:t>
      </w:r>
      <w:r>
        <w:rPr>
          <w:rFonts w:ascii="Arial" w:hAnsi="Arial" w:cs="Arial"/>
          <w:sz w:val="28"/>
          <w:szCs w:val="28"/>
        </w:rPr>
        <w:t>-01</w:t>
      </w:r>
    </w:p>
    <w:p w:rsidR="00E24D86" w:rsidRDefault="00E24D86" w:rsidP="00E24D86">
      <w:pPr>
        <w:spacing w:line="360" w:lineRule="auto"/>
        <w:ind w:firstLine="2835"/>
        <w:jc w:val="both"/>
        <w:rPr>
          <w:rFonts w:ascii="Arial" w:hAnsi="Arial" w:cs="Arial"/>
          <w:sz w:val="28"/>
          <w:szCs w:val="28"/>
        </w:rPr>
      </w:pPr>
    </w:p>
    <w:p w:rsidR="00E24D86" w:rsidRDefault="00E24D86" w:rsidP="00E24D86">
      <w:pPr>
        <w:spacing w:line="360" w:lineRule="auto"/>
        <w:ind w:firstLine="2835"/>
        <w:jc w:val="both"/>
        <w:rPr>
          <w:rFonts w:ascii="Arial" w:hAnsi="Arial" w:cs="Arial"/>
          <w:sz w:val="28"/>
          <w:szCs w:val="28"/>
        </w:rPr>
      </w:pPr>
    </w:p>
    <w:p w:rsidR="00E24D86" w:rsidRDefault="00E24D86" w:rsidP="00E24D86">
      <w:pPr>
        <w:spacing w:line="360" w:lineRule="auto"/>
        <w:ind w:firstLine="2835"/>
        <w:jc w:val="both"/>
        <w:rPr>
          <w:rFonts w:ascii="Arial" w:hAnsi="Arial" w:cs="Arial"/>
          <w:b/>
          <w:sz w:val="28"/>
          <w:szCs w:val="28"/>
        </w:rPr>
      </w:pPr>
      <w:r w:rsidRPr="003533F7">
        <w:rPr>
          <w:rFonts w:ascii="Arial" w:hAnsi="Arial" w:cs="Arial"/>
          <w:b/>
          <w:sz w:val="28"/>
          <w:szCs w:val="28"/>
        </w:rPr>
        <w:t>I. Asunto</w:t>
      </w:r>
    </w:p>
    <w:p w:rsidR="00E24D86" w:rsidRDefault="00E24D86" w:rsidP="00E24D86">
      <w:pPr>
        <w:spacing w:line="360" w:lineRule="auto"/>
        <w:ind w:firstLine="2835"/>
        <w:jc w:val="both"/>
        <w:rPr>
          <w:rFonts w:ascii="Arial" w:hAnsi="Arial"/>
          <w:sz w:val="28"/>
          <w:szCs w:val="28"/>
        </w:rPr>
      </w:pPr>
    </w:p>
    <w:p w:rsidR="00E24D86" w:rsidRDefault="00E24D86" w:rsidP="00E24D86">
      <w:pPr>
        <w:spacing w:line="360" w:lineRule="auto"/>
        <w:ind w:firstLine="2835"/>
        <w:jc w:val="both"/>
        <w:rPr>
          <w:rFonts w:ascii="Arial" w:hAnsi="Arial"/>
          <w:sz w:val="24"/>
          <w:szCs w:val="24"/>
        </w:rPr>
      </w:pPr>
      <w:r w:rsidRPr="00DB4691">
        <w:rPr>
          <w:rFonts w:ascii="Arial" w:hAnsi="Arial"/>
          <w:sz w:val="28"/>
          <w:szCs w:val="28"/>
        </w:rPr>
        <w:t xml:space="preserve">Decide la Sala el grado jurisdiccional de consulta respecto de la sanción que, previo trámite incidental por desacato, impuso el Juzgado </w:t>
      </w:r>
      <w:r w:rsidR="006D5FF2">
        <w:rPr>
          <w:rFonts w:ascii="Arial" w:hAnsi="Arial"/>
          <w:sz w:val="28"/>
          <w:szCs w:val="28"/>
        </w:rPr>
        <w:t>Promiscuo del Circuito</w:t>
      </w:r>
      <w:r w:rsidRPr="00DB4691">
        <w:rPr>
          <w:rFonts w:ascii="Arial" w:hAnsi="Arial"/>
          <w:sz w:val="28"/>
          <w:szCs w:val="28"/>
        </w:rPr>
        <w:t xml:space="preserve"> de </w:t>
      </w:r>
      <w:r w:rsidR="00261C0F">
        <w:rPr>
          <w:rFonts w:ascii="Arial" w:hAnsi="Arial"/>
          <w:sz w:val="28"/>
          <w:szCs w:val="28"/>
        </w:rPr>
        <w:t>Quinchía, Risaralda</w:t>
      </w:r>
      <w:r w:rsidRPr="00DB4691">
        <w:rPr>
          <w:rFonts w:ascii="Arial" w:hAnsi="Arial"/>
          <w:sz w:val="28"/>
          <w:szCs w:val="28"/>
        </w:rPr>
        <w:t xml:space="preserve">, contra </w:t>
      </w:r>
      <w:r w:rsidR="009109D1">
        <w:rPr>
          <w:rFonts w:ascii="Arial" w:hAnsi="Arial"/>
          <w:sz w:val="24"/>
          <w:szCs w:val="24"/>
        </w:rPr>
        <w:t>GLADYS CELEIDE PRADA PARDO</w:t>
      </w:r>
      <w:r w:rsidRPr="00DB4691">
        <w:rPr>
          <w:rFonts w:ascii="Arial" w:hAnsi="Arial"/>
          <w:sz w:val="28"/>
          <w:szCs w:val="28"/>
        </w:rPr>
        <w:t xml:space="preserve"> como Directora </w:t>
      </w:r>
      <w:r w:rsidR="009109D1">
        <w:rPr>
          <w:rFonts w:ascii="Arial" w:hAnsi="Arial"/>
          <w:sz w:val="28"/>
          <w:szCs w:val="28"/>
        </w:rPr>
        <w:t xml:space="preserve">Técnica de Registro y Gestión de la Información de </w:t>
      </w:r>
      <w:r>
        <w:rPr>
          <w:rFonts w:ascii="Arial" w:hAnsi="Arial"/>
          <w:sz w:val="28"/>
          <w:szCs w:val="28"/>
        </w:rPr>
        <w:t xml:space="preserve">la </w:t>
      </w:r>
      <w:r w:rsidRPr="00DB4691">
        <w:rPr>
          <w:rFonts w:ascii="Arial" w:hAnsi="Arial"/>
          <w:sz w:val="24"/>
          <w:szCs w:val="24"/>
        </w:rPr>
        <w:t>U</w:t>
      </w:r>
      <w:r>
        <w:rPr>
          <w:rFonts w:ascii="Arial" w:hAnsi="Arial"/>
          <w:sz w:val="24"/>
          <w:szCs w:val="24"/>
        </w:rPr>
        <w:t xml:space="preserve">NIDAD PARA LA ATENCIÓN Y REPARACIÓN INTEGRAL A LAS VÍCTIMAS, </w:t>
      </w:r>
      <w:r w:rsidRPr="002E08D8">
        <w:rPr>
          <w:rFonts w:ascii="Arial" w:hAnsi="Arial"/>
          <w:sz w:val="28"/>
          <w:szCs w:val="28"/>
        </w:rPr>
        <w:t>en adelante</w:t>
      </w:r>
      <w:r>
        <w:rPr>
          <w:rFonts w:ascii="Arial" w:hAnsi="Arial"/>
          <w:sz w:val="24"/>
          <w:szCs w:val="24"/>
        </w:rPr>
        <w:t xml:space="preserve"> U</w:t>
      </w:r>
      <w:r w:rsidRPr="00DB4691">
        <w:rPr>
          <w:rFonts w:ascii="Arial" w:hAnsi="Arial"/>
          <w:sz w:val="24"/>
          <w:szCs w:val="24"/>
        </w:rPr>
        <w:t>ARIV</w:t>
      </w:r>
      <w:r>
        <w:rPr>
          <w:rFonts w:ascii="Arial" w:hAnsi="Arial"/>
          <w:sz w:val="24"/>
          <w:szCs w:val="24"/>
        </w:rPr>
        <w:t>.</w:t>
      </w:r>
    </w:p>
    <w:p w:rsidR="00B71FC4" w:rsidRPr="00DB4691" w:rsidRDefault="00B71FC4" w:rsidP="00E24D86">
      <w:pPr>
        <w:spacing w:line="360" w:lineRule="auto"/>
        <w:ind w:firstLine="2835"/>
        <w:jc w:val="both"/>
        <w:rPr>
          <w:rFonts w:ascii="Arial" w:hAnsi="Arial"/>
          <w:sz w:val="28"/>
          <w:szCs w:val="28"/>
        </w:rPr>
      </w:pPr>
    </w:p>
    <w:p w:rsidR="00E24D86" w:rsidRDefault="00E24D86" w:rsidP="00E24D86">
      <w:pPr>
        <w:pStyle w:val="Sinespaciado1"/>
        <w:spacing w:line="360" w:lineRule="auto"/>
        <w:ind w:firstLine="2835"/>
        <w:jc w:val="both"/>
        <w:rPr>
          <w:rFonts w:ascii="Arial" w:hAnsi="Arial" w:cs="Arial"/>
          <w:b/>
          <w:sz w:val="28"/>
          <w:szCs w:val="28"/>
          <w:lang w:val="es-ES" w:eastAsia="es-ES"/>
        </w:rPr>
      </w:pPr>
      <w:r w:rsidRPr="004D5F63">
        <w:rPr>
          <w:rFonts w:ascii="Arial" w:hAnsi="Arial" w:cs="Arial"/>
          <w:b/>
          <w:sz w:val="28"/>
          <w:szCs w:val="28"/>
        </w:rPr>
        <w:t>II. Antecedentes</w:t>
      </w:r>
    </w:p>
    <w:p w:rsidR="00E24D86" w:rsidRDefault="00E24D86" w:rsidP="00E24D86">
      <w:pPr>
        <w:pStyle w:val="Sinespaciado1"/>
        <w:spacing w:line="360" w:lineRule="auto"/>
        <w:ind w:firstLine="2835"/>
        <w:jc w:val="both"/>
        <w:rPr>
          <w:rFonts w:ascii="Arial" w:hAnsi="Arial" w:cs="Arial"/>
          <w:b/>
          <w:sz w:val="28"/>
          <w:szCs w:val="28"/>
          <w:lang w:val="es-ES" w:eastAsia="es-ES"/>
        </w:rPr>
      </w:pPr>
    </w:p>
    <w:p w:rsidR="00A305D9" w:rsidRDefault="00E24D86" w:rsidP="00672D2F">
      <w:pPr>
        <w:pStyle w:val="Sinespaciado1"/>
        <w:spacing w:line="360" w:lineRule="auto"/>
        <w:ind w:firstLine="2835"/>
        <w:jc w:val="both"/>
        <w:rPr>
          <w:rFonts w:ascii="Arial" w:hAnsi="Arial" w:cs="Arial"/>
          <w:sz w:val="28"/>
          <w:szCs w:val="28"/>
        </w:rPr>
      </w:pPr>
      <w:r w:rsidRPr="00E1598C">
        <w:rPr>
          <w:rFonts w:ascii="Arial" w:hAnsi="Arial" w:cs="Arial"/>
          <w:sz w:val="28"/>
          <w:szCs w:val="28"/>
        </w:rPr>
        <w:lastRenderedPageBreak/>
        <w:t xml:space="preserve">1. </w:t>
      </w:r>
      <w:r w:rsidR="00672D2F" w:rsidRPr="004D5F63">
        <w:rPr>
          <w:rFonts w:ascii="Arial" w:hAnsi="Arial" w:cs="Arial"/>
          <w:sz w:val="28"/>
          <w:szCs w:val="28"/>
        </w:rPr>
        <w:t xml:space="preserve">El </w:t>
      </w:r>
      <w:r w:rsidR="00904D8E">
        <w:rPr>
          <w:rFonts w:ascii="Arial" w:hAnsi="Arial" w:cs="Arial"/>
          <w:sz w:val="28"/>
          <w:szCs w:val="28"/>
        </w:rPr>
        <w:t>8</w:t>
      </w:r>
      <w:r w:rsidR="00DF34B7">
        <w:rPr>
          <w:rFonts w:ascii="Arial" w:hAnsi="Arial" w:cs="Arial"/>
          <w:sz w:val="28"/>
          <w:szCs w:val="28"/>
        </w:rPr>
        <w:t xml:space="preserve"> </w:t>
      </w:r>
      <w:r w:rsidR="00672D2F" w:rsidRPr="004D5F63">
        <w:rPr>
          <w:rFonts w:ascii="Arial" w:hAnsi="Arial" w:cs="Arial"/>
          <w:sz w:val="28"/>
          <w:szCs w:val="28"/>
        </w:rPr>
        <w:t xml:space="preserve">de </w:t>
      </w:r>
      <w:r w:rsidR="00DF34B7">
        <w:rPr>
          <w:rFonts w:ascii="Arial" w:hAnsi="Arial" w:cs="Arial"/>
          <w:sz w:val="28"/>
          <w:szCs w:val="28"/>
        </w:rPr>
        <w:t xml:space="preserve">abril </w:t>
      </w:r>
      <w:r w:rsidR="00672D2F">
        <w:rPr>
          <w:rFonts w:ascii="Arial" w:hAnsi="Arial" w:cs="Arial"/>
          <w:sz w:val="28"/>
          <w:szCs w:val="28"/>
        </w:rPr>
        <w:t>de 201</w:t>
      </w:r>
      <w:r w:rsidR="00DF34B7">
        <w:rPr>
          <w:rFonts w:ascii="Arial" w:hAnsi="Arial" w:cs="Arial"/>
          <w:sz w:val="28"/>
          <w:szCs w:val="28"/>
        </w:rPr>
        <w:t>5</w:t>
      </w:r>
      <w:r w:rsidR="00672D2F">
        <w:rPr>
          <w:rFonts w:ascii="Arial" w:hAnsi="Arial" w:cs="Arial"/>
          <w:sz w:val="28"/>
          <w:szCs w:val="28"/>
        </w:rPr>
        <w:t>,</w:t>
      </w:r>
      <w:r w:rsidR="00672D2F" w:rsidRPr="004D5F63">
        <w:rPr>
          <w:rFonts w:ascii="Arial" w:hAnsi="Arial" w:cs="Arial"/>
          <w:sz w:val="28"/>
          <w:szCs w:val="28"/>
        </w:rPr>
        <w:t xml:space="preserve"> </w:t>
      </w:r>
      <w:r w:rsidR="00672D2F" w:rsidRPr="004D5F63">
        <w:rPr>
          <w:rFonts w:ascii="Arial" w:hAnsi="Arial"/>
          <w:sz w:val="28"/>
          <w:szCs w:val="28"/>
        </w:rPr>
        <w:t xml:space="preserve">el Juzgado </w:t>
      </w:r>
      <w:r w:rsidR="00DF34B7">
        <w:rPr>
          <w:rFonts w:ascii="Arial" w:hAnsi="Arial"/>
          <w:sz w:val="28"/>
          <w:szCs w:val="28"/>
        </w:rPr>
        <w:t>Promiscuo del Circuito</w:t>
      </w:r>
      <w:r w:rsidR="00DF34B7" w:rsidRPr="00DB4691">
        <w:rPr>
          <w:rFonts w:ascii="Arial" w:hAnsi="Arial"/>
          <w:sz w:val="28"/>
          <w:szCs w:val="28"/>
        </w:rPr>
        <w:t xml:space="preserve"> de </w:t>
      </w:r>
      <w:r w:rsidR="00DF34B7">
        <w:rPr>
          <w:rFonts w:ascii="Arial" w:hAnsi="Arial"/>
          <w:sz w:val="28"/>
          <w:szCs w:val="28"/>
        </w:rPr>
        <w:t>Quinchía</w:t>
      </w:r>
      <w:r w:rsidR="00BB0E56">
        <w:rPr>
          <w:rFonts w:ascii="Arial" w:hAnsi="Arial"/>
          <w:sz w:val="28"/>
          <w:szCs w:val="28"/>
        </w:rPr>
        <w:t xml:space="preserve"> -</w:t>
      </w:r>
      <w:r w:rsidR="00DF34B7">
        <w:rPr>
          <w:rFonts w:ascii="Arial" w:hAnsi="Arial"/>
          <w:sz w:val="28"/>
          <w:szCs w:val="28"/>
        </w:rPr>
        <w:t xml:space="preserve"> Risaralda</w:t>
      </w:r>
      <w:r w:rsidR="00DF34B7" w:rsidRPr="00DB4691">
        <w:rPr>
          <w:rFonts w:ascii="Arial" w:hAnsi="Arial"/>
          <w:sz w:val="28"/>
          <w:szCs w:val="28"/>
        </w:rPr>
        <w:t>,</w:t>
      </w:r>
      <w:r w:rsidR="00672D2F">
        <w:rPr>
          <w:rFonts w:ascii="Arial" w:hAnsi="Arial"/>
          <w:sz w:val="28"/>
          <w:szCs w:val="28"/>
        </w:rPr>
        <w:t xml:space="preserve"> amparó el derecho fundamental de petición d</w:t>
      </w:r>
      <w:r w:rsidR="00DF34B7">
        <w:rPr>
          <w:rFonts w:ascii="Arial" w:hAnsi="Arial"/>
          <w:sz w:val="28"/>
          <w:szCs w:val="28"/>
        </w:rPr>
        <w:t>e</w:t>
      </w:r>
      <w:r w:rsidR="00672D2F">
        <w:rPr>
          <w:rFonts w:ascii="Arial" w:hAnsi="Arial"/>
          <w:sz w:val="28"/>
          <w:szCs w:val="28"/>
        </w:rPr>
        <w:t xml:space="preserve">l </w:t>
      </w:r>
      <w:r w:rsidR="00672D2F">
        <w:rPr>
          <w:rFonts w:ascii="Arial" w:hAnsi="Arial" w:cs="Arial"/>
          <w:sz w:val="28"/>
          <w:szCs w:val="28"/>
        </w:rPr>
        <w:t>ciudadan</w:t>
      </w:r>
      <w:r w:rsidR="00DF34B7">
        <w:rPr>
          <w:rFonts w:ascii="Arial" w:hAnsi="Arial" w:cs="Arial"/>
          <w:sz w:val="28"/>
          <w:szCs w:val="28"/>
        </w:rPr>
        <w:t>o</w:t>
      </w:r>
      <w:r w:rsidR="00672D2F" w:rsidRPr="004E3096">
        <w:rPr>
          <w:rFonts w:ascii="Arial" w:hAnsi="Arial" w:cs="Arial"/>
          <w:sz w:val="24"/>
          <w:szCs w:val="24"/>
        </w:rPr>
        <w:t xml:space="preserve"> </w:t>
      </w:r>
      <w:r w:rsidR="0097324A">
        <w:rPr>
          <w:rFonts w:ascii="Arial" w:hAnsi="Arial" w:cs="Arial"/>
          <w:sz w:val="24"/>
          <w:szCs w:val="24"/>
        </w:rPr>
        <w:t>ALBEIRO DE JESÚS ZAPATA M</w:t>
      </w:r>
      <w:r w:rsidR="00E7428D">
        <w:rPr>
          <w:rFonts w:ascii="Arial" w:hAnsi="Arial" w:cs="Arial"/>
          <w:sz w:val="24"/>
          <w:szCs w:val="24"/>
        </w:rPr>
        <w:t>ONTOYA</w:t>
      </w:r>
      <w:r w:rsidR="00672D2F">
        <w:rPr>
          <w:rFonts w:ascii="Arial" w:hAnsi="Arial" w:cs="Arial"/>
          <w:sz w:val="24"/>
          <w:szCs w:val="24"/>
        </w:rPr>
        <w:t>.</w:t>
      </w:r>
      <w:r w:rsidR="00672D2F">
        <w:rPr>
          <w:rFonts w:ascii="Arial" w:hAnsi="Arial" w:cs="Arial"/>
          <w:sz w:val="28"/>
          <w:szCs w:val="28"/>
        </w:rPr>
        <w:t xml:space="preserve"> Ordenó</w:t>
      </w:r>
      <w:r w:rsidR="007113D0">
        <w:rPr>
          <w:rFonts w:ascii="Arial" w:hAnsi="Arial" w:cs="Arial"/>
          <w:sz w:val="28"/>
          <w:szCs w:val="28"/>
        </w:rPr>
        <w:t xml:space="preserve"> a</w:t>
      </w:r>
      <w:r w:rsidR="00A305D9" w:rsidRPr="007113D0">
        <w:rPr>
          <w:rFonts w:ascii="Arial" w:hAnsi="Arial" w:cs="Arial"/>
          <w:sz w:val="28"/>
          <w:szCs w:val="28"/>
        </w:rPr>
        <w:t xml:space="preserve"> la </w:t>
      </w:r>
      <w:r w:rsidR="00A305D9" w:rsidRPr="007113D0">
        <w:rPr>
          <w:rFonts w:ascii="Arial" w:hAnsi="Arial"/>
          <w:sz w:val="28"/>
          <w:szCs w:val="28"/>
        </w:rPr>
        <w:t>Dirección Técnica de Registro y Gestión de la Información</w:t>
      </w:r>
      <w:r w:rsidR="00083292" w:rsidRPr="007113D0">
        <w:rPr>
          <w:rFonts w:ascii="Arial" w:hAnsi="Arial"/>
          <w:sz w:val="28"/>
          <w:szCs w:val="28"/>
        </w:rPr>
        <w:t xml:space="preserve"> de la </w:t>
      </w:r>
      <w:r w:rsidR="00C265BB" w:rsidRPr="007113D0">
        <w:rPr>
          <w:rFonts w:ascii="Arial" w:hAnsi="Arial" w:cs="Arial"/>
          <w:sz w:val="24"/>
          <w:szCs w:val="24"/>
        </w:rPr>
        <w:t>U</w:t>
      </w:r>
      <w:r w:rsidR="007113D0" w:rsidRPr="007113D0">
        <w:rPr>
          <w:rFonts w:ascii="Arial" w:hAnsi="Arial" w:cs="Arial"/>
          <w:sz w:val="24"/>
          <w:szCs w:val="24"/>
        </w:rPr>
        <w:t>ARIV</w:t>
      </w:r>
      <w:r w:rsidR="007113D0">
        <w:rPr>
          <w:rFonts w:ascii="Arial" w:hAnsi="Arial" w:cs="Arial"/>
          <w:sz w:val="28"/>
          <w:szCs w:val="28"/>
        </w:rPr>
        <w:t xml:space="preserve"> “(…) </w:t>
      </w:r>
      <w:r w:rsidR="00083292" w:rsidRPr="00C265BB">
        <w:rPr>
          <w:rFonts w:ascii="Arial" w:hAnsi="Arial"/>
          <w:i/>
          <w:sz w:val="24"/>
          <w:szCs w:val="24"/>
        </w:rPr>
        <w:t xml:space="preserve">proceda a resolver de fondo el Recurso de apelación </w:t>
      </w:r>
      <w:r w:rsidR="00C265BB" w:rsidRPr="00C265BB">
        <w:rPr>
          <w:rFonts w:ascii="Arial" w:hAnsi="Arial"/>
          <w:i/>
          <w:sz w:val="24"/>
          <w:szCs w:val="24"/>
        </w:rPr>
        <w:t xml:space="preserve">interpuesto contra la Resolución 2015-49165 del 18 </w:t>
      </w:r>
      <w:r w:rsidR="00C265BB" w:rsidRPr="00404D45">
        <w:rPr>
          <w:rFonts w:ascii="Arial" w:hAnsi="Arial"/>
          <w:i/>
          <w:sz w:val="24"/>
          <w:szCs w:val="24"/>
        </w:rPr>
        <w:t>de junio de 2013 y le notifique el correspondiente acto administrativo al accionante</w:t>
      </w:r>
      <w:r w:rsidR="002044BB">
        <w:rPr>
          <w:rFonts w:ascii="Arial" w:hAnsi="Arial"/>
          <w:i/>
          <w:sz w:val="24"/>
          <w:szCs w:val="24"/>
        </w:rPr>
        <w:t>.</w:t>
      </w:r>
      <w:r w:rsidR="00C265BB" w:rsidRPr="00404D45">
        <w:rPr>
          <w:rFonts w:ascii="Arial" w:hAnsi="Arial"/>
          <w:sz w:val="28"/>
          <w:szCs w:val="28"/>
        </w:rPr>
        <w:t>”</w:t>
      </w:r>
      <w:r w:rsidR="00886B06">
        <w:rPr>
          <w:rFonts w:ascii="Arial" w:hAnsi="Arial"/>
          <w:sz w:val="28"/>
          <w:szCs w:val="28"/>
        </w:rPr>
        <w:t>;</w:t>
      </w:r>
      <w:r w:rsidR="00BA1187" w:rsidRPr="00404D45">
        <w:rPr>
          <w:rFonts w:ascii="Arial" w:hAnsi="Arial"/>
          <w:sz w:val="28"/>
          <w:szCs w:val="28"/>
        </w:rPr>
        <w:t xml:space="preserve"> </w:t>
      </w:r>
      <w:r w:rsidR="00886B06">
        <w:rPr>
          <w:rFonts w:ascii="Arial" w:hAnsi="Arial"/>
          <w:sz w:val="28"/>
          <w:szCs w:val="28"/>
        </w:rPr>
        <w:t>p</w:t>
      </w:r>
      <w:r w:rsidR="002044BB">
        <w:rPr>
          <w:rFonts w:ascii="Arial" w:hAnsi="Arial"/>
          <w:sz w:val="28"/>
          <w:szCs w:val="28"/>
        </w:rPr>
        <w:t xml:space="preserve">ara </w:t>
      </w:r>
      <w:r w:rsidR="00C57E35">
        <w:rPr>
          <w:rFonts w:ascii="Arial" w:hAnsi="Arial"/>
          <w:sz w:val="28"/>
          <w:szCs w:val="28"/>
        </w:rPr>
        <w:t>el efecto concedió el término de 5 d</w:t>
      </w:r>
      <w:r w:rsidR="00AC4A0A">
        <w:rPr>
          <w:rFonts w:ascii="Arial" w:hAnsi="Arial"/>
          <w:sz w:val="28"/>
          <w:szCs w:val="28"/>
        </w:rPr>
        <w:t xml:space="preserve">ías </w:t>
      </w:r>
      <w:r w:rsidR="00BA1187" w:rsidRPr="00C072A0">
        <w:rPr>
          <w:rFonts w:ascii="Arial" w:hAnsi="Arial"/>
          <w:sz w:val="24"/>
          <w:szCs w:val="24"/>
        </w:rPr>
        <w:t>(fls. 2-4 Cd.</w:t>
      </w:r>
      <w:r w:rsidR="00C072A0">
        <w:rPr>
          <w:rFonts w:ascii="Arial" w:hAnsi="Arial"/>
          <w:sz w:val="24"/>
          <w:szCs w:val="24"/>
        </w:rPr>
        <w:t xml:space="preserve"> I</w:t>
      </w:r>
      <w:r w:rsidR="00404D45" w:rsidRPr="00C072A0">
        <w:rPr>
          <w:rFonts w:ascii="Arial" w:hAnsi="Arial"/>
          <w:sz w:val="24"/>
          <w:szCs w:val="24"/>
        </w:rPr>
        <w:t>ncidente</w:t>
      </w:r>
      <w:r w:rsidR="00992158" w:rsidRPr="00C072A0">
        <w:rPr>
          <w:rFonts w:ascii="Arial" w:hAnsi="Arial"/>
          <w:sz w:val="24"/>
          <w:szCs w:val="24"/>
        </w:rPr>
        <w:t>)</w:t>
      </w:r>
      <w:r w:rsidR="00992158" w:rsidRPr="00404D45">
        <w:rPr>
          <w:rFonts w:ascii="Arial" w:hAnsi="Arial"/>
          <w:sz w:val="28"/>
          <w:szCs w:val="28"/>
        </w:rPr>
        <w:t>.</w:t>
      </w:r>
    </w:p>
    <w:p w:rsidR="00A305D9" w:rsidRDefault="00A305D9" w:rsidP="00672D2F">
      <w:pPr>
        <w:pStyle w:val="Sinespaciado1"/>
        <w:spacing w:line="360" w:lineRule="auto"/>
        <w:ind w:firstLine="2835"/>
        <w:jc w:val="both"/>
        <w:rPr>
          <w:rFonts w:ascii="Arial" w:hAnsi="Arial" w:cs="Arial"/>
          <w:sz w:val="28"/>
          <w:szCs w:val="28"/>
        </w:rPr>
      </w:pPr>
    </w:p>
    <w:p w:rsidR="00E24D86" w:rsidRPr="002D45D5" w:rsidRDefault="00672D2F" w:rsidP="00E24D86">
      <w:pPr>
        <w:pStyle w:val="Sinespaciado1"/>
        <w:spacing w:line="360" w:lineRule="auto"/>
        <w:ind w:firstLine="2835"/>
        <w:jc w:val="both"/>
        <w:rPr>
          <w:rFonts w:ascii="Arial" w:hAnsi="Arial"/>
          <w:sz w:val="24"/>
          <w:szCs w:val="24"/>
        </w:rPr>
      </w:pPr>
      <w:r>
        <w:rPr>
          <w:rFonts w:ascii="Arial" w:hAnsi="Arial" w:cs="Arial"/>
          <w:sz w:val="28"/>
          <w:szCs w:val="28"/>
        </w:rPr>
        <w:t xml:space="preserve">2. </w:t>
      </w:r>
      <w:r w:rsidR="00E24D86" w:rsidRPr="00E75056">
        <w:rPr>
          <w:rFonts w:ascii="Arial" w:hAnsi="Arial" w:cs="Arial"/>
          <w:sz w:val="26"/>
          <w:szCs w:val="26"/>
        </w:rPr>
        <w:t xml:space="preserve">El </w:t>
      </w:r>
      <w:r w:rsidR="00B63474" w:rsidRPr="00E75056">
        <w:rPr>
          <w:rFonts w:ascii="Arial" w:hAnsi="Arial" w:cs="Arial"/>
          <w:sz w:val="26"/>
          <w:szCs w:val="26"/>
        </w:rPr>
        <w:t>20</w:t>
      </w:r>
      <w:r w:rsidR="00E24D86" w:rsidRPr="00E1598C">
        <w:rPr>
          <w:rFonts w:ascii="Arial" w:hAnsi="Arial" w:cs="Arial"/>
          <w:sz w:val="28"/>
          <w:szCs w:val="28"/>
        </w:rPr>
        <w:t xml:space="preserve"> de </w:t>
      </w:r>
      <w:r w:rsidR="00B63474">
        <w:rPr>
          <w:rFonts w:ascii="Arial" w:hAnsi="Arial" w:cs="Arial"/>
          <w:sz w:val="28"/>
          <w:szCs w:val="28"/>
        </w:rPr>
        <w:t>mayo</w:t>
      </w:r>
      <w:r w:rsidR="005B5620">
        <w:rPr>
          <w:rFonts w:ascii="Arial" w:hAnsi="Arial" w:cs="Arial"/>
          <w:sz w:val="28"/>
          <w:szCs w:val="28"/>
        </w:rPr>
        <w:t xml:space="preserve"> siguiente</w:t>
      </w:r>
      <w:r w:rsidR="00E24D86">
        <w:rPr>
          <w:rFonts w:ascii="Arial" w:hAnsi="Arial" w:cs="Arial"/>
          <w:sz w:val="28"/>
          <w:szCs w:val="28"/>
        </w:rPr>
        <w:t xml:space="preserve">, </w:t>
      </w:r>
      <w:r w:rsidR="002D45D5">
        <w:rPr>
          <w:rFonts w:ascii="Arial" w:hAnsi="Arial" w:cs="Arial"/>
          <w:sz w:val="28"/>
          <w:szCs w:val="28"/>
        </w:rPr>
        <w:t xml:space="preserve">el querellante </w:t>
      </w:r>
      <w:r w:rsidR="00E24D86" w:rsidRPr="00E1598C">
        <w:rPr>
          <w:rFonts w:ascii="Arial" w:hAnsi="Arial" w:cs="Arial"/>
          <w:sz w:val="28"/>
          <w:szCs w:val="28"/>
        </w:rPr>
        <w:t xml:space="preserve">formuló incidente de desacato por incumplimiento </w:t>
      </w:r>
      <w:r w:rsidR="00E24D86">
        <w:rPr>
          <w:rFonts w:ascii="Arial" w:hAnsi="Arial" w:cs="Arial"/>
          <w:sz w:val="28"/>
          <w:szCs w:val="28"/>
        </w:rPr>
        <w:t xml:space="preserve">a la orden de tutela </w:t>
      </w:r>
      <w:r w:rsidR="00E24D86">
        <w:rPr>
          <w:rFonts w:ascii="Arial" w:hAnsi="Arial"/>
          <w:sz w:val="28"/>
          <w:szCs w:val="28"/>
        </w:rPr>
        <w:t xml:space="preserve">del </w:t>
      </w:r>
      <w:r w:rsidR="00712830">
        <w:rPr>
          <w:rFonts w:ascii="Arial" w:hAnsi="Arial"/>
          <w:sz w:val="28"/>
          <w:szCs w:val="28"/>
        </w:rPr>
        <w:t>8</w:t>
      </w:r>
      <w:r w:rsidR="00E24D86" w:rsidRPr="004D5F63">
        <w:rPr>
          <w:rFonts w:ascii="Arial" w:hAnsi="Arial" w:cs="Arial"/>
          <w:sz w:val="28"/>
          <w:szCs w:val="28"/>
        </w:rPr>
        <w:t xml:space="preserve"> de </w:t>
      </w:r>
      <w:r w:rsidR="004168A1">
        <w:rPr>
          <w:rFonts w:ascii="Arial" w:hAnsi="Arial" w:cs="Arial"/>
          <w:sz w:val="28"/>
          <w:szCs w:val="28"/>
        </w:rPr>
        <w:t>abril</w:t>
      </w:r>
      <w:r w:rsidR="00E24D86">
        <w:rPr>
          <w:rFonts w:ascii="Arial" w:hAnsi="Arial" w:cs="Arial"/>
          <w:sz w:val="28"/>
          <w:szCs w:val="28"/>
        </w:rPr>
        <w:t xml:space="preserve"> de 2015, que a</w:t>
      </w:r>
      <w:r w:rsidR="00E24D86">
        <w:rPr>
          <w:rFonts w:ascii="Arial" w:hAnsi="Arial"/>
          <w:sz w:val="28"/>
          <w:szCs w:val="28"/>
        </w:rPr>
        <w:t>mparó su derecho fundamental de petición</w:t>
      </w:r>
      <w:r w:rsidR="002D45D5">
        <w:rPr>
          <w:rFonts w:ascii="Arial" w:hAnsi="Arial"/>
          <w:sz w:val="28"/>
          <w:szCs w:val="28"/>
        </w:rPr>
        <w:t xml:space="preserve">, reclama </w:t>
      </w:r>
      <w:r w:rsidR="005B5620">
        <w:rPr>
          <w:rFonts w:ascii="Arial" w:hAnsi="Arial"/>
          <w:sz w:val="28"/>
          <w:szCs w:val="28"/>
        </w:rPr>
        <w:t>se acaten</w:t>
      </w:r>
      <w:r w:rsidR="002D45D5">
        <w:rPr>
          <w:rFonts w:ascii="Arial" w:hAnsi="Arial"/>
          <w:sz w:val="28"/>
          <w:szCs w:val="28"/>
        </w:rPr>
        <w:t xml:space="preserve"> los principios de eficacia y celeridad de</w:t>
      </w:r>
      <w:r w:rsidR="00E7428D">
        <w:rPr>
          <w:rFonts w:ascii="Arial" w:hAnsi="Arial"/>
          <w:sz w:val="28"/>
          <w:szCs w:val="28"/>
        </w:rPr>
        <w:t xml:space="preserve"> </w:t>
      </w:r>
      <w:r w:rsidR="002D45D5">
        <w:rPr>
          <w:rFonts w:ascii="Arial" w:hAnsi="Arial"/>
          <w:sz w:val="28"/>
          <w:szCs w:val="28"/>
        </w:rPr>
        <w:t>la acción.</w:t>
      </w:r>
      <w:r w:rsidR="005D2D87">
        <w:rPr>
          <w:rFonts w:ascii="Arial" w:hAnsi="Arial"/>
          <w:sz w:val="28"/>
          <w:szCs w:val="28"/>
        </w:rPr>
        <w:t xml:space="preserve"> </w:t>
      </w:r>
      <w:r w:rsidR="005D2D87" w:rsidRPr="002D45D5">
        <w:rPr>
          <w:rFonts w:ascii="Arial" w:hAnsi="Arial"/>
          <w:sz w:val="24"/>
          <w:szCs w:val="24"/>
        </w:rPr>
        <w:t>(fls. 5 y 6</w:t>
      </w:r>
      <w:r w:rsidR="002C7BFE" w:rsidRPr="002D45D5">
        <w:rPr>
          <w:rFonts w:ascii="Arial" w:hAnsi="Arial"/>
          <w:sz w:val="24"/>
          <w:szCs w:val="24"/>
        </w:rPr>
        <w:t xml:space="preserve"> Ib</w:t>
      </w:r>
      <w:r w:rsidR="005D2D87" w:rsidRPr="002D45D5">
        <w:rPr>
          <w:rFonts w:ascii="Arial" w:hAnsi="Arial"/>
          <w:sz w:val="24"/>
          <w:szCs w:val="24"/>
        </w:rPr>
        <w:t>).</w:t>
      </w:r>
    </w:p>
    <w:p w:rsidR="00E24D86" w:rsidRDefault="00E24D86" w:rsidP="00E24D86">
      <w:pPr>
        <w:pStyle w:val="Sinespaciado1"/>
        <w:spacing w:line="360" w:lineRule="auto"/>
        <w:ind w:firstLine="2835"/>
        <w:jc w:val="both"/>
        <w:rPr>
          <w:rFonts w:ascii="Arial" w:hAnsi="Arial"/>
          <w:sz w:val="28"/>
          <w:szCs w:val="28"/>
        </w:rPr>
      </w:pPr>
    </w:p>
    <w:p w:rsidR="00D96019" w:rsidRDefault="00D96019" w:rsidP="00D96019">
      <w:pPr>
        <w:spacing w:line="360" w:lineRule="auto"/>
        <w:ind w:firstLine="2835"/>
        <w:jc w:val="both"/>
        <w:rPr>
          <w:rFonts w:ascii="Arial" w:hAnsi="Arial" w:cs="Arial"/>
          <w:sz w:val="28"/>
          <w:szCs w:val="28"/>
        </w:rPr>
      </w:pPr>
      <w:r w:rsidRPr="004D5F63">
        <w:rPr>
          <w:rFonts w:ascii="Arial" w:hAnsi="Arial" w:cs="Arial"/>
          <w:sz w:val="28"/>
          <w:szCs w:val="28"/>
        </w:rPr>
        <w:t>3. El Juzgado en mención, luego de agotar el trámite previsto por el Decreto 2591</w:t>
      </w:r>
      <w:r>
        <w:rPr>
          <w:rFonts w:ascii="Arial" w:hAnsi="Arial" w:cs="Arial"/>
          <w:sz w:val="28"/>
          <w:szCs w:val="28"/>
        </w:rPr>
        <w:t xml:space="preserve"> de 1991, mediante decisión de 14</w:t>
      </w:r>
      <w:r w:rsidRPr="004D5F63">
        <w:rPr>
          <w:rFonts w:ascii="Arial" w:hAnsi="Arial" w:cs="Arial"/>
          <w:sz w:val="28"/>
          <w:szCs w:val="28"/>
        </w:rPr>
        <w:t xml:space="preserve"> de </w:t>
      </w:r>
      <w:r>
        <w:rPr>
          <w:rFonts w:ascii="Arial" w:hAnsi="Arial" w:cs="Arial"/>
          <w:sz w:val="28"/>
          <w:szCs w:val="28"/>
        </w:rPr>
        <w:t xml:space="preserve">julio </w:t>
      </w:r>
      <w:r w:rsidR="00D63801">
        <w:rPr>
          <w:rFonts w:ascii="Arial" w:hAnsi="Arial" w:cs="Arial"/>
          <w:sz w:val="28"/>
          <w:szCs w:val="28"/>
        </w:rPr>
        <w:t>de 2015</w:t>
      </w:r>
      <w:r>
        <w:rPr>
          <w:rFonts w:ascii="Arial" w:hAnsi="Arial" w:cs="Arial"/>
          <w:sz w:val="28"/>
          <w:szCs w:val="28"/>
        </w:rPr>
        <w:t xml:space="preserve">, sancionó a la doctora </w:t>
      </w:r>
      <w:r>
        <w:rPr>
          <w:rFonts w:ascii="Arial" w:hAnsi="Arial"/>
          <w:sz w:val="24"/>
          <w:szCs w:val="24"/>
        </w:rPr>
        <w:t xml:space="preserve">GLADYS CELEIDE PRADA PARDO </w:t>
      </w:r>
      <w:r>
        <w:rPr>
          <w:rFonts w:ascii="Arial" w:hAnsi="Arial"/>
          <w:sz w:val="28"/>
          <w:szCs w:val="28"/>
        </w:rPr>
        <w:t xml:space="preserve">Directora </w:t>
      </w:r>
      <w:r w:rsidR="00F72EFE">
        <w:rPr>
          <w:rFonts w:ascii="Arial" w:hAnsi="Arial"/>
          <w:sz w:val="28"/>
          <w:szCs w:val="28"/>
        </w:rPr>
        <w:t xml:space="preserve">Técnica </w:t>
      </w:r>
      <w:r>
        <w:rPr>
          <w:rFonts w:ascii="Arial" w:hAnsi="Arial"/>
          <w:sz w:val="28"/>
          <w:szCs w:val="28"/>
        </w:rPr>
        <w:t xml:space="preserve">de Registro y Gestión de la Información de la </w:t>
      </w:r>
      <w:r w:rsidRPr="00402907">
        <w:rPr>
          <w:rFonts w:ascii="Arial" w:hAnsi="Arial"/>
          <w:sz w:val="24"/>
          <w:szCs w:val="24"/>
        </w:rPr>
        <w:t>U</w:t>
      </w:r>
      <w:r>
        <w:rPr>
          <w:rFonts w:ascii="Arial" w:hAnsi="Arial"/>
          <w:sz w:val="24"/>
          <w:szCs w:val="24"/>
        </w:rPr>
        <w:t>ARIV,</w:t>
      </w:r>
      <w:r>
        <w:rPr>
          <w:rFonts w:ascii="Arial" w:hAnsi="Arial" w:cs="Arial"/>
          <w:sz w:val="26"/>
          <w:szCs w:val="26"/>
        </w:rPr>
        <w:t xml:space="preserve"> </w:t>
      </w:r>
      <w:r>
        <w:rPr>
          <w:rFonts w:ascii="Arial" w:hAnsi="Arial" w:cs="Arial"/>
          <w:sz w:val="28"/>
          <w:szCs w:val="28"/>
        </w:rPr>
        <w:t xml:space="preserve">con </w:t>
      </w:r>
      <w:r w:rsidR="00B5251E">
        <w:rPr>
          <w:rFonts w:ascii="Arial" w:hAnsi="Arial" w:cs="Arial"/>
          <w:sz w:val="28"/>
          <w:szCs w:val="28"/>
        </w:rPr>
        <w:t>un</w:t>
      </w:r>
      <w:r>
        <w:rPr>
          <w:rFonts w:ascii="Arial" w:hAnsi="Arial" w:cs="Arial"/>
          <w:sz w:val="28"/>
          <w:szCs w:val="28"/>
        </w:rPr>
        <w:t xml:space="preserve"> (</w:t>
      </w:r>
      <w:r w:rsidR="00B5251E">
        <w:rPr>
          <w:rFonts w:ascii="Arial" w:hAnsi="Arial" w:cs="Arial"/>
          <w:sz w:val="28"/>
          <w:szCs w:val="28"/>
        </w:rPr>
        <w:t>1) día</w:t>
      </w:r>
      <w:r>
        <w:rPr>
          <w:rFonts w:ascii="Arial" w:hAnsi="Arial" w:cs="Arial"/>
          <w:sz w:val="28"/>
          <w:szCs w:val="28"/>
        </w:rPr>
        <w:t xml:space="preserve"> de arresto y </w:t>
      </w:r>
      <w:r w:rsidR="00B5251E">
        <w:rPr>
          <w:rFonts w:ascii="Arial" w:hAnsi="Arial" w:cs="Arial"/>
          <w:sz w:val="28"/>
          <w:szCs w:val="28"/>
        </w:rPr>
        <w:t>multa de un (1</w:t>
      </w:r>
      <w:r>
        <w:rPr>
          <w:rFonts w:ascii="Arial" w:hAnsi="Arial" w:cs="Arial"/>
          <w:sz w:val="28"/>
          <w:szCs w:val="28"/>
        </w:rPr>
        <w:t>) salario mínimo legal mensual</w:t>
      </w:r>
      <w:r w:rsidR="00B5251E">
        <w:rPr>
          <w:rFonts w:ascii="Arial" w:hAnsi="Arial" w:cs="Arial"/>
          <w:sz w:val="28"/>
          <w:szCs w:val="28"/>
        </w:rPr>
        <w:t xml:space="preserve"> </w:t>
      </w:r>
      <w:r>
        <w:rPr>
          <w:rFonts w:ascii="Arial" w:hAnsi="Arial" w:cs="Arial"/>
          <w:sz w:val="28"/>
          <w:szCs w:val="28"/>
        </w:rPr>
        <w:t>vigente</w:t>
      </w:r>
      <w:r w:rsidR="00D63801">
        <w:rPr>
          <w:rFonts w:ascii="Arial" w:hAnsi="Arial" w:cs="Arial"/>
          <w:sz w:val="28"/>
          <w:szCs w:val="28"/>
        </w:rPr>
        <w:t xml:space="preserve"> </w:t>
      </w:r>
      <w:r w:rsidR="00D63801" w:rsidRPr="00533407">
        <w:rPr>
          <w:rFonts w:ascii="Arial" w:hAnsi="Arial" w:cs="Arial"/>
          <w:sz w:val="24"/>
          <w:szCs w:val="24"/>
        </w:rPr>
        <w:t>(fls. 21-23</w:t>
      </w:r>
      <w:r w:rsidR="002C7BFE" w:rsidRPr="00533407">
        <w:rPr>
          <w:rFonts w:ascii="Arial" w:hAnsi="Arial" w:cs="Arial"/>
          <w:sz w:val="24"/>
          <w:szCs w:val="24"/>
        </w:rPr>
        <w:t xml:space="preserve"> Ib)</w:t>
      </w:r>
      <w:r w:rsidR="002C7BFE">
        <w:rPr>
          <w:rFonts w:ascii="Arial" w:hAnsi="Arial" w:cs="Arial"/>
          <w:sz w:val="28"/>
          <w:szCs w:val="28"/>
        </w:rPr>
        <w:t>.</w:t>
      </w:r>
    </w:p>
    <w:p w:rsidR="00D96019" w:rsidRDefault="00D96019" w:rsidP="00E24D86">
      <w:pPr>
        <w:pStyle w:val="Sinespaciado1"/>
        <w:spacing w:line="360" w:lineRule="auto"/>
        <w:ind w:firstLine="2835"/>
        <w:jc w:val="both"/>
        <w:rPr>
          <w:rFonts w:ascii="Arial" w:hAnsi="Arial"/>
          <w:sz w:val="28"/>
          <w:szCs w:val="28"/>
        </w:rPr>
      </w:pPr>
    </w:p>
    <w:p w:rsidR="00E24D86" w:rsidRDefault="00AF00A2" w:rsidP="00E24D86">
      <w:pPr>
        <w:pStyle w:val="Sinespaciado1"/>
        <w:spacing w:line="360" w:lineRule="auto"/>
        <w:ind w:firstLine="2835"/>
        <w:jc w:val="both"/>
        <w:rPr>
          <w:rFonts w:ascii="Arial" w:hAnsi="Arial" w:cs="Arial"/>
          <w:sz w:val="28"/>
          <w:szCs w:val="28"/>
        </w:rPr>
      </w:pPr>
      <w:r>
        <w:rPr>
          <w:rFonts w:ascii="Arial" w:hAnsi="Arial" w:cs="Arial"/>
          <w:sz w:val="28"/>
          <w:szCs w:val="28"/>
        </w:rPr>
        <w:t>4</w:t>
      </w:r>
      <w:r w:rsidR="00E24D86" w:rsidRPr="00693C61">
        <w:rPr>
          <w:rFonts w:ascii="Arial" w:hAnsi="Arial" w:cs="Arial"/>
          <w:sz w:val="28"/>
          <w:szCs w:val="28"/>
        </w:rPr>
        <w:t>. Conforme lo dispone el mandato legal –artículo 52 del Decreto 2591 de 1991–, ordenó consultar la determinación con esta Corporación.</w:t>
      </w:r>
    </w:p>
    <w:p w:rsidR="00AF00A2" w:rsidRPr="00693C61" w:rsidRDefault="00AF00A2" w:rsidP="00E24D86">
      <w:pPr>
        <w:pStyle w:val="Sinespaciado1"/>
        <w:spacing w:line="360" w:lineRule="auto"/>
        <w:ind w:firstLine="2835"/>
        <w:jc w:val="both"/>
        <w:rPr>
          <w:rFonts w:ascii="Arial" w:hAnsi="Arial" w:cs="Arial"/>
          <w:sz w:val="28"/>
          <w:szCs w:val="28"/>
        </w:rPr>
      </w:pPr>
    </w:p>
    <w:p w:rsidR="00E24D86" w:rsidRPr="00294D80" w:rsidRDefault="00E24D86" w:rsidP="00E24D86">
      <w:pPr>
        <w:pStyle w:val="Sinespaciado1"/>
        <w:spacing w:line="360" w:lineRule="auto"/>
        <w:ind w:firstLine="2835"/>
        <w:jc w:val="both"/>
        <w:rPr>
          <w:rFonts w:ascii="Arial" w:hAnsi="Arial" w:cs="Arial"/>
          <w:sz w:val="28"/>
          <w:szCs w:val="28"/>
          <w:highlight w:val="darkGray"/>
        </w:rPr>
      </w:pPr>
    </w:p>
    <w:p w:rsidR="00E24D86" w:rsidRPr="00693C61" w:rsidRDefault="00E24D86" w:rsidP="00E24D86">
      <w:pPr>
        <w:pStyle w:val="Sinespaciado1"/>
        <w:spacing w:line="360" w:lineRule="auto"/>
        <w:ind w:firstLine="2835"/>
        <w:jc w:val="both"/>
        <w:rPr>
          <w:rFonts w:ascii="Arial" w:hAnsi="Arial" w:cs="Arial"/>
          <w:b/>
          <w:sz w:val="28"/>
          <w:szCs w:val="28"/>
          <w:lang w:val="es-ES" w:eastAsia="es-ES"/>
        </w:rPr>
      </w:pPr>
      <w:r w:rsidRPr="00693C61">
        <w:rPr>
          <w:rFonts w:ascii="Arial" w:hAnsi="Arial" w:cs="Arial"/>
          <w:b/>
          <w:sz w:val="28"/>
          <w:szCs w:val="28"/>
        </w:rPr>
        <w:t>III. Consideraciones</w:t>
      </w:r>
    </w:p>
    <w:p w:rsidR="00E24D86" w:rsidRPr="00294D80" w:rsidRDefault="00E24D86" w:rsidP="00E24D86">
      <w:pPr>
        <w:pStyle w:val="Sinespaciado1"/>
        <w:spacing w:line="360" w:lineRule="auto"/>
        <w:ind w:firstLine="2835"/>
        <w:jc w:val="both"/>
        <w:rPr>
          <w:rFonts w:ascii="Arial" w:hAnsi="Arial" w:cs="Arial"/>
          <w:b/>
          <w:sz w:val="28"/>
          <w:szCs w:val="28"/>
          <w:highlight w:val="darkGray"/>
          <w:lang w:val="es-ES" w:eastAsia="es-ES"/>
        </w:rPr>
      </w:pPr>
    </w:p>
    <w:p w:rsidR="00E24D86" w:rsidRDefault="00E24D86" w:rsidP="00E24D86">
      <w:pPr>
        <w:pStyle w:val="Sinespaciado1"/>
        <w:spacing w:line="360" w:lineRule="auto"/>
        <w:ind w:firstLine="2835"/>
        <w:jc w:val="both"/>
        <w:rPr>
          <w:rFonts w:ascii="Arial" w:hAnsi="Arial" w:cs="Arial"/>
          <w:bCs/>
          <w:sz w:val="28"/>
          <w:szCs w:val="28"/>
        </w:rPr>
      </w:pPr>
      <w:r w:rsidRPr="00693C61">
        <w:rPr>
          <w:rFonts w:ascii="Arial" w:hAnsi="Arial" w:cs="Arial"/>
          <w:bCs/>
          <w:sz w:val="28"/>
          <w:szCs w:val="28"/>
        </w:rPr>
        <w:t>1. Este Tribunal es competente para revisar la decisión sancionatoria, al tener la condición de superior jerárquico del despacho judicial que la adoptó, al tenor de lo dispuesto en el artículo 52 del Decreto 2591 de 1991.</w:t>
      </w:r>
    </w:p>
    <w:p w:rsidR="00F51BC7" w:rsidRDefault="00F51BC7" w:rsidP="00E24D86">
      <w:pPr>
        <w:pStyle w:val="Sinespaciado1"/>
        <w:spacing w:line="360" w:lineRule="auto"/>
        <w:ind w:firstLine="2835"/>
        <w:jc w:val="both"/>
        <w:rPr>
          <w:rFonts w:ascii="Arial" w:hAnsi="Arial" w:cs="Arial"/>
          <w:bCs/>
          <w:sz w:val="28"/>
          <w:szCs w:val="28"/>
        </w:rPr>
      </w:pPr>
    </w:p>
    <w:p w:rsidR="00E24D86" w:rsidRPr="00693C61" w:rsidRDefault="00E24D86" w:rsidP="00E24D86">
      <w:pPr>
        <w:pStyle w:val="Sinespaciado1"/>
        <w:spacing w:line="360" w:lineRule="auto"/>
        <w:ind w:firstLine="2835"/>
        <w:jc w:val="both"/>
        <w:rPr>
          <w:rFonts w:ascii="Arial" w:hAnsi="Arial" w:cs="Arial"/>
          <w:bCs/>
          <w:sz w:val="28"/>
          <w:szCs w:val="28"/>
        </w:rPr>
      </w:pPr>
      <w:r w:rsidRPr="00693C61">
        <w:rPr>
          <w:rFonts w:ascii="Arial" w:hAnsi="Arial" w:cs="Arial"/>
          <w:bCs/>
          <w:sz w:val="28"/>
          <w:szCs w:val="28"/>
        </w:rPr>
        <w:t>2. El incidente de desacato es un mecanismo de creación legal que procede a petición de la parte interesada, de oficio o por intervención del Ministerio Público, el cual tiene como propósito que el Juez o Jueza Constitucional, en ejercicio de sus potestades disciplinarias, sancione con arresto y multa a quien desatienda las 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accionado(a), circunstancia en la cual debe surtirse el grado jurisdiccional de consulta ante el superior jerárquico con el propósito de que se revise la actuación de primera instancia</w:t>
      </w:r>
      <w:r w:rsidRPr="00693C61">
        <w:rPr>
          <w:rStyle w:val="Refdenotaalpie"/>
          <w:rFonts w:ascii="Arial" w:hAnsi="Arial" w:cs="Arial"/>
          <w:bCs/>
          <w:sz w:val="28"/>
          <w:szCs w:val="28"/>
        </w:rPr>
        <w:footnoteReference w:id="1"/>
      </w:r>
      <w:r w:rsidRPr="00693C61">
        <w:rPr>
          <w:rFonts w:ascii="Arial" w:hAnsi="Arial" w:cs="Arial"/>
          <w:bCs/>
          <w:sz w:val="28"/>
          <w:szCs w:val="28"/>
        </w:rPr>
        <w:t>.</w:t>
      </w:r>
    </w:p>
    <w:p w:rsidR="00E24D86" w:rsidRPr="00294D80" w:rsidRDefault="00E24D86" w:rsidP="00E24D86">
      <w:pPr>
        <w:pStyle w:val="Sinespaciado1"/>
        <w:spacing w:line="360" w:lineRule="auto"/>
        <w:ind w:firstLine="2835"/>
        <w:jc w:val="both"/>
        <w:rPr>
          <w:rFonts w:ascii="Arial" w:hAnsi="Arial" w:cs="Arial"/>
          <w:bCs/>
          <w:sz w:val="28"/>
          <w:szCs w:val="28"/>
          <w:highlight w:val="darkGray"/>
        </w:rPr>
      </w:pPr>
    </w:p>
    <w:p w:rsidR="00E24D86" w:rsidRPr="00693C61" w:rsidRDefault="00E24D86" w:rsidP="00E24D86">
      <w:pPr>
        <w:pStyle w:val="Sinespaciado1"/>
        <w:spacing w:line="360" w:lineRule="auto"/>
        <w:ind w:firstLine="2835"/>
        <w:jc w:val="both"/>
        <w:rPr>
          <w:rFonts w:ascii="Arial" w:hAnsi="Arial" w:cs="Arial"/>
          <w:bCs/>
          <w:sz w:val="28"/>
          <w:szCs w:val="28"/>
        </w:rPr>
      </w:pPr>
      <w:r w:rsidRPr="00693C61">
        <w:rPr>
          <w:rFonts w:ascii="Arial" w:hAnsi="Arial" w:cs="Arial"/>
          <w:bCs/>
          <w:sz w:val="28"/>
          <w:szCs w:val="28"/>
        </w:rPr>
        <w:t>3. Es entendido, entonces, el ‘desacato’ como el incumplimiento injustificado y voluntario de la orden impartida por el juez de tutela, con base en las facultades que le otorga el decreto 2591 de 1991, tendiente a garantizar la protección de derechos fundamentales del actor o actora.</w:t>
      </w:r>
    </w:p>
    <w:p w:rsidR="00E24D86" w:rsidRPr="00294D80" w:rsidRDefault="00E24D86" w:rsidP="00E24D86">
      <w:pPr>
        <w:pStyle w:val="Sinespaciado1"/>
        <w:spacing w:line="360" w:lineRule="auto"/>
        <w:ind w:firstLine="2835"/>
        <w:jc w:val="both"/>
        <w:rPr>
          <w:rFonts w:ascii="Arial" w:hAnsi="Arial" w:cs="Arial"/>
          <w:bCs/>
          <w:sz w:val="28"/>
          <w:szCs w:val="28"/>
          <w:highlight w:val="darkGray"/>
        </w:rPr>
      </w:pPr>
    </w:p>
    <w:p w:rsidR="00E24D86" w:rsidRPr="00693C61" w:rsidRDefault="00E24D86" w:rsidP="00E24D86">
      <w:pPr>
        <w:pStyle w:val="Sinespaciado"/>
        <w:spacing w:line="360" w:lineRule="auto"/>
        <w:ind w:firstLine="2835"/>
        <w:jc w:val="both"/>
        <w:rPr>
          <w:rFonts w:ascii="Arial" w:hAnsi="Arial" w:cs="Arial"/>
          <w:bCs/>
          <w:sz w:val="26"/>
          <w:szCs w:val="26"/>
        </w:rPr>
      </w:pPr>
      <w:r w:rsidRPr="00693C61">
        <w:rPr>
          <w:rFonts w:ascii="Arial" w:hAnsi="Arial" w:cs="Arial"/>
          <w:bCs/>
          <w:sz w:val="28"/>
          <w:szCs w:val="28"/>
        </w:rPr>
        <w:t xml:space="preserve">4. El ámbito de acción del Juez en el incidente de desacato está definido por la parte resolutiva del fallo, a fin de determinar de manera prioritaria los siguientes elementos: </w:t>
      </w:r>
      <w:r w:rsidRPr="00693C61">
        <w:rPr>
          <w:rFonts w:ascii="Arial" w:hAnsi="Arial" w:cs="Arial"/>
          <w:bCs/>
          <w:sz w:val="26"/>
          <w:szCs w:val="26"/>
        </w:rPr>
        <w:t>(i) a quién estaba dirigida la orden; (ii) cuál fue el término otorgado para ejecutarla; (iii) y cuál es el alcance de la misma. Tras verificarse estos elementos, el juez del desacato podrá entrar a determinar si en efecto la orden judicial por él revisada fue o no cumplida por el destinatario de la misma (conducta esperada).</w:t>
      </w:r>
    </w:p>
    <w:p w:rsidR="00E24D86" w:rsidRPr="00294D80" w:rsidRDefault="00E24D86" w:rsidP="00E24D86">
      <w:pPr>
        <w:pStyle w:val="Sinespaciado2"/>
        <w:spacing w:line="360" w:lineRule="auto"/>
        <w:ind w:firstLine="2835"/>
        <w:jc w:val="both"/>
        <w:rPr>
          <w:rFonts w:ascii="Arial" w:hAnsi="Arial" w:cs="Arial"/>
          <w:bCs/>
          <w:sz w:val="28"/>
          <w:szCs w:val="28"/>
          <w:highlight w:val="darkGray"/>
        </w:rPr>
      </w:pPr>
    </w:p>
    <w:p w:rsidR="00E24D86" w:rsidRPr="00693C61" w:rsidRDefault="00E24D86" w:rsidP="00E24D86">
      <w:pPr>
        <w:pStyle w:val="Sinespaciado2"/>
        <w:spacing w:line="360" w:lineRule="auto"/>
        <w:ind w:firstLine="2835"/>
        <w:jc w:val="both"/>
        <w:rPr>
          <w:rFonts w:ascii="Arial" w:hAnsi="Arial" w:cs="Arial"/>
          <w:bCs/>
          <w:sz w:val="28"/>
          <w:szCs w:val="28"/>
        </w:rPr>
      </w:pPr>
      <w:r w:rsidRPr="00693C61">
        <w:rPr>
          <w:rFonts w:ascii="Arial" w:hAnsi="Arial" w:cs="Arial"/>
          <w:bCs/>
          <w:sz w:val="28"/>
          <w:szCs w:val="28"/>
        </w:rPr>
        <w:t>5. De otro lado, el grado jurisdiccional de consulta, respecto de la decisión que al desatar el incidente impone una sanción, tiene como finalidad proteger los derechos de las personas que se sancionan, en cuanto la pena va más allá del aspecto económico e incluye privación de la libertad, prerrogativa de rango fundamental que merece especial respeto y que obliga, por tanto, a verificar con suficiencia si efectivamente se cumplió o no lo establecido por el juez al conceder la tutela y si, además, el trámite pertinente se adelantó con sujeción al debido proceso y acatamiento del derecho de defensa de los sancionados, quienes deben estar plenamente individualizados y haber sido los destinatarios concretos de la orden judicial que se dice desobedecida.</w:t>
      </w:r>
    </w:p>
    <w:p w:rsidR="00E24D86" w:rsidRPr="00294D80" w:rsidRDefault="00E24D86" w:rsidP="00E24D86">
      <w:pPr>
        <w:pStyle w:val="Sinespaciado"/>
        <w:spacing w:line="360" w:lineRule="auto"/>
        <w:ind w:firstLine="2835"/>
        <w:rPr>
          <w:rFonts w:ascii="Arial" w:hAnsi="Arial" w:cs="Arial"/>
          <w:b/>
          <w:spacing w:val="-3"/>
          <w:sz w:val="28"/>
          <w:szCs w:val="28"/>
          <w:highlight w:val="darkGray"/>
        </w:rPr>
      </w:pPr>
    </w:p>
    <w:p w:rsidR="00E24D86" w:rsidRPr="00693C61" w:rsidRDefault="00E24D86" w:rsidP="00E24D86">
      <w:pPr>
        <w:pStyle w:val="Sinespaciado1"/>
        <w:spacing w:line="360" w:lineRule="auto"/>
        <w:ind w:firstLine="2835"/>
        <w:jc w:val="both"/>
        <w:rPr>
          <w:rFonts w:ascii="Arial" w:hAnsi="Arial" w:cs="Arial"/>
          <w:sz w:val="28"/>
          <w:szCs w:val="28"/>
        </w:rPr>
      </w:pPr>
      <w:r w:rsidRPr="00693C61">
        <w:rPr>
          <w:rFonts w:ascii="Arial" w:hAnsi="Arial" w:cs="Arial"/>
          <w:b/>
          <w:sz w:val="28"/>
          <w:szCs w:val="28"/>
        </w:rPr>
        <w:t>IV. El caso concreto</w:t>
      </w:r>
    </w:p>
    <w:p w:rsidR="00E24D86" w:rsidRPr="00294D80" w:rsidRDefault="00E24D86" w:rsidP="00E24D86">
      <w:pPr>
        <w:pStyle w:val="Sinespaciado1"/>
        <w:spacing w:line="360" w:lineRule="auto"/>
        <w:ind w:firstLine="2835"/>
        <w:jc w:val="both"/>
        <w:rPr>
          <w:rFonts w:ascii="Arial" w:hAnsi="Arial" w:cs="Arial"/>
          <w:sz w:val="28"/>
          <w:szCs w:val="28"/>
          <w:highlight w:val="darkGray"/>
        </w:rPr>
      </w:pPr>
    </w:p>
    <w:p w:rsidR="00E24D86" w:rsidRPr="007B1A04" w:rsidRDefault="00E24D86" w:rsidP="007B1A04">
      <w:pPr>
        <w:pStyle w:val="Sinespaciado1"/>
        <w:spacing w:line="360" w:lineRule="auto"/>
        <w:ind w:firstLine="2835"/>
        <w:jc w:val="both"/>
        <w:rPr>
          <w:rFonts w:ascii="Arial" w:hAnsi="Arial" w:cs="Arial"/>
          <w:sz w:val="24"/>
          <w:szCs w:val="24"/>
        </w:rPr>
      </w:pPr>
      <w:r w:rsidRPr="00693C61">
        <w:rPr>
          <w:rFonts w:ascii="Arial" w:hAnsi="Arial" w:cs="Arial"/>
          <w:sz w:val="28"/>
          <w:szCs w:val="28"/>
        </w:rPr>
        <w:t xml:space="preserve">1. </w:t>
      </w:r>
      <w:r w:rsidR="00E454BD">
        <w:rPr>
          <w:rFonts w:ascii="Arial" w:hAnsi="Arial" w:cs="Arial"/>
          <w:sz w:val="28"/>
          <w:szCs w:val="28"/>
        </w:rPr>
        <w:t>E</w:t>
      </w:r>
      <w:r w:rsidRPr="00693C61">
        <w:rPr>
          <w:rFonts w:ascii="Arial" w:hAnsi="Arial" w:cs="Arial"/>
          <w:sz w:val="28"/>
          <w:szCs w:val="28"/>
        </w:rPr>
        <w:t xml:space="preserve">n el asunto concreto sometido a consideración </w:t>
      </w:r>
      <w:r w:rsidR="00E454BD">
        <w:rPr>
          <w:rFonts w:ascii="Arial" w:hAnsi="Arial" w:cs="Arial"/>
          <w:sz w:val="28"/>
          <w:szCs w:val="28"/>
        </w:rPr>
        <w:t xml:space="preserve">de esta Sala </w:t>
      </w:r>
      <w:r w:rsidRPr="00693C61">
        <w:rPr>
          <w:rFonts w:ascii="Arial" w:hAnsi="Arial" w:cs="Arial"/>
          <w:sz w:val="28"/>
          <w:szCs w:val="28"/>
        </w:rPr>
        <w:t>por vía consultiva, el despacho judicial de primera sede, mediante auto del 2</w:t>
      </w:r>
      <w:r w:rsidR="00196D40">
        <w:rPr>
          <w:rFonts w:ascii="Arial" w:hAnsi="Arial" w:cs="Arial"/>
          <w:sz w:val="28"/>
          <w:szCs w:val="28"/>
        </w:rPr>
        <w:t>1</w:t>
      </w:r>
      <w:r w:rsidRPr="00693C61">
        <w:rPr>
          <w:rFonts w:ascii="Arial" w:hAnsi="Arial" w:cs="Arial"/>
          <w:sz w:val="28"/>
          <w:szCs w:val="28"/>
        </w:rPr>
        <w:t xml:space="preserve"> de </w:t>
      </w:r>
      <w:r w:rsidR="00690896">
        <w:rPr>
          <w:rFonts w:ascii="Arial" w:hAnsi="Arial" w:cs="Arial"/>
          <w:sz w:val="28"/>
          <w:szCs w:val="28"/>
        </w:rPr>
        <w:t>mayo</w:t>
      </w:r>
      <w:r w:rsidRPr="00693C61">
        <w:rPr>
          <w:rFonts w:ascii="Arial" w:hAnsi="Arial" w:cs="Arial"/>
          <w:sz w:val="28"/>
          <w:szCs w:val="28"/>
        </w:rPr>
        <w:t xml:space="preserve"> de 2015</w:t>
      </w:r>
      <w:r w:rsidR="009B3E86">
        <w:rPr>
          <w:rFonts w:ascii="Arial" w:hAnsi="Arial" w:cs="Arial"/>
          <w:sz w:val="28"/>
          <w:szCs w:val="28"/>
        </w:rPr>
        <w:t>, requirió a</w:t>
      </w:r>
      <w:r w:rsidR="009E4438">
        <w:rPr>
          <w:rFonts w:ascii="Arial" w:hAnsi="Arial" w:cs="Arial"/>
          <w:sz w:val="28"/>
          <w:szCs w:val="28"/>
        </w:rPr>
        <w:t xml:space="preserve"> </w:t>
      </w:r>
      <w:r w:rsidR="00196D40">
        <w:rPr>
          <w:rFonts w:ascii="Arial" w:hAnsi="Arial" w:cs="Arial"/>
          <w:sz w:val="28"/>
          <w:szCs w:val="28"/>
        </w:rPr>
        <w:t>l</w:t>
      </w:r>
      <w:r w:rsidR="009E4438">
        <w:rPr>
          <w:rFonts w:ascii="Arial" w:hAnsi="Arial" w:cs="Arial"/>
          <w:sz w:val="28"/>
          <w:szCs w:val="28"/>
        </w:rPr>
        <w:t>a</w:t>
      </w:r>
      <w:r w:rsidR="009B3E86">
        <w:rPr>
          <w:rFonts w:ascii="Arial" w:hAnsi="Arial" w:cs="Arial"/>
          <w:sz w:val="28"/>
          <w:szCs w:val="28"/>
        </w:rPr>
        <w:t xml:space="preserve"> </w:t>
      </w:r>
      <w:r w:rsidR="00196D40">
        <w:rPr>
          <w:rFonts w:ascii="Arial" w:hAnsi="Arial"/>
          <w:sz w:val="28"/>
          <w:szCs w:val="28"/>
        </w:rPr>
        <w:t>Director</w:t>
      </w:r>
      <w:r w:rsidR="009E4438">
        <w:rPr>
          <w:rFonts w:ascii="Arial" w:hAnsi="Arial"/>
          <w:sz w:val="28"/>
          <w:szCs w:val="28"/>
        </w:rPr>
        <w:t>a Técnica</w:t>
      </w:r>
      <w:r w:rsidR="009B3E86">
        <w:rPr>
          <w:rFonts w:ascii="Arial" w:hAnsi="Arial"/>
          <w:sz w:val="28"/>
          <w:szCs w:val="28"/>
        </w:rPr>
        <w:t xml:space="preserve"> de Registro y Gestión de la Información de la </w:t>
      </w:r>
      <w:r w:rsidR="009B3E86" w:rsidRPr="00402907">
        <w:rPr>
          <w:rFonts w:ascii="Arial" w:hAnsi="Arial"/>
          <w:sz w:val="24"/>
          <w:szCs w:val="24"/>
        </w:rPr>
        <w:t>U</w:t>
      </w:r>
      <w:r w:rsidR="009B3E86">
        <w:rPr>
          <w:rFonts w:ascii="Arial" w:hAnsi="Arial"/>
          <w:sz w:val="24"/>
          <w:szCs w:val="24"/>
        </w:rPr>
        <w:t>ARIV</w:t>
      </w:r>
      <w:r w:rsidR="007B1A04">
        <w:rPr>
          <w:rFonts w:ascii="Arial" w:hAnsi="Arial"/>
          <w:sz w:val="24"/>
          <w:szCs w:val="24"/>
        </w:rPr>
        <w:t xml:space="preserve"> </w:t>
      </w:r>
      <w:r w:rsidR="007B1A04" w:rsidRPr="007B1A04">
        <w:rPr>
          <w:rFonts w:ascii="Arial" w:hAnsi="Arial"/>
          <w:sz w:val="28"/>
          <w:szCs w:val="28"/>
        </w:rPr>
        <w:t>en</w:t>
      </w:r>
      <w:r w:rsidR="007B1A04">
        <w:rPr>
          <w:rFonts w:ascii="Arial" w:hAnsi="Arial"/>
          <w:sz w:val="28"/>
          <w:szCs w:val="28"/>
        </w:rPr>
        <w:t xml:space="preserve"> cabeza de</w:t>
      </w:r>
      <w:r w:rsidR="00227BA3">
        <w:rPr>
          <w:rFonts w:ascii="Arial" w:hAnsi="Arial"/>
          <w:sz w:val="28"/>
          <w:szCs w:val="28"/>
        </w:rPr>
        <w:t xml:space="preserve"> </w:t>
      </w:r>
      <w:r w:rsidR="007B1A04">
        <w:rPr>
          <w:rFonts w:ascii="Arial" w:hAnsi="Arial"/>
          <w:sz w:val="28"/>
          <w:szCs w:val="28"/>
        </w:rPr>
        <w:t>l</w:t>
      </w:r>
      <w:r w:rsidR="00227BA3">
        <w:rPr>
          <w:rFonts w:ascii="Arial" w:hAnsi="Arial"/>
          <w:sz w:val="28"/>
          <w:szCs w:val="28"/>
        </w:rPr>
        <w:t>a</w:t>
      </w:r>
      <w:r w:rsidR="007B1A04">
        <w:rPr>
          <w:rFonts w:ascii="Arial" w:hAnsi="Arial"/>
          <w:sz w:val="28"/>
          <w:szCs w:val="28"/>
        </w:rPr>
        <w:t xml:space="preserve"> doctor</w:t>
      </w:r>
      <w:r w:rsidR="00227BA3">
        <w:rPr>
          <w:rFonts w:ascii="Arial" w:hAnsi="Arial"/>
          <w:sz w:val="28"/>
          <w:szCs w:val="28"/>
        </w:rPr>
        <w:t>a</w:t>
      </w:r>
      <w:r w:rsidR="007B1A04">
        <w:rPr>
          <w:rFonts w:ascii="Arial" w:hAnsi="Arial"/>
          <w:sz w:val="28"/>
          <w:szCs w:val="28"/>
        </w:rPr>
        <w:t xml:space="preserve"> Heyby Poveda Ferro</w:t>
      </w:r>
      <w:r w:rsidR="009B3E86">
        <w:rPr>
          <w:rFonts w:ascii="Arial" w:hAnsi="Arial"/>
          <w:sz w:val="24"/>
          <w:szCs w:val="24"/>
        </w:rPr>
        <w:t xml:space="preserve">, </w:t>
      </w:r>
      <w:r w:rsidRPr="00693C61">
        <w:rPr>
          <w:rFonts w:ascii="Arial" w:hAnsi="Arial" w:cs="Arial"/>
          <w:sz w:val="28"/>
          <w:szCs w:val="28"/>
        </w:rPr>
        <w:t xml:space="preserve">para que en el </w:t>
      </w:r>
      <w:r w:rsidR="00147A34">
        <w:rPr>
          <w:rFonts w:ascii="Arial" w:hAnsi="Arial" w:cs="Arial"/>
          <w:sz w:val="28"/>
          <w:szCs w:val="28"/>
        </w:rPr>
        <w:t>término</w:t>
      </w:r>
      <w:r w:rsidRPr="00693C61">
        <w:rPr>
          <w:rFonts w:ascii="Arial" w:hAnsi="Arial" w:cs="Arial"/>
          <w:sz w:val="28"/>
          <w:szCs w:val="28"/>
        </w:rPr>
        <w:t xml:space="preserve"> de 48 horas </w:t>
      </w:r>
      <w:r w:rsidR="007B35B3">
        <w:rPr>
          <w:rFonts w:ascii="Arial" w:hAnsi="Arial" w:cs="Arial"/>
          <w:sz w:val="28"/>
          <w:szCs w:val="28"/>
        </w:rPr>
        <w:t>explicara el motivo del inc</w:t>
      </w:r>
      <w:r w:rsidR="007B1A04">
        <w:rPr>
          <w:rFonts w:ascii="Arial" w:hAnsi="Arial" w:cs="Arial"/>
          <w:sz w:val="28"/>
          <w:szCs w:val="28"/>
        </w:rPr>
        <w:t>umplimiento del fallo de tutela; t</w:t>
      </w:r>
      <w:r w:rsidR="007B1A04" w:rsidRPr="007B1A04">
        <w:rPr>
          <w:rFonts w:ascii="Arial" w:hAnsi="Arial" w:cs="Arial"/>
          <w:sz w:val="28"/>
          <w:szCs w:val="28"/>
        </w:rPr>
        <w:t>ambién</w:t>
      </w:r>
      <w:r w:rsidR="007B1A04">
        <w:rPr>
          <w:rFonts w:ascii="Arial" w:hAnsi="Arial" w:cs="Arial"/>
          <w:sz w:val="28"/>
          <w:szCs w:val="28"/>
        </w:rPr>
        <w:t xml:space="preserve"> instó a la Gerente de dicha unidad doctora Paula Gaviria Betancur</w:t>
      </w:r>
      <w:r w:rsidR="00186448">
        <w:rPr>
          <w:rFonts w:ascii="Arial" w:hAnsi="Arial" w:cs="Arial"/>
          <w:sz w:val="28"/>
          <w:szCs w:val="28"/>
        </w:rPr>
        <w:t xml:space="preserve">, para que </w:t>
      </w:r>
      <w:r w:rsidR="007B1A04">
        <w:rPr>
          <w:rFonts w:ascii="Arial" w:hAnsi="Arial" w:cs="Arial"/>
          <w:sz w:val="28"/>
          <w:szCs w:val="28"/>
        </w:rPr>
        <w:t>en igual plazo,</w:t>
      </w:r>
      <w:r w:rsidR="00DC7C75">
        <w:rPr>
          <w:rFonts w:ascii="Arial" w:hAnsi="Arial" w:cs="Arial"/>
          <w:sz w:val="28"/>
          <w:szCs w:val="28"/>
        </w:rPr>
        <w:t xml:space="preserve"> </w:t>
      </w:r>
      <w:r w:rsidRPr="00693C61">
        <w:rPr>
          <w:rFonts w:ascii="Arial" w:hAnsi="Arial" w:cs="Arial"/>
          <w:sz w:val="28"/>
          <w:szCs w:val="28"/>
        </w:rPr>
        <w:t>hiciera cumplir</w:t>
      </w:r>
      <w:r w:rsidR="007B1A04">
        <w:rPr>
          <w:rFonts w:ascii="Arial" w:hAnsi="Arial" w:cs="Arial"/>
          <w:sz w:val="28"/>
          <w:szCs w:val="28"/>
        </w:rPr>
        <w:t xml:space="preserve"> la mencionada sentencia </w:t>
      </w:r>
      <w:r w:rsidR="00DC7C75">
        <w:rPr>
          <w:rFonts w:ascii="Arial" w:hAnsi="Arial" w:cs="Arial"/>
          <w:sz w:val="28"/>
          <w:szCs w:val="28"/>
        </w:rPr>
        <w:t>y si era del caso, abriera la pertinente investigación disciplinaria</w:t>
      </w:r>
      <w:r w:rsidR="005000A9" w:rsidRPr="007B1A04">
        <w:rPr>
          <w:rFonts w:ascii="Arial" w:hAnsi="Arial" w:cs="Arial"/>
          <w:sz w:val="24"/>
          <w:szCs w:val="24"/>
        </w:rPr>
        <w:t xml:space="preserve"> (fl. 7 Ib)</w:t>
      </w:r>
      <w:r w:rsidR="005000A9">
        <w:rPr>
          <w:rFonts w:ascii="Arial" w:hAnsi="Arial" w:cs="Arial"/>
          <w:sz w:val="28"/>
          <w:szCs w:val="28"/>
        </w:rPr>
        <w:t>.</w:t>
      </w:r>
    </w:p>
    <w:p w:rsidR="009E4438" w:rsidRDefault="009E4438" w:rsidP="00E24D86">
      <w:pPr>
        <w:pStyle w:val="Sinespaciado1"/>
        <w:spacing w:line="360" w:lineRule="auto"/>
        <w:ind w:firstLine="2835"/>
        <w:jc w:val="both"/>
        <w:rPr>
          <w:rFonts w:ascii="Arial" w:hAnsi="Arial" w:cs="Arial"/>
          <w:sz w:val="28"/>
          <w:szCs w:val="28"/>
        </w:rPr>
      </w:pPr>
    </w:p>
    <w:p w:rsidR="00243996" w:rsidRPr="007C2868" w:rsidRDefault="00E24D86" w:rsidP="00E24D86">
      <w:pPr>
        <w:pStyle w:val="Sinespaciado1"/>
        <w:spacing w:line="360" w:lineRule="auto"/>
        <w:ind w:firstLine="2835"/>
        <w:jc w:val="both"/>
        <w:rPr>
          <w:rFonts w:ascii="Arial" w:hAnsi="Arial" w:cs="Arial"/>
          <w:sz w:val="24"/>
          <w:szCs w:val="24"/>
        </w:rPr>
      </w:pPr>
      <w:r w:rsidRPr="008D35F7">
        <w:rPr>
          <w:rFonts w:ascii="Arial" w:hAnsi="Arial" w:cs="Arial"/>
          <w:sz w:val="28"/>
          <w:szCs w:val="28"/>
        </w:rPr>
        <w:t>2. A</w:t>
      </w:r>
      <w:r w:rsidR="00227BA3">
        <w:rPr>
          <w:rFonts w:ascii="Arial" w:hAnsi="Arial" w:cs="Arial"/>
          <w:sz w:val="28"/>
          <w:szCs w:val="28"/>
        </w:rPr>
        <w:t>nte el silencio de las intimada</w:t>
      </w:r>
      <w:r w:rsidR="007C2868">
        <w:rPr>
          <w:rFonts w:ascii="Arial" w:hAnsi="Arial" w:cs="Arial"/>
          <w:sz w:val="28"/>
          <w:szCs w:val="28"/>
        </w:rPr>
        <w:t>s</w:t>
      </w:r>
      <w:r w:rsidRPr="008D35F7">
        <w:rPr>
          <w:rFonts w:ascii="Arial" w:hAnsi="Arial" w:cs="Arial"/>
          <w:sz w:val="28"/>
          <w:szCs w:val="28"/>
        </w:rPr>
        <w:t xml:space="preserve">, </w:t>
      </w:r>
      <w:r w:rsidR="007C2868">
        <w:rPr>
          <w:rFonts w:ascii="Arial" w:hAnsi="Arial" w:cs="Arial"/>
          <w:sz w:val="28"/>
          <w:szCs w:val="28"/>
        </w:rPr>
        <w:t xml:space="preserve">el </w:t>
      </w:r>
      <w:r w:rsidR="004807B7" w:rsidRPr="008D35F7">
        <w:rPr>
          <w:rFonts w:ascii="Arial" w:hAnsi="Arial" w:cs="Arial"/>
          <w:sz w:val="28"/>
          <w:szCs w:val="28"/>
        </w:rPr>
        <w:t>29</w:t>
      </w:r>
      <w:r w:rsidRPr="008D35F7">
        <w:rPr>
          <w:rFonts w:ascii="Arial" w:hAnsi="Arial" w:cs="Arial"/>
          <w:sz w:val="28"/>
          <w:szCs w:val="28"/>
        </w:rPr>
        <w:t xml:space="preserve"> de </w:t>
      </w:r>
      <w:r w:rsidR="004807B7" w:rsidRPr="008D35F7">
        <w:rPr>
          <w:rFonts w:ascii="Arial" w:hAnsi="Arial" w:cs="Arial"/>
          <w:sz w:val="28"/>
          <w:szCs w:val="28"/>
        </w:rPr>
        <w:t>mayo</w:t>
      </w:r>
      <w:r w:rsidRPr="008D35F7">
        <w:rPr>
          <w:rFonts w:ascii="Arial" w:hAnsi="Arial" w:cs="Arial"/>
          <w:sz w:val="28"/>
          <w:szCs w:val="28"/>
        </w:rPr>
        <w:t xml:space="preserve"> de 2015, </w:t>
      </w:r>
      <w:r w:rsidR="007C2868">
        <w:rPr>
          <w:rFonts w:ascii="Arial" w:hAnsi="Arial" w:cs="Arial"/>
          <w:sz w:val="28"/>
          <w:szCs w:val="28"/>
        </w:rPr>
        <w:t xml:space="preserve">la </w:t>
      </w:r>
      <w:r w:rsidR="007C2868">
        <w:rPr>
          <w:rFonts w:ascii="Arial" w:hAnsi="Arial" w:cs="Arial"/>
          <w:i/>
          <w:sz w:val="28"/>
          <w:szCs w:val="28"/>
        </w:rPr>
        <w:t xml:space="preserve">a quo </w:t>
      </w:r>
      <w:r w:rsidRPr="008D35F7">
        <w:rPr>
          <w:rFonts w:ascii="Arial" w:hAnsi="Arial" w:cs="Arial"/>
          <w:sz w:val="28"/>
          <w:szCs w:val="28"/>
        </w:rPr>
        <w:t>dio apertura al incidente de desacato en su contra</w:t>
      </w:r>
      <w:r w:rsidR="00071442" w:rsidRPr="008D35F7">
        <w:rPr>
          <w:rFonts w:ascii="Arial" w:hAnsi="Arial" w:cs="Arial"/>
          <w:sz w:val="28"/>
          <w:szCs w:val="28"/>
        </w:rPr>
        <w:t xml:space="preserve"> </w:t>
      </w:r>
      <w:r w:rsidR="00C45103" w:rsidRPr="007C2868">
        <w:rPr>
          <w:rFonts w:ascii="Arial" w:hAnsi="Arial" w:cs="Arial"/>
          <w:sz w:val="24"/>
          <w:szCs w:val="24"/>
        </w:rPr>
        <w:t>(fl. 11 Ib)</w:t>
      </w:r>
      <w:r w:rsidRPr="007C2868">
        <w:rPr>
          <w:rFonts w:ascii="Arial" w:hAnsi="Arial" w:cs="Arial"/>
          <w:sz w:val="24"/>
          <w:szCs w:val="24"/>
        </w:rPr>
        <w:t>.</w:t>
      </w:r>
    </w:p>
    <w:p w:rsidR="00243996" w:rsidRDefault="00243996" w:rsidP="00E24D86">
      <w:pPr>
        <w:pStyle w:val="Sinespaciado1"/>
        <w:spacing w:line="360" w:lineRule="auto"/>
        <w:ind w:firstLine="2835"/>
        <w:jc w:val="both"/>
        <w:rPr>
          <w:rFonts w:ascii="Arial" w:hAnsi="Arial" w:cs="Arial"/>
          <w:sz w:val="28"/>
          <w:szCs w:val="28"/>
        </w:rPr>
      </w:pPr>
    </w:p>
    <w:p w:rsidR="00E24D86" w:rsidRPr="005000A9" w:rsidRDefault="00E24D86" w:rsidP="00E24D86">
      <w:pPr>
        <w:pStyle w:val="Sinespaciado1"/>
        <w:spacing w:line="360" w:lineRule="auto"/>
        <w:ind w:firstLine="2835"/>
        <w:jc w:val="both"/>
        <w:rPr>
          <w:rFonts w:ascii="Arial" w:hAnsi="Arial" w:cs="Arial"/>
          <w:bCs/>
          <w:sz w:val="28"/>
          <w:szCs w:val="28"/>
        </w:rPr>
      </w:pPr>
      <w:r w:rsidRPr="008D35F7">
        <w:rPr>
          <w:rFonts w:ascii="Arial" w:hAnsi="Arial" w:cs="Arial"/>
          <w:sz w:val="28"/>
          <w:szCs w:val="28"/>
        </w:rPr>
        <w:t xml:space="preserve">Más adelante, </w:t>
      </w:r>
      <w:r w:rsidR="00AF3C63">
        <w:rPr>
          <w:rFonts w:ascii="Arial" w:hAnsi="Arial" w:cs="Arial"/>
          <w:sz w:val="28"/>
          <w:szCs w:val="28"/>
        </w:rPr>
        <w:t>como prueba</w:t>
      </w:r>
      <w:r w:rsidR="005B5620">
        <w:rPr>
          <w:rFonts w:ascii="Arial" w:hAnsi="Arial" w:cs="Arial"/>
          <w:sz w:val="28"/>
          <w:szCs w:val="28"/>
        </w:rPr>
        <w:t>,</w:t>
      </w:r>
      <w:r w:rsidR="00AF3C63">
        <w:rPr>
          <w:rFonts w:ascii="Arial" w:hAnsi="Arial" w:cs="Arial"/>
          <w:sz w:val="28"/>
          <w:szCs w:val="28"/>
        </w:rPr>
        <w:t xml:space="preserve"> ofició nuevamente a la Dirección Técnica de Registro y Gestión de la Información, comunicado dirigido en esta ocasión a la doctora Gladys Celeide Prada Pardo, en tal calidad</w:t>
      </w:r>
      <w:r w:rsidR="002C0262">
        <w:rPr>
          <w:rFonts w:ascii="Arial" w:hAnsi="Arial" w:cs="Arial"/>
          <w:sz w:val="28"/>
          <w:szCs w:val="28"/>
        </w:rPr>
        <w:t>, para que en 3 días “</w:t>
      </w:r>
      <w:r w:rsidR="00E47F34" w:rsidRPr="00BC2BF8">
        <w:rPr>
          <w:rFonts w:ascii="Arial" w:hAnsi="Arial"/>
          <w:i/>
          <w:sz w:val="24"/>
          <w:szCs w:val="24"/>
        </w:rPr>
        <w:t xml:space="preserve">allegue al despacho </w:t>
      </w:r>
      <w:r w:rsidR="0043453B" w:rsidRPr="00BC2BF8">
        <w:rPr>
          <w:rFonts w:ascii="Arial" w:hAnsi="Arial"/>
          <w:i/>
          <w:sz w:val="24"/>
          <w:szCs w:val="24"/>
        </w:rPr>
        <w:t xml:space="preserve">copia del acto administrativo y de la constancia de notificación del mismo, </w:t>
      </w:r>
      <w:r w:rsidR="008D35F7" w:rsidRPr="00BC2BF8">
        <w:rPr>
          <w:rFonts w:ascii="Arial" w:hAnsi="Arial"/>
          <w:i/>
          <w:sz w:val="24"/>
          <w:szCs w:val="24"/>
        </w:rPr>
        <w:t xml:space="preserve">por medio de la cual deciden el recurso de apelación interpuesto por el </w:t>
      </w:r>
      <w:r w:rsidR="008010C1" w:rsidRPr="00BC2BF8">
        <w:rPr>
          <w:rFonts w:ascii="Arial" w:hAnsi="Arial"/>
          <w:i/>
          <w:sz w:val="24"/>
          <w:szCs w:val="24"/>
        </w:rPr>
        <w:t xml:space="preserve">señor Albeiro de Jesús Zapata Montoya, </w:t>
      </w:r>
      <w:r w:rsidR="008D35F7" w:rsidRPr="00BC2BF8">
        <w:rPr>
          <w:rFonts w:ascii="Arial" w:hAnsi="Arial"/>
          <w:i/>
          <w:sz w:val="24"/>
          <w:szCs w:val="24"/>
        </w:rPr>
        <w:t>contra la Resolución 2013-49165 de</w:t>
      </w:r>
      <w:r w:rsidR="008010C1" w:rsidRPr="00BC2BF8">
        <w:rPr>
          <w:rFonts w:ascii="Arial" w:hAnsi="Arial"/>
          <w:i/>
          <w:sz w:val="24"/>
          <w:szCs w:val="24"/>
        </w:rPr>
        <w:t>l</w:t>
      </w:r>
      <w:r w:rsidR="008D35F7" w:rsidRPr="00BC2BF8">
        <w:rPr>
          <w:rFonts w:ascii="Arial" w:hAnsi="Arial"/>
          <w:i/>
          <w:sz w:val="24"/>
          <w:szCs w:val="24"/>
        </w:rPr>
        <w:t xml:space="preserve"> 18</w:t>
      </w:r>
      <w:r w:rsidR="008010C1" w:rsidRPr="00BC2BF8">
        <w:rPr>
          <w:rFonts w:ascii="Arial" w:hAnsi="Arial"/>
          <w:i/>
          <w:sz w:val="24"/>
          <w:szCs w:val="24"/>
        </w:rPr>
        <w:t xml:space="preserve"> de junio de 2</w:t>
      </w:r>
      <w:r w:rsidR="007432B9" w:rsidRPr="00BC2BF8">
        <w:rPr>
          <w:rFonts w:ascii="Arial" w:hAnsi="Arial"/>
          <w:i/>
          <w:sz w:val="24"/>
          <w:szCs w:val="24"/>
        </w:rPr>
        <w:t>013</w:t>
      </w:r>
      <w:r w:rsidR="002B2898">
        <w:rPr>
          <w:rFonts w:ascii="Arial" w:hAnsi="Arial"/>
          <w:sz w:val="28"/>
          <w:szCs w:val="28"/>
        </w:rPr>
        <w:t>…”</w:t>
      </w:r>
      <w:r w:rsidR="00EF7F6D">
        <w:rPr>
          <w:rFonts w:ascii="Arial" w:hAnsi="Arial"/>
          <w:sz w:val="28"/>
          <w:szCs w:val="28"/>
        </w:rPr>
        <w:t xml:space="preserve"> </w:t>
      </w:r>
      <w:r w:rsidR="005B69C5">
        <w:rPr>
          <w:rFonts w:ascii="Arial" w:hAnsi="Arial"/>
          <w:sz w:val="28"/>
          <w:szCs w:val="28"/>
        </w:rPr>
        <w:t xml:space="preserve">que culminaron en silencio </w:t>
      </w:r>
      <w:r w:rsidR="00BA2277" w:rsidRPr="002C0262">
        <w:rPr>
          <w:rFonts w:ascii="Arial" w:hAnsi="Arial"/>
          <w:sz w:val="24"/>
          <w:szCs w:val="24"/>
        </w:rPr>
        <w:t>(fl. 15 Ib)</w:t>
      </w:r>
      <w:r w:rsidR="00BA2277">
        <w:rPr>
          <w:rFonts w:ascii="Arial" w:hAnsi="Arial"/>
          <w:sz w:val="28"/>
          <w:szCs w:val="28"/>
        </w:rPr>
        <w:t>.</w:t>
      </w:r>
    </w:p>
    <w:p w:rsidR="00E24D86" w:rsidRPr="00294D80" w:rsidRDefault="00E24D86" w:rsidP="00E24D86">
      <w:pPr>
        <w:pStyle w:val="Sinespaciado1"/>
        <w:spacing w:line="360" w:lineRule="auto"/>
        <w:ind w:firstLine="2835"/>
        <w:jc w:val="both"/>
        <w:rPr>
          <w:rFonts w:ascii="Arial" w:hAnsi="Arial" w:cs="Arial"/>
          <w:sz w:val="28"/>
          <w:szCs w:val="28"/>
          <w:highlight w:val="darkGray"/>
        </w:rPr>
      </w:pPr>
    </w:p>
    <w:p w:rsidR="00E24D86" w:rsidRPr="00B40C67" w:rsidRDefault="00E24D86" w:rsidP="00E24D86">
      <w:pPr>
        <w:pStyle w:val="Sinespaciado1"/>
        <w:spacing w:line="360" w:lineRule="auto"/>
        <w:ind w:firstLine="2835"/>
        <w:jc w:val="both"/>
        <w:rPr>
          <w:rFonts w:ascii="Arial" w:hAnsi="Arial" w:cs="Arial"/>
          <w:sz w:val="28"/>
          <w:szCs w:val="28"/>
        </w:rPr>
      </w:pPr>
      <w:r w:rsidRPr="00B40C67">
        <w:rPr>
          <w:rFonts w:ascii="Arial" w:hAnsi="Arial" w:cs="Arial"/>
          <w:sz w:val="28"/>
          <w:szCs w:val="28"/>
        </w:rPr>
        <w:t xml:space="preserve">3. Finalmente, el </w:t>
      </w:r>
      <w:r w:rsidR="00B40C67">
        <w:rPr>
          <w:rFonts w:ascii="Arial" w:hAnsi="Arial" w:cs="Arial"/>
          <w:sz w:val="28"/>
          <w:szCs w:val="28"/>
        </w:rPr>
        <w:t>14</w:t>
      </w:r>
      <w:r w:rsidR="005B5620">
        <w:rPr>
          <w:rFonts w:ascii="Arial" w:hAnsi="Arial" w:cs="Arial"/>
          <w:sz w:val="28"/>
          <w:szCs w:val="28"/>
        </w:rPr>
        <w:t xml:space="preserve"> julio </w:t>
      </w:r>
      <w:r w:rsidRPr="00B40C67">
        <w:rPr>
          <w:rFonts w:ascii="Arial" w:hAnsi="Arial" w:cs="Arial"/>
          <w:sz w:val="28"/>
          <w:szCs w:val="28"/>
        </w:rPr>
        <w:t xml:space="preserve"> de</w:t>
      </w:r>
      <w:r w:rsidR="003264F0">
        <w:rPr>
          <w:rFonts w:ascii="Arial" w:hAnsi="Arial" w:cs="Arial"/>
          <w:sz w:val="28"/>
          <w:szCs w:val="28"/>
        </w:rPr>
        <w:t>l mismo año</w:t>
      </w:r>
      <w:r w:rsidR="00B40C67">
        <w:rPr>
          <w:rFonts w:ascii="Arial" w:hAnsi="Arial" w:cs="Arial"/>
          <w:sz w:val="28"/>
          <w:szCs w:val="28"/>
        </w:rPr>
        <w:t xml:space="preserve">, </w:t>
      </w:r>
      <w:r w:rsidRPr="00B40C67">
        <w:rPr>
          <w:rFonts w:ascii="Arial" w:hAnsi="Arial" w:cs="Arial"/>
          <w:sz w:val="28"/>
          <w:szCs w:val="28"/>
        </w:rPr>
        <w:t xml:space="preserve">declaró </w:t>
      </w:r>
      <w:r w:rsidR="00A63744">
        <w:rPr>
          <w:rFonts w:ascii="Arial" w:hAnsi="Arial" w:cs="Arial"/>
          <w:sz w:val="28"/>
          <w:szCs w:val="28"/>
        </w:rPr>
        <w:t>el</w:t>
      </w:r>
      <w:r w:rsidR="003264F0">
        <w:rPr>
          <w:rFonts w:ascii="Arial" w:hAnsi="Arial" w:cs="Arial"/>
          <w:sz w:val="28"/>
          <w:szCs w:val="28"/>
        </w:rPr>
        <w:t xml:space="preserve"> funcionari</w:t>
      </w:r>
      <w:r w:rsidR="00A63744">
        <w:rPr>
          <w:rFonts w:ascii="Arial" w:hAnsi="Arial" w:cs="Arial"/>
          <w:sz w:val="28"/>
          <w:szCs w:val="28"/>
        </w:rPr>
        <w:t>o</w:t>
      </w:r>
      <w:r w:rsidRPr="00B40C67">
        <w:rPr>
          <w:rFonts w:ascii="Arial" w:hAnsi="Arial" w:cs="Arial"/>
          <w:sz w:val="28"/>
          <w:szCs w:val="28"/>
        </w:rPr>
        <w:t xml:space="preserve"> judicial que se ha incurri</w:t>
      </w:r>
      <w:r w:rsidR="00227BA3">
        <w:rPr>
          <w:rFonts w:ascii="Arial" w:hAnsi="Arial" w:cs="Arial"/>
          <w:sz w:val="28"/>
          <w:szCs w:val="28"/>
        </w:rPr>
        <w:t>do en desacato a la sentencia del</w:t>
      </w:r>
      <w:r w:rsidRPr="00B40C67">
        <w:rPr>
          <w:rFonts w:ascii="Arial" w:hAnsi="Arial" w:cs="Arial"/>
          <w:sz w:val="28"/>
          <w:szCs w:val="28"/>
        </w:rPr>
        <w:t xml:space="preserve"> </w:t>
      </w:r>
      <w:r w:rsidR="004158A3">
        <w:rPr>
          <w:rFonts w:ascii="Arial" w:hAnsi="Arial" w:cs="Arial"/>
          <w:sz w:val="28"/>
          <w:szCs w:val="28"/>
        </w:rPr>
        <w:t>8</w:t>
      </w:r>
      <w:r w:rsidRPr="00B40C67">
        <w:rPr>
          <w:rFonts w:ascii="Arial" w:hAnsi="Arial" w:cs="Arial"/>
          <w:sz w:val="28"/>
          <w:szCs w:val="28"/>
        </w:rPr>
        <w:t xml:space="preserve"> de </w:t>
      </w:r>
      <w:r w:rsidR="004158A3">
        <w:rPr>
          <w:rFonts w:ascii="Arial" w:hAnsi="Arial" w:cs="Arial"/>
          <w:sz w:val="28"/>
          <w:szCs w:val="28"/>
        </w:rPr>
        <w:t>abril</w:t>
      </w:r>
      <w:r w:rsidRPr="00B40C67">
        <w:rPr>
          <w:rFonts w:ascii="Arial" w:hAnsi="Arial" w:cs="Arial"/>
          <w:sz w:val="28"/>
          <w:szCs w:val="28"/>
        </w:rPr>
        <w:t xml:space="preserve"> de 2015, por parte de la</w:t>
      </w:r>
      <w:r w:rsidR="009A6BB9">
        <w:rPr>
          <w:rFonts w:ascii="Arial" w:hAnsi="Arial" w:cs="Arial"/>
          <w:sz w:val="28"/>
          <w:szCs w:val="28"/>
        </w:rPr>
        <w:t xml:space="preserve"> doctora</w:t>
      </w:r>
      <w:r w:rsidRPr="00B40C67">
        <w:rPr>
          <w:rFonts w:ascii="Arial" w:hAnsi="Arial" w:cs="Arial"/>
          <w:sz w:val="28"/>
          <w:szCs w:val="28"/>
        </w:rPr>
        <w:t xml:space="preserve"> </w:t>
      </w:r>
      <w:r w:rsidRPr="00B40C67">
        <w:rPr>
          <w:rFonts w:ascii="Arial" w:hAnsi="Arial"/>
          <w:sz w:val="24"/>
          <w:szCs w:val="24"/>
        </w:rPr>
        <w:t>GLADYS CELEIDE PRADA PARDO</w:t>
      </w:r>
      <w:r w:rsidRPr="00B40C67">
        <w:rPr>
          <w:rFonts w:ascii="Arial" w:hAnsi="Arial"/>
          <w:sz w:val="28"/>
          <w:szCs w:val="28"/>
        </w:rPr>
        <w:t xml:space="preserve">, en su calidad de Directora </w:t>
      </w:r>
      <w:r w:rsidR="009A6BB9">
        <w:rPr>
          <w:rFonts w:ascii="Arial" w:hAnsi="Arial"/>
          <w:sz w:val="28"/>
          <w:szCs w:val="28"/>
        </w:rPr>
        <w:t xml:space="preserve">Técnica </w:t>
      </w:r>
      <w:r w:rsidRPr="00B40C67">
        <w:rPr>
          <w:rFonts w:ascii="Arial" w:hAnsi="Arial"/>
          <w:sz w:val="28"/>
          <w:szCs w:val="28"/>
        </w:rPr>
        <w:t xml:space="preserve">de Registro y Gestión de la Información de la </w:t>
      </w:r>
      <w:r w:rsidRPr="00B40C67">
        <w:rPr>
          <w:rFonts w:ascii="Arial" w:hAnsi="Arial"/>
          <w:sz w:val="24"/>
          <w:szCs w:val="24"/>
        </w:rPr>
        <w:t>UARIV</w:t>
      </w:r>
      <w:r w:rsidR="00227BA3">
        <w:rPr>
          <w:rFonts w:ascii="Arial" w:hAnsi="Arial"/>
          <w:sz w:val="24"/>
          <w:szCs w:val="24"/>
        </w:rPr>
        <w:t xml:space="preserve">, </w:t>
      </w:r>
      <w:r w:rsidR="00E73543">
        <w:rPr>
          <w:rFonts w:ascii="Arial" w:hAnsi="Arial"/>
          <w:sz w:val="28"/>
          <w:szCs w:val="28"/>
        </w:rPr>
        <w:t xml:space="preserve">e </w:t>
      </w:r>
      <w:r w:rsidRPr="00B40C67">
        <w:rPr>
          <w:rFonts w:ascii="Arial" w:hAnsi="Arial"/>
          <w:sz w:val="28"/>
          <w:szCs w:val="28"/>
        </w:rPr>
        <w:t xml:space="preserve">impuso </w:t>
      </w:r>
      <w:r w:rsidR="00227BA3">
        <w:rPr>
          <w:rFonts w:ascii="Arial" w:hAnsi="Arial"/>
          <w:sz w:val="28"/>
          <w:szCs w:val="28"/>
        </w:rPr>
        <w:t xml:space="preserve">en su contra </w:t>
      </w:r>
      <w:r w:rsidRPr="00B40C67">
        <w:rPr>
          <w:rFonts w:ascii="Arial" w:hAnsi="Arial" w:cs="Arial"/>
          <w:sz w:val="28"/>
          <w:szCs w:val="28"/>
        </w:rPr>
        <w:t>un (1) día de arresto y multa de un (1) salario mínimo legal mensual</w:t>
      </w:r>
      <w:r w:rsidR="002B7FF6">
        <w:rPr>
          <w:rFonts w:ascii="Arial" w:hAnsi="Arial" w:cs="Arial"/>
          <w:sz w:val="28"/>
          <w:szCs w:val="28"/>
        </w:rPr>
        <w:t xml:space="preserve"> </w:t>
      </w:r>
      <w:r w:rsidR="002B7FF6" w:rsidRPr="00227BA3">
        <w:rPr>
          <w:rFonts w:ascii="Arial" w:hAnsi="Arial" w:cs="Arial"/>
          <w:sz w:val="24"/>
          <w:szCs w:val="24"/>
        </w:rPr>
        <w:t>(fls. 21-23)</w:t>
      </w:r>
      <w:r w:rsidRPr="00B40C67">
        <w:rPr>
          <w:rFonts w:ascii="Arial" w:hAnsi="Arial" w:cs="Arial"/>
          <w:sz w:val="28"/>
          <w:szCs w:val="28"/>
        </w:rPr>
        <w:t>.</w:t>
      </w:r>
    </w:p>
    <w:p w:rsidR="00E24D86" w:rsidRPr="00294D80" w:rsidRDefault="00E24D86" w:rsidP="00E24D86">
      <w:pPr>
        <w:pStyle w:val="Sinespaciado1"/>
        <w:spacing w:line="360" w:lineRule="auto"/>
        <w:ind w:firstLine="2835"/>
        <w:jc w:val="both"/>
        <w:rPr>
          <w:rFonts w:ascii="Arial" w:hAnsi="Arial" w:cs="Arial"/>
          <w:sz w:val="28"/>
          <w:szCs w:val="28"/>
          <w:highlight w:val="darkGray"/>
        </w:rPr>
      </w:pPr>
    </w:p>
    <w:p w:rsidR="00E24D86" w:rsidRDefault="00E24D86" w:rsidP="007265FF">
      <w:pPr>
        <w:pStyle w:val="Sinespaciado1"/>
        <w:spacing w:line="360" w:lineRule="auto"/>
        <w:ind w:firstLine="2835"/>
        <w:jc w:val="both"/>
        <w:rPr>
          <w:rFonts w:ascii="Arial" w:hAnsi="Arial" w:cs="Arial"/>
          <w:bCs/>
          <w:sz w:val="28"/>
          <w:szCs w:val="28"/>
        </w:rPr>
      </w:pPr>
      <w:r w:rsidRPr="00107A95">
        <w:rPr>
          <w:rFonts w:ascii="Arial" w:hAnsi="Arial" w:cs="Arial"/>
          <w:bCs/>
          <w:sz w:val="28"/>
          <w:szCs w:val="28"/>
        </w:rPr>
        <w:t>Concluyó</w:t>
      </w:r>
      <w:r w:rsidR="00A63744">
        <w:rPr>
          <w:rFonts w:ascii="Arial" w:hAnsi="Arial" w:cs="Arial"/>
          <w:bCs/>
          <w:sz w:val="28"/>
          <w:szCs w:val="28"/>
        </w:rPr>
        <w:t xml:space="preserve"> el juez</w:t>
      </w:r>
      <w:r w:rsidRPr="00107A95">
        <w:rPr>
          <w:rFonts w:ascii="Arial" w:hAnsi="Arial" w:cs="Arial"/>
          <w:bCs/>
          <w:sz w:val="28"/>
          <w:szCs w:val="28"/>
        </w:rPr>
        <w:t>, que se incumplió</w:t>
      </w:r>
      <w:r w:rsidR="00E05C61" w:rsidRPr="00107A95">
        <w:rPr>
          <w:rFonts w:ascii="Arial" w:hAnsi="Arial" w:cs="Arial"/>
          <w:bCs/>
          <w:sz w:val="28"/>
          <w:szCs w:val="28"/>
        </w:rPr>
        <w:t xml:space="preserve"> por parte de aquella</w:t>
      </w:r>
      <w:r w:rsidR="009869DB">
        <w:rPr>
          <w:rFonts w:ascii="Arial" w:hAnsi="Arial" w:cs="Arial"/>
          <w:bCs/>
          <w:sz w:val="28"/>
          <w:szCs w:val="28"/>
        </w:rPr>
        <w:t>, la orden emitida en la tutela reclamada</w:t>
      </w:r>
      <w:r w:rsidRPr="00107A95">
        <w:rPr>
          <w:rFonts w:ascii="Arial" w:hAnsi="Arial" w:cs="Arial"/>
          <w:bCs/>
          <w:sz w:val="28"/>
          <w:szCs w:val="28"/>
        </w:rPr>
        <w:t>, toda vez que “…</w:t>
      </w:r>
      <w:r w:rsidR="00E34023" w:rsidRPr="00107A95">
        <w:rPr>
          <w:rFonts w:ascii="Arial" w:hAnsi="Arial" w:cs="Arial"/>
          <w:bCs/>
          <w:i/>
          <w:sz w:val="24"/>
          <w:szCs w:val="24"/>
        </w:rPr>
        <w:t xml:space="preserve">como bien se puede apreciar, a la fecha la entidad accionada no ha cumplido con dicho fallo, pues al despacho nada le ha informado al respecto. Hay que tener en cuenta que la orden fue proferida hace ya </w:t>
      </w:r>
      <w:r w:rsidR="007265FF" w:rsidRPr="00107A95">
        <w:rPr>
          <w:rFonts w:ascii="Arial" w:hAnsi="Arial" w:cs="Arial"/>
          <w:bCs/>
          <w:i/>
          <w:sz w:val="24"/>
          <w:szCs w:val="24"/>
        </w:rPr>
        <w:t>más</w:t>
      </w:r>
      <w:r w:rsidR="00E34023" w:rsidRPr="00107A95">
        <w:rPr>
          <w:rFonts w:ascii="Arial" w:hAnsi="Arial" w:cs="Arial"/>
          <w:bCs/>
          <w:i/>
          <w:sz w:val="24"/>
          <w:szCs w:val="24"/>
        </w:rPr>
        <w:t xml:space="preserve"> de tres meses</w:t>
      </w:r>
      <w:r w:rsidR="007265FF" w:rsidRPr="00107A95">
        <w:rPr>
          <w:rFonts w:ascii="Arial" w:hAnsi="Arial" w:cs="Arial"/>
          <w:bCs/>
          <w:sz w:val="28"/>
          <w:szCs w:val="28"/>
        </w:rPr>
        <w:t xml:space="preserve">…”, </w:t>
      </w:r>
      <w:r w:rsidRPr="00107A95">
        <w:rPr>
          <w:rFonts w:ascii="Arial" w:hAnsi="Arial" w:cs="Arial"/>
          <w:bCs/>
          <w:sz w:val="28"/>
          <w:szCs w:val="28"/>
        </w:rPr>
        <w:t>rematando con la decisión de aplicar las sanciones establecidas en el artículo 52 del Decreto 2591.</w:t>
      </w:r>
    </w:p>
    <w:p w:rsidR="005B5620" w:rsidRDefault="005B5620" w:rsidP="007265FF">
      <w:pPr>
        <w:pStyle w:val="Sinespaciado1"/>
        <w:spacing w:line="360" w:lineRule="auto"/>
        <w:ind w:firstLine="2835"/>
        <w:jc w:val="both"/>
        <w:rPr>
          <w:rFonts w:ascii="Arial" w:hAnsi="Arial" w:cs="Arial"/>
          <w:bCs/>
          <w:sz w:val="28"/>
          <w:szCs w:val="28"/>
        </w:rPr>
      </w:pPr>
    </w:p>
    <w:p w:rsidR="00031985" w:rsidRDefault="00556B60" w:rsidP="00D257DB">
      <w:pPr>
        <w:pStyle w:val="Sinespaciado"/>
        <w:spacing w:line="360" w:lineRule="auto"/>
        <w:ind w:firstLine="2835"/>
        <w:jc w:val="both"/>
        <w:rPr>
          <w:rFonts w:ascii="Arial" w:hAnsi="Arial" w:cs="Arial"/>
          <w:bCs/>
          <w:sz w:val="28"/>
          <w:szCs w:val="28"/>
        </w:rPr>
      </w:pPr>
      <w:r>
        <w:rPr>
          <w:rFonts w:ascii="Arial" w:hAnsi="Arial" w:cs="Arial"/>
          <w:bCs/>
          <w:sz w:val="28"/>
          <w:szCs w:val="28"/>
        </w:rPr>
        <w:t xml:space="preserve">4. </w:t>
      </w:r>
      <w:r w:rsidR="00031985">
        <w:rPr>
          <w:rFonts w:ascii="Arial" w:hAnsi="Arial" w:cs="Arial"/>
          <w:bCs/>
          <w:sz w:val="28"/>
          <w:szCs w:val="28"/>
        </w:rPr>
        <w:t xml:space="preserve"> </w:t>
      </w:r>
      <w:r w:rsidR="00031985" w:rsidRPr="00031985">
        <w:rPr>
          <w:rFonts w:ascii="Arial" w:hAnsi="Arial" w:cs="Arial"/>
          <w:bCs/>
          <w:sz w:val="28"/>
          <w:szCs w:val="28"/>
        </w:rPr>
        <w:t xml:space="preserve">Por sabido se tiene que el desacato encierra el ejercicio de un poder disciplinario del juez y para que proceda la imposición de la sanción debe verificarse que el incumplimiento de la orden de tutela sea producto de la negligencia del obligado, es decir, que la responsabilidad subjetiva debe estar comprobada; de ello necesariamente se infiere, mediante el trámite incidental no se persigue a un cargo, sino a la persona que lo ostenta. </w:t>
      </w:r>
    </w:p>
    <w:p w:rsidR="00100B09" w:rsidRDefault="00100B09" w:rsidP="00D257DB">
      <w:pPr>
        <w:pStyle w:val="Sinespaciado"/>
        <w:spacing w:line="360" w:lineRule="auto"/>
        <w:ind w:firstLine="2835"/>
        <w:jc w:val="both"/>
        <w:rPr>
          <w:rFonts w:ascii="Arial" w:hAnsi="Arial" w:cs="Arial"/>
          <w:bCs/>
          <w:sz w:val="28"/>
          <w:szCs w:val="28"/>
        </w:rPr>
      </w:pPr>
    </w:p>
    <w:p w:rsidR="00031985" w:rsidRDefault="00100B09" w:rsidP="00D257DB">
      <w:pPr>
        <w:pStyle w:val="Sinespaciado"/>
        <w:spacing w:line="360" w:lineRule="auto"/>
        <w:ind w:firstLine="2835"/>
        <w:jc w:val="both"/>
        <w:rPr>
          <w:rFonts w:ascii="Arial" w:hAnsi="Arial" w:cs="Arial"/>
          <w:bCs/>
          <w:sz w:val="28"/>
          <w:szCs w:val="28"/>
        </w:rPr>
      </w:pPr>
      <w:r>
        <w:rPr>
          <w:rFonts w:ascii="Arial" w:hAnsi="Arial" w:cs="Arial"/>
          <w:bCs/>
          <w:sz w:val="28"/>
          <w:szCs w:val="28"/>
        </w:rPr>
        <w:t>E</w:t>
      </w:r>
      <w:r w:rsidR="00031985">
        <w:rPr>
          <w:rFonts w:ascii="Arial" w:hAnsi="Arial" w:cs="Arial"/>
          <w:bCs/>
          <w:sz w:val="28"/>
          <w:szCs w:val="28"/>
        </w:rPr>
        <w:t>n este caso</w:t>
      </w:r>
      <w:r>
        <w:rPr>
          <w:rFonts w:ascii="Arial" w:hAnsi="Arial" w:cs="Arial"/>
          <w:bCs/>
          <w:sz w:val="28"/>
          <w:szCs w:val="28"/>
        </w:rPr>
        <w:t>,</w:t>
      </w:r>
      <w:r w:rsidR="00031985">
        <w:rPr>
          <w:rFonts w:ascii="Arial" w:hAnsi="Arial" w:cs="Arial"/>
          <w:bCs/>
          <w:sz w:val="28"/>
          <w:szCs w:val="28"/>
        </w:rPr>
        <w:t xml:space="preserve"> el despacho judicial de primera sede, impuso sanción a quien no había sido convocada al asunto, pues bien, adelantó el trámite de desacato contra la Dirección Técnica de Registro y Gestión de la Información, señalando como tal a la doctora Heyby Poveda Ferro y a la postre quien resultó sancionada y bajo el mismo cargo fue la doctora Gladys Celeide Prada Pardo. </w:t>
      </w:r>
    </w:p>
    <w:p w:rsidR="00031985" w:rsidRDefault="00031985" w:rsidP="00D257DB">
      <w:pPr>
        <w:pStyle w:val="Sinespaciado"/>
        <w:spacing w:line="360" w:lineRule="auto"/>
        <w:ind w:firstLine="2835"/>
        <w:jc w:val="both"/>
        <w:rPr>
          <w:rFonts w:ascii="Arial" w:hAnsi="Arial" w:cs="Arial"/>
          <w:bCs/>
          <w:sz w:val="28"/>
          <w:szCs w:val="28"/>
        </w:rPr>
      </w:pPr>
    </w:p>
    <w:p w:rsidR="00D257DB" w:rsidRPr="00D257DB" w:rsidRDefault="0032487D" w:rsidP="00D257DB">
      <w:pPr>
        <w:pStyle w:val="Sinespaciado"/>
        <w:spacing w:line="360" w:lineRule="auto"/>
        <w:ind w:firstLine="2835"/>
        <w:jc w:val="both"/>
        <w:rPr>
          <w:rFonts w:ascii="Arial" w:hAnsi="Arial" w:cs="Arial"/>
          <w:bCs/>
          <w:sz w:val="28"/>
          <w:szCs w:val="28"/>
        </w:rPr>
      </w:pPr>
      <w:r>
        <w:rPr>
          <w:rFonts w:ascii="Arial" w:hAnsi="Arial" w:cs="Arial"/>
          <w:bCs/>
          <w:sz w:val="28"/>
          <w:szCs w:val="28"/>
        </w:rPr>
        <w:t>C</w:t>
      </w:r>
      <w:r w:rsidR="00D257DB" w:rsidRPr="00D257DB">
        <w:rPr>
          <w:rFonts w:ascii="Arial" w:hAnsi="Arial" w:cs="Arial"/>
          <w:bCs/>
          <w:sz w:val="28"/>
          <w:szCs w:val="28"/>
        </w:rPr>
        <w:t>on todo ello es claro que en momento alguno se abrió el incidente de desacato en contra de</w:t>
      </w:r>
      <w:r>
        <w:rPr>
          <w:rFonts w:ascii="Arial" w:hAnsi="Arial" w:cs="Arial"/>
          <w:bCs/>
          <w:sz w:val="28"/>
          <w:szCs w:val="28"/>
        </w:rPr>
        <w:t xml:space="preserve"> </w:t>
      </w:r>
      <w:r w:rsidR="00D257DB" w:rsidRPr="00D257DB">
        <w:rPr>
          <w:rFonts w:ascii="Arial" w:hAnsi="Arial" w:cs="Arial"/>
          <w:bCs/>
          <w:sz w:val="28"/>
          <w:szCs w:val="28"/>
        </w:rPr>
        <w:t>l</w:t>
      </w:r>
      <w:r>
        <w:rPr>
          <w:rFonts w:ascii="Arial" w:hAnsi="Arial" w:cs="Arial"/>
          <w:bCs/>
          <w:sz w:val="28"/>
          <w:szCs w:val="28"/>
        </w:rPr>
        <w:t>a funcionaria que resultó afectada</w:t>
      </w:r>
      <w:r w:rsidR="00D257DB" w:rsidRPr="00D257DB">
        <w:rPr>
          <w:rFonts w:ascii="Arial" w:hAnsi="Arial" w:cs="Arial"/>
          <w:bCs/>
          <w:sz w:val="28"/>
          <w:szCs w:val="28"/>
        </w:rPr>
        <w:t xml:space="preserve"> con la decisión motivo de consulta, y en tal forma se vulneró su derecho de defensa y al debido proceso y así procedió </w:t>
      </w:r>
      <w:r>
        <w:rPr>
          <w:rFonts w:ascii="Arial" w:hAnsi="Arial" w:cs="Arial"/>
          <w:bCs/>
          <w:sz w:val="28"/>
          <w:szCs w:val="28"/>
        </w:rPr>
        <w:t>el juzgado a penarla</w:t>
      </w:r>
      <w:r w:rsidR="00D257DB" w:rsidRPr="00D257DB">
        <w:rPr>
          <w:rFonts w:ascii="Arial" w:hAnsi="Arial" w:cs="Arial"/>
          <w:bCs/>
          <w:sz w:val="28"/>
          <w:szCs w:val="28"/>
        </w:rPr>
        <w:t xml:space="preserve"> pecuniariamente y con una medida que además afecta su libertad personal. Por lo que puede entonces concluirse, que se impusieron las sanciones con desconocimiento de las normas constitucionales y legales que mandan aplicar el debido proceso en todas las actuacion</w:t>
      </w:r>
      <w:r w:rsidR="008D7A39">
        <w:rPr>
          <w:rFonts w:ascii="Arial" w:hAnsi="Arial" w:cs="Arial"/>
          <w:bCs/>
          <w:sz w:val="28"/>
          <w:szCs w:val="28"/>
        </w:rPr>
        <w:t xml:space="preserve">es judiciales y administrativas, que impone deben ser revocadas en esta sede. </w:t>
      </w:r>
    </w:p>
    <w:p w:rsidR="00D257DB" w:rsidRPr="00D257DB" w:rsidRDefault="00D257DB" w:rsidP="00D257DB">
      <w:pPr>
        <w:pStyle w:val="Sinespaciado"/>
        <w:spacing w:line="360" w:lineRule="auto"/>
        <w:ind w:firstLine="2835"/>
        <w:jc w:val="both"/>
        <w:rPr>
          <w:rFonts w:ascii="Arial" w:hAnsi="Arial" w:cs="Arial"/>
          <w:bCs/>
          <w:sz w:val="28"/>
          <w:szCs w:val="28"/>
        </w:rPr>
      </w:pPr>
    </w:p>
    <w:p w:rsidR="00031985" w:rsidRDefault="0010618D" w:rsidP="00031985">
      <w:pPr>
        <w:pStyle w:val="Sinespaciado"/>
        <w:spacing w:line="360" w:lineRule="auto"/>
        <w:ind w:firstLine="2835"/>
        <w:jc w:val="both"/>
        <w:rPr>
          <w:rFonts w:ascii="Arial" w:hAnsi="Arial" w:cs="Arial"/>
          <w:bCs/>
          <w:sz w:val="28"/>
          <w:szCs w:val="28"/>
        </w:rPr>
      </w:pPr>
      <w:r>
        <w:rPr>
          <w:rFonts w:ascii="Arial" w:hAnsi="Arial" w:cs="Arial"/>
          <w:bCs/>
          <w:sz w:val="28"/>
          <w:szCs w:val="28"/>
        </w:rPr>
        <w:t xml:space="preserve">5. </w:t>
      </w:r>
      <w:r w:rsidR="008D7A39">
        <w:rPr>
          <w:rFonts w:ascii="Arial" w:hAnsi="Arial" w:cs="Arial"/>
          <w:bCs/>
          <w:sz w:val="28"/>
          <w:szCs w:val="28"/>
        </w:rPr>
        <w:t>De otro lado</w:t>
      </w:r>
      <w:r>
        <w:rPr>
          <w:rFonts w:ascii="Arial" w:hAnsi="Arial" w:cs="Arial"/>
          <w:bCs/>
          <w:sz w:val="28"/>
          <w:szCs w:val="28"/>
        </w:rPr>
        <w:t xml:space="preserve">, </w:t>
      </w:r>
      <w:r w:rsidR="00031985">
        <w:rPr>
          <w:rFonts w:ascii="Arial" w:hAnsi="Arial" w:cs="Arial"/>
          <w:bCs/>
          <w:sz w:val="28"/>
          <w:szCs w:val="28"/>
        </w:rPr>
        <w:t xml:space="preserve"> </w:t>
      </w:r>
      <w:r>
        <w:rPr>
          <w:rFonts w:ascii="Arial" w:hAnsi="Arial" w:cs="Arial"/>
          <w:bCs/>
          <w:sz w:val="28"/>
          <w:szCs w:val="28"/>
        </w:rPr>
        <w:t>estando el asunto en esta sede</w:t>
      </w:r>
      <w:r w:rsidR="00031985" w:rsidRPr="00556B60">
        <w:rPr>
          <w:rFonts w:ascii="Arial" w:hAnsi="Arial" w:cs="Arial"/>
          <w:bCs/>
          <w:sz w:val="28"/>
          <w:szCs w:val="28"/>
        </w:rPr>
        <w:t xml:space="preserve">, </w:t>
      </w:r>
      <w:r w:rsidR="00031985">
        <w:rPr>
          <w:rFonts w:ascii="Arial" w:hAnsi="Arial" w:cs="Arial"/>
          <w:bCs/>
          <w:sz w:val="28"/>
          <w:szCs w:val="28"/>
        </w:rPr>
        <w:t xml:space="preserve">la oficina asesora jurídica y la Dirección Territorial Eje Cafetero de la </w:t>
      </w:r>
      <w:r w:rsidR="00031985" w:rsidRPr="00556B60">
        <w:rPr>
          <w:rFonts w:ascii="Arial" w:hAnsi="Arial" w:cs="Arial"/>
          <w:bCs/>
          <w:sz w:val="24"/>
          <w:szCs w:val="24"/>
        </w:rPr>
        <w:t xml:space="preserve">UARIV, </w:t>
      </w:r>
      <w:r w:rsidR="00031985" w:rsidRPr="00556B60">
        <w:rPr>
          <w:rFonts w:ascii="Arial" w:hAnsi="Arial" w:cs="Arial"/>
          <w:bCs/>
          <w:sz w:val="28"/>
          <w:szCs w:val="28"/>
        </w:rPr>
        <w:t>informa</w:t>
      </w:r>
      <w:r w:rsidR="00031985">
        <w:rPr>
          <w:rFonts w:ascii="Arial" w:hAnsi="Arial" w:cs="Arial"/>
          <w:bCs/>
          <w:sz w:val="28"/>
          <w:szCs w:val="28"/>
        </w:rPr>
        <w:t>n</w:t>
      </w:r>
      <w:r w:rsidR="00031985" w:rsidRPr="00556B60">
        <w:rPr>
          <w:rFonts w:ascii="Arial" w:hAnsi="Arial" w:cs="Arial"/>
          <w:bCs/>
          <w:sz w:val="28"/>
          <w:szCs w:val="28"/>
        </w:rPr>
        <w:t xml:space="preserve"> que mediante</w:t>
      </w:r>
      <w:r w:rsidR="00031985">
        <w:rPr>
          <w:rFonts w:ascii="Arial" w:hAnsi="Arial" w:cs="Arial"/>
          <w:bCs/>
          <w:sz w:val="28"/>
          <w:szCs w:val="28"/>
        </w:rPr>
        <w:t xml:space="preserve"> las Resoluciones 2013-49165R del 10 de abril y 8846 del 17 de diciembre del 2015, fueron decididos los recursos de reposición y de apelación propuestos por el señor Albeiro de Jesús Zapata Montoya contra el acto administrativo No. 2013-49165 del 18 de junio de 2013, que negó su inclusión en el Registro Único de Víctimas. Adjuntan la notificación del recurso de reposición e informan está en trámite el de la apelación. </w:t>
      </w:r>
    </w:p>
    <w:p w:rsidR="00D257DB" w:rsidRDefault="00D257DB" w:rsidP="00E24D86">
      <w:pPr>
        <w:pStyle w:val="Sinespaciado"/>
        <w:spacing w:line="360" w:lineRule="auto"/>
        <w:ind w:firstLine="2835"/>
        <w:jc w:val="both"/>
        <w:rPr>
          <w:rFonts w:ascii="Arial" w:hAnsi="Arial" w:cs="Arial"/>
          <w:bCs/>
          <w:sz w:val="28"/>
          <w:szCs w:val="28"/>
        </w:rPr>
      </w:pPr>
    </w:p>
    <w:p w:rsidR="00217305" w:rsidRPr="00CC662C" w:rsidRDefault="0010618D" w:rsidP="00E24D86">
      <w:pPr>
        <w:pStyle w:val="Sinespaciado"/>
        <w:spacing w:line="360" w:lineRule="auto"/>
        <w:ind w:firstLine="2835"/>
        <w:jc w:val="both"/>
        <w:rPr>
          <w:rFonts w:ascii="Arial" w:hAnsi="Arial" w:cs="Arial"/>
          <w:bCs/>
          <w:sz w:val="24"/>
          <w:szCs w:val="24"/>
        </w:rPr>
      </w:pPr>
      <w:r>
        <w:rPr>
          <w:rFonts w:ascii="Arial" w:hAnsi="Arial" w:cs="Arial"/>
          <w:bCs/>
          <w:sz w:val="28"/>
          <w:szCs w:val="28"/>
        </w:rPr>
        <w:t>Enseguida e</w:t>
      </w:r>
      <w:r w:rsidR="00E24D86" w:rsidRPr="00560528">
        <w:rPr>
          <w:rFonts w:ascii="Arial" w:hAnsi="Arial" w:cs="Arial"/>
          <w:bCs/>
          <w:sz w:val="28"/>
          <w:szCs w:val="28"/>
        </w:rPr>
        <w:t xml:space="preserve">ste despacho estableció comunicación con el señor </w:t>
      </w:r>
      <w:r w:rsidR="00B63474" w:rsidRPr="001924CA">
        <w:rPr>
          <w:rFonts w:ascii="Arial" w:hAnsi="Arial" w:cs="Arial"/>
          <w:bCs/>
          <w:sz w:val="24"/>
          <w:szCs w:val="24"/>
        </w:rPr>
        <w:t>ALBEIRO DE JESÚS ZAPATA MONTOYA</w:t>
      </w:r>
      <w:r w:rsidR="00E24D86" w:rsidRPr="00560528">
        <w:rPr>
          <w:rFonts w:ascii="Arial" w:hAnsi="Arial" w:cs="Arial"/>
          <w:bCs/>
          <w:sz w:val="28"/>
          <w:szCs w:val="28"/>
        </w:rPr>
        <w:t xml:space="preserve">, a fin de conocer si ya había sido notificado de las resoluciones que resolvieron los </w:t>
      </w:r>
      <w:r w:rsidR="00D14EAF">
        <w:rPr>
          <w:rFonts w:ascii="Arial" w:hAnsi="Arial" w:cs="Arial"/>
          <w:bCs/>
          <w:sz w:val="28"/>
          <w:szCs w:val="28"/>
        </w:rPr>
        <w:t>mentados recursos</w:t>
      </w:r>
      <w:r w:rsidR="00E24D86" w:rsidRPr="00560528">
        <w:rPr>
          <w:rFonts w:ascii="Arial" w:hAnsi="Arial" w:cs="Arial"/>
          <w:bCs/>
          <w:sz w:val="28"/>
          <w:szCs w:val="28"/>
        </w:rPr>
        <w:t xml:space="preserve">, </w:t>
      </w:r>
      <w:r w:rsidR="009C7A4B">
        <w:rPr>
          <w:rFonts w:ascii="Arial" w:hAnsi="Arial" w:cs="Arial"/>
          <w:bCs/>
          <w:sz w:val="28"/>
          <w:szCs w:val="28"/>
        </w:rPr>
        <w:t xml:space="preserve">manifestando que </w:t>
      </w:r>
      <w:r w:rsidR="00907789">
        <w:rPr>
          <w:rFonts w:ascii="Arial" w:hAnsi="Arial" w:cs="Arial"/>
          <w:bCs/>
          <w:sz w:val="28"/>
          <w:szCs w:val="28"/>
        </w:rPr>
        <w:t xml:space="preserve">en la Personería de Quinchía </w:t>
      </w:r>
      <w:r w:rsidR="001924CA">
        <w:rPr>
          <w:rFonts w:ascii="Arial" w:hAnsi="Arial" w:cs="Arial"/>
          <w:bCs/>
          <w:sz w:val="28"/>
          <w:szCs w:val="28"/>
        </w:rPr>
        <w:t xml:space="preserve">le </w:t>
      </w:r>
      <w:r w:rsidR="009551C3">
        <w:rPr>
          <w:rFonts w:ascii="Arial" w:hAnsi="Arial" w:cs="Arial"/>
          <w:bCs/>
          <w:sz w:val="28"/>
          <w:szCs w:val="28"/>
        </w:rPr>
        <w:t>habían entregado</w:t>
      </w:r>
      <w:r w:rsidR="001924CA">
        <w:rPr>
          <w:rFonts w:ascii="Arial" w:hAnsi="Arial" w:cs="Arial"/>
          <w:bCs/>
          <w:sz w:val="28"/>
          <w:szCs w:val="28"/>
        </w:rPr>
        <w:t xml:space="preserve"> </w:t>
      </w:r>
      <w:r w:rsidR="00E24D86" w:rsidRPr="00560528">
        <w:rPr>
          <w:rFonts w:ascii="Arial" w:hAnsi="Arial" w:cs="Arial"/>
          <w:bCs/>
          <w:sz w:val="28"/>
          <w:szCs w:val="28"/>
        </w:rPr>
        <w:t xml:space="preserve">la </w:t>
      </w:r>
      <w:r w:rsidR="00024BA7">
        <w:rPr>
          <w:rFonts w:ascii="Arial" w:hAnsi="Arial" w:cs="Arial"/>
          <w:bCs/>
          <w:sz w:val="28"/>
          <w:szCs w:val="28"/>
        </w:rPr>
        <w:t xml:space="preserve">Resolución </w:t>
      </w:r>
      <w:r w:rsidR="004F5B54">
        <w:rPr>
          <w:rFonts w:ascii="Arial" w:hAnsi="Arial" w:cs="Arial"/>
          <w:bCs/>
          <w:sz w:val="28"/>
          <w:szCs w:val="28"/>
        </w:rPr>
        <w:t xml:space="preserve"># 8846 de 17 de diciembre de 2015, datos </w:t>
      </w:r>
      <w:r w:rsidR="002666BC">
        <w:rPr>
          <w:rFonts w:ascii="Arial" w:hAnsi="Arial" w:cs="Arial"/>
          <w:bCs/>
          <w:sz w:val="28"/>
          <w:szCs w:val="28"/>
        </w:rPr>
        <w:t>confirmados</w:t>
      </w:r>
      <w:r w:rsidR="004F5B54">
        <w:rPr>
          <w:rFonts w:ascii="Arial" w:hAnsi="Arial" w:cs="Arial"/>
          <w:bCs/>
          <w:sz w:val="28"/>
          <w:szCs w:val="28"/>
        </w:rPr>
        <w:t xml:space="preserve"> por la </w:t>
      </w:r>
      <w:r w:rsidR="002666BC">
        <w:rPr>
          <w:rFonts w:ascii="Arial" w:hAnsi="Arial" w:cs="Arial"/>
          <w:bCs/>
          <w:sz w:val="28"/>
          <w:szCs w:val="28"/>
        </w:rPr>
        <w:t xml:space="preserve">señora </w:t>
      </w:r>
      <w:r w:rsidR="002666BC" w:rsidRPr="002666BC">
        <w:rPr>
          <w:rFonts w:ascii="Arial" w:hAnsi="Arial" w:cs="Arial"/>
          <w:bCs/>
          <w:sz w:val="24"/>
          <w:szCs w:val="24"/>
        </w:rPr>
        <w:t>AMPARO CLAVIJO</w:t>
      </w:r>
      <w:r w:rsidR="002666BC">
        <w:rPr>
          <w:rFonts w:ascii="Arial" w:hAnsi="Arial" w:cs="Arial"/>
          <w:bCs/>
          <w:sz w:val="28"/>
          <w:szCs w:val="28"/>
        </w:rPr>
        <w:t xml:space="preserve">, </w:t>
      </w:r>
      <w:r w:rsidR="004F5B54" w:rsidRPr="00217305">
        <w:rPr>
          <w:rFonts w:ascii="Arial" w:hAnsi="Arial" w:cs="Arial"/>
          <w:bCs/>
          <w:sz w:val="28"/>
          <w:szCs w:val="28"/>
        </w:rPr>
        <w:t xml:space="preserve">esposa del </w:t>
      </w:r>
      <w:r w:rsidR="00677199" w:rsidRPr="00217305">
        <w:rPr>
          <w:rFonts w:ascii="Arial" w:hAnsi="Arial" w:cs="Arial"/>
          <w:bCs/>
          <w:sz w:val="28"/>
          <w:szCs w:val="28"/>
        </w:rPr>
        <w:t xml:space="preserve">demandante, quien </w:t>
      </w:r>
      <w:r w:rsidR="009C7A4B" w:rsidRPr="00217305">
        <w:rPr>
          <w:rFonts w:ascii="Arial" w:hAnsi="Arial" w:cs="Arial"/>
          <w:bCs/>
          <w:sz w:val="28"/>
          <w:szCs w:val="28"/>
        </w:rPr>
        <w:t>dijo</w:t>
      </w:r>
      <w:r w:rsidR="00677199" w:rsidRPr="00217305">
        <w:rPr>
          <w:rFonts w:ascii="Arial" w:hAnsi="Arial" w:cs="Arial"/>
          <w:bCs/>
          <w:sz w:val="28"/>
          <w:szCs w:val="28"/>
        </w:rPr>
        <w:t xml:space="preserve"> que en ese momento su esposo no podía </w:t>
      </w:r>
      <w:r w:rsidR="009C7A4B" w:rsidRPr="00217305">
        <w:rPr>
          <w:rFonts w:ascii="Arial" w:hAnsi="Arial" w:cs="Arial"/>
          <w:bCs/>
          <w:sz w:val="28"/>
          <w:szCs w:val="28"/>
        </w:rPr>
        <w:t xml:space="preserve">leer lo que aparecían </w:t>
      </w:r>
      <w:r w:rsidR="00D63F24">
        <w:rPr>
          <w:rFonts w:ascii="Arial" w:hAnsi="Arial" w:cs="Arial"/>
          <w:bCs/>
          <w:sz w:val="28"/>
          <w:szCs w:val="28"/>
        </w:rPr>
        <w:t>en ese</w:t>
      </w:r>
      <w:r w:rsidR="00C7601E" w:rsidRPr="00217305">
        <w:rPr>
          <w:rFonts w:ascii="Arial" w:hAnsi="Arial" w:cs="Arial"/>
          <w:bCs/>
          <w:sz w:val="28"/>
          <w:szCs w:val="28"/>
        </w:rPr>
        <w:t xml:space="preserve"> </w:t>
      </w:r>
      <w:r w:rsidR="00C7601E" w:rsidRPr="00CC662C">
        <w:rPr>
          <w:rFonts w:ascii="Arial" w:hAnsi="Arial" w:cs="Arial"/>
          <w:bCs/>
          <w:sz w:val="24"/>
          <w:szCs w:val="24"/>
        </w:rPr>
        <w:t xml:space="preserve">documento </w:t>
      </w:r>
      <w:r w:rsidR="00075936" w:rsidRPr="00CC662C">
        <w:rPr>
          <w:rFonts w:ascii="Arial" w:hAnsi="Arial" w:cs="Arial"/>
          <w:bCs/>
          <w:sz w:val="24"/>
          <w:szCs w:val="24"/>
        </w:rPr>
        <w:t xml:space="preserve"> </w:t>
      </w:r>
      <w:r w:rsidR="00907789" w:rsidRPr="00CC662C">
        <w:rPr>
          <w:rFonts w:ascii="Arial" w:hAnsi="Arial" w:cs="Arial"/>
          <w:bCs/>
          <w:sz w:val="24"/>
          <w:szCs w:val="24"/>
        </w:rPr>
        <w:t xml:space="preserve">(fl. </w:t>
      </w:r>
      <w:r w:rsidR="00217305" w:rsidRPr="00CC662C">
        <w:rPr>
          <w:rFonts w:ascii="Arial" w:hAnsi="Arial" w:cs="Arial"/>
          <w:bCs/>
          <w:sz w:val="24"/>
          <w:szCs w:val="24"/>
        </w:rPr>
        <w:t>18</w:t>
      </w:r>
      <w:r w:rsidR="00075936" w:rsidRPr="00CC662C">
        <w:rPr>
          <w:rFonts w:ascii="Arial" w:hAnsi="Arial" w:cs="Arial"/>
          <w:bCs/>
          <w:sz w:val="24"/>
          <w:szCs w:val="24"/>
        </w:rPr>
        <w:t xml:space="preserve"> </w:t>
      </w:r>
      <w:r w:rsidR="00907789" w:rsidRPr="00CC662C">
        <w:rPr>
          <w:rFonts w:ascii="Arial" w:hAnsi="Arial" w:cs="Arial"/>
          <w:bCs/>
          <w:sz w:val="24"/>
          <w:szCs w:val="24"/>
        </w:rPr>
        <w:t xml:space="preserve">Cd. </w:t>
      </w:r>
      <w:r w:rsidR="00075936" w:rsidRPr="00CC662C">
        <w:rPr>
          <w:rFonts w:ascii="Arial" w:hAnsi="Arial" w:cs="Arial"/>
          <w:bCs/>
          <w:sz w:val="24"/>
          <w:szCs w:val="24"/>
        </w:rPr>
        <w:t xml:space="preserve">de </w:t>
      </w:r>
      <w:r w:rsidR="00907789" w:rsidRPr="00CC662C">
        <w:rPr>
          <w:rFonts w:ascii="Arial" w:hAnsi="Arial" w:cs="Arial"/>
          <w:bCs/>
          <w:sz w:val="24"/>
          <w:szCs w:val="24"/>
        </w:rPr>
        <w:t>consulta).</w:t>
      </w:r>
    </w:p>
    <w:p w:rsidR="00217305" w:rsidRDefault="00217305" w:rsidP="00E24D86">
      <w:pPr>
        <w:pStyle w:val="Sinespaciado"/>
        <w:spacing w:line="360" w:lineRule="auto"/>
        <w:ind w:firstLine="2835"/>
        <w:jc w:val="both"/>
        <w:rPr>
          <w:rFonts w:ascii="Arial" w:hAnsi="Arial" w:cs="Arial"/>
          <w:bCs/>
          <w:sz w:val="28"/>
          <w:szCs w:val="28"/>
        </w:rPr>
      </w:pPr>
    </w:p>
    <w:p w:rsidR="00E24D86" w:rsidRPr="00075936" w:rsidRDefault="008D7A39" w:rsidP="00E24D86">
      <w:pPr>
        <w:pStyle w:val="Sinespaciado"/>
        <w:spacing w:line="360" w:lineRule="auto"/>
        <w:ind w:firstLine="2835"/>
        <w:jc w:val="both"/>
        <w:rPr>
          <w:rFonts w:ascii="Arial" w:hAnsi="Arial" w:cs="Arial"/>
          <w:bCs/>
          <w:sz w:val="28"/>
          <w:szCs w:val="28"/>
        </w:rPr>
      </w:pPr>
      <w:r>
        <w:rPr>
          <w:rFonts w:ascii="Arial" w:hAnsi="Arial" w:cs="Arial"/>
          <w:bCs/>
          <w:sz w:val="28"/>
          <w:szCs w:val="28"/>
        </w:rPr>
        <w:t>6.</w:t>
      </w:r>
      <w:r w:rsidR="00E24D86" w:rsidRPr="00075936">
        <w:rPr>
          <w:rFonts w:ascii="Arial" w:hAnsi="Arial" w:cs="Arial"/>
          <w:bCs/>
          <w:sz w:val="28"/>
          <w:szCs w:val="28"/>
        </w:rPr>
        <w:t xml:space="preserve"> </w:t>
      </w:r>
      <w:r>
        <w:rPr>
          <w:rFonts w:ascii="Arial" w:hAnsi="Arial" w:cs="Arial"/>
          <w:bCs/>
          <w:sz w:val="28"/>
          <w:szCs w:val="28"/>
        </w:rPr>
        <w:t xml:space="preserve">Situaciones que </w:t>
      </w:r>
      <w:r w:rsidRPr="008D7A39">
        <w:rPr>
          <w:rFonts w:ascii="Arial" w:hAnsi="Arial" w:cs="Arial"/>
          <w:bCs/>
          <w:sz w:val="28"/>
          <w:szCs w:val="28"/>
        </w:rPr>
        <w:t>acredit</w:t>
      </w:r>
      <w:r>
        <w:rPr>
          <w:rFonts w:ascii="Arial" w:hAnsi="Arial" w:cs="Arial"/>
          <w:bCs/>
          <w:sz w:val="28"/>
          <w:szCs w:val="28"/>
        </w:rPr>
        <w:t>an</w:t>
      </w:r>
      <w:r w:rsidRPr="008D7A39">
        <w:rPr>
          <w:rFonts w:ascii="Arial" w:hAnsi="Arial" w:cs="Arial"/>
          <w:bCs/>
          <w:sz w:val="28"/>
          <w:szCs w:val="28"/>
        </w:rPr>
        <w:t xml:space="preserve"> que la aspiración primordial del tutelante se encuentra satisfecha</w:t>
      </w:r>
      <w:r w:rsidR="00D14EAF">
        <w:rPr>
          <w:rFonts w:ascii="Arial" w:hAnsi="Arial" w:cs="Arial"/>
          <w:bCs/>
          <w:sz w:val="28"/>
          <w:szCs w:val="28"/>
        </w:rPr>
        <w:t xml:space="preserve"> y así las cosas</w:t>
      </w:r>
      <w:r w:rsidR="00E24D86" w:rsidRPr="00075936">
        <w:rPr>
          <w:rFonts w:ascii="Arial" w:hAnsi="Arial" w:cs="Arial"/>
          <w:bCs/>
          <w:sz w:val="28"/>
          <w:szCs w:val="28"/>
        </w:rPr>
        <w:t>, resulta viable para esta Corporación revocar las s</w:t>
      </w:r>
      <w:r w:rsidR="00164840">
        <w:rPr>
          <w:rFonts w:ascii="Arial" w:hAnsi="Arial" w:cs="Arial"/>
          <w:bCs/>
          <w:sz w:val="28"/>
          <w:szCs w:val="28"/>
        </w:rPr>
        <w:t>anciones impuestas</w:t>
      </w:r>
      <w:r w:rsidR="00D14EAF">
        <w:rPr>
          <w:rFonts w:ascii="Arial" w:hAnsi="Arial" w:cs="Arial"/>
          <w:bCs/>
          <w:sz w:val="28"/>
          <w:szCs w:val="28"/>
        </w:rPr>
        <w:t>, en el auto objeto de consulta.</w:t>
      </w:r>
    </w:p>
    <w:p w:rsidR="00E24D86" w:rsidRPr="00294D80" w:rsidRDefault="00E24D86" w:rsidP="00E24D86">
      <w:pPr>
        <w:pStyle w:val="Sinespaciado"/>
        <w:spacing w:line="360" w:lineRule="auto"/>
        <w:ind w:firstLine="2835"/>
        <w:jc w:val="both"/>
        <w:rPr>
          <w:rFonts w:ascii="Arial" w:hAnsi="Arial" w:cs="Arial"/>
          <w:bCs/>
          <w:sz w:val="28"/>
          <w:szCs w:val="28"/>
          <w:highlight w:val="darkGray"/>
        </w:rPr>
      </w:pPr>
    </w:p>
    <w:p w:rsidR="00E24D86" w:rsidRPr="0092195A" w:rsidRDefault="00E24D86" w:rsidP="00E24D86">
      <w:pPr>
        <w:spacing w:line="360" w:lineRule="auto"/>
        <w:ind w:firstLine="2835"/>
        <w:jc w:val="both"/>
        <w:rPr>
          <w:rFonts w:ascii="Arial" w:hAnsi="Arial" w:cs="Arial"/>
          <w:sz w:val="28"/>
          <w:szCs w:val="28"/>
          <w:lang w:val="es-CO"/>
        </w:rPr>
      </w:pPr>
      <w:r w:rsidRPr="0092195A">
        <w:rPr>
          <w:rFonts w:ascii="Arial" w:hAnsi="Arial" w:cs="Arial"/>
          <w:bCs/>
          <w:sz w:val="28"/>
          <w:szCs w:val="28"/>
        </w:rPr>
        <w:t>En mérito de lo dicho, el Tribunal Superior del Distrito Judicial de Pereira, Sala Civil Familia,</w:t>
      </w:r>
    </w:p>
    <w:p w:rsidR="00E24D86" w:rsidRPr="00294D80" w:rsidRDefault="00E24D86" w:rsidP="00E24D86">
      <w:pPr>
        <w:pStyle w:val="Sinespaciado"/>
        <w:spacing w:line="360" w:lineRule="auto"/>
        <w:ind w:firstLine="2835"/>
        <w:jc w:val="center"/>
        <w:rPr>
          <w:rFonts w:ascii="Arial" w:hAnsi="Arial" w:cs="Arial"/>
          <w:b/>
          <w:sz w:val="28"/>
          <w:szCs w:val="28"/>
          <w:highlight w:val="darkGray"/>
        </w:rPr>
      </w:pPr>
    </w:p>
    <w:p w:rsidR="00E24D86" w:rsidRPr="0092195A" w:rsidRDefault="00E24D86" w:rsidP="00E24D86">
      <w:pPr>
        <w:pStyle w:val="Sinespaciado"/>
        <w:spacing w:line="360" w:lineRule="auto"/>
        <w:ind w:firstLine="2835"/>
        <w:rPr>
          <w:rFonts w:ascii="Arial" w:hAnsi="Arial" w:cs="Arial"/>
          <w:b/>
          <w:sz w:val="28"/>
          <w:szCs w:val="28"/>
        </w:rPr>
      </w:pPr>
      <w:r w:rsidRPr="0092195A">
        <w:rPr>
          <w:rFonts w:ascii="Arial" w:hAnsi="Arial" w:cs="Arial"/>
          <w:b/>
          <w:sz w:val="28"/>
          <w:szCs w:val="28"/>
        </w:rPr>
        <w:t>Resuelve:</w:t>
      </w:r>
    </w:p>
    <w:p w:rsidR="00E24D86" w:rsidRPr="00294D80" w:rsidRDefault="00E24D86" w:rsidP="00E24D86">
      <w:pPr>
        <w:pStyle w:val="Sinespaciado"/>
        <w:spacing w:line="360" w:lineRule="auto"/>
        <w:ind w:firstLine="2835"/>
        <w:jc w:val="both"/>
        <w:rPr>
          <w:rFonts w:ascii="Arial" w:hAnsi="Arial" w:cs="Arial"/>
          <w:b/>
          <w:sz w:val="28"/>
          <w:szCs w:val="28"/>
          <w:highlight w:val="darkGray"/>
        </w:rPr>
      </w:pPr>
    </w:p>
    <w:p w:rsidR="00E24D86" w:rsidRPr="0092195A" w:rsidRDefault="00E24D86" w:rsidP="00E24D86">
      <w:pPr>
        <w:spacing w:line="360" w:lineRule="auto"/>
        <w:ind w:firstLine="2835"/>
        <w:jc w:val="both"/>
        <w:rPr>
          <w:rFonts w:ascii="Arial" w:hAnsi="Arial"/>
          <w:sz w:val="24"/>
          <w:szCs w:val="24"/>
        </w:rPr>
      </w:pPr>
      <w:r w:rsidRPr="0092195A">
        <w:rPr>
          <w:rFonts w:ascii="Arial" w:hAnsi="Arial" w:cs="Arial"/>
          <w:b/>
          <w:sz w:val="28"/>
          <w:szCs w:val="28"/>
          <w:lang w:val="es-CO"/>
        </w:rPr>
        <w:t>Primero</w:t>
      </w:r>
      <w:r w:rsidRPr="0092195A">
        <w:rPr>
          <w:rFonts w:ascii="Arial" w:hAnsi="Arial" w:cs="Arial"/>
          <w:sz w:val="28"/>
          <w:szCs w:val="28"/>
          <w:lang w:val="es-CO"/>
        </w:rPr>
        <w:t xml:space="preserve">: </w:t>
      </w:r>
      <w:r w:rsidRPr="0092195A">
        <w:rPr>
          <w:rFonts w:ascii="Arial" w:hAnsi="Arial" w:cs="Arial"/>
          <w:b/>
          <w:sz w:val="28"/>
          <w:szCs w:val="28"/>
          <w:lang w:val="es-CO"/>
        </w:rPr>
        <w:t>Revocar</w:t>
      </w:r>
      <w:r w:rsidRPr="0092195A">
        <w:rPr>
          <w:rFonts w:ascii="Arial" w:hAnsi="Arial" w:cs="Arial"/>
          <w:sz w:val="28"/>
          <w:szCs w:val="28"/>
          <w:lang w:val="es-CO"/>
        </w:rPr>
        <w:t xml:space="preserve"> las sanciones impuestas por el Juzgado </w:t>
      </w:r>
      <w:r w:rsidR="0092195A">
        <w:rPr>
          <w:rFonts w:ascii="Arial" w:hAnsi="Arial" w:cs="Arial"/>
          <w:sz w:val="28"/>
          <w:szCs w:val="28"/>
          <w:lang w:val="es-CO"/>
        </w:rPr>
        <w:t>Promiscuo del Circuito de Quinchía, Risaralda</w:t>
      </w:r>
      <w:r w:rsidRPr="0092195A">
        <w:rPr>
          <w:rFonts w:ascii="Arial" w:hAnsi="Arial"/>
          <w:sz w:val="28"/>
          <w:szCs w:val="28"/>
        </w:rPr>
        <w:t xml:space="preserve">, </w:t>
      </w:r>
      <w:r w:rsidRPr="0092195A">
        <w:rPr>
          <w:rFonts w:ascii="Arial" w:hAnsi="Arial" w:cs="Arial"/>
          <w:sz w:val="28"/>
          <w:szCs w:val="28"/>
          <w:lang w:val="es-CO"/>
        </w:rPr>
        <w:t xml:space="preserve">en proveído del </w:t>
      </w:r>
      <w:r w:rsidR="0092195A">
        <w:rPr>
          <w:rFonts w:ascii="Arial" w:hAnsi="Arial" w:cs="Arial"/>
          <w:sz w:val="28"/>
          <w:szCs w:val="28"/>
          <w:lang w:val="es-CO"/>
        </w:rPr>
        <w:t>14</w:t>
      </w:r>
      <w:r w:rsidRPr="0092195A">
        <w:rPr>
          <w:rFonts w:ascii="Arial" w:hAnsi="Arial" w:cs="Arial"/>
          <w:sz w:val="28"/>
          <w:szCs w:val="28"/>
          <w:lang w:val="es-CO"/>
        </w:rPr>
        <w:t xml:space="preserve"> de </w:t>
      </w:r>
      <w:r w:rsidR="0092195A">
        <w:rPr>
          <w:rFonts w:ascii="Arial" w:hAnsi="Arial" w:cs="Arial"/>
          <w:sz w:val="28"/>
          <w:szCs w:val="28"/>
          <w:lang w:val="es-CO"/>
        </w:rPr>
        <w:t>julio</w:t>
      </w:r>
      <w:r w:rsidR="00D14EAF">
        <w:rPr>
          <w:rFonts w:ascii="Arial" w:hAnsi="Arial" w:cs="Arial"/>
          <w:sz w:val="28"/>
          <w:szCs w:val="28"/>
          <w:lang w:val="es-CO"/>
        </w:rPr>
        <w:t xml:space="preserve"> de 2015</w:t>
      </w:r>
      <w:r w:rsidRPr="0092195A">
        <w:rPr>
          <w:rFonts w:ascii="Arial" w:hAnsi="Arial" w:cs="Arial"/>
          <w:sz w:val="28"/>
          <w:szCs w:val="28"/>
          <w:lang w:val="es-CO"/>
        </w:rPr>
        <w:t xml:space="preserve"> </w:t>
      </w:r>
      <w:r w:rsidRPr="0092195A">
        <w:rPr>
          <w:rFonts w:ascii="Arial" w:hAnsi="Arial" w:cs="Arial"/>
          <w:sz w:val="28"/>
          <w:szCs w:val="28"/>
        </w:rPr>
        <w:t xml:space="preserve">y se </w:t>
      </w:r>
      <w:r w:rsidRPr="0092195A">
        <w:rPr>
          <w:rFonts w:ascii="Arial" w:hAnsi="Arial" w:cs="Arial"/>
          <w:b/>
          <w:sz w:val="28"/>
          <w:szCs w:val="28"/>
        </w:rPr>
        <w:t xml:space="preserve">declara </w:t>
      </w:r>
      <w:r w:rsidRPr="0092195A">
        <w:rPr>
          <w:rFonts w:ascii="Arial" w:hAnsi="Arial" w:cs="Arial"/>
          <w:sz w:val="28"/>
          <w:szCs w:val="28"/>
        </w:rPr>
        <w:t>que se cumplió la orden impartida por ese estrado judicial</w:t>
      </w:r>
      <w:r w:rsidRPr="0092195A">
        <w:rPr>
          <w:rFonts w:ascii="Arial" w:hAnsi="Arial" w:cs="Arial"/>
          <w:bCs/>
          <w:sz w:val="28"/>
          <w:szCs w:val="28"/>
        </w:rPr>
        <w:t>.</w:t>
      </w:r>
    </w:p>
    <w:p w:rsidR="00E24D86" w:rsidRPr="00294D80" w:rsidRDefault="00E24D86" w:rsidP="00E24D86">
      <w:pPr>
        <w:spacing w:line="360" w:lineRule="auto"/>
        <w:ind w:firstLine="2835"/>
        <w:jc w:val="both"/>
        <w:rPr>
          <w:rFonts w:ascii="Arial" w:hAnsi="Arial"/>
          <w:sz w:val="28"/>
          <w:szCs w:val="28"/>
          <w:highlight w:val="darkGray"/>
        </w:rPr>
      </w:pPr>
    </w:p>
    <w:p w:rsidR="00E24D86" w:rsidRPr="0092195A" w:rsidRDefault="00E24D86" w:rsidP="00E24D86">
      <w:pPr>
        <w:spacing w:line="360" w:lineRule="auto"/>
        <w:ind w:firstLine="2835"/>
        <w:jc w:val="both"/>
        <w:rPr>
          <w:rFonts w:ascii="Arial" w:hAnsi="Arial" w:cs="Arial"/>
          <w:sz w:val="28"/>
          <w:szCs w:val="28"/>
          <w:lang w:val="es-CO"/>
        </w:rPr>
      </w:pPr>
      <w:r w:rsidRPr="0092195A">
        <w:rPr>
          <w:rFonts w:ascii="Arial" w:hAnsi="Arial" w:cs="Arial"/>
          <w:b/>
          <w:sz w:val="28"/>
          <w:szCs w:val="28"/>
          <w:lang w:val="es-CO"/>
        </w:rPr>
        <w:t>Segundo</w:t>
      </w:r>
      <w:r w:rsidRPr="0092195A">
        <w:rPr>
          <w:rFonts w:ascii="Arial" w:hAnsi="Arial" w:cs="Arial"/>
          <w:sz w:val="28"/>
          <w:szCs w:val="28"/>
          <w:lang w:val="es-CO"/>
        </w:rPr>
        <w:t>: Comunicar a los interesados en la forma prevista por el artículo 30 del Decreto 2591 de 1991.</w:t>
      </w:r>
    </w:p>
    <w:p w:rsidR="00E24D86" w:rsidRPr="00294D80" w:rsidRDefault="00E24D86" w:rsidP="00E24D86">
      <w:pPr>
        <w:spacing w:line="360" w:lineRule="auto"/>
        <w:ind w:firstLine="2835"/>
        <w:jc w:val="both"/>
        <w:rPr>
          <w:rFonts w:ascii="Arial" w:hAnsi="Arial" w:cs="Arial"/>
          <w:sz w:val="28"/>
          <w:szCs w:val="28"/>
          <w:highlight w:val="darkGray"/>
          <w:lang w:val="es-CO"/>
        </w:rPr>
      </w:pPr>
    </w:p>
    <w:p w:rsidR="00E24D86" w:rsidRPr="0092195A" w:rsidRDefault="00E24D86" w:rsidP="00E24D86">
      <w:pPr>
        <w:spacing w:line="360" w:lineRule="auto"/>
        <w:ind w:firstLine="2835"/>
        <w:jc w:val="both"/>
        <w:rPr>
          <w:rFonts w:ascii="Arial" w:hAnsi="Arial" w:cs="Arial"/>
          <w:sz w:val="28"/>
          <w:szCs w:val="28"/>
          <w:lang w:val="es-CO"/>
        </w:rPr>
      </w:pPr>
      <w:r w:rsidRPr="0092195A">
        <w:rPr>
          <w:rFonts w:ascii="Arial" w:hAnsi="Arial" w:cs="Arial"/>
          <w:b/>
          <w:sz w:val="28"/>
          <w:szCs w:val="28"/>
          <w:lang w:val="es-CO"/>
        </w:rPr>
        <w:t>Tercero</w:t>
      </w:r>
      <w:r w:rsidRPr="0092195A">
        <w:rPr>
          <w:rFonts w:ascii="Arial" w:hAnsi="Arial" w:cs="Arial"/>
          <w:sz w:val="28"/>
          <w:szCs w:val="28"/>
          <w:lang w:val="es-CO"/>
        </w:rPr>
        <w:t xml:space="preserve">: Devolver la actuación al juzgado de origen </w:t>
      </w:r>
      <w:r w:rsidRPr="0092195A">
        <w:rPr>
          <w:rFonts w:ascii="Arial" w:hAnsi="Arial" w:cs="Arial"/>
          <w:sz w:val="28"/>
          <w:szCs w:val="28"/>
        </w:rPr>
        <w:t>para lo de su competencia.</w:t>
      </w:r>
    </w:p>
    <w:p w:rsidR="00E24D86" w:rsidRPr="00294D80" w:rsidRDefault="00E24D86" w:rsidP="00E24D86">
      <w:pPr>
        <w:spacing w:line="360" w:lineRule="auto"/>
        <w:ind w:firstLine="2835"/>
        <w:jc w:val="both"/>
        <w:rPr>
          <w:rFonts w:ascii="Arial" w:hAnsi="Arial" w:cs="Arial"/>
          <w:sz w:val="28"/>
          <w:szCs w:val="28"/>
          <w:highlight w:val="darkGray"/>
          <w:lang w:val="es-CO"/>
        </w:rPr>
      </w:pPr>
    </w:p>
    <w:p w:rsidR="00E24D86" w:rsidRPr="0092195A" w:rsidRDefault="00E24D86" w:rsidP="00E24D86">
      <w:pPr>
        <w:pStyle w:val="Sinespaciado"/>
        <w:spacing w:line="360" w:lineRule="auto"/>
        <w:ind w:firstLine="2835"/>
        <w:jc w:val="both"/>
        <w:rPr>
          <w:rFonts w:ascii="Arial" w:hAnsi="Arial" w:cs="Arial"/>
          <w:sz w:val="28"/>
          <w:szCs w:val="28"/>
        </w:rPr>
      </w:pPr>
      <w:r w:rsidRPr="0092195A">
        <w:rPr>
          <w:rFonts w:ascii="Arial" w:hAnsi="Arial" w:cs="Arial"/>
          <w:sz w:val="28"/>
          <w:szCs w:val="28"/>
        </w:rPr>
        <w:t>Notifíquese y cúmplase,</w:t>
      </w:r>
    </w:p>
    <w:p w:rsidR="00E24D86" w:rsidRPr="0092195A" w:rsidRDefault="00E24D86" w:rsidP="00E24D86">
      <w:pPr>
        <w:pStyle w:val="Sinespaciado"/>
        <w:spacing w:line="360" w:lineRule="auto"/>
        <w:ind w:firstLine="2835"/>
        <w:jc w:val="both"/>
        <w:rPr>
          <w:rFonts w:ascii="Arial" w:hAnsi="Arial" w:cs="Arial"/>
          <w:bCs/>
          <w:iCs/>
          <w:sz w:val="28"/>
          <w:szCs w:val="28"/>
        </w:rPr>
      </w:pPr>
    </w:p>
    <w:p w:rsidR="00E24D86" w:rsidRPr="0092195A" w:rsidRDefault="00E24D86" w:rsidP="00E24D86">
      <w:pPr>
        <w:pStyle w:val="Sinespaciado"/>
        <w:spacing w:line="360" w:lineRule="auto"/>
        <w:ind w:firstLine="2835"/>
        <w:jc w:val="both"/>
        <w:rPr>
          <w:rFonts w:ascii="Arial" w:hAnsi="Arial" w:cs="Arial"/>
          <w:b/>
          <w:spacing w:val="-3"/>
          <w:sz w:val="24"/>
          <w:szCs w:val="24"/>
        </w:rPr>
      </w:pPr>
      <w:r w:rsidRPr="0092195A">
        <w:rPr>
          <w:rFonts w:ascii="Arial" w:hAnsi="Arial" w:cs="Arial"/>
          <w:spacing w:val="-3"/>
          <w:sz w:val="28"/>
          <w:szCs w:val="28"/>
        </w:rPr>
        <w:t>Los Magistrados,</w:t>
      </w:r>
    </w:p>
    <w:p w:rsidR="00E24D86" w:rsidRPr="00D8203A" w:rsidRDefault="00E24D86" w:rsidP="00E24D86">
      <w:pPr>
        <w:pStyle w:val="Sinespaciado"/>
        <w:spacing w:line="360" w:lineRule="auto"/>
        <w:ind w:firstLine="2835"/>
        <w:jc w:val="both"/>
        <w:rPr>
          <w:rFonts w:ascii="Arial" w:hAnsi="Arial" w:cs="Arial"/>
          <w:b/>
          <w:spacing w:val="-3"/>
          <w:highlight w:val="darkGray"/>
        </w:rPr>
      </w:pPr>
    </w:p>
    <w:p w:rsidR="00D8203A" w:rsidRDefault="00D8203A" w:rsidP="00E24D86">
      <w:pPr>
        <w:pStyle w:val="Sinespaciado"/>
        <w:spacing w:line="360" w:lineRule="auto"/>
        <w:ind w:firstLine="2835"/>
        <w:jc w:val="both"/>
        <w:rPr>
          <w:rFonts w:ascii="Arial" w:hAnsi="Arial" w:cs="Arial"/>
          <w:b/>
          <w:spacing w:val="-3"/>
          <w:highlight w:val="darkGray"/>
        </w:rPr>
      </w:pPr>
    </w:p>
    <w:p w:rsidR="00D14EAF" w:rsidRPr="00D8203A" w:rsidRDefault="00D14EAF" w:rsidP="00E24D86">
      <w:pPr>
        <w:pStyle w:val="Sinespaciado"/>
        <w:spacing w:line="360" w:lineRule="auto"/>
        <w:ind w:firstLine="2835"/>
        <w:jc w:val="both"/>
        <w:rPr>
          <w:rFonts w:ascii="Arial" w:hAnsi="Arial" w:cs="Arial"/>
          <w:b/>
          <w:spacing w:val="-3"/>
          <w:highlight w:val="darkGray"/>
        </w:rPr>
      </w:pPr>
    </w:p>
    <w:p w:rsidR="00E24D86" w:rsidRPr="00D8203A" w:rsidRDefault="00E24D86" w:rsidP="00E24D86">
      <w:pPr>
        <w:pStyle w:val="Sinespaciado"/>
        <w:spacing w:line="360" w:lineRule="auto"/>
        <w:ind w:firstLine="2835"/>
        <w:jc w:val="both"/>
        <w:rPr>
          <w:rFonts w:ascii="Arial" w:hAnsi="Arial" w:cs="Arial"/>
          <w:b/>
          <w:spacing w:val="-3"/>
          <w:highlight w:val="darkGray"/>
        </w:rPr>
      </w:pPr>
    </w:p>
    <w:p w:rsidR="00D14EAF" w:rsidRDefault="00E24D86" w:rsidP="00D14EAF">
      <w:pPr>
        <w:pStyle w:val="Sinespaciado"/>
        <w:spacing w:line="360" w:lineRule="auto"/>
        <w:ind w:firstLine="2835"/>
        <w:jc w:val="both"/>
        <w:rPr>
          <w:rFonts w:ascii="Arial" w:hAnsi="Arial" w:cs="Arial"/>
          <w:b/>
          <w:spacing w:val="-3"/>
          <w:sz w:val="24"/>
          <w:szCs w:val="24"/>
        </w:rPr>
      </w:pPr>
      <w:r w:rsidRPr="00D65EA8">
        <w:rPr>
          <w:rFonts w:ascii="Arial" w:hAnsi="Arial" w:cs="Arial"/>
          <w:b/>
          <w:spacing w:val="-3"/>
          <w:sz w:val="24"/>
          <w:szCs w:val="24"/>
        </w:rPr>
        <w:t>EDDER JIMMY SÁNCHEZ CALAMBÁS</w:t>
      </w:r>
    </w:p>
    <w:p w:rsidR="00D14EAF" w:rsidRDefault="00D14EAF" w:rsidP="00D14EAF">
      <w:pPr>
        <w:pStyle w:val="Sinespaciado"/>
        <w:spacing w:line="360" w:lineRule="auto"/>
        <w:ind w:firstLine="2835"/>
        <w:jc w:val="both"/>
        <w:rPr>
          <w:rFonts w:ascii="Arial" w:hAnsi="Arial" w:cs="Arial"/>
          <w:b/>
          <w:spacing w:val="-3"/>
          <w:sz w:val="24"/>
          <w:szCs w:val="24"/>
        </w:rPr>
      </w:pPr>
    </w:p>
    <w:p w:rsidR="00DB4184" w:rsidRDefault="00DB4184" w:rsidP="00D14EAF">
      <w:pPr>
        <w:pStyle w:val="Sinespaciado"/>
        <w:spacing w:line="360" w:lineRule="auto"/>
        <w:ind w:firstLine="2835"/>
        <w:jc w:val="both"/>
        <w:rPr>
          <w:rFonts w:ascii="Arial" w:hAnsi="Arial" w:cs="Arial"/>
          <w:b/>
          <w:spacing w:val="-3"/>
          <w:sz w:val="24"/>
          <w:szCs w:val="24"/>
        </w:rPr>
      </w:pPr>
    </w:p>
    <w:p w:rsidR="00D14EAF" w:rsidRDefault="00D14EAF" w:rsidP="00D14EAF">
      <w:pPr>
        <w:pStyle w:val="Sinespaciado"/>
        <w:spacing w:line="360" w:lineRule="auto"/>
        <w:ind w:firstLine="2835"/>
        <w:jc w:val="both"/>
        <w:rPr>
          <w:rFonts w:ascii="Arial" w:hAnsi="Arial" w:cs="Arial"/>
          <w:b/>
          <w:spacing w:val="-3"/>
          <w:sz w:val="24"/>
          <w:szCs w:val="24"/>
        </w:rPr>
      </w:pPr>
    </w:p>
    <w:p w:rsidR="00D14EAF" w:rsidRDefault="00D14EAF" w:rsidP="00D14EAF">
      <w:pPr>
        <w:pStyle w:val="Sinespaciado"/>
        <w:spacing w:line="360" w:lineRule="auto"/>
        <w:ind w:firstLine="2835"/>
        <w:jc w:val="both"/>
        <w:rPr>
          <w:rFonts w:ascii="Arial" w:hAnsi="Arial" w:cs="Arial"/>
          <w:b/>
          <w:spacing w:val="-3"/>
          <w:sz w:val="24"/>
          <w:szCs w:val="24"/>
        </w:rPr>
      </w:pPr>
    </w:p>
    <w:p w:rsidR="00D14EAF" w:rsidRDefault="00E24D86" w:rsidP="00D14EAF">
      <w:pPr>
        <w:pStyle w:val="Sinespaciado"/>
        <w:spacing w:line="360" w:lineRule="auto"/>
        <w:ind w:firstLine="2835"/>
        <w:jc w:val="both"/>
        <w:rPr>
          <w:rFonts w:ascii="Arial" w:hAnsi="Arial" w:cs="Arial"/>
          <w:b/>
          <w:spacing w:val="-3"/>
          <w:sz w:val="24"/>
          <w:szCs w:val="24"/>
        </w:rPr>
      </w:pPr>
      <w:r w:rsidRPr="00D65EA8">
        <w:rPr>
          <w:rFonts w:ascii="Arial" w:hAnsi="Arial" w:cs="Arial"/>
          <w:b/>
          <w:spacing w:val="-3"/>
          <w:sz w:val="24"/>
          <w:szCs w:val="24"/>
        </w:rPr>
        <w:t>JAIME ALBERTO SARAZA NARANJO</w:t>
      </w:r>
      <w:r w:rsidR="00D8203A">
        <w:rPr>
          <w:rFonts w:ascii="Arial" w:hAnsi="Arial" w:cs="Arial"/>
          <w:b/>
          <w:spacing w:val="-3"/>
          <w:sz w:val="24"/>
          <w:szCs w:val="24"/>
        </w:rPr>
        <w:tab/>
      </w:r>
      <w:r w:rsidR="00D8203A">
        <w:rPr>
          <w:rFonts w:ascii="Arial" w:hAnsi="Arial" w:cs="Arial"/>
          <w:b/>
          <w:spacing w:val="-3"/>
          <w:sz w:val="24"/>
          <w:szCs w:val="24"/>
        </w:rPr>
        <w:tab/>
      </w:r>
    </w:p>
    <w:p w:rsidR="00D14EAF" w:rsidRDefault="00D14EAF" w:rsidP="00D14EAF">
      <w:pPr>
        <w:pStyle w:val="Sinespaciado"/>
        <w:spacing w:line="360" w:lineRule="auto"/>
        <w:ind w:firstLine="2835"/>
        <w:jc w:val="both"/>
        <w:rPr>
          <w:rFonts w:ascii="Arial" w:hAnsi="Arial" w:cs="Arial"/>
          <w:b/>
          <w:spacing w:val="-3"/>
          <w:sz w:val="24"/>
          <w:szCs w:val="24"/>
        </w:rPr>
      </w:pPr>
    </w:p>
    <w:p w:rsidR="00D14EAF" w:rsidRDefault="00767A4F" w:rsidP="00D14EAF">
      <w:pPr>
        <w:pStyle w:val="Sinespaciado"/>
        <w:spacing w:line="360" w:lineRule="auto"/>
        <w:ind w:firstLine="2835"/>
        <w:jc w:val="both"/>
        <w:rPr>
          <w:rFonts w:ascii="Arial" w:hAnsi="Arial" w:cs="Arial"/>
          <w:b/>
          <w:spacing w:val="-3"/>
          <w:sz w:val="24"/>
          <w:szCs w:val="24"/>
        </w:rPr>
      </w:pPr>
      <w:r>
        <w:rPr>
          <w:rFonts w:ascii="Arial" w:hAnsi="Arial" w:cs="Arial"/>
          <w:b/>
          <w:spacing w:val="-3"/>
          <w:sz w:val="24"/>
          <w:szCs w:val="24"/>
        </w:rPr>
        <w:t>.</w:t>
      </w:r>
    </w:p>
    <w:p w:rsidR="00D14EAF" w:rsidRDefault="00D14EAF" w:rsidP="00D14EAF">
      <w:pPr>
        <w:pStyle w:val="Sinespaciado"/>
        <w:spacing w:line="360" w:lineRule="auto"/>
        <w:ind w:firstLine="2835"/>
        <w:jc w:val="both"/>
        <w:rPr>
          <w:rFonts w:ascii="Arial" w:hAnsi="Arial" w:cs="Arial"/>
          <w:b/>
          <w:spacing w:val="-3"/>
          <w:sz w:val="24"/>
          <w:szCs w:val="24"/>
        </w:rPr>
      </w:pPr>
    </w:p>
    <w:p w:rsidR="00D14EAF" w:rsidRDefault="00D14EAF" w:rsidP="00D14EAF">
      <w:pPr>
        <w:pStyle w:val="Sinespaciado"/>
        <w:spacing w:line="360" w:lineRule="auto"/>
        <w:ind w:firstLine="2835"/>
        <w:jc w:val="both"/>
        <w:rPr>
          <w:rFonts w:ascii="Arial" w:hAnsi="Arial" w:cs="Arial"/>
          <w:b/>
          <w:spacing w:val="-3"/>
          <w:sz w:val="24"/>
          <w:szCs w:val="24"/>
        </w:rPr>
      </w:pPr>
    </w:p>
    <w:p w:rsidR="00295EA8" w:rsidRPr="00D65EA8" w:rsidRDefault="00E24D86" w:rsidP="00D14EAF">
      <w:pPr>
        <w:pStyle w:val="Sinespaciado"/>
        <w:spacing w:line="360" w:lineRule="auto"/>
        <w:ind w:firstLine="2835"/>
        <w:jc w:val="both"/>
        <w:rPr>
          <w:rFonts w:ascii="Arial" w:hAnsi="Arial" w:cs="Arial"/>
          <w:b/>
          <w:spacing w:val="-3"/>
          <w:sz w:val="24"/>
          <w:szCs w:val="24"/>
        </w:rPr>
      </w:pPr>
      <w:r w:rsidRPr="00D65EA8">
        <w:rPr>
          <w:rFonts w:ascii="Arial" w:hAnsi="Arial" w:cs="Arial"/>
          <w:b/>
          <w:sz w:val="24"/>
          <w:szCs w:val="24"/>
        </w:rPr>
        <w:t>CLAUDIA MARÍA ARCILA RÍOS</w:t>
      </w:r>
      <w:bookmarkStart w:id="0" w:name="_GoBack"/>
      <w:bookmarkEnd w:id="0"/>
    </w:p>
    <w:sectPr w:rsidR="00295EA8" w:rsidRPr="00D65EA8" w:rsidSect="00915542">
      <w:headerReference w:type="default" r:id="rId6"/>
      <w:footerReference w:type="default" r:id="rId7"/>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6ED" w:rsidRDefault="003976ED" w:rsidP="00E24D86">
      <w:r>
        <w:separator/>
      </w:r>
    </w:p>
  </w:endnote>
  <w:endnote w:type="continuationSeparator" w:id="0">
    <w:p w:rsidR="003976ED" w:rsidRDefault="003976ED" w:rsidP="00E2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960C9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976ED">
      <w:rPr>
        <w:rFonts w:ascii="Arial" w:hAnsi="Arial" w:cs="Arial"/>
        <w:noProof/>
        <w:sz w:val="22"/>
        <w:szCs w:val="22"/>
      </w:rPr>
      <w:t>1</w:t>
    </w:r>
    <w:r w:rsidRPr="00B97631">
      <w:rPr>
        <w:rFonts w:ascii="Arial" w:hAnsi="Arial" w:cs="Arial"/>
        <w:sz w:val="22"/>
        <w:szCs w:val="22"/>
      </w:rPr>
      <w:fldChar w:fldCharType="end"/>
    </w:r>
  </w:p>
  <w:p w:rsidR="00DF4F29" w:rsidRDefault="003976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6ED" w:rsidRDefault="003976ED" w:rsidP="00E24D86">
      <w:r>
        <w:separator/>
      </w:r>
    </w:p>
  </w:footnote>
  <w:footnote w:type="continuationSeparator" w:id="0">
    <w:p w:rsidR="003976ED" w:rsidRDefault="003976ED" w:rsidP="00E24D86">
      <w:r>
        <w:continuationSeparator/>
      </w:r>
    </w:p>
  </w:footnote>
  <w:footnote w:id="1">
    <w:p w:rsidR="00E24D86" w:rsidRPr="00B848A1" w:rsidRDefault="00E24D86" w:rsidP="00E24D86">
      <w:pPr>
        <w:jc w:val="both"/>
        <w:rPr>
          <w:rFonts w:ascii="Arial" w:hAnsi="Arial" w:cs="Arial"/>
          <w:i/>
          <w:sz w:val="18"/>
          <w:szCs w:val="18"/>
          <w:lang w:val="es-MX"/>
        </w:rPr>
      </w:pPr>
      <w:r w:rsidRPr="00B848A1">
        <w:rPr>
          <w:rStyle w:val="Refdenotaalpie"/>
          <w:rFonts w:ascii="Arial" w:hAnsi="Arial" w:cs="Arial"/>
          <w:i/>
          <w:sz w:val="18"/>
          <w:szCs w:val="18"/>
        </w:rPr>
        <w:footnoteRef/>
      </w:r>
      <w:r w:rsidRPr="00B848A1">
        <w:rPr>
          <w:rFonts w:ascii="Arial" w:hAnsi="Arial" w:cs="Arial"/>
          <w:i/>
          <w:sz w:val="18"/>
          <w:szCs w:val="18"/>
        </w:rPr>
        <w:t xml:space="preserve"> </w:t>
      </w:r>
      <w:r w:rsidRPr="00B848A1">
        <w:rPr>
          <w:rFonts w:ascii="Arial" w:hAnsi="Arial" w:cs="Arial"/>
          <w:i/>
          <w:sz w:val="18"/>
          <w:szCs w:val="18"/>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E24D86" w:rsidRPr="002B61E7" w:rsidRDefault="00E24D86" w:rsidP="00E24D86">
      <w:pPr>
        <w:pStyle w:val="Textonotapie"/>
        <w:jc w:val="both"/>
        <w:rPr>
          <w:lang w:val="es-CO"/>
        </w:rPr>
      </w:pPr>
      <w:r w:rsidRPr="00B848A1">
        <w:rPr>
          <w:rFonts w:ascii="Arial" w:hAnsi="Arial" w:cs="Arial"/>
          <w:i/>
          <w:sz w:val="18"/>
          <w:szCs w:val="18"/>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960C98"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960C98" w:rsidP="005B38E1">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6A9503F3" wp14:editId="71C56C92">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3976ED" w:rsidP="005B38E1">
    <w:pPr>
      <w:pStyle w:val="Sinespaciado1"/>
      <w:rPr>
        <w:rFonts w:ascii="Arial" w:hAnsi="Arial" w:cs="Arial"/>
        <w:sz w:val="16"/>
        <w:szCs w:val="16"/>
      </w:rPr>
    </w:pPr>
  </w:p>
  <w:p w:rsidR="00DF4F29" w:rsidRPr="005643A9" w:rsidRDefault="003976ED" w:rsidP="005B38E1">
    <w:pPr>
      <w:pStyle w:val="Sinespaciado"/>
      <w:rPr>
        <w:rFonts w:ascii="Arial" w:hAnsi="Arial" w:cs="Arial"/>
        <w:sz w:val="16"/>
        <w:szCs w:val="16"/>
      </w:rPr>
    </w:pPr>
  </w:p>
  <w:p w:rsidR="00DF4F29" w:rsidRDefault="00960C98"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Default="00960C98"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 xml:space="preserve">                EXP. Inc. Desacato. Consult</w:t>
    </w:r>
    <w:r w:rsidR="00AE508B">
      <w:rPr>
        <w:rFonts w:ascii="Arial" w:hAnsi="Arial" w:cs="Arial"/>
        <w:sz w:val="16"/>
        <w:szCs w:val="16"/>
      </w:rPr>
      <w:t>a. 66001-31-10-001-2015-00054</w:t>
    </w:r>
    <w:r>
      <w:rPr>
        <w:rFonts w:ascii="Arial" w:hAnsi="Arial" w:cs="Arial"/>
        <w:sz w:val="16"/>
        <w:szCs w:val="16"/>
      </w:rPr>
      <w:t>-01</w:t>
    </w:r>
  </w:p>
  <w:p w:rsidR="006778A2" w:rsidRPr="005643A9" w:rsidRDefault="003976ED" w:rsidP="005B38E1">
    <w:pPr>
      <w:pStyle w:val="Sinespaciado"/>
      <w:rPr>
        <w:rFonts w:ascii="Arial" w:hAnsi="Arial" w:cs="Arial"/>
        <w:sz w:val="16"/>
        <w:szCs w:val="16"/>
      </w:rPr>
    </w:pPr>
  </w:p>
  <w:p w:rsidR="00C610C9" w:rsidRDefault="003976ED">
    <w:pPr>
      <w:pStyle w:val="Encabezado"/>
      <w:pBdr>
        <w:bottom w:val="single" w:sz="12" w:space="1" w:color="auto"/>
      </w:pBdr>
      <w:rPr>
        <w:rFonts w:ascii="Arial" w:hAnsi="Arial" w:cs="Arial"/>
        <w:sz w:val="16"/>
        <w:szCs w:val="16"/>
      </w:rPr>
    </w:pPr>
  </w:p>
  <w:p w:rsidR="00C610C9" w:rsidRDefault="003976ED">
    <w:pPr>
      <w:pStyle w:val="Encabezado"/>
      <w:rPr>
        <w:rFonts w:ascii="Arial" w:hAnsi="Arial" w:cs="Arial"/>
        <w:sz w:val="16"/>
        <w:szCs w:val="16"/>
      </w:rPr>
    </w:pPr>
  </w:p>
  <w:p w:rsidR="00C610C9" w:rsidRPr="005643A9" w:rsidRDefault="003976ED">
    <w:pPr>
      <w:pStyle w:val="Encabezado"/>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86"/>
    <w:rsid w:val="00024BA7"/>
    <w:rsid w:val="00031985"/>
    <w:rsid w:val="000510E6"/>
    <w:rsid w:val="00051D0C"/>
    <w:rsid w:val="0005322C"/>
    <w:rsid w:val="00071442"/>
    <w:rsid w:val="00072761"/>
    <w:rsid w:val="00075936"/>
    <w:rsid w:val="00083292"/>
    <w:rsid w:val="0009455D"/>
    <w:rsid w:val="000B39FE"/>
    <w:rsid w:val="00100B09"/>
    <w:rsid w:val="0010618D"/>
    <w:rsid w:val="00107A95"/>
    <w:rsid w:val="00147A34"/>
    <w:rsid w:val="00164840"/>
    <w:rsid w:val="00170712"/>
    <w:rsid w:val="00186448"/>
    <w:rsid w:val="001924CA"/>
    <w:rsid w:val="00196D40"/>
    <w:rsid w:val="001A461A"/>
    <w:rsid w:val="001B7EEE"/>
    <w:rsid w:val="001C27DF"/>
    <w:rsid w:val="002044BB"/>
    <w:rsid w:val="00217305"/>
    <w:rsid w:val="00227BA3"/>
    <w:rsid w:val="00237877"/>
    <w:rsid w:val="00243996"/>
    <w:rsid w:val="00261C0F"/>
    <w:rsid w:val="002666BC"/>
    <w:rsid w:val="00294D80"/>
    <w:rsid w:val="0029595B"/>
    <w:rsid w:val="002B2898"/>
    <w:rsid w:val="002B7FF6"/>
    <w:rsid w:val="002C0262"/>
    <w:rsid w:val="002C2F94"/>
    <w:rsid w:val="002C7BFE"/>
    <w:rsid w:val="002D45D5"/>
    <w:rsid w:val="00302414"/>
    <w:rsid w:val="00306B65"/>
    <w:rsid w:val="0032487D"/>
    <w:rsid w:val="003264F0"/>
    <w:rsid w:val="003320CB"/>
    <w:rsid w:val="00370F0D"/>
    <w:rsid w:val="003976ED"/>
    <w:rsid w:val="00404D45"/>
    <w:rsid w:val="004158A3"/>
    <w:rsid w:val="004168A1"/>
    <w:rsid w:val="0043453B"/>
    <w:rsid w:val="004531B5"/>
    <w:rsid w:val="004807B7"/>
    <w:rsid w:val="004818CA"/>
    <w:rsid w:val="0049553F"/>
    <w:rsid w:val="004A7C0F"/>
    <w:rsid w:val="004F5B54"/>
    <w:rsid w:val="005000A9"/>
    <w:rsid w:val="00533407"/>
    <w:rsid w:val="00556B60"/>
    <w:rsid w:val="00557F24"/>
    <w:rsid w:val="00560528"/>
    <w:rsid w:val="005B203C"/>
    <w:rsid w:val="005B5620"/>
    <w:rsid w:val="005B69C5"/>
    <w:rsid w:val="005D2D87"/>
    <w:rsid w:val="00672D2F"/>
    <w:rsid w:val="00677199"/>
    <w:rsid w:val="006824CA"/>
    <w:rsid w:val="00690896"/>
    <w:rsid w:val="006911DA"/>
    <w:rsid w:val="00693C61"/>
    <w:rsid w:val="006D5FF2"/>
    <w:rsid w:val="006E7708"/>
    <w:rsid w:val="007113D0"/>
    <w:rsid w:val="00712830"/>
    <w:rsid w:val="007265FF"/>
    <w:rsid w:val="007432B9"/>
    <w:rsid w:val="007502C6"/>
    <w:rsid w:val="00767A4F"/>
    <w:rsid w:val="007B1A04"/>
    <w:rsid w:val="007B35B3"/>
    <w:rsid w:val="007C2868"/>
    <w:rsid w:val="008010C1"/>
    <w:rsid w:val="00803AC5"/>
    <w:rsid w:val="00886B06"/>
    <w:rsid w:val="008D35F7"/>
    <w:rsid w:val="008D57DC"/>
    <w:rsid w:val="008D7A39"/>
    <w:rsid w:val="00904D8E"/>
    <w:rsid w:val="00907789"/>
    <w:rsid w:val="009109D1"/>
    <w:rsid w:val="0092195A"/>
    <w:rsid w:val="009551C3"/>
    <w:rsid w:val="00960C98"/>
    <w:rsid w:val="0097324A"/>
    <w:rsid w:val="00977AFB"/>
    <w:rsid w:val="009869DB"/>
    <w:rsid w:val="00992158"/>
    <w:rsid w:val="009A6BB9"/>
    <w:rsid w:val="009B3E86"/>
    <w:rsid w:val="009C7A4B"/>
    <w:rsid w:val="009E0E0F"/>
    <w:rsid w:val="009E4438"/>
    <w:rsid w:val="00A044FD"/>
    <w:rsid w:val="00A305D9"/>
    <w:rsid w:val="00A60A28"/>
    <w:rsid w:val="00A63744"/>
    <w:rsid w:val="00AA04E0"/>
    <w:rsid w:val="00AB0F3F"/>
    <w:rsid w:val="00AC4A0A"/>
    <w:rsid w:val="00AD6EB8"/>
    <w:rsid w:val="00AE508B"/>
    <w:rsid w:val="00AF00A2"/>
    <w:rsid w:val="00AF3C63"/>
    <w:rsid w:val="00AF725F"/>
    <w:rsid w:val="00B11BD5"/>
    <w:rsid w:val="00B16CB1"/>
    <w:rsid w:val="00B34683"/>
    <w:rsid w:val="00B40C67"/>
    <w:rsid w:val="00B5251E"/>
    <w:rsid w:val="00B63474"/>
    <w:rsid w:val="00B71FC4"/>
    <w:rsid w:val="00BA1187"/>
    <w:rsid w:val="00BA2277"/>
    <w:rsid w:val="00BB0E56"/>
    <w:rsid w:val="00BC2BF8"/>
    <w:rsid w:val="00BF53A1"/>
    <w:rsid w:val="00C072A0"/>
    <w:rsid w:val="00C21383"/>
    <w:rsid w:val="00C265BB"/>
    <w:rsid w:val="00C45103"/>
    <w:rsid w:val="00C57E35"/>
    <w:rsid w:val="00C7601E"/>
    <w:rsid w:val="00CA38E0"/>
    <w:rsid w:val="00CC662C"/>
    <w:rsid w:val="00CC6C19"/>
    <w:rsid w:val="00D14EAF"/>
    <w:rsid w:val="00D257DB"/>
    <w:rsid w:val="00D62819"/>
    <w:rsid w:val="00D63801"/>
    <w:rsid w:val="00D63F24"/>
    <w:rsid w:val="00D65EA8"/>
    <w:rsid w:val="00D8203A"/>
    <w:rsid w:val="00D96019"/>
    <w:rsid w:val="00DB4184"/>
    <w:rsid w:val="00DC7C75"/>
    <w:rsid w:val="00DF34B7"/>
    <w:rsid w:val="00E05C61"/>
    <w:rsid w:val="00E24D86"/>
    <w:rsid w:val="00E34023"/>
    <w:rsid w:val="00E454BD"/>
    <w:rsid w:val="00E47F34"/>
    <w:rsid w:val="00E615D3"/>
    <w:rsid w:val="00E73543"/>
    <w:rsid w:val="00E7428D"/>
    <w:rsid w:val="00E75056"/>
    <w:rsid w:val="00E873FD"/>
    <w:rsid w:val="00EF7F6D"/>
    <w:rsid w:val="00F51BC7"/>
    <w:rsid w:val="00F72EFE"/>
    <w:rsid w:val="00FA5809"/>
    <w:rsid w:val="00FE41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C8A67-AD75-486A-9E2C-9C27F60B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D86"/>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E24D86"/>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E24D86"/>
    <w:rPr>
      <w:rFonts w:ascii="Times New Roman" w:eastAsia="Times New Roman" w:hAnsi="Times New Roman" w:cs="Times New Roman"/>
      <w:sz w:val="20"/>
      <w:szCs w:val="20"/>
      <w:lang w:eastAsia="es-ES"/>
    </w:rPr>
  </w:style>
  <w:style w:type="character" w:styleId="Refdenotaalpie">
    <w:name w:val="footnote reference"/>
    <w:aliases w:val="Texto de nota al pie"/>
    <w:rsid w:val="00E24D86"/>
    <w:rPr>
      <w:vertAlign w:val="superscript"/>
    </w:rPr>
  </w:style>
  <w:style w:type="paragraph" w:customStyle="1" w:styleId="Sinespaciado1">
    <w:name w:val="Sin espaciado1"/>
    <w:rsid w:val="00E24D86"/>
    <w:pPr>
      <w:spacing w:after="0" w:line="240" w:lineRule="auto"/>
    </w:pPr>
    <w:rPr>
      <w:rFonts w:ascii="Calibri" w:eastAsia="Times New Roman" w:hAnsi="Calibri" w:cs="Times New Roman"/>
      <w:lang w:val="es-CO"/>
    </w:rPr>
  </w:style>
  <w:style w:type="paragraph" w:styleId="Encabezado">
    <w:name w:val="header"/>
    <w:basedOn w:val="Normal"/>
    <w:link w:val="EncabezadoCar"/>
    <w:rsid w:val="00E24D86"/>
    <w:pPr>
      <w:tabs>
        <w:tab w:val="center" w:pos="4419"/>
        <w:tab w:val="right" w:pos="8838"/>
      </w:tabs>
    </w:pPr>
  </w:style>
  <w:style w:type="character" w:customStyle="1" w:styleId="EncabezadoCar">
    <w:name w:val="Encabezado Car"/>
    <w:basedOn w:val="Fuentedeprrafopredeter"/>
    <w:link w:val="Encabezado"/>
    <w:rsid w:val="00E24D86"/>
    <w:rPr>
      <w:rFonts w:ascii="Times New Roman" w:eastAsia="Times New Roman" w:hAnsi="Times New Roman" w:cs="Times New Roman"/>
      <w:sz w:val="20"/>
      <w:szCs w:val="20"/>
      <w:lang w:eastAsia="es-ES"/>
    </w:rPr>
  </w:style>
  <w:style w:type="paragraph" w:styleId="Piedepgina">
    <w:name w:val="footer"/>
    <w:basedOn w:val="Normal"/>
    <w:link w:val="PiedepginaCar"/>
    <w:rsid w:val="00E24D86"/>
    <w:pPr>
      <w:tabs>
        <w:tab w:val="center" w:pos="4419"/>
        <w:tab w:val="right" w:pos="8838"/>
      </w:tabs>
    </w:pPr>
  </w:style>
  <w:style w:type="character" w:customStyle="1" w:styleId="PiedepginaCar">
    <w:name w:val="Pie de página Car"/>
    <w:basedOn w:val="Fuentedeprrafopredeter"/>
    <w:link w:val="Piedepgina"/>
    <w:rsid w:val="00E24D86"/>
    <w:rPr>
      <w:rFonts w:ascii="Times New Roman" w:eastAsia="Times New Roman" w:hAnsi="Times New Roman" w:cs="Times New Roman"/>
      <w:sz w:val="20"/>
      <w:szCs w:val="20"/>
      <w:lang w:eastAsia="es-ES"/>
    </w:rPr>
  </w:style>
  <w:style w:type="paragraph" w:styleId="Sinespaciado">
    <w:name w:val="No Spacing"/>
    <w:uiPriority w:val="99"/>
    <w:qFormat/>
    <w:rsid w:val="00E24D86"/>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24D86"/>
    <w:pPr>
      <w:spacing w:after="0" w:line="240" w:lineRule="auto"/>
    </w:pPr>
    <w:rPr>
      <w:rFonts w:ascii="Calibri" w:eastAsia="Times New Roman" w:hAnsi="Calibri" w:cs="Times New Roman"/>
      <w:lang w:val="es-CO"/>
    </w:rPr>
  </w:style>
  <w:style w:type="paragraph" w:styleId="Textodeglobo">
    <w:name w:val="Balloon Text"/>
    <w:basedOn w:val="Normal"/>
    <w:link w:val="TextodegloboCar"/>
    <w:uiPriority w:val="99"/>
    <w:semiHidden/>
    <w:unhideWhenUsed/>
    <w:rsid w:val="00DB41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4184"/>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8</Pages>
  <Words>1653</Words>
  <Characters>9093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65</cp:revision>
  <cp:lastPrinted>2016-04-29T18:51:00Z</cp:lastPrinted>
  <dcterms:created xsi:type="dcterms:W3CDTF">2016-03-14T15:55:00Z</dcterms:created>
  <dcterms:modified xsi:type="dcterms:W3CDTF">2016-09-28T19:33:00Z</dcterms:modified>
</cp:coreProperties>
</file>