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34" w:rsidRDefault="00826B34" w:rsidP="00826B34">
      <w:pPr>
        <w:spacing w:line="360" w:lineRule="auto"/>
        <w:rPr>
          <w:rFonts w:ascii="Arial" w:hAnsi="Arial" w:cs="Arial"/>
          <w:b/>
          <w:bCs/>
          <w:sz w:val="28"/>
          <w:szCs w:val="28"/>
          <w:lang w:val="es-CO"/>
        </w:rPr>
      </w:pPr>
    </w:p>
    <w:p w:rsidR="00FB54F4" w:rsidRPr="00297608" w:rsidRDefault="00FB54F4" w:rsidP="00826B34">
      <w:pPr>
        <w:spacing w:line="360" w:lineRule="auto"/>
        <w:rPr>
          <w:rFonts w:ascii="Arial" w:hAnsi="Arial" w:cs="Arial"/>
          <w:b/>
          <w:bCs/>
          <w:sz w:val="28"/>
          <w:szCs w:val="28"/>
          <w:lang w:val="es-CO"/>
        </w:rPr>
      </w:pPr>
    </w:p>
    <w:p w:rsidR="00826B34" w:rsidRPr="00297608" w:rsidRDefault="00826B34" w:rsidP="00826B34">
      <w:pPr>
        <w:spacing w:line="360" w:lineRule="auto"/>
        <w:rPr>
          <w:rFonts w:ascii="Arial" w:hAnsi="Arial" w:cs="Arial"/>
          <w:b/>
          <w:bCs/>
          <w:sz w:val="28"/>
          <w:szCs w:val="28"/>
          <w:lang w:val="es-CO"/>
        </w:rPr>
      </w:pPr>
    </w:p>
    <w:p w:rsidR="00826B34" w:rsidRPr="00297608" w:rsidRDefault="00826B34" w:rsidP="00826B34">
      <w:pPr>
        <w:spacing w:line="360" w:lineRule="auto"/>
        <w:jc w:val="center"/>
        <w:rPr>
          <w:rFonts w:ascii="Arial" w:hAnsi="Arial" w:cs="Arial"/>
          <w:b/>
          <w:bCs/>
          <w:sz w:val="28"/>
          <w:szCs w:val="28"/>
          <w:lang w:val="es-CO"/>
        </w:rPr>
      </w:pPr>
      <w:r w:rsidRPr="00297608">
        <w:rPr>
          <w:rFonts w:ascii="Arial" w:hAnsi="Arial" w:cs="Arial"/>
          <w:b/>
          <w:bCs/>
          <w:sz w:val="28"/>
          <w:szCs w:val="28"/>
          <w:lang w:val="es-CO"/>
        </w:rPr>
        <w:t>TRIBUNAL SUPERIOR DE PEREIRA</w:t>
      </w:r>
    </w:p>
    <w:p w:rsidR="00826B34" w:rsidRPr="00297608" w:rsidRDefault="00826B34" w:rsidP="00826B34">
      <w:pPr>
        <w:spacing w:line="360" w:lineRule="auto"/>
        <w:jc w:val="center"/>
        <w:rPr>
          <w:rFonts w:ascii="Arial" w:hAnsi="Arial" w:cs="Arial"/>
          <w:b/>
          <w:bCs/>
          <w:sz w:val="28"/>
          <w:szCs w:val="28"/>
          <w:lang w:val="es-CO"/>
        </w:rPr>
      </w:pPr>
      <w:r w:rsidRPr="00297608">
        <w:rPr>
          <w:rFonts w:ascii="Arial" w:hAnsi="Arial" w:cs="Arial"/>
          <w:b/>
          <w:bCs/>
          <w:sz w:val="28"/>
          <w:szCs w:val="28"/>
          <w:lang w:val="es-CO"/>
        </w:rPr>
        <w:t>Sala de Decisión Civil Familia</w:t>
      </w:r>
    </w:p>
    <w:p w:rsidR="00826B34" w:rsidRPr="00297608" w:rsidRDefault="00826B34" w:rsidP="00826B34">
      <w:pPr>
        <w:spacing w:line="360" w:lineRule="auto"/>
        <w:rPr>
          <w:rFonts w:ascii="Arial" w:hAnsi="Arial" w:cs="Arial"/>
          <w:bCs/>
          <w:sz w:val="28"/>
          <w:szCs w:val="28"/>
          <w:lang w:val="es-CO"/>
        </w:rPr>
      </w:pPr>
    </w:p>
    <w:p w:rsidR="00826B34" w:rsidRPr="00297608" w:rsidRDefault="00826B34" w:rsidP="00826B34">
      <w:pPr>
        <w:spacing w:line="360" w:lineRule="auto"/>
        <w:jc w:val="center"/>
        <w:rPr>
          <w:rFonts w:ascii="Arial" w:hAnsi="Arial" w:cs="Arial"/>
          <w:bCs/>
          <w:sz w:val="24"/>
          <w:szCs w:val="24"/>
          <w:lang w:val="es-CO"/>
        </w:rPr>
      </w:pPr>
      <w:r w:rsidRPr="00297608">
        <w:rPr>
          <w:rFonts w:ascii="Arial" w:hAnsi="Arial" w:cs="Arial"/>
          <w:bCs/>
          <w:sz w:val="24"/>
          <w:szCs w:val="24"/>
          <w:lang w:val="es-CO"/>
        </w:rPr>
        <w:t xml:space="preserve">Magistrado: </w:t>
      </w:r>
    </w:p>
    <w:p w:rsidR="00826B34" w:rsidRPr="00297608" w:rsidRDefault="00826B34" w:rsidP="00826B34">
      <w:pPr>
        <w:spacing w:line="360" w:lineRule="auto"/>
        <w:jc w:val="center"/>
        <w:rPr>
          <w:rFonts w:ascii="Arial" w:hAnsi="Arial" w:cs="Arial"/>
          <w:b/>
          <w:bCs/>
          <w:sz w:val="28"/>
          <w:szCs w:val="28"/>
          <w:lang w:val="es-CO"/>
        </w:rPr>
      </w:pPr>
      <w:r w:rsidRPr="00297608">
        <w:rPr>
          <w:rFonts w:ascii="Arial" w:hAnsi="Arial" w:cs="Arial"/>
          <w:b/>
          <w:bCs/>
          <w:sz w:val="24"/>
          <w:szCs w:val="24"/>
          <w:lang w:val="es-CO"/>
        </w:rPr>
        <w:t>EDDER JIMMY SÁNCHEZ CALAMBÁS</w:t>
      </w:r>
    </w:p>
    <w:p w:rsidR="00826B34" w:rsidRPr="00297608" w:rsidRDefault="00826B34" w:rsidP="00826B34">
      <w:pPr>
        <w:spacing w:line="360" w:lineRule="auto"/>
        <w:rPr>
          <w:rFonts w:ascii="Arial" w:hAnsi="Arial" w:cs="Arial"/>
          <w:bCs/>
          <w:sz w:val="28"/>
          <w:szCs w:val="28"/>
          <w:lang w:val="es-CO"/>
        </w:rPr>
      </w:pPr>
    </w:p>
    <w:p w:rsidR="00826B34" w:rsidRPr="00297608" w:rsidRDefault="00826B34" w:rsidP="00826B34">
      <w:pPr>
        <w:spacing w:line="360" w:lineRule="auto"/>
        <w:rPr>
          <w:rFonts w:ascii="Arial" w:hAnsi="Arial" w:cs="Arial"/>
          <w:bCs/>
          <w:sz w:val="28"/>
          <w:szCs w:val="28"/>
          <w:lang w:val="es-CO"/>
        </w:rPr>
      </w:pPr>
    </w:p>
    <w:p w:rsidR="00826B34" w:rsidRPr="00297608" w:rsidRDefault="00826B34" w:rsidP="00826B34">
      <w:pPr>
        <w:spacing w:line="360" w:lineRule="auto"/>
        <w:jc w:val="center"/>
        <w:rPr>
          <w:rFonts w:ascii="Arial" w:hAnsi="Arial" w:cs="Arial"/>
          <w:bCs/>
          <w:sz w:val="26"/>
          <w:szCs w:val="26"/>
          <w:lang w:val="es-CO"/>
        </w:rPr>
      </w:pPr>
      <w:r w:rsidRPr="00297608">
        <w:rPr>
          <w:rFonts w:ascii="Arial" w:hAnsi="Arial" w:cs="Arial"/>
          <w:bCs/>
          <w:sz w:val="26"/>
          <w:szCs w:val="26"/>
          <w:lang w:val="es-CO"/>
        </w:rPr>
        <w:t>Pereira, Risaralda,</w:t>
      </w:r>
      <w:r>
        <w:rPr>
          <w:rFonts w:ascii="Arial" w:hAnsi="Arial" w:cs="Arial"/>
          <w:bCs/>
          <w:sz w:val="26"/>
          <w:szCs w:val="26"/>
          <w:lang w:val="es-CO"/>
        </w:rPr>
        <w:t xml:space="preserve"> </w:t>
      </w:r>
      <w:r w:rsidR="0084475D">
        <w:rPr>
          <w:rFonts w:ascii="Arial" w:hAnsi="Arial" w:cs="Arial"/>
          <w:bCs/>
          <w:sz w:val="26"/>
          <w:szCs w:val="26"/>
          <w:lang w:val="es-CO"/>
        </w:rPr>
        <w:t>veintitrés</w:t>
      </w:r>
      <w:r>
        <w:rPr>
          <w:rFonts w:ascii="Arial" w:hAnsi="Arial" w:cs="Arial"/>
          <w:bCs/>
          <w:sz w:val="26"/>
          <w:szCs w:val="26"/>
          <w:lang w:val="es-CO"/>
        </w:rPr>
        <w:t xml:space="preserve"> (</w:t>
      </w:r>
      <w:r w:rsidR="0075446A">
        <w:rPr>
          <w:rFonts w:ascii="Arial" w:hAnsi="Arial" w:cs="Arial"/>
          <w:bCs/>
          <w:sz w:val="26"/>
          <w:szCs w:val="26"/>
          <w:lang w:val="es-CO"/>
        </w:rPr>
        <w:t>2</w:t>
      </w:r>
      <w:r w:rsidR="0084475D">
        <w:rPr>
          <w:rFonts w:ascii="Arial" w:hAnsi="Arial" w:cs="Arial"/>
          <w:bCs/>
          <w:sz w:val="26"/>
          <w:szCs w:val="26"/>
          <w:lang w:val="es-CO"/>
        </w:rPr>
        <w:t>3</w:t>
      </w:r>
      <w:r w:rsidRPr="00297608">
        <w:rPr>
          <w:rFonts w:ascii="Arial" w:hAnsi="Arial" w:cs="Arial"/>
          <w:bCs/>
          <w:sz w:val="26"/>
          <w:szCs w:val="26"/>
          <w:lang w:val="es-CO"/>
        </w:rPr>
        <w:t>) de</w:t>
      </w:r>
      <w:r w:rsidR="0075446A">
        <w:rPr>
          <w:rFonts w:ascii="Arial" w:hAnsi="Arial" w:cs="Arial"/>
          <w:bCs/>
          <w:sz w:val="26"/>
          <w:szCs w:val="26"/>
          <w:lang w:val="es-CO"/>
        </w:rPr>
        <w:t xml:space="preserve"> mayo </w:t>
      </w:r>
      <w:r w:rsidRPr="00297608">
        <w:rPr>
          <w:rFonts w:ascii="Arial" w:hAnsi="Arial" w:cs="Arial"/>
          <w:bCs/>
          <w:sz w:val="26"/>
          <w:szCs w:val="26"/>
          <w:lang w:val="es-CO"/>
        </w:rPr>
        <w:t>de dos mil dieciséis (2016)</w:t>
      </w:r>
    </w:p>
    <w:p w:rsidR="00826B34" w:rsidRPr="00297608" w:rsidRDefault="00826B34" w:rsidP="00826B34">
      <w:pPr>
        <w:spacing w:line="360" w:lineRule="auto"/>
        <w:jc w:val="center"/>
        <w:rPr>
          <w:rFonts w:ascii="Arial" w:hAnsi="Arial" w:cs="Arial"/>
          <w:sz w:val="24"/>
          <w:szCs w:val="24"/>
          <w:lang w:val="es-CO"/>
        </w:rPr>
      </w:pPr>
      <w:r w:rsidRPr="00297608">
        <w:rPr>
          <w:rFonts w:ascii="Arial" w:hAnsi="Arial" w:cs="Arial"/>
          <w:sz w:val="24"/>
          <w:szCs w:val="24"/>
          <w:lang w:val="es-CO"/>
        </w:rPr>
        <w:t xml:space="preserve">Acta No. </w:t>
      </w:r>
      <w:r w:rsidR="0075446A">
        <w:rPr>
          <w:rFonts w:ascii="Arial" w:hAnsi="Arial" w:cs="Arial"/>
          <w:sz w:val="24"/>
          <w:szCs w:val="24"/>
          <w:lang w:val="es-CO"/>
        </w:rPr>
        <w:t>239</w:t>
      </w:r>
      <w:r w:rsidR="00662B79">
        <w:rPr>
          <w:rFonts w:ascii="Arial" w:hAnsi="Arial" w:cs="Arial"/>
          <w:sz w:val="24"/>
          <w:szCs w:val="24"/>
          <w:lang w:val="es-CO"/>
        </w:rPr>
        <w:t xml:space="preserve"> </w:t>
      </w:r>
      <w:r w:rsidR="0084475D">
        <w:rPr>
          <w:rFonts w:ascii="Arial" w:hAnsi="Arial" w:cs="Arial"/>
          <w:sz w:val="24"/>
          <w:szCs w:val="24"/>
          <w:lang w:val="es-CO"/>
        </w:rPr>
        <w:t xml:space="preserve"> </w:t>
      </w:r>
      <w:r w:rsidR="00662B79">
        <w:rPr>
          <w:rFonts w:ascii="Arial" w:hAnsi="Arial" w:cs="Arial"/>
          <w:sz w:val="24"/>
          <w:szCs w:val="24"/>
          <w:lang w:val="es-CO"/>
        </w:rPr>
        <w:t xml:space="preserve">del </w:t>
      </w:r>
      <w:r w:rsidR="0075446A">
        <w:rPr>
          <w:rFonts w:ascii="Arial" w:hAnsi="Arial" w:cs="Arial"/>
          <w:sz w:val="24"/>
          <w:szCs w:val="24"/>
          <w:lang w:val="es-CO"/>
        </w:rPr>
        <w:t>20</w:t>
      </w:r>
      <w:r w:rsidR="00662B79">
        <w:rPr>
          <w:rFonts w:ascii="Arial" w:hAnsi="Arial" w:cs="Arial"/>
          <w:sz w:val="24"/>
          <w:szCs w:val="24"/>
          <w:lang w:val="es-CO"/>
        </w:rPr>
        <w:t>-0</w:t>
      </w:r>
      <w:r w:rsidR="0075446A">
        <w:rPr>
          <w:rFonts w:ascii="Arial" w:hAnsi="Arial" w:cs="Arial"/>
          <w:sz w:val="24"/>
          <w:szCs w:val="24"/>
          <w:lang w:val="es-CO"/>
        </w:rPr>
        <w:t>5</w:t>
      </w:r>
      <w:r w:rsidRPr="00297608">
        <w:rPr>
          <w:rFonts w:ascii="Arial" w:hAnsi="Arial" w:cs="Arial"/>
          <w:sz w:val="24"/>
          <w:szCs w:val="24"/>
          <w:lang w:val="es-CO"/>
        </w:rPr>
        <w:t>-</w:t>
      </w:r>
      <w:r>
        <w:rPr>
          <w:rFonts w:ascii="Arial" w:hAnsi="Arial" w:cs="Arial"/>
          <w:sz w:val="24"/>
          <w:szCs w:val="24"/>
          <w:lang w:val="es-CO"/>
        </w:rPr>
        <w:t>20</w:t>
      </w:r>
      <w:r w:rsidRPr="00297608">
        <w:rPr>
          <w:rFonts w:ascii="Arial" w:hAnsi="Arial" w:cs="Arial"/>
          <w:sz w:val="24"/>
          <w:szCs w:val="24"/>
          <w:lang w:val="es-CO"/>
        </w:rPr>
        <w:t>16</w:t>
      </w:r>
    </w:p>
    <w:p w:rsidR="00826B34" w:rsidRPr="00297608" w:rsidRDefault="00521BCC" w:rsidP="00826B34">
      <w:pPr>
        <w:spacing w:line="360" w:lineRule="auto"/>
        <w:jc w:val="center"/>
        <w:rPr>
          <w:rFonts w:ascii="Arial" w:hAnsi="Arial" w:cs="Arial"/>
          <w:bCs/>
          <w:sz w:val="24"/>
          <w:szCs w:val="24"/>
          <w:lang w:val="es-CO"/>
        </w:rPr>
      </w:pPr>
      <w:r>
        <w:rPr>
          <w:rFonts w:ascii="Arial" w:hAnsi="Arial" w:cs="Arial"/>
          <w:sz w:val="24"/>
          <w:szCs w:val="24"/>
          <w:lang w:val="es-CO"/>
        </w:rPr>
        <w:t>Expediente 66400</w:t>
      </w:r>
      <w:r w:rsidR="00826B34">
        <w:rPr>
          <w:rFonts w:ascii="Arial" w:hAnsi="Arial" w:cs="Arial"/>
          <w:sz w:val="24"/>
          <w:szCs w:val="24"/>
          <w:lang w:val="es-CO"/>
        </w:rPr>
        <w:t>-31-89-001-2006-00562</w:t>
      </w:r>
      <w:r w:rsidR="00826B34" w:rsidRPr="00297608">
        <w:rPr>
          <w:rFonts w:ascii="Arial" w:hAnsi="Arial" w:cs="Arial"/>
          <w:sz w:val="24"/>
          <w:szCs w:val="24"/>
          <w:lang w:val="es-CO"/>
        </w:rPr>
        <w:t>-01</w:t>
      </w:r>
    </w:p>
    <w:p w:rsidR="00826B34" w:rsidRPr="00297608" w:rsidRDefault="00826B34" w:rsidP="00826B34">
      <w:pPr>
        <w:pStyle w:val="Sinespaciado1"/>
        <w:spacing w:line="360" w:lineRule="auto"/>
        <w:rPr>
          <w:rFonts w:ascii="Arial" w:hAnsi="Arial" w:cs="Arial"/>
          <w:sz w:val="28"/>
          <w:szCs w:val="28"/>
          <w:lang w:eastAsia="es-ES"/>
        </w:rPr>
      </w:pPr>
    </w:p>
    <w:p w:rsidR="00826B34" w:rsidRPr="00297608" w:rsidRDefault="00826B34" w:rsidP="00826B34">
      <w:pPr>
        <w:pStyle w:val="Sinespaciado1"/>
        <w:spacing w:line="360" w:lineRule="auto"/>
        <w:rPr>
          <w:rFonts w:ascii="Arial" w:hAnsi="Arial" w:cs="Arial"/>
          <w:sz w:val="28"/>
          <w:szCs w:val="28"/>
          <w:lang w:eastAsia="es-ES"/>
        </w:rPr>
      </w:pPr>
    </w:p>
    <w:p w:rsidR="00826B34" w:rsidRPr="00297608" w:rsidRDefault="00826B34" w:rsidP="00826B34">
      <w:pPr>
        <w:pStyle w:val="Sinespaciado1"/>
        <w:spacing w:line="360" w:lineRule="auto"/>
        <w:rPr>
          <w:rFonts w:ascii="Arial" w:hAnsi="Arial" w:cs="Arial"/>
          <w:sz w:val="28"/>
          <w:szCs w:val="28"/>
          <w:lang w:eastAsia="es-ES"/>
        </w:rPr>
      </w:pPr>
    </w:p>
    <w:p w:rsidR="00826B34" w:rsidRPr="00297608" w:rsidRDefault="00826B34" w:rsidP="00826B34">
      <w:pPr>
        <w:pStyle w:val="Sinespaciado1"/>
        <w:tabs>
          <w:tab w:val="left" w:pos="2410"/>
        </w:tabs>
        <w:spacing w:line="360" w:lineRule="auto"/>
        <w:ind w:firstLine="2835"/>
        <w:rPr>
          <w:rFonts w:ascii="Arial" w:hAnsi="Arial" w:cs="Arial"/>
          <w:b/>
          <w:sz w:val="28"/>
          <w:szCs w:val="28"/>
          <w:lang w:eastAsia="es-ES"/>
        </w:rPr>
      </w:pPr>
      <w:r w:rsidRPr="00297608">
        <w:rPr>
          <w:rFonts w:ascii="Arial" w:hAnsi="Arial" w:cs="Arial"/>
          <w:b/>
          <w:sz w:val="28"/>
          <w:szCs w:val="28"/>
          <w:lang w:eastAsia="es-ES"/>
        </w:rPr>
        <w:t>I. Asunto</w:t>
      </w:r>
    </w:p>
    <w:p w:rsidR="00826B34" w:rsidRPr="00297608" w:rsidRDefault="00826B34" w:rsidP="00826B34">
      <w:pPr>
        <w:pStyle w:val="Sinespaciado1"/>
        <w:tabs>
          <w:tab w:val="left" w:pos="2410"/>
        </w:tabs>
        <w:spacing w:line="360" w:lineRule="auto"/>
        <w:ind w:firstLine="2835"/>
        <w:rPr>
          <w:rFonts w:ascii="Arial" w:hAnsi="Arial" w:cs="Arial"/>
          <w:bCs/>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bCs/>
          <w:sz w:val="28"/>
          <w:szCs w:val="28"/>
        </w:rPr>
      </w:pPr>
      <w:r w:rsidRPr="00297608">
        <w:rPr>
          <w:rFonts w:ascii="Arial" w:hAnsi="Arial" w:cs="Arial"/>
          <w:bCs/>
          <w:sz w:val="28"/>
          <w:szCs w:val="28"/>
        </w:rPr>
        <w:t xml:space="preserve">Resuelve el Tribunal el recurso de </w:t>
      </w:r>
      <w:r w:rsidRPr="00297608">
        <w:rPr>
          <w:rFonts w:ascii="Arial" w:hAnsi="Arial" w:cs="Arial"/>
          <w:bCs/>
          <w:sz w:val="24"/>
          <w:szCs w:val="24"/>
        </w:rPr>
        <w:t xml:space="preserve">APELACIÓN </w:t>
      </w:r>
      <w:r w:rsidRPr="00297608">
        <w:rPr>
          <w:rFonts w:ascii="Arial" w:hAnsi="Arial" w:cs="Arial"/>
          <w:bCs/>
          <w:sz w:val="28"/>
          <w:szCs w:val="28"/>
        </w:rPr>
        <w:t>c</w:t>
      </w:r>
      <w:r>
        <w:rPr>
          <w:rFonts w:ascii="Arial" w:hAnsi="Arial" w:cs="Arial"/>
          <w:bCs/>
          <w:sz w:val="28"/>
          <w:szCs w:val="28"/>
        </w:rPr>
        <w:t>ontra la sentencia dictada el 26</w:t>
      </w:r>
      <w:r w:rsidRPr="00297608">
        <w:rPr>
          <w:rFonts w:ascii="Arial" w:hAnsi="Arial" w:cs="Arial"/>
          <w:bCs/>
          <w:sz w:val="28"/>
          <w:szCs w:val="28"/>
        </w:rPr>
        <w:t xml:space="preserve"> de </w:t>
      </w:r>
      <w:r>
        <w:rPr>
          <w:rFonts w:ascii="Arial" w:hAnsi="Arial" w:cs="Arial"/>
          <w:bCs/>
          <w:sz w:val="28"/>
          <w:szCs w:val="28"/>
        </w:rPr>
        <w:t xml:space="preserve">febrero </w:t>
      </w:r>
      <w:r w:rsidRPr="00297608">
        <w:rPr>
          <w:rFonts w:ascii="Arial" w:hAnsi="Arial" w:cs="Arial"/>
          <w:bCs/>
          <w:sz w:val="28"/>
          <w:szCs w:val="28"/>
        </w:rPr>
        <w:t xml:space="preserve">de 2014 por el Juzgado </w:t>
      </w:r>
      <w:r>
        <w:rPr>
          <w:rFonts w:ascii="Arial" w:hAnsi="Arial" w:cs="Arial"/>
          <w:bCs/>
          <w:sz w:val="28"/>
          <w:szCs w:val="28"/>
        </w:rPr>
        <w:t xml:space="preserve">Promiscuo del </w:t>
      </w:r>
      <w:r w:rsidRPr="00297608">
        <w:rPr>
          <w:rFonts w:ascii="Arial" w:hAnsi="Arial" w:cs="Arial"/>
          <w:bCs/>
          <w:sz w:val="28"/>
          <w:szCs w:val="28"/>
        </w:rPr>
        <w:t xml:space="preserve">Circuito de </w:t>
      </w:r>
      <w:r>
        <w:rPr>
          <w:rFonts w:ascii="Arial" w:hAnsi="Arial" w:cs="Arial"/>
          <w:bCs/>
          <w:sz w:val="28"/>
          <w:szCs w:val="28"/>
        </w:rPr>
        <w:t>La Virginia Risaralda</w:t>
      </w:r>
      <w:r w:rsidRPr="00297608">
        <w:rPr>
          <w:rFonts w:ascii="Arial" w:hAnsi="Arial" w:cs="Arial"/>
          <w:bCs/>
          <w:sz w:val="28"/>
          <w:szCs w:val="28"/>
        </w:rPr>
        <w:t xml:space="preserve">, dentro del proceso ordinario promovido por </w:t>
      </w:r>
      <w:r>
        <w:rPr>
          <w:rFonts w:ascii="Arial" w:hAnsi="Arial" w:cs="Arial"/>
          <w:bCs/>
          <w:sz w:val="24"/>
          <w:szCs w:val="24"/>
        </w:rPr>
        <w:t>LUCELLY LONDOÑO ALZATE</w:t>
      </w:r>
      <w:r w:rsidRPr="00297608">
        <w:rPr>
          <w:rFonts w:ascii="Arial" w:hAnsi="Arial" w:cs="Arial"/>
          <w:bCs/>
          <w:sz w:val="28"/>
          <w:szCs w:val="28"/>
        </w:rPr>
        <w:t>, contra</w:t>
      </w:r>
      <w:r>
        <w:rPr>
          <w:rFonts w:ascii="Arial" w:hAnsi="Arial" w:cs="Arial"/>
          <w:bCs/>
          <w:sz w:val="28"/>
          <w:szCs w:val="28"/>
        </w:rPr>
        <w:t xml:space="preserve"> la</w:t>
      </w:r>
      <w:r w:rsidRPr="00297608">
        <w:rPr>
          <w:rFonts w:ascii="Arial" w:hAnsi="Arial" w:cs="Arial"/>
          <w:bCs/>
          <w:sz w:val="28"/>
          <w:szCs w:val="28"/>
        </w:rPr>
        <w:t xml:space="preserve"> </w:t>
      </w:r>
      <w:r>
        <w:rPr>
          <w:rFonts w:ascii="Arial" w:hAnsi="Arial" w:cs="Arial"/>
          <w:bCs/>
          <w:sz w:val="24"/>
          <w:szCs w:val="24"/>
        </w:rPr>
        <w:t>SOCIEDAD COMERCIALIZADORA INTERNACIONAL COMPAÑÍA CAFETERA AGRÍCOLA DE SANTANDER S.A.</w:t>
      </w:r>
      <w:r w:rsidRPr="00297608">
        <w:rPr>
          <w:rFonts w:ascii="Arial" w:hAnsi="Arial" w:cs="Arial"/>
          <w:bCs/>
          <w:sz w:val="28"/>
          <w:szCs w:val="28"/>
        </w:rPr>
        <w:t xml:space="preserve"> </w:t>
      </w:r>
    </w:p>
    <w:p w:rsidR="00826B34" w:rsidRPr="00297608" w:rsidRDefault="00826B34" w:rsidP="00826B34">
      <w:pPr>
        <w:pStyle w:val="Sinespaciado1"/>
        <w:tabs>
          <w:tab w:val="left" w:pos="2410"/>
        </w:tabs>
        <w:spacing w:line="360" w:lineRule="auto"/>
        <w:ind w:firstLine="2835"/>
        <w:jc w:val="both"/>
        <w:rPr>
          <w:rFonts w:ascii="Arial" w:hAnsi="Arial" w:cs="Arial"/>
          <w:b/>
          <w:sz w:val="28"/>
          <w:szCs w:val="28"/>
          <w:lang w:eastAsia="es-ES"/>
        </w:rPr>
      </w:pPr>
    </w:p>
    <w:p w:rsidR="00826B34" w:rsidRPr="00297608" w:rsidRDefault="00826B34" w:rsidP="00826B34">
      <w:pPr>
        <w:pStyle w:val="Sinespaciado1"/>
        <w:tabs>
          <w:tab w:val="left" w:pos="2410"/>
        </w:tabs>
        <w:spacing w:line="360" w:lineRule="auto"/>
        <w:ind w:firstLine="2835"/>
        <w:jc w:val="both"/>
        <w:rPr>
          <w:rFonts w:ascii="Arial" w:hAnsi="Arial" w:cs="Arial"/>
          <w:b/>
          <w:sz w:val="28"/>
          <w:szCs w:val="28"/>
          <w:lang w:eastAsia="es-ES"/>
        </w:rPr>
      </w:pPr>
      <w:r w:rsidRPr="00297608">
        <w:rPr>
          <w:rFonts w:ascii="Arial" w:hAnsi="Arial" w:cs="Arial"/>
          <w:b/>
          <w:bCs/>
          <w:sz w:val="28"/>
          <w:szCs w:val="28"/>
          <w:lang w:eastAsia="es-ES"/>
        </w:rPr>
        <w:t>II. Antecedentes y trámite de la demanda</w:t>
      </w:r>
    </w:p>
    <w:p w:rsidR="00826B34" w:rsidRPr="00297608" w:rsidRDefault="00826B34" w:rsidP="00826B34">
      <w:pPr>
        <w:pStyle w:val="Sinespaciado1"/>
        <w:tabs>
          <w:tab w:val="left" w:pos="2410"/>
        </w:tabs>
        <w:spacing w:line="360" w:lineRule="auto"/>
        <w:ind w:firstLine="2835"/>
        <w:jc w:val="both"/>
        <w:rPr>
          <w:rFonts w:ascii="Arial" w:hAnsi="Arial" w:cs="Arial"/>
          <w:b/>
          <w:sz w:val="28"/>
          <w:szCs w:val="28"/>
          <w:lang w:eastAsia="es-ES"/>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 En el referido proceso, por medio de apoderado judicial, la parte actora puso en conocimiento los hechos en que fundamenta sus pre</w:t>
      </w:r>
      <w:r w:rsidR="00FB54F4">
        <w:rPr>
          <w:rFonts w:ascii="Arial" w:hAnsi="Arial" w:cs="Arial"/>
          <w:sz w:val="28"/>
          <w:szCs w:val="28"/>
        </w:rPr>
        <w:t>tensiones,</w:t>
      </w:r>
      <w:r w:rsidRPr="00297608">
        <w:rPr>
          <w:rFonts w:ascii="Arial" w:hAnsi="Arial" w:cs="Arial"/>
          <w:sz w:val="28"/>
          <w:szCs w:val="28"/>
        </w:rPr>
        <w:t xml:space="preserve"> que admiten el siguiente compendio:</w:t>
      </w:r>
    </w:p>
    <w:p w:rsidR="00826B34" w:rsidRDefault="00826B34" w:rsidP="00901437">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lastRenderedPageBreak/>
        <w:t xml:space="preserve">1.1. </w:t>
      </w:r>
      <w:r w:rsidRPr="00826B34">
        <w:rPr>
          <w:rFonts w:ascii="Arial" w:hAnsi="Arial" w:cs="Arial"/>
          <w:sz w:val="24"/>
          <w:szCs w:val="24"/>
        </w:rPr>
        <w:t>LUCELLY LONDOÑO ALZATE</w:t>
      </w:r>
      <w:r w:rsidRPr="00297608">
        <w:rPr>
          <w:rFonts w:ascii="Arial" w:hAnsi="Arial" w:cs="Arial"/>
          <w:sz w:val="28"/>
          <w:szCs w:val="28"/>
        </w:rPr>
        <w:t xml:space="preserve"> </w:t>
      </w:r>
      <w:r>
        <w:rPr>
          <w:rFonts w:ascii="Arial" w:hAnsi="Arial" w:cs="Arial"/>
          <w:sz w:val="28"/>
          <w:szCs w:val="28"/>
        </w:rPr>
        <w:t xml:space="preserve">es </w:t>
      </w:r>
      <w:r w:rsidR="00992608">
        <w:rPr>
          <w:rFonts w:ascii="Arial" w:hAnsi="Arial" w:cs="Arial"/>
          <w:sz w:val="28"/>
          <w:szCs w:val="28"/>
        </w:rPr>
        <w:t xml:space="preserve">propietaria </w:t>
      </w:r>
      <w:r>
        <w:rPr>
          <w:rFonts w:ascii="Arial" w:hAnsi="Arial" w:cs="Arial"/>
          <w:sz w:val="28"/>
          <w:szCs w:val="28"/>
        </w:rPr>
        <w:t xml:space="preserve">del establecimiento de comercio </w:t>
      </w:r>
      <w:r w:rsidRPr="00826B34">
        <w:rPr>
          <w:rFonts w:ascii="Arial" w:hAnsi="Arial" w:cs="Arial"/>
          <w:sz w:val="24"/>
          <w:szCs w:val="24"/>
        </w:rPr>
        <w:t>IMPORTACIONES LUCELLY LONDOÑO</w:t>
      </w:r>
      <w:r>
        <w:rPr>
          <w:rFonts w:ascii="Arial" w:hAnsi="Arial" w:cs="Arial"/>
          <w:sz w:val="28"/>
          <w:szCs w:val="28"/>
        </w:rPr>
        <w:t xml:space="preserve">, situado en la carrera 9ª No. 5-03 de La Virginia y colinda con el inmueble </w:t>
      </w:r>
      <w:r w:rsidR="00992608">
        <w:rPr>
          <w:rFonts w:ascii="Arial" w:hAnsi="Arial" w:cs="Arial"/>
          <w:sz w:val="28"/>
          <w:szCs w:val="28"/>
        </w:rPr>
        <w:t xml:space="preserve">ubicado </w:t>
      </w:r>
      <w:r w:rsidR="00901437">
        <w:rPr>
          <w:rFonts w:ascii="Arial" w:hAnsi="Arial" w:cs="Arial"/>
          <w:sz w:val="28"/>
          <w:szCs w:val="28"/>
        </w:rPr>
        <w:t>en la calle 6ª No. 8-28</w:t>
      </w:r>
      <w:r w:rsidR="00992608">
        <w:rPr>
          <w:rFonts w:ascii="Arial" w:hAnsi="Arial" w:cs="Arial"/>
          <w:sz w:val="28"/>
          <w:szCs w:val="28"/>
        </w:rPr>
        <w:t xml:space="preserve"> de propiedad de la sociedad demandada</w:t>
      </w:r>
      <w:r w:rsidR="00901437">
        <w:rPr>
          <w:rFonts w:ascii="Arial" w:hAnsi="Arial" w:cs="Arial"/>
          <w:sz w:val="28"/>
          <w:szCs w:val="28"/>
        </w:rPr>
        <w:t>.</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1.2. E</w:t>
      </w:r>
      <w:r w:rsidR="00901437">
        <w:rPr>
          <w:rFonts w:ascii="Arial" w:hAnsi="Arial" w:cs="Arial"/>
          <w:sz w:val="28"/>
          <w:szCs w:val="28"/>
        </w:rPr>
        <w:t xml:space="preserve">n el </w:t>
      </w:r>
      <w:r w:rsidR="00662B79">
        <w:rPr>
          <w:rFonts w:ascii="Arial" w:hAnsi="Arial" w:cs="Arial"/>
          <w:sz w:val="28"/>
          <w:szCs w:val="28"/>
        </w:rPr>
        <w:t xml:space="preserve">predio </w:t>
      </w:r>
      <w:r w:rsidR="00521BCC">
        <w:rPr>
          <w:rFonts w:ascii="Arial" w:hAnsi="Arial" w:cs="Arial"/>
          <w:sz w:val="28"/>
          <w:szCs w:val="28"/>
        </w:rPr>
        <w:t xml:space="preserve">de </w:t>
      </w:r>
      <w:r w:rsidR="00685772">
        <w:rPr>
          <w:rFonts w:ascii="Arial" w:hAnsi="Arial" w:cs="Arial"/>
          <w:sz w:val="28"/>
          <w:szCs w:val="28"/>
        </w:rPr>
        <w:t xml:space="preserve">dicha </w:t>
      </w:r>
      <w:r w:rsidR="00901437">
        <w:rPr>
          <w:rFonts w:ascii="Arial" w:hAnsi="Arial" w:cs="Arial"/>
          <w:sz w:val="28"/>
          <w:szCs w:val="28"/>
        </w:rPr>
        <w:t>sociedad funciona un establecimiento de comercio destinado a la trilla de caf</w:t>
      </w:r>
      <w:r w:rsidR="00E17D82">
        <w:rPr>
          <w:rFonts w:ascii="Arial" w:hAnsi="Arial" w:cs="Arial"/>
          <w:sz w:val="28"/>
          <w:szCs w:val="28"/>
        </w:rPr>
        <w:t>é y</w:t>
      </w:r>
      <w:r w:rsidR="00901437">
        <w:rPr>
          <w:rFonts w:ascii="Arial" w:hAnsi="Arial" w:cs="Arial"/>
          <w:sz w:val="28"/>
          <w:szCs w:val="28"/>
        </w:rPr>
        <w:t xml:space="preserve"> </w:t>
      </w:r>
      <w:r w:rsidR="00E17D82">
        <w:rPr>
          <w:rFonts w:ascii="Arial" w:hAnsi="Arial" w:cs="Arial"/>
          <w:sz w:val="28"/>
          <w:szCs w:val="28"/>
        </w:rPr>
        <w:t>e</w:t>
      </w:r>
      <w:r w:rsidR="00901437">
        <w:rPr>
          <w:rFonts w:ascii="Arial" w:hAnsi="Arial" w:cs="Arial"/>
          <w:sz w:val="28"/>
          <w:szCs w:val="28"/>
        </w:rPr>
        <w:t>n desarrollo de esta actividad utiliza maquinaria, la cual expulsa permanentemente cisco a través de tolvas instaladas en el techo, lo que ocasiona el taponamiento de las canales de desagüe donde funciona el establecimiento de comercio de la</w:t>
      </w:r>
      <w:r w:rsidR="00FB54F4">
        <w:rPr>
          <w:rFonts w:ascii="Arial" w:hAnsi="Arial" w:cs="Arial"/>
          <w:sz w:val="28"/>
          <w:szCs w:val="28"/>
        </w:rPr>
        <w:t xml:space="preserve"> señora </w:t>
      </w:r>
      <w:r w:rsidR="00FB54F4" w:rsidRPr="00FB54F4">
        <w:rPr>
          <w:rFonts w:ascii="Arial" w:hAnsi="Arial" w:cs="Arial"/>
          <w:sz w:val="24"/>
          <w:szCs w:val="24"/>
        </w:rPr>
        <w:t>LUCELLY</w:t>
      </w:r>
      <w:r w:rsidR="00901437">
        <w:rPr>
          <w:rFonts w:ascii="Arial" w:hAnsi="Arial" w:cs="Arial"/>
          <w:sz w:val="28"/>
          <w:szCs w:val="28"/>
        </w:rPr>
        <w:t>.</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                </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lang w:eastAsia="es-ES"/>
        </w:rPr>
      </w:pPr>
      <w:r w:rsidRPr="00297608">
        <w:rPr>
          <w:rFonts w:ascii="Arial" w:hAnsi="Arial" w:cs="Arial"/>
          <w:sz w:val="28"/>
          <w:szCs w:val="28"/>
          <w:lang w:eastAsia="es-ES"/>
        </w:rPr>
        <w:t xml:space="preserve">1.3. </w:t>
      </w:r>
      <w:r w:rsidR="00E17D82">
        <w:rPr>
          <w:rFonts w:ascii="Arial" w:hAnsi="Arial" w:cs="Arial"/>
          <w:sz w:val="28"/>
          <w:szCs w:val="28"/>
          <w:lang w:eastAsia="es-ES"/>
        </w:rPr>
        <w:t>En el año 1997</w:t>
      </w:r>
      <w:r w:rsidR="00901437">
        <w:rPr>
          <w:rFonts w:ascii="Arial" w:hAnsi="Arial" w:cs="Arial"/>
          <w:sz w:val="28"/>
          <w:szCs w:val="28"/>
          <w:lang w:eastAsia="es-ES"/>
        </w:rPr>
        <w:t xml:space="preserve"> la </w:t>
      </w:r>
      <w:r w:rsidR="00685772">
        <w:rPr>
          <w:rFonts w:ascii="Arial" w:hAnsi="Arial" w:cs="Arial"/>
          <w:sz w:val="28"/>
          <w:szCs w:val="28"/>
          <w:lang w:eastAsia="es-ES"/>
        </w:rPr>
        <w:t xml:space="preserve">compañía </w:t>
      </w:r>
      <w:r w:rsidR="00901437">
        <w:rPr>
          <w:rFonts w:ascii="Arial" w:hAnsi="Arial" w:cs="Arial"/>
          <w:sz w:val="28"/>
          <w:szCs w:val="28"/>
          <w:lang w:eastAsia="es-ES"/>
        </w:rPr>
        <w:t xml:space="preserve">demandada se obligó </w:t>
      </w:r>
      <w:r w:rsidR="00521BCC">
        <w:rPr>
          <w:rFonts w:ascii="Arial" w:hAnsi="Arial" w:cs="Arial"/>
          <w:sz w:val="28"/>
          <w:szCs w:val="28"/>
          <w:lang w:eastAsia="es-ES"/>
        </w:rPr>
        <w:t>a dar mantenimiento mensual a la</w:t>
      </w:r>
      <w:r w:rsidR="00901437">
        <w:rPr>
          <w:rFonts w:ascii="Arial" w:hAnsi="Arial" w:cs="Arial"/>
          <w:sz w:val="28"/>
          <w:szCs w:val="28"/>
          <w:lang w:eastAsia="es-ES"/>
        </w:rPr>
        <w:t>s canales del predio colindante, para evitar daños como los que ahora motiva esta demanda.</w:t>
      </w:r>
    </w:p>
    <w:p w:rsidR="00826B34" w:rsidRPr="00297608" w:rsidRDefault="00826B34" w:rsidP="00826B34">
      <w:pPr>
        <w:pStyle w:val="Sinespaciado1"/>
        <w:tabs>
          <w:tab w:val="left" w:pos="2410"/>
        </w:tabs>
        <w:spacing w:line="360" w:lineRule="auto"/>
        <w:jc w:val="both"/>
        <w:rPr>
          <w:rFonts w:ascii="Arial" w:hAnsi="Arial" w:cs="Arial"/>
          <w:sz w:val="28"/>
          <w:szCs w:val="28"/>
          <w:lang w:eastAsia="es-ES"/>
        </w:rPr>
      </w:pPr>
    </w:p>
    <w:p w:rsidR="00E17D82" w:rsidRDefault="00826B34" w:rsidP="00E17D82">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1.4. La </w:t>
      </w:r>
      <w:r w:rsidR="00901437">
        <w:rPr>
          <w:rFonts w:ascii="Arial" w:hAnsi="Arial" w:cs="Arial"/>
          <w:sz w:val="28"/>
          <w:szCs w:val="28"/>
        </w:rPr>
        <w:t xml:space="preserve">ausencia de mantenimiento </w:t>
      </w:r>
      <w:r w:rsidR="00992608">
        <w:rPr>
          <w:rFonts w:ascii="Arial" w:hAnsi="Arial" w:cs="Arial"/>
          <w:sz w:val="28"/>
          <w:szCs w:val="28"/>
        </w:rPr>
        <w:t xml:space="preserve">de las canales, </w:t>
      </w:r>
      <w:r w:rsidR="00901437">
        <w:rPr>
          <w:rFonts w:ascii="Arial" w:hAnsi="Arial" w:cs="Arial"/>
          <w:sz w:val="28"/>
          <w:szCs w:val="28"/>
        </w:rPr>
        <w:t xml:space="preserve">por parte de la sociedad demandada, produjo el taponamiento de </w:t>
      </w:r>
      <w:r w:rsidR="00992608">
        <w:rPr>
          <w:rFonts w:ascii="Arial" w:hAnsi="Arial" w:cs="Arial"/>
          <w:sz w:val="28"/>
          <w:szCs w:val="28"/>
        </w:rPr>
        <w:t xml:space="preserve">aquellas </w:t>
      </w:r>
      <w:r w:rsidR="00901437">
        <w:rPr>
          <w:rFonts w:ascii="Arial" w:hAnsi="Arial" w:cs="Arial"/>
          <w:sz w:val="28"/>
          <w:szCs w:val="28"/>
        </w:rPr>
        <w:t xml:space="preserve">por la acumulación de cisco. </w:t>
      </w:r>
      <w:r w:rsidR="00992608">
        <w:rPr>
          <w:rFonts w:ascii="Arial" w:hAnsi="Arial" w:cs="Arial"/>
          <w:sz w:val="28"/>
          <w:szCs w:val="28"/>
        </w:rPr>
        <w:t xml:space="preserve"> </w:t>
      </w:r>
      <w:r w:rsidR="00901437">
        <w:rPr>
          <w:rFonts w:ascii="Arial" w:hAnsi="Arial" w:cs="Arial"/>
          <w:sz w:val="28"/>
          <w:szCs w:val="28"/>
        </w:rPr>
        <w:t xml:space="preserve">Debido a ello las aguas lluvias de la noche del 7 de febrero de 2003 no pudieron ser evacuadas y fueron a caer a las bodegas </w:t>
      </w:r>
      <w:r w:rsidR="00992608">
        <w:rPr>
          <w:rFonts w:ascii="Arial" w:hAnsi="Arial" w:cs="Arial"/>
          <w:sz w:val="28"/>
          <w:szCs w:val="28"/>
        </w:rPr>
        <w:t xml:space="preserve">ocasionando </w:t>
      </w:r>
      <w:r w:rsidR="00901437">
        <w:rPr>
          <w:rFonts w:ascii="Arial" w:hAnsi="Arial" w:cs="Arial"/>
          <w:sz w:val="28"/>
          <w:szCs w:val="28"/>
        </w:rPr>
        <w:t>daños en las mercancías que allí se encontraban almacena</w:t>
      </w:r>
      <w:r w:rsidR="00E17D82">
        <w:rPr>
          <w:rFonts w:ascii="Arial" w:hAnsi="Arial" w:cs="Arial"/>
          <w:sz w:val="28"/>
          <w:szCs w:val="28"/>
        </w:rPr>
        <w:t xml:space="preserve">das, inutilizando </w:t>
      </w:r>
      <w:r w:rsidR="00901437">
        <w:rPr>
          <w:rFonts w:ascii="Arial" w:hAnsi="Arial" w:cs="Arial"/>
          <w:sz w:val="28"/>
          <w:szCs w:val="28"/>
        </w:rPr>
        <w:t xml:space="preserve">248 teléfonos inalámbricos, </w:t>
      </w:r>
      <w:r w:rsidR="00E17D82">
        <w:rPr>
          <w:rFonts w:ascii="Arial" w:hAnsi="Arial" w:cs="Arial"/>
          <w:sz w:val="28"/>
          <w:szCs w:val="28"/>
        </w:rPr>
        <w:t>por un valor de $37.2000.000; i</w:t>
      </w:r>
      <w:r w:rsidR="00901437">
        <w:rPr>
          <w:rFonts w:ascii="Arial" w:hAnsi="Arial" w:cs="Arial"/>
          <w:sz w:val="28"/>
          <w:szCs w:val="28"/>
        </w:rPr>
        <w:t xml:space="preserve">gualmente la pérdida de 1.977 estuches para teléfono celular marca Belkin, </w:t>
      </w:r>
      <w:r w:rsidR="00992608">
        <w:rPr>
          <w:rFonts w:ascii="Arial" w:hAnsi="Arial" w:cs="Arial"/>
          <w:sz w:val="28"/>
          <w:szCs w:val="28"/>
        </w:rPr>
        <w:t xml:space="preserve">por </w:t>
      </w:r>
      <w:r w:rsidR="00901437">
        <w:rPr>
          <w:rFonts w:ascii="Arial" w:hAnsi="Arial" w:cs="Arial"/>
          <w:sz w:val="28"/>
          <w:szCs w:val="28"/>
        </w:rPr>
        <w:t>$5.000.000.</w:t>
      </w:r>
    </w:p>
    <w:p w:rsidR="00992608" w:rsidRDefault="00992608" w:rsidP="00E17D82">
      <w:pPr>
        <w:pStyle w:val="Sinespaciado1"/>
        <w:tabs>
          <w:tab w:val="left" w:pos="2410"/>
        </w:tabs>
        <w:spacing w:line="360" w:lineRule="auto"/>
        <w:ind w:firstLine="2835"/>
        <w:jc w:val="both"/>
        <w:rPr>
          <w:rFonts w:ascii="Arial" w:hAnsi="Arial" w:cs="Arial"/>
          <w:sz w:val="28"/>
          <w:szCs w:val="28"/>
        </w:rPr>
      </w:pPr>
    </w:p>
    <w:p w:rsidR="00E17D82" w:rsidRDefault="00E17D82" w:rsidP="0068577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1.5. Con posterioridad al suceso acontecido el 7 de febrero de 2003, la sociedad demandada mandó a construir en el local que ocupa la actora una canal para la evacuación </w:t>
      </w:r>
      <w:r w:rsidR="00992608">
        <w:rPr>
          <w:rFonts w:ascii="Arial" w:hAnsi="Arial" w:cs="Arial"/>
          <w:sz w:val="28"/>
          <w:szCs w:val="28"/>
        </w:rPr>
        <w:t>de aguas lluvias; d</w:t>
      </w:r>
      <w:r>
        <w:rPr>
          <w:rFonts w:ascii="Arial" w:hAnsi="Arial" w:cs="Arial"/>
          <w:sz w:val="28"/>
          <w:szCs w:val="28"/>
        </w:rPr>
        <w:t>esafortunadamente cuando ya se habían presentado los daños.</w:t>
      </w:r>
    </w:p>
    <w:p w:rsidR="00E17D82" w:rsidRDefault="00E17D82" w:rsidP="00E17D8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1.6. Se agotó el requisito de procedibilidad, esto es, audiencia de conciliación extrajudicial en la Cámara de Comercio de Pereira, con resultados fallidos.</w:t>
      </w:r>
    </w:p>
    <w:p w:rsidR="00E17D82" w:rsidRDefault="00E17D82" w:rsidP="00E17D8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 </w:t>
      </w:r>
    </w:p>
    <w:p w:rsidR="00826B34" w:rsidRPr="00297608" w:rsidRDefault="00826B34" w:rsidP="001A4A63">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2. Con fundamen</w:t>
      </w:r>
      <w:r w:rsidR="00992608">
        <w:rPr>
          <w:rFonts w:ascii="Arial" w:hAnsi="Arial" w:cs="Arial"/>
          <w:sz w:val="28"/>
          <w:szCs w:val="28"/>
        </w:rPr>
        <w:t>to en los hechos expuestos pide</w:t>
      </w:r>
      <w:r w:rsidRPr="00297608">
        <w:rPr>
          <w:rFonts w:ascii="Arial" w:hAnsi="Arial" w:cs="Arial"/>
          <w:sz w:val="28"/>
          <w:szCs w:val="28"/>
        </w:rPr>
        <w:t xml:space="preserve"> </w:t>
      </w:r>
      <w:r w:rsidR="00992608">
        <w:rPr>
          <w:rFonts w:ascii="Arial" w:hAnsi="Arial" w:cs="Arial"/>
          <w:sz w:val="28"/>
          <w:szCs w:val="28"/>
        </w:rPr>
        <w:t>la promotora del litigio</w:t>
      </w:r>
      <w:r w:rsidRPr="00297608">
        <w:rPr>
          <w:rFonts w:ascii="Arial" w:hAnsi="Arial" w:cs="Arial"/>
          <w:sz w:val="28"/>
          <w:szCs w:val="28"/>
        </w:rPr>
        <w:t xml:space="preserve"> </w:t>
      </w:r>
      <w:r w:rsidR="001A4A63">
        <w:rPr>
          <w:rFonts w:ascii="Arial" w:hAnsi="Arial" w:cs="Arial"/>
          <w:sz w:val="28"/>
          <w:szCs w:val="28"/>
        </w:rPr>
        <w:t xml:space="preserve">(a) </w:t>
      </w:r>
      <w:r w:rsidRPr="00297608">
        <w:rPr>
          <w:rFonts w:ascii="Arial" w:hAnsi="Arial" w:cs="Arial"/>
          <w:sz w:val="28"/>
          <w:szCs w:val="28"/>
        </w:rPr>
        <w:t xml:space="preserve">Que se declare a la </w:t>
      </w:r>
      <w:r w:rsidRPr="00E17D82">
        <w:rPr>
          <w:rFonts w:ascii="Arial" w:hAnsi="Arial" w:cs="Arial"/>
          <w:sz w:val="24"/>
          <w:szCs w:val="24"/>
        </w:rPr>
        <w:t>SOCIEDAD COMERCIALIZADORA INTERNACIONAL COMPAÑÍA CAFETERA AGRÍCOLA DE SANTANDER S.A.</w:t>
      </w:r>
      <w:r w:rsidR="00E17D82">
        <w:rPr>
          <w:rFonts w:ascii="Arial" w:hAnsi="Arial" w:cs="Arial"/>
          <w:sz w:val="28"/>
          <w:szCs w:val="28"/>
        </w:rPr>
        <w:t xml:space="preserve"> civil y extracontractualmente</w:t>
      </w:r>
      <w:r w:rsidRPr="00297608">
        <w:rPr>
          <w:rFonts w:ascii="Arial" w:hAnsi="Arial" w:cs="Arial"/>
          <w:sz w:val="28"/>
          <w:szCs w:val="28"/>
        </w:rPr>
        <w:t xml:space="preserve"> responsable </w:t>
      </w:r>
      <w:r w:rsidR="00E17D82">
        <w:rPr>
          <w:rFonts w:ascii="Arial" w:hAnsi="Arial" w:cs="Arial"/>
          <w:sz w:val="28"/>
          <w:szCs w:val="28"/>
        </w:rPr>
        <w:t xml:space="preserve">de los daños ocurridos en la noche del 7 de febrero de 2003, en los artículos que se encontraban en la bodega del establecimiento de comercio denominado </w:t>
      </w:r>
      <w:r w:rsidR="00E17D82" w:rsidRPr="00E17D82">
        <w:rPr>
          <w:rFonts w:ascii="Arial" w:hAnsi="Arial" w:cs="Arial"/>
          <w:sz w:val="24"/>
          <w:szCs w:val="24"/>
        </w:rPr>
        <w:t>IMPORTACIONES LUCELLY LONDOÑO</w:t>
      </w:r>
      <w:r w:rsidR="00E17D82">
        <w:rPr>
          <w:rFonts w:ascii="Arial" w:hAnsi="Arial" w:cs="Arial"/>
          <w:sz w:val="28"/>
          <w:szCs w:val="28"/>
        </w:rPr>
        <w:t>, de propiedad de la demandante.</w:t>
      </w:r>
      <w:r w:rsidRPr="00297608">
        <w:rPr>
          <w:rFonts w:ascii="Arial" w:hAnsi="Arial" w:cs="Arial"/>
          <w:sz w:val="28"/>
          <w:szCs w:val="28"/>
        </w:rPr>
        <w:t xml:space="preserve"> </w:t>
      </w:r>
      <w:r w:rsidR="001A4A63">
        <w:rPr>
          <w:rFonts w:ascii="Arial" w:hAnsi="Arial" w:cs="Arial"/>
          <w:sz w:val="28"/>
          <w:szCs w:val="28"/>
        </w:rPr>
        <w:t xml:space="preserve">(b) </w:t>
      </w:r>
      <w:r w:rsidR="0024159F">
        <w:rPr>
          <w:rFonts w:ascii="Arial" w:hAnsi="Arial" w:cs="Arial"/>
          <w:sz w:val="28"/>
          <w:szCs w:val="28"/>
        </w:rPr>
        <w:t>Como co</w:t>
      </w:r>
      <w:r w:rsidR="001A4A63">
        <w:rPr>
          <w:rFonts w:ascii="Arial" w:hAnsi="Arial" w:cs="Arial"/>
          <w:sz w:val="28"/>
          <w:szCs w:val="28"/>
        </w:rPr>
        <w:t>nsecuencia de lo anterior, se</w:t>
      </w:r>
      <w:r w:rsidR="0024159F">
        <w:rPr>
          <w:rFonts w:ascii="Arial" w:hAnsi="Arial" w:cs="Arial"/>
          <w:sz w:val="28"/>
          <w:szCs w:val="28"/>
        </w:rPr>
        <w:t xml:space="preserve"> condene a pagar la suma de $42.000.000 (indexada), que corresponde a la mercancía que se encontraba almacenada y se inutilizó</w:t>
      </w:r>
      <w:r w:rsidR="001A4A63">
        <w:rPr>
          <w:rFonts w:ascii="Arial" w:hAnsi="Arial" w:cs="Arial"/>
          <w:sz w:val="28"/>
          <w:szCs w:val="28"/>
        </w:rPr>
        <w:t>, y</w:t>
      </w:r>
      <w:r w:rsidR="0024159F">
        <w:rPr>
          <w:rFonts w:ascii="Arial" w:hAnsi="Arial" w:cs="Arial"/>
          <w:sz w:val="28"/>
          <w:szCs w:val="28"/>
        </w:rPr>
        <w:t xml:space="preserve"> </w:t>
      </w:r>
      <w:r w:rsidR="001A4A63">
        <w:rPr>
          <w:rFonts w:ascii="Arial" w:hAnsi="Arial" w:cs="Arial"/>
          <w:sz w:val="28"/>
          <w:szCs w:val="28"/>
        </w:rPr>
        <w:t xml:space="preserve">(c) </w:t>
      </w:r>
      <w:r w:rsidR="00FB54F4">
        <w:rPr>
          <w:rFonts w:ascii="Arial" w:hAnsi="Arial" w:cs="Arial"/>
          <w:sz w:val="28"/>
          <w:szCs w:val="28"/>
        </w:rPr>
        <w:t>A</w:t>
      </w:r>
      <w:r w:rsidR="001A4A63">
        <w:rPr>
          <w:rFonts w:ascii="Arial" w:hAnsi="Arial" w:cs="Arial"/>
          <w:sz w:val="28"/>
          <w:szCs w:val="28"/>
        </w:rPr>
        <w:t xml:space="preserve">l pago de las </w:t>
      </w:r>
      <w:r w:rsidRPr="00297608">
        <w:rPr>
          <w:rFonts w:ascii="Arial" w:hAnsi="Arial" w:cs="Arial"/>
          <w:sz w:val="28"/>
          <w:szCs w:val="28"/>
        </w:rPr>
        <w:t>costas</w:t>
      </w:r>
      <w:r w:rsidR="0024159F">
        <w:rPr>
          <w:rFonts w:ascii="Arial" w:hAnsi="Arial" w:cs="Arial"/>
          <w:sz w:val="28"/>
          <w:szCs w:val="28"/>
        </w:rPr>
        <w:t>.</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3. De la demanda conoció el Juzgado </w:t>
      </w:r>
      <w:r w:rsidR="0024159F">
        <w:rPr>
          <w:rFonts w:ascii="Arial" w:hAnsi="Arial" w:cs="Arial"/>
          <w:sz w:val="28"/>
          <w:szCs w:val="28"/>
        </w:rPr>
        <w:t>Promiscuo del Circuito de La Virginia</w:t>
      </w:r>
      <w:r w:rsidRPr="00297608">
        <w:rPr>
          <w:rFonts w:ascii="Arial" w:hAnsi="Arial" w:cs="Arial"/>
          <w:sz w:val="28"/>
          <w:szCs w:val="28"/>
        </w:rPr>
        <w:t xml:space="preserve">, quien la admitió y ordenó correr el traslado pertinente mediante la notificación del auto admisorio.  Trabada la relación jurídica procesal la </w:t>
      </w:r>
      <w:r w:rsidR="00FB54F4">
        <w:rPr>
          <w:rFonts w:ascii="Arial" w:hAnsi="Arial" w:cs="Arial"/>
          <w:sz w:val="28"/>
          <w:szCs w:val="28"/>
        </w:rPr>
        <w:t>parte demandada</w:t>
      </w:r>
      <w:r w:rsidRPr="00297608">
        <w:rPr>
          <w:rFonts w:ascii="Arial" w:hAnsi="Arial" w:cs="Arial"/>
          <w:sz w:val="28"/>
          <w:szCs w:val="28"/>
        </w:rPr>
        <w:t xml:space="preserve"> dio respuesta al libelo.</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826B34" w:rsidP="00FB54F4">
      <w:pPr>
        <w:pStyle w:val="Sinespaciado1"/>
        <w:tabs>
          <w:tab w:val="left" w:pos="2410"/>
        </w:tabs>
        <w:spacing w:line="360" w:lineRule="auto"/>
        <w:ind w:firstLine="2835"/>
        <w:jc w:val="both"/>
        <w:rPr>
          <w:rFonts w:ascii="Arial" w:hAnsi="Arial" w:cs="Arial"/>
          <w:sz w:val="28"/>
          <w:szCs w:val="28"/>
          <w:lang w:eastAsia="es-ES"/>
        </w:rPr>
      </w:pPr>
      <w:r w:rsidRPr="00297608">
        <w:rPr>
          <w:rFonts w:ascii="Arial" w:hAnsi="Arial" w:cs="Arial"/>
          <w:sz w:val="28"/>
          <w:szCs w:val="28"/>
        </w:rPr>
        <w:t>En efecto,</w:t>
      </w:r>
      <w:r w:rsidR="00FB54F4">
        <w:rPr>
          <w:rFonts w:ascii="Arial" w:hAnsi="Arial" w:cs="Arial"/>
          <w:sz w:val="28"/>
          <w:szCs w:val="28"/>
        </w:rPr>
        <w:t xml:space="preserve"> la</w:t>
      </w:r>
      <w:r w:rsidRPr="00297608">
        <w:rPr>
          <w:rFonts w:ascii="Arial" w:hAnsi="Arial" w:cs="Arial"/>
          <w:sz w:val="28"/>
          <w:szCs w:val="28"/>
        </w:rPr>
        <w:t xml:space="preserve"> </w:t>
      </w:r>
      <w:r>
        <w:rPr>
          <w:rFonts w:ascii="Arial" w:hAnsi="Arial" w:cs="Arial"/>
          <w:sz w:val="24"/>
          <w:szCs w:val="24"/>
        </w:rPr>
        <w:t>SOCIEDAD COMERCIALIZADORA</w:t>
      </w:r>
      <w:r w:rsidR="00685772">
        <w:rPr>
          <w:rFonts w:ascii="Arial" w:hAnsi="Arial" w:cs="Arial"/>
          <w:sz w:val="24"/>
          <w:szCs w:val="24"/>
        </w:rPr>
        <w:t>,</w:t>
      </w:r>
      <w:r>
        <w:rPr>
          <w:rFonts w:ascii="Arial" w:hAnsi="Arial" w:cs="Arial"/>
          <w:sz w:val="24"/>
          <w:szCs w:val="24"/>
        </w:rPr>
        <w:t xml:space="preserve"> </w:t>
      </w:r>
      <w:r w:rsidRPr="00297608">
        <w:rPr>
          <w:rFonts w:ascii="Arial" w:hAnsi="Arial" w:cs="Arial"/>
          <w:sz w:val="28"/>
          <w:szCs w:val="28"/>
        </w:rPr>
        <w:t xml:space="preserve">por conducto de apoderado judicial, respondió </w:t>
      </w:r>
      <w:r w:rsidR="0024159F">
        <w:rPr>
          <w:rFonts w:ascii="Arial" w:hAnsi="Arial" w:cs="Arial"/>
          <w:sz w:val="28"/>
          <w:szCs w:val="28"/>
        </w:rPr>
        <w:t>expresando que frente a unos hechos se at</w:t>
      </w:r>
      <w:r w:rsidR="00685772">
        <w:rPr>
          <w:rFonts w:ascii="Arial" w:hAnsi="Arial" w:cs="Arial"/>
          <w:sz w:val="28"/>
          <w:szCs w:val="28"/>
        </w:rPr>
        <w:t>iene a lo que resultare probado;</w:t>
      </w:r>
      <w:r w:rsidR="0024159F">
        <w:rPr>
          <w:rFonts w:ascii="Arial" w:hAnsi="Arial" w:cs="Arial"/>
          <w:sz w:val="28"/>
          <w:szCs w:val="28"/>
        </w:rPr>
        <w:t xml:space="preserve"> frente a otros </w:t>
      </w:r>
      <w:r w:rsidR="00685772">
        <w:rPr>
          <w:rFonts w:ascii="Arial" w:hAnsi="Arial" w:cs="Arial"/>
          <w:sz w:val="28"/>
          <w:szCs w:val="28"/>
        </w:rPr>
        <w:t xml:space="preserve">dijo </w:t>
      </w:r>
      <w:r w:rsidR="0024159F">
        <w:rPr>
          <w:rFonts w:ascii="Arial" w:hAnsi="Arial" w:cs="Arial"/>
          <w:sz w:val="28"/>
          <w:szCs w:val="28"/>
        </w:rPr>
        <w:t>no</w:t>
      </w:r>
      <w:r w:rsidR="001A4A63">
        <w:rPr>
          <w:rFonts w:ascii="Arial" w:hAnsi="Arial" w:cs="Arial"/>
          <w:sz w:val="28"/>
          <w:szCs w:val="28"/>
        </w:rPr>
        <w:t xml:space="preserve"> </w:t>
      </w:r>
      <w:r w:rsidR="0024159F">
        <w:rPr>
          <w:rFonts w:ascii="Arial" w:hAnsi="Arial" w:cs="Arial"/>
          <w:sz w:val="28"/>
          <w:szCs w:val="28"/>
        </w:rPr>
        <w:t>son ciertos</w:t>
      </w:r>
      <w:r w:rsidR="001A4A63">
        <w:rPr>
          <w:rFonts w:ascii="Arial" w:hAnsi="Arial" w:cs="Arial"/>
          <w:sz w:val="28"/>
          <w:szCs w:val="28"/>
        </w:rPr>
        <w:t xml:space="preserve"> y aceptó</w:t>
      </w:r>
      <w:r w:rsidR="0024159F">
        <w:rPr>
          <w:rFonts w:ascii="Arial" w:hAnsi="Arial" w:cs="Arial"/>
          <w:sz w:val="28"/>
          <w:szCs w:val="28"/>
        </w:rPr>
        <w:t xml:space="preserve"> </w:t>
      </w:r>
      <w:r w:rsidR="00FB54F4">
        <w:rPr>
          <w:rFonts w:ascii="Arial" w:hAnsi="Arial" w:cs="Arial"/>
          <w:sz w:val="28"/>
          <w:szCs w:val="28"/>
        </w:rPr>
        <w:t>algunos</w:t>
      </w:r>
      <w:r w:rsidRPr="00297608">
        <w:rPr>
          <w:rFonts w:ascii="Arial" w:hAnsi="Arial" w:cs="Arial"/>
          <w:sz w:val="28"/>
          <w:szCs w:val="28"/>
          <w:lang w:eastAsia="es-ES"/>
        </w:rPr>
        <w:t xml:space="preserve">. </w:t>
      </w:r>
      <w:r w:rsidR="0024159F">
        <w:rPr>
          <w:rFonts w:ascii="Arial" w:hAnsi="Arial" w:cs="Arial"/>
          <w:sz w:val="28"/>
          <w:szCs w:val="28"/>
          <w:lang w:eastAsia="es-ES"/>
        </w:rPr>
        <w:t xml:space="preserve"> </w:t>
      </w:r>
      <w:r w:rsidR="00FB54F4">
        <w:rPr>
          <w:rFonts w:ascii="Arial" w:hAnsi="Arial" w:cs="Arial"/>
          <w:sz w:val="28"/>
          <w:szCs w:val="28"/>
          <w:lang w:eastAsia="es-ES"/>
        </w:rPr>
        <w:t xml:space="preserve">En relación con </w:t>
      </w:r>
      <w:r w:rsidRPr="00297608">
        <w:rPr>
          <w:rFonts w:ascii="Arial" w:hAnsi="Arial" w:cs="Arial"/>
          <w:sz w:val="28"/>
          <w:szCs w:val="28"/>
          <w:lang w:eastAsia="es-ES"/>
        </w:rPr>
        <w:t>las pretensiones se opuso a todas ellas</w:t>
      </w:r>
      <w:r w:rsidR="0024159F">
        <w:rPr>
          <w:rFonts w:ascii="Arial" w:hAnsi="Arial" w:cs="Arial"/>
          <w:sz w:val="28"/>
          <w:szCs w:val="28"/>
          <w:lang w:eastAsia="es-ES"/>
        </w:rPr>
        <w:t>; no</w:t>
      </w:r>
      <w:r w:rsidRPr="00297608">
        <w:rPr>
          <w:rFonts w:ascii="Arial" w:hAnsi="Arial" w:cs="Arial"/>
          <w:sz w:val="28"/>
          <w:szCs w:val="28"/>
          <w:lang w:eastAsia="es-ES"/>
        </w:rPr>
        <w:t xml:space="preserve"> formuló excepciones.</w:t>
      </w:r>
    </w:p>
    <w:p w:rsidR="00685772" w:rsidRPr="00297608" w:rsidRDefault="00685772" w:rsidP="00FB54F4">
      <w:pPr>
        <w:pStyle w:val="Sinespaciado1"/>
        <w:tabs>
          <w:tab w:val="left" w:pos="2410"/>
        </w:tabs>
        <w:spacing w:line="360" w:lineRule="auto"/>
        <w:ind w:firstLine="2835"/>
        <w:jc w:val="both"/>
        <w:rPr>
          <w:rFonts w:ascii="Arial" w:hAnsi="Arial" w:cs="Arial"/>
          <w:sz w:val="28"/>
          <w:szCs w:val="28"/>
          <w:lang w:eastAsia="es-ES"/>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lang w:eastAsia="es-ES"/>
        </w:rPr>
        <w:t>3.</w:t>
      </w:r>
      <w:r w:rsidRPr="00297608">
        <w:rPr>
          <w:rFonts w:ascii="Arial" w:hAnsi="Arial" w:cs="Arial"/>
          <w:sz w:val="28"/>
          <w:szCs w:val="28"/>
        </w:rPr>
        <w:t xml:space="preserve"> Citadas las partes a audiencia (art. 101 C.P.C), no se re</w:t>
      </w:r>
      <w:r w:rsidR="00FB54F4">
        <w:rPr>
          <w:rFonts w:ascii="Arial" w:hAnsi="Arial" w:cs="Arial"/>
          <w:sz w:val="28"/>
          <w:szCs w:val="28"/>
        </w:rPr>
        <w:t>gistró acuerdo sobre el asunto y se agotaron las demás etapas;</w:t>
      </w:r>
      <w:r w:rsidRPr="00297608">
        <w:rPr>
          <w:rFonts w:ascii="Arial" w:hAnsi="Arial" w:cs="Arial"/>
          <w:sz w:val="28"/>
          <w:szCs w:val="28"/>
        </w:rPr>
        <w:t xml:space="preserve"> más adelante se decidió lo concerniente a las pruebas (decreto </w:t>
      </w:r>
      <w:r w:rsidRPr="00297608">
        <w:rPr>
          <w:rFonts w:ascii="Arial" w:hAnsi="Arial" w:cs="Arial"/>
          <w:sz w:val="28"/>
          <w:szCs w:val="28"/>
        </w:rPr>
        <w:lastRenderedPageBreak/>
        <w:t xml:space="preserve">y práctica) y se dio traslado para alegar, oportunidad que </w:t>
      </w:r>
      <w:r w:rsidR="00B55960">
        <w:rPr>
          <w:rFonts w:ascii="Arial" w:hAnsi="Arial" w:cs="Arial"/>
          <w:sz w:val="28"/>
          <w:szCs w:val="28"/>
        </w:rPr>
        <w:t xml:space="preserve">ambos extremos de la litis </w:t>
      </w:r>
      <w:r w:rsidRPr="00297608">
        <w:rPr>
          <w:rFonts w:ascii="Arial" w:hAnsi="Arial" w:cs="Arial"/>
          <w:sz w:val="28"/>
          <w:szCs w:val="28"/>
        </w:rPr>
        <w:t>aprovecharon.</w:t>
      </w:r>
    </w:p>
    <w:p w:rsidR="00826B34" w:rsidRPr="00297608" w:rsidRDefault="00826B34" w:rsidP="00826B34">
      <w:pPr>
        <w:pStyle w:val="Sinespaciado1"/>
        <w:tabs>
          <w:tab w:val="left" w:pos="2410"/>
        </w:tabs>
        <w:spacing w:line="360" w:lineRule="auto"/>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III. La sentencia de primera instancia</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 Finalizó la primer</w:t>
      </w:r>
      <w:r w:rsidR="00B55960">
        <w:rPr>
          <w:rFonts w:ascii="Arial" w:hAnsi="Arial" w:cs="Arial"/>
          <w:sz w:val="28"/>
          <w:szCs w:val="28"/>
        </w:rPr>
        <w:t>a instancia con sentencia del 26</w:t>
      </w:r>
      <w:r w:rsidRPr="00297608">
        <w:rPr>
          <w:rFonts w:ascii="Arial" w:hAnsi="Arial" w:cs="Arial"/>
          <w:sz w:val="28"/>
          <w:szCs w:val="28"/>
        </w:rPr>
        <w:t xml:space="preserve"> de </w:t>
      </w:r>
      <w:r w:rsidR="00B55960">
        <w:rPr>
          <w:rFonts w:ascii="Arial" w:hAnsi="Arial" w:cs="Arial"/>
          <w:sz w:val="28"/>
          <w:szCs w:val="28"/>
        </w:rPr>
        <w:t xml:space="preserve">febrero </w:t>
      </w:r>
      <w:r w:rsidRPr="00297608">
        <w:rPr>
          <w:rFonts w:ascii="Arial" w:hAnsi="Arial" w:cs="Arial"/>
          <w:sz w:val="28"/>
          <w:szCs w:val="28"/>
        </w:rPr>
        <w:t>de 2014, en la que se</w:t>
      </w:r>
      <w:r w:rsidR="00B55960">
        <w:rPr>
          <w:rFonts w:ascii="Arial" w:hAnsi="Arial" w:cs="Arial"/>
          <w:sz w:val="28"/>
          <w:szCs w:val="28"/>
        </w:rPr>
        <w:t xml:space="preserve"> negaron las pretensiones de la demanda</w:t>
      </w:r>
      <w:r w:rsidRPr="00297608">
        <w:rPr>
          <w:rFonts w:ascii="Arial" w:hAnsi="Arial" w:cs="Arial"/>
          <w:sz w:val="28"/>
          <w:szCs w:val="28"/>
        </w:rPr>
        <w:t>.</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B55960" w:rsidP="00826B3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 Para tomar la decisión</w:t>
      </w:r>
      <w:r w:rsidR="008609E0">
        <w:rPr>
          <w:rFonts w:ascii="Arial" w:hAnsi="Arial" w:cs="Arial"/>
          <w:sz w:val="28"/>
          <w:szCs w:val="28"/>
        </w:rPr>
        <w:t>, la sentenciadora</w:t>
      </w:r>
      <w:r>
        <w:rPr>
          <w:rFonts w:ascii="Arial" w:hAnsi="Arial" w:cs="Arial"/>
          <w:sz w:val="28"/>
          <w:szCs w:val="28"/>
        </w:rPr>
        <w:t xml:space="preserve"> se refirió a la responsabilidad </w:t>
      </w:r>
      <w:r w:rsidR="001A4A63">
        <w:rPr>
          <w:rFonts w:ascii="Arial" w:hAnsi="Arial" w:cs="Arial"/>
          <w:sz w:val="28"/>
          <w:szCs w:val="28"/>
        </w:rPr>
        <w:t xml:space="preserve">civil </w:t>
      </w:r>
      <w:r>
        <w:rPr>
          <w:rFonts w:ascii="Arial" w:hAnsi="Arial" w:cs="Arial"/>
          <w:sz w:val="28"/>
          <w:szCs w:val="28"/>
        </w:rPr>
        <w:t>extracontractual y después del correspondiente análisis probatorio</w:t>
      </w:r>
      <w:r w:rsidR="008609E0">
        <w:rPr>
          <w:rFonts w:ascii="Arial" w:hAnsi="Arial" w:cs="Arial"/>
          <w:sz w:val="28"/>
          <w:szCs w:val="28"/>
        </w:rPr>
        <w:t xml:space="preserve"> expuso: </w:t>
      </w:r>
      <w:r w:rsidR="000B6F09" w:rsidRPr="000B6F09">
        <w:rPr>
          <w:rFonts w:ascii="Arial" w:hAnsi="Arial" w:cs="Arial"/>
          <w:i/>
          <w:sz w:val="26"/>
          <w:szCs w:val="26"/>
        </w:rPr>
        <w:t>“…si bien es cierto que se produjo un daño o perjuicio patrimonial, éste no fue causado por culpa del representante legal de la sociedad demandada o por culpa de algún componente de la misma.”</w:t>
      </w:r>
      <w:r w:rsidR="000B6F09">
        <w:rPr>
          <w:rFonts w:ascii="Arial" w:hAnsi="Arial" w:cs="Arial"/>
          <w:sz w:val="28"/>
          <w:szCs w:val="28"/>
        </w:rPr>
        <w:t xml:space="preserve">  Y más adelante agregó: </w:t>
      </w:r>
      <w:r w:rsidRPr="008609E0">
        <w:rPr>
          <w:rFonts w:ascii="Arial" w:hAnsi="Arial" w:cs="Arial"/>
          <w:i/>
          <w:sz w:val="26"/>
          <w:szCs w:val="26"/>
        </w:rPr>
        <w:t xml:space="preserve">“No pudo demostrar la demandante que los daños sufridos en sus bienes fueron ocasionados por el actuar de la parte </w:t>
      </w:r>
      <w:r w:rsidR="008609E0" w:rsidRPr="008609E0">
        <w:rPr>
          <w:rFonts w:ascii="Arial" w:hAnsi="Arial" w:cs="Arial"/>
          <w:i/>
          <w:sz w:val="26"/>
          <w:szCs w:val="26"/>
        </w:rPr>
        <w:t>demandada</w:t>
      </w:r>
      <w:r w:rsidRPr="008609E0">
        <w:rPr>
          <w:rFonts w:ascii="Arial" w:hAnsi="Arial" w:cs="Arial"/>
          <w:i/>
          <w:sz w:val="26"/>
          <w:szCs w:val="26"/>
        </w:rPr>
        <w:t>, es decir dirigidos de manera voluntar</w:t>
      </w:r>
      <w:r w:rsidR="008609E0" w:rsidRPr="008609E0">
        <w:rPr>
          <w:rFonts w:ascii="Arial" w:hAnsi="Arial" w:cs="Arial"/>
          <w:i/>
          <w:sz w:val="26"/>
          <w:szCs w:val="26"/>
        </w:rPr>
        <w:t>ia o no produjera un perjuicio.</w:t>
      </w:r>
      <w:r w:rsidRPr="008609E0">
        <w:rPr>
          <w:rFonts w:ascii="Arial" w:hAnsi="Arial" w:cs="Arial"/>
          <w:i/>
          <w:sz w:val="26"/>
          <w:szCs w:val="26"/>
        </w:rPr>
        <w:t xml:space="preserve"> Lo contrario, la sociedad pasiva </w:t>
      </w:r>
      <w:r w:rsidR="008609E0" w:rsidRPr="008609E0">
        <w:rPr>
          <w:rFonts w:ascii="Arial" w:hAnsi="Arial" w:cs="Arial"/>
          <w:i/>
          <w:sz w:val="26"/>
          <w:szCs w:val="26"/>
        </w:rPr>
        <w:t>planteó</w:t>
      </w:r>
      <w:r w:rsidRPr="008609E0">
        <w:rPr>
          <w:rFonts w:ascii="Arial" w:hAnsi="Arial" w:cs="Arial"/>
          <w:i/>
          <w:sz w:val="26"/>
          <w:szCs w:val="26"/>
        </w:rPr>
        <w:t xml:space="preserve"> y demostró que el suceso que </w:t>
      </w:r>
      <w:r w:rsidR="008609E0" w:rsidRPr="008609E0">
        <w:rPr>
          <w:rFonts w:ascii="Arial" w:hAnsi="Arial" w:cs="Arial"/>
          <w:i/>
          <w:sz w:val="26"/>
          <w:szCs w:val="26"/>
        </w:rPr>
        <w:t>motivó</w:t>
      </w:r>
      <w:r w:rsidRPr="008609E0">
        <w:rPr>
          <w:rFonts w:ascii="Arial" w:hAnsi="Arial" w:cs="Arial"/>
          <w:i/>
          <w:sz w:val="26"/>
          <w:szCs w:val="26"/>
        </w:rPr>
        <w:t xml:space="preserve"> los daños referidos en la demanda fueron derivados del </w:t>
      </w:r>
      <w:r w:rsidR="008609E0" w:rsidRPr="008609E0">
        <w:rPr>
          <w:rFonts w:ascii="Arial" w:hAnsi="Arial" w:cs="Arial"/>
          <w:i/>
          <w:sz w:val="26"/>
          <w:szCs w:val="26"/>
        </w:rPr>
        <w:t>vendaval</w:t>
      </w:r>
      <w:r w:rsidRPr="008609E0">
        <w:rPr>
          <w:rFonts w:ascii="Arial" w:hAnsi="Arial" w:cs="Arial"/>
          <w:i/>
          <w:sz w:val="26"/>
          <w:szCs w:val="26"/>
        </w:rPr>
        <w:t xml:space="preserve">, vendaval </w:t>
      </w:r>
      <w:r w:rsidR="008609E0" w:rsidRPr="008609E0">
        <w:rPr>
          <w:rFonts w:ascii="Arial" w:hAnsi="Arial" w:cs="Arial"/>
          <w:i/>
          <w:sz w:val="26"/>
          <w:szCs w:val="26"/>
        </w:rPr>
        <w:t>que</w:t>
      </w:r>
      <w:r w:rsidRPr="008609E0">
        <w:rPr>
          <w:rFonts w:ascii="Arial" w:hAnsi="Arial" w:cs="Arial"/>
          <w:i/>
          <w:sz w:val="26"/>
          <w:szCs w:val="26"/>
        </w:rPr>
        <w:t xml:space="preserve"> no podía predecir y mucho men</w:t>
      </w:r>
      <w:r w:rsidR="008609E0" w:rsidRPr="008609E0">
        <w:rPr>
          <w:rFonts w:ascii="Arial" w:hAnsi="Arial" w:cs="Arial"/>
          <w:i/>
          <w:sz w:val="26"/>
          <w:szCs w:val="26"/>
        </w:rPr>
        <w:t xml:space="preserve">os controlar. </w:t>
      </w:r>
      <w:r w:rsidRPr="008609E0">
        <w:rPr>
          <w:rFonts w:ascii="Arial" w:hAnsi="Arial" w:cs="Arial"/>
          <w:i/>
          <w:sz w:val="26"/>
          <w:szCs w:val="26"/>
        </w:rPr>
        <w:t xml:space="preserve">Se </w:t>
      </w:r>
      <w:r w:rsidR="008609E0" w:rsidRPr="008609E0">
        <w:rPr>
          <w:rFonts w:ascii="Arial" w:hAnsi="Arial" w:cs="Arial"/>
          <w:i/>
          <w:sz w:val="26"/>
          <w:szCs w:val="26"/>
        </w:rPr>
        <w:t>controló la limpieza</w:t>
      </w:r>
      <w:r w:rsidRPr="008609E0">
        <w:rPr>
          <w:rFonts w:ascii="Arial" w:hAnsi="Arial" w:cs="Arial"/>
          <w:i/>
          <w:sz w:val="26"/>
          <w:szCs w:val="26"/>
        </w:rPr>
        <w:t xml:space="preserve"> en los techos, con las autorizaciones que en su momento dieron, </w:t>
      </w:r>
      <w:r w:rsidR="008609E0" w:rsidRPr="008609E0">
        <w:rPr>
          <w:rFonts w:ascii="Arial" w:hAnsi="Arial" w:cs="Arial"/>
          <w:i/>
          <w:sz w:val="26"/>
          <w:szCs w:val="26"/>
        </w:rPr>
        <w:t>así</w:t>
      </w:r>
      <w:r w:rsidRPr="008609E0">
        <w:rPr>
          <w:rFonts w:ascii="Arial" w:hAnsi="Arial" w:cs="Arial"/>
          <w:i/>
          <w:sz w:val="26"/>
          <w:szCs w:val="26"/>
        </w:rPr>
        <w:t xml:space="preserve"> </w:t>
      </w:r>
      <w:r w:rsidR="008609E0" w:rsidRPr="008609E0">
        <w:rPr>
          <w:rFonts w:ascii="Arial" w:hAnsi="Arial" w:cs="Arial"/>
          <w:i/>
          <w:sz w:val="26"/>
          <w:szCs w:val="26"/>
        </w:rPr>
        <w:t xml:space="preserve">aparece en los mencionados </w:t>
      </w:r>
      <w:r w:rsidRPr="008609E0">
        <w:rPr>
          <w:rFonts w:ascii="Arial" w:hAnsi="Arial" w:cs="Arial"/>
          <w:i/>
          <w:sz w:val="26"/>
          <w:szCs w:val="26"/>
        </w:rPr>
        <w:t>documentos</w:t>
      </w:r>
      <w:r w:rsidR="008609E0" w:rsidRPr="008609E0">
        <w:rPr>
          <w:rFonts w:ascii="Arial" w:hAnsi="Arial" w:cs="Arial"/>
          <w:i/>
          <w:sz w:val="26"/>
          <w:szCs w:val="26"/>
        </w:rPr>
        <w:t>”</w:t>
      </w:r>
      <w:r w:rsidR="008609E0">
        <w:rPr>
          <w:rFonts w:ascii="Arial" w:hAnsi="Arial" w:cs="Arial"/>
          <w:sz w:val="28"/>
          <w:szCs w:val="28"/>
        </w:rPr>
        <w:t>.</w:t>
      </w:r>
    </w:p>
    <w:p w:rsidR="008609E0" w:rsidRPr="00297608" w:rsidRDefault="008609E0"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IV. El recurso de apelación</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826B34" w:rsidP="006B2027">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 Inconforme con</w:t>
      </w:r>
      <w:r w:rsidR="008609E0">
        <w:rPr>
          <w:rFonts w:ascii="Arial" w:hAnsi="Arial" w:cs="Arial"/>
          <w:sz w:val="28"/>
          <w:szCs w:val="28"/>
        </w:rPr>
        <w:t xml:space="preserve"> la decisión, la parte demandante</w:t>
      </w:r>
      <w:r w:rsidRPr="00297608">
        <w:rPr>
          <w:rFonts w:ascii="Arial" w:hAnsi="Arial" w:cs="Arial"/>
          <w:sz w:val="28"/>
          <w:szCs w:val="28"/>
        </w:rPr>
        <w:t xml:space="preserve"> </w:t>
      </w:r>
      <w:r w:rsidR="008609E0">
        <w:rPr>
          <w:rFonts w:ascii="Arial" w:hAnsi="Arial" w:cs="Arial"/>
          <w:sz w:val="28"/>
          <w:szCs w:val="28"/>
        </w:rPr>
        <w:t>la apeló</w:t>
      </w:r>
      <w:r w:rsidR="006B2027">
        <w:rPr>
          <w:rFonts w:ascii="Arial" w:hAnsi="Arial" w:cs="Arial"/>
          <w:sz w:val="28"/>
          <w:szCs w:val="28"/>
        </w:rPr>
        <w:t>.</w:t>
      </w:r>
      <w:r w:rsidRPr="00297608">
        <w:rPr>
          <w:rFonts w:ascii="Arial" w:hAnsi="Arial" w:cs="Arial"/>
          <w:sz w:val="28"/>
          <w:szCs w:val="28"/>
        </w:rPr>
        <w:t xml:space="preserve"> </w:t>
      </w:r>
      <w:r w:rsidR="006B2027">
        <w:rPr>
          <w:rFonts w:ascii="Arial" w:hAnsi="Arial" w:cs="Arial"/>
          <w:sz w:val="28"/>
          <w:szCs w:val="28"/>
        </w:rPr>
        <w:t xml:space="preserve"> </w:t>
      </w:r>
      <w:r w:rsidRPr="00297608">
        <w:rPr>
          <w:rFonts w:ascii="Arial" w:hAnsi="Arial" w:cs="Arial"/>
          <w:sz w:val="28"/>
          <w:szCs w:val="28"/>
        </w:rPr>
        <w:t xml:space="preserve">Según </w:t>
      </w:r>
      <w:r w:rsidR="006B2027">
        <w:rPr>
          <w:rFonts w:ascii="Arial" w:hAnsi="Arial" w:cs="Arial"/>
          <w:sz w:val="28"/>
          <w:szCs w:val="28"/>
        </w:rPr>
        <w:t>su</w:t>
      </w:r>
      <w:r w:rsidR="008609E0">
        <w:rPr>
          <w:rFonts w:ascii="Arial" w:hAnsi="Arial" w:cs="Arial"/>
          <w:sz w:val="28"/>
          <w:szCs w:val="28"/>
        </w:rPr>
        <w:t xml:space="preserve"> vocero judicial, la demandada no contempló como causa de exoneración de la culpa el vendaval, pilar que sirve de apoyatura a la providencia impugnada. En el texto de la respuesta de la demanda no se menciona el término</w:t>
      </w:r>
      <w:r w:rsidR="00452BAA">
        <w:rPr>
          <w:rFonts w:ascii="Arial" w:hAnsi="Arial" w:cs="Arial"/>
          <w:sz w:val="28"/>
          <w:szCs w:val="28"/>
        </w:rPr>
        <w:t xml:space="preserve"> vendaval, ni otro </w:t>
      </w:r>
      <w:r w:rsidR="00452BAA">
        <w:rPr>
          <w:rFonts w:ascii="Arial" w:hAnsi="Arial" w:cs="Arial"/>
          <w:sz w:val="28"/>
          <w:szCs w:val="28"/>
        </w:rPr>
        <w:lastRenderedPageBreak/>
        <w:t>parecido; de</w:t>
      </w:r>
      <w:r w:rsidR="008609E0">
        <w:rPr>
          <w:rFonts w:ascii="Arial" w:hAnsi="Arial" w:cs="Arial"/>
          <w:sz w:val="28"/>
          <w:szCs w:val="28"/>
        </w:rPr>
        <w:t xml:space="preserve"> manera </w:t>
      </w:r>
      <w:r w:rsidR="006B2027">
        <w:rPr>
          <w:rFonts w:ascii="Arial" w:hAnsi="Arial" w:cs="Arial"/>
          <w:sz w:val="28"/>
          <w:szCs w:val="28"/>
        </w:rPr>
        <w:t>tímida</w:t>
      </w:r>
      <w:r w:rsidR="008609E0">
        <w:rPr>
          <w:rFonts w:ascii="Arial" w:hAnsi="Arial" w:cs="Arial"/>
          <w:sz w:val="28"/>
          <w:szCs w:val="28"/>
        </w:rPr>
        <w:t xml:space="preserve"> </w:t>
      </w:r>
      <w:r w:rsidR="00452BAA">
        <w:rPr>
          <w:rFonts w:ascii="Arial" w:hAnsi="Arial" w:cs="Arial"/>
          <w:sz w:val="28"/>
          <w:szCs w:val="28"/>
        </w:rPr>
        <w:t xml:space="preserve">se dice </w:t>
      </w:r>
      <w:r w:rsidR="008609E0">
        <w:rPr>
          <w:rFonts w:ascii="Arial" w:hAnsi="Arial" w:cs="Arial"/>
          <w:sz w:val="28"/>
          <w:szCs w:val="28"/>
        </w:rPr>
        <w:t>que además del cisco existe una causa extraña a la entidad demandada</w:t>
      </w:r>
      <w:r w:rsidR="00A578EC">
        <w:rPr>
          <w:rFonts w:ascii="Arial" w:hAnsi="Arial" w:cs="Arial"/>
          <w:sz w:val="28"/>
          <w:szCs w:val="28"/>
        </w:rPr>
        <w:t xml:space="preserve"> </w:t>
      </w:r>
      <w:r w:rsidR="00A578EC" w:rsidRPr="00452BAA">
        <w:rPr>
          <w:rFonts w:ascii="Arial" w:hAnsi="Arial" w:cs="Arial"/>
          <w:i/>
          <w:sz w:val="26"/>
          <w:szCs w:val="26"/>
        </w:rPr>
        <w:t xml:space="preserve">“que puede dar lugar también al taponamiento o al menos a la </w:t>
      </w:r>
      <w:r w:rsidR="006B2027" w:rsidRPr="00452BAA">
        <w:rPr>
          <w:rFonts w:ascii="Arial" w:hAnsi="Arial" w:cs="Arial"/>
          <w:i/>
          <w:sz w:val="26"/>
          <w:szCs w:val="26"/>
        </w:rPr>
        <w:t>obstrucción</w:t>
      </w:r>
      <w:r w:rsidR="00A578EC" w:rsidRPr="00452BAA">
        <w:rPr>
          <w:rFonts w:ascii="Arial" w:hAnsi="Arial" w:cs="Arial"/>
          <w:i/>
          <w:sz w:val="26"/>
          <w:szCs w:val="26"/>
        </w:rPr>
        <w:t xml:space="preserve"> en las canales, cual lo es el hecho de que en ocasiones, llega hollín a los predios </w:t>
      </w:r>
      <w:r w:rsidR="006B2027" w:rsidRPr="00452BAA">
        <w:rPr>
          <w:rFonts w:ascii="Arial" w:hAnsi="Arial" w:cs="Arial"/>
          <w:i/>
          <w:sz w:val="26"/>
          <w:szCs w:val="26"/>
        </w:rPr>
        <w:t>allí</w:t>
      </w:r>
      <w:r w:rsidR="00A578EC" w:rsidRPr="00452BAA">
        <w:rPr>
          <w:rFonts w:ascii="Arial" w:hAnsi="Arial" w:cs="Arial"/>
          <w:i/>
          <w:sz w:val="26"/>
          <w:szCs w:val="26"/>
        </w:rPr>
        <w:t xml:space="preserve"> ubicados, producto de las quemas de caña que se </w:t>
      </w:r>
      <w:r w:rsidR="00452BAA" w:rsidRPr="00452BAA">
        <w:rPr>
          <w:rFonts w:ascii="Arial" w:hAnsi="Arial" w:cs="Arial"/>
          <w:i/>
          <w:sz w:val="26"/>
          <w:szCs w:val="26"/>
        </w:rPr>
        <w:t>hacen</w:t>
      </w:r>
      <w:r w:rsidR="00A578EC" w:rsidRPr="00452BAA">
        <w:rPr>
          <w:rFonts w:ascii="Arial" w:hAnsi="Arial" w:cs="Arial"/>
          <w:i/>
          <w:sz w:val="26"/>
          <w:szCs w:val="26"/>
        </w:rPr>
        <w:t xml:space="preserve"> en el Ingenio Risaralda y que es depositado en los techos por el viento</w:t>
      </w:r>
      <w:r w:rsidR="00452BAA" w:rsidRPr="00452BAA">
        <w:rPr>
          <w:rFonts w:ascii="Arial" w:hAnsi="Arial" w:cs="Arial"/>
          <w:i/>
          <w:sz w:val="26"/>
          <w:szCs w:val="26"/>
        </w:rPr>
        <w:t>"</w:t>
      </w:r>
      <w:r w:rsidR="00A578EC">
        <w:rPr>
          <w:rFonts w:ascii="Arial" w:hAnsi="Arial" w:cs="Arial"/>
          <w:sz w:val="28"/>
          <w:szCs w:val="28"/>
        </w:rPr>
        <w:t>.</w:t>
      </w:r>
    </w:p>
    <w:p w:rsidR="00A578EC" w:rsidRDefault="00A578EC" w:rsidP="00826B34">
      <w:pPr>
        <w:pStyle w:val="Sinespaciado1"/>
        <w:tabs>
          <w:tab w:val="left" w:pos="2410"/>
        </w:tabs>
        <w:spacing w:line="360" w:lineRule="auto"/>
        <w:ind w:firstLine="2835"/>
        <w:jc w:val="both"/>
        <w:rPr>
          <w:rFonts w:ascii="Arial" w:hAnsi="Arial" w:cs="Arial"/>
          <w:sz w:val="28"/>
          <w:szCs w:val="28"/>
        </w:rPr>
      </w:pPr>
    </w:p>
    <w:p w:rsidR="00A578EC" w:rsidRDefault="00A578EC" w:rsidP="00D4512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Contrario al criterio del juzgado, </w:t>
      </w:r>
      <w:r w:rsidR="00452BAA">
        <w:rPr>
          <w:rFonts w:ascii="Arial" w:hAnsi="Arial" w:cs="Arial"/>
          <w:sz w:val="28"/>
          <w:szCs w:val="28"/>
        </w:rPr>
        <w:t xml:space="preserve">dice, </w:t>
      </w:r>
      <w:r>
        <w:rPr>
          <w:rFonts w:ascii="Arial" w:hAnsi="Arial" w:cs="Arial"/>
          <w:sz w:val="28"/>
          <w:szCs w:val="28"/>
        </w:rPr>
        <w:t>la culpa de la sociedad demandada no ofrece duda; la conducta era totalmente previsible y confi</w:t>
      </w:r>
      <w:r w:rsidR="00452BAA">
        <w:rPr>
          <w:rFonts w:ascii="Arial" w:hAnsi="Arial" w:cs="Arial"/>
          <w:sz w:val="28"/>
          <w:szCs w:val="28"/>
        </w:rPr>
        <w:t>ó</w:t>
      </w:r>
      <w:r>
        <w:rPr>
          <w:rFonts w:ascii="Arial" w:hAnsi="Arial" w:cs="Arial"/>
          <w:sz w:val="28"/>
          <w:szCs w:val="28"/>
        </w:rPr>
        <w:t xml:space="preserve"> </w:t>
      </w:r>
      <w:r w:rsidR="00D45128">
        <w:rPr>
          <w:rFonts w:ascii="Arial" w:hAnsi="Arial" w:cs="Arial"/>
          <w:sz w:val="28"/>
          <w:szCs w:val="28"/>
        </w:rPr>
        <w:t xml:space="preserve">imprudentemente en controlarla y agrega </w:t>
      </w:r>
      <w:r w:rsidR="00452BAA">
        <w:rPr>
          <w:rFonts w:ascii="Arial" w:hAnsi="Arial" w:cs="Arial"/>
          <w:sz w:val="28"/>
          <w:szCs w:val="28"/>
        </w:rPr>
        <w:t xml:space="preserve">que la </w:t>
      </w:r>
      <w:r>
        <w:rPr>
          <w:rFonts w:ascii="Arial" w:hAnsi="Arial" w:cs="Arial"/>
          <w:sz w:val="28"/>
          <w:szCs w:val="28"/>
        </w:rPr>
        <w:t xml:space="preserve">trilla de café </w:t>
      </w:r>
      <w:r w:rsidR="00452BAA">
        <w:rPr>
          <w:rFonts w:ascii="Arial" w:hAnsi="Arial" w:cs="Arial"/>
          <w:sz w:val="28"/>
          <w:szCs w:val="28"/>
        </w:rPr>
        <w:t>de</w:t>
      </w:r>
      <w:r w:rsidR="00D45128">
        <w:rPr>
          <w:rFonts w:ascii="Arial" w:hAnsi="Arial" w:cs="Arial"/>
          <w:sz w:val="28"/>
          <w:szCs w:val="28"/>
        </w:rPr>
        <w:t>s</w:t>
      </w:r>
      <w:r w:rsidR="00452BAA">
        <w:rPr>
          <w:rFonts w:ascii="Arial" w:hAnsi="Arial" w:cs="Arial"/>
          <w:sz w:val="28"/>
          <w:szCs w:val="28"/>
        </w:rPr>
        <w:t>pre</w:t>
      </w:r>
      <w:r w:rsidR="00F82D52">
        <w:rPr>
          <w:rFonts w:ascii="Arial" w:hAnsi="Arial" w:cs="Arial"/>
          <w:sz w:val="28"/>
          <w:szCs w:val="28"/>
        </w:rPr>
        <w:t>n</w:t>
      </w:r>
      <w:r w:rsidR="00452BAA">
        <w:rPr>
          <w:rFonts w:ascii="Arial" w:hAnsi="Arial" w:cs="Arial"/>
          <w:sz w:val="28"/>
          <w:szCs w:val="28"/>
        </w:rPr>
        <w:t>de</w:t>
      </w:r>
      <w:r>
        <w:rPr>
          <w:rFonts w:ascii="Arial" w:hAnsi="Arial" w:cs="Arial"/>
          <w:sz w:val="28"/>
          <w:szCs w:val="28"/>
        </w:rPr>
        <w:t xml:space="preserve"> “cisco”</w:t>
      </w:r>
      <w:r w:rsidR="00452BAA">
        <w:rPr>
          <w:rFonts w:ascii="Arial" w:hAnsi="Arial" w:cs="Arial"/>
          <w:sz w:val="28"/>
          <w:szCs w:val="28"/>
        </w:rPr>
        <w:t xml:space="preserve"> y facto</w:t>
      </w:r>
      <w:r>
        <w:rPr>
          <w:rFonts w:ascii="Arial" w:hAnsi="Arial" w:cs="Arial"/>
          <w:sz w:val="28"/>
          <w:szCs w:val="28"/>
        </w:rPr>
        <w:t>res como su peso, bastante liviano, volátil y la corriente de aire determinan que gran parte</w:t>
      </w:r>
      <w:r w:rsidR="00452BAA">
        <w:rPr>
          <w:rFonts w:ascii="Arial" w:hAnsi="Arial" w:cs="Arial"/>
          <w:sz w:val="28"/>
          <w:szCs w:val="28"/>
        </w:rPr>
        <w:t xml:space="preserve"> del mismo invada el tejado y las canales de los inmuebles ci</w:t>
      </w:r>
      <w:r>
        <w:rPr>
          <w:rFonts w:ascii="Arial" w:hAnsi="Arial" w:cs="Arial"/>
          <w:sz w:val="28"/>
          <w:szCs w:val="28"/>
        </w:rPr>
        <w:t>rcundantes a la actividad.</w:t>
      </w:r>
    </w:p>
    <w:p w:rsidR="00A578EC" w:rsidRDefault="00A578EC" w:rsidP="00826B34">
      <w:pPr>
        <w:pStyle w:val="Sinespaciado1"/>
        <w:tabs>
          <w:tab w:val="left" w:pos="2410"/>
        </w:tabs>
        <w:spacing w:line="360" w:lineRule="auto"/>
        <w:ind w:firstLine="2835"/>
        <w:jc w:val="both"/>
        <w:rPr>
          <w:rFonts w:ascii="Arial" w:hAnsi="Arial" w:cs="Arial"/>
          <w:sz w:val="28"/>
          <w:szCs w:val="28"/>
        </w:rPr>
      </w:pPr>
    </w:p>
    <w:p w:rsidR="00A578EC" w:rsidRDefault="00452BAA" w:rsidP="00826B3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Expone que los </w:t>
      </w:r>
      <w:r w:rsidR="00A578EC">
        <w:rPr>
          <w:rFonts w:ascii="Arial" w:hAnsi="Arial" w:cs="Arial"/>
          <w:sz w:val="28"/>
          <w:szCs w:val="28"/>
        </w:rPr>
        <w:t>precedentes hablan por s</w:t>
      </w:r>
      <w:r>
        <w:rPr>
          <w:rFonts w:ascii="Arial" w:hAnsi="Arial" w:cs="Arial"/>
          <w:sz w:val="28"/>
          <w:szCs w:val="28"/>
        </w:rPr>
        <w:t>í</w:t>
      </w:r>
      <w:r w:rsidR="00A578EC">
        <w:rPr>
          <w:rFonts w:ascii="Arial" w:hAnsi="Arial" w:cs="Arial"/>
          <w:sz w:val="28"/>
          <w:szCs w:val="28"/>
        </w:rPr>
        <w:t xml:space="preserve"> so</w:t>
      </w:r>
      <w:r>
        <w:rPr>
          <w:rFonts w:ascii="Arial" w:hAnsi="Arial" w:cs="Arial"/>
          <w:sz w:val="28"/>
          <w:szCs w:val="28"/>
        </w:rPr>
        <w:t xml:space="preserve">los de la culpa de la demandada, porque ya </w:t>
      </w:r>
      <w:r w:rsidR="00A578EC">
        <w:rPr>
          <w:rFonts w:ascii="Arial" w:hAnsi="Arial" w:cs="Arial"/>
          <w:sz w:val="28"/>
          <w:szCs w:val="28"/>
        </w:rPr>
        <w:t>en el año 1997 el señor Dar</w:t>
      </w:r>
      <w:r>
        <w:rPr>
          <w:rFonts w:ascii="Arial" w:hAnsi="Arial" w:cs="Arial"/>
          <w:sz w:val="28"/>
          <w:szCs w:val="28"/>
        </w:rPr>
        <w:t>í</w:t>
      </w:r>
      <w:r w:rsidR="00A578EC">
        <w:rPr>
          <w:rFonts w:ascii="Arial" w:hAnsi="Arial" w:cs="Arial"/>
          <w:sz w:val="28"/>
          <w:szCs w:val="28"/>
        </w:rPr>
        <w:t xml:space="preserve">o Montoya </w:t>
      </w:r>
      <w:r>
        <w:rPr>
          <w:rFonts w:ascii="Arial" w:hAnsi="Arial" w:cs="Arial"/>
          <w:sz w:val="28"/>
          <w:szCs w:val="28"/>
        </w:rPr>
        <w:t>Rincón</w:t>
      </w:r>
      <w:r w:rsidR="00A578EC">
        <w:rPr>
          <w:rFonts w:ascii="Arial" w:hAnsi="Arial" w:cs="Arial"/>
          <w:sz w:val="28"/>
          <w:szCs w:val="28"/>
        </w:rPr>
        <w:t xml:space="preserve"> se vio obligado a</w:t>
      </w:r>
      <w:r>
        <w:rPr>
          <w:rFonts w:ascii="Arial" w:hAnsi="Arial" w:cs="Arial"/>
          <w:sz w:val="28"/>
          <w:szCs w:val="28"/>
        </w:rPr>
        <w:t xml:space="preserve"> demandar por los mismos hechos, y en virtud de ello</w:t>
      </w:r>
      <w:r w:rsidR="00A578EC">
        <w:rPr>
          <w:rFonts w:ascii="Arial" w:hAnsi="Arial" w:cs="Arial"/>
          <w:sz w:val="28"/>
          <w:szCs w:val="28"/>
        </w:rPr>
        <w:t xml:space="preserve"> hubo compromiso de mantenimiento mensual a las canales situadas en los techos, e</w:t>
      </w:r>
      <w:r>
        <w:rPr>
          <w:rFonts w:ascii="Arial" w:hAnsi="Arial" w:cs="Arial"/>
          <w:sz w:val="28"/>
          <w:szCs w:val="28"/>
        </w:rPr>
        <w:t>specialmente en el col</w:t>
      </w:r>
      <w:r w:rsidR="00A578EC">
        <w:rPr>
          <w:rFonts w:ascii="Arial" w:hAnsi="Arial" w:cs="Arial"/>
          <w:sz w:val="28"/>
          <w:szCs w:val="28"/>
        </w:rPr>
        <w:t>i</w:t>
      </w:r>
      <w:r>
        <w:rPr>
          <w:rFonts w:ascii="Arial" w:hAnsi="Arial" w:cs="Arial"/>
          <w:sz w:val="28"/>
          <w:szCs w:val="28"/>
        </w:rPr>
        <w:t>n</w:t>
      </w:r>
      <w:r w:rsidR="00A578EC">
        <w:rPr>
          <w:rFonts w:ascii="Arial" w:hAnsi="Arial" w:cs="Arial"/>
          <w:sz w:val="28"/>
          <w:szCs w:val="28"/>
        </w:rPr>
        <w:t>d</w:t>
      </w:r>
      <w:r>
        <w:rPr>
          <w:rFonts w:ascii="Arial" w:hAnsi="Arial" w:cs="Arial"/>
          <w:sz w:val="28"/>
          <w:szCs w:val="28"/>
        </w:rPr>
        <w:t>a</w:t>
      </w:r>
      <w:r w:rsidR="00A578EC">
        <w:rPr>
          <w:rFonts w:ascii="Arial" w:hAnsi="Arial" w:cs="Arial"/>
          <w:sz w:val="28"/>
          <w:szCs w:val="28"/>
        </w:rPr>
        <w:t xml:space="preserve">nte donde </w:t>
      </w:r>
      <w:r>
        <w:rPr>
          <w:rFonts w:ascii="Arial" w:hAnsi="Arial" w:cs="Arial"/>
          <w:sz w:val="28"/>
          <w:szCs w:val="28"/>
        </w:rPr>
        <w:t>permanecían</w:t>
      </w:r>
      <w:r w:rsidR="00A578EC">
        <w:rPr>
          <w:rFonts w:ascii="Arial" w:hAnsi="Arial" w:cs="Arial"/>
          <w:sz w:val="28"/>
          <w:szCs w:val="28"/>
        </w:rPr>
        <w:t xml:space="preserve"> los elementos que se perdieron.</w:t>
      </w:r>
    </w:p>
    <w:p w:rsidR="00A578EC" w:rsidRDefault="00A578EC" w:rsidP="00826B34">
      <w:pPr>
        <w:pStyle w:val="Sinespaciado1"/>
        <w:tabs>
          <w:tab w:val="left" w:pos="2410"/>
        </w:tabs>
        <w:spacing w:line="360" w:lineRule="auto"/>
        <w:ind w:firstLine="2835"/>
        <w:jc w:val="both"/>
        <w:rPr>
          <w:rFonts w:ascii="Arial" w:hAnsi="Arial" w:cs="Arial"/>
          <w:sz w:val="28"/>
          <w:szCs w:val="28"/>
        </w:rPr>
      </w:pPr>
    </w:p>
    <w:p w:rsidR="00A578EC" w:rsidRDefault="00D45128" w:rsidP="00826B3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Insiste en que </w:t>
      </w:r>
      <w:r w:rsidR="00452BAA">
        <w:rPr>
          <w:rFonts w:ascii="Arial" w:hAnsi="Arial" w:cs="Arial"/>
          <w:sz w:val="28"/>
          <w:szCs w:val="28"/>
        </w:rPr>
        <w:t>e</w:t>
      </w:r>
      <w:r w:rsidR="00A578EC">
        <w:rPr>
          <w:rFonts w:ascii="Arial" w:hAnsi="Arial" w:cs="Arial"/>
          <w:sz w:val="28"/>
          <w:szCs w:val="28"/>
        </w:rPr>
        <w:t xml:space="preserve">l accidente ocurrido el 7 de febrero de 2003 no era </w:t>
      </w:r>
      <w:r w:rsidR="00452BAA">
        <w:rPr>
          <w:rFonts w:ascii="Arial" w:hAnsi="Arial" w:cs="Arial"/>
          <w:sz w:val="28"/>
          <w:szCs w:val="28"/>
        </w:rPr>
        <w:t>im</w:t>
      </w:r>
      <w:r w:rsidR="00A578EC">
        <w:rPr>
          <w:rFonts w:ascii="Arial" w:hAnsi="Arial" w:cs="Arial"/>
          <w:sz w:val="28"/>
          <w:szCs w:val="28"/>
        </w:rPr>
        <w:t xml:space="preserve">previsible; había </w:t>
      </w:r>
      <w:r w:rsidR="00452BAA">
        <w:rPr>
          <w:rFonts w:ascii="Arial" w:hAnsi="Arial" w:cs="Arial"/>
          <w:sz w:val="28"/>
          <w:szCs w:val="28"/>
        </w:rPr>
        <w:t>ocurrido antes y se proc</w:t>
      </w:r>
      <w:r w:rsidR="00A578EC">
        <w:rPr>
          <w:rFonts w:ascii="Arial" w:hAnsi="Arial" w:cs="Arial"/>
          <w:sz w:val="28"/>
          <w:szCs w:val="28"/>
        </w:rPr>
        <w:t xml:space="preserve">uraba no repetir. </w:t>
      </w:r>
      <w:r>
        <w:rPr>
          <w:rFonts w:ascii="Arial" w:hAnsi="Arial" w:cs="Arial"/>
          <w:sz w:val="28"/>
          <w:szCs w:val="28"/>
        </w:rPr>
        <w:t xml:space="preserve">  </w:t>
      </w:r>
      <w:r w:rsidR="00697653">
        <w:rPr>
          <w:rFonts w:ascii="Arial" w:hAnsi="Arial" w:cs="Arial"/>
          <w:sz w:val="28"/>
          <w:szCs w:val="28"/>
        </w:rPr>
        <w:t>No se trata,</w:t>
      </w:r>
      <w:r w:rsidR="00452BAA">
        <w:rPr>
          <w:rFonts w:ascii="Arial" w:hAnsi="Arial" w:cs="Arial"/>
          <w:sz w:val="28"/>
          <w:szCs w:val="28"/>
        </w:rPr>
        <w:t xml:space="preserve"> afirma, como d</w:t>
      </w:r>
      <w:r w:rsidR="00697653">
        <w:rPr>
          <w:rFonts w:ascii="Arial" w:hAnsi="Arial" w:cs="Arial"/>
          <w:sz w:val="28"/>
          <w:szCs w:val="28"/>
        </w:rPr>
        <w:t>e</w:t>
      </w:r>
      <w:r w:rsidR="00452BAA">
        <w:rPr>
          <w:rFonts w:ascii="Arial" w:hAnsi="Arial" w:cs="Arial"/>
          <w:sz w:val="28"/>
          <w:szCs w:val="28"/>
        </w:rPr>
        <w:t xml:space="preserve"> maner</w:t>
      </w:r>
      <w:r w:rsidR="00697653">
        <w:rPr>
          <w:rFonts w:ascii="Arial" w:hAnsi="Arial" w:cs="Arial"/>
          <w:sz w:val="28"/>
          <w:szCs w:val="28"/>
        </w:rPr>
        <w:t xml:space="preserve">a involuntaria interpreta el a quo, que las limpiezas realizadas a las canales y techos antes y después del 7 de febrero de 2003, exoneran de culpa a la sociedad </w:t>
      </w:r>
      <w:r w:rsidR="00452BAA">
        <w:rPr>
          <w:rFonts w:ascii="Arial" w:hAnsi="Arial" w:cs="Arial"/>
          <w:sz w:val="28"/>
          <w:szCs w:val="28"/>
        </w:rPr>
        <w:t>demandada</w:t>
      </w:r>
      <w:r w:rsidR="00697653">
        <w:rPr>
          <w:rFonts w:ascii="Arial" w:hAnsi="Arial" w:cs="Arial"/>
          <w:sz w:val="28"/>
          <w:szCs w:val="28"/>
        </w:rPr>
        <w:t xml:space="preserve">. Estima que antes la confirman.  Ante la magnitud de la </w:t>
      </w:r>
      <w:r w:rsidR="00452BAA">
        <w:rPr>
          <w:rFonts w:ascii="Arial" w:hAnsi="Arial" w:cs="Arial"/>
          <w:sz w:val="28"/>
          <w:szCs w:val="28"/>
        </w:rPr>
        <w:t>problemática</w:t>
      </w:r>
      <w:r w:rsidR="00697653">
        <w:rPr>
          <w:rFonts w:ascii="Arial" w:hAnsi="Arial" w:cs="Arial"/>
          <w:sz w:val="28"/>
          <w:szCs w:val="28"/>
        </w:rPr>
        <w:t xml:space="preserve"> surgida </w:t>
      </w:r>
      <w:r w:rsidR="00E94E25">
        <w:rPr>
          <w:rFonts w:ascii="Arial" w:hAnsi="Arial" w:cs="Arial"/>
          <w:sz w:val="28"/>
          <w:szCs w:val="28"/>
        </w:rPr>
        <w:t xml:space="preserve">por </w:t>
      </w:r>
      <w:r w:rsidR="00697653">
        <w:rPr>
          <w:rFonts w:ascii="Arial" w:hAnsi="Arial" w:cs="Arial"/>
          <w:sz w:val="28"/>
          <w:szCs w:val="28"/>
        </w:rPr>
        <w:t xml:space="preserve">la trilla del café, debió haber ejercido mecanismos tendientes a que el producto residual, el cisco, fuera </w:t>
      </w:r>
      <w:r w:rsidR="00697653">
        <w:rPr>
          <w:rFonts w:ascii="Arial" w:hAnsi="Arial" w:cs="Arial"/>
          <w:sz w:val="28"/>
          <w:szCs w:val="28"/>
        </w:rPr>
        <w:lastRenderedPageBreak/>
        <w:t xml:space="preserve">controlado y no ese </w:t>
      </w:r>
      <w:r w:rsidR="00452BAA">
        <w:rPr>
          <w:rFonts w:ascii="Arial" w:hAnsi="Arial" w:cs="Arial"/>
          <w:sz w:val="28"/>
          <w:szCs w:val="28"/>
        </w:rPr>
        <w:t>espa</w:t>
      </w:r>
      <w:r w:rsidR="00662B79">
        <w:rPr>
          <w:rFonts w:ascii="Arial" w:hAnsi="Arial" w:cs="Arial"/>
          <w:sz w:val="28"/>
          <w:szCs w:val="28"/>
        </w:rPr>
        <w:t>rcie</w:t>
      </w:r>
      <w:r w:rsidR="00452BAA">
        <w:rPr>
          <w:rFonts w:ascii="Arial" w:hAnsi="Arial" w:cs="Arial"/>
          <w:sz w:val="28"/>
          <w:szCs w:val="28"/>
        </w:rPr>
        <w:t>ra</w:t>
      </w:r>
      <w:r w:rsidR="00697653">
        <w:rPr>
          <w:rFonts w:ascii="Arial" w:hAnsi="Arial" w:cs="Arial"/>
          <w:sz w:val="28"/>
          <w:szCs w:val="28"/>
        </w:rPr>
        <w:t xml:space="preserve"> y que su destino final</w:t>
      </w:r>
      <w:r>
        <w:rPr>
          <w:rFonts w:ascii="Arial" w:hAnsi="Arial" w:cs="Arial"/>
          <w:sz w:val="28"/>
          <w:szCs w:val="28"/>
        </w:rPr>
        <w:t xml:space="preserve"> </w:t>
      </w:r>
      <w:r w:rsidR="00697653">
        <w:rPr>
          <w:rFonts w:ascii="Arial" w:hAnsi="Arial" w:cs="Arial"/>
          <w:sz w:val="28"/>
          <w:szCs w:val="28"/>
        </w:rPr>
        <w:t xml:space="preserve">fueran los </w:t>
      </w:r>
      <w:r w:rsidR="00452BAA">
        <w:rPr>
          <w:rFonts w:ascii="Arial" w:hAnsi="Arial" w:cs="Arial"/>
          <w:sz w:val="28"/>
          <w:szCs w:val="28"/>
        </w:rPr>
        <w:t>techos</w:t>
      </w:r>
      <w:r w:rsidR="00697653">
        <w:rPr>
          <w:rFonts w:ascii="Arial" w:hAnsi="Arial" w:cs="Arial"/>
          <w:sz w:val="28"/>
          <w:szCs w:val="28"/>
        </w:rPr>
        <w:t xml:space="preserve"> y las canales de los </w:t>
      </w:r>
      <w:r w:rsidR="00452BAA">
        <w:rPr>
          <w:rFonts w:ascii="Arial" w:hAnsi="Arial" w:cs="Arial"/>
          <w:sz w:val="28"/>
          <w:szCs w:val="28"/>
        </w:rPr>
        <w:t>predios colindantes.  No basta</w:t>
      </w:r>
      <w:r w:rsidR="00697653">
        <w:rPr>
          <w:rFonts w:ascii="Arial" w:hAnsi="Arial" w:cs="Arial"/>
          <w:sz w:val="28"/>
          <w:szCs w:val="28"/>
        </w:rPr>
        <w:t>ba</w:t>
      </w:r>
      <w:r w:rsidR="00452BAA">
        <w:rPr>
          <w:rFonts w:ascii="Arial" w:hAnsi="Arial" w:cs="Arial"/>
          <w:sz w:val="28"/>
          <w:szCs w:val="28"/>
        </w:rPr>
        <w:t xml:space="preserve"> </w:t>
      </w:r>
      <w:r w:rsidR="00697653">
        <w:rPr>
          <w:rFonts w:ascii="Arial" w:hAnsi="Arial" w:cs="Arial"/>
          <w:sz w:val="28"/>
          <w:szCs w:val="28"/>
        </w:rPr>
        <w:t>la preocupación ni l</w:t>
      </w:r>
      <w:r w:rsidR="00452BAA">
        <w:rPr>
          <w:rFonts w:ascii="Arial" w:hAnsi="Arial" w:cs="Arial"/>
          <w:sz w:val="28"/>
          <w:szCs w:val="28"/>
        </w:rPr>
        <w:t>a</w:t>
      </w:r>
      <w:r w:rsidR="00697653">
        <w:rPr>
          <w:rFonts w:ascii="Arial" w:hAnsi="Arial" w:cs="Arial"/>
          <w:sz w:val="28"/>
          <w:szCs w:val="28"/>
        </w:rPr>
        <w:t>s limpiezas a medias.</w:t>
      </w:r>
    </w:p>
    <w:p w:rsidR="00697653" w:rsidRDefault="00697653"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D45128" w:rsidP="00D4512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Sostiene que las </w:t>
      </w:r>
      <w:r w:rsidR="00697653">
        <w:rPr>
          <w:rFonts w:ascii="Arial" w:hAnsi="Arial" w:cs="Arial"/>
          <w:sz w:val="28"/>
          <w:szCs w:val="28"/>
        </w:rPr>
        <w:t xml:space="preserve">lluvias caídas el 7 de febrero no pueden configurar un caso fortuito o fuerza mayor; </w:t>
      </w:r>
      <w:r w:rsidR="00452BAA">
        <w:rPr>
          <w:rFonts w:ascii="Arial" w:hAnsi="Arial" w:cs="Arial"/>
          <w:sz w:val="28"/>
          <w:szCs w:val="28"/>
        </w:rPr>
        <w:t>así</w:t>
      </w:r>
      <w:r w:rsidR="00697653">
        <w:rPr>
          <w:rFonts w:ascii="Arial" w:hAnsi="Arial" w:cs="Arial"/>
          <w:sz w:val="28"/>
          <w:szCs w:val="28"/>
        </w:rPr>
        <w:t xml:space="preserve"> se le imprima el calificativo de vendaval o de tempestad</w:t>
      </w:r>
      <w:r>
        <w:rPr>
          <w:rFonts w:ascii="Arial" w:hAnsi="Arial" w:cs="Arial"/>
          <w:sz w:val="28"/>
          <w:szCs w:val="28"/>
        </w:rPr>
        <w:t xml:space="preserve">.  </w:t>
      </w:r>
      <w:r w:rsidR="00697653">
        <w:rPr>
          <w:rFonts w:ascii="Arial" w:hAnsi="Arial" w:cs="Arial"/>
          <w:sz w:val="28"/>
          <w:szCs w:val="28"/>
        </w:rPr>
        <w:t xml:space="preserve">El </w:t>
      </w:r>
      <w:r w:rsidR="00452BAA">
        <w:rPr>
          <w:rFonts w:ascii="Arial" w:hAnsi="Arial" w:cs="Arial"/>
          <w:sz w:val="28"/>
          <w:szCs w:val="28"/>
        </w:rPr>
        <w:t>sedimento</w:t>
      </w:r>
      <w:r w:rsidR="00697653">
        <w:rPr>
          <w:rFonts w:ascii="Arial" w:hAnsi="Arial" w:cs="Arial"/>
          <w:sz w:val="28"/>
          <w:szCs w:val="28"/>
        </w:rPr>
        <w:t xml:space="preserve"> </w:t>
      </w:r>
      <w:r w:rsidR="00452BAA">
        <w:rPr>
          <w:rFonts w:ascii="Arial" w:hAnsi="Arial" w:cs="Arial"/>
          <w:sz w:val="28"/>
          <w:szCs w:val="28"/>
        </w:rPr>
        <w:t>surgido</w:t>
      </w:r>
      <w:r w:rsidR="00697653">
        <w:rPr>
          <w:rFonts w:ascii="Arial" w:hAnsi="Arial" w:cs="Arial"/>
          <w:sz w:val="28"/>
          <w:szCs w:val="28"/>
        </w:rPr>
        <w:t xml:space="preserve"> del </w:t>
      </w:r>
      <w:r w:rsidR="00962D64">
        <w:rPr>
          <w:rFonts w:ascii="Arial" w:hAnsi="Arial" w:cs="Arial"/>
          <w:sz w:val="28"/>
          <w:szCs w:val="28"/>
        </w:rPr>
        <w:t>cisco</w:t>
      </w:r>
      <w:r w:rsidR="00697653">
        <w:rPr>
          <w:rFonts w:ascii="Arial" w:hAnsi="Arial" w:cs="Arial"/>
          <w:sz w:val="28"/>
          <w:szCs w:val="28"/>
        </w:rPr>
        <w:t xml:space="preserve"> </w:t>
      </w:r>
      <w:r w:rsidR="00962D64">
        <w:rPr>
          <w:rFonts w:ascii="Arial" w:hAnsi="Arial" w:cs="Arial"/>
          <w:sz w:val="28"/>
          <w:szCs w:val="28"/>
        </w:rPr>
        <w:t>taponó</w:t>
      </w:r>
      <w:r w:rsidR="00697653">
        <w:rPr>
          <w:rFonts w:ascii="Arial" w:hAnsi="Arial" w:cs="Arial"/>
          <w:sz w:val="28"/>
          <w:szCs w:val="28"/>
        </w:rPr>
        <w:t xml:space="preserve"> las canales y produjo el </w:t>
      </w:r>
      <w:r w:rsidR="00962D64">
        <w:rPr>
          <w:rFonts w:ascii="Arial" w:hAnsi="Arial" w:cs="Arial"/>
          <w:sz w:val="28"/>
          <w:szCs w:val="28"/>
        </w:rPr>
        <w:t>desbordamiento</w:t>
      </w:r>
      <w:r w:rsidR="00697653">
        <w:rPr>
          <w:rFonts w:ascii="Arial" w:hAnsi="Arial" w:cs="Arial"/>
          <w:sz w:val="28"/>
          <w:szCs w:val="28"/>
        </w:rPr>
        <w:t xml:space="preserve"> del </w:t>
      </w:r>
      <w:r w:rsidR="00962D64">
        <w:rPr>
          <w:rFonts w:ascii="Arial" w:hAnsi="Arial" w:cs="Arial"/>
          <w:sz w:val="28"/>
          <w:szCs w:val="28"/>
        </w:rPr>
        <w:t>agua</w:t>
      </w:r>
      <w:r w:rsidR="00697653">
        <w:rPr>
          <w:rFonts w:ascii="Arial" w:hAnsi="Arial" w:cs="Arial"/>
          <w:sz w:val="28"/>
          <w:szCs w:val="28"/>
        </w:rPr>
        <w:t xml:space="preserve"> lluvia </w:t>
      </w:r>
      <w:r w:rsidR="00962D64">
        <w:rPr>
          <w:rFonts w:ascii="Arial" w:hAnsi="Arial" w:cs="Arial"/>
          <w:sz w:val="28"/>
          <w:szCs w:val="28"/>
        </w:rPr>
        <w:t>con</w:t>
      </w:r>
      <w:r w:rsidR="00697653">
        <w:rPr>
          <w:rFonts w:ascii="Arial" w:hAnsi="Arial" w:cs="Arial"/>
          <w:sz w:val="28"/>
          <w:szCs w:val="28"/>
        </w:rPr>
        <w:t xml:space="preserve"> las consecuencias que se acreditaron dentro </w:t>
      </w:r>
      <w:r>
        <w:rPr>
          <w:rFonts w:ascii="Arial" w:hAnsi="Arial" w:cs="Arial"/>
          <w:sz w:val="28"/>
          <w:szCs w:val="28"/>
        </w:rPr>
        <w:t xml:space="preserve">el proceso.  Y no es </w:t>
      </w:r>
      <w:r w:rsidR="00697653">
        <w:rPr>
          <w:rFonts w:ascii="Arial" w:hAnsi="Arial" w:cs="Arial"/>
          <w:sz w:val="28"/>
          <w:szCs w:val="28"/>
        </w:rPr>
        <w:t>osado, dice</w:t>
      </w:r>
      <w:r w:rsidR="00962D64">
        <w:rPr>
          <w:rFonts w:ascii="Arial" w:hAnsi="Arial" w:cs="Arial"/>
          <w:sz w:val="28"/>
          <w:szCs w:val="28"/>
        </w:rPr>
        <w:t>,</w:t>
      </w:r>
      <w:r w:rsidR="00697653">
        <w:rPr>
          <w:rFonts w:ascii="Arial" w:hAnsi="Arial" w:cs="Arial"/>
          <w:sz w:val="28"/>
          <w:szCs w:val="28"/>
        </w:rPr>
        <w:t xml:space="preserve"> enmarcar la actividad de la sociedad demandada como </w:t>
      </w:r>
      <w:r w:rsidR="00521BCC">
        <w:rPr>
          <w:rFonts w:ascii="Arial" w:hAnsi="Arial" w:cs="Arial"/>
          <w:sz w:val="28"/>
          <w:szCs w:val="28"/>
        </w:rPr>
        <w:t xml:space="preserve">peligrosa, porque </w:t>
      </w:r>
      <w:r>
        <w:rPr>
          <w:rFonts w:ascii="Arial" w:hAnsi="Arial" w:cs="Arial"/>
          <w:sz w:val="28"/>
          <w:szCs w:val="28"/>
        </w:rPr>
        <w:t>el</w:t>
      </w:r>
      <w:r w:rsidR="00521BCC">
        <w:rPr>
          <w:rFonts w:ascii="Arial" w:hAnsi="Arial" w:cs="Arial"/>
          <w:sz w:val="28"/>
          <w:szCs w:val="28"/>
        </w:rPr>
        <w:t xml:space="preserve"> </w:t>
      </w:r>
      <w:r w:rsidR="00962D64">
        <w:rPr>
          <w:rFonts w:ascii="Arial" w:hAnsi="Arial" w:cs="Arial"/>
          <w:sz w:val="28"/>
          <w:szCs w:val="28"/>
        </w:rPr>
        <w:t>fundamento</w:t>
      </w:r>
      <w:r w:rsidR="00521BCC">
        <w:rPr>
          <w:rFonts w:ascii="Arial" w:hAnsi="Arial" w:cs="Arial"/>
          <w:sz w:val="28"/>
          <w:szCs w:val="28"/>
        </w:rPr>
        <w:t xml:space="preserve"> </w:t>
      </w:r>
      <w:r w:rsidR="00962D64">
        <w:rPr>
          <w:rFonts w:ascii="Arial" w:hAnsi="Arial" w:cs="Arial"/>
          <w:sz w:val="28"/>
          <w:szCs w:val="28"/>
        </w:rPr>
        <w:t>encuadra en el art. 2356 del C.</w:t>
      </w:r>
      <w:r w:rsidR="00521BCC">
        <w:rPr>
          <w:rFonts w:ascii="Arial" w:hAnsi="Arial" w:cs="Arial"/>
          <w:sz w:val="28"/>
          <w:szCs w:val="28"/>
        </w:rPr>
        <w:t>C., norma que cons</w:t>
      </w:r>
      <w:r w:rsidR="00962D64">
        <w:rPr>
          <w:rFonts w:ascii="Arial" w:hAnsi="Arial" w:cs="Arial"/>
          <w:sz w:val="28"/>
          <w:szCs w:val="28"/>
        </w:rPr>
        <w:t>ag</w:t>
      </w:r>
      <w:r w:rsidR="00521BCC">
        <w:rPr>
          <w:rFonts w:ascii="Arial" w:hAnsi="Arial" w:cs="Arial"/>
          <w:sz w:val="28"/>
          <w:szCs w:val="28"/>
        </w:rPr>
        <w:t xml:space="preserve">ra una </w:t>
      </w:r>
      <w:r w:rsidR="00962D64">
        <w:rPr>
          <w:rFonts w:ascii="Arial" w:hAnsi="Arial" w:cs="Arial"/>
          <w:sz w:val="28"/>
          <w:szCs w:val="28"/>
        </w:rPr>
        <w:t>presunción d</w:t>
      </w:r>
      <w:r w:rsidR="00521BCC">
        <w:rPr>
          <w:rFonts w:ascii="Arial" w:hAnsi="Arial" w:cs="Arial"/>
          <w:sz w:val="28"/>
          <w:szCs w:val="28"/>
        </w:rPr>
        <w:t>e responsabilidad de quien promue</w:t>
      </w:r>
      <w:r w:rsidR="00962D64">
        <w:rPr>
          <w:rFonts w:ascii="Arial" w:hAnsi="Arial" w:cs="Arial"/>
          <w:sz w:val="28"/>
          <w:szCs w:val="28"/>
        </w:rPr>
        <w:t>ve o se lu</w:t>
      </w:r>
      <w:r w:rsidR="00521BCC">
        <w:rPr>
          <w:rFonts w:ascii="Arial" w:hAnsi="Arial" w:cs="Arial"/>
          <w:sz w:val="28"/>
          <w:szCs w:val="28"/>
        </w:rPr>
        <w:t>cra con dicha actividad.</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 xml:space="preserve">  </w:t>
      </w:r>
    </w:p>
    <w:p w:rsidR="00826B34" w:rsidRDefault="00962D64" w:rsidP="00962D6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w:t>
      </w:r>
      <w:r w:rsidR="00826B34" w:rsidRPr="00297608">
        <w:rPr>
          <w:rFonts w:ascii="Arial" w:hAnsi="Arial" w:cs="Arial"/>
          <w:sz w:val="28"/>
          <w:szCs w:val="28"/>
        </w:rPr>
        <w:t xml:space="preserve">. </w:t>
      </w:r>
      <w:r w:rsidR="00D45128">
        <w:rPr>
          <w:rFonts w:ascii="Arial" w:hAnsi="Arial" w:cs="Arial"/>
          <w:sz w:val="28"/>
          <w:szCs w:val="28"/>
        </w:rPr>
        <w:t>L</w:t>
      </w:r>
      <w:r>
        <w:rPr>
          <w:rFonts w:ascii="Arial" w:hAnsi="Arial" w:cs="Arial"/>
          <w:sz w:val="28"/>
          <w:szCs w:val="28"/>
        </w:rPr>
        <w:t>a</w:t>
      </w:r>
      <w:r w:rsidR="00521BCC">
        <w:rPr>
          <w:rFonts w:ascii="Arial" w:hAnsi="Arial" w:cs="Arial"/>
          <w:sz w:val="28"/>
          <w:szCs w:val="28"/>
        </w:rPr>
        <w:t xml:space="preserve"> parte no apel</w:t>
      </w:r>
      <w:r>
        <w:rPr>
          <w:rFonts w:ascii="Arial" w:hAnsi="Arial" w:cs="Arial"/>
          <w:sz w:val="28"/>
          <w:szCs w:val="28"/>
        </w:rPr>
        <w:t>ante pregona la integridad del fallo de pri</w:t>
      </w:r>
      <w:r w:rsidR="00521BCC">
        <w:rPr>
          <w:rFonts w:ascii="Arial" w:hAnsi="Arial" w:cs="Arial"/>
          <w:sz w:val="28"/>
          <w:szCs w:val="28"/>
        </w:rPr>
        <w:t>m</w:t>
      </w:r>
      <w:r>
        <w:rPr>
          <w:rFonts w:ascii="Arial" w:hAnsi="Arial" w:cs="Arial"/>
          <w:sz w:val="28"/>
          <w:szCs w:val="28"/>
        </w:rPr>
        <w:t>e</w:t>
      </w:r>
      <w:r w:rsidR="00521BCC">
        <w:rPr>
          <w:rFonts w:ascii="Arial" w:hAnsi="Arial" w:cs="Arial"/>
          <w:sz w:val="28"/>
          <w:szCs w:val="28"/>
        </w:rPr>
        <w:t>ra instancia.</w:t>
      </w:r>
    </w:p>
    <w:p w:rsidR="00D45128" w:rsidRPr="00297608" w:rsidRDefault="00D45128" w:rsidP="00962D64">
      <w:pPr>
        <w:pStyle w:val="Sinespaciado1"/>
        <w:tabs>
          <w:tab w:val="left" w:pos="2410"/>
        </w:tabs>
        <w:spacing w:line="360" w:lineRule="auto"/>
        <w:ind w:firstLine="2835"/>
        <w:jc w:val="both"/>
        <w:rPr>
          <w:rFonts w:ascii="Arial" w:hAnsi="Arial" w:cs="Arial"/>
          <w:sz w:val="28"/>
          <w:szCs w:val="28"/>
        </w:rPr>
      </w:pPr>
    </w:p>
    <w:p w:rsidR="00D45128" w:rsidRDefault="00D45128" w:rsidP="00D4512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3</w:t>
      </w:r>
      <w:r w:rsidR="00826B34" w:rsidRPr="00297608">
        <w:rPr>
          <w:rFonts w:ascii="Arial" w:hAnsi="Arial" w:cs="Arial"/>
          <w:sz w:val="28"/>
          <w:szCs w:val="28"/>
        </w:rPr>
        <w:t>. Al hallarse cumplido el trámite del recurso</w:t>
      </w:r>
      <w:r>
        <w:rPr>
          <w:rFonts w:ascii="Arial" w:hAnsi="Arial" w:cs="Arial"/>
          <w:sz w:val="28"/>
          <w:szCs w:val="28"/>
        </w:rPr>
        <w:t>, procede la Sala a resolverlo.</w:t>
      </w:r>
    </w:p>
    <w:p w:rsidR="00D45128" w:rsidRDefault="00D45128" w:rsidP="00D45128">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D45128">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V. Consideraciones y fundamentos</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1F42FE" w:rsidRDefault="00826B34" w:rsidP="00E94E25">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1.</w:t>
      </w:r>
      <w:r w:rsidRPr="001F42FE">
        <w:rPr>
          <w:rFonts w:ascii="Arial" w:hAnsi="Arial" w:cs="Arial"/>
          <w:sz w:val="28"/>
          <w:szCs w:val="28"/>
        </w:rPr>
        <w:t xml:space="preserve"> Se observa en el caso sub lite que</w:t>
      </w:r>
      <w:r>
        <w:rPr>
          <w:rFonts w:ascii="Arial" w:hAnsi="Arial" w:cs="Arial"/>
          <w:sz w:val="28"/>
          <w:szCs w:val="28"/>
        </w:rPr>
        <w:t xml:space="preserve"> en el desarrollo de la primera instancia se surtieron las etapas propias del proceso ordinario, </w:t>
      </w:r>
      <w:r w:rsidRPr="007A5CB6">
        <w:rPr>
          <w:rFonts w:ascii="Arial" w:hAnsi="Arial" w:cs="Arial"/>
          <w:sz w:val="28"/>
          <w:szCs w:val="28"/>
        </w:rPr>
        <w:t>se brindó a las partes garantías para el ejercicio de los derechos de acción y de defensa</w:t>
      </w:r>
      <w:r>
        <w:rPr>
          <w:rFonts w:ascii="Arial" w:hAnsi="Arial" w:cs="Arial"/>
          <w:sz w:val="28"/>
          <w:szCs w:val="28"/>
        </w:rPr>
        <w:t>, además</w:t>
      </w:r>
      <w:r w:rsidRPr="001F42FE">
        <w:rPr>
          <w:rFonts w:ascii="Arial" w:hAnsi="Arial" w:cs="Arial"/>
          <w:sz w:val="28"/>
          <w:szCs w:val="28"/>
        </w:rPr>
        <w:t xml:space="preserve"> concurren cabalmente los denominados presupuestos procesales, de tal suerte que no aparece reproche po</w:t>
      </w:r>
      <w:r>
        <w:rPr>
          <w:rFonts w:ascii="Arial" w:hAnsi="Arial" w:cs="Arial"/>
          <w:sz w:val="28"/>
          <w:szCs w:val="28"/>
        </w:rPr>
        <w:t xml:space="preserve">r hacer </w:t>
      </w:r>
      <w:r w:rsidRPr="001F42FE">
        <w:rPr>
          <w:rFonts w:ascii="Arial" w:hAnsi="Arial" w:cs="Arial"/>
          <w:sz w:val="28"/>
          <w:szCs w:val="28"/>
        </w:rPr>
        <w:t xml:space="preserve">en torno de la validez de lo actuado, en virtud de lo cual puede la Sala pronunciarse de fondo. </w:t>
      </w:r>
    </w:p>
    <w:p w:rsidR="00826B34" w:rsidRDefault="00826B34" w:rsidP="00826B34">
      <w:pPr>
        <w:pStyle w:val="Sinespaciado1"/>
        <w:tabs>
          <w:tab w:val="left" w:pos="2410"/>
        </w:tabs>
        <w:spacing w:line="360" w:lineRule="auto"/>
        <w:ind w:firstLine="2835"/>
        <w:jc w:val="both"/>
        <w:rPr>
          <w:rFonts w:ascii="Arial" w:hAnsi="Arial" w:cs="Arial"/>
          <w:sz w:val="28"/>
          <w:szCs w:val="28"/>
        </w:rPr>
      </w:pPr>
      <w:r w:rsidRPr="001F42FE">
        <w:rPr>
          <w:rFonts w:ascii="Arial" w:hAnsi="Arial" w:cs="Arial"/>
          <w:sz w:val="28"/>
          <w:szCs w:val="28"/>
        </w:rPr>
        <w:lastRenderedPageBreak/>
        <w:t xml:space="preserve">2. </w:t>
      </w:r>
      <w:r w:rsidRPr="007A5CB6">
        <w:rPr>
          <w:rFonts w:ascii="Arial" w:hAnsi="Arial" w:cs="Arial"/>
          <w:sz w:val="28"/>
          <w:szCs w:val="28"/>
        </w:rPr>
        <w:t>Probada está en el proceso la legitimación e</w:t>
      </w:r>
      <w:r w:rsidR="00962D64">
        <w:rPr>
          <w:rFonts w:ascii="Arial" w:hAnsi="Arial" w:cs="Arial"/>
          <w:sz w:val="28"/>
          <w:szCs w:val="28"/>
        </w:rPr>
        <w:t>n la causa por activa que tiene la señora</w:t>
      </w:r>
      <w:r w:rsidRPr="007A5CB6">
        <w:rPr>
          <w:rFonts w:ascii="Arial" w:hAnsi="Arial" w:cs="Arial"/>
          <w:sz w:val="28"/>
          <w:szCs w:val="28"/>
        </w:rPr>
        <w:t xml:space="preserve"> </w:t>
      </w:r>
      <w:r>
        <w:rPr>
          <w:rFonts w:ascii="Arial" w:hAnsi="Arial" w:cs="Arial"/>
          <w:bCs/>
          <w:sz w:val="24"/>
          <w:szCs w:val="24"/>
        </w:rPr>
        <w:t>LUCELLY LONDOÑO ALZATE</w:t>
      </w:r>
      <w:r w:rsidRPr="00297608">
        <w:rPr>
          <w:rFonts w:ascii="Arial" w:hAnsi="Arial" w:cs="Arial"/>
          <w:bCs/>
          <w:sz w:val="28"/>
          <w:szCs w:val="28"/>
        </w:rPr>
        <w:t xml:space="preserve"> </w:t>
      </w:r>
      <w:r w:rsidRPr="007A5CB6">
        <w:rPr>
          <w:rFonts w:ascii="Arial" w:hAnsi="Arial" w:cs="Arial"/>
          <w:sz w:val="28"/>
          <w:szCs w:val="28"/>
        </w:rPr>
        <w:t xml:space="preserve">para impetrar la presente acción, por ser </w:t>
      </w:r>
      <w:r w:rsidR="00962D64">
        <w:rPr>
          <w:rFonts w:ascii="Arial" w:hAnsi="Arial" w:cs="Arial"/>
          <w:sz w:val="28"/>
          <w:szCs w:val="28"/>
        </w:rPr>
        <w:t>la propietaria del establecimiento de comercio en donde dice ocurrió el hecho dañoso</w:t>
      </w:r>
      <w:r w:rsidR="00511ABB">
        <w:rPr>
          <w:rFonts w:ascii="Arial" w:hAnsi="Arial" w:cs="Arial"/>
          <w:sz w:val="28"/>
          <w:szCs w:val="28"/>
        </w:rPr>
        <w:t xml:space="preserve"> (fls. 6-7 c. ppl.)</w:t>
      </w:r>
      <w:r>
        <w:rPr>
          <w:rFonts w:ascii="Arial" w:hAnsi="Arial" w:cs="Arial"/>
          <w:sz w:val="28"/>
          <w:szCs w:val="28"/>
        </w:rPr>
        <w:t xml:space="preserve">. </w:t>
      </w:r>
      <w:r w:rsidR="00962D64">
        <w:rPr>
          <w:rFonts w:ascii="Arial" w:hAnsi="Arial" w:cs="Arial"/>
          <w:sz w:val="28"/>
          <w:szCs w:val="28"/>
        </w:rPr>
        <w:t xml:space="preserve"> </w:t>
      </w:r>
      <w:r>
        <w:rPr>
          <w:rFonts w:ascii="Arial" w:hAnsi="Arial" w:cs="Arial"/>
          <w:sz w:val="28"/>
          <w:szCs w:val="28"/>
        </w:rPr>
        <w:t xml:space="preserve">Así mismo </w:t>
      </w:r>
      <w:r w:rsidRPr="007A5CB6">
        <w:rPr>
          <w:rFonts w:ascii="Arial" w:hAnsi="Arial" w:cs="Arial"/>
          <w:sz w:val="28"/>
          <w:szCs w:val="28"/>
        </w:rPr>
        <w:t>la legitimación en la c</w:t>
      </w:r>
      <w:r w:rsidR="00962D64">
        <w:rPr>
          <w:rFonts w:ascii="Arial" w:hAnsi="Arial" w:cs="Arial"/>
          <w:sz w:val="28"/>
          <w:szCs w:val="28"/>
        </w:rPr>
        <w:t>ausa por pasiva, debido a que la sociedad convocada</w:t>
      </w:r>
      <w:r w:rsidR="00511ABB">
        <w:rPr>
          <w:rFonts w:ascii="Arial" w:hAnsi="Arial" w:cs="Arial"/>
          <w:sz w:val="28"/>
          <w:szCs w:val="28"/>
        </w:rPr>
        <w:t xml:space="preserve"> en este extremo procesal es la persona de quien </w:t>
      </w:r>
      <w:r w:rsidR="00962D64">
        <w:rPr>
          <w:rFonts w:ascii="Arial" w:hAnsi="Arial" w:cs="Arial"/>
          <w:sz w:val="28"/>
          <w:szCs w:val="28"/>
        </w:rPr>
        <w:t xml:space="preserve">se pregona </w:t>
      </w:r>
      <w:r w:rsidR="00511ABB">
        <w:rPr>
          <w:rFonts w:ascii="Arial" w:hAnsi="Arial" w:cs="Arial"/>
          <w:sz w:val="28"/>
          <w:szCs w:val="28"/>
        </w:rPr>
        <w:t>ocasionó el daño genitor del reclamo (fls. 3-7 ib.).</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863AB1" w:rsidRDefault="00826B34" w:rsidP="00EB659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3. </w:t>
      </w:r>
      <w:r w:rsidRPr="00863AB1">
        <w:rPr>
          <w:rFonts w:ascii="Arial" w:hAnsi="Arial" w:cs="Arial"/>
          <w:sz w:val="28"/>
          <w:szCs w:val="28"/>
        </w:rPr>
        <w:t>Tal como se desprende de los h</w:t>
      </w:r>
      <w:r>
        <w:rPr>
          <w:rFonts w:ascii="Arial" w:hAnsi="Arial" w:cs="Arial"/>
          <w:sz w:val="28"/>
          <w:szCs w:val="28"/>
        </w:rPr>
        <w:t xml:space="preserve">echos planteados y se plasmó de </w:t>
      </w:r>
      <w:r w:rsidRPr="00863AB1">
        <w:rPr>
          <w:rFonts w:ascii="Arial" w:hAnsi="Arial" w:cs="Arial"/>
          <w:sz w:val="28"/>
          <w:szCs w:val="28"/>
        </w:rPr>
        <w:t>manera concreta en las pretensiones, el asunto bajo estudio gira en torno</w:t>
      </w:r>
      <w:r>
        <w:rPr>
          <w:rFonts w:ascii="Arial" w:hAnsi="Arial" w:cs="Arial"/>
          <w:sz w:val="28"/>
          <w:szCs w:val="28"/>
        </w:rPr>
        <w:t xml:space="preserve"> </w:t>
      </w:r>
      <w:r w:rsidRPr="00863AB1">
        <w:rPr>
          <w:rFonts w:ascii="Arial" w:hAnsi="Arial" w:cs="Arial"/>
          <w:sz w:val="28"/>
          <w:szCs w:val="28"/>
        </w:rPr>
        <w:t>a la responsabilidad civil por culpa aquiliana de que trata el título 34 del</w:t>
      </w:r>
      <w:r>
        <w:rPr>
          <w:rFonts w:ascii="Arial" w:hAnsi="Arial" w:cs="Arial"/>
          <w:sz w:val="28"/>
          <w:szCs w:val="28"/>
        </w:rPr>
        <w:t xml:space="preserve"> </w:t>
      </w:r>
      <w:r w:rsidRPr="00863AB1">
        <w:rPr>
          <w:rFonts w:ascii="Arial" w:hAnsi="Arial" w:cs="Arial"/>
          <w:sz w:val="28"/>
          <w:szCs w:val="28"/>
        </w:rPr>
        <w:t>libro IV del Código Civil y concretamente en el artículo 2341 del Código</w:t>
      </w:r>
      <w:r>
        <w:rPr>
          <w:rFonts w:ascii="Arial" w:hAnsi="Arial" w:cs="Arial"/>
          <w:sz w:val="28"/>
          <w:szCs w:val="28"/>
        </w:rPr>
        <w:t xml:space="preserve"> </w:t>
      </w:r>
      <w:r w:rsidRPr="00863AB1">
        <w:rPr>
          <w:rFonts w:ascii="Arial" w:hAnsi="Arial" w:cs="Arial"/>
          <w:sz w:val="28"/>
          <w:szCs w:val="28"/>
        </w:rPr>
        <w:t xml:space="preserve">Civil que dice: </w:t>
      </w:r>
      <w:r w:rsidRPr="00833E98">
        <w:rPr>
          <w:rFonts w:ascii="Arial" w:hAnsi="Arial" w:cs="Arial"/>
          <w:i/>
          <w:sz w:val="26"/>
          <w:szCs w:val="26"/>
        </w:rPr>
        <w:t>“El que ha cometido un delito o culpa, que ha inferido daño a otro, es obligado a la indemnización, sin perjuicio de la pena principal que la ley imponga por la culpa o delito cometido”</w:t>
      </w:r>
      <w:r w:rsidRPr="00863AB1">
        <w:rPr>
          <w:rFonts w:ascii="Arial" w:hAnsi="Arial" w:cs="Arial"/>
          <w:sz w:val="28"/>
          <w:szCs w:val="28"/>
        </w:rPr>
        <w:t>.</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EB6596" w:rsidP="00826B3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4</w:t>
      </w:r>
      <w:r w:rsidR="00826B34">
        <w:rPr>
          <w:rFonts w:ascii="Arial" w:hAnsi="Arial" w:cs="Arial"/>
          <w:sz w:val="28"/>
          <w:szCs w:val="28"/>
        </w:rPr>
        <w:t xml:space="preserve">. </w:t>
      </w:r>
      <w:r w:rsidR="00826B34" w:rsidRPr="00863AB1">
        <w:rPr>
          <w:rFonts w:ascii="Arial" w:hAnsi="Arial" w:cs="Arial"/>
          <w:sz w:val="28"/>
          <w:szCs w:val="28"/>
        </w:rPr>
        <w:t>A partir de esa norma la doctrina y la juris</w:t>
      </w:r>
      <w:r w:rsidR="00826B34">
        <w:rPr>
          <w:rFonts w:ascii="Arial" w:hAnsi="Arial" w:cs="Arial"/>
          <w:sz w:val="28"/>
          <w:szCs w:val="28"/>
        </w:rPr>
        <w:t xml:space="preserve">prudencia han diseñado los tres </w:t>
      </w:r>
      <w:r w:rsidR="00826B34" w:rsidRPr="00863AB1">
        <w:rPr>
          <w:rFonts w:ascii="Arial" w:hAnsi="Arial" w:cs="Arial"/>
          <w:sz w:val="28"/>
          <w:szCs w:val="28"/>
        </w:rPr>
        <w:t xml:space="preserve">elementos que configuran la responsabilidad aquiliana: </w:t>
      </w:r>
      <w:r w:rsidR="00826B34">
        <w:rPr>
          <w:rFonts w:ascii="Arial" w:hAnsi="Arial" w:cs="Arial"/>
          <w:sz w:val="28"/>
          <w:szCs w:val="28"/>
        </w:rPr>
        <w:t xml:space="preserve">(i) </w:t>
      </w:r>
      <w:r w:rsidR="00826B34" w:rsidRPr="00863AB1">
        <w:rPr>
          <w:rFonts w:ascii="Arial" w:hAnsi="Arial" w:cs="Arial"/>
          <w:sz w:val="28"/>
          <w:szCs w:val="28"/>
        </w:rPr>
        <w:t>el daño</w:t>
      </w:r>
      <w:r w:rsidR="00826B34">
        <w:rPr>
          <w:rFonts w:ascii="Arial" w:hAnsi="Arial" w:cs="Arial"/>
          <w:sz w:val="28"/>
          <w:szCs w:val="28"/>
        </w:rPr>
        <w:t xml:space="preserve"> padecido</w:t>
      </w:r>
      <w:r w:rsidR="00826B34" w:rsidRPr="00863AB1">
        <w:rPr>
          <w:rFonts w:ascii="Arial" w:hAnsi="Arial" w:cs="Arial"/>
          <w:sz w:val="28"/>
          <w:szCs w:val="28"/>
        </w:rPr>
        <w:t>,</w:t>
      </w:r>
      <w:r w:rsidR="00826B34">
        <w:rPr>
          <w:rFonts w:ascii="Arial" w:hAnsi="Arial" w:cs="Arial"/>
          <w:sz w:val="28"/>
          <w:szCs w:val="28"/>
        </w:rPr>
        <w:t xml:space="preserve"> esto es, u</w:t>
      </w:r>
      <w:r w:rsidR="00826B34" w:rsidRPr="00C15C38">
        <w:rPr>
          <w:rFonts w:ascii="Arial" w:hAnsi="Arial" w:cs="Arial"/>
          <w:sz w:val="28"/>
          <w:szCs w:val="28"/>
        </w:rPr>
        <w:t>n perjuicio patrimonial o extrapatrimonial</w:t>
      </w:r>
      <w:r w:rsidR="00826B34">
        <w:rPr>
          <w:rFonts w:ascii="Arial" w:hAnsi="Arial" w:cs="Arial"/>
          <w:sz w:val="28"/>
          <w:szCs w:val="28"/>
        </w:rPr>
        <w:t xml:space="preserve">, que debe </w:t>
      </w:r>
      <w:r w:rsidR="00826B34" w:rsidRPr="00C15C38">
        <w:rPr>
          <w:rFonts w:ascii="Arial" w:hAnsi="Arial" w:cs="Arial"/>
          <w:sz w:val="28"/>
          <w:szCs w:val="28"/>
        </w:rPr>
        <w:t>ser cierto y aparecer probado</w:t>
      </w:r>
      <w:r w:rsidR="00826B34">
        <w:rPr>
          <w:rFonts w:ascii="Arial" w:hAnsi="Arial" w:cs="Arial"/>
          <w:sz w:val="28"/>
          <w:szCs w:val="28"/>
        </w:rPr>
        <w:t>; (ii)</w:t>
      </w:r>
      <w:r w:rsidR="00826B34" w:rsidRPr="00863AB1">
        <w:rPr>
          <w:rFonts w:ascii="Arial" w:hAnsi="Arial" w:cs="Arial"/>
          <w:sz w:val="28"/>
          <w:szCs w:val="28"/>
        </w:rPr>
        <w:t xml:space="preserve"> la culpa o</w:t>
      </w:r>
      <w:r w:rsidR="00826B34">
        <w:rPr>
          <w:rFonts w:ascii="Arial" w:hAnsi="Arial" w:cs="Arial"/>
          <w:sz w:val="28"/>
          <w:szCs w:val="28"/>
        </w:rPr>
        <w:t xml:space="preserve"> </w:t>
      </w:r>
      <w:r w:rsidR="00826B34" w:rsidRPr="00863AB1">
        <w:rPr>
          <w:rFonts w:ascii="Arial" w:hAnsi="Arial" w:cs="Arial"/>
          <w:sz w:val="28"/>
          <w:szCs w:val="28"/>
        </w:rPr>
        <w:t>dolo del sujeto a quien se le endilga responsabilidad</w:t>
      </w:r>
      <w:r w:rsidR="00826B34">
        <w:rPr>
          <w:rFonts w:ascii="Arial" w:hAnsi="Arial" w:cs="Arial"/>
          <w:sz w:val="28"/>
          <w:szCs w:val="28"/>
        </w:rPr>
        <w:t>, es decir, una acción u omisión con la intención de dañar, o culposa –negligencia, impericia o imprudencia;</w:t>
      </w:r>
      <w:r w:rsidR="00826B34" w:rsidRPr="00863AB1">
        <w:rPr>
          <w:rFonts w:ascii="Arial" w:hAnsi="Arial" w:cs="Arial"/>
          <w:sz w:val="28"/>
          <w:szCs w:val="28"/>
        </w:rPr>
        <w:t xml:space="preserve"> y </w:t>
      </w:r>
      <w:r w:rsidR="00826B34">
        <w:rPr>
          <w:rFonts w:ascii="Arial" w:hAnsi="Arial" w:cs="Arial"/>
          <w:sz w:val="28"/>
          <w:szCs w:val="28"/>
        </w:rPr>
        <w:t xml:space="preserve">(iii) </w:t>
      </w:r>
      <w:r w:rsidR="00826B34" w:rsidRPr="00863AB1">
        <w:rPr>
          <w:rFonts w:ascii="Arial" w:hAnsi="Arial" w:cs="Arial"/>
          <w:sz w:val="28"/>
          <w:szCs w:val="28"/>
        </w:rPr>
        <w:t>la relación de</w:t>
      </w:r>
      <w:r w:rsidR="00826B34">
        <w:rPr>
          <w:rFonts w:ascii="Arial" w:hAnsi="Arial" w:cs="Arial"/>
          <w:sz w:val="28"/>
          <w:szCs w:val="28"/>
        </w:rPr>
        <w:t xml:space="preserve"> </w:t>
      </w:r>
      <w:r w:rsidR="00826B34" w:rsidRPr="00863AB1">
        <w:rPr>
          <w:rFonts w:ascii="Arial" w:hAnsi="Arial" w:cs="Arial"/>
          <w:sz w:val="28"/>
          <w:szCs w:val="28"/>
        </w:rPr>
        <w:t>causalidad necesaria entre uno y otro.</w:t>
      </w:r>
      <w:r w:rsidR="00826B34" w:rsidRPr="00430F31">
        <w:rPr>
          <w:rFonts w:ascii="Arial" w:hAnsi="Arial" w:cs="Arial"/>
          <w:sz w:val="28"/>
          <w:szCs w:val="28"/>
        </w:rPr>
        <w:t xml:space="preserve"> </w:t>
      </w:r>
      <w:r w:rsidR="00826B34">
        <w:rPr>
          <w:rFonts w:ascii="Arial" w:hAnsi="Arial" w:cs="Arial"/>
          <w:sz w:val="28"/>
          <w:szCs w:val="28"/>
        </w:rPr>
        <w:t xml:space="preserve"> </w:t>
      </w:r>
      <w:r w:rsidR="00826B34" w:rsidRPr="00076640">
        <w:rPr>
          <w:rFonts w:ascii="Arial" w:hAnsi="Arial" w:cs="Arial"/>
          <w:sz w:val="28"/>
          <w:szCs w:val="28"/>
        </w:rPr>
        <w:t xml:space="preserve">Estos elementos deben ser acreditados plenamente por </w:t>
      </w:r>
      <w:r w:rsidR="00826B34">
        <w:rPr>
          <w:rFonts w:ascii="Arial" w:hAnsi="Arial" w:cs="Arial"/>
          <w:sz w:val="28"/>
          <w:szCs w:val="28"/>
        </w:rPr>
        <w:t xml:space="preserve">la parte demandante, de tal manera que </w:t>
      </w:r>
      <w:r w:rsidR="00826B34" w:rsidRPr="00076640">
        <w:rPr>
          <w:rFonts w:ascii="Arial" w:hAnsi="Arial" w:cs="Arial"/>
          <w:sz w:val="28"/>
          <w:szCs w:val="28"/>
        </w:rPr>
        <w:t>lleve</w:t>
      </w:r>
      <w:r w:rsidR="00826B34">
        <w:rPr>
          <w:rFonts w:ascii="Arial" w:hAnsi="Arial" w:cs="Arial"/>
          <w:sz w:val="28"/>
          <w:szCs w:val="28"/>
        </w:rPr>
        <w:t>n</w:t>
      </w:r>
      <w:r w:rsidR="00826B34" w:rsidRPr="00076640">
        <w:rPr>
          <w:rFonts w:ascii="Arial" w:hAnsi="Arial" w:cs="Arial"/>
          <w:sz w:val="28"/>
          <w:szCs w:val="28"/>
        </w:rPr>
        <w:t xml:space="preserve"> al juzgador(a) a declarar la </w:t>
      </w:r>
      <w:r w:rsidR="00826B34">
        <w:rPr>
          <w:rFonts w:ascii="Arial" w:hAnsi="Arial" w:cs="Arial"/>
          <w:sz w:val="28"/>
          <w:szCs w:val="28"/>
        </w:rPr>
        <w:t xml:space="preserve">responsabilidad </w:t>
      </w:r>
      <w:r w:rsidR="00826B34" w:rsidRPr="00076640">
        <w:rPr>
          <w:rFonts w:ascii="Arial" w:hAnsi="Arial" w:cs="Arial"/>
          <w:sz w:val="28"/>
          <w:szCs w:val="28"/>
        </w:rPr>
        <w:t>deprecada a su favor.</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631553" w:rsidRDefault="004767C6" w:rsidP="00904B59">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5</w:t>
      </w:r>
      <w:r w:rsidR="00826B34">
        <w:rPr>
          <w:rFonts w:ascii="Arial" w:hAnsi="Arial" w:cs="Arial"/>
          <w:sz w:val="28"/>
          <w:szCs w:val="28"/>
        </w:rPr>
        <w:t>.</w:t>
      </w:r>
      <w:r w:rsidR="00826B34" w:rsidRPr="00863AB1">
        <w:rPr>
          <w:rFonts w:ascii="Arial" w:hAnsi="Arial" w:cs="Arial"/>
          <w:sz w:val="28"/>
          <w:szCs w:val="28"/>
        </w:rPr>
        <w:t xml:space="preserve"> </w:t>
      </w:r>
      <w:r w:rsidR="00826B34" w:rsidRPr="00430F31">
        <w:rPr>
          <w:rFonts w:ascii="Arial" w:hAnsi="Arial" w:cs="Arial"/>
          <w:sz w:val="28"/>
          <w:szCs w:val="28"/>
        </w:rPr>
        <w:t>Al aplicar los planteamientos señalados al caso q</w:t>
      </w:r>
      <w:r w:rsidR="000B6F09">
        <w:rPr>
          <w:rFonts w:ascii="Arial" w:hAnsi="Arial" w:cs="Arial"/>
          <w:sz w:val="28"/>
          <w:szCs w:val="28"/>
        </w:rPr>
        <w:t>ue ocupa la atención de la Sala y de acuerdo con los argumentos expresados en el escrito de apelación,</w:t>
      </w:r>
      <w:r w:rsidR="00826B34" w:rsidRPr="00430F31">
        <w:rPr>
          <w:rFonts w:ascii="Arial" w:hAnsi="Arial" w:cs="Arial"/>
          <w:sz w:val="28"/>
          <w:szCs w:val="28"/>
        </w:rPr>
        <w:t xml:space="preserve"> corresponde ahora </w:t>
      </w:r>
      <w:r w:rsidR="000B6F09">
        <w:rPr>
          <w:rFonts w:ascii="Arial" w:hAnsi="Arial" w:cs="Arial"/>
          <w:sz w:val="28"/>
          <w:szCs w:val="28"/>
        </w:rPr>
        <w:t xml:space="preserve">a la Sala </w:t>
      </w:r>
      <w:r w:rsidR="00826B34" w:rsidRPr="00430F31">
        <w:rPr>
          <w:rFonts w:ascii="Arial" w:hAnsi="Arial" w:cs="Arial"/>
          <w:sz w:val="28"/>
          <w:szCs w:val="28"/>
        </w:rPr>
        <w:t>analizar si</w:t>
      </w:r>
      <w:r w:rsidR="000B6F09">
        <w:rPr>
          <w:rFonts w:ascii="Arial" w:hAnsi="Arial" w:cs="Arial"/>
          <w:sz w:val="28"/>
          <w:szCs w:val="28"/>
        </w:rPr>
        <w:t xml:space="preserve"> los daños ocasionados a </w:t>
      </w:r>
      <w:r w:rsidR="00631553">
        <w:rPr>
          <w:rFonts w:ascii="Arial" w:hAnsi="Arial" w:cs="Arial"/>
          <w:sz w:val="28"/>
          <w:szCs w:val="28"/>
        </w:rPr>
        <w:t>unos elementos de propiedad de</w:t>
      </w:r>
      <w:r w:rsidR="000B6F09">
        <w:rPr>
          <w:rFonts w:ascii="Arial" w:hAnsi="Arial" w:cs="Arial"/>
          <w:sz w:val="28"/>
          <w:szCs w:val="28"/>
        </w:rPr>
        <w:t xml:space="preserve"> la señora </w:t>
      </w:r>
      <w:r w:rsidR="000B6F09" w:rsidRPr="00631553">
        <w:rPr>
          <w:rFonts w:ascii="Arial" w:hAnsi="Arial" w:cs="Arial"/>
          <w:sz w:val="24"/>
          <w:szCs w:val="24"/>
        </w:rPr>
        <w:t>LUCELLY</w:t>
      </w:r>
      <w:r w:rsidR="00631553" w:rsidRPr="00631553">
        <w:rPr>
          <w:rFonts w:ascii="Arial" w:hAnsi="Arial" w:cs="Arial"/>
          <w:sz w:val="24"/>
          <w:szCs w:val="24"/>
        </w:rPr>
        <w:t xml:space="preserve"> LONDOÑO ALZATE</w:t>
      </w:r>
      <w:r w:rsidR="00631553">
        <w:rPr>
          <w:rFonts w:ascii="Arial" w:hAnsi="Arial" w:cs="Arial"/>
          <w:sz w:val="28"/>
          <w:szCs w:val="28"/>
        </w:rPr>
        <w:t>, con</w:t>
      </w:r>
      <w:r w:rsidR="000B6F09">
        <w:rPr>
          <w:rFonts w:ascii="Arial" w:hAnsi="Arial" w:cs="Arial"/>
          <w:sz w:val="28"/>
          <w:szCs w:val="28"/>
        </w:rPr>
        <w:t xml:space="preserve"> ocasión del aguacero ocu</w:t>
      </w:r>
      <w:r w:rsidR="00631553">
        <w:rPr>
          <w:rFonts w:ascii="Arial" w:hAnsi="Arial" w:cs="Arial"/>
          <w:sz w:val="28"/>
          <w:szCs w:val="28"/>
        </w:rPr>
        <w:t>rrido en horas de la noche del 7</w:t>
      </w:r>
      <w:r w:rsidR="000B6F09">
        <w:rPr>
          <w:rFonts w:ascii="Arial" w:hAnsi="Arial" w:cs="Arial"/>
          <w:sz w:val="28"/>
          <w:szCs w:val="28"/>
        </w:rPr>
        <w:t xml:space="preserve"> de febrero </w:t>
      </w:r>
      <w:r w:rsidR="00631553">
        <w:rPr>
          <w:rFonts w:ascii="Arial" w:hAnsi="Arial" w:cs="Arial"/>
          <w:sz w:val="28"/>
          <w:szCs w:val="28"/>
        </w:rPr>
        <w:t>de 2003, se ocasionaron por cul</w:t>
      </w:r>
      <w:r w:rsidR="000B6F09">
        <w:rPr>
          <w:rFonts w:ascii="Arial" w:hAnsi="Arial" w:cs="Arial"/>
          <w:sz w:val="28"/>
          <w:szCs w:val="28"/>
        </w:rPr>
        <w:t>pa de la empresa demandada</w:t>
      </w:r>
      <w:r w:rsidR="00904B59">
        <w:rPr>
          <w:rFonts w:ascii="Arial" w:hAnsi="Arial" w:cs="Arial"/>
          <w:sz w:val="28"/>
          <w:szCs w:val="28"/>
        </w:rPr>
        <w:t>.</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293B7C" w:rsidRPr="00273D19" w:rsidRDefault="00EE29EA" w:rsidP="00293B7C">
      <w:pPr>
        <w:spacing w:line="360" w:lineRule="auto"/>
        <w:ind w:firstLine="2835"/>
        <w:jc w:val="both"/>
        <w:rPr>
          <w:rFonts w:ascii="Arial" w:hAnsi="Arial" w:cs="Arial"/>
          <w:bCs/>
          <w:color w:val="000000"/>
          <w:spacing w:val="-3"/>
          <w:sz w:val="28"/>
          <w:szCs w:val="28"/>
          <w:lang w:val="es-CO"/>
        </w:rPr>
      </w:pPr>
      <w:r>
        <w:rPr>
          <w:rFonts w:ascii="Arial" w:hAnsi="Arial" w:cs="Arial"/>
          <w:sz w:val="28"/>
          <w:szCs w:val="28"/>
        </w:rPr>
        <w:t>6.</w:t>
      </w:r>
      <w:r w:rsidR="00293B7C">
        <w:rPr>
          <w:rFonts w:ascii="Arial" w:hAnsi="Arial" w:cs="Arial"/>
          <w:sz w:val="28"/>
          <w:szCs w:val="28"/>
        </w:rPr>
        <w:t xml:space="preserve"> Para emprender tal tarea, es pertinente traer a colación el concepto rendido por el </w:t>
      </w:r>
      <w:r w:rsidR="0034619C">
        <w:rPr>
          <w:rFonts w:ascii="Arial" w:hAnsi="Arial" w:cs="Arial"/>
          <w:sz w:val="28"/>
          <w:szCs w:val="28"/>
        </w:rPr>
        <w:t xml:space="preserve">Ingeniero </w:t>
      </w:r>
      <w:r w:rsidRPr="00AB14B5">
        <w:rPr>
          <w:rFonts w:ascii="Arial" w:hAnsi="Arial" w:cs="Arial"/>
          <w:bCs/>
          <w:color w:val="000000"/>
          <w:spacing w:val="-3"/>
          <w:sz w:val="24"/>
          <w:szCs w:val="24"/>
          <w:lang w:val="es-CO"/>
        </w:rPr>
        <w:t>HERNÁN CARDONA BUITRAGO</w:t>
      </w:r>
      <w:r w:rsidR="005A2C3B">
        <w:rPr>
          <w:rStyle w:val="Refdenotaalpie"/>
          <w:rFonts w:ascii="Arial" w:hAnsi="Arial"/>
          <w:bCs/>
          <w:color w:val="000000"/>
          <w:spacing w:val="-3"/>
          <w:sz w:val="24"/>
          <w:szCs w:val="24"/>
          <w:lang w:val="es-CO"/>
        </w:rPr>
        <w:footnoteReference w:id="1"/>
      </w:r>
      <w:r w:rsidR="00AB14B5">
        <w:rPr>
          <w:rFonts w:ascii="Arial" w:hAnsi="Arial" w:cs="Arial"/>
          <w:bCs/>
          <w:color w:val="000000"/>
          <w:spacing w:val="-3"/>
          <w:sz w:val="28"/>
          <w:szCs w:val="28"/>
          <w:lang w:val="es-CO"/>
        </w:rPr>
        <w:t>, perito designado para este caso concreto</w:t>
      </w:r>
      <w:r w:rsidR="0034619C">
        <w:rPr>
          <w:rStyle w:val="Refdenotaalpie"/>
          <w:rFonts w:ascii="Arial" w:hAnsi="Arial"/>
          <w:bCs/>
          <w:color w:val="000000"/>
          <w:spacing w:val="-3"/>
          <w:sz w:val="28"/>
          <w:szCs w:val="28"/>
          <w:lang w:val="es-CO"/>
        </w:rPr>
        <w:footnoteReference w:id="2"/>
      </w:r>
      <w:r w:rsidR="00293B7C" w:rsidRPr="00273D19">
        <w:rPr>
          <w:rFonts w:ascii="Arial" w:hAnsi="Arial" w:cs="Arial"/>
          <w:bCs/>
          <w:color w:val="000000"/>
          <w:spacing w:val="-3"/>
          <w:sz w:val="28"/>
          <w:szCs w:val="28"/>
          <w:lang w:val="es-CO"/>
        </w:rPr>
        <w:t>,</w:t>
      </w:r>
      <w:r w:rsidR="00293B7C">
        <w:rPr>
          <w:rFonts w:ascii="Arial" w:hAnsi="Arial" w:cs="Arial"/>
          <w:bCs/>
          <w:color w:val="000000"/>
          <w:spacing w:val="-3"/>
          <w:sz w:val="28"/>
          <w:szCs w:val="28"/>
          <w:lang w:val="es-CO"/>
        </w:rPr>
        <w:t xml:space="preserve"> quien </w:t>
      </w:r>
      <w:r w:rsidR="00AB14B5">
        <w:rPr>
          <w:rFonts w:ascii="Arial" w:hAnsi="Arial" w:cs="Arial"/>
          <w:bCs/>
          <w:color w:val="000000"/>
          <w:spacing w:val="-3"/>
          <w:sz w:val="28"/>
          <w:szCs w:val="28"/>
          <w:lang w:val="es-CO"/>
        </w:rPr>
        <w:t xml:space="preserve">después de hacer un estudio sobre las medidas del techo y las dimensiones de las canales y bajantes del establecimiento de comercio de la promotora del litigio, </w:t>
      </w:r>
      <w:r w:rsidR="005A2C3B">
        <w:rPr>
          <w:rFonts w:ascii="Arial" w:hAnsi="Arial" w:cs="Arial"/>
          <w:bCs/>
          <w:color w:val="000000"/>
          <w:spacing w:val="-3"/>
          <w:sz w:val="28"/>
          <w:szCs w:val="28"/>
          <w:lang w:val="es-CO"/>
        </w:rPr>
        <w:t>comparados con</w:t>
      </w:r>
      <w:r w:rsidR="00AB14B5">
        <w:rPr>
          <w:rFonts w:ascii="Arial" w:hAnsi="Arial" w:cs="Arial"/>
          <w:bCs/>
          <w:color w:val="000000"/>
          <w:spacing w:val="-3"/>
          <w:sz w:val="28"/>
          <w:szCs w:val="28"/>
          <w:lang w:val="es-CO"/>
        </w:rPr>
        <w:t xml:space="preserve"> la intensidad de la lluvia, </w:t>
      </w:r>
      <w:r w:rsidR="00AB14B5" w:rsidRPr="00273D19">
        <w:rPr>
          <w:rFonts w:ascii="Arial" w:hAnsi="Arial" w:cs="Arial"/>
          <w:bCs/>
          <w:color w:val="000000"/>
          <w:spacing w:val="-3"/>
          <w:sz w:val="28"/>
          <w:szCs w:val="28"/>
          <w:lang w:val="es-CO"/>
        </w:rPr>
        <w:t>expuso</w:t>
      </w:r>
      <w:r w:rsidR="00293B7C" w:rsidRPr="00273D19">
        <w:rPr>
          <w:rFonts w:ascii="Arial" w:hAnsi="Arial" w:cs="Arial"/>
          <w:bCs/>
          <w:color w:val="000000"/>
          <w:spacing w:val="-3"/>
          <w:sz w:val="28"/>
          <w:szCs w:val="28"/>
          <w:lang w:val="es-CO"/>
        </w:rPr>
        <w:t>:</w:t>
      </w:r>
    </w:p>
    <w:p w:rsidR="00293B7C" w:rsidRPr="00273D19" w:rsidRDefault="00293B7C" w:rsidP="00293B7C">
      <w:pPr>
        <w:spacing w:line="360" w:lineRule="auto"/>
        <w:ind w:firstLine="2835"/>
        <w:jc w:val="both"/>
        <w:rPr>
          <w:rFonts w:ascii="Arial" w:hAnsi="Arial" w:cs="Arial"/>
          <w:bCs/>
          <w:color w:val="000000"/>
          <w:spacing w:val="-3"/>
          <w:sz w:val="28"/>
          <w:szCs w:val="28"/>
          <w:lang w:val="es-CO"/>
        </w:rPr>
      </w:pPr>
    </w:p>
    <w:p w:rsidR="00AB14B5" w:rsidRDefault="00AB14B5" w:rsidP="00293B7C">
      <w:pPr>
        <w:spacing w:line="360" w:lineRule="auto"/>
        <w:ind w:firstLine="2835"/>
        <w:jc w:val="both"/>
        <w:rPr>
          <w:rFonts w:ascii="Arial" w:hAnsi="Arial" w:cs="Arial"/>
          <w:bCs/>
          <w:i/>
          <w:color w:val="000000"/>
          <w:spacing w:val="-3"/>
          <w:sz w:val="24"/>
          <w:szCs w:val="24"/>
          <w:lang w:val="es-CO"/>
        </w:rPr>
      </w:pPr>
      <w:r>
        <w:rPr>
          <w:rFonts w:ascii="Arial" w:hAnsi="Arial" w:cs="Arial"/>
          <w:bCs/>
          <w:i/>
          <w:color w:val="000000"/>
          <w:spacing w:val="-3"/>
          <w:sz w:val="24"/>
          <w:szCs w:val="24"/>
          <w:lang w:val="es-CO"/>
        </w:rPr>
        <w:t>“Todo esto me lleva a concluir que el caudal aportado por el techo, fue mayor que el caudal que puede recibir la canal y en consecuencia las bajantes fueron insuficientes para evacuar el agua entregada por el techo.  Es importante aclarar que si de una manera continua y permanente no se le hace mantenimiento a los techos, el cisco acumulado es arrastrado por la lluvia a las canales y se presenta taponamiento y rebose de las mismas, además si las bajantes fueron insuficientes para evacuar el agua, ese techo termina en la filtración del agua por cualquier parte.”</w:t>
      </w:r>
    </w:p>
    <w:p w:rsidR="00AB14B5" w:rsidRDefault="00AB14B5" w:rsidP="00293B7C">
      <w:pPr>
        <w:spacing w:line="360" w:lineRule="auto"/>
        <w:ind w:firstLine="2835"/>
        <w:jc w:val="both"/>
        <w:rPr>
          <w:rFonts w:ascii="Arial" w:hAnsi="Arial" w:cs="Arial"/>
          <w:bCs/>
          <w:i/>
          <w:color w:val="000000"/>
          <w:spacing w:val="-3"/>
          <w:sz w:val="24"/>
          <w:szCs w:val="24"/>
          <w:lang w:val="es-CO"/>
        </w:rPr>
      </w:pPr>
    </w:p>
    <w:p w:rsidR="00AB14B5" w:rsidRPr="00AB14B5" w:rsidRDefault="00AB14B5" w:rsidP="00293B7C">
      <w:pPr>
        <w:spacing w:line="360" w:lineRule="auto"/>
        <w:ind w:firstLine="2835"/>
        <w:jc w:val="both"/>
        <w:rPr>
          <w:rFonts w:ascii="Arial" w:hAnsi="Arial" w:cs="Arial"/>
          <w:bCs/>
          <w:color w:val="000000"/>
          <w:spacing w:val="-3"/>
          <w:sz w:val="28"/>
          <w:szCs w:val="28"/>
          <w:lang w:val="es-CO"/>
        </w:rPr>
      </w:pPr>
      <w:r w:rsidRPr="00AB14B5">
        <w:rPr>
          <w:rFonts w:ascii="Arial" w:hAnsi="Arial" w:cs="Arial"/>
          <w:bCs/>
          <w:color w:val="000000"/>
          <w:spacing w:val="-3"/>
          <w:sz w:val="28"/>
          <w:szCs w:val="28"/>
          <w:lang w:val="es-CO"/>
        </w:rPr>
        <w:t>Más adelante agrega:</w:t>
      </w:r>
    </w:p>
    <w:p w:rsidR="00AB14B5" w:rsidRDefault="00AB14B5" w:rsidP="00293B7C">
      <w:pPr>
        <w:spacing w:line="360" w:lineRule="auto"/>
        <w:ind w:firstLine="2835"/>
        <w:jc w:val="both"/>
        <w:rPr>
          <w:rFonts w:ascii="Arial" w:hAnsi="Arial" w:cs="Arial"/>
          <w:bCs/>
          <w:i/>
          <w:color w:val="000000"/>
          <w:spacing w:val="-3"/>
          <w:sz w:val="24"/>
          <w:szCs w:val="24"/>
          <w:lang w:val="es-CO"/>
        </w:rPr>
      </w:pPr>
    </w:p>
    <w:p w:rsidR="00293B7C" w:rsidRPr="005A2C3B" w:rsidRDefault="00AB14B5" w:rsidP="005A2C3B">
      <w:pPr>
        <w:spacing w:line="360" w:lineRule="auto"/>
        <w:ind w:firstLine="2835"/>
        <w:jc w:val="both"/>
        <w:rPr>
          <w:rFonts w:ascii="Arial" w:hAnsi="Arial" w:cs="Arial"/>
          <w:bCs/>
          <w:i/>
          <w:color w:val="000000"/>
          <w:spacing w:val="-3"/>
          <w:sz w:val="24"/>
          <w:szCs w:val="24"/>
          <w:lang w:val="es-CO"/>
        </w:rPr>
      </w:pPr>
      <w:r>
        <w:rPr>
          <w:rFonts w:ascii="Arial" w:hAnsi="Arial" w:cs="Arial"/>
          <w:bCs/>
          <w:i/>
          <w:color w:val="000000"/>
          <w:spacing w:val="-3"/>
          <w:sz w:val="24"/>
          <w:szCs w:val="24"/>
          <w:lang w:val="es-CO"/>
        </w:rPr>
        <w:t xml:space="preserve">“Es de sentido común entender que si la trilla se realiza diariamente es apenas lógico que caiga cisco sobre el techo y que cuando llueve este es un factor de obstrucción de los bajantes, pero la razón contundente es que la </w:t>
      </w:r>
      <w:r>
        <w:rPr>
          <w:rFonts w:ascii="Arial" w:hAnsi="Arial" w:cs="Arial"/>
          <w:bCs/>
          <w:i/>
          <w:color w:val="000000"/>
          <w:spacing w:val="-3"/>
          <w:sz w:val="24"/>
          <w:szCs w:val="24"/>
          <w:lang w:val="es-CO"/>
        </w:rPr>
        <w:lastRenderedPageBreak/>
        <w:t>capacidad de los bajantes es insuficiente para evacuar las lluvias de un torrencial aguacero.”</w:t>
      </w:r>
    </w:p>
    <w:p w:rsidR="00293B7C" w:rsidRDefault="00293B7C" w:rsidP="00293B7C">
      <w:pPr>
        <w:pStyle w:val="NoSpacing1"/>
        <w:spacing w:line="360" w:lineRule="auto"/>
        <w:ind w:firstLine="2835"/>
        <w:jc w:val="both"/>
        <w:rPr>
          <w:rFonts w:ascii="Arial" w:hAnsi="Arial" w:cs="Arial"/>
          <w:sz w:val="28"/>
          <w:szCs w:val="28"/>
        </w:rPr>
      </w:pPr>
    </w:p>
    <w:p w:rsidR="00293B7C" w:rsidRDefault="005A2C3B" w:rsidP="005A2C3B">
      <w:pPr>
        <w:pStyle w:val="NoSpacing1"/>
        <w:spacing w:line="360" w:lineRule="auto"/>
        <w:ind w:firstLine="2835"/>
        <w:jc w:val="both"/>
        <w:rPr>
          <w:rFonts w:ascii="Arial" w:hAnsi="Arial" w:cs="Arial"/>
          <w:sz w:val="28"/>
          <w:szCs w:val="28"/>
        </w:rPr>
      </w:pPr>
      <w:r>
        <w:rPr>
          <w:rFonts w:ascii="Arial" w:hAnsi="Arial" w:cs="Arial"/>
          <w:sz w:val="28"/>
          <w:szCs w:val="28"/>
        </w:rPr>
        <w:t>7</w:t>
      </w:r>
      <w:r w:rsidR="00293B7C">
        <w:rPr>
          <w:rFonts w:ascii="Arial" w:hAnsi="Arial" w:cs="Arial"/>
          <w:sz w:val="28"/>
          <w:szCs w:val="28"/>
        </w:rPr>
        <w:t>. De dicha experticia se puede concluir que los daños ocasionados a la</w:t>
      </w:r>
      <w:r>
        <w:rPr>
          <w:rFonts w:ascii="Arial" w:hAnsi="Arial" w:cs="Arial"/>
          <w:sz w:val="28"/>
          <w:szCs w:val="28"/>
        </w:rPr>
        <w:t>s mercancías que dice la demandante se encontraban en su establecimiento de comercio para el día 7 de febrero de 2003,</w:t>
      </w:r>
      <w:r w:rsidR="00293B7C">
        <w:rPr>
          <w:rFonts w:ascii="Arial" w:hAnsi="Arial" w:cs="Arial"/>
          <w:sz w:val="28"/>
          <w:szCs w:val="28"/>
        </w:rPr>
        <w:t xml:space="preserve"> se produjeron como consecuencia de un</w:t>
      </w:r>
      <w:r>
        <w:rPr>
          <w:rFonts w:ascii="Arial" w:hAnsi="Arial" w:cs="Arial"/>
          <w:sz w:val="28"/>
          <w:szCs w:val="28"/>
        </w:rPr>
        <w:t>a filtración de aguas lluvias hacia el interior del mismo, debido a la insuficiencia de la capacidad de evacuación de las bajantes, frente al torrencial aguacero que se presentó por aquella época.</w:t>
      </w:r>
    </w:p>
    <w:p w:rsidR="00293B7C" w:rsidRDefault="00293B7C" w:rsidP="00293B7C">
      <w:pPr>
        <w:pStyle w:val="NoSpacing1"/>
        <w:spacing w:line="360" w:lineRule="auto"/>
        <w:ind w:firstLine="2835"/>
        <w:jc w:val="both"/>
        <w:rPr>
          <w:rFonts w:ascii="Arial" w:hAnsi="Arial" w:cs="Arial"/>
          <w:sz w:val="28"/>
          <w:szCs w:val="28"/>
        </w:rPr>
      </w:pPr>
    </w:p>
    <w:p w:rsidR="0034619C" w:rsidRDefault="00293B7C" w:rsidP="00293B7C">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El dictamen pericial rendido en este proceso fue sometido a la posibilidad de contradicción de las partes</w:t>
      </w:r>
      <w:r w:rsidR="0034619C">
        <w:rPr>
          <w:rStyle w:val="Refdenotaalpie"/>
          <w:rFonts w:ascii="Arial" w:hAnsi="Arial"/>
          <w:sz w:val="28"/>
          <w:szCs w:val="28"/>
          <w:lang w:val="es-CO"/>
        </w:rPr>
        <w:footnoteReference w:id="3"/>
      </w:r>
      <w:r>
        <w:rPr>
          <w:rFonts w:ascii="Arial" w:hAnsi="Arial" w:cs="Arial"/>
          <w:sz w:val="28"/>
          <w:szCs w:val="28"/>
          <w:lang w:val="es-CO"/>
        </w:rPr>
        <w:t xml:space="preserve"> y de ahí que los apoderados de las mismas tuvieran la oportunidad de solicitar las aclaraciones y explicaciones del caso al auxiliar de la justicia</w:t>
      </w:r>
      <w:r w:rsidR="0034619C">
        <w:rPr>
          <w:rFonts w:ascii="Arial" w:hAnsi="Arial" w:cs="Arial"/>
          <w:sz w:val="28"/>
          <w:szCs w:val="28"/>
          <w:lang w:val="es-CO"/>
        </w:rPr>
        <w:t>, sin embrago guardaron silencio; no fue objetado.</w:t>
      </w:r>
    </w:p>
    <w:p w:rsidR="0034619C" w:rsidRDefault="0034619C" w:rsidP="00293B7C">
      <w:pPr>
        <w:pStyle w:val="NoSpacing1"/>
        <w:spacing w:line="360" w:lineRule="auto"/>
        <w:ind w:firstLine="2835"/>
        <w:jc w:val="both"/>
        <w:rPr>
          <w:rFonts w:ascii="Arial" w:hAnsi="Arial" w:cs="Arial"/>
          <w:sz w:val="28"/>
          <w:szCs w:val="28"/>
          <w:lang w:val="es-CO"/>
        </w:rPr>
      </w:pPr>
    </w:p>
    <w:p w:rsidR="00293B7C" w:rsidRDefault="00D43718" w:rsidP="00293B7C">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8. </w:t>
      </w:r>
      <w:r w:rsidR="00293B7C">
        <w:rPr>
          <w:rFonts w:ascii="Arial" w:hAnsi="Arial" w:cs="Arial"/>
          <w:sz w:val="28"/>
          <w:szCs w:val="28"/>
          <w:lang w:val="es-CO"/>
        </w:rPr>
        <w:t>En su función judicial de apreciación y valoración del experticio, esta Sala encuentra en él firmeza, precisión y calidad en sus fundamentos, dada la idoneidad de quien lo rindió, misma que no fuera cuestionada; la conclusión a que ha llegado no se considera contraevidente frente a los hechos materia del litigio y por ende se le da credibilidad.</w:t>
      </w:r>
    </w:p>
    <w:p w:rsidR="008B755B" w:rsidRDefault="008B755B" w:rsidP="00293B7C">
      <w:pPr>
        <w:pStyle w:val="NoSpacing1"/>
        <w:spacing w:line="360" w:lineRule="auto"/>
        <w:ind w:firstLine="2835"/>
        <w:jc w:val="both"/>
        <w:rPr>
          <w:rFonts w:ascii="Arial" w:hAnsi="Arial" w:cs="Arial"/>
          <w:sz w:val="28"/>
          <w:szCs w:val="28"/>
          <w:lang w:val="es-CO"/>
        </w:rPr>
      </w:pPr>
    </w:p>
    <w:p w:rsidR="008B755B" w:rsidRDefault="002C60BC" w:rsidP="001A6938">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9. De otro lado, n</w:t>
      </w:r>
      <w:r w:rsidR="008B755B">
        <w:rPr>
          <w:rFonts w:ascii="Arial" w:hAnsi="Arial" w:cs="Arial"/>
          <w:sz w:val="28"/>
          <w:szCs w:val="28"/>
          <w:lang w:val="es-CO"/>
        </w:rPr>
        <w:t xml:space="preserve">o hay discusión frente al hecho de que la trilladora se comprometió a hacerle mantenimiento mensual a las canales del establecimiento de comercio de la demandante, previa autorización de la señora Lucelly, propietaria del mismo.  Así lo han </w:t>
      </w:r>
      <w:r w:rsidR="008B755B">
        <w:rPr>
          <w:rFonts w:ascii="Arial" w:hAnsi="Arial" w:cs="Arial"/>
          <w:sz w:val="28"/>
          <w:szCs w:val="28"/>
          <w:lang w:val="es-CO"/>
        </w:rPr>
        <w:lastRenderedPageBreak/>
        <w:t xml:space="preserve">aceptado los extremos de la </w:t>
      </w:r>
      <w:r w:rsidR="00CF7FE1">
        <w:rPr>
          <w:rFonts w:ascii="Arial" w:hAnsi="Arial" w:cs="Arial"/>
          <w:sz w:val="28"/>
          <w:szCs w:val="28"/>
          <w:lang w:val="es-CO"/>
        </w:rPr>
        <w:t>l</w:t>
      </w:r>
      <w:r w:rsidR="008B755B">
        <w:rPr>
          <w:rFonts w:ascii="Arial" w:hAnsi="Arial" w:cs="Arial"/>
          <w:sz w:val="28"/>
          <w:szCs w:val="28"/>
          <w:lang w:val="es-CO"/>
        </w:rPr>
        <w:t>itis y lo corrobora</w:t>
      </w:r>
      <w:r>
        <w:rPr>
          <w:rFonts w:ascii="Arial" w:hAnsi="Arial" w:cs="Arial"/>
          <w:sz w:val="28"/>
          <w:szCs w:val="28"/>
          <w:lang w:val="es-CO"/>
        </w:rPr>
        <w:t>n</w:t>
      </w:r>
      <w:r w:rsidR="008B755B">
        <w:rPr>
          <w:rFonts w:ascii="Arial" w:hAnsi="Arial" w:cs="Arial"/>
          <w:sz w:val="28"/>
          <w:szCs w:val="28"/>
          <w:lang w:val="es-CO"/>
        </w:rPr>
        <w:t xml:space="preserve"> la</w:t>
      </w:r>
      <w:r w:rsidR="00CF7FE1">
        <w:rPr>
          <w:rFonts w:ascii="Arial" w:hAnsi="Arial" w:cs="Arial"/>
          <w:sz w:val="28"/>
          <w:szCs w:val="28"/>
          <w:lang w:val="es-CO"/>
        </w:rPr>
        <w:t>s autorizaciones solicitadas</w:t>
      </w:r>
      <w:r>
        <w:rPr>
          <w:rFonts w:ascii="Arial" w:hAnsi="Arial" w:cs="Arial"/>
          <w:sz w:val="28"/>
          <w:szCs w:val="28"/>
          <w:lang w:val="es-CO"/>
        </w:rPr>
        <w:t xml:space="preserve"> que aparecen </w:t>
      </w:r>
      <w:r w:rsidR="008B755B">
        <w:rPr>
          <w:rFonts w:ascii="Arial" w:hAnsi="Arial" w:cs="Arial"/>
          <w:sz w:val="28"/>
          <w:szCs w:val="28"/>
          <w:lang w:val="es-CO"/>
        </w:rPr>
        <w:t xml:space="preserve">a folios 34 a 48 del cuaderno principal, </w:t>
      </w:r>
      <w:r>
        <w:rPr>
          <w:rFonts w:ascii="Arial" w:hAnsi="Arial" w:cs="Arial"/>
          <w:sz w:val="28"/>
          <w:szCs w:val="28"/>
          <w:lang w:val="es-CO"/>
        </w:rPr>
        <w:t>allegadas</w:t>
      </w:r>
      <w:r w:rsidR="008B755B">
        <w:rPr>
          <w:rFonts w:ascii="Arial" w:hAnsi="Arial" w:cs="Arial"/>
          <w:sz w:val="28"/>
          <w:szCs w:val="28"/>
          <w:lang w:val="es-CO"/>
        </w:rPr>
        <w:t xml:space="preserve"> con la contestación de la demanda, no cuestionados por la parte demandante</w:t>
      </w:r>
      <w:r w:rsidR="00B52083">
        <w:rPr>
          <w:rFonts w:ascii="Arial" w:hAnsi="Arial" w:cs="Arial"/>
          <w:sz w:val="28"/>
          <w:szCs w:val="28"/>
          <w:lang w:val="es-CO"/>
        </w:rPr>
        <w:t xml:space="preserve">, entre las cuales está la </w:t>
      </w:r>
      <w:r w:rsidR="00CF7FE1">
        <w:rPr>
          <w:rFonts w:ascii="Arial" w:hAnsi="Arial" w:cs="Arial"/>
          <w:sz w:val="28"/>
          <w:szCs w:val="28"/>
          <w:lang w:val="es-CO"/>
        </w:rPr>
        <w:t xml:space="preserve">solicitada para el día 28 de enero de 2003, esto es, unos pocos días antes de </w:t>
      </w:r>
      <w:r w:rsidR="00B52083">
        <w:rPr>
          <w:rFonts w:ascii="Arial" w:hAnsi="Arial" w:cs="Arial"/>
          <w:sz w:val="28"/>
          <w:szCs w:val="28"/>
          <w:lang w:val="es-CO"/>
        </w:rPr>
        <w:t xml:space="preserve">la </w:t>
      </w:r>
      <w:r w:rsidR="00983F2A">
        <w:rPr>
          <w:rFonts w:ascii="Arial" w:hAnsi="Arial" w:cs="Arial"/>
          <w:sz w:val="28"/>
          <w:szCs w:val="28"/>
          <w:lang w:val="es-CO"/>
        </w:rPr>
        <w:t>ocurrencia</w:t>
      </w:r>
      <w:r w:rsidR="00CF7FE1">
        <w:rPr>
          <w:rFonts w:ascii="Arial" w:hAnsi="Arial" w:cs="Arial"/>
          <w:sz w:val="28"/>
          <w:szCs w:val="28"/>
          <w:lang w:val="es-CO"/>
        </w:rPr>
        <w:t xml:space="preserve"> </w:t>
      </w:r>
      <w:r w:rsidR="00983F2A">
        <w:rPr>
          <w:rFonts w:ascii="Arial" w:hAnsi="Arial" w:cs="Arial"/>
          <w:sz w:val="28"/>
          <w:szCs w:val="28"/>
          <w:lang w:val="es-CO"/>
        </w:rPr>
        <w:t xml:space="preserve">de </w:t>
      </w:r>
      <w:r w:rsidR="00CF7FE1">
        <w:rPr>
          <w:rFonts w:ascii="Arial" w:hAnsi="Arial" w:cs="Arial"/>
          <w:sz w:val="28"/>
          <w:szCs w:val="28"/>
          <w:lang w:val="es-CO"/>
        </w:rPr>
        <w:t>la inundación.</w:t>
      </w:r>
    </w:p>
    <w:p w:rsidR="00AB6CD0" w:rsidRDefault="00AB6CD0" w:rsidP="00293B7C">
      <w:pPr>
        <w:pStyle w:val="NoSpacing1"/>
        <w:spacing w:line="360" w:lineRule="auto"/>
        <w:ind w:firstLine="2835"/>
        <w:jc w:val="both"/>
        <w:rPr>
          <w:rFonts w:ascii="Arial" w:hAnsi="Arial" w:cs="Arial"/>
          <w:sz w:val="28"/>
          <w:szCs w:val="28"/>
          <w:lang w:val="es-CO"/>
        </w:rPr>
      </w:pPr>
    </w:p>
    <w:p w:rsidR="0070266E" w:rsidRDefault="001A6938" w:rsidP="0070266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w:t>
      </w:r>
      <w:r w:rsidR="00AB6CD0">
        <w:rPr>
          <w:rFonts w:ascii="Arial" w:hAnsi="Arial" w:cs="Arial"/>
          <w:sz w:val="28"/>
          <w:szCs w:val="28"/>
        </w:rPr>
        <w:t>.</w:t>
      </w:r>
      <w:r w:rsidR="00AB6CD0" w:rsidRPr="00AB6CD0">
        <w:rPr>
          <w:rFonts w:ascii="Arial" w:hAnsi="Arial" w:cs="Arial"/>
          <w:sz w:val="28"/>
          <w:szCs w:val="28"/>
        </w:rPr>
        <w:t xml:space="preserve"> </w:t>
      </w:r>
      <w:r w:rsidR="002C60BC">
        <w:rPr>
          <w:rFonts w:ascii="Arial" w:hAnsi="Arial" w:cs="Arial"/>
          <w:sz w:val="28"/>
          <w:szCs w:val="28"/>
        </w:rPr>
        <w:t>S</w:t>
      </w:r>
      <w:r>
        <w:rPr>
          <w:rFonts w:ascii="Arial" w:hAnsi="Arial" w:cs="Arial"/>
          <w:sz w:val="28"/>
          <w:szCs w:val="28"/>
        </w:rPr>
        <w:t>e</w:t>
      </w:r>
      <w:r w:rsidR="00C838E1">
        <w:rPr>
          <w:rFonts w:ascii="Arial" w:hAnsi="Arial" w:cs="Arial"/>
          <w:sz w:val="28"/>
          <w:szCs w:val="28"/>
        </w:rPr>
        <w:t xml:space="preserve"> </w:t>
      </w:r>
      <w:r w:rsidR="00AB6CD0">
        <w:rPr>
          <w:rFonts w:ascii="Arial" w:hAnsi="Arial" w:cs="Arial"/>
          <w:sz w:val="28"/>
          <w:szCs w:val="28"/>
        </w:rPr>
        <w:t xml:space="preserve">recibieron declaraciones a </w:t>
      </w:r>
      <w:r w:rsidR="00C838E1" w:rsidRPr="007C4189">
        <w:rPr>
          <w:rFonts w:ascii="Arial" w:hAnsi="Arial" w:cs="Arial"/>
          <w:sz w:val="24"/>
          <w:szCs w:val="24"/>
        </w:rPr>
        <w:t xml:space="preserve">CLAUDIA CECILIA VÉLEZ TREJOS, BERNARDO PARRA GONZÁLEZ, DARÍO ARNOLDO MONTOYA RINCÓN, </w:t>
      </w:r>
      <w:r w:rsidR="007C4189" w:rsidRPr="007C4189">
        <w:rPr>
          <w:rFonts w:ascii="Arial" w:hAnsi="Arial" w:cs="Arial"/>
          <w:sz w:val="24"/>
          <w:szCs w:val="24"/>
        </w:rPr>
        <w:t>FABIÁN GRISALES LÓPEZ y GLORIA ELENA HARANDA RAMÍREZ</w:t>
      </w:r>
      <w:r w:rsidR="00AB6CD0">
        <w:rPr>
          <w:rFonts w:ascii="Arial" w:hAnsi="Arial" w:cs="Arial"/>
          <w:sz w:val="28"/>
          <w:szCs w:val="28"/>
        </w:rPr>
        <w:t xml:space="preserve">, dada su vinculación laboral con </w:t>
      </w:r>
      <w:r w:rsidR="007C4189">
        <w:rPr>
          <w:rFonts w:ascii="Arial" w:hAnsi="Arial" w:cs="Arial"/>
          <w:sz w:val="28"/>
          <w:szCs w:val="28"/>
        </w:rPr>
        <w:t xml:space="preserve">el establecimiento de comercio de la señora </w:t>
      </w:r>
      <w:r w:rsidR="007C4189" w:rsidRPr="007C4189">
        <w:rPr>
          <w:rFonts w:ascii="Arial" w:hAnsi="Arial" w:cs="Arial"/>
          <w:sz w:val="24"/>
          <w:szCs w:val="24"/>
        </w:rPr>
        <w:t>LUCELLY LONDOÑO ALZATE</w:t>
      </w:r>
      <w:r w:rsidR="00DA6956">
        <w:rPr>
          <w:rFonts w:ascii="Arial" w:hAnsi="Arial" w:cs="Arial"/>
          <w:sz w:val="28"/>
          <w:szCs w:val="28"/>
        </w:rPr>
        <w:t>, para la época de los hechos</w:t>
      </w:r>
      <w:r w:rsidR="002C60BC">
        <w:rPr>
          <w:rStyle w:val="Refdenotaalpie"/>
          <w:rFonts w:ascii="Arial" w:hAnsi="Arial"/>
          <w:sz w:val="28"/>
          <w:szCs w:val="28"/>
        </w:rPr>
        <w:footnoteReference w:id="4"/>
      </w:r>
      <w:r w:rsidR="00DA6956">
        <w:rPr>
          <w:rFonts w:ascii="Arial" w:hAnsi="Arial" w:cs="Arial"/>
          <w:sz w:val="28"/>
          <w:szCs w:val="28"/>
        </w:rPr>
        <w:t xml:space="preserve">. </w:t>
      </w:r>
      <w:r w:rsidR="0070266E">
        <w:rPr>
          <w:rFonts w:ascii="Arial" w:hAnsi="Arial" w:cs="Arial"/>
          <w:sz w:val="28"/>
          <w:szCs w:val="28"/>
        </w:rPr>
        <w:t xml:space="preserve">  El abogado de la parte demandada formuló tacha frente a los testimonios de</w:t>
      </w:r>
      <w:r w:rsidR="0070266E" w:rsidRPr="0097056F">
        <w:rPr>
          <w:rFonts w:ascii="Arial" w:hAnsi="Arial" w:cs="Arial"/>
          <w:sz w:val="24"/>
          <w:szCs w:val="24"/>
        </w:rPr>
        <w:t xml:space="preserve"> </w:t>
      </w:r>
      <w:r w:rsidR="0070266E">
        <w:rPr>
          <w:rFonts w:ascii="Arial" w:hAnsi="Arial" w:cs="Arial"/>
          <w:sz w:val="24"/>
          <w:szCs w:val="24"/>
        </w:rPr>
        <w:t>CLAUDIA CECILIA VÉLEZ TREJOS y BERNARDO PARRA GONZÁLEZ</w:t>
      </w:r>
      <w:r w:rsidR="0070266E" w:rsidRPr="007C4189">
        <w:rPr>
          <w:rFonts w:ascii="Arial" w:hAnsi="Arial" w:cs="Arial"/>
          <w:sz w:val="24"/>
          <w:szCs w:val="24"/>
        </w:rPr>
        <w:t xml:space="preserve"> </w:t>
      </w:r>
      <w:r w:rsidR="0070266E">
        <w:rPr>
          <w:rFonts w:ascii="Arial" w:hAnsi="Arial" w:cs="Arial"/>
          <w:sz w:val="28"/>
          <w:szCs w:val="28"/>
        </w:rPr>
        <w:t>y ningún pronunciamiento hizo la señora Jueza al proferir el fallo.</w:t>
      </w:r>
    </w:p>
    <w:p w:rsidR="0070266E" w:rsidRDefault="0070266E" w:rsidP="0070266E">
      <w:pPr>
        <w:pStyle w:val="Sinespaciado1"/>
        <w:tabs>
          <w:tab w:val="left" w:pos="2410"/>
        </w:tabs>
        <w:spacing w:line="360" w:lineRule="auto"/>
        <w:ind w:firstLine="2835"/>
        <w:jc w:val="both"/>
        <w:rPr>
          <w:rFonts w:ascii="Arial" w:hAnsi="Arial" w:cs="Arial"/>
          <w:sz w:val="28"/>
          <w:szCs w:val="28"/>
        </w:rPr>
      </w:pPr>
    </w:p>
    <w:p w:rsidR="0070266E" w:rsidRDefault="0070266E" w:rsidP="0070266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Para </w:t>
      </w:r>
      <w:r w:rsidRPr="00C774AE">
        <w:rPr>
          <w:rFonts w:ascii="Arial" w:hAnsi="Arial" w:cs="Arial"/>
          <w:sz w:val="28"/>
          <w:szCs w:val="28"/>
        </w:rPr>
        <w:t xml:space="preserve">la Corporación es claro que </w:t>
      </w:r>
      <w:r>
        <w:rPr>
          <w:rFonts w:ascii="Arial" w:hAnsi="Arial" w:cs="Arial"/>
          <w:sz w:val="28"/>
          <w:szCs w:val="28"/>
        </w:rPr>
        <w:t xml:space="preserve">esos </w:t>
      </w:r>
      <w:r w:rsidRPr="00C774AE">
        <w:rPr>
          <w:rFonts w:ascii="Arial" w:hAnsi="Arial" w:cs="Arial"/>
          <w:sz w:val="28"/>
          <w:szCs w:val="28"/>
        </w:rPr>
        <w:t>testimonios no pueden ser rechazados</w:t>
      </w:r>
      <w:r>
        <w:rPr>
          <w:rFonts w:ascii="Arial" w:hAnsi="Arial" w:cs="Arial"/>
          <w:sz w:val="28"/>
          <w:szCs w:val="28"/>
        </w:rPr>
        <w:t xml:space="preserve"> sin más. El conocimiento de los hechos que tienen los citados declarantes constituye pieza probatoria para la resolución del litigio y, por ello, han de ser valorados y dárseles credibilidad.</w:t>
      </w:r>
    </w:p>
    <w:p w:rsidR="0070266E" w:rsidRDefault="0070266E" w:rsidP="00AD0D1E">
      <w:pPr>
        <w:pStyle w:val="Sinespaciado1"/>
        <w:tabs>
          <w:tab w:val="left" w:pos="2410"/>
        </w:tabs>
        <w:spacing w:line="360" w:lineRule="auto"/>
        <w:ind w:firstLine="2835"/>
        <w:jc w:val="both"/>
        <w:rPr>
          <w:rFonts w:ascii="Arial" w:hAnsi="Arial" w:cs="Arial"/>
          <w:sz w:val="28"/>
          <w:szCs w:val="28"/>
        </w:rPr>
      </w:pPr>
    </w:p>
    <w:p w:rsidR="004C3668" w:rsidRDefault="0070266E" w:rsidP="00AD0D1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11. V</w:t>
      </w:r>
      <w:r w:rsidR="002C60BC">
        <w:rPr>
          <w:rFonts w:ascii="Arial" w:hAnsi="Arial" w:cs="Arial"/>
          <w:sz w:val="28"/>
          <w:szCs w:val="28"/>
        </w:rPr>
        <w:t xml:space="preserve">ale la pena anotar que </w:t>
      </w:r>
      <w:r w:rsidR="00DA6956">
        <w:rPr>
          <w:rFonts w:ascii="Arial" w:hAnsi="Arial" w:cs="Arial"/>
          <w:sz w:val="28"/>
          <w:szCs w:val="28"/>
        </w:rPr>
        <w:t xml:space="preserve">ninguna de tales personas </w:t>
      </w:r>
      <w:r>
        <w:rPr>
          <w:rFonts w:ascii="Arial" w:hAnsi="Arial" w:cs="Arial"/>
          <w:sz w:val="28"/>
          <w:szCs w:val="28"/>
        </w:rPr>
        <w:t xml:space="preserve">arriba relacionadas como testigos, </w:t>
      </w:r>
      <w:r w:rsidR="00DA6956">
        <w:rPr>
          <w:rFonts w:ascii="Arial" w:hAnsi="Arial" w:cs="Arial"/>
          <w:sz w:val="28"/>
          <w:szCs w:val="28"/>
        </w:rPr>
        <w:t>presenció el aguacero que dio origen a la acumulación de agua</w:t>
      </w:r>
      <w:r w:rsidR="004C3668">
        <w:rPr>
          <w:rFonts w:ascii="Arial" w:hAnsi="Arial" w:cs="Arial"/>
          <w:sz w:val="28"/>
          <w:szCs w:val="28"/>
        </w:rPr>
        <w:t xml:space="preserve"> y posterior inundación del lugar</w:t>
      </w:r>
      <w:r w:rsidR="00DA6956">
        <w:rPr>
          <w:rFonts w:ascii="Arial" w:hAnsi="Arial" w:cs="Arial"/>
          <w:sz w:val="28"/>
          <w:szCs w:val="28"/>
        </w:rPr>
        <w:t xml:space="preserve">, </w:t>
      </w:r>
      <w:r w:rsidR="004C3668">
        <w:rPr>
          <w:rFonts w:ascii="Arial" w:hAnsi="Arial" w:cs="Arial"/>
          <w:sz w:val="28"/>
          <w:szCs w:val="28"/>
        </w:rPr>
        <w:t xml:space="preserve">ya que </w:t>
      </w:r>
      <w:r w:rsidR="00DA6956">
        <w:rPr>
          <w:rFonts w:ascii="Arial" w:hAnsi="Arial" w:cs="Arial"/>
          <w:sz w:val="28"/>
          <w:szCs w:val="28"/>
        </w:rPr>
        <w:t>ocurrió en horas de la noche</w:t>
      </w:r>
      <w:r w:rsidR="004C3668">
        <w:rPr>
          <w:rFonts w:ascii="Arial" w:hAnsi="Arial" w:cs="Arial"/>
          <w:sz w:val="28"/>
          <w:szCs w:val="28"/>
        </w:rPr>
        <w:t xml:space="preserve"> cuando ninguno de e</w:t>
      </w:r>
      <w:r w:rsidR="00AD0D1E">
        <w:rPr>
          <w:rFonts w:ascii="Arial" w:hAnsi="Arial" w:cs="Arial"/>
          <w:sz w:val="28"/>
          <w:szCs w:val="28"/>
        </w:rPr>
        <w:t xml:space="preserve">llos se encontraba </w:t>
      </w:r>
      <w:r w:rsidR="00AD0D1E">
        <w:rPr>
          <w:rFonts w:ascii="Arial" w:hAnsi="Arial" w:cs="Arial"/>
          <w:sz w:val="28"/>
          <w:szCs w:val="28"/>
        </w:rPr>
        <w:lastRenderedPageBreak/>
        <w:t>en el lugar.</w:t>
      </w:r>
      <w:r w:rsidR="001A6938">
        <w:rPr>
          <w:rFonts w:ascii="Arial" w:hAnsi="Arial" w:cs="Arial"/>
          <w:sz w:val="28"/>
          <w:szCs w:val="28"/>
        </w:rPr>
        <w:t xml:space="preserve">  Se enteraron del suceso cuando fueron a trabajar al día siguiente.</w:t>
      </w:r>
    </w:p>
    <w:p w:rsidR="002C60BC" w:rsidRDefault="002C60BC" w:rsidP="00AD0D1E">
      <w:pPr>
        <w:pStyle w:val="Sinespaciado1"/>
        <w:tabs>
          <w:tab w:val="left" w:pos="2410"/>
        </w:tabs>
        <w:spacing w:line="360" w:lineRule="auto"/>
        <w:ind w:firstLine="2835"/>
        <w:jc w:val="both"/>
        <w:rPr>
          <w:rFonts w:ascii="Arial" w:hAnsi="Arial" w:cs="Arial"/>
          <w:sz w:val="28"/>
          <w:szCs w:val="28"/>
        </w:rPr>
      </w:pPr>
    </w:p>
    <w:p w:rsidR="002C60BC" w:rsidRDefault="0070266E" w:rsidP="00AD0D1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E</w:t>
      </w:r>
      <w:r w:rsidR="002C60BC">
        <w:rPr>
          <w:rFonts w:ascii="Arial" w:hAnsi="Arial" w:cs="Arial"/>
          <w:sz w:val="28"/>
          <w:szCs w:val="28"/>
        </w:rPr>
        <w:t xml:space="preserve">llos </w:t>
      </w:r>
      <w:r>
        <w:rPr>
          <w:rFonts w:ascii="Arial" w:hAnsi="Arial" w:cs="Arial"/>
          <w:sz w:val="28"/>
          <w:szCs w:val="28"/>
        </w:rPr>
        <w:t xml:space="preserve">manifiestan que </w:t>
      </w:r>
      <w:r w:rsidR="002C60BC">
        <w:rPr>
          <w:rFonts w:ascii="Arial" w:hAnsi="Arial" w:cs="Arial"/>
          <w:sz w:val="28"/>
          <w:szCs w:val="28"/>
        </w:rPr>
        <w:t xml:space="preserve">les consta </w:t>
      </w:r>
      <w:r w:rsidR="00876615">
        <w:rPr>
          <w:rFonts w:ascii="Arial" w:hAnsi="Arial" w:cs="Arial"/>
          <w:sz w:val="28"/>
          <w:szCs w:val="28"/>
        </w:rPr>
        <w:t xml:space="preserve">la caída de cisco del café en su lugar de trabajo, proveniente de la trilladora y expresan </w:t>
      </w:r>
      <w:r w:rsidR="002C60BC">
        <w:rPr>
          <w:rFonts w:ascii="Arial" w:hAnsi="Arial" w:cs="Arial"/>
          <w:sz w:val="28"/>
          <w:szCs w:val="28"/>
        </w:rPr>
        <w:t>que la comercializadora llamada a juicio hacía limpieza de las canales, aunque no especifican con certeza las fechas exactas en que se realizaban.</w:t>
      </w:r>
    </w:p>
    <w:p w:rsidR="002C60BC" w:rsidRDefault="002C60BC" w:rsidP="00AD0D1E">
      <w:pPr>
        <w:pStyle w:val="Sinespaciado1"/>
        <w:tabs>
          <w:tab w:val="left" w:pos="2410"/>
        </w:tabs>
        <w:spacing w:line="360" w:lineRule="auto"/>
        <w:ind w:firstLine="2835"/>
        <w:jc w:val="both"/>
        <w:rPr>
          <w:rFonts w:ascii="Arial" w:hAnsi="Arial" w:cs="Arial"/>
          <w:sz w:val="28"/>
          <w:szCs w:val="28"/>
        </w:rPr>
      </w:pPr>
    </w:p>
    <w:p w:rsidR="00175350" w:rsidRDefault="0070266E" w:rsidP="0070266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12</w:t>
      </w:r>
      <w:r w:rsidR="002C60BC">
        <w:rPr>
          <w:rFonts w:ascii="Arial" w:hAnsi="Arial" w:cs="Arial"/>
          <w:sz w:val="28"/>
          <w:szCs w:val="28"/>
        </w:rPr>
        <w:t xml:space="preserve">. </w:t>
      </w:r>
      <w:r w:rsidR="00876615">
        <w:rPr>
          <w:rFonts w:ascii="Arial" w:hAnsi="Arial" w:cs="Arial"/>
          <w:sz w:val="28"/>
          <w:szCs w:val="28"/>
        </w:rPr>
        <w:t>En sus versiones, los declarantes expresan que la inundación de su lugar de trabajo es cons</w:t>
      </w:r>
      <w:r w:rsidR="00AA1793">
        <w:rPr>
          <w:rFonts w:ascii="Arial" w:hAnsi="Arial" w:cs="Arial"/>
          <w:sz w:val="28"/>
          <w:szCs w:val="28"/>
        </w:rPr>
        <w:t>e</w:t>
      </w:r>
      <w:r w:rsidR="00876615">
        <w:rPr>
          <w:rFonts w:ascii="Arial" w:hAnsi="Arial" w:cs="Arial"/>
          <w:sz w:val="28"/>
          <w:szCs w:val="28"/>
        </w:rPr>
        <w:t xml:space="preserve">cuencia del cisco vertido en el techo y canales de establecimiento de comercio, que hizo que </w:t>
      </w:r>
      <w:r w:rsidR="00AA1793">
        <w:rPr>
          <w:rFonts w:ascii="Arial" w:hAnsi="Arial" w:cs="Arial"/>
          <w:sz w:val="28"/>
          <w:szCs w:val="28"/>
        </w:rPr>
        <w:t xml:space="preserve">estos últimos </w:t>
      </w:r>
      <w:r w:rsidR="00876615">
        <w:rPr>
          <w:rFonts w:ascii="Arial" w:hAnsi="Arial" w:cs="Arial"/>
          <w:sz w:val="28"/>
          <w:szCs w:val="28"/>
        </w:rPr>
        <w:t>se rebos</w:t>
      </w:r>
      <w:r w:rsidR="00AA1793">
        <w:rPr>
          <w:rFonts w:ascii="Arial" w:hAnsi="Arial" w:cs="Arial"/>
          <w:sz w:val="28"/>
          <w:szCs w:val="28"/>
        </w:rPr>
        <w:t>ar</w:t>
      </w:r>
      <w:r w:rsidR="00876615">
        <w:rPr>
          <w:rFonts w:ascii="Arial" w:hAnsi="Arial" w:cs="Arial"/>
          <w:sz w:val="28"/>
          <w:szCs w:val="28"/>
        </w:rPr>
        <w:t xml:space="preserve">an y el agua se filtrara hacia el sitio en </w:t>
      </w:r>
      <w:r w:rsidR="00AA1793">
        <w:rPr>
          <w:rFonts w:ascii="Arial" w:hAnsi="Arial" w:cs="Arial"/>
          <w:sz w:val="28"/>
          <w:szCs w:val="28"/>
        </w:rPr>
        <w:t>do</w:t>
      </w:r>
      <w:r w:rsidR="00876615">
        <w:rPr>
          <w:rFonts w:ascii="Arial" w:hAnsi="Arial" w:cs="Arial"/>
          <w:sz w:val="28"/>
          <w:szCs w:val="28"/>
        </w:rPr>
        <w:t>n</w:t>
      </w:r>
      <w:r w:rsidR="00AA1793">
        <w:rPr>
          <w:rFonts w:ascii="Arial" w:hAnsi="Arial" w:cs="Arial"/>
          <w:sz w:val="28"/>
          <w:szCs w:val="28"/>
        </w:rPr>
        <w:t>d</w:t>
      </w:r>
      <w:r w:rsidR="00876615">
        <w:rPr>
          <w:rFonts w:ascii="Arial" w:hAnsi="Arial" w:cs="Arial"/>
          <w:sz w:val="28"/>
          <w:szCs w:val="28"/>
        </w:rPr>
        <w:t>e se encontraban las mercancías que dicen resultaron afectadas con el agua que recibieron.</w:t>
      </w:r>
    </w:p>
    <w:p w:rsidR="00876615" w:rsidRDefault="00876615" w:rsidP="00AD0D1E">
      <w:pPr>
        <w:pStyle w:val="Sinespaciado1"/>
        <w:tabs>
          <w:tab w:val="left" w:pos="2410"/>
        </w:tabs>
        <w:spacing w:line="360" w:lineRule="auto"/>
        <w:ind w:firstLine="2835"/>
        <w:jc w:val="both"/>
        <w:rPr>
          <w:rFonts w:ascii="Arial" w:hAnsi="Arial" w:cs="Arial"/>
          <w:sz w:val="28"/>
          <w:szCs w:val="28"/>
        </w:rPr>
      </w:pPr>
    </w:p>
    <w:p w:rsidR="008002A6" w:rsidRDefault="0070266E" w:rsidP="005A4E1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13</w:t>
      </w:r>
      <w:r w:rsidR="00AA1793">
        <w:rPr>
          <w:rFonts w:ascii="Arial" w:hAnsi="Arial" w:cs="Arial"/>
          <w:sz w:val="28"/>
          <w:szCs w:val="28"/>
        </w:rPr>
        <w:t xml:space="preserve">. </w:t>
      </w:r>
      <w:r w:rsidR="008002A6">
        <w:rPr>
          <w:rFonts w:ascii="Arial" w:hAnsi="Arial" w:cs="Arial"/>
          <w:sz w:val="28"/>
          <w:szCs w:val="28"/>
        </w:rPr>
        <w:t>La Sala no encuentra en el expediente que la parte promotora del litigio haya demostrado plenamente el segundo elemento de la responsabilidad civil ya referido, esto es,</w:t>
      </w:r>
      <w:r w:rsidR="008002A6" w:rsidRPr="00863AB1">
        <w:rPr>
          <w:rFonts w:ascii="Arial" w:hAnsi="Arial" w:cs="Arial"/>
          <w:sz w:val="28"/>
          <w:szCs w:val="28"/>
        </w:rPr>
        <w:t xml:space="preserve"> la culpa o</w:t>
      </w:r>
      <w:r w:rsidR="008002A6">
        <w:rPr>
          <w:rFonts w:ascii="Arial" w:hAnsi="Arial" w:cs="Arial"/>
          <w:sz w:val="28"/>
          <w:szCs w:val="28"/>
        </w:rPr>
        <w:t xml:space="preserve"> </w:t>
      </w:r>
      <w:r w:rsidR="008002A6" w:rsidRPr="00863AB1">
        <w:rPr>
          <w:rFonts w:ascii="Arial" w:hAnsi="Arial" w:cs="Arial"/>
          <w:sz w:val="28"/>
          <w:szCs w:val="28"/>
        </w:rPr>
        <w:t>dolo del sujeto a quien se le endilga responsabilidad</w:t>
      </w:r>
      <w:r w:rsidR="008002A6">
        <w:rPr>
          <w:rFonts w:ascii="Arial" w:hAnsi="Arial" w:cs="Arial"/>
          <w:sz w:val="28"/>
          <w:szCs w:val="28"/>
        </w:rPr>
        <w:t>, es decir, una acción u omisión con la intención de dañar, o culposa –negligencia, impericia o imprudencia.</w:t>
      </w:r>
      <w:r w:rsidR="005A4E12">
        <w:rPr>
          <w:rFonts w:ascii="Arial" w:hAnsi="Arial" w:cs="Arial"/>
          <w:sz w:val="28"/>
          <w:szCs w:val="28"/>
        </w:rPr>
        <w:t xml:space="preserve">  </w:t>
      </w:r>
      <w:r w:rsidR="008002A6">
        <w:rPr>
          <w:rFonts w:ascii="Arial" w:hAnsi="Arial" w:cs="Arial"/>
          <w:sz w:val="28"/>
          <w:szCs w:val="28"/>
        </w:rPr>
        <w:t xml:space="preserve">La prueba pericial recaudada en el proceso da cuenta que la infraestructura del establecimiento de la señora </w:t>
      </w:r>
      <w:r w:rsidR="008002A6" w:rsidRPr="008002A6">
        <w:rPr>
          <w:rFonts w:ascii="Arial" w:hAnsi="Arial" w:cs="Arial"/>
          <w:sz w:val="24"/>
          <w:szCs w:val="24"/>
        </w:rPr>
        <w:t>LUCELLY LONDOÑO ALZATE</w:t>
      </w:r>
      <w:r w:rsidR="008002A6">
        <w:rPr>
          <w:rFonts w:ascii="Arial" w:hAnsi="Arial" w:cs="Arial"/>
          <w:sz w:val="28"/>
          <w:szCs w:val="28"/>
        </w:rPr>
        <w:t xml:space="preserve"> presenta falencias en su diseño, consistentes en una</w:t>
      </w:r>
      <w:r w:rsidR="008002A6" w:rsidRPr="008002A6">
        <w:rPr>
          <w:rFonts w:ascii="Arial" w:hAnsi="Arial" w:cs="Arial"/>
          <w:sz w:val="28"/>
          <w:szCs w:val="28"/>
        </w:rPr>
        <w:t xml:space="preserve"> </w:t>
      </w:r>
      <w:r w:rsidR="008002A6">
        <w:rPr>
          <w:rFonts w:ascii="Arial" w:hAnsi="Arial" w:cs="Arial"/>
          <w:sz w:val="28"/>
          <w:szCs w:val="28"/>
        </w:rPr>
        <w:t>insuficiencia de la capacidad de evacuación de las bajantes que recogen</w:t>
      </w:r>
      <w:r>
        <w:rPr>
          <w:rFonts w:ascii="Arial" w:hAnsi="Arial" w:cs="Arial"/>
          <w:sz w:val="28"/>
          <w:szCs w:val="28"/>
        </w:rPr>
        <w:t xml:space="preserve"> o reciben</w:t>
      </w:r>
      <w:r w:rsidR="008002A6">
        <w:rPr>
          <w:rFonts w:ascii="Arial" w:hAnsi="Arial" w:cs="Arial"/>
          <w:sz w:val="28"/>
          <w:szCs w:val="28"/>
        </w:rPr>
        <w:t xml:space="preserve"> las aguas lluvias del techo.</w:t>
      </w:r>
    </w:p>
    <w:p w:rsidR="005A4E12" w:rsidRDefault="005A4E12" w:rsidP="005A4E12">
      <w:pPr>
        <w:pStyle w:val="Sinespaciado1"/>
        <w:tabs>
          <w:tab w:val="left" w:pos="2410"/>
        </w:tabs>
        <w:spacing w:line="360" w:lineRule="auto"/>
        <w:ind w:firstLine="2835"/>
        <w:jc w:val="both"/>
        <w:rPr>
          <w:rFonts w:ascii="Arial" w:hAnsi="Arial" w:cs="Arial"/>
          <w:sz w:val="28"/>
          <w:szCs w:val="28"/>
        </w:rPr>
      </w:pPr>
    </w:p>
    <w:p w:rsidR="005A4E12" w:rsidRDefault="005A4E12" w:rsidP="005A4E1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Y frente a la caída de cisco de café, esta Corporación no encuentra que haya sido la causa directa </w:t>
      </w:r>
      <w:r w:rsidR="0070266E">
        <w:rPr>
          <w:rFonts w:ascii="Arial" w:hAnsi="Arial" w:cs="Arial"/>
          <w:sz w:val="28"/>
          <w:szCs w:val="28"/>
        </w:rPr>
        <w:t xml:space="preserve">o </w:t>
      </w:r>
      <w:r w:rsidR="0070266E">
        <w:rPr>
          <w:rFonts w:ascii="Arial" w:hAnsi="Arial" w:cs="Arial"/>
          <w:sz w:val="28"/>
          <w:szCs w:val="28"/>
        </w:rPr>
        <w:lastRenderedPageBreak/>
        <w:t xml:space="preserve">determinante </w:t>
      </w:r>
      <w:r>
        <w:rPr>
          <w:rFonts w:ascii="Arial" w:hAnsi="Arial" w:cs="Arial"/>
          <w:sz w:val="28"/>
          <w:szCs w:val="28"/>
        </w:rPr>
        <w:t>del taponamiento de las canales.  Si bien una acumulación del mismo puede causarlo, lo cierto es que la trilladora antes del siniestro venía cumpliendo con su labor de limpieza</w:t>
      </w:r>
      <w:r w:rsidR="0070266E">
        <w:rPr>
          <w:rFonts w:ascii="Arial" w:hAnsi="Arial" w:cs="Arial"/>
          <w:sz w:val="28"/>
          <w:szCs w:val="28"/>
        </w:rPr>
        <w:t xml:space="preserve"> de las canales</w:t>
      </w:r>
      <w:r>
        <w:rPr>
          <w:rFonts w:ascii="Arial" w:hAnsi="Arial" w:cs="Arial"/>
          <w:sz w:val="28"/>
          <w:szCs w:val="28"/>
        </w:rPr>
        <w:t>, como lo demuestra la prueba documental allegada con la contestación de la demanda.</w:t>
      </w:r>
    </w:p>
    <w:p w:rsidR="005A4E12" w:rsidRDefault="005A4E12" w:rsidP="005A4E12">
      <w:pPr>
        <w:pStyle w:val="Sinespaciado1"/>
        <w:tabs>
          <w:tab w:val="left" w:pos="2410"/>
        </w:tabs>
        <w:spacing w:line="360" w:lineRule="auto"/>
        <w:ind w:firstLine="2835"/>
        <w:jc w:val="both"/>
        <w:rPr>
          <w:rFonts w:ascii="Arial" w:hAnsi="Arial" w:cs="Arial"/>
          <w:sz w:val="28"/>
          <w:szCs w:val="28"/>
        </w:rPr>
      </w:pPr>
    </w:p>
    <w:p w:rsidR="005A4E12" w:rsidRDefault="005A4E12" w:rsidP="005A4E1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Para la Sala, lo dicho por los testigos, acerca de las causas de la inundación, son opiniones insuficientes para desvirtuar el dictamen rendido por el perito en este asunto.</w:t>
      </w:r>
    </w:p>
    <w:p w:rsidR="007744F8" w:rsidRDefault="007744F8" w:rsidP="005A4E12">
      <w:pPr>
        <w:pStyle w:val="Sinespaciado1"/>
        <w:tabs>
          <w:tab w:val="left" w:pos="2410"/>
        </w:tabs>
        <w:spacing w:line="360" w:lineRule="auto"/>
        <w:ind w:firstLine="2835"/>
        <w:jc w:val="both"/>
        <w:rPr>
          <w:rFonts w:ascii="Arial" w:hAnsi="Arial" w:cs="Arial"/>
          <w:sz w:val="28"/>
          <w:szCs w:val="28"/>
        </w:rPr>
      </w:pPr>
    </w:p>
    <w:p w:rsidR="0070266E" w:rsidRDefault="0070266E" w:rsidP="0070266E">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14</w:t>
      </w:r>
      <w:r w:rsidR="007744F8">
        <w:rPr>
          <w:rFonts w:ascii="Arial" w:hAnsi="Arial" w:cs="Arial"/>
          <w:sz w:val="28"/>
          <w:szCs w:val="28"/>
        </w:rPr>
        <w:t>. En este orden de ideas, no erró la funcionaria judicial de primer grado al negar las pretensiones de la demanda.  Los argumentos traídos por el gestor judicial de la parte demandante no tienen la entidad suficiente para quebrar el fallo apelado</w:t>
      </w:r>
      <w:r w:rsidR="007744F8">
        <w:rPr>
          <w:rFonts w:ascii="Arial" w:hAnsi="Arial" w:cs="Arial"/>
          <w:bCs/>
          <w:color w:val="000000"/>
          <w:spacing w:val="-3"/>
          <w:sz w:val="28"/>
          <w:szCs w:val="28"/>
        </w:rPr>
        <w:t>, por lo cual habrá de confirmarse la sentencia apelada.</w:t>
      </w:r>
    </w:p>
    <w:p w:rsidR="0070266E" w:rsidRDefault="0070266E" w:rsidP="0070266E">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sz w:val="28"/>
          <w:szCs w:val="28"/>
        </w:rPr>
        <w:t>VI</w:t>
      </w:r>
      <w:r w:rsidRPr="00297608">
        <w:rPr>
          <w:rFonts w:ascii="Arial" w:hAnsi="Arial" w:cs="Arial"/>
          <w:b/>
          <w:bCs/>
          <w:iCs/>
          <w:sz w:val="28"/>
          <w:szCs w:val="28"/>
        </w:rPr>
        <w:t>. Decisión</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En mérito de lo expuesto, el Tribunal Superior del Distrito Judicial de Pereira, en Sala Civil Familia de Decisión, administrando justicia en nombre de la República y por autoridad de la Ley,</w:t>
      </w:r>
    </w:p>
    <w:p w:rsidR="00826B34" w:rsidRPr="00297608" w:rsidRDefault="00826B34" w:rsidP="00826B34">
      <w:pPr>
        <w:pStyle w:val="Sinespaciado1"/>
        <w:tabs>
          <w:tab w:val="left" w:pos="2410"/>
        </w:tabs>
        <w:spacing w:line="360" w:lineRule="auto"/>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b/>
          <w:bCs/>
          <w:iCs/>
          <w:sz w:val="28"/>
          <w:szCs w:val="28"/>
        </w:rPr>
        <w:t>RESUELVE</w:t>
      </w:r>
      <w:r w:rsidRPr="00297608">
        <w:rPr>
          <w:rFonts w:ascii="Arial" w:hAnsi="Arial" w:cs="Arial"/>
          <w:b/>
          <w:bCs/>
          <w:sz w:val="28"/>
          <w:szCs w:val="28"/>
        </w:rPr>
        <w:t>:</w:t>
      </w:r>
    </w:p>
    <w:p w:rsidR="00826B34" w:rsidRPr="00297608" w:rsidRDefault="00826B34" w:rsidP="00826B34">
      <w:pPr>
        <w:pStyle w:val="Sinespaciado1"/>
        <w:tabs>
          <w:tab w:val="left" w:pos="2410"/>
        </w:tabs>
        <w:spacing w:line="360" w:lineRule="auto"/>
        <w:ind w:firstLine="2835"/>
        <w:jc w:val="both"/>
        <w:rPr>
          <w:rFonts w:ascii="Arial" w:hAnsi="Arial" w:cs="Arial"/>
          <w:b/>
          <w:bCs/>
          <w:iCs/>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b/>
          <w:bCs/>
          <w:iCs/>
          <w:sz w:val="28"/>
          <w:szCs w:val="28"/>
        </w:rPr>
      </w:pPr>
    </w:p>
    <w:p w:rsidR="00E843C4" w:rsidRPr="00297608" w:rsidRDefault="00826B34" w:rsidP="00E843C4">
      <w:pPr>
        <w:pStyle w:val="Sinespaciado1"/>
        <w:tabs>
          <w:tab w:val="left" w:pos="2410"/>
        </w:tabs>
        <w:spacing w:line="360" w:lineRule="auto"/>
        <w:ind w:firstLine="2835"/>
        <w:jc w:val="both"/>
        <w:rPr>
          <w:rFonts w:ascii="Arial" w:hAnsi="Arial" w:cs="Arial"/>
          <w:bCs/>
          <w:sz w:val="28"/>
          <w:szCs w:val="28"/>
        </w:rPr>
      </w:pPr>
      <w:r w:rsidRPr="00740C66">
        <w:rPr>
          <w:rFonts w:ascii="Arial" w:hAnsi="Arial" w:cs="Arial"/>
          <w:b/>
          <w:bCs/>
          <w:iCs/>
          <w:sz w:val="24"/>
          <w:szCs w:val="24"/>
        </w:rPr>
        <w:t xml:space="preserve">SE CONFIRMA </w:t>
      </w:r>
      <w:r w:rsidR="00F82D52">
        <w:rPr>
          <w:rFonts w:ascii="Arial" w:hAnsi="Arial" w:cs="Arial"/>
          <w:sz w:val="28"/>
          <w:szCs w:val="28"/>
        </w:rPr>
        <w:t>la s</w:t>
      </w:r>
      <w:r w:rsidRPr="00297608">
        <w:rPr>
          <w:rFonts w:ascii="Arial" w:hAnsi="Arial" w:cs="Arial"/>
          <w:sz w:val="28"/>
          <w:szCs w:val="28"/>
        </w:rPr>
        <w:t>entencia apelada,</w:t>
      </w:r>
      <w:r w:rsidR="00E843C4" w:rsidRPr="00E843C4">
        <w:rPr>
          <w:rFonts w:ascii="Arial" w:hAnsi="Arial" w:cs="Arial"/>
          <w:bCs/>
          <w:sz w:val="28"/>
          <w:szCs w:val="28"/>
        </w:rPr>
        <w:t xml:space="preserve"> </w:t>
      </w:r>
      <w:r w:rsidR="00E843C4">
        <w:rPr>
          <w:rFonts w:ascii="Arial" w:hAnsi="Arial" w:cs="Arial"/>
          <w:bCs/>
          <w:sz w:val="28"/>
          <w:szCs w:val="28"/>
        </w:rPr>
        <w:t>dictada el 26</w:t>
      </w:r>
      <w:r w:rsidR="00E843C4" w:rsidRPr="00297608">
        <w:rPr>
          <w:rFonts w:ascii="Arial" w:hAnsi="Arial" w:cs="Arial"/>
          <w:bCs/>
          <w:sz w:val="28"/>
          <w:szCs w:val="28"/>
        </w:rPr>
        <w:t xml:space="preserve"> de </w:t>
      </w:r>
      <w:r w:rsidR="00E843C4">
        <w:rPr>
          <w:rFonts w:ascii="Arial" w:hAnsi="Arial" w:cs="Arial"/>
          <w:bCs/>
          <w:sz w:val="28"/>
          <w:szCs w:val="28"/>
        </w:rPr>
        <w:t xml:space="preserve">febrero </w:t>
      </w:r>
      <w:r w:rsidR="00E843C4" w:rsidRPr="00297608">
        <w:rPr>
          <w:rFonts w:ascii="Arial" w:hAnsi="Arial" w:cs="Arial"/>
          <w:bCs/>
          <w:sz w:val="28"/>
          <w:szCs w:val="28"/>
        </w:rPr>
        <w:t xml:space="preserve">de 2014 por el Juzgado </w:t>
      </w:r>
      <w:r w:rsidR="00E843C4">
        <w:rPr>
          <w:rFonts w:ascii="Arial" w:hAnsi="Arial" w:cs="Arial"/>
          <w:bCs/>
          <w:sz w:val="28"/>
          <w:szCs w:val="28"/>
        </w:rPr>
        <w:t xml:space="preserve">Promiscuo del </w:t>
      </w:r>
      <w:r w:rsidR="00E843C4" w:rsidRPr="00297608">
        <w:rPr>
          <w:rFonts w:ascii="Arial" w:hAnsi="Arial" w:cs="Arial"/>
          <w:bCs/>
          <w:sz w:val="28"/>
          <w:szCs w:val="28"/>
        </w:rPr>
        <w:t xml:space="preserve">Circuito de </w:t>
      </w:r>
      <w:r w:rsidR="00E843C4">
        <w:rPr>
          <w:rFonts w:ascii="Arial" w:hAnsi="Arial" w:cs="Arial"/>
          <w:bCs/>
          <w:sz w:val="28"/>
          <w:szCs w:val="28"/>
        </w:rPr>
        <w:t>La Virginia Risaralda</w:t>
      </w:r>
      <w:r w:rsidR="00E843C4" w:rsidRPr="00297608">
        <w:rPr>
          <w:rFonts w:ascii="Arial" w:hAnsi="Arial" w:cs="Arial"/>
          <w:bCs/>
          <w:sz w:val="28"/>
          <w:szCs w:val="28"/>
        </w:rPr>
        <w:t xml:space="preserve">, dentro del proceso ordinario promovido por </w:t>
      </w:r>
      <w:r w:rsidR="00E843C4">
        <w:rPr>
          <w:rFonts w:ascii="Arial" w:hAnsi="Arial" w:cs="Arial"/>
          <w:bCs/>
          <w:sz w:val="24"/>
          <w:szCs w:val="24"/>
        </w:rPr>
        <w:t xml:space="preserve">LUCELLY </w:t>
      </w:r>
      <w:r w:rsidR="00E843C4">
        <w:rPr>
          <w:rFonts w:ascii="Arial" w:hAnsi="Arial" w:cs="Arial"/>
          <w:bCs/>
          <w:sz w:val="24"/>
          <w:szCs w:val="24"/>
        </w:rPr>
        <w:lastRenderedPageBreak/>
        <w:t>LONDOÑO ALZATE</w:t>
      </w:r>
      <w:r w:rsidR="00E843C4" w:rsidRPr="00297608">
        <w:rPr>
          <w:rFonts w:ascii="Arial" w:hAnsi="Arial" w:cs="Arial"/>
          <w:bCs/>
          <w:sz w:val="28"/>
          <w:szCs w:val="28"/>
        </w:rPr>
        <w:t>, contra</w:t>
      </w:r>
      <w:r w:rsidR="00E843C4">
        <w:rPr>
          <w:rFonts w:ascii="Arial" w:hAnsi="Arial" w:cs="Arial"/>
          <w:bCs/>
          <w:sz w:val="28"/>
          <w:szCs w:val="28"/>
        </w:rPr>
        <w:t xml:space="preserve"> la</w:t>
      </w:r>
      <w:r w:rsidR="00E843C4" w:rsidRPr="00297608">
        <w:rPr>
          <w:rFonts w:ascii="Arial" w:hAnsi="Arial" w:cs="Arial"/>
          <w:bCs/>
          <w:sz w:val="28"/>
          <w:szCs w:val="28"/>
        </w:rPr>
        <w:t xml:space="preserve"> </w:t>
      </w:r>
      <w:r w:rsidR="00E843C4">
        <w:rPr>
          <w:rFonts w:ascii="Arial" w:hAnsi="Arial" w:cs="Arial"/>
          <w:bCs/>
          <w:sz w:val="24"/>
          <w:szCs w:val="24"/>
        </w:rPr>
        <w:t>SOCIEDAD COMERCIALIZADORA INTERNACIONAL COMPAÑÍA CAFETERA AGRÍCOLA DE SANTANDER S.A.</w:t>
      </w:r>
      <w:r w:rsidR="00E843C4" w:rsidRPr="00297608">
        <w:rPr>
          <w:rFonts w:ascii="Arial" w:hAnsi="Arial" w:cs="Arial"/>
          <w:bCs/>
          <w:sz w:val="28"/>
          <w:szCs w:val="28"/>
        </w:rPr>
        <w:t xml:space="preserve"> </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F414DC" w:rsidRPr="00985047" w:rsidRDefault="00F414DC" w:rsidP="00F414DC">
      <w:pPr>
        <w:pStyle w:val="Sinespaciado1"/>
        <w:tabs>
          <w:tab w:val="left" w:pos="2410"/>
        </w:tabs>
        <w:spacing w:line="360" w:lineRule="auto"/>
        <w:ind w:firstLine="2835"/>
        <w:jc w:val="both"/>
        <w:rPr>
          <w:rFonts w:ascii="Arial" w:hAnsi="Arial" w:cs="Arial"/>
          <w:bCs/>
          <w:sz w:val="28"/>
          <w:szCs w:val="28"/>
        </w:rPr>
      </w:pPr>
      <w:r w:rsidRPr="00985047">
        <w:rPr>
          <w:rFonts w:ascii="Arial" w:hAnsi="Arial" w:cs="Arial"/>
          <w:b/>
          <w:bCs/>
          <w:sz w:val="24"/>
          <w:szCs w:val="24"/>
        </w:rPr>
        <w:t>SEGUNDO: SE DECLARA</w:t>
      </w:r>
      <w:r w:rsidRPr="00985047">
        <w:rPr>
          <w:rFonts w:ascii="Arial" w:hAnsi="Arial" w:cs="Arial"/>
          <w:bCs/>
          <w:sz w:val="28"/>
          <w:szCs w:val="28"/>
        </w:rPr>
        <w:t xml:space="preserve"> no probada la tacha de sospecha formulada en relación con los testigos </w:t>
      </w:r>
      <w:r>
        <w:rPr>
          <w:rFonts w:ascii="Arial" w:hAnsi="Arial" w:cs="Arial"/>
          <w:bCs/>
          <w:sz w:val="28"/>
          <w:szCs w:val="28"/>
        </w:rPr>
        <w:t>Claudia Cecilia Vélez Trejos y Bernardo Parra González</w:t>
      </w:r>
      <w:r>
        <w:rPr>
          <w:rFonts w:ascii="Arial" w:hAnsi="Arial" w:cs="Arial"/>
          <w:sz w:val="28"/>
          <w:szCs w:val="28"/>
        </w:rPr>
        <w:t>.</w:t>
      </w:r>
    </w:p>
    <w:p w:rsidR="00F414DC" w:rsidRPr="00297608" w:rsidRDefault="00F414DC" w:rsidP="00F414DC">
      <w:pPr>
        <w:pStyle w:val="Sinespaciado1"/>
        <w:tabs>
          <w:tab w:val="left" w:pos="2410"/>
        </w:tabs>
        <w:spacing w:line="360" w:lineRule="auto"/>
        <w:ind w:firstLine="2835"/>
        <w:jc w:val="both"/>
        <w:rPr>
          <w:rFonts w:ascii="Arial" w:hAnsi="Arial" w:cs="Arial"/>
          <w:sz w:val="28"/>
          <w:szCs w:val="28"/>
        </w:rPr>
      </w:pPr>
    </w:p>
    <w:p w:rsidR="00F414DC" w:rsidRPr="00297608" w:rsidRDefault="00F414DC" w:rsidP="00F414DC">
      <w:pPr>
        <w:pStyle w:val="Sinespaciado1"/>
        <w:tabs>
          <w:tab w:val="left" w:pos="2410"/>
        </w:tabs>
        <w:spacing w:line="360" w:lineRule="auto"/>
        <w:ind w:firstLine="2835"/>
        <w:jc w:val="both"/>
        <w:rPr>
          <w:rFonts w:ascii="Arial" w:hAnsi="Arial" w:cs="Arial"/>
          <w:sz w:val="28"/>
          <w:szCs w:val="28"/>
        </w:rPr>
      </w:pPr>
      <w:r w:rsidRPr="00985047">
        <w:rPr>
          <w:rFonts w:ascii="Arial" w:hAnsi="Arial" w:cs="Arial"/>
          <w:b/>
          <w:sz w:val="24"/>
          <w:szCs w:val="24"/>
        </w:rPr>
        <w:t>TERCERO: SE CONDENA</w:t>
      </w:r>
      <w:r>
        <w:rPr>
          <w:rFonts w:ascii="Arial" w:hAnsi="Arial" w:cs="Arial"/>
          <w:sz w:val="28"/>
          <w:szCs w:val="28"/>
        </w:rPr>
        <w:t xml:space="preserve"> en costas a la parte demandante.</w:t>
      </w:r>
    </w:p>
    <w:p w:rsidR="00F414DC" w:rsidRPr="00297608" w:rsidRDefault="00F414DC"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En su oportunidad, vuelva el expediente al juzgado de origen.</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Notifíquese y cúmplase</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r w:rsidRPr="00297608">
        <w:rPr>
          <w:rFonts w:ascii="Arial" w:hAnsi="Arial" w:cs="Arial"/>
          <w:sz w:val="28"/>
          <w:szCs w:val="28"/>
        </w:rPr>
        <w:t>Los Magistrados,</w:t>
      </w: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826B34" w:rsidRPr="00297608" w:rsidRDefault="00826B34" w:rsidP="00826B34">
      <w:pPr>
        <w:pStyle w:val="Sinespaciado1"/>
        <w:tabs>
          <w:tab w:val="left" w:pos="2410"/>
        </w:tabs>
        <w:spacing w:line="360" w:lineRule="auto"/>
        <w:ind w:firstLine="2835"/>
        <w:jc w:val="both"/>
        <w:rPr>
          <w:rFonts w:ascii="Arial" w:hAnsi="Arial" w:cs="Arial"/>
          <w:sz w:val="28"/>
          <w:szCs w:val="28"/>
        </w:rPr>
      </w:pPr>
    </w:p>
    <w:p w:rsidR="00F414DC" w:rsidRDefault="00826B34" w:rsidP="00F414DC">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pacing w:val="-3"/>
          <w:sz w:val="24"/>
          <w:szCs w:val="24"/>
        </w:rPr>
        <w:t>EDDER JIMMY SÁNCHEZ CALAMBÁS</w:t>
      </w: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Default="00826B34" w:rsidP="00F414DC">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pacing w:val="-3"/>
          <w:sz w:val="24"/>
          <w:szCs w:val="24"/>
        </w:rPr>
        <w:t>JAIME ALBERTO SAR</w:t>
      </w:r>
      <w:r w:rsidR="00F414DC">
        <w:rPr>
          <w:rFonts w:ascii="Arial" w:hAnsi="Arial" w:cs="Arial"/>
          <w:b/>
          <w:spacing w:val="-3"/>
          <w:sz w:val="24"/>
          <w:szCs w:val="24"/>
        </w:rPr>
        <w:t>AZA NARANJO</w:t>
      </w: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826B34" w:rsidRPr="00F414DC" w:rsidRDefault="00826B34" w:rsidP="00F414DC">
      <w:pPr>
        <w:pStyle w:val="Sinespaciado1"/>
        <w:tabs>
          <w:tab w:val="left" w:pos="2410"/>
        </w:tabs>
        <w:spacing w:line="360" w:lineRule="auto"/>
        <w:ind w:firstLine="2835"/>
        <w:jc w:val="both"/>
        <w:rPr>
          <w:rFonts w:ascii="Arial" w:hAnsi="Arial" w:cs="Arial"/>
          <w:b/>
          <w:spacing w:val="-3"/>
          <w:sz w:val="24"/>
          <w:szCs w:val="24"/>
        </w:rPr>
      </w:pPr>
      <w:r w:rsidRPr="00740C66">
        <w:rPr>
          <w:rFonts w:ascii="Arial" w:hAnsi="Arial" w:cs="Arial"/>
          <w:b/>
          <w:sz w:val="24"/>
          <w:szCs w:val="24"/>
        </w:rPr>
        <w:t xml:space="preserve">CLAUDIA MARÍA ARCILA RÍOS </w:t>
      </w:r>
    </w:p>
    <w:p w:rsidR="00826B34" w:rsidRPr="00297608" w:rsidRDefault="00826B34" w:rsidP="00826B34">
      <w:pPr>
        <w:pStyle w:val="Sinespaciado1"/>
        <w:tabs>
          <w:tab w:val="left" w:pos="2410"/>
        </w:tabs>
        <w:spacing w:line="360" w:lineRule="auto"/>
        <w:jc w:val="both"/>
        <w:rPr>
          <w:rFonts w:ascii="Arial" w:hAnsi="Arial" w:cs="Arial"/>
          <w:b/>
          <w:sz w:val="28"/>
          <w:szCs w:val="28"/>
        </w:rPr>
      </w:pPr>
      <w:r w:rsidRPr="00297608">
        <w:rPr>
          <w:rFonts w:ascii="Arial" w:hAnsi="Arial" w:cs="Arial"/>
          <w:b/>
          <w:sz w:val="28"/>
          <w:szCs w:val="28"/>
        </w:rPr>
        <w:tab/>
      </w:r>
      <w:r w:rsidRPr="00297608">
        <w:rPr>
          <w:rFonts w:ascii="Arial" w:hAnsi="Arial" w:cs="Arial"/>
          <w:b/>
          <w:sz w:val="28"/>
          <w:szCs w:val="28"/>
        </w:rPr>
        <w:tab/>
      </w:r>
      <w:r w:rsidRPr="00297608">
        <w:rPr>
          <w:rFonts w:ascii="Arial" w:hAnsi="Arial" w:cs="Arial"/>
          <w:b/>
          <w:sz w:val="28"/>
          <w:szCs w:val="28"/>
        </w:rPr>
        <w:tab/>
      </w:r>
      <w:r w:rsidRPr="00297608">
        <w:rPr>
          <w:rFonts w:ascii="Arial" w:hAnsi="Arial" w:cs="Arial"/>
          <w:b/>
          <w:sz w:val="28"/>
          <w:szCs w:val="28"/>
        </w:rPr>
        <w:tab/>
        <w:t xml:space="preserve"> </w:t>
      </w:r>
    </w:p>
    <w:p w:rsidR="00826B34" w:rsidRDefault="00826B34" w:rsidP="00826B34">
      <w:pPr>
        <w:pStyle w:val="Sinespaciado1"/>
        <w:tabs>
          <w:tab w:val="left" w:pos="2410"/>
        </w:tabs>
        <w:spacing w:line="360" w:lineRule="auto"/>
        <w:ind w:firstLine="2835"/>
        <w:jc w:val="both"/>
        <w:rPr>
          <w:rFonts w:ascii="Arial" w:hAnsi="Arial" w:cs="Arial"/>
          <w:sz w:val="28"/>
          <w:szCs w:val="28"/>
        </w:rPr>
      </w:pPr>
    </w:p>
    <w:p w:rsidR="00826B34" w:rsidRDefault="00826B34" w:rsidP="00826B34">
      <w:pPr>
        <w:pStyle w:val="Sinespaciado1"/>
        <w:tabs>
          <w:tab w:val="left" w:pos="2410"/>
        </w:tabs>
        <w:spacing w:line="360" w:lineRule="auto"/>
        <w:ind w:firstLine="2835"/>
        <w:jc w:val="both"/>
        <w:rPr>
          <w:rFonts w:ascii="Arial" w:hAnsi="Arial" w:cs="Arial"/>
          <w:sz w:val="28"/>
          <w:szCs w:val="28"/>
        </w:rPr>
      </w:pPr>
      <w:bookmarkStart w:id="0" w:name="_GoBack"/>
      <w:bookmarkEnd w:id="0"/>
    </w:p>
    <w:sectPr w:rsidR="00826B34" w:rsidSect="00826B34">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EA" w:rsidRDefault="002264EA" w:rsidP="00826B34">
      <w:r>
        <w:separator/>
      </w:r>
    </w:p>
  </w:endnote>
  <w:endnote w:type="continuationSeparator" w:id="0">
    <w:p w:rsidR="002264EA" w:rsidRDefault="002264EA" w:rsidP="0082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B97631" w:rsidRDefault="00CF7FE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3CFD">
      <w:rPr>
        <w:rFonts w:ascii="Arial" w:hAnsi="Arial" w:cs="Arial"/>
        <w:noProof/>
        <w:sz w:val="22"/>
        <w:szCs w:val="22"/>
      </w:rPr>
      <w:t>13</w:t>
    </w:r>
    <w:r w:rsidRPr="00B97631">
      <w:rPr>
        <w:rFonts w:ascii="Arial" w:hAnsi="Arial" w:cs="Arial"/>
        <w:sz w:val="22"/>
        <w:szCs w:val="22"/>
      </w:rPr>
      <w:fldChar w:fldCharType="end"/>
    </w:r>
  </w:p>
  <w:p w:rsidR="00CF7FE1" w:rsidRDefault="00CF7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EA" w:rsidRDefault="002264EA" w:rsidP="00826B34">
      <w:r>
        <w:separator/>
      </w:r>
    </w:p>
  </w:footnote>
  <w:footnote w:type="continuationSeparator" w:id="0">
    <w:p w:rsidR="002264EA" w:rsidRDefault="002264EA" w:rsidP="00826B34">
      <w:r>
        <w:continuationSeparator/>
      </w:r>
    </w:p>
  </w:footnote>
  <w:footnote w:id="1">
    <w:p w:rsidR="00CF7FE1" w:rsidRPr="005A2C3B" w:rsidRDefault="00CF7FE1" w:rsidP="005A2C3B">
      <w:pPr>
        <w:pStyle w:val="Textonotapie"/>
        <w:jc w:val="both"/>
        <w:rPr>
          <w:rFonts w:ascii="Arial" w:hAnsi="Arial" w:cs="Arial"/>
          <w:lang w:val="es-CO"/>
        </w:rPr>
      </w:pPr>
      <w:r w:rsidRPr="005A2C3B">
        <w:rPr>
          <w:rStyle w:val="Refdenotaalpie"/>
          <w:rFonts w:ascii="Arial" w:hAnsi="Arial" w:cs="Arial"/>
        </w:rPr>
        <w:footnoteRef/>
      </w:r>
      <w:r w:rsidRPr="005A2C3B">
        <w:rPr>
          <w:rFonts w:ascii="Arial" w:hAnsi="Arial" w:cs="Arial"/>
        </w:rPr>
        <w:t xml:space="preserve"> </w:t>
      </w:r>
      <w:r>
        <w:rPr>
          <w:rFonts w:ascii="Arial" w:hAnsi="Arial" w:cs="Arial"/>
          <w:lang w:val="es-CO"/>
        </w:rPr>
        <w:t>Folios 5-20 c. No. 003</w:t>
      </w:r>
    </w:p>
  </w:footnote>
  <w:footnote w:id="2">
    <w:p w:rsidR="00CF7FE1" w:rsidRPr="0034619C" w:rsidRDefault="00CF7FE1" w:rsidP="0034619C">
      <w:pPr>
        <w:pStyle w:val="Textonotapie"/>
        <w:jc w:val="both"/>
        <w:rPr>
          <w:rFonts w:ascii="Arial" w:hAnsi="Arial" w:cs="Arial"/>
          <w:lang w:val="es-CO"/>
        </w:rPr>
      </w:pPr>
      <w:r w:rsidRPr="0034619C">
        <w:rPr>
          <w:rStyle w:val="Refdenotaalpie"/>
          <w:rFonts w:ascii="Arial" w:hAnsi="Arial" w:cs="Arial"/>
        </w:rPr>
        <w:footnoteRef/>
      </w:r>
      <w:r w:rsidRPr="0034619C">
        <w:rPr>
          <w:rFonts w:ascii="Arial" w:hAnsi="Arial" w:cs="Arial"/>
        </w:rPr>
        <w:t xml:space="preserve"> </w:t>
      </w:r>
      <w:r w:rsidRPr="0034619C">
        <w:rPr>
          <w:rFonts w:ascii="Arial" w:hAnsi="Arial" w:cs="Arial"/>
          <w:lang w:val="es-CO"/>
        </w:rPr>
        <w:t>Folio 81 c. ppl.</w:t>
      </w:r>
    </w:p>
  </w:footnote>
  <w:footnote w:id="3">
    <w:p w:rsidR="00CF7FE1" w:rsidRPr="0034619C" w:rsidRDefault="00CF7FE1" w:rsidP="0034619C">
      <w:pPr>
        <w:pStyle w:val="Textonotapie"/>
        <w:jc w:val="both"/>
        <w:rPr>
          <w:rFonts w:ascii="Arial" w:hAnsi="Arial" w:cs="Arial"/>
          <w:lang w:val="es-CO"/>
        </w:rPr>
      </w:pPr>
      <w:r w:rsidRPr="0034619C">
        <w:rPr>
          <w:rStyle w:val="Refdenotaalpie"/>
          <w:rFonts w:ascii="Arial" w:hAnsi="Arial" w:cs="Arial"/>
        </w:rPr>
        <w:footnoteRef/>
      </w:r>
      <w:r w:rsidRPr="0034619C">
        <w:rPr>
          <w:rFonts w:ascii="Arial" w:hAnsi="Arial" w:cs="Arial"/>
        </w:rPr>
        <w:t xml:space="preserve"> </w:t>
      </w:r>
      <w:r>
        <w:rPr>
          <w:rFonts w:ascii="Arial" w:hAnsi="Arial" w:cs="Arial"/>
          <w:lang w:val="es-CO"/>
        </w:rPr>
        <w:t>Folio 30 c. No. 003</w:t>
      </w:r>
    </w:p>
  </w:footnote>
  <w:footnote w:id="4">
    <w:p w:rsidR="002C60BC" w:rsidRPr="002C60BC" w:rsidRDefault="002C60BC" w:rsidP="002C60BC">
      <w:pPr>
        <w:pStyle w:val="Textonotapie"/>
        <w:jc w:val="both"/>
        <w:rPr>
          <w:rFonts w:ascii="Arial" w:hAnsi="Arial" w:cs="Arial"/>
          <w:lang w:val="es-CO"/>
        </w:rPr>
      </w:pPr>
      <w:r w:rsidRPr="002C60BC">
        <w:rPr>
          <w:rStyle w:val="Refdenotaalpie"/>
          <w:rFonts w:ascii="Arial" w:hAnsi="Arial" w:cs="Arial"/>
        </w:rPr>
        <w:footnoteRef/>
      </w:r>
      <w:r w:rsidRPr="002C60BC">
        <w:rPr>
          <w:rFonts w:ascii="Arial" w:hAnsi="Arial" w:cs="Arial"/>
        </w:rPr>
        <w:t xml:space="preserve"> </w:t>
      </w:r>
      <w:r w:rsidRPr="002C60BC">
        <w:rPr>
          <w:rFonts w:ascii="Arial" w:hAnsi="Arial" w:cs="Arial"/>
          <w:lang w:val="es-CO"/>
        </w:rPr>
        <w:t>Folios 2-22 c. No. 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5643A9" w:rsidRDefault="00CF7FE1" w:rsidP="00826B3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F7FE1" w:rsidRPr="005643A9" w:rsidRDefault="00CF7FE1" w:rsidP="00826B3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51D5181" wp14:editId="00CCB68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F7FE1" w:rsidRPr="005643A9" w:rsidRDefault="00CF7FE1" w:rsidP="00826B34">
    <w:pPr>
      <w:pStyle w:val="Sinespaciado1"/>
      <w:rPr>
        <w:rFonts w:ascii="Arial" w:hAnsi="Arial" w:cs="Arial"/>
        <w:sz w:val="16"/>
        <w:szCs w:val="16"/>
      </w:rPr>
    </w:pPr>
  </w:p>
  <w:p w:rsidR="00CF7FE1" w:rsidRPr="005643A9" w:rsidRDefault="00CF7FE1" w:rsidP="00826B34">
    <w:pPr>
      <w:pStyle w:val="Sinespaciado2"/>
      <w:rPr>
        <w:rFonts w:ascii="Arial" w:hAnsi="Arial" w:cs="Arial"/>
        <w:sz w:val="16"/>
        <w:szCs w:val="16"/>
      </w:rPr>
    </w:pPr>
  </w:p>
  <w:p w:rsidR="00CF7FE1" w:rsidRDefault="00CF7FE1" w:rsidP="00826B3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F7FE1" w:rsidRPr="005643A9" w:rsidRDefault="00CF7FE1" w:rsidP="00826B3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66400-31-89-001-2006-00562-01</w:t>
    </w:r>
  </w:p>
  <w:p w:rsidR="00CF7FE1" w:rsidRDefault="00CF7FE1">
    <w:pPr>
      <w:pStyle w:val="Encabezado"/>
      <w:rPr>
        <w:rFonts w:ascii="Arial" w:hAnsi="Arial" w:cs="Arial"/>
        <w:sz w:val="16"/>
        <w:szCs w:val="16"/>
      </w:rPr>
    </w:pPr>
  </w:p>
  <w:p w:rsidR="00CF7FE1" w:rsidRPr="005643A9" w:rsidRDefault="00CF7FE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47586"/>
    <w:multiLevelType w:val="hybridMultilevel"/>
    <w:tmpl w:val="2B0CB072"/>
    <w:lvl w:ilvl="0" w:tplc="6B947BF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4B03FE"/>
    <w:multiLevelType w:val="multilevel"/>
    <w:tmpl w:val="C5C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34"/>
    <w:rsid w:val="000B6F09"/>
    <w:rsid w:val="000D435E"/>
    <w:rsid w:val="00175350"/>
    <w:rsid w:val="001A4A63"/>
    <w:rsid w:val="001A6938"/>
    <w:rsid w:val="00210453"/>
    <w:rsid w:val="002264EA"/>
    <w:rsid w:val="0024159F"/>
    <w:rsid w:val="00293B7C"/>
    <w:rsid w:val="002C60BC"/>
    <w:rsid w:val="0030295D"/>
    <w:rsid w:val="0034619C"/>
    <w:rsid w:val="00452BAA"/>
    <w:rsid w:val="00464095"/>
    <w:rsid w:val="004767C6"/>
    <w:rsid w:val="00483C5E"/>
    <w:rsid w:val="004C3668"/>
    <w:rsid w:val="00511ABB"/>
    <w:rsid w:val="00521BCC"/>
    <w:rsid w:val="005A2C3B"/>
    <w:rsid w:val="005A4E12"/>
    <w:rsid w:val="00631553"/>
    <w:rsid w:val="00633320"/>
    <w:rsid w:val="00662B79"/>
    <w:rsid w:val="00664A37"/>
    <w:rsid w:val="00670292"/>
    <w:rsid w:val="00685772"/>
    <w:rsid w:val="00691C12"/>
    <w:rsid w:val="00697653"/>
    <w:rsid w:val="006B2027"/>
    <w:rsid w:val="0070266E"/>
    <w:rsid w:val="0075446A"/>
    <w:rsid w:val="007744F8"/>
    <w:rsid w:val="007C4189"/>
    <w:rsid w:val="008002A6"/>
    <w:rsid w:val="00826B34"/>
    <w:rsid w:val="0084475D"/>
    <w:rsid w:val="008609E0"/>
    <w:rsid w:val="00876615"/>
    <w:rsid w:val="008B755B"/>
    <w:rsid w:val="008D52E6"/>
    <w:rsid w:val="00901437"/>
    <w:rsid w:val="00904B59"/>
    <w:rsid w:val="009350C9"/>
    <w:rsid w:val="00962D64"/>
    <w:rsid w:val="0097056F"/>
    <w:rsid w:val="00983F2A"/>
    <w:rsid w:val="00992608"/>
    <w:rsid w:val="009B0D62"/>
    <w:rsid w:val="009C2550"/>
    <w:rsid w:val="00A578EC"/>
    <w:rsid w:val="00A75F92"/>
    <w:rsid w:val="00AA1793"/>
    <w:rsid w:val="00AB14B5"/>
    <w:rsid w:val="00AB6CD0"/>
    <w:rsid w:val="00AD0D1E"/>
    <w:rsid w:val="00B36199"/>
    <w:rsid w:val="00B37A94"/>
    <w:rsid w:val="00B52083"/>
    <w:rsid w:val="00B55960"/>
    <w:rsid w:val="00C03CFD"/>
    <w:rsid w:val="00C27F94"/>
    <w:rsid w:val="00C838E1"/>
    <w:rsid w:val="00CD0740"/>
    <w:rsid w:val="00CF7FE1"/>
    <w:rsid w:val="00D43718"/>
    <w:rsid w:val="00D45128"/>
    <w:rsid w:val="00DA6956"/>
    <w:rsid w:val="00E17D82"/>
    <w:rsid w:val="00E75752"/>
    <w:rsid w:val="00E81897"/>
    <w:rsid w:val="00E843C4"/>
    <w:rsid w:val="00E94E25"/>
    <w:rsid w:val="00EA7383"/>
    <w:rsid w:val="00EB6596"/>
    <w:rsid w:val="00EE29EA"/>
    <w:rsid w:val="00F414DC"/>
    <w:rsid w:val="00F82D52"/>
    <w:rsid w:val="00FB54F4"/>
    <w:rsid w:val="00FD0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E7D5-2C8C-4415-846D-A7E8770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34"/>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826B34"/>
    <w:pPr>
      <w:keepNext/>
      <w:autoSpaceDE w:val="0"/>
      <w:autoSpaceDN w:val="0"/>
      <w:spacing w:line="360" w:lineRule="auto"/>
      <w:jc w:val="center"/>
      <w:outlineLvl w:val="0"/>
    </w:pPr>
    <w:rPr>
      <w:rFonts w:ascii="Arial" w:eastAsia="Times New Roman" w:hAnsi="Arial" w:cs="Arial"/>
      <w:b/>
      <w:bCs/>
      <w:sz w:val="24"/>
      <w:szCs w:val="24"/>
      <w:u w:val="single"/>
    </w:rPr>
  </w:style>
  <w:style w:type="paragraph" w:styleId="Ttulo3">
    <w:name w:val="heading 3"/>
    <w:basedOn w:val="Normal"/>
    <w:next w:val="Normal"/>
    <w:link w:val="Ttulo3Car"/>
    <w:uiPriority w:val="99"/>
    <w:qFormat/>
    <w:rsid w:val="00826B34"/>
    <w:pPr>
      <w:keepNext/>
      <w:autoSpaceDE w:val="0"/>
      <w:autoSpaceDN w:val="0"/>
      <w:spacing w:line="360" w:lineRule="auto"/>
      <w:jc w:val="center"/>
      <w:outlineLvl w:val="2"/>
    </w:pPr>
    <w:rPr>
      <w:rFonts w:ascii="Arial" w:eastAsia="Times New Roman" w:hAnsi="Arial" w:cs="Arial"/>
      <w:b/>
      <w:bCs/>
      <w:sz w:val="28"/>
      <w:szCs w:val="28"/>
    </w:rPr>
  </w:style>
  <w:style w:type="paragraph" w:styleId="Ttulo5">
    <w:name w:val="heading 5"/>
    <w:basedOn w:val="Normal"/>
    <w:next w:val="Normal"/>
    <w:link w:val="Ttulo5Car"/>
    <w:uiPriority w:val="99"/>
    <w:qFormat/>
    <w:rsid w:val="00826B34"/>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6B34"/>
    <w:rPr>
      <w:rFonts w:ascii="Arial" w:eastAsia="Times New Roman" w:hAnsi="Arial" w:cs="Arial"/>
      <w:b/>
      <w:bCs/>
      <w:sz w:val="24"/>
      <w:szCs w:val="24"/>
      <w:u w:val="single"/>
      <w:lang w:eastAsia="es-ES"/>
    </w:rPr>
  </w:style>
  <w:style w:type="character" w:customStyle="1" w:styleId="Ttulo3Car">
    <w:name w:val="Título 3 Car"/>
    <w:basedOn w:val="Fuentedeprrafopredeter"/>
    <w:link w:val="Ttulo3"/>
    <w:uiPriority w:val="99"/>
    <w:rsid w:val="00826B34"/>
    <w:rPr>
      <w:rFonts w:ascii="Arial" w:eastAsia="Times New Roman" w:hAnsi="Arial" w:cs="Arial"/>
      <w:b/>
      <w:bCs/>
      <w:sz w:val="28"/>
      <w:szCs w:val="28"/>
      <w:lang w:eastAsia="es-ES"/>
    </w:rPr>
  </w:style>
  <w:style w:type="character" w:customStyle="1" w:styleId="Ttulo5Car">
    <w:name w:val="Título 5 Car"/>
    <w:basedOn w:val="Fuentedeprrafopredeter"/>
    <w:link w:val="Ttulo5"/>
    <w:uiPriority w:val="99"/>
    <w:rsid w:val="00826B34"/>
    <w:rPr>
      <w:rFonts w:ascii="Calibri" w:eastAsia="Times New Roman" w:hAnsi="Calibri" w:cs="Times New Roman"/>
      <w:b/>
      <w:bCs/>
      <w:i/>
      <w:iCs/>
      <w:sz w:val="26"/>
      <w:szCs w:val="26"/>
      <w:lang w:eastAsia="es-ES"/>
    </w:rPr>
  </w:style>
  <w:style w:type="paragraph" w:customStyle="1" w:styleId="Sinespaciado1">
    <w:name w:val="Sin espaciado1"/>
    <w:rsid w:val="00826B34"/>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26B34"/>
    <w:pPr>
      <w:tabs>
        <w:tab w:val="center" w:pos="4419"/>
        <w:tab w:val="right" w:pos="8838"/>
      </w:tabs>
    </w:pPr>
  </w:style>
  <w:style w:type="character" w:customStyle="1" w:styleId="EncabezadoCar">
    <w:name w:val="Encabezado Car"/>
    <w:basedOn w:val="Fuentedeprrafopredeter"/>
    <w:link w:val="Encabezado"/>
    <w:uiPriority w:val="99"/>
    <w:rsid w:val="00826B34"/>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26B34"/>
    <w:pPr>
      <w:tabs>
        <w:tab w:val="center" w:pos="4419"/>
        <w:tab w:val="right" w:pos="8838"/>
      </w:tabs>
    </w:pPr>
  </w:style>
  <w:style w:type="character" w:customStyle="1" w:styleId="PiedepginaCar">
    <w:name w:val="Pie de página Car"/>
    <w:basedOn w:val="Fuentedeprrafopredeter"/>
    <w:link w:val="Piedepgina"/>
    <w:uiPriority w:val="99"/>
    <w:rsid w:val="00826B34"/>
    <w:rPr>
      <w:rFonts w:ascii="Times New Roman" w:eastAsia="Calibri" w:hAnsi="Times New Roman" w:cs="Times New Roman"/>
      <w:sz w:val="20"/>
      <w:szCs w:val="20"/>
      <w:lang w:eastAsia="es-ES"/>
    </w:rPr>
  </w:style>
  <w:style w:type="paragraph" w:customStyle="1" w:styleId="Sinespaciado2">
    <w:name w:val="Sin espaciado2"/>
    <w:uiPriority w:val="99"/>
    <w:rsid w:val="00826B34"/>
    <w:pPr>
      <w:spacing w:after="0" w:line="240" w:lineRule="auto"/>
    </w:pPr>
    <w:rPr>
      <w:rFonts w:ascii="Times New Roman" w:eastAsia="Calibri" w:hAnsi="Times New Roman" w:cs="Times New Roman"/>
      <w:sz w:val="20"/>
      <w:szCs w:val="20"/>
      <w:lang w:eastAsia="es-ES"/>
    </w:rPr>
  </w:style>
  <w:style w:type="character" w:styleId="Refdenotaalpie">
    <w:name w:val="footnote reference"/>
    <w:uiPriority w:val="99"/>
    <w:rsid w:val="00826B34"/>
    <w:rPr>
      <w:rFonts w:cs="Times New Roman"/>
      <w:vertAlign w:val="superscript"/>
    </w:rPr>
  </w:style>
  <w:style w:type="paragraph" w:styleId="Textonotapie">
    <w:name w:val="footnote text"/>
    <w:aliases w:val="Car5"/>
    <w:basedOn w:val="Normal"/>
    <w:link w:val="TextonotapieCar"/>
    <w:uiPriority w:val="99"/>
    <w:unhideWhenUsed/>
    <w:rsid w:val="00826B34"/>
  </w:style>
  <w:style w:type="character" w:customStyle="1" w:styleId="TextonotapieCar">
    <w:name w:val="Texto nota pie Car"/>
    <w:aliases w:val="Car5 Car"/>
    <w:basedOn w:val="Fuentedeprrafopredeter"/>
    <w:link w:val="Textonotapie"/>
    <w:uiPriority w:val="99"/>
    <w:rsid w:val="00826B34"/>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26B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B34"/>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826B34"/>
    <w:pPr>
      <w:autoSpaceDE w:val="0"/>
      <w:autoSpaceDN w:val="0"/>
      <w:spacing w:after="120"/>
    </w:pPr>
    <w:rPr>
      <w:rFonts w:eastAsia="Times New Roman"/>
    </w:rPr>
  </w:style>
  <w:style w:type="character" w:customStyle="1" w:styleId="TextoindependienteCar">
    <w:name w:val="Texto independiente Car"/>
    <w:basedOn w:val="Fuentedeprrafopredeter"/>
    <w:link w:val="Textoindependiente"/>
    <w:uiPriority w:val="99"/>
    <w:rsid w:val="00826B34"/>
    <w:rPr>
      <w:rFonts w:ascii="Times New Roman" w:eastAsia="Times New Roman" w:hAnsi="Times New Roman" w:cs="Times New Roman"/>
      <w:sz w:val="20"/>
      <w:szCs w:val="20"/>
      <w:lang w:eastAsia="es-ES"/>
    </w:rPr>
  </w:style>
  <w:style w:type="paragraph" w:styleId="Prrafodelista">
    <w:name w:val="List Paragraph"/>
    <w:basedOn w:val="Normal"/>
    <w:uiPriority w:val="99"/>
    <w:qFormat/>
    <w:rsid w:val="00826B34"/>
    <w:pPr>
      <w:spacing w:after="200" w:line="276" w:lineRule="auto"/>
      <w:ind w:left="720"/>
      <w:contextualSpacing/>
    </w:pPr>
    <w:rPr>
      <w:rFonts w:ascii="Calibri" w:eastAsia="Times New Roman" w:hAnsi="Calibri"/>
      <w:sz w:val="22"/>
      <w:szCs w:val="22"/>
    </w:rPr>
  </w:style>
  <w:style w:type="paragraph" w:styleId="Textoindependiente2">
    <w:name w:val="Body Text 2"/>
    <w:basedOn w:val="Normal"/>
    <w:link w:val="Textoindependiente2Car"/>
    <w:uiPriority w:val="99"/>
    <w:semiHidden/>
    <w:unhideWhenUsed/>
    <w:rsid w:val="00826B34"/>
    <w:pPr>
      <w:spacing w:after="120" w:line="480" w:lineRule="auto"/>
    </w:pPr>
  </w:style>
  <w:style w:type="character" w:customStyle="1" w:styleId="Textoindependiente2Car">
    <w:name w:val="Texto independiente 2 Car"/>
    <w:basedOn w:val="Fuentedeprrafopredeter"/>
    <w:link w:val="Textoindependiente2"/>
    <w:uiPriority w:val="99"/>
    <w:semiHidden/>
    <w:rsid w:val="00826B34"/>
    <w:rPr>
      <w:rFonts w:ascii="Times New Roman" w:eastAsia="Calibri" w:hAnsi="Times New Roman" w:cs="Times New Roman"/>
      <w:sz w:val="20"/>
      <w:szCs w:val="20"/>
      <w:lang w:eastAsia="es-ES"/>
    </w:rPr>
  </w:style>
  <w:style w:type="character" w:customStyle="1" w:styleId="apple-converted-space">
    <w:name w:val="apple-converted-space"/>
    <w:basedOn w:val="Fuentedeprrafopredeter"/>
    <w:rsid w:val="00826B34"/>
  </w:style>
  <w:style w:type="character" w:styleId="nfasis">
    <w:name w:val="Emphasis"/>
    <w:basedOn w:val="Fuentedeprrafopredeter"/>
    <w:qFormat/>
    <w:rsid w:val="00826B34"/>
    <w:rPr>
      <w:b/>
      <w:bCs/>
      <w:i w:val="0"/>
      <w:iCs w:val="0"/>
    </w:rPr>
  </w:style>
  <w:style w:type="paragraph" w:customStyle="1" w:styleId="NoSpacing1">
    <w:name w:val="No Spacing1"/>
    <w:uiPriority w:val="99"/>
    <w:rsid w:val="00293B7C"/>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84F3-CD08-4565-8486-810CA05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2720</Words>
  <Characters>14964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Irma Yaneth Londoño Betancurt</cp:lastModifiedBy>
  <cp:revision>2</cp:revision>
  <cp:lastPrinted>2016-05-20T14:04:00Z</cp:lastPrinted>
  <dcterms:created xsi:type="dcterms:W3CDTF">2016-09-15T16:52:00Z</dcterms:created>
  <dcterms:modified xsi:type="dcterms:W3CDTF">2016-09-15T16:52:00Z</dcterms:modified>
</cp:coreProperties>
</file>