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D4" w:rsidRPr="002A0ABC" w:rsidRDefault="000802D4" w:rsidP="000802D4">
      <w:pPr>
        <w:spacing w:line="360" w:lineRule="auto"/>
        <w:jc w:val="center"/>
        <w:rPr>
          <w:rFonts w:ascii="Arial" w:hAnsi="Arial" w:cs="Arial"/>
          <w:bCs/>
          <w:sz w:val="26"/>
          <w:szCs w:val="26"/>
        </w:rPr>
      </w:pPr>
      <w:r w:rsidRPr="002A0ABC">
        <w:rPr>
          <w:rFonts w:ascii="Arial" w:hAnsi="Arial" w:cs="Arial"/>
          <w:bCs/>
          <w:sz w:val="26"/>
          <w:szCs w:val="26"/>
        </w:rPr>
        <w:t>TRIBUNAL SUPERIOR DE PEREIRA</w:t>
      </w:r>
    </w:p>
    <w:p w:rsidR="000802D4" w:rsidRPr="002A0ABC" w:rsidRDefault="000802D4" w:rsidP="000802D4">
      <w:pPr>
        <w:spacing w:line="360" w:lineRule="auto"/>
        <w:jc w:val="center"/>
        <w:rPr>
          <w:rFonts w:ascii="Arial" w:hAnsi="Arial" w:cs="Arial"/>
          <w:bCs/>
          <w:sz w:val="26"/>
          <w:szCs w:val="26"/>
        </w:rPr>
      </w:pPr>
      <w:r w:rsidRPr="002A0ABC">
        <w:rPr>
          <w:rFonts w:ascii="Arial" w:hAnsi="Arial" w:cs="Arial"/>
          <w:bCs/>
          <w:sz w:val="26"/>
          <w:szCs w:val="26"/>
        </w:rPr>
        <w:t>Sala de Decisión Civil Familia</w:t>
      </w:r>
    </w:p>
    <w:p w:rsidR="000802D4" w:rsidRPr="00726194" w:rsidRDefault="000802D4" w:rsidP="000802D4">
      <w:pPr>
        <w:spacing w:line="360" w:lineRule="auto"/>
        <w:jc w:val="center"/>
        <w:rPr>
          <w:rFonts w:ascii="Arial" w:hAnsi="Arial" w:cs="Arial"/>
          <w:bCs/>
          <w:sz w:val="28"/>
          <w:szCs w:val="26"/>
        </w:rPr>
      </w:pPr>
    </w:p>
    <w:p w:rsidR="000802D4" w:rsidRPr="002A0ABC" w:rsidRDefault="000802D4" w:rsidP="000802D4">
      <w:pPr>
        <w:spacing w:line="360" w:lineRule="auto"/>
        <w:jc w:val="center"/>
        <w:rPr>
          <w:rFonts w:ascii="Arial" w:hAnsi="Arial" w:cs="Arial"/>
          <w:bCs/>
          <w:sz w:val="26"/>
          <w:szCs w:val="26"/>
        </w:rPr>
      </w:pPr>
      <w:r w:rsidRPr="002A0ABC">
        <w:rPr>
          <w:rFonts w:ascii="Arial" w:hAnsi="Arial" w:cs="Arial"/>
          <w:bCs/>
          <w:sz w:val="26"/>
          <w:szCs w:val="26"/>
        </w:rPr>
        <w:t xml:space="preserve">Magistrado Ponente: </w:t>
      </w:r>
    </w:p>
    <w:p w:rsidR="000802D4" w:rsidRPr="002A0ABC" w:rsidRDefault="000802D4" w:rsidP="000802D4">
      <w:pPr>
        <w:spacing w:line="360" w:lineRule="auto"/>
        <w:jc w:val="center"/>
        <w:rPr>
          <w:rFonts w:ascii="Arial" w:hAnsi="Arial" w:cs="Arial"/>
          <w:bCs/>
          <w:sz w:val="22"/>
          <w:szCs w:val="22"/>
        </w:rPr>
      </w:pPr>
      <w:r w:rsidRPr="002A0ABC">
        <w:rPr>
          <w:rFonts w:ascii="Arial" w:hAnsi="Arial" w:cs="Arial"/>
          <w:bCs/>
          <w:sz w:val="22"/>
          <w:szCs w:val="22"/>
        </w:rPr>
        <w:t>EDDER JIMMY SÁNCHEZ CALAMBÁS</w:t>
      </w:r>
    </w:p>
    <w:p w:rsidR="000802D4" w:rsidRPr="00726194" w:rsidRDefault="000802D4" w:rsidP="000802D4">
      <w:pPr>
        <w:spacing w:line="360" w:lineRule="auto"/>
        <w:jc w:val="center"/>
        <w:rPr>
          <w:rFonts w:ascii="Arial" w:hAnsi="Arial" w:cs="Arial"/>
          <w:bCs/>
          <w:sz w:val="28"/>
          <w:szCs w:val="26"/>
        </w:rPr>
      </w:pPr>
    </w:p>
    <w:p w:rsidR="000802D4" w:rsidRPr="002A0ABC" w:rsidRDefault="000802D4" w:rsidP="000802D4">
      <w:pPr>
        <w:spacing w:line="360" w:lineRule="auto"/>
        <w:jc w:val="center"/>
        <w:rPr>
          <w:rFonts w:ascii="Arial" w:hAnsi="Arial" w:cs="Arial"/>
          <w:bCs/>
          <w:sz w:val="26"/>
          <w:szCs w:val="26"/>
        </w:rPr>
      </w:pPr>
      <w:r w:rsidRPr="002A0ABC">
        <w:rPr>
          <w:rFonts w:ascii="Arial" w:hAnsi="Arial" w:cs="Arial"/>
          <w:bCs/>
          <w:sz w:val="26"/>
          <w:szCs w:val="26"/>
        </w:rPr>
        <w:t xml:space="preserve">Pereira, </w:t>
      </w:r>
      <w:r w:rsidR="00DC175B">
        <w:rPr>
          <w:rFonts w:ascii="Arial" w:hAnsi="Arial" w:cs="Arial"/>
          <w:bCs/>
          <w:sz w:val="26"/>
          <w:szCs w:val="26"/>
        </w:rPr>
        <w:t>dieciocho</w:t>
      </w:r>
      <w:r w:rsidRPr="002A0ABC">
        <w:rPr>
          <w:rFonts w:ascii="Arial" w:hAnsi="Arial" w:cs="Arial"/>
          <w:bCs/>
          <w:sz w:val="26"/>
          <w:szCs w:val="26"/>
        </w:rPr>
        <w:t xml:space="preserve"> (</w:t>
      </w:r>
      <w:r w:rsidR="00DC175B">
        <w:rPr>
          <w:rFonts w:ascii="Arial" w:hAnsi="Arial" w:cs="Arial"/>
          <w:bCs/>
          <w:sz w:val="26"/>
          <w:szCs w:val="26"/>
        </w:rPr>
        <w:t>18</w:t>
      </w:r>
      <w:r w:rsidRPr="002A0ABC">
        <w:rPr>
          <w:rFonts w:ascii="Arial" w:hAnsi="Arial" w:cs="Arial"/>
          <w:bCs/>
          <w:sz w:val="26"/>
          <w:szCs w:val="26"/>
        </w:rPr>
        <w:t xml:space="preserve">) de </w:t>
      </w:r>
      <w:r w:rsidR="00DC175B">
        <w:rPr>
          <w:rFonts w:ascii="Arial" w:hAnsi="Arial" w:cs="Arial"/>
          <w:bCs/>
          <w:sz w:val="26"/>
          <w:szCs w:val="26"/>
        </w:rPr>
        <w:t>julio</w:t>
      </w:r>
      <w:r w:rsidRPr="002A0ABC">
        <w:rPr>
          <w:rFonts w:ascii="Arial" w:hAnsi="Arial" w:cs="Arial"/>
          <w:bCs/>
          <w:sz w:val="26"/>
          <w:szCs w:val="26"/>
        </w:rPr>
        <w:t xml:space="preserve"> de dos mil dieciséis (2016)</w:t>
      </w:r>
    </w:p>
    <w:p w:rsidR="000802D4" w:rsidRPr="002A0ABC" w:rsidRDefault="000802D4" w:rsidP="000802D4">
      <w:pPr>
        <w:spacing w:line="360" w:lineRule="auto"/>
        <w:jc w:val="center"/>
        <w:rPr>
          <w:rFonts w:ascii="Arial" w:hAnsi="Arial" w:cs="Arial"/>
          <w:sz w:val="26"/>
          <w:szCs w:val="26"/>
        </w:rPr>
      </w:pPr>
      <w:r w:rsidRPr="002A0ABC">
        <w:rPr>
          <w:rFonts w:ascii="Arial" w:hAnsi="Arial" w:cs="Arial"/>
          <w:sz w:val="26"/>
          <w:szCs w:val="26"/>
        </w:rPr>
        <w:t xml:space="preserve">Acta Nº </w:t>
      </w:r>
      <w:r w:rsidR="00DC175B">
        <w:rPr>
          <w:rFonts w:ascii="Arial" w:hAnsi="Arial" w:cs="Arial"/>
          <w:sz w:val="28"/>
          <w:szCs w:val="26"/>
        </w:rPr>
        <w:t>338</w:t>
      </w:r>
      <w:r w:rsidR="00DC175B">
        <w:rPr>
          <w:rFonts w:ascii="Arial" w:hAnsi="Arial" w:cs="Arial"/>
          <w:sz w:val="26"/>
          <w:szCs w:val="26"/>
        </w:rPr>
        <w:t xml:space="preserve"> de 18</w:t>
      </w:r>
      <w:r w:rsidR="002A0ABC">
        <w:rPr>
          <w:rFonts w:ascii="Arial" w:hAnsi="Arial" w:cs="Arial"/>
          <w:sz w:val="26"/>
          <w:szCs w:val="26"/>
        </w:rPr>
        <w:t>-07</w:t>
      </w:r>
      <w:r w:rsidRPr="002A0ABC">
        <w:rPr>
          <w:rFonts w:ascii="Arial" w:hAnsi="Arial" w:cs="Arial"/>
          <w:sz w:val="26"/>
          <w:szCs w:val="26"/>
        </w:rPr>
        <w:t>-2016</w:t>
      </w:r>
    </w:p>
    <w:p w:rsidR="000802D4" w:rsidRPr="002A0ABC" w:rsidRDefault="000802D4" w:rsidP="000802D4">
      <w:pPr>
        <w:spacing w:line="360" w:lineRule="auto"/>
        <w:jc w:val="center"/>
        <w:rPr>
          <w:rFonts w:ascii="Arial" w:hAnsi="Arial" w:cs="Arial"/>
          <w:bCs/>
          <w:sz w:val="26"/>
          <w:szCs w:val="26"/>
        </w:rPr>
      </w:pPr>
      <w:r w:rsidRPr="002A0ABC">
        <w:rPr>
          <w:rFonts w:ascii="Arial" w:hAnsi="Arial" w:cs="Arial"/>
          <w:sz w:val="26"/>
          <w:szCs w:val="26"/>
        </w:rPr>
        <w:t>Referencia: 66001-22-13-002-2016-00563-00</w:t>
      </w:r>
    </w:p>
    <w:p w:rsidR="000802D4" w:rsidRPr="00726194" w:rsidRDefault="000802D4" w:rsidP="000802D4">
      <w:pPr>
        <w:pStyle w:val="Sinespaciado1"/>
        <w:spacing w:line="360" w:lineRule="auto"/>
        <w:ind w:firstLine="2835"/>
        <w:rPr>
          <w:rFonts w:ascii="Arial" w:hAnsi="Arial" w:cs="Arial"/>
          <w:sz w:val="28"/>
          <w:szCs w:val="26"/>
          <w:lang w:val="es-ES" w:eastAsia="es-ES"/>
        </w:rPr>
      </w:pPr>
    </w:p>
    <w:p w:rsidR="000802D4" w:rsidRPr="00D82D5D" w:rsidRDefault="000802D4" w:rsidP="000802D4">
      <w:pPr>
        <w:pStyle w:val="Sinespaciado1"/>
        <w:spacing w:line="360" w:lineRule="auto"/>
        <w:ind w:firstLine="2835"/>
        <w:rPr>
          <w:rFonts w:ascii="Arial" w:hAnsi="Arial" w:cs="Arial"/>
          <w:b/>
          <w:szCs w:val="26"/>
          <w:lang w:val="es-ES" w:eastAsia="es-ES"/>
        </w:rPr>
      </w:pPr>
      <w:r w:rsidRPr="00D82D5D">
        <w:rPr>
          <w:rFonts w:ascii="Arial" w:hAnsi="Arial" w:cs="Arial"/>
          <w:b/>
          <w:szCs w:val="26"/>
          <w:lang w:val="es-ES" w:eastAsia="es-ES"/>
        </w:rPr>
        <w:t>I. Asunto</w:t>
      </w:r>
    </w:p>
    <w:p w:rsidR="000802D4" w:rsidRPr="00726194" w:rsidRDefault="000802D4" w:rsidP="000802D4">
      <w:pPr>
        <w:pStyle w:val="Sinespaciado1"/>
        <w:spacing w:line="360" w:lineRule="auto"/>
        <w:ind w:firstLine="2835"/>
        <w:rPr>
          <w:rFonts w:ascii="Arial" w:hAnsi="Arial" w:cs="Arial"/>
          <w:sz w:val="20"/>
          <w:szCs w:val="26"/>
          <w:lang w:val="es-ES" w:eastAsia="es-ES"/>
        </w:rPr>
      </w:pPr>
    </w:p>
    <w:p w:rsidR="000802D4" w:rsidRPr="00952E0C" w:rsidRDefault="000802D4" w:rsidP="000802D4">
      <w:pPr>
        <w:pStyle w:val="Sinespaciado2"/>
        <w:spacing w:line="360" w:lineRule="auto"/>
        <w:ind w:firstLine="2835"/>
        <w:jc w:val="both"/>
        <w:rPr>
          <w:rFonts w:ascii="Arial" w:hAnsi="Arial" w:cs="Arial"/>
          <w:sz w:val="26"/>
          <w:szCs w:val="26"/>
        </w:rPr>
      </w:pPr>
      <w:r w:rsidRPr="00952E0C">
        <w:rPr>
          <w:rFonts w:ascii="Arial" w:hAnsi="Arial" w:cs="Arial"/>
          <w:sz w:val="26"/>
          <w:szCs w:val="26"/>
        </w:rPr>
        <w:t xml:space="preserve">Procede la Sala a resolver la acción de tutela interpuesta por el Personero de Dosquebradas – Risaralda, a nombre de </w:t>
      </w:r>
      <w:r w:rsidRPr="00952E0C">
        <w:rPr>
          <w:rFonts w:ascii="Arial" w:hAnsi="Arial" w:cs="Arial"/>
          <w:sz w:val="22"/>
          <w:szCs w:val="26"/>
        </w:rPr>
        <w:t>OLGA PATRICIA SALAZAR MONTOYA</w:t>
      </w:r>
      <w:r w:rsidRPr="00952E0C">
        <w:rPr>
          <w:rFonts w:ascii="Arial" w:hAnsi="Arial" w:cs="Arial"/>
          <w:sz w:val="26"/>
          <w:szCs w:val="26"/>
        </w:rPr>
        <w:t xml:space="preserve">, frente a la </w:t>
      </w:r>
      <w:r w:rsidRPr="00952E0C">
        <w:rPr>
          <w:rFonts w:ascii="Arial" w:hAnsi="Arial" w:cs="Arial"/>
          <w:sz w:val="22"/>
          <w:szCs w:val="26"/>
        </w:rPr>
        <w:t>COMISIÓN NACIONAL DEL SERVICIO CIVIL</w:t>
      </w:r>
      <w:r w:rsidRPr="00952E0C">
        <w:rPr>
          <w:rFonts w:ascii="Arial" w:hAnsi="Arial" w:cs="Arial"/>
          <w:sz w:val="26"/>
          <w:szCs w:val="26"/>
        </w:rPr>
        <w:t xml:space="preserve"> </w:t>
      </w:r>
      <w:r w:rsidR="00952E0C">
        <w:rPr>
          <w:rFonts w:ascii="Arial" w:hAnsi="Arial" w:cs="Arial"/>
          <w:sz w:val="26"/>
          <w:szCs w:val="26"/>
        </w:rPr>
        <w:t xml:space="preserve">en adelante </w:t>
      </w:r>
      <w:r w:rsidR="00952E0C" w:rsidRPr="00952E0C">
        <w:rPr>
          <w:rFonts w:ascii="Arial" w:hAnsi="Arial" w:cs="Arial"/>
          <w:sz w:val="24"/>
          <w:szCs w:val="26"/>
        </w:rPr>
        <w:t>CNSC</w:t>
      </w:r>
      <w:r w:rsidR="00952E0C">
        <w:rPr>
          <w:rFonts w:ascii="Arial" w:hAnsi="Arial" w:cs="Arial"/>
          <w:sz w:val="26"/>
          <w:szCs w:val="26"/>
        </w:rPr>
        <w:t xml:space="preserve"> </w:t>
      </w:r>
      <w:r w:rsidRPr="00952E0C">
        <w:rPr>
          <w:rFonts w:ascii="Arial" w:hAnsi="Arial" w:cs="Arial"/>
          <w:sz w:val="26"/>
          <w:szCs w:val="26"/>
        </w:rPr>
        <w:t xml:space="preserve">y como vinculadas las </w:t>
      </w:r>
      <w:r w:rsidRPr="00952E0C">
        <w:rPr>
          <w:rFonts w:ascii="Arial" w:hAnsi="Arial" w:cs="Arial"/>
          <w:sz w:val="22"/>
          <w:szCs w:val="26"/>
        </w:rPr>
        <w:t xml:space="preserve">SECRETARÍAS DE EDUCACIÓN DEL MUNICIPIO DE DOSQUEBRADAS </w:t>
      </w:r>
      <w:r w:rsidRPr="00952E0C">
        <w:rPr>
          <w:rFonts w:ascii="Arial" w:hAnsi="Arial" w:cs="Arial"/>
          <w:sz w:val="26"/>
          <w:szCs w:val="26"/>
        </w:rPr>
        <w:t xml:space="preserve">y del </w:t>
      </w:r>
      <w:r w:rsidRPr="00952E0C">
        <w:rPr>
          <w:rFonts w:ascii="Arial" w:hAnsi="Arial" w:cs="Arial"/>
          <w:sz w:val="22"/>
          <w:szCs w:val="26"/>
        </w:rPr>
        <w:t>DEPARTAMENTO DE RISARALDA</w:t>
      </w:r>
      <w:r w:rsidR="001E0A00">
        <w:rPr>
          <w:rFonts w:ascii="Arial" w:hAnsi="Arial" w:cs="Arial"/>
          <w:sz w:val="26"/>
          <w:szCs w:val="26"/>
        </w:rPr>
        <w:t xml:space="preserve"> y los ciudadanos </w:t>
      </w:r>
      <w:r w:rsidR="0060480B" w:rsidRPr="00CE4539">
        <w:rPr>
          <w:rFonts w:ascii="Arial" w:hAnsi="Arial" w:cs="Arial"/>
          <w:sz w:val="26"/>
          <w:szCs w:val="26"/>
        </w:rPr>
        <w:t>Robinson Orozco Valencia, John Harold Marín Jaramillo, Humberto Quiroga Quiroga y Ana Patricia Ceballos Loaiza</w:t>
      </w:r>
      <w:r w:rsidR="0060480B">
        <w:rPr>
          <w:rFonts w:ascii="Arial" w:hAnsi="Arial" w:cs="Arial"/>
          <w:sz w:val="26"/>
          <w:szCs w:val="26"/>
        </w:rPr>
        <w:t>.</w:t>
      </w:r>
    </w:p>
    <w:p w:rsidR="000802D4" w:rsidRPr="00726194" w:rsidRDefault="000802D4" w:rsidP="000802D4">
      <w:pPr>
        <w:pStyle w:val="Sinespaciado2"/>
        <w:spacing w:line="360" w:lineRule="auto"/>
        <w:ind w:firstLine="2835"/>
        <w:jc w:val="both"/>
        <w:rPr>
          <w:rFonts w:ascii="Arial" w:hAnsi="Arial" w:cs="Arial"/>
          <w:bCs/>
          <w:sz w:val="28"/>
          <w:szCs w:val="26"/>
          <w:lang w:val="es-ES_tradnl"/>
        </w:rPr>
      </w:pPr>
    </w:p>
    <w:p w:rsidR="000802D4" w:rsidRPr="00D82D5D" w:rsidRDefault="000802D4" w:rsidP="000802D4">
      <w:pPr>
        <w:pStyle w:val="Sinespaciado2"/>
        <w:spacing w:line="360" w:lineRule="auto"/>
        <w:ind w:firstLine="2835"/>
        <w:rPr>
          <w:rFonts w:ascii="Arial" w:hAnsi="Arial" w:cs="Arial"/>
          <w:b/>
          <w:sz w:val="22"/>
          <w:szCs w:val="26"/>
        </w:rPr>
      </w:pPr>
      <w:r w:rsidRPr="00D82D5D">
        <w:rPr>
          <w:rFonts w:ascii="Arial" w:hAnsi="Arial" w:cs="Arial"/>
          <w:b/>
          <w:sz w:val="22"/>
          <w:szCs w:val="26"/>
        </w:rPr>
        <w:t>II. Antecedentes</w:t>
      </w:r>
    </w:p>
    <w:p w:rsidR="000802D4" w:rsidRPr="001C5DE8" w:rsidRDefault="000802D4" w:rsidP="000802D4">
      <w:pPr>
        <w:pStyle w:val="Sinespaciado2"/>
        <w:spacing w:line="360" w:lineRule="auto"/>
        <w:ind w:firstLine="2835"/>
        <w:rPr>
          <w:rFonts w:ascii="Arial" w:hAnsi="Arial" w:cs="Arial"/>
          <w:szCs w:val="26"/>
        </w:rPr>
      </w:pPr>
    </w:p>
    <w:p w:rsidR="000802D4" w:rsidRPr="001C5DE8" w:rsidRDefault="000802D4" w:rsidP="000802D4">
      <w:pPr>
        <w:pStyle w:val="Sinespaciado3"/>
        <w:spacing w:line="360" w:lineRule="auto"/>
        <w:ind w:firstLine="2835"/>
        <w:jc w:val="both"/>
        <w:rPr>
          <w:rFonts w:ascii="Arial" w:hAnsi="Arial" w:cs="Arial"/>
          <w:spacing w:val="-3"/>
          <w:sz w:val="26"/>
          <w:szCs w:val="26"/>
        </w:rPr>
      </w:pPr>
      <w:r w:rsidRPr="001C5DE8">
        <w:rPr>
          <w:rFonts w:ascii="Arial" w:hAnsi="Arial" w:cs="Arial"/>
          <w:spacing w:val="-3"/>
          <w:sz w:val="26"/>
          <w:szCs w:val="26"/>
        </w:rPr>
        <w:t xml:space="preserve">1. Se interpone el presente amparo constitucional como mecanismo transitorio de protección, en representación de </w:t>
      </w:r>
      <w:r w:rsidR="001C5DE8" w:rsidRPr="001C5DE8">
        <w:rPr>
          <w:rFonts w:ascii="Arial" w:hAnsi="Arial" w:cs="Arial"/>
          <w:spacing w:val="-3"/>
          <w:sz w:val="26"/>
          <w:szCs w:val="26"/>
        </w:rPr>
        <w:t>Olga Patricia Salazar Montoya</w:t>
      </w:r>
      <w:r w:rsidRPr="001C5DE8">
        <w:rPr>
          <w:rFonts w:ascii="Arial" w:hAnsi="Arial" w:cs="Arial"/>
          <w:spacing w:val="-3"/>
          <w:sz w:val="26"/>
          <w:szCs w:val="26"/>
        </w:rPr>
        <w:t xml:space="preserve">, reclamando la salvaguarda de sus derechos fundamentales al debido proceso, la igualdad, la confianza legítima y la buena fe, por considerar están siendo amenazados por la </w:t>
      </w:r>
      <w:r w:rsidRPr="001C5DE8">
        <w:rPr>
          <w:rFonts w:ascii="Arial" w:hAnsi="Arial" w:cs="Arial"/>
          <w:spacing w:val="-3"/>
          <w:sz w:val="24"/>
          <w:szCs w:val="26"/>
        </w:rPr>
        <w:t>CNSC</w:t>
      </w:r>
      <w:r w:rsidRPr="001C5DE8">
        <w:rPr>
          <w:rFonts w:ascii="Arial" w:hAnsi="Arial" w:cs="Arial"/>
          <w:spacing w:val="-3"/>
          <w:sz w:val="26"/>
          <w:szCs w:val="26"/>
        </w:rPr>
        <w:t>.</w:t>
      </w:r>
    </w:p>
    <w:p w:rsidR="000802D4" w:rsidRPr="001C5DE8" w:rsidRDefault="000802D4" w:rsidP="000802D4">
      <w:pPr>
        <w:pStyle w:val="Sinespaciado3"/>
        <w:spacing w:line="360" w:lineRule="auto"/>
        <w:ind w:firstLine="2835"/>
        <w:jc w:val="both"/>
        <w:rPr>
          <w:rFonts w:ascii="Arial" w:hAnsi="Arial" w:cs="Arial"/>
          <w:spacing w:val="-3"/>
          <w:sz w:val="16"/>
          <w:szCs w:val="28"/>
        </w:rPr>
      </w:pPr>
    </w:p>
    <w:p w:rsidR="000802D4" w:rsidRPr="001C5DE8" w:rsidRDefault="000802D4" w:rsidP="000802D4">
      <w:pPr>
        <w:pStyle w:val="Sinespaciado3"/>
        <w:spacing w:line="360" w:lineRule="auto"/>
        <w:ind w:firstLine="2835"/>
        <w:jc w:val="both"/>
        <w:rPr>
          <w:rFonts w:ascii="Arial" w:hAnsi="Arial" w:cs="Arial"/>
          <w:sz w:val="26"/>
          <w:szCs w:val="26"/>
        </w:rPr>
      </w:pPr>
      <w:r w:rsidRPr="001C5DE8">
        <w:rPr>
          <w:rFonts w:ascii="Arial" w:hAnsi="Arial" w:cs="Arial"/>
          <w:sz w:val="26"/>
          <w:szCs w:val="26"/>
        </w:rPr>
        <w:t>2. Sustentó el representante del Ministerio Público, sus peticiones con el siguiente respaldo fáctico:</w:t>
      </w:r>
    </w:p>
    <w:p w:rsidR="000802D4" w:rsidRPr="001C5DE8" w:rsidRDefault="000802D4" w:rsidP="000802D4">
      <w:pPr>
        <w:pStyle w:val="Sinespaciado3"/>
        <w:spacing w:line="360" w:lineRule="auto"/>
        <w:ind w:firstLine="2835"/>
        <w:jc w:val="both"/>
        <w:rPr>
          <w:rFonts w:ascii="Arial" w:hAnsi="Arial" w:cs="Arial"/>
          <w:sz w:val="16"/>
          <w:szCs w:val="26"/>
        </w:rPr>
      </w:pPr>
    </w:p>
    <w:p w:rsidR="000802D4" w:rsidRPr="001C5DE8" w:rsidRDefault="000802D4" w:rsidP="000802D4">
      <w:pPr>
        <w:autoSpaceDE w:val="0"/>
        <w:autoSpaceDN w:val="0"/>
        <w:adjustRightInd w:val="0"/>
        <w:spacing w:line="360" w:lineRule="auto"/>
        <w:ind w:firstLine="2835"/>
        <w:jc w:val="both"/>
        <w:rPr>
          <w:rFonts w:ascii="Arial" w:hAnsi="Arial" w:cs="Arial"/>
          <w:sz w:val="26"/>
          <w:szCs w:val="26"/>
        </w:rPr>
      </w:pPr>
      <w:r w:rsidRPr="001C5DE8">
        <w:rPr>
          <w:rFonts w:ascii="Arial" w:hAnsi="Arial" w:cs="Arial"/>
          <w:sz w:val="26"/>
          <w:szCs w:val="26"/>
        </w:rPr>
        <w:t xml:space="preserve">(i) Desde el año 2002, el municipio de Dosquebradas está certificado y tiene las competencias de dirigir, planificar, prestar el </w:t>
      </w:r>
      <w:r w:rsidRPr="001C5DE8">
        <w:rPr>
          <w:rFonts w:ascii="Arial" w:hAnsi="Arial" w:cs="Arial"/>
          <w:sz w:val="26"/>
          <w:szCs w:val="26"/>
        </w:rPr>
        <w:lastRenderedPageBreak/>
        <w:t>servicio educativo, administrar las instituciones educativas, el personal docente y administrativo de los planteles educativos; para ello debe realizar concursos, efectuar nombramientos de personal y disponer los ascensos de acuerdo a la Ley 715 de 2001.</w:t>
      </w:r>
    </w:p>
    <w:p w:rsidR="000802D4" w:rsidRPr="001C5DE8" w:rsidRDefault="000802D4" w:rsidP="000802D4">
      <w:pPr>
        <w:autoSpaceDE w:val="0"/>
        <w:autoSpaceDN w:val="0"/>
        <w:adjustRightInd w:val="0"/>
        <w:spacing w:line="360" w:lineRule="auto"/>
        <w:ind w:firstLine="2835"/>
        <w:jc w:val="both"/>
        <w:rPr>
          <w:rFonts w:ascii="Arial" w:hAnsi="Arial" w:cs="Arial"/>
          <w:sz w:val="16"/>
          <w:szCs w:val="28"/>
        </w:rPr>
      </w:pPr>
    </w:p>
    <w:p w:rsidR="000802D4" w:rsidRPr="001C5DE8" w:rsidRDefault="000802D4" w:rsidP="000802D4">
      <w:pPr>
        <w:autoSpaceDE w:val="0"/>
        <w:autoSpaceDN w:val="0"/>
        <w:adjustRightInd w:val="0"/>
        <w:spacing w:line="360" w:lineRule="auto"/>
        <w:ind w:firstLine="2835"/>
        <w:jc w:val="both"/>
        <w:rPr>
          <w:rFonts w:ascii="Arial" w:hAnsi="Arial" w:cs="Arial"/>
          <w:sz w:val="26"/>
          <w:szCs w:val="26"/>
        </w:rPr>
      </w:pPr>
      <w:r w:rsidRPr="001C5DE8">
        <w:rPr>
          <w:rFonts w:ascii="Arial" w:hAnsi="Arial" w:cs="Arial"/>
          <w:sz w:val="26"/>
          <w:szCs w:val="26"/>
        </w:rPr>
        <w:t xml:space="preserve">(ii) Que la </w:t>
      </w:r>
      <w:r w:rsidRPr="00B462AF">
        <w:rPr>
          <w:rFonts w:ascii="Arial" w:hAnsi="Arial" w:cs="Arial"/>
          <w:sz w:val="24"/>
          <w:szCs w:val="26"/>
        </w:rPr>
        <w:t>CNSC</w:t>
      </w:r>
      <w:r w:rsidRPr="001C5DE8">
        <w:rPr>
          <w:rFonts w:ascii="Arial" w:hAnsi="Arial" w:cs="Arial"/>
          <w:sz w:val="26"/>
          <w:szCs w:val="26"/>
        </w:rPr>
        <w:t xml:space="preserve"> tiene competencia para establecer los lineamientos generales con que se desarrollarán los procesos de selección, para la provisión de los empleos de carrera.</w:t>
      </w:r>
    </w:p>
    <w:p w:rsidR="000802D4" w:rsidRPr="001C5DE8" w:rsidRDefault="000802D4" w:rsidP="000802D4">
      <w:pPr>
        <w:autoSpaceDE w:val="0"/>
        <w:autoSpaceDN w:val="0"/>
        <w:adjustRightInd w:val="0"/>
        <w:spacing w:line="360" w:lineRule="auto"/>
        <w:ind w:firstLine="2835"/>
        <w:jc w:val="both"/>
        <w:rPr>
          <w:rFonts w:ascii="Arial" w:hAnsi="Arial" w:cs="Arial"/>
          <w:sz w:val="16"/>
          <w:szCs w:val="26"/>
        </w:rPr>
      </w:pPr>
    </w:p>
    <w:p w:rsidR="000802D4" w:rsidRPr="001C5DE8" w:rsidRDefault="000802D4" w:rsidP="000802D4">
      <w:pPr>
        <w:autoSpaceDE w:val="0"/>
        <w:autoSpaceDN w:val="0"/>
        <w:adjustRightInd w:val="0"/>
        <w:spacing w:line="360" w:lineRule="auto"/>
        <w:ind w:firstLine="2835"/>
        <w:jc w:val="both"/>
        <w:rPr>
          <w:rFonts w:ascii="Arial" w:hAnsi="Arial" w:cs="Arial"/>
          <w:sz w:val="26"/>
          <w:szCs w:val="26"/>
        </w:rPr>
      </w:pPr>
      <w:r w:rsidRPr="001C5DE8">
        <w:rPr>
          <w:rFonts w:ascii="Arial" w:hAnsi="Arial" w:cs="Arial"/>
          <w:sz w:val="26"/>
          <w:szCs w:val="26"/>
        </w:rPr>
        <w:t>(iii) Reseña el procedimiento para proveer las vacantes definitivas de docentes y directivos docentes en municipios certificados, de conformidad con la Ley 1278 de 2002.</w:t>
      </w:r>
    </w:p>
    <w:p w:rsidR="000802D4" w:rsidRPr="001C5DE8" w:rsidRDefault="000802D4" w:rsidP="000802D4">
      <w:pPr>
        <w:autoSpaceDE w:val="0"/>
        <w:autoSpaceDN w:val="0"/>
        <w:adjustRightInd w:val="0"/>
        <w:spacing w:line="360" w:lineRule="auto"/>
        <w:ind w:firstLine="2835"/>
        <w:jc w:val="both"/>
        <w:rPr>
          <w:rFonts w:ascii="Arial" w:hAnsi="Arial" w:cs="Arial"/>
          <w:sz w:val="16"/>
          <w:szCs w:val="26"/>
        </w:rPr>
      </w:pPr>
    </w:p>
    <w:p w:rsidR="000802D4" w:rsidRPr="001C5DE8" w:rsidRDefault="000802D4" w:rsidP="000802D4">
      <w:pPr>
        <w:autoSpaceDE w:val="0"/>
        <w:autoSpaceDN w:val="0"/>
        <w:adjustRightInd w:val="0"/>
        <w:spacing w:line="360" w:lineRule="auto"/>
        <w:ind w:firstLine="2835"/>
        <w:jc w:val="both"/>
        <w:rPr>
          <w:rFonts w:ascii="Arial" w:hAnsi="Arial" w:cs="Arial"/>
          <w:sz w:val="26"/>
          <w:szCs w:val="26"/>
        </w:rPr>
      </w:pPr>
      <w:r w:rsidRPr="001C5DE8">
        <w:rPr>
          <w:rFonts w:ascii="Arial" w:hAnsi="Arial" w:cs="Arial"/>
          <w:sz w:val="26"/>
          <w:szCs w:val="26"/>
        </w:rPr>
        <w:t xml:space="preserve">(iv) Dice, que el municipio de Dosquebradas reportó la oferta de docentes a la </w:t>
      </w:r>
      <w:r w:rsidRPr="00B462AF">
        <w:rPr>
          <w:rFonts w:ascii="Arial" w:hAnsi="Arial" w:cs="Arial"/>
          <w:sz w:val="24"/>
          <w:szCs w:val="26"/>
        </w:rPr>
        <w:t>CNSC</w:t>
      </w:r>
      <w:r w:rsidRPr="001C5DE8">
        <w:rPr>
          <w:rFonts w:ascii="Arial" w:hAnsi="Arial" w:cs="Arial"/>
          <w:sz w:val="26"/>
          <w:szCs w:val="26"/>
        </w:rPr>
        <w:t>, quien expidió el Acuerdo Nº 204 de 02-10-2012, convocando a concurso abierto de méritos de docentes y directivos docentes de ese ente territorial. Ofertó 6 cargos de directivos docentes coordinadores y ninguno para rector.</w:t>
      </w:r>
    </w:p>
    <w:p w:rsidR="000802D4" w:rsidRPr="001C5DE8" w:rsidRDefault="000802D4" w:rsidP="000802D4">
      <w:pPr>
        <w:autoSpaceDE w:val="0"/>
        <w:autoSpaceDN w:val="0"/>
        <w:adjustRightInd w:val="0"/>
        <w:spacing w:line="360" w:lineRule="auto"/>
        <w:ind w:firstLine="2835"/>
        <w:jc w:val="both"/>
        <w:rPr>
          <w:rFonts w:ascii="Arial" w:hAnsi="Arial" w:cs="Arial"/>
          <w:sz w:val="16"/>
          <w:szCs w:val="16"/>
        </w:rPr>
      </w:pPr>
    </w:p>
    <w:p w:rsidR="000802D4" w:rsidRPr="001C5DE8" w:rsidRDefault="000802D4" w:rsidP="000802D4">
      <w:pPr>
        <w:autoSpaceDE w:val="0"/>
        <w:autoSpaceDN w:val="0"/>
        <w:adjustRightInd w:val="0"/>
        <w:spacing w:line="360" w:lineRule="auto"/>
        <w:ind w:firstLine="2835"/>
        <w:jc w:val="both"/>
        <w:rPr>
          <w:rFonts w:ascii="Arial" w:hAnsi="Arial" w:cs="Arial"/>
          <w:sz w:val="26"/>
          <w:szCs w:val="26"/>
        </w:rPr>
      </w:pPr>
      <w:r w:rsidRPr="001C5DE8">
        <w:rPr>
          <w:rFonts w:ascii="Arial" w:hAnsi="Arial" w:cs="Arial"/>
          <w:sz w:val="26"/>
          <w:szCs w:val="26"/>
        </w:rPr>
        <w:t>(v) Que para dicha época la Institución Educativa Enrique Millán Rubio tenía rectora nombrada en propiedad, se pensionó en el mes de febrero de este año y la Secretaría de Educación de Dosquebradas encargó a la accionante.</w:t>
      </w:r>
    </w:p>
    <w:p w:rsidR="000802D4" w:rsidRPr="001C5DE8" w:rsidRDefault="000802D4" w:rsidP="000802D4">
      <w:pPr>
        <w:autoSpaceDE w:val="0"/>
        <w:autoSpaceDN w:val="0"/>
        <w:adjustRightInd w:val="0"/>
        <w:spacing w:line="360" w:lineRule="auto"/>
        <w:ind w:firstLine="2835"/>
        <w:jc w:val="both"/>
        <w:rPr>
          <w:rFonts w:ascii="Arial" w:hAnsi="Arial" w:cs="Arial"/>
          <w:sz w:val="16"/>
          <w:szCs w:val="16"/>
        </w:rPr>
      </w:pPr>
    </w:p>
    <w:p w:rsidR="000802D4" w:rsidRDefault="000802D4" w:rsidP="000802D4">
      <w:pPr>
        <w:autoSpaceDE w:val="0"/>
        <w:autoSpaceDN w:val="0"/>
        <w:adjustRightInd w:val="0"/>
        <w:spacing w:line="360" w:lineRule="auto"/>
        <w:ind w:firstLine="2835"/>
        <w:jc w:val="both"/>
        <w:rPr>
          <w:rFonts w:ascii="Arial" w:hAnsi="Arial" w:cs="Arial"/>
          <w:sz w:val="26"/>
          <w:szCs w:val="26"/>
        </w:rPr>
      </w:pPr>
      <w:r w:rsidRPr="001C5DE8">
        <w:rPr>
          <w:rFonts w:ascii="Arial" w:hAnsi="Arial" w:cs="Arial"/>
          <w:sz w:val="26"/>
          <w:szCs w:val="26"/>
        </w:rPr>
        <w:t xml:space="preserve">(vi) Comenta que la </w:t>
      </w:r>
      <w:r w:rsidRPr="00B462AF">
        <w:rPr>
          <w:rFonts w:ascii="Arial" w:hAnsi="Arial" w:cs="Arial"/>
          <w:sz w:val="24"/>
          <w:szCs w:val="26"/>
        </w:rPr>
        <w:t>CNSC</w:t>
      </w:r>
      <w:r w:rsidRPr="001C5DE8">
        <w:rPr>
          <w:rFonts w:ascii="Arial" w:hAnsi="Arial" w:cs="Arial"/>
          <w:sz w:val="26"/>
          <w:szCs w:val="26"/>
        </w:rPr>
        <w:t xml:space="preserve"> emitió Resolución N° 7425 de 08-03-2016 y ofertó los cargos de rectores de 4 instituciones educativas de Dosquebradas, entre aquellas la de la accionante, sin tener en cuenta que no se ha hecho convocatoria para el mismo.</w:t>
      </w:r>
    </w:p>
    <w:p w:rsidR="001C5DE8" w:rsidRPr="001C5DE8" w:rsidRDefault="001C5DE8" w:rsidP="000802D4">
      <w:pPr>
        <w:autoSpaceDE w:val="0"/>
        <w:autoSpaceDN w:val="0"/>
        <w:adjustRightInd w:val="0"/>
        <w:spacing w:line="360" w:lineRule="auto"/>
        <w:ind w:firstLine="2835"/>
        <w:jc w:val="both"/>
        <w:rPr>
          <w:rFonts w:ascii="Arial" w:hAnsi="Arial" w:cs="Arial"/>
          <w:sz w:val="16"/>
          <w:szCs w:val="26"/>
        </w:rPr>
      </w:pPr>
    </w:p>
    <w:p w:rsidR="000802D4" w:rsidRPr="001C5DE8" w:rsidRDefault="000802D4" w:rsidP="000802D4">
      <w:pPr>
        <w:autoSpaceDE w:val="0"/>
        <w:autoSpaceDN w:val="0"/>
        <w:adjustRightInd w:val="0"/>
        <w:spacing w:line="360" w:lineRule="auto"/>
        <w:ind w:firstLine="2835"/>
        <w:jc w:val="both"/>
        <w:rPr>
          <w:rFonts w:ascii="Arial" w:hAnsi="Arial" w:cs="Arial"/>
          <w:sz w:val="26"/>
          <w:szCs w:val="26"/>
        </w:rPr>
      </w:pPr>
      <w:r w:rsidRPr="001C5DE8">
        <w:rPr>
          <w:rFonts w:ascii="Arial" w:hAnsi="Arial" w:cs="Arial"/>
          <w:sz w:val="26"/>
          <w:szCs w:val="26"/>
        </w:rPr>
        <w:t xml:space="preserve">(vii) La </w:t>
      </w:r>
      <w:r w:rsidRPr="00B462AF">
        <w:rPr>
          <w:rFonts w:ascii="Arial" w:hAnsi="Arial" w:cs="Arial"/>
          <w:sz w:val="24"/>
          <w:szCs w:val="26"/>
        </w:rPr>
        <w:t>CNSC</w:t>
      </w:r>
      <w:r w:rsidRPr="001C5DE8">
        <w:rPr>
          <w:rFonts w:ascii="Arial" w:hAnsi="Arial" w:cs="Arial"/>
          <w:sz w:val="26"/>
          <w:szCs w:val="26"/>
        </w:rPr>
        <w:t xml:space="preserve"> informó de las publicaciones de la </w:t>
      </w:r>
      <w:r w:rsidRPr="00B462AF">
        <w:rPr>
          <w:rFonts w:ascii="Arial" w:hAnsi="Arial" w:cs="Arial"/>
          <w:sz w:val="24"/>
          <w:szCs w:val="26"/>
        </w:rPr>
        <w:t>OPEC</w:t>
      </w:r>
      <w:r w:rsidRPr="001C5DE8">
        <w:rPr>
          <w:rFonts w:ascii="Arial" w:hAnsi="Arial" w:cs="Arial"/>
          <w:sz w:val="26"/>
          <w:szCs w:val="26"/>
        </w:rPr>
        <w:t xml:space="preserve"> para docentes y directivos docentes para audiencias virtuales por aplicativo, en el marco de las listas departamentales de elegibles a partir del 29-04-2016, de las entidades territoriales certificadas en educación, en las cuales existan vacantes definitivas y no cuentan con lista de elegibles para </w:t>
      </w:r>
      <w:r w:rsidRPr="001C5DE8">
        <w:rPr>
          <w:rFonts w:ascii="Arial" w:hAnsi="Arial" w:cs="Arial"/>
          <w:sz w:val="26"/>
          <w:szCs w:val="26"/>
        </w:rPr>
        <w:lastRenderedPageBreak/>
        <w:t>dichos empleos; la audiencia pública virtual por aplicativo se realizará hasta el 10-05-2016 y una vez vencido el plazo se procederá a su nombramiento.</w:t>
      </w:r>
    </w:p>
    <w:p w:rsidR="000802D4" w:rsidRPr="002D15E8" w:rsidRDefault="000802D4" w:rsidP="000802D4">
      <w:pPr>
        <w:autoSpaceDE w:val="0"/>
        <w:autoSpaceDN w:val="0"/>
        <w:adjustRightInd w:val="0"/>
        <w:spacing w:line="360" w:lineRule="auto"/>
        <w:ind w:firstLine="2835"/>
        <w:jc w:val="both"/>
        <w:rPr>
          <w:rFonts w:ascii="Arial" w:hAnsi="Arial" w:cs="Arial"/>
          <w:sz w:val="16"/>
          <w:szCs w:val="26"/>
        </w:rPr>
      </w:pPr>
    </w:p>
    <w:p w:rsidR="000802D4" w:rsidRPr="001C5DE8" w:rsidRDefault="000802D4" w:rsidP="000802D4">
      <w:pPr>
        <w:autoSpaceDE w:val="0"/>
        <w:autoSpaceDN w:val="0"/>
        <w:adjustRightInd w:val="0"/>
        <w:spacing w:line="360" w:lineRule="auto"/>
        <w:ind w:firstLine="2835"/>
        <w:jc w:val="both"/>
        <w:rPr>
          <w:rFonts w:ascii="Arial" w:hAnsi="Arial" w:cs="Arial"/>
          <w:sz w:val="26"/>
          <w:szCs w:val="26"/>
        </w:rPr>
      </w:pPr>
      <w:r w:rsidRPr="001C5DE8">
        <w:rPr>
          <w:rFonts w:ascii="Arial" w:hAnsi="Arial" w:cs="Arial"/>
          <w:sz w:val="26"/>
          <w:szCs w:val="26"/>
        </w:rPr>
        <w:t xml:space="preserve">(viii) Reitera que la </w:t>
      </w:r>
      <w:r w:rsidRPr="00B462AF">
        <w:rPr>
          <w:rFonts w:ascii="Arial" w:hAnsi="Arial" w:cs="Arial"/>
          <w:sz w:val="24"/>
          <w:szCs w:val="26"/>
        </w:rPr>
        <w:t>CNSC</w:t>
      </w:r>
      <w:r w:rsidRPr="001C5DE8">
        <w:rPr>
          <w:rFonts w:ascii="Arial" w:hAnsi="Arial" w:cs="Arial"/>
          <w:sz w:val="26"/>
          <w:szCs w:val="26"/>
        </w:rPr>
        <w:t xml:space="preserve"> no ha convocado a concurso de méritos para el cargo de rector y pretende nombrar a personas que participaron en otras localidades diferentes a Dosquebradas, amenazando los derechos fundamentales a la igualdad, el debido proceso y el principio de la confianza legítima.</w:t>
      </w:r>
    </w:p>
    <w:p w:rsidR="000802D4" w:rsidRPr="002D15E8" w:rsidRDefault="000802D4" w:rsidP="000802D4">
      <w:pPr>
        <w:autoSpaceDE w:val="0"/>
        <w:autoSpaceDN w:val="0"/>
        <w:adjustRightInd w:val="0"/>
        <w:spacing w:line="360" w:lineRule="auto"/>
        <w:ind w:firstLine="2835"/>
        <w:jc w:val="both"/>
        <w:rPr>
          <w:rFonts w:ascii="Arial" w:hAnsi="Arial" w:cs="Arial"/>
          <w:sz w:val="16"/>
          <w:szCs w:val="26"/>
        </w:rPr>
      </w:pPr>
    </w:p>
    <w:p w:rsidR="000802D4" w:rsidRPr="001C5DE8" w:rsidRDefault="000802D4" w:rsidP="000802D4">
      <w:pPr>
        <w:autoSpaceDE w:val="0"/>
        <w:autoSpaceDN w:val="0"/>
        <w:adjustRightInd w:val="0"/>
        <w:spacing w:line="360" w:lineRule="auto"/>
        <w:ind w:firstLine="2835"/>
        <w:jc w:val="both"/>
        <w:rPr>
          <w:rFonts w:ascii="Arial" w:hAnsi="Arial" w:cs="Arial"/>
          <w:sz w:val="26"/>
          <w:szCs w:val="26"/>
        </w:rPr>
      </w:pPr>
      <w:r w:rsidRPr="001C5DE8">
        <w:rPr>
          <w:rFonts w:ascii="Arial" w:hAnsi="Arial" w:cs="Arial"/>
          <w:sz w:val="26"/>
          <w:szCs w:val="26"/>
        </w:rPr>
        <w:t>(ix) Sostiene que, si bien cuenta con otra vía judicial, un proceso de nulidad y restablecimiento de derechos puede durar varios años y se pretende con el amparo constitucional proteger los derechos fundamentales claros e indiscutibles que tiene la actora constitucional.</w:t>
      </w:r>
    </w:p>
    <w:p w:rsidR="000802D4" w:rsidRPr="002D15E8" w:rsidRDefault="000802D4" w:rsidP="000802D4">
      <w:pPr>
        <w:autoSpaceDE w:val="0"/>
        <w:autoSpaceDN w:val="0"/>
        <w:adjustRightInd w:val="0"/>
        <w:spacing w:line="360" w:lineRule="auto"/>
        <w:ind w:firstLine="2835"/>
        <w:jc w:val="both"/>
        <w:rPr>
          <w:rFonts w:ascii="Arial" w:hAnsi="Arial" w:cs="Arial"/>
          <w:sz w:val="16"/>
          <w:szCs w:val="26"/>
        </w:rPr>
      </w:pPr>
    </w:p>
    <w:p w:rsidR="000802D4" w:rsidRPr="001C5DE8" w:rsidRDefault="000802D4" w:rsidP="000802D4">
      <w:pPr>
        <w:pStyle w:val="Sinespaciado1"/>
        <w:spacing w:line="360" w:lineRule="auto"/>
        <w:ind w:firstLine="2835"/>
        <w:jc w:val="both"/>
        <w:rPr>
          <w:rFonts w:ascii="Arial" w:hAnsi="Arial" w:cs="Arial"/>
          <w:i/>
          <w:sz w:val="26"/>
          <w:szCs w:val="26"/>
        </w:rPr>
      </w:pPr>
      <w:r w:rsidRPr="001C5DE8">
        <w:rPr>
          <w:rFonts w:ascii="Arial" w:hAnsi="Arial" w:cs="Arial"/>
          <w:sz w:val="26"/>
          <w:szCs w:val="26"/>
        </w:rPr>
        <w:t xml:space="preserve">3. Por auto del 11 de mayo de este año, se admitió la demanda, ordenando la vinculación de las </w:t>
      </w:r>
      <w:r w:rsidRPr="00B462AF">
        <w:rPr>
          <w:rFonts w:ascii="Arial" w:hAnsi="Arial" w:cs="Arial"/>
          <w:szCs w:val="26"/>
        </w:rPr>
        <w:t xml:space="preserve">SECRETARÍAS DE EDUCACIÓN DEL MUNICIPIO DE DOSQUEBRADAS </w:t>
      </w:r>
      <w:r w:rsidRPr="001C5DE8">
        <w:rPr>
          <w:rFonts w:ascii="Arial" w:hAnsi="Arial" w:cs="Arial"/>
          <w:sz w:val="26"/>
          <w:szCs w:val="26"/>
        </w:rPr>
        <w:t xml:space="preserve">y del </w:t>
      </w:r>
      <w:r w:rsidRPr="00B462AF">
        <w:rPr>
          <w:rFonts w:ascii="Arial" w:hAnsi="Arial" w:cs="Arial"/>
          <w:szCs w:val="26"/>
        </w:rPr>
        <w:t>DEPARTAMENTO DE RISARALDA</w:t>
      </w:r>
      <w:r w:rsidRPr="001C5DE8">
        <w:rPr>
          <w:rFonts w:ascii="Arial" w:hAnsi="Arial" w:cs="Arial"/>
          <w:sz w:val="26"/>
          <w:szCs w:val="26"/>
        </w:rPr>
        <w:t xml:space="preserve">, </w:t>
      </w:r>
      <w:r w:rsidRPr="001C5DE8">
        <w:rPr>
          <w:rFonts w:ascii="Arial" w:hAnsi="Arial" w:cs="Arial"/>
          <w:sz w:val="26"/>
          <w:szCs w:val="26"/>
          <w:lang w:val="es-ES"/>
        </w:rPr>
        <w:t>se dispuso su notificación, su traslado y se negó la</w:t>
      </w:r>
      <w:r w:rsidR="006D1309">
        <w:rPr>
          <w:rFonts w:ascii="Arial" w:hAnsi="Arial" w:cs="Arial"/>
          <w:sz w:val="26"/>
          <w:szCs w:val="26"/>
          <w:lang w:val="es-ES"/>
        </w:rPr>
        <w:t xml:space="preserve"> medida provisional solicitada</w:t>
      </w:r>
      <w:r w:rsidR="006D1309">
        <w:rPr>
          <w:rStyle w:val="Refdenotaalpie"/>
          <w:rFonts w:ascii="Arial" w:hAnsi="Arial"/>
          <w:sz w:val="26"/>
          <w:szCs w:val="26"/>
          <w:lang w:val="es-ES"/>
        </w:rPr>
        <w:footnoteReference w:id="1"/>
      </w:r>
    </w:p>
    <w:p w:rsidR="000802D4" w:rsidRPr="002D15E8" w:rsidRDefault="000802D4" w:rsidP="000802D4">
      <w:pPr>
        <w:pStyle w:val="Sinespaciado1"/>
        <w:spacing w:line="360" w:lineRule="auto"/>
        <w:ind w:firstLine="2835"/>
        <w:jc w:val="both"/>
        <w:rPr>
          <w:rFonts w:ascii="Arial" w:hAnsi="Arial" w:cs="Arial"/>
          <w:i/>
          <w:sz w:val="16"/>
          <w:szCs w:val="26"/>
        </w:rPr>
      </w:pPr>
    </w:p>
    <w:p w:rsidR="000802D4" w:rsidRPr="001C5DE8" w:rsidRDefault="000802D4" w:rsidP="000802D4">
      <w:pPr>
        <w:pStyle w:val="Sinespaciado1"/>
        <w:spacing w:line="360" w:lineRule="auto"/>
        <w:ind w:firstLine="2835"/>
        <w:jc w:val="both"/>
        <w:rPr>
          <w:rFonts w:ascii="Arial" w:hAnsi="Arial" w:cs="Arial"/>
          <w:sz w:val="26"/>
          <w:szCs w:val="26"/>
        </w:rPr>
      </w:pPr>
      <w:r w:rsidRPr="001C5DE8">
        <w:rPr>
          <w:rFonts w:ascii="Arial" w:hAnsi="Arial" w:cs="Arial"/>
          <w:sz w:val="26"/>
          <w:szCs w:val="26"/>
        </w:rPr>
        <w:t xml:space="preserve">3.1 La </w:t>
      </w:r>
      <w:r w:rsidR="00B462AF" w:rsidRPr="00B462AF">
        <w:rPr>
          <w:rFonts w:ascii="Arial" w:hAnsi="Arial" w:cs="Arial"/>
          <w:sz w:val="24"/>
          <w:szCs w:val="26"/>
        </w:rPr>
        <w:t>CNSC</w:t>
      </w:r>
      <w:r w:rsidRPr="00B462AF">
        <w:rPr>
          <w:rFonts w:ascii="Arial" w:hAnsi="Arial" w:cs="Arial"/>
          <w:sz w:val="24"/>
          <w:szCs w:val="26"/>
        </w:rPr>
        <w:t xml:space="preserve"> </w:t>
      </w:r>
      <w:r w:rsidRPr="001C5DE8">
        <w:rPr>
          <w:rFonts w:ascii="Arial" w:hAnsi="Arial" w:cs="Arial"/>
          <w:sz w:val="26"/>
          <w:szCs w:val="26"/>
        </w:rPr>
        <w:t>se pronunció solicitando la improcedencia del amparo constitucional por la existencia de otros mecanismos jurídicos y falta de un perjuicio irremediable citando jurisprudencia constitucional.</w:t>
      </w:r>
    </w:p>
    <w:p w:rsidR="000802D4" w:rsidRPr="002D15E8" w:rsidRDefault="000802D4" w:rsidP="000802D4">
      <w:pPr>
        <w:pStyle w:val="Sinespaciado1"/>
        <w:spacing w:line="360" w:lineRule="auto"/>
        <w:ind w:firstLine="2835"/>
        <w:jc w:val="both"/>
        <w:rPr>
          <w:rFonts w:ascii="Arial" w:hAnsi="Arial" w:cs="Arial"/>
          <w:sz w:val="16"/>
          <w:szCs w:val="26"/>
        </w:rPr>
      </w:pPr>
    </w:p>
    <w:p w:rsidR="000802D4" w:rsidRPr="001C5DE8" w:rsidRDefault="000802D4" w:rsidP="000802D4">
      <w:pPr>
        <w:pStyle w:val="Sinespaciado1"/>
        <w:spacing w:line="360" w:lineRule="auto"/>
        <w:ind w:firstLine="2835"/>
        <w:jc w:val="both"/>
        <w:rPr>
          <w:rFonts w:ascii="Arial" w:hAnsi="Arial" w:cs="Arial"/>
          <w:sz w:val="26"/>
          <w:szCs w:val="26"/>
        </w:rPr>
      </w:pPr>
      <w:r w:rsidRPr="001C5DE8">
        <w:rPr>
          <w:rFonts w:ascii="Arial" w:hAnsi="Arial" w:cs="Arial"/>
          <w:sz w:val="26"/>
          <w:szCs w:val="26"/>
        </w:rPr>
        <w:t xml:space="preserve">Sobre el caso concreto y después de hacer una reseña de su competencia y funciones, dijo, el asunto no es del resorte de esa entidad porque la administración de las plantas de personal de las diferentes entidades del Estado, es competencia directa de las mismas, así como la veracidad de la información de los empleos reportados; a ella, solo corresponde adelantar el concurso de méritos para entregar la lista de elegibles y el nominador proceda a la provisión de los cargos. Por tanto, la </w:t>
      </w:r>
      <w:r w:rsidRPr="001C5DE8">
        <w:rPr>
          <w:rFonts w:ascii="Arial" w:hAnsi="Arial" w:cs="Arial"/>
          <w:sz w:val="26"/>
          <w:szCs w:val="26"/>
        </w:rPr>
        <w:lastRenderedPageBreak/>
        <w:t>situación laboral de la accionante es responsabilidad directa del ente territorial.</w:t>
      </w:r>
    </w:p>
    <w:p w:rsidR="000802D4" w:rsidRPr="002D15E8" w:rsidRDefault="000802D4" w:rsidP="000802D4">
      <w:pPr>
        <w:pStyle w:val="Sinespaciado1"/>
        <w:spacing w:line="360" w:lineRule="auto"/>
        <w:ind w:firstLine="2835"/>
        <w:jc w:val="both"/>
        <w:rPr>
          <w:rFonts w:ascii="Arial" w:hAnsi="Arial" w:cs="Arial"/>
          <w:sz w:val="16"/>
          <w:szCs w:val="26"/>
        </w:rPr>
      </w:pPr>
    </w:p>
    <w:p w:rsidR="000802D4" w:rsidRPr="001C5DE8" w:rsidRDefault="000802D4" w:rsidP="000802D4">
      <w:pPr>
        <w:pStyle w:val="Sinespaciado1"/>
        <w:spacing w:line="360" w:lineRule="auto"/>
        <w:ind w:firstLine="2835"/>
        <w:jc w:val="both"/>
        <w:rPr>
          <w:rFonts w:ascii="Arial" w:hAnsi="Arial" w:cs="Arial"/>
          <w:sz w:val="26"/>
          <w:szCs w:val="26"/>
        </w:rPr>
      </w:pPr>
      <w:r w:rsidRPr="001C5DE8">
        <w:rPr>
          <w:rFonts w:ascii="Arial" w:hAnsi="Arial" w:cs="Arial"/>
          <w:sz w:val="26"/>
          <w:szCs w:val="26"/>
        </w:rPr>
        <w:t>Agrega que el nombramiento por encargo de la demandante, solo dura mientras asume el titular del cargo de acuerdo con el artículo 24 de la Ley 909 de 2004, por lo que no puede pretender que por vía de tutela, se le concedan unos derechos que como ya fue expuesto se adquieren únicamente con la participación dentro de un concurso de méritos</w:t>
      </w:r>
      <w:r w:rsidR="00011ACB">
        <w:rPr>
          <w:rFonts w:ascii="Arial" w:hAnsi="Arial" w:cs="Arial"/>
          <w:sz w:val="26"/>
          <w:szCs w:val="26"/>
        </w:rPr>
        <w:t>.</w:t>
      </w:r>
      <w:r w:rsidR="00011ACB">
        <w:rPr>
          <w:rStyle w:val="Refdenotaalpie"/>
          <w:rFonts w:ascii="Arial" w:hAnsi="Arial"/>
          <w:sz w:val="26"/>
          <w:szCs w:val="26"/>
        </w:rPr>
        <w:footnoteReference w:id="2"/>
      </w:r>
    </w:p>
    <w:p w:rsidR="000802D4" w:rsidRPr="002D15E8" w:rsidRDefault="000802D4" w:rsidP="000802D4">
      <w:pPr>
        <w:pStyle w:val="Sinespaciado1"/>
        <w:spacing w:line="360" w:lineRule="auto"/>
        <w:ind w:firstLine="2835"/>
        <w:jc w:val="both"/>
        <w:rPr>
          <w:rFonts w:ascii="Arial" w:hAnsi="Arial" w:cs="Arial"/>
          <w:sz w:val="16"/>
          <w:szCs w:val="26"/>
        </w:rPr>
      </w:pPr>
    </w:p>
    <w:p w:rsidR="000802D4" w:rsidRPr="001C5DE8" w:rsidRDefault="000802D4" w:rsidP="000802D4">
      <w:pPr>
        <w:pStyle w:val="Sinespaciado1"/>
        <w:spacing w:line="360" w:lineRule="auto"/>
        <w:ind w:firstLine="2835"/>
        <w:jc w:val="both"/>
        <w:rPr>
          <w:rFonts w:ascii="Arial" w:hAnsi="Arial" w:cs="Arial"/>
          <w:sz w:val="26"/>
          <w:szCs w:val="26"/>
        </w:rPr>
      </w:pPr>
      <w:r w:rsidRPr="001C5DE8">
        <w:rPr>
          <w:rFonts w:ascii="Arial" w:hAnsi="Arial" w:cs="Arial"/>
          <w:sz w:val="26"/>
          <w:szCs w:val="26"/>
        </w:rPr>
        <w:t xml:space="preserve">3.2. Por su parte, la Secretaría de Educación Departamental de Risaralda, señala no es procedente el amparo de tutela frente a esa entidad.  Cita las competencias de los Departamentos, luego los requisitos y procedimientos para ingresar al servicio educativo estatal, clases de nombramientos y el derecho al trabajo; declara que compete a la </w:t>
      </w:r>
      <w:r w:rsidRPr="007F21FD">
        <w:rPr>
          <w:rFonts w:ascii="Arial" w:hAnsi="Arial" w:cs="Arial"/>
          <w:sz w:val="24"/>
          <w:szCs w:val="26"/>
        </w:rPr>
        <w:t>CNSC</w:t>
      </w:r>
      <w:r w:rsidRPr="001C5DE8">
        <w:rPr>
          <w:rFonts w:ascii="Arial" w:hAnsi="Arial" w:cs="Arial"/>
          <w:sz w:val="26"/>
          <w:szCs w:val="26"/>
        </w:rPr>
        <w:t xml:space="preserve"> lo relacionado con los concursos de méritos y no esa entidad territorial, quien además no conoce las situaciones fácticas del caso reclamado por la tutelante y por el contrario debe ser atendido por el </w:t>
      </w:r>
      <w:r w:rsidR="0052326E" w:rsidRPr="001C5DE8">
        <w:rPr>
          <w:rFonts w:ascii="Arial" w:hAnsi="Arial" w:cs="Arial"/>
          <w:sz w:val="26"/>
          <w:szCs w:val="26"/>
        </w:rPr>
        <w:t xml:space="preserve">Municipio </w:t>
      </w:r>
      <w:r w:rsidRPr="001C5DE8">
        <w:rPr>
          <w:rFonts w:ascii="Arial" w:hAnsi="Arial" w:cs="Arial"/>
          <w:sz w:val="26"/>
          <w:szCs w:val="26"/>
        </w:rPr>
        <w:t>de Dosquebradas</w:t>
      </w:r>
      <w:r w:rsidR="007174F1">
        <w:rPr>
          <w:rStyle w:val="Refdenotaalpie"/>
          <w:rFonts w:ascii="Arial" w:hAnsi="Arial"/>
          <w:sz w:val="26"/>
          <w:szCs w:val="26"/>
        </w:rPr>
        <w:footnoteReference w:id="3"/>
      </w:r>
      <w:r w:rsidRPr="001C5DE8">
        <w:rPr>
          <w:rFonts w:ascii="Arial" w:hAnsi="Arial" w:cs="Arial"/>
          <w:sz w:val="26"/>
          <w:szCs w:val="26"/>
        </w:rPr>
        <w:t>.</w:t>
      </w:r>
    </w:p>
    <w:p w:rsidR="000802D4" w:rsidRPr="002D15E8" w:rsidRDefault="000802D4" w:rsidP="000802D4">
      <w:pPr>
        <w:pStyle w:val="Sinespaciado1"/>
        <w:spacing w:line="360" w:lineRule="auto"/>
        <w:ind w:firstLine="2835"/>
        <w:jc w:val="both"/>
        <w:rPr>
          <w:rFonts w:ascii="Arial" w:hAnsi="Arial" w:cs="Arial"/>
          <w:sz w:val="16"/>
          <w:szCs w:val="26"/>
        </w:rPr>
      </w:pPr>
    </w:p>
    <w:p w:rsidR="000802D4" w:rsidRPr="001C5DE8" w:rsidRDefault="000802D4" w:rsidP="000802D4">
      <w:pPr>
        <w:pStyle w:val="Sinespaciado1"/>
        <w:spacing w:line="360" w:lineRule="auto"/>
        <w:ind w:firstLine="2835"/>
        <w:jc w:val="both"/>
        <w:rPr>
          <w:rFonts w:ascii="Arial" w:hAnsi="Arial" w:cs="Arial"/>
          <w:sz w:val="26"/>
          <w:szCs w:val="26"/>
        </w:rPr>
      </w:pPr>
      <w:r w:rsidRPr="001C5DE8">
        <w:rPr>
          <w:rFonts w:ascii="Arial" w:hAnsi="Arial" w:cs="Arial"/>
          <w:sz w:val="26"/>
          <w:szCs w:val="26"/>
        </w:rPr>
        <w:t xml:space="preserve">3.3. </w:t>
      </w:r>
      <w:r w:rsidR="00F55964" w:rsidRPr="001C5DE8">
        <w:rPr>
          <w:rFonts w:ascii="Arial" w:hAnsi="Arial" w:cs="Arial"/>
          <w:sz w:val="26"/>
          <w:szCs w:val="26"/>
        </w:rPr>
        <w:t>L</w:t>
      </w:r>
      <w:r w:rsidRPr="001C5DE8">
        <w:rPr>
          <w:rFonts w:ascii="Arial" w:hAnsi="Arial" w:cs="Arial"/>
          <w:sz w:val="26"/>
          <w:szCs w:val="26"/>
        </w:rPr>
        <w:t>a Secretaría de Educaci</w:t>
      </w:r>
      <w:r w:rsidR="00F55964" w:rsidRPr="001C5DE8">
        <w:rPr>
          <w:rFonts w:ascii="Arial" w:hAnsi="Arial" w:cs="Arial"/>
          <w:sz w:val="26"/>
          <w:szCs w:val="26"/>
        </w:rPr>
        <w:t xml:space="preserve">ón de Dosquebradas, señaló </w:t>
      </w:r>
      <w:r w:rsidRPr="001C5DE8">
        <w:rPr>
          <w:rFonts w:ascii="Arial" w:hAnsi="Arial" w:cs="Arial"/>
          <w:sz w:val="26"/>
          <w:szCs w:val="26"/>
        </w:rPr>
        <w:t xml:space="preserve">que desconoce el procedimiento informado por la accionante porque es adelantado por la </w:t>
      </w:r>
      <w:r w:rsidRPr="007F21FD">
        <w:rPr>
          <w:rFonts w:ascii="Arial" w:hAnsi="Arial" w:cs="Arial"/>
          <w:sz w:val="24"/>
          <w:szCs w:val="26"/>
        </w:rPr>
        <w:t>CNSC</w:t>
      </w:r>
      <w:r w:rsidRPr="001C5DE8">
        <w:rPr>
          <w:rFonts w:ascii="Arial" w:hAnsi="Arial" w:cs="Arial"/>
          <w:sz w:val="26"/>
          <w:szCs w:val="26"/>
        </w:rPr>
        <w:t>, ente mediante el cual se proveen los cargos vacantes en las entidades oficiales del sector educativo y quien solicitó el reporte de vacantes a corte del 10 de marzo de 2016, luego remitieron resolución 7425 del mismo mes, dando a conocer la utilización de las listas a nivel departamental.</w:t>
      </w:r>
    </w:p>
    <w:p w:rsidR="000802D4" w:rsidRPr="002D15E8" w:rsidRDefault="000802D4" w:rsidP="000802D4">
      <w:pPr>
        <w:pStyle w:val="Sinespaciado1"/>
        <w:spacing w:line="360" w:lineRule="auto"/>
        <w:ind w:firstLine="2835"/>
        <w:jc w:val="both"/>
        <w:rPr>
          <w:rFonts w:ascii="Arial" w:hAnsi="Arial" w:cs="Arial"/>
          <w:sz w:val="16"/>
          <w:szCs w:val="26"/>
        </w:rPr>
      </w:pPr>
    </w:p>
    <w:p w:rsidR="000802D4" w:rsidRPr="001C5DE8" w:rsidRDefault="000802D4" w:rsidP="000802D4">
      <w:pPr>
        <w:pStyle w:val="Sinespaciado1"/>
        <w:spacing w:line="360" w:lineRule="auto"/>
        <w:ind w:firstLine="2835"/>
        <w:jc w:val="both"/>
        <w:rPr>
          <w:rFonts w:ascii="Arial" w:hAnsi="Arial" w:cs="Arial"/>
          <w:sz w:val="26"/>
          <w:szCs w:val="26"/>
        </w:rPr>
      </w:pPr>
      <w:r w:rsidRPr="001C5DE8">
        <w:rPr>
          <w:rFonts w:ascii="Arial" w:hAnsi="Arial" w:cs="Arial"/>
          <w:sz w:val="26"/>
          <w:szCs w:val="26"/>
        </w:rPr>
        <w:t xml:space="preserve">Por tanto todas las actuaciones que se realicen en este proceso son de facultad exclusiva de la </w:t>
      </w:r>
      <w:r w:rsidRPr="007F21FD">
        <w:rPr>
          <w:rFonts w:ascii="Arial" w:hAnsi="Arial" w:cs="Arial"/>
          <w:sz w:val="24"/>
          <w:szCs w:val="26"/>
        </w:rPr>
        <w:t>CNSC</w:t>
      </w:r>
      <w:r w:rsidRPr="001C5DE8">
        <w:rPr>
          <w:rFonts w:ascii="Arial" w:hAnsi="Arial" w:cs="Arial"/>
          <w:sz w:val="26"/>
          <w:szCs w:val="26"/>
        </w:rPr>
        <w:t xml:space="preserve">, las que deberán acatar en estricto cumplimiento de la ley, por ser el órgano encargado de más alto </w:t>
      </w:r>
      <w:r w:rsidRPr="001C5DE8">
        <w:rPr>
          <w:rFonts w:ascii="Arial" w:hAnsi="Arial" w:cs="Arial"/>
          <w:sz w:val="26"/>
          <w:szCs w:val="26"/>
        </w:rPr>
        <w:lastRenderedPageBreak/>
        <w:t>nivel en el sistema de carrera administrativa.  Pide su desvinculación del asunto por no tener competencia en ello</w:t>
      </w:r>
      <w:r w:rsidR="00E87BC5">
        <w:rPr>
          <w:rStyle w:val="Refdenotaalpie"/>
          <w:rFonts w:ascii="Arial" w:hAnsi="Arial"/>
          <w:sz w:val="26"/>
          <w:szCs w:val="26"/>
        </w:rPr>
        <w:footnoteReference w:id="4"/>
      </w:r>
      <w:r w:rsidRPr="001C5DE8">
        <w:rPr>
          <w:rFonts w:ascii="Arial" w:hAnsi="Arial" w:cs="Arial"/>
          <w:sz w:val="26"/>
          <w:szCs w:val="26"/>
        </w:rPr>
        <w:t>.</w:t>
      </w:r>
    </w:p>
    <w:p w:rsidR="00392BE8" w:rsidRPr="002D15E8" w:rsidRDefault="00392BE8" w:rsidP="000802D4">
      <w:pPr>
        <w:pStyle w:val="Sinespaciado1"/>
        <w:spacing w:line="360" w:lineRule="auto"/>
        <w:ind w:firstLine="2835"/>
        <w:jc w:val="both"/>
        <w:rPr>
          <w:rFonts w:ascii="Arial" w:hAnsi="Arial" w:cs="Arial"/>
          <w:sz w:val="16"/>
          <w:szCs w:val="26"/>
        </w:rPr>
      </w:pPr>
    </w:p>
    <w:p w:rsidR="00392BE8" w:rsidRPr="00CE4539" w:rsidRDefault="002540E6" w:rsidP="00875C54">
      <w:pPr>
        <w:pStyle w:val="Sinespaciado1"/>
        <w:spacing w:line="360" w:lineRule="auto"/>
        <w:ind w:firstLine="2835"/>
        <w:jc w:val="both"/>
        <w:rPr>
          <w:rFonts w:ascii="Arial" w:hAnsi="Arial" w:cs="Arial"/>
          <w:sz w:val="26"/>
          <w:szCs w:val="26"/>
        </w:rPr>
      </w:pPr>
      <w:r w:rsidRPr="00CE4539">
        <w:rPr>
          <w:rFonts w:ascii="Arial" w:hAnsi="Arial" w:cs="Arial"/>
          <w:sz w:val="26"/>
          <w:szCs w:val="26"/>
        </w:rPr>
        <w:t>4</w:t>
      </w:r>
      <w:r w:rsidR="00392BE8" w:rsidRPr="00CE4539">
        <w:rPr>
          <w:rFonts w:ascii="Arial" w:hAnsi="Arial" w:cs="Arial"/>
          <w:sz w:val="26"/>
          <w:szCs w:val="26"/>
        </w:rPr>
        <w:t>. Con sentencia del 25 de mayo hogaño</w:t>
      </w:r>
      <w:r w:rsidR="00392BE8" w:rsidRPr="00CE4539">
        <w:rPr>
          <w:rStyle w:val="Refdenotaalpie"/>
          <w:rFonts w:ascii="Arial" w:hAnsi="Arial"/>
          <w:sz w:val="26"/>
          <w:szCs w:val="26"/>
        </w:rPr>
        <w:footnoteReference w:id="5"/>
      </w:r>
      <w:r w:rsidR="00392BE8" w:rsidRPr="00CE4539">
        <w:rPr>
          <w:rFonts w:ascii="Arial" w:hAnsi="Arial" w:cs="Arial"/>
          <w:sz w:val="26"/>
          <w:szCs w:val="26"/>
        </w:rPr>
        <w:t xml:space="preserve">, esta Sala de Decisión </w:t>
      </w:r>
      <w:r w:rsidRPr="00CE4539">
        <w:rPr>
          <w:rFonts w:ascii="Arial" w:hAnsi="Arial" w:cs="Arial"/>
          <w:sz w:val="26"/>
          <w:szCs w:val="26"/>
        </w:rPr>
        <w:t xml:space="preserve">declaró improcedente </w:t>
      </w:r>
      <w:r w:rsidR="00646FEF" w:rsidRPr="00CE4539">
        <w:rPr>
          <w:rFonts w:ascii="Arial" w:hAnsi="Arial" w:cs="Arial"/>
          <w:sz w:val="26"/>
          <w:szCs w:val="26"/>
        </w:rPr>
        <w:t>el amparo constitucional</w:t>
      </w:r>
      <w:r w:rsidR="00392BE8" w:rsidRPr="00CE4539">
        <w:rPr>
          <w:rFonts w:ascii="Arial" w:hAnsi="Arial" w:cs="Arial"/>
          <w:sz w:val="26"/>
          <w:szCs w:val="26"/>
        </w:rPr>
        <w:t xml:space="preserve">; providencia que en término fue impugnada por el </w:t>
      </w:r>
      <w:r w:rsidR="006F26E4" w:rsidRPr="00CE4539">
        <w:rPr>
          <w:rFonts w:ascii="Arial" w:hAnsi="Arial" w:cs="Arial"/>
          <w:sz w:val="26"/>
          <w:szCs w:val="26"/>
        </w:rPr>
        <w:t>Personero de Dosquebradas</w:t>
      </w:r>
      <w:r w:rsidR="00392BE8" w:rsidRPr="00CE4539">
        <w:rPr>
          <w:rFonts w:ascii="Arial" w:hAnsi="Arial" w:cs="Arial"/>
          <w:sz w:val="26"/>
          <w:szCs w:val="26"/>
        </w:rPr>
        <w:t xml:space="preserve"> y una vez en conocimiento de la Sala de Casación Civil de la Corte Suprema de Justicia, por auto de </w:t>
      </w:r>
      <w:r w:rsidR="000356B6" w:rsidRPr="00CE4539">
        <w:rPr>
          <w:rFonts w:ascii="Arial" w:hAnsi="Arial" w:cs="Arial"/>
          <w:sz w:val="26"/>
          <w:szCs w:val="26"/>
        </w:rPr>
        <w:t xml:space="preserve">diecisiete </w:t>
      </w:r>
      <w:r w:rsidR="00392BE8" w:rsidRPr="00CE4539">
        <w:rPr>
          <w:rFonts w:ascii="Arial" w:hAnsi="Arial" w:cs="Arial"/>
          <w:sz w:val="26"/>
          <w:szCs w:val="26"/>
        </w:rPr>
        <w:t>de junio de este año</w:t>
      </w:r>
      <w:r w:rsidR="00392BE8" w:rsidRPr="00CE4539">
        <w:rPr>
          <w:rStyle w:val="Refdenotaalpie"/>
          <w:rFonts w:ascii="Arial" w:hAnsi="Arial"/>
          <w:sz w:val="26"/>
          <w:szCs w:val="26"/>
        </w:rPr>
        <w:footnoteReference w:id="6"/>
      </w:r>
      <w:r w:rsidR="00392BE8" w:rsidRPr="00CE4539">
        <w:rPr>
          <w:rFonts w:ascii="Arial" w:hAnsi="Arial" w:cs="Arial"/>
          <w:sz w:val="26"/>
          <w:szCs w:val="26"/>
        </w:rPr>
        <w:t xml:space="preserve">, declaró la nulidad de todo lo actuado, </w:t>
      </w:r>
      <w:r w:rsidR="00442AC7" w:rsidRPr="00CE4539">
        <w:rPr>
          <w:rFonts w:ascii="Arial" w:hAnsi="Arial" w:cs="Arial"/>
          <w:sz w:val="26"/>
          <w:szCs w:val="26"/>
        </w:rPr>
        <w:t>a partir d</w:t>
      </w:r>
      <w:r w:rsidR="00392BE8" w:rsidRPr="00CE4539">
        <w:rPr>
          <w:rFonts w:ascii="Arial" w:hAnsi="Arial" w:cs="Arial"/>
          <w:sz w:val="26"/>
          <w:szCs w:val="26"/>
        </w:rPr>
        <w:t xml:space="preserve">el auto que la admitió, por </w:t>
      </w:r>
      <w:r w:rsidR="00A239AC" w:rsidRPr="00CE4539">
        <w:rPr>
          <w:rFonts w:ascii="Arial" w:hAnsi="Arial" w:cs="Arial"/>
          <w:sz w:val="26"/>
          <w:szCs w:val="26"/>
        </w:rPr>
        <w:t xml:space="preserve">no haber citado al trámite constitucional a los señores Robinson Orozco Valencia, John Harold Marín Jaramillo, Humberto Quiroga Quiroga y Ana Patricia Ceballos Loaiza, </w:t>
      </w:r>
      <w:r w:rsidR="00CE481A" w:rsidRPr="00CE4539">
        <w:rPr>
          <w:rFonts w:ascii="Arial" w:hAnsi="Arial" w:cs="Arial"/>
          <w:sz w:val="26"/>
          <w:szCs w:val="26"/>
        </w:rPr>
        <w:t xml:space="preserve">ya que la decisión a emitirse podría llegar a </w:t>
      </w:r>
      <w:r w:rsidR="00875C54" w:rsidRPr="00CE4539">
        <w:rPr>
          <w:rFonts w:ascii="Arial" w:hAnsi="Arial" w:cs="Arial"/>
          <w:sz w:val="26"/>
          <w:szCs w:val="26"/>
        </w:rPr>
        <w:t xml:space="preserve">producir efectos respecto de </w:t>
      </w:r>
      <w:r w:rsidR="00CE481A" w:rsidRPr="00CE4539">
        <w:rPr>
          <w:rFonts w:ascii="Arial" w:hAnsi="Arial" w:cs="Arial"/>
          <w:sz w:val="26"/>
          <w:szCs w:val="26"/>
        </w:rPr>
        <w:t>ellos</w:t>
      </w:r>
      <w:r w:rsidR="00875C54" w:rsidRPr="00CE4539">
        <w:rPr>
          <w:rFonts w:ascii="Arial" w:hAnsi="Arial" w:cs="Arial"/>
          <w:sz w:val="26"/>
          <w:szCs w:val="26"/>
        </w:rPr>
        <w:t>.</w:t>
      </w:r>
    </w:p>
    <w:p w:rsidR="00B42858" w:rsidRPr="002D15E8" w:rsidRDefault="00B42858" w:rsidP="00392BE8">
      <w:pPr>
        <w:pStyle w:val="Sinespaciado1"/>
        <w:spacing w:line="360" w:lineRule="auto"/>
        <w:ind w:firstLine="2835"/>
        <w:jc w:val="both"/>
        <w:rPr>
          <w:rFonts w:ascii="Arial" w:hAnsi="Arial" w:cs="Arial"/>
          <w:sz w:val="16"/>
          <w:szCs w:val="28"/>
          <w:highlight w:val="yellow"/>
        </w:rPr>
      </w:pPr>
    </w:p>
    <w:p w:rsidR="00642AA1" w:rsidRPr="00CE4539" w:rsidRDefault="0040493E" w:rsidP="00642AA1">
      <w:pPr>
        <w:pStyle w:val="Sinespaciado1"/>
        <w:spacing w:line="360" w:lineRule="auto"/>
        <w:ind w:firstLine="2835"/>
        <w:jc w:val="both"/>
        <w:rPr>
          <w:rFonts w:ascii="Arial" w:hAnsi="Arial" w:cs="Arial"/>
          <w:i/>
          <w:sz w:val="26"/>
          <w:szCs w:val="26"/>
        </w:rPr>
      </w:pPr>
      <w:r w:rsidRPr="00CE4539">
        <w:rPr>
          <w:rFonts w:ascii="Arial" w:hAnsi="Arial" w:cs="Arial"/>
          <w:sz w:val="26"/>
          <w:szCs w:val="26"/>
        </w:rPr>
        <w:t>5</w:t>
      </w:r>
      <w:r w:rsidR="00392BE8" w:rsidRPr="00CE4539">
        <w:rPr>
          <w:rFonts w:ascii="Arial" w:hAnsi="Arial" w:cs="Arial"/>
          <w:sz w:val="26"/>
          <w:szCs w:val="26"/>
        </w:rPr>
        <w:t xml:space="preserve">. Recibida la acción de tutela, se dispuso estar a lo resuelto por la Honorable Corte Suprema de Justicia y mediante auto de </w:t>
      </w:r>
      <w:r w:rsidR="001E5886" w:rsidRPr="00CE4539">
        <w:rPr>
          <w:rFonts w:ascii="Arial" w:hAnsi="Arial" w:cs="Arial"/>
          <w:sz w:val="26"/>
          <w:szCs w:val="26"/>
        </w:rPr>
        <w:t>primero</w:t>
      </w:r>
      <w:r w:rsidR="00392BE8" w:rsidRPr="00CE4539">
        <w:rPr>
          <w:rFonts w:ascii="Arial" w:hAnsi="Arial" w:cs="Arial"/>
          <w:sz w:val="26"/>
          <w:szCs w:val="26"/>
        </w:rPr>
        <w:t xml:space="preserve"> de </w:t>
      </w:r>
      <w:r w:rsidR="001E5886" w:rsidRPr="00CE4539">
        <w:rPr>
          <w:rFonts w:ascii="Arial" w:hAnsi="Arial" w:cs="Arial"/>
          <w:sz w:val="26"/>
          <w:szCs w:val="26"/>
        </w:rPr>
        <w:t>jul</w:t>
      </w:r>
      <w:r w:rsidR="00392BE8" w:rsidRPr="00CE4539">
        <w:rPr>
          <w:rFonts w:ascii="Arial" w:hAnsi="Arial" w:cs="Arial"/>
          <w:sz w:val="26"/>
          <w:szCs w:val="26"/>
        </w:rPr>
        <w:t xml:space="preserve">io </w:t>
      </w:r>
      <w:r w:rsidR="001E5886" w:rsidRPr="00CE4539">
        <w:rPr>
          <w:rFonts w:ascii="Arial" w:hAnsi="Arial" w:cs="Arial"/>
          <w:sz w:val="26"/>
          <w:szCs w:val="26"/>
        </w:rPr>
        <w:t>último</w:t>
      </w:r>
      <w:r w:rsidR="00392BE8" w:rsidRPr="00CE4539">
        <w:rPr>
          <w:rFonts w:ascii="Arial" w:hAnsi="Arial" w:cs="Arial"/>
          <w:sz w:val="26"/>
          <w:szCs w:val="26"/>
        </w:rPr>
        <w:t xml:space="preserve">, se admitió </w:t>
      </w:r>
      <w:r w:rsidR="001E5886" w:rsidRPr="00CE4539">
        <w:rPr>
          <w:rFonts w:ascii="Arial" w:hAnsi="Arial" w:cs="Arial"/>
          <w:sz w:val="26"/>
          <w:szCs w:val="26"/>
        </w:rPr>
        <w:t>el amparo constitucional</w:t>
      </w:r>
      <w:r w:rsidR="00392BE8" w:rsidRPr="00CE4539">
        <w:rPr>
          <w:rFonts w:ascii="Arial" w:hAnsi="Arial" w:cs="Arial"/>
          <w:sz w:val="26"/>
          <w:szCs w:val="26"/>
        </w:rPr>
        <w:t xml:space="preserve"> contra </w:t>
      </w:r>
      <w:r w:rsidR="008F7D4C" w:rsidRPr="00CE4539">
        <w:rPr>
          <w:rFonts w:ascii="Arial" w:hAnsi="Arial" w:cs="Arial"/>
          <w:sz w:val="26"/>
          <w:szCs w:val="26"/>
        </w:rPr>
        <w:t xml:space="preserve">la Comisión Nacional del Servicio Civil </w:t>
      </w:r>
      <w:r w:rsidR="008F7D4C" w:rsidRPr="00CE4539">
        <w:rPr>
          <w:rFonts w:ascii="Arial" w:hAnsi="Arial" w:cs="Arial"/>
          <w:sz w:val="24"/>
          <w:szCs w:val="26"/>
        </w:rPr>
        <w:t xml:space="preserve">CNSC </w:t>
      </w:r>
      <w:r w:rsidR="008F7D4C" w:rsidRPr="00CE4539">
        <w:rPr>
          <w:rFonts w:ascii="Arial" w:hAnsi="Arial" w:cs="Arial"/>
          <w:sz w:val="26"/>
          <w:szCs w:val="26"/>
        </w:rPr>
        <w:t>y l</w:t>
      </w:r>
      <w:r w:rsidR="00642AA1" w:rsidRPr="00CE4539">
        <w:rPr>
          <w:rFonts w:ascii="Arial" w:hAnsi="Arial" w:cs="Arial"/>
          <w:sz w:val="26"/>
          <w:szCs w:val="26"/>
        </w:rPr>
        <w:t xml:space="preserve">as </w:t>
      </w:r>
      <w:r w:rsidR="008F7D4C" w:rsidRPr="00CE4539">
        <w:rPr>
          <w:rFonts w:ascii="Arial" w:hAnsi="Arial" w:cs="Arial"/>
          <w:sz w:val="26"/>
          <w:szCs w:val="26"/>
        </w:rPr>
        <w:t xml:space="preserve">Secretarías de Educación </w:t>
      </w:r>
      <w:r w:rsidR="00571E5B" w:rsidRPr="00CE4539">
        <w:rPr>
          <w:rFonts w:ascii="Arial" w:hAnsi="Arial" w:cs="Arial"/>
          <w:sz w:val="26"/>
          <w:szCs w:val="26"/>
        </w:rPr>
        <w:t xml:space="preserve">del </w:t>
      </w:r>
      <w:r w:rsidR="008F7D4C" w:rsidRPr="00CE4539">
        <w:rPr>
          <w:rFonts w:ascii="Arial" w:hAnsi="Arial" w:cs="Arial"/>
          <w:sz w:val="26"/>
          <w:szCs w:val="26"/>
        </w:rPr>
        <w:t xml:space="preserve">Municipio </w:t>
      </w:r>
      <w:r w:rsidR="00571E5B" w:rsidRPr="00CE4539">
        <w:rPr>
          <w:rFonts w:ascii="Arial" w:hAnsi="Arial" w:cs="Arial"/>
          <w:sz w:val="26"/>
          <w:szCs w:val="26"/>
        </w:rPr>
        <w:t xml:space="preserve">de </w:t>
      </w:r>
      <w:r w:rsidR="008F7D4C" w:rsidRPr="00CE4539">
        <w:rPr>
          <w:rFonts w:ascii="Arial" w:hAnsi="Arial" w:cs="Arial"/>
          <w:sz w:val="26"/>
          <w:szCs w:val="26"/>
        </w:rPr>
        <w:t>Dosquebradas</w:t>
      </w:r>
      <w:r w:rsidR="00642AA1" w:rsidRPr="00CE4539">
        <w:rPr>
          <w:rFonts w:ascii="Arial" w:hAnsi="Arial" w:cs="Arial"/>
          <w:sz w:val="26"/>
          <w:szCs w:val="26"/>
        </w:rPr>
        <w:t xml:space="preserve"> y del </w:t>
      </w:r>
      <w:r w:rsidR="00571E5B" w:rsidRPr="00CE4539">
        <w:rPr>
          <w:rFonts w:ascii="Arial" w:hAnsi="Arial" w:cs="Arial"/>
          <w:sz w:val="26"/>
          <w:szCs w:val="26"/>
        </w:rPr>
        <w:t xml:space="preserve">Departamento de </w:t>
      </w:r>
      <w:r w:rsidR="00EA512F" w:rsidRPr="00CE4539">
        <w:rPr>
          <w:rFonts w:ascii="Arial" w:hAnsi="Arial" w:cs="Arial"/>
          <w:sz w:val="26"/>
          <w:szCs w:val="26"/>
        </w:rPr>
        <w:t>Risaralda y</w:t>
      </w:r>
      <w:r w:rsidR="0022466C" w:rsidRPr="00CE4539">
        <w:rPr>
          <w:rFonts w:ascii="Arial" w:hAnsi="Arial" w:cs="Arial"/>
          <w:sz w:val="26"/>
          <w:szCs w:val="26"/>
        </w:rPr>
        <w:t xml:space="preserve"> se ordenó la vinculación de los </w:t>
      </w:r>
      <w:r w:rsidR="00985454" w:rsidRPr="00CE4539">
        <w:rPr>
          <w:rFonts w:ascii="Arial" w:hAnsi="Arial" w:cs="Arial"/>
          <w:sz w:val="26"/>
          <w:szCs w:val="26"/>
        </w:rPr>
        <w:t xml:space="preserve">ciudadanos Robinson Orozco Valencia, John Harold Marín Jaramillo, Humberto Quiroga Quiroga y Ana Patricia Ceballos Loaiza; </w:t>
      </w:r>
      <w:r w:rsidR="00C77596" w:rsidRPr="00CE4539">
        <w:rPr>
          <w:rFonts w:ascii="Arial" w:hAnsi="Arial" w:cs="Arial"/>
          <w:sz w:val="26"/>
          <w:szCs w:val="26"/>
          <w:lang w:val="es-ES"/>
        </w:rPr>
        <w:t>se dispuso su notificación y</w:t>
      </w:r>
      <w:r w:rsidR="00642AA1" w:rsidRPr="00CE4539">
        <w:rPr>
          <w:rFonts w:ascii="Arial" w:hAnsi="Arial" w:cs="Arial"/>
          <w:sz w:val="26"/>
          <w:szCs w:val="26"/>
          <w:lang w:val="es-ES"/>
        </w:rPr>
        <w:t xml:space="preserve"> traslado</w:t>
      </w:r>
      <w:r w:rsidR="005B621A" w:rsidRPr="00CE4539">
        <w:rPr>
          <w:rFonts w:ascii="Arial" w:hAnsi="Arial" w:cs="Arial"/>
          <w:sz w:val="26"/>
          <w:szCs w:val="26"/>
          <w:lang w:val="es-ES"/>
        </w:rPr>
        <w:t>.</w:t>
      </w:r>
      <w:r w:rsidR="005B621A" w:rsidRPr="00CE4539">
        <w:rPr>
          <w:rStyle w:val="Refdenotaalpie"/>
          <w:rFonts w:ascii="Arial" w:hAnsi="Arial"/>
          <w:sz w:val="26"/>
          <w:szCs w:val="26"/>
          <w:lang w:val="es-ES"/>
        </w:rPr>
        <w:footnoteReference w:id="7"/>
      </w:r>
    </w:p>
    <w:p w:rsidR="00E94770" w:rsidRPr="002D15E8" w:rsidRDefault="00E94770" w:rsidP="00642AA1">
      <w:pPr>
        <w:pStyle w:val="Sinespaciado1"/>
        <w:spacing w:line="360" w:lineRule="auto"/>
        <w:ind w:firstLine="2835"/>
        <w:jc w:val="both"/>
        <w:rPr>
          <w:rFonts w:ascii="Arial" w:hAnsi="Arial" w:cs="Arial"/>
          <w:i/>
          <w:sz w:val="16"/>
          <w:szCs w:val="26"/>
        </w:rPr>
      </w:pPr>
    </w:p>
    <w:p w:rsidR="00E94770" w:rsidRPr="002A0ABC" w:rsidRDefault="00C97503" w:rsidP="00642AA1">
      <w:pPr>
        <w:pStyle w:val="Sinespaciado1"/>
        <w:spacing w:line="360" w:lineRule="auto"/>
        <w:ind w:firstLine="2835"/>
        <w:jc w:val="both"/>
        <w:rPr>
          <w:rFonts w:ascii="Arial" w:hAnsi="Arial" w:cs="Arial"/>
          <w:sz w:val="26"/>
          <w:szCs w:val="26"/>
        </w:rPr>
      </w:pPr>
      <w:r w:rsidRPr="002A0ABC">
        <w:rPr>
          <w:rFonts w:ascii="Arial" w:hAnsi="Arial" w:cs="Arial"/>
          <w:sz w:val="26"/>
          <w:szCs w:val="26"/>
        </w:rPr>
        <w:t xml:space="preserve">5.1. </w:t>
      </w:r>
      <w:r w:rsidR="00F17D36" w:rsidRPr="002A0ABC">
        <w:rPr>
          <w:rFonts w:ascii="Arial" w:hAnsi="Arial" w:cs="Arial"/>
          <w:sz w:val="26"/>
          <w:szCs w:val="26"/>
        </w:rPr>
        <w:t>El 7 de julio último, la</w:t>
      </w:r>
      <w:r w:rsidR="00E94770" w:rsidRPr="002A0ABC">
        <w:rPr>
          <w:rFonts w:ascii="Arial" w:hAnsi="Arial" w:cs="Arial"/>
          <w:sz w:val="26"/>
          <w:szCs w:val="26"/>
        </w:rPr>
        <w:t xml:space="preserve"> </w:t>
      </w:r>
      <w:r w:rsidR="00EA512F" w:rsidRPr="00EA512F">
        <w:rPr>
          <w:rFonts w:ascii="Arial" w:hAnsi="Arial" w:cs="Arial"/>
          <w:sz w:val="24"/>
          <w:szCs w:val="26"/>
        </w:rPr>
        <w:t>CNSC</w:t>
      </w:r>
      <w:r w:rsidRPr="00EA512F">
        <w:rPr>
          <w:rFonts w:ascii="Arial" w:hAnsi="Arial" w:cs="Arial"/>
          <w:sz w:val="24"/>
          <w:szCs w:val="26"/>
        </w:rPr>
        <w:t xml:space="preserve"> </w:t>
      </w:r>
      <w:r w:rsidRPr="002A0ABC">
        <w:rPr>
          <w:rFonts w:ascii="Arial" w:hAnsi="Arial" w:cs="Arial"/>
          <w:sz w:val="26"/>
          <w:szCs w:val="26"/>
        </w:rPr>
        <w:t>envió por correo electr</w:t>
      </w:r>
      <w:r w:rsidR="00F17D36" w:rsidRPr="002A0ABC">
        <w:rPr>
          <w:rFonts w:ascii="Arial" w:hAnsi="Arial" w:cs="Arial"/>
          <w:sz w:val="26"/>
          <w:szCs w:val="26"/>
        </w:rPr>
        <w:t xml:space="preserve">ónico </w:t>
      </w:r>
      <w:r w:rsidR="007C2518" w:rsidRPr="002A0ABC">
        <w:rPr>
          <w:rFonts w:ascii="Arial" w:hAnsi="Arial" w:cs="Arial"/>
          <w:sz w:val="26"/>
          <w:szCs w:val="26"/>
        </w:rPr>
        <w:t xml:space="preserve">el mismo </w:t>
      </w:r>
      <w:r w:rsidRPr="002A0ABC">
        <w:rPr>
          <w:rFonts w:ascii="Arial" w:hAnsi="Arial" w:cs="Arial"/>
          <w:sz w:val="26"/>
          <w:szCs w:val="26"/>
        </w:rPr>
        <w:t xml:space="preserve">escrito </w:t>
      </w:r>
      <w:r w:rsidR="005B6820" w:rsidRPr="002A0ABC">
        <w:rPr>
          <w:rFonts w:ascii="Arial" w:hAnsi="Arial" w:cs="Arial"/>
          <w:sz w:val="26"/>
          <w:szCs w:val="26"/>
        </w:rPr>
        <w:t>de</w:t>
      </w:r>
      <w:r w:rsidRPr="002A0ABC">
        <w:rPr>
          <w:rFonts w:ascii="Arial" w:hAnsi="Arial" w:cs="Arial"/>
          <w:sz w:val="26"/>
          <w:szCs w:val="26"/>
        </w:rPr>
        <w:t xml:space="preserve"> contest</w:t>
      </w:r>
      <w:r w:rsidR="005B6820" w:rsidRPr="002A0ABC">
        <w:rPr>
          <w:rFonts w:ascii="Arial" w:hAnsi="Arial" w:cs="Arial"/>
          <w:sz w:val="26"/>
          <w:szCs w:val="26"/>
        </w:rPr>
        <w:t>ación de</w:t>
      </w:r>
      <w:r w:rsidRPr="002A0ABC">
        <w:rPr>
          <w:rFonts w:ascii="Arial" w:hAnsi="Arial" w:cs="Arial"/>
          <w:sz w:val="26"/>
          <w:szCs w:val="26"/>
        </w:rPr>
        <w:t xml:space="preserve"> la demanda</w:t>
      </w:r>
      <w:r w:rsidR="005B6820" w:rsidRPr="002A0ABC">
        <w:rPr>
          <w:rStyle w:val="Refdenotaalpie"/>
          <w:rFonts w:ascii="Arial" w:hAnsi="Arial"/>
          <w:sz w:val="26"/>
          <w:szCs w:val="26"/>
        </w:rPr>
        <w:footnoteReference w:id="8"/>
      </w:r>
      <w:r w:rsidR="00256A3B" w:rsidRPr="002A0ABC">
        <w:rPr>
          <w:rFonts w:ascii="Arial" w:hAnsi="Arial" w:cs="Arial"/>
          <w:sz w:val="26"/>
          <w:szCs w:val="26"/>
        </w:rPr>
        <w:t xml:space="preserve"> y </w:t>
      </w:r>
      <w:r w:rsidR="00430241" w:rsidRPr="002A0ABC">
        <w:rPr>
          <w:rFonts w:ascii="Arial" w:hAnsi="Arial" w:cs="Arial"/>
          <w:sz w:val="26"/>
          <w:szCs w:val="26"/>
        </w:rPr>
        <w:t xml:space="preserve">en la misma fecha, </w:t>
      </w:r>
      <w:r w:rsidR="00256A3B" w:rsidRPr="002A0ABC">
        <w:rPr>
          <w:rFonts w:ascii="Arial" w:hAnsi="Arial" w:cs="Arial"/>
          <w:sz w:val="26"/>
          <w:szCs w:val="26"/>
        </w:rPr>
        <w:t>la Secretaría de Educación</w:t>
      </w:r>
      <w:r w:rsidR="00430241" w:rsidRPr="002A0ABC">
        <w:rPr>
          <w:rFonts w:ascii="Arial" w:hAnsi="Arial" w:cs="Arial"/>
          <w:sz w:val="26"/>
          <w:szCs w:val="26"/>
        </w:rPr>
        <w:t xml:space="preserve"> de Dosquebradas (Risaralda)</w:t>
      </w:r>
      <w:r w:rsidR="00256A3B" w:rsidRPr="002A0ABC">
        <w:rPr>
          <w:rFonts w:ascii="Arial" w:hAnsi="Arial" w:cs="Arial"/>
          <w:sz w:val="26"/>
          <w:szCs w:val="26"/>
        </w:rPr>
        <w:t xml:space="preserve"> </w:t>
      </w:r>
      <w:r w:rsidR="00C1092B" w:rsidRPr="002A0ABC">
        <w:rPr>
          <w:rFonts w:ascii="Arial" w:hAnsi="Arial" w:cs="Arial"/>
          <w:sz w:val="26"/>
          <w:szCs w:val="26"/>
        </w:rPr>
        <w:t xml:space="preserve">suministró </w:t>
      </w:r>
      <w:r w:rsidR="00430241" w:rsidRPr="002A0ABC">
        <w:rPr>
          <w:rFonts w:ascii="Arial" w:hAnsi="Arial" w:cs="Arial"/>
          <w:sz w:val="26"/>
          <w:szCs w:val="26"/>
        </w:rPr>
        <w:t xml:space="preserve">vía electrónica, </w:t>
      </w:r>
      <w:r w:rsidR="00C1092B" w:rsidRPr="002A0ABC">
        <w:rPr>
          <w:rFonts w:ascii="Arial" w:hAnsi="Arial" w:cs="Arial"/>
          <w:sz w:val="26"/>
          <w:szCs w:val="26"/>
        </w:rPr>
        <w:t>los correos electrónicos, direcciones y celulares de los ciudadanos vinculados</w:t>
      </w:r>
      <w:r w:rsidR="003453D2" w:rsidRPr="002A0ABC">
        <w:rPr>
          <w:rFonts w:ascii="Arial" w:hAnsi="Arial" w:cs="Arial"/>
          <w:sz w:val="26"/>
          <w:szCs w:val="26"/>
        </w:rPr>
        <w:t>,</w:t>
      </w:r>
      <w:r w:rsidR="00C1092B" w:rsidRPr="002A0ABC">
        <w:rPr>
          <w:rStyle w:val="Refdenotaalpie"/>
          <w:rFonts w:ascii="Arial" w:hAnsi="Arial"/>
          <w:sz w:val="26"/>
          <w:szCs w:val="26"/>
        </w:rPr>
        <w:footnoteReference w:id="9"/>
      </w:r>
      <w:r w:rsidR="00430241" w:rsidRPr="002A0ABC">
        <w:rPr>
          <w:rFonts w:ascii="Arial" w:hAnsi="Arial" w:cs="Arial"/>
          <w:sz w:val="26"/>
          <w:szCs w:val="26"/>
        </w:rPr>
        <w:t xml:space="preserve"> quienes guardaron silencio</w:t>
      </w:r>
      <w:r w:rsidR="005B6820" w:rsidRPr="002A0ABC">
        <w:rPr>
          <w:rFonts w:ascii="Arial" w:hAnsi="Arial" w:cs="Arial"/>
          <w:sz w:val="26"/>
          <w:szCs w:val="26"/>
        </w:rPr>
        <w:t>.</w:t>
      </w:r>
    </w:p>
    <w:p w:rsidR="00E34827" w:rsidRPr="002D15E8" w:rsidRDefault="00E34827" w:rsidP="00642AA1">
      <w:pPr>
        <w:pStyle w:val="Sinespaciado1"/>
        <w:spacing w:line="360" w:lineRule="auto"/>
        <w:ind w:firstLine="2835"/>
        <w:jc w:val="both"/>
        <w:rPr>
          <w:rFonts w:ascii="Arial" w:hAnsi="Arial" w:cs="Arial"/>
          <w:sz w:val="16"/>
          <w:szCs w:val="26"/>
        </w:rPr>
      </w:pPr>
    </w:p>
    <w:p w:rsidR="00666EDE" w:rsidRPr="002A0ABC" w:rsidRDefault="00E34827" w:rsidP="00706B51">
      <w:pPr>
        <w:pStyle w:val="Sinespaciado1"/>
        <w:spacing w:line="360" w:lineRule="auto"/>
        <w:ind w:firstLine="2835"/>
        <w:jc w:val="both"/>
        <w:rPr>
          <w:rFonts w:ascii="Arial" w:hAnsi="Arial" w:cs="Arial"/>
          <w:sz w:val="26"/>
          <w:szCs w:val="26"/>
        </w:rPr>
      </w:pPr>
      <w:r w:rsidRPr="002A0ABC">
        <w:rPr>
          <w:rFonts w:ascii="Arial" w:hAnsi="Arial" w:cs="Arial"/>
          <w:sz w:val="26"/>
          <w:szCs w:val="26"/>
        </w:rPr>
        <w:lastRenderedPageBreak/>
        <w:t>5.</w:t>
      </w:r>
      <w:r w:rsidR="00666EDE" w:rsidRPr="002A0ABC">
        <w:rPr>
          <w:rFonts w:ascii="Arial" w:hAnsi="Arial" w:cs="Arial"/>
          <w:sz w:val="26"/>
          <w:szCs w:val="26"/>
        </w:rPr>
        <w:t xml:space="preserve"> 2. La Secretaría de Educación del Departamento de Risaralda</w:t>
      </w:r>
      <w:r w:rsidR="00C627B4" w:rsidRPr="002A0ABC">
        <w:rPr>
          <w:rFonts w:ascii="Arial" w:hAnsi="Arial" w:cs="Arial"/>
          <w:sz w:val="26"/>
          <w:szCs w:val="26"/>
        </w:rPr>
        <w:t>,</w:t>
      </w:r>
      <w:r w:rsidR="00666EDE" w:rsidRPr="002A0ABC">
        <w:rPr>
          <w:rFonts w:ascii="Arial" w:hAnsi="Arial" w:cs="Arial"/>
          <w:sz w:val="26"/>
          <w:szCs w:val="26"/>
        </w:rPr>
        <w:t xml:space="preserve"> informó</w:t>
      </w:r>
      <w:r w:rsidR="007C2518" w:rsidRPr="002A0ABC">
        <w:rPr>
          <w:rFonts w:ascii="Arial" w:hAnsi="Arial" w:cs="Arial"/>
          <w:sz w:val="26"/>
          <w:szCs w:val="26"/>
        </w:rPr>
        <w:t xml:space="preserve"> que no poseía </w:t>
      </w:r>
      <w:r w:rsidR="00E760D7" w:rsidRPr="002A0ABC">
        <w:rPr>
          <w:rFonts w:ascii="Arial" w:hAnsi="Arial" w:cs="Arial"/>
          <w:sz w:val="26"/>
          <w:szCs w:val="26"/>
        </w:rPr>
        <w:t>datos</w:t>
      </w:r>
      <w:r w:rsidR="007C2518" w:rsidRPr="002A0ABC">
        <w:rPr>
          <w:rFonts w:ascii="Arial" w:hAnsi="Arial" w:cs="Arial"/>
          <w:sz w:val="26"/>
          <w:szCs w:val="26"/>
        </w:rPr>
        <w:t xml:space="preserve"> sobre las ciudadanos vinculados</w:t>
      </w:r>
      <w:r w:rsidR="00C627B4" w:rsidRPr="002A0ABC">
        <w:rPr>
          <w:rFonts w:ascii="Arial" w:hAnsi="Arial" w:cs="Arial"/>
          <w:sz w:val="26"/>
          <w:szCs w:val="26"/>
        </w:rPr>
        <w:t>, pues no hacen parte de su planta de cargos</w:t>
      </w:r>
      <w:r w:rsidR="00D355E6" w:rsidRPr="002A0ABC">
        <w:rPr>
          <w:rStyle w:val="Refdenotaalpie"/>
          <w:rFonts w:ascii="Arial" w:hAnsi="Arial"/>
          <w:sz w:val="26"/>
          <w:szCs w:val="26"/>
        </w:rPr>
        <w:footnoteReference w:id="10"/>
      </w:r>
      <w:r w:rsidR="00791E2C" w:rsidRPr="002A0ABC">
        <w:rPr>
          <w:rFonts w:ascii="Arial" w:hAnsi="Arial" w:cs="Arial"/>
          <w:sz w:val="26"/>
          <w:szCs w:val="26"/>
        </w:rPr>
        <w:t xml:space="preserve">, ante lo cual, este Despacho </w:t>
      </w:r>
      <w:r w:rsidR="001C1A95" w:rsidRPr="002A0ABC">
        <w:rPr>
          <w:rFonts w:ascii="Arial" w:hAnsi="Arial" w:cs="Arial"/>
          <w:sz w:val="26"/>
          <w:szCs w:val="26"/>
        </w:rPr>
        <w:t xml:space="preserve">le </w:t>
      </w:r>
      <w:r w:rsidR="00791E2C" w:rsidRPr="002A0ABC">
        <w:rPr>
          <w:rFonts w:ascii="Arial" w:hAnsi="Arial" w:cs="Arial"/>
          <w:sz w:val="26"/>
          <w:szCs w:val="26"/>
        </w:rPr>
        <w:t>ordenó</w:t>
      </w:r>
      <w:r w:rsidR="001C1A95" w:rsidRPr="002A0ABC">
        <w:rPr>
          <w:rFonts w:ascii="Arial" w:hAnsi="Arial" w:cs="Arial"/>
          <w:sz w:val="26"/>
          <w:szCs w:val="26"/>
        </w:rPr>
        <w:t xml:space="preserve">, mediante proveído de 8 de julio pasado, que publicara en su página web, la </w:t>
      </w:r>
      <w:r w:rsidR="00E760D7" w:rsidRPr="002A0ABC">
        <w:rPr>
          <w:rFonts w:ascii="Arial" w:hAnsi="Arial" w:cs="Arial"/>
          <w:sz w:val="26"/>
          <w:szCs w:val="26"/>
        </w:rPr>
        <w:t xml:space="preserve">información sobre </w:t>
      </w:r>
      <w:r w:rsidR="00644796" w:rsidRPr="002A0ABC">
        <w:rPr>
          <w:rFonts w:ascii="Arial" w:hAnsi="Arial" w:cs="Arial"/>
          <w:sz w:val="26"/>
          <w:szCs w:val="26"/>
        </w:rPr>
        <w:t xml:space="preserve">el presente amparo; e igual orden se impartió a la </w:t>
      </w:r>
      <w:r w:rsidR="00644796" w:rsidRPr="002A0ABC">
        <w:rPr>
          <w:rFonts w:ascii="Arial" w:hAnsi="Arial" w:cs="Arial"/>
          <w:sz w:val="24"/>
          <w:szCs w:val="26"/>
        </w:rPr>
        <w:t>CNSC</w:t>
      </w:r>
      <w:r w:rsidR="00644796" w:rsidRPr="002A0ABC">
        <w:rPr>
          <w:rStyle w:val="Refdenotaalpie"/>
          <w:rFonts w:ascii="Arial" w:hAnsi="Arial"/>
          <w:sz w:val="24"/>
          <w:szCs w:val="26"/>
        </w:rPr>
        <w:footnoteReference w:id="11"/>
      </w:r>
      <w:r w:rsidR="00F17D36" w:rsidRPr="002A0ABC">
        <w:rPr>
          <w:rFonts w:ascii="Arial" w:hAnsi="Arial" w:cs="Arial"/>
          <w:sz w:val="26"/>
          <w:szCs w:val="26"/>
        </w:rPr>
        <w:t xml:space="preserve">; la que acataron, haciendo las respectivas </w:t>
      </w:r>
      <w:r w:rsidR="00256A3B" w:rsidRPr="002A0ABC">
        <w:rPr>
          <w:rFonts w:ascii="Arial" w:hAnsi="Arial" w:cs="Arial"/>
          <w:sz w:val="26"/>
          <w:szCs w:val="26"/>
        </w:rPr>
        <w:t>divulgaciones</w:t>
      </w:r>
      <w:r w:rsidR="00BD22E8" w:rsidRPr="002A0ABC">
        <w:rPr>
          <w:rFonts w:ascii="Arial" w:hAnsi="Arial" w:cs="Arial"/>
          <w:sz w:val="26"/>
          <w:szCs w:val="26"/>
        </w:rPr>
        <w:t xml:space="preserve"> los días 12 y 11 de julio del año que corre, respectivamente</w:t>
      </w:r>
      <w:r w:rsidR="0066337D" w:rsidRPr="002A0ABC">
        <w:rPr>
          <w:rStyle w:val="Refdenotaalpie"/>
          <w:rFonts w:ascii="Arial" w:hAnsi="Arial"/>
          <w:sz w:val="26"/>
          <w:szCs w:val="26"/>
        </w:rPr>
        <w:footnoteReference w:id="12"/>
      </w:r>
      <w:r w:rsidR="00256A3B" w:rsidRPr="002A0ABC">
        <w:rPr>
          <w:rFonts w:ascii="Arial" w:hAnsi="Arial" w:cs="Arial"/>
          <w:sz w:val="26"/>
          <w:szCs w:val="26"/>
        </w:rPr>
        <w:t>.</w:t>
      </w:r>
    </w:p>
    <w:p w:rsidR="005D1448" w:rsidRPr="002D15E8" w:rsidRDefault="005D1448" w:rsidP="00706B51">
      <w:pPr>
        <w:pStyle w:val="Sinespaciado1"/>
        <w:spacing w:line="360" w:lineRule="auto"/>
        <w:ind w:firstLine="2835"/>
        <w:jc w:val="both"/>
        <w:rPr>
          <w:rFonts w:ascii="Arial" w:hAnsi="Arial" w:cs="Arial"/>
          <w:sz w:val="32"/>
          <w:szCs w:val="26"/>
        </w:rPr>
      </w:pPr>
    </w:p>
    <w:p w:rsidR="000802D4" w:rsidRPr="00D82D5D" w:rsidRDefault="000802D4" w:rsidP="000802D4">
      <w:pPr>
        <w:pStyle w:val="Sinespaciado1"/>
        <w:spacing w:line="360" w:lineRule="auto"/>
        <w:ind w:firstLine="2835"/>
        <w:jc w:val="both"/>
        <w:rPr>
          <w:rFonts w:ascii="Arial" w:hAnsi="Arial" w:cs="Arial"/>
          <w:b/>
          <w:szCs w:val="28"/>
        </w:rPr>
      </w:pPr>
      <w:r w:rsidRPr="00D82D5D">
        <w:rPr>
          <w:rFonts w:ascii="Arial" w:hAnsi="Arial" w:cs="Arial"/>
          <w:b/>
          <w:spacing w:val="-3"/>
          <w:szCs w:val="28"/>
        </w:rPr>
        <w:t>III. Consideraciones de la Sala</w:t>
      </w:r>
    </w:p>
    <w:p w:rsidR="000802D4" w:rsidRPr="002E2E9A" w:rsidRDefault="000802D4" w:rsidP="000802D4">
      <w:pPr>
        <w:pStyle w:val="Sinespaciado1"/>
        <w:spacing w:line="360" w:lineRule="auto"/>
        <w:ind w:firstLine="2835"/>
        <w:jc w:val="both"/>
        <w:rPr>
          <w:rFonts w:ascii="Arial" w:hAnsi="Arial" w:cs="Arial"/>
          <w:szCs w:val="26"/>
        </w:rPr>
      </w:pPr>
    </w:p>
    <w:p w:rsidR="000802D4" w:rsidRPr="00E532F0" w:rsidRDefault="000802D4" w:rsidP="000802D4">
      <w:pPr>
        <w:pStyle w:val="Sinespaciado1"/>
        <w:spacing w:line="360" w:lineRule="auto"/>
        <w:ind w:firstLine="2835"/>
        <w:jc w:val="both"/>
        <w:rPr>
          <w:rFonts w:ascii="Arial" w:hAnsi="Arial" w:cs="Arial"/>
          <w:sz w:val="26"/>
          <w:szCs w:val="26"/>
        </w:rPr>
      </w:pPr>
      <w:r w:rsidRPr="00E532F0">
        <w:rPr>
          <w:rFonts w:ascii="Arial" w:hAnsi="Arial" w:cs="Arial"/>
          <w:sz w:val="26"/>
          <w:szCs w:val="26"/>
        </w:rPr>
        <w:t>1. Esta Corporación es competente para conocer de la tutela, de conformidad con lo previsto en el artículo 86 de la Constitución Política y en los Decretos 2591 de 1991 y 1382 de 2000.</w:t>
      </w:r>
    </w:p>
    <w:p w:rsidR="000802D4" w:rsidRPr="002E2E9A" w:rsidRDefault="000802D4" w:rsidP="000802D4">
      <w:pPr>
        <w:pStyle w:val="Sinespaciado1"/>
        <w:spacing w:line="360" w:lineRule="auto"/>
        <w:ind w:firstLine="2835"/>
        <w:jc w:val="both"/>
        <w:rPr>
          <w:rFonts w:ascii="Arial" w:hAnsi="Arial" w:cs="Arial"/>
          <w:sz w:val="16"/>
          <w:szCs w:val="28"/>
          <w:highlight w:val="cyan"/>
        </w:rPr>
      </w:pPr>
    </w:p>
    <w:p w:rsidR="000802D4" w:rsidRPr="00E532F0" w:rsidRDefault="000802D4" w:rsidP="000802D4">
      <w:pPr>
        <w:pStyle w:val="Sinespaciado1"/>
        <w:spacing w:line="360" w:lineRule="auto"/>
        <w:ind w:firstLine="2835"/>
        <w:jc w:val="both"/>
        <w:rPr>
          <w:rFonts w:ascii="Arial" w:hAnsi="Arial" w:cs="Arial"/>
          <w:sz w:val="26"/>
          <w:szCs w:val="26"/>
        </w:rPr>
      </w:pPr>
      <w:r w:rsidRPr="00E532F0">
        <w:rPr>
          <w:rFonts w:ascii="Arial" w:hAnsi="Arial" w:cs="Arial"/>
          <w:sz w:val="26"/>
          <w:szCs w:val="26"/>
        </w:rPr>
        <w:t xml:space="preserve">2 </w:t>
      </w:r>
      <w:r w:rsidRPr="00E532F0">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E532F0">
        <w:rPr>
          <w:rFonts w:ascii="Arial" w:hAnsi="Arial" w:cs="Arial"/>
          <w:sz w:val="26"/>
          <w:szCs w:val="26"/>
        </w:rPr>
        <w:t>Este amparo constitucional es de carácter residual y subsidiario, porque solo procede cuando el afectado no disponga de otro medio judicial de salvaguarda, salvo que se utilice como mecanismo transitorio para evitar un perjuicio irremediable.</w:t>
      </w:r>
    </w:p>
    <w:p w:rsidR="000802D4" w:rsidRPr="002E2E9A" w:rsidRDefault="000802D4" w:rsidP="000802D4">
      <w:pPr>
        <w:pStyle w:val="Sinespaciado1"/>
        <w:spacing w:line="360" w:lineRule="auto"/>
        <w:ind w:firstLine="2835"/>
        <w:jc w:val="both"/>
        <w:rPr>
          <w:rFonts w:ascii="Arial" w:hAnsi="Arial" w:cs="Arial"/>
          <w:sz w:val="16"/>
          <w:szCs w:val="26"/>
        </w:rPr>
      </w:pPr>
    </w:p>
    <w:p w:rsidR="000802D4" w:rsidRPr="00E532F0" w:rsidRDefault="000802D4" w:rsidP="000802D4">
      <w:pPr>
        <w:pStyle w:val="Sinespaciado1"/>
        <w:spacing w:line="360" w:lineRule="auto"/>
        <w:ind w:firstLine="2835"/>
        <w:jc w:val="both"/>
        <w:rPr>
          <w:rFonts w:ascii="Arial" w:hAnsi="Arial" w:cs="Arial"/>
          <w:i/>
          <w:spacing w:val="-3"/>
          <w:sz w:val="26"/>
          <w:szCs w:val="26"/>
        </w:rPr>
      </w:pPr>
      <w:r w:rsidRPr="002A0ABC">
        <w:rPr>
          <w:rFonts w:ascii="Arial" w:hAnsi="Arial" w:cs="Arial"/>
          <w:sz w:val="28"/>
          <w:szCs w:val="28"/>
        </w:rPr>
        <w:t xml:space="preserve">3. </w:t>
      </w:r>
      <w:r w:rsidRPr="00E532F0">
        <w:rPr>
          <w:rFonts w:ascii="Arial" w:hAnsi="Arial" w:cs="Arial"/>
          <w:sz w:val="26"/>
          <w:szCs w:val="26"/>
        </w:rPr>
        <w:t>Sobre la primera condición, e</w:t>
      </w:r>
      <w:r w:rsidRPr="00E532F0">
        <w:rPr>
          <w:rFonts w:ascii="Arial" w:hAnsi="Arial" w:cs="Arial"/>
          <w:spacing w:val="-3"/>
          <w:sz w:val="26"/>
          <w:szCs w:val="26"/>
        </w:rPr>
        <w:t xml:space="preserve">n efecto, el numeral 5º del artículo 6º del decreto 2591 de 1991 señala: </w:t>
      </w:r>
      <w:r w:rsidRPr="00E532F0">
        <w:rPr>
          <w:rFonts w:ascii="Arial" w:hAnsi="Arial" w:cs="Arial"/>
          <w:i/>
          <w:spacing w:val="-3"/>
          <w:sz w:val="26"/>
          <w:szCs w:val="26"/>
        </w:rPr>
        <w:t xml:space="preserve">“La acción de tutela no procederá: (…) 5. </w:t>
      </w:r>
      <w:r w:rsidRPr="00E532F0">
        <w:rPr>
          <w:rFonts w:ascii="Arial" w:hAnsi="Arial" w:cs="Arial"/>
          <w:i/>
          <w:spacing w:val="-3"/>
          <w:szCs w:val="26"/>
        </w:rPr>
        <w:t>Cuando se trate de actos de carácter general, impersonal y abstracto.</w:t>
      </w:r>
      <w:r w:rsidRPr="00E532F0">
        <w:rPr>
          <w:rFonts w:ascii="Arial" w:hAnsi="Arial" w:cs="Arial"/>
          <w:i/>
          <w:spacing w:val="-3"/>
          <w:sz w:val="26"/>
          <w:szCs w:val="26"/>
        </w:rPr>
        <w:t>”</w:t>
      </w:r>
    </w:p>
    <w:p w:rsidR="000802D4" w:rsidRPr="002E2E9A" w:rsidRDefault="000802D4" w:rsidP="000802D4">
      <w:pPr>
        <w:pStyle w:val="Sinespaciado1"/>
        <w:spacing w:line="360" w:lineRule="auto"/>
        <w:ind w:firstLine="2835"/>
        <w:jc w:val="both"/>
        <w:rPr>
          <w:rFonts w:ascii="Arial" w:hAnsi="Arial" w:cs="Arial"/>
          <w:i/>
          <w:spacing w:val="-3"/>
          <w:sz w:val="16"/>
          <w:szCs w:val="28"/>
        </w:rPr>
      </w:pPr>
    </w:p>
    <w:p w:rsidR="000802D4" w:rsidRPr="00E532F0" w:rsidRDefault="000802D4" w:rsidP="000802D4">
      <w:pPr>
        <w:pStyle w:val="Sinespaciado1"/>
        <w:spacing w:line="360" w:lineRule="auto"/>
        <w:ind w:firstLine="2835"/>
        <w:jc w:val="both"/>
        <w:rPr>
          <w:rFonts w:ascii="Arial" w:hAnsi="Arial" w:cs="Arial"/>
          <w:spacing w:val="-3"/>
          <w:sz w:val="26"/>
          <w:szCs w:val="26"/>
        </w:rPr>
      </w:pPr>
      <w:r w:rsidRPr="00E532F0">
        <w:rPr>
          <w:rFonts w:ascii="Arial" w:hAnsi="Arial" w:cs="Arial"/>
          <w:spacing w:val="-3"/>
          <w:sz w:val="26"/>
          <w:szCs w:val="26"/>
        </w:rPr>
        <w:lastRenderedPageBreak/>
        <w:t>El fundamento de esta causal se encuentra en el hecho de que por determinación legal, contra los actos de esta naturaleza ya existen recursos alternativos que admiten su cuestionamiento.  En tal sentido, las leyes o los actos administrativos generales pueden ser demandados a través de las acciones de inconstitucionalidad o nulidad respectivamente.</w:t>
      </w:r>
    </w:p>
    <w:p w:rsidR="000802D4" w:rsidRPr="002E2E9A" w:rsidRDefault="000802D4" w:rsidP="000802D4">
      <w:pPr>
        <w:pStyle w:val="Sinespaciado1"/>
        <w:spacing w:line="360" w:lineRule="auto"/>
        <w:ind w:firstLine="2835"/>
        <w:jc w:val="both"/>
        <w:rPr>
          <w:rFonts w:ascii="Arial" w:hAnsi="Arial" w:cs="Arial"/>
          <w:spacing w:val="-3"/>
          <w:sz w:val="16"/>
          <w:szCs w:val="26"/>
        </w:rPr>
      </w:pPr>
    </w:p>
    <w:p w:rsidR="000802D4" w:rsidRPr="00E532F0" w:rsidRDefault="000802D4" w:rsidP="000802D4">
      <w:pPr>
        <w:pStyle w:val="Sinespaciado1"/>
        <w:spacing w:line="360" w:lineRule="auto"/>
        <w:ind w:firstLine="2835"/>
        <w:jc w:val="both"/>
        <w:rPr>
          <w:rFonts w:ascii="Arial" w:hAnsi="Arial" w:cs="Arial"/>
          <w:sz w:val="26"/>
          <w:szCs w:val="26"/>
        </w:rPr>
      </w:pPr>
      <w:r w:rsidRPr="00E532F0">
        <w:rPr>
          <w:rFonts w:ascii="Arial" w:hAnsi="Arial" w:cs="Arial"/>
          <w:sz w:val="26"/>
          <w:szCs w:val="26"/>
        </w:rPr>
        <w:t>4. Con relación a los concursos de mérito, reiteradamente se ha dicho por la Sala de Casación Civil de la Corte Suprema de Justicia, que son el mecanismo idóneo para que el Estado, dentro de criterios de imparcialidad y objetividad, mida las calidades, capacidades, preparación y aptitudes generales y específicas de los distintos aspirantes a un cargo, con el fin de escoger entre ellos a quien mejor pueda desempeñarlo.</w:t>
      </w:r>
    </w:p>
    <w:p w:rsidR="000802D4" w:rsidRPr="002E2E9A" w:rsidRDefault="000802D4" w:rsidP="000802D4">
      <w:pPr>
        <w:pStyle w:val="Sinespaciado1"/>
        <w:spacing w:line="360" w:lineRule="auto"/>
        <w:ind w:firstLine="2835"/>
        <w:jc w:val="both"/>
        <w:rPr>
          <w:rFonts w:ascii="Arial" w:hAnsi="Arial" w:cs="Arial"/>
          <w:sz w:val="16"/>
          <w:szCs w:val="28"/>
        </w:rPr>
      </w:pPr>
    </w:p>
    <w:p w:rsidR="000802D4" w:rsidRPr="00E532F0" w:rsidRDefault="000802D4" w:rsidP="000802D4">
      <w:pPr>
        <w:pStyle w:val="Sinespaciado2"/>
        <w:ind w:left="426" w:right="476"/>
        <w:jc w:val="both"/>
        <w:rPr>
          <w:rFonts w:ascii="Arial" w:hAnsi="Arial" w:cs="Arial"/>
          <w:i/>
          <w:sz w:val="22"/>
          <w:szCs w:val="24"/>
        </w:rPr>
      </w:pPr>
      <w:r w:rsidRPr="00E532F0">
        <w:rPr>
          <w:rFonts w:ascii="Arial" w:hAnsi="Arial" w:cs="Arial"/>
          <w:i/>
          <w:sz w:val="22"/>
          <w:szCs w:val="24"/>
        </w:rPr>
        <w:t>“El concurso, por su propia naturaleza de competitividad, se aparta de todo tipo de influencias para asegurar imparcialidad e igualdad, en acatamiento de los postulados contenidos en el artículo 125 de la Carta Política, a la luz de los cuales, por regla general, los empleos en los órganos y entidades del Estado son de carrera. De ahí que para el ingreso a los cargos y el ascenso a los mismos se deban cumplir previamente los requisitos y condiciones que fije la ley para determinar los méritos y calidades de los aspirantes.</w:t>
      </w:r>
    </w:p>
    <w:p w:rsidR="000802D4" w:rsidRPr="00E532F0" w:rsidRDefault="000802D4" w:rsidP="000802D4">
      <w:pPr>
        <w:pStyle w:val="Sinespaciado2"/>
        <w:ind w:left="709" w:right="476" w:firstLine="426"/>
        <w:jc w:val="both"/>
        <w:rPr>
          <w:rFonts w:ascii="Arial" w:hAnsi="Arial" w:cs="Arial"/>
          <w:i/>
          <w:sz w:val="14"/>
          <w:szCs w:val="24"/>
        </w:rPr>
      </w:pPr>
    </w:p>
    <w:p w:rsidR="000802D4" w:rsidRPr="00E532F0" w:rsidRDefault="000802D4" w:rsidP="000802D4">
      <w:pPr>
        <w:pStyle w:val="Sinespaciado2"/>
        <w:ind w:left="426" w:right="476"/>
        <w:jc w:val="both"/>
        <w:rPr>
          <w:rFonts w:ascii="Arial" w:hAnsi="Arial" w:cs="Arial"/>
          <w:i/>
          <w:sz w:val="22"/>
          <w:szCs w:val="24"/>
        </w:rPr>
      </w:pPr>
      <w:r w:rsidRPr="00E532F0">
        <w:rPr>
          <w:rFonts w:ascii="Arial" w:hAnsi="Arial" w:cs="Arial"/>
          <w:i/>
          <w:sz w:val="22"/>
          <w:szCs w:val="24"/>
        </w:rPr>
        <w:t>Esos concursos de mérito, no obstante, deben respetar las reglas que la entidad convocante haya diseñado y a ellas deben someterse tanto los participantes en la convocatoria como la misma entidad, pues de lo contrario se rompería la confianza que se tiene respecto de la institución y se atentaría contra la buena fe de los participantes. La infracción de esas normas transgrediría, sin lugar a dudas, la Constitución misma y vulneraría los derechos fundamentales de quienes de buena fe se someten al concurso.</w:t>
      </w:r>
    </w:p>
    <w:p w:rsidR="000802D4" w:rsidRPr="00E532F0" w:rsidRDefault="000802D4" w:rsidP="000802D4">
      <w:pPr>
        <w:pStyle w:val="Sinespaciado2"/>
        <w:ind w:left="709" w:right="476" w:firstLine="426"/>
        <w:jc w:val="both"/>
        <w:rPr>
          <w:rFonts w:ascii="Arial" w:hAnsi="Arial" w:cs="Arial"/>
          <w:i/>
          <w:sz w:val="14"/>
          <w:szCs w:val="24"/>
        </w:rPr>
      </w:pPr>
    </w:p>
    <w:p w:rsidR="000802D4" w:rsidRPr="00E532F0" w:rsidRDefault="000802D4" w:rsidP="000802D4">
      <w:pPr>
        <w:pStyle w:val="Sinespaciado2"/>
        <w:ind w:left="426" w:right="476"/>
        <w:jc w:val="both"/>
        <w:rPr>
          <w:rFonts w:ascii="Arial" w:hAnsi="Arial" w:cs="Arial"/>
          <w:i/>
          <w:sz w:val="22"/>
          <w:szCs w:val="24"/>
        </w:rPr>
      </w:pPr>
      <w:r w:rsidRPr="00E532F0">
        <w:rPr>
          <w:rFonts w:ascii="Arial" w:hAnsi="Arial" w:cs="Arial"/>
          <w:i/>
          <w:sz w:val="22"/>
          <w:szCs w:val="24"/>
        </w:rPr>
        <w:t>Lo anterior significa que los concursos de mérito deben seguir un orden y un procedimiento de conformidad con las disposiciones que se establecen en las respectivas convocatorias. Todo ello con el fin de preservar los principios de publicidad y transparencia de las actuaciones de la administración; de conferir vigencia al principio de buena fe y la garantía de la confianza legítima; y de garantizar el principio de la igualdad y el acceso a los cargos públicos de las personas que participen y ganen esa especie de concursos.</w:t>
      </w:r>
    </w:p>
    <w:p w:rsidR="000802D4" w:rsidRPr="002E2E9A" w:rsidRDefault="000802D4" w:rsidP="000802D4">
      <w:pPr>
        <w:pStyle w:val="Sinespaciado2"/>
        <w:ind w:left="709" w:right="476" w:firstLine="426"/>
        <w:jc w:val="both"/>
        <w:rPr>
          <w:rFonts w:ascii="Arial" w:hAnsi="Arial" w:cs="Arial"/>
          <w:i/>
          <w:sz w:val="16"/>
          <w:szCs w:val="24"/>
        </w:rPr>
      </w:pPr>
    </w:p>
    <w:p w:rsidR="000802D4" w:rsidRPr="00E532F0" w:rsidRDefault="000802D4" w:rsidP="000802D4">
      <w:pPr>
        <w:pStyle w:val="Sinespaciado2"/>
        <w:ind w:left="426" w:right="476"/>
        <w:jc w:val="both"/>
        <w:rPr>
          <w:rFonts w:ascii="Arial" w:hAnsi="Arial" w:cs="Arial"/>
          <w:i/>
          <w:sz w:val="22"/>
          <w:szCs w:val="24"/>
        </w:rPr>
      </w:pPr>
      <w:r w:rsidRPr="00E532F0">
        <w:rPr>
          <w:rFonts w:ascii="Arial" w:hAnsi="Arial" w:cs="Arial"/>
          <w:i/>
          <w:sz w:val="22"/>
          <w:szCs w:val="24"/>
        </w:rPr>
        <w:t xml:space="preserve">Así lo ha manifestado la Corte Constitucional, al afirmar: “la entidad estatal que convoca a un concurso abierto con la finalidad de escoger personal para suplir cargos de su planta, debe respetar las reglas que ella misma ha diseñado y a las cuales deben someterse los participantes.” </w:t>
      </w:r>
    </w:p>
    <w:p w:rsidR="000802D4" w:rsidRPr="00E532F0" w:rsidRDefault="000802D4" w:rsidP="000802D4">
      <w:pPr>
        <w:pStyle w:val="Sinespaciado2"/>
        <w:ind w:left="709" w:right="476" w:firstLine="426"/>
        <w:jc w:val="both"/>
        <w:rPr>
          <w:rFonts w:ascii="Arial" w:hAnsi="Arial" w:cs="Arial"/>
          <w:i/>
          <w:sz w:val="14"/>
          <w:szCs w:val="24"/>
        </w:rPr>
      </w:pPr>
    </w:p>
    <w:p w:rsidR="000802D4" w:rsidRPr="00E532F0" w:rsidRDefault="000802D4" w:rsidP="000802D4">
      <w:pPr>
        <w:pStyle w:val="Sinespaciado2"/>
        <w:ind w:left="426" w:right="476"/>
        <w:jc w:val="both"/>
        <w:rPr>
          <w:rFonts w:ascii="Arial" w:hAnsi="Arial" w:cs="Arial"/>
          <w:i/>
          <w:sz w:val="22"/>
          <w:szCs w:val="24"/>
        </w:rPr>
      </w:pPr>
      <w:r w:rsidRPr="00E532F0">
        <w:rPr>
          <w:rFonts w:ascii="Arial" w:hAnsi="Arial" w:cs="Arial"/>
          <w:i/>
          <w:sz w:val="22"/>
          <w:szCs w:val="24"/>
        </w:rPr>
        <w:t>Por manera que cualquier desconocimiento de las reglas preestablecidas en las respectivas convocatorias, constituye una violación tanto de los principios arriba señalados como al derecho fundamental al debido proceso del aspirante.”</w:t>
      </w:r>
      <w:r w:rsidRPr="00E532F0">
        <w:rPr>
          <w:rFonts w:ascii="Arial" w:hAnsi="Arial"/>
          <w:i/>
          <w:sz w:val="22"/>
          <w:szCs w:val="24"/>
          <w:vertAlign w:val="superscript"/>
        </w:rPr>
        <w:footnoteReference w:id="13"/>
      </w:r>
    </w:p>
    <w:p w:rsidR="000802D4" w:rsidRPr="002E2E9A" w:rsidRDefault="000802D4" w:rsidP="000802D4">
      <w:pPr>
        <w:pStyle w:val="Sinespaciado2"/>
        <w:ind w:left="709" w:right="618" w:firstLine="2126"/>
        <w:jc w:val="both"/>
        <w:rPr>
          <w:rFonts w:ascii="Arial" w:hAnsi="Arial" w:cs="Arial"/>
          <w:i/>
          <w:sz w:val="18"/>
          <w:szCs w:val="24"/>
        </w:rPr>
      </w:pPr>
    </w:p>
    <w:p w:rsidR="000802D4" w:rsidRPr="00E532F0" w:rsidRDefault="000802D4" w:rsidP="000802D4">
      <w:pPr>
        <w:pStyle w:val="Sinespaciado2"/>
        <w:spacing w:line="360" w:lineRule="auto"/>
        <w:ind w:firstLine="2835"/>
        <w:jc w:val="both"/>
        <w:rPr>
          <w:rFonts w:ascii="Arial" w:hAnsi="Arial" w:cs="Arial"/>
          <w:sz w:val="26"/>
          <w:szCs w:val="26"/>
        </w:rPr>
      </w:pPr>
      <w:r w:rsidRPr="00E532F0">
        <w:rPr>
          <w:rFonts w:ascii="Arial" w:hAnsi="Arial" w:cs="Arial"/>
          <w:sz w:val="26"/>
          <w:szCs w:val="26"/>
        </w:rPr>
        <w:lastRenderedPageBreak/>
        <w:t>5. Específicamente, en el asunto que es materia de la presente tutela, el Gobierno Nacional expidió el Decreto 1278 de 2002, mediante el cual se estableció el Estatuto de Profesionalización Docente que garantiza, entre otros aspectos, que la docencia sea ejercida por educadores idóneos, partiendo del reconocimiento de su formación, experiencia, desempeño y competencias como los atributos esenciales que orientan todo lo referente al ingreso, permanencia, ascenso y retiro del servidor docente, todo ello con miras a la obtención de una educación de calidad y un desarrollo y crecimiento profesional de los docentes.</w:t>
      </w:r>
    </w:p>
    <w:p w:rsidR="000802D4" w:rsidRPr="002E2E9A" w:rsidRDefault="000802D4" w:rsidP="000802D4">
      <w:pPr>
        <w:pStyle w:val="Sinespaciado2"/>
        <w:spacing w:line="360" w:lineRule="auto"/>
        <w:ind w:firstLine="2835"/>
        <w:jc w:val="both"/>
        <w:rPr>
          <w:rFonts w:ascii="Arial" w:hAnsi="Arial" w:cs="Arial"/>
          <w:sz w:val="32"/>
          <w:szCs w:val="26"/>
        </w:rPr>
      </w:pPr>
    </w:p>
    <w:p w:rsidR="000802D4" w:rsidRPr="00D82D5D" w:rsidRDefault="000802D4" w:rsidP="000802D4">
      <w:pPr>
        <w:pStyle w:val="Sinespaciado2"/>
        <w:spacing w:line="360" w:lineRule="auto"/>
        <w:ind w:firstLine="2835"/>
        <w:jc w:val="both"/>
        <w:rPr>
          <w:rFonts w:ascii="Arial" w:hAnsi="Arial" w:cs="Arial"/>
          <w:b/>
          <w:spacing w:val="-3"/>
          <w:sz w:val="22"/>
          <w:szCs w:val="26"/>
        </w:rPr>
      </w:pPr>
      <w:r w:rsidRPr="00D82D5D">
        <w:rPr>
          <w:rFonts w:ascii="Arial" w:hAnsi="Arial" w:cs="Arial"/>
          <w:b/>
          <w:spacing w:val="-3"/>
          <w:sz w:val="22"/>
          <w:szCs w:val="26"/>
        </w:rPr>
        <w:t>IV. Caso concreto</w:t>
      </w:r>
    </w:p>
    <w:p w:rsidR="000802D4" w:rsidRPr="002E2E9A" w:rsidRDefault="000802D4" w:rsidP="000802D4">
      <w:pPr>
        <w:pStyle w:val="Sinespaciado2"/>
        <w:spacing w:line="360" w:lineRule="auto"/>
        <w:ind w:firstLine="2835"/>
        <w:jc w:val="both"/>
        <w:rPr>
          <w:rFonts w:ascii="Arial" w:hAnsi="Arial" w:cs="Arial"/>
          <w:spacing w:val="-3"/>
          <w:szCs w:val="26"/>
          <w:highlight w:val="cyan"/>
        </w:rPr>
      </w:pPr>
    </w:p>
    <w:p w:rsidR="000802D4" w:rsidRPr="007F21FD" w:rsidRDefault="000802D4" w:rsidP="000802D4">
      <w:pPr>
        <w:autoSpaceDE w:val="0"/>
        <w:autoSpaceDN w:val="0"/>
        <w:adjustRightInd w:val="0"/>
        <w:spacing w:line="360" w:lineRule="auto"/>
        <w:ind w:firstLine="2835"/>
        <w:jc w:val="both"/>
        <w:rPr>
          <w:rFonts w:ascii="Arial" w:hAnsi="Arial" w:cs="Arial"/>
          <w:sz w:val="26"/>
          <w:szCs w:val="26"/>
        </w:rPr>
      </w:pPr>
      <w:r w:rsidRPr="007F21FD">
        <w:rPr>
          <w:rFonts w:ascii="Arial" w:hAnsi="Arial" w:cs="Arial"/>
          <w:spacing w:val="-3"/>
          <w:sz w:val="26"/>
          <w:szCs w:val="26"/>
        </w:rPr>
        <w:t>1. La accionante señala que e</w:t>
      </w:r>
      <w:r w:rsidRPr="007F21FD">
        <w:rPr>
          <w:rFonts w:ascii="Arial" w:hAnsi="Arial" w:cs="Arial"/>
          <w:sz w:val="26"/>
          <w:szCs w:val="26"/>
        </w:rPr>
        <w:t xml:space="preserve">l municipio de Dosquebradas reportó la oferta de docentes a la </w:t>
      </w:r>
      <w:r w:rsidRPr="007F21FD">
        <w:rPr>
          <w:rFonts w:ascii="Arial" w:hAnsi="Arial" w:cs="Arial"/>
          <w:sz w:val="24"/>
          <w:szCs w:val="26"/>
        </w:rPr>
        <w:t>CNSC</w:t>
      </w:r>
      <w:r w:rsidRPr="007F21FD">
        <w:rPr>
          <w:rFonts w:ascii="Arial" w:hAnsi="Arial" w:cs="Arial"/>
          <w:sz w:val="26"/>
          <w:szCs w:val="26"/>
        </w:rPr>
        <w:t>, entidad que emitió la Resolución N° 7425 de 08-03-2016 para reglamentar el banco nacional de listas de elegibles para las entidades territoriales certificadas en educación, ofertando el cargo de rector de 4 Instituciones Educativas de Dosquebradas, entre aquellas la Enrique Millán Rubio, para proceder a determinar qué ciudadanos ocuparían dicho cargo.</w:t>
      </w:r>
    </w:p>
    <w:p w:rsidR="000802D4" w:rsidRPr="002E2E9A" w:rsidRDefault="000802D4" w:rsidP="000802D4">
      <w:pPr>
        <w:autoSpaceDE w:val="0"/>
        <w:autoSpaceDN w:val="0"/>
        <w:adjustRightInd w:val="0"/>
        <w:spacing w:line="360" w:lineRule="auto"/>
        <w:ind w:firstLine="2835"/>
        <w:jc w:val="both"/>
        <w:rPr>
          <w:rFonts w:ascii="Arial" w:hAnsi="Arial" w:cs="Arial"/>
          <w:sz w:val="16"/>
          <w:szCs w:val="28"/>
        </w:rPr>
      </w:pPr>
    </w:p>
    <w:p w:rsidR="000802D4" w:rsidRPr="007F21FD" w:rsidRDefault="000802D4" w:rsidP="000802D4">
      <w:pPr>
        <w:pStyle w:val="Sinespaciado1"/>
        <w:spacing w:line="360" w:lineRule="auto"/>
        <w:ind w:firstLine="2835"/>
        <w:jc w:val="both"/>
        <w:rPr>
          <w:rFonts w:ascii="Arial" w:hAnsi="Arial" w:cs="Arial"/>
          <w:sz w:val="26"/>
          <w:szCs w:val="26"/>
        </w:rPr>
      </w:pPr>
      <w:r w:rsidRPr="007F21FD">
        <w:rPr>
          <w:rFonts w:ascii="Arial" w:hAnsi="Arial" w:cs="Arial"/>
          <w:spacing w:val="-3"/>
          <w:sz w:val="26"/>
          <w:szCs w:val="26"/>
        </w:rPr>
        <w:t xml:space="preserve">2. Cuestiona que se esté adelantando </w:t>
      </w:r>
      <w:r w:rsidRPr="007F21FD">
        <w:rPr>
          <w:rFonts w:ascii="Arial" w:hAnsi="Arial" w:cs="Arial"/>
          <w:sz w:val="26"/>
          <w:szCs w:val="26"/>
        </w:rPr>
        <w:t>el proceso de selección para el empleo de rector que ella ocupa, sin efectuar la correspondiente convocatoria a concurso de méritos para el mismo, pretendiendo nombrar a personas que participaron en otras localidades diferentes a Dosquebradas.</w:t>
      </w:r>
    </w:p>
    <w:p w:rsidR="000802D4" w:rsidRPr="002E2E9A" w:rsidRDefault="000802D4" w:rsidP="000802D4">
      <w:pPr>
        <w:pStyle w:val="Sinespaciado1"/>
        <w:spacing w:line="360" w:lineRule="auto"/>
        <w:ind w:firstLine="2835"/>
        <w:jc w:val="both"/>
        <w:rPr>
          <w:rFonts w:ascii="Arial" w:hAnsi="Arial" w:cs="Arial"/>
          <w:sz w:val="16"/>
          <w:szCs w:val="28"/>
        </w:rPr>
      </w:pPr>
    </w:p>
    <w:p w:rsidR="000802D4" w:rsidRPr="007F21FD" w:rsidRDefault="000802D4" w:rsidP="000802D4">
      <w:pPr>
        <w:pStyle w:val="Sinespaciado1"/>
        <w:spacing w:line="360" w:lineRule="auto"/>
        <w:ind w:firstLine="2835"/>
        <w:jc w:val="both"/>
        <w:rPr>
          <w:rFonts w:ascii="Arial" w:hAnsi="Arial" w:cs="Arial"/>
          <w:spacing w:val="-3"/>
          <w:sz w:val="26"/>
          <w:szCs w:val="26"/>
        </w:rPr>
      </w:pPr>
      <w:r w:rsidRPr="007F21FD">
        <w:rPr>
          <w:rFonts w:ascii="Arial" w:hAnsi="Arial" w:cs="Arial"/>
          <w:spacing w:val="-3"/>
          <w:sz w:val="26"/>
          <w:szCs w:val="26"/>
        </w:rPr>
        <w:t xml:space="preserve">3. Para esta Sala, tales eventos se dirigen a cuestionar el Acuerdo 204 de 2012 que convocó a concurso abierto de méritos para proveer las vacantes de directivos docentes y docentes que prestan sus servicios a población mayoritaria en establecimiento educativos oficiales de la entidad territorial certificada en educación municipio de Dosquebradas en el marco de la Convocatoria Nº 160 de 2012 y en la cual establece en su artículo </w:t>
      </w:r>
      <w:r w:rsidRPr="007F21FD">
        <w:rPr>
          <w:rFonts w:ascii="Arial" w:hAnsi="Arial" w:cs="Arial"/>
          <w:spacing w:val="-3"/>
          <w:sz w:val="26"/>
          <w:szCs w:val="26"/>
        </w:rPr>
        <w:lastRenderedPageBreak/>
        <w:t>50º la validez de las listas de elegibles  territoriales para proveer nuevas vacantes  y de agotarse dicha lista faculta para hacer uso de la lista de elegibles departamentales o lista general de elegibles.</w:t>
      </w:r>
    </w:p>
    <w:p w:rsidR="000802D4" w:rsidRPr="002E2E9A" w:rsidRDefault="000802D4" w:rsidP="000802D4">
      <w:pPr>
        <w:pStyle w:val="Sinespaciado1"/>
        <w:spacing w:line="360" w:lineRule="auto"/>
        <w:ind w:firstLine="2835"/>
        <w:jc w:val="both"/>
        <w:rPr>
          <w:rFonts w:ascii="Arial" w:hAnsi="Arial" w:cs="Arial"/>
          <w:spacing w:val="-3"/>
          <w:sz w:val="16"/>
          <w:szCs w:val="26"/>
        </w:rPr>
      </w:pPr>
    </w:p>
    <w:p w:rsidR="000802D4" w:rsidRPr="002A0ABC" w:rsidRDefault="000802D4" w:rsidP="000802D4">
      <w:pPr>
        <w:pStyle w:val="Sinespaciado1"/>
        <w:spacing w:line="360" w:lineRule="auto"/>
        <w:ind w:firstLine="2835"/>
        <w:jc w:val="both"/>
        <w:rPr>
          <w:rFonts w:ascii="Arial" w:hAnsi="Arial" w:cs="Arial"/>
          <w:spacing w:val="-3"/>
          <w:sz w:val="28"/>
          <w:szCs w:val="28"/>
        </w:rPr>
      </w:pPr>
      <w:r w:rsidRPr="00414824">
        <w:rPr>
          <w:rFonts w:ascii="Arial" w:hAnsi="Arial" w:cs="Arial"/>
          <w:spacing w:val="-3"/>
          <w:sz w:val="26"/>
          <w:szCs w:val="26"/>
        </w:rPr>
        <w:t xml:space="preserve">De allí entonces que también se cuestiona la Resolución Nº </w:t>
      </w:r>
      <w:r w:rsidRPr="00D47864">
        <w:rPr>
          <w:rFonts w:ascii="Arial" w:hAnsi="Arial" w:cs="Arial"/>
          <w:spacing w:val="-3"/>
          <w:sz w:val="24"/>
          <w:szCs w:val="26"/>
        </w:rPr>
        <w:t>CNSC</w:t>
      </w:r>
      <w:r w:rsidRPr="00414824">
        <w:rPr>
          <w:rFonts w:ascii="Arial" w:hAnsi="Arial" w:cs="Arial"/>
          <w:spacing w:val="-3"/>
          <w:sz w:val="26"/>
          <w:szCs w:val="26"/>
        </w:rPr>
        <w:t>- 20162000007425 del 8 de marzo de 2016</w:t>
      </w:r>
      <w:r w:rsidRPr="002A0ABC">
        <w:rPr>
          <w:rFonts w:ascii="Arial" w:hAnsi="Arial" w:cs="Arial"/>
          <w:spacing w:val="-3"/>
          <w:sz w:val="28"/>
          <w:szCs w:val="28"/>
        </w:rPr>
        <w:t xml:space="preserve">, </w:t>
      </w:r>
      <w:r w:rsidRPr="002A0ABC">
        <w:rPr>
          <w:rFonts w:ascii="Arial" w:hAnsi="Arial" w:cs="Arial"/>
          <w:i/>
          <w:spacing w:val="-3"/>
          <w:sz w:val="28"/>
          <w:szCs w:val="28"/>
        </w:rPr>
        <w:t>“</w:t>
      </w:r>
      <w:r w:rsidRPr="00D47864">
        <w:rPr>
          <w:rFonts w:ascii="Arial" w:hAnsi="Arial" w:cs="Arial"/>
          <w:i/>
          <w:spacing w:val="-3"/>
          <w:szCs w:val="28"/>
        </w:rPr>
        <w:t xml:space="preserve">Por la cual se reglamenta el Banco Nacional de Lista de Elegibles  para las entidades territoriales certificadas en educación, las Listas Departamentales y la Lista General Nacional de Elegibles de Directivos Docentes y Docentes, para proveer empleos que se rigen por e l SISTEMA Especial de Carrera Docente </w:t>
      </w:r>
      <w:r w:rsidRPr="002A0ABC">
        <w:rPr>
          <w:rFonts w:ascii="Arial" w:hAnsi="Arial" w:cs="Arial"/>
          <w:i/>
          <w:spacing w:val="-3"/>
          <w:sz w:val="24"/>
          <w:szCs w:val="28"/>
        </w:rPr>
        <w:t>(...)”</w:t>
      </w:r>
      <w:r w:rsidRPr="002A0ABC">
        <w:rPr>
          <w:rFonts w:ascii="Arial" w:hAnsi="Arial" w:cs="Arial"/>
          <w:i/>
          <w:spacing w:val="-3"/>
          <w:sz w:val="28"/>
          <w:szCs w:val="28"/>
        </w:rPr>
        <w:t xml:space="preserve">, </w:t>
      </w:r>
      <w:r w:rsidRPr="00414824">
        <w:rPr>
          <w:rFonts w:ascii="Arial" w:hAnsi="Arial" w:cs="Arial"/>
          <w:spacing w:val="-3"/>
          <w:sz w:val="26"/>
          <w:szCs w:val="26"/>
        </w:rPr>
        <w:t>que en su artículo 20 establece el uso de la lista general nacional de elegibles de Directivos Docentes y Docentes y en el artículo 21 señala el procedimiento para el uso de la lista general de elegibles de Directivos Docentes y Docentes</w:t>
      </w:r>
      <w:r w:rsidRPr="002A0ABC">
        <w:rPr>
          <w:rFonts w:ascii="Arial" w:hAnsi="Arial" w:cs="Arial"/>
          <w:spacing w:val="-3"/>
          <w:sz w:val="28"/>
          <w:szCs w:val="28"/>
        </w:rPr>
        <w:t>.</w:t>
      </w:r>
    </w:p>
    <w:p w:rsidR="000802D4" w:rsidRPr="002E2E9A" w:rsidRDefault="000802D4" w:rsidP="000802D4">
      <w:pPr>
        <w:pStyle w:val="Sinespaciado1"/>
        <w:spacing w:line="360" w:lineRule="auto"/>
        <w:ind w:firstLine="2835"/>
        <w:jc w:val="both"/>
        <w:rPr>
          <w:rFonts w:ascii="Arial" w:hAnsi="Arial" w:cs="Arial"/>
          <w:spacing w:val="-3"/>
          <w:sz w:val="16"/>
          <w:szCs w:val="28"/>
          <w:highlight w:val="yellow"/>
        </w:rPr>
      </w:pPr>
    </w:p>
    <w:p w:rsidR="000802D4" w:rsidRPr="00414824" w:rsidRDefault="000802D4" w:rsidP="000802D4">
      <w:pPr>
        <w:pStyle w:val="Sinespaciado1"/>
        <w:spacing w:line="360" w:lineRule="auto"/>
        <w:ind w:firstLine="2835"/>
        <w:jc w:val="both"/>
        <w:rPr>
          <w:rFonts w:ascii="Arial" w:hAnsi="Arial" w:cs="Arial"/>
          <w:spacing w:val="-3"/>
          <w:sz w:val="26"/>
          <w:szCs w:val="26"/>
        </w:rPr>
      </w:pPr>
      <w:r w:rsidRPr="00414824">
        <w:rPr>
          <w:rFonts w:ascii="Arial" w:hAnsi="Arial" w:cs="Arial"/>
          <w:spacing w:val="-3"/>
          <w:sz w:val="26"/>
          <w:szCs w:val="26"/>
        </w:rPr>
        <w:t>4. Frente a los actos referidos, se halla que los mismos son de carácter general, por cuanto cobijan un conjunto de personas, sin que existan disposiciones de contenido particular frente a ningún ciudadano individualmente considerado; impersonal, ya que sus previsiones no tienen destinatario específico y singular, y abstracto, en el sentido que no determinan derechos y situaciones concretas, sino prescripciones que se deben aplicar a todos aquellos sujetos que se encuentren dentro de los supuestos de la norma jurídica.</w:t>
      </w:r>
    </w:p>
    <w:p w:rsidR="000802D4" w:rsidRPr="002E2E9A" w:rsidRDefault="000802D4" w:rsidP="000802D4">
      <w:pPr>
        <w:pStyle w:val="Sinespaciado1"/>
        <w:spacing w:line="360" w:lineRule="auto"/>
        <w:ind w:firstLine="2835"/>
        <w:jc w:val="both"/>
        <w:rPr>
          <w:rFonts w:ascii="Arial" w:hAnsi="Arial" w:cs="Arial"/>
          <w:spacing w:val="-3"/>
          <w:sz w:val="16"/>
          <w:szCs w:val="28"/>
        </w:rPr>
      </w:pPr>
    </w:p>
    <w:p w:rsidR="000802D4" w:rsidRPr="00414824" w:rsidRDefault="000802D4" w:rsidP="000802D4">
      <w:pPr>
        <w:pStyle w:val="Sinespaciado1"/>
        <w:spacing w:line="360" w:lineRule="auto"/>
        <w:ind w:firstLine="2835"/>
        <w:jc w:val="both"/>
        <w:rPr>
          <w:rFonts w:ascii="Arial" w:hAnsi="Arial" w:cs="Arial"/>
          <w:sz w:val="26"/>
          <w:szCs w:val="26"/>
          <w:lang w:val="es-ES" w:eastAsia="es-ES"/>
        </w:rPr>
      </w:pPr>
      <w:r w:rsidRPr="00414824">
        <w:rPr>
          <w:rFonts w:ascii="Arial" w:hAnsi="Arial" w:cs="Arial"/>
          <w:spacing w:val="-3"/>
          <w:sz w:val="26"/>
          <w:szCs w:val="26"/>
        </w:rPr>
        <w:t xml:space="preserve">5. Por tanto, al basarse la reclamación en el supuesto desconocimiento de las directrices establecidas en los citados actos administrativos calificados como de carácter general, impersonal y abstracto, </w:t>
      </w:r>
      <w:r w:rsidRPr="00414824">
        <w:rPr>
          <w:rFonts w:ascii="Arial" w:hAnsi="Arial" w:cs="Arial"/>
          <w:sz w:val="26"/>
          <w:szCs w:val="26"/>
          <w:lang w:val="es-ES" w:eastAsia="es-ES"/>
        </w:rPr>
        <w:t xml:space="preserve">como reiteradamente lo ha sostenido la jurisprudencia de la Corte Suprema de Justicia, en principio las controversias en torno de la legalidad de las decisiones de la administración, deben discutirse ante la jurisdicción correspondiente, en acción de nulidad y restablecimiento del derecho </w:t>
      </w:r>
      <w:r w:rsidRPr="00414824">
        <w:rPr>
          <w:rFonts w:ascii="Arial" w:hAnsi="Arial" w:cs="Arial"/>
          <w:spacing w:val="-3"/>
          <w:sz w:val="26"/>
          <w:szCs w:val="26"/>
        </w:rPr>
        <w:t>consagrada en el artículo 137 del Código de Procedimiento Administrativo y de lo Contencioso Administrativo,</w:t>
      </w:r>
      <w:r w:rsidRPr="00414824">
        <w:rPr>
          <w:rFonts w:ascii="Arial" w:hAnsi="Arial" w:cs="Arial"/>
          <w:sz w:val="26"/>
          <w:szCs w:val="26"/>
          <w:lang w:val="es-ES" w:eastAsia="es-ES"/>
        </w:rPr>
        <w:t xml:space="preserve"> sin que sea viable pretender sustituirlos por este mecanismo extraordinario habida cuenta de su carácter subsidiario, </w:t>
      </w:r>
      <w:r w:rsidRPr="00414824">
        <w:rPr>
          <w:rFonts w:ascii="Arial" w:hAnsi="Arial" w:cs="Arial"/>
          <w:sz w:val="26"/>
          <w:szCs w:val="26"/>
          <w:lang w:val="es-ES" w:eastAsia="es-ES"/>
        </w:rPr>
        <w:lastRenderedPageBreak/>
        <w:t>pues si la pretensión de la actora es la de cancelar la convocatoria cuestionada  –</w:t>
      </w:r>
      <w:r w:rsidRPr="00414824">
        <w:rPr>
          <w:rFonts w:ascii="Arial" w:hAnsi="Arial" w:cs="Arial"/>
          <w:szCs w:val="26"/>
          <w:lang w:val="es-ES" w:eastAsia="es-ES"/>
        </w:rPr>
        <w:t>acto administrativo</w:t>
      </w:r>
      <w:r w:rsidRPr="00414824">
        <w:rPr>
          <w:rFonts w:ascii="Arial" w:hAnsi="Arial" w:cs="Arial"/>
          <w:sz w:val="26"/>
          <w:szCs w:val="26"/>
          <w:lang w:val="es-ES" w:eastAsia="es-ES"/>
        </w:rPr>
        <w:t>-, en la que se incluyó en concurso el cargo que ella viene ocupando, sin atender que no se ha surtido el concurso específico para el mismo, este no es el escenario para debatirlo, como tampoco resulta procedente ordenar la suspensión solicitada subsidiariamente por el Ministerio Público, que obra a folios 61 y 62, lo que también puede instar en la mentada demanda de nulidad, motivo por el cual se denegará el amparo deprecado.</w:t>
      </w:r>
    </w:p>
    <w:p w:rsidR="000802D4" w:rsidRPr="002E2E9A" w:rsidRDefault="000802D4" w:rsidP="000802D4">
      <w:pPr>
        <w:pStyle w:val="Sinespaciado3"/>
        <w:spacing w:line="360" w:lineRule="auto"/>
        <w:ind w:firstLine="2835"/>
        <w:jc w:val="both"/>
        <w:rPr>
          <w:rFonts w:ascii="Arial" w:hAnsi="Arial" w:cs="Arial"/>
          <w:sz w:val="16"/>
          <w:szCs w:val="26"/>
          <w:lang w:val="es-ES" w:eastAsia="es-ES"/>
        </w:rPr>
      </w:pPr>
    </w:p>
    <w:p w:rsidR="000802D4" w:rsidRPr="00414824" w:rsidRDefault="000802D4" w:rsidP="000802D4">
      <w:pPr>
        <w:pStyle w:val="Sinespaciado3"/>
        <w:spacing w:line="360" w:lineRule="auto"/>
        <w:ind w:firstLine="2835"/>
        <w:jc w:val="both"/>
        <w:rPr>
          <w:rFonts w:ascii="Arial" w:hAnsi="Arial" w:cs="Arial"/>
          <w:sz w:val="26"/>
          <w:szCs w:val="26"/>
          <w:lang w:val="es-ES" w:eastAsia="es-ES"/>
        </w:rPr>
      </w:pPr>
      <w:r w:rsidRPr="00414824">
        <w:rPr>
          <w:rFonts w:ascii="Arial" w:hAnsi="Arial" w:cs="Arial"/>
          <w:sz w:val="26"/>
          <w:szCs w:val="26"/>
          <w:lang w:val="es-ES" w:eastAsia="es-ES"/>
        </w:rPr>
        <w:t>Ciertamente, ha sido reiterativa la doctrina de la Sala de Casación Civil de la Corte Suprema de Justicia en señalar que:</w:t>
      </w:r>
    </w:p>
    <w:p w:rsidR="000802D4" w:rsidRPr="002E2E9A" w:rsidRDefault="000802D4" w:rsidP="000802D4">
      <w:pPr>
        <w:pStyle w:val="Sinespaciado3"/>
        <w:spacing w:line="360" w:lineRule="auto"/>
        <w:ind w:firstLine="2835"/>
        <w:jc w:val="both"/>
        <w:rPr>
          <w:rFonts w:ascii="Arial" w:hAnsi="Arial" w:cs="Arial"/>
          <w:sz w:val="16"/>
          <w:szCs w:val="28"/>
          <w:lang w:val="es-ES" w:eastAsia="es-ES"/>
        </w:rPr>
      </w:pPr>
    </w:p>
    <w:p w:rsidR="000802D4" w:rsidRPr="002A0ABC" w:rsidRDefault="000802D4" w:rsidP="000802D4">
      <w:pPr>
        <w:pStyle w:val="Sinespaciado3"/>
        <w:ind w:left="709" w:right="618"/>
        <w:jc w:val="both"/>
        <w:rPr>
          <w:rFonts w:ascii="Arial" w:hAnsi="Arial" w:cs="Arial"/>
          <w:sz w:val="26"/>
          <w:szCs w:val="26"/>
          <w:lang w:val="es-ES" w:eastAsia="es-ES"/>
        </w:rPr>
      </w:pPr>
      <w:r w:rsidRPr="002E2E9A">
        <w:rPr>
          <w:rFonts w:ascii="Arial" w:hAnsi="Arial" w:cs="Arial"/>
          <w:i/>
          <w:szCs w:val="24"/>
          <w:lang w:val="es-ES" w:eastAsia="es-ES"/>
        </w:rPr>
        <w:t>“(…)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w:t>
      </w:r>
      <w:r w:rsidRPr="002A0ABC">
        <w:rPr>
          <w:rFonts w:ascii="Arial" w:hAnsi="Arial" w:cs="Arial"/>
          <w:sz w:val="26"/>
          <w:szCs w:val="26"/>
          <w:lang w:val="es-ES" w:eastAsia="es-ES"/>
        </w:rPr>
        <w:t xml:space="preserve"> (sentencia de 23 de agosto de 2011, exp. 11001-22-03-000-2011-00942-01).</w:t>
      </w:r>
    </w:p>
    <w:p w:rsidR="000802D4" w:rsidRPr="002A0ABC" w:rsidRDefault="000802D4" w:rsidP="000802D4">
      <w:pPr>
        <w:pStyle w:val="Sinespaciado3"/>
        <w:spacing w:line="360" w:lineRule="auto"/>
        <w:ind w:firstLine="2835"/>
        <w:jc w:val="both"/>
        <w:rPr>
          <w:rFonts w:ascii="Arial" w:hAnsi="Arial" w:cs="Arial"/>
          <w:sz w:val="24"/>
          <w:szCs w:val="26"/>
          <w:lang w:val="es-ES" w:eastAsia="es-ES"/>
        </w:rPr>
      </w:pPr>
    </w:p>
    <w:p w:rsidR="000802D4" w:rsidRPr="002E2E9A" w:rsidRDefault="000802D4" w:rsidP="000802D4">
      <w:pPr>
        <w:pStyle w:val="Sinespaciado1"/>
        <w:spacing w:line="360" w:lineRule="auto"/>
        <w:ind w:firstLine="2835"/>
        <w:jc w:val="both"/>
        <w:rPr>
          <w:rFonts w:ascii="Arial" w:hAnsi="Arial" w:cs="Arial"/>
          <w:spacing w:val="-3"/>
          <w:sz w:val="26"/>
          <w:szCs w:val="26"/>
        </w:rPr>
      </w:pPr>
      <w:r w:rsidRPr="002E2E9A">
        <w:rPr>
          <w:rFonts w:ascii="Arial" w:hAnsi="Arial" w:cs="Arial"/>
          <w:spacing w:val="-3"/>
          <w:sz w:val="26"/>
          <w:szCs w:val="26"/>
        </w:rPr>
        <w:t>6. Ahora, si la solicitud de amparo fuese estudiada como un mecanismo transitorio en procura de evitar la consumación de un perjuicio irremediable, la misma también se torna improcedente.</w:t>
      </w:r>
    </w:p>
    <w:p w:rsidR="000802D4" w:rsidRPr="002E2E9A" w:rsidRDefault="000802D4" w:rsidP="000802D4">
      <w:pPr>
        <w:pStyle w:val="Sinespaciado1"/>
        <w:spacing w:line="360" w:lineRule="auto"/>
        <w:ind w:firstLine="2835"/>
        <w:jc w:val="both"/>
        <w:rPr>
          <w:rFonts w:ascii="Arial" w:hAnsi="Arial" w:cs="Arial"/>
          <w:spacing w:val="-3"/>
          <w:sz w:val="16"/>
          <w:szCs w:val="26"/>
        </w:rPr>
      </w:pPr>
    </w:p>
    <w:p w:rsidR="000802D4" w:rsidRPr="002E2E9A" w:rsidRDefault="000802D4" w:rsidP="000802D4">
      <w:pPr>
        <w:pStyle w:val="Sinespaciado1"/>
        <w:spacing w:line="360" w:lineRule="auto"/>
        <w:ind w:firstLine="2835"/>
        <w:jc w:val="both"/>
        <w:rPr>
          <w:rFonts w:ascii="Arial" w:hAnsi="Arial" w:cs="Arial"/>
          <w:spacing w:val="-3"/>
          <w:sz w:val="26"/>
          <w:szCs w:val="26"/>
        </w:rPr>
      </w:pPr>
      <w:r w:rsidRPr="002E2E9A">
        <w:rPr>
          <w:rFonts w:ascii="Arial" w:hAnsi="Arial" w:cs="Arial"/>
          <w:spacing w:val="-3"/>
          <w:sz w:val="26"/>
          <w:szCs w:val="26"/>
        </w:rPr>
        <w:t xml:space="preserve">En criterio de la Sala, en este caso no se cumplen los requisitos que la jurisprudencia de la Corte Constitucional ha establecido para tal figura, por cuanto la supuesta vulneración al debido proceso por haberse incluido en la </w:t>
      </w:r>
      <w:r w:rsidRPr="00414824">
        <w:rPr>
          <w:rFonts w:ascii="Arial" w:hAnsi="Arial" w:cs="Arial"/>
          <w:spacing w:val="-3"/>
          <w:sz w:val="24"/>
          <w:szCs w:val="26"/>
        </w:rPr>
        <w:t>OPEC</w:t>
      </w:r>
      <w:r w:rsidRPr="002E2E9A">
        <w:rPr>
          <w:rFonts w:ascii="Arial" w:hAnsi="Arial" w:cs="Arial"/>
          <w:spacing w:val="-3"/>
          <w:sz w:val="26"/>
          <w:szCs w:val="26"/>
        </w:rPr>
        <w:t xml:space="preserve"> el cargo que viene ocupando provisionalmente sin que, en su criterio, se efectuara para ella concurso de méritos, no resulta inminente ni grave, que amerite su protección de manera inmediata, más si se tiene en cuenta que se ha hecho en virtud de lo estipulado en los mismos acuerdos que precisamente se cuestionan, esto es la utilización de listas de elegibles nacionales para cubrir vacantes de municipios certificados y su validez es precisamente lo que ha de ser debatido ante la jurisdicción respectiva.</w:t>
      </w:r>
    </w:p>
    <w:p w:rsidR="000802D4" w:rsidRPr="002E2E9A" w:rsidRDefault="000802D4" w:rsidP="000802D4">
      <w:pPr>
        <w:pStyle w:val="Sinespaciado1"/>
        <w:spacing w:line="360" w:lineRule="auto"/>
        <w:ind w:firstLine="2835"/>
        <w:jc w:val="both"/>
        <w:rPr>
          <w:rFonts w:ascii="Arial" w:hAnsi="Arial" w:cs="Arial"/>
          <w:spacing w:val="-3"/>
          <w:sz w:val="16"/>
          <w:szCs w:val="26"/>
        </w:rPr>
      </w:pPr>
    </w:p>
    <w:p w:rsidR="000802D4" w:rsidRPr="002E2E9A" w:rsidRDefault="000802D4" w:rsidP="000802D4">
      <w:pPr>
        <w:pStyle w:val="Sinespaciado1"/>
        <w:spacing w:line="360" w:lineRule="auto"/>
        <w:ind w:firstLine="2835"/>
        <w:jc w:val="both"/>
        <w:rPr>
          <w:rFonts w:ascii="Arial" w:hAnsi="Arial" w:cs="Arial"/>
          <w:spacing w:val="-3"/>
          <w:sz w:val="26"/>
          <w:szCs w:val="26"/>
        </w:rPr>
      </w:pPr>
      <w:r w:rsidRPr="002E2E9A">
        <w:rPr>
          <w:rFonts w:ascii="Arial" w:hAnsi="Arial" w:cs="Arial"/>
          <w:spacing w:val="-3"/>
          <w:sz w:val="26"/>
          <w:szCs w:val="26"/>
        </w:rPr>
        <w:lastRenderedPageBreak/>
        <w:t>En cuanto al derecho al trabajo no se ve comprometido, no solo porque la misma actora manifiesta estar ocupando el cargo en la actualidad, sin contar con que la sola oferta de un empleo que una persona ocupa en provisionalidad, no en propiedad, no puede considerarse lesiva de ese derecho; tampoco el derecho a la igualdad, pues no se dice respecto de qué otra persona, en condiciones como la suya, ha accedido la entidad a retirar el cargo que ocupa en provisionalidad de la convocatoria o a designarla en propiedad por el mero hecho del transcurso del tiempo.</w:t>
      </w:r>
    </w:p>
    <w:p w:rsidR="000802D4" w:rsidRPr="002A0ABC" w:rsidRDefault="000802D4" w:rsidP="000802D4">
      <w:pPr>
        <w:pStyle w:val="Sinespaciado1"/>
        <w:spacing w:line="360" w:lineRule="auto"/>
        <w:ind w:firstLine="2835"/>
        <w:jc w:val="both"/>
        <w:rPr>
          <w:rFonts w:ascii="Arial" w:hAnsi="Arial" w:cs="Arial"/>
          <w:spacing w:val="-3"/>
          <w:sz w:val="24"/>
          <w:szCs w:val="26"/>
        </w:rPr>
      </w:pPr>
    </w:p>
    <w:p w:rsidR="000802D4" w:rsidRPr="002E2E9A" w:rsidRDefault="000802D4" w:rsidP="000802D4">
      <w:pPr>
        <w:pStyle w:val="Sinespaciado1"/>
        <w:spacing w:line="360" w:lineRule="auto"/>
        <w:ind w:firstLine="2835"/>
        <w:jc w:val="both"/>
        <w:rPr>
          <w:rFonts w:ascii="Arial" w:hAnsi="Arial" w:cs="Arial"/>
          <w:spacing w:val="-3"/>
          <w:sz w:val="26"/>
          <w:szCs w:val="26"/>
        </w:rPr>
      </w:pPr>
      <w:r w:rsidRPr="002E2E9A">
        <w:rPr>
          <w:rFonts w:ascii="Arial" w:hAnsi="Arial" w:cs="Arial"/>
          <w:spacing w:val="-3"/>
          <w:sz w:val="26"/>
          <w:szCs w:val="26"/>
        </w:rPr>
        <w:t>Bajo estas premisas no puede ser otra la conclusión que al amparo constitucional reclamado deviene improcedente.</w:t>
      </w:r>
    </w:p>
    <w:p w:rsidR="000802D4" w:rsidRPr="002A0ABC" w:rsidRDefault="000802D4" w:rsidP="000802D4">
      <w:pPr>
        <w:pStyle w:val="Sinespaciado3"/>
        <w:spacing w:line="360" w:lineRule="auto"/>
        <w:ind w:firstLine="2835"/>
        <w:jc w:val="both"/>
        <w:rPr>
          <w:rFonts w:ascii="Arial" w:hAnsi="Arial" w:cs="Arial"/>
          <w:bCs/>
          <w:spacing w:val="-3"/>
          <w:sz w:val="32"/>
          <w:szCs w:val="28"/>
          <w:highlight w:val="cyan"/>
        </w:rPr>
      </w:pPr>
    </w:p>
    <w:p w:rsidR="000802D4" w:rsidRPr="00D82D5D" w:rsidRDefault="000802D4" w:rsidP="000802D4">
      <w:pPr>
        <w:pStyle w:val="Sinespaciado3"/>
        <w:spacing w:line="360" w:lineRule="auto"/>
        <w:ind w:firstLine="2835"/>
        <w:rPr>
          <w:rFonts w:ascii="Arial" w:hAnsi="Arial" w:cs="Arial"/>
          <w:b/>
          <w:bCs/>
          <w:spacing w:val="-3"/>
          <w:szCs w:val="26"/>
        </w:rPr>
      </w:pPr>
      <w:r w:rsidRPr="00D82D5D">
        <w:rPr>
          <w:rFonts w:ascii="Arial" w:hAnsi="Arial" w:cs="Arial"/>
          <w:b/>
          <w:bCs/>
          <w:spacing w:val="-3"/>
          <w:szCs w:val="26"/>
        </w:rPr>
        <w:t>V. Decisión</w:t>
      </w:r>
    </w:p>
    <w:p w:rsidR="000802D4" w:rsidRPr="002A0ABC" w:rsidRDefault="000802D4" w:rsidP="000802D4">
      <w:pPr>
        <w:pStyle w:val="Sinespaciado3"/>
        <w:spacing w:line="360" w:lineRule="auto"/>
        <w:ind w:firstLine="2835"/>
        <w:rPr>
          <w:rFonts w:ascii="Arial" w:hAnsi="Arial" w:cs="Arial"/>
          <w:bCs/>
          <w:spacing w:val="-3"/>
          <w:sz w:val="24"/>
          <w:szCs w:val="26"/>
          <w:highlight w:val="cyan"/>
        </w:rPr>
      </w:pPr>
    </w:p>
    <w:p w:rsidR="000802D4" w:rsidRPr="002E2E9A" w:rsidRDefault="000802D4" w:rsidP="000802D4">
      <w:pPr>
        <w:pStyle w:val="Sinespaciado21"/>
        <w:spacing w:line="360" w:lineRule="auto"/>
        <w:ind w:firstLine="2835"/>
        <w:jc w:val="both"/>
        <w:rPr>
          <w:rFonts w:ascii="Arial" w:hAnsi="Arial" w:cs="Arial"/>
          <w:sz w:val="26"/>
          <w:szCs w:val="26"/>
        </w:rPr>
      </w:pPr>
      <w:r w:rsidRPr="002E2E9A">
        <w:rPr>
          <w:rFonts w:ascii="Arial" w:hAnsi="Arial" w:cs="Arial"/>
          <w:sz w:val="26"/>
          <w:szCs w:val="26"/>
        </w:rPr>
        <w:t>En mérito de lo expuesto, la Sala de decisión Civil Familia del Tribunal Superior de Pereira, administrando justicia en nombre de la República y por autoridad de la ley,</w:t>
      </w:r>
    </w:p>
    <w:p w:rsidR="000802D4" w:rsidRPr="002A0ABC" w:rsidRDefault="000802D4" w:rsidP="000802D4">
      <w:pPr>
        <w:pStyle w:val="Sinespaciado21"/>
        <w:spacing w:line="360" w:lineRule="auto"/>
        <w:ind w:firstLine="2835"/>
        <w:jc w:val="both"/>
        <w:rPr>
          <w:rFonts w:ascii="Arial" w:hAnsi="Arial" w:cs="Arial"/>
          <w:sz w:val="32"/>
          <w:szCs w:val="28"/>
          <w:highlight w:val="cyan"/>
        </w:rPr>
      </w:pPr>
    </w:p>
    <w:p w:rsidR="000802D4" w:rsidRPr="00D82D5D" w:rsidRDefault="00D82D5D" w:rsidP="000802D4">
      <w:pPr>
        <w:pStyle w:val="Sinespaciado3"/>
        <w:spacing w:line="360" w:lineRule="auto"/>
        <w:ind w:firstLine="2835"/>
        <w:rPr>
          <w:rFonts w:ascii="Arial" w:hAnsi="Arial" w:cs="Arial"/>
          <w:spacing w:val="-3"/>
          <w:sz w:val="24"/>
          <w:szCs w:val="26"/>
        </w:rPr>
      </w:pPr>
      <w:r w:rsidRPr="00D82D5D">
        <w:rPr>
          <w:rFonts w:ascii="Arial" w:hAnsi="Arial" w:cs="Arial"/>
          <w:spacing w:val="-3"/>
          <w:sz w:val="24"/>
          <w:szCs w:val="26"/>
        </w:rPr>
        <w:t>RESUELVE</w:t>
      </w:r>
    </w:p>
    <w:p w:rsidR="000802D4" w:rsidRPr="002A0ABC" w:rsidRDefault="000802D4" w:rsidP="000802D4">
      <w:pPr>
        <w:pStyle w:val="Sinespaciado3"/>
        <w:spacing w:line="360" w:lineRule="auto"/>
        <w:ind w:firstLine="2835"/>
        <w:jc w:val="both"/>
        <w:rPr>
          <w:rFonts w:ascii="Arial" w:hAnsi="Arial" w:cs="Arial"/>
          <w:spacing w:val="-3"/>
          <w:sz w:val="24"/>
          <w:szCs w:val="28"/>
          <w:highlight w:val="cyan"/>
        </w:rPr>
      </w:pPr>
    </w:p>
    <w:p w:rsidR="000802D4" w:rsidRPr="00490CC9" w:rsidRDefault="000802D4" w:rsidP="000802D4">
      <w:pPr>
        <w:pStyle w:val="Sinespaciado2"/>
        <w:spacing w:line="360" w:lineRule="auto"/>
        <w:ind w:firstLine="2835"/>
        <w:jc w:val="both"/>
        <w:rPr>
          <w:rFonts w:ascii="Arial" w:hAnsi="Arial" w:cs="Arial"/>
          <w:spacing w:val="-3"/>
          <w:sz w:val="26"/>
          <w:szCs w:val="26"/>
        </w:rPr>
      </w:pPr>
      <w:r w:rsidRPr="00490CC9">
        <w:rPr>
          <w:rFonts w:ascii="Arial" w:hAnsi="Arial" w:cs="Arial"/>
          <w:spacing w:val="-3"/>
          <w:sz w:val="26"/>
          <w:szCs w:val="26"/>
        </w:rPr>
        <w:t xml:space="preserve">Primero: </w:t>
      </w:r>
      <w:r w:rsidRPr="00D47864">
        <w:rPr>
          <w:rFonts w:ascii="Arial" w:hAnsi="Arial" w:cs="Arial"/>
          <w:spacing w:val="-3"/>
          <w:sz w:val="24"/>
          <w:szCs w:val="26"/>
        </w:rPr>
        <w:t xml:space="preserve">DECLARAR IMPROCEDENTE </w:t>
      </w:r>
      <w:r w:rsidRPr="00490CC9">
        <w:rPr>
          <w:rFonts w:ascii="Arial" w:hAnsi="Arial" w:cs="Arial"/>
          <w:spacing w:val="-3"/>
          <w:sz w:val="26"/>
          <w:szCs w:val="26"/>
        </w:rPr>
        <w:t xml:space="preserve">la presente acción de tutela interpuesta por la Personería municipal de Dosquebradas en representación de </w:t>
      </w:r>
      <w:r w:rsidR="00490CC9">
        <w:rPr>
          <w:rFonts w:ascii="Arial" w:hAnsi="Arial" w:cs="Arial"/>
          <w:spacing w:val="-3"/>
          <w:sz w:val="26"/>
          <w:szCs w:val="26"/>
        </w:rPr>
        <w:t xml:space="preserve">la señora </w:t>
      </w:r>
      <w:r w:rsidR="00490CC9" w:rsidRPr="00490CC9">
        <w:rPr>
          <w:rFonts w:ascii="Arial" w:hAnsi="Arial" w:cs="Arial"/>
          <w:spacing w:val="-3"/>
          <w:sz w:val="26"/>
          <w:szCs w:val="26"/>
        </w:rPr>
        <w:t>Olga Patricia Salazar Montoya</w:t>
      </w:r>
      <w:r w:rsidR="00490CC9" w:rsidRPr="00490CC9">
        <w:rPr>
          <w:rFonts w:ascii="Arial" w:hAnsi="Arial" w:cs="Arial"/>
          <w:sz w:val="26"/>
          <w:szCs w:val="26"/>
        </w:rPr>
        <w:t xml:space="preserve"> </w:t>
      </w:r>
      <w:r w:rsidRPr="00490CC9">
        <w:rPr>
          <w:rFonts w:ascii="Arial" w:hAnsi="Arial" w:cs="Arial"/>
          <w:sz w:val="26"/>
          <w:szCs w:val="26"/>
        </w:rPr>
        <w:t>frente</w:t>
      </w:r>
      <w:r w:rsidRPr="00490CC9">
        <w:rPr>
          <w:sz w:val="26"/>
          <w:szCs w:val="26"/>
        </w:rPr>
        <w:t xml:space="preserve"> </w:t>
      </w:r>
      <w:r w:rsidRPr="00490CC9">
        <w:rPr>
          <w:rFonts w:ascii="Arial" w:hAnsi="Arial" w:cs="Arial"/>
          <w:sz w:val="26"/>
          <w:szCs w:val="26"/>
        </w:rPr>
        <w:t xml:space="preserve">a la </w:t>
      </w:r>
      <w:r w:rsidR="00490CC9" w:rsidRPr="00490CC9">
        <w:rPr>
          <w:rFonts w:ascii="Arial" w:hAnsi="Arial" w:cs="Arial"/>
          <w:sz w:val="26"/>
          <w:szCs w:val="26"/>
        </w:rPr>
        <w:t xml:space="preserve">Comisión Nacional Del Servicio Civil </w:t>
      </w:r>
      <w:r w:rsidRPr="00490CC9">
        <w:rPr>
          <w:rFonts w:ascii="Arial" w:hAnsi="Arial" w:cs="Arial"/>
          <w:sz w:val="24"/>
          <w:szCs w:val="26"/>
        </w:rPr>
        <w:t>CNSC</w:t>
      </w:r>
      <w:r w:rsidRPr="00490CC9">
        <w:rPr>
          <w:rFonts w:ascii="Arial" w:hAnsi="Arial" w:cs="Arial"/>
          <w:sz w:val="26"/>
          <w:szCs w:val="26"/>
        </w:rPr>
        <w:t xml:space="preserve"> y como vinculadas las </w:t>
      </w:r>
      <w:r w:rsidR="00490CC9" w:rsidRPr="00490CC9">
        <w:rPr>
          <w:rFonts w:ascii="Arial" w:hAnsi="Arial" w:cs="Arial"/>
          <w:sz w:val="26"/>
          <w:szCs w:val="26"/>
        </w:rPr>
        <w:t>Secretarías de Educación del Municipio de Pereira y del Departamento de Risaralda</w:t>
      </w:r>
      <w:r w:rsidR="00224A20">
        <w:rPr>
          <w:rFonts w:ascii="Arial" w:hAnsi="Arial" w:cs="Arial"/>
          <w:sz w:val="26"/>
          <w:szCs w:val="26"/>
        </w:rPr>
        <w:t>,</w:t>
      </w:r>
      <w:r w:rsidR="00FB359E">
        <w:rPr>
          <w:rFonts w:ascii="Arial" w:hAnsi="Arial" w:cs="Arial"/>
          <w:sz w:val="26"/>
          <w:szCs w:val="26"/>
        </w:rPr>
        <w:t xml:space="preserve"> y los ciudadanos </w:t>
      </w:r>
      <w:r w:rsidR="00FB359E" w:rsidRPr="00CE4539">
        <w:rPr>
          <w:rFonts w:ascii="Arial" w:hAnsi="Arial" w:cs="Arial"/>
          <w:sz w:val="26"/>
          <w:szCs w:val="26"/>
        </w:rPr>
        <w:t>Robinson Orozco Valencia, John Harold Marín Jaramillo, Humberto Quiroga Quiroga y Ana Patricia Ceballos Loaiza</w:t>
      </w:r>
      <w:r w:rsidR="00FB359E">
        <w:rPr>
          <w:rFonts w:ascii="Arial" w:hAnsi="Arial" w:cs="Arial"/>
          <w:sz w:val="26"/>
          <w:szCs w:val="26"/>
        </w:rPr>
        <w:t xml:space="preserve">, </w:t>
      </w:r>
      <w:r w:rsidRPr="00490CC9">
        <w:rPr>
          <w:rFonts w:ascii="Arial" w:hAnsi="Arial" w:cs="Arial"/>
          <w:spacing w:val="-3"/>
          <w:sz w:val="26"/>
          <w:szCs w:val="26"/>
        </w:rPr>
        <w:t>por las razones indicadas en la parte motiva de esta providencia.</w:t>
      </w:r>
    </w:p>
    <w:p w:rsidR="000802D4" w:rsidRPr="002A0ABC" w:rsidRDefault="000802D4" w:rsidP="000802D4">
      <w:pPr>
        <w:pStyle w:val="Sinespaciado2"/>
        <w:spacing w:line="360" w:lineRule="auto"/>
        <w:ind w:firstLine="2835"/>
        <w:jc w:val="both"/>
        <w:rPr>
          <w:rFonts w:ascii="Arial" w:hAnsi="Arial" w:cs="Arial"/>
          <w:spacing w:val="-3"/>
          <w:sz w:val="24"/>
          <w:szCs w:val="28"/>
        </w:rPr>
      </w:pPr>
    </w:p>
    <w:p w:rsidR="000802D4" w:rsidRPr="00490CC9" w:rsidRDefault="000802D4" w:rsidP="000802D4">
      <w:pPr>
        <w:pStyle w:val="Sinespaciado2"/>
        <w:spacing w:line="360" w:lineRule="auto"/>
        <w:ind w:firstLine="2835"/>
        <w:jc w:val="both"/>
        <w:rPr>
          <w:rFonts w:ascii="Arial" w:hAnsi="Arial" w:cs="Arial"/>
          <w:spacing w:val="-3"/>
          <w:sz w:val="26"/>
          <w:szCs w:val="26"/>
        </w:rPr>
      </w:pPr>
      <w:r w:rsidRPr="00490CC9">
        <w:rPr>
          <w:rFonts w:ascii="Arial" w:hAnsi="Arial" w:cs="Arial"/>
          <w:spacing w:val="-3"/>
          <w:sz w:val="26"/>
          <w:szCs w:val="26"/>
        </w:rPr>
        <w:t>Segundo: Notifíquese esta decisión a las partes por el medio más expedito posible (</w:t>
      </w:r>
      <w:r w:rsidRPr="00490CC9">
        <w:rPr>
          <w:rFonts w:ascii="Arial" w:hAnsi="Arial" w:cs="Arial"/>
          <w:spacing w:val="-3"/>
          <w:sz w:val="24"/>
          <w:szCs w:val="26"/>
        </w:rPr>
        <w:t>Art. 5o. del Decreto 306 de 1992</w:t>
      </w:r>
      <w:r w:rsidRPr="00490CC9">
        <w:rPr>
          <w:rFonts w:ascii="Arial" w:hAnsi="Arial" w:cs="Arial"/>
          <w:spacing w:val="-3"/>
          <w:sz w:val="26"/>
          <w:szCs w:val="26"/>
        </w:rPr>
        <w:t>).</w:t>
      </w:r>
    </w:p>
    <w:p w:rsidR="000802D4" w:rsidRPr="002A0ABC" w:rsidRDefault="000802D4" w:rsidP="000802D4">
      <w:pPr>
        <w:pStyle w:val="Sinespaciado2"/>
        <w:spacing w:line="360" w:lineRule="auto"/>
        <w:ind w:firstLine="2835"/>
        <w:jc w:val="both"/>
        <w:rPr>
          <w:rFonts w:ascii="Arial" w:hAnsi="Arial" w:cs="Arial"/>
          <w:spacing w:val="-3"/>
          <w:sz w:val="24"/>
          <w:szCs w:val="26"/>
        </w:rPr>
      </w:pPr>
    </w:p>
    <w:p w:rsidR="000802D4" w:rsidRPr="00490CC9" w:rsidRDefault="000802D4" w:rsidP="000802D4">
      <w:pPr>
        <w:pStyle w:val="Sinespaciado2"/>
        <w:spacing w:line="360" w:lineRule="auto"/>
        <w:ind w:firstLine="2835"/>
        <w:jc w:val="both"/>
        <w:rPr>
          <w:rFonts w:ascii="Arial" w:hAnsi="Arial" w:cs="Arial"/>
          <w:spacing w:val="-3"/>
          <w:sz w:val="26"/>
          <w:szCs w:val="26"/>
        </w:rPr>
      </w:pPr>
      <w:r w:rsidRPr="00490CC9">
        <w:rPr>
          <w:rFonts w:ascii="Arial" w:hAnsi="Arial" w:cs="Arial"/>
          <w:spacing w:val="-3"/>
          <w:sz w:val="26"/>
          <w:szCs w:val="26"/>
        </w:rPr>
        <w:lastRenderedPageBreak/>
        <w:t>Tercero: Si no fuere impugnada esta decisión, remítase el expediente a la Honorable Corte Constitucional para su eventual revisión.</w:t>
      </w:r>
    </w:p>
    <w:p w:rsidR="000802D4" w:rsidRPr="00490CC9" w:rsidRDefault="000802D4" w:rsidP="000802D4">
      <w:pPr>
        <w:pStyle w:val="Sinespaciado2"/>
        <w:spacing w:line="360" w:lineRule="auto"/>
        <w:ind w:firstLine="2835"/>
        <w:jc w:val="both"/>
        <w:rPr>
          <w:rFonts w:ascii="Arial" w:hAnsi="Arial" w:cs="Arial"/>
          <w:spacing w:val="-3"/>
          <w:sz w:val="26"/>
          <w:szCs w:val="26"/>
        </w:rPr>
      </w:pPr>
    </w:p>
    <w:p w:rsidR="000802D4" w:rsidRPr="00490CC9" w:rsidRDefault="000802D4" w:rsidP="000802D4">
      <w:pPr>
        <w:pStyle w:val="Sinespaciado2"/>
        <w:spacing w:line="360" w:lineRule="auto"/>
        <w:ind w:firstLine="2835"/>
        <w:jc w:val="both"/>
        <w:rPr>
          <w:rFonts w:ascii="Arial" w:hAnsi="Arial" w:cs="Arial"/>
          <w:spacing w:val="-3"/>
          <w:sz w:val="26"/>
          <w:szCs w:val="26"/>
        </w:rPr>
      </w:pPr>
      <w:r w:rsidRPr="00490CC9">
        <w:rPr>
          <w:rFonts w:ascii="Arial" w:hAnsi="Arial" w:cs="Arial"/>
          <w:spacing w:val="-3"/>
          <w:sz w:val="26"/>
          <w:szCs w:val="26"/>
        </w:rPr>
        <w:t>Cópiese y notifíquese</w:t>
      </w:r>
    </w:p>
    <w:p w:rsidR="000802D4" w:rsidRPr="00490CC9" w:rsidRDefault="000802D4" w:rsidP="000802D4">
      <w:pPr>
        <w:pStyle w:val="Sinespaciado2"/>
        <w:spacing w:line="360" w:lineRule="auto"/>
        <w:ind w:firstLine="2835"/>
        <w:jc w:val="both"/>
        <w:rPr>
          <w:rFonts w:ascii="Arial" w:hAnsi="Arial" w:cs="Arial"/>
          <w:spacing w:val="-3"/>
          <w:sz w:val="26"/>
          <w:szCs w:val="26"/>
        </w:rPr>
      </w:pPr>
    </w:p>
    <w:p w:rsidR="000802D4" w:rsidRPr="002A0ABC" w:rsidRDefault="000802D4" w:rsidP="000802D4">
      <w:pPr>
        <w:pStyle w:val="Sinespaciado2"/>
        <w:spacing w:line="360" w:lineRule="auto"/>
        <w:ind w:firstLine="2835"/>
        <w:jc w:val="both"/>
        <w:rPr>
          <w:rFonts w:ascii="Arial" w:hAnsi="Arial" w:cs="Arial"/>
          <w:spacing w:val="-3"/>
          <w:sz w:val="28"/>
          <w:szCs w:val="26"/>
        </w:rPr>
      </w:pPr>
      <w:r w:rsidRPr="00490CC9">
        <w:rPr>
          <w:rFonts w:ascii="Arial" w:hAnsi="Arial" w:cs="Arial"/>
          <w:spacing w:val="-3"/>
          <w:sz w:val="26"/>
          <w:szCs w:val="26"/>
        </w:rPr>
        <w:t>Los Magistrados</w:t>
      </w:r>
      <w:r w:rsidRPr="002A0ABC">
        <w:rPr>
          <w:rFonts w:ascii="Arial" w:hAnsi="Arial" w:cs="Arial"/>
          <w:spacing w:val="-3"/>
          <w:sz w:val="28"/>
          <w:szCs w:val="26"/>
        </w:rPr>
        <w:t>,</w:t>
      </w:r>
    </w:p>
    <w:p w:rsidR="000802D4" w:rsidRPr="002A0ABC" w:rsidRDefault="000802D4" w:rsidP="000802D4">
      <w:pPr>
        <w:pStyle w:val="Sinespaciado2"/>
        <w:spacing w:line="360" w:lineRule="auto"/>
        <w:ind w:firstLine="2835"/>
        <w:jc w:val="both"/>
        <w:rPr>
          <w:rFonts w:ascii="Arial" w:hAnsi="Arial" w:cs="Arial"/>
          <w:spacing w:val="-3"/>
          <w:sz w:val="26"/>
          <w:szCs w:val="26"/>
        </w:rPr>
      </w:pPr>
    </w:p>
    <w:p w:rsidR="000802D4" w:rsidRDefault="000802D4" w:rsidP="000802D4">
      <w:pPr>
        <w:pStyle w:val="Sinespaciado2"/>
        <w:spacing w:line="360" w:lineRule="auto"/>
        <w:ind w:firstLine="2835"/>
        <w:jc w:val="both"/>
        <w:rPr>
          <w:rFonts w:ascii="Arial" w:hAnsi="Arial" w:cs="Arial"/>
          <w:spacing w:val="-3"/>
          <w:sz w:val="26"/>
          <w:szCs w:val="26"/>
        </w:rPr>
      </w:pPr>
    </w:p>
    <w:p w:rsidR="00E95F59" w:rsidRPr="002A0ABC" w:rsidRDefault="00E95F59" w:rsidP="000802D4">
      <w:pPr>
        <w:pStyle w:val="Sinespaciado2"/>
        <w:spacing w:line="360" w:lineRule="auto"/>
        <w:ind w:firstLine="2835"/>
        <w:jc w:val="both"/>
        <w:rPr>
          <w:rFonts w:ascii="Arial" w:hAnsi="Arial" w:cs="Arial"/>
          <w:spacing w:val="-3"/>
          <w:sz w:val="26"/>
          <w:szCs w:val="26"/>
        </w:rPr>
      </w:pPr>
    </w:p>
    <w:p w:rsidR="000802D4" w:rsidRPr="002A0ABC" w:rsidRDefault="000802D4" w:rsidP="000802D4">
      <w:pPr>
        <w:pStyle w:val="Sinespaciado2"/>
        <w:spacing w:line="360" w:lineRule="auto"/>
        <w:ind w:firstLine="2835"/>
        <w:jc w:val="both"/>
        <w:rPr>
          <w:rFonts w:ascii="Arial" w:hAnsi="Arial" w:cs="Arial"/>
          <w:spacing w:val="-3"/>
          <w:sz w:val="26"/>
          <w:szCs w:val="26"/>
        </w:rPr>
      </w:pPr>
    </w:p>
    <w:p w:rsidR="000802D4" w:rsidRPr="002A0ABC" w:rsidRDefault="000802D4" w:rsidP="000802D4">
      <w:pPr>
        <w:pStyle w:val="Sinespaciado2"/>
        <w:spacing w:line="360" w:lineRule="auto"/>
        <w:ind w:firstLine="2835"/>
        <w:jc w:val="both"/>
        <w:rPr>
          <w:rFonts w:ascii="Arial" w:hAnsi="Arial" w:cs="Arial"/>
          <w:spacing w:val="-3"/>
          <w:sz w:val="26"/>
          <w:szCs w:val="26"/>
        </w:rPr>
      </w:pPr>
    </w:p>
    <w:p w:rsidR="000802D4" w:rsidRPr="002A0ABC" w:rsidRDefault="000802D4" w:rsidP="000802D4">
      <w:pPr>
        <w:pStyle w:val="Sinespaciado2"/>
        <w:spacing w:line="360" w:lineRule="auto"/>
        <w:ind w:firstLine="2835"/>
        <w:jc w:val="both"/>
        <w:rPr>
          <w:rFonts w:ascii="Arial" w:hAnsi="Arial" w:cs="Arial"/>
          <w:spacing w:val="-3"/>
          <w:sz w:val="24"/>
          <w:szCs w:val="24"/>
        </w:rPr>
      </w:pPr>
      <w:r w:rsidRPr="002A0ABC">
        <w:rPr>
          <w:rFonts w:ascii="Arial" w:hAnsi="Arial" w:cs="Arial"/>
          <w:spacing w:val="-3"/>
          <w:sz w:val="24"/>
          <w:szCs w:val="24"/>
        </w:rPr>
        <w:t>EDDER JIMMY SÁNCHEZ CALAMBÁS</w:t>
      </w:r>
    </w:p>
    <w:p w:rsidR="000802D4" w:rsidRPr="002A0ABC" w:rsidRDefault="000802D4" w:rsidP="000802D4">
      <w:pPr>
        <w:pStyle w:val="Sinespaciado2"/>
        <w:spacing w:line="360" w:lineRule="auto"/>
        <w:ind w:firstLine="2835"/>
        <w:jc w:val="both"/>
        <w:rPr>
          <w:rFonts w:ascii="Arial" w:hAnsi="Arial" w:cs="Arial"/>
          <w:spacing w:val="-3"/>
          <w:sz w:val="26"/>
          <w:szCs w:val="26"/>
        </w:rPr>
      </w:pPr>
    </w:p>
    <w:p w:rsidR="000802D4" w:rsidRDefault="000802D4" w:rsidP="000802D4">
      <w:pPr>
        <w:pStyle w:val="Sinespaciado2"/>
        <w:spacing w:line="360" w:lineRule="auto"/>
        <w:ind w:firstLine="2835"/>
        <w:jc w:val="both"/>
        <w:rPr>
          <w:rFonts w:ascii="Arial" w:hAnsi="Arial" w:cs="Arial"/>
          <w:spacing w:val="-3"/>
          <w:sz w:val="26"/>
          <w:szCs w:val="26"/>
        </w:rPr>
      </w:pPr>
    </w:p>
    <w:p w:rsidR="00E95F59" w:rsidRPr="002A0ABC" w:rsidRDefault="00E95F59" w:rsidP="000802D4">
      <w:pPr>
        <w:pStyle w:val="Sinespaciado2"/>
        <w:spacing w:line="360" w:lineRule="auto"/>
        <w:ind w:firstLine="2835"/>
        <w:jc w:val="both"/>
        <w:rPr>
          <w:rFonts w:ascii="Arial" w:hAnsi="Arial" w:cs="Arial"/>
          <w:spacing w:val="-3"/>
          <w:sz w:val="26"/>
          <w:szCs w:val="26"/>
        </w:rPr>
      </w:pPr>
    </w:p>
    <w:p w:rsidR="000802D4" w:rsidRPr="002A0ABC" w:rsidRDefault="000802D4" w:rsidP="000802D4">
      <w:pPr>
        <w:pStyle w:val="Sinespaciado2"/>
        <w:spacing w:line="360" w:lineRule="auto"/>
        <w:ind w:firstLine="2835"/>
        <w:jc w:val="both"/>
        <w:rPr>
          <w:rFonts w:ascii="Arial" w:hAnsi="Arial" w:cs="Arial"/>
          <w:spacing w:val="-3"/>
          <w:sz w:val="26"/>
          <w:szCs w:val="26"/>
        </w:rPr>
      </w:pPr>
    </w:p>
    <w:p w:rsidR="000802D4" w:rsidRPr="002A0ABC" w:rsidRDefault="000802D4" w:rsidP="000802D4">
      <w:pPr>
        <w:pStyle w:val="Sinespaciado2"/>
        <w:spacing w:line="360" w:lineRule="auto"/>
        <w:ind w:firstLine="2835"/>
        <w:jc w:val="both"/>
        <w:rPr>
          <w:rFonts w:ascii="Arial" w:hAnsi="Arial" w:cs="Arial"/>
          <w:spacing w:val="-3"/>
          <w:sz w:val="26"/>
          <w:szCs w:val="26"/>
        </w:rPr>
      </w:pPr>
    </w:p>
    <w:p w:rsidR="000802D4" w:rsidRPr="002A0ABC" w:rsidRDefault="000802D4" w:rsidP="000802D4">
      <w:pPr>
        <w:pStyle w:val="Sinespaciado2"/>
        <w:spacing w:line="360" w:lineRule="auto"/>
        <w:ind w:firstLine="2835"/>
        <w:jc w:val="both"/>
        <w:rPr>
          <w:rFonts w:ascii="Arial" w:hAnsi="Arial" w:cs="Arial"/>
          <w:spacing w:val="-3"/>
          <w:sz w:val="24"/>
          <w:szCs w:val="24"/>
        </w:rPr>
      </w:pPr>
      <w:r w:rsidRPr="002A0ABC">
        <w:rPr>
          <w:rFonts w:ascii="Arial" w:hAnsi="Arial" w:cs="Arial"/>
          <w:spacing w:val="-3"/>
          <w:sz w:val="24"/>
          <w:szCs w:val="24"/>
        </w:rPr>
        <w:t>JAIME ALBERTO SARAZA NARANJO</w:t>
      </w:r>
    </w:p>
    <w:p w:rsidR="000802D4" w:rsidRPr="002A0ABC" w:rsidRDefault="000802D4" w:rsidP="000802D4">
      <w:pPr>
        <w:pStyle w:val="Sinespaciado2"/>
        <w:spacing w:line="360" w:lineRule="auto"/>
        <w:ind w:firstLine="2835"/>
        <w:jc w:val="both"/>
        <w:rPr>
          <w:rFonts w:ascii="Arial" w:hAnsi="Arial" w:cs="Arial"/>
          <w:spacing w:val="-3"/>
          <w:sz w:val="26"/>
          <w:szCs w:val="26"/>
        </w:rPr>
      </w:pPr>
    </w:p>
    <w:p w:rsidR="000802D4" w:rsidRDefault="000802D4" w:rsidP="000802D4">
      <w:pPr>
        <w:pStyle w:val="Sinespaciado2"/>
        <w:spacing w:line="360" w:lineRule="auto"/>
        <w:ind w:firstLine="2835"/>
        <w:jc w:val="both"/>
        <w:rPr>
          <w:rFonts w:ascii="Arial" w:hAnsi="Arial" w:cs="Arial"/>
          <w:spacing w:val="-3"/>
          <w:sz w:val="26"/>
          <w:szCs w:val="26"/>
        </w:rPr>
      </w:pPr>
    </w:p>
    <w:p w:rsidR="00E95F59" w:rsidRPr="002A0ABC" w:rsidRDefault="00E95F59" w:rsidP="000802D4">
      <w:pPr>
        <w:pStyle w:val="Sinespaciado2"/>
        <w:spacing w:line="360" w:lineRule="auto"/>
        <w:ind w:firstLine="2835"/>
        <w:jc w:val="both"/>
        <w:rPr>
          <w:rFonts w:ascii="Arial" w:hAnsi="Arial" w:cs="Arial"/>
          <w:spacing w:val="-3"/>
          <w:sz w:val="26"/>
          <w:szCs w:val="26"/>
        </w:rPr>
      </w:pPr>
      <w:bookmarkStart w:id="0" w:name="_GoBack"/>
      <w:bookmarkEnd w:id="0"/>
    </w:p>
    <w:p w:rsidR="000802D4" w:rsidRPr="002A0ABC" w:rsidRDefault="000802D4" w:rsidP="000802D4">
      <w:pPr>
        <w:pStyle w:val="Sinespaciado2"/>
        <w:spacing w:line="360" w:lineRule="auto"/>
        <w:ind w:firstLine="2835"/>
        <w:jc w:val="both"/>
        <w:rPr>
          <w:rFonts w:ascii="Arial" w:hAnsi="Arial" w:cs="Arial"/>
          <w:spacing w:val="-3"/>
          <w:sz w:val="26"/>
          <w:szCs w:val="26"/>
        </w:rPr>
      </w:pPr>
    </w:p>
    <w:p w:rsidR="000802D4" w:rsidRPr="002A0ABC" w:rsidRDefault="000802D4" w:rsidP="000802D4">
      <w:pPr>
        <w:pStyle w:val="Sinespaciado2"/>
        <w:spacing w:line="360" w:lineRule="auto"/>
        <w:ind w:firstLine="2835"/>
        <w:jc w:val="both"/>
        <w:rPr>
          <w:rFonts w:ascii="Arial" w:hAnsi="Arial" w:cs="Arial"/>
          <w:spacing w:val="-3"/>
          <w:sz w:val="26"/>
          <w:szCs w:val="26"/>
        </w:rPr>
      </w:pPr>
    </w:p>
    <w:p w:rsidR="00295EA8" w:rsidRPr="00C1175C" w:rsidRDefault="000802D4" w:rsidP="00C1175C">
      <w:pPr>
        <w:pStyle w:val="Sinespaciado2"/>
        <w:spacing w:line="360" w:lineRule="auto"/>
        <w:ind w:firstLine="2835"/>
        <w:jc w:val="both"/>
        <w:rPr>
          <w:rFonts w:ascii="Arial" w:hAnsi="Arial" w:cs="Arial"/>
          <w:spacing w:val="-3"/>
          <w:sz w:val="26"/>
          <w:szCs w:val="26"/>
        </w:rPr>
      </w:pPr>
      <w:r w:rsidRPr="002A0ABC">
        <w:rPr>
          <w:rFonts w:ascii="Arial" w:hAnsi="Arial" w:cs="Arial"/>
          <w:sz w:val="24"/>
          <w:szCs w:val="24"/>
        </w:rPr>
        <w:t>CLAUDIA MARÍA ARCILA RÍOS</w:t>
      </w:r>
    </w:p>
    <w:sectPr w:rsidR="00295EA8" w:rsidRPr="00C1175C" w:rsidSect="004012F4">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C8" w:rsidRDefault="00F46BC8" w:rsidP="000802D4">
      <w:r>
        <w:separator/>
      </w:r>
    </w:p>
  </w:endnote>
  <w:endnote w:type="continuationSeparator" w:id="0">
    <w:p w:rsidR="00F46BC8" w:rsidRDefault="00F46BC8" w:rsidP="0008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7D" w:rsidRPr="00B97631" w:rsidRDefault="0024439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95F59">
      <w:rPr>
        <w:rFonts w:ascii="Arial" w:hAnsi="Arial" w:cs="Arial"/>
        <w:noProof/>
        <w:sz w:val="22"/>
        <w:szCs w:val="22"/>
      </w:rPr>
      <w:t>11</w:t>
    </w:r>
    <w:r w:rsidRPr="00B97631">
      <w:rPr>
        <w:rFonts w:ascii="Arial" w:hAnsi="Arial" w:cs="Arial"/>
        <w:sz w:val="22"/>
        <w:szCs w:val="22"/>
      </w:rPr>
      <w:fldChar w:fldCharType="end"/>
    </w:r>
  </w:p>
  <w:p w:rsidR="00D3197D" w:rsidRDefault="00F46B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C8" w:rsidRDefault="00F46BC8" w:rsidP="000802D4">
      <w:r>
        <w:separator/>
      </w:r>
    </w:p>
  </w:footnote>
  <w:footnote w:type="continuationSeparator" w:id="0">
    <w:p w:rsidR="00F46BC8" w:rsidRDefault="00F46BC8" w:rsidP="000802D4">
      <w:r>
        <w:continuationSeparator/>
      </w:r>
    </w:p>
  </w:footnote>
  <w:footnote w:id="1">
    <w:p w:rsidR="006D1309" w:rsidRPr="00011ACB" w:rsidRDefault="006D1309">
      <w:pPr>
        <w:pStyle w:val="Textonotapie"/>
        <w:rPr>
          <w:rFonts w:ascii="Arial" w:hAnsi="Arial" w:cs="Arial"/>
          <w:sz w:val="18"/>
          <w:szCs w:val="18"/>
          <w:lang w:val="es-CO"/>
        </w:rPr>
      </w:pPr>
      <w:r w:rsidRPr="00011ACB">
        <w:rPr>
          <w:rStyle w:val="Refdenotaalpie"/>
          <w:rFonts w:ascii="Arial" w:hAnsi="Arial" w:cs="Arial"/>
          <w:sz w:val="18"/>
          <w:szCs w:val="18"/>
        </w:rPr>
        <w:footnoteRef/>
      </w:r>
      <w:r w:rsidRPr="00011ACB">
        <w:rPr>
          <w:rFonts w:ascii="Arial" w:hAnsi="Arial" w:cs="Arial"/>
          <w:sz w:val="18"/>
          <w:szCs w:val="18"/>
        </w:rPr>
        <w:t xml:space="preserve"> </w:t>
      </w:r>
      <w:r w:rsidRPr="00011ACB">
        <w:rPr>
          <w:rFonts w:ascii="Arial" w:hAnsi="Arial" w:cs="Arial"/>
          <w:sz w:val="18"/>
          <w:szCs w:val="18"/>
          <w:lang w:val="es-CO"/>
        </w:rPr>
        <w:t>Fl. 40 Cd. Ppal.</w:t>
      </w:r>
    </w:p>
  </w:footnote>
  <w:footnote w:id="2">
    <w:p w:rsidR="00011ACB" w:rsidRPr="00011ACB" w:rsidRDefault="00011ACB">
      <w:pPr>
        <w:pStyle w:val="Textonotapie"/>
        <w:rPr>
          <w:rFonts w:ascii="Arial" w:hAnsi="Arial" w:cs="Arial"/>
          <w:lang w:val="es-CO"/>
        </w:rPr>
      </w:pPr>
      <w:r w:rsidRPr="00011ACB">
        <w:rPr>
          <w:rStyle w:val="Refdenotaalpie"/>
          <w:rFonts w:ascii="Arial" w:hAnsi="Arial" w:cs="Arial"/>
          <w:sz w:val="18"/>
        </w:rPr>
        <w:footnoteRef/>
      </w:r>
      <w:r w:rsidRPr="00011ACB">
        <w:rPr>
          <w:rFonts w:ascii="Arial" w:hAnsi="Arial" w:cs="Arial"/>
          <w:sz w:val="18"/>
        </w:rPr>
        <w:t xml:space="preserve"> </w:t>
      </w:r>
      <w:r w:rsidRPr="00011ACB">
        <w:rPr>
          <w:rFonts w:ascii="Arial" w:hAnsi="Arial" w:cs="Arial"/>
          <w:sz w:val="18"/>
          <w:lang w:val="es-CO"/>
        </w:rPr>
        <w:t>Fls. 44-47 Ibídem.</w:t>
      </w:r>
    </w:p>
  </w:footnote>
  <w:footnote w:id="3">
    <w:p w:rsidR="007174F1" w:rsidRPr="007174F1" w:rsidRDefault="007174F1">
      <w:pPr>
        <w:pStyle w:val="Textonotapie"/>
        <w:rPr>
          <w:lang w:val="es-CO"/>
        </w:rPr>
      </w:pPr>
      <w:r>
        <w:rPr>
          <w:rStyle w:val="Refdenotaalpie"/>
        </w:rPr>
        <w:footnoteRef/>
      </w:r>
      <w:r>
        <w:t xml:space="preserve"> </w:t>
      </w:r>
      <w:r w:rsidRPr="00011ACB">
        <w:rPr>
          <w:rFonts w:ascii="Arial" w:hAnsi="Arial" w:cs="Arial"/>
          <w:sz w:val="18"/>
          <w:lang w:val="es-CO"/>
        </w:rPr>
        <w:t xml:space="preserve">Fls. </w:t>
      </w:r>
      <w:r>
        <w:rPr>
          <w:rFonts w:ascii="Arial" w:hAnsi="Arial" w:cs="Arial"/>
          <w:sz w:val="18"/>
          <w:lang w:val="es-CO"/>
        </w:rPr>
        <w:t>49-57 Ib.</w:t>
      </w:r>
    </w:p>
  </w:footnote>
  <w:footnote w:id="4">
    <w:p w:rsidR="00E87BC5" w:rsidRPr="00EA512F" w:rsidRDefault="00E87BC5">
      <w:pPr>
        <w:pStyle w:val="Textonotapie"/>
        <w:rPr>
          <w:rFonts w:ascii="Arial" w:hAnsi="Arial" w:cs="Arial"/>
          <w:sz w:val="18"/>
          <w:szCs w:val="18"/>
          <w:lang w:val="es-CO"/>
        </w:rPr>
      </w:pPr>
      <w:r w:rsidRPr="00EA512F">
        <w:rPr>
          <w:rStyle w:val="Refdenotaalpie"/>
          <w:rFonts w:ascii="Arial" w:hAnsi="Arial" w:cs="Arial"/>
          <w:sz w:val="18"/>
          <w:szCs w:val="18"/>
        </w:rPr>
        <w:footnoteRef/>
      </w:r>
      <w:r w:rsidRPr="00EA512F">
        <w:rPr>
          <w:rFonts w:ascii="Arial" w:hAnsi="Arial" w:cs="Arial"/>
          <w:sz w:val="18"/>
          <w:szCs w:val="18"/>
        </w:rPr>
        <w:t xml:space="preserve"> </w:t>
      </w:r>
      <w:r w:rsidRPr="00EA512F">
        <w:rPr>
          <w:rFonts w:ascii="Arial" w:hAnsi="Arial" w:cs="Arial"/>
          <w:sz w:val="18"/>
          <w:szCs w:val="18"/>
          <w:lang w:val="es-CO"/>
        </w:rPr>
        <w:t>Fls. 59-60 Ib.</w:t>
      </w:r>
    </w:p>
  </w:footnote>
  <w:footnote w:id="5">
    <w:p w:rsidR="00392BE8" w:rsidRPr="00EA512F" w:rsidRDefault="00392BE8" w:rsidP="00392BE8">
      <w:pPr>
        <w:pStyle w:val="Textonotapie"/>
        <w:rPr>
          <w:rFonts w:ascii="Arial" w:hAnsi="Arial" w:cs="Arial"/>
          <w:sz w:val="18"/>
          <w:szCs w:val="18"/>
          <w:lang w:val="es-CO"/>
        </w:rPr>
      </w:pPr>
      <w:r w:rsidRPr="00EA512F">
        <w:rPr>
          <w:rStyle w:val="Refdenotaalpie"/>
          <w:rFonts w:ascii="Arial" w:hAnsi="Arial" w:cs="Arial"/>
          <w:sz w:val="18"/>
          <w:szCs w:val="18"/>
        </w:rPr>
        <w:footnoteRef/>
      </w:r>
      <w:r w:rsidRPr="00EA512F">
        <w:rPr>
          <w:rFonts w:ascii="Arial" w:hAnsi="Arial" w:cs="Arial"/>
          <w:sz w:val="18"/>
          <w:szCs w:val="18"/>
        </w:rPr>
        <w:t xml:space="preserve"> </w:t>
      </w:r>
      <w:r w:rsidR="00E87BC5" w:rsidRPr="00EA512F">
        <w:rPr>
          <w:rFonts w:ascii="Arial" w:hAnsi="Arial" w:cs="Arial"/>
          <w:sz w:val="18"/>
          <w:szCs w:val="18"/>
          <w:lang w:val="es-CO"/>
        </w:rPr>
        <w:t>Fl</w:t>
      </w:r>
      <w:r w:rsidRPr="00EA512F">
        <w:rPr>
          <w:rFonts w:ascii="Arial" w:hAnsi="Arial" w:cs="Arial"/>
          <w:sz w:val="18"/>
          <w:szCs w:val="18"/>
          <w:lang w:val="es-CO"/>
        </w:rPr>
        <w:t>s</w:t>
      </w:r>
      <w:r w:rsidR="00E87BC5" w:rsidRPr="00EA512F">
        <w:rPr>
          <w:rFonts w:ascii="Arial" w:hAnsi="Arial" w:cs="Arial"/>
          <w:sz w:val="18"/>
          <w:szCs w:val="18"/>
          <w:lang w:val="es-CO"/>
        </w:rPr>
        <w:t>.</w:t>
      </w:r>
      <w:r w:rsidRPr="00EA512F">
        <w:rPr>
          <w:rFonts w:ascii="Arial" w:hAnsi="Arial" w:cs="Arial"/>
          <w:sz w:val="18"/>
          <w:szCs w:val="18"/>
          <w:lang w:val="es-CO"/>
        </w:rPr>
        <w:t xml:space="preserve"> 76-</w:t>
      </w:r>
      <w:r w:rsidR="00FA5419" w:rsidRPr="00EA512F">
        <w:rPr>
          <w:rFonts w:ascii="Arial" w:hAnsi="Arial" w:cs="Arial"/>
          <w:sz w:val="18"/>
          <w:szCs w:val="18"/>
          <w:lang w:val="es-CO"/>
        </w:rPr>
        <w:t>81</w:t>
      </w:r>
      <w:r w:rsidR="00E87BC5" w:rsidRPr="00EA512F">
        <w:rPr>
          <w:rFonts w:ascii="Arial" w:hAnsi="Arial" w:cs="Arial"/>
          <w:sz w:val="18"/>
          <w:szCs w:val="18"/>
          <w:lang w:val="es-CO"/>
        </w:rPr>
        <w:t xml:space="preserve"> Ib</w:t>
      </w:r>
      <w:r w:rsidRPr="00EA512F">
        <w:rPr>
          <w:rFonts w:ascii="Arial" w:hAnsi="Arial" w:cs="Arial"/>
          <w:sz w:val="18"/>
          <w:szCs w:val="18"/>
          <w:lang w:val="es-CO"/>
        </w:rPr>
        <w:t>.</w:t>
      </w:r>
    </w:p>
  </w:footnote>
  <w:footnote w:id="6">
    <w:p w:rsidR="00392BE8" w:rsidRPr="00EA512F" w:rsidRDefault="00392BE8" w:rsidP="00392BE8">
      <w:pPr>
        <w:pStyle w:val="Textonotapie"/>
        <w:rPr>
          <w:rFonts w:ascii="Arial" w:hAnsi="Arial" w:cs="Arial"/>
          <w:sz w:val="18"/>
          <w:szCs w:val="18"/>
          <w:lang w:val="es-CO"/>
        </w:rPr>
      </w:pPr>
      <w:r w:rsidRPr="00EA512F">
        <w:rPr>
          <w:rStyle w:val="Refdenotaalpie"/>
          <w:rFonts w:ascii="Arial" w:hAnsi="Arial" w:cs="Arial"/>
          <w:sz w:val="18"/>
          <w:szCs w:val="18"/>
        </w:rPr>
        <w:footnoteRef/>
      </w:r>
      <w:r w:rsidRPr="00EA512F">
        <w:rPr>
          <w:rFonts w:ascii="Arial" w:hAnsi="Arial" w:cs="Arial"/>
          <w:sz w:val="18"/>
          <w:szCs w:val="18"/>
        </w:rPr>
        <w:t xml:space="preserve"> </w:t>
      </w:r>
      <w:r w:rsidR="000356B6" w:rsidRPr="00EA512F">
        <w:rPr>
          <w:rFonts w:ascii="Arial" w:hAnsi="Arial" w:cs="Arial"/>
          <w:sz w:val="18"/>
          <w:szCs w:val="18"/>
          <w:lang w:val="es-CO"/>
        </w:rPr>
        <w:t>Folios 4-8</w:t>
      </w:r>
      <w:r w:rsidRPr="00EA512F">
        <w:rPr>
          <w:rFonts w:ascii="Arial" w:hAnsi="Arial" w:cs="Arial"/>
          <w:sz w:val="18"/>
          <w:szCs w:val="18"/>
          <w:lang w:val="es-CO"/>
        </w:rPr>
        <w:t xml:space="preserve"> Cd. dos.</w:t>
      </w:r>
    </w:p>
  </w:footnote>
  <w:footnote w:id="7">
    <w:p w:rsidR="005B621A" w:rsidRPr="00EA512F" w:rsidRDefault="005B621A">
      <w:pPr>
        <w:pStyle w:val="Textonotapie"/>
        <w:rPr>
          <w:rFonts w:ascii="Arial" w:hAnsi="Arial" w:cs="Arial"/>
          <w:sz w:val="18"/>
          <w:szCs w:val="18"/>
          <w:lang w:val="es-CO"/>
        </w:rPr>
      </w:pPr>
      <w:r w:rsidRPr="00EA512F">
        <w:rPr>
          <w:rStyle w:val="Refdenotaalpie"/>
          <w:rFonts w:ascii="Arial" w:hAnsi="Arial" w:cs="Arial"/>
          <w:sz w:val="18"/>
          <w:szCs w:val="18"/>
        </w:rPr>
        <w:footnoteRef/>
      </w:r>
      <w:r w:rsidRPr="00EA512F">
        <w:rPr>
          <w:rFonts w:ascii="Arial" w:hAnsi="Arial" w:cs="Arial"/>
          <w:sz w:val="18"/>
          <w:szCs w:val="18"/>
        </w:rPr>
        <w:t xml:space="preserve"> </w:t>
      </w:r>
      <w:r w:rsidRPr="00EA512F">
        <w:rPr>
          <w:rFonts w:ascii="Arial" w:hAnsi="Arial" w:cs="Arial"/>
          <w:sz w:val="18"/>
          <w:szCs w:val="18"/>
          <w:lang w:val="es-CO"/>
        </w:rPr>
        <w:t>F</w:t>
      </w:r>
      <w:r w:rsidR="00B42858" w:rsidRPr="00EA512F">
        <w:rPr>
          <w:rFonts w:ascii="Arial" w:hAnsi="Arial" w:cs="Arial"/>
          <w:sz w:val="18"/>
          <w:szCs w:val="18"/>
          <w:lang w:val="es-CO"/>
        </w:rPr>
        <w:t>l. 10</w:t>
      </w:r>
      <w:r w:rsidRPr="00EA512F">
        <w:rPr>
          <w:rFonts w:ascii="Arial" w:hAnsi="Arial" w:cs="Arial"/>
          <w:sz w:val="18"/>
          <w:szCs w:val="18"/>
          <w:lang w:val="es-CO"/>
        </w:rPr>
        <w:t xml:space="preserve">1 </w:t>
      </w:r>
      <w:r w:rsidR="000C5F0C" w:rsidRPr="00EA512F">
        <w:rPr>
          <w:rFonts w:ascii="Arial" w:hAnsi="Arial" w:cs="Arial"/>
          <w:sz w:val="18"/>
          <w:szCs w:val="18"/>
          <w:lang w:val="es-CO"/>
        </w:rPr>
        <w:t>Cd. Ppal</w:t>
      </w:r>
      <w:r w:rsidRPr="00EA512F">
        <w:rPr>
          <w:rFonts w:ascii="Arial" w:hAnsi="Arial" w:cs="Arial"/>
          <w:sz w:val="18"/>
          <w:szCs w:val="18"/>
          <w:lang w:val="es-CO"/>
        </w:rPr>
        <w:t>.</w:t>
      </w:r>
    </w:p>
  </w:footnote>
  <w:footnote w:id="8">
    <w:p w:rsidR="005B6820" w:rsidRPr="00EA512F" w:rsidRDefault="005B6820">
      <w:pPr>
        <w:pStyle w:val="Textonotapie"/>
        <w:rPr>
          <w:rFonts w:ascii="Arial" w:hAnsi="Arial" w:cs="Arial"/>
          <w:sz w:val="18"/>
          <w:szCs w:val="18"/>
          <w:lang w:val="es-CO"/>
        </w:rPr>
      </w:pPr>
      <w:r w:rsidRPr="00EA512F">
        <w:rPr>
          <w:rStyle w:val="Refdenotaalpie"/>
          <w:rFonts w:ascii="Arial" w:hAnsi="Arial" w:cs="Arial"/>
          <w:sz w:val="18"/>
          <w:szCs w:val="18"/>
        </w:rPr>
        <w:footnoteRef/>
      </w:r>
      <w:r w:rsidRPr="00EA512F">
        <w:rPr>
          <w:rFonts w:ascii="Arial" w:hAnsi="Arial" w:cs="Arial"/>
          <w:sz w:val="18"/>
          <w:szCs w:val="18"/>
        </w:rPr>
        <w:t xml:space="preserve"> </w:t>
      </w:r>
      <w:r w:rsidR="0066337D" w:rsidRPr="00EA512F">
        <w:rPr>
          <w:rFonts w:ascii="Arial" w:hAnsi="Arial" w:cs="Arial"/>
          <w:sz w:val="18"/>
          <w:szCs w:val="18"/>
          <w:lang w:val="es-CO"/>
        </w:rPr>
        <w:t>Fl</w:t>
      </w:r>
      <w:r w:rsidR="005B621A" w:rsidRPr="00EA512F">
        <w:rPr>
          <w:rFonts w:ascii="Arial" w:hAnsi="Arial" w:cs="Arial"/>
          <w:sz w:val="18"/>
          <w:szCs w:val="18"/>
          <w:lang w:val="es-CO"/>
        </w:rPr>
        <w:t>s</w:t>
      </w:r>
      <w:r w:rsidR="0066337D" w:rsidRPr="00EA512F">
        <w:rPr>
          <w:rFonts w:ascii="Arial" w:hAnsi="Arial" w:cs="Arial"/>
          <w:sz w:val="18"/>
          <w:szCs w:val="18"/>
          <w:lang w:val="es-CO"/>
        </w:rPr>
        <w:t xml:space="preserve">. </w:t>
      </w:r>
      <w:r w:rsidR="00966B5D" w:rsidRPr="00EA512F">
        <w:rPr>
          <w:rFonts w:ascii="Arial" w:hAnsi="Arial" w:cs="Arial"/>
          <w:sz w:val="18"/>
          <w:szCs w:val="18"/>
          <w:lang w:val="es-CO"/>
        </w:rPr>
        <w:t xml:space="preserve">105-108 </w:t>
      </w:r>
      <w:r w:rsidR="005B621A" w:rsidRPr="00EA512F">
        <w:rPr>
          <w:rFonts w:ascii="Arial" w:hAnsi="Arial" w:cs="Arial"/>
          <w:sz w:val="18"/>
          <w:szCs w:val="18"/>
          <w:lang w:val="es-CO"/>
        </w:rPr>
        <w:t>Ib.</w:t>
      </w:r>
    </w:p>
  </w:footnote>
  <w:footnote w:id="9">
    <w:p w:rsidR="00C1092B" w:rsidRPr="005B621A" w:rsidRDefault="00C1092B">
      <w:pPr>
        <w:pStyle w:val="Textonotapie"/>
        <w:rPr>
          <w:rFonts w:ascii="Arial" w:hAnsi="Arial" w:cs="Arial"/>
          <w:sz w:val="18"/>
          <w:szCs w:val="18"/>
          <w:lang w:val="es-CO"/>
        </w:rPr>
      </w:pPr>
      <w:r w:rsidRPr="00EA512F">
        <w:rPr>
          <w:rStyle w:val="Refdenotaalpie"/>
          <w:rFonts w:ascii="Arial" w:hAnsi="Arial" w:cs="Arial"/>
          <w:sz w:val="18"/>
          <w:szCs w:val="18"/>
        </w:rPr>
        <w:footnoteRef/>
      </w:r>
      <w:r w:rsidRPr="00EA512F">
        <w:rPr>
          <w:rFonts w:ascii="Arial" w:hAnsi="Arial" w:cs="Arial"/>
          <w:sz w:val="18"/>
          <w:szCs w:val="18"/>
        </w:rPr>
        <w:t xml:space="preserve"> </w:t>
      </w:r>
      <w:r w:rsidR="0066337D" w:rsidRPr="00EA512F">
        <w:rPr>
          <w:rFonts w:ascii="Arial" w:hAnsi="Arial" w:cs="Arial"/>
          <w:sz w:val="18"/>
          <w:szCs w:val="18"/>
          <w:lang w:val="es-CO"/>
        </w:rPr>
        <w:t>Fl.</w:t>
      </w:r>
      <w:r w:rsidR="00706B51" w:rsidRPr="00EA512F">
        <w:rPr>
          <w:rFonts w:ascii="Arial" w:hAnsi="Arial" w:cs="Arial"/>
          <w:sz w:val="18"/>
          <w:szCs w:val="18"/>
          <w:lang w:val="es-CO"/>
        </w:rPr>
        <w:t xml:space="preserve"> 114 Ib.</w:t>
      </w:r>
    </w:p>
  </w:footnote>
  <w:footnote w:id="10">
    <w:p w:rsidR="00D355E6" w:rsidRPr="005B621A" w:rsidRDefault="00D355E6">
      <w:pPr>
        <w:pStyle w:val="Textonotapie"/>
        <w:rPr>
          <w:rFonts w:ascii="Arial" w:hAnsi="Arial" w:cs="Arial"/>
          <w:sz w:val="18"/>
          <w:szCs w:val="18"/>
          <w:lang w:val="es-CO"/>
        </w:rPr>
      </w:pPr>
      <w:r w:rsidRPr="005B621A">
        <w:rPr>
          <w:rStyle w:val="Refdenotaalpie"/>
          <w:rFonts w:ascii="Arial" w:hAnsi="Arial" w:cs="Arial"/>
          <w:sz w:val="18"/>
          <w:szCs w:val="18"/>
        </w:rPr>
        <w:footnoteRef/>
      </w:r>
      <w:r w:rsidRPr="005B621A">
        <w:rPr>
          <w:rFonts w:ascii="Arial" w:hAnsi="Arial" w:cs="Arial"/>
          <w:sz w:val="18"/>
          <w:szCs w:val="18"/>
        </w:rPr>
        <w:t xml:space="preserve"> </w:t>
      </w:r>
      <w:r w:rsidR="0066337D" w:rsidRPr="005B621A">
        <w:rPr>
          <w:rFonts w:ascii="Arial" w:hAnsi="Arial" w:cs="Arial"/>
          <w:sz w:val="18"/>
          <w:szCs w:val="18"/>
          <w:lang w:val="es-CO"/>
        </w:rPr>
        <w:t>Fl.</w:t>
      </w:r>
      <w:r w:rsidR="00706B51" w:rsidRPr="005B621A">
        <w:rPr>
          <w:rFonts w:ascii="Arial" w:hAnsi="Arial" w:cs="Arial"/>
          <w:sz w:val="18"/>
          <w:szCs w:val="18"/>
          <w:lang w:val="es-CO"/>
        </w:rPr>
        <w:t xml:space="preserve"> 111 Ib</w:t>
      </w:r>
      <w:r w:rsidRPr="005B621A">
        <w:rPr>
          <w:rFonts w:ascii="Arial" w:hAnsi="Arial" w:cs="Arial"/>
          <w:sz w:val="18"/>
          <w:szCs w:val="18"/>
          <w:lang w:val="es-CO"/>
        </w:rPr>
        <w:t>.</w:t>
      </w:r>
    </w:p>
  </w:footnote>
  <w:footnote w:id="11">
    <w:p w:rsidR="00644796" w:rsidRPr="005B621A" w:rsidRDefault="00644796">
      <w:pPr>
        <w:pStyle w:val="Textonotapie"/>
        <w:rPr>
          <w:rFonts w:ascii="Arial" w:hAnsi="Arial" w:cs="Arial"/>
          <w:sz w:val="18"/>
          <w:szCs w:val="18"/>
          <w:lang w:val="es-CO"/>
        </w:rPr>
      </w:pPr>
      <w:r w:rsidRPr="005B621A">
        <w:rPr>
          <w:rStyle w:val="Refdenotaalpie"/>
          <w:rFonts w:ascii="Arial" w:hAnsi="Arial" w:cs="Arial"/>
          <w:sz w:val="18"/>
          <w:szCs w:val="18"/>
        </w:rPr>
        <w:footnoteRef/>
      </w:r>
      <w:r w:rsidRPr="005B621A">
        <w:rPr>
          <w:rFonts w:ascii="Arial" w:hAnsi="Arial" w:cs="Arial"/>
          <w:sz w:val="18"/>
          <w:szCs w:val="18"/>
        </w:rPr>
        <w:t xml:space="preserve"> </w:t>
      </w:r>
      <w:r w:rsidR="0066337D" w:rsidRPr="005B621A">
        <w:rPr>
          <w:rFonts w:ascii="Arial" w:hAnsi="Arial" w:cs="Arial"/>
          <w:sz w:val="18"/>
          <w:szCs w:val="18"/>
          <w:lang w:val="es-CO"/>
        </w:rPr>
        <w:t>Fl.</w:t>
      </w:r>
      <w:r w:rsidRPr="005B621A">
        <w:rPr>
          <w:rFonts w:ascii="Arial" w:hAnsi="Arial" w:cs="Arial"/>
          <w:sz w:val="18"/>
          <w:szCs w:val="18"/>
          <w:lang w:val="es-CO"/>
        </w:rPr>
        <w:t xml:space="preserve"> 112 Ib.</w:t>
      </w:r>
    </w:p>
  </w:footnote>
  <w:footnote w:id="12">
    <w:p w:rsidR="0066337D" w:rsidRPr="0066337D" w:rsidRDefault="0066337D">
      <w:pPr>
        <w:pStyle w:val="Textonotapie"/>
        <w:rPr>
          <w:lang w:val="es-CO"/>
        </w:rPr>
      </w:pPr>
      <w:r w:rsidRPr="005B621A">
        <w:rPr>
          <w:rStyle w:val="Refdenotaalpie"/>
          <w:rFonts w:ascii="Arial" w:hAnsi="Arial" w:cs="Arial"/>
          <w:sz w:val="18"/>
          <w:szCs w:val="18"/>
        </w:rPr>
        <w:footnoteRef/>
      </w:r>
      <w:r w:rsidRPr="005B621A">
        <w:rPr>
          <w:rFonts w:ascii="Arial" w:hAnsi="Arial" w:cs="Arial"/>
          <w:sz w:val="18"/>
          <w:szCs w:val="18"/>
        </w:rPr>
        <w:t xml:space="preserve"> </w:t>
      </w:r>
      <w:r w:rsidRPr="005B621A">
        <w:rPr>
          <w:rFonts w:ascii="Arial" w:hAnsi="Arial" w:cs="Arial"/>
          <w:sz w:val="18"/>
          <w:szCs w:val="18"/>
          <w:lang w:val="es-CO"/>
        </w:rPr>
        <w:t>Fls. 116-118</w:t>
      </w:r>
      <w:r w:rsidR="00896BD2">
        <w:rPr>
          <w:rFonts w:ascii="Arial" w:hAnsi="Arial" w:cs="Arial"/>
          <w:sz w:val="18"/>
          <w:szCs w:val="18"/>
          <w:lang w:val="es-CO"/>
        </w:rPr>
        <w:t xml:space="preserve"> y 121-122</w:t>
      </w:r>
      <w:r w:rsidRPr="005B621A">
        <w:rPr>
          <w:rFonts w:ascii="Arial" w:hAnsi="Arial" w:cs="Arial"/>
          <w:sz w:val="18"/>
          <w:szCs w:val="18"/>
          <w:lang w:val="es-CO"/>
        </w:rPr>
        <w:t xml:space="preserve"> Ib.</w:t>
      </w:r>
    </w:p>
  </w:footnote>
  <w:footnote w:id="13">
    <w:p w:rsidR="000802D4" w:rsidRDefault="000802D4" w:rsidP="000802D4">
      <w:pPr>
        <w:pStyle w:val="Textonotapie"/>
      </w:pPr>
      <w:r w:rsidRPr="00D82D5D">
        <w:rPr>
          <w:rFonts w:ascii="Arial" w:hAnsi="Arial" w:cs="Arial"/>
          <w:sz w:val="18"/>
          <w:vertAlign w:val="superscript"/>
        </w:rPr>
        <w:footnoteRef/>
      </w:r>
      <w:r w:rsidRPr="00D82D5D">
        <w:rPr>
          <w:rFonts w:ascii="Arial" w:hAnsi="Arial" w:cs="Arial"/>
          <w:sz w:val="18"/>
        </w:rPr>
        <w:t xml:space="preserve"> </w:t>
      </w:r>
      <w:r w:rsidRPr="00D82D5D">
        <w:rPr>
          <w:rFonts w:ascii="Arial" w:hAnsi="Arial" w:cs="Arial"/>
          <w:sz w:val="18"/>
          <w:lang w:val="es-CO"/>
        </w:rPr>
        <w:t>Sentencia Ref. Exp. 08001-22-13-000-2012-00051-01, 22 de marzo de 2012; M.P. Ariel Salazar Ramírez.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7D" w:rsidRPr="005643A9" w:rsidRDefault="00244390" w:rsidP="00D3197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3197D" w:rsidRPr="005643A9" w:rsidRDefault="00244390" w:rsidP="00D3197D">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158DD52" wp14:editId="592F637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3197D" w:rsidRPr="005643A9" w:rsidRDefault="00F46BC8" w:rsidP="00D3197D">
    <w:pPr>
      <w:pStyle w:val="Sinespaciado1"/>
      <w:rPr>
        <w:rFonts w:ascii="Arial" w:hAnsi="Arial" w:cs="Arial"/>
        <w:sz w:val="16"/>
        <w:szCs w:val="16"/>
      </w:rPr>
    </w:pPr>
  </w:p>
  <w:p w:rsidR="00D3197D" w:rsidRPr="005643A9" w:rsidRDefault="00F46BC8" w:rsidP="00D3197D">
    <w:pPr>
      <w:pStyle w:val="Sinespaciado2"/>
      <w:rPr>
        <w:rFonts w:ascii="Arial" w:hAnsi="Arial" w:cs="Arial"/>
        <w:sz w:val="16"/>
        <w:szCs w:val="16"/>
      </w:rPr>
    </w:pPr>
  </w:p>
  <w:p w:rsidR="00D3197D" w:rsidRDefault="00244390" w:rsidP="00D3197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3197D" w:rsidRPr="005643A9" w:rsidRDefault="00244390" w:rsidP="00D3197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66001-22-13-002-2016-00563-00</w:t>
    </w:r>
  </w:p>
  <w:p w:rsidR="00D3197D" w:rsidRPr="005643A9" w:rsidRDefault="0024439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D4"/>
    <w:rsid w:val="00011ACB"/>
    <w:rsid w:val="00021350"/>
    <w:rsid w:val="000356B6"/>
    <w:rsid w:val="000510E6"/>
    <w:rsid w:val="000802D4"/>
    <w:rsid w:val="000C5F0C"/>
    <w:rsid w:val="001777CE"/>
    <w:rsid w:val="001A461A"/>
    <w:rsid w:val="001C1A95"/>
    <w:rsid w:val="001C5DE8"/>
    <w:rsid w:val="001E0A00"/>
    <w:rsid w:val="001E5886"/>
    <w:rsid w:val="0022466C"/>
    <w:rsid w:val="00224A20"/>
    <w:rsid w:val="00244390"/>
    <w:rsid w:val="002540E6"/>
    <w:rsid w:val="00256A3B"/>
    <w:rsid w:val="002728DD"/>
    <w:rsid w:val="002A0ABC"/>
    <w:rsid w:val="002D15E8"/>
    <w:rsid w:val="002D49FA"/>
    <w:rsid w:val="002E2E9A"/>
    <w:rsid w:val="002F73E5"/>
    <w:rsid w:val="003453D2"/>
    <w:rsid w:val="00392BE8"/>
    <w:rsid w:val="00401C6C"/>
    <w:rsid w:val="0040493E"/>
    <w:rsid w:val="00414824"/>
    <w:rsid w:val="00430241"/>
    <w:rsid w:val="00442AC7"/>
    <w:rsid w:val="004818CA"/>
    <w:rsid w:val="00490CC9"/>
    <w:rsid w:val="004A3E18"/>
    <w:rsid w:val="004A5620"/>
    <w:rsid w:val="004B51E8"/>
    <w:rsid w:val="0052326E"/>
    <w:rsid w:val="00571E5B"/>
    <w:rsid w:val="00590251"/>
    <w:rsid w:val="005B621A"/>
    <w:rsid w:val="005B6820"/>
    <w:rsid w:val="005D1448"/>
    <w:rsid w:val="0060480B"/>
    <w:rsid w:val="00642AA1"/>
    <w:rsid w:val="00644796"/>
    <w:rsid w:val="00646FEF"/>
    <w:rsid w:val="0066337D"/>
    <w:rsid w:val="00664916"/>
    <w:rsid w:val="00666EDE"/>
    <w:rsid w:val="006D1309"/>
    <w:rsid w:val="006F26E4"/>
    <w:rsid w:val="00706B51"/>
    <w:rsid w:val="007174F1"/>
    <w:rsid w:val="00726194"/>
    <w:rsid w:val="00791E2C"/>
    <w:rsid w:val="007C2518"/>
    <w:rsid w:val="007F21FD"/>
    <w:rsid w:val="008043F2"/>
    <w:rsid w:val="00875484"/>
    <w:rsid w:val="00875C54"/>
    <w:rsid w:val="00896BD2"/>
    <w:rsid w:val="008F7D4C"/>
    <w:rsid w:val="0092314F"/>
    <w:rsid w:val="00952E0C"/>
    <w:rsid w:val="00966B5D"/>
    <w:rsid w:val="00985454"/>
    <w:rsid w:val="00A044FD"/>
    <w:rsid w:val="00A239AC"/>
    <w:rsid w:val="00AA04E0"/>
    <w:rsid w:val="00AC1ECD"/>
    <w:rsid w:val="00AD6EB8"/>
    <w:rsid w:val="00B34683"/>
    <w:rsid w:val="00B41F22"/>
    <w:rsid w:val="00B42858"/>
    <w:rsid w:val="00B462AF"/>
    <w:rsid w:val="00BD22E8"/>
    <w:rsid w:val="00BE4BC0"/>
    <w:rsid w:val="00C1092B"/>
    <w:rsid w:val="00C1175C"/>
    <w:rsid w:val="00C138A3"/>
    <w:rsid w:val="00C450B6"/>
    <w:rsid w:val="00C54D85"/>
    <w:rsid w:val="00C627B4"/>
    <w:rsid w:val="00C77596"/>
    <w:rsid w:val="00C91D24"/>
    <w:rsid w:val="00C97503"/>
    <w:rsid w:val="00CE4539"/>
    <w:rsid w:val="00CE481A"/>
    <w:rsid w:val="00D34C32"/>
    <w:rsid w:val="00D355E6"/>
    <w:rsid w:val="00D47864"/>
    <w:rsid w:val="00D82D5D"/>
    <w:rsid w:val="00DB596E"/>
    <w:rsid w:val="00DC175B"/>
    <w:rsid w:val="00DF3F17"/>
    <w:rsid w:val="00E34827"/>
    <w:rsid w:val="00E532F0"/>
    <w:rsid w:val="00E760D7"/>
    <w:rsid w:val="00E875D0"/>
    <w:rsid w:val="00E87BC5"/>
    <w:rsid w:val="00E94770"/>
    <w:rsid w:val="00E95F59"/>
    <w:rsid w:val="00EA512F"/>
    <w:rsid w:val="00F17D36"/>
    <w:rsid w:val="00F23598"/>
    <w:rsid w:val="00F46BC8"/>
    <w:rsid w:val="00F55964"/>
    <w:rsid w:val="00FA5419"/>
    <w:rsid w:val="00FA5809"/>
    <w:rsid w:val="00FB3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AD97-0A54-4330-B3E2-02D6AD24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0802D4"/>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0802D4"/>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0802D4"/>
    <w:pPr>
      <w:spacing w:after="0" w:line="240" w:lineRule="auto"/>
    </w:pPr>
    <w:rPr>
      <w:rFonts w:ascii="Calibri" w:eastAsia="Times New Roman" w:hAnsi="Calibri" w:cs="Times New Roman"/>
      <w:lang w:val="es-CO"/>
    </w:rPr>
  </w:style>
  <w:style w:type="paragraph" w:styleId="Encabezado">
    <w:name w:val="header"/>
    <w:basedOn w:val="Normal"/>
    <w:link w:val="EncabezadoCar"/>
    <w:rsid w:val="000802D4"/>
    <w:pPr>
      <w:tabs>
        <w:tab w:val="center" w:pos="4419"/>
        <w:tab w:val="right" w:pos="8838"/>
      </w:tabs>
    </w:pPr>
  </w:style>
  <w:style w:type="character" w:customStyle="1" w:styleId="EncabezadoCar">
    <w:name w:val="Encabezado Car"/>
    <w:basedOn w:val="Fuentedeprrafopredeter"/>
    <w:link w:val="Encabezado"/>
    <w:rsid w:val="000802D4"/>
    <w:rPr>
      <w:rFonts w:ascii="Times New Roman" w:eastAsia="Times New Roman" w:hAnsi="Times New Roman" w:cs="Times New Roman"/>
      <w:sz w:val="20"/>
      <w:szCs w:val="20"/>
      <w:lang w:eastAsia="es-ES"/>
    </w:rPr>
  </w:style>
  <w:style w:type="paragraph" w:styleId="Piedepgina">
    <w:name w:val="footer"/>
    <w:basedOn w:val="Normal"/>
    <w:link w:val="PiedepginaCar"/>
    <w:rsid w:val="000802D4"/>
    <w:pPr>
      <w:tabs>
        <w:tab w:val="center" w:pos="4419"/>
        <w:tab w:val="right" w:pos="8838"/>
      </w:tabs>
    </w:pPr>
  </w:style>
  <w:style w:type="character" w:customStyle="1" w:styleId="PiedepginaCar">
    <w:name w:val="Pie de página Car"/>
    <w:basedOn w:val="Fuentedeprrafopredeter"/>
    <w:link w:val="Piedepgina"/>
    <w:rsid w:val="000802D4"/>
    <w:rPr>
      <w:rFonts w:ascii="Times New Roman" w:eastAsia="Times New Roman" w:hAnsi="Times New Roman" w:cs="Times New Roman"/>
      <w:sz w:val="20"/>
      <w:szCs w:val="20"/>
      <w:lang w:eastAsia="es-ES"/>
    </w:rPr>
  </w:style>
  <w:style w:type="paragraph" w:customStyle="1" w:styleId="Sinespaciado2">
    <w:name w:val="Sin espaciado2"/>
    <w:rsid w:val="000802D4"/>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0802D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0802D4"/>
    <w:rPr>
      <w:rFonts w:ascii="Calibri" w:eastAsia="Times New Roman" w:hAnsi="Calibri" w:cs="Times New Roman"/>
      <w:lang w:val="es-CO"/>
    </w:rPr>
  </w:style>
  <w:style w:type="paragraph" w:customStyle="1" w:styleId="Sinespaciado21">
    <w:name w:val="Sin espaciado21"/>
    <w:uiPriority w:val="99"/>
    <w:rsid w:val="000802D4"/>
    <w:pPr>
      <w:spacing w:after="0" w:line="240" w:lineRule="auto"/>
    </w:pPr>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92BE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EAF7A-5E16-4251-961B-F7E68BC1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3146</Words>
  <Characters>17304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23</cp:revision>
  <dcterms:created xsi:type="dcterms:W3CDTF">2016-07-15T14:57:00Z</dcterms:created>
  <dcterms:modified xsi:type="dcterms:W3CDTF">2016-07-18T18:59:00Z</dcterms:modified>
</cp:coreProperties>
</file>