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99" w:rsidRPr="000B3C04" w:rsidRDefault="00FF0A99" w:rsidP="000B3C04">
      <w:pPr>
        <w:pStyle w:val="Sinespaciado1"/>
        <w:jc w:val="both"/>
        <w:rPr>
          <w:rFonts w:ascii="Arial" w:hAnsi="Arial" w:cs="Arial"/>
          <w:sz w:val="18"/>
          <w:szCs w:val="18"/>
        </w:rPr>
      </w:pPr>
    </w:p>
    <w:p w:rsidR="00FF0A99" w:rsidRPr="000B3C04" w:rsidRDefault="000B3C04" w:rsidP="000B3C04">
      <w:pPr>
        <w:pStyle w:val="Sinespaciado1"/>
        <w:jc w:val="both"/>
        <w:rPr>
          <w:rFonts w:ascii="Arial" w:hAnsi="Arial" w:cs="Arial"/>
          <w:sz w:val="18"/>
          <w:szCs w:val="18"/>
        </w:rPr>
      </w:pPr>
      <w:r w:rsidRPr="000B3C04">
        <w:rPr>
          <w:rFonts w:ascii="Arial" w:hAnsi="Arial" w:cs="Arial"/>
          <w:sz w:val="18"/>
          <w:szCs w:val="18"/>
        </w:rPr>
        <w:t>CUMPLIMIENTO EFECT</w:t>
      </w:r>
      <w:r w:rsidR="009F4ADF">
        <w:rPr>
          <w:rFonts w:ascii="Arial" w:hAnsi="Arial" w:cs="Arial"/>
          <w:sz w:val="18"/>
          <w:szCs w:val="18"/>
        </w:rPr>
        <w:t>IVO</w:t>
      </w:r>
      <w:r w:rsidRPr="000B3C04">
        <w:rPr>
          <w:rFonts w:ascii="Arial" w:hAnsi="Arial" w:cs="Arial"/>
          <w:sz w:val="18"/>
          <w:szCs w:val="18"/>
        </w:rPr>
        <w:t xml:space="preserve"> DEL FALLO DE TUTELA/ Imposibilita la apertura del incidente de desacato </w:t>
      </w:r>
    </w:p>
    <w:p w:rsidR="00F06601" w:rsidRDefault="00F06601" w:rsidP="001E323C">
      <w:pPr>
        <w:spacing w:line="360" w:lineRule="auto"/>
        <w:ind w:firstLine="2835"/>
        <w:rPr>
          <w:rFonts w:ascii="Arial" w:hAnsi="Arial" w:cs="Arial"/>
          <w:bCs/>
          <w:sz w:val="24"/>
          <w:szCs w:val="26"/>
        </w:rPr>
      </w:pPr>
    </w:p>
    <w:p w:rsidR="0039277F" w:rsidRPr="009803AA" w:rsidRDefault="0039277F" w:rsidP="001E323C">
      <w:pPr>
        <w:spacing w:line="360" w:lineRule="auto"/>
        <w:ind w:firstLine="2835"/>
        <w:rPr>
          <w:rFonts w:ascii="Arial" w:hAnsi="Arial" w:cs="Arial"/>
          <w:bCs/>
          <w:sz w:val="24"/>
          <w:szCs w:val="26"/>
        </w:rPr>
      </w:pPr>
      <w:r w:rsidRPr="009803AA">
        <w:rPr>
          <w:rFonts w:ascii="Arial" w:hAnsi="Arial" w:cs="Arial"/>
          <w:bCs/>
          <w:sz w:val="24"/>
          <w:szCs w:val="26"/>
        </w:rPr>
        <w:t>TRIBUNAL SUPERIOR DE PEREIRA</w:t>
      </w:r>
    </w:p>
    <w:p w:rsidR="001E323C" w:rsidRPr="00290F22" w:rsidRDefault="001E323C" w:rsidP="001E323C">
      <w:pPr>
        <w:spacing w:line="360" w:lineRule="auto"/>
        <w:ind w:firstLine="2835"/>
        <w:rPr>
          <w:rFonts w:ascii="Arial" w:hAnsi="Arial" w:cs="Arial"/>
          <w:bCs/>
          <w:sz w:val="24"/>
          <w:szCs w:val="26"/>
        </w:rPr>
      </w:pPr>
      <w:r w:rsidRPr="00290F22">
        <w:rPr>
          <w:rFonts w:ascii="Arial" w:hAnsi="Arial" w:cs="Arial"/>
          <w:bCs/>
          <w:sz w:val="24"/>
          <w:szCs w:val="26"/>
        </w:rPr>
        <w:t>Sala Civil Familia Unitaria</w:t>
      </w:r>
    </w:p>
    <w:p w:rsidR="0039277F" w:rsidRPr="009803AA" w:rsidRDefault="0039277F" w:rsidP="001E323C">
      <w:pPr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4"/>
          <w:szCs w:val="26"/>
        </w:rPr>
      </w:pPr>
      <w:r w:rsidRPr="009803AA">
        <w:rPr>
          <w:rFonts w:ascii="Arial" w:hAnsi="Arial" w:cs="Arial"/>
          <w:spacing w:val="-3"/>
          <w:sz w:val="24"/>
          <w:szCs w:val="26"/>
        </w:rPr>
        <w:t>Magistrado:   Edder Jimmy Sánchez Calambás</w:t>
      </w:r>
    </w:p>
    <w:p w:rsidR="0039277F" w:rsidRPr="009803AA" w:rsidRDefault="0039277F" w:rsidP="001E323C">
      <w:pPr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4"/>
          <w:szCs w:val="26"/>
        </w:rPr>
      </w:pPr>
      <w:r w:rsidRPr="009803AA">
        <w:rPr>
          <w:rFonts w:ascii="Arial" w:hAnsi="Arial" w:cs="Arial"/>
          <w:spacing w:val="-3"/>
          <w:sz w:val="24"/>
          <w:szCs w:val="26"/>
        </w:rPr>
        <w:t xml:space="preserve">Pereira, </w:t>
      </w:r>
      <w:r>
        <w:rPr>
          <w:rFonts w:ascii="Arial" w:hAnsi="Arial" w:cs="Arial"/>
          <w:spacing w:val="-3"/>
          <w:sz w:val="24"/>
          <w:szCs w:val="26"/>
        </w:rPr>
        <w:t>veintinueve</w:t>
      </w:r>
      <w:r w:rsidRPr="009803AA">
        <w:rPr>
          <w:rFonts w:ascii="Arial" w:hAnsi="Arial" w:cs="Arial"/>
          <w:spacing w:val="-3"/>
          <w:sz w:val="24"/>
          <w:szCs w:val="26"/>
        </w:rPr>
        <w:t xml:space="preserve"> de </w:t>
      </w:r>
      <w:r>
        <w:rPr>
          <w:rFonts w:ascii="Arial" w:hAnsi="Arial" w:cs="Arial"/>
          <w:spacing w:val="-3"/>
          <w:sz w:val="24"/>
          <w:szCs w:val="26"/>
        </w:rPr>
        <w:t xml:space="preserve">agosto </w:t>
      </w:r>
      <w:r w:rsidRPr="009803AA">
        <w:rPr>
          <w:rFonts w:ascii="Arial" w:hAnsi="Arial" w:cs="Arial"/>
          <w:spacing w:val="-3"/>
          <w:sz w:val="24"/>
          <w:szCs w:val="26"/>
        </w:rPr>
        <w:t>de dos mil dieciséis</w:t>
      </w:r>
    </w:p>
    <w:p w:rsidR="0039277F" w:rsidRPr="009803AA" w:rsidRDefault="0039277F" w:rsidP="001E323C">
      <w:pPr>
        <w:spacing w:line="360" w:lineRule="auto"/>
        <w:ind w:firstLine="2835"/>
        <w:rPr>
          <w:rFonts w:ascii="Arial" w:hAnsi="Arial" w:cs="Arial"/>
          <w:sz w:val="24"/>
          <w:szCs w:val="26"/>
        </w:rPr>
      </w:pPr>
      <w:r w:rsidRPr="009803AA">
        <w:rPr>
          <w:rFonts w:ascii="Arial" w:hAnsi="Arial" w:cs="Arial"/>
          <w:spacing w:val="-3"/>
          <w:sz w:val="24"/>
          <w:szCs w:val="26"/>
        </w:rPr>
        <w:t xml:space="preserve">Expediente: </w:t>
      </w:r>
      <w:r>
        <w:rPr>
          <w:rFonts w:ascii="Arial" w:hAnsi="Arial" w:cs="Arial"/>
          <w:sz w:val="24"/>
          <w:szCs w:val="26"/>
        </w:rPr>
        <w:t>66681-22-13-000-2016-00618-00</w:t>
      </w:r>
    </w:p>
    <w:p w:rsidR="0039277F" w:rsidRPr="009803AA" w:rsidRDefault="0039277F" w:rsidP="001E323C">
      <w:pPr>
        <w:spacing w:line="360" w:lineRule="auto"/>
        <w:ind w:firstLine="2835"/>
        <w:rPr>
          <w:rFonts w:ascii="Arial" w:hAnsi="Arial" w:cs="Arial"/>
          <w:spacing w:val="-3"/>
          <w:sz w:val="24"/>
          <w:szCs w:val="26"/>
        </w:rPr>
      </w:pPr>
      <w:r w:rsidRPr="009803AA">
        <w:rPr>
          <w:rFonts w:ascii="Arial" w:hAnsi="Arial" w:cs="Arial"/>
          <w:sz w:val="24"/>
          <w:szCs w:val="26"/>
        </w:rPr>
        <w:t>_________</w:t>
      </w:r>
      <w:r>
        <w:rPr>
          <w:rFonts w:ascii="Arial" w:hAnsi="Arial" w:cs="Arial"/>
          <w:sz w:val="24"/>
          <w:szCs w:val="26"/>
        </w:rPr>
        <w:t>______________________________</w:t>
      </w:r>
    </w:p>
    <w:p w:rsidR="0039277F" w:rsidRPr="00201228" w:rsidRDefault="0039277F" w:rsidP="0039277F">
      <w:pPr>
        <w:pStyle w:val="Sinespaciado1"/>
        <w:spacing w:line="36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39277F" w:rsidRPr="00FE2B64" w:rsidRDefault="0039277F" w:rsidP="0039277F">
      <w:pPr>
        <w:pStyle w:val="Sinespaciado1"/>
        <w:spacing w:line="360" w:lineRule="auto"/>
        <w:rPr>
          <w:rFonts w:ascii="Arial" w:hAnsi="Arial" w:cs="Arial"/>
          <w:sz w:val="24"/>
          <w:szCs w:val="26"/>
          <w:lang w:val="es-ES" w:eastAsia="es-ES"/>
        </w:rPr>
      </w:pPr>
    </w:p>
    <w:p w:rsidR="0039277F" w:rsidRPr="009803AA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Cs w:val="26"/>
          <w:lang w:val="es-ES" w:eastAsia="es-ES"/>
        </w:rPr>
      </w:pPr>
      <w:r w:rsidRPr="009803AA">
        <w:rPr>
          <w:rFonts w:ascii="Arial" w:hAnsi="Arial" w:cs="Arial"/>
          <w:b/>
          <w:szCs w:val="26"/>
          <w:lang w:val="es-ES" w:eastAsia="es-ES"/>
        </w:rPr>
        <w:t>I. ASUNTO</w:t>
      </w:r>
    </w:p>
    <w:p w:rsidR="0039277F" w:rsidRPr="00201228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4"/>
          <w:szCs w:val="28"/>
          <w:lang w:val="es-ES" w:eastAsia="es-ES"/>
        </w:rPr>
      </w:pPr>
    </w:p>
    <w:p w:rsidR="0039277F" w:rsidRPr="00201228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201228">
        <w:rPr>
          <w:rFonts w:ascii="Arial" w:hAnsi="Arial" w:cs="Arial"/>
          <w:bCs/>
          <w:sz w:val="26"/>
          <w:szCs w:val="26"/>
          <w:lang w:val="es-ES"/>
        </w:rPr>
        <w:t xml:space="preserve">Se decide </w:t>
      </w:r>
      <w:r>
        <w:rPr>
          <w:rFonts w:ascii="Arial" w:hAnsi="Arial" w:cs="Arial"/>
          <w:bCs/>
          <w:sz w:val="26"/>
          <w:szCs w:val="26"/>
          <w:lang w:val="es-ES"/>
        </w:rPr>
        <w:t xml:space="preserve">sobre la solicitud de apertura </w:t>
      </w:r>
      <w:r>
        <w:rPr>
          <w:rFonts w:ascii="Arial" w:hAnsi="Arial" w:cs="Arial"/>
          <w:bCs/>
          <w:sz w:val="26"/>
          <w:szCs w:val="26"/>
        </w:rPr>
        <w:t>de incidente de desacato,</w:t>
      </w:r>
      <w:r w:rsidRPr="002C28A2">
        <w:rPr>
          <w:rFonts w:ascii="Arial" w:hAnsi="Arial" w:cs="Arial"/>
          <w:spacing w:val="-3"/>
          <w:sz w:val="26"/>
          <w:szCs w:val="26"/>
        </w:rPr>
        <w:t xml:space="preserve"> presentada por el señor Emanuel de Jesús Otálvaro Montoya, </w:t>
      </w:r>
      <w:r>
        <w:rPr>
          <w:rFonts w:ascii="Arial" w:hAnsi="Arial" w:cs="Arial"/>
          <w:spacing w:val="-3"/>
          <w:sz w:val="26"/>
          <w:szCs w:val="26"/>
        </w:rPr>
        <w:t>contra el Dispensario M</w:t>
      </w:r>
      <w:r w:rsidRPr="002C28A2">
        <w:rPr>
          <w:rFonts w:ascii="Arial" w:hAnsi="Arial" w:cs="Arial"/>
          <w:spacing w:val="-3"/>
          <w:sz w:val="26"/>
          <w:szCs w:val="26"/>
        </w:rPr>
        <w:t>édico 3029 Batallón de Artillería Nº 8 Batalla de San Mateo</w:t>
      </w:r>
      <w:r w:rsidRPr="00201228">
        <w:rPr>
          <w:rFonts w:ascii="Arial" w:hAnsi="Arial" w:cs="Arial"/>
          <w:bCs/>
          <w:sz w:val="26"/>
          <w:szCs w:val="26"/>
          <w:lang w:val="es-ES"/>
        </w:rPr>
        <w:t>.</w:t>
      </w:r>
    </w:p>
    <w:p w:rsidR="0039277F" w:rsidRPr="009803AA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4"/>
          <w:szCs w:val="28"/>
          <w:lang w:val="es-ES" w:eastAsia="es-ES"/>
        </w:rPr>
      </w:pPr>
    </w:p>
    <w:p w:rsidR="0039277F" w:rsidRPr="009803AA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Cs w:val="26"/>
          <w:lang w:val="es-ES" w:eastAsia="es-ES"/>
        </w:rPr>
      </w:pPr>
      <w:r w:rsidRPr="009803AA">
        <w:rPr>
          <w:rFonts w:ascii="Arial" w:hAnsi="Arial" w:cs="Arial"/>
          <w:b/>
          <w:bCs/>
          <w:szCs w:val="26"/>
          <w:lang w:val="es-ES_tradnl" w:eastAsia="es-ES"/>
        </w:rPr>
        <w:t>II. ANTECEDENTES</w:t>
      </w:r>
    </w:p>
    <w:p w:rsidR="0039277F" w:rsidRPr="00201228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Cs/>
          <w:sz w:val="24"/>
          <w:szCs w:val="28"/>
          <w:lang w:val="es-ES_tradnl" w:eastAsia="es-ES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 w:rsidRPr="001A00A6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La Sala Civil Familia del Tribunal Superior de Pereira, el 24 de junio de 2016 profirió fallo de tutela en favor del señor </w:t>
      </w:r>
      <w:r w:rsidRPr="002C28A2">
        <w:rPr>
          <w:rFonts w:ascii="Arial" w:hAnsi="Arial" w:cs="Arial"/>
          <w:spacing w:val="-3"/>
          <w:sz w:val="26"/>
          <w:szCs w:val="26"/>
        </w:rPr>
        <w:t>Emanuel de Jesús Otálvaro Montoya</w:t>
      </w:r>
      <w:r>
        <w:rPr>
          <w:rFonts w:ascii="Arial" w:hAnsi="Arial" w:cs="Arial"/>
          <w:sz w:val="26"/>
          <w:szCs w:val="26"/>
        </w:rPr>
        <w:t xml:space="preserve">, para proteger el derecho a la salud. Ordenó al </w:t>
      </w:r>
      <w:r>
        <w:rPr>
          <w:rFonts w:ascii="Arial" w:hAnsi="Arial" w:cs="Arial"/>
          <w:spacing w:val="-3"/>
          <w:sz w:val="26"/>
          <w:szCs w:val="26"/>
        </w:rPr>
        <w:t>Dispensario M</w:t>
      </w:r>
      <w:r w:rsidRPr="002C28A2">
        <w:rPr>
          <w:rFonts w:ascii="Arial" w:hAnsi="Arial" w:cs="Arial"/>
          <w:spacing w:val="-3"/>
          <w:sz w:val="26"/>
          <w:szCs w:val="26"/>
        </w:rPr>
        <w:t>édico 3029 Batallón de Artillería Nº 8 Batalla de San Mateo</w:t>
      </w:r>
      <w:r w:rsidRPr="001A00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que continúe prestando el servicio de salud –exámenes, valoraciones, medicamentos, procedimientos- que requiera el tutelante, en razón a la patología que presentaba (leishmaniasis), adquirida con ocasión de la prestación del servicio militar.</w:t>
      </w:r>
    </w:p>
    <w:p w:rsidR="0039277F" w:rsidRPr="005F03F6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Pr="001A00A6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Se queja el actor constitucional de que la entidad accionada no ha dado cumplimiento al fallo, por cuanto falta que le practiquen varios exámenes y la entidad le dice que él mismo debe llamar a Bogotá para que lo activen, siendo que es a ellos a quienes les corresponde, por ser un trámite interno; solicita que se cumpla el fallo y se inicie el correspondiente incidente de desacato.</w:t>
      </w:r>
    </w:p>
    <w:p w:rsidR="0039277F" w:rsidRPr="005F03F6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8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Pr="001A00A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Antes de iniciar el trámite incidental, mediante auto del 5 de agosto del año que cursa, se puso en conocimiento del director de la entidad demandada la queja del accionante, a fin de que diera cumplimiento del fallo de tutela. La Directora (E) del Dispensario Médico, Sub Teniente Ana María Lamprea Noguera, dio respuesta informado que han proporcionado la atención y tratamiento que el señor Emanuel de Jesús Otálvaro Montoya requería en virtud de la patología de leishmaniasis que lo afectaba. Que el 1 de agosto de 2016 terminó el tratamiento, quedando pendiente un control para el 11 de agosto. Allegó la documentación correspondiente (fls. 14-15).</w:t>
      </w:r>
    </w:p>
    <w:p w:rsidR="0039277F" w:rsidRPr="00642EF1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4"/>
          <w:szCs w:val="26"/>
        </w:rPr>
      </w:pPr>
    </w:p>
    <w:p w:rsidR="0039277F" w:rsidRPr="00E4551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Cs w:val="26"/>
        </w:rPr>
      </w:pPr>
      <w:r w:rsidRPr="00E4551F">
        <w:rPr>
          <w:rFonts w:ascii="Arial" w:hAnsi="Arial" w:cs="Arial"/>
          <w:b/>
          <w:szCs w:val="26"/>
        </w:rPr>
        <w:t>III. CONSIDERACIONES</w:t>
      </w:r>
    </w:p>
    <w:p w:rsidR="0039277F" w:rsidRPr="00544F7B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4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 w:rsidRPr="00544F7B">
        <w:rPr>
          <w:rFonts w:ascii="Arial" w:hAnsi="Arial" w:cs="Arial"/>
          <w:sz w:val="26"/>
          <w:szCs w:val="26"/>
        </w:rPr>
        <w:t xml:space="preserve">1. </w:t>
      </w:r>
      <w:r w:rsidRPr="00642EF1">
        <w:rPr>
          <w:rFonts w:ascii="Arial" w:hAnsi="Arial" w:cs="Arial"/>
          <w:sz w:val="26"/>
          <w:szCs w:val="26"/>
        </w:rPr>
        <w:t>Según lo di</w:t>
      </w:r>
      <w:r>
        <w:rPr>
          <w:rFonts w:ascii="Arial" w:hAnsi="Arial" w:cs="Arial"/>
          <w:sz w:val="26"/>
          <w:szCs w:val="26"/>
        </w:rPr>
        <w:t>spone el Decreto 2591 de 1991</w:t>
      </w:r>
      <w:r w:rsidRPr="00642EF1">
        <w:rPr>
          <w:rFonts w:ascii="Arial" w:hAnsi="Arial" w:cs="Arial"/>
          <w:sz w:val="26"/>
          <w:szCs w:val="26"/>
        </w:rPr>
        <w:t>, ante la inobservancia de una orden proferida en un fallo de tutela, el beneficiario puede solicitar su cumplimiento, a través del denominado trámite de cumplimiento y/o, de forma simultánea o sucesiva, adicionalmente, la imposición de una sanción, previo trámi</w:t>
      </w:r>
      <w:r>
        <w:rPr>
          <w:rFonts w:ascii="Arial" w:hAnsi="Arial" w:cs="Arial"/>
          <w:sz w:val="26"/>
          <w:szCs w:val="26"/>
        </w:rPr>
        <w:t xml:space="preserve">te de un incidente de desacato. </w:t>
      </w:r>
      <w:r w:rsidRPr="00642EF1">
        <w:rPr>
          <w:rFonts w:ascii="Arial" w:hAnsi="Arial" w:cs="Arial"/>
          <w:sz w:val="26"/>
          <w:szCs w:val="26"/>
        </w:rPr>
        <w:t xml:space="preserve">Estas alternativas se encuentran previstas en los artículos 27 y 52 del </w:t>
      </w:r>
      <w:r>
        <w:rPr>
          <w:rFonts w:ascii="Arial" w:hAnsi="Arial" w:cs="Arial"/>
          <w:sz w:val="26"/>
          <w:szCs w:val="26"/>
        </w:rPr>
        <w:t>mencionado de</w:t>
      </w:r>
      <w:r w:rsidRPr="00642EF1">
        <w:rPr>
          <w:rFonts w:ascii="Arial" w:hAnsi="Arial" w:cs="Arial"/>
          <w:sz w:val="26"/>
          <w:szCs w:val="26"/>
        </w:rPr>
        <w:t>creto, y su fundamento radica en la obligación del Estado de garantizar la efectividad de los fallos que satisfacen el goce pleno de los derechos fundamentales</w:t>
      </w:r>
      <w:r>
        <w:rPr>
          <w:rFonts w:ascii="Arial" w:hAnsi="Arial" w:cs="Arial"/>
          <w:sz w:val="26"/>
          <w:szCs w:val="26"/>
        </w:rPr>
        <w:t>.</w:t>
      </w:r>
    </w:p>
    <w:p w:rsidR="0039277F" w:rsidRPr="00642EF1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642E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 w:rsidRPr="00642EF1">
        <w:rPr>
          <w:rFonts w:ascii="Arial" w:hAnsi="Arial" w:cs="Arial"/>
          <w:sz w:val="26"/>
          <w:szCs w:val="26"/>
        </w:rPr>
        <w:t>s el juez de primera instancia el encargado de la ejecución del fallo y, por ende, el competente para adoptar las medidas necesarias que permitan asegurar el restablecimiento</w:t>
      </w:r>
      <w:r>
        <w:rPr>
          <w:rFonts w:ascii="Arial" w:hAnsi="Arial" w:cs="Arial"/>
          <w:sz w:val="26"/>
          <w:szCs w:val="26"/>
        </w:rPr>
        <w:t xml:space="preserve"> de los derechos comprometidos.</w:t>
      </w:r>
    </w:p>
    <w:p w:rsidR="0039277F" w:rsidRPr="00DC10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40714C">
        <w:rPr>
          <w:rFonts w:ascii="Arial" w:hAnsi="Arial" w:cs="Arial"/>
          <w:sz w:val="26"/>
          <w:szCs w:val="26"/>
        </w:rPr>
        <w:t xml:space="preserve">. En desarrollo de este laborío, ha de decirse que, según </w:t>
      </w:r>
      <w:r>
        <w:rPr>
          <w:rFonts w:ascii="Arial" w:hAnsi="Arial" w:cs="Arial"/>
          <w:sz w:val="26"/>
          <w:szCs w:val="26"/>
        </w:rPr>
        <w:t>los documentos allegados por la sub directora del Dispensario Médico, el señor</w:t>
      </w:r>
      <w:r w:rsidRPr="00DC107F">
        <w:rPr>
          <w:rFonts w:ascii="Arial" w:hAnsi="Arial" w:cs="Arial"/>
          <w:spacing w:val="-3"/>
          <w:sz w:val="26"/>
          <w:szCs w:val="26"/>
        </w:rPr>
        <w:t xml:space="preserve"> </w:t>
      </w:r>
      <w:r w:rsidRPr="002C28A2">
        <w:rPr>
          <w:rFonts w:ascii="Arial" w:hAnsi="Arial" w:cs="Arial"/>
          <w:spacing w:val="-3"/>
          <w:sz w:val="26"/>
          <w:szCs w:val="26"/>
        </w:rPr>
        <w:t>Emanuel de Jesús Otálvaro Montoya</w:t>
      </w:r>
      <w:r>
        <w:rPr>
          <w:rFonts w:ascii="Arial" w:hAnsi="Arial" w:cs="Arial"/>
          <w:sz w:val="26"/>
          <w:szCs w:val="26"/>
        </w:rPr>
        <w:t xml:space="preserve"> ha recibido el tratamiento que le fuera prescrito para la patología que padece, ha recibido las dosis de medicamentos necesarios y se le programó una valoración para el 11 de agosto pasado, según se aprecia de los folios 14, 15 y 15 vto.</w:t>
      </w:r>
    </w:p>
    <w:p w:rsidR="0039277F" w:rsidRPr="00DC10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El 26 de agosto pasado, el señor Otálvaro Montoya allegó al expediente copias de los exámenes a él practicados el 12 agosto, con lo cual se observa que sigue siendo atendido por el Dispensario Médico (fls. 22-27).</w:t>
      </w: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</w:rPr>
        <w:t>5. V</w:t>
      </w:r>
      <w:r w:rsidRPr="000D31C9">
        <w:rPr>
          <w:rFonts w:ascii="Arial" w:hAnsi="Arial" w:cs="Arial"/>
          <w:sz w:val="26"/>
          <w:szCs w:val="26"/>
        </w:rPr>
        <w:t>istas a</w:t>
      </w:r>
      <w:r>
        <w:rPr>
          <w:rFonts w:ascii="Arial" w:hAnsi="Arial" w:cs="Arial"/>
          <w:sz w:val="26"/>
          <w:szCs w:val="26"/>
        </w:rPr>
        <w:t>sí las cosas, para esta Sala</w:t>
      </w:r>
      <w:r w:rsidRPr="000D31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Decisión está demostrado que </w:t>
      </w:r>
      <w:r>
        <w:rPr>
          <w:rFonts w:ascii="Arial" w:hAnsi="Arial" w:cs="Arial"/>
          <w:spacing w:val="-3"/>
          <w:sz w:val="26"/>
          <w:szCs w:val="26"/>
          <w:lang w:val="es-ES_tradnl"/>
        </w:rPr>
        <w:t>la entidad demandada viene acatando lo ordenado en el fallo de tutela, por lo cual no es necesario dar apertura al incidente de desacato.</w:t>
      </w: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  <w:lang w:val="es-ES_tradnl"/>
        </w:rPr>
      </w:pP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pacing w:val="-3"/>
          <w:szCs w:val="26"/>
          <w:lang w:val="es-ES_tradnl"/>
        </w:rPr>
      </w:pPr>
      <w:r w:rsidRPr="00014469">
        <w:rPr>
          <w:rFonts w:ascii="Arial" w:hAnsi="Arial" w:cs="Arial"/>
          <w:b/>
          <w:spacing w:val="-3"/>
          <w:szCs w:val="26"/>
          <w:lang w:val="es-ES_tradnl"/>
        </w:rPr>
        <w:t>IV. DECISIÓN</w:t>
      </w: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4"/>
          <w:szCs w:val="26"/>
          <w:lang w:val="es-ES_tradnl"/>
        </w:rPr>
      </w:pPr>
    </w:p>
    <w:p w:rsidR="00FF0A99" w:rsidRDefault="0039277F" w:rsidP="009E0B2C">
      <w:pPr>
        <w:spacing w:line="360" w:lineRule="auto"/>
        <w:ind w:firstLine="2835"/>
        <w:rPr>
          <w:rFonts w:ascii="Arial" w:hAnsi="Arial" w:cs="Arial"/>
          <w:spacing w:val="-3"/>
          <w:sz w:val="26"/>
          <w:szCs w:val="26"/>
          <w:lang w:val="es-ES_tradnl"/>
        </w:rPr>
      </w:pPr>
      <w:r>
        <w:rPr>
          <w:rFonts w:ascii="Arial" w:hAnsi="Arial" w:cs="Arial"/>
          <w:spacing w:val="-3"/>
          <w:sz w:val="26"/>
          <w:szCs w:val="26"/>
          <w:lang w:val="es-ES_tradnl"/>
        </w:rPr>
        <w:t xml:space="preserve">En mérito de </w:t>
      </w:r>
      <w:r w:rsidRPr="00195CFB">
        <w:rPr>
          <w:rFonts w:ascii="Arial" w:hAnsi="Arial" w:cs="Arial"/>
          <w:spacing w:val="-3"/>
          <w:sz w:val="26"/>
          <w:szCs w:val="26"/>
          <w:lang w:val="es-ES_tradnl"/>
        </w:rPr>
        <w:t xml:space="preserve">lo expuesto, el Tribunal Superior del Distrito Judicial de Pereira </w:t>
      </w:r>
      <w:r w:rsidR="009E0B2C" w:rsidRPr="00125D41">
        <w:rPr>
          <w:rFonts w:ascii="Arial" w:hAnsi="Arial" w:cs="Arial"/>
          <w:bCs/>
          <w:sz w:val="26"/>
          <w:szCs w:val="26"/>
        </w:rPr>
        <w:t>Sala Civil Familia Unitaria</w:t>
      </w:r>
      <w:r w:rsidRPr="00195CFB">
        <w:rPr>
          <w:rFonts w:ascii="Arial" w:hAnsi="Arial" w:cs="Arial"/>
          <w:spacing w:val="-3"/>
          <w:sz w:val="26"/>
          <w:szCs w:val="26"/>
          <w:lang w:val="es-ES_tradnl"/>
        </w:rPr>
        <w:t>,</w:t>
      </w:r>
      <w:r>
        <w:rPr>
          <w:rFonts w:ascii="Arial" w:hAnsi="Arial" w:cs="Arial"/>
          <w:spacing w:val="-3"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spacing w:val="-3"/>
          <w:sz w:val="24"/>
          <w:szCs w:val="26"/>
          <w:lang w:val="es-ES_tradnl"/>
        </w:rPr>
        <w:t>RE</w:t>
      </w:r>
      <w:r w:rsidRPr="00195CFB">
        <w:rPr>
          <w:rFonts w:ascii="Arial" w:hAnsi="Arial" w:cs="Arial"/>
          <w:spacing w:val="-3"/>
          <w:sz w:val="24"/>
          <w:szCs w:val="26"/>
          <w:lang w:val="es-ES_tradnl"/>
        </w:rPr>
        <w:t>S</w:t>
      </w:r>
      <w:r>
        <w:rPr>
          <w:rFonts w:ascii="Arial" w:hAnsi="Arial" w:cs="Arial"/>
          <w:spacing w:val="-3"/>
          <w:sz w:val="24"/>
          <w:szCs w:val="26"/>
          <w:lang w:val="es-ES_tradnl"/>
        </w:rPr>
        <w:t>UELV</w:t>
      </w:r>
      <w:r w:rsidRPr="00195CFB">
        <w:rPr>
          <w:rFonts w:ascii="Arial" w:hAnsi="Arial" w:cs="Arial"/>
          <w:spacing w:val="-3"/>
          <w:sz w:val="24"/>
          <w:szCs w:val="26"/>
          <w:lang w:val="es-ES_tradnl"/>
        </w:rPr>
        <w:t>E</w:t>
      </w:r>
      <w:r>
        <w:rPr>
          <w:rFonts w:ascii="Arial" w:hAnsi="Arial" w:cs="Arial"/>
          <w:spacing w:val="-3"/>
          <w:sz w:val="24"/>
          <w:szCs w:val="26"/>
          <w:lang w:val="es-ES_tradnl"/>
        </w:rPr>
        <w:t>:</w:t>
      </w:r>
      <w:r>
        <w:rPr>
          <w:rFonts w:ascii="Arial" w:hAnsi="Arial" w:cs="Arial"/>
          <w:spacing w:val="-3"/>
          <w:sz w:val="26"/>
          <w:szCs w:val="26"/>
          <w:lang w:val="es-ES_tradnl"/>
        </w:rPr>
        <w:t xml:space="preserve"> </w:t>
      </w:r>
    </w:p>
    <w:p w:rsidR="009F4ADF" w:rsidRDefault="009F4ADF" w:rsidP="009E0B2C">
      <w:pPr>
        <w:spacing w:line="360" w:lineRule="auto"/>
        <w:ind w:firstLine="2835"/>
        <w:rPr>
          <w:rFonts w:ascii="Arial" w:hAnsi="Arial" w:cs="Arial"/>
          <w:spacing w:val="-3"/>
          <w:sz w:val="26"/>
          <w:szCs w:val="26"/>
          <w:lang w:val="es-ES_tradnl"/>
        </w:rPr>
      </w:pPr>
      <w:bookmarkStart w:id="0" w:name="_GoBack"/>
      <w:bookmarkEnd w:id="0"/>
    </w:p>
    <w:p w:rsidR="0039277F" w:rsidRPr="009E0B2C" w:rsidRDefault="0039277F" w:rsidP="009E0B2C">
      <w:pPr>
        <w:spacing w:line="360" w:lineRule="auto"/>
        <w:ind w:firstLine="2835"/>
        <w:rPr>
          <w:rFonts w:ascii="Arial" w:hAnsi="Arial" w:cs="Arial"/>
          <w:bCs/>
          <w:sz w:val="26"/>
          <w:szCs w:val="26"/>
        </w:rPr>
      </w:pPr>
      <w:r w:rsidRPr="00E4551F">
        <w:rPr>
          <w:rFonts w:ascii="Arial" w:hAnsi="Arial" w:cs="Arial"/>
          <w:spacing w:val="-3"/>
          <w:sz w:val="24"/>
          <w:szCs w:val="24"/>
          <w:lang w:val="es-ES_tradnl"/>
        </w:rPr>
        <w:t xml:space="preserve">ABSTENERSE DE </w:t>
      </w:r>
      <w:r w:rsidRPr="00E4551F">
        <w:rPr>
          <w:rFonts w:ascii="Arial" w:hAnsi="Arial" w:cs="Arial"/>
          <w:spacing w:val="-3"/>
          <w:sz w:val="24"/>
          <w:szCs w:val="24"/>
        </w:rPr>
        <w:t xml:space="preserve">ABRIR </w:t>
      </w:r>
      <w:r w:rsidRPr="00195CFB">
        <w:rPr>
          <w:rFonts w:ascii="Arial" w:hAnsi="Arial" w:cs="Arial"/>
          <w:spacing w:val="-3"/>
          <w:sz w:val="26"/>
          <w:szCs w:val="26"/>
        </w:rPr>
        <w:t>incidente de desacato en contra de</w:t>
      </w:r>
      <w:r>
        <w:rPr>
          <w:rFonts w:ascii="Arial" w:hAnsi="Arial" w:cs="Arial"/>
          <w:spacing w:val="-3"/>
          <w:sz w:val="26"/>
          <w:szCs w:val="26"/>
        </w:rPr>
        <w:t xml:space="preserve"> la </w:t>
      </w:r>
      <w:r w:rsidRPr="00B250A8">
        <w:rPr>
          <w:rFonts w:ascii="Arial" w:hAnsi="Arial" w:cs="Arial"/>
          <w:sz w:val="26"/>
          <w:szCs w:val="26"/>
        </w:rPr>
        <w:t>Director</w:t>
      </w:r>
      <w:r>
        <w:rPr>
          <w:rFonts w:ascii="Arial" w:hAnsi="Arial" w:cs="Arial"/>
          <w:sz w:val="26"/>
          <w:szCs w:val="26"/>
        </w:rPr>
        <w:t xml:space="preserve">a del </w:t>
      </w:r>
      <w:r w:rsidRPr="002C28A2">
        <w:rPr>
          <w:rFonts w:ascii="Arial" w:hAnsi="Arial" w:cs="Arial"/>
          <w:spacing w:val="-3"/>
          <w:sz w:val="26"/>
          <w:szCs w:val="26"/>
        </w:rPr>
        <w:t>Dispensario médico 3029 Batallón de Artillería Nº 8 Batalla de San Mateo</w:t>
      </w:r>
      <w:r>
        <w:rPr>
          <w:rFonts w:ascii="Arial" w:hAnsi="Arial" w:cs="Arial"/>
          <w:sz w:val="26"/>
          <w:szCs w:val="26"/>
        </w:rPr>
        <w:t>.</w:t>
      </w: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Notifíquese este proveído a los interesaos </w:t>
      </w:r>
      <w:r w:rsidRPr="00195CFB">
        <w:rPr>
          <w:rFonts w:ascii="Arial" w:hAnsi="Arial" w:cs="Arial"/>
          <w:spacing w:val="-3"/>
          <w:sz w:val="26"/>
          <w:szCs w:val="26"/>
        </w:rPr>
        <w:t>por el medio más expedito posible (artículo 5o. del Decreto 306 de 1992).</w:t>
      </w: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1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  <w:r w:rsidRPr="00195CFB">
        <w:rPr>
          <w:rFonts w:ascii="Arial" w:hAnsi="Arial" w:cs="Arial"/>
          <w:spacing w:val="-3"/>
          <w:sz w:val="26"/>
          <w:szCs w:val="26"/>
        </w:rPr>
        <w:t>El Magistrado,</w:t>
      </w: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</w:p>
    <w:p w:rsidR="009E0B2C" w:rsidRDefault="009E0B2C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</w:p>
    <w:p w:rsidR="0039277F" w:rsidRPr="00014469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 w:rsidRPr="00014469">
        <w:rPr>
          <w:rFonts w:ascii="Arial" w:hAnsi="Arial" w:cs="Arial"/>
          <w:b/>
          <w:spacing w:val="-3"/>
          <w:szCs w:val="26"/>
        </w:rPr>
        <w:t>EDDER JIMMY SÁNCHEZ CALAMBÁS</w:t>
      </w: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</w:p>
    <w:p w:rsidR="0039277F" w:rsidRDefault="0039277F" w:rsidP="0039277F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</w:p>
    <w:p w:rsidR="0039277F" w:rsidRDefault="0039277F" w:rsidP="0039277F"/>
    <w:p w:rsidR="0039277F" w:rsidRDefault="0039277F" w:rsidP="0039277F"/>
    <w:p w:rsidR="00E75752" w:rsidRDefault="00E75752"/>
    <w:sectPr w:rsidR="00E75752" w:rsidSect="000031F3">
      <w:headerReference w:type="default" r:id="rId6"/>
      <w:footerReference w:type="default" r:id="rId7"/>
      <w:pgSz w:w="12242" w:h="18722" w:code="14"/>
      <w:pgMar w:top="1985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09" w:rsidRDefault="009E1909">
      <w:r>
        <w:separator/>
      </w:r>
    </w:p>
  </w:endnote>
  <w:endnote w:type="continuationSeparator" w:id="0">
    <w:p w:rsidR="009E1909" w:rsidRDefault="009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BA" w:rsidRPr="00B97631" w:rsidRDefault="0039277F">
    <w:pPr>
      <w:pStyle w:val="Piedepgina"/>
      <w:jc w:val="right"/>
      <w:rPr>
        <w:rFonts w:ascii="Arial" w:hAnsi="Arial" w:cs="Arial"/>
        <w:sz w:val="22"/>
        <w:szCs w:val="22"/>
      </w:rPr>
    </w:pPr>
    <w:r w:rsidRPr="00B97631">
      <w:rPr>
        <w:rFonts w:ascii="Arial" w:hAnsi="Arial" w:cs="Arial"/>
        <w:sz w:val="22"/>
        <w:szCs w:val="22"/>
      </w:rPr>
      <w:fldChar w:fldCharType="begin"/>
    </w:r>
    <w:r w:rsidRPr="00B97631">
      <w:rPr>
        <w:rFonts w:ascii="Arial" w:hAnsi="Arial" w:cs="Arial"/>
        <w:sz w:val="22"/>
        <w:szCs w:val="22"/>
      </w:rPr>
      <w:instrText xml:space="preserve"> PAGE   \* MERGEFORMAT </w:instrText>
    </w:r>
    <w:r w:rsidRPr="00B97631">
      <w:rPr>
        <w:rFonts w:ascii="Arial" w:hAnsi="Arial" w:cs="Arial"/>
        <w:sz w:val="22"/>
        <w:szCs w:val="22"/>
      </w:rPr>
      <w:fldChar w:fldCharType="separate"/>
    </w:r>
    <w:r w:rsidR="009E1909">
      <w:rPr>
        <w:rFonts w:ascii="Arial" w:hAnsi="Arial" w:cs="Arial"/>
        <w:noProof/>
        <w:sz w:val="22"/>
        <w:szCs w:val="22"/>
      </w:rPr>
      <w:t>1</w:t>
    </w:r>
    <w:r w:rsidRPr="00B97631">
      <w:rPr>
        <w:rFonts w:ascii="Arial" w:hAnsi="Arial" w:cs="Arial"/>
        <w:sz w:val="22"/>
        <w:szCs w:val="22"/>
      </w:rPr>
      <w:fldChar w:fldCharType="end"/>
    </w:r>
  </w:p>
  <w:p w:rsidR="006C65BA" w:rsidRDefault="009E1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09" w:rsidRDefault="009E1909">
      <w:r>
        <w:separator/>
      </w:r>
    </w:p>
  </w:footnote>
  <w:footnote w:type="continuationSeparator" w:id="0">
    <w:p w:rsidR="009E1909" w:rsidRDefault="009E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BA" w:rsidRPr="005643A9" w:rsidRDefault="0039277F" w:rsidP="00825410">
    <w:pPr>
      <w:pStyle w:val="NoSpacing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5643A9">
      <w:rPr>
        <w:rFonts w:ascii="Arial" w:hAnsi="Arial" w:cs="Arial"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F"/>
    <w:rsid w:val="00040E7D"/>
    <w:rsid w:val="000B3C04"/>
    <w:rsid w:val="001E323C"/>
    <w:rsid w:val="00290F22"/>
    <w:rsid w:val="0039277F"/>
    <w:rsid w:val="009E0B2C"/>
    <w:rsid w:val="009E1909"/>
    <w:rsid w:val="009F4ADF"/>
    <w:rsid w:val="00A760D6"/>
    <w:rsid w:val="00B64F9B"/>
    <w:rsid w:val="00E75752"/>
    <w:rsid w:val="00F06601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B63AA7-FD6B-4AC3-8A00-F26469C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39277F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rsid w:val="00392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277F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NoSpacing1">
    <w:name w:val="No Spacing1"/>
    <w:rsid w:val="00392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Florez</dc:creator>
  <cp:keywords/>
  <dc:description/>
  <cp:lastModifiedBy>Mariela López de Meneses</cp:lastModifiedBy>
  <cp:revision>4</cp:revision>
  <dcterms:created xsi:type="dcterms:W3CDTF">2016-08-29T18:33:00Z</dcterms:created>
  <dcterms:modified xsi:type="dcterms:W3CDTF">2016-10-11T13:04:00Z</dcterms:modified>
</cp:coreProperties>
</file>