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34" w:rsidRPr="00BF68DB" w:rsidRDefault="00AE0434" w:rsidP="00BF68DB">
      <w:pPr>
        <w:pStyle w:val="Sinespaciado2"/>
        <w:jc w:val="both"/>
        <w:rPr>
          <w:rFonts w:ascii="Arial" w:hAnsi="Arial" w:cs="Arial"/>
          <w:sz w:val="18"/>
          <w:szCs w:val="18"/>
        </w:rPr>
      </w:pPr>
      <w:r w:rsidRPr="00BF68DB">
        <w:rPr>
          <w:rFonts w:ascii="Arial" w:hAnsi="Arial" w:cs="Arial"/>
          <w:sz w:val="18"/>
          <w:szCs w:val="18"/>
        </w:rPr>
        <w:t xml:space="preserve">TUTELA CONTRA PROVIDENCIA JUDICIAL/ Improsperidad si la decisión </w:t>
      </w:r>
      <w:r w:rsidR="00C838D3" w:rsidRPr="00BF68DB">
        <w:rPr>
          <w:rFonts w:ascii="Arial" w:hAnsi="Arial" w:cs="Arial"/>
          <w:sz w:val="18"/>
          <w:szCs w:val="18"/>
        </w:rPr>
        <w:t xml:space="preserve">no fue arbitraria o caprichosa </w:t>
      </w:r>
    </w:p>
    <w:p w:rsidR="003C6504" w:rsidRPr="00BF68DB" w:rsidRDefault="003C6504" w:rsidP="00BF68DB">
      <w:pPr>
        <w:pStyle w:val="Sinespaciado2"/>
        <w:jc w:val="both"/>
        <w:rPr>
          <w:rFonts w:ascii="Arial" w:hAnsi="Arial" w:cs="Arial"/>
          <w:sz w:val="18"/>
          <w:szCs w:val="18"/>
        </w:rPr>
      </w:pPr>
    </w:p>
    <w:p w:rsidR="003C6504" w:rsidRPr="00BF68DB" w:rsidRDefault="00BF68DB" w:rsidP="00BF68DB">
      <w:pPr>
        <w:pStyle w:val="Sinespaciado2"/>
        <w:jc w:val="both"/>
        <w:rPr>
          <w:rFonts w:ascii="Arial" w:hAnsi="Arial" w:cs="Arial"/>
          <w:sz w:val="18"/>
          <w:szCs w:val="18"/>
        </w:rPr>
      </w:pPr>
      <w:r w:rsidRPr="00BF68DB">
        <w:rPr>
          <w:rFonts w:ascii="Arial" w:hAnsi="Arial" w:cs="Arial"/>
          <w:sz w:val="18"/>
          <w:szCs w:val="18"/>
        </w:rPr>
        <w:t>“</w:t>
      </w:r>
      <w:r w:rsidR="003C6504" w:rsidRPr="00BF68DB">
        <w:rPr>
          <w:rFonts w:ascii="Arial" w:hAnsi="Arial" w:cs="Arial"/>
          <w:sz w:val="18"/>
          <w:szCs w:val="18"/>
        </w:rPr>
        <w:t>El raciocinio expuesto en el fallo que el reclamante censura a través de esta excepcional vía, no revela arbitrariedad, ni falta de fundamento fáctico o normativo, de ahí que la pretensión del accionante queda circunscrita a un simple disenso con la decisión proferida por el mencionado estrado judicial, frente a lo cual no se autoriza la intervención del juez de tutela, con independencia de que se comparta o no la tesis formulada,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r w:rsidR="00EB0861">
        <w:rPr>
          <w:rFonts w:ascii="Arial" w:hAnsi="Arial" w:cs="Arial"/>
          <w:sz w:val="18"/>
          <w:szCs w:val="18"/>
        </w:rPr>
        <w:t>”</w:t>
      </w:r>
    </w:p>
    <w:p w:rsidR="00451429" w:rsidRPr="00BF68DB" w:rsidRDefault="00451429" w:rsidP="00BF68DB">
      <w:pPr>
        <w:pStyle w:val="Sinespaciado1"/>
        <w:jc w:val="both"/>
        <w:rPr>
          <w:rFonts w:ascii="Arial" w:hAnsi="Arial" w:cs="Arial"/>
          <w:sz w:val="18"/>
          <w:szCs w:val="18"/>
        </w:rPr>
      </w:pPr>
    </w:p>
    <w:p w:rsidR="00451429" w:rsidRPr="001B6E85" w:rsidRDefault="00BF68DB" w:rsidP="00BF68DB">
      <w:pPr>
        <w:pStyle w:val="Sinespaciado1"/>
        <w:jc w:val="both"/>
        <w:rPr>
          <w:rFonts w:ascii="Arial" w:hAnsi="Arial" w:cs="Arial"/>
          <w:sz w:val="16"/>
          <w:szCs w:val="18"/>
          <w:lang w:val="es-ES"/>
        </w:rPr>
      </w:pPr>
      <w:r w:rsidRPr="001B6E85">
        <w:rPr>
          <w:rFonts w:ascii="Arial" w:hAnsi="Arial" w:cs="Arial"/>
          <w:sz w:val="16"/>
          <w:szCs w:val="18"/>
        </w:rPr>
        <w:t>Cita</w:t>
      </w:r>
      <w:r w:rsidR="006C5FE2">
        <w:rPr>
          <w:rFonts w:ascii="Arial" w:hAnsi="Arial" w:cs="Arial"/>
          <w:sz w:val="16"/>
          <w:szCs w:val="18"/>
        </w:rPr>
        <w:t>s</w:t>
      </w:r>
      <w:bookmarkStart w:id="0" w:name="_GoBack"/>
      <w:bookmarkEnd w:id="0"/>
      <w:r w:rsidRPr="001B6E85">
        <w:rPr>
          <w:rFonts w:ascii="Arial" w:hAnsi="Arial" w:cs="Arial"/>
          <w:sz w:val="16"/>
          <w:szCs w:val="18"/>
        </w:rPr>
        <w:t xml:space="preserve">: </w:t>
      </w:r>
      <w:r w:rsidR="001B6E85" w:rsidRPr="001B6E85">
        <w:rPr>
          <w:rFonts w:ascii="Arial" w:hAnsi="Arial" w:cs="Arial"/>
          <w:sz w:val="16"/>
          <w:szCs w:val="18"/>
        </w:rPr>
        <w:t>Corte Constitucional, sentencia T-213 de 2014</w:t>
      </w:r>
      <w:r w:rsidR="001B6E85" w:rsidRPr="001B6E85">
        <w:rPr>
          <w:rFonts w:ascii="Arial" w:hAnsi="Arial" w:cs="Arial"/>
          <w:sz w:val="16"/>
          <w:szCs w:val="18"/>
        </w:rPr>
        <w:t>; Corte Suprema de Justicia, Sala Civil, sentencia STC4108-2016 -rad.</w:t>
      </w:r>
      <w:r w:rsidR="00AE0434" w:rsidRPr="001B6E85">
        <w:rPr>
          <w:rFonts w:ascii="Arial" w:hAnsi="Arial" w:cs="Arial"/>
          <w:sz w:val="16"/>
          <w:szCs w:val="18"/>
        </w:rPr>
        <w:t xml:space="preserve"> 11001-02-03-000-2016-00682-00</w:t>
      </w:r>
      <w:r w:rsidR="001B6E85" w:rsidRPr="001B6E85">
        <w:rPr>
          <w:rFonts w:ascii="Arial" w:hAnsi="Arial" w:cs="Arial"/>
          <w:sz w:val="16"/>
          <w:szCs w:val="18"/>
        </w:rPr>
        <w:t>-</w:t>
      </w:r>
      <w:r w:rsidR="00AE0434" w:rsidRPr="001B6E85">
        <w:rPr>
          <w:rFonts w:ascii="Arial" w:hAnsi="Arial" w:cs="Arial"/>
          <w:sz w:val="16"/>
          <w:szCs w:val="18"/>
        </w:rPr>
        <w:t>.</w:t>
      </w:r>
    </w:p>
    <w:p w:rsidR="00A30863" w:rsidRPr="00096881" w:rsidRDefault="00A30863" w:rsidP="00E725EA">
      <w:pPr>
        <w:spacing w:line="360" w:lineRule="auto"/>
        <w:rPr>
          <w:rFonts w:ascii="Arial" w:hAnsi="Arial" w:cs="Arial"/>
          <w:bCs/>
          <w:sz w:val="26"/>
          <w:szCs w:val="26"/>
        </w:rPr>
      </w:pPr>
    </w:p>
    <w:p w:rsidR="00A30863" w:rsidRPr="00E725EA" w:rsidRDefault="00A30863" w:rsidP="00A30863">
      <w:pPr>
        <w:spacing w:line="360" w:lineRule="auto"/>
        <w:jc w:val="center"/>
        <w:rPr>
          <w:rFonts w:ascii="Arial" w:hAnsi="Arial" w:cs="Arial"/>
          <w:bCs/>
          <w:sz w:val="24"/>
          <w:szCs w:val="24"/>
        </w:rPr>
      </w:pPr>
      <w:r w:rsidRPr="00E725EA">
        <w:rPr>
          <w:rFonts w:ascii="Arial" w:hAnsi="Arial" w:cs="Arial"/>
          <w:bCs/>
          <w:sz w:val="24"/>
          <w:szCs w:val="24"/>
        </w:rPr>
        <w:t>TRIBUNAL SUPERIOR DE PEREIRA</w:t>
      </w:r>
    </w:p>
    <w:p w:rsidR="00A30863" w:rsidRPr="00E725EA" w:rsidRDefault="00A30863" w:rsidP="00A30863">
      <w:pPr>
        <w:spacing w:line="360" w:lineRule="auto"/>
        <w:jc w:val="center"/>
        <w:rPr>
          <w:rFonts w:ascii="Arial" w:hAnsi="Arial" w:cs="Arial"/>
          <w:bCs/>
          <w:sz w:val="24"/>
          <w:szCs w:val="24"/>
        </w:rPr>
      </w:pPr>
      <w:r w:rsidRPr="00E725EA">
        <w:rPr>
          <w:rFonts w:ascii="Arial" w:hAnsi="Arial" w:cs="Arial"/>
          <w:bCs/>
          <w:sz w:val="24"/>
          <w:szCs w:val="24"/>
        </w:rPr>
        <w:t>Sala de Decisión Civil Familia</w:t>
      </w:r>
    </w:p>
    <w:p w:rsidR="00A30863" w:rsidRPr="00E725EA" w:rsidRDefault="00A30863" w:rsidP="00A30863">
      <w:pPr>
        <w:spacing w:line="360" w:lineRule="auto"/>
        <w:rPr>
          <w:rFonts w:ascii="Arial" w:hAnsi="Arial" w:cs="Arial"/>
          <w:bCs/>
          <w:sz w:val="24"/>
          <w:szCs w:val="24"/>
        </w:rPr>
      </w:pPr>
    </w:p>
    <w:p w:rsidR="00A30863" w:rsidRPr="00E725EA" w:rsidRDefault="00A30863" w:rsidP="00A30863">
      <w:pPr>
        <w:spacing w:line="360" w:lineRule="auto"/>
        <w:jc w:val="center"/>
        <w:rPr>
          <w:rFonts w:ascii="Arial" w:hAnsi="Arial" w:cs="Arial"/>
          <w:bCs/>
          <w:sz w:val="24"/>
          <w:szCs w:val="24"/>
        </w:rPr>
      </w:pPr>
      <w:r w:rsidRPr="00E725EA">
        <w:rPr>
          <w:rFonts w:ascii="Arial" w:hAnsi="Arial" w:cs="Arial"/>
          <w:bCs/>
          <w:sz w:val="24"/>
          <w:szCs w:val="24"/>
        </w:rPr>
        <w:t xml:space="preserve">Magistrado Ponente: </w:t>
      </w:r>
    </w:p>
    <w:p w:rsidR="00A30863" w:rsidRPr="00E725EA" w:rsidRDefault="00A30863" w:rsidP="00A30863">
      <w:pPr>
        <w:spacing w:line="360" w:lineRule="auto"/>
        <w:jc w:val="center"/>
        <w:rPr>
          <w:rFonts w:ascii="Arial" w:hAnsi="Arial" w:cs="Arial"/>
          <w:bCs/>
          <w:sz w:val="22"/>
          <w:szCs w:val="24"/>
        </w:rPr>
      </w:pPr>
      <w:r w:rsidRPr="00E725EA">
        <w:rPr>
          <w:rFonts w:ascii="Arial" w:hAnsi="Arial" w:cs="Arial"/>
          <w:bCs/>
          <w:sz w:val="22"/>
          <w:szCs w:val="24"/>
        </w:rPr>
        <w:t>EDDER JIMMY SÁNCHEZ CALAMBÁS</w:t>
      </w:r>
    </w:p>
    <w:p w:rsidR="00A30863" w:rsidRPr="00096881" w:rsidRDefault="00A30863" w:rsidP="00A30863">
      <w:pPr>
        <w:spacing w:line="360" w:lineRule="auto"/>
        <w:rPr>
          <w:rFonts w:ascii="Arial" w:hAnsi="Arial" w:cs="Arial"/>
          <w:bCs/>
          <w:sz w:val="22"/>
          <w:szCs w:val="26"/>
        </w:rPr>
      </w:pPr>
    </w:p>
    <w:p w:rsidR="00A30863" w:rsidRPr="00096881" w:rsidRDefault="00A30863" w:rsidP="00A30863">
      <w:pPr>
        <w:spacing w:line="360" w:lineRule="auto"/>
        <w:rPr>
          <w:rFonts w:ascii="Arial" w:hAnsi="Arial" w:cs="Arial"/>
          <w:bCs/>
          <w:sz w:val="22"/>
          <w:szCs w:val="26"/>
        </w:rPr>
      </w:pPr>
    </w:p>
    <w:p w:rsidR="00A30863" w:rsidRPr="00E725EA" w:rsidRDefault="00A30863" w:rsidP="00A30863">
      <w:pPr>
        <w:spacing w:line="360" w:lineRule="auto"/>
        <w:jc w:val="center"/>
        <w:rPr>
          <w:rFonts w:ascii="Arial" w:hAnsi="Arial" w:cs="Arial"/>
          <w:bCs/>
          <w:sz w:val="24"/>
          <w:szCs w:val="24"/>
        </w:rPr>
      </w:pPr>
      <w:r w:rsidRPr="00E725EA">
        <w:rPr>
          <w:rFonts w:ascii="Arial" w:hAnsi="Arial" w:cs="Arial"/>
          <w:bCs/>
          <w:sz w:val="24"/>
          <w:szCs w:val="24"/>
        </w:rPr>
        <w:t xml:space="preserve">Pereira, </w:t>
      </w:r>
      <w:r w:rsidR="00795EDB" w:rsidRPr="00E725EA">
        <w:rPr>
          <w:rFonts w:ascii="Arial" w:hAnsi="Arial" w:cs="Arial"/>
          <w:bCs/>
          <w:sz w:val="24"/>
          <w:szCs w:val="24"/>
        </w:rPr>
        <w:t>diecisiete</w:t>
      </w:r>
      <w:r w:rsidRPr="00E725EA">
        <w:rPr>
          <w:rFonts w:ascii="Arial" w:hAnsi="Arial" w:cs="Arial"/>
          <w:bCs/>
          <w:sz w:val="24"/>
          <w:szCs w:val="24"/>
        </w:rPr>
        <w:t xml:space="preserve"> (</w:t>
      </w:r>
      <w:r w:rsidR="00795EDB" w:rsidRPr="00E725EA">
        <w:rPr>
          <w:rFonts w:ascii="Arial" w:hAnsi="Arial" w:cs="Arial"/>
          <w:bCs/>
          <w:sz w:val="24"/>
          <w:szCs w:val="24"/>
        </w:rPr>
        <w:t>1</w:t>
      </w:r>
      <w:r w:rsidRPr="00E725EA">
        <w:rPr>
          <w:rFonts w:ascii="Arial" w:hAnsi="Arial" w:cs="Arial"/>
          <w:bCs/>
          <w:sz w:val="24"/>
          <w:szCs w:val="24"/>
        </w:rPr>
        <w:t xml:space="preserve">7) de </w:t>
      </w:r>
      <w:r w:rsidR="00795EDB" w:rsidRPr="00E725EA">
        <w:rPr>
          <w:rFonts w:ascii="Arial" w:hAnsi="Arial" w:cs="Arial"/>
          <w:bCs/>
          <w:sz w:val="24"/>
          <w:szCs w:val="24"/>
        </w:rPr>
        <w:t>agosto</w:t>
      </w:r>
      <w:r w:rsidRPr="00E725EA">
        <w:rPr>
          <w:rFonts w:ascii="Arial" w:hAnsi="Arial" w:cs="Arial"/>
          <w:bCs/>
          <w:sz w:val="24"/>
          <w:szCs w:val="24"/>
        </w:rPr>
        <w:t xml:space="preserve"> de dos mil dieciséis (2016)</w:t>
      </w:r>
    </w:p>
    <w:p w:rsidR="00A30863" w:rsidRPr="00E725EA" w:rsidRDefault="00A30863" w:rsidP="00A30863">
      <w:pPr>
        <w:spacing w:line="360" w:lineRule="auto"/>
        <w:jc w:val="center"/>
        <w:rPr>
          <w:rFonts w:ascii="Arial" w:hAnsi="Arial" w:cs="Arial"/>
          <w:sz w:val="24"/>
          <w:szCs w:val="24"/>
        </w:rPr>
      </w:pPr>
      <w:r w:rsidRPr="00E725EA">
        <w:rPr>
          <w:rFonts w:ascii="Arial" w:hAnsi="Arial" w:cs="Arial"/>
          <w:sz w:val="24"/>
          <w:szCs w:val="24"/>
        </w:rPr>
        <w:t xml:space="preserve">Acta Nº </w:t>
      </w:r>
      <w:r w:rsidR="00CA398D">
        <w:rPr>
          <w:rFonts w:ascii="Arial" w:hAnsi="Arial" w:cs="Arial"/>
          <w:sz w:val="24"/>
          <w:szCs w:val="24"/>
        </w:rPr>
        <w:t>392</w:t>
      </w:r>
      <w:r w:rsidR="00E725EA">
        <w:rPr>
          <w:rFonts w:ascii="Arial" w:hAnsi="Arial" w:cs="Arial"/>
          <w:sz w:val="24"/>
          <w:szCs w:val="24"/>
        </w:rPr>
        <w:t xml:space="preserve"> de 17</w:t>
      </w:r>
      <w:r w:rsidR="00795EDB" w:rsidRPr="00E725EA">
        <w:rPr>
          <w:rFonts w:ascii="Arial" w:hAnsi="Arial" w:cs="Arial"/>
          <w:sz w:val="24"/>
          <w:szCs w:val="24"/>
        </w:rPr>
        <w:t>-08</w:t>
      </w:r>
      <w:r w:rsidRPr="00E725EA">
        <w:rPr>
          <w:rFonts w:ascii="Arial" w:hAnsi="Arial" w:cs="Arial"/>
          <w:sz w:val="24"/>
          <w:szCs w:val="24"/>
        </w:rPr>
        <w:t>-2016</w:t>
      </w:r>
    </w:p>
    <w:p w:rsidR="00A30863" w:rsidRPr="00E725EA" w:rsidRDefault="00A30863" w:rsidP="00A30863">
      <w:pPr>
        <w:spacing w:line="360" w:lineRule="auto"/>
        <w:jc w:val="center"/>
        <w:rPr>
          <w:rFonts w:ascii="Arial" w:hAnsi="Arial" w:cs="Arial"/>
          <w:bCs/>
          <w:sz w:val="24"/>
          <w:szCs w:val="24"/>
        </w:rPr>
      </w:pPr>
      <w:r w:rsidRPr="00E725EA">
        <w:rPr>
          <w:rFonts w:ascii="Arial" w:hAnsi="Arial" w:cs="Arial"/>
          <w:sz w:val="24"/>
          <w:szCs w:val="24"/>
        </w:rPr>
        <w:t>Referencia: 66001-22-13-000-</w:t>
      </w:r>
      <w:r w:rsidR="00D356C5" w:rsidRPr="00E725EA">
        <w:rPr>
          <w:rFonts w:ascii="Arial" w:hAnsi="Arial" w:cs="Arial"/>
          <w:sz w:val="24"/>
          <w:szCs w:val="24"/>
        </w:rPr>
        <w:t>2016-00765</w:t>
      </w:r>
      <w:r w:rsidRPr="00E725EA">
        <w:rPr>
          <w:rFonts w:ascii="Arial" w:hAnsi="Arial" w:cs="Arial"/>
          <w:sz w:val="24"/>
          <w:szCs w:val="24"/>
        </w:rPr>
        <w:t>-00</w:t>
      </w:r>
    </w:p>
    <w:p w:rsidR="00E725EA" w:rsidRDefault="00E725EA" w:rsidP="00A30863">
      <w:pPr>
        <w:pStyle w:val="Sinespaciado1"/>
        <w:spacing w:line="360" w:lineRule="auto"/>
        <w:ind w:firstLine="2835"/>
        <w:rPr>
          <w:rFonts w:ascii="Arial" w:hAnsi="Arial" w:cs="Arial"/>
          <w:sz w:val="32"/>
          <w:szCs w:val="26"/>
          <w:lang w:val="es-ES" w:eastAsia="es-ES"/>
        </w:rPr>
      </w:pPr>
    </w:p>
    <w:p w:rsidR="00E725EA" w:rsidRPr="00096881" w:rsidRDefault="00E725EA" w:rsidP="00A30863">
      <w:pPr>
        <w:pStyle w:val="Sinespaciado1"/>
        <w:spacing w:line="360" w:lineRule="auto"/>
        <w:ind w:firstLine="2835"/>
        <w:rPr>
          <w:rFonts w:ascii="Arial" w:hAnsi="Arial" w:cs="Arial"/>
          <w:sz w:val="32"/>
          <w:szCs w:val="26"/>
          <w:lang w:val="es-ES" w:eastAsia="es-ES"/>
        </w:rPr>
      </w:pPr>
    </w:p>
    <w:p w:rsidR="00D356C5" w:rsidRPr="00E725EA" w:rsidRDefault="00D356C5" w:rsidP="00D356C5">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 ASUNTO</w:t>
      </w:r>
    </w:p>
    <w:p w:rsidR="00D356C5" w:rsidRPr="00096881" w:rsidRDefault="00D356C5" w:rsidP="00D356C5">
      <w:pPr>
        <w:pStyle w:val="Sinespaciado1"/>
        <w:spacing w:line="360" w:lineRule="auto"/>
        <w:ind w:firstLine="2835"/>
        <w:rPr>
          <w:rFonts w:ascii="Arial" w:hAnsi="Arial" w:cs="Arial"/>
          <w:szCs w:val="24"/>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por el señor </w:t>
      </w:r>
      <w:r w:rsidR="00127668" w:rsidRPr="00096881">
        <w:rPr>
          <w:rFonts w:ascii="Arial" w:hAnsi="Arial" w:cs="Arial"/>
          <w:sz w:val="22"/>
          <w:szCs w:val="26"/>
        </w:rPr>
        <w:t>HUMBERTO DE JESÚS HERRERA LÓPEZ</w:t>
      </w:r>
      <w:r w:rsidRPr="00096881">
        <w:rPr>
          <w:rFonts w:ascii="Arial" w:hAnsi="Arial" w:cs="Arial"/>
          <w:sz w:val="26"/>
          <w:szCs w:val="26"/>
        </w:rPr>
        <w:t xml:space="preserve">, </w:t>
      </w:r>
      <w:r w:rsidR="00127668" w:rsidRPr="00096881">
        <w:rPr>
          <w:rFonts w:ascii="Arial" w:hAnsi="Arial" w:cs="Arial"/>
          <w:sz w:val="26"/>
          <w:szCs w:val="26"/>
        </w:rPr>
        <w:t>mediante apoderada</w:t>
      </w:r>
      <w:r w:rsidRPr="00096881">
        <w:rPr>
          <w:rFonts w:ascii="Arial" w:hAnsi="Arial" w:cs="Arial"/>
          <w:sz w:val="26"/>
          <w:szCs w:val="26"/>
        </w:rPr>
        <w:t xml:space="preserve"> judicial, </w:t>
      </w:r>
      <w:r w:rsidR="00E725EA">
        <w:rPr>
          <w:rFonts w:ascii="Arial" w:hAnsi="Arial" w:cs="Arial"/>
          <w:sz w:val="26"/>
          <w:szCs w:val="26"/>
        </w:rPr>
        <w:t xml:space="preserve">contra </w:t>
      </w:r>
      <w:r w:rsidRPr="00096881">
        <w:rPr>
          <w:rFonts w:ascii="Arial" w:hAnsi="Arial" w:cs="Arial"/>
          <w:sz w:val="26"/>
          <w:szCs w:val="26"/>
        </w:rPr>
        <w:t>l</w:t>
      </w:r>
      <w:r w:rsidR="00127668" w:rsidRPr="00096881">
        <w:rPr>
          <w:rFonts w:ascii="Arial" w:hAnsi="Arial" w:cs="Arial"/>
          <w:sz w:val="26"/>
          <w:szCs w:val="26"/>
        </w:rPr>
        <w:t>os</w:t>
      </w:r>
      <w:r w:rsidRPr="00096881">
        <w:rPr>
          <w:rFonts w:ascii="Arial" w:hAnsi="Arial" w:cs="Arial"/>
          <w:sz w:val="26"/>
          <w:szCs w:val="26"/>
        </w:rPr>
        <w:t xml:space="preserve"> </w:t>
      </w:r>
      <w:r w:rsidRPr="00096881">
        <w:rPr>
          <w:rFonts w:ascii="Arial" w:hAnsi="Arial" w:cs="Arial"/>
          <w:sz w:val="22"/>
          <w:szCs w:val="26"/>
        </w:rPr>
        <w:t>JUZGADO</w:t>
      </w:r>
      <w:r w:rsidR="00127668" w:rsidRPr="00096881">
        <w:rPr>
          <w:rFonts w:ascii="Arial" w:hAnsi="Arial" w:cs="Arial"/>
          <w:sz w:val="22"/>
          <w:szCs w:val="26"/>
        </w:rPr>
        <w:t>S</w:t>
      </w:r>
      <w:r w:rsidRPr="00096881">
        <w:rPr>
          <w:rFonts w:ascii="Arial" w:hAnsi="Arial" w:cs="Arial"/>
          <w:sz w:val="22"/>
          <w:szCs w:val="26"/>
        </w:rPr>
        <w:t xml:space="preserve"> </w:t>
      </w:r>
      <w:r w:rsidR="00127668" w:rsidRPr="00096881">
        <w:rPr>
          <w:rFonts w:ascii="Arial" w:hAnsi="Arial" w:cs="Arial"/>
          <w:sz w:val="22"/>
          <w:szCs w:val="26"/>
        </w:rPr>
        <w:t xml:space="preserve">SEGUNDO CIVIL MUNICIPAL y CIVIL DEL CIRCUITO </w:t>
      </w:r>
      <w:r w:rsidRPr="00096881">
        <w:rPr>
          <w:rFonts w:ascii="Arial" w:hAnsi="Arial" w:cs="Arial"/>
          <w:sz w:val="22"/>
          <w:szCs w:val="26"/>
        </w:rPr>
        <w:t xml:space="preserve">DE </w:t>
      </w:r>
      <w:r w:rsidR="00127668" w:rsidRPr="00096881">
        <w:rPr>
          <w:rFonts w:ascii="Arial" w:hAnsi="Arial" w:cs="Arial"/>
          <w:sz w:val="22"/>
          <w:szCs w:val="26"/>
        </w:rPr>
        <w:t>DOSQUEBRADAS - RISARALDA</w:t>
      </w:r>
      <w:r w:rsidRPr="00096881">
        <w:rPr>
          <w:rFonts w:ascii="Arial" w:hAnsi="Arial" w:cs="Arial"/>
          <w:sz w:val="26"/>
          <w:szCs w:val="26"/>
        </w:rPr>
        <w:t>, trámite al que fue</w:t>
      </w:r>
      <w:r w:rsidR="009041C1" w:rsidRPr="00096881">
        <w:rPr>
          <w:rFonts w:ascii="Arial" w:hAnsi="Arial" w:cs="Arial"/>
          <w:sz w:val="26"/>
          <w:szCs w:val="26"/>
        </w:rPr>
        <w:t xml:space="preserve"> vinculado</w:t>
      </w:r>
      <w:r w:rsidR="009F7719" w:rsidRPr="00096881">
        <w:rPr>
          <w:rFonts w:ascii="Arial" w:hAnsi="Arial" w:cs="Arial"/>
          <w:sz w:val="26"/>
          <w:szCs w:val="26"/>
        </w:rPr>
        <w:t xml:space="preserve"> </w:t>
      </w:r>
      <w:r w:rsidR="009041C1" w:rsidRPr="00096881">
        <w:rPr>
          <w:rFonts w:ascii="Arial" w:hAnsi="Arial" w:cs="Arial"/>
          <w:sz w:val="26"/>
          <w:szCs w:val="26"/>
        </w:rPr>
        <w:t>el señor</w:t>
      </w:r>
      <w:r w:rsidR="009F7719" w:rsidRPr="00096881">
        <w:rPr>
          <w:rFonts w:ascii="Arial" w:hAnsi="Arial" w:cs="Arial"/>
          <w:sz w:val="26"/>
          <w:szCs w:val="26"/>
        </w:rPr>
        <w:t xml:space="preserve"> </w:t>
      </w:r>
      <w:r w:rsidR="009041C1" w:rsidRPr="00096881">
        <w:rPr>
          <w:rFonts w:ascii="Arial" w:hAnsi="Arial" w:cs="Arial"/>
          <w:sz w:val="22"/>
          <w:szCs w:val="26"/>
        </w:rPr>
        <w:t>RAFAEL ELKIN RENDÓN LOTERO</w:t>
      </w:r>
      <w:r w:rsidRPr="00096881">
        <w:rPr>
          <w:rFonts w:ascii="Arial" w:hAnsi="Arial" w:cs="Arial"/>
          <w:sz w:val="26"/>
          <w:szCs w:val="26"/>
        </w:rPr>
        <w:t>.</w:t>
      </w:r>
    </w:p>
    <w:p w:rsidR="00D356C5" w:rsidRPr="00E725EA" w:rsidRDefault="00D356C5" w:rsidP="00A30863">
      <w:pPr>
        <w:pStyle w:val="Sinespaciado1"/>
        <w:spacing w:line="360" w:lineRule="auto"/>
        <w:ind w:firstLine="2835"/>
        <w:rPr>
          <w:rFonts w:ascii="Arial" w:hAnsi="Arial" w:cs="Arial"/>
          <w:sz w:val="24"/>
          <w:szCs w:val="28"/>
          <w:lang w:val="es-ES" w:eastAsia="es-ES"/>
        </w:rPr>
      </w:pP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117518" w:rsidRPr="00096881" w:rsidRDefault="00117518" w:rsidP="00117518">
      <w:pPr>
        <w:pStyle w:val="Sinespaciado1"/>
        <w:spacing w:line="360" w:lineRule="auto"/>
        <w:ind w:firstLine="2835"/>
        <w:jc w:val="both"/>
        <w:rPr>
          <w:rFonts w:ascii="Arial" w:hAnsi="Arial" w:cs="Arial"/>
          <w:sz w:val="24"/>
          <w:szCs w:val="24"/>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Pr="00096881">
        <w:rPr>
          <w:rFonts w:ascii="Arial" w:hAnsi="Arial" w:cs="Arial"/>
          <w:spacing w:val="-3"/>
          <w:sz w:val="26"/>
          <w:szCs w:val="26"/>
        </w:rPr>
        <w:t xml:space="preserve"> El citado ciudadano promovió el amparo constitucional, por considerar que la</w:t>
      </w:r>
      <w:r w:rsidR="00A60352" w:rsidRPr="00096881">
        <w:rPr>
          <w:rFonts w:ascii="Arial" w:hAnsi="Arial" w:cs="Arial"/>
          <w:spacing w:val="-3"/>
          <w:sz w:val="26"/>
          <w:szCs w:val="26"/>
        </w:rPr>
        <w:t>s</w:t>
      </w:r>
      <w:r w:rsidRPr="00096881">
        <w:rPr>
          <w:rFonts w:ascii="Arial" w:hAnsi="Arial" w:cs="Arial"/>
          <w:spacing w:val="-3"/>
          <w:sz w:val="26"/>
          <w:szCs w:val="26"/>
        </w:rPr>
        <w:t xml:space="preserve"> autoridad</w:t>
      </w:r>
      <w:r w:rsidR="00A60352" w:rsidRPr="00096881">
        <w:rPr>
          <w:rFonts w:ascii="Arial" w:hAnsi="Arial" w:cs="Arial"/>
          <w:spacing w:val="-3"/>
          <w:sz w:val="26"/>
          <w:szCs w:val="26"/>
        </w:rPr>
        <w:t>es</w:t>
      </w:r>
      <w:r w:rsidRPr="00096881">
        <w:rPr>
          <w:rFonts w:ascii="Arial" w:hAnsi="Arial" w:cs="Arial"/>
          <w:spacing w:val="-3"/>
          <w:sz w:val="26"/>
          <w:szCs w:val="26"/>
        </w:rPr>
        <w:t xml:space="preserve"> judicial</w:t>
      </w:r>
      <w:r w:rsidR="00A60352" w:rsidRPr="00096881">
        <w:rPr>
          <w:rFonts w:ascii="Arial" w:hAnsi="Arial" w:cs="Arial"/>
          <w:spacing w:val="-3"/>
          <w:sz w:val="26"/>
          <w:szCs w:val="26"/>
        </w:rPr>
        <w:t>es</w:t>
      </w:r>
      <w:r w:rsidRPr="00096881">
        <w:rPr>
          <w:rFonts w:ascii="Arial" w:hAnsi="Arial" w:cs="Arial"/>
          <w:spacing w:val="-3"/>
          <w:sz w:val="26"/>
          <w:szCs w:val="26"/>
        </w:rPr>
        <w:t xml:space="preserve"> demandada</w:t>
      </w:r>
      <w:r w:rsidR="00A60352" w:rsidRPr="00096881">
        <w:rPr>
          <w:rFonts w:ascii="Arial" w:hAnsi="Arial" w:cs="Arial"/>
          <w:spacing w:val="-3"/>
          <w:sz w:val="26"/>
          <w:szCs w:val="26"/>
        </w:rPr>
        <w:t>s</w:t>
      </w:r>
      <w:r w:rsidRPr="00096881">
        <w:rPr>
          <w:rFonts w:ascii="Arial" w:hAnsi="Arial" w:cs="Arial"/>
          <w:spacing w:val="-3"/>
          <w:sz w:val="26"/>
          <w:szCs w:val="26"/>
        </w:rPr>
        <w:t xml:space="preserve"> </w:t>
      </w:r>
      <w:r w:rsidR="0005378B" w:rsidRPr="00096881">
        <w:rPr>
          <w:rFonts w:ascii="Arial" w:hAnsi="Arial" w:cs="Arial"/>
          <w:spacing w:val="-3"/>
          <w:sz w:val="26"/>
          <w:szCs w:val="26"/>
        </w:rPr>
        <w:t>vulnera</w:t>
      </w:r>
      <w:r w:rsidR="00A60352" w:rsidRPr="00096881">
        <w:rPr>
          <w:rFonts w:ascii="Arial" w:hAnsi="Arial" w:cs="Arial"/>
          <w:spacing w:val="-3"/>
          <w:sz w:val="26"/>
          <w:szCs w:val="26"/>
        </w:rPr>
        <w:t>n</w:t>
      </w:r>
      <w:r w:rsidR="0005378B" w:rsidRPr="00096881">
        <w:rPr>
          <w:rFonts w:ascii="Arial" w:hAnsi="Arial" w:cs="Arial"/>
          <w:spacing w:val="-3"/>
          <w:sz w:val="26"/>
          <w:szCs w:val="26"/>
        </w:rPr>
        <w:t xml:space="preserve"> su derecho fundamental</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E725EA">
        <w:rPr>
          <w:rFonts w:ascii="Arial" w:hAnsi="Arial" w:cs="Arial"/>
          <w:spacing w:val="-3"/>
          <w:sz w:val="26"/>
          <w:szCs w:val="26"/>
        </w:rPr>
        <w:t>,</w:t>
      </w:r>
      <w:r w:rsidR="0005378B" w:rsidRPr="00096881">
        <w:rPr>
          <w:rFonts w:ascii="Arial" w:hAnsi="Arial" w:cs="Arial"/>
          <w:spacing w:val="-3"/>
          <w:sz w:val="26"/>
          <w:szCs w:val="26"/>
        </w:rPr>
        <w:t xml:space="preserve"> </w:t>
      </w:r>
      <w:r w:rsidRPr="00096881">
        <w:rPr>
          <w:rFonts w:ascii="Arial" w:hAnsi="Arial" w:cs="Arial"/>
          <w:spacing w:val="-3"/>
          <w:sz w:val="26"/>
          <w:szCs w:val="26"/>
        </w:rPr>
        <w:t xml:space="preserve">dentro del </w:t>
      </w:r>
      <w:r w:rsidR="0005378B" w:rsidRPr="00096881">
        <w:rPr>
          <w:rFonts w:ascii="Arial" w:hAnsi="Arial" w:cs="Arial"/>
          <w:spacing w:val="-3"/>
          <w:sz w:val="26"/>
          <w:szCs w:val="26"/>
        </w:rPr>
        <w:t xml:space="preserve">ejecutivo </w:t>
      </w:r>
      <w:r w:rsidR="00C55566" w:rsidRPr="00096881">
        <w:rPr>
          <w:rFonts w:ascii="Arial" w:hAnsi="Arial" w:cs="Arial"/>
          <w:spacing w:val="-3"/>
          <w:sz w:val="26"/>
          <w:szCs w:val="26"/>
        </w:rPr>
        <w:lastRenderedPageBreak/>
        <w:t xml:space="preserve">hipotecario </w:t>
      </w:r>
      <w:r w:rsidR="0005378B" w:rsidRPr="00096881">
        <w:rPr>
          <w:rFonts w:ascii="Arial" w:hAnsi="Arial" w:cs="Arial"/>
          <w:spacing w:val="-3"/>
          <w:sz w:val="26"/>
          <w:szCs w:val="26"/>
        </w:rPr>
        <w:t xml:space="preserve">que adelanta contra el señor </w:t>
      </w:r>
      <w:r w:rsidR="00A60352" w:rsidRPr="00096881">
        <w:rPr>
          <w:rFonts w:ascii="Arial" w:hAnsi="Arial" w:cs="Arial"/>
          <w:spacing w:val="-3"/>
          <w:szCs w:val="26"/>
        </w:rPr>
        <w:t>HUMBERTO DE JESÚS HERRERA LÓPEZ</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CB4F31" w:rsidRPr="00096881" w:rsidRDefault="00CB4F31" w:rsidP="00CB4F31">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A30863" w:rsidRPr="00644455" w:rsidRDefault="00A30863" w:rsidP="00A30863">
      <w:pPr>
        <w:pStyle w:val="Sinespaciado1"/>
        <w:spacing w:line="360" w:lineRule="auto"/>
        <w:ind w:firstLine="2835"/>
        <w:jc w:val="both"/>
        <w:rPr>
          <w:rFonts w:ascii="Arial" w:hAnsi="Arial" w:cs="Arial"/>
          <w:sz w:val="16"/>
          <w:szCs w:val="26"/>
        </w:rPr>
      </w:pPr>
    </w:p>
    <w:p w:rsidR="005815DA" w:rsidRPr="00096881" w:rsidRDefault="00E725EA" w:rsidP="005815DA">
      <w:pPr>
        <w:pStyle w:val="Sinespaciado1"/>
        <w:spacing w:line="360" w:lineRule="auto"/>
        <w:ind w:firstLine="2835"/>
        <w:jc w:val="both"/>
        <w:rPr>
          <w:rStyle w:val="FontStyle26"/>
          <w:b w:val="0"/>
          <w:sz w:val="26"/>
          <w:szCs w:val="26"/>
          <w:lang w:val="es-ES_tradnl" w:eastAsia="es-ES_tradnl"/>
        </w:rPr>
      </w:pPr>
      <w:r>
        <w:rPr>
          <w:rFonts w:ascii="Arial" w:hAnsi="Arial" w:cs="Arial"/>
          <w:sz w:val="26"/>
          <w:szCs w:val="26"/>
        </w:rPr>
        <w:t>2.1.</w:t>
      </w:r>
      <w:r w:rsidR="00A30863" w:rsidRPr="00096881">
        <w:rPr>
          <w:rFonts w:ascii="Arial" w:hAnsi="Arial" w:cs="Arial"/>
          <w:sz w:val="26"/>
          <w:szCs w:val="26"/>
        </w:rPr>
        <w:t xml:space="preserve"> </w:t>
      </w:r>
      <w:r>
        <w:rPr>
          <w:rFonts w:ascii="Arial" w:hAnsi="Arial" w:cs="Arial"/>
          <w:sz w:val="26"/>
          <w:szCs w:val="26"/>
        </w:rPr>
        <w:t xml:space="preserve">Dentro del trámite de la </w:t>
      </w:r>
      <w:r w:rsidR="00B61247" w:rsidRPr="00096881">
        <w:rPr>
          <w:rFonts w:ascii="Arial" w:hAnsi="Arial" w:cs="Arial"/>
          <w:sz w:val="26"/>
          <w:szCs w:val="26"/>
        </w:rPr>
        <w:t xml:space="preserve">demanda ejecutiva hipotecaria </w:t>
      </w:r>
      <w:r w:rsidR="00401324">
        <w:rPr>
          <w:rFonts w:ascii="Arial" w:hAnsi="Arial" w:cs="Arial"/>
          <w:sz w:val="26"/>
          <w:szCs w:val="26"/>
        </w:rPr>
        <w:t>que</w:t>
      </w:r>
      <w:r w:rsidR="000C1000">
        <w:rPr>
          <w:rFonts w:ascii="Arial" w:hAnsi="Arial" w:cs="Arial"/>
          <w:sz w:val="26"/>
          <w:szCs w:val="26"/>
        </w:rPr>
        <w:t xml:space="preserve"> </w:t>
      </w:r>
      <w:r>
        <w:rPr>
          <w:rFonts w:ascii="Arial" w:hAnsi="Arial" w:cs="Arial"/>
          <w:sz w:val="26"/>
          <w:szCs w:val="26"/>
        </w:rPr>
        <w:t xml:space="preserve">adelanta </w:t>
      </w:r>
      <w:r w:rsidR="00B61247" w:rsidRPr="00096881">
        <w:rPr>
          <w:rFonts w:ascii="Arial" w:hAnsi="Arial" w:cs="Arial"/>
          <w:sz w:val="26"/>
          <w:szCs w:val="26"/>
        </w:rPr>
        <w:t xml:space="preserve">contra </w:t>
      </w:r>
      <w:r w:rsidR="00B61247" w:rsidRPr="00096881">
        <w:rPr>
          <w:rFonts w:ascii="Arial" w:hAnsi="Arial" w:cs="Arial"/>
          <w:szCs w:val="26"/>
        </w:rPr>
        <w:t>RAFAEL ELKIN RENDÓN LOTERO</w:t>
      </w:r>
      <w:r w:rsidR="00401324">
        <w:rPr>
          <w:rFonts w:ascii="Arial" w:hAnsi="Arial" w:cs="Arial"/>
          <w:szCs w:val="26"/>
        </w:rPr>
        <w:t>,</w:t>
      </w:r>
      <w:r w:rsidR="00A30863" w:rsidRPr="00096881">
        <w:rPr>
          <w:rFonts w:ascii="Arial" w:hAnsi="Arial" w:cs="Arial"/>
          <w:sz w:val="26"/>
          <w:szCs w:val="26"/>
        </w:rPr>
        <w:t xml:space="preserve"> el Juzgado </w:t>
      </w:r>
      <w:r w:rsidR="00D929D9" w:rsidRPr="00096881">
        <w:rPr>
          <w:rFonts w:ascii="Arial" w:hAnsi="Arial" w:cs="Arial"/>
          <w:spacing w:val="-3"/>
          <w:sz w:val="26"/>
          <w:szCs w:val="26"/>
        </w:rPr>
        <w:t>Segundo Civil Municipal de Dosquebradas</w:t>
      </w:r>
      <w:r w:rsidR="00C2667D" w:rsidRPr="00096881">
        <w:rPr>
          <w:rFonts w:ascii="Arial" w:hAnsi="Arial" w:cs="Arial"/>
          <w:szCs w:val="26"/>
        </w:rPr>
        <w:t>,</w:t>
      </w:r>
      <w:r w:rsidR="00A30863" w:rsidRPr="00096881">
        <w:rPr>
          <w:rFonts w:ascii="Arial" w:hAnsi="Arial" w:cs="Arial"/>
          <w:sz w:val="26"/>
          <w:szCs w:val="26"/>
        </w:rPr>
        <w:t xml:space="preserve"> </w:t>
      </w:r>
      <w:r w:rsidR="000C1000">
        <w:rPr>
          <w:rFonts w:ascii="Arial" w:hAnsi="Arial" w:cs="Arial"/>
          <w:sz w:val="26"/>
          <w:szCs w:val="26"/>
        </w:rPr>
        <w:t>m</w:t>
      </w:r>
      <w:r>
        <w:rPr>
          <w:rFonts w:ascii="Arial" w:hAnsi="Arial" w:cs="Arial"/>
          <w:sz w:val="26"/>
          <w:szCs w:val="26"/>
        </w:rPr>
        <w:t>ediante sentencia de</w:t>
      </w:r>
      <w:r w:rsidR="005815DA" w:rsidRPr="00096881">
        <w:rPr>
          <w:rStyle w:val="FontStyle26"/>
          <w:b w:val="0"/>
          <w:sz w:val="26"/>
          <w:szCs w:val="26"/>
          <w:lang w:val="es-ES_tradnl" w:eastAsia="es-ES_tradnl"/>
        </w:rPr>
        <w:t>l 19 de febrero de 2016, declaró probada la excepción de cobro de intereses de plazo por encima de los topes permitidos por la ley.</w:t>
      </w:r>
    </w:p>
    <w:p w:rsidR="008C14A0" w:rsidRPr="00644455"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096881" w:rsidRDefault="000C1000" w:rsidP="008C14A0">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2.2</w:t>
      </w:r>
      <w:r w:rsidR="00E725EA">
        <w:rPr>
          <w:rStyle w:val="FontStyle26"/>
          <w:b w:val="0"/>
          <w:sz w:val="26"/>
          <w:szCs w:val="26"/>
          <w:lang w:val="es-ES_tradnl" w:eastAsia="es-ES_tradnl"/>
        </w:rPr>
        <w:t>.</w:t>
      </w:r>
      <w:r w:rsidR="008C14A0" w:rsidRPr="00096881">
        <w:rPr>
          <w:rStyle w:val="FontStyle26"/>
          <w:b w:val="0"/>
          <w:sz w:val="26"/>
          <w:szCs w:val="26"/>
          <w:lang w:val="es-ES_tradnl" w:eastAsia="es-ES_tradnl"/>
        </w:rPr>
        <w:t xml:space="preserve"> El </w:t>
      </w:r>
      <w:r w:rsidR="00401324">
        <w:rPr>
          <w:rStyle w:val="FontStyle26"/>
          <w:b w:val="0"/>
          <w:sz w:val="26"/>
          <w:szCs w:val="26"/>
          <w:lang w:val="es-ES_tradnl" w:eastAsia="es-ES_tradnl"/>
        </w:rPr>
        <w:t xml:space="preserve">juzgado </w:t>
      </w:r>
      <w:r w:rsidR="008C14A0" w:rsidRPr="00096881">
        <w:rPr>
          <w:rStyle w:val="FontStyle26"/>
          <w:b w:val="0"/>
          <w:sz w:val="26"/>
          <w:szCs w:val="26"/>
          <w:lang w:val="es-ES_tradnl" w:eastAsia="es-ES_tradnl"/>
        </w:rPr>
        <w:t xml:space="preserve">liquidó los intereses de plazo </w:t>
      </w:r>
      <w:r w:rsidR="00401324">
        <w:rPr>
          <w:rStyle w:val="FontStyle26"/>
          <w:b w:val="0"/>
          <w:sz w:val="26"/>
          <w:szCs w:val="26"/>
          <w:lang w:val="es-ES_tradnl" w:eastAsia="es-ES_tradnl"/>
        </w:rPr>
        <w:t xml:space="preserve">pagados desde el 21 de octubre de 2013 hasta el 21 de septiembre de 2014, </w:t>
      </w:r>
      <w:r w:rsidR="008C14A0" w:rsidRPr="00096881">
        <w:rPr>
          <w:rStyle w:val="FontStyle26"/>
          <w:b w:val="0"/>
          <w:sz w:val="26"/>
          <w:szCs w:val="26"/>
          <w:lang w:val="es-ES_tradnl" w:eastAsia="es-ES_tradnl"/>
        </w:rPr>
        <w:t>teniendo en cuenta las fluctuaciones del interés</w:t>
      </w:r>
      <w:r>
        <w:rPr>
          <w:rStyle w:val="FontStyle26"/>
          <w:b w:val="0"/>
          <w:sz w:val="26"/>
          <w:szCs w:val="26"/>
          <w:lang w:val="es-ES_tradnl" w:eastAsia="es-ES_tradnl"/>
        </w:rPr>
        <w:t>,</w:t>
      </w:r>
      <w:r w:rsidR="008C14A0" w:rsidRPr="00096881">
        <w:rPr>
          <w:rStyle w:val="FontStyle26"/>
          <w:b w:val="0"/>
          <w:sz w:val="26"/>
          <w:szCs w:val="26"/>
          <w:lang w:val="es-ES_tradnl" w:eastAsia="es-ES_tradnl"/>
        </w:rPr>
        <w:t xml:space="preserve"> en los siguientes porcentajes: 1,52%; 1.50% y 1.48%; concluyendo que el exceso pagado </w:t>
      </w:r>
      <w:r w:rsidR="008C14A0" w:rsidRPr="00096881">
        <w:rPr>
          <w:rStyle w:val="FontStyle26"/>
          <w:b w:val="0"/>
          <w:color w:val="auto"/>
          <w:sz w:val="26"/>
          <w:szCs w:val="26"/>
          <w:lang w:val="es-ES_tradnl" w:eastAsia="es-ES_tradnl"/>
        </w:rPr>
        <w:t>de $</w:t>
      </w:r>
      <w:r w:rsidR="00401324">
        <w:rPr>
          <w:rStyle w:val="FontStyle26"/>
          <w:b w:val="0"/>
          <w:color w:val="auto"/>
          <w:sz w:val="26"/>
          <w:szCs w:val="26"/>
          <w:lang w:val="es-ES_tradnl" w:eastAsia="es-ES_tradnl"/>
        </w:rPr>
        <w:t>6.274.400</w:t>
      </w:r>
      <w:r w:rsidR="008C14A0" w:rsidRPr="00247675">
        <w:rPr>
          <w:rStyle w:val="FontStyle26"/>
          <w:b w:val="0"/>
          <w:color w:val="auto"/>
          <w:sz w:val="26"/>
          <w:szCs w:val="26"/>
          <w:lang w:eastAsia="es-ES_tradnl"/>
        </w:rPr>
        <w:t>,</w:t>
      </w:r>
      <w:r w:rsidR="008C14A0" w:rsidRPr="00096881">
        <w:rPr>
          <w:rStyle w:val="FontStyle26"/>
          <w:b w:val="0"/>
          <w:color w:val="auto"/>
          <w:sz w:val="26"/>
          <w:szCs w:val="26"/>
          <w:lang w:val="es-ES_tradnl" w:eastAsia="es-ES_tradnl"/>
        </w:rPr>
        <w:t xml:space="preserve"> se </w:t>
      </w:r>
      <w:r w:rsidR="008C14A0" w:rsidRPr="00096881">
        <w:rPr>
          <w:rStyle w:val="FontStyle26"/>
          <w:b w:val="0"/>
          <w:sz w:val="26"/>
          <w:szCs w:val="26"/>
          <w:lang w:val="es-ES_tradnl" w:eastAsia="es-ES_tradnl"/>
        </w:rPr>
        <w:t>abone a los intereses moratorios.</w:t>
      </w:r>
    </w:p>
    <w:p w:rsidR="00982D0C" w:rsidRPr="00644455" w:rsidRDefault="00982D0C" w:rsidP="008C14A0">
      <w:pPr>
        <w:pStyle w:val="Sinespaciado1"/>
        <w:spacing w:line="360" w:lineRule="auto"/>
        <w:ind w:firstLine="2835"/>
        <w:jc w:val="both"/>
        <w:rPr>
          <w:rStyle w:val="FontStyle26"/>
          <w:b w:val="0"/>
          <w:sz w:val="16"/>
          <w:szCs w:val="26"/>
          <w:lang w:val="es-ES_tradnl" w:eastAsia="es-ES_tradnl"/>
        </w:rPr>
      </w:pPr>
    </w:p>
    <w:p w:rsidR="00982D0C" w:rsidRPr="00096881" w:rsidRDefault="00E725EA" w:rsidP="00E725EA">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w:t>
      </w:r>
      <w:r w:rsidR="000C1000">
        <w:rPr>
          <w:rStyle w:val="FontStyle26"/>
          <w:b w:val="0"/>
          <w:sz w:val="26"/>
          <w:szCs w:val="26"/>
          <w:lang w:val="es-ES_tradnl" w:eastAsia="es-ES_tradnl"/>
        </w:rPr>
        <w:t>.3</w:t>
      </w:r>
      <w:r>
        <w:rPr>
          <w:rStyle w:val="FontStyle26"/>
          <w:b w:val="0"/>
          <w:sz w:val="26"/>
          <w:szCs w:val="26"/>
          <w:lang w:val="es-ES_tradnl" w:eastAsia="es-ES_tradnl"/>
        </w:rPr>
        <w:t>.</w:t>
      </w:r>
      <w:r w:rsidR="000C1000" w:rsidRPr="00096881">
        <w:rPr>
          <w:rStyle w:val="FontStyle26"/>
          <w:b w:val="0"/>
          <w:sz w:val="26"/>
          <w:szCs w:val="26"/>
          <w:lang w:val="es-ES_tradnl" w:eastAsia="es-ES_tradnl"/>
        </w:rPr>
        <w:t xml:space="preserve"> </w:t>
      </w:r>
      <w:r w:rsidR="000C1000">
        <w:rPr>
          <w:rStyle w:val="FontStyle26"/>
          <w:b w:val="0"/>
          <w:sz w:val="26"/>
          <w:szCs w:val="26"/>
          <w:lang w:val="es-ES_tradnl" w:eastAsia="es-ES_tradnl"/>
        </w:rPr>
        <w:t>A</w:t>
      </w:r>
      <w:r w:rsidR="00E033B4" w:rsidRPr="00096881">
        <w:rPr>
          <w:rStyle w:val="FontStyle26"/>
          <w:b w:val="0"/>
          <w:sz w:val="26"/>
          <w:szCs w:val="26"/>
          <w:lang w:val="es-ES_tradnl" w:eastAsia="es-ES_tradnl"/>
        </w:rPr>
        <w:t>pela</w:t>
      </w:r>
      <w:r w:rsidR="000C1000">
        <w:rPr>
          <w:rStyle w:val="FontStyle26"/>
          <w:b w:val="0"/>
          <w:sz w:val="26"/>
          <w:szCs w:val="26"/>
          <w:lang w:val="es-ES_tradnl" w:eastAsia="es-ES_tradnl"/>
        </w:rPr>
        <w:t xml:space="preserve">da </w:t>
      </w:r>
      <w:r w:rsidR="00E033B4" w:rsidRPr="00096881">
        <w:rPr>
          <w:rStyle w:val="FontStyle26"/>
          <w:b w:val="0"/>
          <w:sz w:val="26"/>
          <w:szCs w:val="26"/>
          <w:lang w:val="es-ES_tradnl" w:eastAsia="es-ES_tradnl"/>
        </w:rPr>
        <w:t xml:space="preserve">la sentencia, </w:t>
      </w:r>
      <w:r w:rsidR="00982D0C" w:rsidRPr="00096881">
        <w:rPr>
          <w:rStyle w:val="FontStyle26"/>
          <w:b w:val="0"/>
          <w:sz w:val="26"/>
          <w:szCs w:val="26"/>
          <w:lang w:val="es-ES_tradnl" w:eastAsia="es-ES_tradnl"/>
        </w:rPr>
        <w:t>el Juzgado Civil del Circuito de Dosquebradas, revocó los numerales primero y segundo, admitiendo que la norma aplicable al caso es</w:t>
      </w:r>
      <w:r w:rsidR="00F9520F">
        <w:rPr>
          <w:rStyle w:val="FontStyle26"/>
          <w:b w:val="0"/>
          <w:sz w:val="26"/>
          <w:szCs w:val="26"/>
          <w:lang w:val="es-ES_tradnl" w:eastAsia="es-ES_tradnl"/>
        </w:rPr>
        <w:t xml:space="preserve"> el artículo 884 del Código de C</w:t>
      </w:r>
      <w:r w:rsidR="00982D0C" w:rsidRPr="00096881">
        <w:rPr>
          <w:rStyle w:val="FontStyle26"/>
          <w:b w:val="0"/>
          <w:sz w:val="26"/>
          <w:szCs w:val="26"/>
          <w:lang w:val="es-ES_tradnl" w:eastAsia="es-ES_tradnl"/>
        </w:rPr>
        <w:t>omercio y liquidó los intereses de plazo, desde octubre 21 de 2013 hasta el 31 de diciembre de 2014 teniendo en cuenta la</w:t>
      </w:r>
      <w:r w:rsidR="00401324">
        <w:rPr>
          <w:rStyle w:val="FontStyle26"/>
          <w:b w:val="0"/>
          <w:sz w:val="26"/>
          <w:szCs w:val="26"/>
          <w:lang w:val="es-ES_tradnl" w:eastAsia="es-ES_tradnl"/>
        </w:rPr>
        <w:t xml:space="preserve"> misma base porcentual</w:t>
      </w:r>
      <w:r w:rsidR="00982D0C" w:rsidRPr="00096881">
        <w:rPr>
          <w:rStyle w:val="FontStyle26"/>
          <w:b w:val="0"/>
          <w:sz w:val="26"/>
          <w:szCs w:val="26"/>
          <w:lang w:val="es-ES_tradnl" w:eastAsia="es-ES_tradnl"/>
        </w:rPr>
        <w:t xml:space="preserve">: 1,52%, 1.50%, 1.48% y 147% y como resultó un exceso cobrado, lo multiplicó por dos, para aplicar la sanción </w:t>
      </w:r>
      <w:r w:rsidR="0088490D">
        <w:rPr>
          <w:rStyle w:val="FontStyle26"/>
          <w:b w:val="0"/>
          <w:sz w:val="26"/>
          <w:szCs w:val="26"/>
          <w:lang w:val="es-ES_tradnl" w:eastAsia="es-ES_tradnl"/>
        </w:rPr>
        <w:t>d</w:t>
      </w:r>
      <w:r w:rsidR="00982D0C" w:rsidRPr="00096881">
        <w:rPr>
          <w:rStyle w:val="FontStyle26"/>
          <w:b w:val="0"/>
          <w:sz w:val="26"/>
          <w:szCs w:val="26"/>
          <w:lang w:val="es-ES_tradnl" w:eastAsia="es-ES_tradnl"/>
        </w:rPr>
        <w:t>el artículo 72 de la ley 45 de 1990, arrojand</w:t>
      </w:r>
      <w:r w:rsidR="0088490D">
        <w:rPr>
          <w:rStyle w:val="FontStyle26"/>
          <w:b w:val="0"/>
          <w:sz w:val="26"/>
          <w:szCs w:val="26"/>
          <w:lang w:val="es-ES_tradnl" w:eastAsia="es-ES_tradnl"/>
        </w:rPr>
        <w:t>o como resultado la suma de $</w:t>
      </w:r>
      <w:r w:rsidR="003A05D8" w:rsidRPr="00096881">
        <w:rPr>
          <w:rStyle w:val="FontStyle26"/>
          <w:b w:val="0"/>
          <w:sz w:val="26"/>
          <w:szCs w:val="26"/>
          <w:lang w:val="es-ES_tradnl" w:eastAsia="es-ES_tradnl"/>
        </w:rPr>
        <w:t>4’</w:t>
      </w:r>
      <w:r w:rsidR="001D2B1E">
        <w:rPr>
          <w:rStyle w:val="FontStyle26"/>
          <w:b w:val="0"/>
          <w:sz w:val="26"/>
          <w:szCs w:val="26"/>
          <w:lang w:val="es-ES_tradnl" w:eastAsia="es-ES_tradnl"/>
        </w:rPr>
        <w:t>320.000</w:t>
      </w:r>
      <w:r w:rsidR="00982D0C" w:rsidRPr="00096881">
        <w:rPr>
          <w:rStyle w:val="FontStyle26"/>
          <w:b w:val="0"/>
          <w:sz w:val="26"/>
          <w:szCs w:val="26"/>
          <w:lang w:val="es-ES_tradnl" w:eastAsia="es-ES_tradnl"/>
        </w:rPr>
        <w:t>, la que dispuso abonarla a los intereses de mora</w:t>
      </w:r>
      <w:r w:rsidR="00F9520F">
        <w:rPr>
          <w:rStyle w:val="FontStyle26"/>
          <w:b w:val="0"/>
          <w:sz w:val="26"/>
          <w:szCs w:val="26"/>
          <w:lang w:val="es-ES_tradnl" w:eastAsia="es-ES_tradnl"/>
        </w:rPr>
        <w:t>.</w:t>
      </w:r>
      <w:r w:rsidR="00401324">
        <w:rPr>
          <w:rStyle w:val="FontStyle26"/>
          <w:b w:val="0"/>
          <w:sz w:val="26"/>
          <w:szCs w:val="26"/>
          <w:lang w:val="es-ES_tradnl" w:eastAsia="es-ES_tradnl"/>
        </w:rPr>
        <w:t xml:space="preserve"> En un cuadro ilustra las operaciones realizadas</w:t>
      </w:r>
      <w:r w:rsidR="00312EFA">
        <w:rPr>
          <w:rStyle w:val="FontStyle26"/>
          <w:b w:val="0"/>
          <w:sz w:val="26"/>
          <w:szCs w:val="26"/>
          <w:lang w:val="es-ES_tradnl" w:eastAsia="es-ES_tradnl"/>
        </w:rPr>
        <w:t xml:space="preserve"> por el a quo</w:t>
      </w:r>
      <w:r w:rsidR="00401324">
        <w:rPr>
          <w:rStyle w:val="FontStyle26"/>
          <w:b w:val="0"/>
          <w:sz w:val="26"/>
          <w:szCs w:val="26"/>
          <w:lang w:val="es-ES_tradnl" w:eastAsia="es-ES_tradnl"/>
        </w:rPr>
        <w:t>.</w:t>
      </w:r>
    </w:p>
    <w:p w:rsidR="003A05D8" w:rsidRPr="00644455" w:rsidRDefault="003A05D8" w:rsidP="00E033B4">
      <w:pPr>
        <w:pStyle w:val="Sinespaciado1"/>
        <w:spacing w:line="360" w:lineRule="auto"/>
        <w:ind w:firstLine="2835"/>
        <w:jc w:val="both"/>
        <w:rPr>
          <w:rStyle w:val="FontStyle26"/>
          <w:b w:val="0"/>
          <w:sz w:val="16"/>
          <w:szCs w:val="26"/>
          <w:lang w:val="es-ES_tradnl" w:eastAsia="es-ES_tradnl"/>
        </w:rPr>
      </w:pPr>
    </w:p>
    <w:p w:rsidR="003E0961" w:rsidRDefault="000C1000" w:rsidP="003E0961">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2.4</w:t>
      </w:r>
      <w:r w:rsidR="00F9520F">
        <w:rPr>
          <w:rStyle w:val="FontStyle26"/>
          <w:b w:val="0"/>
          <w:sz w:val="26"/>
          <w:szCs w:val="26"/>
          <w:lang w:val="es-ES_tradnl" w:eastAsia="es-ES_tradnl"/>
        </w:rPr>
        <w:t>.</w:t>
      </w:r>
      <w:r w:rsidR="003A05D8" w:rsidRPr="00096881">
        <w:rPr>
          <w:rStyle w:val="FontStyle26"/>
          <w:b w:val="0"/>
          <w:sz w:val="26"/>
          <w:szCs w:val="26"/>
          <w:lang w:val="es-ES_tradnl" w:eastAsia="es-ES_tradnl"/>
        </w:rPr>
        <w:t xml:space="preserve"> </w:t>
      </w:r>
      <w:r w:rsidR="00312EFA">
        <w:rPr>
          <w:rStyle w:val="FontStyle26"/>
          <w:b w:val="0"/>
          <w:sz w:val="26"/>
          <w:szCs w:val="26"/>
          <w:lang w:val="es-ES_tradnl" w:eastAsia="es-ES_tradnl"/>
        </w:rPr>
        <w:t>En las decisiones, l</w:t>
      </w:r>
      <w:r w:rsidR="001B6483" w:rsidRPr="00096881">
        <w:rPr>
          <w:rStyle w:val="FontStyle26"/>
          <w:b w:val="0"/>
          <w:sz w:val="26"/>
          <w:szCs w:val="26"/>
          <w:lang w:val="es-ES_tradnl" w:eastAsia="es-ES_tradnl"/>
        </w:rPr>
        <w:t xml:space="preserve">os juzgados accionados han incurrido en vías de hecho </w:t>
      </w:r>
      <w:r w:rsidR="00F9520F">
        <w:rPr>
          <w:rStyle w:val="FontStyle26"/>
          <w:b w:val="0"/>
          <w:sz w:val="26"/>
          <w:szCs w:val="26"/>
          <w:lang w:val="es-ES_tradnl" w:eastAsia="es-ES_tradnl"/>
        </w:rPr>
        <w:t>(defecto factico</w:t>
      </w:r>
      <w:r w:rsidR="001B6483" w:rsidRPr="00096881">
        <w:rPr>
          <w:rStyle w:val="FontStyle26"/>
          <w:b w:val="0"/>
          <w:sz w:val="26"/>
          <w:szCs w:val="26"/>
          <w:lang w:val="es-ES_tradnl" w:eastAsia="es-ES_tradnl"/>
        </w:rPr>
        <w:t>, defecto material o sustantivo, decisión sin motivación y desconocimiento de</w:t>
      </w:r>
      <w:r w:rsidR="00F9520F">
        <w:rPr>
          <w:rStyle w:val="FontStyle26"/>
          <w:b w:val="0"/>
          <w:sz w:val="26"/>
          <w:szCs w:val="26"/>
          <w:lang w:val="es-ES_tradnl" w:eastAsia="es-ES_tradnl"/>
        </w:rPr>
        <w:t>l</w:t>
      </w:r>
      <w:r w:rsidR="001B6483" w:rsidRPr="00096881">
        <w:rPr>
          <w:rStyle w:val="FontStyle26"/>
          <w:b w:val="0"/>
          <w:sz w:val="26"/>
          <w:szCs w:val="26"/>
          <w:lang w:val="es-ES_tradnl" w:eastAsia="es-ES_tradnl"/>
        </w:rPr>
        <w:t xml:space="preserve"> preced</w:t>
      </w:r>
      <w:r w:rsidR="00F9520F">
        <w:rPr>
          <w:rStyle w:val="FontStyle26"/>
          <w:b w:val="0"/>
          <w:sz w:val="26"/>
          <w:szCs w:val="26"/>
          <w:lang w:val="es-ES_tradnl" w:eastAsia="es-ES_tradnl"/>
        </w:rPr>
        <w:t>ente jurisprudencial)</w:t>
      </w:r>
      <w:r w:rsidR="001B6483" w:rsidRPr="00096881">
        <w:rPr>
          <w:rStyle w:val="FontStyle26"/>
          <w:b w:val="0"/>
          <w:sz w:val="26"/>
          <w:szCs w:val="26"/>
          <w:lang w:val="es-ES_tradnl" w:eastAsia="es-ES_tradnl"/>
        </w:rPr>
        <w:t xml:space="preserve">, que llevan a la violación del derecho constitucional </w:t>
      </w:r>
      <w:r w:rsidR="003E0961" w:rsidRPr="00096881">
        <w:rPr>
          <w:rStyle w:val="FontStyle26"/>
          <w:b w:val="0"/>
          <w:sz w:val="26"/>
          <w:szCs w:val="26"/>
          <w:lang w:val="es-ES_tradnl" w:eastAsia="es-ES_tradnl"/>
        </w:rPr>
        <w:t>fundamental del debido proceso.</w:t>
      </w:r>
    </w:p>
    <w:p w:rsidR="00401324" w:rsidRPr="00312EFA" w:rsidRDefault="00401324" w:rsidP="003E0961">
      <w:pPr>
        <w:pStyle w:val="Sinespaciado1"/>
        <w:spacing w:line="360" w:lineRule="auto"/>
        <w:ind w:firstLine="2835"/>
        <w:jc w:val="both"/>
        <w:rPr>
          <w:rStyle w:val="FontStyle26"/>
          <w:b w:val="0"/>
          <w:sz w:val="16"/>
          <w:szCs w:val="26"/>
          <w:lang w:val="es-ES_tradnl" w:eastAsia="es-ES_tradnl"/>
        </w:rPr>
      </w:pPr>
    </w:p>
    <w:p w:rsidR="00401324" w:rsidRPr="00096881" w:rsidRDefault="00312EFA" w:rsidP="003E0961">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2.5. El con</w:t>
      </w:r>
      <w:r w:rsidR="00401324">
        <w:rPr>
          <w:rStyle w:val="FontStyle26"/>
          <w:b w:val="0"/>
          <w:sz w:val="26"/>
          <w:szCs w:val="26"/>
          <w:lang w:val="es-ES_tradnl" w:eastAsia="es-ES_tradnl"/>
        </w:rPr>
        <w:t xml:space="preserve">trato principal celebrado </w:t>
      </w:r>
      <w:r>
        <w:rPr>
          <w:rStyle w:val="FontStyle26"/>
          <w:b w:val="0"/>
          <w:sz w:val="26"/>
          <w:szCs w:val="26"/>
          <w:lang w:val="es-ES_tradnl" w:eastAsia="es-ES_tradnl"/>
        </w:rPr>
        <w:t>entre acreedor y deudor es e</w:t>
      </w:r>
      <w:r w:rsidR="001D2B1E">
        <w:rPr>
          <w:rStyle w:val="FontStyle26"/>
          <w:b w:val="0"/>
          <w:sz w:val="26"/>
          <w:szCs w:val="26"/>
          <w:lang w:val="es-ES_tradnl" w:eastAsia="es-ES_tradnl"/>
        </w:rPr>
        <w:t>l de mutuo comercial, al cual s</w:t>
      </w:r>
      <w:r>
        <w:rPr>
          <w:rStyle w:val="FontStyle26"/>
          <w:b w:val="0"/>
          <w:sz w:val="26"/>
          <w:szCs w:val="26"/>
          <w:lang w:val="es-ES_tradnl" w:eastAsia="es-ES_tradnl"/>
        </w:rPr>
        <w:t>e</w:t>
      </w:r>
      <w:r w:rsidR="001D2B1E">
        <w:rPr>
          <w:rStyle w:val="FontStyle26"/>
          <w:b w:val="0"/>
          <w:sz w:val="26"/>
          <w:szCs w:val="26"/>
          <w:lang w:val="es-ES_tradnl" w:eastAsia="es-ES_tradnl"/>
        </w:rPr>
        <w:t xml:space="preserve"> </w:t>
      </w:r>
      <w:r>
        <w:rPr>
          <w:rStyle w:val="FontStyle26"/>
          <w:b w:val="0"/>
          <w:sz w:val="26"/>
          <w:szCs w:val="26"/>
          <w:lang w:val="es-ES_tradnl" w:eastAsia="es-ES_tradnl"/>
        </w:rPr>
        <w:t xml:space="preserve">le aplican las normas del derecho mercantil, </w:t>
      </w:r>
      <w:r w:rsidR="001D2B1E">
        <w:rPr>
          <w:rStyle w:val="FontStyle26"/>
          <w:b w:val="0"/>
          <w:sz w:val="26"/>
          <w:szCs w:val="26"/>
          <w:lang w:val="es-ES_tradnl" w:eastAsia="es-ES_tradnl"/>
        </w:rPr>
        <w:t xml:space="preserve">se suscribió </w:t>
      </w:r>
      <w:r>
        <w:rPr>
          <w:rStyle w:val="FontStyle26"/>
          <w:b w:val="0"/>
          <w:sz w:val="26"/>
          <w:szCs w:val="26"/>
          <w:lang w:val="es-ES_tradnl" w:eastAsia="es-ES_tradnl"/>
        </w:rPr>
        <w:t xml:space="preserve">un pagaré en el que se convino como intereses de plazo </w:t>
      </w:r>
      <w:r w:rsidR="001D2B1E">
        <w:rPr>
          <w:rStyle w:val="FontStyle26"/>
          <w:b w:val="0"/>
          <w:sz w:val="26"/>
          <w:szCs w:val="26"/>
          <w:lang w:val="es-ES_tradnl" w:eastAsia="es-ES_tradnl"/>
        </w:rPr>
        <w:t xml:space="preserve">desde el 21 de septiembre de 2013 y 20 de octubre de 2014 </w:t>
      </w:r>
      <w:r>
        <w:rPr>
          <w:rStyle w:val="FontStyle26"/>
          <w:b w:val="0"/>
          <w:sz w:val="26"/>
          <w:szCs w:val="26"/>
          <w:lang w:val="es-ES_tradnl" w:eastAsia="es-ES_tradnl"/>
        </w:rPr>
        <w:t xml:space="preserve">el </w:t>
      </w:r>
      <w:r w:rsidR="001D2B1E">
        <w:rPr>
          <w:rStyle w:val="FontStyle26"/>
          <w:b w:val="0"/>
          <w:sz w:val="26"/>
          <w:szCs w:val="26"/>
          <w:lang w:val="es-ES_tradnl" w:eastAsia="es-ES_tradnl"/>
        </w:rPr>
        <w:t xml:space="preserve">equivalente al </w:t>
      </w:r>
      <w:r>
        <w:rPr>
          <w:rStyle w:val="FontStyle26"/>
          <w:b w:val="0"/>
          <w:sz w:val="26"/>
          <w:szCs w:val="26"/>
          <w:lang w:val="es-ES_tradnl" w:eastAsia="es-ES_tradnl"/>
        </w:rPr>
        <w:t>2.48% y un interés de mora a la tasa máxima legal autorizada.</w:t>
      </w:r>
    </w:p>
    <w:p w:rsidR="003E0961" w:rsidRPr="00644455" w:rsidRDefault="003E0961" w:rsidP="003E0961">
      <w:pPr>
        <w:pStyle w:val="Sinespaciado1"/>
        <w:spacing w:line="360" w:lineRule="auto"/>
        <w:ind w:firstLine="2835"/>
        <w:jc w:val="both"/>
        <w:rPr>
          <w:rStyle w:val="FontStyle26"/>
          <w:b w:val="0"/>
          <w:sz w:val="16"/>
          <w:szCs w:val="26"/>
          <w:lang w:val="es-ES_tradnl" w:eastAsia="es-ES_tradnl"/>
        </w:rPr>
      </w:pPr>
    </w:p>
    <w:p w:rsidR="0021726B" w:rsidRDefault="00312EFA" w:rsidP="000C1000">
      <w:pPr>
        <w:pStyle w:val="Style4"/>
        <w:widowControl/>
        <w:spacing w:line="360" w:lineRule="auto"/>
        <w:ind w:firstLine="2835"/>
        <w:jc w:val="both"/>
        <w:rPr>
          <w:rStyle w:val="FontStyle36"/>
          <w:sz w:val="26"/>
          <w:szCs w:val="26"/>
          <w:lang w:val="es-ES_tradnl" w:eastAsia="es-ES_tradnl"/>
        </w:rPr>
      </w:pPr>
      <w:r>
        <w:rPr>
          <w:rStyle w:val="FontStyle26"/>
          <w:b w:val="0"/>
          <w:sz w:val="26"/>
          <w:szCs w:val="26"/>
          <w:lang w:val="es-ES_tradnl" w:eastAsia="es-ES_tradnl"/>
        </w:rPr>
        <w:t>2.6</w:t>
      </w:r>
      <w:r w:rsidR="00F9520F">
        <w:rPr>
          <w:rStyle w:val="FontStyle26"/>
          <w:b w:val="0"/>
          <w:sz w:val="26"/>
          <w:szCs w:val="26"/>
          <w:lang w:val="es-ES_tradnl" w:eastAsia="es-ES_tradnl"/>
        </w:rPr>
        <w:t>.</w:t>
      </w:r>
      <w:r w:rsidR="00F9520F">
        <w:rPr>
          <w:rStyle w:val="FontStyle36"/>
          <w:sz w:val="26"/>
          <w:szCs w:val="26"/>
          <w:lang w:val="es-ES_tradnl" w:eastAsia="es-ES_tradnl"/>
        </w:rPr>
        <w:t xml:space="preserve"> El </w:t>
      </w:r>
      <w:r w:rsidR="000C1000">
        <w:rPr>
          <w:rStyle w:val="FontStyle36"/>
          <w:sz w:val="26"/>
          <w:szCs w:val="26"/>
          <w:lang w:val="es-ES_tradnl" w:eastAsia="es-ES_tradnl"/>
        </w:rPr>
        <w:t xml:space="preserve">señor </w:t>
      </w:r>
      <w:r w:rsidR="0088490D" w:rsidRPr="0088490D">
        <w:rPr>
          <w:rStyle w:val="FontStyle36"/>
          <w:szCs w:val="26"/>
          <w:lang w:val="es-ES_tradnl" w:eastAsia="es-ES_tradnl"/>
        </w:rPr>
        <w:t>RENDÓN LOTERO</w:t>
      </w:r>
      <w:r w:rsidR="00F9520F">
        <w:rPr>
          <w:rStyle w:val="FontStyle36"/>
          <w:sz w:val="26"/>
          <w:szCs w:val="26"/>
          <w:lang w:val="es-ES_tradnl" w:eastAsia="es-ES_tradnl"/>
        </w:rPr>
        <w:t xml:space="preserve"> </w:t>
      </w:r>
      <w:r w:rsidR="005513A5" w:rsidRPr="00096881">
        <w:rPr>
          <w:rStyle w:val="FontStyle36"/>
          <w:sz w:val="26"/>
          <w:szCs w:val="26"/>
          <w:lang w:val="es-ES_tradnl" w:eastAsia="es-ES_tradnl"/>
        </w:rPr>
        <w:t xml:space="preserve">le pagó al demandante entre el 21 de octubre de 2013 </w:t>
      </w:r>
      <w:r w:rsidR="000C1000">
        <w:rPr>
          <w:rStyle w:val="FontStyle36"/>
          <w:sz w:val="26"/>
          <w:szCs w:val="26"/>
          <w:lang w:val="es-ES_tradnl" w:eastAsia="es-ES_tradnl"/>
        </w:rPr>
        <w:t xml:space="preserve">y </w:t>
      </w:r>
      <w:r w:rsidR="005513A5" w:rsidRPr="00096881">
        <w:rPr>
          <w:rStyle w:val="FontStyle36"/>
          <w:sz w:val="26"/>
          <w:szCs w:val="26"/>
          <w:lang w:val="es-ES_tradnl" w:eastAsia="es-ES_tradnl"/>
        </w:rPr>
        <w:t>20 de sept</w:t>
      </w:r>
      <w:r w:rsidR="00092454" w:rsidRPr="00096881">
        <w:rPr>
          <w:rStyle w:val="FontStyle36"/>
          <w:sz w:val="26"/>
          <w:szCs w:val="26"/>
          <w:lang w:val="es-ES_tradnl" w:eastAsia="es-ES_tradnl"/>
        </w:rPr>
        <w:t xml:space="preserve">iembre de 2014, </w:t>
      </w:r>
      <w:r w:rsidR="001D2B1E">
        <w:rPr>
          <w:rStyle w:val="FontStyle36"/>
          <w:sz w:val="26"/>
          <w:szCs w:val="26"/>
          <w:lang w:val="es-ES_tradnl" w:eastAsia="es-ES_tradnl"/>
        </w:rPr>
        <w:t xml:space="preserve">la suma de </w:t>
      </w:r>
      <w:r w:rsidR="000C1000">
        <w:rPr>
          <w:rStyle w:val="FontStyle36"/>
          <w:sz w:val="26"/>
          <w:szCs w:val="26"/>
          <w:lang w:val="es-ES_tradnl" w:eastAsia="es-ES_tradnl"/>
        </w:rPr>
        <w:t>$</w:t>
      </w:r>
      <w:r w:rsidR="00092454" w:rsidRPr="00096881">
        <w:rPr>
          <w:rStyle w:val="FontStyle36"/>
          <w:sz w:val="26"/>
          <w:szCs w:val="26"/>
          <w:lang w:val="es-ES_tradnl" w:eastAsia="es-ES_tradnl"/>
        </w:rPr>
        <w:t>16’</w:t>
      </w:r>
      <w:r w:rsidR="0088490D">
        <w:rPr>
          <w:rStyle w:val="FontStyle36"/>
          <w:sz w:val="26"/>
          <w:szCs w:val="26"/>
          <w:lang w:val="es-ES_tradnl" w:eastAsia="es-ES_tradnl"/>
        </w:rPr>
        <w:t>200.000</w:t>
      </w:r>
      <w:r w:rsidR="005513A5" w:rsidRPr="00096881">
        <w:rPr>
          <w:rStyle w:val="FontStyle36"/>
          <w:sz w:val="26"/>
          <w:szCs w:val="26"/>
          <w:lang w:val="es-ES_tradnl" w:eastAsia="es-ES_tradnl"/>
        </w:rPr>
        <w:t xml:space="preserve"> y como lo legal</w:t>
      </w:r>
      <w:r w:rsidR="000C1000">
        <w:rPr>
          <w:rStyle w:val="FontStyle36"/>
          <w:sz w:val="26"/>
          <w:szCs w:val="26"/>
          <w:lang w:val="es-ES_tradnl" w:eastAsia="es-ES_tradnl"/>
        </w:rPr>
        <w:t>mente permitido</w:t>
      </w:r>
      <w:r w:rsidR="00C531CF">
        <w:rPr>
          <w:rStyle w:val="FontStyle36"/>
          <w:sz w:val="26"/>
          <w:szCs w:val="26"/>
          <w:lang w:val="es-ES_tradnl" w:eastAsia="es-ES_tradnl"/>
        </w:rPr>
        <w:t>, según la apoderada del tutelante,</w:t>
      </w:r>
      <w:r w:rsidR="000C1000">
        <w:rPr>
          <w:rStyle w:val="FontStyle36"/>
          <w:sz w:val="26"/>
          <w:szCs w:val="26"/>
          <w:lang w:val="es-ES_tradnl" w:eastAsia="es-ES_tradnl"/>
        </w:rPr>
        <w:t xml:space="preserve"> asciende a $</w:t>
      </w:r>
      <w:r w:rsidR="00092454" w:rsidRPr="00096881">
        <w:rPr>
          <w:rStyle w:val="FontStyle36"/>
          <w:sz w:val="26"/>
          <w:szCs w:val="26"/>
          <w:lang w:val="es-ES_tradnl" w:eastAsia="es-ES_tradnl"/>
        </w:rPr>
        <w:t>16’</w:t>
      </w:r>
      <w:r w:rsidR="00F9520F">
        <w:rPr>
          <w:rStyle w:val="FontStyle36"/>
          <w:sz w:val="26"/>
          <w:szCs w:val="26"/>
          <w:lang w:val="es-ES_tradnl" w:eastAsia="es-ES_tradnl"/>
        </w:rPr>
        <w:t>182.000</w:t>
      </w:r>
      <w:r w:rsidR="00C531CF">
        <w:rPr>
          <w:rStyle w:val="FontStyle36"/>
          <w:sz w:val="26"/>
          <w:szCs w:val="26"/>
          <w:lang w:val="es-ES_tradnl" w:eastAsia="es-ES_tradnl"/>
        </w:rPr>
        <w:t xml:space="preserve"> conforme a su liquidación</w:t>
      </w:r>
      <w:r w:rsidR="00092454" w:rsidRPr="00096881">
        <w:rPr>
          <w:rStyle w:val="FontStyle36"/>
          <w:sz w:val="26"/>
          <w:szCs w:val="26"/>
          <w:lang w:val="es-ES_tradnl" w:eastAsia="es-ES_tradnl"/>
        </w:rPr>
        <w:t>,</w:t>
      </w:r>
      <w:r w:rsidR="005513A5" w:rsidRPr="00096881">
        <w:rPr>
          <w:rStyle w:val="FontStyle36"/>
          <w:sz w:val="26"/>
          <w:szCs w:val="26"/>
          <w:lang w:val="es-ES_tradnl" w:eastAsia="es-ES_tradnl"/>
        </w:rPr>
        <w:t xml:space="preserve"> la dif</w:t>
      </w:r>
      <w:r w:rsidR="0088490D">
        <w:rPr>
          <w:rStyle w:val="FontStyle36"/>
          <w:sz w:val="26"/>
          <w:szCs w:val="26"/>
          <w:lang w:val="es-ES_tradnl" w:eastAsia="es-ES_tradnl"/>
        </w:rPr>
        <w:t xml:space="preserve">erencia </w:t>
      </w:r>
      <w:r w:rsidR="000C1000">
        <w:rPr>
          <w:rStyle w:val="FontStyle36"/>
          <w:sz w:val="26"/>
          <w:szCs w:val="26"/>
          <w:lang w:val="es-ES_tradnl" w:eastAsia="es-ES_tradnl"/>
        </w:rPr>
        <w:t xml:space="preserve">es de </w:t>
      </w:r>
      <w:r w:rsidR="0088490D">
        <w:rPr>
          <w:rStyle w:val="FontStyle36"/>
          <w:sz w:val="26"/>
          <w:szCs w:val="26"/>
          <w:lang w:val="es-ES_tradnl" w:eastAsia="es-ES_tradnl"/>
        </w:rPr>
        <w:t>apenas $</w:t>
      </w:r>
      <w:r w:rsidR="00F9520F">
        <w:rPr>
          <w:rStyle w:val="FontStyle36"/>
          <w:sz w:val="26"/>
          <w:szCs w:val="26"/>
          <w:lang w:val="es-ES_tradnl" w:eastAsia="es-ES_tradnl"/>
        </w:rPr>
        <w:t>18.000,</w:t>
      </w:r>
      <w:r w:rsidR="005513A5" w:rsidRPr="00096881">
        <w:rPr>
          <w:rStyle w:val="FontStyle36"/>
          <w:sz w:val="26"/>
          <w:szCs w:val="26"/>
          <w:lang w:val="es-ES_tradnl" w:eastAsia="es-ES_tradnl"/>
        </w:rPr>
        <w:t xml:space="preserve"> que fue lo que </w:t>
      </w:r>
      <w:r w:rsidR="000C1000" w:rsidRPr="00096881">
        <w:rPr>
          <w:rStyle w:val="FontStyle36"/>
          <w:sz w:val="26"/>
          <w:szCs w:val="26"/>
          <w:lang w:val="es-ES_tradnl" w:eastAsia="es-ES_tradnl"/>
        </w:rPr>
        <w:t xml:space="preserve">recibió </w:t>
      </w:r>
      <w:r w:rsidR="005513A5" w:rsidRPr="00096881">
        <w:rPr>
          <w:rStyle w:val="FontStyle36"/>
          <w:sz w:val="26"/>
          <w:szCs w:val="26"/>
          <w:lang w:val="es-ES_tradnl" w:eastAsia="es-ES_tradnl"/>
        </w:rPr>
        <w:t>efectivamente y cobró el demandante de intereses de plazo en exceso.</w:t>
      </w:r>
    </w:p>
    <w:p w:rsidR="00C531CF" w:rsidRPr="00C531CF" w:rsidRDefault="00C531CF" w:rsidP="000C1000">
      <w:pPr>
        <w:pStyle w:val="Style4"/>
        <w:widowControl/>
        <w:spacing w:line="360" w:lineRule="auto"/>
        <w:ind w:firstLine="2835"/>
        <w:jc w:val="both"/>
        <w:rPr>
          <w:rStyle w:val="FontStyle36"/>
          <w:sz w:val="16"/>
          <w:szCs w:val="26"/>
          <w:lang w:val="es-ES_tradnl" w:eastAsia="es-ES_tradnl"/>
        </w:rPr>
      </w:pPr>
    </w:p>
    <w:p w:rsidR="00F9520F" w:rsidRPr="00941AC1" w:rsidRDefault="009F4D35" w:rsidP="00941AC1">
      <w:pPr>
        <w:pStyle w:val="Style4"/>
        <w:widowControl/>
        <w:spacing w:line="360" w:lineRule="auto"/>
        <w:ind w:firstLine="2835"/>
        <w:jc w:val="both"/>
        <w:rPr>
          <w:rStyle w:val="FontStyle36"/>
          <w:sz w:val="26"/>
          <w:szCs w:val="26"/>
          <w:lang w:val="es-ES_tradnl" w:eastAsia="es-ES_tradnl"/>
        </w:rPr>
      </w:pPr>
      <w:r>
        <w:rPr>
          <w:rStyle w:val="FontStyle36"/>
          <w:sz w:val="26"/>
          <w:szCs w:val="26"/>
          <w:lang w:val="es-ES_tradnl" w:eastAsia="es-ES_tradnl"/>
        </w:rPr>
        <w:t>2.7</w:t>
      </w:r>
      <w:r w:rsidR="00F9520F">
        <w:rPr>
          <w:rStyle w:val="FontStyle36"/>
          <w:sz w:val="26"/>
          <w:szCs w:val="26"/>
          <w:lang w:val="es-ES_tradnl" w:eastAsia="es-ES_tradnl"/>
        </w:rPr>
        <w:t>.</w:t>
      </w:r>
      <w:r w:rsidR="0021726B" w:rsidRPr="00096881">
        <w:rPr>
          <w:rStyle w:val="FontStyle36"/>
          <w:sz w:val="26"/>
          <w:szCs w:val="26"/>
          <w:lang w:val="es-ES_tradnl" w:eastAsia="es-ES_tradnl"/>
        </w:rPr>
        <w:t xml:space="preserve"> Los operadores </w:t>
      </w:r>
      <w:r w:rsidR="000C1000">
        <w:rPr>
          <w:rStyle w:val="FontStyle36"/>
          <w:sz w:val="26"/>
          <w:szCs w:val="26"/>
          <w:lang w:val="es-ES_tradnl" w:eastAsia="es-ES_tradnl"/>
        </w:rPr>
        <w:t xml:space="preserve">judiciales </w:t>
      </w:r>
      <w:r w:rsidR="0021726B" w:rsidRPr="00096881">
        <w:rPr>
          <w:rStyle w:val="FontStyle36"/>
          <w:sz w:val="26"/>
          <w:szCs w:val="26"/>
          <w:lang w:val="es-ES_tradnl" w:eastAsia="es-ES_tradnl"/>
        </w:rPr>
        <w:t>incurrieron en yerros jurídicos</w:t>
      </w:r>
      <w:r w:rsidR="008861AD" w:rsidRPr="00096881">
        <w:rPr>
          <w:rStyle w:val="FontStyle36"/>
          <w:sz w:val="26"/>
          <w:szCs w:val="26"/>
          <w:lang w:val="es-ES_tradnl" w:eastAsia="es-ES_tradnl"/>
        </w:rPr>
        <w:t xml:space="preserve"> sobre el porcentaje de in</w:t>
      </w:r>
      <w:r w:rsidR="00C531CF">
        <w:rPr>
          <w:rStyle w:val="FontStyle36"/>
          <w:sz w:val="26"/>
          <w:szCs w:val="26"/>
          <w:lang w:val="es-ES_tradnl" w:eastAsia="es-ES_tradnl"/>
        </w:rPr>
        <w:t>tereses bancario</w:t>
      </w:r>
      <w:r>
        <w:rPr>
          <w:rStyle w:val="FontStyle36"/>
          <w:sz w:val="26"/>
          <w:szCs w:val="26"/>
          <w:lang w:val="es-ES_tradnl" w:eastAsia="es-ES_tradnl"/>
        </w:rPr>
        <w:t>s</w:t>
      </w:r>
      <w:r w:rsidR="008861AD" w:rsidRPr="00096881">
        <w:rPr>
          <w:rStyle w:val="FontStyle36"/>
          <w:sz w:val="26"/>
          <w:szCs w:val="26"/>
          <w:lang w:val="es-ES_tradnl" w:eastAsia="es-ES_tradnl"/>
        </w:rPr>
        <w:t xml:space="preserve"> corrientes que se podían cobrar </w:t>
      </w:r>
      <w:r w:rsidR="0035293F" w:rsidRPr="00096881">
        <w:rPr>
          <w:rStyle w:val="FontStyle36"/>
          <w:sz w:val="26"/>
          <w:szCs w:val="26"/>
          <w:lang w:val="es-ES_tradnl" w:eastAsia="es-ES_tradnl"/>
        </w:rPr>
        <w:t xml:space="preserve">mensualmente llegando a unas </w:t>
      </w:r>
      <w:r w:rsidR="0021726B" w:rsidRPr="00096881">
        <w:rPr>
          <w:rStyle w:val="FontStyle36"/>
          <w:sz w:val="26"/>
          <w:szCs w:val="26"/>
          <w:lang w:val="es-ES_tradnl" w:eastAsia="es-ES_tradnl"/>
        </w:rPr>
        <w:t xml:space="preserve">conclusiones </w:t>
      </w:r>
      <w:r w:rsidR="00B16332" w:rsidRPr="00096881">
        <w:rPr>
          <w:rStyle w:val="FontStyle36"/>
          <w:sz w:val="26"/>
          <w:szCs w:val="26"/>
          <w:lang w:val="es-ES_tradnl" w:eastAsia="es-ES_tradnl"/>
        </w:rPr>
        <w:t>inaceptables</w:t>
      </w:r>
      <w:r>
        <w:rPr>
          <w:rStyle w:val="FontStyle36"/>
          <w:sz w:val="26"/>
          <w:szCs w:val="26"/>
          <w:lang w:val="es-ES_tradnl" w:eastAsia="es-ES_tradnl"/>
        </w:rPr>
        <w:t>, a una aplicación inadecuada del derecho y desconocimiento de los precedentes jurisprudenciales de la Corte Suprema de Justicia</w:t>
      </w:r>
      <w:r w:rsidR="00F9520F">
        <w:rPr>
          <w:rStyle w:val="FontStyle36"/>
          <w:sz w:val="26"/>
          <w:szCs w:val="26"/>
          <w:lang w:val="es-ES_tradnl" w:eastAsia="es-ES_tradnl"/>
        </w:rPr>
        <w:t>.</w:t>
      </w:r>
    </w:p>
    <w:p w:rsidR="003331FF" w:rsidRPr="00EA1A4A" w:rsidRDefault="003331FF" w:rsidP="009F3C9C">
      <w:pPr>
        <w:pStyle w:val="Style4"/>
        <w:widowControl/>
        <w:spacing w:line="360" w:lineRule="auto"/>
        <w:ind w:firstLine="2835"/>
        <w:jc w:val="both"/>
        <w:rPr>
          <w:rStyle w:val="FontStyle36"/>
          <w:sz w:val="16"/>
          <w:szCs w:val="26"/>
          <w:lang w:val="es-ES_tradnl" w:eastAsia="es-ES_tradnl"/>
        </w:rPr>
      </w:pPr>
    </w:p>
    <w:p w:rsidR="00D920C3" w:rsidRPr="00096881" w:rsidRDefault="009F4D35" w:rsidP="00D920C3">
      <w:pPr>
        <w:pStyle w:val="Style4"/>
        <w:widowControl/>
        <w:spacing w:line="360" w:lineRule="auto"/>
        <w:ind w:firstLine="2835"/>
        <w:jc w:val="both"/>
        <w:rPr>
          <w:rStyle w:val="FontStyle36"/>
          <w:sz w:val="26"/>
          <w:szCs w:val="26"/>
          <w:lang w:val="es-ES_tradnl" w:eastAsia="es-ES_tradnl"/>
        </w:rPr>
      </w:pPr>
      <w:r>
        <w:rPr>
          <w:rStyle w:val="FontStyle36"/>
          <w:sz w:val="26"/>
          <w:szCs w:val="26"/>
          <w:lang w:val="es-ES_tradnl" w:eastAsia="es-ES_tradnl"/>
        </w:rPr>
        <w:t>2.8</w:t>
      </w:r>
      <w:r w:rsidR="00941AC1">
        <w:rPr>
          <w:rStyle w:val="FontStyle36"/>
          <w:sz w:val="26"/>
          <w:szCs w:val="26"/>
          <w:lang w:val="es-ES_tradnl" w:eastAsia="es-ES_tradnl"/>
        </w:rPr>
        <w:t>.</w:t>
      </w:r>
      <w:r w:rsidR="003331FF" w:rsidRPr="00096881">
        <w:rPr>
          <w:rStyle w:val="FontStyle36"/>
          <w:sz w:val="26"/>
          <w:szCs w:val="26"/>
          <w:lang w:val="es-ES_tradnl" w:eastAsia="es-ES_tradnl"/>
        </w:rPr>
        <w:t xml:space="preserve"> </w:t>
      </w:r>
      <w:r>
        <w:rPr>
          <w:rStyle w:val="FontStyle26"/>
          <w:b w:val="0"/>
          <w:sz w:val="26"/>
          <w:szCs w:val="26"/>
          <w:lang w:val="es-ES_tradnl" w:eastAsia="es-ES_tradnl"/>
        </w:rPr>
        <w:t xml:space="preserve">Cuando el </w:t>
      </w:r>
      <w:r w:rsidR="003331FF" w:rsidRPr="00096881">
        <w:rPr>
          <w:rStyle w:val="FontStyle36"/>
          <w:sz w:val="26"/>
          <w:szCs w:val="26"/>
          <w:lang w:val="es-ES_tradnl" w:eastAsia="es-ES_tradnl"/>
        </w:rPr>
        <w:t>Juzgado Civil del Circuito</w:t>
      </w:r>
      <w:r>
        <w:rPr>
          <w:rStyle w:val="FontStyle36"/>
          <w:sz w:val="26"/>
          <w:szCs w:val="26"/>
          <w:lang w:val="es-ES_tradnl" w:eastAsia="es-ES_tradnl"/>
        </w:rPr>
        <w:t xml:space="preserve"> resuelve</w:t>
      </w:r>
      <w:r w:rsidR="003331FF" w:rsidRPr="00096881">
        <w:rPr>
          <w:rStyle w:val="FontStyle36"/>
          <w:sz w:val="26"/>
          <w:szCs w:val="26"/>
          <w:lang w:val="es-ES_tradnl" w:eastAsia="es-ES_tradnl"/>
        </w:rPr>
        <w:t xml:space="preserve"> la apelación</w:t>
      </w:r>
      <w:r w:rsidR="00941AC1">
        <w:rPr>
          <w:rStyle w:val="FontStyle36"/>
          <w:sz w:val="26"/>
          <w:szCs w:val="26"/>
          <w:lang w:val="es-ES_tradnl" w:eastAsia="es-ES_tradnl"/>
        </w:rPr>
        <w:t>,</w:t>
      </w:r>
      <w:r w:rsidR="003331FF" w:rsidRPr="00096881">
        <w:rPr>
          <w:rStyle w:val="FontStyle36"/>
          <w:sz w:val="26"/>
          <w:szCs w:val="26"/>
          <w:lang w:val="es-ES_tradnl" w:eastAsia="es-ES_tradnl"/>
        </w:rPr>
        <w:t xml:space="preserve"> hace </w:t>
      </w:r>
      <w:r w:rsidR="00970B0B" w:rsidRPr="00096881">
        <w:rPr>
          <w:rStyle w:val="FontStyle36"/>
          <w:sz w:val="26"/>
          <w:szCs w:val="26"/>
          <w:lang w:val="es-ES_tradnl" w:eastAsia="es-ES_tradnl"/>
        </w:rPr>
        <w:t>una liquidación que</w:t>
      </w:r>
      <w:r w:rsidR="003331FF" w:rsidRPr="00096881">
        <w:rPr>
          <w:rStyle w:val="FontStyle36"/>
          <w:sz w:val="26"/>
          <w:szCs w:val="26"/>
          <w:lang w:val="es-ES_tradnl" w:eastAsia="es-ES_tradnl"/>
        </w:rPr>
        <w:t xml:space="preserve"> se aparta </w:t>
      </w:r>
      <w:r w:rsidR="000C1000">
        <w:rPr>
          <w:rStyle w:val="FontStyle36"/>
          <w:sz w:val="26"/>
          <w:szCs w:val="26"/>
          <w:lang w:val="es-ES_tradnl" w:eastAsia="es-ES_tradnl"/>
        </w:rPr>
        <w:t>de lo demostrado en el proceso;</w:t>
      </w:r>
      <w:r w:rsidR="00B12657" w:rsidRPr="00096881">
        <w:rPr>
          <w:rStyle w:val="FontStyle36"/>
          <w:sz w:val="26"/>
          <w:szCs w:val="26"/>
          <w:lang w:val="es-ES_tradnl" w:eastAsia="es-ES_tradnl"/>
        </w:rPr>
        <w:t xml:space="preserve"> </w:t>
      </w:r>
      <w:r w:rsidR="003331FF" w:rsidRPr="00096881">
        <w:rPr>
          <w:rStyle w:val="FontStyle36"/>
          <w:sz w:val="26"/>
          <w:szCs w:val="26"/>
          <w:lang w:val="es-ES_tradnl" w:eastAsia="es-ES_tradnl"/>
        </w:rPr>
        <w:t>liquidó intereses de plazo de</w:t>
      </w:r>
      <w:r w:rsidR="00BA4185" w:rsidRPr="00096881">
        <w:rPr>
          <w:rStyle w:val="FontStyle36"/>
          <w:sz w:val="26"/>
          <w:szCs w:val="26"/>
          <w:lang w:val="es-ES_tradnl" w:eastAsia="es-ES_tradnl"/>
        </w:rPr>
        <w:t xml:space="preserve"> </w:t>
      </w:r>
      <w:r w:rsidR="000C1000">
        <w:rPr>
          <w:rStyle w:val="FontStyle36"/>
          <w:sz w:val="26"/>
          <w:szCs w:val="26"/>
          <w:lang w:val="es-ES_tradnl" w:eastAsia="es-ES_tradnl"/>
        </w:rPr>
        <w:t>450 días</w:t>
      </w:r>
      <w:r w:rsidR="003331FF" w:rsidRPr="00096881">
        <w:rPr>
          <w:rStyle w:val="FontStyle36"/>
          <w:sz w:val="26"/>
          <w:szCs w:val="26"/>
          <w:lang w:val="es-ES_tradnl" w:eastAsia="es-ES_tradnl"/>
        </w:rPr>
        <w:t xml:space="preserve">, cuando los intereses realmente pagados por el deudor comprendían </w:t>
      </w:r>
      <w:r w:rsidR="00BA4185" w:rsidRPr="00096881">
        <w:rPr>
          <w:rStyle w:val="FontStyle36"/>
          <w:sz w:val="26"/>
          <w:szCs w:val="26"/>
          <w:lang w:val="es-ES_tradnl" w:eastAsia="es-ES_tradnl"/>
        </w:rPr>
        <w:t>330 días y aplicó la sanción del artículo 72 de la Ley 45 de 1999, a un contrato de mutuo comercial entre personas naturales, c</w:t>
      </w:r>
      <w:r w:rsidR="006A5EE9" w:rsidRPr="00096881">
        <w:rPr>
          <w:rStyle w:val="FontStyle36"/>
          <w:sz w:val="26"/>
          <w:szCs w:val="26"/>
          <w:lang w:val="es-ES_tradnl" w:eastAsia="es-ES_tradnl"/>
        </w:rPr>
        <w:t>uando esta ley se refiere a la “</w:t>
      </w:r>
      <w:r w:rsidR="00BA4185" w:rsidRPr="00096881">
        <w:rPr>
          <w:rStyle w:val="FontStyle36"/>
          <w:sz w:val="26"/>
          <w:szCs w:val="26"/>
          <w:lang w:val="es-ES_tradnl" w:eastAsia="es-ES_tradnl"/>
        </w:rPr>
        <w:t>intermediación Financiera", que regula las actividades negoc</w:t>
      </w:r>
      <w:r w:rsidR="006A5EE9" w:rsidRPr="00096881">
        <w:rPr>
          <w:rStyle w:val="FontStyle36"/>
          <w:sz w:val="26"/>
          <w:szCs w:val="26"/>
          <w:lang w:val="es-ES_tradnl" w:eastAsia="es-ES_tradnl"/>
        </w:rPr>
        <w:t>i</w:t>
      </w:r>
      <w:r w:rsidR="00BA4185" w:rsidRPr="00096881">
        <w:rPr>
          <w:rStyle w:val="FontStyle36"/>
          <w:sz w:val="26"/>
          <w:szCs w:val="26"/>
          <w:lang w:val="es-ES_tradnl" w:eastAsia="es-ES_tradnl"/>
        </w:rPr>
        <w:t>ales de las instituciones financieras vigiladas por la SFC, no extensibles al derecho común.</w:t>
      </w:r>
    </w:p>
    <w:p w:rsidR="00D920C3" w:rsidRPr="00EA1A4A" w:rsidRDefault="00D920C3" w:rsidP="00D920C3">
      <w:pPr>
        <w:pStyle w:val="Style4"/>
        <w:widowControl/>
        <w:spacing w:line="360" w:lineRule="auto"/>
        <w:ind w:firstLine="2835"/>
        <w:jc w:val="both"/>
        <w:rPr>
          <w:rStyle w:val="FontStyle36"/>
          <w:sz w:val="16"/>
          <w:szCs w:val="26"/>
          <w:lang w:val="es-ES_tradnl" w:eastAsia="es-ES_tradnl"/>
        </w:rPr>
      </w:pPr>
    </w:p>
    <w:p w:rsidR="00B14B77" w:rsidRPr="00096881" w:rsidRDefault="009F4D35" w:rsidP="009F4D35">
      <w:pPr>
        <w:pStyle w:val="Style4"/>
        <w:widowControl/>
        <w:spacing w:line="360" w:lineRule="auto"/>
        <w:ind w:firstLine="2835"/>
        <w:jc w:val="both"/>
        <w:rPr>
          <w:rStyle w:val="FontStyle38"/>
          <w:lang w:val="es-ES_tradnl" w:eastAsia="es-ES_tradnl"/>
        </w:rPr>
      </w:pPr>
      <w:r>
        <w:rPr>
          <w:rStyle w:val="FontStyle36"/>
          <w:sz w:val="26"/>
          <w:szCs w:val="26"/>
          <w:lang w:val="es-ES_tradnl" w:eastAsia="es-ES_tradnl"/>
        </w:rPr>
        <w:t>2.9</w:t>
      </w:r>
      <w:r w:rsidR="00941AC1">
        <w:rPr>
          <w:rStyle w:val="FontStyle36"/>
          <w:sz w:val="26"/>
          <w:szCs w:val="26"/>
          <w:lang w:val="es-ES_tradnl" w:eastAsia="es-ES_tradnl"/>
        </w:rPr>
        <w:t>.</w:t>
      </w:r>
      <w:r w:rsidR="00D920C3" w:rsidRPr="00EA1A4A">
        <w:rPr>
          <w:rStyle w:val="FontStyle36"/>
          <w:sz w:val="26"/>
          <w:szCs w:val="26"/>
          <w:lang w:val="es-ES_tradnl" w:eastAsia="es-ES_tradnl"/>
        </w:rPr>
        <w:t xml:space="preserve"> Los operadores jurídicos al aplicar los topes del interés corriente mensual a este caso, partieron de la base de las siguientes cifras porcentuales: trimestre octubre de 2013 a diciembre de 2013, el 1.52%, trimestre enero a marzo de 2014, el 1.50%; trimestre abril a junio de 2014, 1.50%; trimestre julio a septiembre de 2014, el 1.48% y trimestre octubre a diciembre de 2014, el </w:t>
      </w:r>
      <w:r w:rsidR="000C1000">
        <w:rPr>
          <w:rStyle w:val="FontStyle36"/>
          <w:sz w:val="26"/>
          <w:szCs w:val="26"/>
          <w:lang w:val="es-ES_tradnl" w:eastAsia="es-ES_tradnl"/>
        </w:rPr>
        <w:t>1.47%, s</w:t>
      </w:r>
      <w:r w:rsidR="00C72E67" w:rsidRPr="00EA1A4A">
        <w:rPr>
          <w:rStyle w:val="FontStyle36"/>
          <w:sz w:val="26"/>
          <w:szCs w:val="26"/>
          <w:lang w:val="es-ES_tradnl" w:eastAsia="es-ES_tradnl"/>
        </w:rPr>
        <w:t xml:space="preserve">in decir de dónde salen estos porcentajes, </w:t>
      </w:r>
      <w:r w:rsidR="00C72E67" w:rsidRPr="00096881">
        <w:rPr>
          <w:rStyle w:val="FontStyle36"/>
          <w:sz w:val="26"/>
          <w:szCs w:val="26"/>
          <w:lang w:val="es-ES_tradnl" w:eastAsia="es-ES_tradnl"/>
        </w:rPr>
        <w:t>y constituye requisito del</w:t>
      </w:r>
      <w:r w:rsidR="00A5110A" w:rsidRPr="00096881">
        <w:rPr>
          <w:rStyle w:val="FontStyle36"/>
          <w:sz w:val="26"/>
          <w:szCs w:val="26"/>
          <w:lang w:val="es-ES_tradnl" w:eastAsia="es-ES_tradnl"/>
        </w:rPr>
        <w:t xml:space="preserve"> debido proceso, por exigencia de los artículos 279 y 280 del </w:t>
      </w:r>
      <w:r w:rsidR="00A5110A" w:rsidRPr="00EA1A4A">
        <w:rPr>
          <w:rStyle w:val="FontStyle36"/>
          <w:sz w:val="24"/>
          <w:szCs w:val="26"/>
          <w:lang w:val="es-ES_tradnl" w:eastAsia="es-ES_tradnl"/>
        </w:rPr>
        <w:t>C.G.P</w:t>
      </w:r>
      <w:r w:rsidR="00A5110A" w:rsidRPr="00096881">
        <w:rPr>
          <w:rStyle w:val="FontStyle36"/>
          <w:sz w:val="26"/>
          <w:szCs w:val="26"/>
          <w:lang w:val="es-ES_tradnl" w:eastAsia="es-ES_tradnl"/>
        </w:rPr>
        <w:t>, pues no obstante la brevedad y precisión de las decisiones judiciales deben ser razonadas y fundamentadas</w:t>
      </w:r>
      <w:r w:rsidR="0088490D">
        <w:rPr>
          <w:rStyle w:val="FontStyle36"/>
          <w:sz w:val="26"/>
          <w:szCs w:val="26"/>
          <w:lang w:val="es-ES_tradnl" w:eastAsia="es-ES_tradnl"/>
        </w:rPr>
        <w:t>.</w:t>
      </w:r>
      <w:r w:rsidR="005F76D1">
        <w:rPr>
          <w:rStyle w:val="FontStyle36"/>
          <w:sz w:val="26"/>
          <w:szCs w:val="26"/>
          <w:lang w:val="es-ES_tradnl" w:eastAsia="es-ES_tradnl"/>
        </w:rPr>
        <w:t xml:space="preserve"> S</w:t>
      </w:r>
      <w:r w:rsidR="00A5110A" w:rsidRPr="00096881">
        <w:rPr>
          <w:rStyle w:val="FontStyle36"/>
          <w:sz w:val="26"/>
          <w:szCs w:val="26"/>
          <w:lang w:val="es-ES_tradnl" w:eastAsia="es-ES_tradnl"/>
        </w:rPr>
        <w:t xml:space="preserve">in embargo, esa falencia en la motivación de las sentencias, no es óbice para concluir que esas cifras corresponden a la conversión de los intereses bancarios corrientes certificados por la </w:t>
      </w:r>
      <w:r w:rsidR="00A5110A" w:rsidRPr="00EA1A4A">
        <w:rPr>
          <w:rStyle w:val="FontStyle36"/>
          <w:sz w:val="24"/>
          <w:szCs w:val="26"/>
          <w:lang w:val="es-ES_tradnl" w:eastAsia="es-ES_tradnl"/>
        </w:rPr>
        <w:t>SFC</w:t>
      </w:r>
      <w:r w:rsidR="00A5110A" w:rsidRPr="00096881">
        <w:rPr>
          <w:rStyle w:val="FontStyle36"/>
          <w:sz w:val="26"/>
          <w:szCs w:val="26"/>
          <w:lang w:val="es-ES_tradnl" w:eastAsia="es-ES_tradnl"/>
        </w:rPr>
        <w:t xml:space="preserve"> al interés nominal mensual mediante la aplic</w:t>
      </w:r>
      <w:r w:rsidR="00F01CEE" w:rsidRPr="00096881">
        <w:rPr>
          <w:rStyle w:val="FontStyle36"/>
          <w:sz w:val="26"/>
          <w:szCs w:val="26"/>
          <w:lang w:val="es-ES_tradnl" w:eastAsia="es-ES_tradnl"/>
        </w:rPr>
        <w:t>ación de la fórmula=</w:t>
      </w:r>
      <w:r w:rsidR="00F01CEE" w:rsidRPr="009F4D35">
        <w:rPr>
          <w:rStyle w:val="FontStyle36"/>
          <w:szCs w:val="24"/>
          <w:lang w:val="es-ES_tradnl" w:eastAsia="es-ES_tradnl"/>
        </w:rPr>
        <w:t>((</w:t>
      </w:r>
      <w:r w:rsidR="00A5110A" w:rsidRPr="009F4D35">
        <w:rPr>
          <w:rStyle w:val="FontStyle36"/>
          <w:szCs w:val="24"/>
          <w:lang w:val="es-ES_tradnl" w:eastAsia="es-ES_tradnl"/>
        </w:rPr>
        <w:t>(POTENCIA((1+G200/100);1/12)-1)*100))</w:t>
      </w:r>
      <w:r w:rsidR="00A5110A" w:rsidRPr="00096881">
        <w:rPr>
          <w:rStyle w:val="FontStyle36"/>
          <w:sz w:val="26"/>
          <w:szCs w:val="26"/>
          <w:lang w:val="es-ES_tradnl" w:eastAsia="es-ES_tradnl"/>
        </w:rPr>
        <w:t>; o dicho de otra manera: si para el trimestre octubre-diciembre de 2013 el interés bancario corriente certificado por</w:t>
      </w:r>
      <w:r w:rsidR="0088490D">
        <w:rPr>
          <w:rStyle w:val="FontStyle36"/>
          <w:sz w:val="26"/>
          <w:szCs w:val="26"/>
          <w:lang w:val="es-ES_tradnl" w:eastAsia="es-ES_tradnl"/>
        </w:rPr>
        <w:t xml:space="preserve"> la</w:t>
      </w:r>
      <w:r w:rsidR="00A5110A" w:rsidRPr="00096881">
        <w:rPr>
          <w:rStyle w:val="FontStyle36"/>
          <w:sz w:val="26"/>
          <w:szCs w:val="26"/>
          <w:lang w:val="es-ES_tradnl" w:eastAsia="es-ES_tradnl"/>
        </w:rPr>
        <w:t xml:space="preserve"> </w:t>
      </w:r>
      <w:r w:rsidR="00A5110A" w:rsidRPr="00EA1A4A">
        <w:rPr>
          <w:rStyle w:val="FontStyle36"/>
          <w:sz w:val="24"/>
          <w:szCs w:val="26"/>
          <w:lang w:val="es-ES_tradnl" w:eastAsia="es-ES_tradnl"/>
        </w:rPr>
        <w:t>SFC</w:t>
      </w:r>
      <w:r w:rsidR="00A5110A" w:rsidRPr="00096881">
        <w:rPr>
          <w:rStyle w:val="FontStyle36"/>
          <w:sz w:val="26"/>
          <w:szCs w:val="26"/>
          <w:lang w:val="es-ES_tradnl" w:eastAsia="es-ES_tradnl"/>
        </w:rPr>
        <w:t xml:space="preserve"> fue del 19.85% al aplicar la anterior fórmula financiera se convierte a un interés mensual nominal de 1.52% y así sucesivamente</w:t>
      </w:r>
      <w:r>
        <w:rPr>
          <w:rStyle w:val="FontStyle36"/>
          <w:sz w:val="26"/>
          <w:szCs w:val="26"/>
          <w:lang w:val="es-ES_tradnl" w:eastAsia="es-ES_tradnl"/>
        </w:rPr>
        <w:t>.</w:t>
      </w:r>
      <w:r w:rsidR="00A5110A" w:rsidRPr="00096881">
        <w:rPr>
          <w:rStyle w:val="FontStyle36"/>
          <w:sz w:val="26"/>
          <w:szCs w:val="26"/>
          <w:lang w:val="es-ES_tradnl" w:eastAsia="es-ES_tradnl"/>
        </w:rPr>
        <w:t xml:space="preserve"> </w:t>
      </w:r>
      <w:r>
        <w:rPr>
          <w:rStyle w:val="FontStyle36"/>
          <w:sz w:val="26"/>
          <w:szCs w:val="26"/>
          <w:lang w:val="es-ES_tradnl" w:eastAsia="es-ES_tradnl"/>
        </w:rPr>
        <w:t xml:space="preserve">Este es el </w:t>
      </w:r>
      <w:r w:rsidR="00A5110A" w:rsidRPr="00096881">
        <w:rPr>
          <w:rStyle w:val="FontStyle36"/>
          <w:sz w:val="26"/>
          <w:szCs w:val="26"/>
          <w:lang w:val="es-ES_tradnl" w:eastAsia="es-ES_tradnl"/>
        </w:rPr>
        <w:t>procedimiento que la mayoría de los jueces, por no decir todos, del distrito jud</w:t>
      </w:r>
      <w:r w:rsidR="00A5110A" w:rsidRPr="00096881">
        <w:rPr>
          <w:rStyle w:val="FontStyle36"/>
          <w:color w:val="005E6E"/>
          <w:sz w:val="26"/>
          <w:szCs w:val="26"/>
          <w:lang w:val="es-ES_tradnl" w:eastAsia="es-ES_tradnl"/>
        </w:rPr>
        <w:t>i</w:t>
      </w:r>
      <w:r w:rsidR="00A5110A" w:rsidRPr="00096881">
        <w:rPr>
          <w:rStyle w:val="FontStyle36"/>
          <w:sz w:val="26"/>
          <w:szCs w:val="26"/>
          <w:lang w:val="es-ES_tradnl" w:eastAsia="es-ES_tradnl"/>
        </w:rPr>
        <w:t xml:space="preserve">cial de Pereira aplican, apoyados en la circular externa 64 de 16 de septiembre de 1997 de Superintendencia Bancaria hoy SFC, cuando encuentran en los contratos de mutuo y sus títulos ejecutivos superan esos topes, reducen esos intereses pactados </w:t>
      </w:r>
      <w:r>
        <w:rPr>
          <w:rStyle w:val="FontStyle36"/>
          <w:sz w:val="26"/>
          <w:szCs w:val="26"/>
          <w:lang w:val="es-ES_tradnl" w:eastAsia="es-ES_tradnl"/>
        </w:rPr>
        <w:t>a intereses nominales mensuales; posición jurídica de la que se aparta.</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el </w:t>
      </w:r>
      <w:r>
        <w:rPr>
          <w:rFonts w:ascii="Arial" w:hAnsi="Arial" w:cs="Arial"/>
          <w:sz w:val="26"/>
          <w:szCs w:val="26"/>
        </w:rPr>
        <w:t>señor</w:t>
      </w:r>
      <w:r w:rsidRPr="002C32B0">
        <w:rPr>
          <w:rFonts w:ascii="Arial" w:hAnsi="Arial" w:cs="Arial"/>
          <w:szCs w:val="26"/>
          <w:lang w:val="es-ES" w:eastAsia="es-ES"/>
        </w:rPr>
        <w:t xml:space="preserve"> </w:t>
      </w:r>
      <w:r>
        <w:rPr>
          <w:rFonts w:ascii="Arial" w:hAnsi="Arial" w:cs="Arial"/>
          <w:szCs w:val="26"/>
          <w:lang w:val="es-ES" w:eastAsia="es-ES"/>
        </w:rPr>
        <w:t>HUMBERTO DE JESÚS</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 su derecho fundamental invocado</w:t>
      </w:r>
      <w:r w:rsidRPr="0088490D">
        <w:rPr>
          <w:rFonts w:ascii="Arial" w:hAnsi="Arial" w:cs="Arial"/>
          <w:sz w:val="26"/>
          <w:szCs w:val="26"/>
        </w:rPr>
        <w:t xml:space="preserve"> y se disponga: (a) </w:t>
      </w:r>
      <w:r w:rsidR="00E725EA" w:rsidRPr="0088490D">
        <w:rPr>
          <w:rFonts w:ascii="Arial" w:hAnsi="Arial" w:cs="Arial"/>
          <w:sz w:val="26"/>
          <w:szCs w:val="26"/>
        </w:rPr>
        <w:t xml:space="preserve">Dejar sin efectos la sentencia </w:t>
      </w:r>
      <w:r w:rsidR="00CD11E0">
        <w:rPr>
          <w:rFonts w:ascii="Arial" w:hAnsi="Arial" w:cs="Arial"/>
          <w:sz w:val="26"/>
          <w:szCs w:val="26"/>
        </w:rPr>
        <w:t xml:space="preserve">de segunda instancia </w:t>
      </w:r>
      <w:r w:rsidR="00E725EA" w:rsidRPr="0088490D">
        <w:rPr>
          <w:rFonts w:ascii="Arial" w:hAnsi="Arial" w:cs="Arial"/>
          <w:sz w:val="26"/>
          <w:szCs w:val="26"/>
        </w:rPr>
        <w:t>proferida por el Juzgado Civil del Circuito de Dosquebradas.</w:t>
      </w:r>
      <w:r w:rsidRPr="0088490D">
        <w:rPr>
          <w:rFonts w:ascii="Arial" w:hAnsi="Arial" w:cs="Arial"/>
          <w:sz w:val="26"/>
          <w:szCs w:val="26"/>
        </w:rPr>
        <w:t xml:space="preserve"> (b) </w:t>
      </w:r>
      <w:r w:rsidR="00E725EA" w:rsidRPr="0088490D">
        <w:rPr>
          <w:rFonts w:ascii="Arial" w:hAnsi="Arial" w:cs="Arial"/>
          <w:sz w:val="26"/>
          <w:szCs w:val="26"/>
        </w:rPr>
        <w:t xml:space="preserve">Que </w:t>
      </w:r>
      <w:r w:rsidR="0088490D" w:rsidRPr="0088490D">
        <w:rPr>
          <w:rFonts w:ascii="Arial" w:hAnsi="Arial" w:cs="Arial"/>
          <w:sz w:val="26"/>
          <w:szCs w:val="26"/>
        </w:rPr>
        <w:t xml:space="preserve">ese despacho judicial </w:t>
      </w:r>
      <w:r w:rsidR="00E725EA" w:rsidRPr="0088490D">
        <w:rPr>
          <w:rFonts w:ascii="Arial" w:hAnsi="Arial" w:cs="Arial"/>
          <w:sz w:val="26"/>
          <w:szCs w:val="26"/>
        </w:rPr>
        <w:t>resuelva el recurso de apelación, revocando la decisión de primera instancia y ordenando seguir adelante la ejecución y el remate del inmueble hipotecado, para que con su producto se pague al acreedor el capital más los intereses de plazo y de mora a la tasa del 2.48%, en ambos casos, teniendo en cuenta las fluctuaciones que los intereses bancarios corrientes tengan trimestralmente según certificado ex</w:t>
      </w:r>
      <w:r w:rsidR="0088490D" w:rsidRPr="0088490D">
        <w:rPr>
          <w:rFonts w:ascii="Arial" w:hAnsi="Arial" w:cs="Arial"/>
          <w:sz w:val="26"/>
          <w:szCs w:val="26"/>
        </w:rPr>
        <w:t>pedido por la Superintendencia F</w:t>
      </w:r>
      <w:r w:rsidR="00E725EA" w:rsidRPr="0088490D">
        <w:rPr>
          <w:rFonts w:ascii="Arial" w:hAnsi="Arial" w:cs="Arial"/>
          <w:sz w:val="26"/>
          <w:szCs w:val="26"/>
        </w:rPr>
        <w:t>inanciera.</w:t>
      </w:r>
      <w:r w:rsidRPr="0088490D">
        <w:rPr>
          <w:rFonts w:ascii="Arial" w:hAnsi="Arial" w:cs="Arial"/>
          <w:sz w:val="26"/>
          <w:szCs w:val="26"/>
        </w:rPr>
        <w:t xml:space="preserve"> (c) </w:t>
      </w:r>
      <w:r w:rsidR="00E725EA" w:rsidRPr="0088490D">
        <w:rPr>
          <w:rFonts w:ascii="Arial" w:hAnsi="Arial" w:cs="Arial"/>
          <w:sz w:val="26"/>
          <w:szCs w:val="26"/>
        </w:rPr>
        <w:t xml:space="preserve">Ordenar la imputación de la suma </w:t>
      </w:r>
      <w:r w:rsidR="0088490D" w:rsidRPr="0088490D">
        <w:rPr>
          <w:rFonts w:ascii="Arial" w:hAnsi="Arial" w:cs="Arial"/>
          <w:sz w:val="26"/>
          <w:szCs w:val="26"/>
        </w:rPr>
        <w:t>de $18.0000</w:t>
      </w:r>
      <w:r w:rsidR="00E725EA" w:rsidRPr="0088490D">
        <w:rPr>
          <w:rFonts w:ascii="Arial" w:hAnsi="Arial" w:cs="Arial"/>
          <w:sz w:val="26"/>
          <w:szCs w:val="26"/>
        </w:rPr>
        <w:t xml:space="preserve"> pagados en exceso, a los intereses de plazo o de mora que se causen con posterioridad.</w:t>
      </w:r>
      <w:r w:rsidR="0088490D" w:rsidRPr="0088490D">
        <w:rPr>
          <w:rFonts w:ascii="Arial" w:hAnsi="Arial" w:cs="Arial"/>
          <w:sz w:val="26"/>
          <w:szCs w:val="26"/>
        </w:rPr>
        <w:t xml:space="preserve"> </w:t>
      </w:r>
      <w:r w:rsidRPr="0088490D">
        <w:rPr>
          <w:rFonts w:ascii="Arial" w:hAnsi="Arial" w:cs="Arial"/>
          <w:sz w:val="26"/>
          <w:szCs w:val="26"/>
        </w:rPr>
        <w:t>(d)</w:t>
      </w:r>
      <w:r w:rsidR="00E725EA" w:rsidRPr="0088490D">
        <w:rPr>
          <w:rFonts w:ascii="Arial" w:hAnsi="Arial" w:cs="Arial"/>
          <w:sz w:val="26"/>
          <w:szCs w:val="26"/>
        </w:rPr>
        <w:t xml:space="preserve"> Como el exceso </w:t>
      </w:r>
      <w:r w:rsidR="005F76D1">
        <w:rPr>
          <w:rFonts w:ascii="Arial" w:hAnsi="Arial" w:cs="Arial"/>
          <w:sz w:val="26"/>
          <w:szCs w:val="26"/>
        </w:rPr>
        <w:t>cobrado apenas fue de $18.000</w:t>
      </w:r>
      <w:r w:rsidR="00E725EA" w:rsidRPr="0088490D">
        <w:rPr>
          <w:rFonts w:ascii="Arial" w:hAnsi="Arial" w:cs="Arial"/>
          <w:sz w:val="26"/>
          <w:szCs w:val="26"/>
        </w:rPr>
        <w:t>, la condena en costas debe ser superior al 90% de las mismas.</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w:t>
      </w:r>
      <w:r w:rsidR="00602E08" w:rsidRPr="00096881">
        <w:rPr>
          <w:rFonts w:ascii="Arial" w:hAnsi="Arial" w:cs="Arial"/>
          <w:sz w:val="26"/>
          <w:szCs w:val="26"/>
        </w:rPr>
        <w:t>s</w:t>
      </w:r>
      <w:r w:rsidR="00A30863" w:rsidRPr="00096881">
        <w:rPr>
          <w:rFonts w:ascii="Arial" w:hAnsi="Arial" w:cs="Arial"/>
          <w:sz w:val="26"/>
          <w:szCs w:val="26"/>
        </w:rPr>
        <w:t xml:space="preserve"> autoridad</w:t>
      </w:r>
      <w:r w:rsidR="00602E08" w:rsidRPr="00096881">
        <w:rPr>
          <w:rFonts w:ascii="Arial" w:hAnsi="Arial" w:cs="Arial"/>
          <w:sz w:val="26"/>
          <w:szCs w:val="26"/>
        </w:rPr>
        <w:t>es</w:t>
      </w:r>
      <w:r w:rsidR="00A30863" w:rsidRPr="00096881">
        <w:rPr>
          <w:rFonts w:ascii="Arial" w:hAnsi="Arial" w:cs="Arial"/>
          <w:sz w:val="26"/>
          <w:szCs w:val="26"/>
        </w:rPr>
        <w:t xml:space="preserve"> judicial</w:t>
      </w:r>
      <w:r w:rsidR="00602E08" w:rsidRPr="00096881">
        <w:rPr>
          <w:rFonts w:ascii="Arial" w:hAnsi="Arial" w:cs="Arial"/>
          <w:sz w:val="26"/>
          <w:szCs w:val="26"/>
        </w:rPr>
        <w:t>es</w:t>
      </w:r>
      <w:r w:rsidR="00A30863" w:rsidRPr="00096881">
        <w:rPr>
          <w:rFonts w:ascii="Arial" w:hAnsi="Arial" w:cs="Arial"/>
          <w:sz w:val="26"/>
          <w:szCs w:val="26"/>
        </w:rPr>
        <w:t xml:space="preserve"> querellada</w:t>
      </w:r>
      <w:r w:rsidR="00602E08" w:rsidRPr="00096881">
        <w:rPr>
          <w:rFonts w:ascii="Arial" w:hAnsi="Arial" w:cs="Arial"/>
          <w:sz w:val="26"/>
          <w:szCs w:val="26"/>
        </w:rPr>
        <w:t>s</w:t>
      </w:r>
      <w:r w:rsidR="00A30863" w:rsidRPr="00096881">
        <w:rPr>
          <w:rFonts w:ascii="Arial" w:hAnsi="Arial" w:cs="Arial"/>
          <w:sz w:val="26"/>
          <w:szCs w:val="26"/>
        </w:rPr>
        <w:t>, se vinculó a</w:t>
      </w:r>
      <w:r w:rsidR="00602E08" w:rsidRPr="00096881">
        <w:rPr>
          <w:rFonts w:ascii="Arial" w:hAnsi="Arial" w:cs="Arial"/>
          <w:sz w:val="26"/>
          <w:szCs w:val="26"/>
        </w:rPr>
        <w:t xml:space="preserve">l señor </w:t>
      </w:r>
      <w:r w:rsidR="00602E08" w:rsidRPr="00096881">
        <w:rPr>
          <w:rFonts w:ascii="Arial" w:hAnsi="Arial" w:cs="Arial"/>
          <w:szCs w:val="26"/>
        </w:rPr>
        <w:t>RAFAEL ELKIN RENDÓN LOTERO</w:t>
      </w:r>
      <w:r w:rsidR="00A30863" w:rsidRPr="00096881">
        <w:rPr>
          <w:rFonts w:ascii="Arial" w:hAnsi="Arial" w:cs="Arial"/>
          <w:sz w:val="26"/>
          <w:szCs w:val="26"/>
          <w:lang w:val="es-ES"/>
        </w:rPr>
        <w:t xml:space="preserve">, </w:t>
      </w:r>
      <w:r w:rsidR="00CD11E0">
        <w:rPr>
          <w:rFonts w:ascii="Arial" w:hAnsi="Arial" w:cs="Arial"/>
          <w:sz w:val="26"/>
          <w:szCs w:val="26"/>
          <w:lang w:val="es-ES"/>
        </w:rPr>
        <w:t xml:space="preserve">quien funge como ejecutado en el hipotecario; </w:t>
      </w:r>
      <w:r w:rsidR="00A30863" w:rsidRPr="00096881">
        <w:rPr>
          <w:rFonts w:ascii="Arial" w:hAnsi="Arial" w:cs="Arial"/>
          <w:sz w:val="26"/>
          <w:szCs w:val="26"/>
          <w:lang w:val="es-ES"/>
        </w:rPr>
        <w:t>se dispuso su notificación y traslado</w:t>
      </w:r>
      <w:r w:rsidR="00123E07" w:rsidRPr="00096881">
        <w:rPr>
          <w:rFonts w:ascii="Arial" w:hAnsi="Arial" w:cs="Arial"/>
          <w:sz w:val="26"/>
          <w:szCs w:val="26"/>
          <w:lang w:val="es-ES"/>
        </w:rPr>
        <w:t xml:space="preserve"> y se decretó una inspección judicial al </w:t>
      </w:r>
      <w:r w:rsidR="008F2144" w:rsidRPr="00096881">
        <w:rPr>
          <w:rFonts w:ascii="Arial" w:hAnsi="Arial" w:cs="Arial"/>
          <w:spacing w:val="-3"/>
          <w:sz w:val="26"/>
          <w:szCs w:val="26"/>
        </w:rPr>
        <w:t>proceso ejecutivo.</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714C4C" w:rsidRPr="00CD11E0" w:rsidRDefault="005F76D1" w:rsidP="00CD11E0">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Intervino </w:t>
      </w:r>
      <w:r w:rsidR="00AB3CAB" w:rsidRPr="00096881">
        <w:rPr>
          <w:rFonts w:ascii="Arial" w:hAnsi="Arial" w:cs="Arial"/>
          <w:sz w:val="26"/>
          <w:szCs w:val="26"/>
          <w:lang w:val="es-ES"/>
        </w:rPr>
        <w:t>el señor</w:t>
      </w:r>
      <w:r w:rsidR="00A30863" w:rsidRPr="00096881">
        <w:rPr>
          <w:rFonts w:ascii="Arial" w:hAnsi="Arial" w:cs="Arial"/>
          <w:sz w:val="26"/>
          <w:szCs w:val="26"/>
          <w:lang w:val="es-ES"/>
        </w:rPr>
        <w:t xml:space="preserve"> </w:t>
      </w:r>
      <w:r w:rsidR="00AB3CAB" w:rsidRPr="00096881">
        <w:rPr>
          <w:rFonts w:ascii="Arial" w:hAnsi="Arial" w:cs="Arial"/>
          <w:szCs w:val="26"/>
        </w:rPr>
        <w:t>RENDÓN LOTERO</w:t>
      </w:r>
      <w:r w:rsidR="00A30863" w:rsidRPr="00096881">
        <w:rPr>
          <w:rFonts w:ascii="Arial" w:hAnsi="Arial" w:cs="Arial"/>
          <w:sz w:val="26"/>
          <w:szCs w:val="26"/>
        </w:rPr>
        <w:t xml:space="preserve">, </w:t>
      </w:r>
      <w:r w:rsidR="00AB3CAB" w:rsidRPr="00096881">
        <w:rPr>
          <w:rFonts w:ascii="Arial" w:hAnsi="Arial" w:cs="Arial"/>
          <w:sz w:val="26"/>
          <w:szCs w:val="26"/>
        </w:rPr>
        <w:t>solicitando la improcedencia de la acción de tutela</w:t>
      </w:r>
      <w:r w:rsidR="0088490D">
        <w:rPr>
          <w:rFonts w:ascii="Arial" w:hAnsi="Arial" w:cs="Arial"/>
          <w:sz w:val="26"/>
          <w:szCs w:val="26"/>
        </w:rPr>
        <w:t>,</w:t>
      </w:r>
      <w:r w:rsidR="00F41DF4" w:rsidRPr="00096881">
        <w:rPr>
          <w:rFonts w:ascii="Arial" w:hAnsi="Arial" w:cs="Arial"/>
          <w:sz w:val="26"/>
          <w:szCs w:val="26"/>
        </w:rPr>
        <w:t xml:space="preserve"> porque la decisión del juzgado de conocimiento está conforme a la ley.</w:t>
      </w:r>
    </w:p>
    <w:p w:rsidR="00714C4C"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rPr>
        <w:t>4</w:t>
      </w:r>
      <w:r w:rsidR="00714C4C">
        <w:rPr>
          <w:rFonts w:ascii="Arial" w:hAnsi="Arial" w:cs="Arial"/>
          <w:sz w:val="26"/>
          <w:szCs w:val="26"/>
        </w:rPr>
        <w:t>.2. El titular del Juzgado Civil del Circuito de Dosquebradas se limitó a enviar los expedientes de ambas instancias, que contienen la providencia por él proferida y cuestiona</w:t>
      </w:r>
      <w:r>
        <w:rPr>
          <w:rFonts w:ascii="Arial" w:hAnsi="Arial" w:cs="Arial"/>
          <w:sz w:val="26"/>
          <w:szCs w:val="26"/>
        </w:rPr>
        <w:t>da</w:t>
      </w:r>
      <w:r w:rsidR="00714C4C">
        <w:rPr>
          <w:rFonts w:ascii="Arial" w:hAnsi="Arial" w:cs="Arial"/>
          <w:sz w:val="26"/>
          <w:szCs w:val="26"/>
        </w:rPr>
        <w:t xml:space="preserve"> a través de este mecanismo judicial.</w:t>
      </w:r>
    </w:p>
    <w:p w:rsidR="00714C4C" w:rsidRPr="00714C4C" w:rsidRDefault="00714C4C" w:rsidP="00A30863">
      <w:pPr>
        <w:pStyle w:val="Sinespaciado1"/>
        <w:spacing w:line="360" w:lineRule="auto"/>
        <w:ind w:firstLine="2835"/>
        <w:jc w:val="both"/>
        <w:rPr>
          <w:rFonts w:ascii="Arial" w:hAnsi="Arial" w:cs="Arial"/>
          <w:sz w:val="16"/>
          <w:szCs w:val="26"/>
        </w:rPr>
      </w:pPr>
    </w:p>
    <w:p w:rsidR="00714C4C" w:rsidRPr="00096881"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rPr>
        <w:t>4</w:t>
      </w:r>
      <w:r w:rsidR="00714C4C">
        <w:rPr>
          <w:rFonts w:ascii="Arial" w:hAnsi="Arial" w:cs="Arial"/>
          <w:sz w:val="26"/>
          <w:szCs w:val="26"/>
        </w:rPr>
        <w:t xml:space="preserve">.3. </w:t>
      </w:r>
      <w:r w:rsidR="00CD11E0">
        <w:rPr>
          <w:rFonts w:ascii="Arial" w:hAnsi="Arial" w:cs="Arial"/>
          <w:sz w:val="26"/>
          <w:szCs w:val="26"/>
        </w:rPr>
        <w:t>El</w:t>
      </w:r>
      <w:r w:rsidR="00CB7B37">
        <w:rPr>
          <w:rFonts w:ascii="Arial" w:hAnsi="Arial" w:cs="Arial"/>
          <w:sz w:val="26"/>
          <w:szCs w:val="26"/>
        </w:rPr>
        <w:t xml:space="preserve"> Juez </w:t>
      </w:r>
      <w:r w:rsidR="00714C4C">
        <w:rPr>
          <w:rFonts w:ascii="Arial" w:hAnsi="Arial" w:cs="Arial"/>
          <w:sz w:val="26"/>
          <w:szCs w:val="26"/>
        </w:rPr>
        <w:t>Segundo Civil Municipal de Dosquebradas</w:t>
      </w:r>
      <w:r w:rsidR="00CD11E0">
        <w:rPr>
          <w:rFonts w:ascii="Arial" w:hAnsi="Arial" w:cs="Arial"/>
          <w:sz w:val="26"/>
          <w:szCs w:val="26"/>
        </w:rPr>
        <w:t xml:space="preserve"> guardó silencio</w:t>
      </w:r>
      <w:r w:rsidR="00714C4C">
        <w:rPr>
          <w:rFonts w:ascii="Arial" w:hAnsi="Arial" w:cs="Arial"/>
          <w:sz w:val="26"/>
          <w:szCs w:val="26"/>
        </w:rPr>
        <w:t xml:space="preserve">. </w:t>
      </w:r>
    </w:p>
    <w:p w:rsidR="00AB3CAB" w:rsidRPr="00096881" w:rsidRDefault="00AB3CAB" w:rsidP="00A30863">
      <w:pPr>
        <w:pStyle w:val="Sinespaciado1"/>
        <w:spacing w:line="360" w:lineRule="auto"/>
        <w:ind w:firstLine="2835"/>
        <w:jc w:val="both"/>
        <w:rPr>
          <w:rFonts w:ascii="Arial" w:hAnsi="Arial" w:cs="Arial"/>
          <w:sz w:val="24"/>
          <w:szCs w:val="2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096881" w:rsidRDefault="00A30863" w:rsidP="00A30863">
      <w:pPr>
        <w:suppressAutoHyphens/>
        <w:spacing w:line="360" w:lineRule="auto"/>
        <w:ind w:firstLine="2835"/>
        <w:jc w:val="both"/>
        <w:rPr>
          <w:rFonts w:ascii="Arial" w:hAnsi="Arial" w:cs="Arial"/>
          <w:sz w:val="24"/>
          <w:szCs w:val="2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1. Esta Corporación es competente para conocer de la tutela, toda vez que es el superior funcional de la autoridad judicial accionada,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w:t>
      </w:r>
      <w:r w:rsidR="00CD11E0">
        <w:rPr>
          <w:rFonts w:ascii="Arial" w:hAnsi="Arial" w:cs="Arial"/>
          <w:spacing w:val="-3"/>
          <w:sz w:val="26"/>
          <w:szCs w:val="26"/>
        </w:rPr>
        <w:t>el Juzgado Civil del Circuito de Dosquebradas incurrió</w:t>
      </w:r>
      <w:r>
        <w:rPr>
          <w:rFonts w:ascii="Arial" w:hAnsi="Arial" w:cs="Arial"/>
          <w:spacing w:val="-3"/>
          <w:sz w:val="26"/>
          <w:szCs w:val="26"/>
        </w:rPr>
        <w:t xml:space="preserve"> en</w:t>
      </w:r>
      <w:r w:rsidR="005F76D1">
        <w:rPr>
          <w:rFonts w:ascii="Arial" w:hAnsi="Arial" w:cs="Arial"/>
          <w:spacing w:val="-3"/>
          <w:sz w:val="26"/>
          <w:szCs w:val="26"/>
        </w:rPr>
        <w:t xml:space="preserve"> una “vía de hecho” dentro del</w:t>
      </w:r>
      <w:r>
        <w:rPr>
          <w:rFonts w:ascii="Arial" w:hAnsi="Arial" w:cs="Arial"/>
          <w:spacing w:val="-3"/>
          <w:sz w:val="26"/>
          <w:szCs w:val="26"/>
        </w:rPr>
        <w:t xml:space="preserve"> proceso ejecutivo </w:t>
      </w:r>
      <w:r w:rsidR="0088490D">
        <w:rPr>
          <w:rFonts w:ascii="Arial" w:hAnsi="Arial" w:cs="Arial"/>
          <w:spacing w:val="-3"/>
          <w:sz w:val="26"/>
          <w:szCs w:val="26"/>
        </w:rPr>
        <w:t>hipotecario ya referido</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w:t>
      </w:r>
      <w:r w:rsidR="005F76D1">
        <w:rPr>
          <w:rFonts w:ascii="Arial" w:hAnsi="Arial" w:cs="Arial"/>
          <w:spacing w:val="-3"/>
          <w:sz w:val="26"/>
          <w:szCs w:val="26"/>
        </w:rPr>
        <w:t>porque en</w:t>
      </w:r>
      <w:r w:rsidR="0088490D">
        <w:rPr>
          <w:rFonts w:ascii="Arial" w:hAnsi="Arial" w:cs="Arial"/>
          <w:spacing w:val="-3"/>
          <w:sz w:val="26"/>
          <w:szCs w:val="26"/>
        </w:rPr>
        <w:t xml:space="preserve"> criterio </w:t>
      </w:r>
      <w:r w:rsidR="005F76D1">
        <w:rPr>
          <w:rFonts w:ascii="Arial" w:hAnsi="Arial" w:cs="Arial"/>
          <w:spacing w:val="-3"/>
          <w:sz w:val="26"/>
          <w:szCs w:val="26"/>
        </w:rPr>
        <w:t xml:space="preserve">del actor </w:t>
      </w:r>
      <w:r w:rsidR="00CD11E0">
        <w:rPr>
          <w:rFonts w:ascii="Arial" w:hAnsi="Arial" w:cs="Arial"/>
          <w:spacing w:val="-3"/>
          <w:sz w:val="26"/>
          <w:szCs w:val="26"/>
        </w:rPr>
        <w:t>en la liquidación de los intereses</w:t>
      </w:r>
      <w:r w:rsidR="0088490D">
        <w:rPr>
          <w:rFonts w:ascii="Arial" w:hAnsi="Arial" w:cs="Arial"/>
          <w:spacing w:val="-3"/>
          <w:sz w:val="26"/>
          <w:szCs w:val="26"/>
        </w:rPr>
        <w:t xml:space="preserve"> de plazo y de mora </w:t>
      </w:r>
      <w:r w:rsidR="00CD11E0">
        <w:rPr>
          <w:rFonts w:ascii="Arial" w:hAnsi="Arial" w:cs="Arial"/>
          <w:spacing w:val="-3"/>
          <w:sz w:val="26"/>
          <w:szCs w:val="26"/>
        </w:rPr>
        <w:t>se cometieron los yerros a los que ya se hizo referencia</w:t>
      </w:r>
      <w:r>
        <w:rPr>
          <w:rFonts w:ascii="Arial" w:hAnsi="Arial" w:cs="Arial"/>
          <w:sz w:val="26"/>
          <w:szCs w:val="26"/>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88490D"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95D67" w:rsidRPr="0088490D" w:rsidRDefault="00295D67" w:rsidP="00A30863">
      <w:pPr>
        <w:suppressAutoHyphens/>
        <w:spacing w:line="360" w:lineRule="auto"/>
        <w:ind w:firstLine="2835"/>
        <w:jc w:val="both"/>
        <w:rPr>
          <w:rFonts w:ascii="Arial" w:hAnsi="Arial" w:cs="Arial"/>
          <w:sz w:val="24"/>
          <w:szCs w:val="26"/>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096881" w:rsidRDefault="00295D67" w:rsidP="00295D67">
      <w:pPr>
        <w:pStyle w:val="Sinespaciado2"/>
        <w:spacing w:line="360" w:lineRule="auto"/>
        <w:ind w:firstLine="2835"/>
        <w:jc w:val="both"/>
        <w:rPr>
          <w:rFonts w:ascii="Arial" w:hAnsi="Arial" w:cs="Arial"/>
          <w:sz w:val="24"/>
          <w:szCs w:val="24"/>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1. Pretende la actor</w:t>
      </w:r>
      <w:r w:rsidRPr="00C9374E">
        <w:rPr>
          <w:rFonts w:ascii="Arial" w:hAnsi="Arial" w:cs="Arial"/>
          <w:sz w:val="26"/>
          <w:szCs w:val="26"/>
        </w:rPr>
        <w:t xml:space="preserve"> que por este mecanismo </w:t>
      </w:r>
      <w:r w:rsidRPr="006D238C">
        <w:rPr>
          <w:rFonts w:ascii="Arial" w:hAnsi="Arial" w:cs="Arial"/>
          <w:sz w:val="26"/>
          <w:szCs w:val="26"/>
        </w:rPr>
        <w:t>excepcional se disponga</w:t>
      </w:r>
      <w:r w:rsidRPr="006D238C">
        <w:t xml:space="preserve"> </w:t>
      </w:r>
      <w:r w:rsidRPr="006D238C">
        <w:rPr>
          <w:rFonts w:ascii="Arial" w:hAnsi="Arial" w:cs="Arial"/>
          <w:sz w:val="26"/>
          <w:szCs w:val="26"/>
        </w:rPr>
        <w:t xml:space="preserve">dejar sin efecto </w:t>
      </w:r>
      <w:r>
        <w:rPr>
          <w:rFonts w:ascii="Arial" w:hAnsi="Arial" w:cs="Arial"/>
          <w:sz w:val="26"/>
          <w:szCs w:val="26"/>
        </w:rPr>
        <w:t xml:space="preserve">la </w:t>
      </w:r>
      <w:r w:rsidR="005A5AEC">
        <w:rPr>
          <w:rFonts w:ascii="Arial" w:hAnsi="Arial" w:cs="Arial"/>
          <w:sz w:val="26"/>
          <w:szCs w:val="26"/>
        </w:rPr>
        <w:t xml:space="preserve">providencia calendada el </w:t>
      </w:r>
      <w:r w:rsidR="00E75237">
        <w:rPr>
          <w:rFonts w:ascii="Arial" w:hAnsi="Arial" w:cs="Arial"/>
          <w:sz w:val="26"/>
          <w:szCs w:val="26"/>
        </w:rPr>
        <w:t xml:space="preserve">19 de julio </w:t>
      </w:r>
      <w:r w:rsidR="005A5AEC">
        <w:rPr>
          <w:rFonts w:ascii="Arial" w:hAnsi="Arial" w:cs="Arial"/>
          <w:sz w:val="26"/>
          <w:szCs w:val="26"/>
        </w:rPr>
        <w:t>de 2016, proferida</w:t>
      </w:r>
      <w:r w:rsidRPr="006D238C">
        <w:rPr>
          <w:rFonts w:ascii="Arial" w:hAnsi="Arial" w:cs="Arial"/>
          <w:sz w:val="26"/>
          <w:szCs w:val="26"/>
        </w:rPr>
        <w:t xml:space="preserve"> por </w:t>
      </w:r>
      <w:r w:rsidR="00E75237">
        <w:rPr>
          <w:rFonts w:ascii="Arial" w:hAnsi="Arial" w:cs="Arial"/>
          <w:sz w:val="26"/>
          <w:szCs w:val="26"/>
        </w:rPr>
        <w:t>el Juzgado Civil del Circuito de Dosquebradas</w:t>
      </w:r>
      <w:r w:rsidRPr="006D238C">
        <w:rPr>
          <w:rFonts w:ascii="Arial" w:hAnsi="Arial" w:cs="Arial"/>
          <w:sz w:val="26"/>
          <w:szCs w:val="26"/>
        </w:rPr>
        <w:t xml:space="preserve">, por medio del cual resolvió </w:t>
      </w:r>
      <w:r w:rsidR="00E75237">
        <w:rPr>
          <w:rFonts w:ascii="Arial" w:hAnsi="Arial" w:cs="Arial"/>
          <w:sz w:val="26"/>
          <w:szCs w:val="26"/>
        </w:rPr>
        <w:t xml:space="preserve">la apelación contra la sentencia que ordenó </w:t>
      </w:r>
      <w:r w:rsidR="00CB7B37">
        <w:rPr>
          <w:rFonts w:ascii="Arial" w:hAnsi="Arial" w:cs="Arial"/>
          <w:sz w:val="26"/>
          <w:szCs w:val="26"/>
        </w:rPr>
        <w:t xml:space="preserve">la venta del bien inmueble hipotecado </w:t>
      </w:r>
      <w:r>
        <w:rPr>
          <w:rFonts w:ascii="Arial" w:hAnsi="Arial" w:cs="Arial"/>
          <w:sz w:val="26"/>
          <w:szCs w:val="26"/>
        </w:rPr>
        <w:t xml:space="preserve">en el proceso ejecutivo </w:t>
      </w:r>
      <w:r w:rsidR="00E75237">
        <w:rPr>
          <w:rFonts w:ascii="Arial" w:hAnsi="Arial" w:cs="Arial"/>
          <w:sz w:val="26"/>
          <w:szCs w:val="26"/>
        </w:rPr>
        <w:t>en el que funge como ejecutante</w:t>
      </w:r>
      <w:r>
        <w:rPr>
          <w:rFonts w:ascii="Arial" w:hAnsi="Arial" w:cs="Arial"/>
          <w:sz w:val="26"/>
          <w:szCs w:val="26"/>
        </w:rPr>
        <w:t>,</w:t>
      </w:r>
      <w:r w:rsidRPr="00F51680">
        <w:rPr>
          <w:rFonts w:ascii="Arial" w:hAnsi="Arial" w:cs="Arial"/>
          <w:sz w:val="26"/>
          <w:szCs w:val="26"/>
        </w:rPr>
        <w:t xml:space="preserve"> </w:t>
      </w:r>
      <w:r w:rsidR="00E75237">
        <w:rPr>
          <w:rFonts w:ascii="Arial" w:hAnsi="Arial" w:cs="Arial"/>
          <w:sz w:val="26"/>
          <w:szCs w:val="26"/>
        </w:rPr>
        <w:t xml:space="preserve">con fundamento en que </w:t>
      </w:r>
      <w:r>
        <w:rPr>
          <w:rFonts w:ascii="Arial" w:hAnsi="Arial" w:cs="Arial"/>
          <w:sz w:val="26"/>
          <w:szCs w:val="26"/>
        </w:rPr>
        <w:t xml:space="preserve">se </w:t>
      </w:r>
      <w:r w:rsidR="00E75237">
        <w:rPr>
          <w:rFonts w:ascii="Arial" w:hAnsi="Arial" w:cs="Arial"/>
          <w:sz w:val="26"/>
          <w:szCs w:val="26"/>
        </w:rPr>
        <w:t>incurrió en vías de hecho al decidir sobre el pago de los intereses de plazo y de mora.</w:t>
      </w:r>
    </w:p>
    <w:p w:rsidR="00E75237" w:rsidRPr="00E75237" w:rsidRDefault="00E75237" w:rsidP="00714C4C">
      <w:pPr>
        <w:pStyle w:val="Sinespaciado1"/>
        <w:spacing w:line="360" w:lineRule="auto"/>
        <w:ind w:firstLine="2835"/>
        <w:jc w:val="both"/>
        <w:rPr>
          <w:rFonts w:ascii="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cumplido porque la decisión cuestionada es irrecurrible</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w:t>
      </w:r>
      <w:r w:rsidR="00CB7B37">
        <w:rPr>
          <w:rFonts w:ascii="Arial" w:eastAsia="Arial" w:hAnsi="Arial" w:cs="Arial"/>
          <w:sz w:val="26"/>
          <w:szCs w:val="26"/>
        </w:rPr>
        <w:t xml:space="preserve">dicha providencia </w:t>
      </w:r>
      <w:r>
        <w:rPr>
          <w:rFonts w:ascii="Arial" w:eastAsia="Arial" w:hAnsi="Arial" w:cs="Arial"/>
          <w:sz w:val="26"/>
          <w:szCs w:val="26"/>
        </w:rPr>
        <w:t>data de 19 de julio de 2016 y la acción fue instaurada el 2 de agosto del mismo año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Pr="004D69BC">
        <w:rPr>
          <w:rFonts w:ascii="Arial" w:eastAsia="Arial" w:hAnsi="Arial" w:cs="Arial"/>
          <w:sz w:val="26"/>
          <w:szCs w:val="26"/>
        </w:rPr>
        <w:t>.</w:t>
      </w:r>
    </w:p>
    <w:p w:rsidR="00AC4087" w:rsidRPr="000D72F8" w:rsidRDefault="00AC4087" w:rsidP="00AC4087">
      <w:pPr>
        <w:pStyle w:val="Sinespaciado1"/>
        <w:spacing w:line="360" w:lineRule="auto"/>
        <w:ind w:firstLine="2835"/>
        <w:jc w:val="both"/>
        <w:rPr>
          <w:rFonts w:ascii="Arial" w:eastAsia="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ejecutivo, </w:t>
      </w:r>
      <w:r>
        <w:rPr>
          <w:rFonts w:ascii="Arial" w:hAnsi="Arial" w:cs="Arial"/>
          <w:sz w:val="26"/>
          <w:szCs w:val="26"/>
        </w:rPr>
        <w:t>se observa lo siguiente:</w:t>
      </w:r>
    </w:p>
    <w:p w:rsidR="006232F5" w:rsidRPr="009D45E7" w:rsidRDefault="006232F5" w:rsidP="006232F5">
      <w:pPr>
        <w:pStyle w:val="Sinespaciado1"/>
        <w:spacing w:line="360" w:lineRule="auto"/>
        <w:ind w:firstLine="2835"/>
        <w:jc w:val="both"/>
        <w:rPr>
          <w:rFonts w:ascii="Arial" w:hAnsi="Arial" w:cs="Arial"/>
          <w:sz w:val="16"/>
          <w:szCs w:val="26"/>
        </w:rPr>
      </w:pPr>
    </w:p>
    <w:p w:rsidR="001969F8" w:rsidRPr="001969F8" w:rsidRDefault="00E3456D" w:rsidP="001969F8">
      <w:pPr>
        <w:pStyle w:val="Sinespaciado1"/>
        <w:spacing w:line="360" w:lineRule="auto"/>
        <w:ind w:firstLine="2835"/>
        <w:jc w:val="both"/>
        <w:rPr>
          <w:rFonts w:ascii="Arial" w:hAnsi="Arial" w:cs="Arial"/>
          <w:sz w:val="16"/>
          <w:szCs w:val="26"/>
        </w:rPr>
      </w:pPr>
      <w:r w:rsidRPr="003F1184">
        <w:rPr>
          <w:rFonts w:ascii="Arial" w:hAnsi="Arial" w:cs="Arial"/>
          <w:sz w:val="26"/>
          <w:szCs w:val="26"/>
          <w:lang w:val="es-ES"/>
        </w:rPr>
        <w:t xml:space="preserve">2.1. </w:t>
      </w:r>
      <w:r w:rsidR="00037ED2" w:rsidRPr="003F1184">
        <w:rPr>
          <w:rFonts w:ascii="Arial" w:hAnsi="Arial" w:cs="Arial"/>
          <w:sz w:val="26"/>
          <w:szCs w:val="26"/>
        </w:rPr>
        <w:t xml:space="preserve">El Juzgado Segundo Civil Municipal de Dosquebradas </w:t>
      </w:r>
      <w:r w:rsidR="009D45E7" w:rsidRPr="003F1184">
        <w:rPr>
          <w:rFonts w:ascii="Arial" w:hAnsi="Arial" w:cs="Arial"/>
          <w:sz w:val="26"/>
          <w:szCs w:val="26"/>
        </w:rPr>
        <w:t xml:space="preserve">por </w:t>
      </w:r>
      <w:r w:rsidR="00037ED2" w:rsidRPr="003F1184">
        <w:rPr>
          <w:rFonts w:ascii="Arial" w:hAnsi="Arial" w:cs="Arial"/>
          <w:sz w:val="26"/>
          <w:szCs w:val="26"/>
        </w:rPr>
        <w:t xml:space="preserve">sentencia </w:t>
      </w:r>
      <w:r w:rsidR="009D45E7" w:rsidRPr="003F1184">
        <w:rPr>
          <w:rFonts w:ascii="Arial" w:hAnsi="Arial" w:cs="Arial"/>
          <w:sz w:val="26"/>
          <w:szCs w:val="26"/>
        </w:rPr>
        <w:t xml:space="preserve">proferida </w:t>
      </w:r>
      <w:r w:rsidR="00037ED2" w:rsidRPr="003F1184">
        <w:rPr>
          <w:rFonts w:ascii="Arial" w:hAnsi="Arial" w:cs="Arial"/>
          <w:sz w:val="26"/>
          <w:szCs w:val="26"/>
        </w:rPr>
        <w:t xml:space="preserve">el 19 de febrero de 2016, declaró próspera la excepción </w:t>
      </w:r>
      <w:r w:rsidR="00A32887" w:rsidRPr="003F1184">
        <w:rPr>
          <w:rFonts w:ascii="Arial" w:hAnsi="Arial" w:cs="Arial"/>
          <w:sz w:val="26"/>
          <w:szCs w:val="26"/>
        </w:rPr>
        <w:t xml:space="preserve">de “Cobro de intereses de plazo por encima de los topes permitidos por la ley” </w:t>
      </w:r>
      <w:r w:rsidR="00037ED2" w:rsidRPr="003F1184">
        <w:rPr>
          <w:rFonts w:ascii="Arial" w:hAnsi="Arial" w:cs="Arial"/>
          <w:sz w:val="26"/>
          <w:szCs w:val="26"/>
        </w:rPr>
        <w:t>propuesta por el demandado</w:t>
      </w:r>
      <w:r w:rsidR="00A32887" w:rsidRPr="003F1184">
        <w:rPr>
          <w:rFonts w:ascii="Arial" w:hAnsi="Arial" w:cs="Arial"/>
          <w:sz w:val="26"/>
          <w:szCs w:val="26"/>
        </w:rPr>
        <w:t xml:space="preserve">; decretó la venta en pública subasta del inmueble gravado con hipoteca y dijo que para la liquidación </w:t>
      </w:r>
      <w:r w:rsidR="005A5AEC">
        <w:rPr>
          <w:rFonts w:ascii="Arial" w:hAnsi="Arial" w:cs="Arial"/>
          <w:sz w:val="26"/>
          <w:szCs w:val="26"/>
        </w:rPr>
        <w:t xml:space="preserve">del crédito, se liquidarán </w:t>
      </w:r>
      <w:r w:rsidR="00A32887" w:rsidRPr="003F1184">
        <w:rPr>
          <w:rFonts w:ascii="Arial" w:hAnsi="Arial" w:cs="Arial"/>
          <w:sz w:val="26"/>
          <w:szCs w:val="26"/>
        </w:rPr>
        <w:t xml:space="preserve">los intereses </w:t>
      </w:r>
      <w:r w:rsidR="003F1184" w:rsidRPr="003F1184">
        <w:rPr>
          <w:rFonts w:ascii="Arial" w:hAnsi="Arial" w:cs="Arial"/>
          <w:sz w:val="26"/>
          <w:szCs w:val="26"/>
        </w:rPr>
        <w:t xml:space="preserve">de plazo y mora, según certificación </w:t>
      </w:r>
      <w:r w:rsidR="002E416B">
        <w:rPr>
          <w:rFonts w:ascii="Arial" w:hAnsi="Arial" w:cs="Arial"/>
          <w:sz w:val="26"/>
          <w:szCs w:val="26"/>
        </w:rPr>
        <w:t>d</w:t>
      </w:r>
      <w:r w:rsidR="003F1184" w:rsidRPr="003F1184">
        <w:rPr>
          <w:rFonts w:ascii="Arial" w:hAnsi="Arial" w:cs="Arial"/>
          <w:sz w:val="26"/>
          <w:szCs w:val="26"/>
        </w:rPr>
        <w:t>e</w:t>
      </w:r>
      <w:r w:rsidR="002E416B">
        <w:rPr>
          <w:rFonts w:ascii="Arial" w:hAnsi="Arial" w:cs="Arial"/>
          <w:sz w:val="26"/>
          <w:szCs w:val="26"/>
        </w:rPr>
        <w:t xml:space="preserve"> </w:t>
      </w:r>
      <w:r w:rsidR="003F1184" w:rsidRPr="003F1184">
        <w:rPr>
          <w:rFonts w:ascii="Arial" w:hAnsi="Arial" w:cs="Arial"/>
          <w:sz w:val="26"/>
          <w:szCs w:val="26"/>
        </w:rPr>
        <w:t xml:space="preserve">la Superfinanciera; </w:t>
      </w:r>
      <w:r w:rsidR="005A5AEC">
        <w:rPr>
          <w:rFonts w:ascii="Arial" w:hAnsi="Arial" w:cs="Arial"/>
          <w:sz w:val="26"/>
          <w:szCs w:val="26"/>
        </w:rPr>
        <w:t xml:space="preserve">también se tendrá en cuenta la </w:t>
      </w:r>
      <w:r w:rsidR="00A32887" w:rsidRPr="003F1184">
        <w:rPr>
          <w:rFonts w:ascii="Arial" w:hAnsi="Arial" w:cs="Arial"/>
          <w:sz w:val="26"/>
          <w:szCs w:val="26"/>
        </w:rPr>
        <w:t>suma de $6.274.400 pagados de más por concepto de intereses de plazo, la cual se abonará a los intereses de mora</w:t>
      </w:r>
      <w:r w:rsidR="00247675">
        <w:rPr>
          <w:rFonts w:ascii="Arial" w:hAnsi="Arial" w:cs="Arial"/>
          <w:sz w:val="26"/>
          <w:szCs w:val="26"/>
        </w:rPr>
        <w:t xml:space="preserve">. (fls. 67-71 </w:t>
      </w:r>
      <w:r w:rsidR="005A5AEC">
        <w:rPr>
          <w:rFonts w:ascii="Arial" w:hAnsi="Arial" w:cs="Arial"/>
          <w:sz w:val="26"/>
          <w:szCs w:val="26"/>
        </w:rPr>
        <w:t>c. ppl.</w:t>
      </w:r>
      <w:r w:rsidR="00247675">
        <w:rPr>
          <w:rFonts w:ascii="Arial" w:hAnsi="Arial" w:cs="Arial"/>
          <w:sz w:val="26"/>
          <w:szCs w:val="26"/>
        </w:rPr>
        <w:t>)</w:t>
      </w:r>
      <w:r w:rsidR="00037ED2" w:rsidRPr="003F1184">
        <w:rPr>
          <w:rFonts w:ascii="Arial" w:hAnsi="Arial" w:cs="Arial"/>
          <w:sz w:val="26"/>
          <w:szCs w:val="26"/>
        </w:rPr>
        <w:t>.</w:t>
      </w:r>
    </w:p>
    <w:p w:rsidR="00247675" w:rsidRPr="00247675" w:rsidRDefault="00247675" w:rsidP="0027612D">
      <w:pPr>
        <w:pStyle w:val="Sinespaciado1"/>
        <w:spacing w:line="360" w:lineRule="auto"/>
        <w:ind w:firstLine="2835"/>
        <w:jc w:val="both"/>
        <w:rPr>
          <w:rFonts w:ascii="Arial" w:hAnsi="Arial" w:cs="Arial"/>
          <w:sz w:val="16"/>
          <w:szCs w:val="26"/>
        </w:rPr>
      </w:pPr>
    </w:p>
    <w:p w:rsidR="00721526" w:rsidRDefault="0091057F" w:rsidP="0027612D">
      <w:pPr>
        <w:pStyle w:val="Sinespaciado1"/>
        <w:spacing w:line="360" w:lineRule="auto"/>
        <w:ind w:firstLine="2835"/>
        <w:jc w:val="both"/>
        <w:rPr>
          <w:rFonts w:ascii="Arial" w:hAnsi="Arial" w:cs="Arial"/>
          <w:sz w:val="26"/>
          <w:szCs w:val="26"/>
        </w:rPr>
      </w:pPr>
      <w:r w:rsidRPr="0027612D">
        <w:rPr>
          <w:rFonts w:ascii="Arial" w:hAnsi="Arial" w:cs="Arial"/>
          <w:sz w:val="26"/>
          <w:szCs w:val="26"/>
        </w:rPr>
        <w:t xml:space="preserve">2.2. </w:t>
      </w:r>
      <w:r w:rsidR="00037ED2" w:rsidRPr="0027612D">
        <w:rPr>
          <w:rFonts w:ascii="Arial" w:hAnsi="Arial" w:cs="Arial"/>
          <w:sz w:val="26"/>
          <w:szCs w:val="26"/>
        </w:rPr>
        <w:t>Contra la anterior providencia, la apoderada del ejecutante formuló recurso de apelación</w:t>
      </w:r>
      <w:r w:rsidR="005A5AEC">
        <w:rPr>
          <w:rFonts w:ascii="Arial" w:hAnsi="Arial" w:cs="Arial"/>
          <w:sz w:val="26"/>
          <w:szCs w:val="26"/>
        </w:rPr>
        <w:t>, con fundamento en que los intereses remuneratorios convenidos por las partes en el pagaré no superan los topes exigidos por el ordenamiento jurídico. (fl. 72 ib</w:t>
      </w:r>
      <w:r w:rsidR="00037ED2" w:rsidRPr="0027612D">
        <w:rPr>
          <w:rFonts w:ascii="Arial" w:hAnsi="Arial" w:cs="Arial"/>
          <w:sz w:val="26"/>
          <w:szCs w:val="26"/>
        </w:rPr>
        <w:t>.</w:t>
      </w:r>
      <w:r w:rsidR="005A5AEC">
        <w:rPr>
          <w:rFonts w:ascii="Arial" w:hAnsi="Arial" w:cs="Arial"/>
          <w:sz w:val="26"/>
          <w:szCs w:val="26"/>
        </w:rPr>
        <w:t>).</w:t>
      </w:r>
    </w:p>
    <w:p w:rsidR="00721526" w:rsidRPr="00721526" w:rsidRDefault="00721526" w:rsidP="0027612D">
      <w:pPr>
        <w:pStyle w:val="Sinespaciado1"/>
        <w:spacing w:line="360" w:lineRule="auto"/>
        <w:ind w:firstLine="2835"/>
        <w:jc w:val="both"/>
        <w:rPr>
          <w:rFonts w:ascii="Arial" w:hAnsi="Arial" w:cs="Arial"/>
          <w:sz w:val="16"/>
          <w:szCs w:val="26"/>
        </w:rPr>
      </w:pPr>
    </w:p>
    <w:p w:rsidR="006D071E" w:rsidRPr="0027612D" w:rsidRDefault="00721526" w:rsidP="0027612D">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5A5AEC">
        <w:rPr>
          <w:rFonts w:ascii="Arial" w:hAnsi="Arial" w:cs="Arial"/>
          <w:sz w:val="26"/>
          <w:szCs w:val="26"/>
        </w:rPr>
        <w:t>Resuelta la alzada</w:t>
      </w:r>
      <w:r w:rsidR="0027612D" w:rsidRPr="0027612D">
        <w:rPr>
          <w:rFonts w:ascii="Arial" w:hAnsi="Arial" w:cs="Arial"/>
          <w:sz w:val="26"/>
          <w:szCs w:val="26"/>
        </w:rPr>
        <w:t xml:space="preserve"> por </w:t>
      </w:r>
      <w:r w:rsidR="00037ED2" w:rsidRPr="0027612D">
        <w:rPr>
          <w:rFonts w:ascii="Arial" w:hAnsi="Arial" w:cs="Arial"/>
          <w:sz w:val="26"/>
          <w:szCs w:val="26"/>
          <w:lang w:val="es-ES"/>
        </w:rPr>
        <w:t>el Juzgado Civil del Circuito de Dosquebradas</w:t>
      </w:r>
      <w:r w:rsidR="005A5AEC">
        <w:rPr>
          <w:rFonts w:ascii="Arial" w:hAnsi="Arial" w:cs="Arial"/>
          <w:sz w:val="26"/>
          <w:szCs w:val="26"/>
          <w:lang w:val="es-ES"/>
        </w:rPr>
        <w:t>,</w:t>
      </w:r>
      <w:r w:rsidR="0027612D" w:rsidRPr="0027612D">
        <w:rPr>
          <w:rFonts w:ascii="Arial" w:hAnsi="Arial" w:cs="Arial"/>
          <w:sz w:val="26"/>
          <w:szCs w:val="26"/>
          <w:lang w:val="es-ES"/>
        </w:rPr>
        <w:t xml:space="preserve"> </w:t>
      </w:r>
      <w:r w:rsidR="001969F8" w:rsidRPr="0027612D">
        <w:rPr>
          <w:rFonts w:ascii="Arial" w:hAnsi="Arial" w:cs="Arial"/>
          <w:sz w:val="26"/>
          <w:szCs w:val="26"/>
          <w:lang w:val="es-ES"/>
        </w:rPr>
        <w:t xml:space="preserve">en lo que aquí interesa </w:t>
      </w:r>
      <w:r w:rsidR="0027612D" w:rsidRPr="0027612D">
        <w:rPr>
          <w:rFonts w:ascii="Arial" w:hAnsi="Arial" w:cs="Arial"/>
          <w:sz w:val="26"/>
          <w:szCs w:val="26"/>
          <w:lang w:val="es-ES"/>
        </w:rPr>
        <w:t>decidió</w:t>
      </w:r>
      <w:r w:rsidR="00037ED2" w:rsidRPr="0027612D">
        <w:rPr>
          <w:rFonts w:ascii="Arial" w:hAnsi="Arial" w:cs="Arial"/>
          <w:sz w:val="26"/>
          <w:szCs w:val="26"/>
          <w:lang w:val="es-ES"/>
        </w:rPr>
        <w:t>:</w:t>
      </w:r>
      <w:r w:rsidR="001969F8" w:rsidRPr="0027612D">
        <w:rPr>
          <w:rFonts w:ascii="Arial" w:hAnsi="Arial" w:cs="Arial"/>
          <w:sz w:val="26"/>
          <w:szCs w:val="26"/>
          <w:lang w:val="es-ES"/>
        </w:rPr>
        <w:t xml:space="preserve"> </w:t>
      </w:r>
      <w:r w:rsidR="00037ED2" w:rsidRPr="00247675">
        <w:rPr>
          <w:rFonts w:ascii="Arial" w:hAnsi="Arial" w:cs="Arial"/>
          <w:szCs w:val="26"/>
        </w:rPr>
        <w:t>PRIMERO.- MODIFICAR</w:t>
      </w:r>
      <w:r w:rsidR="00037ED2" w:rsidRPr="0027612D">
        <w:rPr>
          <w:rFonts w:ascii="Arial" w:hAnsi="Arial" w:cs="Arial"/>
          <w:sz w:val="26"/>
          <w:szCs w:val="26"/>
        </w:rPr>
        <w:t xml:space="preserve"> el numeral 1º de la sentencia impugnada para señalar que las normas aplicables al caso concreto son los artículos 884 del Código de Comercio, modificado por el art. 111 de la Ley 510 de 1999 y el art. 72 de la Ley 45 de 1990.</w:t>
      </w:r>
      <w:r w:rsidR="001969F8" w:rsidRPr="0027612D">
        <w:rPr>
          <w:rFonts w:ascii="Arial" w:hAnsi="Arial" w:cs="Arial"/>
          <w:sz w:val="26"/>
          <w:szCs w:val="26"/>
        </w:rPr>
        <w:t xml:space="preserve"> </w:t>
      </w:r>
      <w:r w:rsidR="00037ED2" w:rsidRPr="00247675">
        <w:rPr>
          <w:rFonts w:ascii="Arial" w:hAnsi="Arial" w:cs="Arial"/>
          <w:szCs w:val="26"/>
        </w:rPr>
        <w:t xml:space="preserve">SEGUNDO.- MODIFICAR </w:t>
      </w:r>
      <w:r w:rsidR="00037ED2" w:rsidRPr="0027612D">
        <w:rPr>
          <w:rFonts w:ascii="Arial" w:hAnsi="Arial" w:cs="Arial"/>
          <w:sz w:val="26"/>
          <w:szCs w:val="26"/>
        </w:rPr>
        <w:t>el numeral 3º de la parte resolutiva de la sentencia impugnada, para indicar que la suma cobrada en exceso por concepto de intereses de plazo por el acreedor entre el 21 de octubre de 2013 y el 20 de octubre de 20</w:t>
      </w:r>
      <w:r w:rsidR="00247675">
        <w:rPr>
          <w:rFonts w:ascii="Arial" w:hAnsi="Arial" w:cs="Arial"/>
          <w:sz w:val="26"/>
          <w:szCs w:val="26"/>
        </w:rPr>
        <w:t>14, fue de $4.320.000</w:t>
      </w:r>
      <w:r w:rsidR="00037ED2" w:rsidRPr="0027612D">
        <w:rPr>
          <w:rFonts w:ascii="Arial" w:hAnsi="Arial" w:cs="Arial"/>
          <w:sz w:val="26"/>
          <w:szCs w:val="26"/>
        </w:rPr>
        <w:t xml:space="preserve">, suma que se imputará a los </w:t>
      </w:r>
      <w:r w:rsidR="00247675">
        <w:rPr>
          <w:rFonts w:ascii="Arial" w:hAnsi="Arial" w:cs="Arial"/>
          <w:sz w:val="26"/>
          <w:szCs w:val="26"/>
        </w:rPr>
        <w:t>intereses moratorios al momento</w:t>
      </w:r>
      <w:r w:rsidR="00037ED2" w:rsidRPr="0027612D">
        <w:rPr>
          <w:rFonts w:ascii="Arial" w:hAnsi="Arial" w:cs="Arial"/>
          <w:sz w:val="26"/>
          <w:szCs w:val="26"/>
        </w:rPr>
        <w:t xml:space="preserve"> de la liquidación del crédito.</w:t>
      </w:r>
    </w:p>
    <w:p w:rsidR="00037ED2" w:rsidRPr="008537F7" w:rsidRDefault="00037ED2" w:rsidP="00037ED2">
      <w:pPr>
        <w:pStyle w:val="Sinespaciado1"/>
        <w:spacing w:line="360" w:lineRule="auto"/>
        <w:ind w:firstLine="2835"/>
        <w:jc w:val="both"/>
        <w:rPr>
          <w:rFonts w:ascii="Tahoma" w:hAnsi="Tahoma" w:cs="Tahoma"/>
          <w:sz w:val="16"/>
          <w:szCs w:val="20"/>
          <w:lang w:val="es-ES"/>
        </w:rPr>
      </w:pPr>
    </w:p>
    <w:p w:rsidR="008537F7" w:rsidRDefault="00642381" w:rsidP="008537F7">
      <w:pPr>
        <w:pStyle w:val="Sinespaciado1"/>
        <w:spacing w:line="360" w:lineRule="auto"/>
        <w:ind w:firstLine="2835"/>
        <w:jc w:val="both"/>
        <w:rPr>
          <w:rFonts w:ascii="Arial" w:hAnsi="Arial" w:cs="Arial"/>
          <w:sz w:val="26"/>
          <w:szCs w:val="26"/>
          <w:lang w:val="es-ES"/>
        </w:rPr>
      </w:pPr>
      <w:r w:rsidRPr="00721526">
        <w:rPr>
          <w:rFonts w:ascii="Arial" w:hAnsi="Arial" w:cs="Arial"/>
          <w:sz w:val="26"/>
          <w:szCs w:val="26"/>
          <w:lang w:val="es-ES"/>
        </w:rPr>
        <w:t xml:space="preserve">Hizo referencia a los </w:t>
      </w:r>
      <w:r w:rsidRPr="00721526">
        <w:rPr>
          <w:rFonts w:ascii="Arial" w:hAnsi="Arial" w:cs="Arial"/>
          <w:sz w:val="26"/>
          <w:szCs w:val="26"/>
        </w:rPr>
        <w:t>artículos 111 de la Ley 510 de 1999 que modificó el artículo 884 del C. Co. y 72 de l</w:t>
      </w:r>
      <w:r w:rsidR="00721526">
        <w:rPr>
          <w:rFonts w:ascii="Arial" w:hAnsi="Arial" w:cs="Arial"/>
          <w:sz w:val="26"/>
          <w:szCs w:val="26"/>
        </w:rPr>
        <w:t>a Ley 45 de 1990</w:t>
      </w:r>
      <w:r w:rsidR="00E94805">
        <w:rPr>
          <w:rFonts w:ascii="Arial" w:hAnsi="Arial" w:cs="Arial"/>
          <w:sz w:val="26"/>
          <w:szCs w:val="26"/>
        </w:rPr>
        <w:t>, para señalar</w:t>
      </w:r>
      <w:r w:rsidRPr="00721526">
        <w:rPr>
          <w:rFonts w:ascii="Arial" w:hAnsi="Arial" w:cs="Arial"/>
          <w:sz w:val="26"/>
          <w:szCs w:val="26"/>
          <w:lang w:val="es-ES"/>
        </w:rPr>
        <w:t xml:space="preserve"> los intereses legalmente permitidos</w:t>
      </w:r>
      <w:r w:rsidR="008537F7">
        <w:rPr>
          <w:rFonts w:ascii="Arial" w:hAnsi="Arial" w:cs="Arial"/>
          <w:sz w:val="26"/>
          <w:szCs w:val="26"/>
          <w:lang w:val="es-ES"/>
        </w:rPr>
        <w:t>, el máximo permitido para los interés de plazo, el exceso cobrado, la sanción y el valor correspondiente,</w:t>
      </w:r>
      <w:r w:rsidRPr="00721526">
        <w:rPr>
          <w:rFonts w:ascii="Arial" w:hAnsi="Arial" w:cs="Arial"/>
          <w:sz w:val="26"/>
          <w:szCs w:val="26"/>
          <w:lang w:val="es-ES"/>
        </w:rPr>
        <w:t xml:space="preserve"> en el lapso </w:t>
      </w:r>
      <w:r w:rsidR="00721526" w:rsidRPr="00721526">
        <w:rPr>
          <w:rFonts w:ascii="Arial" w:hAnsi="Arial" w:cs="Arial"/>
          <w:sz w:val="26"/>
          <w:szCs w:val="26"/>
          <w:lang w:val="es-ES"/>
        </w:rPr>
        <w:t xml:space="preserve">comprendido entre el 21 de octubre de 2013 </w:t>
      </w:r>
      <w:r w:rsidR="008537F7">
        <w:rPr>
          <w:rFonts w:ascii="Arial" w:hAnsi="Arial" w:cs="Arial"/>
          <w:sz w:val="26"/>
          <w:szCs w:val="26"/>
          <w:lang w:val="es-ES"/>
        </w:rPr>
        <w:t>y 20 de octubre de 2014</w:t>
      </w:r>
      <w:r w:rsidR="00E94805">
        <w:rPr>
          <w:rFonts w:ascii="Arial" w:hAnsi="Arial" w:cs="Arial"/>
          <w:sz w:val="26"/>
          <w:szCs w:val="26"/>
          <w:lang w:val="es-ES"/>
        </w:rPr>
        <w:t>, así</w:t>
      </w:r>
      <w:r w:rsidR="008537F7">
        <w:rPr>
          <w:rFonts w:ascii="Arial" w:hAnsi="Arial" w:cs="Arial"/>
          <w:sz w:val="26"/>
          <w:szCs w:val="26"/>
          <w:lang w:val="es-ES"/>
        </w:rPr>
        <w:t>:</w:t>
      </w:r>
    </w:p>
    <w:p w:rsidR="008537F7" w:rsidRPr="009B69FB" w:rsidRDefault="008537F7" w:rsidP="008537F7">
      <w:pPr>
        <w:pStyle w:val="Sinespaciado1"/>
        <w:spacing w:line="360" w:lineRule="auto"/>
        <w:ind w:firstLine="2835"/>
        <w:jc w:val="both"/>
        <w:rPr>
          <w:rFonts w:ascii="Arial" w:hAnsi="Arial" w:cs="Arial"/>
          <w:sz w:val="16"/>
          <w:szCs w:val="26"/>
          <w:lang w:val="es-ES"/>
        </w:rPr>
      </w:pPr>
    </w:p>
    <w:p w:rsidR="008537F7" w:rsidRDefault="008537F7" w:rsidP="008537F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Año 2013, o</w:t>
      </w:r>
      <w:r w:rsidR="00721526">
        <w:rPr>
          <w:rFonts w:ascii="Arial" w:hAnsi="Arial" w:cs="Arial"/>
          <w:sz w:val="26"/>
          <w:szCs w:val="26"/>
          <w:lang w:val="es-ES"/>
        </w:rPr>
        <w:t>ctubre 1º a diciembre 31</w:t>
      </w:r>
      <w:r>
        <w:rPr>
          <w:rFonts w:ascii="Arial" w:hAnsi="Arial" w:cs="Arial"/>
          <w:sz w:val="26"/>
          <w:szCs w:val="26"/>
          <w:lang w:val="es-ES"/>
        </w:rPr>
        <w:t>:</w:t>
      </w:r>
      <w:r w:rsidR="00721526">
        <w:rPr>
          <w:rFonts w:ascii="Arial" w:hAnsi="Arial" w:cs="Arial"/>
          <w:sz w:val="26"/>
          <w:szCs w:val="26"/>
          <w:lang w:val="es-ES"/>
        </w:rPr>
        <w:t xml:space="preserve"> </w:t>
      </w:r>
      <w:r>
        <w:rPr>
          <w:rFonts w:ascii="Arial" w:hAnsi="Arial" w:cs="Arial"/>
          <w:sz w:val="26"/>
          <w:szCs w:val="26"/>
          <w:lang w:val="es-ES"/>
        </w:rPr>
        <w:t xml:space="preserve">intereses legales </w:t>
      </w:r>
      <w:r w:rsidR="00721526">
        <w:rPr>
          <w:rFonts w:ascii="Arial" w:hAnsi="Arial" w:cs="Arial"/>
          <w:sz w:val="26"/>
          <w:szCs w:val="26"/>
          <w:lang w:val="es-ES"/>
        </w:rPr>
        <w:t>1.52%</w:t>
      </w:r>
      <w:r>
        <w:rPr>
          <w:rFonts w:ascii="Arial" w:hAnsi="Arial" w:cs="Arial"/>
          <w:sz w:val="26"/>
          <w:szCs w:val="26"/>
          <w:lang w:val="es-ES"/>
        </w:rPr>
        <w:t>, máximo permitido 2.28, exceso 0.2%, sanción 0.4%, valor $720.000.</w:t>
      </w:r>
    </w:p>
    <w:p w:rsidR="008537F7" w:rsidRPr="008537F7" w:rsidRDefault="008537F7" w:rsidP="008537F7">
      <w:pPr>
        <w:pStyle w:val="Sinespaciado1"/>
        <w:spacing w:line="360" w:lineRule="auto"/>
        <w:ind w:firstLine="2835"/>
        <w:jc w:val="both"/>
        <w:rPr>
          <w:rFonts w:ascii="Arial" w:hAnsi="Arial" w:cs="Arial"/>
          <w:sz w:val="16"/>
          <w:szCs w:val="26"/>
          <w:lang w:val="es-ES"/>
        </w:rPr>
      </w:pPr>
    </w:p>
    <w:p w:rsidR="00721526" w:rsidRPr="009B69FB" w:rsidRDefault="008537F7" w:rsidP="009B69F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Año 2014, enero 1º a 31 de marzo: intereses legales </w:t>
      </w:r>
      <w:r w:rsidR="009B69FB">
        <w:rPr>
          <w:rFonts w:ascii="Arial" w:hAnsi="Arial" w:cs="Arial"/>
          <w:sz w:val="26"/>
          <w:szCs w:val="26"/>
          <w:lang w:val="es-ES"/>
        </w:rPr>
        <w:t>1.506</w:t>
      </w:r>
      <w:r>
        <w:rPr>
          <w:rFonts w:ascii="Arial" w:hAnsi="Arial" w:cs="Arial"/>
          <w:sz w:val="26"/>
          <w:szCs w:val="26"/>
          <w:lang w:val="es-ES"/>
        </w:rPr>
        <w:t>%, máximo permitido 2.</w:t>
      </w:r>
      <w:r w:rsidR="009B69FB">
        <w:rPr>
          <w:rFonts w:ascii="Arial" w:hAnsi="Arial" w:cs="Arial"/>
          <w:sz w:val="26"/>
          <w:szCs w:val="26"/>
          <w:lang w:val="es-ES"/>
        </w:rPr>
        <w:t>25</w:t>
      </w:r>
      <w:r>
        <w:rPr>
          <w:rFonts w:ascii="Arial" w:hAnsi="Arial" w:cs="Arial"/>
          <w:sz w:val="26"/>
          <w:szCs w:val="26"/>
          <w:lang w:val="es-ES"/>
        </w:rPr>
        <w:t>, exceso 0.2</w:t>
      </w:r>
      <w:r w:rsidR="009B69FB">
        <w:rPr>
          <w:rFonts w:ascii="Arial" w:hAnsi="Arial" w:cs="Arial"/>
          <w:sz w:val="26"/>
          <w:szCs w:val="26"/>
          <w:lang w:val="es-ES"/>
        </w:rPr>
        <w:t>3</w:t>
      </w:r>
      <w:r>
        <w:rPr>
          <w:rFonts w:ascii="Arial" w:hAnsi="Arial" w:cs="Arial"/>
          <w:sz w:val="26"/>
          <w:szCs w:val="26"/>
          <w:lang w:val="es-ES"/>
        </w:rPr>
        <w:t>%, sanción 0.4</w:t>
      </w:r>
      <w:r w:rsidR="009B69FB">
        <w:rPr>
          <w:rFonts w:ascii="Arial" w:hAnsi="Arial" w:cs="Arial"/>
          <w:sz w:val="26"/>
          <w:szCs w:val="26"/>
          <w:lang w:val="es-ES"/>
        </w:rPr>
        <w:t>6%, valor $828</w:t>
      </w:r>
      <w:r>
        <w:rPr>
          <w:rFonts w:ascii="Arial" w:hAnsi="Arial" w:cs="Arial"/>
          <w:sz w:val="26"/>
          <w:szCs w:val="26"/>
          <w:lang w:val="es-ES"/>
        </w:rPr>
        <w:t>.000.</w:t>
      </w:r>
      <w:r w:rsidR="009B69FB">
        <w:rPr>
          <w:rFonts w:ascii="Arial" w:hAnsi="Arial" w:cs="Arial"/>
          <w:sz w:val="26"/>
          <w:szCs w:val="26"/>
          <w:lang w:val="es-ES"/>
        </w:rPr>
        <w:t xml:space="preserve">  A</w:t>
      </w:r>
      <w:r>
        <w:rPr>
          <w:rFonts w:ascii="Arial" w:hAnsi="Arial" w:cs="Arial"/>
          <w:sz w:val="26"/>
          <w:szCs w:val="26"/>
          <w:lang w:val="es-ES"/>
        </w:rPr>
        <w:t xml:space="preserve">bril 1º a 30 de junio: </w:t>
      </w:r>
      <w:r w:rsidR="009B69FB">
        <w:rPr>
          <w:rFonts w:ascii="Arial" w:hAnsi="Arial" w:cs="Arial"/>
          <w:sz w:val="26"/>
          <w:szCs w:val="26"/>
          <w:lang w:val="es-ES"/>
        </w:rPr>
        <w:t xml:space="preserve">intereses legales </w:t>
      </w:r>
      <w:r>
        <w:rPr>
          <w:rFonts w:ascii="Arial" w:hAnsi="Arial" w:cs="Arial"/>
          <w:sz w:val="26"/>
          <w:szCs w:val="26"/>
          <w:lang w:val="es-ES"/>
        </w:rPr>
        <w:t>1.505%</w:t>
      </w:r>
      <w:r w:rsidR="009B69FB">
        <w:rPr>
          <w:rFonts w:ascii="Arial" w:hAnsi="Arial" w:cs="Arial"/>
          <w:sz w:val="26"/>
          <w:szCs w:val="26"/>
          <w:lang w:val="es-ES"/>
        </w:rPr>
        <w:t>, máximo permitido 2.25, exceso 0.23%, sanción 0.46%, valor $828.000.  J</w:t>
      </w:r>
      <w:r>
        <w:rPr>
          <w:rFonts w:ascii="Arial" w:hAnsi="Arial" w:cs="Arial"/>
          <w:sz w:val="26"/>
          <w:szCs w:val="26"/>
          <w:lang w:val="es-ES"/>
        </w:rPr>
        <w:t xml:space="preserve">ulio 1º a 30 de septiembre: </w:t>
      </w:r>
      <w:r w:rsidR="009B69FB">
        <w:rPr>
          <w:rFonts w:ascii="Arial" w:hAnsi="Arial" w:cs="Arial"/>
          <w:sz w:val="26"/>
          <w:szCs w:val="26"/>
          <w:lang w:val="es-ES"/>
        </w:rPr>
        <w:t>intereses legales 1.484%, máximo permitido 2.22, exceso 0.26%, sanción 0.52%, valor $936.000.  0</w:t>
      </w:r>
      <w:r>
        <w:rPr>
          <w:rFonts w:ascii="Arial" w:hAnsi="Arial" w:cs="Arial"/>
          <w:sz w:val="26"/>
          <w:szCs w:val="26"/>
          <w:lang w:val="es-ES"/>
        </w:rPr>
        <w:t xml:space="preserve">ctubre 1º a 31 de diciembre: </w:t>
      </w:r>
      <w:r w:rsidR="009B69FB">
        <w:rPr>
          <w:rFonts w:ascii="Arial" w:hAnsi="Arial" w:cs="Arial"/>
          <w:sz w:val="26"/>
          <w:szCs w:val="26"/>
          <w:lang w:val="es-ES"/>
        </w:rPr>
        <w:t>intereses legales 1.472%, máximo permitido 2.20%, exceso 0.28%, sanción 0.56%, valor $1.008.000. Total sanción por exceso: $4.320.000.</w:t>
      </w:r>
    </w:p>
    <w:p w:rsidR="00642381" w:rsidRPr="007144B7" w:rsidRDefault="00642381" w:rsidP="00037ED2">
      <w:pPr>
        <w:pStyle w:val="Sinespaciado1"/>
        <w:spacing w:line="360" w:lineRule="auto"/>
        <w:ind w:firstLine="2835"/>
        <w:jc w:val="both"/>
        <w:rPr>
          <w:rFonts w:ascii="Tahoma" w:hAnsi="Tahoma" w:cs="Tahoma"/>
          <w:sz w:val="16"/>
          <w:szCs w:val="20"/>
          <w:lang w:val="es-ES"/>
        </w:rPr>
      </w:pPr>
      <w:r>
        <w:rPr>
          <w:rFonts w:ascii="Tahoma" w:hAnsi="Tahoma" w:cs="Tahoma"/>
          <w:sz w:val="20"/>
          <w:szCs w:val="20"/>
          <w:lang w:val="es-ES"/>
        </w:rPr>
        <w:t xml:space="preserve"> </w:t>
      </w:r>
    </w:p>
    <w:p w:rsidR="006D3F20" w:rsidRPr="006D3F20" w:rsidRDefault="009B69FB" w:rsidP="006D3F20">
      <w:pPr>
        <w:pStyle w:val="Sinespaciado2"/>
        <w:spacing w:line="360" w:lineRule="auto"/>
        <w:ind w:firstLine="2835"/>
        <w:jc w:val="both"/>
        <w:rPr>
          <w:rFonts w:ascii="Arial" w:hAnsi="Arial" w:cs="Arial"/>
          <w:sz w:val="26"/>
          <w:szCs w:val="26"/>
        </w:rPr>
      </w:pPr>
      <w:r>
        <w:rPr>
          <w:rFonts w:ascii="Arial" w:hAnsi="Arial" w:cs="Arial"/>
          <w:sz w:val="26"/>
          <w:szCs w:val="26"/>
        </w:rPr>
        <w:t>2.</w:t>
      </w:r>
      <w:r w:rsidR="00295D67" w:rsidRPr="00096881">
        <w:rPr>
          <w:rFonts w:ascii="Arial" w:hAnsi="Arial" w:cs="Arial"/>
          <w:sz w:val="26"/>
          <w:szCs w:val="26"/>
        </w:rPr>
        <w:t xml:space="preserve">4. </w:t>
      </w:r>
      <w:r w:rsidR="006D3F20" w:rsidRPr="006D3F20">
        <w:rPr>
          <w:rFonts w:ascii="Arial" w:hAnsi="Arial" w:cs="Arial"/>
          <w:sz w:val="26"/>
          <w:szCs w:val="26"/>
        </w:rPr>
        <w:t xml:space="preserve">Ahora bien, atendidos los argumentos que fundan la solicitud de protección y aquellos que le sirvieron al ad quem para resolver el recurso de apelación interpuesto contra la sentencia de primer grado,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6D3F20" w:rsidRPr="006D3F20" w:rsidRDefault="006D3F20" w:rsidP="006D3F20">
      <w:pPr>
        <w:pStyle w:val="Sinespaciado2"/>
        <w:spacing w:line="360" w:lineRule="auto"/>
        <w:ind w:firstLine="2835"/>
        <w:jc w:val="both"/>
        <w:rPr>
          <w:rFonts w:ascii="Arial" w:hAnsi="Arial" w:cs="Arial"/>
          <w:sz w:val="16"/>
          <w:szCs w:val="26"/>
        </w:rPr>
      </w:pPr>
    </w:p>
    <w:p w:rsidR="006D3F20" w:rsidRDefault="006D3F20" w:rsidP="006D3F20">
      <w:pPr>
        <w:pStyle w:val="Sinespaciado2"/>
        <w:spacing w:line="360" w:lineRule="auto"/>
        <w:ind w:firstLine="2835"/>
        <w:jc w:val="both"/>
        <w:rPr>
          <w:rFonts w:ascii="Arial" w:hAnsi="Arial" w:cs="Arial"/>
          <w:sz w:val="26"/>
          <w:szCs w:val="26"/>
        </w:rPr>
      </w:pPr>
      <w:r w:rsidRPr="006D3F20">
        <w:rPr>
          <w:rFonts w:ascii="Arial" w:hAnsi="Arial" w:cs="Arial"/>
          <w:sz w:val="26"/>
          <w:szCs w:val="26"/>
        </w:rPr>
        <w:t xml:space="preserve">En primer lugar, el juez </w:t>
      </w:r>
      <w:r>
        <w:rPr>
          <w:rFonts w:ascii="Arial" w:hAnsi="Arial" w:cs="Arial"/>
          <w:sz w:val="26"/>
          <w:szCs w:val="26"/>
        </w:rPr>
        <w:t>demandado</w:t>
      </w:r>
      <w:r w:rsidRPr="006D3F20">
        <w:rPr>
          <w:rFonts w:ascii="Arial" w:hAnsi="Arial" w:cs="Arial"/>
          <w:sz w:val="26"/>
          <w:szCs w:val="26"/>
        </w:rPr>
        <w:t xml:space="preserve">, fue claro en señalar, que </w:t>
      </w:r>
      <w:r>
        <w:rPr>
          <w:rFonts w:ascii="Arial" w:hAnsi="Arial" w:cs="Arial"/>
          <w:sz w:val="26"/>
          <w:szCs w:val="26"/>
        </w:rPr>
        <w:t xml:space="preserve">las normas aplicables al caso concreto </w:t>
      </w:r>
      <w:r w:rsidRPr="0027612D">
        <w:rPr>
          <w:rFonts w:ascii="Arial" w:hAnsi="Arial" w:cs="Arial"/>
          <w:sz w:val="26"/>
          <w:szCs w:val="26"/>
        </w:rPr>
        <w:t>son los artículos 884 del Código de Comercio, modificado por el art. 111 de la Ley 510 de 1999 y el art. 72 de la Ley 45 de 1990</w:t>
      </w:r>
      <w:r>
        <w:rPr>
          <w:rFonts w:ascii="Arial" w:hAnsi="Arial" w:cs="Arial"/>
          <w:sz w:val="26"/>
          <w:szCs w:val="26"/>
        </w:rPr>
        <w:t>.</w:t>
      </w:r>
    </w:p>
    <w:p w:rsidR="006D3F20" w:rsidRPr="006D3F20" w:rsidRDefault="006D3F20" w:rsidP="006D3F20">
      <w:pPr>
        <w:pStyle w:val="Sinespaciado2"/>
        <w:spacing w:line="360" w:lineRule="auto"/>
        <w:ind w:firstLine="2835"/>
        <w:jc w:val="both"/>
        <w:rPr>
          <w:rFonts w:ascii="Arial" w:hAnsi="Arial" w:cs="Arial"/>
          <w:sz w:val="16"/>
          <w:szCs w:val="26"/>
        </w:rPr>
      </w:pPr>
    </w:p>
    <w:p w:rsidR="006D3F20" w:rsidRDefault="006D3F20" w:rsidP="006D3F20">
      <w:pPr>
        <w:pStyle w:val="Sinespaciado2"/>
        <w:spacing w:line="360" w:lineRule="auto"/>
        <w:ind w:firstLine="2835"/>
        <w:jc w:val="both"/>
        <w:rPr>
          <w:rFonts w:ascii="Arial" w:hAnsi="Arial" w:cs="Arial"/>
          <w:sz w:val="26"/>
          <w:szCs w:val="26"/>
        </w:rPr>
      </w:pPr>
      <w:r>
        <w:rPr>
          <w:rFonts w:ascii="Arial" w:hAnsi="Arial" w:cs="Arial"/>
          <w:sz w:val="26"/>
          <w:szCs w:val="26"/>
        </w:rPr>
        <w:t xml:space="preserve">En segundo lugar, la portavoz judicial del accionante, si bien manifiesta que </w:t>
      </w:r>
      <w:r w:rsidR="00D8466F">
        <w:rPr>
          <w:rFonts w:ascii="Arial" w:hAnsi="Arial" w:cs="Arial"/>
          <w:sz w:val="26"/>
          <w:szCs w:val="26"/>
        </w:rPr>
        <w:t>los operadores judiciales partieron de la base de unas cifras porcentuales, esto es 1.52%, 1.506%, 1.505%, 1.484% y 1.472%, sin decir de donde salieron, es fácil concluir que corresponden a la conversión de los intereses bancarios corrientes certificados por la Superfinanciera al interés nominal mensual, como lo hacen todos los jueces de este distrito judicial;</w:t>
      </w:r>
      <w:r>
        <w:rPr>
          <w:rFonts w:ascii="Arial" w:hAnsi="Arial" w:cs="Arial"/>
          <w:sz w:val="26"/>
          <w:szCs w:val="26"/>
        </w:rPr>
        <w:t xml:space="preserve"> posición jurídica de la que disiente.</w:t>
      </w:r>
    </w:p>
    <w:p w:rsidR="006D3F20" w:rsidRPr="00D8466F" w:rsidRDefault="006D3F20" w:rsidP="006D3F20">
      <w:pPr>
        <w:pStyle w:val="Sinespaciado2"/>
        <w:spacing w:line="360" w:lineRule="auto"/>
        <w:ind w:firstLine="2835"/>
        <w:jc w:val="both"/>
        <w:rPr>
          <w:rFonts w:ascii="Arial" w:hAnsi="Arial" w:cs="Arial"/>
          <w:sz w:val="16"/>
          <w:szCs w:val="26"/>
        </w:rPr>
      </w:pPr>
    </w:p>
    <w:p w:rsidR="006D3F20" w:rsidRDefault="00D8466F" w:rsidP="006D3F20">
      <w:pPr>
        <w:pStyle w:val="Sinespaciado2"/>
        <w:spacing w:line="360" w:lineRule="auto"/>
        <w:ind w:firstLine="2835"/>
        <w:jc w:val="both"/>
        <w:rPr>
          <w:rFonts w:ascii="Arial" w:hAnsi="Arial" w:cs="Arial"/>
          <w:sz w:val="26"/>
          <w:szCs w:val="26"/>
        </w:rPr>
      </w:pPr>
      <w:r>
        <w:rPr>
          <w:rFonts w:ascii="Arial" w:hAnsi="Arial" w:cs="Arial"/>
          <w:sz w:val="26"/>
          <w:szCs w:val="26"/>
        </w:rPr>
        <w:t>En tercer lugar, las operaciones matemáticas realizadas por el ad quem, dejar ver que hubo un exceso en el cobro de los interés de plazo, los que contabilizados y sumada la sanción legal, arrojaron un total de $4.320.000, en favor del ejecutado, los cuales se abonarían a los interés de mora.</w:t>
      </w:r>
    </w:p>
    <w:p w:rsidR="00D8466F" w:rsidRPr="00D8466F" w:rsidRDefault="00D8466F" w:rsidP="006D3F20">
      <w:pPr>
        <w:pStyle w:val="Sinespaciado2"/>
        <w:spacing w:line="360" w:lineRule="auto"/>
        <w:ind w:firstLine="2835"/>
        <w:jc w:val="both"/>
        <w:rPr>
          <w:rFonts w:ascii="Arial" w:hAnsi="Arial" w:cs="Arial"/>
          <w:sz w:val="16"/>
          <w:szCs w:val="26"/>
        </w:rPr>
      </w:pPr>
    </w:p>
    <w:p w:rsidR="00D8466F" w:rsidRPr="00D8466F" w:rsidRDefault="00D8466F" w:rsidP="00D8466F">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Pr="00D8466F">
        <w:rPr>
          <w:rFonts w:ascii="Arial" w:hAnsi="Arial" w:cs="Arial"/>
          <w:sz w:val="26"/>
          <w:szCs w:val="26"/>
        </w:rPr>
        <w:t xml:space="preserve">De la anterior reseña se infiere que la </w:t>
      </w:r>
      <w:r>
        <w:rPr>
          <w:rFonts w:ascii="Arial" w:hAnsi="Arial" w:cs="Arial"/>
          <w:sz w:val="26"/>
          <w:szCs w:val="26"/>
        </w:rPr>
        <w:t xml:space="preserve">autoridad judicial accionada –Juzgado Civil del Circuito de Dosquebradas- motivó adecuadamente la decisión </w:t>
      </w:r>
      <w:r w:rsidR="00CB7B37">
        <w:rPr>
          <w:rFonts w:ascii="Arial" w:hAnsi="Arial" w:cs="Arial"/>
          <w:sz w:val="26"/>
          <w:szCs w:val="26"/>
        </w:rPr>
        <w:t xml:space="preserve">controvertida </w:t>
      </w:r>
      <w:r w:rsidRPr="00D8466F">
        <w:rPr>
          <w:rFonts w:ascii="Arial" w:hAnsi="Arial" w:cs="Arial"/>
          <w:sz w:val="26"/>
          <w:szCs w:val="26"/>
        </w:rPr>
        <w:t>y valoró en forma razonada las particularidades propias del caso bajo su estudio, sin que pueda afirmarse que los fundamentos de la providencia emitida son infundados o fruto de un subjetivo criterio; por el contrario, la determinación adoptada se soportó en el análisis que se realizó del material probatorio, contrastándolo con la normatividad aplicable, de modo que se arribó a la conclusión reseñada</w:t>
      </w:r>
      <w:r>
        <w:rPr>
          <w:rFonts w:ascii="Arial" w:hAnsi="Arial" w:cs="Arial"/>
          <w:sz w:val="26"/>
          <w:szCs w:val="26"/>
        </w:rPr>
        <w:t>.</w:t>
      </w:r>
      <w:r w:rsidRPr="00D8466F">
        <w:rPr>
          <w:rFonts w:ascii="Arial" w:hAnsi="Arial" w:cs="Arial"/>
          <w:sz w:val="26"/>
          <w:szCs w:val="26"/>
        </w:rPr>
        <w:t xml:space="preserve"> </w:t>
      </w:r>
    </w:p>
    <w:p w:rsidR="00D8466F" w:rsidRPr="00D8466F" w:rsidRDefault="00D8466F" w:rsidP="00D8466F">
      <w:pPr>
        <w:pStyle w:val="Sinespaciado2"/>
        <w:spacing w:line="360" w:lineRule="auto"/>
        <w:ind w:firstLine="2835"/>
        <w:jc w:val="both"/>
        <w:rPr>
          <w:rFonts w:ascii="Arial" w:hAnsi="Arial" w:cs="Arial"/>
          <w:sz w:val="16"/>
          <w:szCs w:val="26"/>
        </w:rPr>
      </w:pPr>
    </w:p>
    <w:p w:rsidR="00D8466F" w:rsidRPr="00D8466F" w:rsidRDefault="00D8466F" w:rsidP="00A672CA">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D8466F">
        <w:rPr>
          <w:rFonts w:ascii="Arial" w:hAnsi="Arial" w:cs="Arial"/>
          <w:sz w:val="26"/>
          <w:szCs w:val="26"/>
        </w:rPr>
        <w:t xml:space="preserve">El raciocinio expuesto en el fallo que el reclamante censura a través de esta excepcional vía, no revela arbitrariedad, ni falta de fundamento fáctico o normativo, de ahí que la pretensión del accionante queda circunscrita a un simple disenso con la decisión proferida por el </w:t>
      </w:r>
      <w:r w:rsidR="00A672CA">
        <w:rPr>
          <w:rFonts w:ascii="Arial" w:hAnsi="Arial" w:cs="Arial"/>
          <w:sz w:val="26"/>
          <w:szCs w:val="26"/>
        </w:rPr>
        <w:t>mencionado estrado judicial</w:t>
      </w:r>
      <w:r w:rsidRPr="00D8466F">
        <w:rPr>
          <w:rFonts w:ascii="Arial" w:hAnsi="Arial" w:cs="Arial"/>
          <w:sz w:val="26"/>
          <w:szCs w:val="26"/>
        </w:rPr>
        <w:t>, frente a lo cual no se autoriza la intervención del juez de tutela, con independencia de que se comparta o no la tesis formulada,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w:t>
      </w:r>
      <w:r w:rsidR="00A672CA">
        <w:rPr>
          <w:rFonts w:ascii="Arial" w:hAnsi="Arial" w:cs="Arial"/>
          <w:sz w:val="26"/>
          <w:szCs w:val="26"/>
        </w:rPr>
        <w:t>e no se advierte en este caso.</w:t>
      </w:r>
    </w:p>
    <w:p w:rsidR="00D8466F" w:rsidRPr="00D8466F" w:rsidRDefault="00A672CA" w:rsidP="00D8466F">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00D8466F" w:rsidRPr="00D8466F">
        <w:rPr>
          <w:rFonts w:ascii="Arial" w:hAnsi="Arial" w:cs="Arial"/>
          <w:sz w:val="26"/>
          <w:szCs w:val="26"/>
        </w:rPr>
        <w:t>En relación con lo anterior,</w:t>
      </w:r>
      <w:r>
        <w:rPr>
          <w:rFonts w:ascii="Arial" w:hAnsi="Arial" w:cs="Arial"/>
          <w:sz w:val="26"/>
          <w:szCs w:val="26"/>
        </w:rPr>
        <w:t xml:space="preserve"> ha señalado la Corte Suprema de Justicia que,</w:t>
      </w:r>
      <w:r w:rsidR="00D8466F" w:rsidRPr="00D8466F">
        <w:rPr>
          <w:rFonts w:ascii="Arial" w:hAnsi="Arial" w:cs="Arial"/>
          <w:sz w:val="26"/>
          <w:szCs w:val="26"/>
        </w:rPr>
        <w:t xml:space="preserve"> en esta sede se ha precisado que «el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w:t>
      </w:r>
      <w:r>
        <w:rPr>
          <w:rFonts w:ascii="Arial" w:hAnsi="Arial" w:cs="Arial"/>
          <w:sz w:val="26"/>
          <w:szCs w:val="26"/>
        </w:rPr>
        <w:t>nir el conflicto de intereses».</w:t>
      </w:r>
      <w:r>
        <w:rPr>
          <w:rStyle w:val="Refdenotaalpie"/>
          <w:rFonts w:ascii="Arial" w:hAnsi="Arial"/>
          <w:sz w:val="26"/>
          <w:szCs w:val="26"/>
        </w:rPr>
        <w:footnoteReference w:id="1"/>
      </w:r>
    </w:p>
    <w:p w:rsidR="00D8466F" w:rsidRPr="00F55881" w:rsidRDefault="00D8466F" w:rsidP="00D8466F">
      <w:pPr>
        <w:pStyle w:val="Sinespaciado2"/>
        <w:spacing w:line="360" w:lineRule="auto"/>
        <w:ind w:firstLine="2835"/>
        <w:jc w:val="both"/>
        <w:rPr>
          <w:rFonts w:ascii="Arial" w:hAnsi="Arial" w:cs="Arial"/>
          <w:sz w:val="16"/>
          <w:szCs w:val="26"/>
        </w:rPr>
      </w:pPr>
      <w:r w:rsidRPr="00D8466F">
        <w:rPr>
          <w:rFonts w:ascii="Arial" w:hAnsi="Arial" w:cs="Arial"/>
          <w:sz w:val="26"/>
          <w:szCs w:val="26"/>
        </w:rPr>
        <w:t xml:space="preserve"> </w:t>
      </w:r>
    </w:p>
    <w:p w:rsidR="006D3F20" w:rsidRDefault="00A672CA" w:rsidP="00A672CA">
      <w:pPr>
        <w:pStyle w:val="Sinespaciado2"/>
        <w:spacing w:line="360" w:lineRule="auto"/>
        <w:ind w:firstLine="2835"/>
        <w:jc w:val="both"/>
        <w:rPr>
          <w:rFonts w:ascii="Arial" w:hAnsi="Arial" w:cs="Arial"/>
          <w:sz w:val="26"/>
          <w:szCs w:val="26"/>
        </w:rPr>
      </w:pPr>
      <w:r>
        <w:rPr>
          <w:rFonts w:ascii="Arial" w:hAnsi="Arial" w:cs="Arial"/>
          <w:sz w:val="26"/>
          <w:szCs w:val="26"/>
        </w:rPr>
        <w:t>6</w:t>
      </w:r>
      <w:r w:rsidR="00D8466F" w:rsidRPr="00D8466F">
        <w:rPr>
          <w:rFonts w:ascii="Arial" w:hAnsi="Arial" w:cs="Arial"/>
          <w:sz w:val="26"/>
          <w:szCs w:val="26"/>
        </w:rPr>
        <w:t xml:space="preserve">. Bastan las precedentes </w:t>
      </w:r>
      <w:r>
        <w:rPr>
          <w:rFonts w:ascii="Arial" w:hAnsi="Arial" w:cs="Arial"/>
          <w:sz w:val="26"/>
          <w:szCs w:val="26"/>
        </w:rPr>
        <w:t>razones para negar el amparo del derecho fundamental invocado</w:t>
      </w:r>
      <w:r w:rsidR="00D8466F" w:rsidRPr="00D8466F">
        <w:rPr>
          <w:rFonts w:ascii="Arial" w:hAnsi="Arial" w:cs="Arial"/>
          <w:sz w:val="26"/>
          <w:szCs w:val="26"/>
        </w:rPr>
        <w:t>.</w:t>
      </w:r>
    </w:p>
    <w:p w:rsidR="00B1440D" w:rsidRPr="00E94805" w:rsidRDefault="00B1440D" w:rsidP="007144B7">
      <w:pPr>
        <w:pStyle w:val="Sinespaciado1"/>
        <w:spacing w:line="360" w:lineRule="auto"/>
        <w:ind w:firstLine="2835"/>
        <w:jc w:val="both"/>
        <w:rPr>
          <w:rFonts w:ascii="Arial" w:hAnsi="Arial" w:cs="Arial"/>
          <w:sz w:val="24"/>
          <w:szCs w:val="26"/>
          <w:lang w:val="es-ES"/>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t>V</w:t>
      </w:r>
      <w:r w:rsidR="00E94805" w:rsidRPr="00E94805">
        <w:rPr>
          <w:rFonts w:ascii="Arial" w:hAnsi="Arial" w:cs="Arial"/>
          <w:b/>
          <w:bCs/>
          <w:sz w:val="22"/>
          <w:szCs w:val="28"/>
        </w:rPr>
        <w:t>. DECISIÓN</w:t>
      </w:r>
    </w:p>
    <w:p w:rsidR="00E94805" w:rsidRDefault="00E94805" w:rsidP="00E94805">
      <w:pPr>
        <w:pStyle w:val="Sinespaciado2"/>
        <w:spacing w:line="360" w:lineRule="auto"/>
        <w:ind w:firstLine="2835"/>
        <w:rPr>
          <w:rFonts w:ascii="Arial" w:hAnsi="Arial" w:cs="Arial"/>
          <w:bCs/>
          <w:sz w:val="24"/>
          <w:szCs w:val="28"/>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E94805" w:rsidRPr="00E94805" w:rsidRDefault="00E94805" w:rsidP="00E94805">
      <w:pPr>
        <w:pStyle w:val="Sinespaciado2"/>
        <w:spacing w:line="360" w:lineRule="auto"/>
        <w:ind w:firstLine="2835"/>
        <w:jc w:val="both"/>
        <w:rPr>
          <w:rFonts w:ascii="Arial" w:hAnsi="Arial" w:cs="Arial"/>
          <w:sz w:val="24"/>
          <w:szCs w:val="26"/>
        </w:rPr>
      </w:pP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E94805" w:rsidRPr="00E94805" w:rsidRDefault="00E94805" w:rsidP="00E94805">
      <w:pPr>
        <w:pStyle w:val="Sinespaciado3"/>
        <w:spacing w:line="360" w:lineRule="auto"/>
        <w:ind w:firstLine="2835"/>
        <w:jc w:val="both"/>
        <w:rPr>
          <w:rFonts w:ascii="Arial" w:hAnsi="Arial" w:cs="Arial"/>
          <w:spacing w:val="-3"/>
          <w:sz w:val="24"/>
          <w:szCs w:val="26"/>
        </w:rPr>
      </w:pPr>
    </w:p>
    <w:p w:rsidR="00E94805" w:rsidRDefault="00E94805" w:rsidP="00E9480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Primero: </w:t>
      </w:r>
      <w:r w:rsidR="00A672CA">
        <w:rPr>
          <w:rFonts w:ascii="Arial" w:hAnsi="Arial" w:cs="Arial"/>
          <w:spacing w:val="-3"/>
          <w:sz w:val="24"/>
          <w:szCs w:val="26"/>
        </w:rPr>
        <w:t>NEGAR</w:t>
      </w:r>
      <w:r w:rsidR="00870ECC">
        <w:rPr>
          <w:rFonts w:ascii="Arial" w:hAnsi="Arial" w:cs="Arial"/>
          <w:spacing w:val="-3"/>
          <w:sz w:val="24"/>
          <w:szCs w:val="26"/>
        </w:rPr>
        <w:t xml:space="preserve"> </w:t>
      </w:r>
      <w:r w:rsidR="00870ECC">
        <w:rPr>
          <w:rFonts w:ascii="Arial" w:hAnsi="Arial" w:cs="Arial"/>
          <w:spacing w:val="-3"/>
          <w:sz w:val="26"/>
          <w:szCs w:val="26"/>
        </w:rPr>
        <w:t xml:space="preserve">el amparo constitucional invocado por el señor </w:t>
      </w:r>
      <w:r w:rsidR="00870ECC" w:rsidRPr="00096881">
        <w:rPr>
          <w:rFonts w:ascii="Arial" w:hAnsi="Arial" w:cs="Arial"/>
          <w:szCs w:val="26"/>
        </w:rPr>
        <w:t>HUMBERTO DE JESÚS HERRERA LÓPEZ</w:t>
      </w:r>
      <w:r w:rsidR="00870ECC" w:rsidRPr="00096881">
        <w:rPr>
          <w:rFonts w:ascii="Arial" w:hAnsi="Arial" w:cs="Arial"/>
          <w:sz w:val="26"/>
          <w:szCs w:val="26"/>
        </w:rPr>
        <w:t xml:space="preserve">, mediante apoderada judicial, </w:t>
      </w:r>
      <w:r w:rsidR="00870ECC">
        <w:rPr>
          <w:rFonts w:ascii="Arial" w:hAnsi="Arial" w:cs="Arial"/>
          <w:sz w:val="26"/>
          <w:szCs w:val="26"/>
        </w:rPr>
        <w:t xml:space="preserve">contra </w:t>
      </w:r>
      <w:r w:rsidR="00870ECC" w:rsidRPr="00096881">
        <w:rPr>
          <w:rFonts w:ascii="Arial" w:hAnsi="Arial" w:cs="Arial"/>
          <w:sz w:val="26"/>
          <w:szCs w:val="26"/>
        </w:rPr>
        <w:t xml:space="preserve">los </w:t>
      </w:r>
      <w:r w:rsidR="00870ECC" w:rsidRPr="00096881">
        <w:rPr>
          <w:rFonts w:ascii="Arial" w:hAnsi="Arial" w:cs="Arial"/>
          <w:szCs w:val="26"/>
        </w:rPr>
        <w:t>JUZGADOS SEGUNDO CIVIL MUNICIPAL y CIVIL DEL CIRCUITO DE DOSQUEBRADAS - RISARALDA</w:t>
      </w:r>
      <w:r w:rsidR="00870ECC" w:rsidRPr="00096881">
        <w:rPr>
          <w:rFonts w:ascii="Arial" w:hAnsi="Arial" w:cs="Arial"/>
          <w:sz w:val="26"/>
          <w:szCs w:val="26"/>
        </w:rPr>
        <w:t>,</w:t>
      </w:r>
      <w:r w:rsidR="00870ECC">
        <w:rPr>
          <w:rFonts w:ascii="Arial" w:hAnsi="Arial" w:cs="Arial"/>
          <w:spacing w:val="-3"/>
          <w:sz w:val="26"/>
          <w:szCs w:val="26"/>
        </w:rPr>
        <w:t xml:space="preserve"> </w:t>
      </w:r>
      <w:r>
        <w:rPr>
          <w:rFonts w:ascii="Arial" w:hAnsi="Arial" w:cs="Arial"/>
          <w:spacing w:val="-3"/>
          <w:sz w:val="26"/>
          <w:szCs w:val="26"/>
        </w:rPr>
        <w:t>por las razones invocadas en la parte motiva de esta provi</w:t>
      </w:r>
      <w:r w:rsidR="00870ECC">
        <w:rPr>
          <w:rFonts w:ascii="Arial" w:hAnsi="Arial" w:cs="Arial"/>
          <w:spacing w:val="-3"/>
          <w:sz w:val="26"/>
          <w:szCs w:val="26"/>
        </w:rPr>
        <w:t>denci</w:t>
      </w:r>
      <w:r>
        <w:rPr>
          <w:rFonts w:ascii="Arial" w:hAnsi="Arial" w:cs="Arial"/>
          <w:spacing w:val="-3"/>
          <w:sz w:val="26"/>
          <w:szCs w:val="26"/>
        </w:rPr>
        <w:t>a.</w:t>
      </w:r>
    </w:p>
    <w:p w:rsidR="00E94805" w:rsidRPr="00870ECC" w:rsidRDefault="00E94805" w:rsidP="00E94805">
      <w:pPr>
        <w:pStyle w:val="Sinespaciado1"/>
        <w:spacing w:line="360" w:lineRule="auto"/>
        <w:ind w:firstLine="2835"/>
        <w:jc w:val="both"/>
        <w:rPr>
          <w:rFonts w:ascii="Arial" w:hAnsi="Arial" w:cs="Arial"/>
          <w:spacing w:val="-3"/>
          <w:sz w:val="16"/>
          <w:szCs w:val="26"/>
        </w:rPr>
      </w:pPr>
    </w:p>
    <w:p w:rsidR="00E94805" w:rsidRDefault="00E94805" w:rsidP="00E94805">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Segundo: Notifíquese esta decisión a las partes por el medio más expedito posible (Art. 5o. del Decreto 306 de 1992).</w:t>
      </w:r>
    </w:p>
    <w:p w:rsidR="00E94805" w:rsidRPr="00870ECC" w:rsidRDefault="00E94805" w:rsidP="00E94805">
      <w:pPr>
        <w:tabs>
          <w:tab w:val="left" w:pos="-720"/>
        </w:tabs>
        <w:suppressAutoHyphens/>
        <w:spacing w:line="360" w:lineRule="auto"/>
        <w:ind w:firstLine="2835"/>
        <w:jc w:val="both"/>
        <w:rPr>
          <w:rFonts w:ascii="Arial" w:hAnsi="Arial" w:cs="Arial"/>
          <w:spacing w:val="-3"/>
          <w:sz w:val="16"/>
          <w:szCs w:val="26"/>
        </w:rPr>
      </w:pPr>
    </w:p>
    <w:p w:rsidR="00E94805" w:rsidRPr="00B1440D" w:rsidRDefault="00E94805" w:rsidP="00B1440D">
      <w:pPr>
        <w:tabs>
          <w:tab w:val="left" w:pos="-720"/>
        </w:tabs>
        <w:suppressAutoHyphens/>
        <w:spacing w:line="360" w:lineRule="auto"/>
        <w:ind w:firstLine="2835"/>
        <w:jc w:val="both"/>
        <w:rPr>
          <w:rFonts w:ascii="Arial" w:hAnsi="Arial" w:cs="Arial"/>
          <w:spacing w:val="-3"/>
          <w:sz w:val="26"/>
          <w:szCs w:val="26"/>
        </w:rPr>
      </w:pPr>
      <w:r>
        <w:rPr>
          <w:rFonts w:ascii="Arial" w:hAnsi="Arial" w:cs="Arial"/>
          <w:sz w:val="26"/>
          <w:szCs w:val="26"/>
        </w:rPr>
        <w:t>Tercero: Si no fuere impugnada esta decisión, remítase el expediente a la Honorable Corte Constitucional para su eventual revisión.</w:t>
      </w:r>
    </w:p>
    <w:p w:rsidR="00E94805" w:rsidRDefault="00E94805" w:rsidP="00E94805">
      <w:pPr>
        <w:pStyle w:val="Sinespaciado3"/>
        <w:spacing w:line="360" w:lineRule="auto"/>
        <w:ind w:firstLine="2835"/>
        <w:jc w:val="both"/>
        <w:rPr>
          <w:rFonts w:ascii="Arial" w:hAnsi="Arial" w:cs="Arial"/>
          <w:spacing w:val="-3"/>
          <w:szCs w:val="26"/>
        </w:rPr>
      </w:pPr>
    </w:p>
    <w:p w:rsidR="00E94805" w:rsidRDefault="00E94805" w:rsidP="00E94805">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Los Magistrados,</w:t>
      </w:r>
    </w:p>
    <w:p w:rsidR="00E94805" w:rsidRDefault="00E94805" w:rsidP="00E94805">
      <w:pPr>
        <w:pStyle w:val="Sinespaciado3"/>
        <w:spacing w:line="360" w:lineRule="auto"/>
        <w:ind w:firstLine="2835"/>
        <w:jc w:val="both"/>
        <w:rPr>
          <w:rFonts w:ascii="Arial" w:hAnsi="Arial" w:cs="Arial"/>
          <w:spacing w:val="-3"/>
          <w:sz w:val="28"/>
          <w:szCs w:val="28"/>
        </w:rPr>
      </w:pPr>
    </w:p>
    <w:p w:rsidR="00E94805" w:rsidRDefault="00E94805" w:rsidP="00E94805">
      <w:pPr>
        <w:pStyle w:val="Sinespaciado3"/>
        <w:spacing w:line="360" w:lineRule="auto"/>
        <w:ind w:firstLine="2835"/>
        <w:jc w:val="both"/>
        <w:rPr>
          <w:rFonts w:ascii="Arial" w:hAnsi="Arial" w:cs="Arial"/>
          <w:spacing w:val="-3"/>
          <w:sz w:val="28"/>
          <w:szCs w:val="28"/>
        </w:rPr>
      </w:pPr>
    </w:p>
    <w:p w:rsidR="00E94805" w:rsidRPr="00E94805" w:rsidRDefault="00E94805" w:rsidP="00E94805">
      <w:pPr>
        <w:pStyle w:val="Sinespaciado3"/>
        <w:spacing w:line="360" w:lineRule="auto"/>
        <w:ind w:firstLine="2835"/>
        <w:jc w:val="both"/>
        <w:rPr>
          <w:rFonts w:ascii="Arial" w:hAnsi="Arial" w:cs="Arial"/>
          <w:b/>
          <w:spacing w:val="-3"/>
          <w:sz w:val="28"/>
          <w:szCs w:val="28"/>
        </w:rPr>
      </w:pPr>
      <w:r w:rsidRPr="00E94805">
        <w:rPr>
          <w:rFonts w:ascii="Arial" w:hAnsi="Arial" w:cs="Arial"/>
          <w:b/>
          <w:spacing w:val="-3"/>
          <w:sz w:val="22"/>
          <w:szCs w:val="22"/>
        </w:rPr>
        <w:t>EDDER JIMMY SÁNCHEZ CALAMBÁS</w:t>
      </w:r>
    </w:p>
    <w:p w:rsidR="00295D67" w:rsidRPr="00E94805" w:rsidRDefault="00295D67" w:rsidP="00E94805">
      <w:pPr>
        <w:pStyle w:val="Sinespaciado2"/>
        <w:spacing w:line="360" w:lineRule="auto"/>
        <w:rPr>
          <w:rFonts w:ascii="Arial" w:hAnsi="Arial" w:cs="Arial"/>
          <w:b/>
          <w:spacing w:val="-3"/>
          <w:sz w:val="22"/>
          <w:szCs w:val="22"/>
        </w:rPr>
      </w:pPr>
    </w:p>
    <w:p w:rsidR="00295D67" w:rsidRPr="00E94805" w:rsidRDefault="00295D67" w:rsidP="00870ECC">
      <w:pPr>
        <w:pStyle w:val="Sinespaciado2"/>
        <w:spacing w:line="360" w:lineRule="auto"/>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r w:rsidRPr="00E94805">
        <w:rPr>
          <w:rFonts w:ascii="Arial" w:hAnsi="Arial" w:cs="Arial"/>
          <w:b/>
          <w:spacing w:val="-3"/>
          <w:sz w:val="22"/>
          <w:szCs w:val="22"/>
        </w:rPr>
        <w:t>JAIME ALBERTO SARAZA NARANJO</w:t>
      </w:r>
    </w:p>
    <w:p w:rsidR="00295D67" w:rsidRPr="00E94805" w:rsidRDefault="00295D67" w:rsidP="00870ECC">
      <w:pPr>
        <w:pStyle w:val="Sinespaciado2"/>
        <w:spacing w:line="360" w:lineRule="auto"/>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r w:rsidRPr="00E94805">
        <w:rPr>
          <w:rFonts w:ascii="Arial" w:hAnsi="Arial" w:cs="Arial"/>
          <w:b/>
          <w:sz w:val="22"/>
          <w:szCs w:val="22"/>
        </w:rPr>
        <w:t>CLAUDIA MARÍA ARCILA RÍOS</w:t>
      </w:r>
    </w:p>
    <w:sectPr w:rsidR="00295D67" w:rsidRPr="00E94805" w:rsidSect="00A54F1F">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E5" w:rsidRDefault="00F31CE5" w:rsidP="00A30863">
      <w:r>
        <w:separator/>
      </w:r>
    </w:p>
  </w:endnote>
  <w:endnote w:type="continuationSeparator" w:id="0">
    <w:p w:rsidR="00F31CE5" w:rsidRDefault="00F31CE5"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B97631" w:rsidRDefault="007144B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31CE5">
      <w:rPr>
        <w:rFonts w:ascii="Arial" w:hAnsi="Arial" w:cs="Arial"/>
        <w:noProof/>
        <w:sz w:val="22"/>
        <w:szCs w:val="22"/>
      </w:rPr>
      <w:t>1</w:t>
    </w:r>
    <w:r w:rsidRPr="00B97631">
      <w:rPr>
        <w:rFonts w:ascii="Arial" w:hAnsi="Arial" w:cs="Arial"/>
        <w:sz w:val="22"/>
        <w:szCs w:val="22"/>
      </w:rPr>
      <w:fldChar w:fldCharType="end"/>
    </w:r>
  </w:p>
  <w:p w:rsidR="007144B7" w:rsidRDefault="00714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E5" w:rsidRDefault="00F31CE5" w:rsidP="00A30863">
      <w:r>
        <w:separator/>
      </w:r>
    </w:p>
  </w:footnote>
  <w:footnote w:type="continuationSeparator" w:id="0">
    <w:p w:rsidR="00F31CE5" w:rsidRDefault="00F31CE5" w:rsidP="00A30863">
      <w:r>
        <w:continuationSeparator/>
      </w:r>
    </w:p>
  </w:footnote>
  <w:footnote w:id="1">
    <w:p w:rsidR="00A672CA" w:rsidRPr="00A672CA" w:rsidRDefault="00A672CA" w:rsidP="00A672CA">
      <w:pPr>
        <w:pStyle w:val="Textonotapie"/>
        <w:jc w:val="both"/>
        <w:rPr>
          <w:rFonts w:ascii="Arial" w:hAnsi="Arial" w:cs="Arial"/>
          <w:lang w:val="es-CO"/>
        </w:rPr>
      </w:pPr>
      <w:r w:rsidRPr="00A672CA">
        <w:rPr>
          <w:rStyle w:val="Refdenotaalpie"/>
          <w:rFonts w:ascii="Arial" w:hAnsi="Arial" w:cs="Arial"/>
        </w:rPr>
        <w:footnoteRef/>
      </w:r>
      <w:r w:rsidRPr="00A672CA">
        <w:rPr>
          <w:rFonts w:ascii="Arial" w:hAnsi="Arial" w:cs="Arial"/>
        </w:rPr>
        <w:t xml:space="preserve"> </w:t>
      </w:r>
      <w:r w:rsidRPr="00A672CA">
        <w:rPr>
          <w:rFonts w:ascii="Arial" w:hAnsi="Arial" w:cs="Arial"/>
          <w:lang w:val="es-CO"/>
        </w:rPr>
        <w:t xml:space="preserve">Sala de Casación Civil, Sentencia STC4108-2016, </w:t>
      </w:r>
      <w:r>
        <w:rPr>
          <w:rFonts w:ascii="Arial" w:hAnsi="Arial" w:cs="Arial"/>
          <w:lang w:val="es-CO"/>
        </w:rPr>
        <w:t xml:space="preserve">Radicación n° </w:t>
      </w:r>
      <w:r w:rsidRPr="00A672CA">
        <w:rPr>
          <w:rFonts w:ascii="Arial" w:hAnsi="Arial" w:cs="Arial"/>
          <w:lang w:val="es-CO"/>
        </w:rPr>
        <w:t>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5643A9" w:rsidRDefault="007144B7"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66001-22-13-000-2016-00765-00</w:t>
    </w:r>
  </w:p>
  <w:p w:rsidR="007144B7" w:rsidRDefault="007144B7">
    <w:pPr>
      <w:pStyle w:val="Encabezado"/>
      <w:rPr>
        <w:rFonts w:ascii="Arial" w:hAnsi="Arial" w:cs="Arial"/>
        <w:sz w:val="16"/>
        <w:szCs w:val="16"/>
      </w:rPr>
    </w:pPr>
  </w:p>
  <w:p w:rsidR="007144B7" w:rsidRPr="005643A9" w:rsidRDefault="007144B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2A04"/>
    <w:rsid w:val="00023793"/>
    <w:rsid w:val="00037ED2"/>
    <w:rsid w:val="000510E6"/>
    <w:rsid w:val="00051E0E"/>
    <w:rsid w:val="0005378B"/>
    <w:rsid w:val="00056AC6"/>
    <w:rsid w:val="000840B0"/>
    <w:rsid w:val="00092454"/>
    <w:rsid w:val="00096881"/>
    <w:rsid w:val="000C1000"/>
    <w:rsid w:val="000C43C6"/>
    <w:rsid w:val="00113D70"/>
    <w:rsid w:val="00117518"/>
    <w:rsid w:val="00123E07"/>
    <w:rsid w:val="00127668"/>
    <w:rsid w:val="00143D76"/>
    <w:rsid w:val="00184B61"/>
    <w:rsid w:val="00194532"/>
    <w:rsid w:val="001969F8"/>
    <w:rsid w:val="0019782F"/>
    <w:rsid w:val="001A461A"/>
    <w:rsid w:val="001B6483"/>
    <w:rsid w:val="001B6E85"/>
    <w:rsid w:val="001D2B1E"/>
    <w:rsid w:val="001E4B24"/>
    <w:rsid w:val="00203D60"/>
    <w:rsid w:val="00205011"/>
    <w:rsid w:val="0021726B"/>
    <w:rsid w:val="002349E4"/>
    <w:rsid w:val="00247675"/>
    <w:rsid w:val="0027612D"/>
    <w:rsid w:val="002936DC"/>
    <w:rsid w:val="00295D67"/>
    <w:rsid w:val="002B4DCF"/>
    <w:rsid w:val="002C0665"/>
    <w:rsid w:val="002C2704"/>
    <w:rsid w:val="002C65C8"/>
    <w:rsid w:val="002D49FA"/>
    <w:rsid w:val="002D7624"/>
    <w:rsid w:val="002E416B"/>
    <w:rsid w:val="002E4953"/>
    <w:rsid w:val="002F7F37"/>
    <w:rsid w:val="00312EFA"/>
    <w:rsid w:val="003248AB"/>
    <w:rsid w:val="003264D0"/>
    <w:rsid w:val="003331FF"/>
    <w:rsid w:val="0035293F"/>
    <w:rsid w:val="00353D07"/>
    <w:rsid w:val="003814B2"/>
    <w:rsid w:val="003A05D8"/>
    <w:rsid w:val="003A43E9"/>
    <w:rsid w:val="003C6504"/>
    <w:rsid w:val="003D19EF"/>
    <w:rsid w:val="003E0961"/>
    <w:rsid w:val="003F1184"/>
    <w:rsid w:val="00401324"/>
    <w:rsid w:val="00401C6C"/>
    <w:rsid w:val="00406564"/>
    <w:rsid w:val="0042295E"/>
    <w:rsid w:val="00434729"/>
    <w:rsid w:val="004405F8"/>
    <w:rsid w:val="00446CE2"/>
    <w:rsid w:val="00451429"/>
    <w:rsid w:val="00457A37"/>
    <w:rsid w:val="0046529E"/>
    <w:rsid w:val="004818CA"/>
    <w:rsid w:val="00494BC3"/>
    <w:rsid w:val="00494E51"/>
    <w:rsid w:val="00497A9E"/>
    <w:rsid w:val="004A154A"/>
    <w:rsid w:val="004A5620"/>
    <w:rsid w:val="004B2589"/>
    <w:rsid w:val="004B556B"/>
    <w:rsid w:val="004B7CCC"/>
    <w:rsid w:val="004D2041"/>
    <w:rsid w:val="004D48BD"/>
    <w:rsid w:val="004F433C"/>
    <w:rsid w:val="004F7A59"/>
    <w:rsid w:val="0051490A"/>
    <w:rsid w:val="005505AE"/>
    <w:rsid w:val="00550A1D"/>
    <w:rsid w:val="005513A5"/>
    <w:rsid w:val="00562AC7"/>
    <w:rsid w:val="00567798"/>
    <w:rsid w:val="00581232"/>
    <w:rsid w:val="005815DA"/>
    <w:rsid w:val="005851BF"/>
    <w:rsid w:val="00587774"/>
    <w:rsid w:val="00590251"/>
    <w:rsid w:val="00594086"/>
    <w:rsid w:val="005A5AEC"/>
    <w:rsid w:val="005A6045"/>
    <w:rsid w:val="005D369E"/>
    <w:rsid w:val="005E04A7"/>
    <w:rsid w:val="005E748F"/>
    <w:rsid w:val="005F76D1"/>
    <w:rsid w:val="00602E08"/>
    <w:rsid w:val="00607E36"/>
    <w:rsid w:val="006232F5"/>
    <w:rsid w:val="00633F17"/>
    <w:rsid w:val="00642381"/>
    <w:rsid w:val="00644455"/>
    <w:rsid w:val="006A41D3"/>
    <w:rsid w:val="006A5EE9"/>
    <w:rsid w:val="006A6A3A"/>
    <w:rsid w:val="006C5FE2"/>
    <w:rsid w:val="006D071E"/>
    <w:rsid w:val="006D2B90"/>
    <w:rsid w:val="006D3F20"/>
    <w:rsid w:val="007144B7"/>
    <w:rsid w:val="00714C4C"/>
    <w:rsid w:val="00721526"/>
    <w:rsid w:val="00723FD7"/>
    <w:rsid w:val="007266B0"/>
    <w:rsid w:val="00744FF6"/>
    <w:rsid w:val="0075253F"/>
    <w:rsid w:val="0075453D"/>
    <w:rsid w:val="00763A09"/>
    <w:rsid w:val="007704E6"/>
    <w:rsid w:val="00772984"/>
    <w:rsid w:val="007801D9"/>
    <w:rsid w:val="00784C8B"/>
    <w:rsid w:val="00795EDB"/>
    <w:rsid w:val="007A33CB"/>
    <w:rsid w:val="007D7327"/>
    <w:rsid w:val="007E0EC1"/>
    <w:rsid w:val="007E7C26"/>
    <w:rsid w:val="00821009"/>
    <w:rsid w:val="008431CE"/>
    <w:rsid w:val="008537F7"/>
    <w:rsid w:val="00863927"/>
    <w:rsid w:val="008701E6"/>
    <w:rsid w:val="00870ECC"/>
    <w:rsid w:val="00871A07"/>
    <w:rsid w:val="00881E9E"/>
    <w:rsid w:val="0088490D"/>
    <w:rsid w:val="008861AD"/>
    <w:rsid w:val="008A2AEA"/>
    <w:rsid w:val="008A4FD7"/>
    <w:rsid w:val="008B4D13"/>
    <w:rsid w:val="008B54E2"/>
    <w:rsid w:val="008C14A0"/>
    <w:rsid w:val="008C201A"/>
    <w:rsid w:val="008C71DA"/>
    <w:rsid w:val="008F2144"/>
    <w:rsid w:val="009041C1"/>
    <w:rsid w:val="00905A92"/>
    <w:rsid w:val="0091057F"/>
    <w:rsid w:val="009115E8"/>
    <w:rsid w:val="00916E6B"/>
    <w:rsid w:val="0092314F"/>
    <w:rsid w:val="00934571"/>
    <w:rsid w:val="00941AC1"/>
    <w:rsid w:val="009458C3"/>
    <w:rsid w:val="009530F8"/>
    <w:rsid w:val="00965D3F"/>
    <w:rsid w:val="00970B0B"/>
    <w:rsid w:val="00982D0C"/>
    <w:rsid w:val="009951DB"/>
    <w:rsid w:val="009A22C3"/>
    <w:rsid w:val="009B69FB"/>
    <w:rsid w:val="009D45E7"/>
    <w:rsid w:val="009F3C9C"/>
    <w:rsid w:val="009F4D35"/>
    <w:rsid w:val="009F7719"/>
    <w:rsid w:val="00A044FD"/>
    <w:rsid w:val="00A13015"/>
    <w:rsid w:val="00A1308F"/>
    <w:rsid w:val="00A15C0D"/>
    <w:rsid w:val="00A30863"/>
    <w:rsid w:val="00A32887"/>
    <w:rsid w:val="00A36EC8"/>
    <w:rsid w:val="00A5110A"/>
    <w:rsid w:val="00A54F1F"/>
    <w:rsid w:val="00A60352"/>
    <w:rsid w:val="00A672CA"/>
    <w:rsid w:val="00A71013"/>
    <w:rsid w:val="00AA04E0"/>
    <w:rsid w:val="00AA0A2D"/>
    <w:rsid w:val="00AB3CAB"/>
    <w:rsid w:val="00AC4087"/>
    <w:rsid w:val="00AC7807"/>
    <w:rsid w:val="00AD6EB8"/>
    <w:rsid w:val="00AE0434"/>
    <w:rsid w:val="00B04CAF"/>
    <w:rsid w:val="00B12657"/>
    <w:rsid w:val="00B1440D"/>
    <w:rsid w:val="00B14B77"/>
    <w:rsid w:val="00B16332"/>
    <w:rsid w:val="00B32D27"/>
    <w:rsid w:val="00B3333A"/>
    <w:rsid w:val="00B34683"/>
    <w:rsid w:val="00B47D1B"/>
    <w:rsid w:val="00B61247"/>
    <w:rsid w:val="00B65472"/>
    <w:rsid w:val="00BA4185"/>
    <w:rsid w:val="00BD200D"/>
    <w:rsid w:val="00BE63EA"/>
    <w:rsid w:val="00BF54EA"/>
    <w:rsid w:val="00BF68DB"/>
    <w:rsid w:val="00BF7D39"/>
    <w:rsid w:val="00C1371E"/>
    <w:rsid w:val="00C138A3"/>
    <w:rsid w:val="00C207AF"/>
    <w:rsid w:val="00C2667D"/>
    <w:rsid w:val="00C450B6"/>
    <w:rsid w:val="00C531CF"/>
    <w:rsid w:val="00C55566"/>
    <w:rsid w:val="00C72E67"/>
    <w:rsid w:val="00C7508D"/>
    <w:rsid w:val="00C77A15"/>
    <w:rsid w:val="00C838D3"/>
    <w:rsid w:val="00C9034F"/>
    <w:rsid w:val="00CA398D"/>
    <w:rsid w:val="00CA62ED"/>
    <w:rsid w:val="00CB4F31"/>
    <w:rsid w:val="00CB7B37"/>
    <w:rsid w:val="00CD11E0"/>
    <w:rsid w:val="00CE57F4"/>
    <w:rsid w:val="00CF31AE"/>
    <w:rsid w:val="00D12DD5"/>
    <w:rsid w:val="00D1451C"/>
    <w:rsid w:val="00D326A8"/>
    <w:rsid w:val="00D34C32"/>
    <w:rsid w:val="00D356C5"/>
    <w:rsid w:val="00D54F57"/>
    <w:rsid w:val="00D5598D"/>
    <w:rsid w:val="00D8466F"/>
    <w:rsid w:val="00D920C3"/>
    <w:rsid w:val="00D929D9"/>
    <w:rsid w:val="00D95B88"/>
    <w:rsid w:val="00DA7AD7"/>
    <w:rsid w:val="00DB0C5D"/>
    <w:rsid w:val="00DC0FF5"/>
    <w:rsid w:val="00DC4E51"/>
    <w:rsid w:val="00DF66A4"/>
    <w:rsid w:val="00E033B4"/>
    <w:rsid w:val="00E22D77"/>
    <w:rsid w:val="00E3456D"/>
    <w:rsid w:val="00E725EA"/>
    <w:rsid w:val="00E75237"/>
    <w:rsid w:val="00E77024"/>
    <w:rsid w:val="00E865A4"/>
    <w:rsid w:val="00E8663D"/>
    <w:rsid w:val="00E903B6"/>
    <w:rsid w:val="00E94805"/>
    <w:rsid w:val="00EA1A4A"/>
    <w:rsid w:val="00EA687E"/>
    <w:rsid w:val="00EB0861"/>
    <w:rsid w:val="00EE083B"/>
    <w:rsid w:val="00EF335B"/>
    <w:rsid w:val="00F01CEE"/>
    <w:rsid w:val="00F0313E"/>
    <w:rsid w:val="00F05D54"/>
    <w:rsid w:val="00F179E7"/>
    <w:rsid w:val="00F23598"/>
    <w:rsid w:val="00F31CE5"/>
    <w:rsid w:val="00F41DF4"/>
    <w:rsid w:val="00F44419"/>
    <w:rsid w:val="00F55881"/>
    <w:rsid w:val="00F72A0D"/>
    <w:rsid w:val="00F9520F"/>
    <w:rsid w:val="00FA1B92"/>
    <w:rsid w:val="00FA543D"/>
    <w:rsid w:val="00FA5809"/>
    <w:rsid w:val="00FD6951"/>
    <w:rsid w:val="00FE0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06EE7-F3E6-4C2D-AF07-62EB9D8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39CD-312B-4E33-9165-DCCA5D7C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3216</Words>
  <Characters>17690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17</cp:revision>
  <cp:lastPrinted>2016-08-18T16:15:00Z</cp:lastPrinted>
  <dcterms:created xsi:type="dcterms:W3CDTF">2016-08-16T13:09:00Z</dcterms:created>
  <dcterms:modified xsi:type="dcterms:W3CDTF">2016-10-10T21:24:00Z</dcterms:modified>
</cp:coreProperties>
</file>