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E61" w:rsidRPr="00F05E61" w:rsidRDefault="00732227" w:rsidP="00F05E61">
      <w:pPr>
        <w:jc w:val="both"/>
        <w:rPr>
          <w:rFonts w:asciiTheme="minorHAnsi" w:hAnsiTheme="minorHAnsi"/>
          <w:sz w:val="18"/>
          <w:szCs w:val="18"/>
        </w:rPr>
      </w:pPr>
      <w:r w:rsidRPr="00F05E61">
        <w:rPr>
          <w:rFonts w:asciiTheme="minorHAnsi" w:hAnsiTheme="minorHAnsi"/>
          <w:b/>
          <w:sz w:val="18"/>
          <w:szCs w:val="18"/>
        </w:rPr>
        <w:t>Tema:</w:t>
      </w:r>
      <w:r w:rsidRPr="00F05E61">
        <w:rPr>
          <w:rFonts w:asciiTheme="minorHAnsi" w:hAnsiTheme="minorHAnsi"/>
          <w:b/>
          <w:sz w:val="18"/>
          <w:szCs w:val="18"/>
        </w:rPr>
        <w:tab/>
      </w:r>
      <w:r w:rsidRPr="00F05E61">
        <w:rPr>
          <w:rFonts w:asciiTheme="minorHAnsi" w:hAnsiTheme="minorHAnsi"/>
          <w:b/>
          <w:sz w:val="18"/>
          <w:szCs w:val="18"/>
        </w:rPr>
        <w:tab/>
      </w:r>
      <w:r w:rsidRPr="00F05E61">
        <w:rPr>
          <w:rFonts w:asciiTheme="minorHAnsi" w:hAnsiTheme="minorHAnsi"/>
          <w:b/>
          <w:sz w:val="18"/>
          <w:szCs w:val="18"/>
        </w:rPr>
        <w:tab/>
      </w:r>
      <w:r w:rsidRPr="00F05E61">
        <w:rPr>
          <w:rFonts w:asciiTheme="minorHAnsi" w:hAnsiTheme="minorHAnsi"/>
          <w:b/>
          <w:sz w:val="18"/>
          <w:szCs w:val="18"/>
        </w:rPr>
        <w:tab/>
        <w:t xml:space="preserve">RESOLUCIÓN COMPRAVENTA / </w:t>
      </w:r>
      <w:r w:rsidR="00FC67D7" w:rsidRPr="00F05E61">
        <w:rPr>
          <w:rFonts w:asciiTheme="minorHAnsi" w:hAnsiTheme="minorHAnsi"/>
          <w:b/>
          <w:sz w:val="18"/>
          <w:szCs w:val="18"/>
        </w:rPr>
        <w:t>APELACIÓN CONTRA AUTO QUE DECLARO LA PROSPERIDAD DE LA EXCEPCIÓN DE INEPTA DEMANDA / REVOCA</w:t>
      </w:r>
      <w:r w:rsidRPr="00F05E61">
        <w:rPr>
          <w:rFonts w:asciiTheme="minorHAnsi" w:hAnsiTheme="minorHAnsi"/>
          <w:b/>
          <w:sz w:val="18"/>
          <w:szCs w:val="18"/>
        </w:rPr>
        <w:t xml:space="preserve"> /</w:t>
      </w:r>
      <w:r w:rsidRPr="00F05E61">
        <w:rPr>
          <w:rFonts w:asciiTheme="minorHAnsi" w:hAnsiTheme="minorHAnsi"/>
          <w:sz w:val="18"/>
          <w:szCs w:val="18"/>
        </w:rPr>
        <w:t xml:space="preserve"> “</w:t>
      </w:r>
      <w:r w:rsidR="00F05E61" w:rsidRPr="00F05E61">
        <w:rPr>
          <w:rFonts w:asciiTheme="minorHAnsi" w:hAnsiTheme="minorHAnsi"/>
          <w:sz w:val="18"/>
          <w:szCs w:val="18"/>
        </w:rPr>
        <w:t xml:space="preserve">En criterio de la Sala, las dos constancias expedidas por el Notario Cuarto del Círculo de Pereira, allegadas con la demanda, con las que pretendió dar cumplimiento al requisito de </w:t>
      </w:r>
      <w:proofErr w:type="spellStart"/>
      <w:r w:rsidR="00F05E61" w:rsidRPr="00F05E61">
        <w:rPr>
          <w:rFonts w:asciiTheme="minorHAnsi" w:hAnsiTheme="minorHAnsi"/>
          <w:sz w:val="18"/>
          <w:szCs w:val="18"/>
        </w:rPr>
        <w:t>procedibilidad</w:t>
      </w:r>
      <w:proofErr w:type="spellEnd"/>
      <w:r w:rsidR="00F05E61" w:rsidRPr="00F05E61">
        <w:rPr>
          <w:rFonts w:asciiTheme="minorHAnsi" w:hAnsiTheme="minorHAnsi"/>
          <w:sz w:val="18"/>
          <w:szCs w:val="18"/>
        </w:rPr>
        <w:t xml:space="preserve"> de la Ley 640 de 2001, cumplen con los presupuestos para ser tenidas como tales, porque fueron convocadas las tres demandadas, su objeto se compagina con el de la demanda y fue elaborada conforme los requisitos que manda la mencionada normativa (arts. 1y 2), sin que su existencia o validez resulten desvirtuadas por la mera afirmación de la señora CARMENZA de no haber sido citada a la mentada audiencia, quien por demás no dio cuenta de prueba alguna de sus dichos. </w:t>
      </w:r>
    </w:p>
    <w:p w:rsidR="00F05E61" w:rsidRPr="00F05E61" w:rsidRDefault="00F05E61" w:rsidP="00F05E61">
      <w:pPr>
        <w:jc w:val="both"/>
        <w:rPr>
          <w:rFonts w:asciiTheme="minorHAnsi" w:hAnsiTheme="minorHAnsi"/>
          <w:sz w:val="18"/>
          <w:szCs w:val="18"/>
        </w:rPr>
      </w:pPr>
    </w:p>
    <w:p w:rsidR="00F05E61" w:rsidRPr="00F05E61" w:rsidRDefault="00F05E61" w:rsidP="00F05E61">
      <w:pPr>
        <w:jc w:val="both"/>
        <w:rPr>
          <w:rFonts w:asciiTheme="minorHAnsi" w:hAnsiTheme="minorHAnsi"/>
          <w:sz w:val="18"/>
          <w:szCs w:val="18"/>
        </w:rPr>
      </w:pPr>
      <w:r w:rsidRPr="00F05E61">
        <w:rPr>
          <w:rFonts w:asciiTheme="minorHAnsi" w:hAnsiTheme="minorHAnsi"/>
          <w:sz w:val="18"/>
          <w:szCs w:val="18"/>
        </w:rPr>
        <w:t xml:space="preserve">Así las cosas, erró el operador judicial de primera sede, en declarar próspera la excepción formulada por el apoderado judicial de la señora CARMENZA MEJÍA MARULANDA y dar la orden de su desvinculación del proceso, sólo con la aseveración de su proponente, pues no solo exigió la presencia de documentos que en verdad la norma no manda ser aportadas para cumplir con el requisito de </w:t>
      </w:r>
      <w:proofErr w:type="spellStart"/>
      <w:r w:rsidRPr="00F05E61">
        <w:rPr>
          <w:rFonts w:asciiTheme="minorHAnsi" w:hAnsiTheme="minorHAnsi"/>
          <w:sz w:val="18"/>
          <w:szCs w:val="18"/>
        </w:rPr>
        <w:t>procedibilidad</w:t>
      </w:r>
      <w:proofErr w:type="spellEnd"/>
      <w:r w:rsidRPr="00F05E61">
        <w:rPr>
          <w:rFonts w:asciiTheme="minorHAnsi" w:hAnsiTheme="minorHAnsi"/>
          <w:sz w:val="18"/>
          <w:szCs w:val="18"/>
        </w:rPr>
        <w:t xml:space="preserve">, sino, restando sin más toda validez a las constancias ya advertidas, suscritas por el Notario Cuarto del Círculo de Pereira, con las que dio fe de haber surtido la notificación de la diligencia a las tres convocadas, a las direcciones señaladas en la solicitud de conciliación y a la solicitud de aplazamiento aquellas que dice el funcionario fedatario le realizaron aquellas.  </w:t>
      </w:r>
    </w:p>
    <w:p w:rsidR="00F05E61" w:rsidRPr="00F05E61" w:rsidRDefault="00F05E61" w:rsidP="00F05E61">
      <w:pPr>
        <w:jc w:val="both"/>
        <w:rPr>
          <w:rFonts w:asciiTheme="minorHAnsi" w:hAnsiTheme="minorHAnsi"/>
          <w:sz w:val="18"/>
          <w:szCs w:val="18"/>
        </w:rPr>
      </w:pPr>
    </w:p>
    <w:p w:rsidR="00F05E61" w:rsidRPr="00F05E61" w:rsidRDefault="00F05E61" w:rsidP="00F05E61">
      <w:pPr>
        <w:jc w:val="both"/>
        <w:rPr>
          <w:rFonts w:asciiTheme="minorHAnsi" w:hAnsiTheme="minorHAnsi"/>
          <w:sz w:val="18"/>
          <w:szCs w:val="18"/>
        </w:rPr>
      </w:pPr>
      <w:r w:rsidRPr="00F05E61">
        <w:rPr>
          <w:rFonts w:asciiTheme="minorHAnsi" w:hAnsiTheme="minorHAnsi"/>
          <w:sz w:val="18"/>
          <w:szCs w:val="18"/>
        </w:rPr>
        <w:t>Surge entonces de contera, la revocatoria del auto apelado, para en su lugar negar la prosperidad de la excepción previa propuesta. Ante tal conclusión, por sustracción de materia no hay lugar a consideración alguna relativa a la réplica de las codemandadas, consistente en la terminación del proceso frente a todas ellas, por tratarse de un litisconsorcio necesario.</w:t>
      </w:r>
      <w:r>
        <w:rPr>
          <w:rFonts w:asciiTheme="minorHAnsi" w:hAnsiTheme="minorHAnsi"/>
          <w:sz w:val="18"/>
          <w:szCs w:val="18"/>
        </w:rPr>
        <w:t>”</w:t>
      </w:r>
      <w:bookmarkStart w:id="0" w:name="_GoBack"/>
      <w:bookmarkEnd w:id="0"/>
    </w:p>
    <w:p w:rsidR="00732227" w:rsidRPr="00F05E61" w:rsidRDefault="00732227" w:rsidP="00FC67D7">
      <w:pPr>
        <w:jc w:val="both"/>
        <w:rPr>
          <w:rFonts w:asciiTheme="minorHAnsi" w:hAnsiTheme="minorHAnsi"/>
          <w:sz w:val="18"/>
          <w:szCs w:val="18"/>
        </w:rPr>
      </w:pPr>
    </w:p>
    <w:p w:rsidR="00732227" w:rsidRPr="005320B7" w:rsidRDefault="00732227" w:rsidP="00732227">
      <w:pPr>
        <w:jc w:val="both"/>
        <w:rPr>
          <w:rFonts w:ascii="Calibri" w:hAnsi="Calibri"/>
          <w:sz w:val="18"/>
          <w:szCs w:val="18"/>
        </w:rPr>
      </w:pPr>
    </w:p>
    <w:p w:rsidR="00732227" w:rsidRDefault="00732227" w:rsidP="00732227">
      <w:pPr>
        <w:tabs>
          <w:tab w:val="left" w:pos="284"/>
        </w:tabs>
        <w:ind w:left="284"/>
        <w:jc w:val="center"/>
        <w:rPr>
          <w:rFonts w:ascii="Verdana" w:hAnsi="Verdana"/>
          <w:sz w:val="25"/>
          <w:szCs w:val="25"/>
        </w:rPr>
      </w:pPr>
      <w:r>
        <w:rPr>
          <w:rFonts w:ascii="Verdana" w:hAnsi="Verdana"/>
          <w:sz w:val="25"/>
          <w:szCs w:val="25"/>
        </w:rPr>
        <w:t>------------------------------------------------------------------</w:t>
      </w:r>
    </w:p>
    <w:p w:rsidR="00732227" w:rsidRDefault="00732227" w:rsidP="00732227">
      <w:pPr>
        <w:pStyle w:val="Sinespaciado"/>
        <w:tabs>
          <w:tab w:val="left" w:pos="3579"/>
        </w:tabs>
        <w:spacing w:line="360" w:lineRule="auto"/>
        <w:ind w:left="3579" w:hanging="3579"/>
        <w:jc w:val="center"/>
        <w:rPr>
          <w:rFonts w:ascii="Arial" w:hAnsi="Arial" w:cs="Arial"/>
          <w:w w:val="140"/>
          <w:sz w:val="14"/>
          <w:lang w:val="es-CO"/>
        </w:rPr>
      </w:pPr>
    </w:p>
    <w:p w:rsidR="00333FD5" w:rsidRDefault="00333FD5" w:rsidP="000202C6">
      <w:pPr>
        <w:spacing w:line="360" w:lineRule="auto"/>
        <w:ind w:firstLine="2410"/>
        <w:rPr>
          <w:rFonts w:ascii="Arial" w:hAnsi="Arial" w:cs="Arial"/>
          <w:b/>
          <w:bCs/>
          <w:sz w:val="26"/>
          <w:szCs w:val="26"/>
        </w:rPr>
      </w:pPr>
    </w:p>
    <w:p w:rsidR="000202C6" w:rsidRDefault="000202C6" w:rsidP="000202C6">
      <w:pPr>
        <w:spacing w:line="360" w:lineRule="auto"/>
        <w:ind w:firstLine="2410"/>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0202C6" w:rsidRPr="0075390C" w:rsidRDefault="000202C6" w:rsidP="000202C6">
      <w:pPr>
        <w:spacing w:line="360" w:lineRule="auto"/>
        <w:ind w:firstLine="2410"/>
        <w:rPr>
          <w:rFonts w:ascii="Arial" w:hAnsi="Arial" w:cs="Arial"/>
          <w:b/>
          <w:bCs/>
          <w:sz w:val="26"/>
          <w:szCs w:val="26"/>
        </w:rPr>
      </w:pPr>
      <w:r>
        <w:rPr>
          <w:rFonts w:ascii="Arial" w:hAnsi="Arial" w:cs="Arial"/>
          <w:b/>
          <w:bCs/>
          <w:sz w:val="26"/>
          <w:szCs w:val="26"/>
        </w:rPr>
        <w:t>Sala de Decisión Civil Familia</w:t>
      </w:r>
    </w:p>
    <w:p w:rsidR="000202C6" w:rsidRDefault="000202C6" w:rsidP="000202C6">
      <w:pPr>
        <w:spacing w:line="360" w:lineRule="auto"/>
        <w:ind w:firstLine="2410"/>
        <w:rPr>
          <w:rFonts w:ascii="Arial" w:hAnsi="Arial" w:cs="Arial"/>
          <w:bCs/>
          <w:sz w:val="26"/>
          <w:szCs w:val="26"/>
        </w:rPr>
      </w:pPr>
    </w:p>
    <w:p w:rsidR="000202C6" w:rsidRPr="00E618BA" w:rsidRDefault="000202C6" w:rsidP="000202C6">
      <w:pPr>
        <w:spacing w:line="360" w:lineRule="auto"/>
        <w:ind w:firstLine="2410"/>
        <w:rPr>
          <w:rFonts w:ascii="Arial" w:hAnsi="Arial" w:cs="Arial"/>
          <w:bCs/>
          <w:sz w:val="26"/>
          <w:szCs w:val="26"/>
        </w:rPr>
      </w:pPr>
      <w:r w:rsidRPr="00A65D83">
        <w:rPr>
          <w:rFonts w:ascii="Arial" w:hAnsi="Arial" w:cs="Arial"/>
          <w:bCs/>
          <w:sz w:val="26"/>
          <w:szCs w:val="26"/>
        </w:rPr>
        <w:t>Magistrado</w:t>
      </w:r>
      <w:r>
        <w:rPr>
          <w:rFonts w:ascii="Arial" w:hAnsi="Arial" w:cs="Arial"/>
          <w:bCs/>
          <w:sz w:val="26"/>
          <w:szCs w:val="26"/>
        </w:rPr>
        <w:t>:</w:t>
      </w:r>
      <w:r w:rsidRPr="00A65D83">
        <w:rPr>
          <w:rFonts w:ascii="Arial" w:hAnsi="Arial" w:cs="Arial"/>
          <w:bCs/>
          <w:sz w:val="26"/>
          <w:szCs w:val="26"/>
        </w:rPr>
        <w:t xml:space="preserve"> </w:t>
      </w:r>
      <w:r w:rsidRPr="004617C6">
        <w:rPr>
          <w:rFonts w:ascii="Arial" w:hAnsi="Arial" w:cs="Arial"/>
          <w:b/>
          <w:bCs/>
          <w:sz w:val="22"/>
          <w:szCs w:val="22"/>
        </w:rPr>
        <w:t>EDDER JIMMY SÁNCHEZ CALAMBÁS</w:t>
      </w:r>
    </w:p>
    <w:p w:rsidR="000202C6" w:rsidRDefault="000202C6" w:rsidP="000202C6">
      <w:pPr>
        <w:spacing w:line="360" w:lineRule="auto"/>
        <w:ind w:firstLine="2410"/>
        <w:rPr>
          <w:rFonts w:ascii="Arial" w:hAnsi="Arial" w:cs="Arial"/>
          <w:bCs/>
          <w:sz w:val="26"/>
          <w:szCs w:val="26"/>
        </w:rPr>
      </w:pPr>
      <w:r>
        <w:rPr>
          <w:rFonts w:ascii="Arial" w:hAnsi="Arial" w:cs="Arial"/>
          <w:bCs/>
          <w:sz w:val="26"/>
          <w:szCs w:val="26"/>
        </w:rPr>
        <w:t xml:space="preserve">Pereira, </w:t>
      </w:r>
      <w:r w:rsidR="0025032B">
        <w:rPr>
          <w:rFonts w:ascii="Arial" w:hAnsi="Arial" w:cs="Arial"/>
          <w:bCs/>
          <w:sz w:val="26"/>
          <w:szCs w:val="26"/>
        </w:rPr>
        <w:t>19</w:t>
      </w:r>
      <w:r w:rsidRPr="00D063A2">
        <w:rPr>
          <w:rFonts w:ascii="Arial" w:hAnsi="Arial" w:cs="Arial"/>
          <w:bCs/>
          <w:sz w:val="26"/>
          <w:szCs w:val="26"/>
        </w:rPr>
        <w:t xml:space="preserve"> de </w:t>
      </w:r>
      <w:r>
        <w:rPr>
          <w:rFonts w:ascii="Arial" w:hAnsi="Arial" w:cs="Arial"/>
          <w:bCs/>
          <w:sz w:val="26"/>
          <w:szCs w:val="26"/>
        </w:rPr>
        <w:t>septiembre de 2016</w:t>
      </w:r>
    </w:p>
    <w:p w:rsidR="000202C6" w:rsidRDefault="000202C6" w:rsidP="000202C6">
      <w:pPr>
        <w:spacing w:line="360" w:lineRule="auto"/>
        <w:ind w:firstLine="2410"/>
        <w:rPr>
          <w:rFonts w:ascii="Arial" w:hAnsi="Arial" w:cs="Arial"/>
          <w:sz w:val="26"/>
          <w:szCs w:val="26"/>
        </w:rPr>
      </w:pPr>
      <w:r>
        <w:rPr>
          <w:rFonts w:ascii="Arial" w:hAnsi="Arial" w:cs="Arial"/>
          <w:sz w:val="26"/>
          <w:szCs w:val="26"/>
        </w:rPr>
        <w:t>Expediente</w:t>
      </w:r>
      <w:r w:rsidR="0025032B">
        <w:rPr>
          <w:rFonts w:ascii="Arial" w:hAnsi="Arial" w:cs="Arial"/>
          <w:sz w:val="26"/>
          <w:szCs w:val="26"/>
        </w:rPr>
        <w:t>:</w:t>
      </w:r>
      <w:r>
        <w:rPr>
          <w:rFonts w:ascii="Arial" w:hAnsi="Arial" w:cs="Arial"/>
          <w:sz w:val="26"/>
          <w:szCs w:val="26"/>
        </w:rPr>
        <w:t xml:space="preserve"> </w:t>
      </w:r>
      <w:r w:rsidRPr="000202C6">
        <w:rPr>
          <w:rFonts w:ascii="Arial" w:hAnsi="Arial" w:cs="Arial"/>
          <w:sz w:val="26"/>
          <w:szCs w:val="26"/>
        </w:rPr>
        <w:t>66001-31-03-002-2014-00117-01</w:t>
      </w:r>
    </w:p>
    <w:p w:rsidR="000202C6" w:rsidRDefault="000202C6" w:rsidP="000202C6">
      <w:pPr>
        <w:pStyle w:val="Sinespaciado1"/>
        <w:spacing w:line="360" w:lineRule="auto"/>
        <w:rPr>
          <w:rFonts w:ascii="Arial" w:hAnsi="Arial" w:cs="Arial"/>
          <w:sz w:val="26"/>
          <w:szCs w:val="26"/>
          <w:lang w:val="es-ES" w:eastAsia="es-ES"/>
        </w:rPr>
      </w:pPr>
      <w:r>
        <w:rPr>
          <w:rFonts w:ascii="Arial" w:hAnsi="Arial" w:cs="Arial"/>
          <w:sz w:val="26"/>
          <w:szCs w:val="26"/>
          <w:lang w:val="es-ES" w:eastAsia="es-ES"/>
        </w:rPr>
        <w:tab/>
      </w:r>
      <w:r>
        <w:rPr>
          <w:rFonts w:ascii="Arial" w:hAnsi="Arial" w:cs="Arial"/>
          <w:sz w:val="26"/>
          <w:szCs w:val="26"/>
          <w:lang w:val="es-ES" w:eastAsia="es-ES"/>
        </w:rPr>
        <w:tab/>
      </w:r>
      <w:r>
        <w:rPr>
          <w:rFonts w:ascii="Arial" w:hAnsi="Arial" w:cs="Arial"/>
          <w:sz w:val="26"/>
          <w:szCs w:val="26"/>
          <w:lang w:val="es-ES" w:eastAsia="es-ES"/>
        </w:rPr>
        <w:tab/>
        <w:t xml:space="preserve">    _______________________________________</w:t>
      </w:r>
    </w:p>
    <w:p w:rsidR="000202C6" w:rsidRDefault="000202C6" w:rsidP="000202C6">
      <w:pPr>
        <w:pStyle w:val="Sinespaciado1"/>
        <w:spacing w:line="360" w:lineRule="auto"/>
        <w:rPr>
          <w:rFonts w:ascii="Arial" w:hAnsi="Arial" w:cs="Arial"/>
          <w:sz w:val="26"/>
          <w:szCs w:val="26"/>
          <w:lang w:val="es-ES" w:eastAsia="es-ES"/>
        </w:rPr>
      </w:pPr>
    </w:p>
    <w:p w:rsidR="000202C6" w:rsidRDefault="000202C6" w:rsidP="000202C6">
      <w:pPr>
        <w:pStyle w:val="Sinespaciado1"/>
        <w:spacing w:line="360" w:lineRule="auto"/>
        <w:rPr>
          <w:rFonts w:ascii="Arial" w:hAnsi="Arial" w:cs="Arial"/>
          <w:sz w:val="28"/>
          <w:szCs w:val="28"/>
          <w:lang w:val="es-ES" w:eastAsia="es-ES"/>
        </w:rPr>
      </w:pPr>
    </w:p>
    <w:p w:rsidR="00333FD5" w:rsidRPr="006F6CED" w:rsidRDefault="00333FD5" w:rsidP="000202C6">
      <w:pPr>
        <w:pStyle w:val="Sinespaciado1"/>
        <w:spacing w:line="360" w:lineRule="auto"/>
        <w:rPr>
          <w:rFonts w:ascii="Arial" w:hAnsi="Arial" w:cs="Arial"/>
          <w:sz w:val="28"/>
          <w:szCs w:val="28"/>
          <w:lang w:val="es-ES" w:eastAsia="es-ES"/>
        </w:rPr>
      </w:pPr>
    </w:p>
    <w:p w:rsidR="000202C6" w:rsidRPr="0025032B" w:rsidRDefault="000202C6" w:rsidP="000202C6">
      <w:pPr>
        <w:pStyle w:val="Sinespaciado1"/>
        <w:spacing w:line="360" w:lineRule="auto"/>
        <w:ind w:firstLine="2835"/>
        <w:jc w:val="both"/>
        <w:rPr>
          <w:rFonts w:ascii="Arial" w:hAnsi="Arial" w:cs="Arial"/>
          <w:b/>
          <w:sz w:val="26"/>
          <w:szCs w:val="26"/>
          <w:lang w:val="es-ES" w:eastAsia="es-ES"/>
        </w:rPr>
      </w:pPr>
      <w:r w:rsidRPr="0025032B">
        <w:rPr>
          <w:rFonts w:ascii="Arial" w:hAnsi="Arial" w:cs="Arial"/>
          <w:b/>
          <w:sz w:val="26"/>
          <w:szCs w:val="26"/>
          <w:lang w:val="es-ES" w:eastAsia="es-ES"/>
        </w:rPr>
        <w:t>I. Asunto</w:t>
      </w:r>
    </w:p>
    <w:p w:rsidR="000202C6" w:rsidRPr="006F6CED" w:rsidRDefault="000202C6" w:rsidP="000202C6">
      <w:pPr>
        <w:pStyle w:val="Sinespaciado1"/>
        <w:spacing w:line="360" w:lineRule="auto"/>
        <w:ind w:firstLine="2835"/>
        <w:jc w:val="both"/>
        <w:rPr>
          <w:rFonts w:ascii="Arial" w:hAnsi="Arial" w:cs="Arial"/>
          <w:b/>
          <w:sz w:val="28"/>
          <w:szCs w:val="28"/>
          <w:lang w:val="es-ES" w:eastAsia="es-ES"/>
        </w:rPr>
      </w:pPr>
    </w:p>
    <w:p w:rsidR="000202C6" w:rsidRPr="00BF6AAE" w:rsidRDefault="000202C6" w:rsidP="000202C6">
      <w:pPr>
        <w:pStyle w:val="Sinespaciado1"/>
        <w:spacing w:line="360" w:lineRule="auto"/>
        <w:ind w:firstLine="2835"/>
        <w:jc w:val="both"/>
        <w:rPr>
          <w:rFonts w:ascii="Arial" w:hAnsi="Arial" w:cs="Arial"/>
          <w:bCs/>
          <w:sz w:val="28"/>
          <w:szCs w:val="28"/>
          <w:lang w:val="es-MX"/>
        </w:rPr>
      </w:pPr>
      <w:r w:rsidRPr="00333FD5">
        <w:rPr>
          <w:rFonts w:ascii="Arial" w:hAnsi="Arial" w:cs="Arial"/>
          <w:bCs/>
          <w:sz w:val="26"/>
          <w:szCs w:val="26"/>
          <w:lang w:val="es-ES"/>
        </w:rPr>
        <w:t xml:space="preserve">Se decide </w:t>
      </w:r>
      <w:r w:rsidRPr="00333FD5">
        <w:rPr>
          <w:rFonts w:ascii="Arial" w:hAnsi="Arial" w:cs="Arial"/>
          <w:bCs/>
          <w:sz w:val="26"/>
          <w:szCs w:val="26"/>
          <w:lang w:val="es-MX"/>
        </w:rPr>
        <w:t xml:space="preserve">el recurso de apelación contra el auto proferido el </w:t>
      </w:r>
      <w:r w:rsidR="0073658D" w:rsidRPr="00333FD5">
        <w:rPr>
          <w:rFonts w:ascii="Arial" w:hAnsi="Arial" w:cs="Arial"/>
          <w:bCs/>
          <w:sz w:val="26"/>
          <w:szCs w:val="26"/>
          <w:lang w:val="es-MX"/>
        </w:rPr>
        <w:t>23</w:t>
      </w:r>
      <w:r w:rsidRPr="00333FD5">
        <w:rPr>
          <w:rFonts w:ascii="Arial" w:hAnsi="Arial" w:cs="Arial"/>
          <w:bCs/>
          <w:sz w:val="26"/>
          <w:szCs w:val="26"/>
          <w:lang w:val="es-MX"/>
        </w:rPr>
        <w:t xml:space="preserve"> de </w:t>
      </w:r>
      <w:r w:rsidR="00EF6955">
        <w:rPr>
          <w:rFonts w:ascii="Arial" w:hAnsi="Arial" w:cs="Arial"/>
          <w:bCs/>
          <w:sz w:val="26"/>
          <w:szCs w:val="26"/>
          <w:lang w:val="es-MX"/>
        </w:rPr>
        <w:t>octubre de 2015</w:t>
      </w:r>
      <w:r w:rsidRPr="00333FD5">
        <w:rPr>
          <w:rFonts w:ascii="Arial" w:hAnsi="Arial" w:cs="Arial"/>
          <w:bCs/>
          <w:sz w:val="26"/>
          <w:szCs w:val="26"/>
          <w:lang w:val="es-MX"/>
        </w:rPr>
        <w:t xml:space="preserve"> por el Juzgado </w:t>
      </w:r>
      <w:r w:rsidR="0073658D" w:rsidRPr="00333FD5">
        <w:rPr>
          <w:rFonts w:ascii="Arial" w:hAnsi="Arial" w:cs="Arial"/>
          <w:bCs/>
          <w:sz w:val="26"/>
          <w:szCs w:val="26"/>
          <w:lang w:val="es-MX"/>
        </w:rPr>
        <w:t xml:space="preserve">Primero </w:t>
      </w:r>
      <w:r w:rsidRPr="00333FD5">
        <w:rPr>
          <w:rFonts w:ascii="Arial" w:hAnsi="Arial" w:cs="Arial"/>
          <w:bCs/>
          <w:sz w:val="26"/>
          <w:szCs w:val="26"/>
          <w:lang w:val="es-MX"/>
        </w:rPr>
        <w:t xml:space="preserve">Civil del Circuito de Pereira, </w:t>
      </w:r>
      <w:r w:rsidR="0073658D" w:rsidRPr="00333FD5">
        <w:rPr>
          <w:rFonts w:ascii="Arial" w:hAnsi="Arial" w:cs="Arial"/>
          <w:bCs/>
          <w:sz w:val="26"/>
          <w:szCs w:val="26"/>
          <w:lang w:val="es-MX"/>
        </w:rPr>
        <w:t xml:space="preserve">dentro del trámite </w:t>
      </w:r>
      <w:r w:rsidR="00A7025B">
        <w:rPr>
          <w:rFonts w:ascii="Arial" w:hAnsi="Arial" w:cs="Arial"/>
          <w:bCs/>
          <w:sz w:val="26"/>
          <w:szCs w:val="26"/>
          <w:lang w:val="es-MX"/>
        </w:rPr>
        <w:t>de la demanda de resolución de un</w:t>
      </w:r>
      <w:r w:rsidR="0073658D" w:rsidRPr="00333FD5">
        <w:rPr>
          <w:rFonts w:ascii="Arial" w:hAnsi="Arial" w:cs="Arial"/>
          <w:bCs/>
          <w:sz w:val="26"/>
          <w:szCs w:val="26"/>
          <w:lang w:val="es-MX"/>
        </w:rPr>
        <w:t>a compraventa</w:t>
      </w:r>
      <w:r w:rsidR="009550D5">
        <w:rPr>
          <w:rFonts w:ascii="Arial" w:hAnsi="Arial" w:cs="Arial"/>
          <w:bCs/>
          <w:sz w:val="26"/>
          <w:szCs w:val="26"/>
          <w:lang w:val="es-MX"/>
        </w:rPr>
        <w:t>,</w:t>
      </w:r>
      <w:r w:rsidR="0073658D" w:rsidRPr="00333FD5">
        <w:rPr>
          <w:rFonts w:ascii="Arial" w:hAnsi="Arial" w:cs="Arial"/>
          <w:bCs/>
          <w:sz w:val="26"/>
          <w:szCs w:val="26"/>
          <w:lang w:val="es-MX"/>
        </w:rPr>
        <w:t xml:space="preserve"> propuesta por </w:t>
      </w:r>
      <w:r w:rsidR="004F504D" w:rsidRPr="004F504D">
        <w:rPr>
          <w:rFonts w:ascii="Arial" w:hAnsi="Arial" w:cs="Arial"/>
          <w:bCs/>
          <w:szCs w:val="26"/>
        </w:rPr>
        <w:t>NANCY CASTAÑO PIEDRAHITA</w:t>
      </w:r>
      <w:r w:rsidR="004F504D">
        <w:rPr>
          <w:rFonts w:ascii="Arial" w:hAnsi="Arial" w:cs="Arial"/>
          <w:bCs/>
          <w:szCs w:val="26"/>
        </w:rPr>
        <w:t xml:space="preserve">, </w:t>
      </w:r>
      <w:r w:rsidR="004F504D" w:rsidRPr="004F504D">
        <w:rPr>
          <w:rFonts w:ascii="Arial" w:hAnsi="Arial" w:cs="Arial"/>
          <w:bCs/>
          <w:sz w:val="26"/>
          <w:szCs w:val="26"/>
        </w:rPr>
        <w:t>contra</w:t>
      </w:r>
      <w:r w:rsidR="004F504D">
        <w:rPr>
          <w:rFonts w:ascii="Arial" w:hAnsi="Arial" w:cs="Arial"/>
          <w:bCs/>
          <w:szCs w:val="26"/>
        </w:rPr>
        <w:t xml:space="preserve"> MARÍA ISABEL, CARMENZA </w:t>
      </w:r>
      <w:r w:rsidR="004F504D" w:rsidRPr="004F504D">
        <w:rPr>
          <w:rFonts w:ascii="Arial" w:hAnsi="Arial" w:cs="Arial"/>
          <w:bCs/>
          <w:sz w:val="26"/>
          <w:szCs w:val="26"/>
        </w:rPr>
        <w:t>y</w:t>
      </w:r>
      <w:r w:rsidR="004F504D" w:rsidRPr="004F504D">
        <w:rPr>
          <w:rFonts w:ascii="Arial" w:hAnsi="Arial" w:cs="Arial"/>
          <w:bCs/>
          <w:szCs w:val="26"/>
        </w:rPr>
        <w:t xml:space="preserve"> MARÍA DORA VICTORIANA MEJÍA MARULAND</w:t>
      </w:r>
      <w:r w:rsidR="004F504D">
        <w:rPr>
          <w:rFonts w:ascii="Arial" w:hAnsi="Arial" w:cs="Arial"/>
          <w:bCs/>
          <w:szCs w:val="26"/>
        </w:rPr>
        <w:t>A.</w:t>
      </w:r>
    </w:p>
    <w:p w:rsidR="000202C6" w:rsidRPr="009550D5" w:rsidRDefault="000202C6" w:rsidP="000202C6">
      <w:pPr>
        <w:pStyle w:val="Sinespaciado1"/>
        <w:spacing w:line="360" w:lineRule="auto"/>
        <w:ind w:firstLine="2835"/>
        <w:jc w:val="both"/>
        <w:rPr>
          <w:rFonts w:ascii="Arial" w:hAnsi="Arial" w:cs="Arial"/>
          <w:sz w:val="24"/>
          <w:szCs w:val="28"/>
          <w:lang w:val="es-ES" w:eastAsia="es-ES"/>
        </w:rPr>
      </w:pPr>
    </w:p>
    <w:p w:rsidR="000202C6" w:rsidRPr="0025032B" w:rsidRDefault="000202C6" w:rsidP="000202C6">
      <w:pPr>
        <w:pStyle w:val="Sinespaciado1"/>
        <w:spacing w:line="360" w:lineRule="auto"/>
        <w:ind w:firstLine="2835"/>
        <w:jc w:val="both"/>
        <w:rPr>
          <w:rFonts w:ascii="Arial" w:hAnsi="Arial" w:cs="Arial"/>
          <w:b/>
          <w:bCs/>
          <w:sz w:val="26"/>
          <w:szCs w:val="26"/>
          <w:lang w:val="es-ES_tradnl" w:eastAsia="es-ES"/>
        </w:rPr>
      </w:pPr>
      <w:r w:rsidRPr="0025032B">
        <w:rPr>
          <w:rFonts w:ascii="Arial" w:hAnsi="Arial" w:cs="Arial"/>
          <w:b/>
          <w:bCs/>
          <w:sz w:val="26"/>
          <w:szCs w:val="26"/>
          <w:lang w:val="es-ES_tradnl" w:eastAsia="es-ES"/>
        </w:rPr>
        <w:t>II. Antecedentes</w:t>
      </w:r>
    </w:p>
    <w:p w:rsidR="000202C6" w:rsidRPr="009550D5" w:rsidRDefault="000202C6" w:rsidP="000202C6">
      <w:pPr>
        <w:pStyle w:val="Sinespaciado1"/>
        <w:spacing w:line="360" w:lineRule="auto"/>
        <w:ind w:firstLine="2835"/>
        <w:jc w:val="both"/>
        <w:rPr>
          <w:rFonts w:ascii="Arial" w:hAnsi="Arial" w:cs="Arial"/>
          <w:bCs/>
          <w:sz w:val="24"/>
          <w:szCs w:val="28"/>
          <w:lang w:val="es-ES_tradnl" w:eastAsia="es-ES"/>
        </w:rPr>
      </w:pPr>
    </w:p>
    <w:p w:rsidR="000202C6" w:rsidRPr="00E570D9" w:rsidRDefault="000202C6" w:rsidP="000202C6">
      <w:pPr>
        <w:pStyle w:val="Sinespaciado1"/>
        <w:spacing w:line="360" w:lineRule="auto"/>
        <w:ind w:firstLine="2835"/>
        <w:jc w:val="both"/>
        <w:rPr>
          <w:rFonts w:ascii="Arial" w:hAnsi="Arial" w:cs="Arial"/>
          <w:bCs/>
          <w:i/>
          <w:sz w:val="24"/>
          <w:szCs w:val="28"/>
        </w:rPr>
      </w:pPr>
      <w:r w:rsidRPr="0025032B">
        <w:rPr>
          <w:rFonts w:ascii="Arial" w:hAnsi="Arial" w:cs="Arial"/>
          <w:sz w:val="26"/>
          <w:szCs w:val="26"/>
        </w:rPr>
        <w:lastRenderedPageBreak/>
        <w:t>1. En</w:t>
      </w:r>
      <w:r w:rsidR="0025032B" w:rsidRPr="0025032B">
        <w:rPr>
          <w:rFonts w:ascii="Arial" w:hAnsi="Arial" w:cs="Arial"/>
          <w:sz w:val="26"/>
          <w:szCs w:val="26"/>
        </w:rPr>
        <w:t xml:space="preserve"> el mencionado proceso, una vez admitida la demanda y surtido </w:t>
      </w:r>
      <w:r w:rsidR="0025032B" w:rsidRPr="0025032B">
        <w:rPr>
          <w:rFonts w:ascii="Arial" w:hAnsi="Arial" w:cs="Arial"/>
          <w:bCs/>
          <w:sz w:val="26"/>
          <w:szCs w:val="26"/>
        </w:rPr>
        <w:t xml:space="preserve">el trámite de notificación, la codemandada </w:t>
      </w:r>
      <w:r w:rsidR="0025032B">
        <w:rPr>
          <w:rFonts w:ascii="Arial" w:hAnsi="Arial" w:cs="Arial"/>
          <w:bCs/>
          <w:szCs w:val="26"/>
        </w:rPr>
        <w:t xml:space="preserve">CARMENZA </w:t>
      </w:r>
      <w:r w:rsidR="0025032B" w:rsidRPr="004F504D">
        <w:rPr>
          <w:rFonts w:ascii="Arial" w:hAnsi="Arial" w:cs="Arial"/>
          <w:bCs/>
          <w:szCs w:val="26"/>
        </w:rPr>
        <w:t>MEJÍA MARULAND</w:t>
      </w:r>
      <w:r w:rsidR="0025032B">
        <w:rPr>
          <w:rFonts w:ascii="Arial" w:hAnsi="Arial" w:cs="Arial"/>
          <w:bCs/>
          <w:szCs w:val="26"/>
        </w:rPr>
        <w:t>A</w:t>
      </w:r>
      <w:r w:rsidR="0025032B" w:rsidRPr="0025032B">
        <w:rPr>
          <w:rFonts w:ascii="Arial" w:hAnsi="Arial" w:cs="Arial"/>
          <w:bCs/>
          <w:sz w:val="26"/>
          <w:szCs w:val="26"/>
        </w:rPr>
        <w:t xml:space="preserve"> propuso la excepción previa de “Ineptitud de la demanda por falta de los requisitos formales”, a</w:t>
      </w:r>
      <w:r w:rsidR="0025032B">
        <w:rPr>
          <w:rFonts w:ascii="Arial" w:hAnsi="Arial" w:cs="Arial"/>
          <w:bCs/>
          <w:sz w:val="26"/>
          <w:szCs w:val="26"/>
        </w:rPr>
        <w:t xml:space="preserve">l no haberse agotado con ella la conciliación como requisito de </w:t>
      </w:r>
      <w:proofErr w:type="spellStart"/>
      <w:r w:rsidR="0025032B">
        <w:rPr>
          <w:rFonts w:ascii="Arial" w:hAnsi="Arial" w:cs="Arial"/>
          <w:bCs/>
          <w:sz w:val="26"/>
          <w:szCs w:val="26"/>
        </w:rPr>
        <w:t>procedibilidad</w:t>
      </w:r>
      <w:proofErr w:type="spellEnd"/>
      <w:r w:rsidR="0025032B" w:rsidRPr="0025032B">
        <w:rPr>
          <w:rFonts w:ascii="Arial" w:hAnsi="Arial" w:cs="Arial"/>
          <w:bCs/>
          <w:sz w:val="26"/>
          <w:szCs w:val="26"/>
        </w:rPr>
        <w:t>.</w:t>
      </w:r>
    </w:p>
    <w:p w:rsidR="000202C6" w:rsidRPr="0025032B" w:rsidRDefault="000202C6" w:rsidP="000202C6">
      <w:pPr>
        <w:pStyle w:val="Sinespaciado1"/>
        <w:spacing w:line="360" w:lineRule="auto"/>
        <w:ind w:firstLine="2835"/>
        <w:jc w:val="both"/>
        <w:rPr>
          <w:rFonts w:ascii="Arial" w:hAnsi="Arial" w:cs="Arial"/>
          <w:bCs/>
          <w:sz w:val="16"/>
          <w:szCs w:val="28"/>
        </w:rPr>
      </w:pPr>
    </w:p>
    <w:p w:rsidR="000202C6" w:rsidRPr="00355FC0" w:rsidRDefault="0025032B" w:rsidP="00355FC0">
      <w:pPr>
        <w:pStyle w:val="Sinespaciado1"/>
        <w:spacing w:line="360" w:lineRule="auto"/>
        <w:ind w:firstLine="2835"/>
        <w:jc w:val="both"/>
        <w:rPr>
          <w:rFonts w:ascii="Arial" w:hAnsi="Arial" w:cs="Arial"/>
          <w:bCs/>
          <w:sz w:val="26"/>
          <w:szCs w:val="26"/>
        </w:rPr>
      </w:pPr>
      <w:r>
        <w:rPr>
          <w:rFonts w:ascii="Arial" w:hAnsi="Arial" w:cs="Arial"/>
          <w:bCs/>
          <w:sz w:val="26"/>
          <w:szCs w:val="26"/>
        </w:rPr>
        <w:t xml:space="preserve">2. Mediante el auto </w:t>
      </w:r>
      <w:r w:rsidR="00355FC0">
        <w:rPr>
          <w:rFonts w:ascii="Arial" w:hAnsi="Arial" w:cs="Arial"/>
          <w:bCs/>
          <w:sz w:val="26"/>
          <w:szCs w:val="26"/>
        </w:rPr>
        <w:t>confutado, calendado el 23 de octubre de 2015,</w:t>
      </w:r>
      <w:r>
        <w:rPr>
          <w:rFonts w:ascii="Arial" w:hAnsi="Arial" w:cs="Arial"/>
          <w:bCs/>
          <w:sz w:val="26"/>
          <w:szCs w:val="26"/>
        </w:rPr>
        <w:t xml:space="preserve"> </w:t>
      </w:r>
      <w:r w:rsidR="00355FC0">
        <w:rPr>
          <w:rFonts w:ascii="Arial" w:hAnsi="Arial" w:cs="Arial"/>
          <w:bCs/>
          <w:sz w:val="26"/>
          <w:szCs w:val="26"/>
        </w:rPr>
        <w:t>el</w:t>
      </w:r>
      <w:r>
        <w:rPr>
          <w:rFonts w:ascii="Arial" w:hAnsi="Arial" w:cs="Arial"/>
          <w:bCs/>
          <w:sz w:val="26"/>
          <w:szCs w:val="26"/>
        </w:rPr>
        <w:t xml:space="preserve"> </w:t>
      </w:r>
      <w:r>
        <w:rPr>
          <w:rFonts w:ascii="Arial" w:hAnsi="Arial" w:cs="Arial"/>
          <w:bCs/>
          <w:i/>
          <w:sz w:val="26"/>
          <w:szCs w:val="26"/>
        </w:rPr>
        <w:t>a quo,</w:t>
      </w:r>
      <w:r>
        <w:rPr>
          <w:rFonts w:ascii="Arial" w:hAnsi="Arial" w:cs="Arial"/>
          <w:bCs/>
          <w:sz w:val="26"/>
          <w:szCs w:val="26"/>
        </w:rPr>
        <w:t xml:space="preserve"> declaró la prosperidad de la </w:t>
      </w:r>
      <w:r w:rsidRPr="00F65093">
        <w:rPr>
          <w:rFonts w:ascii="Arial" w:hAnsi="Arial" w:cs="Arial"/>
          <w:bCs/>
          <w:sz w:val="26"/>
          <w:szCs w:val="26"/>
        </w:rPr>
        <w:t>excepción planteada</w:t>
      </w:r>
      <w:r>
        <w:rPr>
          <w:rFonts w:ascii="Arial" w:hAnsi="Arial" w:cs="Arial"/>
          <w:bCs/>
          <w:sz w:val="26"/>
          <w:szCs w:val="26"/>
        </w:rPr>
        <w:t xml:space="preserve"> y </w:t>
      </w:r>
      <w:r w:rsidR="00355FC0">
        <w:rPr>
          <w:rFonts w:ascii="Arial" w:hAnsi="Arial" w:cs="Arial"/>
          <w:bCs/>
          <w:sz w:val="26"/>
          <w:szCs w:val="26"/>
        </w:rPr>
        <w:t xml:space="preserve">dispuso la desvinculación </w:t>
      </w:r>
      <w:r>
        <w:rPr>
          <w:rFonts w:ascii="Arial" w:hAnsi="Arial" w:cs="Arial"/>
          <w:bCs/>
          <w:sz w:val="26"/>
          <w:szCs w:val="26"/>
        </w:rPr>
        <w:t xml:space="preserve">del </w:t>
      </w:r>
      <w:r w:rsidR="00355FC0">
        <w:rPr>
          <w:rFonts w:ascii="Arial" w:hAnsi="Arial" w:cs="Arial"/>
          <w:bCs/>
          <w:sz w:val="26"/>
          <w:szCs w:val="26"/>
        </w:rPr>
        <w:t xml:space="preserve">proceso </w:t>
      </w:r>
      <w:r w:rsidR="009550D5">
        <w:rPr>
          <w:rFonts w:ascii="Arial" w:hAnsi="Arial" w:cs="Arial"/>
          <w:bCs/>
          <w:sz w:val="26"/>
          <w:szCs w:val="26"/>
        </w:rPr>
        <w:t>de</w:t>
      </w:r>
      <w:r>
        <w:rPr>
          <w:rFonts w:ascii="Arial" w:hAnsi="Arial" w:cs="Arial"/>
          <w:bCs/>
          <w:sz w:val="26"/>
          <w:szCs w:val="26"/>
        </w:rPr>
        <w:t xml:space="preserve"> la señora </w:t>
      </w:r>
      <w:r w:rsidR="006B652D">
        <w:rPr>
          <w:rFonts w:ascii="Arial" w:hAnsi="Arial" w:cs="Arial"/>
          <w:bCs/>
          <w:szCs w:val="26"/>
        </w:rPr>
        <w:t xml:space="preserve">CARMENZA </w:t>
      </w:r>
      <w:r w:rsidR="006B652D" w:rsidRPr="004F504D">
        <w:rPr>
          <w:rFonts w:ascii="Arial" w:hAnsi="Arial" w:cs="Arial"/>
          <w:bCs/>
          <w:szCs w:val="26"/>
        </w:rPr>
        <w:t>MEJÍA MARULAND</w:t>
      </w:r>
      <w:r w:rsidR="006B652D">
        <w:rPr>
          <w:rFonts w:ascii="Arial" w:hAnsi="Arial" w:cs="Arial"/>
          <w:bCs/>
          <w:szCs w:val="26"/>
        </w:rPr>
        <w:t>A</w:t>
      </w:r>
      <w:r w:rsidR="00125AE9">
        <w:rPr>
          <w:rFonts w:ascii="Arial" w:hAnsi="Arial" w:cs="Arial"/>
          <w:bCs/>
          <w:sz w:val="26"/>
          <w:szCs w:val="26"/>
        </w:rPr>
        <w:t xml:space="preserve">. Para decidir así, sostuvo que se allegó con la demanda una constancia de conciliación, de la que no se puede concluir que la </w:t>
      </w:r>
      <w:r w:rsidR="006B652D">
        <w:rPr>
          <w:rFonts w:ascii="Arial" w:hAnsi="Arial" w:cs="Arial"/>
          <w:bCs/>
          <w:sz w:val="26"/>
          <w:szCs w:val="26"/>
        </w:rPr>
        <w:t xml:space="preserve">citada </w:t>
      </w:r>
      <w:r w:rsidR="00125AE9">
        <w:rPr>
          <w:rFonts w:ascii="Arial" w:hAnsi="Arial" w:cs="Arial"/>
          <w:bCs/>
          <w:sz w:val="26"/>
          <w:szCs w:val="26"/>
        </w:rPr>
        <w:t xml:space="preserve">señora Carmenza </w:t>
      </w:r>
      <w:r>
        <w:rPr>
          <w:rFonts w:ascii="Arial" w:hAnsi="Arial" w:cs="Arial"/>
          <w:bCs/>
          <w:sz w:val="26"/>
          <w:szCs w:val="26"/>
        </w:rPr>
        <w:t xml:space="preserve">fue convocada y notificada de la citación a la conciliación extrajudicial, por lo que no se considera se haya agotado el requisito de </w:t>
      </w:r>
      <w:proofErr w:type="spellStart"/>
      <w:r>
        <w:rPr>
          <w:rFonts w:ascii="Arial" w:hAnsi="Arial" w:cs="Arial"/>
          <w:bCs/>
          <w:sz w:val="26"/>
          <w:szCs w:val="26"/>
        </w:rPr>
        <w:t>procedibilidad</w:t>
      </w:r>
      <w:proofErr w:type="spellEnd"/>
      <w:r>
        <w:rPr>
          <w:rFonts w:ascii="Arial" w:hAnsi="Arial" w:cs="Arial"/>
          <w:bCs/>
          <w:sz w:val="26"/>
          <w:szCs w:val="26"/>
        </w:rPr>
        <w:t xml:space="preserve"> frente a aquella.</w:t>
      </w:r>
    </w:p>
    <w:p w:rsidR="006B652D" w:rsidRPr="006B652D" w:rsidRDefault="006B652D" w:rsidP="00333FD5">
      <w:pPr>
        <w:pStyle w:val="Sinespaciado1"/>
        <w:spacing w:line="360" w:lineRule="auto"/>
        <w:ind w:firstLine="2835"/>
        <w:jc w:val="both"/>
        <w:rPr>
          <w:rFonts w:ascii="Arial" w:hAnsi="Arial" w:cs="Arial"/>
          <w:bCs/>
          <w:sz w:val="16"/>
          <w:szCs w:val="26"/>
        </w:rPr>
      </w:pPr>
    </w:p>
    <w:p w:rsidR="00333FD5" w:rsidRDefault="00333FD5" w:rsidP="00333FD5">
      <w:pPr>
        <w:pStyle w:val="Sinespaciado1"/>
        <w:spacing w:line="360" w:lineRule="auto"/>
        <w:ind w:firstLine="2835"/>
        <w:jc w:val="both"/>
        <w:rPr>
          <w:rFonts w:ascii="Arial" w:hAnsi="Arial" w:cs="Arial"/>
          <w:bCs/>
          <w:sz w:val="26"/>
          <w:szCs w:val="26"/>
        </w:rPr>
      </w:pPr>
      <w:r>
        <w:rPr>
          <w:rFonts w:ascii="Arial" w:hAnsi="Arial" w:cs="Arial"/>
          <w:bCs/>
          <w:sz w:val="26"/>
          <w:szCs w:val="26"/>
        </w:rPr>
        <w:t xml:space="preserve">3. Inconformes con dicha decisión, </w:t>
      </w:r>
      <w:r w:rsidR="00122E76">
        <w:rPr>
          <w:rFonts w:ascii="Arial" w:hAnsi="Arial" w:cs="Arial"/>
          <w:bCs/>
          <w:sz w:val="26"/>
          <w:szCs w:val="26"/>
        </w:rPr>
        <w:t xml:space="preserve">la </w:t>
      </w:r>
      <w:r>
        <w:rPr>
          <w:rFonts w:ascii="Arial" w:hAnsi="Arial" w:cs="Arial"/>
          <w:bCs/>
          <w:sz w:val="26"/>
          <w:szCs w:val="26"/>
        </w:rPr>
        <w:t xml:space="preserve">demandante </w:t>
      </w:r>
      <w:r w:rsidR="00122E76">
        <w:rPr>
          <w:rFonts w:ascii="Arial" w:hAnsi="Arial" w:cs="Arial"/>
          <w:bCs/>
          <w:sz w:val="26"/>
          <w:szCs w:val="26"/>
        </w:rPr>
        <w:t xml:space="preserve">formuló recurso de apelación, en tanto que las </w:t>
      </w:r>
      <w:r>
        <w:rPr>
          <w:rFonts w:ascii="Arial" w:hAnsi="Arial" w:cs="Arial"/>
          <w:bCs/>
          <w:sz w:val="26"/>
          <w:szCs w:val="26"/>
        </w:rPr>
        <w:t xml:space="preserve">codemandadas </w:t>
      </w:r>
      <w:r w:rsidR="00122E76">
        <w:rPr>
          <w:rFonts w:ascii="Arial" w:hAnsi="Arial" w:cs="Arial"/>
          <w:bCs/>
          <w:sz w:val="26"/>
          <w:szCs w:val="26"/>
        </w:rPr>
        <w:t xml:space="preserve">propusieron </w:t>
      </w:r>
      <w:r>
        <w:rPr>
          <w:rFonts w:ascii="Arial" w:hAnsi="Arial" w:cs="Arial"/>
          <w:bCs/>
          <w:sz w:val="26"/>
          <w:szCs w:val="26"/>
        </w:rPr>
        <w:t>reposición y en subsidio apelación.</w:t>
      </w:r>
    </w:p>
    <w:p w:rsidR="00122E76" w:rsidRPr="009550D5" w:rsidRDefault="00122E76" w:rsidP="00333FD5">
      <w:pPr>
        <w:pStyle w:val="Sinespaciado1"/>
        <w:spacing w:line="360" w:lineRule="auto"/>
        <w:ind w:firstLine="2835"/>
        <w:jc w:val="both"/>
        <w:rPr>
          <w:rFonts w:ascii="Arial" w:hAnsi="Arial" w:cs="Arial"/>
          <w:bCs/>
          <w:sz w:val="16"/>
          <w:szCs w:val="26"/>
        </w:rPr>
      </w:pPr>
    </w:p>
    <w:p w:rsidR="00122E76" w:rsidRDefault="00122E76" w:rsidP="00333FD5">
      <w:pPr>
        <w:pStyle w:val="Sinespaciado1"/>
        <w:spacing w:line="360" w:lineRule="auto"/>
        <w:ind w:firstLine="2835"/>
        <w:jc w:val="both"/>
        <w:rPr>
          <w:rFonts w:ascii="Arial" w:hAnsi="Arial" w:cs="Arial"/>
          <w:bCs/>
          <w:sz w:val="26"/>
          <w:szCs w:val="26"/>
        </w:rPr>
      </w:pPr>
      <w:r>
        <w:rPr>
          <w:rFonts w:ascii="Arial" w:hAnsi="Arial" w:cs="Arial"/>
          <w:bCs/>
          <w:sz w:val="26"/>
          <w:szCs w:val="26"/>
        </w:rPr>
        <w:t>3.1. Adujo el vocer</w:t>
      </w:r>
      <w:r w:rsidR="009B779B">
        <w:rPr>
          <w:rFonts w:ascii="Arial" w:hAnsi="Arial" w:cs="Arial"/>
          <w:bCs/>
          <w:sz w:val="26"/>
          <w:szCs w:val="26"/>
        </w:rPr>
        <w:t>o judicial de la demandante que</w:t>
      </w:r>
      <w:r w:rsidR="009B779B" w:rsidRPr="009B779B">
        <w:rPr>
          <w:rFonts w:ascii="Arial" w:hAnsi="Arial" w:cs="Arial"/>
          <w:bCs/>
          <w:sz w:val="26"/>
          <w:szCs w:val="26"/>
        </w:rPr>
        <w:t xml:space="preserve"> </w:t>
      </w:r>
      <w:r w:rsidR="009B779B" w:rsidRPr="00A4406D">
        <w:rPr>
          <w:rFonts w:ascii="Arial" w:hAnsi="Arial" w:cs="Arial"/>
          <w:bCs/>
          <w:szCs w:val="26"/>
        </w:rPr>
        <w:t>NANCY CASTAÑO MEJÍA</w:t>
      </w:r>
      <w:r w:rsidR="009E4F46">
        <w:rPr>
          <w:rFonts w:ascii="Arial" w:hAnsi="Arial" w:cs="Arial"/>
          <w:bCs/>
          <w:szCs w:val="26"/>
        </w:rPr>
        <w:t>,</w:t>
      </w:r>
      <w:r w:rsidR="009B779B" w:rsidRPr="00823CF1">
        <w:rPr>
          <w:rFonts w:ascii="Arial" w:hAnsi="Arial" w:cs="Arial"/>
          <w:bCs/>
          <w:sz w:val="26"/>
          <w:szCs w:val="26"/>
        </w:rPr>
        <w:t xml:space="preserve"> el 6 de febrero de 2014,</w:t>
      </w:r>
      <w:r w:rsidR="009B779B">
        <w:rPr>
          <w:rFonts w:ascii="Arial" w:hAnsi="Arial" w:cs="Arial"/>
          <w:bCs/>
          <w:sz w:val="26"/>
          <w:szCs w:val="26"/>
        </w:rPr>
        <w:t xml:space="preserve"> presentó ante la Notaría 4 del Círculo de Pereira solicitu</w:t>
      </w:r>
      <w:r w:rsidR="0010750A">
        <w:rPr>
          <w:rFonts w:ascii="Arial" w:hAnsi="Arial" w:cs="Arial"/>
          <w:bCs/>
          <w:sz w:val="26"/>
          <w:szCs w:val="26"/>
        </w:rPr>
        <w:t>d de conciliación extrajudicial;</w:t>
      </w:r>
      <w:r w:rsidR="009B779B">
        <w:rPr>
          <w:rFonts w:ascii="Arial" w:hAnsi="Arial" w:cs="Arial"/>
          <w:bCs/>
          <w:sz w:val="26"/>
          <w:szCs w:val="26"/>
        </w:rPr>
        <w:t xml:space="preserve"> </w:t>
      </w:r>
      <w:r w:rsidR="0010750A">
        <w:rPr>
          <w:rFonts w:ascii="Arial" w:hAnsi="Arial" w:cs="Arial"/>
          <w:bCs/>
          <w:sz w:val="26"/>
          <w:szCs w:val="26"/>
        </w:rPr>
        <w:t>se convocó</w:t>
      </w:r>
      <w:r w:rsidR="009E4F46">
        <w:rPr>
          <w:rFonts w:ascii="Arial" w:hAnsi="Arial" w:cs="Arial"/>
          <w:bCs/>
          <w:sz w:val="26"/>
          <w:szCs w:val="26"/>
        </w:rPr>
        <w:t xml:space="preserve"> para el 21 de abril de 2014</w:t>
      </w:r>
      <w:r w:rsidR="009B779B">
        <w:rPr>
          <w:rFonts w:ascii="Arial" w:hAnsi="Arial" w:cs="Arial"/>
          <w:bCs/>
          <w:sz w:val="26"/>
          <w:szCs w:val="26"/>
        </w:rPr>
        <w:t xml:space="preserve"> a las señoras María Isabel, Carmenza y María Dora Victoriana Mejía Marulanda, a la dirección de la primera</w:t>
      </w:r>
      <w:r w:rsidR="009E4F46">
        <w:rPr>
          <w:rFonts w:ascii="Arial" w:hAnsi="Arial" w:cs="Arial"/>
          <w:bCs/>
          <w:sz w:val="26"/>
          <w:szCs w:val="26"/>
        </w:rPr>
        <w:t>,</w:t>
      </w:r>
      <w:r w:rsidR="009B779B">
        <w:rPr>
          <w:rFonts w:ascii="Arial" w:hAnsi="Arial" w:cs="Arial"/>
          <w:bCs/>
          <w:sz w:val="26"/>
          <w:szCs w:val="26"/>
        </w:rPr>
        <w:t xml:space="preserve"> quedando </w:t>
      </w:r>
      <w:r w:rsidR="009E4F46">
        <w:rPr>
          <w:rFonts w:ascii="Arial" w:hAnsi="Arial" w:cs="Arial"/>
          <w:bCs/>
          <w:sz w:val="26"/>
          <w:szCs w:val="26"/>
        </w:rPr>
        <w:t xml:space="preserve">constancia </w:t>
      </w:r>
      <w:r w:rsidR="009B779B">
        <w:rPr>
          <w:rFonts w:ascii="Arial" w:hAnsi="Arial" w:cs="Arial"/>
          <w:bCs/>
          <w:sz w:val="26"/>
          <w:szCs w:val="26"/>
        </w:rPr>
        <w:t>de la recepción del correo de l</w:t>
      </w:r>
      <w:r w:rsidR="00A4406D">
        <w:rPr>
          <w:rFonts w:ascii="Arial" w:hAnsi="Arial" w:cs="Arial"/>
          <w:bCs/>
          <w:sz w:val="26"/>
          <w:szCs w:val="26"/>
        </w:rPr>
        <w:t>as citaciones correspondientes.</w:t>
      </w:r>
      <w:r w:rsidR="009B779B">
        <w:rPr>
          <w:rFonts w:ascii="Arial" w:hAnsi="Arial" w:cs="Arial"/>
          <w:bCs/>
          <w:sz w:val="26"/>
          <w:szCs w:val="26"/>
        </w:rPr>
        <w:t xml:space="preserve"> Que </w:t>
      </w:r>
      <w:r w:rsidR="0010750A">
        <w:rPr>
          <w:rFonts w:ascii="Arial" w:hAnsi="Arial" w:cs="Arial"/>
          <w:bCs/>
          <w:sz w:val="26"/>
          <w:szCs w:val="26"/>
        </w:rPr>
        <w:t>se solicitó un aplazamiento por parte de la apoderada de María Isabel y María Dora Victoriana, accediendo a ella la convocante</w:t>
      </w:r>
      <w:r w:rsidR="006450F7">
        <w:rPr>
          <w:rFonts w:ascii="Arial" w:hAnsi="Arial" w:cs="Arial"/>
          <w:bCs/>
          <w:sz w:val="26"/>
          <w:szCs w:val="26"/>
        </w:rPr>
        <w:t>, dice,</w:t>
      </w:r>
      <w:r w:rsidR="0010750A">
        <w:rPr>
          <w:rFonts w:ascii="Arial" w:hAnsi="Arial" w:cs="Arial"/>
          <w:bCs/>
          <w:sz w:val="26"/>
          <w:szCs w:val="26"/>
        </w:rPr>
        <w:t xml:space="preserve"> se celebró el día 21 de abril de 2014, con los resultados que informan las constancias allegadas</w:t>
      </w:r>
      <w:r w:rsidR="009B779B">
        <w:rPr>
          <w:rFonts w:ascii="Arial" w:hAnsi="Arial" w:cs="Arial"/>
          <w:bCs/>
          <w:sz w:val="26"/>
          <w:szCs w:val="26"/>
        </w:rPr>
        <w:t>.</w:t>
      </w:r>
    </w:p>
    <w:p w:rsidR="00122E76" w:rsidRPr="009550D5" w:rsidRDefault="00122E76" w:rsidP="00333FD5">
      <w:pPr>
        <w:pStyle w:val="Sinespaciado1"/>
        <w:spacing w:line="360" w:lineRule="auto"/>
        <w:ind w:firstLine="2835"/>
        <w:jc w:val="both"/>
        <w:rPr>
          <w:rFonts w:ascii="Arial" w:hAnsi="Arial" w:cs="Arial"/>
          <w:bCs/>
          <w:sz w:val="16"/>
          <w:szCs w:val="26"/>
        </w:rPr>
      </w:pPr>
    </w:p>
    <w:p w:rsidR="00122E76" w:rsidRDefault="00122E76" w:rsidP="00333FD5">
      <w:pPr>
        <w:pStyle w:val="Sinespaciado1"/>
        <w:spacing w:line="360" w:lineRule="auto"/>
        <w:ind w:firstLine="2835"/>
        <w:jc w:val="both"/>
        <w:rPr>
          <w:rFonts w:ascii="Arial" w:hAnsi="Arial" w:cs="Arial"/>
          <w:bCs/>
          <w:sz w:val="26"/>
          <w:szCs w:val="26"/>
        </w:rPr>
      </w:pPr>
      <w:r>
        <w:rPr>
          <w:rFonts w:ascii="Arial" w:hAnsi="Arial" w:cs="Arial"/>
          <w:bCs/>
          <w:sz w:val="26"/>
          <w:szCs w:val="26"/>
        </w:rPr>
        <w:t>3.2. Por su parte</w:t>
      </w:r>
      <w:r w:rsidR="009F7258">
        <w:rPr>
          <w:rFonts w:ascii="Arial" w:hAnsi="Arial" w:cs="Arial"/>
          <w:bCs/>
          <w:sz w:val="26"/>
          <w:szCs w:val="26"/>
        </w:rPr>
        <w:t>,</w:t>
      </w:r>
      <w:r>
        <w:rPr>
          <w:rFonts w:ascii="Arial" w:hAnsi="Arial" w:cs="Arial"/>
          <w:bCs/>
          <w:sz w:val="26"/>
          <w:szCs w:val="26"/>
        </w:rPr>
        <w:t xml:space="preserve"> el apoderado judicial de las codemandadas</w:t>
      </w:r>
      <w:r w:rsidR="009F7258">
        <w:rPr>
          <w:rFonts w:ascii="Arial" w:hAnsi="Arial" w:cs="Arial"/>
          <w:bCs/>
          <w:sz w:val="26"/>
          <w:szCs w:val="26"/>
        </w:rPr>
        <w:t xml:space="preserve"> sostiene que por ser las tres demandadas litisconsortes necesarias y</w:t>
      </w:r>
      <w:r w:rsidR="00A7025B">
        <w:rPr>
          <w:rFonts w:ascii="Arial" w:hAnsi="Arial" w:cs="Arial"/>
          <w:bCs/>
          <w:sz w:val="26"/>
          <w:szCs w:val="26"/>
        </w:rPr>
        <w:t>,</w:t>
      </w:r>
      <w:r w:rsidR="009F7258">
        <w:rPr>
          <w:rFonts w:ascii="Arial" w:hAnsi="Arial" w:cs="Arial"/>
          <w:bCs/>
          <w:sz w:val="26"/>
          <w:szCs w:val="26"/>
        </w:rPr>
        <w:t xml:space="preserve"> por ende, tener que resolverse la controversia de manera uniforme frente a todas ellas, la prosperidad de la excepción planteada por una y que de ser única demandada conduciría a la terminación del proceso, necesariamente tiene que favorecer a las otras</w:t>
      </w:r>
      <w:r w:rsidR="00A7025B">
        <w:rPr>
          <w:rFonts w:ascii="Arial" w:hAnsi="Arial" w:cs="Arial"/>
          <w:bCs/>
          <w:sz w:val="26"/>
          <w:szCs w:val="26"/>
        </w:rPr>
        <w:t>.</w:t>
      </w:r>
      <w:r w:rsidR="00AE36BA">
        <w:rPr>
          <w:rFonts w:ascii="Arial" w:hAnsi="Arial" w:cs="Arial"/>
          <w:bCs/>
          <w:sz w:val="26"/>
          <w:szCs w:val="26"/>
        </w:rPr>
        <w:t xml:space="preserve"> (</w:t>
      </w:r>
      <w:proofErr w:type="gramStart"/>
      <w:r w:rsidR="00AE36BA">
        <w:rPr>
          <w:rFonts w:ascii="Arial" w:hAnsi="Arial" w:cs="Arial"/>
          <w:bCs/>
          <w:sz w:val="26"/>
          <w:szCs w:val="26"/>
        </w:rPr>
        <w:t>art</w:t>
      </w:r>
      <w:proofErr w:type="gramEnd"/>
      <w:r w:rsidR="00AE36BA">
        <w:rPr>
          <w:rFonts w:ascii="Arial" w:hAnsi="Arial" w:cs="Arial"/>
          <w:bCs/>
          <w:sz w:val="26"/>
          <w:szCs w:val="26"/>
        </w:rPr>
        <w:t>. 51 C.P.C.)</w:t>
      </w:r>
      <w:r w:rsidR="009F7258">
        <w:rPr>
          <w:rFonts w:ascii="Arial" w:hAnsi="Arial" w:cs="Arial"/>
          <w:bCs/>
          <w:sz w:val="26"/>
          <w:szCs w:val="26"/>
        </w:rPr>
        <w:t>.</w:t>
      </w:r>
    </w:p>
    <w:p w:rsidR="00333FD5" w:rsidRPr="009550D5" w:rsidRDefault="00333FD5" w:rsidP="000202C6">
      <w:pPr>
        <w:pStyle w:val="Sinespaciado1"/>
        <w:spacing w:line="360" w:lineRule="auto"/>
        <w:ind w:firstLine="2835"/>
        <w:jc w:val="both"/>
        <w:rPr>
          <w:rFonts w:ascii="Arial" w:hAnsi="Arial" w:cs="Arial"/>
          <w:sz w:val="16"/>
          <w:szCs w:val="28"/>
        </w:rPr>
      </w:pPr>
    </w:p>
    <w:p w:rsidR="00AE36BA" w:rsidRPr="006450F7" w:rsidRDefault="009F7258" w:rsidP="006450F7">
      <w:pPr>
        <w:pStyle w:val="Sinespaciado1"/>
        <w:spacing w:line="360" w:lineRule="auto"/>
        <w:ind w:firstLine="2835"/>
        <w:jc w:val="both"/>
        <w:rPr>
          <w:rFonts w:ascii="Arial" w:hAnsi="Arial" w:cs="Arial"/>
          <w:sz w:val="26"/>
          <w:szCs w:val="26"/>
        </w:rPr>
      </w:pPr>
      <w:r w:rsidRPr="00AE36BA">
        <w:rPr>
          <w:rFonts w:ascii="Arial" w:hAnsi="Arial" w:cs="Arial"/>
          <w:sz w:val="26"/>
          <w:szCs w:val="26"/>
        </w:rPr>
        <w:lastRenderedPageBreak/>
        <w:t>4. Frente a la reposici</w:t>
      </w:r>
      <w:r w:rsidR="00AE36BA" w:rsidRPr="00AE36BA">
        <w:rPr>
          <w:rFonts w:ascii="Arial" w:hAnsi="Arial" w:cs="Arial"/>
          <w:sz w:val="26"/>
          <w:szCs w:val="26"/>
        </w:rPr>
        <w:t>ón, el a quo</w:t>
      </w:r>
      <w:r w:rsidRPr="00AE36BA">
        <w:rPr>
          <w:rFonts w:ascii="Arial" w:hAnsi="Arial" w:cs="Arial"/>
          <w:sz w:val="26"/>
          <w:szCs w:val="26"/>
        </w:rPr>
        <w:t xml:space="preserve"> resolvió no reponer la decisión</w:t>
      </w:r>
      <w:r w:rsidR="00A7025B">
        <w:rPr>
          <w:rFonts w:ascii="Arial" w:hAnsi="Arial" w:cs="Arial"/>
          <w:sz w:val="26"/>
          <w:szCs w:val="26"/>
        </w:rPr>
        <w:t xml:space="preserve"> (auto de 31 de mayo de 2016)</w:t>
      </w:r>
      <w:r w:rsidRPr="00AE36BA">
        <w:rPr>
          <w:rFonts w:ascii="Arial" w:hAnsi="Arial" w:cs="Arial"/>
          <w:sz w:val="26"/>
          <w:szCs w:val="26"/>
        </w:rPr>
        <w:t xml:space="preserve">, toda vez que </w:t>
      </w:r>
      <w:r w:rsidR="00AE36BA" w:rsidRPr="00AE36BA">
        <w:rPr>
          <w:rFonts w:ascii="Arial" w:hAnsi="Arial" w:cs="Arial"/>
          <w:sz w:val="26"/>
          <w:szCs w:val="26"/>
        </w:rPr>
        <w:t xml:space="preserve">si bien fue desvinculada del proceso la señora </w:t>
      </w:r>
      <w:r w:rsidR="00AE36BA" w:rsidRPr="00AE36BA">
        <w:rPr>
          <w:rFonts w:ascii="Arial" w:hAnsi="Arial" w:cs="Arial"/>
          <w:szCs w:val="26"/>
        </w:rPr>
        <w:t>CARMENZA</w:t>
      </w:r>
      <w:r w:rsidR="00AE36BA" w:rsidRPr="00AE36BA">
        <w:rPr>
          <w:rFonts w:ascii="Arial" w:hAnsi="Arial" w:cs="Arial"/>
          <w:sz w:val="26"/>
          <w:szCs w:val="26"/>
        </w:rPr>
        <w:t>, también lo es que ello no es óbice para que en procura de obtener una decisión uniforme para todos los que fueron parte en la celebración del negocio</w:t>
      </w:r>
      <w:r w:rsidR="00A7025B">
        <w:rPr>
          <w:rFonts w:ascii="Arial" w:hAnsi="Arial" w:cs="Arial"/>
          <w:sz w:val="26"/>
          <w:szCs w:val="26"/>
        </w:rPr>
        <w:t>,</w:t>
      </w:r>
      <w:r w:rsidR="00AE36BA" w:rsidRPr="00AE36BA">
        <w:rPr>
          <w:rFonts w:ascii="Arial" w:hAnsi="Arial" w:cs="Arial"/>
          <w:sz w:val="26"/>
          <w:szCs w:val="26"/>
        </w:rPr>
        <w:t xml:space="preserve"> del que ahora se pide la resolución, se ordene de ser necesario y de oficio la vinculación de la citada</w:t>
      </w:r>
      <w:r w:rsidR="00A7025B">
        <w:rPr>
          <w:rFonts w:ascii="Arial" w:hAnsi="Arial" w:cs="Arial"/>
          <w:sz w:val="26"/>
          <w:szCs w:val="26"/>
        </w:rPr>
        <w:t>, a</w:t>
      </w:r>
      <w:r w:rsidR="00AE36BA" w:rsidRPr="00AE36BA">
        <w:rPr>
          <w:rFonts w:ascii="Arial" w:hAnsi="Arial" w:cs="Arial"/>
          <w:sz w:val="26"/>
          <w:szCs w:val="26"/>
        </w:rPr>
        <w:t xml:space="preserve"> efecto de evitar un fallo inhibitorio.</w:t>
      </w:r>
      <w:r w:rsidR="00AE36BA">
        <w:rPr>
          <w:rFonts w:ascii="Arial" w:hAnsi="Arial" w:cs="Arial"/>
          <w:sz w:val="26"/>
          <w:szCs w:val="26"/>
        </w:rPr>
        <w:t xml:space="preserve"> Concedió la apelación en el efecto devolutivo.</w:t>
      </w:r>
    </w:p>
    <w:p w:rsidR="000202C6" w:rsidRPr="00AE36BA" w:rsidRDefault="00AE36BA" w:rsidP="000202C6">
      <w:pPr>
        <w:pStyle w:val="Sinespaciado1"/>
        <w:spacing w:line="360" w:lineRule="auto"/>
        <w:ind w:firstLine="2835"/>
        <w:jc w:val="both"/>
        <w:rPr>
          <w:rFonts w:ascii="Arial" w:hAnsi="Arial" w:cs="Arial"/>
          <w:sz w:val="26"/>
          <w:szCs w:val="26"/>
        </w:rPr>
      </w:pPr>
      <w:r w:rsidRPr="00AE36BA">
        <w:rPr>
          <w:rFonts w:ascii="Arial" w:hAnsi="Arial" w:cs="Arial"/>
          <w:sz w:val="26"/>
          <w:szCs w:val="26"/>
        </w:rPr>
        <w:t xml:space="preserve">5. </w:t>
      </w:r>
      <w:r w:rsidR="000202C6" w:rsidRPr="00AE36BA">
        <w:rPr>
          <w:rFonts w:ascii="Arial" w:hAnsi="Arial" w:cs="Arial"/>
          <w:sz w:val="26"/>
          <w:szCs w:val="26"/>
        </w:rPr>
        <w:t xml:space="preserve">En esta sede, el </w:t>
      </w:r>
      <w:r w:rsidR="00A7025B">
        <w:rPr>
          <w:rFonts w:ascii="Arial" w:hAnsi="Arial" w:cs="Arial"/>
          <w:sz w:val="26"/>
          <w:szCs w:val="26"/>
        </w:rPr>
        <w:t xml:space="preserve">vocero judicial de las codemandadas </w:t>
      </w:r>
      <w:r w:rsidR="000202C6" w:rsidRPr="00AE36BA">
        <w:rPr>
          <w:rFonts w:ascii="Arial" w:hAnsi="Arial" w:cs="Arial"/>
          <w:sz w:val="26"/>
          <w:szCs w:val="26"/>
        </w:rPr>
        <w:t xml:space="preserve">insiste </w:t>
      </w:r>
      <w:r w:rsidR="006450F7">
        <w:rPr>
          <w:rFonts w:ascii="Arial" w:hAnsi="Arial" w:cs="Arial"/>
          <w:sz w:val="26"/>
          <w:szCs w:val="26"/>
        </w:rPr>
        <w:t xml:space="preserve">en </w:t>
      </w:r>
      <w:r w:rsidRPr="00AE36BA">
        <w:rPr>
          <w:rFonts w:ascii="Arial" w:hAnsi="Arial" w:cs="Arial"/>
          <w:sz w:val="26"/>
          <w:szCs w:val="26"/>
        </w:rPr>
        <w:t>los mismos argumentos expuestos en primera instancia.</w:t>
      </w:r>
    </w:p>
    <w:p w:rsidR="000202C6" w:rsidRPr="00AE36BA" w:rsidRDefault="000202C6" w:rsidP="000202C6">
      <w:pPr>
        <w:pStyle w:val="Sinespaciado1"/>
        <w:spacing w:line="360" w:lineRule="auto"/>
        <w:ind w:firstLine="2835"/>
        <w:jc w:val="both"/>
        <w:rPr>
          <w:rFonts w:ascii="Arial" w:hAnsi="Arial" w:cs="Arial"/>
          <w:sz w:val="16"/>
          <w:szCs w:val="26"/>
        </w:rPr>
      </w:pPr>
    </w:p>
    <w:p w:rsidR="000202C6" w:rsidRPr="00AE36BA" w:rsidRDefault="000202C6" w:rsidP="000202C6">
      <w:pPr>
        <w:pStyle w:val="Sinespaciado1"/>
        <w:spacing w:line="360" w:lineRule="auto"/>
        <w:ind w:firstLine="2835"/>
        <w:jc w:val="both"/>
        <w:rPr>
          <w:rFonts w:ascii="Arial" w:hAnsi="Arial" w:cs="Arial"/>
          <w:sz w:val="26"/>
          <w:szCs w:val="26"/>
        </w:rPr>
      </w:pPr>
      <w:r w:rsidRPr="00AE36BA">
        <w:rPr>
          <w:rFonts w:ascii="Arial" w:hAnsi="Arial" w:cs="Arial"/>
          <w:sz w:val="26"/>
          <w:szCs w:val="26"/>
        </w:rPr>
        <w:t>6. Cumplido el trámite del recurso, procede la Sala a resolverlo.</w:t>
      </w:r>
    </w:p>
    <w:p w:rsidR="000202C6" w:rsidRPr="00AE36BA" w:rsidRDefault="000202C6" w:rsidP="000202C6">
      <w:pPr>
        <w:pStyle w:val="Sinespaciado1"/>
        <w:spacing w:line="360" w:lineRule="auto"/>
        <w:ind w:firstLine="2835"/>
        <w:jc w:val="both"/>
        <w:rPr>
          <w:rFonts w:ascii="Arial" w:hAnsi="Arial" w:cs="Arial"/>
          <w:sz w:val="24"/>
          <w:szCs w:val="28"/>
        </w:rPr>
      </w:pPr>
    </w:p>
    <w:p w:rsidR="000202C6" w:rsidRPr="00AE36BA" w:rsidRDefault="000202C6" w:rsidP="000202C6">
      <w:pPr>
        <w:pStyle w:val="Sinespaciado1"/>
        <w:spacing w:line="360" w:lineRule="auto"/>
        <w:ind w:firstLine="2835"/>
        <w:jc w:val="both"/>
        <w:rPr>
          <w:rFonts w:ascii="Arial" w:hAnsi="Arial" w:cs="Arial"/>
          <w:b/>
          <w:sz w:val="26"/>
          <w:szCs w:val="26"/>
        </w:rPr>
      </w:pPr>
      <w:r w:rsidRPr="00AE36BA">
        <w:rPr>
          <w:rFonts w:ascii="Arial" w:hAnsi="Arial" w:cs="Arial"/>
          <w:b/>
          <w:sz w:val="26"/>
          <w:szCs w:val="26"/>
        </w:rPr>
        <w:t>III. Consideraciones</w:t>
      </w:r>
    </w:p>
    <w:p w:rsidR="000202C6" w:rsidRPr="00AE36BA" w:rsidRDefault="000202C6" w:rsidP="000202C6">
      <w:pPr>
        <w:pStyle w:val="Sinespaciado1"/>
        <w:spacing w:line="360" w:lineRule="auto"/>
        <w:ind w:firstLine="2835"/>
        <w:jc w:val="both"/>
        <w:rPr>
          <w:rFonts w:ascii="Arial" w:hAnsi="Arial" w:cs="Arial"/>
          <w:sz w:val="24"/>
          <w:szCs w:val="28"/>
        </w:rPr>
      </w:pPr>
    </w:p>
    <w:p w:rsidR="000202C6" w:rsidRDefault="00AE36BA" w:rsidP="000202C6">
      <w:pPr>
        <w:pStyle w:val="Sinespaciado1"/>
        <w:spacing w:line="360" w:lineRule="auto"/>
        <w:ind w:firstLine="2835"/>
        <w:jc w:val="both"/>
        <w:rPr>
          <w:rFonts w:ascii="Arial" w:hAnsi="Arial" w:cs="Arial"/>
          <w:b/>
          <w:sz w:val="28"/>
          <w:szCs w:val="28"/>
        </w:rPr>
      </w:pPr>
      <w:r w:rsidRPr="001F5E5A">
        <w:rPr>
          <w:rFonts w:ascii="Arial" w:hAnsi="Arial" w:cs="Arial"/>
          <w:bCs/>
          <w:sz w:val="26"/>
          <w:szCs w:val="26"/>
        </w:rPr>
        <w:t>1. El auto recurrido es apelab</w:t>
      </w:r>
      <w:r>
        <w:rPr>
          <w:rFonts w:ascii="Arial" w:hAnsi="Arial" w:cs="Arial"/>
          <w:bCs/>
          <w:sz w:val="26"/>
          <w:szCs w:val="26"/>
        </w:rPr>
        <w:t xml:space="preserve">le, por virtud del inciso segundo, numeral </w:t>
      </w:r>
      <w:r w:rsidR="00A25051">
        <w:rPr>
          <w:rFonts w:ascii="Arial" w:hAnsi="Arial" w:cs="Arial"/>
          <w:bCs/>
          <w:sz w:val="26"/>
          <w:szCs w:val="26"/>
        </w:rPr>
        <w:t xml:space="preserve">3 </w:t>
      </w:r>
      <w:r>
        <w:rPr>
          <w:rFonts w:ascii="Arial" w:hAnsi="Arial" w:cs="Arial"/>
          <w:bCs/>
          <w:sz w:val="26"/>
          <w:szCs w:val="26"/>
        </w:rPr>
        <w:t>del artículo 99</w:t>
      </w:r>
      <w:r w:rsidRPr="001F5E5A">
        <w:rPr>
          <w:rFonts w:ascii="Arial" w:hAnsi="Arial" w:cs="Arial"/>
          <w:bCs/>
          <w:sz w:val="26"/>
          <w:szCs w:val="26"/>
        </w:rPr>
        <w:t xml:space="preserve"> del C.P.C.  </w:t>
      </w:r>
      <w:r w:rsidR="00A25051">
        <w:rPr>
          <w:rFonts w:ascii="Arial" w:hAnsi="Arial" w:cs="Arial"/>
          <w:sz w:val="26"/>
          <w:szCs w:val="26"/>
        </w:rPr>
        <w:t>E</w:t>
      </w:r>
      <w:r w:rsidRPr="001F5E5A">
        <w:rPr>
          <w:rFonts w:ascii="Arial" w:hAnsi="Arial" w:cs="Arial"/>
          <w:sz w:val="26"/>
          <w:szCs w:val="26"/>
        </w:rPr>
        <w:t>sta Corporación tiene competencia para conocer del recurso vertical</w:t>
      </w:r>
      <w:r>
        <w:rPr>
          <w:rFonts w:ascii="Arial" w:hAnsi="Arial" w:cs="Arial"/>
          <w:sz w:val="26"/>
          <w:szCs w:val="26"/>
        </w:rPr>
        <w:t>,</w:t>
      </w:r>
      <w:r w:rsidRPr="001F5E5A">
        <w:rPr>
          <w:rFonts w:ascii="Arial" w:hAnsi="Arial" w:cs="Arial"/>
          <w:sz w:val="26"/>
          <w:szCs w:val="26"/>
        </w:rPr>
        <w:t xml:space="preserve"> ya que es </w:t>
      </w:r>
      <w:r>
        <w:rPr>
          <w:rFonts w:ascii="Arial" w:hAnsi="Arial" w:cs="Arial"/>
          <w:sz w:val="26"/>
          <w:szCs w:val="26"/>
        </w:rPr>
        <w:t>el superior funcional del j</w:t>
      </w:r>
      <w:r w:rsidRPr="001F5E5A">
        <w:rPr>
          <w:rFonts w:ascii="Arial" w:hAnsi="Arial" w:cs="Arial"/>
          <w:sz w:val="26"/>
          <w:szCs w:val="26"/>
        </w:rPr>
        <w:t>uzgado que</w:t>
      </w:r>
      <w:r>
        <w:rPr>
          <w:rFonts w:ascii="Arial" w:hAnsi="Arial" w:cs="Arial"/>
          <w:sz w:val="26"/>
          <w:szCs w:val="26"/>
        </w:rPr>
        <w:t xml:space="preserve"> dictó la providencia confutada, además, ha sido debidamente sustentado por </w:t>
      </w:r>
      <w:r w:rsidR="00175378">
        <w:rPr>
          <w:rFonts w:ascii="Arial" w:hAnsi="Arial" w:cs="Arial"/>
          <w:sz w:val="26"/>
          <w:szCs w:val="26"/>
        </w:rPr>
        <w:t xml:space="preserve">quienes </w:t>
      </w:r>
      <w:r>
        <w:rPr>
          <w:rFonts w:ascii="Arial" w:hAnsi="Arial" w:cs="Arial"/>
          <w:sz w:val="26"/>
          <w:szCs w:val="26"/>
        </w:rPr>
        <w:t>se considera</w:t>
      </w:r>
      <w:r w:rsidR="00175378">
        <w:rPr>
          <w:rFonts w:ascii="Arial" w:hAnsi="Arial" w:cs="Arial"/>
          <w:sz w:val="26"/>
          <w:szCs w:val="26"/>
        </w:rPr>
        <w:t>n afectadas</w:t>
      </w:r>
      <w:r>
        <w:rPr>
          <w:rFonts w:ascii="Arial" w:hAnsi="Arial" w:cs="Arial"/>
          <w:sz w:val="26"/>
          <w:szCs w:val="26"/>
        </w:rPr>
        <w:t>.</w:t>
      </w:r>
    </w:p>
    <w:p w:rsidR="00175378" w:rsidRPr="00175378" w:rsidRDefault="00175378" w:rsidP="000202C6">
      <w:pPr>
        <w:pStyle w:val="Sinespaciado1"/>
        <w:spacing w:line="360" w:lineRule="auto"/>
        <w:ind w:firstLine="2835"/>
        <w:jc w:val="both"/>
        <w:rPr>
          <w:rFonts w:ascii="Arial" w:hAnsi="Arial" w:cs="Arial"/>
          <w:bCs/>
          <w:iCs/>
          <w:sz w:val="16"/>
          <w:szCs w:val="26"/>
        </w:rPr>
      </w:pPr>
    </w:p>
    <w:p w:rsidR="000202C6" w:rsidRDefault="000202C6" w:rsidP="000202C6">
      <w:pPr>
        <w:pStyle w:val="Sinespaciado1"/>
        <w:spacing w:line="360" w:lineRule="auto"/>
        <w:ind w:firstLine="2835"/>
        <w:jc w:val="both"/>
        <w:rPr>
          <w:rFonts w:ascii="Arial" w:hAnsi="Arial" w:cs="Arial"/>
          <w:sz w:val="26"/>
          <w:szCs w:val="26"/>
        </w:rPr>
      </w:pPr>
      <w:r w:rsidRPr="00175378">
        <w:rPr>
          <w:rFonts w:ascii="Arial" w:hAnsi="Arial" w:cs="Arial"/>
          <w:bCs/>
          <w:iCs/>
          <w:sz w:val="26"/>
          <w:szCs w:val="26"/>
        </w:rPr>
        <w:t xml:space="preserve">2. En este sentido, </w:t>
      </w:r>
      <w:r w:rsidRPr="00175378">
        <w:rPr>
          <w:rFonts w:ascii="Arial" w:hAnsi="Arial" w:cs="Arial"/>
          <w:sz w:val="26"/>
          <w:szCs w:val="26"/>
        </w:rPr>
        <w:t>corresponde al Tribun</w:t>
      </w:r>
      <w:r w:rsidR="00A7025B">
        <w:rPr>
          <w:rFonts w:ascii="Arial" w:hAnsi="Arial" w:cs="Arial"/>
          <w:sz w:val="26"/>
          <w:szCs w:val="26"/>
        </w:rPr>
        <w:t>al determinar si la decisión del señor Juez</w:t>
      </w:r>
      <w:r w:rsidRPr="00175378">
        <w:rPr>
          <w:rFonts w:ascii="Arial" w:hAnsi="Arial" w:cs="Arial"/>
          <w:sz w:val="26"/>
          <w:szCs w:val="26"/>
        </w:rPr>
        <w:t xml:space="preserve"> </w:t>
      </w:r>
      <w:r w:rsidR="00175378" w:rsidRPr="00175378">
        <w:rPr>
          <w:rFonts w:ascii="Arial" w:hAnsi="Arial" w:cs="Arial"/>
          <w:sz w:val="26"/>
          <w:szCs w:val="26"/>
        </w:rPr>
        <w:t xml:space="preserve">Primero </w:t>
      </w:r>
      <w:r w:rsidRPr="00175378">
        <w:rPr>
          <w:rFonts w:ascii="Arial" w:hAnsi="Arial" w:cs="Arial"/>
          <w:sz w:val="26"/>
          <w:szCs w:val="26"/>
        </w:rPr>
        <w:t>Civil del Circuito de Pereira, tiene o no asidero jurídico y, por lo tanto, debe o no mantenerse.</w:t>
      </w:r>
    </w:p>
    <w:p w:rsidR="00175378" w:rsidRPr="00175378" w:rsidRDefault="00175378" w:rsidP="000202C6">
      <w:pPr>
        <w:pStyle w:val="Sinespaciado1"/>
        <w:spacing w:line="360" w:lineRule="auto"/>
        <w:ind w:firstLine="2835"/>
        <w:jc w:val="both"/>
        <w:rPr>
          <w:rFonts w:ascii="Arial" w:hAnsi="Arial" w:cs="Arial"/>
          <w:sz w:val="16"/>
          <w:szCs w:val="26"/>
        </w:rPr>
      </w:pPr>
    </w:p>
    <w:p w:rsidR="00175378" w:rsidRPr="00175378" w:rsidRDefault="00175378" w:rsidP="00175378">
      <w:pPr>
        <w:pStyle w:val="Sinespaciado1"/>
        <w:spacing w:line="360" w:lineRule="auto"/>
        <w:ind w:firstLine="2835"/>
        <w:jc w:val="both"/>
        <w:rPr>
          <w:rFonts w:ascii="Arial" w:hAnsi="Arial" w:cs="Arial"/>
          <w:sz w:val="26"/>
          <w:szCs w:val="26"/>
          <w:lang w:val="es-ES"/>
        </w:rPr>
      </w:pPr>
      <w:r w:rsidRPr="00175378">
        <w:rPr>
          <w:rFonts w:ascii="Arial" w:hAnsi="Arial" w:cs="Arial"/>
          <w:sz w:val="26"/>
          <w:szCs w:val="26"/>
          <w:lang w:val="es-ES"/>
        </w:rPr>
        <w:t xml:space="preserve">3. Es palmar que el artículo 35 de la Ley 640 de 2001 estableció como requisito de </w:t>
      </w:r>
      <w:proofErr w:type="spellStart"/>
      <w:r w:rsidRPr="00175378">
        <w:rPr>
          <w:rFonts w:ascii="Arial" w:hAnsi="Arial" w:cs="Arial"/>
          <w:sz w:val="26"/>
          <w:szCs w:val="26"/>
          <w:lang w:val="es-ES"/>
        </w:rPr>
        <w:t>procedibilidad</w:t>
      </w:r>
      <w:proofErr w:type="spellEnd"/>
      <w:r>
        <w:rPr>
          <w:rFonts w:ascii="Arial" w:hAnsi="Arial" w:cs="Arial"/>
          <w:sz w:val="26"/>
          <w:szCs w:val="26"/>
          <w:lang w:val="es-ES"/>
        </w:rPr>
        <w:t>,</w:t>
      </w:r>
      <w:r w:rsidRPr="00175378">
        <w:rPr>
          <w:rFonts w:ascii="Arial" w:hAnsi="Arial" w:cs="Arial"/>
          <w:sz w:val="26"/>
          <w:szCs w:val="26"/>
          <w:lang w:val="es-ES"/>
        </w:rPr>
        <w:t xml:space="preserve"> para acudir a la jurisdicc</w:t>
      </w:r>
      <w:r>
        <w:rPr>
          <w:rFonts w:ascii="Arial" w:hAnsi="Arial" w:cs="Arial"/>
          <w:sz w:val="26"/>
          <w:szCs w:val="26"/>
          <w:lang w:val="es-ES"/>
        </w:rPr>
        <w:t>ión civil de la demanda, agotar</w:t>
      </w:r>
      <w:r w:rsidRPr="00175378">
        <w:rPr>
          <w:rFonts w:ascii="Arial" w:hAnsi="Arial" w:cs="Arial"/>
          <w:sz w:val="26"/>
          <w:szCs w:val="26"/>
          <w:lang w:val="es-ES"/>
        </w:rPr>
        <w:t xml:space="preserve"> la conciliaci</w:t>
      </w:r>
      <w:r>
        <w:rPr>
          <w:rFonts w:ascii="Arial" w:hAnsi="Arial" w:cs="Arial"/>
          <w:sz w:val="26"/>
          <w:szCs w:val="26"/>
          <w:lang w:val="es-ES"/>
        </w:rPr>
        <w:t>ón extrajudicial en derecho en asuntos</w:t>
      </w:r>
      <w:r w:rsidRPr="00175378">
        <w:rPr>
          <w:rFonts w:ascii="Arial" w:hAnsi="Arial" w:cs="Arial"/>
          <w:sz w:val="26"/>
          <w:szCs w:val="26"/>
          <w:lang w:val="es-ES"/>
        </w:rPr>
        <w:t xml:space="preserve">: </w:t>
      </w:r>
      <w:r>
        <w:rPr>
          <w:rFonts w:ascii="Arial" w:hAnsi="Arial" w:cs="Arial"/>
          <w:sz w:val="26"/>
          <w:szCs w:val="26"/>
          <w:lang w:val="es-ES"/>
        </w:rPr>
        <w:t>(</w:t>
      </w:r>
      <w:r w:rsidRPr="00175378">
        <w:rPr>
          <w:rFonts w:ascii="Arial" w:hAnsi="Arial" w:cs="Arial"/>
          <w:sz w:val="26"/>
          <w:szCs w:val="26"/>
          <w:lang w:val="es-ES"/>
        </w:rPr>
        <w:t xml:space="preserve">i) en que la materia sea susceptible de conciliación y </w:t>
      </w:r>
      <w:r>
        <w:rPr>
          <w:rFonts w:ascii="Arial" w:hAnsi="Arial" w:cs="Arial"/>
          <w:sz w:val="26"/>
          <w:szCs w:val="26"/>
          <w:lang w:val="es-ES"/>
        </w:rPr>
        <w:t>(</w:t>
      </w:r>
      <w:r w:rsidRPr="00175378">
        <w:rPr>
          <w:rFonts w:ascii="Arial" w:hAnsi="Arial" w:cs="Arial"/>
          <w:sz w:val="26"/>
          <w:szCs w:val="26"/>
          <w:lang w:val="es-ES"/>
        </w:rPr>
        <w:t xml:space="preserve">ii) declarativos que se tramiten por la vía ordinaria y abreviada, excepto en los que se solicite y proceda el decreto de medidas cautelares; o cuando se desconozca el domicilio del demandado o el lugar de habitación y/o de trabajo, o se encuentre ausente y  no se conozca su paradero. </w:t>
      </w:r>
    </w:p>
    <w:p w:rsidR="00175378" w:rsidRPr="00175378" w:rsidRDefault="00175378" w:rsidP="00175378">
      <w:pPr>
        <w:pStyle w:val="Sinespaciado1"/>
        <w:spacing w:line="360" w:lineRule="auto"/>
        <w:ind w:firstLine="2835"/>
        <w:jc w:val="both"/>
        <w:rPr>
          <w:rFonts w:ascii="Arial" w:hAnsi="Arial" w:cs="Arial"/>
          <w:sz w:val="16"/>
          <w:szCs w:val="26"/>
          <w:lang w:val="es-ES"/>
        </w:rPr>
      </w:pPr>
    </w:p>
    <w:p w:rsidR="00175378" w:rsidRPr="0078244F" w:rsidRDefault="0078244F" w:rsidP="0078244F">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 xml:space="preserve">3.1. </w:t>
      </w:r>
      <w:r w:rsidR="00175378" w:rsidRPr="00175378">
        <w:rPr>
          <w:rFonts w:ascii="Arial" w:hAnsi="Arial" w:cs="Arial"/>
          <w:sz w:val="26"/>
          <w:szCs w:val="26"/>
          <w:lang w:val="es-ES"/>
        </w:rPr>
        <w:t>También es diáfano</w:t>
      </w:r>
      <w:r w:rsidR="00175378">
        <w:rPr>
          <w:rFonts w:ascii="Arial" w:hAnsi="Arial" w:cs="Arial"/>
          <w:sz w:val="26"/>
          <w:szCs w:val="26"/>
          <w:lang w:val="es-ES"/>
        </w:rPr>
        <w:t>,</w:t>
      </w:r>
      <w:r w:rsidR="00175378" w:rsidRPr="00175378">
        <w:rPr>
          <w:rFonts w:ascii="Arial" w:hAnsi="Arial" w:cs="Arial"/>
          <w:sz w:val="26"/>
          <w:szCs w:val="26"/>
          <w:lang w:val="es-ES"/>
        </w:rPr>
        <w:t xml:space="preserve"> a la l</w:t>
      </w:r>
      <w:r w:rsidR="00175378">
        <w:rPr>
          <w:rFonts w:ascii="Arial" w:hAnsi="Arial" w:cs="Arial"/>
          <w:sz w:val="26"/>
          <w:szCs w:val="26"/>
          <w:lang w:val="es-ES"/>
        </w:rPr>
        <w:t>uz del artículo 36 de la misma l</w:t>
      </w:r>
      <w:r w:rsidR="00175378" w:rsidRPr="00175378">
        <w:rPr>
          <w:rFonts w:ascii="Arial" w:hAnsi="Arial" w:cs="Arial"/>
          <w:sz w:val="26"/>
          <w:szCs w:val="26"/>
          <w:lang w:val="es-ES"/>
        </w:rPr>
        <w:t xml:space="preserve">ey, que la falta </w:t>
      </w:r>
      <w:r w:rsidR="00175378">
        <w:rPr>
          <w:rFonts w:ascii="Arial" w:hAnsi="Arial" w:cs="Arial"/>
          <w:sz w:val="26"/>
          <w:szCs w:val="26"/>
          <w:lang w:val="es-ES"/>
        </w:rPr>
        <w:t>del susodicho requisito implica rechazo de plano de la demanda,</w:t>
      </w:r>
      <w:r w:rsidR="00175378" w:rsidRPr="00175378">
        <w:rPr>
          <w:rFonts w:ascii="Arial" w:hAnsi="Arial" w:cs="Arial"/>
          <w:sz w:val="26"/>
          <w:szCs w:val="26"/>
          <w:lang w:val="es-ES"/>
        </w:rPr>
        <w:t xml:space="preserve"> por ineptitud de ésta al no acompañar los requisitos formales</w:t>
      </w:r>
      <w:r>
        <w:rPr>
          <w:rFonts w:ascii="Arial" w:hAnsi="Arial" w:cs="Arial"/>
          <w:sz w:val="26"/>
          <w:szCs w:val="26"/>
          <w:lang w:val="es-ES"/>
        </w:rPr>
        <w:t>. En consecuencia, s</w:t>
      </w:r>
      <w:r w:rsidR="00175378" w:rsidRPr="0078244F">
        <w:rPr>
          <w:rFonts w:ascii="Arial" w:hAnsi="Arial" w:cs="Arial"/>
          <w:sz w:val="26"/>
          <w:szCs w:val="26"/>
          <w:lang w:val="es-ES"/>
        </w:rPr>
        <w:t>i se presenta una demanda en asunto que es obligatorio haber intentado previamente la conciliación, sin que esta se haya surtido, el juez deberá rechazarla de plano. Esto significa que a las causales de rechazo de la demanda que antes eran la falta de jurisdicción o de competencia y la caducidad de la acción, ha de agregarse la de no haber agotado previamente la conciliación extrajudicial en derecho.</w:t>
      </w:r>
    </w:p>
    <w:p w:rsidR="00175378" w:rsidRPr="0078244F" w:rsidRDefault="00175378" w:rsidP="00175378">
      <w:pPr>
        <w:pStyle w:val="Sinespaciado1"/>
        <w:spacing w:line="360" w:lineRule="auto"/>
        <w:ind w:firstLine="2835"/>
        <w:jc w:val="both"/>
        <w:rPr>
          <w:rFonts w:ascii="Arial" w:hAnsi="Arial" w:cs="Arial"/>
          <w:sz w:val="16"/>
          <w:szCs w:val="26"/>
          <w:lang w:val="es-ES"/>
        </w:rPr>
      </w:pPr>
    </w:p>
    <w:p w:rsidR="00175378" w:rsidRDefault="0078244F" w:rsidP="00175378">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3.2. </w:t>
      </w:r>
      <w:r w:rsidR="00175378" w:rsidRPr="0078244F">
        <w:rPr>
          <w:rFonts w:ascii="Arial" w:hAnsi="Arial" w:cs="Arial"/>
          <w:sz w:val="26"/>
          <w:szCs w:val="26"/>
          <w:lang w:val="es-ES"/>
        </w:rPr>
        <w:t xml:space="preserve">Si el juez, por olvido o por cualquiera otra causa similar, admite la demanda, en nuestro criterio el demandado bien puede interponer recurso de reposición contra el auto </w:t>
      </w:r>
      <w:proofErr w:type="spellStart"/>
      <w:r w:rsidR="00175378" w:rsidRPr="0078244F">
        <w:rPr>
          <w:rFonts w:ascii="Arial" w:hAnsi="Arial" w:cs="Arial"/>
          <w:sz w:val="26"/>
          <w:szCs w:val="26"/>
          <w:lang w:val="es-ES"/>
        </w:rPr>
        <w:t>admisorio</w:t>
      </w:r>
      <w:proofErr w:type="spellEnd"/>
      <w:r w:rsidR="00175378" w:rsidRPr="0078244F">
        <w:rPr>
          <w:rFonts w:ascii="Arial" w:hAnsi="Arial" w:cs="Arial"/>
          <w:sz w:val="26"/>
          <w:szCs w:val="26"/>
          <w:lang w:val="es-ES"/>
        </w:rPr>
        <w:t xml:space="preserve"> para que se revoque, o proponer esa omisión como motivo de excepción previa, por la causal 7ª del artículo 97, inepta demanda por falta del requisito formal de la conciliación extrajudicial en derecho</w:t>
      </w:r>
      <w:r>
        <w:rPr>
          <w:rFonts w:ascii="Arial" w:hAnsi="Arial" w:cs="Arial"/>
          <w:sz w:val="26"/>
          <w:szCs w:val="26"/>
          <w:lang w:val="es-ES"/>
        </w:rPr>
        <w:t>.</w:t>
      </w:r>
    </w:p>
    <w:p w:rsidR="0078244F" w:rsidRPr="00DB2C30" w:rsidRDefault="0078244F" w:rsidP="00175378">
      <w:pPr>
        <w:pStyle w:val="Sinespaciado1"/>
        <w:spacing w:line="360" w:lineRule="auto"/>
        <w:ind w:firstLine="2835"/>
        <w:jc w:val="both"/>
        <w:rPr>
          <w:rFonts w:ascii="Arial" w:hAnsi="Arial" w:cs="Arial"/>
          <w:b/>
          <w:sz w:val="16"/>
          <w:szCs w:val="26"/>
          <w:lang w:val="es-ES"/>
        </w:rPr>
      </w:pPr>
    </w:p>
    <w:p w:rsidR="000202C6" w:rsidRDefault="00DB2C30" w:rsidP="000202C6">
      <w:pPr>
        <w:pStyle w:val="Sinespaciado1"/>
        <w:spacing w:line="360" w:lineRule="auto"/>
        <w:ind w:firstLine="2835"/>
        <w:jc w:val="both"/>
        <w:rPr>
          <w:rFonts w:ascii="Arial" w:hAnsi="Arial" w:cs="Arial"/>
          <w:sz w:val="26"/>
          <w:szCs w:val="26"/>
        </w:rPr>
      </w:pPr>
      <w:r>
        <w:rPr>
          <w:rFonts w:ascii="Arial" w:hAnsi="Arial" w:cs="Arial"/>
          <w:sz w:val="26"/>
          <w:szCs w:val="26"/>
        </w:rPr>
        <w:t xml:space="preserve">4. </w:t>
      </w:r>
      <w:r w:rsidR="00A7025B">
        <w:rPr>
          <w:rFonts w:ascii="Arial" w:hAnsi="Arial" w:cs="Arial"/>
          <w:sz w:val="26"/>
          <w:szCs w:val="26"/>
        </w:rPr>
        <w:t>Dicho lo anterior, ha de decirse que s</w:t>
      </w:r>
      <w:r>
        <w:rPr>
          <w:rFonts w:ascii="Arial" w:hAnsi="Arial" w:cs="Arial"/>
          <w:sz w:val="26"/>
          <w:szCs w:val="26"/>
        </w:rPr>
        <w:t xml:space="preserve">on dos, entonces, los puntos foco de impugnación: (i) el planteado por la parte demandante, en cuanto a la afirmación de haber agotado el requisito de </w:t>
      </w:r>
      <w:proofErr w:type="spellStart"/>
      <w:r>
        <w:rPr>
          <w:rFonts w:ascii="Arial" w:hAnsi="Arial" w:cs="Arial"/>
          <w:sz w:val="26"/>
          <w:szCs w:val="26"/>
        </w:rPr>
        <w:t>procedibilidad</w:t>
      </w:r>
      <w:proofErr w:type="spellEnd"/>
      <w:r>
        <w:rPr>
          <w:rFonts w:ascii="Arial" w:hAnsi="Arial" w:cs="Arial"/>
          <w:sz w:val="26"/>
          <w:szCs w:val="26"/>
        </w:rPr>
        <w:t xml:space="preserve"> que echa de menos la señora Carmen Mejía Marulanda; y (ii) </w:t>
      </w:r>
      <w:r w:rsidR="00A7025B">
        <w:rPr>
          <w:rFonts w:ascii="Arial" w:hAnsi="Arial" w:cs="Arial"/>
          <w:sz w:val="26"/>
          <w:szCs w:val="26"/>
        </w:rPr>
        <w:t xml:space="preserve">el invocado </w:t>
      </w:r>
      <w:r>
        <w:rPr>
          <w:rFonts w:ascii="Arial" w:hAnsi="Arial" w:cs="Arial"/>
          <w:sz w:val="26"/>
          <w:szCs w:val="26"/>
        </w:rPr>
        <w:t>por las codemandadas</w:t>
      </w:r>
      <w:r w:rsidR="00A7025B">
        <w:rPr>
          <w:rFonts w:ascii="Arial" w:hAnsi="Arial" w:cs="Arial"/>
          <w:sz w:val="26"/>
          <w:szCs w:val="26"/>
        </w:rPr>
        <w:t>, en cuanto a</w:t>
      </w:r>
      <w:r>
        <w:rPr>
          <w:rFonts w:ascii="Arial" w:hAnsi="Arial" w:cs="Arial"/>
          <w:sz w:val="26"/>
          <w:szCs w:val="26"/>
        </w:rPr>
        <w:t xml:space="preserve"> la terminación del proceso frente a todas ellas, por tratarse de un litisconsorcio necesario.</w:t>
      </w:r>
    </w:p>
    <w:p w:rsidR="00DB2C30" w:rsidRPr="00DB2C30" w:rsidRDefault="00DB2C30" w:rsidP="000202C6">
      <w:pPr>
        <w:pStyle w:val="Sinespaciado1"/>
        <w:spacing w:line="360" w:lineRule="auto"/>
        <w:ind w:firstLine="2835"/>
        <w:jc w:val="both"/>
        <w:rPr>
          <w:rFonts w:ascii="Arial" w:hAnsi="Arial" w:cs="Arial"/>
          <w:sz w:val="16"/>
          <w:szCs w:val="26"/>
        </w:rPr>
      </w:pPr>
    </w:p>
    <w:p w:rsidR="00495244" w:rsidRDefault="006F7939" w:rsidP="00DB2C30">
      <w:pPr>
        <w:pStyle w:val="Sinespaciado1"/>
        <w:spacing w:line="360" w:lineRule="auto"/>
        <w:ind w:firstLine="2880"/>
        <w:jc w:val="both"/>
        <w:rPr>
          <w:rFonts w:ascii="Arial" w:hAnsi="Arial" w:cs="Arial"/>
          <w:sz w:val="26"/>
          <w:szCs w:val="26"/>
        </w:rPr>
      </w:pPr>
      <w:r>
        <w:rPr>
          <w:rFonts w:ascii="Arial" w:hAnsi="Arial" w:cs="Arial"/>
          <w:sz w:val="26"/>
          <w:szCs w:val="26"/>
        </w:rPr>
        <w:t>5</w:t>
      </w:r>
      <w:r w:rsidR="00DB2C30">
        <w:rPr>
          <w:rFonts w:ascii="Arial" w:hAnsi="Arial" w:cs="Arial"/>
          <w:sz w:val="26"/>
          <w:szCs w:val="26"/>
        </w:rPr>
        <w:t xml:space="preserve">. </w:t>
      </w:r>
      <w:r w:rsidR="00DB2C30" w:rsidRPr="00A661FC">
        <w:rPr>
          <w:rFonts w:ascii="Arial" w:hAnsi="Arial" w:cs="Arial"/>
          <w:sz w:val="26"/>
          <w:szCs w:val="26"/>
        </w:rPr>
        <w:t xml:space="preserve">En </w:t>
      </w:r>
      <w:r w:rsidR="00495244">
        <w:rPr>
          <w:rFonts w:ascii="Arial" w:hAnsi="Arial" w:cs="Arial"/>
          <w:sz w:val="26"/>
          <w:szCs w:val="26"/>
        </w:rPr>
        <w:t xml:space="preserve">relación con el primero, </w:t>
      </w:r>
      <w:r w:rsidR="00DB2C30" w:rsidRPr="00A661FC">
        <w:rPr>
          <w:rFonts w:ascii="Arial" w:hAnsi="Arial" w:cs="Arial"/>
          <w:sz w:val="26"/>
          <w:szCs w:val="26"/>
        </w:rPr>
        <w:t>se tiene que</w:t>
      </w:r>
      <w:r w:rsidR="00495244">
        <w:rPr>
          <w:rFonts w:ascii="Arial" w:hAnsi="Arial" w:cs="Arial"/>
          <w:sz w:val="26"/>
          <w:szCs w:val="26"/>
        </w:rPr>
        <w:t>,</w:t>
      </w:r>
      <w:r w:rsidR="00495244" w:rsidRPr="005F7C28">
        <w:rPr>
          <w:rFonts w:ascii="Arial" w:hAnsi="Arial" w:cs="Arial"/>
          <w:sz w:val="26"/>
          <w:szCs w:val="26"/>
        </w:rPr>
        <w:t xml:space="preserve"> </w:t>
      </w:r>
      <w:r w:rsidR="00DB2C30" w:rsidRPr="005F7C28">
        <w:rPr>
          <w:rFonts w:ascii="Arial" w:hAnsi="Arial" w:cs="Arial"/>
          <w:sz w:val="26"/>
          <w:szCs w:val="26"/>
        </w:rPr>
        <w:t>con mira</w:t>
      </w:r>
      <w:r w:rsidR="00DB2C30">
        <w:rPr>
          <w:rFonts w:ascii="Arial" w:hAnsi="Arial" w:cs="Arial"/>
          <w:sz w:val="26"/>
          <w:szCs w:val="26"/>
        </w:rPr>
        <w:t xml:space="preserve">s a demostrar el agotamiento del referido requisito </w:t>
      </w:r>
      <w:r w:rsidR="00DB2C30" w:rsidRPr="005F7C28">
        <w:rPr>
          <w:rFonts w:ascii="Arial" w:hAnsi="Arial" w:cs="Arial"/>
          <w:sz w:val="26"/>
          <w:szCs w:val="26"/>
        </w:rPr>
        <w:t>para acceder a la jurisdicción civil, la parte actora allegó</w:t>
      </w:r>
      <w:r w:rsidR="00495244">
        <w:rPr>
          <w:rFonts w:ascii="Arial" w:hAnsi="Arial" w:cs="Arial"/>
          <w:sz w:val="26"/>
          <w:szCs w:val="26"/>
        </w:rPr>
        <w:t xml:space="preserve"> dos constancias expedidas por el señor Notario Cuarto del Círculo de Pereira.</w:t>
      </w:r>
    </w:p>
    <w:p w:rsidR="00495244" w:rsidRPr="00495244" w:rsidRDefault="00495244" w:rsidP="00DB2C30">
      <w:pPr>
        <w:pStyle w:val="Sinespaciado1"/>
        <w:spacing w:line="360" w:lineRule="auto"/>
        <w:ind w:firstLine="2880"/>
        <w:jc w:val="both"/>
        <w:rPr>
          <w:rFonts w:ascii="Arial" w:hAnsi="Arial" w:cs="Arial"/>
          <w:sz w:val="16"/>
          <w:szCs w:val="26"/>
        </w:rPr>
      </w:pPr>
    </w:p>
    <w:p w:rsidR="00F10890" w:rsidRDefault="006F7939" w:rsidP="00F10890">
      <w:pPr>
        <w:pStyle w:val="Sinespaciado1"/>
        <w:spacing w:line="360" w:lineRule="auto"/>
        <w:ind w:firstLine="2880"/>
        <w:jc w:val="both"/>
        <w:rPr>
          <w:rFonts w:ascii="Arial" w:hAnsi="Arial" w:cs="Arial"/>
          <w:sz w:val="24"/>
          <w:szCs w:val="26"/>
        </w:rPr>
      </w:pPr>
      <w:r>
        <w:rPr>
          <w:rFonts w:ascii="Arial" w:hAnsi="Arial" w:cs="Arial"/>
          <w:sz w:val="26"/>
          <w:szCs w:val="26"/>
        </w:rPr>
        <w:t xml:space="preserve">5.1. </w:t>
      </w:r>
      <w:r w:rsidR="00495244">
        <w:rPr>
          <w:rFonts w:ascii="Arial" w:hAnsi="Arial" w:cs="Arial"/>
          <w:sz w:val="26"/>
          <w:szCs w:val="26"/>
        </w:rPr>
        <w:t xml:space="preserve">La primera de ellas, </w:t>
      </w:r>
      <w:r w:rsidR="00DB2C30" w:rsidRPr="00495244">
        <w:rPr>
          <w:rFonts w:ascii="Arial" w:hAnsi="Arial" w:cs="Arial"/>
          <w:sz w:val="24"/>
          <w:szCs w:val="26"/>
        </w:rPr>
        <w:t xml:space="preserve">“CONSTANCIA NO </w:t>
      </w:r>
      <w:r>
        <w:rPr>
          <w:rFonts w:ascii="Arial" w:hAnsi="Arial" w:cs="Arial"/>
          <w:sz w:val="24"/>
          <w:szCs w:val="26"/>
        </w:rPr>
        <w:t>0</w:t>
      </w:r>
      <w:r w:rsidR="00DB2C30" w:rsidRPr="00495244">
        <w:rPr>
          <w:rFonts w:ascii="Arial" w:hAnsi="Arial" w:cs="Arial"/>
          <w:sz w:val="24"/>
          <w:szCs w:val="26"/>
        </w:rPr>
        <w:t>002”</w:t>
      </w:r>
      <w:r w:rsidR="00DB2C30">
        <w:rPr>
          <w:rFonts w:ascii="Arial" w:hAnsi="Arial" w:cs="Arial"/>
          <w:sz w:val="26"/>
          <w:szCs w:val="26"/>
        </w:rPr>
        <w:t xml:space="preserve"> de fecha 11 de abril de 2014</w:t>
      </w:r>
      <w:r w:rsidR="00DB2C30" w:rsidRPr="005F7C28">
        <w:rPr>
          <w:rFonts w:ascii="Arial" w:hAnsi="Arial" w:cs="Arial"/>
          <w:sz w:val="26"/>
          <w:szCs w:val="26"/>
        </w:rPr>
        <w:t xml:space="preserve">, donde </w:t>
      </w:r>
      <w:r w:rsidR="00D60ED7">
        <w:rPr>
          <w:rFonts w:ascii="Arial" w:hAnsi="Arial" w:cs="Arial"/>
          <w:sz w:val="26"/>
          <w:szCs w:val="26"/>
        </w:rPr>
        <w:t xml:space="preserve">aparece que el abogado </w:t>
      </w:r>
      <w:r w:rsidR="00500996" w:rsidRPr="00500996">
        <w:rPr>
          <w:rFonts w:ascii="Arial" w:hAnsi="Arial" w:cs="Arial"/>
          <w:szCs w:val="26"/>
        </w:rPr>
        <w:t>HERLEY DE JESÚS RAMÍREZ VALDÉS</w:t>
      </w:r>
      <w:r w:rsidR="00D60ED7">
        <w:rPr>
          <w:rFonts w:ascii="Arial" w:hAnsi="Arial" w:cs="Arial"/>
          <w:sz w:val="26"/>
          <w:szCs w:val="26"/>
        </w:rPr>
        <w:t xml:space="preserve">, en calidad de apoderado de la señora </w:t>
      </w:r>
      <w:r w:rsidR="00500996" w:rsidRPr="00500996">
        <w:rPr>
          <w:rFonts w:ascii="Arial" w:hAnsi="Arial" w:cs="Arial"/>
          <w:szCs w:val="26"/>
        </w:rPr>
        <w:t>NANCY CASTAÑO PIEDRAHITA</w:t>
      </w:r>
      <w:r w:rsidR="00D60ED7">
        <w:rPr>
          <w:rFonts w:ascii="Arial" w:hAnsi="Arial" w:cs="Arial"/>
          <w:sz w:val="26"/>
          <w:szCs w:val="26"/>
        </w:rPr>
        <w:t>,</w:t>
      </w:r>
      <w:r w:rsidR="00DB2C30">
        <w:rPr>
          <w:rFonts w:ascii="Arial" w:hAnsi="Arial" w:cs="Arial"/>
          <w:sz w:val="26"/>
          <w:szCs w:val="26"/>
        </w:rPr>
        <w:t xml:space="preserve"> solicitó </w:t>
      </w:r>
      <w:r w:rsidR="006450F7">
        <w:rPr>
          <w:rFonts w:ascii="Arial" w:hAnsi="Arial" w:cs="Arial"/>
          <w:sz w:val="26"/>
          <w:szCs w:val="26"/>
        </w:rPr>
        <w:t xml:space="preserve">el día 20 de marzo de 2014 </w:t>
      </w:r>
      <w:r w:rsidR="00DB2C30">
        <w:rPr>
          <w:rFonts w:ascii="Arial" w:hAnsi="Arial" w:cs="Arial"/>
          <w:sz w:val="26"/>
          <w:szCs w:val="26"/>
        </w:rPr>
        <w:t>ante esa notaría</w:t>
      </w:r>
      <w:r w:rsidR="00F24FC3">
        <w:rPr>
          <w:rFonts w:ascii="Arial" w:hAnsi="Arial" w:cs="Arial"/>
          <w:sz w:val="26"/>
          <w:szCs w:val="26"/>
        </w:rPr>
        <w:t>,</w:t>
      </w:r>
      <w:r w:rsidR="00DB2C30">
        <w:rPr>
          <w:rFonts w:ascii="Arial" w:hAnsi="Arial" w:cs="Arial"/>
          <w:sz w:val="26"/>
          <w:szCs w:val="26"/>
        </w:rPr>
        <w:t xml:space="preserve"> </w:t>
      </w:r>
      <w:r w:rsidR="005B0B1A">
        <w:rPr>
          <w:rFonts w:ascii="Arial" w:hAnsi="Arial" w:cs="Arial"/>
          <w:sz w:val="26"/>
          <w:szCs w:val="26"/>
        </w:rPr>
        <w:t>celebrar</w:t>
      </w:r>
      <w:r w:rsidR="00DB2C30">
        <w:rPr>
          <w:rFonts w:ascii="Arial" w:hAnsi="Arial" w:cs="Arial"/>
          <w:sz w:val="26"/>
          <w:szCs w:val="26"/>
        </w:rPr>
        <w:t xml:space="preserve"> audiencia de conciliación </w:t>
      </w:r>
      <w:r w:rsidR="00DB2C30" w:rsidRPr="00F10890">
        <w:rPr>
          <w:rFonts w:ascii="Arial" w:hAnsi="Arial" w:cs="Arial"/>
          <w:i/>
          <w:sz w:val="24"/>
          <w:szCs w:val="26"/>
        </w:rPr>
        <w:t xml:space="preserve">“para solucionar su conflicto y llegar a un acuerdo respecto al restablecimiento del agua proveniente de una servidumbre que desemboca en el predio de la solicitante o la resolución del contrato que originó el </w:t>
      </w:r>
      <w:r w:rsidR="00DB2C30" w:rsidRPr="00F10890">
        <w:rPr>
          <w:rFonts w:ascii="Arial" w:hAnsi="Arial" w:cs="Arial"/>
          <w:i/>
          <w:sz w:val="24"/>
          <w:szCs w:val="26"/>
        </w:rPr>
        <w:lastRenderedPageBreak/>
        <w:t>conflicto”</w:t>
      </w:r>
      <w:r w:rsidR="00D60ED7">
        <w:rPr>
          <w:rFonts w:ascii="Arial" w:hAnsi="Arial" w:cs="Arial"/>
          <w:sz w:val="24"/>
          <w:szCs w:val="26"/>
        </w:rPr>
        <w:t>.</w:t>
      </w:r>
      <w:r w:rsidR="00D60ED7" w:rsidRPr="00736C81">
        <w:rPr>
          <w:rFonts w:ascii="Arial" w:hAnsi="Arial" w:cs="Arial"/>
          <w:sz w:val="26"/>
          <w:szCs w:val="26"/>
        </w:rPr>
        <w:t xml:space="preserve"> A la audiencia a </w:t>
      </w:r>
      <w:r w:rsidR="005B0B1A">
        <w:rPr>
          <w:rFonts w:ascii="Arial" w:hAnsi="Arial" w:cs="Arial"/>
          <w:sz w:val="26"/>
          <w:szCs w:val="26"/>
        </w:rPr>
        <w:t>realizarse en tal fecha</w:t>
      </w:r>
      <w:r w:rsidR="006450F7">
        <w:rPr>
          <w:rFonts w:ascii="Arial" w:hAnsi="Arial" w:cs="Arial"/>
          <w:sz w:val="26"/>
          <w:szCs w:val="26"/>
        </w:rPr>
        <w:t xml:space="preserve"> (11-04-14)</w:t>
      </w:r>
      <w:r w:rsidR="005B0B1A">
        <w:rPr>
          <w:rFonts w:ascii="Arial" w:hAnsi="Arial" w:cs="Arial"/>
          <w:sz w:val="26"/>
          <w:szCs w:val="26"/>
        </w:rPr>
        <w:t xml:space="preserve"> </w:t>
      </w:r>
      <w:r w:rsidR="00D60ED7" w:rsidRPr="00736C81">
        <w:rPr>
          <w:rFonts w:ascii="Arial" w:hAnsi="Arial" w:cs="Arial"/>
          <w:sz w:val="26"/>
          <w:szCs w:val="26"/>
        </w:rPr>
        <w:t xml:space="preserve">asistió solamente la convocante en compañía de su apoderado. </w:t>
      </w:r>
      <w:r w:rsidR="00F10890" w:rsidRPr="00736C81">
        <w:rPr>
          <w:rFonts w:ascii="Arial" w:hAnsi="Arial" w:cs="Arial"/>
          <w:sz w:val="26"/>
          <w:szCs w:val="26"/>
        </w:rPr>
        <w:t xml:space="preserve">Se dice en la constancia que </w:t>
      </w:r>
      <w:r w:rsidR="005B0B1A">
        <w:rPr>
          <w:rFonts w:ascii="Arial" w:hAnsi="Arial" w:cs="Arial"/>
          <w:sz w:val="26"/>
          <w:szCs w:val="26"/>
        </w:rPr>
        <w:t xml:space="preserve">horas antes </w:t>
      </w:r>
      <w:r w:rsidR="00F10890" w:rsidRPr="00736C81">
        <w:rPr>
          <w:rFonts w:ascii="Arial" w:hAnsi="Arial" w:cs="Arial"/>
          <w:sz w:val="26"/>
          <w:szCs w:val="26"/>
        </w:rPr>
        <w:t>había sido solicitado aplazamiento de la misma por la abogada</w:t>
      </w:r>
      <w:r w:rsidR="00F10890">
        <w:rPr>
          <w:rFonts w:ascii="Arial" w:hAnsi="Arial" w:cs="Arial"/>
          <w:sz w:val="24"/>
          <w:szCs w:val="26"/>
        </w:rPr>
        <w:t xml:space="preserve"> </w:t>
      </w:r>
      <w:r w:rsidR="00F10890" w:rsidRPr="00F10890">
        <w:rPr>
          <w:rFonts w:ascii="Arial" w:hAnsi="Arial" w:cs="Arial"/>
          <w:szCs w:val="26"/>
        </w:rPr>
        <w:t>MARÍA CAROLINA ECHEVERRI GONZÁLEZ</w:t>
      </w:r>
      <w:r w:rsidR="00F10890">
        <w:rPr>
          <w:rFonts w:ascii="Arial" w:hAnsi="Arial" w:cs="Arial"/>
          <w:sz w:val="24"/>
          <w:szCs w:val="26"/>
        </w:rPr>
        <w:t xml:space="preserve">, </w:t>
      </w:r>
      <w:r>
        <w:rPr>
          <w:rFonts w:ascii="Arial" w:hAnsi="Arial" w:cs="Arial"/>
          <w:sz w:val="24"/>
          <w:szCs w:val="26"/>
        </w:rPr>
        <w:t xml:space="preserve">apoderada </w:t>
      </w:r>
      <w:r w:rsidR="00F10890" w:rsidRPr="00736C81">
        <w:rPr>
          <w:rFonts w:ascii="Arial" w:hAnsi="Arial" w:cs="Arial"/>
          <w:sz w:val="26"/>
          <w:szCs w:val="26"/>
        </w:rPr>
        <w:t>de</w:t>
      </w:r>
      <w:r w:rsidR="00F10890" w:rsidRPr="00736C81">
        <w:rPr>
          <w:rFonts w:ascii="Arial" w:hAnsi="Arial" w:cs="Arial"/>
          <w:sz w:val="20"/>
        </w:rPr>
        <w:t xml:space="preserve"> </w:t>
      </w:r>
      <w:r w:rsidR="00F10890" w:rsidRPr="00500996">
        <w:rPr>
          <w:rFonts w:ascii="Arial" w:hAnsi="Arial" w:cs="Arial"/>
        </w:rPr>
        <w:t>MARÍA ISABEL MEJÍA MARULANDA</w:t>
      </w:r>
      <w:r w:rsidR="00F10890">
        <w:rPr>
          <w:rFonts w:ascii="Arial" w:hAnsi="Arial" w:cs="Arial"/>
          <w:sz w:val="24"/>
          <w:szCs w:val="26"/>
        </w:rPr>
        <w:t xml:space="preserve">, </w:t>
      </w:r>
      <w:r w:rsidR="00F10890" w:rsidRPr="00736C81">
        <w:rPr>
          <w:rFonts w:ascii="Arial" w:hAnsi="Arial" w:cs="Arial"/>
          <w:sz w:val="26"/>
          <w:szCs w:val="26"/>
        </w:rPr>
        <w:t>quien a su vez actúa en representación de</w:t>
      </w:r>
      <w:r w:rsidR="00F10890">
        <w:rPr>
          <w:rFonts w:ascii="Arial" w:hAnsi="Arial" w:cs="Arial"/>
          <w:sz w:val="24"/>
          <w:szCs w:val="26"/>
        </w:rPr>
        <w:t xml:space="preserve"> </w:t>
      </w:r>
      <w:r w:rsidR="00F10890" w:rsidRPr="00500996">
        <w:rPr>
          <w:rFonts w:ascii="Arial" w:hAnsi="Arial" w:cs="Arial"/>
          <w:szCs w:val="26"/>
        </w:rPr>
        <w:t>MARÍA DORA VICTORIANA MEJÍA MARULANDA</w:t>
      </w:r>
      <w:r w:rsidR="00736C81">
        <w:rPr>
          <w:rFonts w:ascii="Arial" w:hAnsi="Arial" w:cs="Arial"/>
          <w:sz w:val="24"/>
          <w:szCs w:val="26"/>
        </w:rPr>
        <w:t xml:space="preserve">, conforme a los poderes allegados. </w:t>
      </w:r>
      <w:r w:rsidR="005B0B1A">
        <w:rPr>
          <w:rFonts w:ascii="Arial" w:hAnsi="Arial" w:cs="Arial"/>
          <w:sz w:val="24"/>
          <w:szCs w:val="26"/>
        </w:rPr>
        <w:t>Se accedi</w:t>
      </w:r>
      <w:r w:rsidR="006450F7">
        <w:rPr>
          <w:rFonts w:ascii="Arial" w:hAnsi="Arial" w:cs="Arial"/>
          <w:sz w:val="24"/>
          <w:szCs w:val="26"/>
        </w:rPr>
        <w:t>ó aplazarla para el</w:t>
      </w:r>
      <w:r w:rsidR="005B0B1A">
        <w:rPr>
          <w:rFonts w:ascii="Arial" w:hAnsi="Arial" w:cs="Arial"/>
          <w:sz w:val="24"/>
          <w:szCs w:val="26"/>
        </w:rPr>
        <w:t xml:space="preserve"> 21 de abril de 2014 a las 4:30 de la tarde. </w:t>
      </w:r>
      <w:r w:rsidR="00736C81">
        <w:rPr>
          <w:rFonts w:ascii="Arial" w:hAnsi="Arial" w:cs="Arial"/>
          <w:sz w:val="24"/>
          <w:szCs w:val="26"/>
        </w:rPr>
        <w:t>(</w:t>
      </w:r>
      <w:proofErr w:type="spellStart"/>
      <w:r w:rsidR="00736C81">
        <w:rPr>
          <w:rFonts w:ascii="Arial" w:hAnsi="Arial" w:cs="Arial"/>
          <w:sz w:val="24"/>
          <w:szCs w:val="26"/>
        </w:rPr>
        <w:t>fl</w:t>
      </w:r>
      <w:proofErr w:type="spellEnd"/>
      <w:r w:rsidR="00736C81">
        <w:rPr>
          <w:rFonts w:ascii="Arial" w:hAnsi="Arial" w:cs="Arial"/>
          <w:sz w:val="24"/>
          <w:szCs w:val="26"/>
        </w:rPr>
        <w:t xml:space="preserve">. 53 c. </w:t>
      </w:r>
      <w:proofErr w:type="spellStart"/>
      <w:r w:rsidR="00736C81">
        <w:rPr>
          <w:rFonts w:ascii="Arial" w:hAnsi="Arial" w:cs="Arial"/>
          <w:sz w:val="24"/>
          <w:szCs w:val="26"/>
        </w:rPr>
        <w:t>ppl</w:t>
      </w:r>
      <w:proofErr w:type="spellEnd"/>
      <w:r w:rsidR="00736C81">
        <w:rPr>
          <w:rFonts w:ascii="Arial" w:hAnsi="Arial" w:cs="Arial"/>
          <w:sz w:val="24"/>
          <w:szCs w:val="26"/>
        </w:rPr>
        <w:t>.).</w:t>
      </w:r>
    </w:p>
    <w:p w:rsidR="00D60ED7" w:rsidRPr="00486E58" w:rsidRDefault="00D60ED7" w:rsidP="00DB2C30">
      <w:pPr>
        <w:pStyle w:val="Sinespaciado1"/>
        <w:spacing w:line="360" w:lineRule="auto"/>
        <w:ind w:firstLine="2880"/>
        <w:jc w:val="both"/>
        <w:rPr>
          <w:rFonts w:ascii="Arial" w:hAnsi="Arial" w:cs="Arial"/>
          <w:sz w:val="16"/>
          <w:szCs w:val="26"/>
        </w:rPr>
      </w:pPr>
    </w:p>
    <w:p w:rsidR="00D60ED7" w:rsidRPr="006F7939" w:rsidRDefault="006F7939" w:rsidP="006F7939">
      <w:pPr>
        <w:pStyle w:val="Sinespaciado1"/>
        <w:spacing w:line="360" w:lineRule="auto"/>
        <w:ind w:firstLine="2880"/>
        <w:jc w:val="both"/>
        <w:rPr>
          <w:rFonts w:ascii="Arial" w:hAnsi="Arial" w:cs="Arial"/>
          <w:sz w:val="26"/>
          <w:szCs w:val="26"/>
        </w:rPr>
      </w:pPr>
      <w:r>
        <w:rPr>
          <w:rFonts w:ascii="Arial" w:hAnsi="Arial" w:cs="Arial"/>
          <w:sz w:val="26"/>
          <w:szCs w:val="26"/>
        </w:rPr>
        <w:t xml:space="preserve">5.2. </w:t>
      </w:r>
      <w:r w:rsidR="00486E58" w:rsidRPr="00736C81">
        <w:rPr>
          <w:rFonts w:ascii="Arial" w:hAnsi="Arial" w:cs="Arial"/>
          <w:sz w:val="26"/>
          <w:szCs w:val="26"/>
        </w:rPr>
        <w:t>La segunda es</w:t>
      </w:r>
      <w:r>
        <w:rPr>
          <w:rFonts w:ascii="Arial" w:hAnsi="Arial" w:cs="Arial"/>
          <w:sz w:val="26"/>
          <w:szCs w:val="26"/>
        </w:rPr>
        <w:t xml:space="preserve"> la</w:t>
      </w:r>
      <w:r w:rsidR="00486E58">
        <w:rPr>
          <w:rFonts w:ascii="Arial" w:hAnsi="Arial" w:cs="Arial"/>
          <w:sz w:val="24"/>
          <w:szCs w:val="26"/>
        </w:rPr>
        <w:t xml:space="preserve"> “CONSTANCIA 00003”</w:t>
      </w:r>
      <w:r w:rsidR="00736C81">
        <w:rPr>
          <w:rFonts w:ascii="Arial" w:hAnsi="Arial" w:cs="Arial"/>
          <w:sz w:val="24"/>
          <w:szCs w:val="26"/>
        </w:rPr>
        <w:t>,</w:t>
      </w:r>
      <w:r w:rsidR="00736C81" w:rsidRPr="00736C81">
        <w:rPr>
          <w:rFonts w:ascii="Arial" w:hAnsi="Arial" w:cs="Arial"/>
          <w:sz w:val="26"/>
          <w:szCs w:val="26"/>
        </w:rPr>
        <w:t xml:space="preserve"> de fecha 21 de abril de 201</w:t>
      </w:r>
      <w:r w:rsidR="00486E58" w:rsidRPr="00736C81">
        <w:rPr>
          <w:rFonts w:ascii="Arial" w:hAnsi="Arial" w:cs="Arial"/>
          <w:sz w:val="26"/>
          <w:szCs w:val="26"/>
        </w:rPr>
        <w:t xml:space="preserve">4, donde aparece que </w:t>
      </w:r>
      <w:r w:rsidR="00736C81" w:rsidRPr="00736C81">
        <w:rPr>
          <w:rFonts w:ascii="Arial" w:hAnsi="Arial" w:cs="Arial"/>
          <w:sz w:val="26"/>
          <w:szCs w:val="26"/>
        </w:rPr>
        <w:t>para aquella calenda</w:t>
      </w:r>
      <w:r>
        <w:rPr>
          <w:rFonts w:ascii="Arial" w:hAnsi="Arial" w:cs="Arial"/>
          <w:sz w:val="26"/>
          <w:szCs w:val="26"/>
        </w:rPr>
        <w:t xml:space="preserve"> </w:t>
      </w:r>
      <w:r w:rsidR="00486E58" w:rsidRPr="00736C81">
        <w:rPr>
          <w:rFonts w:ascii="Arial" w:hAnsi="Arial" w:cs="Arial"/>
          <w:sz w:val="26"/>
          <w:szCs w:val="26"/>
        </w:rPr>
        <w:t>se celebró audiencia de conciliación entre las señoras</w:t>
      </w:r>
      <w:r w:rsidR="00486E58">
        <w:rPr>
          <w:rFonts w:ascii="Arial" w:hAnsi="Arial" w:cs="Arial"/>
          <w:sz w:val="26"/>
          <w:szCs w:val="26"/>
        </w:rPr>
        <w:t xml:space="preserve"> </w:t>
      </w:r>
      <w:r w:rsidR="00486E58" w:rsidRPr="00500996">
        <w:rPr>
          <w:rFonts w:ascii="Arial" w:hAnsi="Arial" w:cs="Arial"/>
          <w:szCs w:val="26"/>
        </w:rPr>
        <w:t>NANCY CASTAÑO PIEDRAHITA</w:t>
      </w:r>
      <w:r w:rsidR="00486E58">
        <w:rPr>
          <w:rFonts w:ascii="Arial" w:hAnsi="Arial" w:cs="Arial"/>
          <w:sz w:val="26"/>
          <w:szCs w:val="26"/>
        </w:rPr>
        <w:t xml:space="preserve"> y </w:t>
      </w:r>
      <w:r w:rsidR="00486E58" w:rsidRPr="00500996">
        <w:rPr>
          <w:rFonts w:ascii="Arial" w:hAnsi="Arial" w:cs="Arial"/>
        </w:rPr>
        <w:t>MARÍA ISABEL MEJÍA MARULANDA</w:t>
      </w:r>
      <w:r w:rsidR="00486E58">
        <w:rPr>
          <w:rFonts w:ascii="Arial" w:hAnsi="Arial" w:cs="Arial"/>
          <w:sz w:val="26"/>
          <w:szCs w:val="26"/>
        </w:rPr>
        <w:t xml:space="preserve">, quien actuó en representación de </w:t>
      </w:r>
      <w:r w:rsidR="00486E58" w:rsidRPr="00500996">
        <w:rPr>
          <w:rFonts w:ascii="Arial" w:hAnsi="Arial" w:cs="Arial"/>
          <w:szCs w:val="26"/>
        </w:rPr>
        <w:t>MARÍA DORA VICTORIANA MEJÍA MARULANDA</w:t>
      </w:r>
      <w:r w:rsidR="00486E58">
        <w:rPr>
          <w:rFonts w:ascii="Arial" w:hAnsi="Arial" w:cs="Arial"/>
          <w:sz w:val="26"/>
          <w:szCs w:val="26"/>
        </w:rPr>
        <w:t xml:space="preserve">. Se </w:t>
      </w:r>
      <w:r w:rsidR="006450F7">
        <w:rPr>
          <w:rFonts w:ascii="Arial" w:hAnsi="Arial" w:cs="Arial"/>
          <w:sz w:val="26"/>
          <w:szCs w:val="26"/>
        </w:rPr>
        <w:t xml:space="preserve">menciona </w:t>
      </w:r>
      <w:r w:rsidR="00486E58">
        <w:rPr>
          <w:rFonts w:ascii="Arial" w:hAnsi="Arial" w:cs="Arial"/>
          <w:sz w:val="26"/>
          <w:szCs w:val="26"/>
        </w:rPr>
        <w:t xml:space="preserve">que la audiencia se lleva a cabo sin </w:t>
      </w:r>
      <w:r w:rsidR="00486E58" w:rsidRPr="00486E58">
        <w:rPr>
          <w:rFonts w:ascii="Arial" w:hAnsi="Arial" w:cs="Arial"/>
          <w:szCs w:val="26"/>
        </w:rPr>
        <w:t>“ACUERDO DE NINGUNA NATURALEZA”</w:t>
      </w:r>
      <w:r w:rsidR="00486E58">
        <w:rPr>
          <w:rFonts w:ascii="Arial" w:hAnsi="Arial" w:cs="Arial"/>
          <w:sz w:val="26"/>
          <w:szCs w:val="26"/>
        </w:rPr>
        <w:t>.</w:t>
      </w:r>
      <w:r w:rsidR="00736C81">
        <w:rPr>
          <w:rFonts w:ascii="Arial" w:hAnsi="Arial" w:cs="Arial"/>
          <w:sz w:val="26"/>
          <w:szCs w:val="26"/>
        </w:rPr>
        <w:t xml:space="preserve"> (</w:t>
      </w:r>
      <w:proofErr w:type="spellStart"/>
      <w:r w:rsidR="00736C81">
        <w:rPr>
          <w:rFonts w:ascii="Arial" w:hAnsi="Arial" w:cs="Arial"/>
          <w:sz w:val="26"/>
          <w:szCs w:val="26"/>
        </w:rPr>
        <w:t>fls</w:t>
      </w:r>
      <w:proofErr w:type="spellEnd"/>
      <w:r w:rsidR="00736C81">
        <w:rPr>
          <w:rFonts w:ascii="Arial" w:hAnsi="Arial" w:cs="Arial"/>
          <w:sz w:val="26"/>
          <w:szCs w:val="26"/>
        </w:rPr>
        <w:t xml:space="preserve">. 51-52 </w:t>
      </w:r>
      <w:proofErr w:type="gramStart"/>
      <w:r w:rsidR="00736C81">
        <w:rPr>
          <w:rFonts w:ascii="Arial" w:hAnsi="Arial" w:cs="Arial"/>
          <w:sz w:val="26"/>
          <w:szCs w:val="26"/>
        </w:rPr>
        <w:t>ib.</w:t>
      </w:r>
      <w:proofErr w:type="gramEnd"/>
      <w:r w:rsidR="00736C81">
        <w:rPr>
          <w:rFonts w:ascii="Arial" w:hAnsi="Arial" w:cs="Arial"/>
          <w:sz w:val="26"/>
          <w:szCs w:val="26"/>
        </w:rPr>
        <w:t>).</w:t>
      </w:r>
    </w:p>
    <w:p w:rsidR="00DB2C30" w:rsidRPr="00495244" w:rsidRDefault="00DB2C30" w:rsidP="00DB2C30">
      <w:pPr>
        <w:pStyle w:val="Sinespaciado1"/>
        <w:spacing w:line="360" w:lineRule="auto"/>
        <w:ind w:firstLine="2880"/>
        <w:jc w:val="both"/>
        <w:rPr>
          <w:rFonts w:ascii="Arial" w:hAnsi="Arial" w:cs="Arial"/>
          <w:sz w:val="16"/>
          <w:szCs w:val="26"/>
        </w:rPr>
      </w:pPr>
    </w:p>
    <w:p w:rsidR="005B0B1A" w:rsidRDefault="006F7939" w:rsidP="00DB2C30">
      <w:pPr>
        <w:pStyle w:val="Sinespaciado1"/>
        <w:spacing w:line="360" w:lineRule="auto"/>
        <w:ind w:firstLine="2880"/>
        <w:jc w:val="both"/>
        <w:rPr>
          <w:rFonts w:ascii="Arial" w:hAnsi="Arial" w:cs="Arial"/>
          <w:sz w:val="26"/>
          <w:szCs w:val="26"/>
        </w:rPr>
      </w:pPr>
      <w:r>
        <w:rPr>
          <w:rFonts w:ascii="Arial" w:hAnsi="Arial" w:cs="Arial"/>
          <w:sz w:val="26"/>
          <w:szCs w:val="26"/>
        </w:rPr>
        <w:t>6</w:t>
      </w:r>
      <w:r w:rsidR="00DB2C30">
        <w:rPr>
          <w:rFonts w:ascii="Arial" w:hAnsi="Arial" w:cs="Arial"/>
          <w:sz w:val="26"/>
          <w:szCs w:val="26"/>
        </w:rPr>
        <w:t>.</w:t>
      </w:r>
      <w:r w:rsidR="00DB2C30" w:rsidRPr="005F7C28">
        <w:rPr>
          <w:rFonts w:ascii="Arial" w:hAnsi="Arial" w:cs="Arial"/>
          <w:sz w:val="26"/>
          <w:szCs w:val="26"/>
        </w:rPr>
        <w:t xml:space="preserve"> De</w:t>
      </w:r>
      <w:r>
        <w:rPr>
          <w:rFonts w:ascii="Arial" w:hAnsi="Arial" w:cs="Arial"/>
          <w:sz w:val="26"/>
          <w:szCs w:val="26"/>
        </w:rPr>
        <w:t>l anterior recuento</w:t>
      </w:r>
      <w:r w:rsidR="00DB2C30">
        <w:rPr>
          <w:rFonts w:ascii="Arial" w:hAnsi="Arial" w:cs="Arial"/>
          <w:sz w:val="26"/>
          <w:szCs w:val="26"/>
        </w:rPr>
        <w:t xml:space="preserve">, </w:t>
      </w:r>
      <w:r>
        <w:rPr>
          <w:rFonts w:ascii="Arial" w:hAnsi="Arial" w:cs="Arial"/>
          <w:sz w:val="26"/>
          <w:szCs w:val="26"/>
        </w:rPr>
        <w:t xml:space="preserve">tomado </w:t>
      </w:r>
      <w:r w:rsidR="005B0B1A">
        <w:rPr>
          <w:rFonts w:ascii="Arial" w:hAnsi="Arial" w:cs="Arial"/>
          <w:sz w:val="26"/>
          <w:szCs w:val="26"/>
        </w:rPr>
        <w:t xml:space="preserve">de </w:t>
      </w:r>
      <w:r>
        <w:rPr>
          <w:rFonts w:ascii="Arial" w:hAnsi="Arial" w:cs="Arial"/>
          <w:sz w:val="26"/>
          <w:szCs w:val="26"/>
        </w:rPr>
        <w:t xml:space="preserve">los documentos </w:t>
      </w:r>
      <w:r w:rsidR="00DB2C30" w:rsidRPr="005F7C28">
        <w:rPr>
          <w:rFonts w:ascii="Arial" w:hAnsi="Arial" w:cs="Arial"/>
          <w:sz w:val="26"/>
          <w:szCs w:val="26"/>
        </w:rPr>
        <w:t>adosado</w:t>
      </w:r>
      <w:r>
        <w:rPr>
          <w:rFonts w:ascii="Arial" w:hAnsi="Arial" w:cs="Arial"/>
          <w:sz w:val="26"/>
          <w:szCs w:val="26"/>
        </w:rPr>
        <w:t>s</w:t>
      </w:r>
      <w:r w:rsidR="00DB2C30" w:rsidRPr="005F7C28">
        <w:rPr>
          <w:rFonts w:ascii="Arial" w:hAnsi="Arial" w:cs="Arial"/>
          <w:sz w:val="26"/>
          <w:szCs w:val="26"/>
        </w:rPr>
        <w:t xml:space="preserve"> a la demanda, </w:t>
      </w:r>
      <w:r>
        <w:rPr>
          <w:rFonts w:ascii="Arial" w:hAnsi="Arial" w:cs="Arial"/>
          <w:sz w:val="26"/>
          <w:szCs w:val="26"/>
        </w:rPr>
        <w:t xml:space="preserve">que tienen que ver con la audiencia prejudicial, </w:t>
      </w:r>
      <w:r w:rsidR="005B0B1A">
        <w:rPr>
          <w:rFonts w:ascii="Arial" w:hAnsi="Arial" w:cs="Arial"/>
          <w:sz w:val="26"/>
          <w:szCs w:val="26"/>
        </w:rPr>
        <w:t>surge evidente que a la mentada diligencia fueron convocadas las tres demandadas para el d</w:t>
      </w:r>
      <w:r w:rsidR="006450F7">
        <w:rPr>
          <w:rFonts w:ascii="Arial" w:hAnsi="Arial" w:cs="Arial"/>
          <w:sz w:val="26"/>
          <w:szCs w:val="26"/>
        </w:rPr>
        <w:t>ía 1</w:t>
      </w:r>
      <w:r w:rsidR="00F24FC3">
        <w:rPr>
          <w:rFonts w:ascii="Arial" w:hAnsi="Arial" w:cs="Arial"/>
          <w:sz w:val="26"/>
          <w:szCs w:val="26"/>
        </w:rPr>
        <w:t>1 de abril de 2014. P</w:t>
      </w:r>
      <w:r w:rsidR="005B0B1A">
        <w:rPr>
          <w:rFonts w:ascii="Arial" w:hAnsi="Arial" w:cs="Arial"/>
          <w:sz w:val="26"/>
          <w:szCs w:val="26"/>
        </w:rPr>
        <w:t xml:space="preserve">or solicitud de aplazamiento de </w:t>
      </w:r>
      <w:r w:rsidR="00F24FC3">
        <w:rPr>
          <w:rFonts w:ascii="Arial" w:hAnsi="Arial" w:cs="Arial"/>
          <w:sz w:val="26"/>
          <w:szCs w:val="26"/>
        </w:rPr>
        <w:t xml:space="preserve">dos </w:t>
      </w:r>
      <w:r w:rsidR="005B0B1A">
        <w:rPr>
          <w:rFonts w:ascii="Arial" w:hAnsi="Arial" w:cs="Arial"/>
          <w:sz w:val="26"/>
          <w:szCs w:val="26"/>
        </w:rPr>
        <w:t>las mismas</w:t>
      </w:r>
      <w:r w:rsidR="00F24FC3">
        <w:rPr>
          <w:rFonts w:ascii="Arial" w:hAnsi="Arial" w:cs="Arial"/>
          <w:sz w:val="26"/>
          <w:szCs w:val="26"/>
        </w:rPr>
        <w:t xml:space="preserve"> se fijó como nueva fecha el 21 de abril a las 4:30 de la tarde</w:t>
      </w:r>
      <w:r w:rsidR="005B0B1A">
        <w:rPr>
          <w:rFonts w:ascii="Arial" w:hAnsi="Arial" w:cs="Arial"/>
          <w:sz w:val="26"/>
          <w:szCs w:val="26"/>
        </w:rPr>
        <w:t>.  Sin embargo, llegado el día y la hora pre</w:t>
      </w:r>
      <w:r w:rsidR="005D3D18">
        <w:rPr>
          <w:rFonts w:ascii="Arial" w:hAnsi="Arial" w:cs="Arial"/>
          <w:sz w:val="26"/>
          <w:szCs w:val="26"/>
        </w:rPr>
        <w:t>vista</w:t>
      </w:r>
      <w:r w:rsidR="005B0B1A">
        <w:rPr>
          <w:rFonts w:ascii="Arial" w:hAnsi="Arial" w:cs="Arial"/>
          <w:sz w:val="26"/>
          <w:szCs w:val="26"/>
        </w:rPr>
        <w:t xml:space="preserve">, acudieron la convocante </w:t>
      </w:r>
      <w:r w:rsidR="006905F9" w:rsidRPr="00500996">
        <w:rPr>
          <w:rFonts w:ascii="Arial" w:hAnsi="Arial" w:cs="Arial"/>
          <w:szCs w:val="26"/>
        </w:rPr>
        <w:t>NANCY CASTAÑO PIEDRAHITA</w:t>
      </w:r>
      <w:r w:rsidR="006905F9">
        <w:rPr>
          <w:rFonts w:ascii="Arial" w:hAnsi="Arial" w:cs="Arial"/>
          <w:sz w:val="26"/>
          <w:szCs w:val="26"/>
        </w:rPr>
        <w:t xml:space="preserve"> y </w:t>
      </w:r>
      <w:r w:rsidR="006905F9" w:rsidRPr="00500996">
        <w:rPr>
          <w:rFonts w:ascii="Arial" w:hAnsi="Arial" w:cs="Arial"/>
        </w:rPr>
        <w:t>MARÍA ISABEL MEJÍA MARULANDA</w:t>
      </w:r>
      <w:r w:rsidR="006905F9">
        <w:rPr>
          <w:rFonts w:ascii="Arial" w:hAnsi="Arial" w:cs="Arial"/>
          <w:sz w:val="26"/>
          <w:szCs w:val="26"/>
        </w:rPr>
        <w:t xml:space="preserve">, quien actuó en representación de </w:t>
      </w:r>
      <w:r w:rsidR="006905F9" w:rsidRPr="00500996">
        <w:rPr>
          <w:rFonts w:ascii="Arial" w:hAnsi="Arial" w:cs="Arial"/>
          <w:szCs w:val="26"/>
        </w:rPr>
        <w:t>MARÍA DORA VICTORIANA MEJÍA MARULANDA</w:t>
      </w:r>
      <w:r w:rsidR="005D3D18">
        <w:rPr>
          <w:rFonts w:ascii="Arial" w:hAnsi="Arial" w:cs="Arial"/>
          <w:sz w:val="26"/>
          <w:szCs w:val="26"/>
        </w:rPr>
        <w:t>.</w:t>
      </w:r>
      <w:r w:rsidR="006905F9">
        <w:rPr>
          <w:rFonts w:ascii="Arial" w:hAnsi="Arial" w:cs="Arial"/>
          <w:sz w:val="26"/>
          <w:szCs w:val="26"/>
        </w:rPr>
        <w:t xml:space="preserve"> </w:t>
      </w:r>
      <w:r w:rsidR="005D3D18">
        <w:rPr>
          <w:rFonts w:ascii="Arial" w:hAnsi="Arial" w:cs="Arial"/>
          <w:sz w:val="26"/>
          <w:szCs w:val="26"/>
        </w:rPr>
        <w:t xml:space="preserve">No asistió la señora </w:t>
      </w:r>
      <w:r w:rsidR="005D3D18">
        <w:rPr>
          <w:rFonts w:ascii="Arial" w:hAnsi="Arial" w:cs="Arial"/>
        </w:rPr>
        <w:t>CARMENZA</w:t>
      </w:r>
      <w:r w:rsidR="005D3D18" w:rsidRPr="00500996">
        <w:rPr>
          <w:rFonts w:ascii="Arial" w:hAnsi="Arial" w:cs="Arial"/>
        </w:rPr>
        <w:t xml:space="preserve"> MEJÍA MARULANDA</w:t>
      </w:r>
      <w:r w:rsidR="005D3D18">
        <w:rPr>
          <w:rFonts w:ascii="Arial" w:hAnsi="Arial" w:cs="Arial"/>
          <w:sz w:val="26"/>
          <w:szCs w:val="26"/>
        </w:rPr>
        <w:t>.</w:t>
      </w:r>
    </w:p>
    <w:p w:rsidR="005B0B1A" w:rsidRDefault="005B0B1A" w:rsidP="00DB2C30">
      <w:pPr>
        <w:pStyle w:val="Sinespaciado1"/>
        <w:spacing w:line="360" w:lineRule="auto"/>
        <w:ind w:firstLine="2880"/>
        <w:jc w:val="both"/>
        <w:rPr>
          <w:rFonts w:ascii="Arial" w:hAnsi="Arial" w:cs="Arial"/>
          <w:sz w:val="26"/>
          <w:szCs w:val="26"/>
        </w:rPr>
      </w:pPr>
    </w:p>
    <w:p w:rsidR="00DB2C30" w:rsidRDefault="005D3D18" w:rsidP="00DB2C30">
      <w:pPr>
        <w:pStyle w:val="Sinespaciado1"/>
        <w:spacing w:line="360" w:lineRule="auto"/>
        <w:ind w:firstLine="2880"/>
        <w:jc w:val="both"/>
        <w:rPr>
          <w:rFonts w:ascii="Arial" w:hAnsi="Arial" w:cs="Arial"/>
          <w:sz w:val="26"/>
          <w:szCs w:val="26"/>
        </w:rPr>
      </w:pPr>
      <w:r>
        <w:rPr>
          <w:rFonts w:ascii="Arial" w:hAnsi="Arial" w:cs="Arial"/>
          <w:sz w:val="26"/>
          <w:szCs w:val="26"/>
        </w:rPr>
        <w:t xml:space="preserve">7. En criterio de la Sala, las dos constancias expedidas por el Notario Cuarto del Círculo de Pereira, allegadas con la demanda, con las que pretendió dar cumplimiento al requisito de </w:t>
      </w:r>
      <w:proofErr w:type="spellStart"/>
      <w:r>
        <w:rPr>
          <w:rFonts w:ascii="Arial" w:hAnsi="Arial" w:cs="Arial"/>
          <w:sz w:val="26"/>
          <w:szCs w:val="26"/>
        </w:rPr>
        <w:t>procedibilidad</w:t>
      </w:r>
      <w:proofErr w:type="spellEnd"/>
      <w:r>
        <w:rPr>
          <w:rFonts w:ascii="Arial" w:hAnsi="Arial" w:cs="Arial"/>
          <w:sz w:val="26"/>
          <w:szCs w:val="26"/>
        </w:rPr>
        <w:t xml:space="preserve"> de la Ley 640 de 2001, </w:t>
      </w:r>
      <w:r w:rsidR="00DB2C30" w:rsidRPr="005F7C28">
        <w:rPr>
          <w:rFonts w:ascii="Arial" w:hAnsi="Arial" w:cs="Arial"/>
          <w:sz w:val="26"/>
          <w:szCs w:val="26"/>
        </w:rPr>
        <w:t>cumple</w:t>
      </w:r>
      <w:r>
        <w:rPr>
          <w:rFonts w:ascii="Arial" w:hAnsi="Arial" w:cs="Arial"/>
          <w:sz w:val="26"/>
          <w:szCs w:val="26"/>
        </w:rPr>
        <w:t>n</w:t>
      </w:r>
      <w:r w:rsidR="00DB2C30" w:rsidRPr="005F7C28">
        <w:rPr>
          <w:rFonts w:ascii="Arial" w:hAnsi="Arial" w:cs="Arial"/>
          <w:sz w:val="26"/>
          <w:szCs w:val="26"/>
        </w:rPr>
        <w:t xml:space="preserve"> con </w:t>
      </w:r>
      <w:r>
        <w:rPr>
          <w:rFonts w:ascii="Arial" w:hAnsi="Arial" w:cs="Arial"/>
          <w:sz w:val="26"/>
          <w:szCs w:val="26"/>
        </w:rPr>
        <w:t>los presupuestos para ser tenidas</w:t>
      </w:r>
      <w:r w:rsidR="00DB2C30" w:rsidRPr="005F7C28">
        <w:rPr>
          <w:rFonts w:ascii="Arial" w:hAnsi="Arial" w:cs="Arial"/>
          <w:sz w:val="26"/>
          <w:szCs w:val="26"/>
        </w:rPr>
        <w:t xml:space="preserve"> como </w:t>
      </w:r>
      <w:r>
        <w:rPr>
          <w:rFonts w:ascii="Arial" w:hAnsi="Arial" w:cs="Arial"/>
          <w:sz w:val="26"/>
          <w:szCs w:val="26"/>
        </w:rPr>
        <w:t>tales, porque</w:t>
      </w:r>
      <w:r w:rsidR="00DB2C30">
        <w:rPr>
          <w:rFonts w:ascii="Arial" w:hAnsi="Arial" w:cs="Arial"/>
          <w:sz w:val="26"/>
          <w:szCs w:val="26"/>
        </w:rPr>
        <w:t xml:space="preserve"> fueron convocadas las </w:t>
      </w:r>
      <w:r>
        <w:rPr>
          <w:rFonts w:ascii="Arial" w:hAnsi="Arial" w:cs="Arial"/>
          <w:sz w:val="26"/>
          <w:szCs w:val="26"/>
        </w:rPr>
        <w:t>tres demandadas,</w:t>
      </w:r>
      <w:r w:rsidR="00DB2C30">
        <w:rPr>
          <w:rFonts w:ascii="Arial" w:hAnsi="Arial" w:cs="Arial"/>
          <w:sz w:val="26"/>
          <w:szCs w:val="26"/>
        </w:rPr>
        <w:t xml:space="preserve"> su objeto se compagina con el de la demanda y fue elaborada conforme los requisitos que manda la </w:t>
      </w:r>
      <w:r>
        <w:rPr>
          <w:rFonts w:ascii="Arial" w:hAnsi="Arial" w:cs="Arial"/>
          <w:sz w:val="26"/>
          <w:szCs w:val="26"/>
        </w:rPr>
        <w:t>mencionada normativa</w:t>
      </w:r>
      <w:r w:rsidR="00495244">
        <w:rPr>
          <w:rFonts w:ascii="Arial" w:hAnsi="Arial" w:cs="Arial"/>
          <w:sz w:val="26"/>
          <w:szCs w:val="26"/>
        </w:rPr>
        <w:t xml:space="preserve"> (arts. 1</w:t>
      </w:r>
      <w:r w:rsidR="00495244">
        <w:rPr>
          <w:rFonts w:ascii="Arial" w:hAnsi="Arial" w:cs="Arial"/>
          <w:sz w:val="24"/>
          <w:szCs w:val="26"/>
        </w:rPr>
        <w:t>y 2)</w:t>
      </w:r>
      <w:r>
        <w:rPr>
          <w:rFonts w:ascii="Arial" w:hAnsi="Arial" w:cs="Arial"/>
          <w:sz w:val="26"/>
          <w:szCs w:val="26"/>
        </w:rPr>
        <w:t>, sin que su existencia o validez</w:t>
      </w:r>
      <w:r w:rsidR="00DB2C30">
        <w:rPr>
          <w:rFonts w:ascii="Arial" w:hAnsi="Arial" w:cs="Arial"/>
          <w:sz w:val="26"/>
          <w:szCs w:val="26"/>
        </w:rPr>
        <w:t xml:space="preserve"> resulten desvirtuadas por la mera afirmación de la señora </w:t>
      </w:r>
      <w:r w:rsidRPr="005D3D18">
        <w:rPr>
          <w:rFonts w:ascii="Arial" w:hAnsi="Arial" w:cs="Arial"/>
          <w:szCs w:val="26"/>
        </w:rPr>
        <w:t>CARMENZA</w:t>
      </w:r>
      <w:r w:rsidR="00DB2C30">
        <w:rPr>
          <w:rFonts w:ascii="Arial" w:hAnsi="Arial" w:cs="Arial"/>
          <w:sz w:val="26"/>
          <w:szCs w:val="26"/>
        </w:rPr>
        <w:t xml:space="preserve"> de no haber sido c</w:t>
      </w:r>
      <w:r w:rsidR="00F24FC3">
        <w:rPr>
          <w:rFonts w:ascii="Arial" w:hAnsi="Arial" w:cs="Arial"/>
          <w:sz w:val="26"/>
          <w:szCs w:val="26"/>
        </w:rPr>
        <w:t xml:space="preserve">itada </w:t>
      </w:r>
      <w:r>
        <w:rPr>
          <w:rFonts w:ascii="Arial" w:hAnsi="Arial" w:cs="Arial"/>
          <w:sz w:val="26"/>
          <w:szCs w:val="26"/>
        </w:rPr>
        <w:t>a la mentada audiencia,</w:t>
      </w:r>
      <w:r w:rsidR="00DB2C30">
        <w:rPr>
          <w:rFonts w:ascii="Arial" w:hAnsi="Arial" w:cs="Arial"/>
          <w:sz w:val="26"/>
          <w:szCs w:val="26"/>
        </w:rPr>
        <w:t xml:space="preserve"> quien por demás no dio cuenta de prueba alguna de sus dichos. </w:t>
      </w:r>
    </w:p>
    <w:p w:rsidR="00DB2C30" w:rsidRPr="005D3D18" w:rsidRDefault="00DB2C30" w:rsidP="00DB2C30">
      <w:pPr>
        <w:pStyle w:val="Sinespaciado1"/>
        <w:spacing w:line="360" w:lineRule="auto"/>
        <w:ind w:firstLine="2880"/>
        <w:jc w:val="both"/>
        <w:rPr>
          <w:rFonts w:ascii="Arial" w:hAnsi="Arial" w:cs="Arial"/>
          <w:sz w:val="16"/>
          <w:szCs w:val="26"/>
        </w:rPr>
      </w:pPr>
    </w:p>
    <w:p w:rsidR="00DB2C30" w:rsidRDefault="000852EA" w:rsidP="00DB2C30">
      <w:pPr>
        <w:pStyle w:val="Sinespaciado1"/>
        <w:spacing w:line="360" w:lineRule="auto"/>
        <w:ind w:firstLine="2880"/>
        <w:jc w:val="both"/>
        <w:rPr>
          <w:rFonts w:ascii="Arial" w:hAnsi="Arial" w:cs="Arial"/>
          <w:sz w:val="26"/>
          <w:szCs w:val="26"/>
        </w:rPr>
      </w:pPr>
      <w:r>
        <w:rPr>
          <w:rFonts w:ascii="Arial" w:hAnsi="Arial" w:cs="Arial"/>
          <w:sz w:val="26"/>
          <w:szCs w:val="26"/>
        </w:rPr>
        <w:t>8</w:t>
      </w:r>
      <w:r w:rsidR="005D3D18">
        <w:rPr>
          <w:rFonts w:ascii="Arial" w:hAnsi="Arial" w:cs="Arial"/>
          <w:sz w:val="26"/>
          <w:szCs w:val="26"/>
        </w:rPr>
        <w:t xml:space="preserve">. Así las cosas, </w:t>
      </w:r>
      <w:r w:rsidR="00DB2C30">
        <w:rPr>
          <w:rFonts w:ascii="Arial" w:hAnsi="Arial" w:cs="Arial"/>
          <w:sz w:val="26"/>
          <w:szCs w:val="26"/>
        </w:rPr>
        <w:t>erró el operador judicial de primera sede, en declarar próspera la excepción</w:t>
      </w:r>
      <w:r w:rsidR="005D3D18">
        <w:rPr>
          <w:rFonts w:ascii="Arial" w:hAnsi="Arial" w:cs="Arial"/>
          <w:sz w:val="26"/>
          <w:szCs w:val="26"/>
        </w:rPr>
        <w:t xml:space="preserve"> formulada por el apoderado judicial de la señora </w:t>
      </w:r>
      <w:r>
        <w:rPr>
          <w:rFonts w:ascii="Arial" w:hAnsi="Arial" w:cs="Arial"/>
        </w:rPr>
        <w:t>CARMENZA</w:t>
      </w:r>
      <w:r w:rsidRPr="00500996">
        <w:rPr>
          <w:rFonts w:ascii="Arial" w:hAnsi="Arial" w:cs="Arial"/>
        </w:rPr>
        <w:t xml:space="preserve"> MEJÍA MARULANDA</w:t>
      </w:r>
      <w:r w:rsidR="00DB2C30">
        <w:rPr>
          <w:rFonts w:ascii="Arial" w:hAnsi="Arial" w:cs="Arial"/>
          <w:sz w:val="26"/>
          <w:szCs w:val="26"/>
        </w:rPr>
        <w:t xml:space="preserve"> </w:t>
      </w:r>
      <w:r>
        <w:rPr>
          <w:rFonts w:ascii="Arial" w:hAnsi="Arial" w:cs="Arial"/>
          <w:sz w:val="26"/>
          <w:szCs w:val="26"/>
        </w:rPr>
        <w:t>y dar la orden de su desvinculación del proceso, só</w:t>
      </w:r>
      <w:r w:rsidR="00DB2C30">
        <w:rPr>
          <w:rFonts w:ascii="Arial" w:hAnsi="Arial" w:cs="Arial"/>
          <w:sz w:val="26"/>
          <w:szCs w:val="26"/>
        </w:rPr>
        <w:t xml:space="preserve">lo con </w:t>
      </w:r>
      <w:r>
        <w:rPr>
          <w:rFonts w:ascii="Arial" w:hAnsi="Arial" w:cs="Arial"/>
          <w:sz w:val="26"/>
          <w:szCs w:val="26"/>
        </w:rPr>
        <w:t>la aseveración de su proponente,</w:t>
      </w:r>
      <w:r w:rsidR="00DB2C30">
        <w:rPr>
          <w:rFonts w:ascii="Arial" w:hAnsi="Arial" w:cs="Arial"/>
          <w:sz w:val="26"/>
          <w:szCs w:val="26"/>
        </w:rPr>
        <w:t xml:space="preserve"> pues no solo exigió la presencia de documentos que en verdad la norma no manda ser aportadas para cumplir con el requisito de </w:t>
      </w:r>
      <w:proofErr w:type="spellStart"/>
      <w:r w:rsidR="00DB2C30">
        <w:rPr>
          <w:rFonts w:ascii="Arial" w:hAnsi="Arial" w:cs="Arial"/>
          <w:sz w:val="26"/>
          <w:szCs w:val="26"/>
        </w:rPr>
        <w:t>procedibilidad</w:t>
      </w:r>
      <w:proofErr w:type="spellEnd"/>
      <w:r w:rsidR="00DB2C30">
        <w:rPr>
          <w:rFonts w:ascii="Arial" w:hAnsi="Arial" w:cs="Arial"/>
          <w:sz w:val="26"/>
          <w:szCs w:val="26"/>
        </w:rPr>
        <w:t>, sino, restando sin más toda validez a las constancias ya advertidas</w:t>
      </w:r>
      <w:r>
        <w:rPr>
          <w:rFonts w:ascii="Arial" w:hAnsi="Arial" w:cs="Arial"/>
          <w:sz w:val="26"/>
          <w:szCs w:val="26"/>
        </w:rPr>
        <w:t>,</w:t>
      </w:r>
      <w:r w:rsidR="00DB2C30">
        <w:rPr>
          <w:rFonts w:ascii="Arial" w:hAnsi="Arial" w:cs="Arial"/>
          <w:sz w:val="26"/>
          <w:szCs w:val="26"/>
        </w:rPr>
        <w:t xml:space="preserve"> suscritas por el Notario Cuarto del </w:t>
      </w:r>
      <w:r>
        <w:rPr>
          <w:rFonts w:ascii="Arial" w:hAnsi="Arial" w:cs="Arial"/>
          <w:sz w:val="26"/>
          <w:szCs w:val="26"/>
        </w:rPr>
        <w:t>Círculo de Pereira, con las que</w:t>
      </w:r>
      <w:r w:rsidR="00DB2C30">
        <w:rPr>
          <w:rFonts w:ascii="Arial" w:hAnsi="Arial" w:cs="Arial"/>
          <w:sz w:val="26"/>
          <w:szCs w:val="26"/>
        </w:rPr>
        <w:t xml:space="preserve"> dio fe de haber surtido la notificación de la diligencia </w:t>
      </w:r>
      <w:r>
        <w:rPr>
          <w:rFonts w:ascii="Arial" w:hAnsi="Arial" w:cs="Arial"/>
          <w:sz w:val="26"/>
          <w:szCs w:val="26"/>
        </w:rPr>
        <w:t xml:space="preserve">a las tres convocadas, </w:t>
      </w:r>
      <w:r w:rsidR="00DB2C30">
        <w:rPr>
          <w:rFonts w:ascii="Arial" w:hAnsi="Arial" w:cs="Arial"/>
          <w:sz w:val="26"/>
          <w:szCs w:val="26"/>
        </w:rPr>
        <w:t xml:space="preserve">a las direcciones señaladas </w:t>
      </w:r>
      <w:r>
        <w:rPr>
          <w:rFonts w:ascii="Arial" w:hAnsi="Arial" w:cs="Arial"/>
          <w:sz w:val="26"/>
          <w:szCs w:val="26"/>
        </w:rPr>
        <w:t>en la solicitud de conciliación y a la solicitud de aplazamiento aquellas que dice el funcionario fedatario le realizaron</w:t>
      </w:r>
      <w:r w:rsidR="00DB2C30">
        <w:rPr>
          <w:rFonts w:ascii="Arial" w:hAnsi="Arial" w:cs="Arial"/>
          <w:sz w:val="26"/>
          <w:szCs w:val="26"/>
        </w:rPr>
        <w:t xml:space="preserve"> aquella</w:t>
      </w:r>
      <w:r>
        <w:rPr>
          <w:rFonts w:ascii="Arial" w:hAnsi="Arial" w:cs="Arial"/>
          <w:sz w:val="26"/>
          <w:szCs w:val="26"/>
        </w:rPr>
        <w:t>s</w:t>
      </w:r>
      <w:r w:rsidR="00DB2C30">
        <w:rPr>
          <w:rFonts w:ascii="Arial" w:hAnsi="Arial" w:cs="Arial"/>
          <w:sz w:val="26"/>
          <w:szCs w:val="26"/>
        </w:rPr>
        <w:t xml:space="preserve">.  </w:t>
      </w:r>
    </w:p>
    <w:p w:rsidR="00DB2C30" w:rsidRDefault="00DB2C30" w:rsidP="000202C6">
      <w:pPr>
        <w:pStyle w:val="Sinespaciado1"/>
        <w:spacing w:line="360" w:lineRule="auto"/>
        <w:ind w:firstLine="2835"/>
        <w:jc w:val="both"/>
        <w:rPr>
          <w:rFonts w:ascii="Arial" w:hAnsi="Arial" w:cs="Arial"/>
          <w:sz w:val="26"/>
          <w:szCs w:val="26"/>
        </w:rPr>
      </w:pPr>
    </w:p>
    <w:p w:rsidR="00DB2C30" w:rsidRDefault="000852EA" w:rsidP="00DB2C30">
      <w:pPr>
        <w:pStyle w:val="Sinespaciado1"/>
        <w:spacing w:line="360" w:lineRule="auto"/>
        <w:ind w:firstLine="2880"/>
        <w:jc w:val="both"/>
        <w:rPr>
          <w:rFonts w:ascii="Arial" w:hAnsi="Arial" w:cs="Arial"/>
          <w:sz w:val="26"/>
          <w:szCs w:val="26"/>
        </w:rPr>
      </w:pPr>
      <w:r>
        <w:rPr>
          <w:rFonts w:ascii="Arial" w:hAnsi="Arial" w:cs="Arial"/>
          <w:sz w:val="26"/>
          <w:szCs w:val="26"/>
        </w:rPr>
        <w:t xml:space="preserve">9. </w:t>
      </w:r>
      <w:r w:rsidR="00DB2C30">
        <w:rPr>
          <w:rFonts w:ascii="Arial" w:hAnsi="Arial" w:cs="Arial"/>
          <w:sz w:val="26"/>
          <w:szCs w:val="26"/>
        </w:rPr>
        <w:t>Surge entonces de contera, la revocatoria del auto apelado, para en su lugar negar la prosperidad de la excepción previa propuesta</w:t>
      </w:r>
      <w:r>
        <w:rPr>
          <w:rFonts w:ascii="Arial" w:hAnsi="Arial" w:cs="Arial"/>
          <w:sz w:val="26"/>
          <w:szCs w:val="26"/>
        </w:rPr>
        <w:t xml:space="preserve">. Ante </w:t>
      </w:r>
      <w:r w:rsidR="00DB2C30">
        <w:rPr>
          <w:rFonts w:ascii="Arial" w:hAnsi="Arial" w:cs="Arial"/>
          <w:sz w:val="26"/>
          <w:szCs w:val="26"/>
        </w:rPr>
        <w:t>tal conclusión, por sustracción de materia no hay lugar a consideración alguna relativa a la réplica de las codemandadas</w:t>
      </w:r>
      <w:r>
        <w:rPr>
          <w:rFonts w:ascii="Arial" w:hAnsi="Arial" w:cs="Arial"/>
          <w:sz w:val="26"/>
          <w:szCs w:val="26"/>
        </w:rPr>
        <w:t>, consistente en la terminación del proceso frente a todas ellas, por tratarse de un litisconsorcio necesario.</w:t>
      </w:r>
    </w:p>
    <w:p w:rsidR="00DB2C30" w:rsidRPr="000852EA" w:rsidRDefault="00DB2C30" w:rsidP="00DB2C30">
      <w:pPr>
        <w:pStyle w:val="Sinespaciado1"/>
        <w:spacing w:line="360" w:lineRule="auto"/>
        <w:ind w:firstLine="2880"/>
        <w:jc w:val="both"/>
        <w:rPr>
          <w:rFonts w:ascii="Arial" w:hAnsi="Arial" w:cs="Arial"/>
          <w:sz w:val="24"/>
          <w:szCs w:val="26"/>
        </w:rPr>
      </w:pPr>
    </w:p>
    <w:p w:rsidR="00DB2C30" w:rsidRPr="000852EA" w:rsidRDefault="00DB2C30" w:rsidP="00DB2C30">
      <w:pPr>
        <w:pStyle w:val="Sinespaciado1"/>
        <w:spacing w:line="360" w:lineRule="auto"/>
        <w:ind w:firstLine="2880"/>
        <w:jc w:val="both"/>
        <w:rPr>
          <w:rFonts w:ascii="Arial" w:hAnsi="Arial" w:cs="Arial"/>
          <w:b/>
          <w:sz w:val="26"/>
          <w:szCs w:val="26"/>
        </w:rPr>
      </w:pPr>
      <w:r w:rsidRPr="000852EA">
        <w:rPr>
          <w:rFonts w:ascii="Arial" w:hAnsi="Arial" w:cs="Arial"/>
          <w:b/>
          <w:sz w:val="26"/>
          <w:szCs w:val="26"/>
        </w:rPr>
        <w:t>IV. D</w:t>
      </w:r>
      <w:r w:rsidR="000852EA" w:rsidRPr="000852EA">
        <w:rPr>
          <w:rFonts w:ascii="Arial" w:hAnsi="Arial" w:cs="Arial"/>
          <w:b/>
          <w:sz w:val="26"/>
          <w:szCs w:val="26"/>
        </w:rPr>
        <w:t>ecisión</w:t>
      </w:r>
    </w:p>
    <w:p w:rsidR="000852EA" w:rsidRPr="000852EA" w:rsidRDefault="000852EA" w:rsidP="00DB2C30">
      <w:pPr>
        <w:pStyle w:val="Sinespaciado1"/>
        <w:spacing w:line="360" w:lineRule="auto"/>
        <w:ind w:firstLine="2880"/>
        <w:jc w:val="both"/>
        <w:rPr>
          <w:rFonts w:ascii="Arial" w:hAnsi="Arial" w:cs="Arial"/>
          <w:sz w:val="24"/>
          <w:szCs w:val="26"/>
        </w:rPr>
      </w:pPr>
    </w:p>
    <w:p w:rsidR="00DB2C30" w:rsidRPr="00684048" w:rsidRDefault="00DB2C30" w:rsidP="00DB2C30">
      <w:pPr>
        <w:pStyle w:val="Sinespaciado1"/>
        <w:spacing w:line="360" w:lineRule="auto"/>
        <w:ind w:firstLine="2880"/>
        <w:jc w:val="both"/>
        <w:rPr>
          <w:rFonts w:ascii="Arial" w:hAnsi="Arial" w:cs="Arial"/>
          <w:sz w:val="24"/>
          <w:szCs w:val="26"/>
        </w:rPr>
      </w:pPr>
      <w:r w:rsidRPr="001F5E5A">
        <w:rPr>
          <w:rFonts w:ascii="Arial" w:hAnsi="Arial" w:cs="Arial"/>
          <w:sz w:val="26"/>
          <w:szCs w:val="26"/>
        </w:rPr>
        <w:t xml:space="preserve">En mérito de lo expuesto, el Tribunal Superior del Distrito Judicial de Pereira, Sala </w:t>
      </w:r>
      <w:r w:rsidR="009B779B" w:rsidRPr="001F5E5A">
        <w:rPr>
          <w:rFonts w:ascii="Arial" w:hAnsi="Arial" w:cs="Arial"/>
          <w:sz w:val="26"/>
          <w:szCs w:val="26"/>
        </w:rPr>
        <w:t xml:space="preserve">Unitaria </w:t>
      </w:r>
      <w:r w:rsidRPr="001F5E5A">
        <w:rPr>
          <w:rFonts w:ascii="Arial" w:hAnsi="Arial" w:cs="Arial"/>
          <w:sz w:val="26"/>
          <w:szCs w:val="26"/>
        </w:rPr>
        <w:t xml:space="preserve">Civil Familia de Decisión, </w:t>
      </w:r>
      <w:r w:rsidRPr="00D66029">
        <w:rPr>
          <w:rFonts w:ascii="Arial" w:hAnsi="Arial" w:cs="Arial"/>
          <w:b/>
          <w:sz w:val="24"/>
          <w:szCs w:val="24"/>
        </w:rPr>
        <w:t>RESUELVE</w:t>
      </w:r>
      <w:r w:rsidRPr="00D66029">
        <w:rPr>
          <w:rFonts w:ascii="Arial" w:hAnsi="Arial" w:cs="Arial"/>
          <w:sz w:val="24"/>
          <w:szCs w:val="24"/>
        </w:rPr>
        <w:t xml:space="preserve">: </w:t>
      </w:r>
      <w:r>
        <w:rPr>
          <w:rFonts w:ascii="Arial" w:hAnsi="Arial" w:cs="Arial"/>
          <w:b/>
          <w:sz w:val="24"/>
          <w:szCs w:val="24"/>
        </w:rPr>
        <w:t xml:space="preserve">REVOCAR </w:t>
      </w:r>
      <w:r>
        <w:rPr>
          <w:rFonts w:ascii="Arial" w:hAnsi="Arial" w:cs="Arial"/>
          <w:sz w:val="26"/>
          <w:szCs w:val="26"/>
        </w:rPr>
        <w:t xml:space="preserve">el proveído impugnado y en su lugar, </w:t>
      </w:r>
      <w:r w:rsidR="009B779B">
        <w:rPr>
          <w:rFonts w:ascii="Arial" w:hAnsi="Arial" w:cs="Arial"/>
          <w:sz w:val="26"/>
          <w:szCs w:val="26"/>
        </w:rPr>
        <w:t xml:space="preserve">declarar que </w:t>
      </w:r>
      <w:r>
        <w:rPr>
          <w:rFonts w:ascii="Arial" w:hAnsi="Arial" w:cs="Arial"/>
          <w:sz w:val="26"/>
          <w:szCs w:val="26"/>
        </w:rPr>
        <w:t>la excepción previa de inepta demanda por falta de los requisitos form</w:t>
      </w:r>
      <w:r w:rsidR="009B779B">
        <w:rPr>
          <w:rFonts w:ascii="Arial" w:hAnsi="Arial" w:cs="Arial"/>
          <w:sz w:val="26"/>
          <w:szCs w:val="26"/>
        </w:rPr>
        <w:t xml:space="preserve">ales, propuesta </w:t>
      </w:r>
      <w:r>
        <w:rPr>
          <w:rFonts w:ascii="Arial" w:hAnsi="Arial" w:cs="Arial"/>
          <w:sz w:val="26"/>
          <w:szCs w:val="26"/>
        </w:rPr>
        <w:t xml:space="preserve">por la demandada </w:t>
      </w:r>
      <w:r>
        <w:rPr>
          <w:rFonts w:ascii="Arial" w:hAnsi="Arial" w:cs="Arial"/>
          <w:sz w:val="24"/>
          <w:szCs w:val="26"/>
        </w:rPr>
        <w:t xml:space="preserve">CARMENZA MEJÍA MARULANDA, </w:t>
      </w:r>
      <w:r>
        <w:rPr>
          <w:rFonts w:ascii="Arial" w:hAnsi="Arial" w:cs="Arial"/>
          <w:sz w:val="26"/>
          <w:szCs w:val="26"/>
        </w:rPr>
        <w:t xml:space="preserve">no está llamada a prosperar, </w:t>
      </w:r>
      <w:r>
        <w:rPr>
          <w:rFonts w:ascii="Arial" w:hAnsi="Arial" w:cs="Arial"/>
          <w:sz w:val="24"/>
          <w:szCs w:val="26"/>
        </w:rPr>
        <w:t xml:space="preserve">por las razones expuestas en este proveído. </w:t>
      </w:r>
    </w:p>
    <w:p w:rsidR="00DB2C30" w:rsidRPr="009B779B" w:rsidRDefault="00DB2C30" w:rsidP="00DB2C30">
      <w:pPr>
        <w:pStyle w:val="Sinespaciado1"/>
        <w:spacing w:line="360" w:lineRule="auto"/>
        <w:ind w:firstLine="2880"/>
        <w:jc w:val="both"/>
        <w:rPr>
          <w:rFonts w:ascii="Arial" w:hAnsi="Arial" w:cs="Arial"/>
          <w:sz w:val="16"/>
          <w:szCs w:val="26"/>
        </w:rPr>
      </w:pPr>
    </w:p>
    <w:p w:rsidR="00DB2C30" w:rsidRPr="001F5E5A" w:rsidRDefault="00DB2C30" w:rsidP="00DB2C30">
      <w:pPr>
        <w:pStyle w:val="Sinespaciado1"/>
        <w:spacing w:line="360" w:lineRule="auto"/>
        <w:ind w:firstLine="2880"/>
        <w:jc w:val="both"/>
        <w:rPr>
          <w:rFonts w:ascii="Arial" w:hAnsi="Arial" w:cs="Arial"/>
          <w:sz w:val="26"/>
          <w:szCs w:val="26"/>
        </w:rPr>
      </w:pPr>
      <w:r w:rsidRPr="001F5E5A">
        <w:rPr>
          <w:rFonts w:ascii="Arial" w:hAnsi="Arial" w:cs="Arial"/>
          <w:sz w:val="26"/>
          <w:szCs w:val="26"/>
        </w:rPr>
        <w:t>Sin costas en esta instancia</w:t>
      </w:r>
      <w:r w:rsidRPr="00572B23">
        <w:rPr>
          <w:rFonts w:ascii="Arial" w:hAnsi="Arial" w:cs="Arial"/>
          <w:bCs/>
          <w:sz w:val="26"/>
          <w:szCs w:val="26"/>
        </w:rPr>
        <w:t xml:space="preserve">, </w:t>
      </w:r>
      <w:r>
        <w:rPr>
          <w:rFonts w:ascii="Arial" w:hAnsi="Arial" w:cs="Arial"/>
          <w:bCs/>
          <w:sz w:val="26"/>
          <w:szCs w:val="26"/>
        </w:rPr>
        <w:t>por no haberse causado</w:t>
      </w:r>
      <w:r w:rsidRPr="00572B23">
        <w:rPr>
          <w:rFonts w:ascii="Arial" w:hAnsi="Arial" w:cs="Arial"/>
          <w:bCs/>
          <w:sz w:val="24"/>
          <w:szCs w:val="26"/>
        </w:rPr>
        <w:t>.</w:t>
      </w:r>
    </w:p>
    <w:p w:rsidR="00DB2C30" w:rsidRPr="009B779B" w:rsidRDefault="00DB2C30" w:rsidP="00DB2C30">
      <w:pPr>
        <w:pStyle w:val="Sinespaciado1"/>
        <w:spacing w:line="360" w:lineRule="auto"/>
        <w:ind w:firstLine="2880"/>
        <w:jc w:val="both"/>
        <w:rPr>
          <w:rFonts w:ascii="Arial" w:hAnsi="Arial" w:cs="Arial"/>
          <w:sz w:val="16"/>
          <w:szCs w:val="26"/>
        </w:rPr>
      </w:pPr>
    </w:p>
    <w:p w:rsidR="009B779B" w:rsidRDefault="00DB2C30" w:rsidP="009B779B">
      <w:pPr>
        <w:pStyle w:val="Sinespaciado1"/>
        <w:spacing w:line="360" w:lineRule="auto"/>
        <w:ind w:firstLine="2880"/>
        <w:jc w:val="both"/>
        <w:rPr>
          <w:rFonts w:ascii="Arial" w:hAnsi="Arial" w:cs="Arial"/>
          <w:sz w:val="26"/>
          <w:szCs w:val="26"/>
        </w:rPr>
      </w:pPr>
      <w:r w:rsidRPr="001F5E5A">
        <w:rPr>
          <w:rFonts w:ascii="Arial" w:hAnsi="Arial" w:cs="Arial"/>
          <w:sz w:val="26"/>
          <w:szCs w:val="26"/>
        </w:rPr>
        <w:t xml:space="preserve">Ejecutoriada esta providencia, devuélvase el expediente al </w:t>
      </w:r>
      <w:r>
        <w:rPr>
          <w:rFonts w:ascii="Arial" w:hAnsi="Arial" w:cs="Arial"/>
          <w:sz w:val="26"/>
          <w:szCs w:val="26"/>
        </w:rPr>
        <w:t xml:space="preserve">Juzgado </w:t>
      </w:r>
      <w:r w:rsidRPr="001F5E5A">
        <w:rPr>
          <w:rFonts w:ascii="Arial" w:hAnsi="Arial" w:cs="Arial"/>
          <w:sz w:val="26"/>
          <w:szCs w:val="26"/>
        </w:rPr>
        <w:t>de origen.</w:t>
      </w:r>
    </w:p>
    <w:p w:rsidR="009B779B" w:rsidRPr="009B779B" w:rsidRDefault="009B779B" w:rsidP="009B779B">
      <w:pPr>
        <w:pStyle w:val="Sinespaciado1"/>
        <w:spacing w:line="360" w:lineRule="auto"/>
        <w:ind w:firstLine="2880"/>
        <w:jc w:val="both"/>
        <w:rPr>
          <w:rFonts w:ascii="Arial" w:hAnsi="Arial" w:cs="Arial"/>
          <w:sz w:val="16"/>
          <w:szCs w:val="26"/>
        </w:rPr>
      </w:pPr>
    </w:p>
    <w:p w:rsidR="009B779B" w:rsidRDefault="000202C6" w:rsidP="00F24FC3">
      <w:pPr>
        <w:pStyle w:val="Sinespaciado1"/>
        <w:spacing w:line="360" w:lineRule="auto"/>
        <w:ind w:firstLine="2880"/>
        <w:jc w:val="both"/>
        <w:rPr>
          <w:rFonts w:ascii="Arial" w:hAnsi="Arial" w:cs="Arial"/>
          <w:sz w:val="26"/>
          <w:szCs w:val="26"/>
        </w:rPr>
      </w:pPr>
      <w:r w:rsidRPr="00F24FC3">
        <w:rPr>
          <w:rFonts w:ascii="Arial" w:hAnsi="Arial" w:cs="Arial"/>
          <w:sz w:val="26"/>
          <w:szCs w:val="26"/>
          <w:lang w:val="es-MX"/>
        </w:rPr>
        <w:t>Notifíquese,</w:t>
      </w:r>
    </w:p>
    <w:p w:rsidR="009B779B" w:rsidRDefault="009B779B" w:rsidP="009B779B">
      <w:pPr>
        <w:pStyle w:val="Sinespaciado1"/>
        <w:spacing w:line="360" w:lineRule="auto"/>
        <w:ind w:firstLine="2880"/>
        <w:jc w:val="both"/>
        <w:rPr>
          <w:rFonts w:ascii="Arial" w:hAnsi="Arial" w:cs="Arial"/>
          <w:b/>
          <w:sz w:val="24"/>
          <w:szCs w:val="28"/>
        </w:rPr>
      </w:pPr>
    </w:p>
    <w:p w:rsidR="009B779B" w:rsidRDefault="009B779B" w:rsidP="009B779B">
      <w:pPr>
        <w:pStyle w:val="Sinespaciado1"/>
        <w:spacing w:line="360" w:lineRule="auto"/>
        <w:ind w:firstLine="2880"/>
        <w:jc w:val="both"/>
        <w:rPr>
          <w:rFonts w:ascii="Arial" w:hAnsi="Arial" w:cs="Arial"/>
          <w:b/>
          <w:sz w:val="24"/>
          <w:szCs w:val="28"/>
        </w:rPr>
      </w:pPr>
    </w:p>
    <w:p w:rsidR="009B779B" w:rsidRDefault="000202C6" w:rsidP="009B779B">
      <w:pPr>
        <w:pStyle w:val="Sinespaciado1"/>
        <w:spacing w:line="360" w:lineRule="auto"/>
        <w:ind w:firstLine="2880"/>
        <w:jc w:val="both"/>
        <w:rPr>
          <w:rFonts w:ascii="Arial" w:hAnsi="Arial" w:cs="Arial"/>
          <w:sz w:val="26"/>
          <w:szCs w:val="26"/>
        </w:rPr>
      </w:pPr>
      <w:r w:rsidRPr="009167B7">
        <w:rPr>
          <w:rFonts w:ascii="Arial" w:hAnsi="Arial" w:cs="Arial"/>
          <w:b/>
          <w:sz w:val="24"/>
          <w:szCs w:val="28"/>
        </w:rPr>
        <w:t>EDDER JIMMY SÁNCHEZ CALAMBÁS</w:t>
      </w:r>
    </w:p>
    <w:p w:rsidR="000202C6" w:rsidRPr="009B779B" w:rsidRDefault="000202C6" w:rsidP="009B779B">
      <w:pPr>
        <w:pStyle w:val="Sinespaciado1"/>
        <w:spacing w:line="360" w:lineRule="auto"/>
        <w:ind w:firstLine="2880"/>
        <w:jc w:val="both"/>
        <w:rPr>
          <w:rFonts w:ascii="Arial" w:hAnsi="Arial" w:cs="Arial"/>
          <w:sz w:val="26"/>
          <w:szCs w:val="26"/>
        </w:rPr>
      </w:pPr>
      <w:r w:rsidRPr="009167B7">
        <w:rPr>
          <w:rFonts w:ascii="Arial" w:hAnsi="Arial" w:cs="Arial"/>
          <w:sz w:val="26"/>
          <w:szCs w:val="26"/>
        </w:rPr>
        <w:t>Magistrado</w:t>
      </w:r>
    </w:p>
    <w:p w:rsidR="000202C6" w:rsidRDefault="000202C6" w:rsidP="000202C6">
      <w:pPr>
        <w:jc w:val="center"/>
        <w:rPr>
          <w:rFonts w:ascii="Arial" w:hAnsi="Arial" w:cs="Arial"/>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1085850</wp:posOffset>
                </wp:positionH>
                <wp:positionV relativeFrom="paragraph">
                  <wp:posOffset>67945</wp:posOffset>
                </wp:positionV>
                <wp:extent cx="3308985" cy="1828800"/>
                <wp:effectExtent l="0" t="0" r="24765" b="19050"/>
                <wp:wrapTopAndBottom/>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8288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0202C6" w:rsidRPr="00A36728" w:rsidRDefault="000202C6" w:rsidP="000202C6">
                            <w:pPr>
                              <w:jc w:val="both"/>
                              <w:rPr>
                                <w:rFonts w:cs="Arial"/>
                                <w:color w:val="000000"/>
                                <w:sz w:val="22"/>
                                <w:szCs w:val="22"/>
                              </w:rPr>
                            </w:pPr>
                          </w:p>
                          <w:p w:rsidR="000202C6" w:rsidRPr="00A36728" w:rsidRDefault="000202C6" w:rsidP="000202C6">
                            <w:pPr>
                              <w:pStyle w:val="Sinespaciado"/>
                              <w:spacing w:line="360" w:lineRule="auto"/>
                              <w:jc w:val="center"/>
                              <w:rPr>
                                <w:rFonts w:ascii="Arial" w:hAnsi="Arial" w:cs="Arial"/>
                                <w:color w:val="000000"/>
                                <w:szCs w:val="16"/>
                              </w:rPr>
                            </w:pPr>
                            <w:r w:rsidRPr="00A36728">
                              <w:rPr>
                                <w:rFonts w:ascii="Arial" w:hAnsi="Arial" w:cs="Arial"/>
                                <w:color w:val="000000"/>
                                <w:szCs w:val="16"/>
                              </w:rPr>
                              <w:t xml:space="preserve">LA PROVIDENCIA ANTERIOR </w:t>
                            </w:r>
                          </w:p>
                          <w:p w:rsidR="000202C6" w:rsidRPr="00A36728" w:rsidRDefault="000202C6" w:rsidP="000202C6">
                            <w:pPr>
                              <w:pStyle w:val="Sinespaciado"/>
                              <w:spacing w:line="360" w:lineRule="auto"/>
                              <w:jc w:val="center"/>
                              <w:rPr>
                                <w:rFonts w:ascii="Arial" w:hAnsi="Arial" w:cs="Arial"/>
                                <w:color w:val="000000"/>
                                <w:szCs w:val="16"/>
                              </w:rPr>
                            </w:pPr>
                            <w:r w:rsidRPr="00A36728">
                              <w:rPr>
                                <w:rFonts w:ascii="Arial" w:hAnsi="Arial" w:cs="Arial"/>
                                <w:color w:val="000000"/>
                                <w:szCs w:val="16"/>
                              </w:rPr>
                              <w:t xml:space="preserve">SE NOTIFICA POR ESTADO DEL DÍA </w:t>
                            </w:r>
                          </w:p>
                          <w:p w:rsidR="000202C6" w:rsidRPr="00A36728" w:rsidRDefault="000202C6" w:rsidP="000202C6">
                            <w:pPr>
                              <w:pStyle w:val="Sinespaciado"/>
                              <w:spacing w:line="360" w:lineRule="auto"/>
                              <w:jc w:val="center"/>
                              <w:rPr>
                                <w:rFonts w:ascii="Arial" w:hAnsi="Arial" w:cs="Arial"/>
                                <w:color w:val="000000"/>
                                <w:sz w:val="14"/>
                                <w:szCs w:val="16"/>
                              </w:rPr>
                            </w:pPr>
                            <w:r w:rsidRPr="00A36728">
                              <w:rPr>
                                <w:rFonts w:ascii="Arial" w:hAnsi="Arial" w:cs="Arial"/>
                                <w:color w:val="000000"/>
                                <w:szCs w:val="16"/>
                              </w:rPr>
                              <w:t>_____________________</w:t>
                            </w:r>
                          </w:p>
                          <w:p w:rsidR="000202C6" w:rsidRPr="00A36728" w:rsidRDefault="000202C6" w:rsidP="000202C6">
                            <w:pPr>
                              <w:pStyle w:val="Sinespaciado"/>
                              <w:jc w:val="center"/>
                              <w:rPr>
                                <w:rFonts w:ascii="Arial" w:hAnsi="Arial" w:cs="Arial"/>
                                <w:color w:val="000000"/>
                              </w:rPr>
                            </w:pPr>
                          </w:p>
                          <w:p w:rsidR="000202C6" w:rsidRPr="00A36728" w:rsidRDefault="000202C6" w:rsidP="000202C6">
                            <w:pPr>
                              <w:pStyle w:val="Sinespaciado"/>
                              <w:jc w:val="center"/>
                              <w:rPr>
                                <w:rFonts w:ascii="Arial" w:hAnsi="Arial" w:cs="Arial"/>
                                <w:color w:val="000000"/>
                                <w:sz w:val="24"/>
                              </w:rPr>
                            </w:pPr>
                          </w:p>
                          <w:p w:rsidR="000202C6" w:rsidRPr="00A36728" w:rsidRDefault="000202C6" w:rsidP="000202C6">
                            <w:pPr>
                              <w:jc w:val="both"/>
                              <w:rPr>
                                <w:rFonts w:cs="Arial"/>
                                <w:color w:val="000000"/>
                                <w:sz w:val="22"/>
                                <w:szCs w:val="22"/>
                              </w:rPr>
                            </w:pPr>
                          </w:p>
                          <w:p w:rsidR="000202C6" w:rsidRPr="00A36728" w:rsidRDefault="000202C6" w:rsidP="000202C6">
                            <w:pPr>
                              <w:jc w:val="center"/>
                              <w:rPr>
                                <w:rFonts w:ascii="Arial" w:hAnsi="Arial" w:cs="Arial"/>
                                <w:color w:val="000000"/>
                                <w:sz w:val="22"/>
                                <w:szCs w:val="22"/>
                              </w:rPr>
                            </w:pPr>
                            <w:r w:rsidRPr="00A36728">
                              <w:rPr>
                                <w:rFonts w:ascii="Arial" w:hAnsi="Arial" w:cs="Arial"/>
                                <w:color w:val="000000"/>
                                <w:sz w:val="22"/>
                                <w:szCs w:val="22"/>
                              </w:rPr>
                              <w:t>JAÍR DE JESÚS HENAO MOLINA</w:t>
                            </w:r>
                          </w:p>
                          <w:p w:rsidR="000202C6" w:rsidRPr="00A36728" w:rsidRDefault="000202C6" w:rsidP="000202C6">
                            <w:pPr>
                              <w:pStyle w:val="Sinespaciado"/>
                              <w:jc w:val="center"/>
                              <w:rPr>
                                <w:rFonts w:ascii="Arial" w:hAnsi="Arial" w:cs="Arial"/>
                                <w:color w:val="000000"/>
                                <w:sz w:val="20"/>
                                <w:szCs w:val="20"/>
                              </w:rPr>
                            </w:pPr>
                            <w:r w:rsidRPr="00A36728">
                              <w:rPr>
                                <w:rFonts w:ascii="Arial" w:hAnsi="Arial" w:cs="Arial"/>
                                <w:color w:val="000000"/>
                                <w:sz w:val="20"/>
                                <w:szCs w:val="20"/>
                              </w:rPr>
                              <w:t>S E C R E T A R I O</w:t>
                            </w:r>
                          </w:p>
                          <w:p w:rsidR="000202C6" w:rsidRPr="00A36728" w:rsidRDefault="000202C6" w:rsidP="000202C6">
                            <w:pPr>
                              <w:pStyle w:val="Sinespaciado"/>
                              <w:jc w:val="center"/>
                              <w:rPr>
                                <w:rFonts w:ascii="Arial" w:hAnsi="Arial" w:cs="Arial"/>
                                <w:color w:val="000000"/>
                                <w:sz w:val="20"/>
                                <w:szCs w:val="16"/>
                              </w:rPr>
                            </w:pPr>
                          </w:p>
                          <w:p w:rsidR="000202C6" w:rsidRPr="00A36728" w:rsidRDefault="000202C6" w:rsidP="000202C6">
                            <w:pPr>
                              <w:pStyle w:val="Sinespaciado"/>
                              <w:jc w:val="center"/>
                              <w:rPr>
                                <w:rFonts w:ascii="Arial" w:hAnsi="Arial" w:cs="Arial"/>
                                <w:color w:val="000000"/>
                                <w:sz w:val="20"/>
                                <w:szCs w:val="16"/>
                              </w:rPr>
                            </w:pPr>
                          </w:p>
                          <w:p w:rsidR="000202C6" w:rsidRPr="00A36728" w:rsidRDefault="000202C6" w:rsidP="000202C6">
                            <w:pPr>
                              <w:pStyle w:val="Sinespaciado"/>
                              <w:jc w:val="center"/>
                              <w:rPr>
                                <w:rFonts w:ascii="Arial" w:hAnsi="Arial" w:cs="Arial"/>
                                <w:color w:val="000000"/>
                                <w:sz w:val="20"/>
                                <w:szCs w:val="16"/>
                              </w:rPr>
                            </w:pPr>
                          </w:p>
                          <w:p w:rsidR="000202C6" w:rsidRPr="00A36728" w:rsidRDefault="000202C6" w:rsidP="000202C6">
                            <w:pPr>
                              <w:pStyle w:val="Sinespaciado"/>
                              <w:jc w:val="center"/>
                              <w:rPr>
                                <w:rFonts w:ascii="Arial" w:hAnsi="Arial" w:cs="Arial"/>
                                <w:color w:val="000000"/>
                                <w:szCs w:val="16"/>
                              </w:rPr>
                            </w:pPr>
                          </w:p>
                          <w:p w:rsidR="000202C6" w:rsidRPr="00A36728" w:rsidRDefault="000202C6" w:rsidP="000202C6">
                            <w:pPr>
                              <w:jc w:val="center"/>
                              <w:rPr>
                                <w:rFonts w:cs="Arial"/>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left:0;text-align:left;margin-left:85.5pt;margin-top:5.35pt;width:260.5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" fillcolor="window" strokecolor="windowText" strokeweight="1pt">
                <v:textbox>
                  <w:txbxContent>
                    <w:p w:rsidR="000202C6" w:rsidRPr="00A36728" w:rsidRDefault="000202C6" w:rsidP="000202C6">
                      <w:pPr>
                        <w:jc w:val="both"/>
                        <w:rPr>
                          <w:rFonts w:cs="Arial"/>
                          <w:color w:val="000000"/>
                          <w:sz w:val="22"/>
                          <w:szCs w:val="22"/>
                        </w:rPr>
                      </w:pPr>
                    </w:p>
                    <w:p w:rsidR="000202C6" w:rsidRPr="00A36728" w:rsidRDefault="000202C6" w:rsidP="000202C6">
                      <w:pPr>
                        <w:pStyle w:val="Sinespaciado"/>
                        <w:spacing w:line="360" w:lineRule="auto"/>
                        <w:jc w:val="center"/>
                        <w:rPr>
                          <w:rFonts w:ascii="Arial" w:hAnsi="Arial" w:cs="Arial"/>
                          <w:color w:val="000000"/>
                          <w:szCs w:val="16"/>
                        </w:rPr>
                      </w:pPr>
                      <w:r w:rsidRPr="00A36728">
                        <w:rPr>
                          <w:rFonts w:ascii="Arial" w:hAnsi="Arial" w:cs="Arial"/>
                          <w:color w:val="000000"/>
                          <w:szCs w:val="16"/>
                        </w:rPr>
                        <w:t xml:space="preserve">LA PROVIDENCIA ANTERIOR </w:t>
                      </w:r>
                    </w:p>
                    <w:p w:rsidR="000202C6" w:rsidRPr="00A36728" w:rsidRDefault="000202C6" w:rsidP="000202C6">
                      <w:pPr>
                        <w:pStyle w:val="Sinespaciado"/>
                        <w:spacing w:line="360" w:lineRule="auto"/>
                        <w:jc w:val="center"/>
                        <w:rPr>
                          <w:rFonts w:ascii="Arial" w:hAnsi="Arial" w:cs="Arial"/>
                          <w:color w:val="000000"/>
                          <w:szCs w:val="16"/>
                        </w:rPr>
                      </w:pPr>
                      <w:r w:rsidRPr="00A36728">
                        <w:rPr>
                          <w:rFonts w:ascii="Arial" w:hAnsi="Arial" w:cs="Arial"/>
                          <w:color w:val="000000"/>
                          <w:szCs w:val="16"/>
                        </w:rPr>
                        <w:t xml:space="preserve">SE NOTIFICA POR ESTADO DEL DÍA </w:t>
                      </w:r>
                    </w:p>
                    <w:p w:rsidR="000202C6" w:rsidRPr="00A36728" w:rsidRDefault="000202C6" w:rsidP="000202C6">
                      <w:pPr>
                        <w:pStyle w:val="Sinespaciado"/>
                        <w:spacing w:line="360" w:lineRule="auto"/>
                        <w:jc w:val="center"/>
                        <w:rPr>
                          <w:rFonts w:ascii="Arial" w:hAnsi="Arial" w:cs="Arial"/>
                          <w:color w:val="000000"/>
                          <w:sz w:val="14"/>
                          <w:szCs w:val="16"/>
                        </w:rPr>
                      </w:pPr>
                      <w:r w:rsidRPr="00A36728">
                        <w:rPr>
                          <w:rFonts w:ascii="Arial" w:hAnsi="Arial" w:cs="Arial"/>
                          <w:color w:val="000000"/>
                          <w:szCs w:val="16"/>
                        </w:rPr>
                        <w:t>_____________________</w:t>
                      </w:r>
                    </w:p>
                    <w:p w:rsidR="000202C6" w:rsidRPr="00A36728" w:rsidRDefault="000202C6" w:rsidP="000202C6">
                      <w:pPr>
                        <w:pStyle w:val="Sinespaciado"/>
                        <w:jc w:val="center"/>
                        <w:rPr>
                          <w:rFonts w:ascii="Arial" w:hAnsi="Arial" w:cs="Arial"/>
                          <w:color w:val="000000"/>
                        </w:rPr>
                      </w:pPr>
                    </w:p>
                    <w:p w:rsidR="000202C6" w:rsidRPr="00A36728" w:rsidRDefault="000202C6" w:rsidP="000202C6">
                      <w:pPr>
                        <w:pStyle w:val="Sinespaciado"/>
                        <w:jc w:val="center"/>
                        <w:rPr>
                          <w:rFonts w:ascii="Arial" w:hAnsi="Arial" w:cs="Arial"/>
                          <w:color w:val="000000"/>
                          <w:sz w:val="24"/>
                        </w:rPr>
                      </w:pPr>
                    </w:p>
                    <w:p w:rsidR="000202C6" w:rsidRPr="00A36728" w:rsidRDefault="000202C6" w:rsidP="000202C6">
                      <w:pPr>
                        <w:jc w:val="both"/>
                        <w:rPr>
                          <w:rFonts w:cs="Arial"/>
                          <w:color w:val="000000"/>
                          <w:sz w:val="22"/>
                          <w:szCs w:val="22"/>
                        </w:rPr>
                      </w:pPr>
                    </w:p>
                    <w:p w:rsidR="000202C6" w:rsidRPr="00A36728" w:rsidRDefault="000202C6" w:rsidP="000202C6">
                      <w:pPr>
                        <w:jc w:val="center"/>
                        <w:rPr>
                          <w:rFonts w:ascii="Arial" w:hAnsi="Arial" w:cs="Arial"/>
                          <w:color w:val="000000"/>
                          <w:sz w:val="22"/>
                          <w:szCs w:val="22"/>
                        </w:rPr>
                      </w:pPr>
                      <w:r w:rsidRPr="00A36728">
                        <w:rPr>
                          <w:rFonts w:ascii="Arial" w:hAnsi="Arial" w:cs="Arial"/>
                          <w:color w:val="000000"/>
                          <w:sz w:val="22"/>
                          <w:szCs w:val="22"/>
                        </w:rPr>
                        <w:t>JAÍR DE JESÚS HENAO MOLINA</w:t>
                      </w:r>
                    </w:p>
                    <w:p w:rsidR="000202C6" w:rsidRPr="00A36728" w:rsidRDefault="000202C6" w:rsidP="000202C6">
                      <w:pPr>
                        <w:pStyle w:val="Sinespaciado"/>
                        <w:jc w:val="center"/>
                        <w:rPr>
                          <w:rFonts w:ascii="Arial" w:hAnsi="Arial" w:cs="Arial"/>
                          <w:color w:val="000000"/>
                          <w:sz w:val="20"/>
                          <w:szCs w:val="20"/>
                        </w:rPr>
                      </w:pPr>
                      <w:r w:rsidRPr="00A36728">
                        <w:rPr>
                          <w:rFonts w:ascii="Arial" w:hAnsi="Arial" w:cs="Arial"/>
                          <w:color w:val="000000"/>
                          <w:sz w:val="20"/>
                          <w:szCs w:val="20"/>
                        </w:rPr>
                        <w:t>S E C R E T A R I O</w:t>
                      </w:r>
                    </w:p>
                    <w:p w:rsidR="000202C6" w:rsidRPr="00A36728" w:rsidRDefault="000202C6" w:rsidP="000202C6">
                      <w:pPr>
                        <w:pStyle w:val="Sinespaciado"/>
                        <w:jc w:val="center"/>
                        <w:rPr>
                          <w:rFonts w:ascii="Arial" w:hAnsi="Arial" w:cs="Arial"/>
                          <w:color w:val="000000"/>
                          <w:sz w:val="20"/>
                          <w:szCs w:val="16"/>
                        </w:rPr>
                      </w:pPr>
                    </w:p>
                    <w:p w:rsidR="000202C6" w:rsidRPr="00A36728" w:rsidRDefault="000202C6" w:rsidP="000202C6">
                      <w:pPr>
                        <w:pStyle w:val="Sinespaciado"/>
                        <w:jc w:val="center"/>
                        <w:rPr>
                          <w:rFonts w:ascii="Arial" w:hAnsi="Arial" w:cs="Arial"/>
                          <w:color w:val="000000"/>
                          <w:sz w:val="20"/>
                          <w:szCs w:val="16"/>
                        </w:rPr>
                      </w:pPr>
                    </w:p>
                    <w:p w:rsidR="000202C6" w:rsidRPr="00A36728" w:rsidRDefault="000202C6" w:rsidP="000202C6">
                      <w:pPr>
                        <w:pStyle w:val="Sinespaciado"/>
                        <w:jc w:val="center"/>
                        <w:rPr>
                          <w:rFonts w:ascii="Arial" w:hAnsi="Arial" w:cs="Arial"/>
                          <w:color w:val="000000"/>
                          <w:sz w:val="20"/>
                          <w:szCs w:val="16"/>
                        </w:rPr>
                      </w:pPr>
                    </w:p>
                    <w:p w:rsidR="000202C6" w:rsidRPr="00A36728" w:rsidRDefault="000202C6" w:rsidP="000202C6">
                      <w:pPr>
                        <w:pStyle w:val="Sinespaciado"/>
                        <w:jc w:val="center"/>
                        <w:rPr>
                          <w:rFonts w:ascii="Arial" w:hAnsi="Arial" w:cs="Arial"/>
                          <w:color w:val="000000"/>
                          <w:szCs w:val="16"/>
                        </w:rPr>
                      </w:pPr>
                    </w:p>
                    <w:p w:rsidR="000202C6" w:rsidRPr="00A36728" w:rsidRDefault="000202C6" w:rsidP="000202C6">
                      <w:pPr>
                        <w:jc w:val="center"/>
                        <w:rPr>
                          <w:rFonts w:cs="Arial"/>
                          <w:color w:val="000000"/>
                          <w:sz w:val="22"/>
                          <w:szCs w:val="22"/>
                        </w:rPr>
                      </w:pPr>
                    </w:p>
                  </w:txbxContent>
                </v:textbox>
                <w10:wrap type="topAndBottom"/>
              </v:rect>
            </w:pict>
          </mc:Fallback>
        </mc:AlternateContent>
      </w:r>
    </w:p>
    <w:p w:rsidR="000202C6" w:rsidRDefault="000202C6" w:rsidP="000202C6">
      <w:pPr>
        <w:jc w:val="center"/>
        <w:rPr>
          <w:rFonts w:ascii="Arial" w:hAnsi="Arial" w:cs="Arial"/>
          <w:sz w:val="28"/>
          <w:szCs w:val="28"/>
        </w:rPr>
      </w:pPr>
    </w:p>
    <w:p w:rsidR="000202C6" w:rsidRDefault="000202C6" w:rsidP="000202C6">
      <w:pPr>
        <w:jc w:val="center"/>
        <w:rPr>
          <w:rFonts w:ascii="Arial" w:hAnsi="Arial" w:cs="Arial"/>
          <w:sz w:val="28"/>
          <w:szCs w:val="28"/>
        </w:rPr>
      </w:pPr>
    </w:p>
    <w:p w:rsidR="000202C6" w:rsidRPr="006F6CED" w:rsidRDefault="000202C6" w:rsidP="000202C6">
      <w:pPr>
        <w:jc w:val="center"/>
        <w:rPr>
          <w:rFonts w:ascii="Arial" w:hAnsi="Arial" w:cs="Arial"/>
          <w:sz w:val="28"/>
          <w:szCs w:val="28"/>
        </w:rPr>
      </w:pPr>
    </w:p>
    <w:p w:rsidR="00A4406D" w:rsidRDefault="00A4406D" w:rsidP="000202C6">
      <w:pPr>
        <w:spacing w:line="360" w:lineRule="auto"/>
        <w:ind w:firstLine="2835"/>
        <w:rPr>
          <w:rFonts w:ascii="Arial" w:hAnsi="Arial" w:cs="Arial"/>
          <w:bCs/>
          <w:sz w:val="24"/>
          <w:szCs w:val="26"/>
        </w:rPr>
      </w:pPr>
    </w:p>
    <w:p w:rsidR="00A4406D" w:rsidRDefault="00A4406D" w:rsidP="000202C6">
      <w:pPr>
        <w:spacing w:line="360" w:lineRule="auto"/>
        <w:ind w:firstLine="2835"/>
        <w:rPr>
          <w:rFonts w:ascii="Arial" w:hAnsi="Arial" w:cs="Arial"/>
          <w:bCs/>
          <w:sz w:val="24"/>
          <w:szCs w:val="26"/>
        </w:rPr>
      </w:pPr>
    </w:p>
    <w:p w:rsidR="00A4406D" w:rsidRDefault="00A4406D" w:rsidP="000202C6">
      <w:pPr>
        <w:spacing w:line="360" w:lineRule="auto"/>
        <w:ind w:firstLine="2835"/>
        <w:rPr>
          <w:rFonts w:ascii="Arial" w:hAnsi="Arial" w:cs="Arial"/>
          <w:bCs/>
          <w:sz w:val="24"/>
          <w:szCs w:val="26"/>
        </w:rPr>
      </w:pPr>
    </w:p>
    <w:p w:rsidR="00A4406D" w:rsidRDefault="00A4406D" w:rsidP="000202C6">
      <w:pPr>
        <w:spacing w:line="360" w:lineRule="auto"/>
        <w:ind w:firstLine="2835"/>
        <w:rPr>
          <w:rFonts w:ascii="Arial" w:hAnsi="Arial" w:cs="Arial"/>
          <w:bCs/>
          <w:sz w:val="24"/>
          <w:szCs w:val="26"/>
        </w:rPr>
      </w:pPr>
    </w:p>
    <w:p w:rsidR="00A4406D" w:rsidRDefault="00A4406D" w:rsidP="000202C6">
      <w:pPr>
        <w:spacing w:line="360" w:lineRule="auto"/>
        <w:ind w:firstLine="2835"/>
        <w:rPr>
          <w:rFonts w:ascii="Arial" w:hAnsi="Arial" w:cs="Arial"/>
          <w:bCs/>
          <w:sz w:val="24"/>
          <w:szCs w:val="26"/>
        </w:rPr>
      </w:pPr>
    </w:p>
    <w:p w:rsidR="00A4406D" w:rsidRDefault="00A4406D" w:rsidP="000202C6">
      <w:pPr>
        <w:spacing w:line="360" w:lineRule="auto"/>
        <w:ind w:firstLine="2835"/>
        <w:rPr>
          <w:rFonts w:ascii="Arial" w:hAnsi="Arial" w:cs="Arial"/>
          <w:bCs/>
          <w:sz w:val="24"/>
          <w:szCs w:val="26"/>
        </w:rPr>
      </w:pPr>
    </w:p>
    <w:p w:rsidR="00A4406D" w:rsidRDefault="00A4406D" w:rsidP="000202C6">
      <w:pPr>
        <w:spacing w:line="360" w:lineRule="auto"/>
        <w:ind w:firstLine="2835"/>
        <w:rPr>
          <w:rFonts w:ascii="Arial" w:hAnsi="Arial" w:cs="Arial"/>
          <w:bCs/>
          <w:sz w:val="24"/>
          <w:szCs w:val="26"/>
        </w:rPr>
      </w:pPr>
    </w:p>
    <w:p w:rsidR="00A4406D" w:rsidRDefault="00A4406D" w:rsidP="000202C6">
      <w:pPr>
        <w:spacing w:line="360" w:lineRule="auto"/>
        <w:ind w:firstLine="2835"/>
        <w:rPr>
          <w:rFonts w:ascii="Arial" w:hAnsi="Arial" w:cs="Arial"/>
          <w:bCs/>
          <w:sz w:val="24"/>
          <w:szCs w:val="26"/>
        </w:rPr>
      </w:pPr>
    </w:p>
    <w:p w:rsidR="00A4406D" w:rsidRDefault="00A4406D" w:rsidP="000202C6">
      <w:pPr>
        <w:spacing w:line="360" w:lineRule="auto"/>
        <w:ind w:firstLine="2835"/>
        <w:rPr>
          <w:rFonts w:ascii="Arial" w:hAnsi="Arial" w:cs="Arial"/>
          <w:bCs/>
          <w:sz w:val="24"/>
          <w:szCs w:val="26"/>
        </w:rPr>
      </w:pPr>
    </w:p>
    <w:p w:rsidR="00A4406D" w:rsidRDefault="00A4406D" w:rsidP="000202C6">
      <w:pPr>
        <w:spacing w:line="360" w:lineRule="auto"/>
        <w:ind w:firstLine="2835"/>
        <w:rPr>
          <w:rFonts w:ascii="Arial" w:hAnsi="Arial" w:cs="Arial"/>
          <w:bCs/>
          <w:sz w:val="24"/>
          <w:szCs w:val="26"/>
        </w:rPr>
      </w:pPr>
    </w:p>
    <w:p w:rsidR="00A4406D" w:rsidRDefault="00A4406D" w:rsidP="000202C6">
      <w:pPr>
        <w:spacing w:line="360" w:lineRule="auto"/>
        <w:ind w:firstLine="2835"/>
        <w:rPr>
          <w:rFonts w:ascii="Arial" w:hAnsi="Arial" w:cs="Arial"/>
          <w:bCs/>
          <w:sz w:val="24"/>
          <w:szCs w:val="26"/>
        </w:rPr>
      </w:pPr>
    </w:p>
    <w:p w:rsidR="00A4406D" w:rsidRDefault="00A4406D" w:rsidP="000202C6">
      <w:pPr>
        <w:spacing w:line="360" w:lineRule="auto"/>
        <w:ind w:firstLine="2835"/>
        <w:rPr>
          <w:rFonts w:ascii="Arial" w:hAnsi="Arial" w:cs="Arial"/>
          <w:bCs/>
          <w:sz w:val="24"/>
          <w:szCs w:val="26"/>
        </w:rPr>
      </w:pPr>
    </w:p>
    <w:p w:rsidR="00A4406D" w:rsidRDefault="00A4406D" w:rsidP="000202C6">
      <w:pPr>
        <w:spacing w:line="360" w:lineRule="auto"/>
        <w:ind w:firstLine="2835"/>
        <w:rPr>
          <w:rFonts w:ascii="Arial" w:hAnsi="Arial" w:cs="Arial"/>
          <w:bCs/>
          <w:sz w:val="24"/>
          <w:szCs w:val="26"/>
        </w:rPr>
      </w:pPr>
    </w:p>
    <w:p w:rsidR="00A4406D" w:rsidRDefault="00A4406D" w:rsidP="000202C6">
      <w:pPr>
        <w:spacing w:line="360" w:lineRule="auto"/>
        <w:ind w:firstLine="2835"/>
        <w:rPr>
          <w:rFonts w:ascii="Arial" w:hAnsi="Arial" w:cs="Arial"/>
          <w:bCs/>
          <w:sz w:val="24"/>
          <w:szCs w:val="26"/>
        </w:rPr>
      </w:pPr>
    </w:p>
    <w:p w:rsidR="00A4406D" w:rsidRDefault="00A4406D" w:rsidP="000202C6">
      <w:pPr>
        <w:spacing w:line="360" w:lineRule="auto"/>
        <w:ind w:firstLine="2835"/>
        <w:rPr>
          <w:rFonts w:ascii="Arial" w:hAnsi="Arial" w:cs="Arial"/>
          <w:bCs/>
          <w:sz w:val="24"/>
          <w:szCs w:val="26"/>
        </w:rPr>
      </w:pPr>
    </w:p>
    <w:p w:rsidR="00A4406D" w:rsidRDefault="00A4406D" w:rsidP="000202C6">
      <w:pPr>
        <w:spacing w:line="360" w:lineRule="auto"/>
        <w:ind w:firstLine="2835"/>
        <w:rPr>
          <w:rFonts w:ascii="Arial" w:hAnsi="Arial" w:cs="Arial"/>
          <w:bCs/>
          <w:sz w:val="24"/>
          <w:szCs w:val="26"/>
        </w:rPr>
      </w:pPr>
    </w:p>
    <w:p w:rsidR="00A4406D" w:rsidRDefault="00A4406D" w:rsidP="000202C6">
      <w:pPr>
        <w:spacing w:line="360" w:lineRule="auto"/>
        <w:ind w:firstLine="2835"/>
        <w:rPr>
          <w:rFonts w:ascii="Arial" w:hAnsi="Arial" w:cs="Arial"/>
          <w:bCs/>
          <w:sz w:val="24"/>
          <w:szCs w:val="26"/>
        </w:rPr>
      </w:pPr>
    </w:p>
    <w:p w:rsidR="00A4406D" w:rsidRDefault="00A4406D" w:rsidP="000202C6">
      <w:pPr>
        <w:spacing w:line="360" w:lineRule="auto"/>
        <w:ind w:firstLine="2835"/>
        <w:rPr>
          <w:rFonts w:ascii="Arial" w:hAnsi="Arial" w:cs="Arial"/>
          <w:bCs/>
          <w:sz w:val="24"/>
          <w:szCs w:val="26"/>
        </w:rPr>
      </w:pPr>
    </w:p>
    <w:p w:rsidR="00A4406D" w:rsidRDefault="00A4406D" w:rsidP="000202C6">
      <w:pPr>
        <w:spacing w:line="360" w:lineRule="auto"/>
        <w:ind w:firstLine="2835"/>
        <w:rPr>
          <w:rFonts w:ascii="Arial" w:hAnsi="Arial" w:cs="Arial"/>
          <w:bCs/>
          <w:sz w:val="24"/>
          <w:szCs w:val="26"/>
        </w:rPr>
      </w:pPr>
    </w:p>
    <w:p w:rsidR="00A4406D" w:rsidRDefault="00A4406D" w:rsidP="000202C6">
      <w:pPr>
        <w:spacing w:line="360" w:lineRule="auto"/>
        <w:ind w:firstLine="2835"/>
        <w:rPr>
          <w:rFonts w:ascii="Arial" w:hAnsi="Arial" w:cs="Arial"/>
          <w:bCs/>
          <w:sz w:val="24"/>
          <w:szCs w:val="26"/>
        </w:rPr>
      </w:pPr>
    </w:p>
    <w:sectPr w:rsidR="00A4406D" w:rsidSect="00333FD5">
      <w:footerReference w:type="default" r:id="rId8"/>
      <w:pgSz w:w="12242" w:h="18705" w:code="11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A02" w:rsidRDefault="000F4A02" w:rsidP="000202C6">
      <w:r>
        <w:separator/>
      </w:r>
    </w:p>
  </w:endnote>
  <w:endnote w:type="continuationSeparator" w:id="0">
    <w:p w:rsidR="000F4A02" w:rsidRDefault="000F4A02" w:rsidP="0002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F58" w:rsidRPr="00B97631" w:rsidRDefault="00734D7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F05E61">
      <w:rPr>
        <w:rFonts w:ascii="Arial" w:hAnsi="Arial" w:cs="Arial"/>
        <w:noProof/>
        <w:sz w:val="22"/>
        <w:szCs w:val="22"/>
      </w:rPr>
      <w:t>7</w:t>
    </w:r>
    <w:r w:rsidRPr="00B97631">
      <w:rPr>
        <w:rFonts w:ascii="Arial" w:hAnsi="Arial" w:cs="Arial"/>
        <w:sz w:val="22"/>
        <w:szCs w:val="22"/>
      </w:rPr>
      <w:fldChar w:fldCharType="end"/>
    </w:r>
  </w:p>
  <w:p w:rsidR="00FA6F58" w:rsidRDefault="000F4A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A02" w:rsidRDefault="000F4A02" w:rsidP="000202C6">
      <w:r>
        <w:separator/>
      </w:r>
    </w:p>
  </w:footnote>
  <w:footnote w:type="continuationSeparator" w:id="0">
    <w:p w:rsidR="000F4A02" w:rsidRDefault="000F4A02" w:rsidP="00020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7607C"/>
    <w:multiLevelType w:val="multilevel"/>
    <w:tmpl w:val="9482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2C6"/>
    <w:rsid w:val="000202C6"/>
    <w:rsid w:val="00035B6D"/>
    <w:rsid w:val="000852EA"/>
    <w:rsid w:val="000F4A02"/>
    <w:rsid w:val="0010750A"/>
    <w:rsid w:val="00122E76"/>
    <w:rsid w:val="00125AE9"/>
    <w:rsid w:val="00175378"/>
    <w:rsid w:val="0025032B"/>
    <w:rsid w:val="00333FD5"/>
    <w:rsid w:val="00355FC0"/>
    <w:rsid w:val="00427448"/>
    <w:rsid w:val="00486E58"/>
    <w:rsid w:val="0049500C"/>
    <w:rsid w:val="00495244"/>
    <w:rsid w:val="004F504D"/>
    <w:rsid w:val="00500996"/>
    <w:rsid w:val="005B0B1A"/>
    <w:rsid w:val="005C0F54"/>
    <w:rsid w:val="005D3D18"/>
    <w:rsid w:val="006450F7"/>
    <w:rsid w:val="0067560D"/>
    <w:rsid w:val="006905F9"/>
    <w:rsid w:val="006B652D"/>
    <w:rsid w:val="006F00AE"/>
    <w:rsid w:val="006F7939"/>
    <w:rsid w:val="00732227"/>
    <w:rsid w:val="00734D71"/>
    <w:rsid w:val="0073658D"/>
    <w:rsid w:val="00736C81"/>
    <w:rsid w:val="0078244F"/>
    <w:rsid w:val="007C72FD"/>
    <w:rsid w:val="009550D5"/>
    <w:rsid w:val="009B779B"/>
    <w:rsid w:val="009E4F46"/>
    <w:rsid w:val="009F7258"/>
    <w:rsid w:val="00A01275"/>
    <w:rsid w:val="00A25051"/>
    <w:rsid w:val="00A4406D"/>
    <w:rsid w:val="00A7025B"/>
    <w:rsid w:val="00AE36BA"/>
    <w:rsid w:val="00CD4BA8"/>
    <w:rsid w:val="00D60ED7"/>
    <w:rsid w:val="00DB2C30"/>
    <w:rsid w:val="00EF6955"/>
    <w:rsid w:val="00F05E61"/>
    <w:rsid w:val="00F10890"/>
    <w:rsid w:val="00F24FC3"/>
    <w:rsid w:val="00F95383"/>
    <w:rsid w:val="00F970FA"/>
    <w:rsid w:val="00FC67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7399B-1607-4DA5-BDA0-B9623112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2C6"/>
    <w:pPr>
      <w:spacing w:after="0" w:line="240" w:lineRule="auto"/>
    </w:pPr>
    <w:rPr>
      <w:rFonts w:ascii="Times New Roman" w:eastAsia="Calibri" w:hAnsi="Times New Roman" w:cs="Times New Roman"/>
      <w:sz w:val="20"/>
      <w:szCs w:val="20"/>
      <w:lang w:eastAsia="es-ES"/>
    </w:rPr>
  </w:style>
  <w:style w:type="paragraph" w:styleId="Ttulo1">
    <w:name w:val="heading 1"/>
    <w:basedOn w:val="Normal"/>
    <w:link w:val="Ttulo1Car"/>
    <w:uiPriority w:val="9"/>
    <w:qFormat/>
    <w:rsid w:val="00CD4BA8"/>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uiPriority w:val="99"/>
    <w:rsid w:val="000202C6"/>
    <w:pPr>
      <w:spacing w:after="0" w:line="240" w:lineRule="auto"/>
    </w:pPr>
    <w:rPr>
      <w:rFonts w:ascii="Calibri" w:eastAsia="Calibri" w:hAnsi="Calibri" w:cs="Times New Roman"/>
      <w:lang w:val="es-CO"/>
    </w:rPr>
  </w:style>
  <w:style w:type="paragraph" w:styleId="Piedepgina">
    <w:name w:val="footer"/>
    <w:basedOn w:val="Normal"/>
    <w:link w:val="PiedepginaCar"/>
    <w:uiPriority w:val="99"/>
    <w:rsid w:val="000202C6"/>
    <w:pPr>
      <w:tabs>
        <w:tab w:val="center" w:pos="4419"/>
        <w:tab w:val="right" w:pos="8838"/>
      </w:tabs>
    </w:pPr>
  </w:style>
  <w:style w:type="character" w:customStyle="1" w:styleId="PiedepginaCar">
    <w:name w:val="Pie de página Car"/>
    <w:basedOn w:val="Fuentedeprrafopredeter"/>
    <w:link w:val="Piedepgina"/>
    <w:uiPriority w:val="99"/>
    <w:rsid w:val="000202C6"/>
    <w:rPr>
      <w:rFonts w:ascii="Times New Roman" w:eastAsia="Calibri" w:hAnsi="Times New Roman" w:cs="Times New Roman"/>
      <w:sz w:val="20"/>
      <w:szCs w:val="20"/>
      <w:lang w:eastAsia="es-ES"/>
    </w:rPr>
  </w:style>
  <w:style w:type="paragraph" w:styleId="Textonotapie">
    <w:name w:val="footnote text"/>
    <w:basedOn w:val="Normal"/>
    <w:link w:val="TextonotapieCar"/>
    <w:semiHidden/>
    <w:qFormat/>
    <w:rsid w:val="000202C6"/>
    <w:rPr>
      <w:rFonts w:eastAsia="Times New Roman"/>
    </w:rPr>
  </w:style>
  <w:style w:type="character" w:customStyle="1" w:styleId="TextonotapieCar">
    <w:name w:val="Texto nota pie Car"/>
    <w:basedOn w:val="Fuentedeprrafopredeter"/>
    <w:link w:val="Textonotapie"/>
    <w:semiHidden/>
    <w:rsid w:val="000202C6"/>
    <w:rPr>
      <w:rFonts w:ascii="Times New Roman" w:eastAsia="Times New Roman" w:hAnsi="Times New Roman" w:cs="Times New Roman"/>
      <w:sz w:val="20"/>
      <w:szCs w:val="20"/>
      <w:lang w:eastAsia="es-ES"/>
    </w:rPr>
  </w:style>
  <w:style w:type="character" w:styleId="Refdenotaalpie">
    <w:name w:val="footnote reference"/>
    <w:semiHidden/>
    <w:rsid w:val="000202C6"/>
    <w:rPr>
      <w:rFonts w:cs="Times New Roman"/>
      <w:vertAlign w:val="superscript"/>
    </w:rPr>
  </w:style>
  <w:style w:type="paragraph" w:styleId="Sinespaciado">
    <w:name w:val="No Spacing"/>
    <w:link w:val="SinespaciadoCar"/>
    <w:uiPriority w:val="1"/>
    <w:qFormat/>
    <w:rsid w:val="000202C6"/>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0202C6"/>
    <w:rPr>
      <w:rFonts w:ascii="Calibri" w:eastAsia="Times New Roman" w:hAnsi="Calibri" w:cs="Times New Roman"/>
      <w:lang w:eastAsia="es-ES"/>
    </w:rPr>
  </w:style>
  <w:style w:type="character" w:customStyle="1" w:styleId="Ttulo1Car">
    <w:name w:val="Título 1 Car"/>
    <w:basedOn w:val="Fuentedeprrafopredeter"/>
    <w:link w:val="Ttulo1"/>
    <w:uiPriority w:val="9"/>
    <w:rsid w:val="00CD4BA8"/>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CD4BA8"/>
    <w:pPr>
      <w:spacing w:before="100" w:beforeAutospacing="1" w:after="100" w:afterAutospacing="1"/>
    </w:pPr>
    <w:rPr>
      <w:rFonts w:eastAsia="Times New Roman"/>
      <w:sz w:val="24"/>
      <w:szCs w:val="24"/>
    </w:rPr>
  </w:style>
  <w:style w:type="paragraph" w:styleId="Textodeglobo">
    <w:name w:val="Balloon Text"/>
    <w:basedOn w:val="Normal"/>
    <w:link w:val="TextodegloboCar"/>
    <w:uiPriority w:val="99"/>
    <w:semiHidden/>
    <w:unhideWhenUsed/>
    <w:rsid w:val="006B65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652D"/>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1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8A4B9-6232-483B-90AB-42A4E991A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1932</Words>
  <Characters>10631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8</cp:revision>
  <cp:lastPrinted>2016-09-19T20:08:00Z</cp:lastPrinted>
  <dcterms:created xsi:type="dcterms:W3CDTF">2016-09-19T20:08:00Z</dcterms:created>
  <dcterms:modified xsi:type="dcterms:W3CDTF">2016-12-01T16:39:00Z</dcterms:modified>
</cp:coreProperties>
</file>