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E6" w:rsidRPr="00044D0E" w:rsidRDefault="003E53E6" w:rsidP="003E53E6">
      <w:pPr>
        <w:jc w:val="both"/>
        <w:rPr>
          <w:rFonts w:ascii="Arial" w:hAnsi="Arial" w:cs="Arial"/>
          <w:spacing w:val="-2"/>
        </w:rPr>
      </w:pPr>
      <w:r w:rsidRPr="00044D0E">
        <w:rPr>
          <w:rFonts w:ascii="Arial" w:hAnsi="Arial" w:cs="Arial"/>
          <w:spacing w:val="-2"/>
        </w:rPr>
        <w:t>ACCIÓN DE TUTELA/ La solicitud de amparo debe sustentarse en hechos ciertos</w:t>
      </w:r>
    </w:p>
    <w:p w:rsidR="003E53E6" w:rsidRPr="00044D0E" w:rsidRDefault="003E53E6" w:rsidP="003E53E6">
      <w:pPr>
        <w:jc w:val="both"/>
        <w:rPr>
          <w:rFonts w:ascii="Arial" w:hAnsi="Arial" w:cs="Arial"/>
          <w:spacing w:val="-2"/>
        </w:rPr>
      </w:pPr>
    </w:p>
    <w:p w:rsidR="00044D0E" w:rsidRPr="00044D0E" w:rsidRDefault="003E53E6" w:rsidP="00044D0E">
      <w:pPr>
        <w:jc w:val="both"/>
        <w:rPr>
          <w:rFonts w:ascii="Arial" w:hAnsi="Arial" w:cs="Arial"/>
          <w:spacing w:val="-2"/>
        </w:rPr>
      </w:pPr>
      <w:r w:rsidRPr="00044D0E">
        <w:rPr>
          <w:rFonts w:ascii="Arial" w:hAnsi="Arial" w:cs="Arial"/>
          <w:spacing w:val="-2"/>
        </w:rPr>
        <w:t>“</w:t>
      </w:r>
      <w:r w:rsidR="00044D0E" w:rsidRPr="00044D0E">
        <w:rPr>
          <w:rFonts w:ascii="Arial" w:hAnsi="Arial" w:cs="Arial"/>
          <w:spacing w:val="-2"/>
        </w:rPr>
        <w:t>Encuentra el accionante la lesión de sus derechos fundamentales en la decisión de no conceder el recurso de apelación que interpuso contra los autos por medio de los cuales el Juzgado Tercero Civil del Circuito rechazó las acciones populares radicadas bajo los Nos.</w:t>
      </w:r>
      <w:r w:rsidR="00055136">
        <w:rPr>
          <w:rFonts w:ascii="Arial" w:hAnsi="Arial" w:cs="Arial"/>
          <w:spacing w:val="-2"/>
        </w:rPr>
        <w:t xml:space="preserve"> `</w:t>
      </w:r>
      <w:r w:rsidR="00044D0E" w:rsidRPr="00044D0E">
        <w:rPr>
          <w:rFonts w:ascii="Arial" w:hAnsi="Arial" w:cs="Arial"/>
          <w:spacing w:val="-2"/>
        </w:rPr>
        <w:t>2015-50, 51, 53 y 55</w:t>
      </w:r>
      <w:r w:rsidR="00055136">
        <w:rPr>
          <w:rFonts w:ascii="Arial" w:hAnsi="Arial" w:cs="Arial"/>
          <w:spacing w:val="-2"/>
        </w:rPr>
        <w:t>´</w:t>
      </w:r>
      <w:r w:rsidR="00044D0E" w:rsidRPr="00044D0E">
        <w:rPr>
          <w:rFonts w:ascii="Arial" w:hAnsi="Arial" w:cs="Arial"/>
          <w:spacing w:val="-2"/>
        </w:rPr>
        <w:t>.</w:t>
      </w:r>
    </w:p>
    <w:p w:rsidR="00044D0E" w:rsidRPr="00044D0E" w:rsidRDefault="00044D0E" w:rsidP="00044D0E">
      <w:pPr>
        <w:jc w:val="both"/>
        <w:rPr>
          <w:rFonts w:ascii="Arial" w:hAnsi="Arial" w:cs="Arial"/>
          <w:spacing w:val="-2"/>
        </w:rPr>
      </w:pPr>
    </w:p>
    <w:p w:rsidR="00044D0E" w:rsidRPr="00044D0E" w:rsidRDefault="00044D0E" w:rsidP="00044D0E">
      <w:pPr>
        <w:jc w:val="both"/>
        <w:rPr>
          <w:rFonts w:ascii="Arial" w:hAnsi="Arial" w:cs="Arial"/>
          <w:spacing w:val="-2"/>
        </w:rPr>
      </w:pPr>
      <w:r w:rsidRPr="00044D0E">
        <w:rPr>
          <w:rFonts w:ascii="Arial" w:hAnsi="Arial" w:cs="Arial"/>
          <w:spacing w:val="-2"/>
        </w:rPr>
        <w:t>4.- Sin embargo, de acuerdo con la constancia y demás documentos que remitió la secretaria del juzgado accionado</w:t>
      </w:r>
      <w:r w:rsidR="00C6625C">
        <w:rPr>
          <w:rFonts w:ascii="Arial" w:hAnsi="Arial" w:cs="Arial"/>
          <w:spacing w:val="-2"/>
        </w:rPr>
        <w:t xml:space="preserve">, todos esos procesos (…) </w:t>
      </w:r>
      <w:r w:rsidRPr="00044D0E">
        <w:rPr>
          <w:rFonts w:ascii="Arial" w:hAnsi="Arial" w:cs="Arial"/>
          <w:spacing w:val="-2"/>
        </w:rPr>
        <w:t>se encuentran en trámite, sin que las demandas hubiesen sido rechazadas.</w:t>
      </w:r>
    </w:p>
    <w:p w:rsidR="00044D0E" w:rsidRPr="00044D0E" w:rsidRDefault="00044D0E" w:rsidP="00044D0E">
      <w:pPr>
        <w:jc w:val="both"/>
        <w:rPr>
          <w:rFonts w:ascii="Arial" w:hAnsi="Arial" w:cs="Arial"/>
          <w:spacing w:val="-2"/>
        </w:rPr>
      </w:pPr>
    </w:p>
    <w:p w:rsidR="00044D0E" w:rsidRPr="00044D0E" w:rsidRDefault="00044D0E" w:rsidP="00044D0E">
      <w:pPr>
        <w:jc w:val="both"/>
        <w:rPr>
          <w:rFonts w:ascii="Arial" w:hAnsi="Arial" w:cs="Arial"/>
          <w:spacing w:val="-2"/>
        </w:rPr>
      </w:pPr>
      <w:r w:rsidRPr="00044D0E">
        <w:rPr>
          <w:rFonts w:ascii="Arial" w:hAnsi="Arial" w:cs="Arial"/>
          <w:spacing w:val="-2"/>
        </w:rPr>
        <w:t xml:space="preserve">Es decir, el hecho en que sustentó </w:t>
      </w:r>
      <w:r w:rsidR="005268FD">
        <w:rPr>
          <w:rFonts w:ascii="Arial" w:hAnsi="Arial" w:cs="Arial"/>
          <w:spacing w:val="-2"/>
        </w:rPr>
        <w:t xml:space="preserve">el actor la petición de amparo </w:t>
      </w:r>
      <w:r w:rsidRPr="00044D0E">
        <w:rPr>
          <w:rFonts w:ascii="Arial" w:hAnsi="Arial" w:cs="Arial"/>
          <w:spacing w:val="-2"/>
        </w:rPr>
        <w:t xml:space="preserve">no se ha producido y por ende, puso en </w:t>
      </w:r>
      <w:r w:rsidR="005268FD">
        <w:rPr>
          <w:rFonts w:ascii="Arial" w:hAnsi="Arial" w:cs="Arial"/>
          <w:spacing w:val="-2"/>
        </w:rPr>
        <w:t xml:space="preserve">movimiento el aparato judicial (…) </w:t>
      </w:r>
      <w:r w:rsidRPr="00044D0E">
        <w:rPr>
          <w:rFonts w:ascii="Arial" w:hAnsi="Arial" w:cs="Arial"/>
          <w:spacing w:val="-2"/>
        </w:rPr>
        <w:t>con fundamento en hechos inexistentes.</w:t>
      </w:r>
      <w:r w:rsidR="005268FD">
        <w:rPr>
          <w:rFonts w:ascii="Arial" w:hAnsi="Arial" w:cs="Arial"/>
          <w:spacing w:val="-2"/>
        </w:rPr>
        <w:t>”</w:t>
      </w:r>
      <w:r w:rsidRPr="00044D0E">
        <w:rPr>
          <w:rFonts w:ascii="Arial" w:hAnsi="Arial" w:cs="Arial"/>
          <w:spacing w:val="-2"/>
        </w:rPr>
        <w:t xml:space="preserve"> </w:t>
      </w:r>
    </w:p>
    <w:p w:rsidR="003E53E6" w:rsidRPr="005268FD" w:rsidRDefault="003E53E6" w:rsidP="003E53E6">
      <w:pPr>
        <w:jc w:val="both"/>
        <w:rPr>
          <w:rFonts w:ascii="Arial" w:hAnsi="Arial" w:cs="Arial"/>
          <w:spacing w:val="-2"/>
        </w:rPr>
      </w:pPr>
    </w:p>
    <w:p w:rsidR="003E53E6" w:rsidRPr="00055136" w:rsidRDefault="003E53E6" w:rsidP="003E53E6">
      <w:pPr>
        <w:jc w:val="both"/>
        <w:rPr>
          <w:rFonts w:ascii="Arial" w:hAnsi="Arial" w:cs="Arial"/>
          <w:spacing w:val="-2"/>
        </w:rPr>
      </w:pPr>
      <w:r w:rsidRPr="00055136">
        <w:rPr>
          <w:rFonts w:ascii="Arial" w:hAnsi="Arial" w:cs="Arial"/>
          <w:spacing w:val="-2"/>
        </w:rPr>
        <w:t>ACCIÓN DE TUTELA/ No es un medio para elevar quejas aisladas o sin fundamento</w:t>
      </w:r>
    </w:p>
    <w:p w:rsidR="003E53E6" w:rsidRPr="00055136" w:rsidRDefault="003E53E6" w:rsidP="003E53E6">
      <w:pPr>
        <w:ind w:right="51"/>
        <w:jc w:val="both"/>
        <w:rPr>
          <w:rFonts w:ascii="Arial" w:hAnsi="Arial" w:cs="Arial"/>
          <w:spacing w:val="-2"/>
        </w:rPr>
      </w:pPr>
    </w:p>
    <w:p w:rsidR="003E53E6" w:rsidRPr="00055136" w:rsidRDefault="003E53E6" w:rsidP="00055136">
      <w:pPr>
        <w:ind w:right="51"/>
        <w:jc w:val="both"/>
        <w:rPr>
          <w:rFonts w:ascii="Arial" w:hAnsi="Arial" w:cs="Arial"/>
          <w:spacing w:val="-2"/>
        </w:rPr>
      </w:pPr>
      <w:r w:rsidRPr="00055136">
        <w:rPr>
          <w:rFonts w:ascii="Arial" w:hAnsi="Arial" w:cs="Arial"/>
          <w:spacing w:val="-2"/>
        </w:rPr>
        <w:t>“</w:t>
      </w:r>
      <w:r w:rsidR="00055136" w:rsidRPr="00055136">
        <w:rPr>
          <w:rFonts w:ascii="Arial" w:hAnsi="Arial" w:cs="Arial"/>
          <w:spacing w:val="-2"/>
        </w:rPr>
        <w:t>En este caso esa entidad no fue vinculada a la actuación porque el accionante no afirmó y menos acreditó haber pedido a esa Defensoría que instaurara a su nombre las acciones de tutela que por medio de esta providencia se resuelven.”</w:t>
      </w:r>
    </w:p>
    <w:p w:rsidR="00055136" w:rsidRPr="00055136" w:rsidRDefault="00055136" w:rsidP="00055136">
      <w:pPr>
        <w:ind w:right="51"/>
        <w:jc w:val="both"/>
        <w:rPr>
          <w:rFonts w:ascii="Arial" w:hAnsi="Arial" w:cs="Arial"/>
          <w:spacing w:val="-2"/>
        </w:rPr>
      </w:pPr>
    </w:p>
    <w:p w:rsidR="009A2BCC" w:rsidRPr="00055136" w:rsidRDefault="003E53E6" w:rsidP="009A2BCC">
      <w:pPr>
        <w:tabs>
          <w:tab w:val="left" w:pos="-720"/>
          <w:tab w:val="left" w:pos="-567"/>
          <w:tab w:val="left" w:pos="8222"/>
          <w:tab w:val="left" w:pos="8364"/>
        </w:tabs>
        <w:jc w:val="both"/>
        <w:rPr>
          <w:rFonts w:ascii="Arial" w:hAnsi="Arial" w:cs="Arial"/>
          <w:spacing w:val="-2"/>
          <w:sz w:val="18"/>
        </w:rPr>
      </w:pPr>
      <w:r w:rsidRPr="00055136">
        <w:rPr>
          <w:rFonts w:ascii="Arial" w:hAnsi="Arial" w:cs="Arial"/>
          <w:spacing w:val="-2"/>
          <w:sz w:val="18"/>
        </w:rPr>
        <w:t>Citas: Corte Constitucional, sentencia</w:t>
      </w:r>
      <w:r w:rsidRPr="00055136">
        <w:rPr>
          <w:rFonts w:ascii="Arial" w:hAnsi="Arial" w:cs="Arial"/>
          <w:spacing w:val="-2"/>
          <w:sz w:val="18"/>
        </w:rPr>
        <w:t>s</w:t>
      </w:r>
      <w:r w:rsidRPr="00055136">
        <w:rPr>
          <w:rFonts w:ascii="Arial" w:hAnsi="Arial" w:cs="Arial"/>
          <w:spacing w:val="-2"/>
          <w:sz w:val="18"/>
        </w:rPr>
        <w:t xml:space="preserve"> </w:t>
      </w:r>
      <w:r w:rsidRPr="00055136">
        <w:rPr>
          <w:rFonts w:ascii="Arial" w:hAnsi="Arial" w:cs="Arial"/>
          <w:spacing w:val="-2"/>
          <w:sz w:val="18"/>
        </w:rPr>
        <w:t xml:space="preserve">SU-241 y </w:t>
      </w:r>
      <w:r w:rsidRPr="00055136">
        <w:rPr>
          <w:rFonts w:ascii="Arial" w:hAnsi="Arial" w:cs="Arial"/>
          <w:spacing w:val="-2"/>
          <w:sz w:val="18"/>
        </w:rPr>
        <w:t>T-307 de 2015</w:t>
      </w:r>
    </w:p>
    <w:p w:rsidR="009A2BCC" w:rsidRDefault="009A2BCC" w:rsidP="000551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b/>
          <w:sz w:val="25"/>
          <w:szCs w:val="25"/>
        </w:rPr>
      </w:pPr>
    </w:p>
    <w:p w:rsidR="00776FD5" w:rsidRPr="008D38D8" w:rsidRDefault="00776FD5"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b/>
          <w:sz w:val="25"/>
          <w:szCs w:val="25"/>
        </w:rPr>
      </w:pPr>
      <w:r w:rsidRPr="008D38D8">
        <w:rPr>
          <w:rFonts w:ascii="Verdana" w:hAnsi="Verdana"/>
          <w:b/>
          <w:sz w:val="25"/>
          <w:szCs w:val="25"/>
        </w:rPr>
        <w:t>TRIBUNAL SUPERIOR DEL DISTRITO JUDICIAL</w:t>
      </w:r>
    </w:p>
    <w:p w:rsidR="00776FD5" w:rsidRPr="008D38D8" w:rsidRDefault="00776FD5"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b/>
          <w:sz w:val="25"/>
          <w:szCs w:val="25"/>
        </w:rPr>
      </w:pPr>
    </w:p>
    <w:p w:rsidR="00776FD5" w:rsidRPr="008D38D8" w:rsidRDefault="00776FD5"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b/>
          <w:sz w:val="25"/>
          <w:szCs w:val="25"/>
        </w:rPr>
      </w:pPr>
      <w:r w:rsidRPr="008D38D8">
        <w:rPr>
          <w:rFonts w:ascii="Verdana" w:hAnsi="Verdana"/>
          <w:b/>
          <w:sz w:val="25"/>
          <w:szCs w:val="25"/>
        </w:rPr>
        <w:t xml:space="preserve">SALA </w:t>
      </w:r>
      <w:r w:rsidR="00884C39" w:rsidRPr="008D38D8">
        <w:rPr>
          <w:rFonts w:ascii="Verdana" w:hAnsi="Verdana"/>
          <w:b/>
          <w:sz w:val="25"/>
          <w:szCs w:val="25"/>
        </w:rPr>
        <w:t xml:space="preserve">DE DECISIÓN </w:t>
      </w:r>
      <w:r w:rsidR="004C560F" w:rsidRPr="008D38D8">
        <w:rPr>
          <w:rFonts w:ascii="Verdana" w:hAnsi="Verdana"/>
          <w:b/>
          <w:sz w:val="25"/>
          <w:szCs w:val="25"/>
        </w:rPr>
        <w:t>CIVIL FAMILIA</w:t>
      </w:r>
    </w:p>
    <w:p w:rsidR="00776FD5" w:rsidRPr="008D38D8" w:rsidRDefault="00776FD5"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5"/>
          <w:szCs w:val="25"/>
        </w:rPr>
      </w:pPr>
    </w:p>
    <w:p w:rsidR="00080A6B" w:rsidRPr="008D38D8" w:rsidRDefault="00080A6B"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5"/>
          <w:szCs w:val="25"/>
        </w:rPr>
      </w:pPr>
    </w:p>
    <w:p w:rsidR="002F6E29" w:rsidRPr="008D38D8" w:rsidRDefault="002F6E29"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5"/>
          <w:szCs w:val="25"/>
        </w:rPr>
      </w:pPr>
      <w:r w:rsidRPr="008D38D8">
        <w:rPr>
          <w:rFonts w:ascii="Verdana" w:hAnsi="Verdana"/>
          <w:sz w:val="25"/>
          <w:szCs w:val="25"/>
        </w:rPr>
        <w:tab/>
        <w:t xml:space="preserve">   Magistrada Ponente: Claudia María Arcila Ríos</w:t>
      </w:r>
    </w:p>
    <w:p w:rsidR="002F6E29" w:rsidRPr="008D38D8" w:rsidRDefault="002F6E29"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5"/>
          <w:szCs w:val="25"/>
        </w:rPr>
      </w:pPr>
      <w:r w:rsidRPr="008D38D8">
        <w:rPr>
          <w:rFonts w:ascii="Verdana" w:hAnsi="Verdana"/>
          <w:sz w:val="25"/>
          <w:szCs w:val="25"/>
        </w:rPr>
        <w:tab/>
      </w:r>
    </w:p>
    <w:p w:rsidR="002F6E29" w:rsidRPr="008D38D8" w:rsidRDefault="002F6E29"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5"/>
          <w:szCs w:val="25"/>
        </w:rPr>
      </w:pPr>
      <w:r w:rsidRPr="008D38D8">
        <w:rPr>
          <w:rFonts w:ascii="Verdana" w:hAnsi="Verdana"/>
          <w:sz w:val="25"/>
          <w:szCs w:val="25"/>
        </w:rPr>
        <w:tab/>
        <w:t xml:space="preserve">   </w:t>
      </w:r>
      <w:r w:rsidR="00672E63">
        <w:rPr>
          <w:rFonts w:ascii="Verdana" w:hAnsi="Verdana"/>
          <w:sz w:val="25"/>
          <w:szCs w:val="25"/>
        </w:rPr>
        <w:t>Pereira, febrero diecisiete</w:t>
      </w:r>
      <w:r w:rsidR="00CB0AED" w:rsidRPr="008D38D8">
        <w:rPr>
          <w:rFonts w:ascii="Verdana" w:hAnsi="Verdana"/>
          <w:sz w:val="25"/>
          <w:szCs w:val="25"/>
        </w:rPr>
        <w:t xml:space="preserve"> </w:t>
      </w:r>
      <w:r w:rsidR="000D3522" w:rsidRPr="008D38D8">
        <w:rPr>
          <w:rFonts w:ascii="Verdana" w:hAnsi="Verdana"/>
          <w:sz w:val="25"/>
          <w:szCs w:val="25"/>
        </w:rPr>
        <w:t>(</w:t>
      </w:r>
      <w:r w:rsidR="00672E63">
        <w:rPr>
          <w:rFonts w:ascii="Verdana" w:hAnsi="Verdana"/>
          <w:sz w:val="25"/>
          <w:szCs w:val="25"/>
        </w:rPr>
        <w:t>17</w:t>
      </w:r>
      <w:r w:rsidR="000D3522" w:rsidRPr="008D38D8">
        <w:rPr>
          <w:rFonts w:ascii="Verdana" w:hAnsi="Verdana"/>
          <w:sz w:val="25"/>
          <w:szCs w:val="25"/>
        </w:rPr>
        <w:t>) de dos mil dieciséis (2016</w:t>
      </w:r>
      <w:r w:rsidRPr="008D38D8">
        <w:rPr>
          <w:rFonts w:ascii="Verdana" w:hAnsi="Verdana"/>
          <w:sz w:val="25"/>
          <w:szCs w:val="25"/>
        </w:rPr>
        <w:t>)</w:t>
      </w:r>
    </w:p>
    <w:p w:rsidR="002F6E29" w:rsidRPr="008D38D8" w:rsidRDefault="002F6E29"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5"/>
          <w:szCs w:val="25"/>
        </w:rPr>
      </w:pPr>
      <w:r w:rsidRPr="008D38D8">
        <w:rPr>
          <w:rFonts w:ascii="Verdana" w:hAnsi="Verdana"/>
          <w:sz w:val="25"/>
          <w:szCs w:val="25"/>
        </w:rPr>
        <w:tab/>
      </w:r>
    </w:p>
    <w:p w:rsidR="00776FD5" w:rsidRPr="008D38D8" w:rsidRDefault="002F6E29"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5"/>
          <w:szCs w:val="25"/>
        </w:rPr>
      </w:pPr>
      <w:r w:rsidRPr="008D38D8">
        <w:rPr>
          <w:rFonts w:ascii="Verdana" w:hAnsi="Verdana"/>
          <w:sz w:val="25"/>
          <w:szCs w:val="25"/>
        </w:rPr>
        <w:tab/>
        <w:t xml:space="preserve">   </w:t>
      </w:r>
      <w:r w:rsidR="00672E63">
        <w:rPr>
          <w:rFonts w:ascii="Verdana" w:hAnsi="Verdana"/>
          <w:sz w:val="25"/>
          <w:szCs w:val="25"/>
        </w:rPr>
        <w:t>Acta No. 80 de 17</w:t>
      </w:r>
      <w:r w:rsidR="000D3522" w:rsidRPr="008D38D8">
        <w:rPr>
          <w:rFonts w:ascii="Verdana" w:hAnsi="Verdana"/>
          <w:sz w:val="25"/>
          <w:szCs w:val="25"/>
        </w:rPr>
        <w:t xml:space="preserve"> de febrero de 2016</w:t>
      </w:r>
    </w:p>
    <w:p w:rsidR="002F6E29" w:rsidRPr="008D38D8" w:rsidRDefault="002F6E29"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5"/>
          <w:szCs w:val="25"/>
        </w:rPr>
      </w:pPr>
    </w:p>
    <w:p w:rsidR="00776FD5" w:rsidRPr="008D38D8" w:rsidRDefault="00776FD5"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708" w:hanging="708"/>
        <w:jc w:val="both"/>
        <w:rPr>
          <w:rFonts w:ascii="Verdana" w:hAnsi="Verdana"/>
          <w:sz w:val="25"/>
          <w:szCs w:val="25"/>
        </w:rPr>
      </w:pPr>
      <w:r w:rsidRPr="008D38D8">
        <w:rPr>
          <w:rFonts w:ascii="Verdana" w:hAnsi="Verdana"/>
          <w:sz w:val="25"/>
          <w:szCs w:val="25"/>
        </w:rPr>
        <w:tab/>
      </w:r>
      <w:r w:rsidR="002F6E29" w:rsidRPr="008D38D8">
        <w:rPr>
          <w:rFonts w:ascii="Verdana" w:hAnsi="Verdana"/>
          <w:sz w:val="25"/>
          <w:szCs w:val="25"/>
        </w:rPr>
        <w:t xml:space="preserve">   </w:t>
      </w:r>
      <w:r w:rsidRPr="008D38D8">
        <w:rPr>
          <w:rFonts w:ascii="Verdana" w:hAnsi="Verdana"/>
          <w:sz w:val="25"/>
          <w:szCs w:val="25"/>
        </w:rPr>
        <w:t>Expediente</w:t>
      </w:r>
      <w:r w:rsidR="009D234E" w:rsidRPr="008D38D8">
        <w:rPr>
          <w:rFonts w:ascii="Verdana" w:hAnsi="Verdana"/>
          <w:sz w:val="25"/>
          <w:szCs w:val="25"/>
        </w:rPr>
        <w:t xml:space="preserve"> No. </w:t>
      </w:r>
      <w:r w:rsidR="00F54FB4" w:rsidRPr="008D38D8">
        <w:rPr>
          <w:rFonts w:ascii="Verdana" w:hAnsi="Verdana"/>
          <w:sz w:val="25"/>
          <w:szCs w:val="25"/>
        </w:rPr>
        <w:t>66001-22-13-000-201</w:t>
      </w:r>
      <w:r w:rsidR="000D3522" w:rsidRPr="008D38D8">
        <w:rPr>
          <w:rFonts w:ascii="Verdana" w:hAnsi="Verdana"/>
          <w:sz w:val="25"/>
          <w:szCs w:val="25"/>
        </w:rPr>
        <w:t>6-00230</w:t>
      </w:r>
      <w:r w:rsidR="00810915" w:rsidRPr="008D38D8">
        <w:rPr>
          <w:rFonts w:ascii="Verdana" w:hAnsi="Verdana"/>
          <w:sz w:val="25"/>
          <w:szCs w:val="25"/>
        </w:rPr>
        <w:t>-00</w:t>
      </w:r>
    </w:p>
    <w:p w:rsidR="00776FD5" w:rsidRPr="008D38D8" w:rsidRDefault="00776FD5"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5"/>
          <w:szCs w:val="25"/>
        </w:rPr>
      </w:pPr>
    </w:p>
    <w:p w:rsidR="00997862" w:rsidRPr="008D38D8" w:rsidRDefault="00997862" w:rsidP="006E1B29">
      <w:pPr>
        <w:jc w:val="both"/>
        <w:rPr>
          <w:rFonts w:ascii="Verdana" w:hAnsi="Verdana"/>
          <w:sz w:val="25"/>
          <w:szCs w:val="25"/>
        </w:rPr>
      </w:pPr>
    </w:p>
    <w:p w:rsidR="00B22F71" w:rsidRPr="008D38D8" w:rsidRDefault="008D4E89" w:rsidP="006E1B29">
      <w:pPr>
        <w:jc w:val="both"/>
        <w:rPr>
          <w:rFonts w:ascii="Verdana" w:hAnsi="Verdana"/>
          <w:sz w:val="25"/>
          <w:szCs w:val="25"/>
        </w:rPr>
      </w:pPr>
      <w:r w:rsidRPr="008D38D8">
        <w:rPr>
          <w:rFonts w:ascii="Verdana" w:hAnsi="Verdana"/>
          <w:sz w:val="25"/>
          <w:szCs w:val="25"/>
        </w:rPr>
        <w:t xml:space="preserve">Decide esta Sala en primera instancia la acción de tutela promovida </w:t>
      </w:r>
      <w:r w:rsidR="0089500A" w:rsidRPr="008D38D8">
        <w:rPr>
          <w:rFonts w:ascii="Verdana" w:hAnsi="Verdana"/>
          <w:sz w:val="25"/>
          <w:szCs w:val="25"/>
        </w:rPr>
        <w:t xml:space="preserve">por el señor </w:t>
      </w:r>
      <w:r w:rsidR="0089500A" w:rsidRPr="008D38D8">
        <w:rPr>
          <w:rFonts w:ascii="Verdana" w:hAnsi="Verdana"/>
          <w:sz w:val="25"/>
          <w:szCs w:val="25"/>
          <w:lang w:val="es-CO"/>
        </w:rPr>
        <w:t>Javier Elías Arias Id</w:t>
      </w:r>
      <w:r w:rsidR="00583F7A" w:rsidRPr="008D38D8">
        <w:rPr>
          <w:rFonts w:ascii="Verdana" w:hAnsi="Verdana"/>
          <w:sz w:val="25"/>
          <w:szCs w:val="25"/>
          <w:lang w:val="es-CO"/>
        </w:rPr>
        <w:t xml:space="preserve">árraga contra el Juzgado </w:t>
      </w:r>
      <w:r w:rsidR="00B13947" w:rsidRPr="008D38D8">
        <w:rPr>
          <w:rFonts w:ascii="Verdana" w:hAnsi="Verdana"/>
          <w:sz w:val="25"/>
          <w:szCs w:val="25"/>
          <w:lang w:val="es-CO"/>
        </w:rPr>
        <w:t>Tercero</w:t>
      </w:r>
      <w:r w:rsidR="0089500A" w:rsidRPr="008D38D8">
        <w:rPr>
          <w:rFonts w:ascii="Verdana" w:hAnsi="Verdana"/>
          <w:sz w:val="25"/>
          <w:szCs w:val="25"/>
          <w:lang w:val="es-CO"/>
        </w:rPr>
        <w:t xml:space="preserve"> Civil del Circuito de Pereira</w:t>
      </w:r>
      <w:r w:rsidR="0089500A" w:rsidRPr="008D38D8">
        <w:rPr>
          <w:rFonts w:ascii="Verdana" w:hAnsi="Verdana"/>
          <w:sz w:val="25"/>
          <w:szCs w:val="25"/>
        </w:rPr>
        <w:t xml:space="preserve">, </w:t>
      </w:r>
      <w:r w:rsidR="00D81568" w:rsidRPr="008D38D8">
        <w:rPr>
          <w:rFonts w:ascii="Verdana" w:hAnsi="Verdana"/>
          <w:sz w:val="25"/>
          <w:szCs w:val="25"/>
          <w:lang w:val="es-CO"/>
        </w:rPr>
        <w:t>a la</w:t>
      </w:r>
      <w:r w:rsidR="0097628F" w:rsidRPr="008D38D8">
        <w:rPr>
          <w:rFonts w:ascii="Verdana" w:hAnsi="Verdana"/>
          <w:sz w:val="25"/>
          <w:szCs w:val="25"/>
          <w:lang w:val="es-CO"/>
        </w:rPr>
        <w:t xml:space="preserve"> que fueron vinculados </w:t>
      </w:r>
      <w:r w:rsidR="00B13947" w:rsidRPr="008D38D8">
        <w:rPr>
          <w:rFonts w:ascii="Verdana" w:hAnsi="Verdana"/>
          <w:sz w:val="25"/>
          <w:szCs w:val="25"/>
          <w:lang w:val="es-ES"/>
        </w:rPr>
        <w:t>el Alcalde de</w:t>
      </w:r>
      <w:r w:rsidR="00CB0AED" w:rsidRPr="008D38D8">
        <w:rPr>
          <w:rFonts w:ascii="Verdana" w:hAnsi="Verdana"/>
          <w:sz w:val="25"/>
          <w:szCs w:val="25"/>
          <w:lang w:val="es-ES"/>
        </w:rPr>
        <w:t xml:space="preserve"> este municipio, </w:t>
      </w:r>
      <w:r w:rsidR="00A031FA" w:rsidRPr="008D38D8">
        <w:rPr>
          <w:rFonts w:ascii="Verdana" w:hAnsi="Verdana"/>
          <w:sz w:val="25"/>
          <w:szCs w:val="25"/>
        </w:rPr>
        <w:t>la Defensoría del Pueblo y el Ministerio Público, estos últimos de la Regional Risaralda</w:t>
      </w:r>
      <w:r w:rsidR="00B22F71" w:rsidRPr="008D38D8">
        <w:rPr>
          <w:rFonts w:ascii="Verdana" w:hAnsi="Verdana"/>
          <w:sz w:val="25"/>
          <w:szCs w:val="25"/>
          <w:lang w:val="es-ES"/>
        </w:rPr>
        <w:t>.</w:t>
      </w:r>
    </w:p>
    <w:p w:rsidR="00D91667" w:rsidRPr="008D38D8" w:rsidRDefault="00D91667" w:rsidP="006E1B29">
      <w:pPr>
        <w:jc w:val="both"/>
        <w:rPr>
          <w:rFonts w:ascii="Verdana" w:hAnsi="Verdana"/>
          <w:sz w:val="25"/>
          <w:szCs w:val="25"/>
        </w:rPr>
      </w:pPr>
    </w:p>
    <w:p w:rsidR="00D91667" w:rsidRPr="008D38D8" w:rsidRDefault="00D91667" w:rsidP="006E1B29">
      <w:pPr>
        <w:jc w:val="both"/>
        <w:rPr>
          <w:rFonts w:ascii="Verdana" w:hAnsi="Verdana"/>
          <w:b/>
          <w:sz w:val="25"/>
          <w:szCs w:val="25"/>
        </w:rPr>
      </w:pPr>
      <w:r w:rsidRPr="008D38D8">
        <w:rPr>
          <w:rFonts w:ascii="Verdana" w:hAnsi="Verdana"/>
          <w:b/>
          <w:sz w:val="25"/>
          <w:szCs w:val="25"/>
        </w:rPr>
        <w:t>A N T E C E D E N T E S</w:t>
      </w:r>
    </w:p>
    <w:p w:rsidR="00D91667" w:rsidRPr="008D38D8" w:rsidRDefault="00D91667" w:rsidP="006E1B29">
      <w:pPr>
        <w:jc w:val="both"/>
        <w:rPr>
          <w:rFonts w:ascii="Verdana" w:hAnsi="Verdana"/>
          <w:sz w:val="25"/>
          <w:szCs w:val="25"/>
        </w:rPr>
      </w:pPr>
    </w:p>
    <w:p w:rsidR="00D91667" w:rsidRPr="008D38D8" w:rsidRDefault="00D91667" w:rsidP="006E1B29">
      <w:pPr>
        <w:jc w:val="both"/>
        <w:rPr>
          <w:rFonts w:ascii="Verdana" w:hAnsi="Verdana"/>
          <w:sz w:val="25"/>
          <w:szCs w:val="25"/>
        </w:rPr>
      </w:pPr>
      <w:r w:rsidRPr="008D38D8">
        <w:rPr>
          <w:rFonts w:ascii="Verdana" w:hAnsi="Verdana"/>
          <w:sz w:val="25"/>
          <w:szCs w:val="25"/>
        </w:rPr>
        <w:t xml:space="preserve">1.- Relató el actor los hechos que admiten el siguiente resumen: </w:t>
      </w:r>
    </w:p>
    <w:p w:rsidR="00D91667" w:rsidRPr="008D38D8" w:rsidRDefault="00D91667" w:rsidP="006E1B29">
      <w:pPr>
        <w:jc w:val="both"/>
        <w:rPr>
          <w:rFonts w:ascii="Verdana" w:hAnsi="Verdana"/>
          <w:sz w:val="25"/>
          <w:szCs w:val="25"/>
        </w:rPr>
      </w:pPr>
    </w:p>
    <w:p w:rsidR="00D91667" w:rsidRPr="008D38D8" w:rsidRDefault="00D91667" w:rsidP="006E1B29">
      <w:pPr>
        <w:jc w:val="both"/>
        <w:rPr>
          <w:rFonts w:ascii="Verdana" w:hAnsi="Verdana"/>
          <w:sz w:val="25"/>
          <w:szCs w:val="25"/>
        </w:rPr>
      </w:pPr>
      <w:r w:rsidRPr="008D38D8">
        <w:rPr>
          <w:rFonts w:ascii="Verdana" w:hAnsi="Verdana"/>
          <w:sz w:val="25"/>
          <w:szCs w:val="25"/>
        </w:rPr>
        <w:t>1.1 Acude directamente a este medio porque la Defensoría del Pueblo de Manizales se niega a cumplir su función de presentar tutelas a su nombre.</w:t>
      </w:r>
    </w:p>
    <w:p w:rsidR="00D91667" w:rsidRPr="008D38D8" w:rsidRDefault="00D91667" w:rsidP="006E1B29">
      <w:pPr>
        <w:jc w:val="both"/>
        <w:rPr>
          <w:rFonts w:ascii="Verdana" w:hAnsi="Verdana"/>
          <w:sz w:val="25"/>
          <w:szCs w:val="25"/>
        </w:rPr>
      </w:pPr>
      <w:r w:rsidRPr="008D38D8">
        <w:rPr>
          <w:rFonts w:ascii="Verdana" w:hAnsi="Verdana"/>
          <w:sz w:val="25"/>
          <w:szCs w:val="25"/>
        </w:rPr>
        <w:t xml:space="preserve"> </w:t>
      </w:r>
    </w:p>
    <w:p w:rsidR="00D91667" w:rsidRPr="008D38D8" w:rsidRDefault="007869E2" w:rsidP="006E1B29">
      <w:pPr>
        <w:jc w:val="both"/>
        <w:rPr>
          <w:rFonts w:ascii="Verdana" w:hAnsi="Verdana"/>
          <w:sz w:val="25"/>
          <w:szCs w:val="25"/>
        </w:rPr>
      </w:pPr>
      <w:r w:rsidRPr="008D38D8">
        <w:rPr>
          <w:rFonts w:ascii="Verdana" w:hAnsi="Verdana"/>
          <w:sz w:val="25"/>
          <w:szCs w:val="25"/>
        </w:rPr>
        <w:t>1.2 El Juzgado Tercero</w:t>
      </w:r>
      <w:r w:rsidR="00D91667" w:rsidRPr="008D38D8">
        <w:rPr>
          <w:rFonts w:ascii="Verdana" w:hAnsi="Verdana"/>
          <w:sz w:val="25"/>
          <w:szCs w:val="25"/>
        </w:rPr>
        <w:t xml:space="preserve"> Civil del Circuito de Pereira decidió rechazar las acciones populares que instauró, radicadas bajo los Nos. </w:t>
      </w:r>
      <w:r w:rsidR="00CB0AED" w:rsidRPr="008D38D8">
        <w:rPr>
          <w:rFonts w:ascii="Verdana" w:hAnsi="Verdana"/>
          <w:sz w:val="25"/>
          <w:szCs w:val="25"/>
        </w:rPr>
        <w:t>“</w:t>
      </w:r>
      <w:r w:rsidR="00D91667" w:rsidRPr="008D38D8">
        <w:rPr>
          <w:rFonts w:ascii="Verdana" w:hAnsi="Verdana"/>
          <w:sz w:val="25"/>
          <w:szCs w:val="25"/>
        </w:rPr>
        <w:t>2</w:t>
      </w:r>
      <w:r w:rsidRPr="008D38D8">
        <w:rPr>
          <w:rFonts w:ascii="Verdana" w:hAnsi="Verdana"/>
          <w:sz w:val="25"/>
          <w:szCs w:val="25"/>
        </w:rPr>
        <w:t xml:space="preserve">015-50, 51, </w:t>
      </w:r>
      <w:r w:rsidR="00CB0AED" w:rsidRPr="008D38D8">
        <w:rPr>
          <w:rFonts w:ascii="Verdana" w:hAnsi="Verdana"/>
          <w:sz w:val="25"/>
          <w:szCs w:val="25"/>
        </w:rPr>
        <w:t>5</w:t>
      </w:r>
      <w:r w:rsidRPr="008D38D8">
        <w:rPr>
          <w:rFonts w:ascii="Verdana" w:hAnsi="Verdana"/>
          <w:sz w:val="25"/>
          <w:szCs w:val="25"/>
        </w:rPr>
        <w:t>3 y 55</w:t>
      </w:r>
      <w:r w:rsidR="00CB0AED" w:rsidRPr="008D38D8">
        <w:rPr>
          <w:rFonts w:ascii="Verdana" w:hAnsi="Verdana"/>
          <w:sz w:val="25"/>
          <w:szCs w:val="25"/>
        </w:rPr>
        <w:t>”</w:t>
      </w:r>
      <w:r w:rsidR="00D91667" w:rsidRPr="008D38D8">
        <w:rPr>
          <w:rFonts w:ascii="Verdana" w:hAnsi="Verdana"/>
          <w:sz w:val="25"/>
          <w:szCs w:val="25"/>
        </w:rPr>
        <w:t xml:space="preserve">; interpuso recurso de reposición y en </w:t>
      </w:r>
      <w:r w:rsidR="00D91667" w:rsidRPr="008D38D8">
        <w:rPr>
          <w:rFonts w:ascii="Verdana" w:hAnsi="Verdana"/>
          <w:sz w:val="25"/>
          <w:szCs w:val="25"/>
        </w:rPr>
        <w:lastRenderedPageBreak/>
        <w:t>subsidio el de apelació</w:t>
      </w:r>
      <w:r w:rsidR="00D24D10" w:rsidRPr="008D38D8">
        <w:rPr>
          <w:rFonts w:ascii="Verdana" w:hAnsi="Verdana"/>
          <w:sz w:val="25"/>
          <w:szCs w:val="25"/>
        </w:rPr>
        <w:t>n, pero “no repuso y NO CONCEDIO (sic)</w:t>
      </w:r>
      <w:r w:rsidR="0045734E" w:rsidRPr="008D38D8">
        <w:rPr>
          <w:rFonts w:ascii="Verdana" w:hAnsi="Verdana"/>
          <w:sz w:val="25"/>
          <w:szCs w:val="25"/>
        </w:rPr>
        <w:t xml:space="preserve"> MI</w:t>
      </w:r>
      <w:r w:rsidR="00D91667" w:rsidRPr="008D38D8">
        <w:rPr>
          <w:rFonts w:ascii="Verdana" w:hAnsi="Verdana"/>
          <w:sz w:val="25"/>
          <w:szCs w:val="25"/>
        </w:rPr>
        <w:t xml:space="preserve"> ALZADA”.</w:t>
      </w:r>
    </w:p>
    <w:p w:rsidR="00D91667" w:rsidRPr="008D38D8" w:rsidRDefault="00D91667" w:rsidP="006E1B29">
      <w:pPr>
        <w:jc w:val="both"/>
        <w:rPr>
          <w:rFonts w:ascii="Verdana" w:hAnsi="Verdana"/>
          <w:sz w:val="25"/>
          <w:szCs w:val="25"/>
        </w:rPr>
      </w:pPr>
    </w:p>
    <w:p w:rsidR="00A863E9" w:rsidRPr="008D38D8" w:rsidRDefault="00A863E9" w:rsidP="006E1B29">
      <w:pPr>
        <w:jc w:val="both"/>
        <w:rPr>
          <w:rFonts w:ascii="Verdana" w:hAnsi="Verdana"/>
          <w:sz w:val="25"/>
          <w:szCs w:val="25"/>
        </w:rPr>
      </w:pPr>
      <w:r w:rsidRPr="008D38D8">
        <w:rPr>
          <w:rFonts w:ascii="Verdana" w:hAnsi="Verdana"/>
          <w:sz w:val="25"/>
          <w:szCs w:val="25"/>
        </w:rPr>
        <w:t>1.3 Frente al auto que rechaza la acción de tutela procede la apelación, de acuerdo con las providencias del Consejo de Estado que menciona.</w:t>
      </w:r>
    </w:p>
    <w:p w:rsidR="00A863E9" w:rsidRPr="008D38D8" w:rsidRDefault="00A863E9" w:rsidP="006E1B29">
      <w:pPr>
        <w:jc w:val="both"/>
        <w:rPr>
          <w:rFonts w:ascii="Verdana" w:hAnsi="Verdana"/>
          <w:sz w:val="25"/>
          <w:szCs w:val="25"/>
        </w:rPr>
      </w:pPr>
    </w:p>
    <w:p w:rsidR="00D91667" w:rsidRPr="008D38D8" w:rsidRDefault="00D91667" w:rsidP="006E1B29">
      <w:pPr>
        <w:jc w:val="both"/>
        <w:rPr>
          <w:rFonts w:ascii="Verdana" w:hAnsi="Verdana"/>
          <w:sz w:val="25"/>
          <w:szCs w:val="25"/>
        </w:rPr>
      </w:pPr>
      <w:r w:rsidRPr="008D38D8">
        <w:rPr>
          <w:rFonts w:ascii="Verdana" w:hAnsi="Verdana"/>
          <w:sz w:val="25"/>
          <w:szCs w:val="25"/>
        </w:rPr>
        <w:t>2.- Considera lesionados los derechos a la igualdad, al debido proceso y a la debida administración de justicia y para su protección, solicita: a) se ordene al juzgado accionado conceder la alzada frente a los autos que rechazaron sus acciones populares y b) dar trámite a la tutela fr</w:t>
      </w:r>
      <w:r w:rsidR="00402202" w:rsidRPr="008D38D8">
        <w:rPr>
          <w:rFonts w:ascii="Verdana" w:hAnsi="Verdana"/>
          <w:sz w:val="25"/>
          <w:szCs w:val="25"/>
        </w:rPr>
        <w:t>ente a la Defensora de Pueblo de</w:t>
      </w:r>
      <w:r w:rsidRPr="008D38D8">
        <w:rPr>
          <w:rFonts w:ascii="Verdana" w:hAnsi="Verdana"/>
          <w:sz w:val="25"/>
          <w:szCs w:val="25"/>
        </w:rPr>
        <w:t xml:space="preserve"> Caldas, a</w:t>
      </w:r>
      <w:r w:rsidR="000D03B9" w:rsidRPr="008D38D8">
        <w:rPr>
          <w:rFonts w:ascii="Verdana" w:hAnsi="Verdana"/>
          <w:sz w:val="25"/>
          <w:szCs w:val="25"/>
        </w:rPr>
        <w:t xml:space="preserve"> fin de determinar si</w:t>
      </w:r>
      <w:r w:rsidR="00402202" w:rsidRPr="008D38D8">
        <w:rPr>
          <w:rFonts w:ascii="Verdana" w:hAnsi="Verdana"/>
          <w:sz w:val="25"/>
          <w:szCs w:val="25"/>
        </w:rPr>
        <w:t xml:space="preserve"> viola la L</w:t>
      </w:r>
      <w:r w:rsidRPr="008D38D8">
        <w:rPr>
          <w:rFonts w:ascii="Verdana" w:hAnsi="Verdana"/>
          <w:sz w:val="25"/>
          <w:szCs w:val="25"/>
        </w:rPr>
        <w:t>ey 734 de 2002.</w:t>
      </w:r>
    </w:p>
    <w:p w:rsidR="008D38D8" w:rsidRPr="003A6C48" w:rsidRDefault="008D38D8" w:rsidP="006E1B29">
      <w:pPr>
        <w:jc w:val="both"/>
        <w:rPr>
          <w:rFonts w:ascii="Verdana" w:hAnsi="Verdana"/>
          <w:sz w:val="25"/>
          <w:szCs w:val="25"/>
        </w:rPr>
      </w:pPr>
    </w:p>
    <w:p w:rsidR="00D91667" w:rsidRPr="008D38D8" w:rsidRDefault="00D91667" w:rsidP="006E1B29">
      <w:pPr>
        <w:jc w:val="both"/>
        <w:rPr>
          <w:rFonts w:ascii="Verdana" w:hAnsi="Verdana"/>
          <w:b/>
          <w:sz w:val="25"/>
          <w:szCs w:val="25"/>
        </w:rPr>
      </w:pPr>
      <w:r w:rsidRPr="008D38D8">
        <w:rPr>
          <w:rFonts w:ascii="Verdana" w:hAnsi="Verdana"/>
          <w:b/>
          <w:sz w:val="25"/>
          <w:szCs w:val="25"/>
        </w:rPr>
        <w:t>ACTUACIÓN PROCESAL</w:t>
      </w:r>
    </w:p>
    <w:p w:rsidR="00D91667" w:rsidRPr="008D38D8" w:rsidRDefault="00D91667" w:rsidP="006E1B29">
      <w:pPr>
        <w:jc w:val="both"/>
        <w:rPr>
          <w:rFonts w:ascii="Verdana" w:hAnsi="Verdana"/>
          <w:sz w:val="25"/>
          <w:szCs w:val="25"/>
        </w:rPr>
      </w:pPr>
    </w:p>
    <w:p w:rsidR="009871BE" w:rsidRPr="008D38D8" w:rsidRDefault="00D91667" w:rsidP="006E1B29">
      <w:pPr>
        <w:jc w:val="both"/>
        <w:rPr>
          <w:rFonts w:ascii="Verdana" w:hAnsi="Verdana"/>
          <w:sz w:val="25"/>
          <w:szCs w:val="25"/>
        </w:rPr>
      </w:pPr>
      <w:r w:rsidRPr="008D38D8">
        <w:rPr>
          <w:rFonts w:ascii="Verdana" w:hAnsi="Verdana"/>
          <w:sz w:val="25"/>
          <w:szCs w:val="25"/>
        </w:rPr>
        <w:t xml:space="preserve">1.- Mediante proveído del pasado </w:t>
      </w:r>
      <w:r w:rsidR="00C450E8" w:rsidRPr="008D38D8">
        <w:rPr>
          <w:rFonts w:ascii="Verdana" w:hAnsi="Verdana"/>
          <w:sz w:val="25"/>
          <w:szCs w:val="25"/>
        </w:rPr>
        <w:t>5</w:t>
      </w:r>
      <w:r w:rsidRPr="008D38D8">
        <w:rPr>
          <w:rFonts w:ascii="Verdana" w:hAnsi="Verdana"/>
          <w:sz w:val="25"/>
          <w:szCs w:val="25"/>
        </w:rPr>
        <w:t xml:space="preserve"> de febrero se admiti</w:t>
      </w:r>
      <w:r w:rsidR="00CB0AED" w:rsidRPr="008D38D8">
        <w:rPr>
          <w:rFonts w:ascii="Verdana" w:hAnsi="Verdana"/>
          <w:sz w:val="25"/>
          <w:szCs w:val="25"/>
        </w:rPr>
        <w:t xml:space="preserve">ó la acción, se decretaron pruebas y se </w:t>
      </w:r>
      <w:r w:rsidRPr="008D38D8">
        <w:rPr>
          <w:rFonts w:ascii="Verdana" w:hAnsi="Verdana"/>
          <w:sz w:val="25"/>
          <w:szCs w:val="25"/>
        </w:rPr>
        <w:t>ordenó vincular a la Alcaldía de Pereira, a la Defensoría del Pueblo y al Ministerio Público, ambos de la Regional Risaralda.</w:t>
      </w:r>
    </w:p>
    <w:p w:rsidR="00D91667" w:rsidRPr="008D38D8" w:rsidRDefault="00D91667" w:rsidP="006E1B29">
      <w:pPr>
        <w:jc w:val="both"/>
        <w:rPr>
          <w:rFonts w:ascii="Verdana" w:hAnsi="Verdana"/>
          <w:sz w:val="25"/>
          <w:szCs w:val="25"/>
        </w:rPr>
      </w:pPr>
      <w:r w:rsidRPr="008D38D8">
        <w:rPr>
          <w:rFonts w:ascii="Verdana" w:hAnsi="Verdana"/>
          <w:sz w:val="25"/>
          <w:szCs w:val="25"/>
        </w:rPr>
        <w:t xml:space="preserve"> </w:t>
      </w:r>
    </w:p>
    <w:p w:rsidR="00D91667" w:rsidRPr="008D38D8" w:rsidRDefault="009871BE" w:rsidP="006E1B29">
      <w:pPr>
        <w:jc w:val="both"/>
        <w:rPr>
          <w:rFonts w:ascii="Verdana" w:hAnsi="Verdana"/>
          <w:sz w:val="25"/>
          <w:szCs w:val="25"/>
        </w:rPr>
      </w:pPr>
      <w:r w:rsidRPr="008D38D8">
        <w:rPr>
          <w:rFonts w:ascii="Verdana" w:hAnsi="Verdana"/>
          <w:sz w:val="25"/>
          <w:szCs w:val="25"/>
        </w:rPr>
        <w:t>2.</w:t>
      </w:r>
      <w:r w:rsidR="00D91667" w:rsidRPr="008D38D8">
        <w:rPr>
          <w:rFonts w:ascii="Verdana" w:hAnsi="Verdana"/>
          <w:sz w:val="25"/>
          <w:szCs w:val="25"/>
        </w:rPr>
        <w:t>- En el trámite de esta instancia, se produjeron los siguientes pronunciamientos:</w:t>
      </w:r>
    </w:p>
    <w:p w:rsidR="00D91667" w:rsidRPr="008D38D8" w:rsidRDefault="00D91667" w:rsidP="006E1B29">
      <w:pPr>
        <w:jc w:val="both"/>
        <w:rPr>
          <w:rFonts w:ascii="Verdana" w:hAnsi="Verdana"/>
          <w:sz w:val="25"/>
          <w:szCs w:val="25"/>
        </w:rPr>
      </w:pPr>
    </w:p>
    <w:p w:rsidR="00D91667" w:rsidRPr="008D38D8" w:rsidRDefault="00D91667" w:rsidP="006E1B29">
      <w:pPr>
        <w:jc w:val="both"/>
        <w:rPr>
          <w:rFonts w:ascii="Verdana" w:hAnsi="Verdana"/>
          <w:sz w:val="25"/>
          <w:szCs w:val="25"/>
        </w:rPr>
      </w:pPr>
      <w:r w:rsidRPr="008D38D8">
        <w:rPr>
          <w:rFonts w:ascii="Verdana" w:hAnsi="Verdana"/>
          <w:sz w:val="25"/>
          <w:szCs w:val="25"/>
        </w:rPr>
        <w:t>2.1 La Procuradora Regional de Risaralda refirió que con ocasión de las acciones populares instauradas por el señor Javier Elías Arias Idárraga, se han designado diferentes profesionales de esa entidad para dar cumplimiento al artículo 21 de la ley 472 de 1998. Respecto del objeto de la acción de tutela, dijo que la situación planteada es ajena al Ministerio Público, entidad que procederá a ejercer su función de control cuando el proceso esté en la etapa de pacto de cumplimiento. Por tanto solicitó su desvinculación del trámite.</w:t>
      </w:r>
    </w:p>
    <w:p w:rsidR="00D91667" w:rsidRPr="008D38D8" w:rsidRDefault="00D91667" w:rsidP="006E1B29">
      <w:pPr>
        <w:jc w:val="both"/>
        <w:rPr>
          <w:rFonts w:ascii="Verdana" w:hAnsi="Verdana"/>
          <w:sz w:val="25"/>
          <w:szCs w:val="25"/>
        </w:rPr>
      </w:pPr>
    </w:p>
    <w:p w:rsidR="00D91667" w:rsidRPr="008D38D8" w:rsidRDefault="00D91667"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jc w:val="both"/>
        <w:rPr>
          <w:rFonts w:ascii="Verdana" w:hAnsi="Verdana"/>
          <w:sz w:val="25"/>
          <w:szCs w:val="25"/>
        </w:rPr>
      </w:pPr>
      <w:r w:rsidRPr="008D38D8">
        <w:rPr>
          <w:rFonts w:ascii="Verdana" w:hAnsi="Verdana"/>
          <w:sz w:val="25"/>
          <w:szCs w:val="25"/>
        </w:rPr>
        <w:t>2.2 El Municipio de Pereira, por medio de apoderada, solicitó negar el amparo porque la entidad que representa no ha lesionado los derechos fundamentales del actor, máxime que los hechos de las demandas involucran exclusivamente al juzgado accionado, cuyas decisiones están amparadas en el principio de autonomía judicial.</w:t>
      </w:r>
    </w:p>
    <w:p w:rsidR="00D91667" w:rsidRPr="008D38D8" w:rsidRDefault="00D91667"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jc w:val="both"/>
        <w:rPr>
          <w:rFonts w:ascii="Verdana" w:hAnsi="Verdana"/>
          <w:sz w:val="25"/>
          <w:szCs w:val="25"/>
        </w:rPr>
      </w:pPr>
    </w:p>
    <w:p w:rsidR="00BE33CF" w:rsidRPr="008D38D8" w:rsidRDefault="00CB0AED" w:rsidP="006E1B29">
      <w:pPr>
        <w:jc w:val="both"/>
        <w:rPr>
          <w:rFonts w:ascii="Verdana" w:hAnsi="Verdana"/>
          <w:sz w:val="25"/>
          <w:szCs w:val="25"/>
        </w:rPr>
      </w:pPr>
      <w:r w:rsidRPr="008D38D8">
        <w:rPr>
          <w:rFonts w:ascii="Verdana" w:hAnsi="Verdana"/>
          <w:sz w:val="25"/>
          <w:szCs w:val="25"/>
        </w:rPr>
        <w:t>2.3 La funcionaria demandada y e</w:t>
      </w:r>
      <w:r w:rsidR="008967DB" w:rsidRPr="008D38D8">
        <w:rPr>
          <w:rFonts w:ascii="Verdana" w:hAnsi="Verdana"/>
          <w:sz w:val="25"/>
          <w:szCs w:val="25"/>
        </w:rPr>
        <w:t>l Defensor del Pueblo guard</w:t>
      </w:r>
      <w:r w:rsidRPr="008D38D8">
        <w:rPr>
          <w:rFonts w:ascii="Verdana" w:hAnsi="Verdana"/>
          <w:sz w:val="25"/>
          <w:szCs w:val="25"/>
        </w:rPr>
        <w:t>aron silencio.</w:t>
      </w:r>
    </w:p>
    <w:p w:rsidR="00D91667" w:rsidRPr="008D38D8" w:rsidRDefault="00D91667" w:rsidP="006E1B29">
      <w:pPr>
        <w:jc w:val="both"/>
        <w:rPr>
          <w:rFonts w:ascii="Verdana" w:hAnsi="Verdana"/>
          <w:sz w:val="25"/>
          <w:szCs w:val="25"/>
        </w:rPr>
      </w:pPr>
    </w:p>
    <w:p w:rsidR="006A74C9" w:rsidRPr="008D38D8" w:rsidRDefault="006A74C9" w:rsidP="006E1B29">
      <w:pPr>
        <w:jc w:val="both"/>
        <w:rPr>
          <w:rFonts w:ascii="Verdana" w:hAnsi="Verdana"/>
          <w:b/>
          <w:sz w:val="25"/>
          <w:szCs w:val="25"/>
        </w:rPr>
      </w:pPr>
      <w:r w:rsidRPr="008D38D8">
        <w:rPr>
          <w:rFonts w:ascii="Verdana" w:hAnsi="Verdana"/>
          <w:b/>
          <w:sz w:val="25"/>
          <w:szCs w:val="25"/>
        </w:rPr>
        <w:t>C</w:t>
      </w:r>
      <w:r w:rsidR="002D761E" w:rsidRPr="008D38D8">
        <w:rPr>
          <w:rFonts w:ascii="Verdana" w:hAnsi="Verdana"/>
          <w:b/>
          <w:sz w:val="25"/>
          <w:szCs w:val="25"/>
        </w:rPr>
        <w:t xml:space="preserve"> </w:t>
      </w:r>
      <w:r w:rsidRPr="008D38D8">
        <w:rPr>
          <w:rFonts w:ascii="Verdana" w:hAnsi="Verdana"/>
          <w:b/>
          <w:sz w:val="25"/>
          <w:szCs w:val="25"/>
        </w:rPr>
        <w:t>O</w:t>
      </w:r>
      <w:r w:rsidR="002D761E" w:rsidRPr="008D38D8">
        <w:rPr>
          <w:rFonts w:ascii="Verdana" w:hAnsi="Verdana"/>
          <w:b/>
          <w:sz w:val="25"/>
          <w:szCs w:val="25"/>
        </w:rPr>
        <w:t xml:space="preserve"> </w:t>
      </w:r>
      <w:r w:rsidRPr="008D38D8">
        <w:rPr>
          <w:rFonts w:ascii="Verdana" w:hAnsi="Verdana"/>
          <w:b/>
          <w:sz w:val="25"/>
          <w:szCs w:val="25"/>
        </w:rPr>
        <w:t>N</w:t>
      </w:r>
      <w:r w:rsidR="002D761E" w:rsidRPr="008D38D8">
        <w:rPr>
          <w:rFonts w:ascii="Verdana" w:hAnsi="Verdana"/>
          <w:b/>
          <w:sz w:val="25"/>
          <w:szCs w:val="25"/>
        </w:rPr>
        <w:t xml:space="preserve"> </w:t>
      </w:r>
      <w:r w:rsidRPr="008D38D8">
        <w:rPr>
          <w:rFonts w:ascii="Verdana" w:hAnsi="Verdana"/>
          <w:b/>
          <w:sz w:val="25"/>
          <w:szCs w:val="25"/>
        </w:rPr>
        <w:t>S</w:t>
      </w:r>
      <w:r w:rsidR="002D761E" w:rsidRPr="008D38D8">
        <w:rPr>
          <w:rFonts w:ascii="Verdana" w:hAnsi="Verdana"/>
          <w:b/>
          <w:sz w:val="25"/>
          <w:szCs w:val="25"/>
        </w:rPr>
        <w:t xml:space="preserve"> </w:t>
      </w:r>
      <w:r w:rsidRPr="008D38D8">
        <w:rPr>
          <w:rFonts w:ascii="Verdana" w:hAnsi="Verdana"/>
          <w:b/>
          <w:sz w:val="25"/>
          <w:szCs w:val="25"/>
        </w:rPr>
        <w:t>I</w:t>
      </w:r>
      <w:r w:rsidR="002D761E" w:rsidRPr="008D38D8">
        <w:rPr>
          <w:rFonts w:ascii="Verdana" w:hAnsi="Verdana"/>
          <w:b/>
          <w:sz w:val="25"/>
          <w:szCs w:val="25"/>
        </w:rPr>
        <w:t xml:space="preserve"> </w:t>
      </w:r>
      <w:r w:rsidRPr="008D38D8">
        <w:rPr>
          <w:rFonts w:ascii="Verdana" w:hAnsi="Verdana"/>
          <w:b/>
          <w:sz w:val="25"/>
          <w:szCs w:val="25"/>
        </w:rPr>
        <w:t>D</w:t>
      </w:r>
      <w:r w:rsidR="002D761E" w:rsidRPr="008D38D8">
        <w:rPr>
          <w:rFonts w:ascii="Verdana" w:hAnsi="Verdana"/>
          <w:b/>
          <w:sz w:val="25"/>
          <w:szCs w:val="25"/>
        </w:rPr>
        <w:t xml:space="preserve"> </w:t>
      </w:r>
      <w:r w:rsidRPr="008D38D8">
        <w:rPr>
          <w:rFonts w:ascii="Verdana" w:hAnsi="Verdana"/>
          <w:b/>
          <w:sz w:val="25"/>
          <w:szCs w:val="25"/>
        </w:rPr>
        <w:t>E</w:t>
      </w:r>
      <w:r w:rsidR="002D761E" w:rsidRPr="008D38D8">
        <w:rPr>
          <w:rFonts w:ascii="Verdana" w:hAnsi="Verdana"/>
          <w:b/>
          <w:sz w:val="25"/>
          <w:szCs w:val="25"/>
        </w:rPr>
        <w:t xml:space="preserve"> </w:t>
      </w:r>
      <w:r w:rsidRPr="008D38D8">
        <w:rPr>
          <w:rFonts w:ascii="Verdana" w:hAnsi="Verdana"/>
          <w:b/>
          <w:sz w:val="25"/>
          <w:szCs w:val="25"/>
        </w:rPr>
        <w:t>R</w:t>
      </w:r>
      <w:r w:rsidR="002D761E" w:rsidRPr="008D38D8">
        <w:rPr>
          <w:rFonts w:ascii="Verdana" w:hAnsi="Verdana"/>
          <w:b/>
          <w:sz w:val="25"/>
          <w:szCs w:val="25"/>
        </w:rPr>
        <w:t xml:space="preserve"> </w:t>
      </w:r>
      <w:r w:rsidRPr="008D38D8">
        <w:rPr>
          <w:rFonts w:ascii="Verdana" w:hAnsi="Verdana"/>
          <w:b/>
          <w:sz w:val="25"/>
          <w:szCs w:val="25"/>
        </w:rPr>
        <w:t>A</w:t>
      </w:r>
      <w:r w:rsidR="002D761E" w:rsidRPr="008D38D8">
        <w:rPr>
          <w:rFonts w:ascii="Verdana" w:hAnsi="Verdana"/>
          <w:b/>
          <w:sz w:val="25"/>
          <w:szCs w:val="25"/>
        </w:rPr>
        <w:t xml:space="preserve"> </w:t>
      </w:r>
      <w:r w:rsidRPr="008D38D8">
        <w:rPr>
          <w:rFonts w:ascii="Verdana" w:hAnsi="Verdana"/>
          <w:b/>
          <w:sz w:val="25"/>
          <w:szCs w:val="25"/>
        </w:rPr>
        <w:t>C</w:t>
      </w:r>
      <w:r w:rsidR="002D761E" w:rsidRPr="008D38D8">
        <w:rPr>
          <w:rFonts w:ascii="Verdana" w:hAnsi="Verdana"/>
          <w:b/>
          <w:sz w:val="25"/>
          <w:szCs w:val="25"/>
        </w:rPr>
        <w:t xml:space="preserve"> </w:t>
      </w:r>
      <w:r w:rsidRPr="008D38D8">
        <w:rPr>
          <w:rFonts w:ascii="Verdana" w:hAnsi="Verdana"/>
          <w:b/>
          <w:sz w:val="25"/>
          <w:szCs w:val="25"/>
        </w:rPr>
        <w:t>I</w:t>
      </w:r>
      <w:r w:rsidR="002D761E" w:rsidRPr="008D38D8">
        <w:rPr>
          <w:rFonts w:ascii="Verdana" w:hAnsi="Verdana"/>
          <w:b/>
          <w:sz w:val="25"/>
          <w:szCs w:val="25"/>
        </w:rPr>
        <w:t xml:space="preserve"> </w:t>
      </w:r>
      <w:r w:rsidRPr="008D38D8">
        <w:rPr>
          <w:rFonts w:ascii="Verdana" w:hAnsi="Verdana"/>
          <w:b/>
          <w:sz w:val="25"/>
          <w:szCs w:val="25"/>
        </w:rPr>
        <w:t>O</w:t>
      </w:r>
      <w:r w:rsidR="002D761E" w:rsidRPr="008D38D8">
        <w:rPr>
          <w:rFonts w:ascii="Verdana" w:hAnsi="Verdana"/>
          <w:b/>
          <w:sz w:val="25"/>
          <w:szCs w:val="25"/>
        </w:rPr>
        <w:t xml:space="preserve"> </w:t>
      </w:r>
      <w:r w:rsidRPr="008D38D8">
        <w:rPr>
          <w:rFonts w:ascii="Verdana" w:hAnsi="Verdana"/>
          <w:b/>
          <w:sz w:val="25"/>
          <w:szCs w:val="25"/>
        </w:rPr>
        <w:t>N</w:t>
      </w:r>
      <w:r w:rsidR="002D761E" w:rsidRPr="008D38D8">
        <w:rPr>
          <w:rFonts w:ascii="Verdana" w:hAnsi="Verdana"/>
          <w:b/>
          <w:sz w:val="25"/>
          <w:szCs w:val="25"/>
        </w:rPr>
        <w:t xml:space="preserve"> </w:t>
      </w:r>
      <w:r w:rsidRPr="008D38D8">
        <w:rPr>
          <w:rFonts w:ascii="Verdana" w:hAnsi="Verdana"/>
          <w:b/>
          <w:sz w:val="25"/>
          <w:szCs w:val="25"/>
        </w:rPr>
        <w:t>E</w:t>
      </w:r>
      <w:r w:rsidR="002D761E" w:rsidRPr="008D38D8">
        <w:rPr>
          <w:rFonts w:ascii="Verdana" w:hAnsi="Verdana"/>
          <w:b/>
          <w:sz w:val="25"/>
          <w:szCs w:val="25"/>
        </w:rPr>
        <w:t xml:space="preserve"> </w:t>
      </w:r>
      <w:r w:rsidRPr="008D38D8">
        <w:rPr>
          <w:rFonts w:ascii="Verdana" w:hAnsi="Verdana"/>
          <w:b/>
          <w:sz w:val="25"/>
          <w:szCs w:val="25"/>
        </w:rPr>
        <w:t>S</w:t>
      </w:r>
      <w:r w:rsidR="009040FD" w:rsidRPr="008D38D8">
        <w:rPr>
          <w:rFonts w:ascii="Verdana" w:hAnsi="Verdana"/>
          <w:b/>
          <w:sz w:val="25"/>
          <w:szCs w:val="25"/>
        </w:rPr>
        <w:t xml:space="preserve"> </w:t>
      </w:r>
    </w:p>
    <w:p w:rsidR="00342CC4" w:rsidRPr="008D38D8" w:rsidRDefault="00342CC4" w:rsidP="006E1B29">
      <w:pPr>
        <w:tabs>
          <w:tab w:val="left" w:pos="-720"/>
        </w:tabs>
        <w:suppressAutoHyphens/>
        <w:jc w:val="both"/>
        <w:rPr>
          <w:rFonts w:ascii="Verdana" w:hAnsi="Verdana"/>
          <w:sz w:val="25"/>
          <w:szCs w:val="25"/>
        </w:rPr>
      </w:pPr>
    </w:p>
    <w:p w:rsidR="001422B8" w:rsidRPr="008D38D8" w:rsidRDefault="000311F4" w:rsidP="006E1B29">
      <w:pPr>
        <w:jc w:val="both"/>
        <w:rPr>
          <w:rFonts w:ascii="Verdana" w:hAnsi="Verdana"/>
          <w:sz w:val="25"/>
          <w:szCs w:val="25"/>
        </w:rPr>
      </w:pPr>
      <w:r w:rsidRPr="008D38D8">
        <w:rPr>
          <w:rFonts w:ascii="Verdana" w:hAnsi="Verdana"/>
          <w:sz w:val="25"/>
          <w:szCs w:val="25"/>
        </w:rPr>
        <w:t xml:space="preserve">1.- </w:t>
      </w:r>
      <w:r w:rsidR="001422B8" w:rsidRPr="008D38D8">
        <w:rPr>
          <w:rFonts w:ascii="Verdana" w:hAnsi="Verdana"/>
          <w:sz w:val="25"/>
          <w:szCs w:val="25"/>
        </w:rPr>
        <w:t>El fin de la acción de tutela es la protección inmediata de los derechos constitucionales fundamentales, concedida a todos los ciudadanos por el artículo 86 de la Constitución Política, ante su vulneración o amenaza generada por cualquier autoridad pública y aun por los particulares en los casos previstos por el artículo 42 del Decreto 2591 de 1991.</w:t>
      </w:r>
    </w:p>
    <w:p w:rsidR="000311F4" w:rsidRPr="008D38D8" w:rsidRDefault="000311F4" w:rsidP="006E1B29">
      <w:pPr>
        <w:jc w:val="both"/>
        <w:rPr>
          <w:rFonts w:ascii="Verdana" w:hAnsi="Verdana"/>
          <w:sz w:val="25"/>
          <w:szCs w:val="25"/>
        </w:rPr>
      </w:pPr>
    </w:p>
    <w:p w:rsidR="0012316D" w:rsidRPr="008D38D8" w:rsidRDefault="0012316D"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5"/>
          <w:szCs w:val="25"/>
        </w:rPr>
      </w:pPr>
      <w:r w:rsidRPr="008D38D8">
        <w:rPr>
          <w:rFonts w:ascii="Verdana" w:hAnsi="Verdana"/>
          <w:sz w:val="25"/>
          <w:szCs w:val="25"/>
        </w:rPr>
        <w:t xml:space="preserve">2.-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procedibilidad de la solicitud de amparo frente a esa clase de decisiones. </w:t>
      </w:r>
    </w:p>
    <w:p w:rsidR="0012316D" w:rsidRPr="008D38D8" w:rsidRDefault="0012316D" w:rsidP="006E1B29">
      <w:pPr>
        <w:tabs>
          <w:tab w:val="left" w:pos="-720"/>
          <w:tab w:val="left" w:pos="-567"/>
          <w:tab w:val="left" w:pos="8222"/>
          <w:tab w:val="left" w:pos="8364"/>
        </w:tabs>
        <w:jc w:val="both"/>
        <w:rPr>
          <w:rFonts w:ascii="Verdana" w:hAnsi="Verdana"/>
          <w:sz w:val="25"/>
          <w:szCs w:val="25"/>
        </w:rPr>
      </w:pPr>
    </w:p>
    <w:p w:rsidR="0012316D" w:rsidRPr="008D38D8" w:rsidRDefault="0012316D" w:rsidP="006E1B29">
      <w:pPr>
        <w:tabs>
          <w:tab w:val="left" w:pos="-720"/>
          <w:tab w:val="left" w:pos="-567"/>
          <w:tab w:val="left" w:pos="8222"/>
          <w:tab w:val="left" w:pos="8364"/>
        </w:tabs>
        <w:jc w:val="both"/>
        <w:rPr>
          <w:rFonts w:ascii="Verdana" w:hAnsi="Verdana"/>
          <w:i/>
          <w:sz w:val="25"/>
          <w:szCs w:val="25"/>
          <w:shd w:val="clear" w:color="auto" w:fill="FFFFFF"/>
        </w:rPr>
      </w:pPr>
      <w:r w:rsidRPr="008D38D8">
        <w:rPr>
          <w:rFonts w:ascii="Verdana" w:hAnsi="Verdana"/>
          <w:sz w:val="25"/>
          <w:szCs w:val="25"/>
          <w:lang w:val="es-ES"/>
        </w:rPr>
        <w:t xml:space="preserve">Así entonces ha enlistado como condiciones generales de procedencia, que deben ser examinadas antes de pasar al análisis de las causales específicas, las siguientes: </w:t>
      </w:r>
      <w:r w:rsidRPr="008D38D8">
        <w:rPr>
          <w:rStyle w:val="apple-converted-space"/>
          <w:rFonts w:ascii="Verdana" w:hAnsi="Verdana"/>
          <w:sz w:val="25"/>
          <w:szCs w:val="25"/>
          <w:shd w:val="clear" w:color="auto" w:fill="FFFFFF"/>
        </w:rPr>
        <w:t> “</w:t>
      </w:r>
      <w:r w:rsidRPr="008D38D8">
        <w:rPr>
          <w:rStyle w:val="apple-converted-space"/>
          <w:rFonts w:ascii="Verdana" w:hAnsi="Verdana"/>
          <w:i/>
          <w:sz w:val="25"/>
          <w:szCs w:val="25"/>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8D38D8">
        <w:rPr>
          <w:rStyle w:val="apple-converted-space"/>
          <w:rFonts w:ascii="Verdana" w:hAnsi="Verdana"/>
          <w:sz w:val="25"/>
          <w:szCs w:val="25"/>
          <w:shd w:val="clear" w:color="auto" w:fill="FFFFFF"/>
        </w:rPr>
        <w:t>”</w:t>
      </w:r>
      <w:r w:rsidRPr="008D38D8">
        <w:rPr>
          <w:rStyle w:val="Refdenotaalpie"/>
          <w:rFonts w:ascii="Verdana" w:hAnsi="Verdana"/>
          <w:sz w:val="25"/>
          <w:szCs w:val="25"/>
          <w:shd w:val="clear" w:color="auto" w:fill="FFFFFF"/>
        </w:rPr>
        <w:footnoteReference w:id="1"/>
      </w:r>
      <w:r w:rsidRPr="008D38D8">
        <w:rPr>
          <w:rFonts w:ascii="Verdana" w:hAnsi="Verdana"/>
          <w:sz w:val="25"/>
          <w:szCs w:val="25"/>
        </w:rPr>
        <w:t>.</w:t>
      </w:r>
    </w:p>
    <w:p w:rsidR="0012316D" w:rsidRPr="008D38D8" w:rsidRDefault="0012316D" w:rsidP="006E1B29">
      <w:pPr>
        <w:tabs>
          <w:tab w:val="left" w:pos="-720"/>
          <w:tab w:val="left" w:pos="-567"/>
          <w:tab w:val="left" w:pos="8222"/>
          <w:tab w:val="left" w:pos="8364"/>
        </w:tabs>
        <w:jc w:val="both"/>
        <w:rPr>
          <w:rFonts w:ascii="Verdana" w:hAnsi="Verdana"/>
          <w:i/>
          <w:sz w:val="25"/>
          <w:szCs w:val="25"/>
        </w:rPr>
      </w:pPr>
    </w:p>
    <w:p w:rsidR="0012316D" w:rsidRPr="008D38D8" w:rsidRDefault="0012316D" w:rsidP="006E1B29">
      <w:pPr>
        <w:tabs>
          <w:tab w:val="left" w:pos="-720"/>
          <w:tab w:val="left" w:pos="-567"/>
          <w:tab w:val="left" w:pos="8222"/>
          <w:tab w:val="left" w:pos="8364"/>
        </w:tabs>
        <w:jc w:val="both"/>
        <w:rPr>
          <w:rFonts w:ascii="Verdana" w:hAnsi="Verdana"/>
          <w:i/>
          <w:sz w:val="25"/>
          <w:szCs w:val="25"/>
        </w:rPr>
      </w:pPr>
      <w:r w:rsidRPr="008D38D8">
        <w:rPr>
          <w:rFonts w:ascii="Verdana" w:hAnsi="Verdana"/>
          <w:sz w:val="25"/>
          <w:szCs w:val="25"/>
          <w:lang w:val="es-ES"/>
        </w:rPr>
        <w:t>Superado ese primer análisis, la Corte ha identificado como causales específicas de procedibilidad de la acción, las siguientes</w:t>
      </w:r>
      <w:r w:rsidRPr="008D38D8">
        <w:rPr>
          <w:rFonts w:ascii="Verdana" w:hAnsi="Verdana"/>
          <w:i/>
          <w:sz w:val="25"/>
          <w:szCs w:val="25"/>
          <w:lang w:val="es-ES"/>
        </w:rPr>
        <w:t>: “</w:t>
      </w:r>
      <w:r w:rsidRPr="008D38D8">
        <w:rPr>
          <w:rFonts w:ascii="Verdana" w:hAnsi="Verdana"/>
          <w:i/>
          <w:sz w:val="25"/>
          <w:szCs w:val="25"/>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8D38D8">
        <w:rPr>
          <w:rFonts w:ascii="Verdana" w:hAnsi="Verdana"/>
          <w:i/>
          <w:sz w:val="25"/>
          <w:szCs w:val="25"/>
          <w:vertAlign w:val="superscript"/>
        </w:rPr>
        <w:footnoteReference w:id="2"/>
      </w:r>
      <w:r w:rsidRPr="008D38D8">
        <w:rPr>
          <w:rFonts w:ascii="Verdana" w:hAnsi="Verdana"/>
          <w:i/>
          <w:sz w:val="25"/>
          <w:szCs w:val="25"/>
        </w:rPr>
        <w:t xml:space="preserve">. </w:t>
      </w:r>
    </w:p>
    <w:p w:rsidR="0012316D" w:rsidRPr="008D38D8" w:rsidRDefault="0012316D" w:rsidP="006E1B29">
      <w:pPr>
        <w:tabs>
          <w:tab w:val="left" w:pos="-720"/>
          <w:tab w:val="left" w:pos="-567"/>
          <w:tab w:val="left" w:pos="8222"/>
          <w:tab w:val="left" w:pos="8364"/>
        </w:tabs>
        <w:jc w:val="both"/>
        <w:rPr>
          <w:rFonts w:ascii="Verdana" w:hAnsi="Verdana"/>
          <w:i/>
          <w:sz w:val="25"/>
          <w:szCs w:val="25"/>
        </w:rPr>
      </w:pPr>
    </w:p>
    <w:p w:rsidR="00CB0AED" w:rsidRPr="008D38D8" w:rsidRDefault="0012316D" w:rsidP="00CB0AED">
      <w:pPr>
        <w:jc w:val="both"/>
        <w:rPr>
          <w:rFonts w:ascii="Verdana" w:hAnsi="Verdana"/>
          <w:sz w:val="25"/>
          <w:szCs w:val="25"/>
        </w:rPr>
      </w:pPr>
      <w:r w:rsidRPr="008D38D8">
        <w:rPr>
          <w:rFonts w:ascii="Verdana" w:hAnsi="Verdana"/>
          <w:sz w:val="25"/>
          <w:szCs w:val="25"/>
        </w:rPr>
        <w:t xml:space="preserve">3.- </w:t>
      </w:r>
      <w:r w:rsidR="008967DB" w:rsidRPr="008D38D8">
        <w:rPr>
          <w:rFonts w:ascii="Verdana" w:hAnsi="Verdana"/>
          <w:sz w:val="25"/>
          <w:szCs w:val="25"/>
        </w:rPr>
        <w:t>Encuentra el accionante la lesión de sus derechos fundamentales en la decisión de no conceder el recurso de apelación que interpuso contra los autos por medio de los cuales el Juzgado Tercero Civil del Circuito rechazó las acciones populares radicadas bajo los Nos</w:t>
      </w:r>
      <w:r w:rsidR="00CB0AED" w:rsidRPr="008D38D8">
        <w:rPr>
          <w:rFonts w:ascii="Verdana" w:hAnsi="Verdana"/>
          <w:sz w:val="25"/>
          <w:szCs w:val="25"/>
        </w:rPr>
        <w:t>.  “2015-50, 51, 53 y 55”.</w:t>
      </w:r>
    </w:p>
    <w:p w:rsidR="00CB0AED" w:rsidRPr="008D38D8" w:rsidRDefault="00CB0AED" w:rsidP="00CB0AED">
      <w:pPr>
        <w:jc w:val="both"/>
        <w:rPr>
          <w:rFonts w:ascii="Verdana" w:hAnsi="Verdana"/>
          <w:sz w:val="25"/>
          <w:szCs w:val="25"/>
        </w:rPr>
      </w:pPr>
    </w:p>
    <w:p w:rsidR="00AF6C45" w:rsidRPr="008D38D8" w:rsidRDefault="008967DB" w:rsidP="00AF6C45">
      <w:pPr>
        <w:tabs>
          <w:tab w:val="left" w:pos="-720"/>
        </w:tabs>
        <w:suppressAutoHyphens/>
        <w:jc w:val="both"/>
        <w:rPr>
          <w:rFonts w:ascii="Verdana" w:hAnsi="Verdana"/>
          <w:sz w:val="25"/>
          <w:szCs w:val="25"/>
        </w:rPr>
      </w:pPr>
      <w:r w:rsidRPr="008D38D8">
        <w:rPr>
          <w:rFonts w:ascii="Verdana" w:hAnsi="Verdana"/>
          <w:sz w:val="25"/>
          <w:szCs w:val="25"/>
        </w:rPr>
        <w:t>4.- S</w:t>
      </w:r>
      <w:r w:rsidR="00CB0AED" w:rsidRPr="008D38D8">
        <w:rPr>
          <w:rFonts w:ascii="Verdana" w:hAnsi="Verdana"/>
          <w:sz w:val="25"/>
          <w:szCs w:val="25"/>
        </w:rPr>
        <w:t>in embargo, de acuerdo con la constancia y demás documentos que remitió la secretaria del juzgado accionado</w:t>
      </w:r>
      <w:r w:rsidR="00CB0AED" w:rsidRPr="008D38D8">
        <w:rPr>
          <w:rStyle w:val="Refdenotaalpie"/>
          <w:rFonts w:ascii="Verdana" w:hAnsi="Verdana"/>
          <w:sz w:val="25"/>
          <w:szCs w:val="25"/>
        </w:rPr>
        <w:footnoteReference w:id="3"/>
      </w:r>
      <w:r w:rsidR="00AF6C45" w:rsidRPr="008D38D8">
        <w:rPr>
          <w:rFonts w:ascii="Verdana" w:hAnsi="Verdana"/>
          <w:sz w:val="25"/>
          <w:szCs w:val="25"/>
        </w:rPr>
        <w:t>, todos esos procesos, radicados bajo los Nos. 2015-00050-00, 2015-00051-00, 2015-00053-00 y 2015-00055-00, se encuentran en trámite, sin que las demandas hubiesen sido rechazadas.</w:t>
      </w:r>
    </w:p>
    <w:p w:rsidR="00AF6C45" w:rsidRPr="008D38D8" w:rsidRDefault="00AF6C45" w:rsidP="00AF6C45">
      <w:pPr>
        <w:tabs>
          <w:tab w:val="left" w:pos="-720"/>
        </w:tabs>
        <w:suppressAutoHyphens/>
        <w:jc w:val="both"/>
        <w:rPr>
          <w:rFonts w:ascii="Verdana" w:hAnsi="Verdana"/>
          <w:sz w:val="25"/>
          <w:szCs w:val="25"/>
        </w:rPr>
      </w:pPr>
    </w:p>
    <w:p w:rsidR="00427368" w:rsidRPr="008D38D8" w:rsidRDefault="00AF6C45" w:rsidP="006E1B29">
      <w:pPr>
        <w:pStyle w:val="Textoindependiente21"/>
        <w:suppressAutoHyphens w:val="0"/>
        <w:rPr>
          <w:spacing w:val="0"/>
          <w:sz w:val="25"/>
          <w:szCs w:val="25"/>
          <w:lang w:val="es-ES"/>
        </w:rPr>
      </w:pPr>
      <w:r w:rsidRPr="008D38D8">
        <w:rPr>
          <w:spacing w:val="0"/>
          <w:sz w:val="25"/>
          <w:szCs w:val="25"/>
        </w:rPr>
        <w:t xml:space="preserve">Es decir, el hecho en que sustentó el actor la </w:t>
      </w:r>
      <w:r w:rsidR="00A863E9" w:rsidRPr="008D38D8">
        <w:rPr>
          <w:spacing w:val="0"/>
          <w:sz w:val="25"/>
          <w:szCs w:val="25"/>
        </w:rPr>
        <w:t xml:space="preserve">petición de amparo </w:t>
      </w:r>
      <w:r w:rsidRPr="008D38D8">
        <w:rPr>
          <w:spacing w:val="0"/>
          <w:sz w:val="25"/>
          <w:szCs w:val="25"/>
        </w:rPr>
        <w:t xml:space="preserve"> no se ha producido y por ende, </w:t>
      </w:r>
      <w:r w:rsidR="006E1B29" w:rsidRPr="008D38D8">
        <w:rPr>
          <w:rFonts w:cs="Verdana"/>
          <w:spacing w:val="0"/>
          <w:sz w:val="25"/>
          <w:szCs w:val="25"/>
        </w:rPr>
        <w:t>puso</w:t>
      </w:r>
      <w:r w:rsidR="00427368" w:rsidRPr="008D38D8">
        <w:rPr>
          <w:rFonts w:cs="Verdana"/>
          <w:spacing w:val="0"/>
          <w:sz w:val="25"/>
          <w:szCs w:val="25"/>
        </w:rPr>
        <w:t xml:space="preserve"> en movimiento el aparato judicial mediante la presentación de una acción de tutela </w:t>
      </w:r>
      <w:r w:rsidRPr="008D38D8">
        <w:rPr>
          <w:rFonts w:cs="Verdana"/>
          <w:spacing w:val="0"/>
          <w:sz w:val="25"/>
          <w:szCs w:val="25"/>
        </w:rPr>
        <w:t xml:space="preserve">para que se protegieran sus derechos al </w:t>
      </w:r>
      <w:r w:rsidR="00427368" w:rsidRPr="008D38D8">
        <w:rPr>
          <w:rFonts w:cs="Verdana"/>
          <w:spacing w:val="0"/>
          <w:sz w:val="25"/>
          <w:szCs w:val="25"/>
        </w:rPr>
        <w:t>debido proceso</w:t>
      </w:r>
      <w:r w:rsidR="006E1B29" w:rsidRPr="008D38D8">
        <w:rPr>
          <w:rFonts w:cs="Verdana"/>
          <w:spacing w:val="0"/>
          <w:sz w:val="25"/>
          <w:szCs w:val="25"/>
        </w:rPr>
        <w:t>, la igualdad y el acceso a la administración de justicia</w:t>
      </w:r>
      <w:r w:rsidRPr="008D38D8">
        <w:rPr>
          <w:rFonts w:cs="Verdana"/>
          <w:spacing w:val="0"/>
          <w:sz w:val="25"/>
          <w:szCs w:val="25"/>
        </w:rPr>
        <w:t xml:space="preserve">, con fundamento </w:t>
      </w:r>
      <w:r w:rsidR="00427368" w:rsidRPr="008D38D8">
        <w:rPr>
          <w:rFonts w:cs="Verdana"/>
          <w:spacing w:val="0"/>
          <w:sz w:val="25"/>
          <w:szCs w:val="25"/>
        </w:rPr>
        <w:t>en hechos inexistentes</w:t>
      </w:r>
      <w:r w:rsidR="006E1B29" w:rsidRPr="008D38D8">
        <w:rPr>
          <w:rFonts w:cs="Verdana"/>
          <w:spacing w:val="0"/>
          <w:sz w:val="25"/>
          <w:szCs w:val="25"/>
        </w:rPr>
        <w:t xml:space="preserve">. </w:t>
      </w:r>
    </w:p>
    <w:p w:rsidR="00427368" w:rsidRPr="008D38D8" w:rsidRDefault="00427368" w:rsidP="006E1B29">
      <w:pPr>
        <w:widowControl w:val="0"/>
        <w:suppressAutoHyphens/>
        <w:ind w:right="51"/>
        <w:jc w:val="both"/>
        <w:rPr>
          <w:rFonts w:ascii="Verdana" w:hAnsi="Verdana" w:cs="Verdana"/>
          <w:sz w:val="25"/>
          <w:szCs w:val="25"/>
        </w:rPr>
      </w:pPr>
      <w:r w:rsidRPr="008D38D8">
        <w:rPr>
          <w:rFonts w:ascii="Verdana" w:hAnsi="Verdana" w:cs="Verdana"/>
          <w:sz w:val="25"/>
          <w:szCs w:val="25"/>
        </w:rPr>
        <w:t xml:space="preserve"> </w:t>
      </w:r>
    </w:p>
    <w:p w:rsidR="00427368" w:rsidRPr="008D38D8" w:rsidRDefault="00427368" w:rsidP="006E1B29">
      <w:pPr>
        <w:widowControl w:val="0"/>
        <w:suppressAutoHyphens/>
        <w:ind w:right="51"/>
        <w:jc w:val="both"/>
        <w:rPr>
          <w:rFonts w:ascii="Verdana" w:hAnsi="Verdana" w:cs="Verdana"/>
          <w:sz w:val="25"/>
          <w:szCs w:val="25"/>
        </w:rPr>
      </w:pPr>
      <w:r w:rsidRPr="008D38D8">
        <w:rPr>
          <w:rFonts w:ascii="Verdana" w:hAnsi="Verdana" w:cs="Verdana"/>
          <w:sz w:val="25"/>
          <w:szCs w:val="25"/>
        </w:rPr>
        <w:t>No hay motivo alguno que justifique entonc</w:t>
      </w:r>
      <w:r w:rsidR="00AF6C45" w:rsidRPr="008D38D8">
        <w:rPr>
          <w:rFonts w:ascii="Verdana" w:hAnsi="Verdana" w:cs="Verdana"/>
          <w:sz w:val="25"/>
          <w:szCs w:val="25"/>
        </w:rPr>
        <w:t>es conceder el amparo reclamado para proteger</w:t>
      </w:r>
      <w:r w:rsidR="000009E9" w:rsidRPr="008D38D8">
        <w:rPr>
          <w:rFonts w:ascii="Verdana" w:hAnsi="Verdana" w:cs="Verdana"/>
          <w:sz w:val="25"/>
          <w:szCs w:val="25"/>
        </w:rPr>
        <w:t>los.</w:t>
      </w:r>
    </w:p>
    <w:p w:rsidR="003B7296" w:rsidRPr="008D38D8" w:rsidRDefault="003B7296" w:rsidP="006E1B29">
      <w:pPr>
        <w:pStyle w:val="Textoindependiente21"/>
        <w:suppressAutoHyphens w:val="0"/>
        <w:rPr>
          <w:spacing w:val="0"/>
          <w:sz w:val="25"/>
          <w:szCs w:val="25"/>
        </w:rPr>
      </w:pPr>
    </w:p>
    <w:p w:rsidR="00C13BC0" w:rsidRPr="008D38D8" w:rsidRDefault="00C13BC0" w:rsidP="006E1B29">
      <w:pPr>
        <w:ind w:right="51"/>
        <w:jc w:val="both"/>
        <w:rPr>
          <w:rFonts w:ascii="Verdana" w:hAnsi="Verdana"/>
          <w:sz w:val="25"/>
          <w:szCs w:val="25"/>
        </w:rPr>
      </w:pPr>
      <w:r w:rsidRPr="008D38D8">
        <w:rPr>
          <w:rFonts w:ascii="Verdana" w:hAnsi="Verdana"/>
          <w:sz w:val="25"/>
          <w:szCs w:val="25"/>
        </w:rPr>
        <w:t xml:space="preserve">5.- Solicitó además el </w:t>
      </w:r>
      <w:r w:rsidR="00AF6C45" w:rsidRPr="008D38D8">
        <w:rPr>
          <w:rFonts w:ascii="Verdana" w:hAnsi="Verdana"/>
          <w:sz w:val="25"/>
          <w:szCs w:val="25"/>
        </w:rPr>
        <w:t xml:space="preserve">mismo señor, </w:t>
      </w:r>
      <w:r w:rsidRPr="008D38D8">
        <w:rPr>
          <w:rFonts w:ascii="Verdana" w:hAnsi="Verdana"/>
          <w:sz w:val="25"/>
          <w:szCs w:val="25"/>
        </w:rPr>
        <w:t>tramitar la tutela contra el Defensor del Pueblo de Caldas, con el fin de establecer si violó la ley 734 de 2002, ante la negativa en presentar acciones populares a su nombre.</w:t>
      </w:r>
    </w:p>
    <w:p w:rsidR="00C13BC0" w:rsidRPr="008D38D8" w:rsidRDefault="00C13BC0" w:rsidP="006E1B29">
      <w:pPr>
        <w:ind w:right="51"/>
        <w:jc w:val="both"/>
        <w:rPr>
          <w:rFonts w:ascii="Verdana" w:hAnsi="Verdana"/>
          <w:sz w:val="25"/>
          <w:szCs w:val="25"/>
        </w:rPr>
      </w:pPr>
    </w:p>
    <w:p w:rsidR="00C13BC0" w:rsidRPr="008D38D8" w:rsidRDefault="00C13BC0" w:rsidP="006E1B29">
      <w:pPr>
        <w:ind w:right="51"/>
        <w:jc w:val="both"/>
        <w:rPr>
          <w:rFonts w:ascii="Verdana" w:hAnsi="Verdana"/>
          <w:sz w:val="25"/>
          <w:szCs w:val="25"/>
        </w:rPr>
      </w:pPr>
      <w:r w:rsidRPr="008D38D8">
        <w:rPr>
          <w:rFonts w:ascii="Verdana" w:hAnsi="Verdana"/>
          <w:sz w:val="25"/>
          <w:szCs w:val="25"/>
        </w:rPr>
        <w:t>En este caso esa entidad no fue vinculada a la actuación porque el accionante no afirmó y menos acreditó haber pedido a esa Defensoría que instaurara a su nombre las acciones de tutela que por medio de esta providencia se resuelven.</w:t>
      </w:r>
    </w:p>
    <w:p w:rsidR="00510B91" w:rsidRPr="008D38D8" w:rsidRDefault="00C13BC0" w:rsidP="006E1B29">
      <w:pPr>
        <w:jc w:val="both"/>
        <w:rPr>
          <w:rFonts w:ascii="Verdana" w:hAnsi="Verdana"/>
          <w:sz w:val="25"/>
          <w:szCs w:val="25"/>
        </w:rPr>
      </w:pPr>
      <w:r w:rsidRPr="008D38D8">
        <w:rPr>
          <w:rFonts w:ascii="Verdana" w:hAnsi="Verdana"/>
          <w:sz w:val="25"/>
          <w:szCs w:val="25"/>
        </w:rPr>
        <w:t>6</w:t>
      </w:r>
      <w:r w:rsidR="00542A30" w:rsidRPr="008D38D8">
        <w:rPr>
          <w:rFonts w:ascii="Verdana" w:hAnsi="Verdana"/>
          <w:sz w:val="25"/>
          <w:szCs w:val="25"/>
        </w:rPr>
        <w:t xml:space="preserve">.- Tal como lo solicita el actor, de este fallo se le remitirá copia a su correo electrónico; también se le expedirán las copias que solicita, a su costa. </w:t>
      </w:r>
      <w:r w:rsidR="00DA7BEE" w:rsidRPr="008D38D8">
        <w:rPr>
          <w:rFonts w:ascii="Verdana" w:hAnsi="Verdana"/>
          <w:sz w:val="25"/>
          <w:szCs w:val="25"/>
        </w:rPr>
        <w:t xml:space="preserve"> </w:t>
      </w:r>
    </w:p>
    <w:p w:rsidR="00FB2E2D" w:rsidRPr="008D38D8" w:rsidRDefault="00FB2E2D" w:rsidP="006E1B29">
      <w:pPr>
        <w:ind w:right="51"/>
        <w:jc w:val="both"/>
        <w:rPr>
          <w:rFonts w:ascii="Verdana" w:hAnsi="Verdana" w:cs="Arial"/>
          <w:i/>
          <w:sz w:val="25"/>
          <w:szCs w:val="25"/>
          <w:lang w:val="es-CO" w:eastAsia="es-CO"/>
        </w:rPr>
      </w:pPr>
    </w:p>
    <w:p w:rsidR="00FB2E2D" w:rsidRPr="008D38D8" w:rsidRDefault="00FB2E2D" w:rsidP="006E1B29">
      <w:pPr>
        <w:jc w:val="both"/>
        <w:rPr>
          <w:rFonts w:ascii="Verdana" w:hAnsi="Verdana"/>
          <w:sz w:val="25"/>
          <w:szCs w:val="25"/>
        </w:rPr>
      </w:pPr>
      <w:r w:rsidRPr="008D38D8">
        <w:rPr>
          <w:rFonts w:ascii="Verdana" w:hAnsi="Verdana"/>
          <w:sz w:val="25"/>
          <w:szCs w:val="25"/>
        </w:rPr>
        <w:t>En mérito de lo expuesto, la Sala Civil Familia del Tribunal Superior de Pereira, Risaralda, administrando justicia en nombre de la República y por autoridad de la ley,</w:t>
      </w:r>
    </w:p>
    <w:p w:rsidR="008D38D8" w:rsidRDefault="008D38D8" w:rsidP="006E1B29">
      <w:pPr>
        <w:jc w:val="both"/>
        <w:rPr>
          <w:rFonts w:ascii="Verdana" w:hAnsi="Verdana"/>
          <w:b/>
          <w:sz w:val="25"/>
          <w:szCs w:val="25"/>
        </w:rPr>
      </w:pPr>
    </w:p>
    <w:p w:rsidR="00FB2E2D" w:rsidRPr="008D38D8" w:rsidRDefault="00FB2E2D" w:rsidP="006E1B29">
      <w:pPr>
        <w:jc w:val="both"/>
        <w:rPr>
          <w:rFonts w:ascii="Verdana" w:hAnsi="Verdana"/>
          <w:b/>
          <w:sz w:val="25"/>
          <w:szCs w:val="25"/>
        </w:rPr>
      </w:pPr>
      <w:r w:rsidRPr="008D38D8">
        <w:rPr>
          <w:rFonts w:ascii="Verdana" w:hAnsi="Verdana"/>
          <w:b/>
          <w:sz w:val="25"/>
          <w:szCs w:val="25"/>
        </w:rPr>
        <w:t>R E S U E L V E </w:t>
      </w:r>
    </w:p>
    <w:p w:rsidR="0025354C" w:rsidRPr="008D38D8" w:rsidRDefault="0025354C" w:rsidP="006E1B29">
      <w:pPr>
        <w:jc w:val="both"/>
        <w:rPr>
          <w:rFonts w:ascii="Verdana" w:hAnsi="Verdana"/>
          <w:b/>
          <w:sz w:val="25"/>
          <w:szCs w:val="25"/>
        </w:rPr>
      </w:pPr>
    </w:p>
    <w:p w:rsidR="0025354C" w:rsidRPr="008D38D8" w:rsidRDefault="0025354C" w:rsidP="006E1B29">
      <w:pPr>
        <w:jc w:val="both"/>
        <w:rPr>
          <w:rFonts w:ascii="Verdana" w:hAnsi="Verdana"/>
          <w:sz w:val="25"/>
          <w:szCs w:val="25"/>
        </w:rPr>
      </w:pPr>
      <w:r w:rsidRPr="008D38D8">
        <w:rPr>
          <w:rFonts w:ascii="Verdana" w:hAnsi="Verdana"/>
          <w:b/>
          <w:sz w:val="25"/>
          <w:szCs w:val="25"/>
        </w:rPr>
        <w:t>PRIMERO.-</w:t>
      </w:r>
      <w:r w:rsidR="00867316" w:rsidRPr="008D38D8">
        <w:rPr>
          <w:rFonts w:ascii="Verdana" w:hAnsi="Verdana"/>
          <w:sz w:val="25"/>
          <w:szCs w:val="25"/>
        </w:rPr>
        <w:t xml:space="preserve"> Se niega</w:t>
      </w:r>
      <w:r w:rsidRPr="008D38D8">
        <w:rPr>
          <w:rFonts w:ascii="Verdana" w:hAnsi="Verdana"/>
          <w:sz w:val="25"/>
          <w:szCs w:val="25"/>
        </w:rPr>
        <w:t xml:space="preserve"> la</w:t>
      </w:r>
      <w:r w:rsidR="000009E9" w:rsidRPr="008D38D8">
        <w:rPr>
          <w:rFonts w:ascii="Verdana" w:hAnsi="Verdana"/>
          <w:sz w:val="25"/>
          <w:szCs w:val="25"/>
        </w:rPr>
        <w:t xml:space="preserve"> tutela solicitada </w:t>
      </w:r>
      <w:r w:rsidRPr="008D38D8">
        <w:rPr>
          <w:rFonts w:ascii="Verdana" w:hAnsi="Verdana"/>
          <w:sz w:val="25"/>
          <w:szCs w:val="25"/>
        </w:rPr>
        <w:t xml:space="preserve">por el señor Javier Elías Arias Idárraga contra el Juzgado Tercero Civil del Circuito de Pereira, a las que fueron vinculados la Alcaldía de Pereira, la Defensoría del Pueblo y el Ministerio Público, ambos de la Regional Risaralda. </w:t>
      </w:r>
    </w:p>
    <w:p w:rsidR="0025354C" w:rsidRPr="008D38D8" w:rsidRDefault="0025354C" w:rsidP="006E1B29">
      <w:pPr>
        <w:ind w:right="51"/>
        <w:jc w:val="both"/>
        <w:rPr>
          <w:rFonts w:ascii="Verdana" w:hAnsi="Verdana"/>
          <w:b/>
          <w:sz w:val="25"/>
          <w:szCs w:val="25"/>
        </w:rPr>
      </w:pPr>
    </w:p>
    <w:p w:rsidR="0025354C" w:rsidRPr="008D38D8" w:rsidRDefault="0025354C" w:rsidP="006E1B29">
      <w:pPr>
        <w:ind w:right="51"/>
        <w:jc w:val="both"/>
        <w:rPr>
          <w:rFonts w:ascii="Verdana" w:hAnsi="Verdana"/>
          <w:sz w:val="25"/>
          <w:szCs w:val="25"/>
        </w:rPr>
      </w:pPr>
      <w:r w:rsidRPr="008D38D8">
        <w:rPr>
          <w:rFonts w:ascii="Verdana" w:hAnsi="Verdana"/>
          <w:b/>
          <w:sz w:val="25"/>
          <w:szCs w:val="25"/>
        </w:rPr>
        <w:t xml:space="preserve">SEGUNDO.- </w:t>
      </w:r>
      <w:r w:rsidRPr="008D38D8">
        <w:rPr>
          <w:rFonts w:ascii="Verdana" w:hAnsi="Verdana"/>
          <w:sz w:val="25"/>
          <w:szCs w:val="25"/>
        </w:rPr>
        <w:t>Se niega la petición elevada con el fin de dar trámite a la acción de tutela contra la Defensoría del Pueblo de Manizales.</w:t>
      </w:r>
    </w:p>
    <w:p w:rsidR="009D7A1D" w:rsidRPr="008D38D8" w:rsidRDefault="009D7A1D" w:rsidP="006E1B29">
      <w:pPr>
        <w:ind w:right="51"/>
        <w:jc w:val="both"/>
        <w:rPr>
          <w:rFonts w:ascii="Verdana" w:hAnsi="Verdana"/>
          <w:b/>
          <w:sz w:val="25"/>
          <w:szCs w:val="25"/>
        </w:rPr>
      </w:pPr>
    </w:p>
    <w:p w:rsidR="009D7A1D" w:rsidRPr="008D38D8" w:rsidRDefault="009D7A1D" w:rsidP="006E1B29">
      <w:pPr>
        <w:ind w:right="51"/>
        <w:jc w:val="both"/>
        <w:rPr>
          <w:rFonts w:ascii="Verdana" w:hAnsi="Verdana"/>
          <w:sz w:val="25"/>
          <w:szCs w:val="25"/>
        </w:rPr>
      </w:pPr>
      <w:r w:rsidRPr="008D38D8">
        <w:rPr>
          <w:rFonts w:ascii="Verdana" w:hAnsi="Verdana"/>
          <w:b/>
          <w:sz w:val="25"/>
          <w:szCs w:val="25"/>
        </w:rPr>
        <w:t xml:space="preserve">TERCERO.- </w:t>
      </w:r>
      <w:r w:rsidRPr="008D38D8">
        <w:rPr>
          <w:rFonts w:ascii="Verdana" w:hAnsi="Verdana"/>
          <w:sz w:val="25"/>
          <w:szCs w:val="25"/>
        </w:rPr>
        <w:t>Envíese al actor copia de este fallo a su correo electrónico y a su costa, expídasele copia de toda la actuación.</w:t>
      </w:r>
    </w:p>
    <w:p w:rsidR="0025354C" w:rsidRPr="008D38D8" w:rsidRDefault="0025354C" w:rsidP="006E1B29">
      <w:pPr>
        <w:jc w:val="both"/>
        <w:rPr>
          <w:rFonts w:ascii="Verdana" w:hAnsi="Verdana"/>
          <w:b/>
          <w:sz w:val="25"/>
          <w:szCs w:val="25"/>
        </w:rPr>
      </w:pPr>
    </w:p>
    <w:p w:rsidR="0025354C" w:rsidRPr="008D38D8" w:rsidRDefault="009D7A1D" w:rsidP="006E1B29">
      <w:pPr>
        <w:jc w:val="both"/>
        <w:rPr>
          <w:rFonts w:ascii="Verdana" w:hAnsi="Verdana"/>
          <w:b/>
          <w:sz w:val="25"/>
          <w:szCs w:val="25"/>
        </w:rPr>
      </w:pPr>
      <w:r w:rsidRPr="008D38D8">
        <w:rPr>
          <w:rFonts w:ascii="Verdana" w:hAnsi="Verdana"/>
          <w:b/>
          <w:sz w:val="25"/>
          <w:szCs w:val="25"/>
        </w:rPr>
        <w:t>CUARTO</w:t>
      </w:r>
      <w:r w:rsidR="0025354C" w:rsidRPr="008D38D8">
        <w:rPr>
          <w:rFonts w:ascii="Verdana" w:hAnsi="Verdana"/>
          <w:b/>
          <w:sz w:val="25"/>
          <w:szCs w:val="25"/>
        </w:rPr>
        <w:t xml:space="preserve">.- </w:t>
      </w:r>
      <w:r w:rsidR="0025354C" w:rsidRPr="008D38D8">
        <w:rPr>
          <w:rFonts w:ascii="Verdana" w:hAnsi="Verdana"/>
          <w:sz w:val="25"/>
          <w:szCs w:val="25"/>
        </w:rPr>
        <w:t>Notifíquese esta decisión a las partes conforme lo previene el artículo 30 del Decreto 2591 de 1991.</w:t>
      </w:r>
    </w:p>
    <w:p w:rsidR="0025354C" w:rsidRPr="008D38D8" w:rsidRDefault="0025354C" w:rsidP="006E1B29">
      <w:pPr>
        <w:jc w:val="both"/>
        <w:rPr>
          <w:rFonts w:ascii="Verdana" w:hAnsi="Verdana"/>
          <w:sz w:val="25"/>
          <w:szCs w:val="25"/>
        </w:rPr>
      </w:pPr>
    </w:p>
    <w:p w:rsidR="0025354C" w:rsidRPr="008D38D8" w:rsidRDefault="009D7A1D"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5"/>
          <w:szCs w:val="25"/>
        </w:rPr>
      </w:pPr>
      <w:r w:rsidRPr="008D38D8">
        <w:rPr>
          <w:rFonts w:ascii="Verdana" w:hAnsi="Verdana"/>
          <w:b/>
          <w:sz w:val="25"/>
          <w:szCs w:val="25"/>
        </w:rPr>
        <w:t>QUINTO</w:t>
      </w:r>
      <w:r w:rsidR="0025354C" w:rsidRPr="008D38D8">
        <w:rPr>
          <w:rFonts w:ascii="Verdana" w:hAnsi="Verdana"/>
          <w:b/>
          <w:sz w:val="25"/>
          <w:szCs w:val="25"/>
        </w:rPr>
        <w:t xml:space="preserve">.- </w:t>
      </w:r>
      <w:r w:rsidR="0025354C" w:rsidRPr="008D38D8">
        <w:rPr>
          <w:rFonts w:ascii="Verdana" w:hAnsi="Verdana"/>
          <w:sz w:val="25"/>
          <w:szCs w:val="25"/>
        </w:rPr>
        <w:t>De no ser impugnada esta decisión, envíese el expediente a la Corte Constitucional para su eventual revisión conforme lo dispone el artículo 32 del Decreto 2591 de 1991.</w:t>
      </w:r>
    </w:p>
    <w:p w:rsidR="00FB2E2D" w:rsidRPr="008D38D8" w:rsidRDefault="00FB2E2D" w:rsidP="006E1B29">
      <w:pPr>
        <w:ind w:right="51"/>
        <w:jc w:val="both"/>
        <w:rPr>
          <w:rFonts w:ascii="Verdana" w:hAnsi="Verdana"/>
          <w:sz w:val="25"/>
          <w:szCs w:val="25"/>
        </w:rPr>
      </w:pPr>
    </w:p>
    <w:p w:rsidR="001D26CC" w:rsidRPr="008D38D8" w:rsidRDefault="001D26CC" w:rsidP="006E1B29">
      <w:pPr>
        <w:jc w:val="both"/>
        <w:rPr>
          <w:rFonts w:ascii="Verdana" w:hAnsi="Verdana"/>
          <w:b/>
          <w:sz w:val="25"/>
          <w:szCs w:val="25"/>
        </w:rPr>
      </w:pPr>
      <w:r w:rsidRPr="008D38D8">
        <w:rPr>
          <w:rFonts w:ascii="Verdana" w:hAnsi="Verdana"/>
          <w:b/>
          <w:sz w:val="25"/>
          <w:szCs w:val="25"/>
        </w:rPr>
        <w:t>CÓPIESE, NOTIFÍQUESE Y CÚMPLASE.</w:t>
      </w:r>
    </w:p>
    <w:p w:rsidR="001D26CC" w:rsidRPr="008D38D8" w:rsidRDefault="001D26CC" w:rsidP="006E1B29">
      <w:pPr>
        <w:jc w:val="both"/>
        <w:rPr>
          <w:rFonts w:ascii="Verdana" w:hAnsi="Verdana"/>
          <w:sz w:val="25"/>
          <w:szCs w:val="25"/>
        </w:rPr>
      </w:pPr>
    </w:p>
    <w:p w:rsidR="001D26CC" w:rsidRPr="008D38D8" w:rsidRDefault="001D26CC" w:rsidP="006E1B29">
      <w:pPr>
        <w:jc w:val="both"/>
        <w:rPr>
          <w:rFonts w:ascii="Verdana" w:hAnsi="Verdana"/>
          <w:sz w:val="25"/>
          <w:szCs w:val="25"/>
        </w:rPr>
      </w:pPr>
      <w:r w:rsidRPr="008D38D8">
        <w:rPr>
          <w:rFonts w:ascii="Verdana" w:hAnsi="Verdana"/>
          <w:sz w:val="25"/>
          <w:szCs w:val="25"/>
        </w:rPr>
        <w:t>Los Magistrados,</w:t>
      </w:r>
    </w:p>
    <w:p w:rsidR="001D26CC" w:rsidRDefault="001D26CC"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5"/>
          <w:szCs w:val="25"/>
        </w:rPr>
      </w:pPr>
    </w:p>
    <w:p w:rsidR="003A6C48" w:rsidRDefault="003A6C48"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5"/>
          <w:szCs w:val="25"/>
        </w:rPr>
      </w:pPr>
    </w:p>
    <w:p w:rsidR="003A6C48" w:rsidRDefault="003A6C48"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5"/>
          <w:szCs w:val="25"/>
        </w:rPr>
      </w:pPr>
      <w:bookmarkStart w:id="0" w:name="_GoBack"/>
      <w:bookmarkEnd w:id="0"/>
    </w:p>
    <w:p w:rsidR="003A6C48" w:rsidRPr="008D38D8" w:rsidRDefault="003A6C48"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5"/>
          <w:szCs w:val="25"/>
        </w:rPr>
      </w:pPr>
    </w:p>
    <w:p w:rsidR="001D26CC" w:rsidRPr="008D38D8" w:rsidRDefault="001D26CC"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5"/>
          <w:szCs w:val="25"/>
        </w:rPr>
      </w:pPr>
      <w:r w:rsidRPr="008D38D8">
        <w:rPr>
          <w:rFonts w:ascii="Verdana" w:hAnsi="Verdana"/>
          <w:b/>
          <w:sz w:val="25"/>
          <w:szCs w:val="25"/>
        </w:rPr>
        <w:t xml:space="preserve">                 CLAUDIA MARÍA ARCILA RÍOS</w:t>
      </w:r>
    </w:p>
    <w:p w:rsidR="001D26CC" w:rsidRDefault="001D26CC"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5"/>
          <w:szCs w:val="25"/>
        </w:rPr>
      </w:pPr>
    </w:p>
    <w:p w:rsidR="003A6C48" w:rsidRDefault="003A6C48"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5"/>
          <w:szCs w:val="25"/>
        </w:rPr>
      </w:pPr>
    </w:p>
    <w:p w:rsidR="003A6C48" w:rsidRPr="008D38D8" w:rsidRDefault="003A6C48"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5"/>
          <w:szCs w:val="25"/>
        </w:rPr>
      </w:pPr>
    </w:p>
    <w:p w:rsidR="00094981" w:rsidRPr="008D38D8" w:rsidRDefault="00094981" w:rsidP="006E1B29">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5"/>
          <w:szCs w:val="25"/>
        </w:rPr>
      </w:pPr>
    </w:p>
    <w:p w:rsidR="001D26CC" w:rsidRDefault="001D26CC" w:rsidP="006E1B29">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5"/>
          <w:szCs w:val="25"/>
        </w:rPr>
      </w:pPr>
      <w:r w:rsidRPr="008D38D8">
        <w:rPr>
          <w:rFonts w:ascii="Verdana" w:hAnsi="Verdana"/>
          <w:b/>
          <w:sz w:val="25"/>
          <w:szCs w:val="25"/>
        </w:rPr>
        <w:tab/>
      </w:r>
      <w:r w:rsidRPr="008D38D8">
        <w:rPr>
          <w:rFonts w:ascii="Verdana" w:hAnsi="Verdana"/>
          <w:b/>
          <w:sz w:val="25"/>
          <w:szCs w:val="25"/>
        </w:rPr>
        <w:tab/>
        <w:t>DUBERNEY GRISALES HERRERA</w:t>
      </w:r>
    </w:p>
    <w:p w:rsidR="00672E63" w:rsidRPr="0019254A" w:rsidRDefault="00672E63" w:rsidP="006E1B29">
      <w:pPr>
        <w:tabs>
          <w:tab w:val="left" w:pos="0"/>
          <w:tab w:val="left" w:pos="708"/>
          <w:tab w:val="left" w:pos="1416"/>
          <w:tab w:val="left" w:pos="2124"/>
          <w:tab w:val="left" w:pos="2832"/>
          <w:tab w:val="left" w:pos="3540"/>
          <w:tab w:val="left" w:pos="4248"/>
          <w:tab w:val="left" w:pos="4956"/>
        </w:tabs>
        <w:suppressAutoHyphens/>
        <w:jc w:val="both"/>
        <w:rPr>
          <w:rFonts w:ascii="Verdana" w:hAnsi="Verdana"/>
          <w:b/>
          <w:color w:val="D9D9D9" w:themeColor="background1" w:themeShade="D9"/>
          <w:sz w:val="25"/>
          <w:szCs w:val="25"/>
        </w:rPr>
      </w:pPr>
      <w:r>
        <w:rPr>
          <w:rFonts w:ascii="Verdana" w:hAnsi="Verdana"/>
          <w:b/>
          <w:sz w:val="25"/>
          <w:szCs w:val="25"/>
        </w:rPr>
        <w:tab/>
      </w:r>
      <w:r>
        <w:rPr>
          <w:rFonts w:ascii="Verdana" w:hAnsi="Verdana"/>
          <w:b/>
          <w:sz w:val="25"/>
          <w:szCs w:val="25"/>
        </w:rPr>
        <w:tab/>
      </w:r>
      <w:r w:rsidR="00827545" w:rsidRPr="00827545">
        <w:rPr>
          <w:rFonts w:ascii="Verdana" w:hAnsi="Verdana"/>
          <w:b/>
          <w:color w:val="262626" w:themeColor="text1" w:themeTint="D9"/>
          <w:sz w:val="25"/>
          <w:szCs w:val="25"/>
        </w:rPr>
        <w:t>(AUSENTE CON CAUSA</w:t>
      </w:r>
      <w:r w:rsidRPr="00827545">
        <w:rPr>
          <w:rFonts w:ascii="Verdana" w:hAnsi="Verdana"/>
          <w:b/>
          <w:color w:val="262626" w:themeColor="text1" w:themeTint="D9"/>
          <w:sz w:val="25"/>
          <w:szCs w:val="25"/>
        </w:rPr>
        <w:t xml:space="preserve"> JUSTIFICADA)</w:t>
      </w:r>
    </w:p>
    <w:p w:rsidR="001D26CC" w:rsidRDefault="001D26CC"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5"/>
          <w:szCs w:val="25"/>
        </w:rPr>
      </w:pPr>
    </w:p>
    <w:p w:rsidR="003A6C48" w:rsidRDefault="003A6C48"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5"/>
          <w:szCs w:val="25"/>
        </w:rPr>
      </w:pPr>
    </w:p>
    <w:p w:rsidR="003A6C48" w:rsidRPr="008D38D8" w:rsidRDefault="003A6C48"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5"/>
          <w:szCs w:val="25"/>
        </w:rPr>
      </w:pPr>
    </w:p>
    <w:p w:rsidR="00094981" w:rsidRPr="008D38D8" w:rsidRDefault="00094981"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5"/>
          <w:szCs w:val="25"/>
        </w:rPr>
      </w:pPr>
    </w:p>
    <w:p w:rsidR="006A2A87" w:rsidRPr="008D38D8" w:rsidRDefault="001D26CC" w:rsidP="006E1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5"/>
          <w:szCs w:val="25"/>
        </w:rPr>
      </w:pPr>
      <w:r w:rsidRPr="008D38D8">
        <w:rPr>
          <w:rFonts w:ascii="Verdana" w:hAnsi="Verdana"/>
          <w:b/>
          <w:sz w:val="25"/>
          <w:szCs w:val="25"/>
        </w:rPr>
        <w:tab/>
      </w:r>
      <w:r w:rsidRPr="008D38D8">
        <w:rPr>
          <w:rFonts w:ascii="Verdana" w:hAnsi="Verdana"/>
          <w:b/>
          <w:sz w:val="25"/>
          <w:szCs w:val="25"/>
        </w:rPr>
        <w:tab/>
        <w:t>EDDER JIMMY SÁNCHEZ CALAMBÁS</w:t>
      </w:r>
    </w:p>
    <w:sectPr w:rsidR="006A2A87" w:rsidRPr="008D38D8" w:rsidSect="00A84063">
      <w:footerReference w:type="default" r:id="rId8"/>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F7B" w:rsidRDefault="001E3F7B">
      <w:r>
        <w:separator/>
      </w:r>
    </w:p>
  </w:endnote>
  <w:endnote w:type="continuationSeparator" w:id="0">
    <w:p w:rsidR="001E3F7B" w:rsidRDefault="001E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3022FE">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00F80D16" w:rsidRPr="00961CBA">
      <w:rPr>
        <w:rStyle w:val="Nmerodepgina"/>
        <w:rFonts w:ascii="Verdana" w:hAnsi="Verdana"/>
      </w:rPr>
      <w:instrText xml:space="preserve">PAGE  </w:instrText>
    </w:r>
    <w:r w:rsidRPr="00961CBA">
      <w:rPr>
        <w:rStyle w:val="Nmerodepgina"/>
        <w:rFonts w:ascii="Verdana" w:hAnsi="Verdana"/>
      </w:rPr>
      <w:fldChar w:fldCharType="separate"/>
    </w:r>
    <w:r w:rsidR="001E3F7B">
      <w:rPr>
        <w:rStyle w:val="Nmerodepgina"/>
        <w:rFonts w:ascii="Verdana" w:hAnsi="Verdana"/>
        <w:noProof/>
      </w:rPr>
      <w:t>1</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F7B" w:rsidRDefault="001E3F7B">
      <w:r>
        <w:separator/>
      </w:r>
    </w:p>
  </w:footnote>
  <w:footnote w:type="continuationSeparator" w:id="0">
    <w:p w:rsidR="001E3F7B" w:rsidRDefault="001E3F7B">
      <w:r>
        <w:continuationSeparator/>
      </w:r>
    </w:p>
  </w:footnote>
  <w:footnote w:id="1">
    <w:p w:rsidR="0012316D" w:rsidRPr="00EA34C8" w:rsidRDefault="0012316D" w:rsidP="0012316D">
      <w:pPr>
        <w:pStyle w:val="Textonotapie"/>
        <w:jc w:val="both"/>
        <w:rPr>
          <w:rFonts w:ascii="Verdana" w:hAnsi="Verdana"/>
          <w:sz w:val="18"/>
          <w:szCs w:val="18"/>
          <w:lang w:val="es-CO"/>
        </w:rPr>
      </w:pPr>
      <w:r w:rsidRPr="00EA34C8">
        <w:rPr>
          <w:rStyle w:val="Refdenotaalpie"/>
          <w:rFonts w:ascii="Verdana" w:hAnsi="Verdana"/>
          <w:sz w:val="18"/>
          <w:szCs w:val="18"/>
        </w:rPr>
        <w:footnoteRef/>
      </w:r>
      <w:r w:rsidRPr="00EA34C8">
        <w:rPr>
          <w:rFonts w:ascii="Verdana" w:hAnsi="Verdana"/>
          <w:sz w:val="18"/>
          <w:szCs w:val="18"/>
        </w:rPr>
        <w:t xml:space="preserve"> </w:t>
      </w:r>
      <w:r w:rsidRPr="00EA34C8">
        <w:rPr>
          <w:rFonts w:ascii="Verdana" w:hAnsi="Verdana"/>
          <w:sz w:val="18"/>
          <w:szCs w:val="18"/>
          <w:lang w:val="es-CO"/>
        </w:rPr>
        <w:t>Sentencia T-307 de 2015</w:t>
      </w:r>
    </w:p>
  </w:footnote>
  <w:footnote w:id="2">
    <w:p w:rsidR="0012316D" w:rsidRPr="00EA34C8" w:rsidRDefault="0012316D" w:rsidP="0012316D">
      <w:pPr>
        <w:pStyle w:val="Textonotapie"/>
        <w:jc w:val="both"/>
        <w:rPr>
          <w:rFonts w:ascii="Verdana" w:hAnsi="Verdana"/>
          <w:sz w:val="18"/>
          <w:szCs w:val="18"/>
          <w:lang w:val="es-MX"/>
        </w:rPr>
      </w:pPr>
      <w:r w:rsidRPr="00EA34C8">
        <w:rPr>
          <w:rStyle w:val="Smbolodenotaalpie"/>
          <w:rFonts w:ascii="Verdana" w:hAnsi="Verdana"/>
          <w:sz w:val="18"/>
          <w:szCs w:val="18"/>
        </w:rPr>
        <w:footnoteRef/>
      </w:r>
      <w:r w:rsidRPr="00EA34C8">
        <w:rPr>
          <w:rFonts w:ascii="Verdana" w:hAnsi="Verdana"/>
          <w:sz w:val="18"/>
          <w:szCs w:val="18"/>
          <w:lang w:val="es-MX"/>
        </w:rPr>
        <w:t xml:space="preserve"> </w:t>
      </w:r>
      <w:r w:rsidRPr="00EA34C8">
        <w:rPr>
          <w:rFonts w:ascii="Verdana" w:hAnsi="Verdana"/>
          <w:spacing w:val="-6"/>
          <w:sz w:val="18"/>
          <w:szCs w:val="18"/>
          <w:lang w:val="es-CO"/>
        </w:rPr>
        <w:t>Sentencia SU-241 de 2015</w:t>
      </w:r>
    </w:p>
  </w:footnote>
  <w:footnote w:id="3">
    <w:p w:rsidR="00CB0AED" w:rsidRPr="00AF6C45" w:rsidRDefault="00CB0AED">
      <w:pPr>
        <w:pStyle w:val="Textonotapie"/>
        <w:rPr>
          <w:rFonts w:ascii="Verdana" w:hAnsi="Verdana"/>
          <w:sz w:val="18"/>
          <w:szCs w:val="18"/>
          <w:lang w:val="es-CO"/>
        </w:rPr>
      </w:pPr>
      <w:r w:rsidRPr="00AF6C45">
        <w:rPr>
          <w:rStyle w:val="Refdenotaalpie"/>
          <w:rFonts w:ascii="Verdana" w:hAnsi="Verdana"/>
          <w:sz w:val="18"/>
          <w:szCs w:val="18"/>
        </w:rPr>
        <w:footnoteRef/>
      </w:r>
      <w:r w:rsidRPr="00AF6C45">
        <w:rPr>
          <w:rFonts w:ascii="Verdana" w:hAnsi="Verdana"/>
          <w:sz w:val="18"/>
          <w:szCs w:val="18"/>
        </w:rPr>
        <w:t xml:space="preserve"> </w:t>
      </w:r>
      <w:r w:rsidR="00AF6C45" w:rsidRPr="00AF6C45">
        <w:rPr>
          <w:rFonts w:ascii="Verdana" w:hAnsi="Verdana"/>
          <w:sz w:val="18"/>
          <w:szCs w:val="18"/>
          <w:lang w:val="es-CO"/>
        </w:rPr>
        <w:t>Ver folios 24 a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9E9"/>
    <w:rsid w:val="00000AAF"/>
    <w:rsid w:val="00001660"/>
    <w:rsid w:val="0000190E"/>
    <w:rsid w:val="000023F0"/>
    <w:rsid w:val="0000288D"/>
    <w:rsid w:val="00002DB9"/>
    <w:rsid w:val="00002DBC"/>
    <w:rsid w:val="000032BF"/>
    <w:rsid w:val="0000343C"/>
    <w:rsid w:val="00004074"/>
    <w:rsid w:val="00010252"/>
    <w:rsid w:val="00010C10"/>
    <w:rsid w:val="00011F75"/>
    <w:rsid w:val="00012C63"/>
    <w:rsid w:val="00012D3A"/>
    <w:rsid w:val="00012E6B"/>
    <w:rsid w:val="0001463A"/>
    <w:rsid w:val="000151B8"/>
    <w:rsid w:val="00015B67"/>
    <w:rsid w:val="00016D0E"/>
    <w:rsid w:val="00016EEE"/>
    <w:rsid w:val="000174DF"/>
    <w:rsid w:val="00017864"/>
    <w:rsid w:val="000179F6"/>
    <w:rsid w:val="00020F04"/>
    <w:rsid w:val="00023662"/>
    <w:rsid w:val="00024086"/>
    <w:rsid w:val="00024D5E"/>
    <w:rsid w:val="00024FD0"/>
    <w:rsid w:val="00027011"/>
    <w:rsid w:val="00027043"/>
    <w:rsid w:val="0002730A"/>
    <w:rsid w:val="000276D4"/>
    <w:rsid w:val="00030388"/>
    <w:rsid w:val="00030B79"/>
    <w:rsid w:val="00030EDE"/>
    <w:rsid w:val="000311F4"/>
    <w:rsid w:val="0003187C"/>
    <w:rsid w:val="00033282"/>
    <w:rsid w:val="00034925"/>
    <w:rsid w:val="00034B85"/>
    <w:rsid w:val="00035AC0"/>
    <w:rsid w:val="00035EC8"/>
    <w:rsid w:val="0003632B"/>
    <w:rsid w:val="00036DDE"/>
    <w:rsid w:val="000371D2"/>
    <w:rsid w:val="0004094D"/>
    <w:rsid w:val="00040BB2"/>
    <w:rsid w:val="00041C06"/>
    <w:rsid w:val="000429D5"/>
    <w:rsid w:val="00042A5B"/>
    <w:rsid w:val="000434C1"/>
    <w:rsid w:val="00043A8A"/>
    <w:rsid w:val="00043B25"/>
    <w:rsid w:val="00044D0E"/>
    <w:rsid w:val="0004520A"/>
    <w:rsid w:val="0004528A"/>
    <w:rsid w:val="00045822"/>
    <w:rsid w:val="0004748E"/>
    <w:rsid w:val="00047644"/>
    <w:rsid w:val="00047716"/>
    <w:rsid w:val="00047B30"/>
    <w:rsid w:val="00047D2C"/>
    <w:rsid w:val="00050F99"/>
    <w:rsid w:val="00050FB7"/>
    <w:rsid w:val="00051FF7"/>
    <w:rsid w:val="00052219"/>
    <w:rsid w:val="00052F30"/>
    <w:rsid w:val="00054202"/>
    <w:rsid w:val="000546F2"/>
    <w:rsid w:val="00054CAF"/>
    <w:rsid w:val="00055136"/>
    <w:rsid w:val="00055408"/>
    <w:rsid w:val="00055572"/>
    <w:rsid w:val="0005630E"/>
    <w:rsid w:val="00056B0A"/>
    <w:rsid w:val="00056CED"/>
    <w:rsid w:val="000571D6"/>
    <w:rsid w:val="00057E02"/>
    <w:rsid w:val="00057E5B"/>
    <w:rsid w:val="00057F7B"/>
    <w:rsid w:val="00060771"/>
    <w:rsid w:val="00062126"/>
    <w:rsid w:val="000638C4"/>
    <w:rsid w:val="00064390"/>
    <w:rsid w:val="000646C5"/>
    <w:rsid w:val="00064B09"/>
    <w:rsid w:val="000656EE"/>
    <w:rsid w:val="0006572B"/>
    <w:rsid w:val="0006672E"/>
    <w:rsid w:val="00067A5B"/>
    <w:rsid w:val="00067D08"/>
    <w:rsid w:val="00070A3F"/>
    <w:rsid w:val="00071559"/>
    <w:rsid w:val="000716C2"/>
    <w:rsid w:val="0007199E"/>
    <w:rsid w:val="000722C1"/>
    <w:rsid w:val="000729CA"/>
    <w:rsid w:val="00073BA6"/>
    <w:rsid w:val="000746FA"/>
    <w:rsid w:val="00074E61"/>
    <w:rsid w:val="000750C2"/>
    <w:rsid w:val="000754C7"/>
    <w:rsid w:val="000761D8"/>
    <w:rsid w:val="00076891"/>
    <w:rsid w:val="00077118"/>
    <w:rsid w:val="0007792A"/>
    <w:rsid w:val="000779BD"/>
    <w:rsid w:val="000801D7"/>
    <w:rsid w:val="00080A6B"/>
    <w:rsid w:val="00080EE1"/>
    <w:rsid w:val="000819DE"/>
    <w:rsid w:val="00081FFA"/>
    <w:rsid w:val="000835BF"/>
    <w:rsid w:val="00083805"/>
    <w:rsid w:val="00083BF3"/>
    <w:rsid w:val="00084294"/>
    <w:rsid w:val="000844C7"/>
    <w:rsid w:val="00085786"/>
    <w:rsid w:val="00085BDE"/>
    <w:rsid w:val="000861D1"/>
    <w:rsid w:val="00086849"/>
    <w:rsid w:val="00086D62"/>
    <w:rsid w:val="00086E9F"/>
    <w:rsid w:val="00087EDA"/>
    <w:rsid w:val="00090217"/>
    <w:rsid w:val="00090E9F"/>
    <w:rsid w:val="00091294"/>
    <w:rsid w:val="00091A61"/>
    <w:rsid w:val="0009238C"/>
    <w:rsid w:val="00092ABE"/>
    <w:rsid w:val="00092D6D"/>
    <w:rsid w:val="0009333C"/>
    <w:rsid w:val="0009361C"/>
    <w:rsid w:val="000942B0"/>
    <w:rsid w:val="00094981"/>
    <w:rsid w:val="00095147"/>
    <w:rsid w:val="00095FC1"/>
    <w:rsid w:val="000963F1"/>
    <w:rsid w:val="00096725"/>
    <w:rsid w:val="00096F4C"/>
    <w:rsid w:val="00097668"/>
    <w:rsid w:val="00097AF6"/>
    <w:rsid w:val="00097FB5"/>
    <w:rsid w:val="000A06ED"/>
    <w:rsid w:val="000A12E5"/>
    <w:rsid w:val="000A174D"/>
    <w:rsid w:val="000A1B23"/>
    <w:rsid w:val="000A1EA4"/>
    <w:rsid w:val="000A2262"/>
    <w:rsid w:val="000A2387"/>
    <w:rsid w:val="000A31AB"/>
    <w:rsid w:val="000A38FA"/>
    <w:rsid w:val="000A4A85"/>
    <w:rsid w:val="000A57A4"/>
    <w:rsid w:val="000A59E5"/>
    <w:rsid w:val="000A5B9E"/>
    <w:rsid w:val="000A5D92"/>
    <w:rsid w:val="000A708D"/>
    <w:rsid w:val="000B0946"/>
    <w:rsid w:val="000B0BD2"/>
    <w:rsid w:val="000B1676"/>
    <w:rsid w:val="000B18BA"/>
    <w:rsid w:val="000B1B15"/>
    <w:rsid w:val="000B20CF"/>
    <w:rsid w:val="000B31DA"/>
    <w:rsid w:val="000B46F3"/>
    <w:rsid w:val="000B4D49"/>
    <w:rsid w:val="000B605F"/>
    <w:rsid w:val="000B7032"/>
    <w:rsid w:val="000B7C7F"/>
    <w:rsid w:val="000B7FCB"/>
    <w:rsid w:val="000C0E64"/>
    <w:rsid w:val="000C1C3E"/>
    <w:rsid w:val="000C27DD"/>
    <w:rsid w:val="000C45BB"/>
    <w:rsid w:val="000C4954"/>
    <w:rsid w:val="000C5C41"/>
    <w:rsid w:val="000C6255"/>
    <w:rsid w:val="000C7D99"/>
    <w:rsid w:val="000D03B9"/>
    <w:rsid w:val="000D03F8"/>
    <w:rsid w:val="000D1117"/>
    <w:rsid w:val="000D1AB5"/>
    <w:rsid w:val="000D1B37"/>
    <w:rsid w:val="000D2315"/>
    <w:rsid w:val="000D2B34"/>
    <w:rsid w:val="000D32A6"/>
    <w:rsid w:val="000D3522"/>
    <w:rsid w:val="000D3984"/>
    <w:rsid w:val="000D4457"/>
    <w:rsid w:val="000D54C0"/>
    <w:rsid w:val="000D5B1D"/>
    <w:rsid w:val="000D5BC5"/>
    <w:rsid w:val="000D70CE"/>
    <w:rsid w:val="000D7420"/>
    <w:rsid w:val="000D7AA6"/>
    <w:rsid w:val="000D7D5A"/>
    <w:rsid w:val="000D7E59"/>
    <w:rsid w:val="000D7F74"/>
    <w:rsid w:val="000E01D5"/>
    <w:rsid w:val="000E0678"/>
    <w:rsid w:val="000E0C2B"/>
    <w:rsid w:val="000E2025"/>
    <w:rsid w:val="000E230F"/>
    <w:rsid w:val="000E2360"/>
    <w:rsid w:val="000E2F6E"/>
    <w:rsid w:val="000E3530"/>
    <w:rsid w:val="000E470D"/>
    <w:rsid w:val="000E4978"/>
    <w:rsid w:val="000E4A7F"/>
    <w:rsid w:val="000E4AE7"/>
    <w:rsid w:val="000E55B9"/>
    <w:rsid w:val="000E5E3F"/>
    <w:rsid w:val="000E6FDF"/>
    <w:rsid w:val="000E7752"/>
    <w:rsid w:val="000E7C09"/>
    <w:rsid w:val="000F2682"/>
    <w:rsid w:val="000F2E7D"/>
    <w:rsid w:val="000F2FD5"/>
    <w:rsid w:val="000F348B"/>
    <w:rsid w:val="000F4BD5"/>
    <w:rsid w:val="000F50E9"/>
    <w:rsid w:val="000F5371"/>
    <w:rsid w:val="000F5EAA"/>
    <w:rsid w:val="000F662F"/>
    <w:rsid w:val="000F6AC0"/>
    <w:rsid w:val="000F6D73"/>
    <w:rsid w:val="000F6FD6"/>
    <w:rsid w:val="000F7F72"/>
    <w:rsid w:val="00100B50"/>
    <w:rsid w:val="00103F02"/>
    <w:rsid w:val="001041CC"/>
    <w:rsid w:val="00104311"/>
    <w:rsid w:val="00105E43"/>
    <w:rsid w:val="00106252"/>
    <w:rsid w:val="001062DE"/>
    <w:rsid w:val="001075A2"/>
    <w:rsid w:val="00107AEA"/>
    <w:rsid w:val="001101A4"/>
    <w:rsid w:val="00110FB8"/>
    <w:rsid w:val="001110BA"/>
    <w:rsid w:val="00111809"/>
    <w:rsid w:val="00111C8B"/>
    <w:rsid w:val="00111D78"/>
    <w:rsid w:val="00111DBE"/>
    <w:rsid w:val="00112855"/>
    <w:rsid w:val="0011359E"/>
    <w:rsid w:val="001139EB"/>
    <w:rsid w:val="00113AA6"/>
    <w:rsid w:val="00113E01"/>
    <w:rsid w:val="00113EF3"/>
    <w:rsid w:val="00114D2C"/>
    <w:rsid w:val="00115E97"/>
    <w:rsid w:val="00116D2F"/>
    <w:rsid w:val="00117A92"/>
    <w:rsid w:val="00117F74"/>
    <w:rsid w:val="00120997"/>
    <w:rsid w:val="0012143B"/>
    <w:rsid w:val="001214AD"/>
    <w:rsid w:val="00121E4C"/>
    <w:rsid w:val="00122828"/>
    <w:rsid w:val="00122B85"/>
    <w:rsid w:val="00122D4E"/>
    <w:rsid w:val="00123120"/>
    <w:rsid w:val="0012316D"/>
    <w:rsid w:val="001239E3"/>
    <w:rsid w:val="00123AF0"/>
    <w:rsid w:val="00124EA8"/>
    <w:rsid w:val="00125693"/>
    <w:rsid w:val="001264FB"/>
    <w:rsid w:val="00127614"/>
    <w:rsid w:val="00130322"/>
    <w:rsid w:val="00130D20"/>
    <w:rsid w:val="00131864"/>
    <w:rsid w:val="00131D92"/>
    <w:rsid w:val="00134487"/>
    <w:rsid w:val="001405EE"/>
    <w:rsid w:val="00140868"/>
    <w:rsid w:val="001408F2"/>
    <w:rsid w:val="00140C92"/>
    <w:rsid w:val="001422B8"/>
    <w:rsid w:val="001428C7"/>
    <w:rsid w:val="00142E77"/>
    <w:rsid w:val="001446E1"/>
    <w:rsid w:val="00146A44"/>
    <w:rsid w:val="00146ADD"/>
    <w:rsid w:val="001475BB"/>
    <w:rsid w:val="00147830"/>
    <w:rsid w:val="00150436"/>
    <w:rsid w:val="00150FF0"/>
    <w:rsid w:val="001511B1"/>
    <w:rsid w:val="001539B8"/>
    <w:rsid w:val="00154655"/>
    <w:rsid w:val="00155B23"/>
    <w:rsid w:val="00155FC7"/>
    <w:rsid w:val="001572A5"/>
    <w:rsid w:val="00157644"/>
    <w:rsid w:val="0015771C"/>
    <w:rsid w:val="001578CB"/>
    <w:rsid w:val="00157B1C"/>
    <w:rsid w:val="0016175B"/>
    <w:rsid w:val="00162CAD"/>
    <w:rsid w:val="00164F01"/>
    <w:rsid w:val="00165048"/>
    <w:rsid w:val="00165B99"/>
    <w:rsid w:val="001667B1"/>
    <w:rsid w:val="00166820"/>
    <w:rsid w:val="001668C9"/>
    <w:rsid w:val="00166904"/>
    <w:rsid w:val="0016780D"/>
    <w:rsid w:val="00167F1D"/>
    <w:rsid w:val="0017005C"/>
    <w:rsid w:val="001702C6"/>
    <w:rsid w:val="00170470"/>
    <w:rsid w:val="0017048C"/>
    <w:rsid w:val="001711A8"/>
    <w:rsid w:val="001722FB"/>
    <w:rsid w:val="0017354C"/>
    <w:rsid w:val="00173558"/>
    <w:rsid w:val="001737C9"/>
    <w:rsid w:val="001743CD"/>
    <w:rsid w:val="00174740"/>
    <w:rsid w:val="00174E0A"/>
    <w:rsid w:val="0017505F"/>
    <w:rsid w:val="0017507E"/>
    <w:rsid w:val="00175AA4"/>
    <w:rsid w:val="00176451"/>
    <w:rsid w:val="00176984"/>
    <w:rsid w:val="00176D8F"/>
    <w:rsid w:val="001778F0"/>
    <w:rsid w:val="00177A75"/>
    <w:rsid w:val="00180858"/>
    <w:rsid w:val="00181AC0"/>
    <w:rsid w:val="001828E0"/>
    <w:rsid w:val="00182AE1"/>
    <w:rsid w:val="00182DC7"/>
    <w:rsid w:val="00183997"/>
    <w:rsid w:val="00183B51"/>
    <w:rsid w:val="001851E2"/>
    <w:rsid w:val="00186E0B"/>
    <w:rsid w:val="0018745E"/>
    <w:rsid w:val="00187775"/>
    <w:rsid w:val="00187C0D"/>
    <w:rsid w:val="00187E11"/>
    <w:rsid w:val="00190058"/>
    <w:rsid w:val="0019254A"/>
    <w:rsid w:val="00192EB0"/>
    <w:rsid w:val="00193DAF"/>
    <w:rsid w:val="00194389"/>
    <w:rsid w:val="001949D6"/>
    <w:rsid w:val="00195F7F"/>
    <w:rsid w:val="001962EB"/>
    <w:rsid w:val="001970F9"/>
    <w:rsid w:val="001971AC"/>
    <w:rsid w:val="00197FB8"/>
    <w:rsid w:val="001A0F53"/>
    <w:rsid w:val="001A236D"/>
    <w:rsid w:val="001A4936"/>
    <w:rsid w:val="001A4F35"/>
    <w:rsid w:val="001A5315"/>
    <w:rsid w:val="001A56AE"/>
    <w:rsid w:val="001A5B16"/>
    <w:rsid w:val="001A6350"/>
    <w:rsid w:val="001A6CBB"/>
    <w:rsid w:val="001A7099"/>
    <w:rsid w:val="001A721A"/>
    <w:rsid w:val="001A730D"/>
    <w:rsid w:val="001A7731"/>
    <w:rsid w:val="001B06F5"/>
    <w:rsid w:val="001B174F"/>
    <w:rsid w:val="001B2053"/>
    <w:rsid w:val="001B2A0C"/>
    <w:rsid w:val="001B2D01"/>
    <w:rsid w:val="001B3A20"/>
    <w:rsid w:val="001B51F8"/>
    <w:rsid w:val="001B5A05"/>
    <w:rsid w:val="001B5FCD"/>
    <w:rsid w:val="001B600C"/>
    <w:rsid w:val="001B6904"/>
    <w:rsid w:val="001B6E17"/>
    <w:rsid w:val="001B7866"/>
    <w:rsid w:val="001C005D"/>
    <w:rsid w:val="001C0366"/>
    <w:rsid w:val="001C03EE"/>
    <w:rsid w:val="001C10D6"/>
    <w:rsid w:val="001C2D4C"/>
    <w:rsid w:val="001C3BE2"/>
    <w:rsid w:val="001C3CE5"/>
    <w:rsid w:val="001C406E"/>
    <w:rsid w:val="001C41F5"/>
    <w:rsid w:val="001C532C"/>
    <w:rsid w:val="001C60FA"/>
    <w:rsid w:val="001C6396"/>
    <w:rsid w:val="001C6510"/>
    <w:rsid w:val="001C6EC1"/>
    <w:rsid w:val="001D04DA"/>
    <w:rsid w:val="001D0C43"/>
    <w:rsid w:val="001D0CCA"/>
    <w:rsid w:val="001D26CC"/>
    <w:rsid w:val="001D3143"/>
    <w:rsid w:val="001D3F6D"/>
    <w:rsid w:val="001D55B7"/>
    <w:rsid w:val="001D6304"/>
    <w:rsid w:val="001E13EB"/>
    <w:rsid w:val="001E1D60"/>
    <w:rsid w:val="001E1FF1"/>
    <w:rsid w:val="001E3D46"/>
    <w:rsid w:val="001E3F7B"/>
    <w:rsid w:val="001E4F8C"/>
    <w:rsid w:val="001E552A"/>
    <w:rsid w:val="001E68C1"/>
    <w:rsid w:val="001E6C27"/>
    <w:rsid w:val="001F0933"/>
    <w:rsid w:val="001F13F8"/>
    <w:rsid w:val="001F1424"/>
    <w:rsid w:val="001F1AEE"/>
    <w:rsid w:val="001F28E6"/>
    <w:rsid w:val="001F29FD"/>
    <w:rsid w:val="001F33AD"/>
    <w:rsid w:val="001F43F6"/>
    <w:rsid w:val="001F4685"/>
    <w:rsid w:val="001F49E8"/>
    <w:rsid w:val="001F529B"/>
    <w:rsid w:val="001F6569"/>
    <w:rsid w:val="001F7148"/>
    <w:rsid w:val="001F74B1"/>
    <w:rsid w:val="00200544"/>
    <w:rsid w:val="0020135B"/>
    <w:rsid w:val="00202842"/>
    <w:rsid w:val="00202A3B"/>
    <w:rsid w:val="00202D76"/>
    <w:rsid w:val="00202F7B"/>
    <w:rsid w:val="00203B6A"/>
    <w:rsid w:val="00203DC9"/>
    <w:rsid w:val="00203E4E"/>
    <w:rsid w:val="0020510C"/>
    <w:rsid w:val="002051D4"/>
    <w:rsid w:val="00206D5B"/>
    <w:rsid w:val="00207D7D"/>
    <w:rsid w:val="00210822"/>
    <w:rsid w:val="00211411"/>
    <w:rsid w:val="0021153B"/>
    <w:rsid w:val="00211602"/>
    <w:rsid w:val="00211C31"/>
    <w:rsid w:val="00212252"/>
    <w:rsid w:val="002128EF"/>
    <w:rsid w:val="00212B9C"/>
    <w:rsid w:val="00213006"/>
    <w:rsid w:val="00213103"/>
    <w:rsid w:val="00214048"/>
    <w:rsid w:val="002146E6"/>
    <w:rsid w:val="0021579A"/>
    <w:rsid w:val="002160EA"/>
    <w:rsid w:val="00216D8B"/>
    <w:rsid w:val="00216E67"/>
    <w:rsid w:val="002207E4"/>
    <w:rsid w:val="00220942"/>
    <w:rsid w:val="002214C0"/>
    <w:rsid w:val="00221D16"/>
    <w:rsid w:val="0022233A"/>
    <w:rsid w:val="0022263A"/>
    <w:rsid w:val="00222A32"/>
    <w:rsid w:val="00222BBB"/>
    <w:rsid w:val="00223F83"/>
    <w:rsid w:val="00225035"/>
    <w:rsid w:val="002251EE"/>
    <w:rsid w:val="00226115"/>
    <w:rsid w:val="00226174"/>
    <w:rsid w:val="00230B28"/>
    <w:rsid w:val="00230EF4"/>
    <w:rsid w:val="00231D03"/>
    <w:rsid w:val="0023242C"/>
    <w:rsid w:val="00233053"/>
    <w:rsid w:val="0023542C"/>
    <w:rsid w:val="00235683"/>
    <w:rsid w:val="00235B12"/>
    <w:rsid w:val="00235E52"/>
    <w:rsid w:val="002402C3"/>
    <w:rsid w:val="00241B92"/>
    <w:rsid w:val="00241E5B"/>
    <w:rsid w:val="00242CF5"/>
    <w:rsid w:val="00245BB5"/>
    <w:rsid w:val="00246416"/>
    <w:rsid w:val="00246779"/>
    <w:rsid w:val="00246E2D"/>
    <w:rsid w:val="00250007"/>
    <w:rsid w:val="00250D7B"/>
    <w:rsid w:val="00250F5F"/>
    <w:rsid w:val="002511F0"/>
    <w:rsid w:val="0025201D"/>
    <w:rsid w:val="002524EB"/>
    <w:rsid w:val="002533FD"/>
    <w:rsid w:val="0025354C"/>
    <w:rsid w:val="00254F16"/>
    <w:rsid w:val="00254FF2"/>
    <w:rsid w:val="00256506"/>
    <w:rsid w:val="002569BE"/>
    <w:rsid w:val="00256C9F"/>
    <w:rsid w:val="00257326"/>
    <w:rsid w:val="00257828"/>
    <w:rsid w:val="00257F16"/>
    <w:rsid w:val="00257FDD"/>
    <w:rsid w:val="00260407"/>
    <w:rsid w:val="00260C25"/>
    <w:rsid w:val="002617B9"/>
    <w:rsid w:val="002633D7"/>
    <w:rsid w:val="00263AD2"/>
    <w:rsid w:val="00263F48"/>
    <w:rsid w:val="00264381"/>
    <w:rsid w:val="002648D1"/>
    <w:rsid w:val="00264DC1"/>
    <w:rsid w:val="00265802"/>
    <w:rsid w:val="00265DDF"/>
    <w:rsid w:val="002661E8"/>
    <w:rsid w:val="00266AF8"/>
    <w:rsid w:val="00270B09"/>
    <w:rsid w:val="00270E80"/>
    <w:rsid w:val="0027108F"/>
    <w:rsid w:val="00271B1C"/>
    <w:rsid w:val="00273392"/>
    <w:rsid w:val="00273FF8"/>
    <w:rsid w:val="00274166"/>
    <w:rsid w:val="0027477A"/>
    <w:rsid w:val="002754F7"/>
    <w:rsid w:val="002755EE"/>
    <w:rsid w:val="00275729"/>
    <w:rsid w:val="00275DF4"/>
    <w:rsid w:val="00275E91"/>
    <w:rsid w:val="002772D2"/>
    <w:rsid w:val="00280F97"/>
    <w:rsid w:val="002829CE"/>
    <w:rsid w:val="00283684"/>
    <w:rsid w:val="002837B5"/>
    <w:rsid w:val="002837CC"/>
    <w:rsid w:val="00284047"/>
    <w:rsid w:val="002843E4"/>
    <w:rsid w:val="002845D9"/>
    <w:rsid w:val="002848AC"/>
    <w:rsid w:val="00284B7E"/>
    <w:rsid w:val="002870B5"/>
    <w:rsid w:val="0029067A"/>
    <w:rsid w:val="00291653"/>
    <w:rsid w:val="0029382F"/>
    <w:rsid w:val="002953F1"/>
    <w:rsid w:val="00297011"/>
    <w:rsid w:val="00297564"/>
    <w:rsid w:val="002976EE"/>
    <w:rsid w:val="002A06FA"/>
    <w:rsid w:val="002A0F9A"/>
    <w:rsid w:val="002A10C7"/>
    <w:rsid w:val="002A10C8"/>
    <w:rsid w:val="002A1885"/>
    <w:rsid w:val="002A1B95"/>
    <w:rsid w:val="002A3303"/>
    <w:rsid w:val="002A3B6C"/>
    <w:rsid w:val="002A3CAD"/>
    <w:rsid w:val="002A469C"/>
    <w:rsid w:val="002A4B66"/>
    <w:rsid w:val="002A50E0"/>
    <w:rsid w:val="002A52CB"/>
    <w:rsid w:val="002A5BCB"/>
    <w:rsid w:val="002A7153"/>
    <w:rsid w:val="002A7801"/>
    <w:rsid w:val="002A7E47"/>
    <w:rsid w:val="002A7F01"/>
    <w:rsid w:val="002B114A"/>
    <w:rsid w:val="002B12B0"/>
    <w:rsid w:val="002B17D6"/>
    <w:rsid w:val="002B285F"/>
    <w:rsid w:val="002B2DFA"/>
    <w:rsid w:val="002B34C9"/>
    <w:rsid w:val="002B3520"/>
    <w:rsid w:val="002B38FF"/>
    <w:rsid w:val="002B3952"/>
    <w:rsid w:val="002B4281"/>
    <w:rsid w:val="002B4867"/>
    <w:rsid w:val="002B55C3"/>
    <w:rsid w:val="002B6B01"/>
    <w:rsid w:val="002B79FD"/>
    <w:rsid w:val="002C036B"/>
    <w:rsid w:val="002C0646"/>
    <w:rsid w:val="002C22E8"/>
    <w:rsid w:val="002C232F"/>
    <w:rsid w:val="002C267E"/>
    <w:rsid w:val="002C2C69"/>
    <w:rsid w:val="002C3708"/>
    <w:rsid w:val="002C471A"/>
    <w:rsid w:val="002C5A3D"/>
    <w:rsid w:val="002C6893"/>
    <w:rsid w:val="002C7741"/>
    <w:rsid w:val="002C7B24"/>
    <w:rsid w:val="002D0726"/>
    <w:rsid w:val="002D0887"/>
    <w:rsid w:val="002D1730"/>
    <w:rsid w:val="002D20B4"/>
    <w:rsid w:val="002D37DE"/>
    <w:rsid w:val="002D3D30"/>
    <w:rsid w:val="002D54D0"/>
    <w:rsid w:val="002D6F5C"/>
    <w:rsid w:val="002D748D"/>
    <w:rsid w:val="002D761E"/>
    <w:rsid w:val="002D7F89"/>
    <w:rsid w:val="002E16E9"/>
    <w:rsid w:val="002E3E82"/>
    <w:rsid w:val="002E4DB9"/>
    <w:rsid w:val="002E56AC"/>
    <w:rsid w:val="002E5D20"/>
    <w:rsid w:val="002E5D40"/>
    <w:rsid w:val="002E6196"/>
    <w:rsid w:val="002E7C2C"/>
    <w:rsid w:val="002E7D47"/>
    <w:rsid w:val="002E7F90"/>
    <w:rsid w:val="002F0DA2"/>
    <w:rsid w:val="002F1904"/>
    <w:rsid w:val="002F2759"/>
    <w:rsid w:val="002F27F2"/>
    <w:rsid w:val="002F2B9F"/>
    <w:rsid w:val="002F306F"/>
    <w:rsid w:val="002F3F71"/>
    <w:rsid w:val="002F4736"/>
    <w:rsid w:val="002F49A4"/>
    <w:rsid w:val="002F535B"/>
    <w:rsid w:val="002F5360"/>
    <w:rsid w:val="002F58B9"/>
    <w:rsid w:val="002F6848"/>
    <w:rsid w:val="002F6E29"/>
    <w:rsid w:val="00300E98"/>
    <w:rsid w:val="003014EC"/>
    <w:rsid w:val="00301A6E"/>
    <w:rsid w:val="003022FE"/>
    <w:rsid w:val="00302C34"/>
    <w:rsid w:val="00304BEA"/>
    <w:rsid w:val="003054A9"/>
    <w:rsid w:val="00306016"/>
    <w:rsid w:val="0030627B"/>
    <w:rsid w:val="003065B2"/>
    <w:rsid w:val="0030721E"/>
    <w:rsid w:val="00307693"/>
    <w:rsid w:val="00310431"/>
    <w:rsid w:val="00310D41"/>
    <w:rsid w:val="003112A1"/>
    <w:rsid w:val="00311B95"/>
    <w:rsid w:val="00311CFA"/>
    <w:rsid w:val="00311F64"/>
    <w:rsid w:val="00313219"/>
    <w:rsid w:val="00313876"/>
    <w:rsid w:val="00314D00"/>
    <w:rsid w:val="00314D46"/>
    <w:rsid w:val="0031515F"/>
    <w:rsid w:val="003151A1"/>
    <w:rsid w:val="0031534B"/>
    <w:rsid w:val="00315A05"/>
    <w:rsid w:val="003162D6"/>
    <w:rsid w:val="00316324"/>
    <w:rsid w:val="003168B0"/>
    <w:rsid w:val="00316BA5"/>
    <w:rsid w:val="00317921"/>
    <w:rsid w:val="00317B17"/>
    <w:rsid w:val="00317F7C"/>
    <w:rsid w:val="003206F2"/>
    <w:rsid w:val="00320851"/>
    <w:rsid w:val="0032087C"/>
    <w:rsid w:val="00320A53"/>
    <w:rsid w:val="00320D35"/>
    <w:rsid w:val="00324B0A"/>
    <w:rsid w:val="00325B1A"/>
    <w:rsid w:val="00325F2C"/>
    <w:rsid w:val="0032677E"/>
    <w:rsid w:val="0032744B"/>
    <w:rsid w:val="00327ACA"/>
    <w:rsid w:val="003306A1"/>
    <w:rsid w:val="00330B2C"/>
    <w:rsid w:val="00330DF9"/>
    <w:rsid w:val="0033178B"/>
    <w:rsid w:val="003318BD"/>
    <w:rsid w:val="00332EBD"/>
    <w:rsid w:val="003334EC"/>
    <w:rsid w:val="00333CE1"/>
    <w:rsid w:val="00334959"/>
    <w:rsid w:val="00335E15"/>
    <w:rsid w:val="0033636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4D1B"/>
    <w:rsid w:val="0034566D"/>
    <w:rsid w:val="003458F7"/>
    <w:rsid w:val="00345C3A"/>
    <w:rsid w:val="0034719B"/>
    <w:rsid w:val="003505AC"/>
    <w:rsid w:val="00350CA9"/>
    <w:rsid w:val="00350F39"/>
    <w:rsid w:val="00351C80"/>
    <w:rsid w:val="00351F11"/>
    <w:rsid w:val="00353320"/>
    <w:rsid w:val="00353B24"/>
    <w:rsid w:val="0035544E"/>
    <w:rsid w:val="00355D39"/>
    <w:rsid w:val="00356901"/>
    <w:rsid w:val="00356B74"/>
    <w:rsid w:val="00357236"/>
    <w:rsid w:val="0035799A"/>
    <w:rsid w:val="0036182F"/>
    <w:rsid w:val="00361C16"/>
    <w:rsid w:val="003622F7"/>
    <w:rsid w:val="003629E0"/>
    <w:rsid w:val="0036403A"/>
    <w:rsid w:val="0036413D"/>
    <w:rsid w:val="003641BA"/>
    <w:rsid w:val="0036456B"/>
    <w:rsid w:val="00364AD3"/>
    <w:rsid w:val="00364E6A"/>
    <w:rsid w:val="003659A9"/>
    <w:rsid w:val="00366E3C"/>
    <w:rsid w:val="00366E41"/>
    <w:rsid w:val="003677FE"/>
    <w:rsid w:val="00367F7C"/>
    <w:rsid w:val="00370383"/>
    <w:rsid w:val="00370897"/>
    <w:rsid w:val="00370C80"/>
    <w:rsid w:val="00371898"/>
    <w:rsid w:val="003720CF"/>
    <w:rsid w:val="003723CA"/>
    <w:rsid w:val="00372460"/>
    <w:rsid w:val="00372761"/>
    <w:rsid w:val="003729D1"/>
    <w:rsid w:val="00372CC4"/>
    <w:rsid w:val="00373839"/>
    <w:rsid w:val="0037399F"/>
    <w:rsid w:val="00373B37"/>
    <w:rsid w:val="0037476F"/>
    <w:rsid w:val="00374ECB"/>
    <w:rsid w:val="00375656"/>
    <w:rsid w:val="0037566B"/>
    <w:rsid w:val="003758DA"/>
    <w:rsid w:val="00375D39"/>
    <w:rsid w:val="00376313"/>
    <w:rsid w:val="0037692A"/>
    <w:rsid w:val="003776A0"/>
    <w:rsid w:val="00377874"/>
    <w:rsid w:val="003801BD"/>
    <w:rsid w:val="0038047F"/>
    <w:rsid w:val="00382B06"/>
    <w:rsid w:val="0038308E"/>
    <w:rsid w:val="00383887"/>
    <w:rsid w:val="00383B9F"/>
    <w:rsid w:val="00383DA9"/>
    <w:rsid w:val="00384D0D"/>
    <w:rsid w:val="003856A1"/>
    <w:rsid w:val="00387BF4"/>
    <w:rsid w:val="00390695"/>
    <w:rsid w:val="00391839"/>
    <w:rsid w:val="00391FB7"/>
    <w:rsid w:val="003924BD"/>
    <w:rsid w:val="00393DD7"/>
    <w:rsid w:val="003944C7"/>
    <w:rsid w:val="00394580"/>
    <w:rsid w:val="00394CFD"/>
    <w:rsid w:val="003956FD"/>
    <w:rsid w:val="003967A8"/>
    <w:rsid w:val="003976C5"/>
    <w:rsid w:val="00397704"/>
    <w:rsid w:val="00397AF1"/>
    <w:rsid w:val="00397EE5"/>
    <w:rsid w:val="003A0CF6"/>
    <w:rsid w:val="003A0EAC"/>
    <w:rsid w:val="003A117A"/>
    <w:rsid w:val="003A1E86"/>
    <w:rsid w:val="003A20D0"/>
    <w:rsid w:val="003A24A1"/>
    <w:rsid w:val="003A42CB"/>
    <w:rsid w:val="003A43F3"/>
    <w:rsid w:val="003A5B63"/>
    <w:rsid w:val="003A5C19"/>
    <w:rsid w:val="003A5FE5"/>
    <w:rsid w:val="003A6C48"/>
    <w:rsid w:val="003A7C9B"/>
    <w:rsid w:val="003B0580"/>
    <w:rsid w:val="003B0B1D"/>
    <w:rsid w:val="003B1B90"/>
    <w:rsid w:val="003B3F0F"/>
    <w:rsid w:val="003B4503"/>
    <w:rsid w:val="003B4B63"/>
    <w:rsid w:val="003B5A6D"/>
    <w:rsid w:val="003B7296"/>
    <w:rsid w:val="003B75F9"/>
    <w:rsid w:val="003B7EC7"/>
    <w:rsid w:val="003C0A38"/>
    <w:rsid w:val="003C12FA"/>
    <w:rsid w:val="003C1D08"/>
    <w:rsid w:val="003C291C"/>
    <w:rsid w:val="003C30C3"/>
    <w:rsid w:val="003C3BA1"/>
    <w:rsid w:val="003C402C"/>
    <w:rsid w:val="003C418F"/>
    <w:rsid w:val="003C45B4"/>
    <w:rsid w:val="003C49C5"/>
    <w:rsid w:val="003C5256"/>
    <w:rsid w:val="003C60FD"/>
    <w:rsid w:val="003C6934"/>
    <w:rsid w:val="003C7034"/>
    <w:rsid w:val="003D017E"/>
    <w:rsid w:val="003D021A"/>
    <w:rsid w:val="003D070B"/>
    <w:rsid w:val="003D1FFE"/>
    <w:rsid w:val="003D4300"/>
    <w:rsid w:val="003D4331"/>
    <w:rsid w:val="003D54DD"/>
    <w:rsid w:val="003D594C"/>
    <w:rsid w:val="003D6459"/>
    <w:rsid w:val="003D7854"/>
    <w:rsid w:val="003D79B5"/>
    <w:rsid w:val="003D7EF2"/>
    <w:rsid w:val="003E0052"/>
    <w:rsid w:val="003E0352"/>
    <w:rsid w:val="003E09D9"/>
    <w:rsid w:val="003E0DFA"/>
    <w:rsid w:val="003E16BC"/>
    <w:rsid w:val="003E1C61"/>
    <w:rsid w:val="003E213F"/>
    <w:rsid w:val="003E2C4B"/>
    <w:rsid w:val="003E2C91"/>
    <w:rsid w:val="003E302C"/>
    <w:rsid w:val="003E3F8A"/>
    <w:rsid w:val="003E4246"/>
    <w:rsid w:val="003E4E22"/>
    <w:rsid w:val="003E53E6"/>
    <w:rsid w:val="003E54BB"/>
    <w:rsid w:val="003E5B3C"/>
    <w:rsid w:val="003E658D"/>
    <w:rsid w:val="003E6961"/>
    <w:rsid w:val="003F07AD"/>
    <w:rsid w:val="003F17F7"/>
    <w:rsid w:val="003F1861"/>
    <w:rsid w:val="003F1A58"/>
    <w:rsid w:val="003F2CAE"/>
    <w:rsid w:val="003F2F81"/>
    <w:rsid w:val="003F31CF"/>
    <w:rsid w:val="003F32AB"/>
    <w:rsid w:val="003F34C5"/>
    <w:rsid w:val="003F4A5B"/>
    <w:rsid w:val="003F5B19"/>
    <w:rsid w:val="003F5F2C"/>
    <w:rsid w:val="003F6222"/>
    <w:rsid w:val="003F63BB"/>
    <w:rsid w:val="003F6F28"/>
    <w:rsid w:val="003F772A"/>
    <w:rsid w:val="003F7BF9"/>
    <w:rsid w:val="0040058A"/>
    <w:rsid w:val="00400982"/>
    <w:rsid w:val="00400CC6"/>
    <w:rsid w:val="0040133B"/>
    <w:rsid w:val="00401863"/>
    <w:rsid w:val="00402056"/>
    <w:rsid w:val="00402202"/>
    <w:rsid w:val="00402874"/>
    <w:rsid w:val="00404E2A"/>
    <w:rsid w:val="00404F08"/>
    <w:rsid w:val="0040568F"/>
    <w:rsid w:val="00405A5F"/>
    <w:rsid w:val="004064D3"/>
    <w:rsid w:val="00407873"/>
    <w:rsid w:val="00407D45"/>
    <w:rsid w:val="0041092C"/>
    <w:rsid w:val="00410CCA"/>
    <w:rsid w:val="00410D0D"/>
    <w:rsid w:val="00411326"/>
    <w:rsid w:val="004118DA"/>
    <w:rsid w:val="004130A2"/>
    <w:rsid w:val="0041335C"/>
    <w:rsid w:val="004133A5"/>
    <w:rsid w:val="00413427"/>
    <w:rsid w:val="004137DA"/>
    <w:rsid w:val="00413F6B"/>
    <w:rsid w:val="00414042"/>
    <w:rsid w:val="00414876"/>
    <w:rsid w:val="004153FA"/>
    <w:rsid w:val="004155F6"/>
    <w:rsid w:val="004158AF"/>
    <w:rsid w:val="004159FE"/>
    <w:rsid w:val="00415B5D"/>
    <w:rsid w:val="00415D24"/>
    <w:rsid w:val="00416A78"/>
    <w:rsid w:val="004177E0"/>
    <w:rsid w:val="00417A28"/>
    <w:rsid w:val="004205A5"/>
    <w:rsid w:val="004233BF"/>
    <w:rsid w:val="00423B4A"/>
    <w:rsid w:val="00423D5F"/>
    <w:rsid w:val="00424F79"/>
    <w:rsid w:val="004251FF"/>
    <w:rsid w:val="004252F0"/>
    <w:rsid w:val="0042536B"/>
    <w:rsid w:val="00425637"/>
    <w:rsid w:val="00427368"/>
    <w:rsid w:val="00427612"/>
    <w:rsid w:val="00427E51"/>
    <w:rsid w:val="0043001B"/>
    <w:rsid w:val="00431CFA"/>
    <w:rsid w:val="00431DDD"/>
    <w:rsid w:val="004329B3"/>
    <w:rsid w:val="004331B4"/>
    <w:rsid w:val="004334C8"/>
    <w:rsid w:val="00434385"/>
    <w:rsid w:val="00434489"/>
    <w:rsid w:val="004344D8"/>
    <w:rsid w:val="00434E86"/>
    <w:rsid w:val="004356D7"/>
    <w:rsid w:val="004377E7"/>
    <w:rsid w:val="004408C2"/>
    <w:rsid w:val="004417A2"/>
    <w:rsid w:val="0044217A"/>
    <w:rsid w:val="0044247D"/>
    <w:rsid w:val="004424B0"/>
    <w:rsid w:val="00442E6B"/>
    <w:rsid w:val="00443255"/>
    <w:rsid w:val="00443AFA"/>
    <w:rsid w:val="004452ED"/>
    <w:rsid w:val="0044537E"/>
    <w:rsid w:val="00445597"/>
    <w:rsid w:val="00445665"/>
    <w:rsid w:val="004463E3"/>
    <w:rsid w:val="004465D2"/>
    <w:rsid w:val="004474CB"/>
    <w:rsid w:val="00447928"/>
    <w:rsid w:val="0045053A"/>
    <w:rsid w:val="00450C31"/>
    <w:rsid w:val="0045125E"/>
    <w:rsid w:val="0045178A"/>
    <w:rsid w:val="00451AA8"/>
    <w:rsid w:val="00452369"/>
    <w:rsid w:val="00452C52"/>
    <w:rsid w:val="00453F92"/>
    <w:rsid w:val="0045446C"/>
    <w:rsid w:val="00454A4F"/>
    <w:rsid w:val="00454ECD"/>
    <w:rsid w:val="00455192"/>
    <w:rsid w:val="00455444"/>
    <w:rsid w:val="00456A2F"/>
    <w:rsid w:val="00456E88"/>
    <w:rsid w:val="0045734E"/>
    <w:rsid w:val="00460385"/>
    <w:rsid w:val="00462D73"/>
    <w:rsid w:val="00463C99"/>
    <w:rsid w:val="00464106"/>
    <w:rsid w:val="0046522F"/>
    <w:rsid w:val="0046537E"/>
    <w:rsid w:val="004655BE"/>
    <w:rsid w:val="00466075"/>
    <w:rsid w:val="0046717E"/>
    <w:rsid w:val="00467ABB"/>
    <w:rsid w:val="00470AB2"/>
    <w:rsid w:val="00471A24"/>
    <w:rsid w:val="00475765"/>
    <w:rsid w:val="00475AD4"/>
    <w:rsid w:val="00476888"/>
    <w:rsid w:val="0047695A"/>
    <w:rsid w:val="00476DCC"/>
    <w:rsid w:val="00476FA9"/>
    <w:rsid w:val="004774B0"/>
    <w:rsid w:val="004776C9"/>
    <w:rsid w:val="00477B23"/>
    <w:rsid w:val="00481CD5"/>
    <w:rsid w:val="004836A9"/>
    <w:rsid w:val="00483D34"/>
    <w:rsid w:val="0048525B"/>
    <w:rsid w:val="0048537D"/>
    <w:rsid w:val="004874FE"/>
    <w:rsid w:val="00491554"/>
    <w:rsid w:val="00492189"/>
    <w:rsid w:val="00492DF1"/>
    <w:rsid w:val="00493D4B"/>
    <w:rsid w:val="004960B5"/>
    <w:rsid w:val="00497F2F"/>
    <w:rsid w:val="004A09D9"/>
    <w:rsid w:val="004A1C35"/>
    <w:rsid w:val="004A2351"/>
    <w:rsid w:val="004A549B"/>
    <w:rsid w:val="004A5EEE"/>
    <w:rsid w:val="004A679B"/>
    <w:rsid w:val="004A67CF"/>
    <w:rsid w:val="004A6B1D"/>
    <w:rsid w:val="004A7E66"/>
    <w:rsid w:val="004B02B9"/>
    <w:rsid w:val="004B07E3"/>
    <w:rsid w:val="004B2663"/>
    <w:rsid w:val="004B27FE"/>
    <w:rsid w:val="004B2B81"/>
    <w:rsid w:val="004B30B6"/>
    <w:rsid w:val="004B3281"/>
    <w:rsid w:val="004B3300"/>
    <w:rsid w:val="004B3758"/>
    <w:rsid w:val="004B5199"/>
    <w:rsid w:val="004B577C"/>
    <w:rsid w:val="004B5F5F"/>
    <w:rsid w:val="004B62F4"/>
    <w:rsid w:val="004B666A"/>
    <w:rsid w:val="004B7225"/>
    <w:rsid w:val="004B72DF"/>
    <w:rsid w:val="004B798D"/>
    <w:rsid w:val="004B7ACA"/>
    <w:rsid w:val="004C0D24"/>
    <w:rsid w:val="004C1855"/>
    <w:rsid w:val="004C19C3"/>
    <w:rsid w:val="004C39DE"/>
    <w:rsid w:val="004C3E15"/>
    <w:rsid w:val="004C560F"/>
    <w:rsid w:val="004C589B"/>
    <w:rsid w:val="004C6675"/>
    <w:rsid w:val="004C721D"/>
    <w:rsid w:val="004C7AEA"/>
    <w:rsid w:val="004C7F6A"/>
    <w:rsid w:val="004D07BF"/>
    <w:rsid w:val="004D1121"/>
    <w:rsid w:val="004D1A4C"/>
    <w:rsid w:val="004D23D3"/>
    <w:rsid w:val="004D253F"/>
    <w:rsid w:val="004D2976"/>
    <w:rsid w:val="004D43A3"/>
    <w:rsid w:val="004D484A"/>
    <w:rsid w:val="004D623C"/>
    <w:rsid w:val="004D6E2A"/>
    <w:rsid w:val="004D7545"/>
    <w:rsid w:val="004D7981"/>
    <w:rsid w:val="004D7B1E"/>
    <w:rsid w:val="004E0747"/>
    <w:rsid w:val="004E0ABF"/>
    <w:rsid w:val="004E39CF"/>
    <w:rsid w:val="004E4008"/>
    <w:rsid w:val="004E5F35"/>
    <w:rsid w:val="004F09F3"/>
    <w:rsid w:val="004F0AD3"/>
    <w:rsid w:val="004F1FC3"/>
    <w:rsid w:val="004F224F"/>
    <w:rsid w:val="004F2ECD"/>
    <w:rsid w:val="004F34FB"/>
    <w:rsid w:val="004F362E"/>
    <w:rsid w:val="004F36EE"/>
    <w:rsid w:val="004F378D"/>
    <w:rsid w:val="004F396E"/>
    <w:rsid w:val="004F48CE"/>
    <w:rsid w:val="004F4C5B"/>
    <w:rsid w:val="004F51FB"/>
    <w:rsid w:val="004F5C16"/>
    <w:rsid w:val="004F618A"/>
    <w:rsid w:val="004F77B8"/>
    <w:rsid w:val="004F7BFE"/>
    <w:rsid w:val="0050122E"/>
    <w:rsid w:val="00501E51"/>
    <w:rsid w:val="0050211F"/>
    <w:rsid w:val="005021AE"/>
    <w:rsid w:val="00502500"/>
    <w:rsid w:val="00502994"/>
    <w:rsid w:val="00502DC6"/>
    <w:rsid w:val="005035BF"/>
    <w:rsid w:val="00503C99"/>
    <w:rsid w:val="00503FFD"/>
    <w:rsid w:val="00504675"/>
    <w:rsid w:val="00504A6E"/>
    <w:rsid w:val="00504D64"/>
    <w:rsid w:val="00504EE2"/>
    <w:rsid w:val="00505C55"/>
    <w:rsid w:val="00506484"/>
    <w:rsid w:val="00506BA2"/>
    <w:rsid w:val="00510B91"/>
    <w:rsid w:val="00510EE0"/>
    <w:rsid w:val="00512559"/>
    <w:rsid w:val="00512B73"/>
    <w:rsid w:val="00512C3F"/>
    <w:rsid w:val="00512D21"/>
    <w:rsid w:val="0051462E"/>
    <w:rsid w:val="00514CCA"/>
    <w:rsid w:val="00515B90"/>
    <w:rsid w:val="00516243"/>
    <w:rsid w:val="00516423"/>
    <w:rsid w:val="0051684C"/>
    <w:rsid w:val="00516ACF"/>
    <w:rsid w:val="0051725E"/>
    <w:rsid w:val="005174C9"/>
    <w:rsid w:val="00517570"/>
    <w:rsid w:val="005178B2"/>
    <w:rsid w:val="00520123"/>
    <w:rsid w:val="00521057"/>
    <w:rsid w:val="00521075"/>
    <w:rsid w:val="00522B6F"/>
    <w:rsid w:val="00522DEE"/>
    <w:rsid w:val="00523E46"/>
    <w:rsid w:val="00523EE3"/>
    <w:rsid w:val="005246E7"/>
    <w:rsid w:val="0052534E"/>
    <w:rsid w:val="00525407"/>
    <w:rsid w:val="005255D3"/>
    <w:rsid w:val="005261E3"/>
    <w:rsid w:val="005268FD"/>
    <w:rsid w:val="00527FB5"/>
    <w:rsid w:val="00530B17"/>
    <w:rsid w:val="005315AE"/>
    <w:rsid w:val="005319D9"/>
    <w:rsid w:val="005326BC"/>
    <w:rsid w:val="005358DC"/>
    <w:rsid w:val="005371AC"/>
    <w:rsid w:val="005373A0"/>
    <w:rsid w:val="00537D0A"/>
    <w:rsid w:val="0054129A"/>
    <w:rsid w:val="005413B6"/>
    <w:rsid w:val="005418ED"/>
    <w:rsid w:val="00542291"/>
    <w:rsid w:val="0054231A"/>
    <w:rsid w:val="00542763"/>
    <w:rsid w:val="00542A30"/>
    <w:rsid w:val="00543338"/>
    <w:rsid w:val="005436D9"/>
    <w:rsid w:val="0054404B"/>
    <w:rsid w:val="00544290"/>
    <w:rsid w:val="00544376"/>
    <w:rsid w:val="005466F6"/>
    <w:rsid w:val="00546993"/>
    <w:rsid w:val="00547726"/>
    <w:rsid w:val="005507AA"/>
    <w:rsid w:val="00550CBA"/>
    <w:rsid w:val="00551FF3"/>
    <w:rsid w:val="00552B00"/>
    <w:rsid w:val="00552E4A"/>
    <w:rsid w:val="00553198"/>
    <w:rsid w:val="0055470A"/>
    <w:rsid w:val="005548EA"/>
    <w:rsid w:val="00555477"/>
    <w:rsid w:val="00555DBC"/>
    <w:rsid w:val="0055607E"/>
    <w:rsid w:val="00556D0F"/>
    <w:rsid w:val="00557701"/>
    <w:rsid w:val="0056000D"/>
    <w:rsid w:val="0056012E"/>
    <w:rsid w:val="00561E54"/>
    <w:rsid w:val="00561FEC"/>
    <w:rsid w:val="00562D53"/>
    <w:rsid w:val="00562ED7"/>
    <w:rsid w:val="00562FFF"/>
    <w:rsid w:val="00563109"/>
    <w:rsid w:val="00563C94"/>
    <w:rsid w:val="00564366"/>
    <w:rsid w:val="005643D2"/>
    <w:rsid w:val="005643DC"/>
    <w:rsid w:val="00566048"/>
    <w:rsid w:val="0056635A"/>
    <w:rsid w:val="005678E7"/>
    <w:rsid w:val="00570873"/>
    <w:rsid w:val="00570E27"/>
    <w:rsid w:val="00571678"/>
    <w:rsid w:val="00572316"/>
    <w:rsid w:val="005736E3"/>
    <w:rsid w:val="00574959"/>
    <w:rsid w:val="00574AE0"/>
    <w:rsid w:val="00574CA6"/>
    <w:rsid w:val="00574F57"/>
    <w:rsid w:val="00575521"/>
    <w:rsid w:val="0057581E"/>
    <w:rsid w:val="0057594C"/>
    <w:rsid w:val="00575B89"/>
    <w:rsid w:val="00575CF0"/>
    <w:rsid w:val="0057625A"/>
    <w:rsid w:val="005765BC"/>
    <w:rsid w:val="00577532"/>
    <w:rsid w:val="0058014C"/>
    <w:rsid w:val="00582742"/>
    <w:rsid w:val="00582B57"/>
    <w:rsid w:val="00583F7A"/>
    <w:rsid w:val="005840F1"/>
    <w:rsid w:val="0058447B"/>
    <w:rsid w:val="00585212"/>
    <w:rsid w:val="00585D4E"/>
    <w:rsid w:val="00586129"/>
    <w:rsid w:val="005864E4"/>
    <w:rsid w:val="00587934"/>
    <w:rsid w:val="0059010B"/>
    <w:rsid w:val="0059084B"/>
    <w:rsid w:val="005914CF"/>
    <w:rsid w:val="00592AC8"/>
    <w:rsid w:val="00592D76"/>
    <w:rsid w:val="00592FF3"/>
    <w:rsid w:val="00593D4E"/>
    <w:rsid w:val="00593D7A"/>
    <w:rsid w:val="00594DA5"/>
    <w:rsid w:val="00595C44"/>
    <w:rsid w:val="00595C8A"/>
    <w:rsid w:val="0059689D"/>
    <w:rsid w:val="0059762E"/>
    <w:rsid w:val="005A009B"/>
    <w:rsid w:val="005A05EA"/>
    <w:rsid w:val="005A1445"/>
    <w:rsid w:val="005A21D3"/>
    <w:rsid w:val="005A36DC"/>
    <w:rsid w:val="005A42DE"/>
    <w:rsid w:val="005A5623"/>
    <w:rsid w:val="005A5ECA"/>
    <w:rsid w:val="005A661E"/>
    <w:rsid w:val="005A734A"/>
    <w:rsid w:val="005A793E"/>
    <w:rsid w:val="005B0F12"/>
    <w:rsid w:val="005B17F7"/>
    <w:rsid w:val="005B2B0B"/>
    <w:rsid w:val="005B3716"/>
    <w:rsid w:val="005B462F"/>
    <w:rsid w:val="005B4718"/>
    <w:rsid w:val="005B4DAC"/>
    <w:rsid w:val="005B599A"/>
    <w:rsid w:val="005B74BD"/>
    <w:rsid w:val="005C0279"/>
    <w:rsid w:val="005C034C"/>
    <w:rsid w:val="005C04C7"/>
    <w:rsid w:val="005C3098"/>
    <w:rsid w:val="005C5721"/>
    <w:rsid w:val="005C59E2"/>
    <w:rsid w:val="005C5D00"/>
    <w:rsid w:val="005C5EF9"/>
    <w:rsid w:val="005C625B"/>
    <w:rsid w:val="005C68A9"/>
    <w:rsid w:val="005C7BBA"/>
    <w:rsid w:val="005D0ED7"/>
    <w:rsid w:val="005D123C"/>
    <w:rsid w:val="005D1AEF"/>
    <w:rsid w:val="005D2074"/>
    <w:rsid w:val="005D31E6"/>
    <w:rsid w:val="005D394B"/>
    <w:rsid w:val="005D69CB"/>
    <w:rsid w:val="005E0161"/>
    <w:rsid w:val="005E031B"/>
    <w:rsid w:val="005E0458"/>
    <w:rsid w:val="005E1056"/>
    <w:rsid w:val="005E1CA3"/>
    <w:rsid w:val="005E21F8"/>
    <w:rsid w:val="005E2956"/>
    <w:rsid w:val="005E2F75"/>
    <w:rsid w:val="005E3D91"/>
    <w:rsid w:val="005E49C0"/>
    <w:rsid w:val="005E4E79"/>
    <w:rsid w:val="005E5240"/>
    <w:rsid w:val="005E53C2"/>
    <w:rsid w:val="005E55D5"/>
    <w:rsid w:val="005E6DE2"/>
    <w:rsid w:val="005E6EA5"/>
    <w:rsid w:val="005E715A"/>
    <w:rsid w:val="005E7468"/>
    <w:rsid w:val="005F0F5E"/>
    <w:rsid w:val="005F123B"/>
    <w:rsid w:val="005F13BF"/>
    <w:rsid w:val="005F2B38"/>
    <w:rsid w:val="005F33BA"/>
    <w:rsid w:val="005F3A54"/>
    <w:rsid w:val="005F4F6B"/>
    <w:rsid w:val="005F57D8"/>
    <w:rsid w:val="005F6488"/>
    <w:rsid w:val="005F6842"/>
    <w:rsid w:val="005F69EA"/>
    <w:rsid w:val="005F7964"/>
    <w:rsid w:val="005F7A5C"/>
    <w:rsid w:val="005F7B24"/>
    <w:rsid w:val="00600CA4"/>
    <w:rsid w:val="00601E21"/>
    <w:rsid w:val="006029B9"/>
    <w:rsid w:val="00603830"/>
    <w:rsid w:val="00603BDC"/>
    <w:rsid w:val="0060404A"/>
    <w:rsid w:val="006040FE"/>
    <w:rsid w:val="0060485D"/>
    <w:rsid w:val="00604AE6"/>
    <w:rsid w:val="006050EE"/>
    <w:rsid w:val="00605C64"/>
    <w:rsid w:val="00605E2D"/>
    <w:rsid w:val="00605FD6"/>
    <w:rsid w:val="006068B2"/>
    <w:rsid w:val="00606995"/>
    <w:rsid w:val="00606D7D"/>
    <w:rsid w:val="00606E6D"/>
    <w:rsid w:val="0060747F"/>
    <w:rsid w:val="00610A1A"/>
    <w:rsid w:val="00610BB2"/>
    <w:rsid w:val="006121CA"/>
    <w:rsid w:val="006154A5"/>
    <w:rsid w:val="00615A25"/>
    <w:rsid w:val="00615C35"/>
    <w:rsid w:val="00615EEF"/>
    <w:rsid w:val="00615FF9"/>
    <w:rsid w:val="00616232"/>
    <w:rsid w:val="006175AB"/>
    <w:rsid w:val="00617B5C"/>
    <w:rsid w:val="0062305A"/>
    <w:rsid w:val="0062465F"/>
    <w:rsid w:val="00624795"/>
    <w:rsid w:val="00624A65"/>
    <w:rsid w:val="006257B2"/>
    <w:rsid w:val="006262F9"/>
    <w:rsid w:val="006300D8"/>
    <w:rsid w:val="00630C7E"/>
    <w:rsid w:val="00631062"/>
    <w:rsid w:val="00631EE2"/>
    <w:rsid w:val="00632334"/>
    <w:rsid w:val="00633AC0"/>
    <w:rsid w:val="00633EA3"/>
    <w:rsid w:val="006340CC"/>
    <w:rsid w:val="00634A20"/>
    <w:rsid w:val="006357E5"/>
    <w:rsid w:val="00635816"/>
    <w:rsid w:val="006367E9"/>
    <w:rsid w:val="00636A65"/>
    <w:rsid w:val="00636A9F"/>
    <w:rsid w:val="00636D54"/>
    <w:rsid w:val="00637406"/>
    <w:rsid w:val="00640E54"/>
    <w:rsid w:val="006416CE"/>
    <w:rsid w:val="00641E6A"/>
    <w:rsid w:val="00641E71"/>
    <w:rsid w:val="00642833"/>
    <w:rsid w:val="00643379"/>
    <w:rsid w:val="006434CF"/>
    <w:rsid w:val="00643FE4"/>
    <w:rsid w:val="0064439D"/>
    <w:rsid w:val="006443D1"/>
    <w:rsid w:val="0064449C"/>
    <w:rsid w:val="00645F4B"/>
    <w:rsid w:val="00646750"/>
    <w:rsid w:val="006468E1"/>
    <w:rsid w:val="00647058"/>
    <w:rsid w:val="00647951"/>
    <w:rsid w:val="0065163E"/>
    <w:rsid w:val="006521A6"/>
    <w:rsid w:val="006534A6"/>
    <w:rsid w:val="00655214"/>
    <w:rsid w:val="00655E6F"/>
    <w:rsid w:val="00656E21"/>
    <w:rsid w:val="00656E42"/>
    <w:rsid w:val="006572DB"/>
    <w:rsid w:val="006574BD"/>
    <w:rsid w:val="0065770D"/>
    <w:rsid w:val="00657970"/>
    <w:rsid w:val="0066024C"/>
    <w:rsid w:val="00662EB2"/>
    <w:rsid w:val="00662F77"/>
    <w:rsid w:val="00663356"/>
    <w:rsid w:val="00663A6E"/>
    <w:rsid w:val="00663CDE"/>
    <w:rsid w:val="00664679"/>
    <w:rsid w:val="00664714"/>
    <w:rsid w:val="0066541D"/>
    <w:rsid w:val="006661EA"/>
    <w:rsid w:val="006679FB"/>
    <w:rsid w:val="0067041A"/>
    <w:rsid w:val="0067104D"/>
    <w:rsid w:val="0067159C"/>
    <w:rsid w:val="00671CAB"/>
    <w:rsid w:val="00671CFF"/>
    <w:rsid w:val="0067253C"/>
    <w:rsid w:val="00672775"/>
    <w:rsid w:val="00672C9E"/>
    <w:rsid w:val="00672DFC"/>
    <w:rsid w:val="00672E63"/>
    <w:rsid w:val="00673090"/>
    <w:rsid w:val="00673725"/>
    <w:rsid w:val="006737FA"/>
    <w:rsid w:val="006745C5"/>
    <w:rsid w:val="0067489A"/>
    <w:rsid w:val="00674BDF"/>
    <w:rsid w:val="00675569"/>
    <w:rsid w:val="00676174"/>
    <w:rsid w:val="0067794D"/>
    <w:rsid w:val="00677ADC"/>
    <w:rsid w:val="00677D6A"/>
    <w:rsid w:val="00677F43"/>
    <w:rsid w:val="00680739"/>
    <w:rsid w:val="00680FAB"/>
    <w:rsid w:val="00681BAB"/>
    <w:rsid w:val="0068232E"/>
    <w:rsid w:val="00682A92"/>
    <w:rsid w:val="00682EB3"/>
    <w:rsid w:val="006845CC"/>
    <w:rsid w:val="006848D2"/>
    <w:rsid w:val="0068610D"/>
    <w:rsid w:val="0068655C"/>
    <w:rsid w:val="00686726"/>
    <w:rsid w:val="00686C54"/>
    <w:rsid w:val="00686D48"/>
    <w:rsid w:val="00686FCE"/>
    <w:rsid w:val="00687C68"/>
    <w:rsid w:val="006902F8"/>
    <w:rsid w:val="00690735"/>
    <w:rsid w:val="006912EF"/>
    <w:rsid w:val="006913AD"/>
    <w:rsid w:val="00691B78"/>
    <w:rsid w:val="00692654"/>
    <w:rsid w:val="00693328"/>
    <w:rsid w:val="006937B1"/>
    <w:rsid w:val="00693FFB"/>
    <w:rsid w:val="006945E3"/>
    <w:rsid w:val="00694D07"/>
    <w:rsid w:val="006952BF"/>
    <w:rsid w:val="00695D6B"/>
    <w:rsid w:val="0069643C"/>
    <w:rsid w:val="00696761"/>
    <w:rsid w:val="0069722D"/>
    <w:rsid w:val="006A024D"/>
    <w:rsid w:val="006A106E"/>
    <w:rsid w:val="006A1752"/>
    <w:rsid w:val="006A1AB3"/>
    <w:rsid w:val="006A1FC7"/>
    <w:rsid w:val="006A2A87"/>
    <w:rsid w:val="006A2E87"/>
    <w:rsid w:val="006A30CB"/>
    <w:rsid w:val="006A385B"/>
    <w:rsid w:val="006A3DD6"/>
    <w:rsid w:val="006A3FE1"/>
    <w:rsid w:val="006A53BA"/>
    <w:rsid w:val="006A5C87"/>
    <w:rsid w:val="006A6154"/>
    <w:rsid w:val="006A64C8"/>
    <w:rsid w:val="006A742F"/>
    <w:rsid w:val="006A74C9"/>
    <w:rsid w:val="006A7DF8"/>
    <w:rsid w:val="006A7F69"/>
    <w:rsid w:val="006B0941"/>
    <w:rsid w:val="006B0BB7"/>
    <w:rsid w:val="006B13FB"/>
    <w:rsid w:val="006B6876"/>
    <w:rsid w:val="006B702F"/>
    <w:rsid w:val="006B71B9"/>
    <w:rsid w:val="006B79C7"/>
    <w:rsid w:val="006C0D33"/>
    <w:rsid w:val="006C1684"/>
    <w:rsid w:val="006C17F8"/>
    <w:rsid w:val="006C2C12"/>
    <w:rsid w:val="006C3861"/>
    <w:rsid w:val="006C3FFC"/>
    <w:rsid w:val="006C4064"/>
    <w:rsid w:val="006C5949"/>
    <w:rsid w:val="006C6117"/>
    <w:rsid w:val="006C6799"/>
    <w:rsid w:val="006C6FCA"/>
    <w:rsid w:val="006C76C3"/>
    <w:rsid w:val="006C7D24"/>
    <w:rsid w:val="006D0E2B"/>
    <w:rsid w:val="006D1606"/>
    <w:rsid w:val="006D190A"/>
    <w:rsid w:val="006D1A3A"/>
    <w:rsid w:val="006D325E"/>
    <w:rsid w:val="006D358A"/>
    <w:rsid w:val="006D3CE2"/>
    <w:rsid w:val="006D4FB2"/>
    <w:rsid w:val="006D5870"/>
    <w:rsid w:val="006D6078"/>
    <w:rsid w:val="006D64E4"/>
    <w:rsid w:val="006D6CFB"/>
    <w:rsid w:val="006D6E30"/>
    <w:rsid w:val="006D7214"/>
    <w:rsid w:val="006D76CD"/>
    <w:rsid w:val="006D7A58"/>
    <w:rsid w:val="006E176D"/>
    <w:rsid w:val="006E18F5"/>
    <w:rsid w:val="006E1B29"/>
    <w:rsid w:val="006E2311"/>
    <w:rsid w:val="006E2F20"/>
    <w:rsid w:val="006E515A"/>
    <w:rsid w:val="006E57A7"/>
    <w:rsid w:val="006E66AC"/>
    <w:rsid w:val="006F0D46"/>
    <w:rsid w:val="006F2345"/>
    <w:rsid w:val="006F2AC8"/>
    <w:rsid w:val="006F2EA6"/>
    <w:rsid w:val="006F3EA4"/>
    <w:rsid w:val="006F4A3A"/>
    <w:rsid w:val="006F530B"/>
    <w:rsid w:val="006F611C"/>
    <w:rsid w:val="006F6ED4"/>
    <w:rsid w:val="006F705B"/>
    <w:rsid w:val="006F7202"/>
    <w:rsid w:val="006F7385"/>
    <w:rsid w:val="006F7900"/>
    <w:rsid w:val="00701731"/>
    <w:rsid w:val="00702310"/>
    <w:rsid w:val="007028D5"/>
    <w:rsid w:val="00702BC2"/>
    <w:rsid w:val="00704174"/>
    <w:rsid w:val="00704400"/>
    <w:rsid w:val="007045DC"/>
    <w:rsid w:val="00704C47"/>
    <w:rsid w:val="007052E0"/>
    <w:rsid w:val="007055FD"/>
    <w:rsid w:val="007108E8"/>
    <w:rsid w:val="00711167"/>
    <w:rsid w:val="00712DB5"/>
    <w:rsid w:val="00712F26"/>
    <w:rsid w:val="007132B8"/>
    <w:rsid w:val="00713506"/>
    <w:rsid w:val="0071428C"/>
    <w:rsid w:val="007144D3"/>
    <w:rsid w:val="00715410"/>
    <w:rsid w:val="00715B84"/>
    <w:rsid w:val="00715D36"/>
    <w:rsid w:val="0071771C"/>
    <w:rsid w:val="00717BDC"/>
    <w:rsid w:val="0072184F"/>
    <w:rsid w:val="0072203A"/>
    <w:rsid w:val="007225C8"/>
    <w:rsid w:val="0072465F"/>
    <w:rsid w:val="00724DA6"/>
    <w:rsid w:val="00725DE5"/>
    <w:rsid w:val="0072640A"/>
    <w:rsid w:val="007273B9"/>
    <w:rsid w:val="007277F3"/>
    <w:rsid w:val="007304D1"/>
    <w:rsid w:val="00730E89"/>
    <w:rsid w:val="0073298A"/>
    <w:rsid w:val="0073335C"/>
    <w:rsid w:val="0073480C"/>
    <w:rsid w:val="00734C1A"/>
    <w:rsid w:val="00734EA1"/>
    <w:rsid w:val="007357D9"/>
    <w:rsid w:val="00735A8D"/>
    <w:rsid w:val="00735FB2"/>
    <w:rsid w:val="00737745"/>
    <w:rsid w:val="007378DF"/>
    <w:rsid w:val="00740207"/>
    <w:rsid w:val="007405C9"/>
    <w:rsid w:val="00740C25"/>
    <w:rsid w:val="00740D03"/>
    <w:rsid w:val="0074124A"/>
    <w:rsid w:val="0074160C"/>
    <w:rsid w:val="0074179F"/>
    <w:rsid w:val="0074292B"/>
    <w:rsid w:val="00742E52"/>
    <w:rsid w:val="007442CB"/>
    <w:rsid w:val="00744312"/>
    <w:rsid w:val="0074482C"/>
    <w:rsid w:val="00745F18"/>
    <w:rsid w:val="00747A12"/>
    <w:rsid w:val="00750580"/>
    <w:rsid w:val="007518D5"/>
    <w:rsid w:val="00751D4F"/>
    <w:rsid w:val="0075218C"/>
    <w:rsid w:val="00752E86"/>
    <w:rsid w:val="00753667"/>
    <w:rsid w:val="00753E57"/>
    <w:rsid w:val="00753F9E"/>
    <w:rsid w:val="0075523F"/>
    <w:rsid w:val="007560A9"/>
    <w:rsid w:val="00756224"/>
    <w:rsid w:val="0075693D"/>
    <w:rsid w:val="00757409"/>
    <w:rsid w:val="00757BBA"/>
    <w:rsid w:val="007601F0"/>
    <w:rsid w:val="007619A4"/>
    <w:rsid w:val="00761B64"/>
    <w:rsid w:val="00761BC6"/>
    <w:rsid w:val="00761C55"/>
    <w:rsid w:val="00761CAB"/>
    <w:rsid w:val="0076286D"/>
    <w:rsid w:val="007628F7"/>
    <w:rsid w:val="00763888"/>
    <w:rsid w:val="00763CE5"/>
    <w:rsid w:val="007643A5"/>
    <w:rsid w:val="0076448F"/>
    <w:rsid w:val="00764B13"/>
    <w:rsid w:val="00764B7E"/>
    <w:rsid w:val="00764D0F"/>
    <w:rsid w:val="007651D8"/>
    <w:rsid w:val="00765438"/>
    <w:rsid w:val="00766033"/>
    <w:rsid w:val="0076608E"/>
    <w:rsid w:val="00766395"/>
    <w:rsid w:val="0076667A"/>
    <w:rsid w:val="00766ABE"/>
    <w:rsid w:val="00766AD8"/>
    <w:rsid w:val="00767460"/>
    <w:rsid w:val="00767A77"/>
    <w:rsid w:val="00770696"/>
    <w:rsid w:val="00771120"/>
    <w:rsid w:val="007713DF"/>
    <w:rsid w:val="0077183D"/>
    <w:rsid w:val="00771ECC"/>
    <w:rsid w:val="00772834"/>
    <w:rsid w:val="007748ED"/>
    <w:rsid w:val="00776484"/>
    <w:rsid w:val="007765CC"/>
    <w:rsid w:val="00776FD5"/>
    <w:rsid w:val="00777969"/>
    <w:rsid w:val="00777D66"/>
    <w:rsid w:val="00780073"/>
    <w:rsid w:val="007800AB"/>
    <w:rsid w:val="007812C5"/>
    <w:rsid w:val="007822CF"/>
    <w:rsid w:val="00783EED"/>
    <w:rsid w:val="007868A6"/>
    <w:rsid w:val="007869E2"/>
    <w:rsid w:val="00786A9A"/>
    <w:rsid w:val="007871A1"/>
    <w:rsid w:val="007905CF"/>
    <w:rsid w:val="00790AD5"/>
    <w:rsid w:val="00791557"/>
    <w:rsid w:val="00791EA8"/>
    <w:rsid w:val="00792DBF"/>
    <w:rsid w:val="0079487D"/>
    <w:rsid w:val="00794D13"/>
    <w:rsid w:val="00796823"/>
    <w:rsid w:val="00796918"/>
    <w:rsid w:val="00796D40"/>
    <w:rsid w:val="00796E40"/>
    <w:rsid w:val="007A0213"/>
    <w:rsid w:val="007A183D"/>
    <w:rsid w:val="007A1BF9"/>
    <w:rsid w:val="007A2965"/>
    <w:rsid w:val="007A350D"/>
    <w:rsid w:val="007A380D"/>
    <w:rsid w:val="007A3C59"/>
    <w:rsid w:val="007A423C"/>
    <w:rsid w:val="007A4AAD"/>
    <w:rsid w:val="007A505D"/>
    <w:rsid w:val="007A560E"/>
    <w:rsid w:val="007A7E47"/>
    <w:rsid w:val="007A7E64"/>
    <w:rsid w:val="007A7FDE"/>
    <w:rsid w:val="007B00D6"/>
    <w:rsid w:val="007B157F"/>
    <w:rsid w:val="007B2344"/>
    <w:rsid w:val="007B362D"/>
    <w:rsid w:val="007B3D74"/>
    <w:rsid w:val="007B5D56"/>
    <w:rsid w:val="007B7029"/>
    <w:rsid w:val="007B7DAF"/>
    <w:rsid w:val="007C02C5"/>
    <w:rsid w:val="007C0496"/>
    <w:rsid w:val="007C0835"/>
    <w:rsid w:val="007C0887"/>
    <w:rsid w:val="007C0BD3"/>
    <w:rsid w:val="007C1741"/>
    <w:rsid w:val="007C1CFB"/>
    <w:rsid w:val="007C3BDE"/>
    <w:rsid w:val="007C41CF"/>
    <w:rsid w:val="007C4797"/>
    <w:rsid w:val="007C53BD"/>
    <w:rsid w:val="007C5406"/>
    <w:rsid w:val="007C5D33"/>
    <w:rsid w:val="007C6945"/>
    <w:rsid w:val="007C7F2D"/>
    <w:rsid w:val="007D019A"/>
    <w:rsid w:val="007D0ADA"/>
    <w:rsid w:val="007D1230"/>
    <w:rsid w:val="007D14C6"/>
    <w:rsid w:val="007D1A2D"/>
    <w:rsid w:val="007D1B29"/>
    <w:rsid w:val="007D2B5F"/>
    <w:rsid w:val="007D36AF"/>
    <w:rsid w:val="007D39B1"/>
    <w:rsid w:val="007D3DA1"/>
    <w:rsid w:val="007D50F6"/>
    <w:rsid w:val="007D5BE5"/>
    <w:rsid w:val="007D608F"/>
    <w:rsid w:val="007D6736"/>
    <w:rsid w:val="007D6CF5"/>
    <w:rsid w:val="007D7B07"/>
    <w:rsid w:val="007E0161"/>
    <w:rsid w:val="007E0C2E"/>
    <w:rsid w:val="007E0D11"/>
    <w:rsid w:val="007E0EBD"/>
    <w:rsid w:val="007E12EC"/>
    <w:rsid w:val="007E1DBC"/>
    <w:rsid w:val="007E513A"/>
    <w:rsid w:val="007E63C4"/>
    <w:rsid w:val="007E724A"/>
    <w:rsid w:val="007E7670"/>
    <w:rsid w:val="007E76D2"/>
    <w:rsid w:val="007E7C70"/>
    <w:rsid w:val="007F0D2D"/>
    <w:rsid w:val="007F10FE"/>
    <w:rsid w:val="007F33C1"/>
    <w:rsid w:val="007F35D4"/>
    <w:rsid w:val="007F3E3D"/>
    <w:rsid w:val="007F5652"/>
    <w:rsid w:val="007F5C7B"/>
    <w:rsid w:val="007F5FD3"/>
    <w:rsid w:val="007F6026"/>
    <w:rsid w:val="007F6873"/>
    <w:rsid w:val="007F7308"/>
    <w:rsid w:val="007F7756"/>
    <w:rsid w:val="00801528"/>
    <w:rsid w:val="00802139"/>
    <w:rsid w:val="008025AC"/>
    <w:rsid w:val="00802630"/>
    <w:rsid w:val="00804FCE"/>
    <w:rsid w:val="008058AF"/>
    <w:rsid w:val="00805B39"/>
    <w:rsid w:val="00806476"/>
    <w:rsid w:val="0080647C"/>
    <w:rsid w:val="00806A8C"/>
    <w:rsid w:val="00806DFB"/>
    <w:rsid w:val="00807038"/>
    <w:rsid w:val="008074B5"/>
    <w:rsid w:val="008077B9"/>
    <w:rsid w:val="00807FEE"/>
    <w:rsid w:val="008100EE"/>
    <w:rsid w:val="00810915"/>
    <w:rsid w:val="00811A44"/>
    <w:rsid w:val="00811FD2"/>
    <w:rsid w:val="008125F7"/>
    <w:rsid w:val="0081363E"/>
    <w:rsid w:val="00814193"/>
    <w:rsid w:val="00815C0B"/>
    <w:rsid w:val="0081738B"/>
    <w:rsid w:val="00817ABF"/>
    <w:rsid w:val="00817B09"/>
    <w:rsid w:val="008200E2"/>
    <w:rsid w:val="008201DB"/>
    <w:rsid w:val="00820364"/>
    <w:rsid w:val="008203DC"/>
    <w:rsid w:val="00820DF7"/>
    <w:rsid w:val="008217E4"/>
    <w:rsid w:val="00822314"/>
    <w:rsid w:val="00822B54"/>
    <w:rsid w:val="00824026"/>
    <w:rsid w:val="0082411B"/>
    <w:rsid w:val="00824359"/>
    <w:rsid w:val="008245E9"/>
    <w:rsid w:val="00825077"/>
    <w:rsid w:val="008251AA"/>
    <w:rsid w:val="00825324"/>
    <w:rsid w:val="0082612C"/>
    <w:rsid w:val="008269F9"/>
    <w:rsid w:val="00826C75"/>
    <w:rsid w:val="00827545"/>
    <w:rsid w:val="008300EF"/>
    <w:rsid w:val="00831095"/>
    <w:rsid w:val="008310C1"/>
    <w:rsid w:val="00832626"/>
    <w:rsid w:val="00832E0C"/>
    <w:rsid w:val="00832EC0"/>
    <w:rsid w:val="00833560"/>
    <w:rsid w:val="00833F2F"/>
    <w:rsid w:val="00834BD9"/>
    <w:rsid w:val="00834FAC"/>
    <w:rsid w:val="00836986"/>
    <w:rsid w:val="008370FA"/>
    <w:rsid w:val="00837699"/>
    <w:rsid w:val="008403C4"/>
    <w:rsid w:val="00840786"/>
    <w:rsid w:val="0084318B"/>
    <w:rsid w:val="00843490"/>
    <w:rsid w:val="00843CB0"/>
    <w:rsid w:val="00844AAF"/>
    <w:rsid w:val="00845809"/>
    <w:rsid w:val="00845DC9"/>
    <w:rsid w:val="0084601D"/>
    <w:rsid w:val="008460D2"/>
    <w:rsid w:val="00846A18"/>
    <w:rsid w:val="008477A5"/>
    <w:rsid w:val="0084795F"/>
    <w:rsid w:val="0085084F"/>
    <w:rsid w:val="00850F10"/>
    <w:rsid w:val="008512E8"/>
    <w:rsid w:val="00851AFD"/>
    <w:rsid w:val="00853F13"/>
    <w:rsid w:val="00854161"/>
    <w:rsid w:val="0085514B"/>
    <w:rsid w:val="008553B5"/>
    <w:rsid w:val="00855E54"/>
    <w:rsid w:val="00856055"/>
    <w:rsid w:val="0085619B"/>
    <w:rsid w:val="00857A59"/>
    <w:rsid w:val="00860316"/>
    <w:rsid w:val="008618A5"/>
    <w:rsid w:val="00861D53"/>
    <w:rsid w:val="00862768"/>
    <w:rsid w:val="0086278A"/>
    <w:rsid w:val="0086301E"/>
    <w:rsid w:val="008636A3"/>
    <w:rsid w:val="00864CCD"/>
    <w:rsid w:val="008652F6"/>
    <w:rsid w:val="00865C97"/>
    <w:rsid w:val="00866242"/>
    <w:rsid w:val="00866446"/>
    <w:rsid w:val="0086659B"/>
    <w:rsid w:val="00866D80"/>
    <w:rsid w:val="008670AA"/>
    <w:rsid w:val="008671EB"/>
    <w:rsid w:val="00867316"/>
    <w:rsid w:val="00870143"/>
    <w:rsid w:val="008705A4"/>
    <w:rsid w:val="00870961"/>
    <w:rsid w:val="00870A9B"/>
    <w:rsid w:val="00870B8C"/>
    <w:rsid w:val="00870E0B"/>
    <w:rsid w:val="0087119D"/>
    <w:rsid w:val="008725D5"/>
    <w:rsid w:val="008725FC"/>
    <w:rsid w:val="00872C6A"/>
    <w:rsid w:val="00872DE3"/>
    <w:rsid w:val="00873D07"/>
    <w:rsid w:val="00874C2E"/>
    <w:rsid w:val="00875798"/>
    <w:rsid w:val="008763F3"/>
    <w:rsid w:val="00877B5B"/>
    <w:rsid w:val="00877C43"/>
    <w:rsid w:val="008801E3"/>
    <w:rsid w:val="00880217"/>
    <w:rsid w:val="008805F3"/>
    <w:rsid w:val="00880D6A"/>
    <w:rsid w:val="00882EEC"/>
    <w:rsid w:val="00884AF9"/>
    <w:rsid w:val="00884C39"/>
    <w:rsid w:val="0088535B"/>
    <w:rsid w:val="00885914"/>
    <w:rsid w:val="00885951"/>
    <w:rsid w:val="00885DDB"/>
    <w:rsid w:val="008861CF"/>
    <w:rsid w:val="00886348"/>
    <w:rsid w:val="008865A6"/>
    <w:rsid w:val="0088680E"/>
    <w:rsid w:val="00886917"/>
    <w:rsid w:val="00890BC9"/>
    <w:rsid w:val="00890C32"/>
    <w:rsid w:val="0089298E"/>
    <w:rsid w:val="008932B8"/>
    <w:rsid w:val="008934D0"/>
    <w:rsid w:val="0089495D"/>
    <w:rsid w:val="0089500A"/>
    <w:rsid w:val="008967DB"/>
    <w:rsid w:val="00896C91"/>
    <w:rsid w:val="008974DF"/>
    <w:rsid w:val="008974E1"/>
    <w:rsid w:val="00897944"/>
    <w:rsid w:val="008A16F5"/>
    <w:rsid w:val="008A2560"/>
    <w:rsid w:val="008A42F7"/>
    <w:rsid w:val="008A506C"/>
    <w:rsid w:val="008A5246"/>
    <w:rsid w:val="008A5400"/>
    <w:rsid w:val="008A5738"/>
    <w:rsid w:val="008A643D"/>
    <w:rsid w:val="008A68E0"/>
    <w:rsid w:val="008A7414"/>
    <w:rsid w:val="008B069A"/>
    <w:rsid w:val="008B110A"/>
    <w:rsid w:val="008B11A1"/>
    <w:rsid w:val="008B1C21"/>
    <w:rsid w:val="008B387A"/>
    <w:rsid w:val="008B4170"/>
    <w:rsid w:val="008B48C4"/>
    <w:rsid w:val="008B65B6"/>
    <w:rsid w:val="008B6631"/>
    <w:rsid w:val="008B7578"/>
    <w:rsid w:val="008B77E9"/>
    <w:rsid w:val="008C054B"/>
    <w:rsid w:val="008C14F1"/>
    <w:rsid w:val="008C18A4"/>
    <w:rsid w:val="008C2001"/>
    <w:rsid w:val="008C2203"/>
    <w:rsid w:val="008C3A93"/>
    <w:rsid w:val="008C3EA4"/>
    <w:rsid w:val="008C3FA6"/>
    <w:rsid w:val="008C40E9"/>
    <w:rsid w:val="008C40F0"/>
    <w:rsid w:val="008C4B37"/>
    <w:rsid w:val="008C5D88"/>
    <w:rsid w:val="008C5E8E"/>
    <w:rsid w:val="008C5EBB"/>
    <w:rsid w:val="008C65E2"/>
    <w:rsid w:val="008C7A2F"/>
    <w:rsid w:val="008D0280"/>
    <w:rsid w:val="008D1046"/>
    <w:rsid w:val="008D1287"/>
    <w:rsid w:val="008D12D1"/>
    <w:rsid w:val="008D164D"/>
    <w:rsid w:val="008D16DA"/>
    <w:rsid w:val="008D1AB8"/>
    <w:rsid w:val="008D226F"/>
    <w:rsid w:val="008D38D8"/>
    <w:rsid w:val="008D436E"/>
    <w:rsid w:val="008D48B5"/>
    <w:rsid w:val="008D4D33"/>
    <w:rsid w:val="008D4E89"/>
    <w:rsid w:val="008D54F0"/>
    <w:rsid w:val="008D5531"/>
    <w:rsid w:val="008D580E"/>
    <w:rsid w:val="008D58BD"/>
    <w:rsid w:val="008D6E28"/>
    <w:rsid w:val="008D71AC"/>
    <w:rsid w:val="008D755A"/>
    <w:rsid w:val="008E00DB"/>
    <w:rsid w:val="008E03BF"/>
    <w:rsid w:val="008E0723"/>
    <w:rsid w:val="008E27DD"/>
    <w:rsid w:val="008E2FEF"/>
    <w:rsid w:val="008E3188"/>
    <w:rsid w:val="008E3A2B"/>
    <w:rsid w:val="008E56BA"/>
    <w:rsid w:val="008E68DB"/>
    <w:rsid w:val="008E6A14"/>
    <w:rsid w:val="008E6BBE"/>
    <w:rsid w:val="008E7181"/>
    <w:rsid w:val="008E7B76"/>
    <w:rsid w:val="008E7BB0"/>
    <w:rsid w:val="008F025D"/>
    <w:rsid w:val="008F02DE"/>
    <w:rsid w:val="008F0882"/>
    <w:rsid w:val="008F116A"/>
    <w:rsid w:val="008F2840"/>
    <w:rsid w:val="008F2880"/>
    <w:rsid w:val="008F377A"/>
    <w:rsid w:val="008F3B5E"/>
    <w:rsid w:val="008F4072"/>
    <w:rsid w:val="008F4D07"/>
    <w:rsid w:val="008F5362"/>
    <w:rsid w:val="008F5C16"/>
    <w:rsid w:val="008F5CBF"/>
    <w:rsid w:val="008F65B5"/>
    <w:rsid w:val="008F6868"/>
    <w:rsid w:val="008F69BF"/>
    <w:rsid w:val="00900F2A"/>
    <w:rsid w:val="00900F80"/>
    <w:rsid w:val="00901BFB"/>
    <w:rsid w:val="00901C6E"/>
    <w:rsid w:val="00902126"/>
    <w:rsid w:val="0090279C"/>
    <w:rsid w:val="00902A6C"/>
    <w:rsid w:val="00902B05"/>
    <w:rsid w:val="0090392A"/>
    <w:rsid w:val="009040FD"/>
    <w:rsid w:val="00904E01"/>
    <w:rsid w:val="00905F48"/>
    <w:rsid w:val="00906088"/>
    <w:rsid w:val="00906ADB"/>
    <w:rsid w:val="009073DC"/>
    <w:rsid w:val="009114BE"/>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679D"/>
    <w:rsid w:val="00927E69"/>
    <w:rsid w:val="00930273"/>
    <w:rsid w:val="009306BD"/>
    <w:rsid w:val="00931371"/>
    <w:rsid w:val="009318AA"/>
    <w:rsid w:val="0093246D"/>
    <w:rsid w:val="00932767"/>
    <w:rsid w:val="00932FA9"/>
    <w:rsid w:val="009334C5"/>
    <w:rsid w:val="00935771"/>
    <w:rsid w:val="009359B9"/>
    <w:rsid w:val="00935F48"/>
    <w:rsid w:val="00935FB5"/>
    <w:rsid w:val="00937305"/>
    <w:rsid w:val="00937377"/>
    <w:rsid w:val="009375C1"/>
    <w:rsid w:val="00937973"/>
    <w:rsid w:val="00940725"/>
    <w:rsid w:val="0094301D"/>
    <w:rsid w:val="009434F3"/>
    <w:rsid w:val="00943ADB"/>
    <w:rsid w:val="00944264"/>
    <w:rsid w:val="009444C6"/>
    <w:rsid w:val="00946DC8"/>
    <w:rsid w:val="00947BB1"/>
    <w:rsid w:val="00950497"/>
    <w:rsid w:val="00950683"/>
    <w:rsid w:val="00950A28"/>
    <w:rsid w:val="009510E0"/>
    <w:rsid w:val="00951E41"/>
    <w:rsid w:val="00953EF1"/>
    <w:rsid w:val="00954D7C"/>
    <w:rsid w:val="0095561D"/>
    <w:rsid w:val="00955D82"/>
    <w:rsid w:val="009565E8"/>
    <w:rsid w:val="00956CF4"/>
    <w:rsid w:val="00957594"/>
    <w:rsid w:val="009579C7"/>
    <w:rsid w:val="00957CC3"/>
    <w:rsid w:val="0096047F"/>
    <w:rsid w:val="00961177"/>
    <w:rsid w:val="00961795"/>
    <w:rsid w:val="00961CBA"/>
    <w:rsid w:val="0096293B"/>
    <w:rsid w:val="00964A48"/>
    <w:rsid w:val="00965920"/>
    <w:rsid w:val="00966C18"/>
    <w:rsid w:val="00966C33"/>
    <w:rsid w:val="00966EF6"/>
    <w:rsid w:val="00967A78"/>
    <w:rsid w:val="00967B04"/>
    <w:rsid w:val="00970B4C"/>
    <w:rsid w:val="00971E34"/>
    <w:rsid w:val="009729B9"/>
    <w:rsid w:val="00972E83"/>
    <w:rsid w:val="00974298"/>
    <w:rsid w:val="009751B6"/>
    <w:rsid w:val="0097553B"/>
    <w:rsid w:val="0097583C"/>
    <w:rsid w:val="0097628F"/>
    <w:rsid w:val="00976883"/>
    <w:rsid w:val="00976979"/>
    <w:rsid w:val="00976D08"/>
    <w:rsid w:val="0097753B"/>
    <w:rsid w:val="00977CA9"/>
    <w:rsid w:val="00977D70"/>
    <w:rsid w:val="00980B12"/>
    <w:rsid w:val="00980B8C"/>
    <w:rsid w:val="00980DE6"/>
    <w:rsid w:val="00983387"/>
    <w:rsid w:val="009843DC"/>
    <w:rsid w:val="00984AF7"/>
    <w:rsid w:val="00985E5D"/>
    <w:rsid w:val="00986707"/>
    <w:rsid w:val="0098696D"/>
    <w:rsid w:val="00986DB7"/>
    <w:rsid w:val="009871BE"/>
    <w:rsid w:val="0098791A"/>
    <w:rsid w:val="00990FCF"/>
    <w:rsid w:val="009915E4"/>
    <w:rsid w:val="009918E5"/>
    <w:rsid w:val="00991DAE"/>
    <w:rsid w:val="00991FE8"/>
    <w:rsid w:val="009930A3"/>
    <w:rsid w:val="00993941"/>
    <w:rsid w:val="00993D50"/>
    <w:rsid w:val="009950DE"/>
    <w:rsid w:val="00996DD3"/>
    <w:rsid w:val="00997862"/>
    <w:rsid w:val="00997937"/>
    <w:rsid w:val="00997994"/>
    <w:rsid w:val="009A065E"/>
    <w:rsid w:val="009A2584"/>
    <w:rsid w:val="009A2A98"/>
    <w:rsid w:val="009A2BCC"/>
    <w:rsid w:val="009A3EAE"/>
    <w:rsid w:val="009A47E8"/>
    <w:rsid w:val="009A5682"/>
    <w:rsid w:val="009A5747"/>
    <w:rsid w:val="009A5916"/>
    <w:rsid w:val="009A609F"/>
    <w:rsid w:val="009A6A47"/>
    <w:rsid w:val="009A7C57"/>
    <w:rsid w:val="009B02A3"/>
    <w:rsid w:val="009B083F"/>
    <w:rsid w:val="009B0F0C"/>
    <w:rsid w:val="009B193F"/>
    <w:rsid w:val="009B1C37"/>
    <w:rsid w:val="009B2CA6"/>
    <w:rsid w:val="009B2F16"/>
    <w:rsid w:val="009B3096"/>
    <w:rsid w:val="009B3F42"/>
    <w:rsid w:val="009B4014"/>
    <w:rsid w:val="009B4017"/>
    <w:rsid w:val="009B4889"/>
    <w:rsid w:val="009B512D"/>
    <w:rsid w:val="009B5912"/>
    <w:rsid w:val="009B5F2C"/>
    <w:rsid w:val="009B61C6"/>
    <w:rsid w:val="009B61D9"/>
    <w:rsid w:val="009B6482"/>
    <w:rsid w:val="009B7DB5"/>
    <w:rsid w:val="009C0779"/>
    <w:rsid w:val="009C0D07"/>
    <w:rsid w:val="009C0EFA"/>
    <w:rsid w:val="009C1184"/>
    <w:rsid w:val="009C1FE5"/>
    <w:rsid w:val="009C2014"/>
    <w:rsid w:val="009C2107"/>
    <w:rsid w:val="009C3515"/>
    <w:rsid w:val="009C3E48"/>
    <w:rsid w:val="009C4945"/>
    <w:rsid w:val="009C4AD9"/>
    <w:rsid w:val="009C5F38"/>
    <w:rsid w:val="009C76F8"/>
    <w:rsid w:val="009D07A4"/>
    <w:rsid w:val="009D0C0A"/>
    <w:rsid w:val="009D0F4A"/>
    <w:rsid w:val="009D133B"/>
    <w:rsid w:val="009D154B"/>
    <w:rsid w:val="009D18B2"/>
    <w:rsid w:val="009D1C21"/>
    <w:rsid w:val="009D1FC3"/>
    <w:rsid w:val="009D234E"/>
    <w:rsid w:val="009D3554"/>
    <w:rsid w:val="009D3802"/>
    <w:rsid w:val="009D535D"/>
    <w:rsid w:val="009D559E"/>
    <w:rsid w:val="009D5726"/>
    <w:rsid w:val="009D58B9"/>
    <w:rsid w:val="009D6075"/>
    <w:rsid w:val="009D62EC"/>
    <w:rsid w:val="009D6A9A"/>
    <w:rsid w:val="009D7A1D"/>
    <w:rsid w:val="009E01C7"/>
    <w:rsid w:val="009E06C5"/>
    <w:rsid w:val="009E0B0B"/>
    <w:rsid w:val="009E1F23"/>
    <w:rsid w:val="009E2370"/>
    <w:rsid w:val="009E2401"/>
    <w:rsid w:val="009E4C72"/>
    <w:rsid w:val="009E50DB"/>
    <w:rsid w:val="009E5DB1"/>
    <w:rsid w:val="009E78CE"/>
    <w:rsid w:val="009F020E"/>
    <w:rsid w:val="009F05AE"/>
    <w:rsid w:val="009F3268"/>
    <w:rsid w:val="009F4C92"/>
    <w:rsid w:val="009F57D9"/>
    <w:rsid w:val="009F7404"/>
    <w:rsid w:val="009F7C0C"/>
    <w:rsid w:val="00A00234"/>
    <w:rsid w:val="00A002FD"/>
    <w:rsid w:val="00A0175F"/>
    <w:rsid w:val="00A020F1"/>
    <w:rsid w:val="00A02572"/>
    <w:rsid w:val="00A02E45"/>
    <w:rsid w:val="00A030D4"/>
    <w:rsid w:val="00A031FA"/>
    <w:rsid w:val="00A0385B"/>
    <w:rsid w:val="00A04960"/>
    <w:rsid w:val="00A079D0"/>
    <w:rsid w:val="00A07BA1"/>
    <w:rsid w:val="00A07F55"/>
    <w:rsid w:val="00A100BD"/>
    <w:rsid w:val="00A10BD7"/>
    <w:rsid w:val="00A10F91"/>
    <w:rsid w:val="00A11A6E"/>
    <w:rsid w:val="00A120C3"/>
    <w:rsid w:val="00A128F0"/>
    <w:rsid w:val="00A130A6"/>
    <w:rsid w:val="00A13592"/>
    <w:rsid w:val="00A139C2"/>
    <w:rsid w:val="00A14315"/>
    <w:rsid w:val="00A14C71"/>
    <w:rsid w:val="00A161EB"/>
    <w:rsid w:val="00A166B6"/>
    <w:rsid w:val="00A173F8"/>
    <w:rsid w:val="00A23544"/>
    <w:rsid w:val="00A23E36"/>
    <w:rsid w:val="00A24109"/>
    <w:rsid w:val="00A245E5"/>
    <w:rsid w:val="00A25683"/>
    <w:rsid w:val="00A257AC"/>
    <w:rsid w:val="00A25956"/>
    <w:rsid w:val="00A26BA4"/>
    <w:rsid w:val="00A26F40"/>
    <w:rsid w:val="00A274A7"/>
    <w:rsid w:val="00A3096C"/>
    <w:rsid w:val="00A30C8E"/>
    <w:rsid w:val="00A30D9F"/>
    <w:rsid w:val="00A30E50"/>
    <w:rsid w:val="00A31AE9"/>
    <w:rsid w:val="00A3264F"/>
    <w:rsid w:val="00A32C62"/>
    <w:rsid w:val="00A336B6"/>
    <w:rsid w:val="00A337C3"/>
    <w:rsid w:val="00A343AA"/>
    <w:rsid w:val="00A35379"/>
    <w:rsid w:val="00A35428"/>
    <w:rsid w:val="00A35814"/>
    <w:rsid w:val="00A36251"/>
    <w:rsid w:val="00A36DF8"/>
    <w:rsid w:val="00A40066"/>
    <w:rsid w:val="00A40773"/>
    <w:rsid w:val="00A42502"/>
    <w:rsid w:val="00A4269C"/>
    <w:rsid w:val="00A427BB"/>
    <w:rsid w:val="00A4449F"/>
    <w:rsid w:val="00A44F17"/>
    <w:rsid w:val="00A46CA1"/>
    <w:rsid w:val="00A471E6"/>
    <w:rsid w:val="00A47295"/>
    <w:rsid w:val="00A47FE3"/>
    <w:rsid w:val="00A5166B"/>
    <w:rsid w:val="00A517F3"/>
    <w:rsid w:val="00A524DB"/>
    <w:rsid w:val="00A52639"/>
    <w:rsid w:val="00A53906"/>
    <w:rsid w:val="00A54B68"/>
    <w:rsid w:val="00A54FD2"/>
    <w:rsid w:val="00A5568C"/>
    <w:rsid w:val="00A56378"/>
    <w:rsid w:val="00A567D1"/>
    <w:rsid w:val="00A56C2B"/>
    <w:rsid w:val="00A574AC"/>
    <w:rsid w:val="00A60B4C"/>
    <w:rsid w:val="00A617E4"/>
    <w:rsid w:val="00A61B62"/>
    <w:rsid w:val="00A6301A"/>
    <w:rsid w:val="00A63997"/>
    <w:rsid w:val="00A645A6"/>
    <w:rsid w:val="00A64AA8"/>
    <w:rsid w:val="00A65AAF"/>
    <w:rsid w:val="00A65E9C"/>
    <w:rsid w:val="00A66528"/>
    <w:rsid w:val="00A669A8"/>
    <w:rsid w:val="00A66BEE"/>
    <w:rsid w:val="00A67C48"/>
    <w:rsid w:val="00A71357"/>
    <w:rsid w:val="00A718E7"/>
    <w:rsid w:val="00A72368"/>
    <w:rsid w:val="00A72493"/>
    <w:rsid w:val="00A72622"/>
    <w:rsid w:val="00A72639"/>
    <w:rsid w:val="00A726E4"/>
    <w:rsid w:val="00A736CE"/>
    <w:rsid w:val="00A73924"/>
    <w:rsid w:val="00A73CB6"/>
    <w:rsid w:val="00A73DC7"/>
    <w:rsid w:val="00A744CF"/>
    <w:rsid w:val="00A749F6"/>
    <w:rsid w:val="00A75F25"/>
    <w:rsid w:val="00A7622E"/>
    <w:rsid w:val="00A76941"/>
    <w:rsid w:val="00A770BB"/>
    <w:rsid w:val="00A77EB2"/>
    <w:rsid w:val="00A80610"/>
    <w:rsid w:val="00A80E80"/>
    <w:rsid w:val="00A80F02"/>
    <w:rsid w:val="00A811FE"/>
    <w:rsid w:val="00A81348"/>
    <w:rsid w:val="00A815AD"/>
    <w:rsid w:val="00A83067"/>
    <w:rsid w:val="00A84063"/>
    <w:rsid w:val="00A84349"/>
    <w:rsid w:val="00A844A5"/>
    <w:rsid w:val="00A84817"/>
    <w:rsid w:val="00A85289"/>
    <w:rsid w:val="00A863E9"/>
    <w:rsid w:val="00A8734A"/>
    <w:rsid w:val="00A8764F"/>
    <w:rsid w:val="00A8788B"/>
    <w:rsid w:val="00A90AF5"/>
    <w:rsid w:val="00A90F59"/>
    <w:rsid w:val="00A9178D"/>
    <w:rsid w:val="00A91BAC"/>
    <w:rsid w:val="00A91BDB"/>
    <w:rsid w:val="00A928E4"/>
    <w:rsid w:val="00A92CC4"/>
    <w:rsid w:val="00A92F6E"/>
    <w:rsid w:val="00A93679"/>
    <w:rsid w:val="00A953A5"/>
    <w:rsid w:val="00A95421"/>
    <w:rsid w:val="00A95502"/>
    <w:rsid w:val="00A96BF9"/>
    <w:rsid w:val="00A9760F"/>
    <w:rsid w:val="00A97652"/>
    <w:rsid w:val="00A97908"/>
    <w:rsid w:val="00AA0D54"/>
    <w:rsid w:val="00AA1BCE"/>
    <w:rsid w:val="00AA1F3F"/>
    <w:rsid w:val="00AA2049"/>
    <w:rsid w:val="00AA256B"/>
    <w:rsid w:val="00AA28ED"/>
    <w:rsid w:val="00AA2BF2"/>
    <w:rsid w:val="00AA2D61"/>
    <w:rsid w:val="00AA3527"/>
    <w:rsid w:val="00AA4423"/>
    <w:rsid w:val="00AA5C78"/>
    <w:rsid w:val="00AA6522"/>
    <w:rsid w:val="00AA684D"/>
    <w:rsid w:val="00AA6C9E"/>
    <w:rsid w:val="00AA7AE3"/>
    <w:rsid w:val="00AA7C74"/>
    <w:rsid w:val="00AB0C32"/>
    <w:rsid w:val="00AB230E"/>
    <w:rsid w:val="00AB245A"/>
    <w:rsid w:val="00AB2841"/>
    <w:rsid w:val="00AB2AD4"/>
    <w:rsid w:val="00AB2E17"/>
    <w:rsid w:val="00AB409D"/>
    <w:rsid w:val="00AB437C"/>
    <w:rsid w:val="00AB4486"/>
    <w:rsid w:val="00AB5AF8"/>
    <w:rsid w:val="00AB6312"/>
    <w:rsid w:val="00AB6BE6"/>
    <w:rsid w:val="00AB6D17"/>
    <w:rsid w:val="00AB700B"/>
    <w:rsid w:val="00AB7CCE"/>
    <w:rsid w:val="00AC205A"/>
    <w:rsid w:val="00AC2588"/>
    <w:rsid w:val="00AC2C8C"/>
    <w:rsid w:val="00AC336F"/>
    <w:rsid w:val="00AC39FC"/>
    <w:rsid w:val="00AC49F9"/>
    <w:rsid w:val="00AC4D7E"/>
    <w:rsid w:val="00AC552D"/>
    <w:rsid w:val="00AC5ACB"/>
    <w:rsid w:val="00AC79CC"/>
    <w:rsid w:val="00AD00AB"/>
    <w:rsid w:val="00AD0D29"/>
    <w:rsid w:val="00AD12C9"/>
    <w:rsid w:val="00AD1329"/>
    <w:rsid w:val="00AD1FDD"/>
    <w:rsid w:val="00AD238E"/>
    <w:rsid w:val="00AD3848"/>
    <w:rsid w:val="00AD4D7F"/>
    <w:rsid w:val="00AD4DA5"/>
    <w:rsid w:val="00AD64E4"/>
    <w:rsid w:val="00AD6EFA"/>
    <w:rsid w:val="00AD7554"/>
    <w:rsid w:val="00AD78FF"/>
    <w:rsid w:val="00AD7B77"/>
    <w:rsid w:val="00AE0335"/>
    <w:rsid w:val="00AE0B95"/>
    <w:rsid w:val="00AE13D6"/>
    <w:rsid w:val="00AE1595"/>
    <w:rsid w:val="00AE2341"/>
    <w:rsid w:val="00AE29BC"/>
    <w:rsid w:val="00AE2C18"/>
    <w:rsid w:val="00AE478F"/>
    <w:rsid w:val="00AE5ACA"/>
    <w:rsid w:val="00AE6446"/>
    <w:rsid w:val="00AE78EA"/>
    <w:rsid w:val="00AE79B1"/>
    <w:rsid w:val="00AF0794"/>
    <w:rsid w:val="00AF0B22"/>
    <w:rsid w:val="00AF1598"/>
    <w:rsid w:val="00AF2F34"/>
    <w:rsid w:val="00AF2FB7"/>
    <w:rsid w:val="00AF300C"/>
    <w:rsid w:val="00AF332B"/>
    <w:rsid w:val="00AF4A2B"/>
    <w:rsid w:val="00AF5B23"/>
    <w:rsid w:val="00AF634F"/>
    <w:rsid w:val="00AF63D7"/>
    <w:rsid w:val="00AF6C45"/>
    <w:rsid w:val="00AF7D13"/>
    <w:rsid w:val="00B003BD"/>
    <w:rsid w:val="00B00D10"/>
    <w:rsid w:val="00B01190"/>
    <w:rsid w:val="00B01369"/>
    <w:rsid w:val="00B01372"/>
    <w:rsid w:val="00B01589"/>
    <w:rsid w:val="00B02EE2"/>
    <w:rsid w:val="00B03678"/>
    <w:rsid w:val="00B03A14"/>
    <w:rsid w:val="00B0440E"/>
    <w:rsid w:val="00B04622"/>
    <w:rsid w:val="00B04780"/>
    <w:rsid w:val="00B04BEA"/>
    <w:rsid w:val="00B04C08"/>
    <w:rsid w:val="00B04D53"/>
    <w:rsid w:val="00B04FA9"/>
    <w:rsid w:val="00B05534"/>
    <w:rsid w:val="00B0590C"/>
    <w:rsid w:val="00B05DA4"/>
    <w:rsid w:val="00B061B3"/>
    <w:rsid w:val="00B06459"/>
    <w:rsid w:val="00B06EF2"/>
    <w:rsid w:val="00B070F2"/>
    <w:rsid w:val="00B07390"/>
    <w:rsid w:val="00B1027E"/>
    <w:rsid w:val="00B12FFA"/>
    <w:rsid w:val="00B13947"/>
    <w:rsid w:val="00B1452B"/>
    <w:rsid w:val="00B14702"/>
    <w:rsid w:val="00B1662B"/>
    <w:rsid w:val="00B17CE6"/>
    <w:rsid w:val="00B20339"/>
    <w:rsid w:val="00B21C48"/>
    <w:rsid w:val="00B2270D"/>
    <w:rsid w:val="00B22F71"/>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3114B"/>
    <w:rsid w:val="00B317A3"/>
    <w:rsid w:val="00B31898"/>
    <w:rsid w:val="00B322A9"/>
    <w:rsid w:val="00B328CA"/>
    <w:rsid w:val="00B33784"/>
    <w:rsid w:val="00B33802"/>
    <w:rsid w:val="00B340A9"/>
    <w:rsid w:val="00B34459"/>
    <w:rsid w:val="00B34463"/>
    <w:rsid w:val="00B36873"/>
    <w:rsid w:val="00B37154"/>
    <w:rsid w:val="00B3725E"/>
    <w:rsid w:val="00B40629"/>
    <w:rsid w:val="00B440B6"/>
    <w:rsid w:val="00B446D9"/>
    <w:rsid w:val="00B45682"/>
    <w:rsid w:val="00B47189"/>
    <w:rsid w:val="00B5100F"/>
    <w:rsid w:val="00B52656"/>
    <w:rsid w:val="00B532E1"/>
    <w:rsid w:val="00B53FE8"/>
    <w:rsid w:val="00B54178"/>
    <w:rsid w:val="00B5417C"/>
    <w:rsid w:val="00B54737"/>
    <w:rsid w:val="00B54786"/>
    <w:rsid w:val="00B549B1"/>
    <w:rsid w:val="00B55663"/>
    <w:rsid w:val="00B568EA"/>
    <w:rsid w:val="00B6006E"/>
    <w:rsid w:val="00B603FC"/>
    <w:rsid w:val="00B6114D"/>
    <w:rsid w:val="00B62904"/>
    <w:rsid w:val="00B62954"/>
    <w:rsid w:val="00B637EB"/>
    <w:rsid w:val="00B6401C"/>
    <w:rsid w:val="00B65031"/>
    <w:rsid w:val="00B659F6"/>
    <w:rsid w:val="00B65DD3"/>
    <w:rsid w:val="00B668E8"/>
    <w:rsid w:val="00B66A6A"/>
    <w:rsid w:val="00B66C0F"/>
    <w:rsid w:val="00B67CCE"/>
    <w:rsid w:val="00B7177B"/>
    <w:rsid w:val="00B73604"/>
    <w:rsid w:val="00B747BE"/>
    <w:rsid w:val="00B7598A"/>
    <w:rsid w:val="00B75E0D"/>
    <w:rsid w:val="00B77200"/>
    <w:rsid w:val="00B77678"/>
    <w:rsid w:val="00B77CF4"/>
    <w:rsid w:val="00B77E36"/>
    <w:rsid w:val="00B8045D"/>
    <w:rsid w:val="00B809E4"/>
    <w:rsid w:val="00B80CF4"/>
    <w:rsid w:val="00B81089"/>
    <w:rsid w:val="00B816FE"/>
    <w:rsid w:val="00B81766"/>
    <w:rsid w:val="00B81962"/>
    <w:rsid w:val="00B81FA3"/>
    <w:rsid w:val="00B82480"/>
    <w:rsid w:val="00B834AA"/>
    <w:rsid w:val="00B836AB"/>
    <w:rsid w:val="00B83912"/>
    <w:rsid w:val="00B83DBB"/>
    <w:rsid w:val="00B84665"/>
    <w:rsid w:val="00B84799"/>
    <w:rsid w:val="00B849C1"/>
    <w:rsid w:val="00B863DC"/>
    <w:rsid w:val="00B863DD"/>
    <w:rsid w:val="00B86EA3"/>
    <w:rsid w:val="00B8757F"/>
    <w:rsid w:val="00B8790B"/>
    <w:rsid w:val="00B87C63"/>
    <w:rsid w:val="00B9200B"/>
    <w:rsid w:val="00B927C7"/>
    <w:rsid w:val="00B9284B"/>
    <w:rsid w:val="00B928A0"/>
    <w:rsid w:val="00B93C91"/>
    <w:rsid w:val="00B96D60"/>
    <w:rsid w:val="00B970CC"/>
    <w:rsid w:val="00B97332"/>
    <w:rsid w:val="00B97525"/>
    <w:rsid w:val="00BA1801"/>
    <w:rsid w:val="00BA1CCA"/>
    <w:rsid w:val="00BA2265"/>
    <w:rsid w:val="00BA3655"/>
    <w:rsid w:val="00BA3E1F"/>
    <w:rsid w:val="00BA3FB8"/>
    <w:rsid w:val="00BA4873"/>
    <w:rsid w:val="00BA494F"/>
    <w:rsid w:val="00BA5A26"/>
    <w:rsid w:val="00BA5A91"/>
    <w:rsid w:val="00BA6682"/>
    <w:rsid w:val="00BA6FBC"/>
    <w:rsid w:val="00BA7CA0"/>
    <w:rsid w:val="00BB0CF5"/>
    <w:rsid w:val="00BB11F2"/>
    <w:rsid w:val="00BB1751"/>
    <w:rsid w:val="00BB1EC5"/>
    <w:rsid w:val="00BB1F83"/>
    <w:rsid w:val="00BB1FE6"/>
    <w:rsid w:val="00BB35AF"/>
    <w:rsid w:val="00BB401E"/>
    <w:rsid w:val="00BB5746"/>
    <w:rsid w:val="00BB57FA"/>
    <w:rsid w:val="00BB6548"/>
    <w:rsid w:val="00BB6DAC"/>
    <w:rsid w:val="00BC0A82"/>
    <w:rsid w:val="00BC0B13"/>
    <w:rsid w:val="00BC0EF5"/>
    <w:rsid w:val="00BC2832"/>
    <w:rsid w:val="00BC35C7"/>
    <w:rsid w:val="00BC38BA"/>
    <w:rsid w:val="00BC398E"/>
    <w:rsid w:val="00BC5891"/>
    <w:rsid w:val="00BC5AC8"/>
    <w:rsid w:val="00BC5E79"/>
    <w:rsid w:val="00BC5ED7"/>
    <w:rsid w:val="00BD1832"/>
    <w:rsid w:val="00BD1869"/>
    <w:rsid w:val="00BD22F4"/>
    <w:rsid w:val="00BD42D4"/>
    <w:rsid w:val="00BD45CE"/>
    <w:rsid w:val="00BD5454"/>
    <w:rsid w:val="00BD5B06"/>
    <w:rsid w:val="00BD61A1"/>
    <w:rsid w:val="00BD70C8"/>
    <w:rsid w:val="00BD7B05"/>
    <w:rsid w:val="00BE05E9"/>
    <w:rsid w:val="00BE09C5"/>
    <w:rsid w:val="00BE0AB8"/>
    <w:rsid w:val="00BE1047"/>
    <w:rsid w:val="00BE1070"/>
    <w:rsid w:val="00BE107D"/>
    <w:rsid w:val="00BE1666"/>
    <w:rsid w:val="00BE1A26"/>
    <w:rsid w:val="00BE1E05"/>
    <w:rsid w:val="00BE33CF"/>
    <w:rsid w:val="00BE3446"/>
    <w:rsid w:val="00BE4404"/>
    <w:rsid w:val="00BE4487"/>
    <w:rsid w:val="00BE45AB"/>
    <w:rsid w:val="00BE5C6A"/>
    <w:rsid w:val="00BE6156"/>
    <w:rsid w:val="00BE6420"/>
    <w:rsid w:val="00BE6A1F"/>
    <w:rsid w:val="00BE768E"/>
    <w:rsid w:val="00BF04DE"/>
    <w:rsid w:val="00BF0890"/>
    <w:rsid w:val="00BF1876"/>
    <w:rsid w:val="00BF2809"/>
    <w:rsid w:val="00BF4A1D"/>
    <w:rsid w:val="00BF4C04"/>
    <w:rsid w:val="00BF6328"/>
    <w:rsid w:val="00BF7C15"/>
    <w:rsid w:val="00C003D1"/>
    <w:rsid w:val="00C00818"/>
    <w:rsid w:val="00C00873"/>
    <w:rsid w:val="00C01BE0"/>
    <w:rsid w:val="00C01BFF"/>
    <w:rsid w:val="00C020F5"/>
    <w:rsid w:val="00C021DA"/>
    <w:rsid w:val="00C03453"/>
    <w:rsid w:val="00C039A2"/>
    <w:rsid w:val="00C0407D"/>
    <w:rsid w:val="00C042A0"/>
    <w:rsid w:val="00C04F27"/>
    <w:rsid w:val="00C0621B"/>
    <w:rsid w:val="00C06DDB"/>
    <w:rsid w:val="00C07244"/>
    <w:rsid w:val="00C073D0"/>
    <w:rsid w:val="00C07B6E"/>
    <w:rsid w:val="00C07CA9"/>
    <w:rsid w:val="00C109B8"/>
    <w:rsid w:val="00C10AD7"/>
    <w:rsid w:val="00C10AE5"/>
    <w:rsid w:val="00C111BD"/>
    <w:rsid w:val="00C114DD"/>
    <w:rsid w:val="00C114EA"/>
    <w:rsid w:val="00C1213A"/>
    <w:rsid w:val="00C1231A"/>
    <w:rsid w:val="00C12718"/>
    <w:rsid w:val="00C127DE"/>
    <w:rsid w:val="00C12F8B"/>
    <w:rsid w:val="00C139B1"/>
    <w:rsid w:val="00C13A8D"/>
    <w:rsid w:val="00C13BC0"/>
    <w:rsid w:val="00C14666"/>
    <w:rsid w:val="00C146B6"/>
    <w:rsid w:val="00C1607B"/>
    <w:rsid w:val="00C17271"/>
    <w:rsid w:val="00C17317"/>
    <w:rsid w:val="00C1733A"/>
    <w:rsid w:val="00C20378"/>
    <w:rsid w:val="00C20475"/>
    <w:rsid w:val="00C20C2E"/>
    <w:rsid w:val="00C21726"/>
    <w:rsid w:val="00C231AD"/>
    <w:rsid w:val="00C23C37"/>
    <w:rsid w:val="00C23F49"/>
    <w:rsid w:val="00C243D7"/>
    <w:rsid w:val="00C24742"/>
    <w:rsid w:val="00C24853"/>
    <w:rsid w:val="00C2569E"/>
    <w:rsid w:val="00C2783B"/>
    <w:rsid w:val="00C27FB2"/>
    <w:rsid w:val="00C30F38"/>
    <w:rsid w:val="00C31FD6"/>
    <w:rsid w:val="00C3240E"/>
    <w:rsid w:val="00C32812"/>
    <w:rsid w:val="00C32A90"/>
    <w:rsid w:val="00C32AD1"/>
    <w:rsid w:val="00C34BDE"/>
    <w:rsid w:val="00C35A64"/>
    <w:rsid w:val="00C35C33"/>
    <w:rsid w:val="00C36647"/>
    <w:rsid w:val="00C36E67"/>
    <w:rsid w:val="00C37B13"/>
    <w:rsid w:val="00C37C0A"/>
    <w:rsid w:val="00C37D7B"/>
    <w:rsid w:val="00C37DF0"/>
    <w:rsid w:val="00C40457"/>
    <w:rsid w:val="00C40612"/>
    <w:rsid w:val="00C422A7"/>
    <w:rsid w:val="00C423DC"/>
    <w:rsid w:val="00C430CF"/>
    <w:rsid w:val="00C433CC"/>
    <w:rsid w:val="00C43587"/>
    <w:rsid w:val="00C43F7F"/>
    <w:rsid w:val="00C4473C"/>
    <w:rsid w:val="00C44EEB"/>
    <w:rsid w:val="00C450E8"/>
    <w:rsid w:val="00C452B7"/>
    <w:rsid w:val="00C50CF7"/>
    <w:rsid w:val="00C50E38"/>
    <w:rsid w:val="00C51386"/>
    <w:rsid w:val="00C51A76"/>
    <w:rsid w:val="00C54302"/>
    <w:rsid w:val="00C54923"/>
    <w:rsid w:val="00C55CE9"/>
    <w:rsid w:val="00C5759C"/>
    <w:rsid w:val="00C608F9"/>
    <w:rsid w:val="00C61659"/>
    <w:rsid w:val="00C61BC5"/>
    <w:rsid w:val="00C61DA6"/>
    <w:rsid w:val="00C6241C"/>
    <w:rsid w:val="00C631E2"/>
    <w:rsid w:val="00C63ED1"/>
    <w:rsid w:val="00C6625C"/>
    <w:rsid w:val="00C66408"/>
    <w:rsid w:val="00C67322"/>
    <w:rsid w:val="00C679BC"/>
    <w:rsid w:val="00C708AA"/>
    <w:rsid w:val="00C70C11"/>
    <w:rsid w:val="00C71B8A"/>
    <w:rsid w:val="00C71E9F"/>
    <w:rsid w:val="00C72861"/>
    <w:rsid w:val="00C7318A"/>
    <w:rsid w:val="00C75162"/>
    <w:rsid w:val="00C762FA"/>
    <w:rsid w:val="00C76C0B"/>
    <w:rsid w:val="00C7724E"/>
    <w:rsid w:val="00C77DF2"/>
    <w:rsid w:val="00C81447"/>
    <w:rsid w:val="00C8157C"/>
    <w:rsid w:val="00C81B28"/>
    <w:rsid w:val="00C82007"/>
    <w:rsid w:val="00C82871"/>
    <w:rsid w:val="00C82C64"/>
    <w:rsid w:val="00C82EC4"/>
    <w:rsid w:val="00C849DD"/>
    <w:rsid w:val="00C866DC"/>
    <w:rsid w:val="00C866F3"/>
    <w:rsid w:val="00C86D00"/>
    <w:rsid w:val="00C87063"/>
    <w:rsid w:val="00C870A4"/>
    <w:rsid w:val="00C87CB0"/>
    <w:rsid w:val="00C900D3"/>
    <w:rsid w:val="00C91822"/>
    <w:rsid w:val="00C918C1"/>
    <w:rsid w:val="00C93108"/>
    <w:rsid w:val="00C93321"/>
    <w:rsid w:val="00C9391F"/>
    <w:rsid w:val="00C93B36"/>
    <w:rsid w:val="00C93C69"/>
    <w:rsid w:val="00C96AE4"/>
    <w:rsid w:val="00C96F26"/>
    <w:rsid w:val="00CA08C9"/>
    <w:rsid w:val="00CA0FD2"/>
    <w:rsid w:val="00CA1096"/>
    <w:rsid w:val="00CA16AF"/>
    <w:rsid w:val="00CA2D07"/>
    <w:rsid w:val="00CA2F53"/>
    <w:rsid w:val="00CA3A1C"/>
    <w:rsid w:val="00CA3F04"/>
    <w:rsid w:val="00CA5C6F"/>
    <w:rsid w:val="00CA62B0"/>
    <w:rsid w:val="00CA6AE8"/>
    <w:rsid w:val="00CA7BCB"/>
    <w:rsid w:val="00CA7E8C"/>
    <w:rsid w:val="00CB0AED"/>
    <w:rsid w:val="00CB16BA"/>
    <w:rsid w:val="00CB2066"/>
    <w:rsid w:val="00CB452F"/>
    <w:rsid w:val="00CB45D4"/>
    <w:rsid w:val="00CB47FE"/>
    <w:rsid w:val="00CB4D9B"/>
    <w:rsid w:val="00CB50B6"/>
    <w:rsid w:val="00CB5AB2"/>
    <w:rsid w:val="00CB5B42"/>
    <w:rsid w:val="00CB618B"/>
    <w:rsid w:val="00CB727B"/>
    <w:rsid w:val="00CB776C"/>
    <w:rsid w:val="00CB78EB"/>
    <w:rsid w:val="00CC1202"/>
    <w:rsid w:val="00CC1289"/>
    <w:rsid w:val="00CC1961"/>
    <w:rsid w:val="00CC1A1D"/>
    <w:rsid w:val="00CC1CD5"/>
    <w:rsid w:val="00CC20B5"/>
    <w:rsid w:val="00CC2520"/>
    <w:rsid w:val="00CC32AD"/>
    <w:rsid w:val="00CC44DC"/>
    <w:rsid w:val="00CC482A"/>
    <w:rsid w:val="00CC4853"/>
    <w:rsid w:val="00CC4856"/>
    <w:rsid w:val="00CC5B16"/>
    <w:rsid w:val="00CD00AB"/>
    <w:rsid w:val="00CD01D0"/>
    <w:rsid w:val="00CD069B"/>
    <w:rsid w:val="00CD13EF"/>
    <w:rsid w:val="00CD14E7"/>
    <w:rsid w:val="00CD2A81"/>
    <w:rsid w:val="00CD37E1"/>
    <w:rsid w:val="00CD4709"/>
    <w:rsid w:val="00CD4D1E"/>
    <w:rsid w:val="00CD4D73"/>
    <w:rsid w:val="00CD545E"/>
    <w:rsid w:val="00CD61E8"/>
    <w:rsid w:val="00CD664B"/>
    <w:rsid w:val="00CD6844"/>
    <w:rsid w:val="00CD68E9"/>
    <w:rsid w:val="00CE01A9"/>
    <w:rsid w:val="00CE0B59"/>
    <w:rsid w:val="00CE1E4F"/>
    <w:rsid w:val="00CE328F"/>
    <w:rsid w:val="00CE389D"/>
    <w:rsid w:val="00CE3E6C"/>
    <w:rsid w:val="00CE4E6F"/>
    <w:rsid w:val="00CE4E82"/>
    <w:rsid w:val="00CE56FE"/>
    <w:rsid w:val="00CE58AC"/>
    <w:rsid w:val="00CE5F0C"/>
    <w:rsid w:val="00CE71F2"/>
    <w:rsid w:val="00CF1263"/>
    <w:rsid w:val="00CF18E8"/>
    <w:rsid w:val="00CF190B"/>
    <w:rsid w:val="00CF1B18"/>
    <w:rsid w:val="00CF1E30"/>
    <w:rsid w:val="00CF253C"/>
    <w:rsid w:val="00CF25C0"/>
    <w:rsid w:val="00CF2979"/>
    <w:rsid w:val="00CF2A1B"/>
    <w:rsid w:val="00CF2C22"/>
    <w:rsid w:val="00CF2C2C"/>
    <w:rsid w:val="00CF3D26"/>
    <w:rsid w:val="00CF3DF3"/>
    <w:rsid w:val="00CF4541"/>
    <w:rsid w:val="00CF7D95"/>
    <w:rsid w:val="00D00659"/>
    <w:rsid w:val="00D007F5"/>
    <w:rsid w:val="00D039F2"/>
    <w:rsid w:val="00D0426D"/>
    <w:rsid w:val="00D0440E"/>
    <w:rsid w:val="00D04562"/>
    <w:rsid w:val="00D04954"/>
    <w:rsid w:val="00D04AE6"/>
    <w:rsid w:val="00D05371"/>
    <w:rsid w:val="00D07465"/>
    <w:rsid w:val="00D10BE8"/>
    <w:rsid w:val="00D12406"/>
    <w:rsid w:val="00D12713"/>
    <w:rsid w:val="00D1301F"/>
    <w:rsid w:val="00D1343F"/>
    <w:rsid w:val="00D13A79"/>
    <w:rsid w:val="00D15216"/>
    <w:rsid w:val="00D15993"/>
    <w:rsid w:val="00D17D66"/>
    <w:rsid w:val="00D205E3"/>
    <w:rsid w:val="00D20A16"/>
    <w:rsid w:val="00D2253C"/>
    <w:rsid w:val="00D238B3"/>
    <w:rsid w:val="00D24D10"/>
    <w:rsid w:val="00D257C7"/>
    <w:rsid w:val="00D25E43"/>
    <w:rsid w:val="00D26570"/>
    <w:rsid w:val="00D26C22"/>
    <w:rsid w:val="00D26D97"/>
    <w:rsid w:val="00D27D3E"/>
    <w:rsid w:val="00D302A8"/>
    <w:rsid w:val="00D304D2"/>
    <w:rsid w:val="00D311AE"/>
    <w:rsid w:val="00D31E2B"/>
    <w:rsid w:val="00D32270"/>
    <w:rsid w:val="00D32B59"/>
    <w:rsid w:val="00D35AF2"/>
    <w:rsid w:val="00D36131"/>
    <w:rsid w:val="00D36490"/>
    <w:rsid w:val="00D36F95"/>
    <w:rsid w:val="00D371E2"/>
    <w:rsid w:val="00D4053A"/>
    <w:rsid w:val="00D40A50"/>
    <w:rsid w:val="00D40B64"/>
    <w:rsid w:val="00D4139F"/>
    <w:rsid w:val="00D41897"/>
    <w:rsid w:val="00D41AC3"/>
    <w:rsid w:val="00D41C65"/>
    <w:rsid w:val="00D420FC"/>
    <w:rsid w:val="00D42544"/>
    <w:rsid w:val="00D429C1"/>
    <w:rsid w:val="00D4449E"/>
    <w:rsid w:val="00D445F8"/>
    <w:rsid w:val="00D45139"/>
    <w:rsid w:val="00D452F0"/>
    <w:rsid w:val="00D4547F"/>
    <w:rsid w:val="00D45BCF"/>
    <w:rsid w:val="00D45FB7"/>
    <w:rsid w:val="00D46784"/>
    <w:rsid w:val="00D471BB"/>
    <w:rsid w:val="00D471D3"/>
    <w:rsid w:val="00D47372"/>
    <w:rsid w:val="00D47A0F"/>
    <w:rsid w:val="00D47AB0"/>
    <w:rsid w:val="00D50185"/>
    <w:rsid w:val="00D502E9"/>
    <w:rsid w:val="00D5179F"/>
    <w:rsid w:val="00D51EC1"/>
    <w:rsid w:val="00D52FFD"/>
    <w:rsid w:val="00D538A1"/>
    <w:rsid w:val="00D540E4"/>
    <w:rsid w:val="00D548B4"/>
    <w:rsid w:val="00D54DBE"/>
    <w:rsid w:val="00D576A0"/>
    <w:rsid w:val="00D57B3D"/>
    <w:rsid w:val="00D57BD1"/>
    <w:rsid w:val="00D57DEF"/>
    <w:rsid w:val="00D6021A"/>
    <w:rsid w:val="00D62ACE"/>
    <w:rsid w:val="00D62BFC"/>
    <w:rsid w:val="00D63691"/>
    <w:rsid w:val="00D64AAD"/>
    <w:rsid w:val="00D65324"/>
    <w:rsid w:val="00D65D70"/>
    <w:rsid w:val="00D65E42"/>
    <w:rsid w:val="00D6723B"/>
    <w:rsid w:val="00D70DDA"/>
    <w:rsid w:val="00D711F2"/>
    <w:rsid w:val="00D723CD"/>
    <w:rsid w:val="00D731C8"/>
    <w:rsid w:val="00D73C55"/>
    <w:rsid w:val="00D762E0"/>
    <w:rsid w:val="00D76A9E"/>
    <w:rsid w:val="00D77BFB"/>
    <w:rsid w:val="00D81568"/>
    <w:rsid w:val="00D81BB6"/>
    <w:rsid w:val="00D82867"/>
    <w:rsid w:val="00D82CFD"/>
    <w:rsid w:val="00D82F9B"/>
    <w:rsid w:val="00D8330D"/>
    <w:rsid w:val="00D83F24"/>
    <w:rsid w:val="00D846AF"/>
    <w:rsid w:val="00D84B87"/>
    <w:rsid w:val="00D84EA9"/>
    <w:rsid w:val="00D85150"/>
    <w:rsid w:val="00D85F4F"/>
    <w:rsid w:val="00D86112"/>
    <w:rsid w:val="00D8779C"/>
    <w:rsid w:val="00D87B03"/>
    <w:rsid w:val="00D87C83"/>
    <w:rsid w:val="00D9136C"/>
    <w:rsid w:val="00D91667"/>
    <w:rsid w:val="00D92456"/>
    <w:rsid w:val="00D9317E"/>
    <w:rsid w:val="00D931E9"/>
    <w:rsid w:val="00D94A0F"/>
    <w:rsid w:val="00D94EB9"/>
    <w:rsid w:val="00D95652"/>
    <w:rsid w:val="00D95DB6"/>
    <w:rsid w:val="00D971CB"/>
    <w:rsid w:val="00D97421"/>
    <w:rsid w:val="00D9746E"/>
    <w:rsid w:val="00D97B16"/>
    <w:rsid w:val="00DA0110"/>
    <w:rsid w:val="00DA3498"/>
    <w:rsid w:val="00DA433A"/>
    <w:rsid w:val="00DA49F3"/>
    <w:rsid w:val="00DA4BDE"/>
    <w:rsid w:val="00DA5B07"/>
    <w:rsid w:val="00DA6130"/>
    <w:rsid w:val="00DA66B9"/>
    <w:rsid w:val="00DA6B87"/>
    <w:rsid w:val="00DA735E"/>
    <w:rsid w:val="00DA778B"/>
    <w:rsid w:val="00DA7BEE"/>
    <w:rsid w:val="00DB086F"/>
    <w:rsid w:val="00DB2F57"/>
    <w:rsid w:val="00DB337C"/>
    <w:rsid w:val="00DB4A3F"/>
    <w:rsid w:val="00DB4A91"/>
    <w:rsid w:val="00DB5276"/>
    <w:rsid w:val="00DB6434"/>
    <w:rsid w:val="00DC0A8E"/>
    <w:rsid w:val="00DC0F91"/>
    <w:rsid w:val="00DC0FCE"/>
    <w:rsid w:val="00DC135F"/>
    <w:rsid w:val="00DC22D7"/>
    <w:rsid w:val="00DC2A4B"/>
    <w:rsid w:val="00DC3837"/>
    <w:rsid w:val="00DC3D69"/>
    <w:rsid w:val="00DC4125"/>
    <w:rsid w:val="00DC4196"/>
    <w:rsid w:val="00DC4FF5"/>
    <w:rsid w:val="00DC6EB3"/>
    <w:rsid w:val="00DC7A08"/>
    <w:rsid w:val="00DC7FFB"/>
    <w:rsid w:val="00DD0384"/>
    <w:rsid w:val="00DD10B0"/>
    <w:rsid w:val="00DD1E5B"/>
    <w:rsid w:val="00DD2D43"/>
    <w:rsid w:val="00DD4B4A"/>
    <w:rsid w:val="00DD6CE6"/>
    <w:rsid w:val="00DD72A9"/>
    <w:rsid w:val="00DE1996"/>
    <w:rsid w:val="00DE2427"/>
    <w:rsid w:val="00DE39CF"/>
    <w:rsid w:val="00DE46F8"/>
    <w:rsid w:val="00DE4D52"/>
    <w:rsid w:val="00DE517F"/>
    <w:rsid w:val="00DE57C5"/>
    <w:rsid w:val="00DE5A44"/>
    <w:rsid w:val="00DE61B7"/>
    <w:rsid w:val="00DE651A"/>
    <w:rsid w:val="00DE688B"/>
    <w:rsid w:val="00DE7178"/>
    <w:rsid w:val="00DE7247"/>
    <w:rsid w:val="00DE7384"/>
    <w:rsid w:val="00DE7C06"/>
    <w:rsid w:val="00DF06E8"/>
    <w:rsid w:val="00DF0F8D"/>
    <w:rsid w:val="00DF13DF"/>
    <w:rsid w:val="00DF15DB"/>
    <w:rsid w:val="00DF187F"/>
    <w:rsid w:val="00DF2063"/>
    <w:rsid w:val="00DF293C"/>
    <w:rsid w:val="00DF2B2F"/>
    <w:rsid w:val="00DF5239"/>
    <w:rsid w:val="00DF5F2D"/>
    <w:rsid w:val="00E00098"/>
    <w:rsid w:val="00E0081F"/>
    <w:rsid w:val="00E009F5"/>
    <w:rsid w:val="00E00F64"/>
    <w:rsid w:val="00E0127A"/>
    <w:rsid w:val="00E01F7F"/>
    <w:rsid w:val="00E02F5E"/>
    <w:rsid w:val="00E042E0"/>
    <w:rsid w:val="00E04A75"/>
    <w:rsid w:val="00E04CF3"/>
    <w:rsid w:val="00E05037"/>
    <w:rsid w:val="00E0721B"/>
    <w:rsid w:val="00E07540"/>
    <w:rsid w:val="00E075A3"/>
    <w:rsid w:val="00E07CF2"/>
    <w:rsid w:val="00E10F3C"/>
    <w:rsid w:val="00E115E5"/>
    <w:rsid w:val="00E1282C"/>
    <w:rsid w:val="00E12EC5"/>
    <w:rsid w:val="00E14669"/>
    <w:rsid w:val="00E14E89"/>
    <w:rsid w:val="00E155A7"/>
    <w:rsid w:val="00E16EF5"/>
    <w:rsid w:val="00E209AF"/>
    <w:rsid w:val="00E21853"/>
    <w:rsid w:val="00E219D8"/>
    <w:rsid w:val="00E21FB1"/>
    <w:rsid w:val="00E22865"/>
    <w:rsid w:val="00E22999"/>
    <w:rsid w:val="00E23840"/>
    <w:rsid w:val="00E239AC"/>
    <w:rsid w:val="00E2457A"/>
    <w:rsid w:val="00E256F7"/>
    <w:rsid w:val="00E26C4E"/>
    <w:rsid w:val="00E272DC"/>
    <w:rsid w:val="00E30039"/>
    <w:rsid w:val="00E301A0"/>
    <w:rsid w:val="00E30D69"/>
    <w:rsid w:val="00E31307"/>
    <w:rsid w:val="00E324BA"/>
    <w:rsid w:val="00E32C8E"/>
    <w:rsid w:val="00E32CF1"/>
    <w:rsid w:val="00E32DC9"/>
    <w:rsid w:val="00E32EBA"/>
    <w:rsid w:val="00E33486"/>
    <w:rsid w:val="00E341A7"/>
    <w:rsid w:val="00E34B2F"/>
    <w:rsid w:val="00E34F92"/>
    <w:rsid w:val="00E3787B"/>
    <w:rsid w:val="00E400DF"/>
    <w:rsid w:val="00E409B4"/>
    <w:rsid w:val="00E40AC6"/>
    <w:rsid w:val="00E41214"/>
    <w:rsid w:val="00E413CB"/>
    <w:rsid w:val="00E42552"/>
    <w:rsid w:val="00E42ABA"/>
    <w:rsid w:val="00E42B53"/>
    <w:rsid w:val="00E42C9E"/>
    <w:rsid w:val="00E43BB3"/>
    <w:rsid w:val="00E446C8"/>
    <w:rsid w:val="00E44B25"/>
    <w:rsid w:val="00E45CEE"/>
    <w:rsid w:val="00E47314"/>
    <w:rsid w:val="00E479BB"/>
    <w:rsid w:val="00E47A18"/>
    <w:rsid w:val="00E503FA"/>
    <w:rsid w:val="00E505BB"/>
    <w:rsid w:val="00E50B19"/>
    <w:rsid w:val="00E50F35"/>
    <w:rsid w:val="00E510F7"/>
    <w:rsid w:val="00E5195B"/>
    <w:rsid w:val="00E5447B"/>
    <w:rsid w:val="00E5472C"/>
    <w:rsid w:val="00E54E58"/>
    <w:rsid w:val="00E556ED"/>
    <w:rsid w:val="00E55846"/>
    <w:rsid w:val="00E5587A"/>
    <w:rsid w:val="00E55AF1"/>
    <w:rsid w:val="00E56239"/>
    <w:rsid w:val="00E562A6"/>
    <w:rsid w:val="00E56915"/>
    <w:rsid w:val="00E57FE9"/>
    <w:rsid w:val="00E6010E"/>
    <w:rsid w:val="00E60E4F"/>
    <w:rsid w:val="00E61895"/>
    <w:rsid w:val="00E6239C"/>
    <w:rsid w:val="00E629C8"/>
    <w:rsid w:val="00E63914"/>
    <w:rsid w:val="00E64CCB"/>
    <w:rsid w:val="00E658A2"/>
    <w:rsid w:val="00E674C8"/>
    <w:rsid w:val="00E67634"/>
    <w:rsid w:val="00E70742"/>
    <w:rsid w:val="00E70A83"/>
    <w:rsid w:val="00E710CD"/>
    <w:rsid w:val="00E7128C"/>
    <w:rsid w:val="00E716BD"/>
    <w:rsid w:val="00E71775"/>
    <w:rsid w:val="00E71827"/>
    <w:rsid w:val="00E71CF6"/>
    <w:rsid w:val="00E71FA3"/>
    <w:rsid w:val="00E72144"/>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1072"/>
    <w:rsid w:val="00E82035"/>
    <w:rsid w:val="00E82572"/>
    <w:rsid w:val="00E83258"/>
    <w:rsid w:val="00E836B3"/>
    <w:rsid w:val="00E83A52"/>
    <w:rsid w:val="00E845C1"/>
    <w:rsid w:val="00E84E4F"/>
    <w:rsid w:val="00E856F9"/>
    <w:rsid w:val="00E862BC"/>
    <w:rsid w:val="00E86670"/>
    <w:rsid w:val="00E86F03"/>
    <w:rsid w:val="00E900D7"/>
    <w:rsid w:val="00E91ADF"/>
    <w:rsid w:val="00E920EC"/>
    <w:rsid w:val="00E925EB"/>
    <w:rsid w:val="00E92678"/>
    <w:rsid w:val="00E9359E"/>
    <w:rsid w:val="00E93CA6"/>
    <w:rsid w:val="00E93CEF"/>
    <w:rsid w:val="00E94976"/>
    <w:rsid w:val="00E94BAB"/>
    <w:rsid w:val="00E94F39"/>
    <w:rsid w:val="00E96940"/>
    <w:rsid w:val="00E96C4C"/>
    <w:rsid w:val="00E97A8A"/>
    <w:rsid w:val="00E97B77"/>
    <w:rsid w:val="00E97CA6"/>
    <w:rsid w:val="00E97EC6"/>
    <w:rsid w:val="00EA02CB"/>
    <w:rsid w:val="00EA0FC3"/>
    <w:rsid w:val="00EA2B1E"/>
    <w:rsid w:val="00EA2B54"/>
    <w:rsid w:val="00EA305E"/>
    <w:rsid w:val="00EA3564"/>
    <w:rsid w:val="00EA36F5"/>
    <w:rsid w:val="00EA492E"/>
    <w:rsid w:val="00EA553B"/>
    <w:rsid w:val="00EA5C1E"/>
    <w:rsid w:val="00EA5F67"/>
    <w:rsid w:val="00EA7177"/>
    <w:rsid w:val="00EA768A"/>
    <w:rsid w:val="00EA7ADB"/>
    <w:rsid w:val="00EA7EF9"/>
    <w:rsid w:val="00EB00C5"/>
    <w:rsid w:val="00EB0639"/>
    <w:rsid w:val="00EB1869"/>
    <w:rsid w:val="00EB2564"/>
    <w:rsid w:val="00EB377C"/>
    <w:rsid w:val="00EB3C99"/>
    <w:rsid w:val="00EB456D"/>
    <w:rsid w:val="00EB4B01"/>
    <w:rsid w:val="00EB4B37"/>
    <w:rsid w:val="00EB531E"/>
    <w:rsid w:val="00EC0AFB"/>
    <w:rsid w:val="00EC1A32"/>
    <w:rsid w:val="00EC1DB2"/>
    <w:rsid w:val="00EC1FFD"/>
    <w:rsid w:val="00EC214B"/>
    <w:rsid w:val="00EC234E"/>
    <w:rsid w:val="00EC307C"/>
    <w:rsid w:val="00EC441A"/>
    <w:rsid w:val="00EC44E0"/>
    <w:rsid w:val="00EC4EEC"/>
    <w:rsid w:val="00EC5454"/>
    <w:rsid w:val="00EC5A12"/>
    <w:rsid w:val="00EC62B1"/>
    <w:rsid w:val="00EC6919"/>
    <w:rsid w:val="00EC75BA"/>
    <w:rsid w:val="00EC770F"/>
    <w:rsid w:val="00EC779F"/>
    <w:rsid w:val="00ED0BB9"/>
    <w:rsid w:val="00ED1066"/>
    <w:rsid w:val="00ED10BF"/>
    <w:rsid w:val="00ED19C6"/>
    <w:rsid w:val="00ED36CB"/>
    <w:rsid w:val="00ED43F3"/>
    <w:rsid w:val="00ED56F3"/>
    <w:rsid w:val="00ED5F76"/>
    <w:rsid w:val="00ED785C"/>
    <w:rsid w:val="00ED789E"/>
    <w:rsid w:val="00ED7EFC"/>
    <w:rsid w:val="00EE02F7"/>
    <w:rsid w:val="00EE0558"/>
    <w:rsid w:val="00EE1358"/>
    <w:rsid w:val="00EE1847"/>
    <w:rsid w:val="00EE20D8"/>
    <w:rsid w:val="00EE2187"/>
    <w:rsid w:val="00EE25F9"/>
    <w:rsid w:val="00EE26CC"/>
    <w:rsid w:val="00EE2BB6"/>
    <w:rsid w:val="00EE30C8"/>
    <w:rsid w:val="00EE34CC"/>
    <w:rsid w:val="00EE3AEC"/>
    <w:rsid w:val="00EE3C84"/>
    <w:rsid w:val="00EE3DAB"/>
    <w:rsid w:val="00EE425E"/>
    <w:rsid w:val="00EE42F6"/>
    <w:rsid w:val="00EE5A8B"/>
    <w:rsid w:val="00EE5ED5"/>
    <w:rsid w:val="00EE6217"/>
    <w:rsid w:val="00EE6870"/>
    <w:rsid w:val="00EE690E"/>
    <w:rsid w:val="00EE794F"/>
    <w:rsid w:val="00EF02DD"/>
    <w:rsid w:val="00EF10AD"/>
    <w:rsid w:val="00EF1240"/>
    <w:rsid w:val="00EF182D"/>
    <w:rsid w:val="00EF2A60"/>
    <w:rsid w:val="00EF2A84"/>
    <w:rsid w:val="00EF3188"/>
    <w:rsid w:val="00EF331F"/>
    <w:rsid w:val="00EF37F8"/>
    <w:rsid w:val="00EF48DD"/>
    <w:rsid w:val="00EF4EC1"/>
    <w:rsid w:val="00EF5769"/>
    <w:rsid w:val="00EF6ACA"/>
    <w:rsid w:val="00EF7155"/>
    <w:rsid w:val="00EF74F8"/>
    <w:rsid w:val="00EF7DDB"/>
    <w:rsid w:val="00F01907"/>
    <w:rsid w:val="00F0203A"/>
    <w:rsid w:val="00F02C79"/>
    <w:rsid w:val="00F0383F"/>
    <w:rsid w:val="00F038B6"/>
    <w:rsid w:val="00F04C32"/>
    <w:rsid w:val="00F074BC"/>
    <w:rsid w:val="00F07FF2"/>
    <w:rsid w:val="00F11E14"/>
    <w:rsid w:val="00F13CBD"/>
    <w:rsid w:val="00F13D4C"/>
    <w:rsid w:val="00F14C5C"/>
    <w:rsid w:val="00F17220"/>
    <w:rsid w:val="00F17363"/>
    <w:rsid w:val="00F17BD2"/>
    <w:rsid w:val="00F20E9F"/>
    <w:rsid w:val="00F20F75"/>
    <w:rsid w:val="00F20FEB"/>
    <w:rsid w:val="00F21FD9"/>
    <w:rsid w:val="00F2244A"/>
    <w:rsid w:val="00F22E4D"/>
    <w:rsid w:val="00F230DF"/>
    <w:rsid w:val="00F23233"/>
    <w:rsid w:val="00F2354C"/>
    <w:rsid w:val="00F23B6E"/>
    <w:rsid w:val="00F23EEA"/>
    <w:rsid w:val="00F24571"/>
    <w:rsid w:val="00F24E34"/>
    <w:rsid w:val="00F26EC9"/>
    <w:rsid w:val="00F2728D"/>
    <w:rsid w:val="00F274B9"/>
    <w:rsid w:val="00F27A6C"/>
    <w:rsid w:val="00F27D7E"/>
    <w:rsid w:val="00F3018A"/>
    <w:rsid w:val="00F303A3"/>
    <w:rsid w:val="00F311A2"/>
    <w:rsid w:val="00F31386"/>
    <w:rsid w:val="00F32212"/>
    <w:rsid w:val="00F32259"/>
    <w:rsid w:val="00F33246"/>
    <w:rsid w:val="00F332C6"/>
    <w:rsid w:val="00F3512D"/>
    <w:rsid w:val="00F363CA"/>
    <w:rsid w:val="00F3659B"/>
    <w:rsid w:val="00F36A88"/>
    <w:rsid w:val="00F36CF2"/>
    <w:rsid w:val="00F36E25"/>
    <w:rsid w:val="00F37192"/>
    <w:rsid w:val="00F408F3"/>
    <w:rsid w:val="00F42AE8"/>
    <w:rsid w:val="00F42AEA"/>
    <w:rsid w:val="00F435CB"/>
    <w:rsid w:val="00F461BA"/>
    <w:rsid w:val="00F46B0B"/>
    <w:rsid w:val="00F46DE5"/>
    <w:rsid w:val="00F46E21"/>
    <w:rsid w:val="00F47524"/>
    <w:rsid w:val="00F51415"/>
    <w:rsid w:val="00F5177E"/>
    <w:rsid w:val="00F540C0"/>
    <w:rsid w:val="00F54FB4"/>
    <w:rsid w:val="00F56019"/>
    <w:rsid w:val="00F5783A"/>
    <w:rsid w:val="00F579E4"/>
    <w:rsid w:val="00F6021D"/>
    <w:rsid w:val="00F6057C"/>
    <w:rsid w:val="00F60BF6"/>
    <w:rsid w:val="00F6138E"/>
    <w:rsid w:val="00F61646"/>
    <w:rsid w:val="00F62096"/>
    <w:rsid w:val="00F64FB2"/>
    <w:rsid w:val="00F65458"/>
    <w:rsid w:val="00F65503"/>
    <w:rsid w:val="00F65B5C"/>
    <w:rsid w:val="00F6628B"/>
    <w:rsid w:val="00F667EA"/>
    <w:rsid w:val="00F66DFA"/>
    <w:rsid w:val="00F67252"/>
    <w:rsid w:val="00F717DB"/>
    <w:rsid w:val="00F7195C"/>
    <w:rsid w:val="00F72AC1"/>
    <w:rsid w:val="00F73DCE"/>
    <w:rsid w:val="00F73E76"/>
    <w:rsid w:val="00F76320"/>
    <w:rsid w:val="00F770B0"/>
    <w:rsid w:val="00F771C3"/>
    <w:rsid w:val="00F80369"/>
    <w:rsid w:val="00F80448"/>
    <w:rsid w:val="00F80D16"/>
    <w:rsid w:val="00F81ADD"/>
    <w:rsid w:val="00F81F95"/>
    <w:rsid w:val="00F82BFD"/>
    <w:rsid w:val="00F83FBD"/>
    <w:rsid w:val="00F84702"/>
    <w:rsid w:val="00F87CFE"/>
    <w:rsid w:val="00F90061"/>
    <w:rsid w:val="00F90619"/>
    <w:rsid w:val="00F90A95"/>
    <w:rsid w:val="00F91C7E"/>
    <w:rsid w:val="00F9281E"/>
    <w:rsid w:val="00F94059"/>
    <w:rsid w:val="00F945EC"/>
    <w:rsid w:val="00F949D3"/>
    <w:rsid w:val="00F94A55"/>
    <w:rsid w:val="00F95EAE"/>
    <w:rsid w:val="00F960FC"/>
    <w:rsid w:val="00F9627A"/>
    <w:rsid w:val="00F9709E"/>
    <w:rsid w:val="00F97D2B"/>
    <w:rsid w:val="00FA046D"/>
    <w:rsid w:val="00FA1662"/>
    <w:rsid w:val="00FA1DCF"/>
    <w:rsid w:val="00FA2A12"/>
    <w:rsid w:val="00FA31C0"/>
    <w:rsid w:val="00FA34B2"/>
    <w:rsid w:val="00FA3787"/>
    <w:rsid w:val="00FA3CAA"/>
    <w:rsid w:val="00FA3FE8"/>
    <w:rsid w:val="00FA46DB"/>
    <w:rsid w:val="00FA4BFF"/>
    <w:rsid w:val="00FA61E0"/>
    <w:rsid w:val="00FA6584"/>
    <w:rsid w:val="00FA769A"/>
    <w:rsid w:val="00FA7DF3"/>
    <w:rsid w:val="00FB0984"/>
    <w:rsid w:val="00FB2722"/>
    <w:rsid w:val="00FB2E2D"/>
    <w:rsid w:val="00FB2F86"/>
    <w:rsid w:val="00FB5504"/>
    <w:rsid w:val="00FB5E10"/>
    <w:rsid w:val="00FB6999"/>
    <w:rsid w:val="00FB6B07"/>
    <w:rsid w:val="00FB6D22"/>
    <w:rsid w:val="00FB75DF"/>
    <w:rsid w:val="00FB7811"/>
    <w:rsid w:val="00FB7FAA"/>
    <w:rsid w:val="00FC0D23"/>
    <w:rsid w:val="00FC1DC4"/>
    <w:rsid w:val="00FC22BC"/>
    <w:rsid w:val="00FC31FE"/>
    <w:rsid w:val="00FC34B6"/>
    <w:rsid w:val="00FC38CC"/>
    <w:rsid w:val="00FC3AF1"/>
    <w:rsid w:val="00FC572F"/>
    <w:rsid w:val="00FC575E"/>
    <w:rsid w:val="00FC5D58"/>
    <w:rsid w:val="00FC6237"/>
    <w:rsid w:val="00FC657C"/>
    <w:rsid w:val="00FC7134"/>
    <w:rsid w:val="00FD123B"/>
    <w:rsid w:val="00FD13F9"/>
    <w:rsid w:val="00FD1B39"/>
    <w:rsid w:val="00FD1C3B"/>
    <w:rsid w:val="00FD22F7"/>
    <w:rsid w:val="00FD262C"/>
    <w:rsid w:val="00FD2835"/>
    <w:rsid w:val="00FD2CFF"/>
    <w:rsid w:val="00FD5525"/>
    <w:rsid w:val="00FD6194"/>
    <w:rsid w:val="00FD6709"/>
    <w:rsid w:val="00FD7765"/>
    <w:rsid w:val="00FE0166"/>
    <w:rsid w:val="00FE04F3"/>
    <w:rsid w:val="00FE057D"/>
    <w:rsid w:val="00FE0854"/>
    <w:rsid w:val="00FE127A"/>
    <w:rsid w:val="00FE1AC8"/>
    <w:rsid w:val="00FE2AE0"/>
    <w:rsid w:val="00FE37CD"/>
    <w:rsid w:val="00FE381F"/>
    <w:rsid w:val="00FE3A22"/>
    <w:rsid w:val="00FE411C"/>
    <w:rsid w:val="00FE457C"/>
    <w:rsid w:val="00FE4821"/>
    <w:rsid w:val="00FE4A64"/>
    <w:rsid w:val="00FE4F96"/>
    <w:rsid w:val="00FE537E"/>
    <w:rsid w:val="00FE58D9"/>
    <w:rsid w:val="00FE5A95"/>
    <w:rsid w:val="00FE71B2"/>
    <w:rsid w:val="00FE7A92"/>
    <w:rsid w:val="00FE7CE8"/>
    <w:rsid w:val="00FF09F8"/>
    <w:rsid w:val="00FF121C"/>
    <w:rsid w:val="00FF2423"/>
    <w:rsid w:val="00FF2D28"/>
    <w:rsid w:val="00FF3528"/>
    <w:rsid w:val="00FF38E3"/>
    <w:rsid w:val="00FF3C50"/>
    <w:rsid w:val="00FF3FD6"/>
    <w:rsid w:val="00FF4052"/>
    <w:rsid w:val="00FF49CA"/>
    <w:rsid w:val="00FF5848"/>
    <w:rsid w:val="00FF5A3C"/>
    <w:rsid w:val="00FF5C43"/>
    <w:rsid w:val="00FF5CD0"/>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71139C-ECB5-47B2-B840-13EC837B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uiPriority w:val="99"/>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1">
    <w:name w:val="Puesto1"/>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
    <w:semiHidden/>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tulo1Car">
    <w:name w:val="Título 1 Car"/>
    <w:basedOn w:val="Fuentedeprrafopredeter"/>
    <w:link w:val="Ttulo1"/>
    <w:rsid w:val="00FB2E2D"/>
    <w:rPr>
      <w:rFonts w:ascii="Arial" w:hAnsi="Arial" w:cs="Arial"/>
      <w:b/>
      <w:bCs/>
      <w:kern w:val="32"/>
      <w:sz w:val="32"/>
      <w:szCs w:val="32"/>
      <w:lang w:val="es-ES_tradnl" w:eastAsia="es-ES"/>
    </w:rPr>
  </w:style>
  <w:style w:type="paragraph" w:customStyle="1" w:styleId="Textoindependiente22">
    <w:name w:val="Texto independiente 22"/>
    <w:basedOn w:val="Normal"/>
    <w:rsid w:val="00CD664B"/>
    <w:pPr>
      <w:suppressAutoHyphens/>
      <w:jc w:val="both"/>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59078650">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82999885">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17389">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951665352">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86488312">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3005986">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3591">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56110891">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808A8-F5EA-41C3-A1CE-7A7A9D50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1638</Words>
  <Characters>9013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Mariela López de Meneses</cp:lastModifiedBy>
  <cp:revision>10</cp:revision>
  <cp:lastPrinted>2016-02-17T15:07:00Z</cp:lastPrinted>
  <dcterms:created xsi:type="dcterms:W3CDTF">2016-02-16T22:35:00Z</dcterms:created>
  <dcterms:modified xsi:type="dcterms:W3CDTF">2016-05-25T12:50:00Z</dcterms:modified>
</cp:coreProperties>
</file>