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1570948"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00</w:t>
      </w:r>
      <w:r w:rsidR="00D62FB2">
        <w:rPr>
          <w:rFonts w:ascii="Arial Narrow" w:hAnsi="Arial Narrow" w:cs="Tahoma"/>
          <w:bCs/>
          <w:sz w:val="18"/>
          <w:szCs w:val="18"/>
        </w:rPr>
        <w:t>4</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D62FB2">
        <w:rPr>
          <w:rFonts w:ascii="Arial Narrow" w:hAnsi="Arial Narrow" w:cs="Tahoma"/>
          <w:sz w:val="18"/>
          <w:szCs w:val="18"/>
        </w:rPr>
        <w:t>Luisa Fernanda Pinzón Henao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D62FB2">
        <w:rPr>
          <w:rFonts w:ascii="Arial Narrow" w:hAnsi="Arial Narrow" w:cs="Tahoma"/>
          <w:sz w:val="18"/>
          <w:szCs w:val="18"/>
        </w:rPr>
        <w:t>Consejo Nacional Electoral</w:t>
      </w:r>
      <w:r w:rsidR="00CD4302">
        <w:rPr>
          <w:rFonts w:ascii="Arial Narrow" w:hAnsi="Arial Narrow" w:cs="Tahoma"/>
          <w:sz w:val="18"/>
          <w:szCs w:val="18"/>
        </w:rPr>
        <w:t>.</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8B0004" w:rsidRDefault="002F2145" w:rsidP="00E567C4">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p>
    <w:p w:rsidR="007A7178" w:rsidRPr="00E567C4" w:rsidRDefault="00D5063C" w:rsidP="008B0004">
      <w:pPr>
        <w:ind w:left="2127"/>
        <w:jc w:val="both"/>
        <w:rPr>
          <w:rFonts w:ascii="Arial Narrow" w:hAnsi="Arial Narrow" w:cs="Tahoma"/>
          <w:bCs/>
          <w:i/>
          <w:sz w:val="18"/>
          <w:szCs w:val="18"/>
        </w:rPr>
      </w:pPr>
      <w:bookmarkStart w:id="0" w:name="_GoBack"/>
      <w:r w:rsidRPr="00D5063C">
        <w:rPr>
          <w:rFonts w:ascii="Arial Narrow" w:hAnsi="Arial Narrow" w:cs="Tahoma"/>
          <w:bCs/>
          <w:i/>
          <w:sz w:val="18"/>
          <w:szCs w:val="18"/>
        </w:rPr>
        <w:t>DERECHO DE PETICIÓN</w:t>
      </w:r>
      <w:r>
        <w:rPr>
          <w:rFonts w:ascii="Arial Narrow" w:hAnsi="Arial Narrow" w:cs="Tahoma"/>
          <w:b/>
          <w:bCs/>
          <w:i/>
          <w:sz w:val="18"/>
          <w:szCs w:val="18"/>
        </w:rPr>
        <w:t xml:space="preserve">/ </w:t>
      </w:r>
      <w:r w:rsidR="002D75FA">
        <w:rPr>
          <w:rFonts w:ascii="Arial Narrow" w:hAnsi="Arial Narrow" w:cs="Tahoma"/>
          <w:bCs/>
          <w:i/>
          <w:iCs/>
          <w:sz w:val="18"/>
          <w:szCs w:val="18"/>
        </w:rPr>
        <w:t>Se encuentra</w:t>
      </w:r>
      <w:r w:rsidR="002D75FA" w:rsidRPr="007A7178">
        <w:rPr>
          <w:rFonts w:ascii="Arial Narrow" w:hAnsi="Arial Narrow" w:cs="Tahoma"/>
          <w:bCs/>
          <w:i/>
          <w:iCs/>
          <w:sz w:val="18"/>
          <w:szCs w:val="18"/>
        </w:rPr>
        <w:t xml:space="preserve"> implícito en la presentación de un recurso</w:t>
      </w:r>
      <w:r w:rsidR="002D75FA">
        <w:rPr>
          <w:rFonts w:ascii="Arial Narrow" w:hAnsi="Arial Narrow" w:cs="Tahoma"/>
          <w:bCs/>
          <w:i/>
          <w:iCs/>
          <w:sz w:val="18"/>
          <w:szCs w:val="18"/>
        </w:rPr>
        <w:t>/</w:t>
      </w:r>
      <w:r w:rsidR="002D75FA" w:rsidRPr="002C0E7E">
        <w:rPr>
          <w:rFonts w:ascii="Arial Narrow" w:hAnsi="Arial Narrow" w:cs="Tahoma"/>
          <w:bCs/>
          <w:i/>
          <w:sz w:val="18"/>
          <w:szCs w:val="18"/>
        </w:rPr>
        <w:t xml:space="preserve"> </w:t>
      </w:r>
      <w:r w:rsidR="00D97B0E" w:rsidRPr="00D97B0E">
        <w:rPr>
          <w:rFonts w:ascii="Arial Narrow" w:hAnsi="Arial Narrow" w:cs="Tahoma"/>
          <w:bCs/>
          <w:i/>
          <w:sz w:val="18"/>
          <w:szCs w:val="18"/>
        </w:rPr>
        <w:t>Se vulnera</w:t>
      </w:r>
      <w:r w:rsidR="00D97B0E">
        <w:rPr>
          <w:rFonts w:ascii="Arial Narrow" w:hAnsi="Arial Narrow" w:cs="Tahoma"/>
          <w:bCs/>
          <w:i/>
          <w:sz w:val="18"/>
          <w:szCs w:val="18"/>
        </w:rPr>
        <w:t xml:space="preserve"> cuando no obra prueba</w:t>
      </w:r>
      <w:r w:rsidR="002D75FA">
        <w:rPr>
          <w:rFonts w:ascii="Arial Narrow" w:hAnsi="Arial Narrow" w:cs="Tahoma"/>
          <w:bCs/>
          <w:i/>
          <w:sz w:val="18"/>
          <w:szCs w:val="18"/>
        </w:rPr>
        <w:t xml:space="preserve"> de la</w:t>
      </w:r>
      <w:r>
        <w:rPr>
          <w:rFonts w:ascii="Arial Narrow" w:hAnsi="Arial Narrow" w:cs="Tahoma"/>
          <w:bCs/>
          <w:i/>
          <w:sz w:val="18"/>
          <w:szCs w:val="18"/>
        </w:rPr>
        <w:t xml:space="preserve"> notificación de</w:t>
      </w:r>
      <w:r w:rsidR="002D75FA">
        <w:rPr>
          <w:rFonts w:ascii="Arial Narrow" w:hAnsi="Arial Narrow" w:cs="Tahoma"/>
          <w:bCs/>
          <w:i/>
          <w:sz w:val="18"/>
          <w:szCs w:val="18"/>
        </w:rPr>
        <w:t xml:space="preserve"> la respuesta. </w:t>
      </w:r>
    </w:p>
    <w:p w:rsidR="00E567C4" w:rsidRDefault="00E567C4" w:rsidP="007A7178">
      <w:pPr>
        <w:ind w:left="2127" w:hanging="2127"/>
        <w:jc w:val="both"/>
        <w:rPr>
          <w:rFonts w:ascii="Arial Narrow" w:hAnsi="Arial Narrow" w:cs="Tahoma"/>
          <w:bCs/>
          <w:i/>
          <w:iCs/>
          <w:sz w:val="18"/>
          <w:szCs w:val="18"/>
        </w:rPr>
      </w:pPr>
    </w:p>
    <w:p w:rsidR="007A7178" w:rsidRDefault="007A7178" w:rsidP="00E567C4">
      <w:pPr>
        <w:ind w:left="2127"/>
        <w:jc w:val="both"/>
        <w:rPr>
          <w:rFonts w:ascii="Arial Narrow" w:hAnsi="Arial Narrow" w:cs="Tahoma"/>
          <w:bCs/>
          <w:i/>
          <w:iCs/>
          <w:sz w:val="18"/>
          <w:szCs w:val="18"/>
        </w:rPr>
      </w:pPr>
      <w:r>
        <w:rPr>
          <w:rFonts w:ascii="Arial Narrow" w:hAnsi="Arial Narrow" w:cs="Tahoma"/>
          <w:bCs/>
          <w:i/>
          <w:iCs/>
          <w:sz w:val="18"/>
          <w:szCs w:val="18"/>
        </w:rPr>
        <w:t>“(…)</w:t>
      </w:r>
      <w:r w:rsidRPr="007A7178">
        <w:rPr>
          <w:rFonts w:ascii="Arial Narrow" w:hAnsi="Arial Narrow" w:cs="Tahoma"/>
          <w:bCs/>
          <w:i/>
          <w:iCs/>
          <w:sz w:val="18"/>
          <w:szCs w:val="18"/>
        </w:rPr>
        <w:t xml:space="preserve"> se asevera que la entidad accionada no dio respuesta a la petición de revocatoria de la decisión que dio de baja la cédula de la petente, porque no existe prueba de ello en el expediente de tutela, pues la entidad accionada en su respuesta invoca que resolvió la petición como recurso de reposición y que lo hizo mediante Resolución No. 6171 de diciembre de 2015, pero tal acto administrativo se echa de menos en el expediente de tutela y menos aún se cuenta con la constancia de la presunta notificación que se hizo </w:t>
      </w:r>
      <w:r>
        <w:rPr>
          <w:rFonts w:ascii="Arial Narrow" w:hAnsi="Arial Narrow" w:cs="Tahoma"/>
          <w:bCs/>
          <w:i/>
          <w:iCs/>
          <w:sz w:val="18"/>
          <w:szCs w:val="18"/>
        </w:rPr>
        <w:t>(…)</w:t>
      </w:r>
      <w:r w:rsidR="00440768">
        <w:rPr>
          <w:rFonts w:ascii="Arial Narrow" w:hAnsi="Arial Narrow" w:cs="Tahoma"/>
          <w:bCs/>
          <w:i/>
          <w:iCs/>
          <w:sz w:val="18"/>
          <w:szCs w:val="18"/>
        </w:rPr>
        <w:t>”</w:t>
      </w:r>
    </w:p>
    <w:p w:rsidR="00C47592" w:rsidRDefault="00C47592" w:rsidP="00E567C4">
      <w:pPr>
        <w:ind w:left="2127"/>
        <w:jc w:val="both"/>
        <w:rPr>
          <w:rFonts w:ascii="Arial Narrow" w:hAnsi="Arial Narrow" w:cs="Tahoma"/>
          <w:bCs/>
          <w:i/>
          <w:iCs/>
          <w:sz w:val="18"/>
          <w:szCs w:val="18"/>
        </w:rPr>
      </w:pPr>
    </w:p>
    <w:p w:rsidR="00C47592" w:rsidRPr="007A7178" w:rsidRDefault="00C47592" w:rsidP="00E567C4">
      <w:pPr>
        <w:ind w:left="2127"/>
        <w:jc w:val="both"/>
        <w:rPr>
          <w:rFonts w:ascii="Arial Narrow" w:hAnsi="Arial Narrow" w:cs="Tahoma"/>
          <w:bCs/>
          <w:i/>
          <w:iCs/>
          <w:sz w:val="18"/>
          <w:szCs w:val="18"/>
        </w:rPr>
      </w:pPr>
      <w:r w:rsidRPr="002C0E7E">
        <w:rPr>
          <w:rFonts w:ascii="Arial Narrow" w:hAnsi="Arial Narrow" w:cs="Tahoma"/>
          <w:bCs/>
          <w:i/>
          <w:sz w:val="18"/>
          <w:szCs w:val="18"/>
        </w:rPr>
        <w:t>VACÍO LEGAL</w:t>
      </w:r>
      <w:r>
        <w:rPr>
          <w:rFonts w:ascii="Arial Narrow" w:hAnsi="Arial Narrow" w:cs="Tahoma"/>
          <w:bCs/>
          <w:i/>
          <w:sz w:val="18"/>
          <w:szCs w:val="18"/>
        </w:rPr>
        <w:t>/ A falta de norma especial que determine el</w:t>
      </w:r>
      <w:r w:rsidRPr="002C0E7E">
        <w:rPr>
          <w:rFonts w:ascii="Arial Narrow" w:hAnsi="Arial Narrow" w:cs="Tahoma"/>
          <w:bCs/>
          <w:i/>
          <w:sz w:val="18"/>
          <w:szCs w:val="18"/>
        </w:rPr>
        <w:t xml:space="preserve"> </w:t>
      </w:r>
      <w:r>
        <w:rPr>
          <w:rFonts w:ascii="Arial Narrow" w:hAnsi="Arial Narrow" w:cs="Tahoma"/>
          <w:bCs/>
          <w:i/>
          <w:sz w:val="18"/>
          <w:szCs w:val="18"/>
        </w:rPr>
        <w:t>t</w:t>
      </w:r>
      <w:r w:rsidRPr="002C0E7E">
        <w:rPr>
          <w:rFonts w:ascii="Arial Narrow" w:hAnsi="Arial Narrow" w:cs="Tahoma"/>
          <w:bCs/>
          <w:i/>
          <w:sz w:val="18"/>
          <w:szCs w:val="18"/>
        </w:rPr>
        <w:t>érmino</w:t>
      </w:r>
      <w:r>
        <w:rPr>
          <w:rFonts w:ascii="Arial Narrow" w:hAnsi="Arial Narrow" w:cs="Tahoma"/>
          <w:bCs/>
          <w:i/>
          <w:sz w:val="18"/>
          <w:szCs w:val="18"/>
        </w:rPr>
        <w:t xml:space="preserve"> para decidir</w:t>
      </w:r>
      <w:r w:rsidRPr="002C0E7E">
        <w:rPr>
          <w:rFonts w:ascii="Arial Narrow" w:hAnsi="Arial Narrow" w:cs="Tahoma"/>
          <w:bCs/>
          <w:i/>
          <w:sz w:val="18"/>
          <w:szCs w:val="18"/>
        </w:rPr>
        <w:t xml:space="preserve"> recurso</w:t>
      </w:r>
      <w:r>
        <w:rPr>
          <w:rFonts w:ascii="Arial Narrow" w:hAnsi="Arial Narrow" w:cs="Tahoma"/>
          <w:bCs/>
          <w:i/>
          <w:sz w:val="18"/>
          <w:szCs w:val="18"/>
        </w:rPr>
        <w:t>s</w:t>
      </w:r>
      <w:r w:rsidRPr="002C0E7E">
        <w:rPr>
          <w:rFonts w:ascii="Arial Narrow" w:hAnsi="Arial Narrow" w:cs="Tahoma"/>
          <w:bCs/>
          <w:i/>
          <w:sz w:val="18"/>
          <w:szCs w:val="18"/>
        </w:rPr>
        <w:t xml:space="preserve"> de reposición en trámite de trashumancia</w:t>
      </w:r>
      <w:r>
        <w:rPr>
          <w:rFonts w:ascii="Arial Narrow" w:hAnsi="Arial Narrow" w:cs="Tahoma"/>
          <w:bCs/>
          <w:i/>
          <w:sz w:val="18"/>
          <w:szCs w:val="18"/>
        </w:rPr>
        <w:t>, se acude a las disposiciones generales que establecen que la administración debe resolverlos de forma</w:t>
      </w:r>
      <w:r w:rsidRPr="007A7178">
        <w:rPr>
          <w:rFonts w:ascii="Arial Narrow" w:hAnsi="Arial Narrow" w:cs="Tahoma"/>
          <w:bCs/>
          <w:i/>
          <w:iCs/>
          <w:sz w:val="18"/>
          <w:szCs w:val="18"/>
        </w:rPr>
        <w:t xml:space="preserve"> inmediata</w:t>
      </w:r>
      <w:r>
        <w:rPr>
          <w:rFonts w:ascii="Arial Narrow" w:hAnsi="Arial Narrow" w:cs="Tahoma"/>
          <w:bCs/>
          <w:i/>
          <w:sz w:val="18"/>
          <w:szCs w:val="18"/>
        </w:rPr>
        <w:t>.</w:t>
      </w:r>
    </w:p>
    <w:bookmarkEnd w:id="0"/>
    <w:p w:rsidR="007A7178" w:rsidRPr="007A7178" w:rsidRDefault="007A7178" w:rsidP="00E567C4">
      <w:pPr>
        <w:ind w:left="2127"/>
        <w:jc w:val="both"/>
        <w:rPr>
          <w:rFonts w:ascii="Arial Narrow" w:hAnsi="Arial Narrow" w:cs="Tahoma"/>
          <w:bCs/>
          <w:i/>
          <w:iCs/>
          <w:sz w:val="18"/>
          <w:szCs w:val="18"/>
        </w:rPr>
      </w:pPr>
    </w:p>
    <w:p w:rsidR="0048018B" w:rsidRPr="0048018B" w:rsidRDefault="0029600C" w:rsidP="00E567C4">
      <w:pPr>
        <w:ind w:left="2127"/>
        <w:jc w:val="both"/>
        <w:rPr>
          <w:rFonts w:ascii="Arial Narrow" w:hAnsi="Arial Narrow" w:cs="Tahoma"/>
          <w:bCs/>
          <w:i/>
          <w:iCs/>
          <w:sz w:val="18"/>
          <w:szCs w:val="18"/>
        </w:rPr>
      </w:pPr>
      <w:r>
        <w:rPr>
          <w:rFonts w:ascii="Arial Narrow" w:hAnsi="Arial Narrow" w:cs="Tahoma"/>
          <w:bCs/>
          <w:i/>
          <w:iCs/>
          <w:sz w:val="18"/>
          <w:szCs w:val="18"/>
        </w:rPr>
        <w:t>(…)</w:t>
      </w:r>
      <w:r w:rsidR="007A7178" w:rsidRPr="007A7178">
        <w:rPr>
          <w:rFonts w:ascii="Arial Narrow" w:hAnsi="Arial Narrow" w:cs="Tahoma"/>
          <w:bCs/>
          <w:i/>
          <w:iCs/>
          <w:sz w:val="18"/>
          <w:szCs w:val="18"/>
        </w:rPr>
        <w:t xml:space="preserve"> si bien la decisión del recurso de reposición contra la decisión que dio de baja un documento de identidad por trashumancia no cue</w:t>
      </w:r>
      <w:r w:rsidR="00440768">
        <w:rPr>
          <w:rFonts w:ascii="Arial Narrow" w:hAnsi="Arial Narrow" w:cs="Tahoma"/>
          <w:bCs/>
          <w:i/>
          <w:iCs/>
          <w:sz w:val="18"/>
          <w:szCs w:val="18"/>
        </w:rPr>
        <w:t>nta con un término establecido (…)</w:t>
      </w:r>
      <w:r w:rsidR="002C0E7E">
        <w:rPr>
          <w:rFonts w:ascii="Arial Narrow" w:hAnsi="Arial Narrow" w:cs="Tahoma"/>
          <w:bCs/>
          <w:i/>
          <w:iCs/>
          <w:color w:val="FF0000"/>
          <w:sz w:val="18"/>
          <w:szCs w:val="18"/>
        </w:rPr>
        <w:t xml:space="preserve"> </w:t>
      </w:r>
      <w:r w:rsidR="007A7178" w:rsidRPr="007A7178">
        <w:rPr>
          <w:rFonts w:ascii="Arial Narrow" w:hAnsi="Arial Narrow" w:cs="Tahoma"/>
          <w:bCs/>
          <w:i/>
          <w:iCs/>
          <w:sz w:val="18"/>
          <w:szCs w:val="18"/>
        </w:rPr>
        <w:t xml:space="preserve">Ante ese vacío, es indispensable acudir a las normas que regulan </w:t>
      </w:r>
      <w:r w:rsidR="00E567C4">
        <w:rPr>
          <w:rFonts w:ascii="Arial Narrow" w:hAnsi="Arial Narrow" w:cs="Tahoma"/>
          <w:bCs/>
          <w:i/>
          <w:iCs/>
          <w:sz w:val="18"/>
          <w:szCs w:val="18"/>
        </w:rPr>
        <w:t>(…)</w:t>
      </w:r>
      <w:r w:rsidR="007A7178" w:rsidRPr="007A7178">
        <w:rPr>
          <w:rFonts w:ascii="Arial Narrow" w:hAnsi="Arial Narrow" w:cs="Tahoma"/>
          <w:bCs/>
          <w:i/>
          <w:iCs/>
          <w:sz w:val="18"/>
          <w:szCs w:val="18"/>
        </w:rPr>
        <w:t xml:space="preserve"> trámite de los recursos ante administración, contenidas en la Ley 1437 de 2011 </w:t>
      </w:r>
      <w:r w:rsidR="00533583">
        <w:rPr>
          <w:rFonts w:ascii="Arial Narrow" w:hAnsi="Arial Narrow" w:cs="Tahoma"/>
          <w:bCs/>
          <w:i/>
          <w:iCs/>
          <w:sz w:val="18"/>
          <w:szCs w:val="18"/>
        </w:rPr>
        <w:t>(…)</w:t>
      </w:r>
      <w:r w:rsidR="007A7178" w:rsidRPr="007A7178">
        <w:rPr>
          <w:rFonts w:ascii="Arial Narrow" w:hAnsi="Arial Narrow" w:cs="Tahoma"/>
          <w:bCs/>
          <w:i/>
          <w:iCs/>
          <w:sz w:val="18"/>
          <w:szCs w:val="18"/>
        </w:rPr>
        <w:t xml:space="preserve"> estas normas dan cuenta de que los recursos deben resolverse de manera inmediata, bien sea vencido el período probatorio, o una vez presentados, lo que en este caso se traduce en que el Consejo Nacional Electoral ha vulnerado de manera flagrante el derecho de petición, que va implícito en la presentación de un recurso, puesto que van más de tres meses desde la presentación del recurso, sin que a la fecha se hubiere decidido el mismo.</w:t>
      </w:r>
      <w:r w:rsidR="00E567C4">
        <w:rPr>
          <w:rFonts w:ascii="Arial Narrow" w:hAnsi="Arial Narrow" w:cs="Tahoma"/>
          <w:bCs/>
          <w:i/>
          <w:iCs/>
          <w:sz w:val="18"/>
          <w:szCs w:val="18"/>
        </w:rPr>
        <w:t>”</w:t>
      </w:r>
    </w:p>
    <w:p w:rsidR="0048018B" w:rsidRPr="0048018B" w:rsidRDefault="0048018B" w:rsidP="0048018B">
      <w:pPr>
        <w:ind w:left="2127" w:hanging="2127"/>
        <w:jc w:val="both"/>
        <w:rPr>
          <w:rFonts w:ascii="Arial Narrow" w:hAnsi="Arial Narrow" w:cs="Tahoma"/>
          <w:bCs/>
          <w:i/>
          <w:iCs/>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D4302">
        <w:rPr>
          <w:rFonts w:ascii="Arial Narrow" w:hAnsi="Arial Narrow" w:cs="Tahoma"/>
          <w:sz w:val="28"/>
          <w:szCs w:val="28"/>
        </w:rPr>
        <w:t>veinti</w:t>
      </w:r>
      <w:r w:rsidR="00D62FB2">
        <w:rPr>
          <w:rFonts w:ascii="Arial Narrow" w:hAnsi="Arial Narrow" w:cs="Tahoma"/>
          <w:sz w:val="28"/>
          <w:szCs w:val="28"/>
        </w:rPr>
        <w:t>ocho</w:t>
      </w:r>
      <w:r>
        <w:rPr>
          <w:rFonts w:ascii="Arial Narrow" w:hAnsi="Arial Narrow" w:cs="Tahoma"/>
          <w:sz w:val="28"/>
          <w:szCs w:val="28"/>
        </w:rPr>
        <w:t xml:space="preserve"> </w:t>
      </w:r>
      <w:r w:rsidRPr="00AF7EA4">
        <w:rPr>
          <w:rFonts w:ascii="Arial Narrow" w:hAnsi="Arial Narrow" w:cs="Tahoma"/>
          <w:sz w:val="28"/>
          <w:szCs w:val="28"/>
        </w:rPr>
        <w:t>(</w:t>
      </w:r>
      <w:r w:rsidR="00CD4302">
        <w:rPr>
          <w:rFonts w:ascii="Arial Narrow" w:hAnsi="Arial Narrow" w:cs="Tahoma"/>
          <w:sz w:val="28"/>
          <w:szCs w:val="28"/>
        </w:rPr>
        <w:t>2</w:t>
      </w:r>
      <w:r w:rsidR="00D62FB2">
        <w:rPr>
          <w:rFonts w:ascii="Arial Narrow" w:hAnsi="Arial Narrow" w:cs="Tahoma"/>
          <w:sz w:val="28"/>
          <w:szCs w:val="28"/>
        </w:rPr>
        <w:t>8</w:t>
      </w:r>
      <w:r w:rsidRPr="00AF7EA4">
        <w:rPr>
          <w:rFonts w:ascii="Arial Narrow" w:hAnsi="Arial Narrow" w:cs="Tahoma"/>
          <w:sz w:val="28"/>
          <w:szCs w:val="28"/>
        </w:rPr>
        <w:t xml:space="preserve">) de </w:t>
      </w:r>
      <w:r w:rsidR="00CD4302">
        <w:rPr>
          <w:rFonts w:ascii="Arial Narrow" w:hAnsi="Arial Narrow" w:cs="Tahoma"/>
          <w:sz w:val="28"/>
          <w:szCs w:val="28"/>
        </w:rPr>
        <w:t>enero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CD4302">
        <w:rPr>
          <w:rFonts w:ascii="Arial Narrow" w:hAnsi="Arial Narrow" w:cs="Tahoma"/>
          <w:sz w:val="28"/>
          <w:szCs w:val="28"/>
        </w:rPr>
        <w:t>2</w:t>
      </w:r>
      <w:r w:rsidR="00D62FB2">
        <w:rPr>
          <w:rFonts w:ascii="Arial Narrow" w:hAnsi="Arial Narrow" w:cs="Tahoma"/>
          <w:sz w:val="28"/>
          <w:szCs w:val="28"/>
        </w:rPr>
        <w:t>8</w:t>
      </w:r>
      <w:r>
        <w:rPr>
          <w:rFonts w:ascii="Arial Narrow" w:hAnsi="Arial Narrow" w:cs="Tahoma"/>
          <w:sz w:val="28"/>
          <w:szCs w:val="28"/>
        </w:rPr>
        <w:t xml:space="preserve"> de </w:t>
      </w:r>
      <w:r w:rsidR="00CD4302">
        <w:rPr>
          <w:rFonts w:ascii="Arial Narrow" w:hAnsi="Arial Narrow" w:cs="Tahoma"/>
          <w:sz w:val="28"/>
          <w:szCs w:val="28"/>
        </w:rPr>
        <w:t>enero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CD4302">
        <w:rPr>
          <w:rFonts w:ascii="Arial Narrow" w:hAnsi="Arial Narrow" w:cs="Tahoma"/>
          <w:sz w:val="28"/>
          <w:szCs w:val="28"/>
        </w:rPr>
        <w:t>la</w:t>
      </w:r>
      <w:r w:rsidRPr="00AF7EA4">
        <w:rPr>
          <w:rFonts w:ascii="Arial Narrow" w:hAnsi="Arial Narrow" w:cs="Tahoma"/>
          <w:sz w:val="28"/>
          <w:szCs w:val="28"/>
        </w:rPr>
        <w:t xml:space="preserve"> señor</w:t>
      </w:r>
      <w:r w:rsidR="00CD4302">
        <w:rPr>
          <w:rFonts w:ascii="Arial Narrow" w:hAnsi="Arial Narrow" w:cs="Tahoma"/>
          <w:sz w:val="28"/>
          <w:szCs w:val="28"/>
        </w:rPr>
        <w:t>a</w:t>
      </w:r>
      <w:r>
        <w:rPr>
          <w:rFonts w:ascii="Arial Narrow" w:hAnsi="Arial Narrow" w:cs="Tahoma"/>
          <w:sz w:val="28"/>
          <w:szCs w:val="28"/>
        </w:rPr>
        <w:t xml:space="preserve"> </w:t>
      </w:r>
      <w:r w:rsidR="00D62FB2">
        <w:rPr>
          <w:rFonts w:ascii="Arial Narrow" w:hAnsi="Arial Narrow" w:cs="Tahoma"/>
          <w:b/>
          <w:i/>
          <w:sz w:val="28"/>
          <w:szCs w:val="28"/>
        </w:rPr>
        <w:t>Luisa Fernanda Pinzón Henao</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62FB2">
        <w:rPr>
          <w:rFonts w:ascii="Arial Narrow" w:hAnsi="Arial Narrow" w:cs="Tahoma"/>
          <w:sz w:val="28"/>
          <w:szCs w:val="28"/>
        </w:rPr>
        <w:t xml:space="preserve">el </w:t>
      </w:r>
      <w:r w:rsidR="00D62FB2">
        <w:rPr>
          <w:rFonts w:ascii="Arial Narrow" w:hAnsi="Arial Narrow" w:cs="Tahoma"/>
          <w:b/>
          <w:i/>
          <w:sz w:val="28"/>
          <w:szCs w:val="28"/>
        </w:rPr>
        <w:t>Consejo Nacional Electoral</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D62FB2">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 la señora </w:t>
      </w:r>
      <w:r w:rsidR="00D62FB2">
        <w:rPr>
          <w:rFonts w:ascii="Arial Narrow" w:hAnsi="Arial Narrow" w:cs="Tahoma"/>
          <w:sz w:val="28"/>
          <w:szCs w:val="28"/>
        </w:rPr>
        <w:t>Luisa Fernanda Pinzón Henao</w:t>
      </w:r>
      <w:r>
        <w:rPr>
          <w:rFonts w:ascii="Arial Narrow" w:hAnsi="Arial Narrow" w:cs="Tahoma"/>
          <w:sz w:val="28"/>
          <w:szCs w:val="28"/>
        </w:rPr>
        <w:t>, identificada con c.c. No. 42.0</w:t>
      </w:r>
      <w:r w:rsidR="00D62FB2">
        <w:rPr>
          <w:rFonts w:ascii="Arial Narrow" w:hAnsi="Arial Narrow" w:cs="Tahoma"/>
          <w:sz w:val="28"/>
          <w:szCs w:val="28"/>
        </w:rPr>
        <w:t>89</w:t>
      </w:r>
      <w:r>
        <w:rPr>
          <w:rFonts w:ascii="Arial Narrow" w:hAnsi="Arial Narrow" w:cs="Tahoma"/>
          <w:sz w:val="28"/>
          <w:szCs w:val="28"/>
        </w:rPr>
        <w:t>.</w:t>
      </w:r>
      <w:r w:rsidR="00D62FB2">
        <w:rPr>
          <w:rFonts w:ascii="Arial Narrow" w:hAnsi="Arial Narrow" w:cs="Tahoma"/>
          <w:sz w:val="28"/>
          <w:szCs w:val="28"/>
        </w:rPr>
        <w:t>400</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D62FB2">
        <w:rPr>
          <w:rFonts w:ascii="Arial Narrow" w:hAnsi="Arial Narrow" w:cs="Tahoma"/>
          <w:sz w:val="28"/>
          <w:szCs w:val="28"/>
        </w:rPr>
        <w:t>en su propio nombre y representación</w:t>
      </w:r>
      <w:r w:rsidR="00CC4164">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D62FB2" w:rsidRDefault="00D62FB2" w:rsidP="00D62FB2">
      <w:pPr>
        <w:spacing w:line="360" w:lineRule="auto"/>
        <w:jc w:val="both"/>
        <w:rPr>
          <w:rFonts w:ascii="Arial Narrow" w:hAnsi="Arial Narrow" w:cs="Tahoma"/>
          <w:sz w:val="28"/>
          <w:szCs w:val="28"/>
        </w:rPr>
      </w:pPr>
      <w:r w:rsidRPr="00D62FB2">
        <w:rPr>
          <w:rFonts w:ascii="Arial Narrow" w:hAnsi="Arial Narrow" w:cs="Tahoma"/>
          <w:bCs/>
          <w:i/>
          <w:sz w:val="28"/>
          <w:szCs w:val="28"/>
        </w:rPr>
        <w:lastRenderedPageBreak/>
        <w:t>Consejo Nacional Electoral</w:t>
      </w:r>
      <w:r>
        <w:rPr>
          <w:rFonts w:ascii="Arial Narrow" w:hAnsi="Arial Narrow" w:cs="Tahoma"/>
          <w:sz w:val="28"/>
          <w:szCs w:val="28"/>
        </w:rPr>
        <w:t>, representado en este asunto por el Abogado de la Oficina Jurídica y Defensa Judicial Carlos Augusto Calderón Betancur.</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5A5BAD" w:rsidRDefault="00D62FB2" w:rsidP="002F2145">
      <w:pPr>
        <w:pStyle w:val="Textoindependiente21"/>
        <w:ind w:firstLine="851"/>
        <w:rPr>
          <w:rFonts w:ascii="Arial Narrow" w:hAnsi="Arial Narrow" w:cs="Tahoma"/>
          <w:b w:val="0"/>
          <w:szCs w:val="28"/>
        </w:rPr>
      </w:pPr>
      <w:r>
        <w:rPr>
          <w:rFonts w:ascii="Arial Narrow" w:hAnsi="Arial Narrow" w:cs="Tahoma"/>
          <w:b w:val="0"/>
          <w:szCs w:val="28"/>
        </w:rPr>
        <w:t>Comenta la accionante que el 17 de octubre de 2015 le fue notificado por mensaje de texto a su línea celular, que su documento de identidad fue dado de baja por trashumancia, que por esa razón no pudo votar el 25 de octubre de 2015, que el 19 de febrero de 2015 se trasladó a vivir en esta ciudad por lo que procedió a registrar su documento de identidad ante la Registraduría; que una vez conoció la decisión, adoptada mediante Resolución 4000/2015, acudió a la Registraduría para que se revocara tal decisión y se le restituyera la inscripción de su cédula en el puesto de votación, lo que hizo mediante derecho de petición dirigido a la Registraduría y al Consejo Nacional Electoral</w:t>
      </w:r>
      <w:r w:rsidR="005A5BAD">
        <w:rPr>
          <w:rFonts w:ascii="Arial Narrow" w:hAnsi="Arial Narrow" w:cs="Tahoma"/>
          <w:b w:val="0"/>
          <w:szCs w:val="28"/>
        </w:rPr>
        <w:t>, recibiendo respuesta de la Registraduría, mas no del Consejo Nacional Electoral.</w:t>
      </w:r>
    </w:p>
    <w:p w:rsidR="00C771A1" w:rsidRDefault="00C771A1" w:rsidP="00C771A1">
      <w:pPr>
        <w:pStyle w:val="Textoindependiente21"/>
        <w:spacing w:line="240" w:lineRule="auto"/>
        <w:ind w:firstLine="851"/>
        <w:rPr>
          <w:rFonts w:ascii="Arial Narrow" w:hAnsi="Arial Narrow" w:cs="Tahoma"/>
          <w:b w:val="0"/>
          <w:szCs w:val="28"/>
        </w:rPr>
      </w:pPr>
    </w:p>
    <w:p w:rsidR="00104370" w:rsidRDefault="00C771A1" w:rsidP="002F2145">
      <w:pPr>
        <w:pStyle w:val="Textoindependiente21"/>
        <w:ind w:firstLine="851"/>
        <w:rPr>
          <w:rFonts w:ascii="Arial Narrow" w:hAnsi="Arial Narrow" w:cs="Tahoma"/>
          <w:b w:val="0"/>
          <w:szCs w:val="28"/>
        </w:rPr>
      </w:pPr>
      <w:r>
        <w:rPr>
          <w:rFonts w:ascii="Arial Narrow" w:hAnsi="Arial Narrow" w:cs="Tahoma"/>
          <w:b w:val="0"/>
          <w:szCs w:val="28"/>
        </w:rPr>
        <w:t xml:space="preserve">En razón de lo anterior, solicita </w:t>
      </w:r>
      <w:r w:rsidR="00104370">
        <w:rPr>
          <w:rFonts w:ascii="Arial Narrow" w:hAnsi="Arial Narrow" w:cs="Tahoma"/>
          <w:b w:val="0"/>
          <w:szCs w:val="28"/>
        </w:rPr>
        <w:t xml:space="preserve">que se tutele </w:t>
      </w:r>
      <w:r w:rsidR="005A5BAD">
        <w:rPr>
          <w:rFonts w:ascii="Arial Narrow" w:hAnsi="Arial Narrow" w:cs="Tahoma"/>
          <w:b w:val="0"/>
          <w:szCs w:val="28"/>
        </w:rPr>
        <w:t>su derecho</w:t>
      </w:r>
      <w:r w:rsidR="00104370">
        <w:rPr>
          <w:rFonts w:ascii="Arial Narrow" w:hAnsi="Arial Narrow" w:cs="Tahoma"/>
          <w:b w:val="0"/>
          <w:szCs w:val="28"/>
        </w:rPr>
        <w:t xml:space="preserve"> fundamental </w:t>
      </w:r>
      <w:r w:rsidR="005A5BAD">
        <w:rPr>
          <w:rFonts w:ascii="Arial Narrow" w:hAnsi="Arial Narrow" w:cs="Tahoma"/>
          <w:b w:val="0"/>
          <w:szCs w:val="28"/>
        </w:rPr>
        <w:t>de petición y se le ordene al Consejo Nacional Electoral dar respuesta inmediata a lo pedido.</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5A5BAD" w:rsidRDefault="005A5BAD" w:rsidP="00C771A1">
      <w:pPr>
        <w:pStyle w:val="Textoindependiente21"/>
        <w:ind w:firstLine="851"/>
        <w:rPr>
          <w:rFonts w:ascii="Arial Narrow" w:hAnsi="Arial Narrow" w:cs="Tahoma"/>
          <w:b w:val="0"/>
          <w:szCs w:val="28"/>
        </w:rPr>
      </w:pPr>
      <w:r>
        <w:rPr>
          <w:rFonts w:ascii="Arial Narrow" w:hAnsi="Arial Narrow" w:cs="Tahoma"/>
          <w:b w:val="0"/>
          <w:szCs w:val="28"/>
        </w:rPr>
        <w:t>El Consejo Nacional Electoral pide que se declare improcedente la petición de amparo, pues no se ha vulnerado ni amenazado el derecho de petición, indicando que ese organismo resolvió con Resolución No. 6171 del 10 de diciembre de 2015, el recurso de reposición que interpuso la accionante, el cual fue debidamente notificado por medio del Registrador Municipal de Pereira. Sin embrago, no se aporta copia del acto ni constancia de la referida notificación.</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lastRenderedPageBreak/>
        <w:t>¿Se</w:t>
      </w:r>
      <w:r w:rsidR="005A5BAD">
        <w:rPr>
          <w:rFonts w:ascii="Arial Narrow" w:hAnsi="Arial Narrow" w:cs="Tahoma"/>
          <w:bCs/>
          <w:i/>
          <w:color w:val="000000"/>
          <w:spacing w:val="-2"/>
          <w:sz w:val="28"/>
          <w:szCs w:val="28"/>
        </w:rPr>
        <w:t xml:space="preserve"> </w:t>
      </w:r>
      <w:r w:rsidR="004509FE">
        <w:rPr>
          <w:rFonts w:ascii="Arial Narrow" w:hAnsi="Arial Narrow" w:cs="Tahoma"/>
          <w:bCs/>
          <w:i/>
          <w:color w:val="000000"/>
          <w:spacing w:val="-2"/>
          <w:sz w:val="28"/>
          <w:szCs w:val="28"/>
        </w:rPr>
        <w:t>está</w:t>
      </w:r>
      <w:r w:rsidR="005A5BAD">
        <w:rPr>
          <w:rFonts w:ascii="Arial Narrow" w:hAnsi="Arial Narrow" w:cs="Tahoma"/>
          <w:bCs/>
          <w:i/>
          <w:color w:val="000000"/>
          <w:spacing w:val="-2"/>
          <w:sz w:val="28"/>
          <w:szCs w:val="28"/>
        </w:rPr>
        <w:t xml:space="preserve"> vulnerando el derecho de petición de la señora</w:t>
      </w:r>
      <w:r w:rsidR="004509FE">
        <w:rPr>
          <w:rFonts w:ascii="Arial Narrow" w:hAnsi="Arial Narrow" w:cs="Tahoma"/>
          <w:bCs/>
          <w:i/>
          <w:color w:val="000000"/>
          <w:spacing w:val="-2"/>
          <w:sz w:val="28"/>
          <w:szCs w:val="28"/>
        </w:rPr>
        <w:t xml:space="preserve"> Luisa Fernanda Pinzón Henao por parte del Consejo Nacional Electoral</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de expresión de interacción entre las personas y las autoridades administrativas, poniendo en práctica el concepto de democracia participativa que enuncia el artículo 3º de la Carta Política. </w:t>
      </w:r>
    </w:p>
    <w:p w:rsidR="004509FE" w:rsidRDefault="004509FE" w:rsidP="002F2145">
      <w:pPr>
        <w:spacing w:line="360" w:lineRule="auto"/>
        <w:ind w:firstLine="993"/>
        <w:jc w:val="both"/>
        <w:rPr>
          <w:rFonts w:ascii="Arial Narrow" w:hAnsi="Arial Narrow" w:cs="Arial"/>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509FE" w:rsidRDefault="004509FE" w:rsidP="002F2145">
      <w:pPr>
        <w:spacing w:line="360" w:lineRule="auto"/>
        <w:ind w:firstLine="993"/>
        <w:jc w:val="both"/>
        <w:rPr>
          <w:rFonts w:ascii="Arial Narrow" w:hAnsi="Arial Narrow" w:cs="Arial"/>
          <w:iCs/>
          <w:sz w:val="28"/>
          <w:szCs w:val="28"/>
        </w:rPr>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4509FE" w:rsidRDefault="004509FE" w:rsidP="002F2145">
      <w:pPr>
        <w:spacing w:line="360" w:lineRule="auto"/>
        <w:ind w:firstLine="993"/>
        <w:jc w:val="both"/>
        <w:rPr>
          <w:rFonts w:ascii="Arial Narrow" w:hAnsi="Arial Narrow" w:cs="Arial"/>
          <w:iCs/>
          <w:sz w:val="28"/>
          <w:szCs w:val="28"/>
        </w:rPr>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xml:space="preserve">: (i) la posibilidad de elevar peticiones a las autoridades; (ii) el correlativo deber de estas de resolver el asunto pedido de fondo y (iii) que la respuesta se dé conocer al peticionario de manera pronta, conforme a los términos legales. </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Ya entrando en el caso particular, se tiene que la accionante enuncia que ante la decisión de dar de baja su cédula para participar en las votaciones del pasado 25 de octubre, presentó derecho de petición (fl. 4), dirigido a la Registraduría de Pereira y al Consejo Nacional Electoral, en la que pide que se revoque la decisión de trashumancia, aportando a la misma varios documentos que acreditan el cambio de residencia a la ciudad de Pereira. Según se extracta del escrito de tutela, la Registraduría dio respuesta al pedido, con lo que se satisfizo el derecho fundamental de petición, sin embargo, el Consejo Nacional Electoral no lo hizo.</w:t>
      </w:r>
    </w:p>
    <w:p w:rsidR="006B16F4" w:rsidRDefault="006B16F4" w:rsidP="002F2145">
      <w:pPr>
        <w:spacing w:line="360" w:lineRule="auto"/>
        <w:ind w:firstLine="993"/>
        <w:jc w:val="both"/>
        <w:rPr>
          <w:rFonts w:ascii="Arial Narrow" w:hAnsi="Arial Narrow" w:cs="Arial"/>
          <w:iCs/>
          <w:sz w:val="28"/>
          <w:szCs w:val="28"/>
        </w:rPr>
      </w:pPr>
    </w:p>
    <w:p w:rsidR="00A51446"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Y se asevera que la entidad accionada no dio respuesta a la petición de revocatoria de la decisión que dio de baja la cédula de la petente, porque no existe prueba de ello en el expediente de tutela, pues la entidad accionada </w:t>
      </w:r>
      <w:r w:rsidR="00327B2F">
        <w:rPr>
          <w:rFonts w:ascii="Arial Narrow" w:hAnsi="Arial Narrow" w:cs="Arial"/>
          <w:iCs/>
          <w:sz w:val="28"/>
          <w:szCs w:val="28"/>
        </w:rPr>
        <w:t xml:space="preserve">en su respuesta invoca que resolvió la petición como recurso de reposición y que lo hizo mediante Resolución No. 6171 de diciembre de 2015, pero tal acto administrativo se echa de menos </w:t>
      </w:r>
      <w:r w:rsidR="002E4A3A">
        <w:rPr>
          <w:rFonts w:ascii="Arial Narrow" w:hAnsi="Arial Narrow" w:cs="Arial"/>
          <w:iCs/>
          <w:sz w:val="28"/>
          <w:szCs w:val="28"/>
        </w:rPr>
        <w:t xml:space="preserve">en el expediente de tutela </w:t>
      </w:r>
      <w:r w:rsidR="00327B2F">
        <w:rPr>
          <w:rFonts w:ascii="Arial Narrow" w:hAnsi="Arial Narrow" w:cs="Arial"/>
          <w:iCs/>
          <w:sz w:val="28"/>
          <w:szCs w:val="28"/>
        </w:rPr>
        <w:t xml:space="preserve">y menos aún se </w:t>
      </w:r>
      <w:r w:rsidR="002E4A3A">
        <w:rPr>
          <w:rFonts w:ascii="Arial Narrow" w:hAnsi="Arial Narrow" w:cs="Arial"/>
          <w:iCs/>
          <w:sz w:val="28"/>
          <w:szCs w:val="28"/>
        </w:rPr>
        <w:t>cuenta con la</w:t>
      </w:r>
      <w:r w:rsidR="00327B2F">
        <w:rPr>
          <w:rFonts w:ascii="Arial Narrow" w:hAnsi="Arial Narrow" w:cs="Arial"/>
          <w:iCs/>
          <w:sz w:val="28"/>
          <w:szCs w:val="28"/>
        </w:rPr>
        <w:t xml:space="preserve"> constancia de la presunta notificación que se hizo, según se informa en la respuesta, por intermedio</w:t>
      </w:r>
      <w:r w:rsidR="002E4A3A">
        <w:rPr>
          <w:rFonts w:ascii="Arial Narrow" w:hAnsi="Arial Narrow" w:cs="Arial"/>
          <w:iCs/>
          <w:sz w:val="28"/>
          <w:szCs w:val="28"/>
        </w:rPr>
        <w:t xml:space="preserve"> de la Registraduría Municipal</w:t>
      </w:r>
      <w:r w:rsidR="00A51446">
        <w:rPr>
          <w:rFonts w:ascii="Arial Narrow" w:hAnsi="Arial Narrow" w:cs="Arial"/>
          <w:iCs/>
          <w:sz w:val="28"/>
          <w:szCs w:val="28"/>
        </w:rPr>
        <w:t>.</w:t>
      </w:r>
    </w:p>
    <w:p w:rsidR="00A51446" w:rsidRDefault="00A51446" w:rsidP="002F2145">
      <w:pPr>
        <w:spacing w:line="360" w:lineRule="auto"/>
        <w:ind w:firstLine="993"/>
        <w:jc w:val="both"/>
        <w:rPr>
          <w:rFonts w:ascii="Arial Narrow" w:hAnsi="Arial Narrow" w:cs="Arial"/>
          <w:iCs/>
          <w:sz w:val="28"/>
          <w:szCs w:val="28"/>
        </w:rPr>
      </w:pPr>
    </w:p>
    <w:p w:rsidR="00FB44CC" w:rsidRDefault="00A5144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es de precisarse que si bien </w:t>
      </w:r>
      <w:r w:rsidR="003305F0">
        <w:rPr>
          <w:rFonts w:ascii="Arial Narrow" w:hAnsi="Arial Narrow" w:cs="Arial"/>
          <w:iCs/>
          <w:sz w:val="28"/>
          <w:szCs w:val="28"/>
        </w:rPr>
        <w:t>la decisión</w:t>
      </w:r>
      <w:r>
        <w:rPr>
          <w:rFonts w:ascii="Arial Narrow" w:hAnsi="Arial Narrow" w:cs="Arial"/>
          <w:iCs/>
          <w:sz w:val="28"/>
          <w:szCs w:val="28"/>
        </w:rPr>
        <w:t xml:space="preserve"> del recurso de reposición contra la decisión que dio de baja un documento de identidad por trashumancia </w:t>
      </w:r>
      <w:r w:rsidR="00C02492">
        <w:rPr>
          <w:rFonts w:ascii="Arial Narrow" w:hAnsi="Arial Narrow" w:cs="Arial"/>
          <w:iCs/>
          <w:sz w:val="28"/>
          <w:szCs w:val="28"/>
        </w:rPr>
        <w:t xml:space="preserve">no cuenta con un término establecido, pues el artículo 14 de la Resolución No. 215 de 2007 del Consejo Nacional </w:t>
      </w:r>
      <w:r w:rsidR="003305F0">
        <w:rPr>
          <w:rFonts w:ascii="Arial Narrow" w:hAnsi="Arial Narrow" w:cs="Arial"/>
          <w:iCs/>
          <w:sz w:val="28"/>
          <w:szCs w:val="28"/>
        </w:rPr>
        <w:t>E</w:t>
      </w:r>
      <w:r w:rsidR="00C02492">
        <w:rPr>
          <w:rFonts w:ascii="Arial Narrow" w:hAnsi="Arial Narrow" w:cs="Arial"/>
          <w:iCs/>
          <w:sz w:val="28"/>
          <w:szCs w:val="28"/>
        </w:rPr>
        <w:t>lectoral, solo contempló un lapso para interposición</w:t>
      </w:r>
      <w:r w:rsidR="003E450B">
        <w:rPr>
          <w:rFonts w:ascii="Arial Narrow" w:hAnsi="Arial Narrow" w:cs="Arial"/>
          <w:iCs/>
          <w:sz w:val="28"/>
          <w:szCs w:val="28"/>
        </w:rPr>
        <w:t xml:space="preserve"> del aludido recurso</w:t>
      </w:r>
      <w:r w:rsidR="003305F0">
        <w:rPr>
          <w:rFonts w:ascii="Arial Narrow" w:hAnsi="Arial Narrow" w:cs="Arial"/>
          <w:iCs/>
          <w:sz w:val="28"/>
          <w:szCs w:val="28"/>
        </w:rPr>
        <w:t xml:space="preserve">, ello no da vía libre para que el Consejo Nacional Electoral no dé respuesta en un lapso determinado. Ante ese vacío, es indispensable acudir a </w:t>
      </w:r>
      <w:r w:rsidR="000E1951">
        <w:rPr>
          <w:rFonts w:ascii="Arial Narrow" w:hAnsi="Arial Narrow" w:cs="Arial"/>
          <w:iCs/>
          <w:sz w:val="28"/>
          <w:szCs w:val="28"/>
        </w:rPr>
        <w:t>las normas que regulan lo tocante trámite de los recursos ante administración, contenidas en la Ley 1437 de 2011</w:t>
      </w:r>
      <w:r w:rsidR="00A925FB">
        <w:rPr>
          <w:rFonts w:ascii="Arial Narrow" w:hAnsi="Arial Narrow" w:cs="Arial"/>
          <w:iCs/>
          <w:sz w:val="28"/>
          <w:szCs w:val="28"/>
        </w:rPr>
        <w:t xml:space="preserve">. El artículo 79 de esa obra legal, indica que los recursos se deberán resolver de plano, salvo que existan pruebas por practicar, aunque no se fija un lapso. Tampoco lo hace el canon 80 ibídem, que indica que una vez vencido el periodo probatorio se deberá proferir la decisión motivada que resuelva el recurso. Sin embargo estas normas dan cuenta de que los recursos deben resolverse </w:t>
      </w:r>
      <w:r w:rsidR="00FB44CC">
        <w:rPr>
          <w:rFonts w:ascii="Arial Narrow" w:hAnsi="Arial Narrow" w:cs="Arial"/>
          <w:iCs/>
          <w:sz w:val="28"/>
          <w:szCs w:val="28"/>
        </w:rPr>
        <w:t>de manera inmediata, bien sea vencido el período probatorio, o una vez presentados, lo que en este caso se traduce en que el Consejo Nacional Electoral ha vulnerado de manera flagrante el derecho de petición, que va implícito e</w:t>
      </w:r>
      <w:r w:rsidR="00614F84">
        <w:rPr>
          <w:rFonts w:ascii="Arial Narrow" w:hAnsi="Arial Narrow" w:cs="Arial"/>
          <w:iCs/>
          <w:sz w:val="28"/>
          <w:szCs w:val="28"/>
        </w:rPr>
        <w:t>n la presentación de un recurso, puesto que van más de tres meses desde la presentación del recurso, sin que a la fecha se hubiere decidido el mismo.</w:t>
      </w:r>
      <w:r w:rsidR="00FB44CC">
        <w:rPr>
          <w:rFonts w:ascii="Arial Narrow" w:hAnsi="Arial Narrow" w:cs="Arial"/>
          <w:iCs/>
          <w:sz w:val="28"/>
          <w:szCs w:val="28"/>
        </w:rPr>
        <w:t xml:space="preserve"> </w:t>
      </w:r>
    </w:p>
    <w:p w:rsidR="00FB44CC" w:rsidRDefault="00FB44CC" w:rsidP="002F2145">
      <w:pPr>
        <w:spacing w:line="360" w:lineRule="auto"/>
        <w:ind w:firstLine="993"/>
        <w:jc w:val="both"/>
        <w:rPr>
          <w:rFonts w:ascii="Arial Narrow" w:hAnsi="Arial Narrow" w:cs="Arial"/>
          <w:iCs/>
          <w:sz w:val="28"/>
          <w:szCs w:val="28"/>
        </w:rPr>
      </w:pPr>
    </w:p>
    <w:p w:rsidR="00564F7B" w:rsidRDefault="00FB44C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lo tanto, esta Sala obrando como Juez de tutela, estima pertinente ordenarle </w:t>
      </w:r>
      <w:r w:rsidR="00B70C27">
        <w:rPr>
          <w:rFonts w:ascii="Arial Narrow" w:hAnsi="Arial Narrow" w:cs="Arial"/>
          <w:iCs/>
          <w:sz w:val="28"/>
          <w:szCs w:val="28"/>
        </w:rPr>
        <w:t xml:space="preserve">al Consejo Nacional Electoral, representado por </w:t>
      </w:r>
      <w:r w:rsidR="006629AF">
        <w:rPr>
          <w:rFonts w:ascii="Arial Narrow" w:hAnsi="Arial Narrow" w:cs="Arial"/>
          <w:iCs/>
          <w:sz w:val="28"/>
          <w:szCs w:val="28"/>
        </w:rPr>
        <w:t>su</w:t>
      </w:r>
      <w:r w:rsidR="00B70C27">
        <w:rPr>
          <w:rFonts w:ascii="Arial Narrow" w:hAnsi="Arial Narrow" w:cs="Arial"/>
          <w:iCs/>
          <w:sz w:val="28"/>
          <w:szCs w:val="28"/>
        </w:rPr>
        <w:t xml:space="preserve"> pre</w:t>
      </w:r>
      <w:r w:rsidR="006629AF">
        <w:rPr>
          <w:rFonts w:ascii="Arial Narrow" w:hAnsi="Arial Narrow" w:cs="Arial"/>
          <w:iCs/>
          <w:sz w:val="28"/>
          <w:szCs w:val="28"/>
        </w:rPr>
        <w:t xml:space="preserve">sidente, que resuelva de fondo el recurso propuesto por la señora Luisa Fernanda Pinzón Henao </w:t>
      </w:r>
      <w:r w:rsidR="00564F7B">
        <w:rPr>
          <w:rFonts w:ascii="Arial Narrow" w:hAnsi="Arial Narrow" w:cs="Arial"/>
          <w:iCs/>
          <w:sz w:val="28"/>
          <w:szCs w:val="28"/>
        </w:rPr>
        <w:t>y que le notifique la respectiva decisión.</w:t>
      </w:r>
    </w:p>
    <w:p w:rsidR="00D06FCC" w:rsidRDefault="00D06FCC" w:rsidP="00D06FCC">
      <w:pPr>
        <w:pStyle w:val="Prrafodelista"/>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Pr="00AF7EA4" w:rsidRDefault="002F2145" w:rsidP="002F2145">
      <w:pPr>
        <w:pStyle w:val="Textosinformato"/>
        <w:spacing w:line="360" w:lineRule="auto"/>
        <w:ind w:firstLine="900"/>
        <w:jc w:val="both"/>
        <w:rPr>
          <w:rFonts w:ascii="Arial Narrow" w:eastAsia="SimSun" w:hAnsi="Arial Narrow" w:cs="Arial"/>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564F7B">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w:t>
      </w:r>
      <w:r w:rsidR="00564F7B">
        <w:rPr>
          <w:rFonts w:ascii="Arial Narrow" w:eastAsia="SimSun" w:hAnsi="Arial Narrow" w:cs="Arial"/>
          <w:sz w:val="28"/>
          <w:szCs w:val="28"/>
        </w:rPr>
        <w:t xml:space="preserve"> de petición</w:t>
      </w:r>
      <w:r w:rsidRPr="00AF7EA4">
        <w:rPr>
          <w:rFonts w:ascii="Arial Narrow" w:eastAsia="SimSun" w:hAnsi="Arial Narrow" w:cs="Arial"/>
          <w:sz w:val="28"/>
          <w:szCs w:val="28"/>
        </w:rPr>
        <w:t xml:space="preserve">, vulnerado por </w:t>
      </w:r>
      <w:r w:rsidR="00873073">
        <w:rPr>
          <w:rFonts w:ascii="Arial Narrow" w:hAnsi="Arial Narrow" w:cs="Arial"/>
          <w:bCs/>
          <w:iCs/>
          <w:spacing w:val="-3"/>
          <w:sz w:val="28"/>
          <w:szCs w:val="28"/>
        </w:rPr>
        <w:t xml:space="preserve">el </w:t>
      </w:r>
      <w:r w:rsidR="00564F7B">
        <w:rPr>
          <w:rFonts w:ascii="Arial Narrow" w:hAnsi="Arial Narrow" w:cs="Arial"/>
          <w:bCs/>
          <w:iCs/>
          <w:spacing w:val="-3"/>
          <w:sz w:val="28"/>
          <w:szCs w:val="28"/>
        </w:rPr>
        <w:t xml:space="preserve">Consejo Nacional Electoral </w:t>
      </w:r>
      <w:r w:rsidRPr="00AF7EA4">
        <w:rPr>
          <w:rFonts w:ascii="Arial Narrow" w:hAnsi="Arial Narrow" w:cs="Arial"/>
          <w:bCs/>
          <w:iCs/>
          <w:spacing w:val="-3"/>
          <w:sz w:val="28"/>
          <w:szCs w:val="28"/>
        </w:rPr>
        <w:t>a</w:t>
      </w:r>
      <w:r w:rsidR="00873073">
        <w:rPr>
          <w:rFonts w:ascii="Arial Narrow" w:hAnsi="Arial Narrow" w:cs="Arial"/>
          <w:bCs/>
          <w:iCs/>
          <w:spacing w:val="-3"/>
          <w:sz w:val="28"/>
          <w:szCs w:val="28"/>
        </w:rPr>
        <w:t xml:space="preserve"> </w:t>
      </w:r>
      <w:r w:rsidRPr="00AF7EA4">
        <w:rPr>
          <w:rFonts w:ascii="Arial Narrow" w:hAnsi="Arial Narrow" w:cs="Arial"/>
          <w:bCs/>
          <w:iCs/>
          <w:spacing w:val="-3"/>
          <w:sz w:val="28"/>
          <w:szCs w:val="28"/>
        </w:rPr>
        <w:t>l</w:t>
      </w:r>
      <w:r w:rsidR="00873073">
        <w:rPr>
          <w:rFonts w:ascii="Arial Narrow" w:hAnsi="Arial Narrow" w:cs="Arial"/>
          <w:bCs/>
          <w:iCs/>
          <w:spacing w:val="-3"/>
          <w:sz w:val="28"/>
          <w:szCs w:val="28"/>
        </w:rPr>
        <w:t>a</w:t>
      </w:r>
      <w:r w:rsidR="00242C4F">
        <w:rPr>
          <w:rFonts w:ascii="Arial Narrow" w:hAnsi="Arial Narrow" w:cs="Arial"/>
          <w:bCs/>
          <w:iCs/>
          <w:spacing w:val="-3"/>
          <w:sz w:val="28"/>
          <w:szCs w:val="28"/>
        </w:rPr>
        <w:t xml:space="preserve"> señor</w:t>
      </w:r>
      <w:r w:rsidR="00873073">
        <w:rPr>
          <w:rFonts w:ascii="Arial Narrow" w:hAnsi="Arial Narrow" w:cs="Arial"/>
          <w:bCs/>
          <w:iCs/>
          <w:spacing w:val="-3"/>
          <w:sz w:val="28"/>
          <w:szCs w:val="28"/>
        </w:rPr>
        <w:t>a</w:t>
      </w:r>
      <w:r w:rsidR="00242C4F">
        <w:rPr>
          <w:rFonts w:ascii="Arial Narrow" w:hAnsi="Arial Narrow" w:cs="Arial"/>
          <w:bCs/>
          <w:iCs/>
          <w:spacing w:val="-3"/>
          <w:sz w:val="28"/>
          <w:szCs w:val="28"/>
        </w:rPr>
        <w:t xml:space="preserve"> </w:t>
      </w:r>
      <w:r w:rsidR="00564F7B">
        <w:rPr>
          <w:rFonts w:ascii="Arial Narrow" w:hAnsi="Arial Narrow" w:cs="Arial"/>
          <w:b/>
          <w:bCs/>
          <w:i/>
          <w:iCs/>
          <w:spacing w:val="-3"/>
          <w:sz w:val="28"/>
          <w:szCs w:val="28"/>
        </w:rPr>
        <w:t>Luisa Fernanda Pinzón Henao</w:t>
      </w:r>
      <w:r w:rsidRPr="00242C4F">
        <w:rPr>
          <w:rFonts w:ascii="Arial Narrow" w:eastAsia="SimSun" w:hAnsi="Arial Narrow" w:cs="Arial"/>
          <w:b/>
          <w:i/>
          <w:sz w:val="28"/>
          <w:szCs w:val="28"/>
          <w:lang w:val="es-ES_tradnl"/>
        </w:rPr>
        <w:t>.</w:t>
      </w:r>
    </w:p>
    <w:p w:rsidR="002F2145" w:rsidRPr="008D0272" w:rsidRDefault="002F2145" w:rsidP="00242C4F">
      <w:pPr>
        <w:pStyle w:val="Textosinformato"/>
        <w:ind w:firstLine="900"/>
        <w:jc w:val="both"/>
        <w:rPr>
          <w:rFonts w:ascii="Arial Narrow" w:eastAsia="SimSun" w:hAnsi="Arial Narrow" w:cs="Arial"/>
          <w:sz w:val="28"/>
          <w:szCs w:val="28"/>
          <w:lang w:val="es-ES_tradnl"/>
        </w:rPr>
      </w:pPr>
    </w:p>
    <w:p w:rsidR="00564F7B" w:rsidRDefault="008D0272" w:rsidP="005A1814">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Ordenar </w:t>
      </w:r>
      <w:r w:rsidR="002F2145" w:rsidRPr="008D0272">
        <w:rPr>
          <w:rFonts w:ascii="Arial Narrow" w:eastAsia="SimSun" w:hAnsi="Arial Narrow" w:cs="Arial"/>
          <w:sz w:val="28"/>
          <w:szCs w:val="28"/>
          <w:lang w:val="es-ES_tradnl"/>
        </w:rPr>
        <w:t xml:space="preserve">al </w:t>
      </w:r>
      <w:r w:rsidR="00564F7B">
        <w:rPr>
          <w:rFonts w:ascii="Arial Narrow" w:hAnsi="Arial Narrow" w:cs="Arial"/>
          <w:b/>
          <w:i/>
          <w:sz w:val="28"/>
          <w:szCs w:val="28"/>
        </w:rPr>
        <w:t>Consejo Nacional Electoral</w:t>
      </w:r>
      <w:r w:rsidR="00873073">
        <w:rPr>
          <w:rFonts w:ascii="Arial Narrow" w:hAnsi="Arial Narrow" w:cs="Arial"/>
          <w:b/>
          <w:i/>
          <w:sz w:val="28"/>
          <w:szCs w:val="28"/>
        </w:rPr>
        <w:t xml:space="preserve"> </w:t>
      </w:r>
      <w:r w:rsidR="00873073" w:rsidRPr="00564F7B">
        <w:rPr>
          <w:rFonts w:ascii="Arial Narrow" w:hAnsi="Arial Narrow" w:cs="Arial"/>
          <w:sz w:val="28"/>
          <w:szCs w:val="28"/>
        </w:rPr>
        <w:t xml:space="preserve">por medio de su </w:t>
      </w:r>
      <w:r w:rsidR="00564F7B" w:rsidRPr="00564F7B">
        <w:rPr>
          <w:rFonts w:ascii="Arial Narrow" w:hAnsi="Arial Narrow" w:cs="Arial"/>
          <w:sz w:val="28"/>
          <w:szCs w:val="28"/>
        </w:rPr>
        <w:t>Presidente</w:t>
      </w:r>
      <w:r w:rsidR="00564F7B">
        <w:rPr>
          <w:rFonts w:ascii="Arial Narrow" w:hAnsi="Arial Narrow" w:cs="Arial"/>
          <w:i/>
          <w:sz w:val="28"/>
          <w:szCs w:val="28"/>
        </w:rPr>
        <w:t xml:space="preserve"> </w:t>
      </w:r>
      <w:r w:rsidR="00564F7B">
        <w:rPr>
          <w:rFonts w:ascii="Arial Narrow" w:hAnsi="Arial Narrow" w:cs="Arial"/>
          <w:sz w:val="28"/>
          <w:szCs w:val="28"/>
        </w:rPr>
        <w:t>proceda a resolver el recurso propuesto por la accionante el 19 de octubre de 2015 contra la Resolución 4000 de 2015 y se le notifique la decisión respectiva. Para tal fin, se le concede a la entidad accionada el término de cuarenta y ocho (48) horas.</w:t>
      </w:r>
    </w:p>
    <w:p w:rsidR="005A1814" w:rsidRDefault="00564F7B" w:rsidP="00564F7B">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r>
        <w:rPr>
          <w:rFonts w:ascii="Arial Narrow" w:hAnsi="Arial Narrow" w:cs="Arial"/>
          <w:sz w:val="28"/>
          <w:szCs w:val="28"/>
        </w:rPr>
        <w:t xml:space="preserve"> </w:t>
      </w:r>
      <w:r w:rsidR="00873073">
        <w:rPr>
          <w:rFonts w:ascii="Arial Narrow" w:hAnsi="Arial Narrow" w:cs="Arial"/>
          <w:sz w:val="28"/>
          <w:szCs w:val="28"/>
        </w:rPr>
        <w:t xml:space="preserve"> </w:t>
      </w:r>
    </w:p>
    <w:p w:rsidR="00564F7B" w:rsidRPr="00AF7EA4" w:rsidRDefault="002F2145" w:rsidP="00564F7B">
      <w:pPr>
        <w:spacing w:line="360" w:lineRule="auto"/>
        <w:ind w:firstLine="900"/>
        <w:jc w:val="both"/>
        <w:rPr>
          <w:rFonts w:ascii="Arial Narrow" w:eastAsia="SimSun" w:hAnsi="Arial Narrow" w:cs="Arial"/>
          <w:b/>
          <w:i/>
          <w:sz w:val="28"/>
          <w:szCs w:val="28"/>
          <w:lang w:val="es-ES_tradnl"/>
        </w:rPr>
      </w:pPr>
      <w:r w:rsidRPr="00AF7EA4">
        <w:rPr>
          <w:rFonts w:ascii="Arial Narrow" w:eastAsia="SimSun" w:hAnsi="Arial Narrow" w:cs="Arial"/>
          <w:b/>
          <w:i/>
          <w:sz w:val="28"/>
          <w:szCs w:val="28"/>
          <w:lang w:val="es-ES_tradnl"/>
        </w:rPr>
        <w:t xml:space="preserve">3º.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564F7B">
      <w:pPr>
        <w:spacing w:line="360" w:lineRule="auto"/>
        <w:ind w:firstLine="900"/>
        <w:jc w:val="both"/>
        <w:rPr>
          <w:rFonts w:ascii="Arial Narrow" w:hAnsi="Arial Narrow" w:cs="Arial"/>
          <w:sz w:val="28"/>
          <w:szCs w:val="28"/>
        </w:rPr>
      </w:pPr>
    </w:p>
    <w:p w:rsidR="002F2145" w:rsidRPr="00564F7B" w:rsidRDefault="002F2145" w:rsidP="00564F7B">
      <w:pPr>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sz w:val="28"/>
          <w:szCs w:val="28"/>
        </w:rPr>
        <w:t xml:space="preserve">4º. </w:t>
      </w:r>
      <w:r w:rsidRPr="00AF7EA4">
        <w:rPr>
          <w:rFonts w:ascii="Arial Narrow" w:eastAsia="SimSun" w:hAnsi="Arial Narrow" w:cs="Arial"/>
          <w:b/>
          <w:i/>
          <w:sz w:val="28"/>
          <w:szCs w:val="28"/>
          <w:lang w:val="es-ES_tradnl"/>
        </w:rPr>
        <w:t>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8105DE" w:rsidRDefault="008105DE" w:rsidP="002F2145">
      <w:pPr>
        <w:tabs>
          <w:tab w:val="left" w:pos="8647"/>
        </w:tabs>
        <w:jc w:val="both"/>
        <w:rPr>
          <w:rFonts w:ascii="Arial Narrow" w:hAnsi="Arial Narrow" w:cs="Tahoma"/>
          <w:b/>
          <w:bCs/>
          <w:iCs/>
          <w:sz w:val="28"/>
          <w:szCs w:val="28"/>
        </w:rPr>
      </w:pPr>
    </w:p>
    <w:p w:rsidR="008105DE" w:rsidRDefault="008105DE" w:rsidP="002F2145">
      <w:pPr>
        <w:tabs>
          <w:tab w:val="left" w:pos="8647"/>
        </w:tabs>
        <w:jc w:val="both"/>
        <w:rPr>
          <w:rFonts w:ascii="Arial Narrow" w:hAnsi="Arial Narrow" w:cs="Tahoma"/>
          <w:b/>
          <w:bCs/>
          <w:iCs/>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Pr="00B9093C">
        <w:rPr>
          <w:rFonts w:ascii="Arial Narrow" w:hAnsi="Arial Narrow" w:cs="Tahoma"/>
          <w:b/>
          <w:bCs/>
          <w:iCs/>
          <w:sz w:val="28"/>
          <w:szCs w:val="28"/>
        </w:rPr>
        <w:t>JULIO CÉSAR SALAZAR MUÑOZ</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Magistrado</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F2145" w:rsidP="002F2145">
      <w:pPr>
        <w:jc w:val="center"/>
        <w:rPr>
          <w:rFonts w:ascii="Arial Narrow" w:hAnsi="Arial Narrow" w:cs="Tahoma"/>
          <w:b/>
          <w:bCs/>
          <w:iCs/>
          <w:sz w:val="28"/>
          <w:szCs w:val="28"/>
        </w:rPr>
      </w:pPr>
      <w:r>
        <w:rPr>
          <w:rFonts w:ascii="Arial Narrow" w:hAnsi="Arial Narrow" w:cs="Tahoma"/>
          <w:b/>
          <w:bCs/>
          <w:iCs/>
          <w:sz w:val="28"/>
          <w:szCs w:val="28"/>
        </w:rPr>
        <w:t>Edna Patricia Duque Isaza</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46" w:rsidRDefault="00382746" w:rsidP="002F2145">
      <w:r>
        <w:separator/>
      </w:r>
    </w:p>
  </w:endnote>
  <w:endnote w:type="continuationSeparator" w:id="0">
    <w:p w:rsidR="00382746" w:rsidRDefault="00382746"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47592"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47592"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C47592">
      <w:rPr>
        <w:noProof/>
      </w:rPr>
      <w:t>1</w:t>
    </w:r>
    <w:r>
      <w:fldChar w:fldCharType="end"/>
    </w:r>
  </w:p>
  <w:p w:rsidR="00CD2D16" w:rsidRDefault="00C47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46" w:rsidRDefault="00382746" w:rsidP="002F2145">
      <w:r>
        <w:separator/>
      </w:r>
    </w:p>
  </w:footnote>
  <w:footnote w:type="continuationSeparator" w:id="0">
    <w:p w:rsidR="00382746" w:rsidRDefault="00382746"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4759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AD" w:rsidRPr="002F2145" w:rsidRDefault="005A5BAD" w:rsidP="005A5BA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004</w:t>
    </w:r>
    <w:r w:rsidRPr="002F2145">
      <w:rPr>
        <w:rFonts w:ascii="Arial Narrow" w:hAnsi="Arial Narrow" w:cs="Arial"/>
        <w:bCs/>
        <w:iCs/>
        <w:lang w:eastAsia="es-MX"/>
      </w:rPr>
      <w:t>-00</w:t>
    </w:r>
    <w:r w:rsidRPr="002F2145">
      <w:rPr>
        <w:rFonts w:ascii="Arial Narrow" w:hAnsi="Arial Narrow" w:cs="Arial"/>
        <w:bCs/>
        <w:iCs/>
        <w:lang w:eastAsia="es-MX"/>
      </w:rPr>
      <w:tab/>
    </w:r>
  </w:p>
  <w:p w:rsidR="005A5BAD" w:rsidRPr="002F2145" w:rsidRDefault="005A5BAD" w:rsidP="005A5BAD">
    <w:pPr>
      <w:rPr>
        <w:rFonts w:ascii="Arial Narrow" w:hAnsi="Arial Narrow"/>
      </w:rPr>
    </w:pPr>
    <w:r>
      <w:rPr>
        <w:rFonts w:ascii="Arial Narrow" w:hAnsi="Arial Narrow"/>
      </w:rPr>
      <w:t>Luisa Fernanda Pinzón Henao vs Consejo Nacional Electoral.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00</w:t>
    </w:r>
    <w:r w:rsidR="00D62FB2">
      <w:rPr>
        <w:rFonts w:ascii="Arial Narrow" w:hAnsi="Arial Narrow" w:cs="Arial"/>
        <w:bCs/>
        <w:iCs/>
        <w:lang w:eastAsia="es-MX"/>
      </w:rPr>
      <w:t>4</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D62FB2" w:rsidP="008F2146">
    <w:pPr>
      <w:rPr>
        <w:rFonts w:ascii="Arial Narrow" w:hAnsi="Arial Narrow"/>
      </w:rPr>
    </w:pPr>
    <w:r>
      <w:rPr>
        <w:rFonts w:ascii="Arial Narrow" w:hAnsi="Arial Narrow"/>
      </w:rPr>
      <w:t>Luisa Fernanda Pinzón Henao</w:t>
    </w:r>
    <w:r w:rsidR="002F2145">
      <w:rPr>
        <w:rFonts w:ascii="Arial Narrow" w:hAnsi="Arial Narrow"/>
      </w:rPr>
      <w:t xml:space="preserve"> vs </w:t>
    </w:r>
    <w:r>
      <w:rPr>
        <w:rFonts w:ascii="Arial Narrow" w:hAnsi="Arial Narrow"/>
      </w:rPr>
      <w:t>Consejo Nacional Electoral</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155B0"/>
    <w:rsid w:val="0004677C"/>
    <w:rsid w:val="000A4141"/>
    <w:rsid w:val="000B3E1B"/>
    <w:rsid w:val="000E1951"/>
    <w:rsid w:val="000E5245"/>
    <w:rsid w:val="00104370"/>
    <w:rsid w:val="00125594"/>
    <w:rsid w:val="00140F9F"/>
    <w:rsid w:val="001549EF"/>
    <w:rsid w:val="00197403"/>
    <w:rsid w:val="001A6DF5"/>
    <w:rsid w:val="001F6FDB"/>
    <w:rsid w:val="00215F40"/>
    <w:rsid w:val="00242C4F"/>
    <w:rsid w:val="002478A7"/>
    <w:rsid w:val="00294CBB"/>
    <w:rsid w:val="0029600C"/>
    <w:rsid w:val="002C0E7E"/>
    <w:rsid w:val="002C21E8"/>
    <w:rsid w:val="002D75FA"/>
    <w:rsid w:val="002E4A3A"/>
    <w:rsid w:val="002F2145"/>
    <w:rsid w:val="00327B2F"/>
    <w:rsid w:val="003305F0"/>
    <w:rsid w:val="00367810"/>
    <w:rsid w:val="00382746"/>
    <w:rsid w:val="003C20DC"/>
    <w:rsid w:val="003D581E"/>
    <w:rsid w:val="003E450B"/>
    <w:rsid w:val="00440768"/>
    <w:rsid w:val="004509FE"/>
    <w:rsid w:val="004754E6"/>
    <w:rsid w:val="0048018B"/>
    <w:rsid w:val="00533583"/>
    <w:rsid w:val="005412FC"/>
    <w:rsid w:val="005524CA"/>
    <w:rsid w:val="00564F7B"/>
    <w:rsid w:val="005A1814"/>
    <w:rsid w:val="005A5BAD"/>
    <w:rsid w:val="005C7E20"/>
    <w:rsid w:val="005F077C"/>
    <w:rsid w:val="00614F84"/>
    <w:rsid w:val="00624956"/>
    <w:rsid w:val="006629AF"/>
    <w:rsid w:val="006B16F4"/>
    <w:rsid w:val="006B302F"/>
    <w:rsid w:val="006F16BD"/>
    <w:rsid w:val="00764677"/>
    <w:rsid w:val="007A7178"/>
    <w:rsid w:val="007B5C85"/>
    <w:rsid w:val="007B78A9"/>
    <w:rsid w:val="007C2EC0"/>
    <w:rsid w:val="008105DE"/>
    <w:rsid w:val="00852BBA"/>
    <w:rsid w:val="00873073"/>
    <w:rsid w:val="008B0004"/>
    <w:rsid w:val="008C054C"/>
    <w:rsid w:val="008D0272"/>
    <w:rsid w:val="00974EF6"/>
    <w:rsid w:val="009B35F9"/>
    <w:rsid w:val="009B3FE8"/>
    <w:rsid w:val="00A25DA1"/>
    <w:rsid w:val="00A51446"/>
    <w:rsid w:val="00A769E3"/>
    <w:rsid w:val="00A925FB"/>
    <w:rsid w:val="00AA796E"/>
    <w:rsid w:val="00AA7B37"/>
    <w:rsid w:val="00AF0395"/>
    <w:rsid w:val="00AF1622"/>
    <w:rsid w:val="00AF3F2F"/>
    <w:rsid w:val="00B22D93"/>
    <w:rsid w:val="00B31DB2"/>
    <w:rsid w:val="00B6307A"/>
    <w:rsid w:val="00B70C27"/>
    <w:rsid w:val="00B81A1A"/>
    <w:rsid w:val="00BA3F3D"/>
    <w:rsid w:val="00BC3BAA"/>
    <w:rsid w:val="00C02492"/>
    <w:rsid w:val="00C27958"/>
    <w:rsid w:val="00C47592"/>
    <w:rsid w:val="00C5039D"/>
    <w:rsid w:val="00C65529"/>
    <w:rsid w:val="00C771A1"/>
    <w:rsid w:val="00CA6BDD"/>
    <w:rsid w:val="00CC4164"/>
    <w:rsid w:val="00CD4302"/>
    <w:rsid w:val="00CD4A03"/>
    <w:rsid w:val="00CF5E21"/>
    <w:rsid w:val="00D02C07"/>
    <w:rsid w:val="00D06FCC"/>
    <w:rsid w:val="00D4640C"/>
    <w:rsid w:val="00D5063C"/>
    <w:rsid w:val="00D557E5"/>
    <w:rsid w:val="00D62FB2"/>
    <w:rsid w:val="00D97B0E"/>
    <w:rsid w:val="00DB6078"/>
    <w:rsid w:val="00E04692"/>
    <w:rsid w:val="00E20C51"/>
    <w:rsid w:val="00E567C4"/>
    <w:rsid w:val="00E753AC"/>
    <w:rsid w:val="00E84590"/>
    <w:rsid w:val="00E8646B"/>
    <w:rsid w:val="00E948DF"/>
    <w:rsid w:val="00EB4CF3"/>
    <w:rsid w:val="00EC44E8"/>
    <w:rsid w:val="00F30CB2"/>
    <w:rsid w:val="00F32B04"/>
    <w:rsid w:val="00F54646"/>
    <w:rsid w:val="00F57658"/>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D0CF-5594-49AA-B85C-FF10FEF6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1525</Words>
  <Characters>8391</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28 de enero de 2016.</vt:lpstr>
    </vt:vector>
  </TitlesOfParts>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17</cp:revision>
  <cp:lastPrinted>2016-01-27T14:20:00Z</cp:lastPrinted>
  <dcterms:created xsi:type="dcterms:W3CDTF">2016-01-27T11:58:00Z</dcterms:created>
  <dcterms:modified xsi:type="dcterms:W3CDTF">2016-08-01T20:36:00Z</dcterms:modified>
</cp:coreProperties>
</file>