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7A" w:rsidRPr="00402979" w:rsidRDefault="00E3707A" w:rsidP="00E3707A">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E3707A" w:rsidRPr="00E3707A" w:rsidRDefault="00E3707A" w:rsidP="006E3888">
      <w:pPr>
        <w:jc w:val="both"/>
        <w:rPr>
          <w:rFonts w:ascii="Arial Narrow" w:hAnsi="Arial Narrow" w:cs="Arial"/>
          <w:sz w:val="18"/>
          <w:szCs w:val="18"/>
        </w:rPr>
      </w:pPr>
      <w:r w:rsidRPr="00E3707A">
        <w:rPr>
          <w:rFonts w:ascii="Arial Narrow" w:hAnsi="Arial Narrow" w:cs="Arial"/>
          <w:b/>
          <w:sz w:val="18"/>
          <w:szCs w:val="18"/>
        </w:rPr>
        <w:t>Providencia</w:t>
      </w:r>
      <w:r w:rsidR="00921A07">
        <w:rPr>
          <w:rFonts w:ascii="Arial Narrow" w:hAnsi="Arial Narrow" w:cs="Arial"/>
          <w:sz w:val="18"/>
          <w:szCs w:val="18"/>
        </w:rPr>
        <w:t>:</w:t>
      </w:r>
      <w:r w:rsidR="00921A07">
        <w:rPr>
          <w:rFonts w:ascii="Arial Narrow" w:hAnsi="Arial Narrow" w:cs="Arial"/>
          <w:sz w:val="18"/>
          <w:szCs w:val="18"/>
        </w:rPr>
        <w:tab/>
        <w:t xml:space="preserve">   </w:t>
      </w:r>
      <w:r w:rsidRPr="00E3707A">
        <w:rPr>
          <w:rFonts w:ascii="Arial Narrow" w:hAnsi="Arial Narrow" w:cs="Arial"/>
          <w:sz w:val="18"/>
          <w:szCs w:val="18"/>
        </w:rPr>
        <w:t>Sentencia de Segunda Instancia, jueves 11 de febrero de 2016.</w:t>
      </w:r>
    </w:p>
    <w:p w:rsidR="00E3707A" w:rsidRPr="00E3707A" w:rsidRDefault="00E3707A" w:rsidP="006E3888">
      <w:pPr>
        <w:jc w:val="both"/>
        <w:rPr>
          <w:rFonts w:ascii="Arial Narrow" w:hAnsi="Arial Narrow" w:cs="Arial"/>
          <w:bCs/>
          <w:iCs/>
          <w:sz w:val="18"/>
          <w:szCs w:val="18"/>
        </w:rPr>
      </w:pPr>
      <w:r w:rsidRPr="00E3707A">
        <w:rPr>
          <w:rFonts w:ascii="Arial Narrow" w:hAnsi="Arial Narrow" w:cs="Arial"/>
          <w:b/>
          <w:bCs/>
          <w:sz w:val="18"/>
          <w:szCs w:val="18"/>
        </w:rPr>
        <w:t>Radicación No</w:t>
      </w:r>
      <w:r w:rsidRPr="00E3707A">
        <w:rPr>
          <w:rFonts w:ascii="Arial Narrow" w:hAnsi="Arial Narrow" w:cs="Arial"/>
          <w:bCs/>
          <w:sz w:val="18"/>
          <w:szCs w:val="18"/>
        </w:rPr>
        <w:t>:</w:t>
      </w:r>
      <w:r w:rsidR="00921A07">
        <w:rPr>
          <w:rFonts w:ascii="Arial Narrow" w:hAnsi="Arial Narrow" w:cs="Arial"/>
          <w:b/>
          <w:bCs/>
          <w:sz w:val="18"/>
          <w:szCs w:val="18"/>
        </w:rPr>
        <w:tab/>
        <w:t xml:space="preserve">   </w:t>
      </w:r>
      <w:r w:rsidRPr="00E3707A">
        <w:rPr>
          <w:rFonts w:ascii="Arial Narrow" w:hAnsi="Arial Narrow" w:cs="Arial"/>
          <w:bCs/>
          <w:sz w:val="18"/>
          <w:szCs w:val="18"/>
        </w:rPr>
        <w:t>66001-31-05-004-2014-00366-01</w:t>
      </w:r>
    </w:p>
    <w:p w:rsidR="00E3707A" w:rsidRPr="00E3707A" w:rsidRDefault="00E3707A" w:rsidP="006E3888">
      <w:pPr>
        <w:jc w:val="both"/>
        <w:rPr>
          <w:rFonts w:ascii="Arial Narrow" w:hAnsi="Arial Narrow" w:cs="Arial"/>
          <w:iCs/>
          <w:sz w:val="18"/>
          <w:szCs w:val="18"/>
        </w:rPr>
      </w:pPr>
      <w:r w:rsidRPr="00E3707A">
        <w:rPr>
          <w:rFonts w:ascii="Arial Narrow" w:hAnsi="Arial Narrow" w:cs="Arial"/>
          <w:b/>
          <w:bCs/>
          <w:iCs/>
          <w:sz w:val="18"/>
          <w:szCs w:val="18"/>
        </w:rPr>
        <w:t>Proceso</w:t>
      </w:r>
      <w:r w:rsidRPr="00E3707A">
        <w:rPr>
          <w:rFonts w:ascii="Arial Narrow" w:hAnsi="Arial Narrow" w:cs="Arial"/>
          <w:bCs/>
          <w:iCs/>
          <w:sz w:val="18"/>
          <w:szCs w:val="18"/>
        </w:rPr>
        <w:t>:</w:t>
      </w:r>
      <w:r w:rsidR="00921A07">
        <w:rPr>
          <w:rFonts w:ascii="Arial Narrow" w:hAnsi="Arial Narrow" w:cs="Arial"/>
          <w:b/>
          <w:iCs/>
          <w:sz w:val="18"/>
          <w:szCs w:val="18"/>
        </w:rPr>
        <w:tab/>
      </w:r>
      <w:r w:rsidR="00921A07">
        <w:rPr>
          <w:rFonts w:ascii="Arial Narrow" w:hAnsi="Arial Narrow" w:cs="Arial"/>
          <w:b/>
          <w:iCs/>
          <w:sz w:val="18"/>
          <w:szCs w:val="18"/>
        </w:rPr>
        <w:tab/>
        <w:t xml:space="preserve">   </w:t>
      </w:r>
      <w:r w:rsidRPr="00E3707A">
        <w:rPr>
          <w:rFonts w:ascii="Arial Narrow" w:hAnsi="Arial Narrow" w:cs="Arial"/>
          <w:iCs/>
          <w:sz w:val="18"/>
          <w:szCs w:val="18"/>
        </w:rPr>
        <w:t>Ordinario Laboral.</w:t>
      </w:r>
    </w:p>
    <w:p w:rsidR="00E3707A" w:rsidRPr="00E3707A" w:rsidRDefault="00E3707A" w:rsidP="006E3888">
      <w:pPr>
        <w:ind w:firstLine="6"/>
        <w:jc w:val="both"/>
        <w:rPr>
          <w:rFonts w:ascii="Arial Narrow" w:hAnsi="Arial Narrow" w:cs="Arial"/>
          <w:bCs/>
          <w:sz w:val="18"/>
          <w:szCs w:val="18"/>
        </w:rPr>
      </w:pPr>
      <w:r w:rsidRPr="00E3707A">
        <w:rPr>
          <w:rFonts w:ascii="Arial Narrow" w:hAnsi="Arial Narrow" w:cs="Arial"/>
          <w:b/>
          <w:iCs/>
          <w:sz w:val="18"/>
          <w:szCs w:val="18"/>
        </w:rPr>
        <w:t>Demandante</w:t>
      </w:r>
      <w:r w:rsidR="00921A07">
        <w:rPr>
          <w:rFonts w:ascii="Arial Narrow" w:hAnsi="Arial Narrow" w:cs="Arial"/>
          <w:iCs/>
          <w:sz w:val="18"/>
          <w:szCs w:val="18"/>
        </w:rPr>
        <w:t xml:space="preserve">:     </w:t>
      </w:r>
      <w:r w:rsidR="00921A07">
        <w:rPr>
          <w:rFonts w:ascii="Arial Narrow" w:hAnsi="Arial Narrow" w:cs="Arial"/>
          <w:iCs/>
          <w:sz w:val="18"/>
          <w:szCs w:val="18"/>
        </w:rPr>
        <w:tab/>
        <w:t xml:space="preserve">   </w:t>
      </w:r>
      <w:r w:rsidRPr="00E3707A">
        <w:rPr>
          <w:rFonts w:ascii="Arial Narrow" w:hAnsi="Arial Narrow" w:cs="Arial"/>
          <w:iCs/>
          <w:sz w:val="18"/>
          <w:szCs w:val="18"/>
        </w:rPr>
        <w:t>Alberto Figueroa Idarraga</w:t>
      </w:r>
    </w:p>
    <w:p w:rsidR="00E3707A" w:rsidRPr="00E3707A" w:rsidRDefault="00E3707A" w:rsidP="006E3888">
      <w:pPr>
        <w:ind w:firstLine="6"/>
        <w:jc w:val="both"/>
        <w:rPr>
          <w:rFonts w:ascii="Arial Narrow" w:hAnsi="Arial Narrow" w:cs="Arial"/>
          <w:bCs/>
          <w:sz w:val="18"/>
          <w:szCs w:val="18"/>
        </w:rPr>
      </w:pPr>
      <w:r w:rsidRPr="00E3707A">
        <w:rPr>
          <w:rFonts w:ascii="Arial Narrow" w:hAnsi="Arial Narrow" w:cs="Arial"/>
          <w:b/>
          <w:bCs/>
          <w:sz w:val="18"/>
          <w:szCs w:val="18"/>
        </w:rPr>
        <w:t>Demandado:</w:t>
      </w:r>
      <w:r w:rsidR="00921A07">
        <w:rPr>
          <w:rFonts w:ascii="Arial Narrow" w:hAnsi="Arial Narrow" w:cs="Arial"/>
          <w:bCs/>
          <w:sz w:val="18"/>
          <w:szCs w:val="18"/>
        </w:rPr>
        <w:tab/>
        <w:t xml:space="preserve">   </w:t>
      </w:r>
      <w:r w:rsidRPr="00E3707A">
        <w:rPr>
          <w:rFonts w:ascii="Arial Narrow" w:hAnsi="Arial Narrow" w:cs="Arial"/>
          <w:bCs/>
          <w:sz w:val="18"/>
          <w:szCs w:val="18"/>
        </w:rPr>
        <w:t>Administradora Colombiana de Pensiones –Colpensiones-</w:t>
      </w:r>
    </w:p>
    <w:p w:rsidR="00E3707A" w:rsidRPr="00E3707A" w:rsidRDefault="00E3707A" w:rsidP="006E3888">
      <w:pPr>
        <w:jc w:val="both"/>
        <w:rPr>
          <w:rFonts w:ascii="Arial Narrow" w:hAnsi="Arial Narrow" w:cs="Arial"/>
          <w:sz w:val="18"/>
          <w:szCs w:val="18"/>
        </w:rPr>
      </w:pPr>
      <w:r w:rsidRPr="00E3707A">
        <w:rPr>
          <w:rFonts w:ascii="Arial Narrow" w:hAnsi="Arial Narrow" w:cs="Arial"/>
          <w:b/>
          <w:sz w:val="18"/>
          <w:szCs w:val="18"/>
        </w:rPr>
        <w:t>Juzgado de origen</w:t>
      </w:r>
      <w:r w:rsidR="00921A07">
        <w:rPr>
          <w:rFonts w:ascii="Arial Narrow" w:hAnsi="Arial Narrow" w:cs="Arial"/>
          <w:sz w:val="18"/>
          <w:szCs w:val="18"/>
        </w:rPr>
        <w:t xml:space="preserve">:     </w:t>
      </w:r>
      <w:r w:rsidRPr="00E3707A">
        <w:rPr>
          <w:rFonts w:ascii="Arial Narrow" w:hAnsi="Arial Narrow" w:cs="Arial"/>
          <w:sz w:val="18"/>
          <w:szCs w:val="18"/>
        </w:rPr>
        <w:t>Cuarto Laboral del Circuito de Pereira.</w:t>
      </w:r>
    </w:p>
    <w:p w:rsidR="00E3707A" w:rsidRPr="006E3888" w:rsidRDefault="00921A07" w:rsidP="006E3888">
      <w:pPr>
        <w:jc w:val="both"/>
        <w:rPr>
          <w:rFonts w:ascii="Arial Narrow" w:hAnsi="Arial Narrow" w:cs="Arial"/>
          <w:b/>
          <w:iCs/>
          <w:sz w:val="18"/>
          <w:szCs w:val="18"/>
        </w:rPr>
      </w:pPr>
      <w:r>
        <w:rPr>
          <w:rFonts w:ascii="Arial Narrow" w:hAnsi="Arial Narrow" w:cs="Arial"/>
          <w:b/>
          <w:iCs/>
          <w:sz w:val="18"/>
          <w:szCs w:val="18"/>
        </w:rPr>
        <w:t xml:space="preserve">Magistrado Ponente:  </w:t>
      </w:r>
      <w:r w:rsidR="00E3707A" w:rsidRPr="006E3888">
        <w:rPr>
          <w:rFonts w:ascii="Arial Narrow" w:hAnsi="Arial Narrow" w:cs="Arial"/>
          <w:iCs/>
          <w:sz w:val="18"/>
          <w:szCs w:val="18"/>
        </w:rPr>
        <w:t>Francisco Javier Tamayo Tabares.</w:t>
      </w:r>
    </w:p>
    <w:p w:rsidR="003C1CD9" w:rsidRDefault="00E3707A" w:rsidP="003C1CD9">
      <w:pPr>
        <w:pStyle w:val="Textoindependiente"/>
        <w:ind w:left="2124" w:hanging="2124"/>
        <w:rPr>
          <w:rFonts w:ascii="Arial Narrow" w:hAnsi="Arial Narrow"/>
          <w:b/>
          <w:bCs/>
          <w:sz w:val="18"/>
          <w:szCs w:val="18"/>
        </w:rPr>
      </w:pPr>
      <w:r w:rsidRPr="006E3888">
        <w:rPr>
          <w:rFonts w:ascii="Arial Narrow" w:hAnsi="Arial Narrow"/>
          <w:b/>
          <w:bCs/>
          <w:sz w:val="18"/>
          <w:szCs w:val="18"/>
        </w:rPr>
        <w:t xml:space="preserve">Tema a tratar: </w:t>
      </w:r>
      <w:r w:rsidRPr="006E3888">
        <w:rPr>
          <w:rFonts w:ascii="Arial Narrow" w:hAnsi="Arial Narrow"/>
          <w:b/>
          <w:bCs/>
          <w:sz w:val="18"/>
          <w:szCs w:val="18"/>
        </w:rPr>
        <w:tab/>
      </w:r>
    </w:p>
    <w:p w:rsidR="00344416" w:rsidRPr="00921A07" w:rsidRDefault="00344416" w:rsidP="003C1CD9">
      <w:pPr>
        <w:pStyle w:val="Textoindependiente"/>
        <w:ind w:left="1560"/>
        <w:rPr>
          <w:rFonts w:ascii="Arial Narrow" w:hAnsi="Arial Narrow"/>
          <w:spacing w:val="-6"/>
          <w:sz w:val="16"/>
          <w:szCs w:val="16"/>
          <w:lang w:eastAsia="en-US"/>
        </w:rPr>
      </w:pPr>
      <w:r w:rsidRPr="00921A07">
        <w:rPr>
          <w:rFonts w:ascii="Arial Narrow" w:hAnsi="Arial Narrow"/>
          <w:spacing w:val="-6"/>
          <w:sz w:val="16"/>
          <w:szCs w:val="16"/>
          <w:lang w:eastAsia="en-US"/>
        </w:rPr>
        <w:t xml:space="preserve">CÓMPUTO DE SEMANAS/ Término de servicio sin afiliación/ Responsabilidad de la administradora de pensiones frente a la mora del empleador respecto de las cotizaciones  </w:t>
      </w:r>
    </w:p>
    <w:p w:rsidR="00344416" w:rsidRPr="00921A07" w:rsidRDefault="00344416" w:rsidP="00344416">
      <w:pPr>
        <w:pStyle w:val="Textoindependiente"/>
        <w:ind w:left="2124" w:hanging="2124"/>
        <w:rPr>
          <w:rFonts w:ascii="Arial Narrow" w:hAnsi="Arial Narrow"/>
          <w:spacing w:val="-6"/>
          <w:sz w:val="16"/>
          <w:szCs w:val="16"/>
          <w:lang w:eastAsia="en-US"/>
        </w:rPr>
      </w:pPr>
    </w:p>
    <w:p w:rsidR="00344416" w:rsidRPr="00921A07" w:rsidRDefault="00344416" w:rsidP="003C1CD9">
      <w:pPr>
        <w:pStyle w:val="Textoindependiente"/>
        <w:ind w:left="1560"/>
        <w:rPr>
          <w:rFonts w:ascii="Arial Narrow" w:hAnsi="Arial Narrow"/>
          <w:spacing w:val="-6"/>
          <w:sz w:val="16"/>
          <w:szCs w:val="16"/>
          <w:lang w:eastAsia="en-US"/>
        </w:rPr>
      </w:pPr>
      <w:r w:rsidRPr="00921A07">
        <w:rPr>
          <w:rFonts w:ascii="Arial Narrow" w:hAnsi="Arial Narrow"/>
          <w:spacing w:val="-6"/>
          <w:sz w:val="16"/>
          <w:szCs w:val="16"/>
          <w:lang w:eastAsia="en-US"/>
        </w:rPr>
        <w:t>“(…) del 1º al 6 de febrero de 1983 y, del 3 de abril al 30 de agosto de 1983, el actor no se encontraba afiliado al sistema pensional, situación que impide que tales ciclos se contabilicen en el haber de cotizaciones del afiliado, pues la falta de afiliación no se equipara a los efectos jurídicos de la mora patronal (…)”</w:t>
      </w:r>
    </w:p>
    <w:p w:rsidR="00344416" w:rsidRPr="00921A07" w:rsidRDefault="00344416" w:rsidP="003C1CD9">
      <w:pPr>
        <w:pStyle w:val="Textoindependiente"/>
        <w:ind w:left="1560"/>
        <w:rPr>
          <w:rFonts w:ascii="Arial Narrow" w:hAnsi="Arial Narrow"/>
          <w:spacing w:val="-6"/>
          <w:sz w:val="16"/>
          <w:szCs w:val="16"/>
          <w:lang w:eastAsia="en-US"/>
        </w:rPr>
      </w:pPr>
    </w:p>
    <w:p w:rsidR="00344416" w:rsidRPr="00921A07" w:rsidRDefault="00344416" w:rsidP="003C1CD9">
      <w:pPr>
        <w:pStyle w:val="Textoindependiente"/>
        <w:ind w:left="1560"/>
        <w:rPr>
          <w:rFonts w:ascii="Arial Narrow" w:hAnsi="Arial Narrow"/>
          <w:spacing w:val="-6"/>
          <w:sz w:val="16"/>
          <w:szCs w:val="16"/>
          <w:lang w:eastAsia="en-US"/>
        </w:rPr>
      </w:pPr>
      <w:r w:rsidRPr="00921A07">
        <w:rPr>
          <w:rFonts w:ascii="Arial Narrow" w:hAnsi="Arial Narrow"/>
          <w:spacing w:val="-6"/>
          <w:sz w:val="16"/>
          <w:szCs w:val="16"/>
          <w:lang w:eastAsia="en-US"/>
        </w:rPr>
        <w:t>“(…) entre el 8 de abril y el 22 de septiembre de 1998 que no aparecen registrado en el reporte de semanas sufragadas al sistema, se tiene que en efecto, hay lugar a tener como válidas tales cotizaciones que comportan deuda, por cuanto la misma historia laboral evidencia que la afiliación por cuenta de `Expreso Bolivariano´, se mantuvo vigente de manera ininterrumpida desde el 24 de octubre de 1994 y hasta el 22 de septiembre de 1998, fecha en que se presentó la novedad de retiro (…), siendo entonces la administradora de pensiones demandada a quien le incumbe el pago de las mismas, tras el incumplimiento en el deber legal de cobro encaminada a que la empresa subsanara la situación de deuda frente a la seguridad social.”</w:t>
      </w:r>
    </w:p>
    <w:p w:rsidR="00344416" w:rsidRPr="00921A07" w:rsidRDefault="00344416" w:rsidP="003C1CD9">
      <w:pPr>
        <w:pStyle w:val="Textoindependiente"/>
        <w:ind w:left="1560"/>
        <w:rPr>
          <w:rFonts w:ascii="Arial Narrow" w:hAnsi="Arial Narrow"/>
          <w:spacing w:val="-6"/>
          <w:sz w:val="16"/>
          <w:szCs w:val="16"/>
          <w:lang w:eastAsia="en-US"/>
        </w:rPr>
      </w:pPr>
    </w:p>
    <w:p w:rsidR="00344416" w:rsidRPr="00921A07" w:rsidRDefault="00344416" w:rsidP="003C1CD9">
      <w:pPr>
        <w:pStyle w:val="Textoindependiente"/>
        <w:ind w:left="1560"/>
        <w:rPr>
          <w:rFonts w:ascii="Arial Narrow" w:hAnsi="Arial Narrow"/>
          <w:spacing w:val="-6"/>
          <w:sz w:val="16"/>
          <w:szCs w:val="16"/>
          <w:lang w:eastAsia="en-US"/>
        </w:rPr>
      </w:pPr>
      <w:r w:rsidRPr="00921A07">
        <w:rPr>
          <w:rFonts w:ascii="Arial Narrow" w:hAnsi="Arial Narrow"/>
          <w:spacing w:val="-6"/>
          <w:sz w:val="16"/>
          <w:szCs w:val="16"/>
          <w:lang w:eastAsia="en-US"/>
        </w:rPr>
        <w:t xml:space="preserve">INGRESO BASE DE LIQUIDACIÓN PARA REAJUSTE PENSIONAL/ Norma aplicable para los beneficiarios del régimen de transición que al 1º de abril de 1994 les faltare menos de 10 años para adquirir el derecho/ Cálculo/ Favorabilidad/ </w:t>
      </w:r>
    </w:p>
    <w:p w:rsidR="00344416" w:rsidRPr="00921A07" w:rsidRDefault="00344416" w:rsidP="003C1CD9">
      <w:pPr>
        <w:pStyle w:val="Textoindependiente"/>
        <w:ind w:left="1560"/>
        <w:rPr>
          <w:rFonts w:ascii="Arial Narrow" w:hAnsi="Arial Narrow"/>
          <w:spacing w:val="-6"/>
          <w:sz w:val="16"/>
          <w:szCs w:val="16"/>
          <w:lang w:eastAsia="en-US"/>
        </w:rPr>
      </w:pPr>
    </w:p>
    <w:p w:rsidR="00344416" w:rsidRPr="00921A07" w:rsidRDefault="00344416" w:rsidP="003C1CD9">
      <w:pPr>
        <w:pStyle w:val="Textoindependiente"/>
        <w:ind w:left="1560"/>
        <w:rPr>
          <w:rFonts w:ascii="Arial Narrow" w:hAnsi="Arial Narrow"/>
          <w:spacing w:val="-7"/>
          <w:sz w:val="16"/>
          <w:szCs w:val="16"/>
          <w:lang w:eastAsia="en-US"/>
        </w:rPr>
      </w:pPr>
      <w:r w:rsidRPr="00921A07">
        <w:rPr>
          <w:rFonts w:ascii="Arial Narrow" w:hAnsi="Arial Narrow"/>
          <w:spacing w:val="-7"/>
          <w:sz w:val="16"/>
          <w:szCs w:val="16"/>
          <w:lang w:eastAsia="en-US"/>
        </w:rPr>
        <w:t>“(…) el natalicio del actor se dio el 23 de julio de 1942, por lo que al 1º de abril de 1994 contaba con 41 años de edad, de modo que, a la entronización del nuevo Sistema de Seguridad Social, le faltaban 8 años, tres meses y 23 días para cumplir la edad mínima de pensión, siendo entonces de recibo acudir al mentado inciso 3º del art.36, para calcular la base sobre la que se establecerá el monto de la pensión (…)”</w:t>
      </w:r>
    </w:p>
    <w:p w:rsidR="00344416" w:rsidRPr="00921A07" w:rsidRDefault="00344416" w:rsidP="003C1CD9">
      <w:pPr>
        <w:pStyle w:val="Textoindependiente"/>
        <w:ind w:left="1560"/>
        <w:rPr>
          <w:rFonts w:ascii="Arial Narrow" w:hAnsi="Arial Narrow"/>
          <w:spacing w:val="-6"/>
          <w:sz w:val="16"/>
          <w:szCs w:val="16"/>
          <w:lang w:eastAsia="en-US"/>
        </w:rPr>
      </w:pPr>
    </w:p>
    <w:p w:rsidR="00344416" w:rsidRPr="00921A07" w:rsidRDefault="00344416" w:rsidP="003C1CD9">
      <w:pPr>
        <w:pStyle w:val="Textoindependiente"/>
        <w:ind w:left="1560"/>
        <w:rPr>
          <w:rFonts w:ascii="Arial Narrow" w:hAnsi="Arial Narrow"/>
          <w:spacing w:val="-6"/>
          <w:sz w:val="16"/>
          <w:szCs w:val="16"/>
          <w:lang w:eastAsia="en-US"/>
        </w:rPr>
      </w:pPr>
      <w:r w:rsidRPr="00921A07">
        <w:rPr>
          <w:rFonts w:ascii="Arial Narrow" w:hAnsi="Arial Narrow"/>
          <w:spacing w:val="-6"/>
          <w:sz w:val="16"/>
          <w:szCs w:val="16"/>
          <w:lang w:eastAsia="en-US"/>
        </w:rPr>
        <w:t xml:space="preserve">“(…) frente a la solicitud consistente en que se tome como ingreso base de cotización para el ciclo de septiembre de 1998 el salario mínimo legal mensual vigente, debe decirse que según la historia laboral válida para prestaciones económicas, el actor prestó sus servicios en esa mensualidad por un lapso de 22 días, por lo que sus ingresos debieron ascender a la suma de $ 149.472 y no de $ 149.000 como erradamente se reportó, razón por la que es procedente el reajuste </w:t>
      </w:r>
      <w:r w:rsidR="003C1CD9" w:rsidRPr="00921A07">
        <w:rPr>
          <w:rFonts w:ascii="Arial Narrow" w:hAnsi="Arial Narrow"/>
          <w:spacing w:val="-6"/>
          <w:sz w:val="16"/>
          <w:szCs w:val="16"/>
          <w:lang w:eastAsia="en-US"/>
        </w:rPr>
        <w:t>(…)</w:t>
      </w:r>
      <w:r w:rsidRPr="00921A07">
        <w:rPr>
          <w:rFonts w:ascii="Arial Narrow" w:hAnsi="Arial Narrow"/>
          <w:spacing w:val="-6"/>
          <w:sz w:val="16"/>
          <w:szCs w:val="16"/>
          <w:lang w:eastAsia="en-US"/>
        </w:rPr>
        <w:t xml:space="preserve"> del monto del ingreso base en la forma antes establecida.</w:t>
      </w:r>
    </w:p>
    <w:p w:rsidR="00344416" w:rsidRPr="00921A07" w:rsidRDefault="00344416" w:rsidP="003C1CD9">
      <w:pPr>
        <w:pStyle w:val="Textoindependiente"/>
        <w:ind w:left="1560"/>
        <w:rPr>
          <w:rFonts w:ascii="Arial Narrow" w:hAnsi="Arial Narrow"/>
          <w:spacing w:val="-6"/>
          <w:sz w:val="16"/>
          <w:szCs w:val="16"/>
          <w:lang w:eastAsia="en-US"/>
        </w:rPr>
      </w:pPr>
    </w:p>
    <w:p w:rsidR="00344416" w:rsidRPr="00921A07" w:rsidRDefault="00344416" w:rsidP="003C1CD9">
      <w:pPr>
        <w:pStyle w:val="Textoindependiente"/>
        <w:ind w:left="1560"/>
        <w:rPr>
          <w:rFonts w:ascii="Arial Narrow" w:hAnsi="Arial Narrow"/>
          <w:spacing w:val="-6"/>
          <w:sz w:val="16"/>
          <w:szCs w:val="16"/>
          <w:lang w:eastAsia="en-US"/>
        </w:rPr>
      </w:pPr>
      <w:r w:rsidRPr="00921A07">
        <w:rPr>
          <w:rFonts w:ascii="Arial Narrow" w:hAnsi="Arial Narrow"/>
          <w:spacing w:val="-6"/>
          <w:sz w:val="16"/>
          <w:szCs w:val="16"/>
          <w:lang w:eastAsia="en-US"/>
        </w:rPr>
        <w:t>Efectuados los cálculos respectivos por la Sala, se tiene que el IBL computado con el promedio de los salarios devengados en el tiempo que le hiciere falta para adquirir el derecho, por resultarle más favorable que el de toda la vida, asciende a $ 636.505, que al aplicársele una tasa de remplazo del 81 % conforme las 1.147,98 semanas de aportes, arroja una mesada pensional para el 2003 de $ 515.569 (…)”</w:t>
      </w:r>
    </w:p>
    <w:p w:rsidR="00344416" w:rsidRPr="00921A07" w:rsidRDefault="00344416" w:rsidP="003C1CD9">
      <w:pPr>
        <w:pStyle w:val="Textoindependiente"/>
        <w:ind w:left="1560"/>
        <w:rPr>
          <w:rFonts w:ascii="Arial Narrow" w:hAnsi="Arial Narrow"/>
          <w:spacing w:val="-6"/>
          <w:sz w:val="16"/>
          <w:szCs w:val="16"/>
          <w:lang w:eastAsia="en-US"/>
        </w:rPr>
      </w:pPr>
    </w:p>
    <w:p w:rsidR="00344416" w:rsidRPr="00921A07" w:rsidRDefault="00344416" w:rsidP="003C1CD9">
      <w:pPr>
        <w:pStyle w:val="Textoindependiente"/>
        <w:ind w:left="1560"/>
        <w:rPr>
          <w:rFonts w:ascii="Arial Narrow" w:hAnsi="Arial Narrow"/>
          <w:spacing w:val="-6"/>
          <w:sz w:val="16"/>
          <w:szCs w:val="16"/>
          <w:lang w:eastAsia="en-US"/>
        </w:rPr>
      </w:pPr>
      <w:r w:rsidRPr="00921A07">
        <w:rPr>
          <w:rFonts w:ascii="Arial Narrow" w:hAnsi="Arial Narrow"/>
          <w:spacing w:val="-6"/>
          <w:sz w:val="16"/>
          <w:szCs w:val="16"/>
          <w:lang w:eastAsia="en-US"/>
        </w:rPr>
        <w:t xml:space="preserve">PRESCRIPCIÓN/ Procede solo frente a la diferencia de las mesadas mas no al derecho a la reliquidación como tal/ Reclamación administrativa interrumpe el término prescriptivo </w:t>
      </w:r>
    </w:p>
    <w:p w:rsidR="00344416" w:rsidRPr="00921A07" w:rsidRDefault="00344416" w:rsidP="003C1CD9">
      <w:pPr>
        <w:pStyle w:val="Textoindependiente"/>
        <w:ind w:left="1560"/>
        <w:rPr>
          <w:rFonts w:ascii="Arial Narrow" w:hAnsi="Arial Narrow"/>
          <w:spacing w:val="-6"/>
          <w:sz w:val="16"/>
          <w:szCs w:val="16"/>
          <w:lang w:eastAsia="en-US"/>
        </w:rPr>
      </w:pPr>
    </w:p>
    <w:p w:rsidR="00DE0C41" w:rsidRPr="00921A07" w:rsidRDefault="00344416" w:rsidP="00921A07">
      <w:pPr>
        <w:pStyle w:val="Textoindependiente"/>
        <w:ind w:left="1560"/>
        <w:rPr>
          <w:rFonts w:ascii="Arial Narrow" w:hAnsi="Arial Narrow"/>
          <w:spacing w:val="-6"/>
          <w:sz w:val="16"/>
          <w:szCs w:val="16"/>
          <w:lang w:eastAsia="en-US"/>
        </w:rPr>
      </w:pPr>
      <w:r w:rsidRPr="00921A07">
        <w:rPr>
          <w:rFonts w:ascii="Arial Narrow" w:hAnsi="Arial Narrow"/>
          <w:spacing w:val="-6"/>
          <w:sz w:val="16"/>
          <w:szCs w:val="16"/>
          <w:lang w:eastAsia="en-US"/>
        </w:rPr>
        <w:t>Respecto a la excepción de prescripción propuesta por la entidad demandada, debe precisarse que la misma no opera frente al derecho en sí a la reliquidación de la prestación, por tratarse de la definición de la regla jurídica para calcular el IBL de la pensión de vejez. No obstante, dicho medio extintivo si procede frente a las diferencias causadas desde el 13 de marzo de 2010 hacia atrás, pues la interrupción de la prescripción se dio con la reclamación administrativa del 14 de marzo de 2013 (…)”</w:t>
      </w:r>
    </w:p>
    <w:p w:rsidR="006E3888" w:rsidRPr="006E3888" w:rsidRDefault="006E3888" w:rsidP="006E3888">
      <w:pPr>
        <w:pStyle w:val="Sinespaciado"/>
        <w:spacing w:line="360" w:lineRule="auto"/>
        <w:rPr>
          <w:highlight w:val="yellow"/>
        </w:rPr>
      </w:pPr>
    </w:p>
    <w:p w:rsidR="00E3707A" w:rsidRPr="00537931" w:rsidRDefault="00E3707A" w:rsidP="00E3707A">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r>
        <w:rPr>
          <w:rFonts w:ascii="Arial Narrow" w:hAnsi="Arial Narrow" w:cs="Arial"/>
          <w:b/>
          <w:sz w:val="28"/>
          <w:szCs w:val="28"/>
        </w:rPr>
        <w:t xml:space="preserve"> </w:t>
      </w:r>
    </w:p>
    <w:p w:rsidR="00E3707A" w:rsidRPr="00F93E63" w:rsidRDefault="00E3707A" w:rsidP="00F93E63">
      <w:pPr>
        <w:pStyle w:val="Sinespaciado"/>
      </w:pPr>
    </w:p>
    <w:p w:rsidR="00E3707A" w:rsidRPr="00537931" w:rsidRDefault="00E3707A" w:rsidP="00E3707A">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once </w:t>
      </w:r>
      <w:r w:rsidRPr="00A8291E">
        <w:rPr>
          <w:rFonts w:ascii="Arial Narrow" w:eastAsia="Calibri" w:hAnsi="Arial Narrow" w:cs="Arial"/>
          <w:sz w:val="28"/>
          <w:szCs w:val="28"/>
          <w:lang w:val="es-CO" w:eastAsia="en-US"/>
        </w:rPr>
        <w:t>(1</w:t>
      </w:r>
      <w:r>
        <w:rPr>
          <w:rFonts w:ascii="Arial Narrow" w:eastAsia="Calibri" w:hAnsi="Arial Narrow" w:cs="Arial"/>
          <w:sz w:val="28"/>
          <w:szCs w:val="28"/>
          <w:lang w:val="es-CO" w:eastAsia="en-US"/>
        </w:rPr>
        <w:t>1</w:t>
      </w:r>
      <w:r w:rsidRPr="00A8291E">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febrero de dos mil dieciséis (2016</w:t>
      </w:r>
      <w:r w:rsidRPr="00A8291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siete y quince mi</w:t>
      </w:r>
      <w:r w:rsidRPr="00A8291E">
        <w:rPr>
          <w:rFonts w:ascii="Arial Narrow" w:eastAsia="Calibri" w:hAnsi="Arial Narrow" w:cs="Arial"/>
          <w:sz w:val="28"/>
          <w:szCs w:val="28"/>
          <w:lang w:val="es-CO" w:eastAsia="en-US"/>
        </w:rPr>
        <w:t>nutos de la mañana (</w:t>
      </w:r>
      <w:r>
        <w:rPr>
          <w:rFonts w:ascii="Arial Narrow" w:eastAsia="Calibri" w:hAnsi="Arial Narrow" w:cs="Arial"/>
          <w:sz w:val="28"/>
          <w:szCs w:val="28"/>
          <w:lang w:val="es-CO" w:eastAsia="en-US"/>
        </w:rPr>
        <w:t>7:15</w:t>
      </w:r>
      <w:r w:rsidRPr="00A8291E">
        <w:rPr>
          <w:rFonts w:ascii="Arial Narrow" w:eastAsia="Calibri" w:hAnsi="Arial Narrow" w:cs="Arial"/>
          <w:sz w:val="28"/>
          <w:szCs w:val="28"/>
          <w:lang w:val="es-CO" w:eastAsia="en-US"/>
        </w:rPr>
        <w:t xml:space="preserve"> a.m.),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 magistrada y los </w:t>
      </w:r>
      <w:r w:rsidRPr="00537931">
        <w:rPr>
          <w:rFonts w:ascii="Arial Narrow" w:hAnsi="Arial Narrow" w:cs="Tahoma"/>
          <w:bCs/>
          <w:color w:val="000000"/>
          <w:sz w:val="28"/>
          <w:szCs w:val="28"/>
          <w:lang w:eastAsia="es-CO"/>
        </w:rPr>
        <w:t xml:space="preserve">magistrados 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frente 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 xml:space="preserve">29 de enero de 2015 </w:t>
      </w:r>
      <w:r w:rsidRPr="00537931">
        <w:rPr>
          <w:rFonts w:ascii="Arial Narrow" w:hAnsi="Arial Narrow" w:cs="Arial"/>
          <w:sz w:val="28"/>
          <w:szCs w:val="28"/>
        </w:rPr>
        <w:t>por el Juzgado</w:t>
      </w:r>
      <w:r>
        <w:rPr>
          <w:rFonts w:ascii="Arial Narrow" w:hAnsi="Arial Narrow" w:cs="Arial"/>
          <w:sz w:val="28"/>
          <w:szCs w:val="28"/>
        </w:rPr>
        <w:t xml:space="preserve"> Cuarto </w:t>
      </w:r>
      <w:r w:rsidRPr="00537931">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Pr>
          <w:rFonts w:ascii="Arial Narrow" w:hAnsi="Arial Narrow" w:cs="Arial"/>
          <w:b/>
          <w:i/>
          <w:sz w:val="28"/>
          <w:szCs w:val="28"/>
        </w:rPr>
        <w:t>Al</w:t>
      </w:r>
      <w:r w:rsidR="00106FD0">
        <w:rPr>
          <w:rFonts w:ascii="Arial Narrow" w:hAnsi="Arial Narrow" w:cs="Arial"/>
          <w:b/>
          <w:i/>
          <w:sz w:val="28"/>
          <w:szCs w:val="28"/>
        </w:rPr>
        <w:t xml:space="preserve">berto Figueroa Idarraga </w:t>
      </w:r>
      <w:r w:rsidRPr="00537931">
        <w:rPr>
          <w:rFonts w:ascii="Arial Narrow" w:hAnsi="Arial Narrow" w:cs="Arial"/>
          <w:sz w:val="28"/>
          <w:szCs w:val="28"/>
        </w:rPr>
        <w:t xml:space="preserve">contra la </w:t>
      </w:r>
      <w:r w:rsidRPr="00537931">
        <w:rPr>
          <w:rFonts w:ascii="Arial Narrow" w:hAnsi="Arial Narrow" w:cs="Arial"/>
          <w:b/>
          <w:i/>
          <w:sz w:val="28"/>
          <w:szCs w:val="28"/>
        </w:rPr>
        <w:t xml:space="preserve">Administradora Colombiana de Pensiones </w:t>
      </w:r>
      <w:r w:rsidRPr="00537931">
        <w:rPr>
          <w:rFonts w:ascii="Arial Narrow" w:hAnsi="Arial Narrow" w:cs="Arial"/>
          <w:b/>
          <w:bCs/>
          <w:i/>
          <w:sz w:val="28"/>
          <w:szCs w:val="28"/>
        </w:rPr>
        <w:t>Colpensiones</w:t>
      </w:r>
      <w:r w:rsidRPr="00537931">
        <w:rPr>
          <w:rFonts w:ascii="Arial Narrow" w:hAnsi="Arial Narrow" w:cs="Arial"/>
          <w:b/>
          <w:bCs/>
          <w:i/>
          <w:iCs/>
          <w:sz w:val="28"/>
          <w:szCs w:val="28"/>
        </w:rPr>
        <w:t>.</w:t>
      </w:r>
    </w:p>
    <w:p w:rsidR="00E3707A" w:rsidRPr="00F93E63" w:rsidRDefault="00E3707A" w:rsidP="00F93E63">
      <w:pPr>
        <w:pStyle w:val="Sinespaciado"/>
      </w:pPr>
    </w:p>
    <w:p w:rsidR="00E3707A" w:rsidRDefault="00E3707A" w:rsidP="00E3707A">
      <w:pPr>
        <w:shd w:val="clear" w:color="auto" w:fill="FFFFFF"/>
        <w:spacing w:line="360" w:lineRule="atLeast"/>
        <w:ind w:firstLine="708"/>
        <w:jc w:val="both"/>
        <w:rPr>
          <w:rFonts w:ascii="Arial Narrow" w:hAnsi="Arial Narrow" w:cs="Tahoma"/>
          <w:b/>
          <w:bCs/>
          <w:color w:val="000000"/>
          <w:sz w:val="28"/>
          <w:szCs w:val="28"/>
          <w:lang w:eastAsia="es-CO"/>
        </w:rPr>
      </w:pPr>
      <w:r w:rsidRPr="00537931">
        <w:rPr>
          <w:rFonts w:ascii="Arial Narrow" w:hAnsi="Arial Narrow" w:cs="Tahoma"/>
          <w:b/>
          <w:bCs/>
          <w:color w:val="000000"/>
          <w:sz w:val="28"/>
          <w:szCs w:val="28"/>
          <w:lang w:eastAsia="es-CO"/>
        </w:rPr>
        <w:t>IDENTIFICACIÓN DE LOS PRESENTES:</w:t>
      </w:r>
    </w:p>
    <w:p w:rsidR="006E3888" w:rsidRDefault="006E3888" w:rsidP="006E3888">
      <w:pPr>
        <w:pStyle w:val="Sinespaciado"/>
        <w:rPr>
          <w:lang w:eastAsia="es-CO"/>
        </w:rPr>
      </w:pPr>
    </w:p>
    <w:p w:rsidR="006E3888" w:rsidRPr="006E3888" w:rsidRDefault="006E3888" w:rsidP="00E3707A">
      <w:pPr>
        <w:shd w:val="clear" w:color="auto" w:fill="FFFFFF"/>
        <w:spacing w:line="360" w:lineRule="atLeast"/>
        <w:ind w:firstLine="708"/>
        <w:jc w:val="both"/>
        <w:rPr>
          <w:rFonts w:ascii="Arial Narrow" w:hAnsi="Arial Narrow" w:cs="Tahoma"/>
          <w:b/>
          <w:bCs/>
          <w:i/>
          <w:color w:val="000000"/>
          <w:sz w:val="28"/>
          <w:szCs w:val="28"/>
          <w:lang w:eastAsia="es-CO"/>
        </w:rPr>
      </w:pPr>
      <w:r w:rsidRPr="006E3888">
        <w:rPr>
          <w:rFonts w:ascii="Arial Narrow" w:hAnsi="Arial Narrow" w:cs="Tahoma"/>
          <w:b/>
          <w:bCs/>
          <w:i/>
          <w:color w:val="000000"/>
          <w:sz w:val="28"/>
          <w:szCs w:val="28"/>
          <w:lang w:eastAsia="es-CO"/>
        </w:rPr>
        <w:t xml:space="preserve">INTRODUCCIÓN </w:t>
      </w:r>
    </w:p>
    <w:p w:rsidR="00E3707A" w:rsidRPr="006E3888" w:rsidRDefault="00E3707A" w:rsidP="006E3888">
      <w:pPr>
        <w:pStyle w:val="Sinespaciado"/>
      </w:pPr>
    </w:p>
    <w:p w:rsidR="00F93E63" w:rsidRDefault="00E3707A" w:rsidP="00F93E63">
      <w:pPr>
        <w:spacing w:line="360" w:lineRule="auto"/>
        <w:ind w:firstLine="900"/>
        <w:jc w:val="both"/>
        <w:rPr>
          <w:rFonts w:ascii="Arial Narrow" w:hAnsi="Arial Narrow" w:cs="Tahoma"/>
          <w:sz w:val="28"/>
          <w:szCs w:val="28"/>
        </w:rPr>
      </w:pPr>
      <w:r w:rsidRPr="00537931">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Pr>
          <w:rFonts w:ascii="Arial Narrow" w:hAnsi="Arial Narrow" w:cs="Tahoma"/>
          <w:sz w:val="28"/>
          <w:szCs w:val="28"/>
        </w:rPr>
        <w:t xml:space="preserve">el demandante </w:t>
      </w:r>
      <w:r w:rsidR="00B74B29">
        <w:rPr>
          <w:rFonts w:ascii="Arial Narrow" w:hAnsi="Arial Narrow" w:cs="Tahoma"/>
          <w:b/>
          <w:i/>
          <w:sz w:val="28"/>
          <w:szCs w:val="28"/>
        </w:rPr>
        <w:t>Alberto Figueroa Idarraga</w:t>
      </w:r>
      <w:r w:rsidRPr="00537931">
        <w:rPr>
          <w:rFonts w:ascii="Arial Narrow" w:hAnsi="Arial Narrow" w:cs="Tahoma"/>
          <w:b/>
          <w:sz w:val="28"/>
          <w:szCs w:val="28"/>
        </w:rPr>
        <w:t>,</w:t>
      </w:r>
      <w:r w:rsidRPr="00537931">
        <w:rPr>
          <w:rFonts w:ascii="Arial Narrow" w:hAnsi="Arial Narrow" w:cs="Tahoma"/>
          <w:sz w:val="28"/>
          <w:szCs w:val="28"/>
        </w:rPr>
        <w:t xml:space="preserve"> pretende que se </w:t>
      </w:r>
      <w:r>
        <w:rPr>
          <w:rFonts w:ascii="Arial Narrow" w:hAnsi="Arial Narrow" w:cs="Tahoma"/>
          <w:sz w:val="28"/>
          <w:szCs w:val="28"/>
        </w:rPr>
        <w:t xml:space="preserve">reliquide </w:t>
      </w:r>
      <w:r>
        <w:rPr>
          <w:rFonts w:ascii="Arial Narrow" w:hAnsi="Arial Narrow" w:cs="Tahoma"/>
          <w:sz w:val="28"/>
          <w:szCs w:val="28"/>
          <w:lang w:val="es-CO"/>
        </w:rPr>
        <w:t>el IBL de su pensión de vejez</w:t>
      </w:r>
      <w:r w:rsidR="00F93E63">
        <w:rPr>
          <w:rFonts w:ascii="Arial Narrow" w:hAnsi="Arial Narrow" w:cs="Tahoma"/>
          <w:sz w:val="28"/>
          <w:szCs w:val="28"/>
          <w:lang w:val="es-CO"/>
        </w:rPr>
        <w:t xml:space="preserve"> con el promedio de lo devengado en los últimos diez años, </w:t>
      </w:r>
      <w:r w:rsidR="00395FB6">
        <w:rPr>
          <w:rFonts w:ascii="Arial Narrow" w:hAnsi="Arial Narrow" w:cs="Tahoma"/>
          <w:sz w:val="28"/>
          <w:szCs w:val="28"/>
          <w:lang w:val="es-CO"/>
        </w:rPr>
        <w:t xml:space="preserve">con una tasa de remplazo del 84 %, </w:t>
      </w:r>
      <w:r w:rsidR="00F93E63">
        <w:rPr>
          <w:rFonts w:ascii="Arial Narrow" w:hAnsi="Arial Narrow" w:cs="Tahoma"/>
          <w:sz w:val="28"/>
          <w:szCs w:val="28"/>
          <w:lang w:val="es-CO"/>
        </w:rPr>
        <w:t xml:space="preserve">teniendo en cuenta las cotizaciones efectuadas hasta el 31 de diciembre de 2002 y, </w:t>
      </w:r>
      <w:r w:rsidR="00395FB6">
        <w:rPr>
          <w:rFonts w:ascii="Arial Narrow" w:hAnsi="Arial Narrow" w:cs="Tahoma"/>
          <w:sz w:val="28"/>
          <w:szCs w:val="28"/>
          <w:lang w:val="es-CO"/>
        </w:rPr>
        <w:t xml:space="preserve">aplicando los salarios base de cotización que realmente corresponden a cada ciclo. </w:t>
      </w:r>
      <w:r w:rsidR="00F93E63">
        <w:rPr>
          <w:rFonts w:ascii="Arial Narrow" w:hAnsi="Arial Narrow" w:cs="Tahoma"/>
          <w:sz w:val="28"/>
          <w:szCs w:val="28"/>
          <w:lang w:val="es-CO"/>
        </w:rPr>
        <w:t xml:space="preserve">Igualmente, que se pague el retroactivo del reajuste pensional a partir del 1º de abril de 2003, junto con la indexación y las costas procesales. </w:t>
      </w:r>
    </w:p>
    <w:p w:rsidR="00E3707A" w:rsidRPr="006E3888" w:rsidRDefault="00E3707A" w:rsidP="006E3888">
      <w:pPr>
        <w:pStyle w:val="Sinespaciado"/>
      </w:pPr>
    </w:p>
    <w:p w:rsidR="00DD6096" w:rsidRDefault="00DD6096" w:rsidP="00E3707A">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Fundamenta sus pedimentos, básicamente en que, nació el 23 de julio de 1942; que solicitó ante la entidad accionada la pensión de vejez, el día 19 de julio de 2002, por lo que mediante Resolución No. 00825 del 26 de marzo de 2003 le fue reconocida a partir del 1º de abril de 2003, como beneficiario del régimen de transición, en cuantía de $447.492, tras liquidarse un IBL de $ 596.656 y aplicar una tasa de remplazo del 75 %, </w:t>
      </w:r>
      <w:r w:rsidR="00C62423">
        <w:rPr>
          <w:rFonts w:ascii="Arial Narrow" w:hAnsi="Arial Narrow" w:cs="Tahoma"/>
          <w:color w:val="000000"/>
          <w:sz w:val="28"/>
          <w:szCs w:val="28"/>
          <w:lang w:eastAsia="es-CO"/>
        </w:rPr>
        <w:t xml:space="preserve">por las </w:t>
      </w:r>
      <w:r>
        <w:rPr>
          <w:rFonts w:ascii="Arial Narrow" w:hAnsi="Arial Narrow" w:cs="Tahoma"/>
          <w:color w:val="000000"/>
          <w:sz w:val="28"/>
          <w:szCs w:val="28"/>
          <w:lang w:eastAsia="es-CO"/>
        </w:rPr>
        <w:t>1.035 semanas sufragadas al sistema. Aduce que la hoja de prueba que obra en el expediente pensional, permite establecer que no se tuvo en cuenta para efectos de liquidar la pensión, los aportes efectuados con pos</w:t>
      </w:r>
      <w:r w:rsidR="00C62423">
        <w:rPr>
          <w:rFonts w:ascii="Arial Narrow" w:hAnsi="Arial Narrow" w:cs="Tahoma"/>
          <w:color w:val="000000"/>
          <w:sz w:val="28"/>
          <w:szCs w:val="28"/>
          <w:lang w:eastAsia="es-CO"/>
        </w:rPr>
        <w:t>terioridad al 31 de marzo de 200</w:t>
      </w:r>
      <w:r>
        <w:rPr>
          <w:rFonts w:ascii="Arial Narrow" w:hAnsi="Arial Narrow" w:cs="Tahoma"/>
          <w:color w:val="000000"/>
          <w:sz w:val="28"/>
          <w:szCs w:val="28"/>
          <w:lang w:eastAsia="es-CO"/>
        </w:rPr>
        <w:t xml:space="preserve">2 y hasta el 31 de diciembre de esa anualidad. Así mismo, </w:t>
      </w:r>
      <w:r w:rsidR="004047E6">
        <w:rPr>
          <w:rFonts w:ascii="Arial Narrow" w:hAnsi="Arial Narrow" w:cs="Tahoma"/>
          <w:color w:val="000000"/>
          <w:sz w:val="28"/>
          <w:szCs w:val="28"/>
          <w:lang w:eastAsia="es-CO"/>
        </w:rPr>
        <w:t xml:space="preserve">que </w:t>
      </w:r>
      <w:r>
        <w:rPr>
          <w:rFonts w:ascii="Arial Narrow" w:hAnsi="Arial Narrow" w:cs="Tahoma"/>
          <w:color w:val="000000"/>
          <w:sz w:val="28"/>
          <w:szCs w:val="28"/>
          <w:lang w:eastAsia="es-CO"/>
        </w:rPr>
        <w:t>no se reflejan las cotizaciones del 1º de febrero al 6 de febrero de 1983, del 3 de abril al 30 de agosto de 1983</w:t>
      </w:r>
      <w:r w:rsidR="004047E6">
        <w:rPr>
          <w:rFonts w:ascii="Arial Narrow" w:hAnsi="Arial Narrow" w:cs="Tahoma"/>
          <w:color w:val="000000"/>
          <w:sz w:val="28"/>
          <w:szCs w:val="28"/>
          <w:lang w:eastAsia="es-CO"/>
        </w:rPr>
        <w:t xml:space="preserve"> y, los ciclos de mayo, junio, julio, agosto y 22 días de septiembre de 1998; que la sumatoria de todo el tiempo aportado al sistema, arroja un total de 1.169,14 semanas, por lo que la tasa de remplazo que debió aplicársele es el 84 %. Indica que el 21 de marzo de 2013 presentó la reclamación administrativa, con el fin de solicitar la reliquidación de su pensión de vejez, </w:t>
      </w:r>
      <w:r w:rsidR="00681EBB">
        <w:rPr>
          <w:rFonts w:ascii="Arial Narrow" w:hAnsi="Arial Narrow" w:cs="Tahoma"/>
          <w:color w:val="000000"/>
          <w:sz w:val="28"/>
          <w:szCs w:val="28"/>
          <w:lang w:eastAsia="es-CO"/>
        </w:rPr>
        <w:t xml:space="preserve">y que le fue </w:t>
      </w:r>
      <w:r w:rsidR="004047E6">
        <w:rPr>
          <w:rFonts w:ascii="Arial Narrow" w:hAnsi="Arial Narrow" w:cs="Tahoma"/>
          <w:color w:val="000000"/>
          <w:sz w:val="28"/>
          <w:szCs w:val="28"/>
          <w:lang w:eastAsia="es-CO"/>
        </w:rPr>
        <w:t>resuelta desfavorablemente mediante Resolución GNR 50415 del 2014.</w:t>
      </w:r>
    </w:p>
    <w:p w:rsidR="00DD6096" w:rsidRPr="006E3888" w:rsidRDefault="00DD6096" w:rsidP="006E3888">
      <w:pPr>
        <w:pStyle w:val="Sinespaciado"/>
      </w:pPr>
    </w:p>
    <w:p w:rsidR="00E3707A" w:rsidRDefault="004047E6" w:rsidP="00726464">
      <w:pPr>
        <w:shd w:val="clear" w:color="auto" w:fill="FFFFFF"/>
        <w:spacing w:line="360" w:lineRule="auto"/>
        <w:ind w:firstLine="708"/>
        <w:jc w:val="both"/>
        <w:rPr>
          <w:rFonts w:ascii="Arial Narrow" w:hAnsi="Arial Narrow" w:cs="Tahoma"/>
          <w:sz w:val="28"/>
          <w:szCs w:val="28"/>
        </w:rPr>
      </w:pPr>
      <w:r>
        <w:rPr>
          <w:rFonts w:ascii="Arial Narrow" w:hAnsi="Arial Narrow" w:cs="Tahoma"/>
          <w:color w:val="000000"/>
          <w:sz w:val="28"/>
          <w:szCs w:val="28"/>
          <w:lang w:eastAsia="es-CO"/>
        </w:rPr>
        <w:t xml:space="preserve">La entidad </w:t>
      </w:r>
      <w:r w:rsidR="00B276B6">
        <w:rPr>
          <w:rFonts w:ascii="Arial Narrow" w:hAnsi="Arial Narrow" w:cs="Tahoma"/>
          <w:color w:val="000000"/>
          <w:sz w:val="28"/>
          <w:szCs w:val="28"/>
          <w:lang w:eastAsia="es-CO"/>
        </w:rPr>
        <w:t>citada</w:t>
      </w:r>
      <w:r>
        <w:rPr>
          <w:rFonts w:ascii="Arial Narrow" w:hAnsi="Arial Narrow" w:cs="Tahoma"/>
          <w:color w:val="000000"/>
          <w:sz w:val="28"/>
          <w:szCs w:val="28"/>
          <w:lang w:eastAsia="es-CO"/>
        </w:rPr>
        <w:t xml:space="preserve"> al proceso, aceptó los hechos relacionados con la calidad de pensionado que </w:t>
      </w:r>
      <w:r w:rsidR="00726464">
        <w:rPr>
          <w:rFonts w:ascii="Arial Narrow" w:hAnsi="Arial Narrow" w:cs="Tahoma"/>
          <w:color w:val="000000"/>
          <w:sz w:val="28"/>
          <w:szCs w:val="28"/>
          <w:lang w:eastAsia="es-CO"/>
        </w:rPr>
        <w:t xml:space="preserve">ostenta el actor, como beneficiario del régimen de transición, </w:t>
      </w:r>
      <w:r w:rsidR="0061190A">
        <w:rPr>
          <w:rFonts w:ascii="Arial Narrow" w:hAnsi="Arial Narrow" w:cs="Tahoma"/>
          <w:color w:val="000000"/>
          <w:sz w:val="28"/>
          <w:szCs w:val="28"/>
          <w:lang w:eastAsia="es-CO"/>
        </w:rPr>
        <w:t xml:space="preserve">y </w:t>
      </w:r>
      <w:r w:rsidR="00726464">
        <w:rPr>
          <w:rFonts w:ascii="Arial Narrow" w:hAnsi="Arial Narrow" w:cs="Tahoma"/>
          <w:color w:val="000000"/>
          <w:sz w:val="28"/>
          <w:szCs w:val="28"/>
          <w:lang w:eastAsia="es-CO"/>
        </w:rPr>
        <w:t xml:space="preserve">la fecha de la reclamación administrativa y su solución desfavorable. </w:t>
      </w:r>
      <w:r w:rsidR="00C76CB8">
        <w:rPr>
          <w:rFonts w:ascii="Arial Narrow" w:hAnsi="Arial Narrow" w:cs="Tahoma"/>
          <w:color w:val="000000"/>
          <w:sz w:val="28"/>
          <w:szCs w:val="28"/>
          <w:lang w:eastAsia="es-CO"/>
        </w:rPr>
        <w:t xml:space="preserve">Invocó como medios exceptivos los de </w:t>
      </w:r>
      <w:r w:rsidR="00E3707A" w:rsidRPr="00537931">
        <w:rPr>
          <w:rFonts w:ascii="Arial Narrow" w:hAnsi="Arial Narrow" w:cs="Tahoma"/>
          <w:i/>
          <w:sz w:val="28"/>
          <w:szCs w:val="28"/>
        </w:rPr>
        <w:t>“</w:t>
      </w:r>
      <w:r w:rsidR="00E3707A">
        <w:rPr>
          <w:rFonts w:ascii="Arial Narrow" w:hAnsi="Arial Narrow" w:cs="Tahoma"/>
          <w:i/>
          <w:sz w:val="28"/>
          <w:szCs w:val="28"/>
        </w:rPr>
        <w:t xml:space="preserve">Estricto cumplimiento a los mandatos legales”, “Inexistencia de la obligación demandada” </w:t>
      </w:r>
      <w:r w:rsidR="00E3707A" w:rsidRPr="003E3E06">
        <w:rPr>
          <w:rFonts w:ascii="Arial Narrow" w:hAnsi="Arial Narrow" w:cs="Tahoma"/>
          <w:sz w:val="28"/>
          <w:szCs w:val="28"/>
        </w:rPr>
        <w:t xml:space="preserve">y </w:t>
      </w:r>
      <w:r w:rsidR="00E3707A">
        <w:rPr>
          <w:rFonts w:ascii="Arial Narrow" w:hAnsi="Arial Narrow" w:cs="Tahoma"/>
          <w:i/>
          <w:sz w:val="28"/>
          <w:szCs w:val="28"/>
        </w:rPr>
        <w:t xml:space="preserve">“Prescripción” </w:t>
      </w:r>
    </w:p>
    <w:p w:rsidR="00E3707A" w:rsidRPr="006E3888" w:rsidRDefault="00E3707A" w:rsidP="006E3888">
      <w:pPr>
        <w:pStyle w:val="Sinespaciado"/>
      </w:pPr>
    </w:p>
    <w:p w:rsidR="0061190A" w:rsidRDefault="0061190A" w:rsidP="00E3707A">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Tramitada la primera instancia, el Juzgado Cuarto Laboral del Circuito de Pereira, profirió fallo en el que </w:t>
      </w:r>
      <w:r w:rsidR="00C93977">
        <w:rPr>
          <w:rFonts w:ascii="Arial Narrow" w:hAnsi="Arial Narrow" w:cs="Tahoma"/>
          <w:color w:val="000000"/>
          <w:sz w:val="28"/>
          <w:szCs w:val="28"/>
          <w:lang w:eastAsia="es-CO"/>
        </w:rPr>
        <w:t xml:space="preserve">declaró que el señor Alberto Figueroa Idarraga tiene derecho a la reliquidación pensional, aplicando una tasa de remplazo del 81%. En consecuencia, condenó a Colpensiones a cancelar la suma de $ 6`999.002 por concepto de diferencia pensional, por el periodo comprendido entre el 14 de marzo de 2010 y el 31 de diciembre de 2014, más la indexación de la deuda hasta el cubrimiento efectivo de la obligación. Impuso como mesada pensional para el 2015 la suma de $ 853.638 y, dio prosperidad parcial a la excepción de prescripción respecto al retroactivo causado entre el 1 abril de 2013 y el 13 de marzo de 2013. </w:t>
      </w:r>
    </w:p>
    <w:p w:rsidR="0061190A" w:rsidRPr="006E3888" w:rsidRDefault="0061190A" w:rsidP="006E3888">
      <w:pPr>
        <w:pStyle w:val="Sinespaciado"/>
      </w:pPr>
    </w:p>
    <w:p w:rsidR="00E3707A" w:rsidRPr="00416E74" w:rsidRDefault="00CE6EE5" w:rsidP="00CE6EE5">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r>
      <w:r w:rsidR="00E3707A" w:rsidRPr="00171AC6">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E3707A" w:rsidRPr="00537931" w:rsidRDefault="00E3707A" w:rsidP="00E3707A">
      <w:pPr>
        <w:pStyle w:val="Sinespaciado"/>
        <w:spacing w:line="360" w:lineRule="auto"/>
        <w:rPr>
          <w:lang w:eastAsia="es-CO"/>
        </w:rPr>
      </w:pPr>
    </w:p>
    <w:p w:rsidR="00E3707A" w:rsidRDefault="00E3707A" w:rsidP="00E3707A">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6E3888" w:rsidRPr="00537931" w:rsidRDefault="006E3888" w:rsidP="006E3888">
      <w:pPr>
        <w:pStyle w:val="Sinespaciado"/>
        <w:rPr>
          <w:lang w:eastAsia="es-CO"/>
        </w:rPr>
      </w:pPr>
    </w:p>
    <w:p w:rsidR="00E3707A" w:rsidRDefault="00E3707A" w:rsidP="00E3707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E3707A" w:rsidRPr="007A6440" w:rsidRDefault="00E3707A" w:rsidP="007A6440">
      <w:pPr>
        <w:tabs>
          <w:tab w:val="left" w:pos="0"/>
          <w:tab w:val="left" w:pos="8647"/>
        </w:tabs>
        <w:suppressAutoHyphens/>
        <w:ind w:firstLine="851"/>
        <w:jc w:val="both"/>
        <w:rPr>
          <w:rFonts w:ascii="Arial Narrow" w:hAnsi="Arial Narrow" w:cs="Tahoma"/>
          <w:i/>
          <w:iCs/>
          <w:sz w:val="26"/>
          <w:szCs w:val="26"/>
        </w:rPr>
      </w:pPr>
      <w:r w:rsidRPr="007A6440">
        <w:rPr>
          <w:rFonts w:ascii="Arial Narrow" w:hAnsi="Arial Narrow" w:cs="Tahoma"/>
          <w:i/>
          <w:sz w:val="26"/>
          <w:szCs w:val="26"/>
        </w:rPr>
        <w:t>¿Es procedente reliquidar el ingreso base de liquidación con el cual se le reconoció la pensión de vejez al demandante</w:t>
      </w:r>
      <w:r w:rsidR="00F06F75">
        <w:rPr>
          <w:rFonts w:ascii="Arial Narrow" w:hAnsi="Arial Narrow" w:cs="Tahoma"/>
          <w:i/>
          <w:sz w:val="26"/>
          <w:szCs w:val="26"/>
        </w:rPr>
        <w:t>, teniendo en cuenta un mayor número de semanas cotizadas para pensión</w:t>
      </w:r>
      <w:r w:rsidRPr="007A6440">
        <w:rPr>
          <w:rFonts w:ascii="Arial Narrow" w:hAnsi="Arial Narrow" w:cs="Tahoma"/>
          <w:i/>
          <w:iCs/>
          <w:sz w:val="26"/>
          <w:szCs w:val="26"/>
        </w:rPr>
        <w:t>?</w:t>
      </w:r>
    </w:p>
    <w:p w:rsidR="00E3707A" w:rsidRPr="00CE6EE5" w:rsidRDefault="00E3707A" w:rsidP="007A6440">
      <w:pPr>
        <w:pStyle w:val="Sinespaciado"/>
        <w:spacing w:line="360" w:lineRule="auto"/>
      </w:pPr>
    </w:p>
    <w:p w:rsidR="00E3707A" w:rsidRPr="00537931" w:rsidRDefault="00E3707A" w:rsidP="00E3707A">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E3707A" w:rsidRPr="007A6440" w:rsidRDefault="00E3707A" w:rsidP="007A6440">
      <w:pPr>
        <w:pStyle w:val="Sinespaciado"/>
      </w:pPr>
    </w:p>
    <w:p w:rsidR="00E3707A" w:rsidRDefault="00E3707A" w:rsidP="00E3707A">
      <w:pPr>
        <w:spacing w:line="360" w:lineRule="auto"/>
        <w:ind w:firstLine="851"/>
        <w:jc w:val="both"/>
        <w:rPr>
          <w:rFonts w:ascii="Arial Narrow" w:hAnsi="Arial Narrow" w:cs="Tahoma"/>
          <w:sz w:val="28"/>
          <w:szCs w:val="28"/>
        </w:rPr>
      </w:pPr>
      <w:r w:rsidRPr="00537931">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emp</w:t>
      </w:r>
      <w:r>
        <w:rPr>
          <w:rFonts w:ascii="Arial Narrow" w:hAnsi="Arial Narrow" w:cs="Tahoma"/>
          <w:sz w:val="28"/>
          <w:szCs w:val="28"/>
        </w:rPr>
        <w:t>ezando por la parte demandante.</w:t>
      </w:r>
    </w:p>
    <w:p w:rsidR="00E3707A" w:rsidRPr="006E3888" w:rsidRDefault="00E3707A" w:rsidP="006E3888">
      <w:pPr>
        <w:pStyle w:val="Sinespaciado"/>
      </w:pPr>
    </w:p>
    <w:p w:rsidR="00E3707A" w:rsidRDefault="00E3707A" w:rsidP="00E3707A">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E3707A" w:rsidRPr="00F06F75" w:rsidRDefault="00E3707A" w:rsidP="00F06F75">
      <w:pPr>
        <w:pStyle w:val="Sinespaciado"/>
        <w:spacing w:line="360" w:lineRule="auto"/>
      </w:pPr>
    </w:p>
    <w:p w:rsidR="00E3707A" w:rsidRDefault="00E3707A" w:rsidP="00E3707A">
      <w:pPr>
        <w:spacing w:line="360" w:lineRule="auto"/>
        <w:ind w:left="1418" w:hanging="578"/>
        <w:jc w:val="both"/>
        <w:rPr>
          <w:rFonts w:ascii="Arial Narrow" w:hAnsi="Arial Narrow" w:cs="Tahoma"/>
          <w:b/>
          <w:i/>
          <w:sz w:val="28"/>
          <w:szCs w:val="28"/>
        </w:rPr>
      </w:pPr>
      <w:r w:rsidRPr="00537931">
        <w:rPr>
          <w:rFonts w:ascii="Arial Narrow" w:hAnsi="Arial Narrow" w:cs="Tahoma"/>
          <w:b/>
          <w:i/>
          <w:sz w:val="28"/>
          <w:szCs w:val="28"/>
        </w:rPr>
        <w:t>II. CONSIDERACIONES:</w:t>
      </w:r>
    </w:p>
    <w:p w:rsidR="00E3707A" w:rsidRPr="00A8291E" w:rsidRDefault="00E3707A" w:rsidP="00153B45">
      <w:pPr>
        <w:pStyle w:val="Sinespaciado"/>
      </w:pPr>
      <w:r w:rsidRPr="00537931">
        <w:rPr>
          <w:i/>
        </w:rPr>
        <w:tab/>
      </w:r>
      <w:r w:rsidRPr="00537931">
        <w:tab/>
      </w:r>
    </w:p>
    <w:p w:rsidR="00F11FDB" w:rsidRDefault="00F11FDB" w:rsidP="00F11FDB">
      <w:pPr>
        <w:pStyle w:val="Textoindependiente"/>
        <w:spacing w:line="360" w:lineRule="auto"/>
        <w:ind w:firstLine="858"/>
        <w:rPr>
          <w:rFonts w:ascii="Arial Narrow" w:hAnsi="Arial Narrow" w:cs="Tahoma"/>
          <w:color w:val="000000"/>
          <w:sz w:val="28"/>
          <w:szCs w:val="28"/>
          <w:lang w:eastAsia="es-CO"/>
        </w:rPr>
      </w:pPr>
      <w:r>
        <w:rPr>
          <w:rFonts w:ascii="Arial Narrow" w:hAnsi="Arial Narrow"/>
          <w:sz w:val="28"/>
          <w:szCs w:val="28"/>
          <w:lang w:eastAsia="en-US"/>
        </w:rPr>
        <w:t xml:space="preserve">En el sub-lite, el demandante </w:t>
      </w:r>
      <w:r w:rsidR="001802EB">
        <w:rPr>
          <w:rFonts w:ascii="Arial Narrow" w:hAnsi="Arial Narrow"/>
          <w:sz w:val="28"/>
          <w:szCs w:val="28"/>
          <w:lang w:eastAsia="en-US"/>
        </w:rPr>
        <w:t xml:space="preserve">solicita </w:t>
      </w:r>
      <w:r>
        <w:rPr>
          <w:rFonts w:ascii="Arial Narrow" w:hAnsi="Arial Narrow"/>
          <w:sz w:val="28"/>
          <w:szCs w:val="28"/>
          <w:lang w:eastAsia="en-US"/>
        </w:rPr>
        <w:t xml:space="preserve">se reliquide la pensión de vejez que le fuere otorgada por la entidad demandada a través de la Resolución No. 00825 de 26 de marzo de 2013, con base en el Acuerdo 049 de 1990 aprobado por el Decreto 758 del mismo año, pues no se tuvieron en cuenta todas las semanas efectivamente cotizadas al sistema, </w:t>
      </w:r>
      <w:r>
        <w:rPr>
          <w:rFonts w:ascii="Arial Narrow" w:hAnsi="Arial Narrow" w:cs="Tahoma"/>
          <w:color w:val="000000"/>
          <w:sz w:val="28"/>
          <w:szCs w:val="28"/>
          <w:lang w:eastAsia="es-CO"/>
        </w:rPr>
        <w:t>ni las cotizaciones del 1º de febrero al 6 de febrero de 1983, del 3 de abril al 30 de agosto de 1983 y, los ciclos de mayo, junio, julio, agosto y 22 días de septiembre de 1998.</w:t>
      </w:r>
    </w:p>
    <w:p w:rsidR="00956F4B" w:rsidRPr="006E3888" w:rsidRDefault="00956F4B" w:rsidP="006E3888">
      <w:pPr>
        <w:pStyle w:val="Sinespaciado"/>
      </w:pPr>
    </w:p>
    <w:p w:rsidR="00956F4B" w:rsidRPr="00956F4B" w:rsidRDefault="00956F4B" w:rsidP="00956F4B">
      <w:pPr>
        <w:pStyle w:val="Textoindependiente"/>
        <w:spacing w:line="360" w:lineRule="auto"/>
        <w:ind w:firstLine="858"/>
        <w:rPr>
          <w:rFonts w:ascii="Arial Narrow" w:hAnsi="Arial Narrow"/>
          <w:sz w:val="28"/>
          <w:szCs w:val="28"/>
          <w:lang w:eastAsia="en-US"/>
        </w:rPr>
      </w:pPr>
      <w:r w:rsidRPr="00956F4B">
        <w:rPr>
          <w:rFonts w:ascii="Arial Narrow" w:hAnsi="Arial Narrow"/>
          <w:sz w:val="28"/>
          <w:szCs w:val="28"/>
          <w:lang w:eastAsia="en-US"/>
        </w:rPr>
        <w:t xml:space="preserve">Se ha dicho de manera reiterada, que para los beneficiarios del régimen de transición que al 1º de abril de 1994 les faltare menos de 10 años para adquirir el derecho, la norma aplicable para el cálculo del ingreso base de cotización es el inciso 3º del artículo 36 de la Ley 100 de 1993, que contempla dos posibilidades para establecer su monto, bien sea tomando el promedio de lo devengado en el tiempo que hiciere falta para adquirir el derecho, ora acudiendo al promedio de lo cotizado durante todo el tiempo si este fuere superior. </w:t>
      </w:r>
    </w:p>
    <w:p w:rsidR="00E3707A" w:rsidRDefault="00F11FDB" w:rsidP="00645FC2">
      <w:pPr>
        <w:pStyle w:val="Textoindependien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Conforme las pruebas documentales obrantes al infolio, se tiene que el natalicio del actor se dio el 23 de julio de 1942, </w:t>
      </w:r>
      <w:r w:rsidR="00C03E53">
        <w:rPr>
          <w:rFonts w:ascii="Arial Narrow" w:hAnsi="Arial Narrow"/>
          <w:sz w:val="28"/>
          <w:szCs w:val="28"/>
          <w:lang w:eastAsia="en-US"/>
        </w:rPr>
        <w:t xml:space="preserve">por lo que al 1º de abril de 1994 contaba con 41 años de edad, </w:t>
      </w:r>
      <w:r>
        <w:rPr>
          <w:rFonts w:ascii="Arial Narrow" w:hAnsi="Arial Narrow"/>
          <w:sz w:val="28"/>
          <w:szCs w:val="28"/>
          <w:lang w:eastAsia="en-US"/>
        </w:rPr>
        <w:t>de modo que, a la entronización del nuevo Sistema de Seguridad Soci</w:t>
      </w:r>
      <w:r w:rsidR="00C03E53">
        <w:rPr>
          <w:rFonts w:ascii="Arial Narrow" w:hAnsi="Arial Narrow"/>
          <w:sz w:val="28"/>
          <w:szCs w:val="28"/>
          <w:lang w:eastAsia="en-US"/>
        </w:rPr>
        <w:t>al, le faltaban 8</w:t>
      </w:r>
      <w:r>
        <w:rPr>
          <w:rFonts w:ascii="Arial Narrow" w:hAnsi="Arial Narrow"/>
          <w:sz w:val="28"/>
          <w:szCs w:val="28"/>
          <w:lang w:eastAsia="en-US"/>
        </w:rPr>
        <w:t xml:space="preserve"> años,</w:t>
      </w:r>
      <w:r w:rsidR="00C03E53">
        <w:rPr>
          <w:rFonts w:ascii="Arial Narrow" w:hAnsi="Arial Narrow"/>
          <w:sz w:val="28"/>
          <w:szCs w:val="28"/>
          <w:lang w:eastAsia="en-US"/>
        </w:rPr>
        <w:t xml:space="preserve"> tres </w:t>
      </w:r>
      <w:r>
        <w:rPr>
          <w:rFonts w:ascii="Arial Narrow" w:hAnsi="Arial Narrow"/>
          <w:sz w:val="28"/>
          <w:szCs w:val="28"/>
          <w:lang w:eastAsia="en-US"/>
        </w:rPr>
        <w:t xml:space="preserve">meses y 23 días para </w:t>
      </w:r>
      <w:r w:rsidR="00645FC2">
        <w:rPr>
          <w:rFonts w:ascii="Arial Narrow" w:hAnsi="Arial Narrow"/>
          <w:sz w:val="28"/>
          <w:szCs w:val="28"/>
          <w:lang w:eastAsia="en-US"/>
        </w:rPr>
        <w:t xml:space="preserve">cumplir la edad mínima de pensión, </w:t>
      </w:r>
      <w:r w:rsidR="00C03E53">
        <w:rPr>
          <w:rFonts w:ascii="Arial Narrow" w:hAnsi="Arial Narrow"/>
          <w:sz w:val="28"/>
          <w:szCs w:val="28"/>
          <w:lang w:eastAsia="en-US"/>
        </w:rPr>
        <w:t xml:space="preserve">siendo entonces de </w:t>
      </w:r>
      <w:r w:rsidR="00645FC2">
        <w:rPr>
          <w:rFonts w:ascii="Arial Narrow" w:hAnsi="Arial Narrow"/>
          <w:sz w:val="28"/>
          <w:szCs w:val="28"/>
          <w:lang w:eastAsia="en-US"/>
        </w:rPr>
        <w:t>recibo acudir al mentado inciso 3º del art</w:t>
      </w:r>
      <w:r w:rsidR="00956F4B">
        <w:rPr>
          <w:rFonts w:ascii="Arial Narrow" w:hAnsi="Arial Narrow"/>
          <w:sz w:val="28"/>
          <w:szCs w:val="28"/>
          <w:lang w:eastAsia="en-US"/>
        </w:rPr>
        <w:t>.3</w:t>
      </w:r>
      <w:r w:rsidR="00106851">
        <w:rPr>
          <w:rFonts w:ascii="Arial Narrow" w:hAnsi="Arial Narrow"/>
          <w:sz w:val="28"/>
          <w:szCs w:val="28"/>
          <w:lang w:eastAsia="en-US"/>
        </w:rPr>
        <w:t xml:space="preserve">6, para calcular la base sobre la </w:t>
      </w:r>
      <w:r w:rsidR="00681EBB">
        <w:rPr>
          <w:rFonts w:ascii="Arial Narrow" w:hAnsi="Arial Narrow"/>
          <w:sz w:val="28"/>
          <w:szCs w:val="28"/>
          <w:lang w:eastAsia="en-US"/>
        </w:rPr>
        <w:t xml:space="preserve">que </w:t>
      </w:r>
      <w:r w:rsidR="00106851">
        <w:rPr>
          <w:rFonts w:ascii="Arial Narrow" w:hAnsi="Arial Narrow"/>
          <w:sz w:val="28"/>
          <w:szCs w:val="28"/>
          <w:lang w:eastAsia="en-US"/>
        </w:rPr>
        <w:t>se establecerá el monto de la pensión,</w:t>
      </w:r>
      <w:r w:rsidR="00956F4B">
        <w:rPr>
          <w:rFonts w:ascii="Arial Narrow" w:hAnsi="Arial Narrow"/>
          <w:sz w:val="28"/>
          <w:szCs w:val="28"/>
          <w:lang w:eastAsia="en-US"/>
        </w:rPr>
        <w:t xml:space="preserve"> tal </w:t>
      </w:r>
      <w:r w:rsidR="005C61E8">
        <w:rPr>
          <w:rFonts w:ascii="Arial Narrow" w:hAnsi="Arial Narrow"/>
          <w:sz w:val="28"/>
          <w:szCs w:val="28"/>
          <w:lang w:eastAsia="en-US"/>
        </w:rPr>
        <w:t>como</w:t>
      </w:r>
      <w:r w:rsidR="00956F4B">
        <w:rPr>
          <w:rFonts w:ascii="Arial Narrow" w:hAnsi="Arial Narrow"/>
          <w:sz w:val="28"/>
          <w:szCs w:val="28"/>
          <w:lang w:eastAsia="en-US"/>
        </w:rPr>
        <w:t xml:space="preserve"> dispuso la a-quo.</w:t>
      </w:r>
    </w:p>
    <w:p w:rsidR="00E3707A" w:rsidRPr="00A8291E" w:rsidRDefault="00E3707A" w:rsidP="00E3707A">
      <w:pPr>
        <w:pStyle w:val="Sinespaciado"/>
        <w:rPr>
          <w:highlight w:val="yellow"/>
        </w:rPr>
      </w:pPr>
    </w:p>
    <w:p w:rsidR="00906264" w:rsidRDefault="00EF7BB6" w:rsidP="00E3707A">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 xml:space="preserve">Pues bien, revisado el reporte de semanas </w:t>
      </w:r>
      <w:r w:rsidR="00CB0687">
        <w:rPr>
          <w:rFonts w:ascii="Arial Narrow" w:hAnsi="Arial Narrow" w:cs="Arial"/>
          <w:sz w:val="28"/>
          <w:szCs w:val="28"/>
        </w:rPr>
        <w:t>cotizadas válido para prestaciones económicas</w:t>
      </w:r>
      <w:r>
        <w:rPr>
          <w:rFonts w:ascii="Arial Narrow" w:hAnsi="Arial Narrow" w:cs="Arial"/>
          <w:sz w:val="28"/>
          <w:szCs w:val="28"/>
        </w:rPr>
        <w:t xml:space="preserve">, visible a folio </w:t>
      </w:r>
      <w:r w:rsidR="00F21B90">
        <w:rPr>
          <w:rFonts w:ascii="Arial Narrow" w:hAnsi="Arial Narrow" w:cs="Arial"/>
          <w:sz w:val="28"/>
          <w:szCs w:val="28"/>
        </w:rPr>
        <w:t xml:space="preserve">85 de la actuación, se observa que </w:t>
      </w:r>
      <w:r w:rsidR="001802EB">
        <w:rPr>
          <w:rFonts w:ascii="Arial Narrow" w:hAnsi="Arial Narrow" w:cs="Arial"/>
          <w:sz w:val="28"/>
          <w:szCs w:val="28"/>
        </w:rPr>
        <w:t>de</w:t>
      </w:r>
      <w:r w:rsidR="008F250F">
        <w:rPr>
          <w:rFonts w:ascii="Arial Narrow" w:hAnsi="Arial Narrow" w:cs="Arial"/>
          <w:sz w:val="28"/>
          <w:szCs w:val="28"/>
        </w:rPr>
        <w:t>l 1º al 6 de febrero de 1983</w:t>
      </w:r>
      <w:r w:rsidR="00033311">
        <w:rPr>
          <w:rFonts w:ascii="Arial Narrow" w:hAnsi="Arial Narrow" w:cs="Arial"/>
          <w:sz w:val="28"/>
          <w:szCs w:val="28"/>
        </w:rPr>
        <w:t xml:space="preserve"> y, del 3 de abril al 30 de agosto de 1983, </w:t>
      </w:r>
      <w:r w:rsidR="008F250F">
        <w:rPr>
          <w:rFonts w:ascii="Arial Narrow" w:hAnsi="Arial Narrow" w:cs="Arial"/>
          <w:sz w:val="28"/>
          <w:szCs w:val="28"/>
        </w:rPr>
        <w:t xml:space="preserve">el actor no se encontraba afiliado al sistema </w:t>
      </w:r>
      <w:r w:rsidR="00AC405A">
        <w:rPr>
          <w:rFonts w:ascii="Arial Narrow" w:hAnsi="Arial Narrow" w:cs="Arial"/>
          <w:sz w:val="28"/>
          <w:szCs w:val="28"/>
        </w:rPr>
        <w:t>pensional</w:t>
      </w:r>
      <w:r w:rsidR="008F250F">
        <w:rPr>
          <w:rFonts w:ascii="Arial Narrow" w:hAnsi="Arial Narrow" w:cs="Arial"/>
          <w:sz w:val="28"/>
          <w:szCs w:val="28"/>
        </w:rPr>
        <w:t xml:space="preserve">, </w:t>
      </w:r>
      <w:r w:rsidR="00AC405A">
        <w:rPr>
          <w:rFonts w:ascii="Arial Narrow" w:hAnsi="Arial Narrow" w:cs="Arial"/>
          <w:sz w:val="28"/>
          <w:szCs w:val="28"/>
        </w:rPr>
        <w:t xml:space="preserve">situación que </w:t>
      </w:r>
      <w:r w:rsidR="00DD3E7E">
        <w:rPr>
          <w:rFonts w:ascii="Arial Narrow" w:hAnsi="Arial Narrow" w:cs="Arial"/>
          <w:sz w:val="28"/>
          <w:szCs w:val="28"/>
        </w:rPr>
        <w:t xml:space="preserve">impide </w:t>
      </w:r>
      <w:r w:rsidR="004A0862">
        <w:rPr>
          <w:rFonts w:ascii="Arial Narrow" w:hAnsi="Arial Narrow" w:cs="Arial"/>
          <w:sz w:val="28"/>
          <w:szCs w:val="28"/>
        </w:rPr>
        <w:t>que ta</w:t>
      </w:r>
      <w:r w:rsidR="00033311">
        <w:rPr>
          <w:rFonts w:ascii="Arial Narrow" w:hAnsi="Arial Narrow" w:cs="Arial"/>
          <w:sz w:val="28"/>
          <w:szCs w:val="28"/>
        </w:rPr>
        <w:t xml:space="preserve">les ciclos </w:t>
      </w:r>
      <w:r w:rsidR="00DD3E7E">
        <w:rPr>
          <w:rFonts w:ascii="Arial Narrow" w:hAnsi="Arial Narrow" w:cs="Arial"/>
          <w:sz w:val="28"/>
          <w:szCs w:val="28"/>
        </w:rPr>
        <w:t xml:space="preserve">se contabilicen </w:t>
      </w:r>
      <w:r w:rsidR="00906264">
        <w:rPr>
          <w:rFonts w:ascii="Arial Narrow" w:hAnsi="Arial Narrow" w:cs="Arial"/>
          <w:sz w:val="28"/>
          <w:szCs w:val="28"/>
        </w:rPr>
        <w:t xml:space="preserve">en el haber </w:t>
      </w:r>
      <w:r w:rsidR="00DD3E7E">
        <w:rPr>
          <w:rFonts w:ascii="Arial Narrow" w:hAnsi="Arial Narrow" w:cs="Arial"/>
          <w:sz w:val="28"/>
          <w:szCs w:val="28"/>
        </w:rPr>
        <w:t>de cotizaciones del afiliado</w:t>
      </w:r>
      <w:r w:rsidR="00906264">
        <w:rPr>
          <w:rFonts w:ascii="Arial Narrow" w:hAnsi="Arial Narrow" w:cs="Arial"/>
          <w:sz w:val="28"/>
          <w:szCs w:val="28"/>
        </w:rPr>
        <w:t xml:space="preserve">, pues la falta de afiliación no se equipara a los efectos jurídicos de la mora patronal, </w:t>
      </w:r>
      <w:r w:rsidR="00921715">
        <w:rPr>
          <w:rFonts w:ascii="Arial Narrow" w:hAnsi="Arial Narrow" w:cs="Arial"/>
          <w:sz w:val="28"/>
          <w:szCs w:val="28"/>
        </w:rPr>
        <w:t xml:space="preserve">la cual </w:t>
      </w:r>
      <w:r w:rsidR="00906264" w:rsidRPr="00F158BD">
        <w:rPr>
          <w:rFonts w:ascii="Arial Narrow" w:hAnsi="Arial Narrow"/>
          <w:sz w:val="28"/>
          <w:szCs w:val="28"/>
        </w:rPr>
        <w:t xml:space="preserve">genera </w:t>
      </w:r>
      <w:r w:rsidR="00906264">
        <w:rPr>
          <w:rFonts w:ascii="Arial Narrow" w:hAnsi="Arial Narrow"/>
          <w:sz w:val="28"/>
          <w:szCs w:val="28"/>
        </w:rPr>
        <w:t>en</w:t>
      </w:r>
      <w:r w:rsidR="00DD3E7E">
        <w:rPr>
          <w:rFonts w:ascii="Arial Narrow" w:hAnsi="Arial Narrow"/>
          <w:sz w:val="28"/>
          <w:szCs w:val="28"/>
        </w:rPr>
        <w:t xml:space="preserve"> la administradora de pensiones</w:t>
      </w:r>
      <w:r w:rsidR="00906264">
        <w:rPr>
          <w:rFonts w:ascii="Arial Narrow" w:hAnsi="Arial Narrow"/>
          <w:sz w:val="28"/>
          <w:szCs w:val="28"/>
        </w:rPr>
        <w:t xml:space="preserve"> la obligación de iniciar las gestiones de cobro </w:t>
      </w:r>
      <w:r w:rsidR="00DD3E7E">
        <w:rPr>
          <w:rFonts w:ascii="Arial Narrow" w:hAnsi="Arial Narrow"/>
          <w:sz w:val="28"/>
          <w:szCs w:val="28"/>
        </w:rPr>
        <w:t>tendiente al pago coactivo de los aportes, s</w:t>
      </w:r>
      <w:r w:rsidR="00906264">
        <w:rPr>
          <w:rFonts w:ascii="Arial Narrow" w:hAnsi="Arial Narrow"/>
          <w:sz w:val="28"/>
          <w:szCs w:val="28"/>
        </w:rPr>
        <w:t>in que puedan verse afectados los intereses del afiliado en el reconocimi</w:t>
      </w:r>
      <w:r w:rsidR="00DD3E7E">
        <w:rPr>
          <w:rFonts w:ascii="Arial Narrow" w:hAnsi="Arial Narrow"/>
          <w:sz w:val="28"/>
          <w:szCs w:val="28"/>
        </w:rPr>
        <w:t>ento de la prestación pensional.</w:t>
      </w:r>
    </w:p>
    <w:p w:rsidR="00135025" w:rsidRDefault="00135025" w:rsidP="00033311">
      <w:pPr>
        <w:pStyle w:val="Sinespaciado"/>
      </w:pPr>
    </w:p>
    <w:p w:rsidR="00033311" w:rsidRDefault="005C61E8" w:rsidP="00E3707A">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 xml:space="preserve">De otra parte, </w:t>
      </w:r>
      <w:r w:rsidR="00033311">
        <w:rPr>
          <w:rFonts w:ascii="Arial Narrow" w:hAnsi="Arial Narrow" w:cs="Arial"/>
          <w:sz w:val="28"/>
          <w:szCs w:val="28"/>
        </w:rPr>
        <w:t>se evidencia que las cotizaciones efectuadas desde el 1º de septiembre al 31 de diciembre de 1982, en cuantía de 17.43 semanas, se encuentran debidamente registradas en l</w:t>
      </w:r>
      <w:r w:rsidR="006518F0">
        <w:rPr>
          <w:rFonts w:ascii="Arial Narrow" w:hAnsi="Arial Narrow" w:cs="Arial"/>
          <w:sz w:val="28"/>
          <w:szCs w:val="28"/>
        </w:rPr>
        <w:t xml:space="preserve">a historia laboral, por lo que </w:t>
      </w:r>
      <w:r w:rsidR="00033311">
        <w:rPr>
          <w:rFonts w:ascii="Arial Narrow" w:hAnsi="Arial Narrow" w:cs="Arial"/>
          <w:sz w:val="28"/>
          <w:szCs w:val="28"/>
        </w:rPr>
        <w:t>tampoco habría lugar a adicionarlas.</w:t>
      </w:r>
    </w:p>
    <w:p w:rsidR="00153B45" w:rsidRPr="006E3888" w:rsidRDefault="00153B45" w:rsidP="006E3888">
      <w:pPr>
        <w:pStyle w:val="Sinespaciado"/>
      </w:pPr>
    </w:p>
    <w:p w:rsidR="0094264B" w:rsidRPr="008E5A92" w:rsidRDefault="0034059C" w:rsidP="0094264B">
      <w:pPr>
        <w:pStyle w:val="Textoindependiente"/>
        <w:tabs>
          <w:tab w:val="left" w:pos="0"/>
        </w:tabs>
        <w:spacing w:line="360" w:lineRule="auto"/>
        <w:rPr>
          <w:rFonts w:ascii="Arial Narrow" w:hAnsi="Arial Narrow" w:cs="Tahoma"/>
          <w:sz w:val="28"/>
          <w:szCs w:val="28"/>
        </w:rPr>
      </w:pPr>
      <w:r>
        <w:rPr>
          <w:rFonts w:ascii="Arial Narrow" w:hAnsi="Arial Narrow"/>
          <w:sz w:val="28"/>
          <w:szCs w:val="28"/>
        </w:rPr>
        <w:tab/>
      </w:r>
      <w:r w:rsidR="00B67C1F">
        <w:rPr>
          <w:rFonts w:ascii="Arial Narrow" w:hAnsi="Arial Narrow"/>
          <w:sz w:val="28"/>
          <w:szCs w:val="28"/>
        </w:rPr>
        <w:t xml:space="preserve">En relación </w:t>
      </w:r>
      <w:r w:rsidR="00B1081F">
        <w:rPr>
          <w:rFonts w:ascii="Arial Narrow" w:hAnsi="Arial Narrow"/>
          <w:sz w:val="28"/>
          <w:szCs w:val="28"/>
        </w:rPr>
        <w:t xml:space="preserve">con el </w:t>
      </w:r>
      <w:r w:rsidR="008830B2">
        <w:rPr>
          <w:rFonts w:ascii="Arial Narrow" w:hAnsi="Arial Narrow"/>
          <w:sz w:val="28"/>
          <w:szCs w:val="28"/>
        </w:rPr>
        <w:t>periodo comprendido entre el 8</w:t>
      </w:r>
      <w:r w:rsidR="00BD57F9">
        <w:rPr>
          <w:rFonts w:ascii="Arial Narrow" w:hAnsi="Arial Narrow"/>
          <w:sz w:val="28"/>
          <w:szCs w:val="28"/>
        </w:rPr>
        <w:t xml:space="preserve"> de abril y el </w:t>
      </w:r>
      <w:r w:rsidR="00B1081F">
        <w:rPr>
          <w:rFonts w:ascii="Arial Narrow" w:hAnsi="Arial Narrow"/>
          <w:sz w:val="28"/>
          <w:szCs w:val="28"/>
        </w:rPr>
        <w:t xml:space="preserve">22 de septiembre de </w:t>
      </w:r>
      <w:r w:rsidR="00681EBB">
        <w:rPr>
          <w:rFonts w:ascii="Arial Narrow" w:hAnsi="Arial Narrow"/>
          <w:sz w:val="28"/>
          <w:szCs w:val="28"/>
        </w:rPr>
        <w:t>1998</w:t>
      </w:r>
      <w:r w:rsidR="00BD57F9">
        <w:rPr>
          <w:rFonts w:ascii="Arial Narrow" w:hAnsi="Arial Narrow"/>
          <w:sz w:val="28"/>
          <w:szCs w:val="28"/>
        </w:rPr>
        <w:t xml:space="preserve"> </w:t>
      </w:r>
      <w:r w:rsidR="00681EBB">
        <w:rPr>
          <w:rFonts w:ascii="Arial Narrow" w:hAnsi="Arial Narrow"/>
          <w:sz w:val="28"/>
          <w:szCs w:val="28"/>
        </w:rPr>
        <w:t>que no aparecen registrado</w:t>
      </w:r>
      <w:r w:rsidR="00E33068">
        <w:rPr>
          <w:rFonts w:ascii="Arial Narrow" w:hAnsi="Arial Narrow"/>
          <w:sz w:val="28"/>
          <w:szCs w:val="28"/>
        </w:rPr>
        <w:t xml:space="preserve"> en el </w:t>
      </w:r>
      <w:r w:rsidR="00823F5E">
        <w:rPr>
          <w:rFonts w:ascii="Arial Narrow" w:hAnsi="Arial Narrow"/>
          <w:sz w:val="28"/>
          <w:szCs w:val="28"/>
        </w:rPr>
        <w:t>reporte de semanas sufragadas al sistema</w:t>
      </w:r>
      <w:r w:rsidR="005C61E8">
        <w:rPr>
          <w:rFonts w:ascii="Arial Narrow" w:hAnsi="Arial Narrow"/>
          <w:sz w:val="28"/>
          <w:szCs w:val="28"/>
        </w:rPr>
        <w:t xml:space="preserve">, </w:t>
      </w:r>
      <w:r w:rsidR="00BD57F9">
        <w:rPr>
          <w:rFonts w:ascii="Arial Narrow" w:hAnsi="Arial Narrow"/>
          <w:sz w:val="28"/>
          <w:szCs w:val="28"/>
        </w:rPr>
        <w:t>se tiene que en efecto,</w:t>
      </w:r>
      <w:r w:rsidR="00B95FAF">
        <w:rPr>
          <w:rFonts w:ascii="Arial Narrow" w:hAnsi="Arial Narrow"/>
          <w:sz w:val="28"/>
          <w:szCs w:val="28"/>
        </w:rPr>
        <w:t xml:space="preserve"> </w:t>
      </w:r>
      <w:r w:rsidR="000D7599">
        <w:rPr>
          <w:rFonts w:ascii="Arial Narrow" w:hAnsi="Arial Narrow"/>
          <w:sz w:val="28"/>
          <w:szCs w:val="28"/>
        </w:rPr>
        <w:t>hay lugar a tener como válidas tales cotizaciones</w:t>
      </w:r>
      <w:r w:rsidR="0058432B">
        <w:rPr>
          <w:rFonts w:ascii="Arial Narrow" w:hAnsi="Arial Narrow"/>
          <w:sz w:val="28"/>
          <w:szCs w:val="28"/>
        </w:rPr>
        <w:t xml:space="preserve"> que comportan deuda</w:t>
      </w:r>
      <w:r w:rsidR="000D7599">
        <w:rPr>
          <w:rFonts w:ascii="Arial Narrow" w:hAnsi="Arial Narrow"/>
          <w:sz w:val="28"/>
          <w:szCs w:val="28"/>
        </w:rPr>
        <w:t xml:space="preserve">, por cuanto la misma historia laboral evidencia que la afiliación </w:t>
      </w:r>
      <w:r w:rsidR="00E33068">
        <w:rPr>
          <w:rFonts w:ascii="Arial Narrow" w:hAnsi="Arial Narrow"/>
          <w:sz w:val="28"/>
          <w:szCs w:val="28"/>
        </w:rPr>
        <w:t xml:space="preserve">por cuenta de </w:t>
      </w:r>
      <w:r w:rsidR="000D7599">
        <w:rPr>
          <w:rFonts w:ascii="Arial Narrow" w:hAnsi="Arial Narrow"/>
          <w:sz w:val="28"/>
          <w:szCs w:val="28"/>
        </w:rPr>
        <w:t xml:space="preserve">“Expreso Bolivariano”, se mantuvo vigente </w:t>
      </w:r>
      <w:r w:rsidR="00E70FB2">
        <w:rPr>
          <w:rFonts w:ascii="Arial Narrow" w:hAnsi="Arial Narrow"/>
          <w:sz w:val="28"/>
          <w:szCs w:val="28"/>
        </w:rPr>
        <w:t xml:space="preserve">de manera ininterrumpida </w:t>
      </w:r>
      <w:r w:rsidR="0058432B">
        <w:rPr>
          <w:rFonts w:ascii="Arial Narrow" w:hAnsi="Arial Narrow"/>
          <w:sz w:val="28"/>
          <w:szCs w:val="28"/>
        </w:rPr>
        <w:t xml:space="preserve">desde el 24 de octubre de 1994 </w:t>
      </w:r>
      <w:r w:rsidR="00E70FB2">
        <w:rPr>
          <w:rFonts w:ascii="Arial Narrow" w:hAnsi="Arial Narrow"/>
          <w:sz w:val="28"/>
          <w:szCs w:val="28"/>
        </w:rPr>
        <w:t xml:space="preserve">y </w:t>
      </w:r>
      <w:r w:rsidR="0058432B">
        <w:rPr>
          <w:rFonts w:ascii="Arial Narrow" w:hAnsi="Arial Narrow"/>
          <w:sz w:val="28"/>
          <w:szCs w:val="28"/>
        </w:rPr>
        <w:t xml:space="preserve">hasta el </w:t>
      </w:r>
      <w:r w:rsidR="008E5A92">
        <w:rPr>
          <w:rFonts w:ascii="Arial Narrow" w:hAnsi="Arial Narrow"/>
          <w:sz w:val="28"/>
          <w:szCs w:val="28"/>
        </w:rPr>
        <w:t xml:space="preserve">22 </w:t>
      </w:r>
      <w:r w:rsidR="0058432B">
        <w:rPr>
          <w:rFonts w:ascii="Arial Narrow" w:hAnsi="Arial Narrow"/>
          <w:sz w:val="28"/>
          <w:szCs w:val="28"/>
        </w:rPr>
        <w:t xml:space="preserve">de septiembre de 1998, </w:t>
      </w:r>
      <w:r w:rsidR="008E5A92">
        <w:rPr>
          <w:rFonts w:ascii="Arial Narrow" w:hAnsi="Arial Narrow"/>
          <w:sz w:val="28"/>
          <w:szCs w:val="28"/>
        </w:rPr>
        <w:t xml:space="preserve">fecha en </w:t>
      </w:r>
      <w:r w:rsidR="00681EBB">
        <w:rPr>
          <w:rFonts w:ascii="Arial Narrow" w:hAnsi="Arial Narrow"/>
          <w:sz w:val="28"/>
          <w:szCs w:val="28"/>
        </w:rPr>
        <w:t xml:space="preserve">que </w:t>
      </w:r>
      <w:r w:rsidR="008E5A92">
        <w:rPr>
          <w:rFonts w:ascii="Arial Narrow" w:hAnsi="Arial Narrow"/>
          <w:sz w:val="28"/>
          <w:szCs w:val="28"/>
        </w:rPr>
        <w:t xml:space="preserve">se presentó la novedad de retiro (fl.80), </w:t>
      </w:r>
      <w:r w:rsidR="00E70FB2">
        <w:rPr>
          <w:rFonts w:ascii="Arial Narrow" w:hAnsi="Arial Narrow"/>
          <w:sz w:val="28"/>
          <w:szCs w:val="28"/>
        </w:rPr>
        <w:t>siendo entonces</w:t>
      </w:r>
      <w:r w:rsidR="008E5A92">
        <w:rPr>
          <w:rFonts w:ascii="Arial Narrow" w:hAnsi="Arial Narrow"/>
          <w:sz w:val="28"/>
          <w:szCs w:val="28"/>
        </w:rPr>
        <w:t xml:space="preserve"> </w:t>
      </w:r>
      <w:r w:rsidR="00E70FB2">
        <w:rPr>
          <w:rFonts w:ascii="Arial Narrow" w:hAnsi="Arial Narrow"/>
          <w:sz w:val="28"/>
          <w:szCs w:val="28"/>
        </w:rPr>
        <w:t>la administradora de pensiones demandada a quien le incumbe el pago de las mismas</w:t>
      </w:r>
      <w:r w:rsidR="0094264B">
        <w:rPr>
          <w:rFonts w:ascii="Arial Narrow" w:hAnsi="Arial Narrow"/>
          <w:sz w:val="28"/>
          <w:szCs w:val="28"/>
        </w:rPr>
        <w:t>,</w:t>
      </w:r>
      <w:r w:rsidR="00E70FB2">
        <w:rPr>
          <w:rFonts w:ascii="Arial Narrow" w:hAnsi="Arial Narrow"/>
          <w:sz w:val="28"/>
          <w:szCs w:val="28"/>
        </w:rPr>
        <w:t xml:space="preserve"> </w:t>
      </w:r>
      <w:r w:rsidR="00847EFD">
        <w:rPr>
          <w:rFonts w:ascii="Arial Narrow" w:hAnsi="Arial Narrow"/>
          <w:sz w:val="28"/>
          <w:szCs w:val="28"/>
        </w:rPr>
        <w:t>tras el incumplimiento</w:t>
      </w:r>
      <w:r w:rsidR="00E70FB2">
        <w:rPr>
          <w:rFonts w:ascii="Arial Narrow" w:hAnsi="Arial Narrow"/>
          <w:sz w:val="28"/>
          <w:szCs w:val="28"/>
        </w:rPr>
        <w:t xml:space="preserve"> en el deber legal de cobro </w:t>
      </w:r>
      <w:r w:rsidR="00847EFD">
        <w:rPr>
          <w:rFonts w:ascii="Arial Narrow" w:hAnsi="Arial Narrow"/>
          <w:sz w:val="28"/>
          <w:szCs w:val="28"/>
        </w:rPr>
        <w:t xml:space="preserve">encaminada a que la empresa subsanara la situación de </w:t>
      </w:r>
      <w:r w:rsidR="0094264B">
        <w:rPr>
          <w:rFonts w:ascii="Arial Narrow" w:hAnsi="Arial Narrow"/>
          <w:sz w:val="28"/>
          <w:szCs w:val="28"/>
        </w:rPr>
        <w:t xml:space="preserve">deuda </w:t>
      </w:r>
      <w:r w:rsidR="00847EFD">
        <w:rPr>
          <w:rFonts w:ascii="Arial Narrow" w:hAnsi="Arial Narrow"/>
          <w:sz w:val="28"/>
          <w:szCs w:val="28"/>
        </w:rPr>
        <w:t>frente a la seguridad social.</w:t>
      </w:r>
      <w:r w:rsidR="0094264B">
        <w:rPr>
          <w:rFonts w:ascii="Arial Narrow" w:hAnsi="Arial Narrow"/>
          <w:sz w:val="28"/>
          <w:szCs w:val="28"/>
        </w:rPr>
        <w:t xml:space="preserve"> (</w:t>
      </w:r>
      <w:r w:rsidR="008E5A92">
        <w:rPr>
          <w:rFonts w:ascii="Arial Narrow" w:hAnsi="Arial Narrow"/>
          <w:sz w:val="28"/>
          <w:szCs w:val="28"/>
        </w:rPr>
        <w:t>v</w:t>
      </w:r>
      <w:r w:rsidR="00CE07A1">
        <w:rPr>
          <w:rFonts w:ascii="Arial Narrow" w:hAnsi="Arial Narrow"/>
          <w:sz w:val="28"/>
          <w:szCs w:val="28"/>
        </w:rPr>
        <w:t>er</w:t>
      </w:r>
      <w:r w:rsidR="0094264B">
        <w:rPr>
          <w:rFonts w:ascii="Arial Narrow" w:hAnsi="Arial Narrow"/>
          <w:sz w:val="28"/>
          <w:szCs w:val="28"/>
        </w:rPr>
        <w:t xml:space="preserve"> entre otras, s</w:t>
      </w:r>
      <w:r w:rsidR="008E5A92">
        <w:rPr>
          <w:rFonts w:ascii="Arial Narrow" w:hAnsi="Arial Narrow"/>
          <w:sz w:val="28"/>
          <w:szCs w:val="28"/>
        </w:rPr>
        <w:t>entencia</w:t>
      </w:r>
      <w:r w:rsidR="0094264B">
        <w:rPr>
          <w:rFonts w:ascii="Arial Narrow" w:hAnsi="Arial Narrow"/>
          <w:sz w:val="28"/>
          <w:szCs w:val="28"/>
        </w:rPr>
        <w:t xml:space="preserve"> CSJ Sala Laboral d</w:t>
      </w:r>
      <w:r w:rsidR="0094264B" w:rsidRPr="008126CF">
        <w:rPr>
          <w:rFonts w:ascii="Arial Narrow" w:hAnsi="Arial Narrow" w:cs="Tahoma"/>
          <w:sz w:val="28"/>
          <w:szCs w:val="28"/>
        </w:rPr>
        <w:t xml:space="preserve">el 20 de junio de 2012, </w:t>
      </w:r>
      <w:r w:rsidR="0094264B">
        <w:rPr>
          <w:rFonts w:ascii="Arial Narrow" w:hAnsi="Arial Narrow" w:cs="Tahoma"/>
          <w:sz w:val="28"/>
          <w:szCs w:val="28"/>
        </w:rPr>
        <w:t>Rad. 3</w:t>
      </w:r>
      <w:r w:rsidR="0094264B" w:rsidRPr="008126CF">
        <w:rPr>
          <w:rFonts w:ascii="Arial Narrow" w:hAnsi="Arial Narrow" w:cs="Tahoma"/>
          <w:sz w:val="28"/>
          <w:szCs w:val="28"/>
        </w:rPr>
        <w:t xml:space="preserve">4132 y más recientemente </w:t>
      </w:r>
      <w:r w:rsidR="008E5A92">
        <w:rPr>
          <w:rFonts w:ascii="Arial Narrow" w:hAnsi="Arial Narrow" w:cs="Tahoma"/>
          <w:sz w:val="28"/>
          <w:szCs w:val="28"/>
        </w:rPr>
        <w:t xml:space="preserve">la </w:t>
      </w:r>
      <w:r w:rsidR="0094264B">
        <w:rPr>
          <w:rFonts w:ascii="Arial Narrow" w:hAnsi="Arial Narrow" w:cs="Tahoma"/>
          <w:sz w:val="28"/>
          <w:szCs w:val="28"/>
        </w:rPr>
        <w:t>del 24 de septiembre de 2014, Rad. No. 45819).</w:t>
      </w:r>
      <w:r w:rsidR="0094264B" w:rsidRPr="008126CF">
        <w:rPr>
          <w:rFonts w:ascii="Arial Narrow" w:hAnsi="Arial Narrow" w:cs="Tahoma"/>
          <w:sz w:val="28"/>
          <w:szCs w:val="28"/>
        </w:rPr>
        <w:t xml:space="preserve"> </w:t>
      </w:r>
    </w:p>
    <w:p w:rsidR="00E70FB2" w:rsidRPr="00745FAB" w:rsidRDefault="00E70FB2" w:rsidP="00745FAB">
      <w:pPr>
        <w:pStyle w:val="Sinespaciado"/>
      </w:pPr>
    </w:p>
    <w:p w:rsidR="007236E8" w:rsidRDefault="00A51E33" w:rsidP="00E06917">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Así las cosas, </w:t>
      </w:r>
      <w:r w:rsidR="00FF6171">
        <w:rPr>
          <w:rFonts w:ascii="Arial Narrow" w:hAnsi="Arial Narrow" w:cs="Arial"/>
          <w:sz w:val="28"/>
          <w:szCs w:val="28"/>
        </w:rPr>
        <w:t xml:space="preserve">al </w:t>
      </w:r>
      <w:r w:rsidR="008E5A92">
        <w:rPr>
          <w:rFonts w:ascii="Arial Narrow" w:hAnsi="Arial Narrow" w:cs="Arial"/>
          <w:sz w:val="28"/>
          <w:szCs w:val="28"/>
        </w:rPr>
        <w:t xml:space="preserve">adicionar </w:t>
      </w:r>
      <w:r w:rsidR="00FF6171">
        <w:rPr>
          <w:rFonts w:ascii="Arial Narrow" w:hAnsi="Arial Narrow" w:cs="Arial"/>
          <w:sz w:val="28"/>
          <w:szCs w:val="28"/>
        </w:rPr>
        <w:t>2</w:t>
      </w:r>
      <w:r w:rsidR="000F03C5">
        <w:rPr>
          <w:rFonts w:ascii="Arial Narrow" w:hAnsi="Arial Narrow" w:cs="Arial"/>
          <w:sz w:val="28"/>
          <w:szCs w:val="28"/>
        </w:rPr>
        <w:t>3</w:t>
      </w:r>
      <w:r w:rsidR="00FF6171">
        <w:rPr>
          <w:rFonts w:ascii="Arial Narrow" w:hAnsi="Arial Narrow" w:cs="Arial"/>
          <w:sz w:val="28"/>
          <w:szCs w:val="28"/>
        </w:rPr>
        <w:t xml:space="preserve">.43 semanas a las </w:t>
      </w:r>
      <w:r w:rsidR="00110155">
        <w:rPr>
          <w:rFonts w:ascii="Arial Narrow" w:hAnsi="Arial Narrow" w:cs="Arial"/>
          <w:sz w:val="28"/>
          <w:szCs w:val="28"/>
        </w:rPr>
        <w:t>1.124 válidamente sufragadas al sistema</w:t>
      </w:r>
      <w:r w:rsidR="00FF6171">
        <w:rPr>
          <w:rFonts w:ascii="Arial Narrow" w:hAnsi="Arial Narrow" w:cs="Arial"/>
          <w:sz w:val="28"/>
          <w:szCs w:val="28"/>
        </w:rPr>
        <w:t>, se obtiene un total de 1.14</w:t>
      </w:r>
      <w:r w:rsidR="000F03C5">
        <w:rPr>
          <w:rFonts w:ascii="Arial Narrow" w:hAnsi="Arial Narrow" w:cs="Arial"/>
          <w:sz w:val="28"/>
          <w:szCs w:val="28"/>
        </w:rPr>
        <w:t>7</w:t>
      </w:r>
      <w:r w:rsidR="00FF6171">
        <w:rPr>
          <w:rFonts w:ascii="Arial Narrow" w:hAnsi="Arial Narrow" w:cs="Arial"/>
          <w:sz w:val="28"/>
          <w:szCs w:val="28"/>
        </w:rPr>
        <w:t>,98 semanas</w:t>
      </w:r>
      <w:r w:rsidR="00E06917">
        <w:rPr>
          <w:rFonts w:ascii="Arial Narrow" w:hAnsi="Arial Narrow" w:cs="Arial"/>
          <w:sz w:val="28"/>
          <w:szCs w:val="28"/>
        </w:rPr>
        <w:t>.</w:t>
      </w:r>
    </w:p>
    <w:p w:rsidR="00E06917" w:rsidRPr="006E3888" w:rsidRDefault="00E06917" w:rsidP="006E3888">
      <w:pPr>
        <w:pStyle w:val="Sinespaciado"/>
      </w:pPr>
    </w:p>
    <w:p w:rsidR="00B03683" w:rsidRDefault="000F03C5" w:rsidP="00E3707A">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 xml:space="preserve">Ahora bien, </w:t>
      </w:r>
      <w:r w:rsidR="000E63B1">
        <w:rPr>
          <w:rFonts w:ascii="Arial Narrow" w:hAnsi="Arial Narrow" w:cs="Arial"/>
          <w:sz w:val="28"/>
          <w:szCs w:val="28"/>
        </w:rPr>
        <w:t xml:space="preserve">frente a la solicitud </w:t>
      </w:r>
      <w:r w:rsidR="00B742EA">
        <w:rPr>
          <w:rFonts w:ascii="Arial Narrow" w:hAnsi="Arial Narrow" w:cs="Arial"/>
          <w:sz w:val="28"/>
          <w:szCs w:val="28"/>
        </w:rPr>
        <w:t xml:space="preserve">consistente en </w:t>
      </w:r>
      <w:r w:rsidR="000E63B1">
        <w:rPr>
          <w:rFonts w:ascii="Arial Narrow" w:hAnsi="Arial Narrow" w:cs="Arial"/>
          <w:sz w:val="28"/>
          <w:szCs w:val="28"/>
        </w:rPr>
        <w:t xml:space="preserve">que se tome como </w:t>
      </w:r>
      <w:r w:rsidR="00B742EA">
        <w:rPr>
          <w:rFonts w:ascii="Arial Narrow" w:hAnsi="Arial Narrow" w:cs="Arial"/>
          <w:sz w:val="28"/>
          <w:szCs w:val="28"/>
        </w:rPr>
        <w:t>ingreso base de</w:t>
      </w:r>
      <w:r w:rsidR="00DD4E00">
        <w:rPr>
          <w:rFonts w:ascii="Arial Narrow" w:hAnsi="Arial Narrow" w:cs="Arial"/>
          <w:sz w:val="28"/>
          <w:szCs w:val="28"/>
        </w:rPr>
        <w:t xml:space="preserve"> cotización </w:t>
      </w:r>
      <w:r w:rsidR="00B742EA">
        <w:rPr>
          <w:rFonts w:ascii="Arial Narrow" w:hAnsi="Arial Narrow" w:cs="Arial"/>
          <w:sz w:val="28"/>
          <w:szCs w:val="28"/>
        </w:rPr>
        <w:t xml:space="preserve">para </w:t>
      </w:r>
      <w:r w:rsidR="000E63B1">
        <w:rPr>
          <w:rFonts w:ascii="Arial Narrow" w:hAnsi="Arial Narrow" w:cs="Arial"/>
          <w:sz w:val="28"/>
          <w:szCs w:val="28"/>
        </w:rPr>
        <w:t>el ciclo de septiembre d</w:t>
      </w:r>
      <w:r w:rsidR="00DD4E00">
        <w:rPr>
          <w:rFonts w:ascii="Arial Narrow" w:hAnsi="Arial Narrow" w:cs="Arial"/>
          <w:sz w:val="28"/>
          <w:szCs w:val="28"/>
        </w:rPr>
        <w:t>e 1998</w:t>
      </w:r>
      <w:r w:rsidR="000E63B1">
        <w:rPr>
          <w:rFonts w:ascii="Arial Narrow" w:hAnsi="Arial Narrow" w:cs="Arial"/>
          <w:sz w:val="28"/>
          <w:szCs w:val="28"/>
        </w:rPr>
        <w:t xml:space="preserve"> el salario mínimo legal mensual vigente, </w:t>
      </w:r>
      <w:r w:rsidR="00B742EA">
        <w:rPr>
          <w:rFonts w:ascii="Arial Narrow" w:hAnsi="Arial Narrow" w:cs="Arial"/>
          <w:sz w:val="28"/>
          <w:szCs w:val="28"/>
        </w:rPr>
        <w:t>debe decirse que según la historia laboral válida para prestaciones económicas</w:t>
      </w:r>
      <w:r w:rsidR="00DD4E00">
        <w:rPr>
          <w:rFonts w:ascii="Arial Narrow" w:hAnsi="Arial Narrow" w:cs="Arial"/>
          <w:sz w:val="28"/>
          <w:szCs w:val="28"/>
        </w:rPr>
        <w:t xml:space="preserve">, </w:t>
      </w:r>
      <w:r w:rsidR="00B742EA">
        <w:rPr>
          <w:rFonts w:ascii="Arial Narrow" w:hAnsi="Arial Narrow" w:cs="Arial"/>
          <w:sz w:val="28"/>
          <w:szCs w:val="28"/>
        </w:rPr>
        <w:t xml:space="preserve">el actor prestó sus servicios </w:t>
      </w:r>
      <w:r w:rsidR="00DD4E00">
        <w:rPr>
          <w:rFonts w:ascii="Arial Narrow" w:hAnsi="Arial Narrow" w:cs="Arial"/>
          <w:sz w:val="28"/>
          <w:szCs w:val="28"/>
        </w:rPr>
        <w:t xml:space="preserve">en esa mensualidad </w:t>
      </w:r>
      <w:r w:rsidR="00110155">
        <w:rPr>
          <w:rFonts w:ascii="Arial Narrow" w:hAnsi="Arial Narrow" w:cs="Arial"/>
          <w:sz w:val="28"/>
          <w:szCs w:val="28"/>
        </w:rPr>
        <w:t>por un lapso de 22 días</w:t>
      </w:r>
      <w:r w:rsidR="00DD4E00">
        <w:rPr>
          <w:rFonts w:ascii="Arial Narrow" w:hAnsi="Arial Narrow" w:cs="Arial"/>
          <w:sz w:val="28"/>
          <w:szCs w:val="28"/>
        </w:rPr>
        <w:t>, por lo que sus ingresos debieron ascender a la suma de $ 149.472 y no de $ 149</w:t>
      </w:r>
      <w:r w:rsidR="00396136">
        <w:rPr>
          <w:rFonts w:ascii="Arial Narrow" w:hAnsi="Arial Narrow" w:cs="Arial"/>
          <w:sz w:val="28"/>
          <w:szCs w:val="28"/>
        </w:rPr>
        <w:t xml:space="preserve">.000 </w:t>
      </w:r>
      <w:r w:rsidR="00DD4E00">
        <w:rPr>
          <w:rFonts w:ascii="Arial Narrow" w:hAnsi="Arial Narrow" w:cs="Arial"/>
          <w:sz w:val="28"/>
          <w:szCs w:val="28"/>
        </w:rPr>
        <w:t>como erradamente se report</w:t>
      </w:r>
      <w:r w:rsidR="00681EBB">
        <w:rPr>
          <w:rFonts w:ascii="Arial Narrow" w:hAnsi="Arial Narrow" w:cs="Arial"/>
          <w:sz w:val="28"/>
          <w:szCs w:val="28"/>
        </w:rPr>
        <w:t>ó, razón por la que es procedente el reajuste del monto de</w:t>
      </w:r>
      <w:r w:rsidR="008D1428">
        <w:rPr>
          <w:rFonts w:ascii="Arial Narrow" w:hAnsi="Arial Narrow" w:cs="Arial"/>
          <w:sz w:val="28"/>
          <w:szCs w:val="28"/>
        </w:rPr>
        <w:t>l</w:t>
      </w:r>
      <w:r w:rsidR="00AF5E72">
        <w:rPr>
          <w:rFonts w:ascii="Arial Narrow" w:hAnsi="Arial Narrow" w:cs="Arial"/>
          <w:sz w:val="28"/>
          <w:szCs w:val="28"/>
        </w:rPr>
        <w:t xml:space="preserve"> monto del </w:t>
      </w:r>
      <w:r w:rsidR="008D1428">
        <w:rPr>
          <w:rFonts w:ascii="Arial Narrow" w:hAnsi="Arial Narrow" w:cs="Arial"/>
          <w:sz w:val="28"/>
          <w:szCs w:val="28"/>
        </w:rPr>
        <w:t xml:space="preserve">ingreso </w:t>
      </w:r>
      <w:r w:rsidR="00AF5E72">
        <w:rPr>
          <w:rFonts w:ascii="Arial Narrow" w:hAnsi="Arial Narrow" w:cs="Arial"/>
          <w:sz w:val="28"/>
          <w:szCs w:val="28"/>
        </w:rPr>
        <w:t xml:space="preserve">base </w:t>
      </w:r>
      <w:r w:rsidR="00B03683">
        <w:rPr>
          <w:rFonts w:ascii="Arial Narrow" w:hAnsi="Arial Narrow" w:cs="Arial"/>
          <w:sz w:val="28"/>
          <w:szCs w:val="28"/>
        </w:rPr>
        <w:t>en la forma antes establecida</w:t>
      </w:r>
      <w:r w:rsidR="008D1428">
        <w:rPr>
          <w:rFonts w:ascii="Arial Narrow" w:hAnsi="Arial Narrow" w:cs="Arial"/>
          <w:sz w:val="28"/>
          <w:szCs w:val="28"/>
        </w:rPr>
        <w:t>.</w:t>
      </w:r>
    </w:p>
    <w:p w:rsidR="00BE0044" w:rsidRPr="006E3888" w:rsidRDefault="00BE0044" w:rsidP="006518F0">
      <w:pPr>
        <w:pStyle w:val="Sinespaciado"/>
        <w:spacing w:line="276" w:lineRule="auto"/>
      </w:pPr>
    </w:p>
    <w:p w:rsidR="00D44C11" w:rsidRPr="002F15E3" w:rsidRDefault="00681EBB" w:rsidP="002F15E3">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E</w:t>
      </w:r>
      <w:r w:rsidR="00153B45">
        <w:rPr>
          <w:rFonts w:ascii="Arial Narrow" w:hAnsi="Arial Narrow" w:cs="Arial"/>
          <w:sz w:val="28"/>
          <w:szCs w:val="28"/>
        </w:rPr>
        <w:t>fectuado</w:t>
      </w:r>
      <w:r w:rsidR="00932A39">
        <w:rPr>
          <w:rFonts w:ascii="Arial Narrow" w:hAnsi="Arial Narrow" w:cs="Arial"/>
          <w:sz w:val="28"/>
          <w:szCs w:val="28"/>
        </w:rPr>
        <w:t xml:space="preserve">s los cálculos respectivos </w:t>
      </w:r>
      <w:r w:rsidR="000F03C5">
        <w:rPr>
          <w:rFonts w:ascii="Arial Narrow" w:hAnsi="Arial Narrow" w:cs="Arial"/>
          <w:sz w:val="28"/>
          <w:szCs w:val="28"/>
        </w:rPr>
        <w:t xml:space="preserve">por la </w:t>
      </w:r>
      <w:r w:rsidR="006518F0">
        <w:rPr>
          <w:rFonts w:ascii="Arial Narrow" w:hAnsi="Arial Narrow" w:cs="Arial"/>
          <w:sz w:val="28"/>
          <w:szCs w:val="28"/>
        </w:rPr>
        <w:t>Sala,</w:t>
      </w:r>
      <w:r w:rsidR="000F03C5">
        <w:rPr>
          <w:rFonts w:ascii="Arial Narrow" w:hAnsi="Arial Narrow" w:cs="Arial"/>
          <w:sz w:val="28"/>
          <w:szCs w:val="28"/>
        </w:rPr>
        <w:t xml:space="preserve"> se tiene que el </w:t>
      </w:r>
      <w:r w:rsidR="00563E74">
        <w:rPr>
          <w:rFonts w:ascii="Arial Narrow" w:hAnsi="Arial Narrow" w:cs="Arial"/>
          <w:sz w:val="28"/>
          <w:szCs w:val="28"/>
        </w:rPr>
        <w:t xml:space="preserve">IBL </w:t>
      </w:r>
      <w:r w:rsidR="00153B45">
        <w:rPr>
          <w:rFonts w:ascii="Arial Narrow" w:hAnsi="Arial Narrow" w:cs="Arial"/>
          <w:sz w:val="28"/>
          <w:szCs w:val="28"/>
        </w:rPr>
        <w:t xml:space="preserve">computado con el promedio de </w:t>
      </w:r>
      <w:r w:rsidR="00E1787E">
        <w:rPr>
          <w:rFonts w:ascii="Arial Narrow" w:hAnsi="Arial Narrow" w:cs="Arial"/>
          <w:sz w:val="28"/>
          <w:szCs w:val="28"/>
        </w:rPr>
        <w:t xml:space="preserve">los salarios devengados en el tiempo que le hiciere falta para adquirir el derecho, por resultarle más favorable que el de toda la vida, </w:t>
      </w:r>
      <w:r w:rsidR="00153B45">
        <w:rPr>
          <w:rFonts w:ascii="Arial Narrow" w:hAnsi="Arial Narrow" w:cs="Arial"/>
          <w:sz w:val="28"/>
          <w:szCs w:val="28"/>
        </w:rPr>
        <w:t xml:space="preserve">asciende a </w:t>
      </w:r>
      <w:r w:rsidR="000F03C5">
        <w:rPr>
          <w:rFonts w:ascii="Arial Narrow" w:hAnsi="Arial Narrow" w:cs="Arial"/>
          <w:sz w:val="28"/>
          <w:szCs w:val="28"/>
        </w:rPr>
        <w:t xml:space="preserve">$ </w:t>
      </w:r>
      <w:r w:rsidR="00C71A1E">
        <w:rPr>
          <w:rFonts w:ascii="Arial Narrow" w:hAnsi="Arial Narrow" w:cs="Arial"/>
          <w:sz w:val="28"/>
          <w:szCs w:val="28"/>
        </w:rPr>
        <w:t>636.505</w:t>
      </w:r>
      <w:r w:rsidR="000F03C5">
        <w:rPr>
          <w:rFonts w:ascii="Arial Narrow" w:hAnsi="Arial Narrow" w:cs="Arial"/>
          <w:sz w:val="28"/>
          <w:szCs w:val="28"/>
        </w:rPr>
        <w:t>,</w:t>
      </w:r>
      <w:r w:rsidR="00952498">
        <w:rPr>
          <w:rFonts w:ascii="Arial Narrow" w:hAnsi="Arial Narrow" w:cs="Arial"/>
          <w:sz w:val="28"/>
          <w:szCs w:val="28"/>
        </w:rPr>
        <w:t xml:space="preserve"> </w:t>
      </w:r>
      <w:r w:rsidR="00E1787E">
        <w:rPr>
          <w:rFonts w:ascii="Arial Narrow" w:hAnsi="Arial Narrow" w:cs="Arial"/>
          <w:sz w:val="28"/>
          <w:szCs w:val="28"/>
        </w:rPr>
        <w:t xml:space="preserve">que </w:t>
      </w:r>
      <w:r w:rsidR="00D0429D">
        <w:rPr>
          <w:rFonts w:ascii="Arial Narrow" w:hAnsi="Arial Narrow" w:cs="Arial"/>
          <w:sz w:val="28"/>
          <w:szCs w:val="28"/>
        </w:rPr>
        <w:t xml:space="preserve">al </w:t>
      </w:r>
      <w:r w:rsidR="00BD0EF3">
        <w:rPr>
          <w:rFonts w:ascii="Arial Narrow" w:hAnsi="Arial Narrow" w:cs="Arial"/>
          <w:sz w:val="28"/>
          <w:szCs w:val="28"/>
        </w:rPr>
        <w:t>aplicársele</w:t>
      </w:r>
      <w:r w:rsidR="00D0429D">
        <w:rPr>
          <w:rFonts w:ascii="Arial Narrow" w:hAnsi="Arial Narrow" w:cs="Arial"/>
          <w:sz w:val="28"/>
          <w:szCs w:val="28"/>
        </w:rPr>
        <w:t xml:space="preserve"> una tasa de remplazo del 81 % conforme las 1.147,98 semanas de aportes, arroja una mesada pensional para el 2003 de $ </w:t>
      </w:r>
      <w:r w:rsidR="00C71A1E">
        <w:rPr>
          <w:rFonts w:ascii="Arial Narrow" w:hAnsi="Arial Narrow" w:cs="Arial"/>
          <w:sz w:val="28"/>
          <w:szCs w:val="28"/>
        </w:rPr>
        <w:t>515.569</w:t>
      </w:r>
      <w:r w:rsidR="00E1787E">
        <w:rPr>
          <w:rFonts w:ascii="Arial Narrow" w:hAnsi="Arial Narrow" w:cs="Arial"/>
          <w:sz w:val="28"/>
          <w:szCs w:val="28"/>
        </w:rPr>
        <w:t xml:space="preserve">, </w:t>
      </w:r>
      <w:r w:rsidR="00393BA4">
        <w:rPr>
          <w:rFonts w:ascii="Arial Narrow" w:hAnsi="Arial Narrow" w:cs="Arial"/>
          <w:sz w:val="28"/>
          <w:szCs w:val="28"/>
        </w:rPr>
        <w:t xml:space="preserve">valor </w:t>
      </w:r>
      <w:r w:rsidR="00C71A1E">
        <w:rPr>
          <w:rFonts w:ascii="Arial Narrow" w:hAnsi="Arial Narrow" w:cs="Arial"/>
          <w:sz w:val="28"/>
          <w:szCs w:val="28"/>
        </w:rPr>
        <w:t xml:space="preserve">que coincide con el liquidado por la jueza de conocimiento. </w:t>
      </w:r>
      <w:r w:rsidR="00D44C11">
        <w:rPr>
          <w:rFonts w:ascii="Arial Narrow" w:hAnsi="Arial Narrow" w:cs="Tahoma"/>
          <w:sz w:val="28"/>
          <w:szCs w:val="28"/>
        </w:rPr>
        <w:t xml:space="preserve">Por ende, </w:t>
      </w:r>
      <w:r w:rsidR="00C71A1E">
        <w:rPr>
          <w:rFonts w:ascii="Arial Narrow" w:hAnsi="Arial Narrow" w:cs="Tahoma"/>
          <w:sz w:val="28"/>
          <w:szCs w:val="28"/>
        </w:rPr>
        <w:t xml:space="preserve">se confirmará </w:t>
      </w:r>
      <w:r w:rsidR="00382BD2">
        <w:rPr>
          <w:rFonts w:ascii="Arial Narrow" w:hAnsi="Arial Narrow" w:cs="Tahoma"/>
          <w:sz w:val="28"/>
          <w:szCs w:val="28"/>
        </w:rPr>
        <w:t>este punto de la sentencia consultada.</w:t>
      </w:r>
    </w:p>
    <w:p w:rsidR="002435F3" w:rsidRPr="006E3888" w:rsidRDefault="002435F3" w:rsidP="006E3888">
      <w:pPr>
        <w:pStyle w:val="Sinespaciado"/>
      </w:pPr>
    </w:p>
    <w:p w:rsidR="00E06917" w:rsidRDefault="00E06917" w:rsidP="00E06917">
      <w:pPr>
        <w:pStyle w:val="Textoindependiente34"/>
        <w:ind w:right="191" w:firstLine="708"/>
        <w:rPr>
          <w:rFonts w:ascii="Arial Narrow" w:hAnsi="Arial Narrow" w:cs="Arial Narrow"/>
          <w:sz w:val="28"/>
          <w:szCs w:val="28"/>
        </w:rPr>
      </w:pPr>
      <w:r>
        <w:rPr>
          <w:rFonts w:ascii="Arial Narrow" w:hAnsi="Arial Narrow" w:cs="Arial Narrow"/>
          <w:sz w:val="28"/>
          <w:szCs w:val="28"/>
        </w:rPr>
        <w:t>Respecto a la excepción de prescripción propuesta por la entidad demandada, debe precisarse que la misma n</w:t>
      </w:r>
      <w:r w:rsidR="002435F3">
        <w:rPr>
          <w:rFonts w:ascii="Arial Narrow" w:hAnsi="Arial Narrow" w:cs="Arial Narrow"/>
          <w:sz w:val="28"/>
          <w:szCs w:val="28"/>
        </w:rPr>
        <w:t>o</w:t>
      </w:r>
      <w:r>
        <w:rPr>
          <w:rFonts w:ascii="Arial Narrow" w:hAnsi="Arial Narrow" w:cs="Arial Narrow"/>
          <w:sz w:val="28"/>
          <w:szCs w:val="28"/>
        </w:rPr>
        <w:t xml:space="preserve"> opera frente al derecho en sí a la reliquidación de la prestación, por tratarse de la definición de la regla jurídica para calcular el IBL de la pensión de vejez. No obstante, dicho medio extintivo si procede frent</w:t>
      </w:r>
      <w:r w:rsidR="003A1DFE">
        <w:rPr>
          <w:rFonts w:ascii="Arial Narrow" w:hAnsi="Arial Narrow" w:cs="Arial Narrow"/>
          <w:sz w:val="28"/>
          <w:szCs w:val="28"/>
        </w:rPr>
        <w:t>e a las diferencias causadas desde el</w:t>
      </w:r>
      <w:r w:rsidR="002435F3">
        <w:rPr>
          <w:rFonts w:ascii="Arial Narrow" w:hAnsi="Arial Narrow" w:cs="Arial Narrow"/>
          <w:sz w:val="28"/>
          <w:szCs w:val="28"/>
        </w:rPr>
        <w:t xml:space="preserve"> 13 de marzo </w:t>
      </w:r>
      <w:r w:rsidR="00393BA4">
        <w:rPr>
          <w:rFonts w:ascii="Arial Narrow" w:hAnsi="Arial Narrow" w:cs="Arial Narrow"/>
          <w:sz w:val="28"/>
          <w:szCs w:val="28"/>
        </w:rPr>
        <w:t xml:space="preserve">de 2010 </w:t>
      </w:r>
      <w:r w:rsidR="002435F3">
        <w:rPr>
          <w:rFonts w:ascii="Arial Narrow" w:hAnsi="Arial Narrow" w:cs="Arial Narrow"/>
          <w:sz w:val="28"/>
          <w:szCs w:val="28"/>
        </w:rPr>
        <w:t>h</w:t>
      </w:r>
      <w:r>
        <w:rPr>
          <w:rFonts w:ascii="Arial Narrow" w:hAnsi="Arial Narrow" w:cs="Arial Narrow"/>
          <w:sz w:val="28"/>
          <w:szCs w:val="28"/>
        </w:rPr>
        <w:t xml:space="preserve">acia atrás, pues la interrupción de la prescripción se dio con la reclamación administrativa </w:t>
      </w:r>
      <w:r w:rsidR="002435F3">
        <w:rPr>
          <w:rFonts w:ascii="Arial Narrow" w:hAnsi="Arial Narrow" w:cs="Arial Narrow"/>
          <w:sz w:val="28"/>
          <w:szCs w:val="28"/>
        </w:rPr>
        <w:t>del</w:t>
      </w:r>
      <w:r w:rsidR="003A1DFE">
        <w:rPr>
          <w:rFonts w:ascii="Arial Narrow" w:hAnsi="Arial Narrow" w:cs="Arial Narrow"/>
          <w:sz w:val="28"/>
          <w:szCs w:val="28"/>
        </w:rPr>
        <w:t xml:space="preserve"> 14 de marzo de 2013 (fl.43), tal cual lo dispuso la a-quo.</w:t>
      </w:r>
    </w:p>
    <w:p w:rsidR="00393BA4" w:rsidRPr="006E3888" w:rsidRDefault="00393BA4" w:rsidP="006E3888">
      <w:pPr>
        <w:pStyle w:val="Sinespaciado"/>
      </w:pPr>
    </w:p>
    <w:p w:rsidR="00E06917" w:rsidRDefault="00A95956" w:rsidP="0033576E">
      <w:pPr>
        <w:pStyle w:val="Textoindependiente34"/>
        <w:ind w:right="191" w:firstLine="708"/>
        <w:rPr>
          <w:rFonts w:ascii="Arial Narrow" w:hAnsi="Arial Narrow" w:cs="Arial Narrow"/>
          <w:sz w:val="28"/>
          <w:szCs w:val="28"/>
        </w:rPr>
      </w:pPr>
      <w:r>
        <w:rPr>
          <w:rFonts w:ascii="Arial Narrow" w:hAnsi="Arial Narrow" w:cs="Arial Narrow"/>
          <w:sz w:val="28"/>
          <w:szCs w:val="28"/>
        </w:rPr>
        <w:t xml:space="preserve">Así las cosas, el </w:t>
      </w:r>
      <w:r w:rsidR="00E06917">
        <w:rPr>
          <w:rFonts w:ascii="Arial Narrow" w:hAnsi="Arial Narrow" w:cs="Arial Narrow"/>
          <w:sz w:val="28"/>
          <w:szCs w:val="28"/>
        </w:rPr>
        <w:t>valor de la condena por concepto de diferencias entre el</w:t>
      </w:r>
      <w:r w:rsidR="003A1DFE">
        <w:rPr>
          <w:rFonts w:ascii="Arial Narrow" w:hAnsi="Arial Narrow" w:cs="Arial Narrow"/>
          <w:sz w:val="28"/>
          <w:szCs w:val="28"/>
        </w:rPr>
        <w:t xml:space="preserve"> </w:t>
      </w:r>
      <w:r w:rsidR="00393BA4">
        <w:rPr>
          <w:rFonts w:ascii="Arial Narrow" w:hAnsi="Arial Narrow" w:cs="Arial Narrow"/>
          <w:sz w:val="28"/>
          <w:szCs w:val="28"/>
        </w:rPr>
        <w:t xml:space="preserve">13 de marzo de 2010 </w:t>
      </w:r>
      <w:r w:rsidR="00E06917">
        <w:rPr>
          <w:rFonts w:ascii="Arial Narrow" w:hAnsi="Arial Narrow" w:cs="Arial Narrow"/>
          <w:sz w:val="28"/>
          <w:szCs w:val="28"/>
        </w:rPr>
        <w:t xml:space="preserve">y el </w:t>
      </w:r>
      <w:r w:rsidR="00393BA4">
        <w:rPr>
          <w:rFonts w:ascii="Arial Narrow" w:hAnsi="Arial Narrow" w:cs="Arial Narrow"/>
          <w:sz w:val="28"/>
          <w:szCs w:val="28"/>
        </w:rPr>
        <w:t xml:space="preserve">31 de enero de 2016, es decir, incluyendo </w:t>
      </w:r>
      <w:r w:rsidR="0033576E">
        <w:rPr>
          <w:rFonts w:ascii="Arial Narrow" w:hAnsi="Arial Narrow" w:cs="Arial Narrow"/>
          <w:sz w:val="28"/>
          <w:szCs w:val="28"/>
        </w:rPr>
        <w:t>la diferencia d</w:t>
      </w:r>
      <w:r w:rsidR="00E36B8A">
        <w:rPr>
          <w:rFonts w:ascii="Arial Narrow" w:hAnsi="Arial Narrow" w:cs="Arial Narrow"/>
          <w:sz w:val="28"/>
          <w:szCs w:val="28"/>
        </w:rPr>
        <w:t xml:space="preserve">el valor de </w:t>
      </w:r>
      <w:r w:rsidR="00393BA4">
        <w:rPr>
          <w:rFonts w:ascii="Arial Narrow" w:hAnsi="Arial Narrow" w:cs="Arial Narrow"/>
          <w:sz w:val="28"/>
          <w:szCs w:val="28"/>
        </w:rPr>
        <w:t xml:space="preserve">las mesadas causadas </w:t>
      </w:r>
      <w:r w:rsidR="00E36B8A">
        <w:rPr>
          <w:rFonts w:ascii="Arial Narrow" w:hAnsi="Arial Narrow" w:cs="Arial Narrow"/>
          <w:sz w:val="28"/>
          <w:szCs w:val="28"/>
        </w:rPr>
        <w:t xml:space="preserve">hasta la emisión de esta providencia, asciende a $ </w:t>
      </w:r>
      <w:r w:rsidR="001F4D24">
        <w:rPr>
          <w:rFonts w:ascii="Arial Narrow" w:hAnsi="Arial Narrow" w:cs="Arial Narrow"/>
          <w:sz w:val="28"/>
          <w:szCs w:val="28"/>
        </w:rPr>
        <w:t xml:space="preserve">8`643.219, </w:t>
      </w:r>
      <w:r w:rsidR="006E3888">
        <w:rPr>
          <w:rFonts w:ascii="Arial Narrow" w:hAnsi="Arial Narrow" w:cs="Arial Narrow"/>
          <w:sz w:val="28"/>
          <w:szCs w:val="28"/>
        </w:rPr>
        <w:t xml:space="preserve">el cual </w:t>
      </w:r>
      <w:r w:rsidR="0033576E">
        <w:rPr>
          <w:rFonts w:ascii="Arial Narrow" w:hAnsi="Arial Narrow" w:cs="Arial Narrow"/>
          <w:sz w:val="28"/>
          <w:szCs w:val="28"/>
        </w:rPr>
        <w:t>deberá ser indexado por la entidad al momento del pago efectivo de la obligación, pues como es sabido, en los eventos de diferencias pensionales derivadas de reajustes o reliquidaciones, no hay lugar a intereses moratorios, tal cual se dispuso en la instancia precedente.</w:t>
      </w:r>
    </w:p>
    <w:p w:rsidR="00E3707A" w:rsidRPr="006E3888" w:rsidRDefault="00E3707A" w:rsidP="006E3888">
      <w:pPr>
        <w:pStyle w:val="Sinespaciado"/>
      </w:pPr>
    </w:p>
    <w:p w:rsidR="00E3707A" w:rsidRPr="00E96259" w:rsidRDefault="00862B63" w:rsidP="00E3707A">
      <w:pPr>
        <w:spacing w:line="360" w:lineRule="auto"/>
        <w:ind w:firstLine="858"/>
        <w:jc w:val="both"/>
        <w:rPr>
          <w:rFonts w:ascii="Arial Narrow" w:hAnsi="Arial Narrow" w:cs="Arial"/>
          <w:iCs/>
          <w:sz w:val="28"/>
          <w:szCs w:val="28"/>
          <w:lang w:val="es-ES"/>
        </w:rPr>
      </w:pPr>
      <w:r>
        <w:rPr>
          <w:rFonts w:ascii="Arial Narrow" w:hAnsi="Arial Narrow" w:cs="Arial"/>
          <w:iCs/>
          <w:sz w:val="28"/>
          <w:szCs w:val="28"/>
          <w:lang w:val="es-ES"/>
        </w:rPr>
        <w:t>Sin costas en esta instancia por tratarse del grado jurisdiccional de consulta.</w:t>
      </w:r>
    </w:p>
    <w:p w:rsidR="00E3707A" w:rsidRPr="006E3888" w:rsidRDefault="00E3707A" w:rsidP="006E3888">
      <w:pPr>
        <w:pStyle w:val="Sinespaciado"/>
      </w:pPr>
    </w:p>
    <w:p w:rsidR="00E3707A" w:rsidRPr="00E96259" w:rsidRDefault="00E3707A" w:rsidP="00E3707A">
      <w:pPr>
        <w:pStyle w:val="Prrafodelista1"/>
        <w:spacing w:after="0" w:line="360" w:lineRule="auto"/>
        <w:ind w:left="0" w:firstLine="900"/>
        <w:jc w:val="both"/>
        <w:rPr>
          <w:rFonts w:ascii="Arial Narrow" w:hAnsi="Arial Narrow"/>
          <w:sz w:val="28"/>
          <w:szCs w:val="28"/>
        </w:rPr>
      </w:pPr>
      <w:r w:rsidRPr="00E96259">
        <w:rPr>
          <w:rFonts w:ascii="Arial Narrow" w:hAnsi="Arial Narrow"/>
          <w:sz w:val="28"/>
          <w:szCs w:val="28"/>
        </w:rPr>
        <w:t xml:space="preserve">En mérito de lo expuesto, </w:t>
      </w:r>
      <w:r w:rsidRPr="00E96259">
        <w:rPr>
          <w:rFonts w:ascii="Arial Narrow" w:hAnsi="Arial Narrow"/>
          <w:b/>
          <w:sz w:val="28"/>
          <w:szCs w:val="28"/>
        </w:rPr>
        <w:t>el H. Tribunal Superior del Distrito Judicial de Pereira - Risaralda, Sala Laboral,</w:t>
      </w:r>
      <w:r w:rsidRPr="00E96259">
        <w:rPr>
          <w:rFonts w:ascii="Arial Narrow" w:hAnsi="Arial Narrow"/>
          <w:sz w:val="28"/>
          <w:szCs w:val="28"/>
        </w:rPr>
        <w:t xml:space="preserve"> administrando justicia en nombre de la República y por autoridad de la ley,</w:t>
      </w:r>
    </w:p>
    <w:p w:rsidR="00E3707A" w:rsidRPr="00E96259" w:rsidRDefault="00E3707A" w:rsidP="00E3707A">
      <w:pPr>
        <w:pStyle w:val="Sinespaciado"/>
      </w:pPr>
    </w:p>
    <w:p w:rsidR="00E3707A" w:rsidRPr="0013664A" w:rsidRDefault="00E3707A" w:rsidP="00E3707A">
      <w:pPr>
        <w:spacing w:line="360" w:lineRule="auto"/>
        <w:jc w:val="center"/>
        <w:rPr>
          <w:rFonts w:ascii="Arial Narrow" w:hAnsi="Arial Narrow" w:cs="Arial"/>
          <w:b/>
          <w:i/>
          <w:sz w:val="29"/>
          <w:szCs w:val="29"/>
        </w:rPr>
      </w:pPr>
      <w:r w:rsidRPr="0013664A">
        <w:rPr>
          <w:rFonts w:ascii="Arial Narrow" w:hAnsi="Arial Narrow" w:cs="Arial"/>
          <w:b/>
          <w:i/>
          <w:sz w:val="29"/>
          <w:szCs w:val="29"/>
        </w:rPr>
        <w:t>FALLA</w:t>
      </w:r>
    </w:p>
    <w:p w:rsidR="00E3707A" w:rsidRPr="006E3888" w:rsidRDefault="00E3707A" w:rsidP="006E3888">
      <w:pPr>
        <w:pStyle w:val="Sinespaciado"/>
      </w:pPr>
    </w:p>
    <w:p w:rsidR="00E3707A" w:rsidRPr="00A8291E" w:rsidRDefault="00E3707A" w:rsidP="006518F0">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744217">
        <w:rPr>
          <w:rFonts w:ascii="Arial Narrow" w:hAnsi="Arial Narrow" w:cs="Arial"/>
          <w:b/>
          <w:i/>
          <w:spacing w:val="-2"/>
          <w:sz w:val="28"/>
          <w:szCs w:val="28"/>
        </w:rPr>
        <w:t xml:space="preserve">Modifica </w:t>
      </w:r>
      <w:r w:rsidRPr="00744217">
        <w:rPr>
          <w:rFonts w:ascii="Arial Narrow" w:hAnsi="Arial Narrow" w:cs="Arial"/>
          <w:spacing w:val="-2"/>
          <w:sz w:val="28"/>
          <w:szCs w:val="28"/>
        </w:rPr>
        <w:t xml:space="preserve">el ordinal </w:t>
      </w:r>
      <w:r w:rsidR="008B29E5">
        <w:rPr>
          <w:rFonts w:ascii="Arial Narrow" w:hAnsi="Arial Narrow" w:cs="Arial"/>
          <w:spacing w:val="-2"/>
          <w:sz w:val="28"/>
          <w:szCs w:val="28"/>
        </w:rPr>
        <w:t xml:space="preserve">2º </w:t>
      </w:r>
      <w:r w:rsidRPr="00744217">
        <w:rPr>
          <w:rFonts w:ascii="Arial Narrow" w:hAnsi="Arial Narrow" w:cs="Arial"/>
          <w:spacing w:val="-2"/>
          <w:sz w:val="28"/>
          <w:szCs w:val="28"/>
        </w:rPr>
        <w:t xml:space="preserve">de </w:t>
      </w:r>
      <w:r w:rsidRPr="00744217">
        <w:rPr>
          <w:rFonts w:ascii="Arial Narrow" w:hAnsi="Arial Narrow" w:cs="Arial"/>
          <w:sz w:val="28"/>
          <w:szCs w:val="28"/>
        </w:rPr>
        <w:t xml:space="preserve">la sentencia proferida el </w:t>
      </w:r>
      <w:r w:rsidR="008B29E5">
        <w:rPr>
          <w:rFonts w:ascii="Arial Narrow" w:hAnsi="Arial Narrow" w:cs="Arial"/>
          <w:sz w:val="28"/>
          <w:szCs w:val="28"/>
        </w:rPr>
        <w:t>29 de enero de 2015</w:t>
      </w:r>
      <w:r w:rsidRPr="00744217">
        <w:rPr>
          <w:rFonts w:ascii="Arial Narrow" w:hAnsi="Arial Narrow" w:cs="Arial"/>
          <w:sz w:val="28"/>
          <w:szCs w:val="28"/>
        </w:rPr>
        <w:t>, por el Juzgado</w:t>
      </w:r>
      <w:r w:rsidR="008B29E5">
        <w:rPr>
          <w:rFonts w:ascii="Arial Narrow" w:hAnsi="Arial Narrow" w:cs="Arial"/>
          <w:sz w:val="28"/>
          <w:szCs w:val="28"/>
        </w:rPr>
        <w:t xml:space="preserve"> Cuarto </w:t>
      </w:r>
      <w:r w:rsidRPr="00744217">
        <w:rPr>
          <w:rFonts w:ascii="Arial Narrow" w:hAnsi="Arial Narrow" w:cs="Arial"/>
          <w:sz w:val="28"/>
          <w:szCs w:val="28"/>
        </w:rPr>
        <w:t>Laboral del Circuito de Pereira, dentro del proceso</w:t>
      </w:r>
      <w:r>
        <w:rPr>
          <w:rFonts w:ascii="Arial Narrow" w:hAnsi="Arial Narrow" w:cs="Arial"/>
          <w:sz w:val="28"/>
          <w:szCs w:val="28"/>
        </w:rPr>
        <w:t xml:space="preserve"> de la referencia</w:t>
      </w:r>
      <w:r w:rsidRPr="00A8291E">
        <w:rPr>
          <w:rFonts w:ascii="Arial Narrow" w:hAnsi="Arial Narrow" w:cs="Arial"/>
          <w:b/>
          <w:i/>
          <w:sz w:val="28"/>
          <w:szCs w:val="28"/>
          <w:lang w:val="es-ES"/>
        </w:rPr>
        <w:t xml:space="preserve">, </w:t>
      </w:r>
      <w:r w:rsidRPr="00A8291E">
        <w:rPr>
          <w:rFonts w:ascii="Arial Narrow" w:hAnsi="Arial Narrow" w:cs="Arial"/>
          <w:sz w:val="28"/>
          <w:szCs w:val="28"/>
          <w:lang w:val="es-ES"/>
        </w:rPr>
        <w:t xml:space="preserve">en el sentido de </w:t>
      </w:r>
      <w:r>
        <w:rPr>
          <w:rFonts w:ascii="Arial Narrow" w:hAnsi="Arial Narrow" w:cs="Arial"/>
          <w:sz w:val="28"/>
          <w:szCs w:val="28"/>
          <w:lang w:val="es-ES"/>
        </w:rPr>
        <w:t xml:space="preserve">indicar </w:t>
      </w:r>
      <w:r w:rsidRPr="00A8291E">
        <w:rPr>
          <w:rFonts w:ascii="Arial Narrow" w:hAnsi="Arial Narrow" w:cs="Arial"/>
          <w:sz w:val="28"/>
          <w:szCs w:val="28"/>
          <w:lang w:val="es-ES"/>
        </w:rPr>
        <w:t>que el reajuste pensional causado</w:t>
      </w:r>
      <w:r w:rsidRPr="00A8291E">
        <w:rPr>
          <w:rFonts w:ascii="Arial Narrow" w:hAnsi="Arial Narrow" w:cs="Arial"/>
          <w:b/>
          <w:i/>
          <w:sz w:val="28"/>
          <w:szCs w:val="28"/>
          <w:lang w:val="es-ES"/>
        </w:rPr>
        <w:t xml:space="preserve"> </w:t>
      </w:r>
      <w:r w:rsidRPr="00A8291E">
        <w:rPr>
          <w:rFonts w:ascii="Arial Narrow" w:hAnsi="Arial Narrow" w:cs="Arial"/>
          <w:sz w:val="28"/>
          <w:szCs w:val="28"/>
        </w:rPr>
        <w:t xml:space="preserve">entre el </w:t>
      </w:r>
      <w:r w:rsidR="008B29E5">
        <w:rPr>
          <w:rFonts w:ascii="Arial Narrow" w:hAnsi="Arial Narrow" w:cs="Arial"/>
          <w:sz w:val="28"/>
          <w:szCs w:val="28"/>
        </w:rPr>
        <w:t xml:space="preserve">13 de marzo </w:t>
      </w:r>
      <w:r w:rsidRPr="00A8291E">
        <w:rPr>
          <w:rFonts w:ascii="Arial Narrow" w:hAnsi="Arial Narrow" w:cs="Arial"/>
          <w:sz w:val="28"/>
          <w:szCs w:val="28"/>
        </w:rPr>
        <w:t>1</w:t>
      </w:r>
      <w:r w:rsidR="006E3888">
        <w:rPr>
          <w:rFonts w:ascii="Arial Narrow" w:hAnsi="Arial Narrow" w:cs="Arial"/>
          <w:sz w:val="28"/>
          <w:szCs w:val="28"/>
        </w:rPr>
        <w:t>3</w:t>
      </w:r>
      <w:r w:rsidRPr="00A8291E">
        <w:rPr>
          <w:rFonts w:ascii="Arial Narrow" w:hAnsi="Arial Narrow" w:cs="Arial"/>
          <w:sz w:val="28"/>
          <w:szCs w:val="28"/>
        </w:rPr>
        <w:t xml:space="preserve"> de </w:t>
      </w:r>
      <w:r w:rsidR="006E3888">
        <w:rPr>
          <w:rFonts w:ascii="Arial Narrow" w:hAnsi="Arial Narrow" w:cs="Arial"/>
          <w:sz w:val="28"/>
          <w:szCs w:val="28"/>
        </w:rPr>
        <w:t>2010 y el 31 de enero de 2016</w:t>
      </w:r>
      <w:r w:rsidRPr="00A8291E">
        <w:rPr>
          <w:rFonts w:ascii="Arial Narrow" w:hAnsi="Arial Narrow" w:cs="Arial"/>
          <w:sz w:val="28"/>
          <w:szCs w:val="28"/>
        </w:rPr>
        <w:t xml:space="preserve">, asciende a $ </w:t>
      </w:r>
      <w:r w:rsidR="006E3888">
        <w:rPr>
          <w:rFonts w:ascii="Arial Narrow" w:hAnsi="Arial Narrow" w:cs="Arial Narrow"/>
          <w:sz w:val="28"/>
          <w:szCs w:val="28"/>
        </w:rPr>
        <w:t>$ 8`643.219, sin perjuicio de que se siga generando hasta su solución</w:t>
      </w:r>
      <w:r w:rsidRPr="00A8291E">
        <w:rPr>
          <w:rFonts w:ascii="Arial Narrow" w:hAnsi="Arial Narrow" w:cs="Arial"/>
          <w:sz w:val="28"/>
          <w:szCs w:val="28"/>
        </w:rPr>
        <w:t>.</w:t>
      </w:r>
    </w:p>
    <w:p w:rsidR="00E3707A" w:rsidRPr="00A8291E" w:rsidRDefault="00E3707A" w:rsidP="00E3707A">
      <w:pPr>
        <w:pStyle w:val="Sinespaciado"/>
      </w:pPr>
    </w:p>
    <w:p w:rsidR="00E3707A" w:rsidRPr="00744217" w:rsidRDefault="00E3707A" w:rsidP="00E3707A">
      <w:pPr>
        <w:pStyle w:val="Prrafodelista"/>
        <w:numPr>
          <w:ilvl w:val="0"/>
          <w:numId w:val="1"/>
        </w:numPr>
        <w:autoSpaceDE w:val="0"/>
        <w:autoSpaceDN w:val="0"/>
        <w:adjustRightInd w:val="0"/>
        <w:spacing w:line="360" w:lineRule="auto"/>
        <w:ind w:left="1418" w:right="191" w:hanging="425"/>
        <w:jc w:val="both"/>
        <w:rPr>
          <w:rFonts w:ascii="Arial Narrow" w:hAnsi="Arial Narrow" w:cs="Arial Narrow"/>
          <w:sz w:val="28"/>
          <w:szCs w:val="28"/>
        </w:rPr>
      </w:pPr>
      <w:r w:rsidRPr="00A8291E">
        <w:rPr>
          <w:rFonts w:ascii="Arial Narrow" w:hAnsi="Arial Narrow" w:cs="Arial Narrow"/>
          <w:b/>
          <w:i/>
          <w:sz w:val="28"/>
          <w:szCs w:val="28"/>
        </w:rPr>
        <w:t xml:space="preserve">Confirma </w:t>
      </w:r>
      <w:r>
        <w:rPr>
          <w:rFonts w:ascii="Arial Narrow" w:hAnsi="Arial Narrow" w:cs="Arial Narrow"/>
          <w:sz w:val="28"/>
          <w:szCs w:val="28"/>
        </w:rPr>
        <w:t xml:space="preserve">en todo lo demás. </w:t>
      </w:r>
    </w:p>
    <w:p w:rsidR="00E3707A" w:rsidRPr="00A8291E" w:rsidRDefault="00E3707A" w:rsidP="00E3707A">
      <w:pPr>
        <w:pStyle w:val="Sinespaciado"/>
      </w:pPr>
    </w:p>
    <w:p w:rsidR="00E3707A" w:rsidRPr="00C644E5" w:rsidRDefault="00E3707A" w:rsidP="00E3707A">
      <w:pPr>
        <w:numPr>
          <w:ilvl w:val="0"/>
          <w:numId w:val="1"/>
        </w:numPr>
        <w:autoSpaceDE w:val="0"/>
        <w:autoSpaceDN w:val="0"/>
        <w:adjustRightInd w:val="0"/>
        <w:spacing w:line="360" w:lineRule="auto"/>
        <w:ind w:left="0" w:firstLine="900"/>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E3707A" w:rsidRPr="00E96259" w:rsidRDefault="00E3707A" w:rsidP="00E3707A">
      <w:pPr>
        <w:pStyle w:val="Sinespaciado"/>
      </w:pPr>
      <w:r w:rsidRPr="00E96259">
        <w:rPr>
          <w:lang w:val="es-ES"/>
        </w:rPr>
        <w:tab/>
      </w:r>
    </w:p>
    <w:p w:rsidR="00E3707A" w:rsidRPr="00E96259" w:rsidRDefault="00E3707A" w:rsidP="00E3707A">
      <w:pPr>
        <w:spacing w:line="360" w:lineRule="auto"/>
        <w:jc w:val="both"/>
        <w:rPr>
          <w:rFonts w:ascii="Arial Narrow" w:hAnsi="Arial Narrow" w:cs="Microsoft Sans Serif"/>
          <w:b/>
          <w:bCs/>
          <w:i/>
          <w:iCs/>
          <w:sz w:val="28"/>
          <w:szCs w:val="28"/>
          <w:lang w:val="es-ES"/>
        </w:rPr>
      </w:pPr>
      <w:r w:rsidRPr="00E96259">
        <w:rPr>
          <w:rFonts w:ascii="Arial Narrow" w:hAnsi="Arial Narrow" w:cs="Microsoft Sans Serif"/>
          <w:b/>
          <w:bCs/>
          <w:i/>
          <w:iCs/>
          <w:sz w:val="28"/>
          <w:szCs w:val="28"/>
          <w:lang w:val="es-ES"/>
        </w:rPr>
        <w:t>NOTIFÍQUESE, CÚMPLASE Y DEVUÉLVASE.</w:t>
      </w:r>
    </w:p>
    <w:p w:rsidR="00E3707A" w:rsidRPr="00A8291E" w:rsidRDefault="00E3707A" w:rsidP="00E3707A">
      <w:pPr>
        <w:pStyle w:val="Sinespaciado"/>
      </w:pPr>
    </w:p>
    <w:p w:rsidR="00E3707A" w:rsidRDefault="00E3707A" w:rsidP="00E3707A">
      <w:pPr>
        <w:pStyle w:val="Sinespaciado"/>
      </w:pPr>
    </w:p>
    <w:p w:rsidR="00E3707A" w:rsidRDefault="00E3707A" w:rsidP="00E3707A">
      <w:pPr>
        <w:pStyle w:val="Sinespaciado"/>
      </w:pPr>
    </w:p>
    <w:p w:rsidR="00E72FB9" w:rsidRPr="00A8291E" w:rsidRDefault="00E72FB9" w:rsidP="00E3707A">
      <w:pPr>
        <w:pStyle w:val="Sinespaciado"/>
      </w:pPr>
    </w:p>
    <w:p w:rsidR="00E3707A" w:rsidRPr="00E96259" w:rsidRDefault="00E3707A" w:rsidP="00E3707A">
      <w:pPr>
        <w:pStyle w:val="Sinespaciado"/>
        <w:rPr>
          <w:lang w:val="es-ES"/>
        </w:rPr>
      </w:pPr>
    </w:p>
    <w:p w:rsidR="00E3707A" w:rsidRPr="00E96259" w:rsidRDefault="00E3707A" w:rsidP="00E3707A">
      <w:pPr>
        <w:ind w:firstLine="900"/>
        <w:jc w:val="both"/>
        <w:rPr>
          <w:rFonts w:ascii="Arial Narrow" w:hAnsi="Arial Narrow" w:cs="Microsoft Sans Serif"/>
          <w:bCs/>
          <w:iCs/>
          <w:sz w:val="28"/>
          <w:szCs w:val="28"/>
          <w:lang w:val="es-ES"/>
        </w:rPr>
      </w:pPr>
    </w:p>
    <w:p w:rsidR="00E3707A" w:rsidRDefault="00E3707A" w:rsidP="00E3707A">
      <w:pPr>
        <w:ind w:firstLine="900"/>
        <w:jc w:val="center"/>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FRANCISCO JAVIER TAMAYO TABARES</w:t>
      </w:r>
    </w:p>
    <w:p w:rsidR="00E3707A" w:rsidRPr="00753C14" w:rsidRDefault="00E3707A" w:rsidP="00E3707A">
      <w:pPr>
        <w:ind w:firstLine="900"/>
        <w:jc w:val="center"/>
        <w:rPr>
          <w:rFonts w:ascii="Arial Narrow" w:hAnsi="Arial Narrow" w:cs="Microsoft Sans Serif"/>
          <w:bCs/>
          <w:iCs/>
          <w:sz w:val="28"/>
          <w:szCs w:val="28"/>
          <w:lang w:val="es-ES"/>
        </w:rPr>
      </w:pPr>
      <w:r w:rsidRPr="00753C14">
        <w:rPr>
          <w:rFonts w:ascii="Arial Narrow" w:hAnsi="Arial Narrow" w:cs="Microsoft Sans Serif"/>
          <w:bCs/>
          <w:iCs/>
          <w:sz w:val="28"/>
          <w:szCs w:val="28"/>
          <w:lang w:val="es-ES"/>
        </w:rPr>
        <w:t xml:space="preserve">Magistrado Ponente </w:t>
      </w:r>
    </w:p>
    <w:p w:rsidR="00E3707A" w:rsidRPr="00E96259" w:rsidRDefault="00E3707A" w:rsidP="00E3707A">
      <w:pPr>
        <w:ind w:firstLine="900"/>
        <w:jc w:val="both"/>
        <w:rPr>
          <w:rFonts w:ascii="Arial Narrow" w:hAnsi="Arial Narrow" w:cs="Microsoft Sans Serif"/>
          <w:b/>
          <w:sz w:val="28"/>
          <w:szCs w:val="28"/>
          <w:lang w:val="es-ES"/>
        </w:rPr>
      </w:pPr>
    </w:p>
    <w:p w:rsidR="00E3707A" w:rsidRDefault="00E3707A" w:rsidP="00E3707A">
      <w:pPr>
        <w:pStyle w:val="Sinespaciado"/>
        <w:rPr>
          <w:lang w:val="es-ES"/>
        </w:rPr>
      </w:pPr>
    </w:p>
    <w:p w:rsidR="00E72FB9" w:rsidRDefault="00E72FB9" w:rsidP="00E3707A">
      <w:pPr>
        <w:pStyle w:val="Sinespaciado"/>
        <w:rPr>
          <w:lang w:val="es-ES"/>
        </w:rPr>
      </w:pPr>
    </w:p>
    <w:p w:rsidR="00E72FB9" w:rsidRPr="00E96259" w:rsidRDefault="00E72FB9" w:rsidP="00E3707A">
      <w:pPr>
        <w:pStyle w:val="Sinespaciado"/>
        <w:rPr>
          <w:lang w:val="es-ES"/>
        </w:rPr>
      </w:pPr>
    </w:p>
    <w:p w:rsidR="00E3707A" w:rsidRPr="00E96259" w:rsidRDefault="00E3707A" w:rsidP="00E3707A">
      <w:pPr>
        <w:pStyle w:val="Sinespaciado"/>
        <w:rPr>
          <w:lang w:val="es-ES"/>
        </w:rPr>
      </w:pPr>
    </w:p>
    <w:p w:rsidR="00E3707A" w:rsidRPr="00E96259" w:rsidRDefault="00E3707A" w:rsidP="00E3707A">
      <w:pPr>
        <w:jc w:val="both"/>
        <w:rPr>
          <w:rFonts w:ascii="Arial Narrow" w:hAnsi="Arial Narrow" w:cs="Microsoft Sans Serif"/>
          <w:b/>
          <w:bCs/>
          <w:iCs/>
          <w:sz w:val="28"/>
          <w:szCs w:val="28"/>
          <w:lang w:val="es-ES"/>
        </w:rPr>
      </w:pPr>
    </w:p>
    <w:p w:rsidR="00E3707A" w:rsidRPr="00753C14" w:rsidRDefault="00E3707A" w:rsidP="00B16254">
      <w:pPr>
        <w:ind w:left="993" w:hanging="1135"/>
        <w:jc w:val="both"/>
        <w:rPr>
          <w:rFonts w:ascii="Arial Narrow" w:hAnsi="Arial Narrow" w:cs="Microsoft Sans Serif"/>
          <w:bCs/>
          <w:iCs/>
          <w:sz w:val="28"/>
          <w:szCs w:val="28"/>
          <w:lang w:val="es-ES"/>
        </w:rPr>
      </w:pPr>
      <w:r w:rsidRPr="00E96259">
        <w:rPr>
          <w:rFonts w:ascii="Arial Narrow" w:hAnsi="Arial Narrow" w:cs="Microsoft Sans Serif"/>
          <w:b/>
          <w:bCs/>
          <w:iCs/>
          <w:sz w:val="28"/>
          <w:szCs w:val="28"/>
          <w:lang w:val="es-ES"/>
        </w:rPr>
        <w:t xml:space="preserve">ANA LUCÍA CAICEDO CALDERÓN                       </w:t>
      </w:r>
      <w:r w:rsidR="00B16254">
        <w:rPr>
          <w:rFonts w:ascii="Arial Narrow" w:hAnsi="Arial Narrow" w:cs="Microsoft Sans Serif"/>
          <w:b/>
          <w:bCs/>
          <w:iCs/>
          <w:sz w:val="28"/>
          <w:szCs w:val="28"/>
          <w:lang w:val="es-ES"/>
        </w:rPr>
        <w:t xml:space="preserve">ISSA RAFAEL ULLOQUE TOSCANO </w:t>
      </w:r>
      <w:r>
        <w:rPr>
          <w:rFonts w:ascii="Arial Narrow" w:hAnsi="Arial Narrow" w:cs="Microsoft Sans Serif"/>
          <w:bCs/>
          <w:iCs/>
          <w:sz w:val="28"/>
          <w:szCs w:val="28"/>
          <w:lang w:val="es-ES"/>
        </w:rPr>
        <w:t xml:space="preserve">                   </w:t>
      </w:r>
      <w:r w:rsidRPr="00753C14">
        <w:rPr>
          <w:rFonts w:ascii="Arial Narrow" w:hAnsi="Arial Narrow" w:cs="Microsoft Sans Serif"/>
          <w:bCs/>
          <w:iCs/>
          <w:sz w:val="28"/>
          <w:szCs w:val="28"/>
          <w:lang w:val="es-ES"/>
        </w:rPr>
        <w:t xml:space="preserve">Magistrada </w:t>
      </w:r>
      <w:r w:rsidRPr="00753C14">
        <w:rPr>
          <w:rFonts w:ascii="Arial Narrow" w:hAnsi="Arial Narrow" w:cs="Microsoft Sans Serif"/>
          <w:bCs/>
          <w:iCs/>
          <w:sz w:val="28"/>
          <w:szCs w:val="28"/>
          <w:lang w:val="es-ES"/>
        </w:rPr>
        <w:tab/>
      </w:r>
      <w:r w:rsidRPr="00753C14">
        <w:rPr>
          <w:rFonts w:ascii="Arial Narrow" w:hAnsi="Arial Narrow" w:cs="Microsoft Sans Serif"/>
          <w:bCs/>
          <w:iCs/>
          <w:sz w:val="28"/>
          <w:szCs w:val="28"/>
          <w:lang w:val="es-ES"/>
        </w:rPr>
        <w:tab/>
      </w:r>
      <w:r w:rsidRPr="00753C14">
        <w:rPr>
          <w:rFonts w:ascii="Arial Narrow" w:hAnsi="Arial Narrow" w:cs="Microsoft Sans Serif"/>
          <w:bCs/>
          <w:iCs/>
          <w:sz w:val="28"/>
          <w:szCs w:val="28"/>
          <w:lang w:val="es-ES"/>
        </w:rPr>
        <w:tab/>
      </w:r>
      <w:r w:rsidRPr="00753C14">
        <w:rPr>
          <w:rFonts w:ascii="Arial Narrow" w:hAnsi="Arial Narrow" w:cs="Microsoft Sans Serif"/>
          <w:bCs/>
          <w:iCs/>
          <w:sz w:val="28"/>
          <w:szCs w:val="28"/>
          <w:lang w:val="es-ES"/>
        </w:rPr>
        <w:tab/>
      </w:r>
      <w:r>
        <w:rPr>
          <w:rFonts w:ascii="Arial Narrow" w:hAnsi="Arial Narrow" w:cs="Microsoft Sans Serif"/>
          <w:bCs/>
          <w:iCs/>
          <w:sz w:val="28"/>
          <w:szCs w:val="28"/>
          <w:lang w:val="es-ES"/>
        </w:rPr>
        <w:t xml:space="preserve">  </w:t>
      </w:r>
      <w:r w:rsidR="00B16254">
        <w:rPr>
          <w:rFonts w:ascii="Arial Narrow" w:hAnsi="Arial Narrow" w:cs="Microsoft Sans Serif"/>
          <w:bCs/>
          <w:iCs/>
          <w:sz w:val="28"/>
          <w:szCs w:val="28"/>
          <w:lang w:val="es-ES"/>
        </w:rPr>
        <w:t xml:space="preserve">                   </w:t>
      </w:r>
      <w:r w:rsidRPr="00753C14">
        <w:rPr>
          <w:rFonts w:ascii="Arial Narrow" w:hAnsi="Arial Narrow" w:cs="Microsoft Sans Serif"/>
          <w:bCs/>
          <w:iCs/>
          <w:sz w:val="28"/>
          <w:szCs w:val="28"/>
          <w:lang w:val="es-ES"/>
        </w:rPr>
        <w:t xml:space="preserve">Magistrado </w:t>
      </w:r>
    </w:p>
    <w:p w:rsidR="00E3707A" w:rsidRDefault="006E3888" w:rsidP="006E3888">
      <w:pPr>
        <w:ind w:left="-1276"/>
        <w:jc w:val="both"/>
        <w:rPr>
          <w:lang w:val="es-ES"/>
        </w:rPr>
      </w:pPr>
      <w:r>
        <w:rPr>
          <w:rFonts w:ascii="Arial Narrow" w:hAnsi="Arial Narrow" w:cs="Microsoft Sans Serif"/>
          <w:bCs/>
          <w:iCs/>
          <w:sz w:val="28"/>
          <w:szCs w:val="28"/>
          <w:lang w:val="es-ES"/>
        </w:rPr>
        <w:t xml:space="preserve">           </w:t>
      </w:r>
      <w:r w:rsidR="00E3707A" w:rsidRPr="00753C14">
        <w:rPr>
          <w:lang w:val="es-ES"/>
        </w:rPr>
        <w:tab/>
      </w:r>
    </w:p>
    <w:p w:rsidR="00E72FB9" w:rsidRPr="00AB5E91" w:rsidRDefault="00E72FB9" w:rsidP="006E3888">
      <w:pPr>
        <w:ind w:left="-1276"/>
        <w:jc w:val="both"/>
      </w:pPr>
    </w:p>
    <w:p w:rsidR="00E3707A" w:rsidRDefault="00E3707A" w:rsidP="00E3707A">
      <w:pPr>
        <w:pStyle w:val="Sinespaciado"/>
        <w:spacing w:line="720" w:lineRule="auto"/>
        <w:rPr>
          <w:lang w:val="es-ES"/>
        </w:rPr>
      </w:pPr>
    </w:p>
    <w:p w:rsidR="00E3707A" w:rsidRPr="00E96259" w:rsidRDefault="00E3707A" w:rsidP="00E3707A">
      <w:pPr>
        <w:ind w:firstLine="900"/>
        <w:jc w:val="center"/>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Edna Patricia Duque Isaza</w:t>
      </w:r>
    </w:p>
    <w:p w:rsidR="00E3707A" w:rsidRDefault="00E3707A" w:rsidP="00E3707A">
      <w:pPr>
        <w:ind w:firstLine="900"/>
        <w:jc w:val="center"/>
        <w:rPr>
          <w:rFonts w:ascii="Arial Narrow" w:hAnsi="Arial Narrow" w:cs="Microsoft Sans Serif"/>
          <w:iCs/>
          <w:sz w:val="28"/>
          <w:szCs w:val="28"/>
          <w:lang w:val="es-ES"/>
        </w:rPr>
      </w:pPr>
      <w:r w:rsidRPr="00E96259">
        <w:rPr>
          <w:rFonts w:ascii="Arial Narrow" w:hAnsi="Arial Narrow" w:cs="Microsoft Sans Serif"/>
          <w:iCs/>
          <w:sz w:val="28"/>
          <w:szCs w:val="28"/>
          <w:lang w:val="es-ES"/>
        </w:rPr>
        <w:t>Secretaria</w:t>
      </w:r>
    </w:p>
    <w:p w:rsidR="00E3707A" w:rsidRDefault="00E3707A" w:rsidP="00E3707A">
      <w:pPr>
        <w:ind w:firstLine="900"/>
        <w:jc w:val="center"/>
        <w:rPr>
          <w:rFonts w:ascii="Arial Narrow" w:hAnsi="Arial Narrow" w:cs="Microsoft Sans Serif"/>
          <w:iCs/>
          <w:sz w:val="28"/>
          <w:szCs w:val="28"/>
          <w:lang w:val="es-ES"/>
        </w:rPr>
      </w:pPr>
    </w:p>
    <w:p w:rsidR="00E72FB9" w:rsidRDefault="00E72FB9" w:rsidP="00E3707A">
      <w:pPr>
        <w:spacing w:after="160" w:line="259" w:lineRule="auto"/>
        <w:jc w:val="center"/>
        <w:rPr>
          <w:rFonts w:ascii="Arial Narrow" w:hAnsi="Arial Narrow" w:cs="Microsoft Sans Serif"/>
          <w:b/>
          <w:iCs/>
          <w:sz w:val="28"/>
          <w:szCs w:val="28"/>
          <w:lang w:val="es-ES"/>
        </w:rPr>
      </w:pPr>
    </w:p>
    <w:p w:rsidR="00E72FB9" w:rsidRDefault="00E3707A" w:rsidP="00E72FB9">
      <w:pPr>
        <w:spacing w:after="160" w:line="259" w:lineRule="auto"/>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No. 1</w:t>
      </w:r>
      <w:bookmarkStart w:id="0" w:name="RANGE!A1:J341"/>
      <w:bookmarkStart w:id="1" w:name="RANGE!A1:J64"/>
      <w:bookmarkEnd w:id="0"/>
      <w:bookmarkEnd w:id="1"/>
      <w:r w:rsidR="006E3888">
        <w:rPr>
          <w:rFonts w:ascii="Arial Narrow" w:hAnsi="Arial Narrow" w:cs="Microsoft Sans Serif"/>
          <w:b/>
          <w:iCs/>
          <w:sz w:val="28"/>
          <w:szCs w:val="28"/>
          <w:lang w:val="es-ES"/>
        </w:rPr>
        <w:t xml:space="preserve">                               </w:t>
      </w:r>
    </w:p>
    <w:p w:rsidR="00E3707A" w:rsidRPr="006E3888" w:rsidRDefault="006E3888" w:rsidP="00E72FB9">
      <w:pPr>
        <w:spacing w:line="360" w:lineRule="auto"/>
        <w:ind w:firstLine="284"/>
        <w:jc w:val="center"/>
        <w:rPr>
          <w:rFonts w:ascii="Arial Narrow" w:hAnsi="Arial Narrow" w:cs="Microsoft Sans Serif"/>
          <w:b/>
          <w:iCs/>
          <w:sz w:val="28"/>
          <w:szCs w:val="28"/>
          <w:lang w:val="es-ES"/>
        </w:rPr>
      </w:pPr>
      <w:r w:rsidRPr="006E3888">
        <w:rPr>
          <w:rFonts w:ascii="Arial Narrow" w:hAnsi="Arial Narrow" w:cs="Microsoft Sans Serif"/>
          <w:b/>
          <w:iCs/>
          <w:sz w:val="28"/>
          <w:szCs w:val="28"/>
          <w:lang w:val="es-ES"/>
        </w:rPr>
        <w:t>REAJUSTE PENSIONAL</w:t>
      </w:r>
    </w:p>
    <w:p w:rsidR="00E3707A" w:rsidRPr="00D95247" w:rsidRDefault="00E3707A" w:rsidP="00D95247">
      <w:pPr>
        <w:pStyle w:val="Sinespaciado"/>
      </w:pPr>
    </w:p>
    <w:p w:rsidR="00E3707A" w:rsidRDefault="00E3707A" w:rsidP="00E3707A"/>
    <w:tbl>
      <w:tblPr>
        <w:tblW w:w="7840" w:type="dxa"/>
        <w:tblInd w:w="989" w:type="dxa"/>
        <w:tblCellMar>
          <w:left w:w="70" w:type="dxa"/>
          <w:right w:w="70" w:type="dxa"/>
        </w:tblCellMar>
        <w:tblLook w:val="04A0" w:firstRow="1" w:lastRow="0" w:firstColumn="1" w:lastColumn="0" w:noHBand="0" w:noVBand="1"/>
      </w:tblPr>
      <w:tblGrid>
        <w:gridCol w:w="1200"/>
        <w:gridCol w:w="1220"/>
        <w:gridCol w:w="1200"/>
        <w:gridCol w:w="1300"/>
        <w:gridCol w:w="1460"/>
        <w:gridCol w:w="1460"/>
      </w:tblGrid>
      <w:tr w:rsidR="00D95247" w:rsidRPr="00D95247" w:rsidTr="00D95247">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b/>
                <w:bCs/>
                <w:color w:val="000000"/>
                <w:sz w:val="20"/>
                <w:lang w:val="es-CO" w:eastAsia="es-CO"/>
              </w:rPr>
            </w:pPr>
            <w:r w:rsidRPr="00D95247">
              <w:rPr>
                <w:rFonts w:ascii="Arial Narrow" w:hAnsi="Arial Narrow"/>
                <w:b/>
                <w:bCs/>
                <w:color w:val="000000"/>
                <w:sz w:val="20"/>
                <w:lang w:val="es-CO" w:eastAsia="es-CO"/>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b/>
                <w:bCs/>
                <w:color w:val="000000"/>
                <w:sz w:val="20"/>
                <w:lang w:val="es-CO" w:eastAsia="es-CO"/>
              </w:rPr>
            </w:pPr>
            <w:r w:rsidRPr="00D95247">
              <w:rPr>
                <w:rFonts w:ascii="Arial Narrow" w:hAnsi="Arial Narrow"/>
                <w:b/>
                <w:bCs/>
                <w:color w:val="000000"/>
                <w:sz w:val="20"/>
                <w:lang w:val="es-CO" w:eastAsia="es-CO"/>
              </w:rPr>
              <w:t xml:space="preserve">IPC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b/>
                <w:bCs/>
                <w:color w:val="000000"/>
                <w:sz w:val="20"/>
                <w:lang w:val="es-CO" w:eastAsia="es-CO"/>
              </w:rPr>
            </w:pPr>
            <w:r w:rsidRPr="00D95247">
              <w:rPr>
                <w:rFonts w:ascii="Arial Narrow" w:hAnsi="Arial Narrow"/>
                <w:b/>
                <w:bCs/>
                <w:color w:val="000000"/>
                <w:sz w:val="20"/>
                <w:lang w:val="es-CO" w:eastAsia="es-CO"/>
              </w:rPr>
              <w:t xml:space="preserve">No. MESADAS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b/>
                <w:bCs/>
                <w:color w:val="000000"/>
                <w:sz w:val="20"/>
                <w:lang w:val="es-CO" w:eastAsia="es-CO"/>
              </w:rPr>
            </w:pPr>
            <w:r w:rsidRPr="00D95247">
              <w:rPr>
                <w:rFonts w:ascii="Arial Narrow" w:hAnsi="Arial Narrow"/>
                <w:b/>
                <w:bCs/>
                <w:color w:val="000000"/>
                <w:sz w:val="20"/>
                <w:lang w:val="es-CO" w:eastAsia="es-CO"/>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b/>
                <w:bCs/>
                <w:color w:val="000000"/>
                <w:sz w:val="20"/>
                <w:lang w:val="es-CO" w:eastAsia="es-CO"/>
              </w:rPr>
            </w:pPr>
            <w:r w:rsidRPr="00D95247">
              <w:rPr>
                <w:rFonts w:ascii="Arial Narrow" w:hAnsi="Arial Narrow"/>
                <w:b/>
                <w:bCs/>
                <w:color w:val="000000"/>
                <w:sz w:val="20"/>
                <w:lang w:val="es-CO" w:eastAsia="es-CO"/>
              </w:rPr>
              <w:t>MESADA RELIQUIDADA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b/>
                <w:bCs/>
                <w:color w:val="000000"/>
                <w:sz w:val="20"/>
                <w:lang w:val="es-CO" w:eastAsia="es-CO"/>
              </w:rPr>
            </w:pPr>
            <w:r w:rsidRPr="00D95247">
              <w:rPr>
                <w:rFonts w:ascii="Arial Narrow" w:hAnsi="Arial Narrow"/>
                <w:b/>
                <w:bCs/>
                <w:color w:val="000000"/>
                <w:sz w:val="20"/>
                <w:lang w:val="es-CO" w:eastAsia="es-CO"/>
              </w:rPr>
              <w:t>DIREFENCIA</w:t>
            </w:r>
          </w:p>
        </w:tc>
      </w:tr>
      <w:tr w:rsidR="00D95247" w:rsidRPr="00D95247" w:rsidTr="00D9524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2010</w:t>
            </w:r>
          </w:p>
        </w:tc>
        <w:tc>
          <w:tcPr>
            <w:tcW w:w="122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2,00</w:t>
            </w:r>
          </w:p>
        </w:tc>
        <w:tc>
          <w:tcPr>
            <w:tcW w:w="12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11</w:t>
            </w:r>
          </w:p>
        </w:tc>
        <w:tc>
          <w:tcPr>
            <w:tcW w:w="13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$639.259</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$736.510</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$1.069.756</w:t>
            </w:r>
          </w:p>
        </w:tc>
      </w:tr>
      <w:tr w:rsidR="00D95247" w:rsidRPr="00D95247" w:rsidTr="00D9524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2011</w:t>
            </w:r>
          </w:p>
        </w:tc>
        <w:tc>
          <w:tcPr>
            <w:tcW w:w="122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3,17</w:t>
            </w:r>
          </w:p>
        </w:tc>
        <w:tc>
          <w:tcPr>
            <w:tcW w:w="12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14</w:t>
            </w:r>
          </w:p>
        </w:tc>
        <w:tc>
          <w:tcPr>
            <w:tcW w:w="13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$659.524</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$759.857</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$1.404.668</w:t>
            </w:r>
          </w:p>
        </w:tc>
      </w:tr>
      <w:tr w:rsidR="00D95247" w:rsidRPr="00D95247" w:rsidTr="00D9524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2012</w:t>
            </w:r>
          </w:p>
        </w:tc>
        <w:tc>
          <w:tcPr>
            <w:tcW w:w="122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3,73</w:t>
            </w:r>
          </w:p>
        </w:tc>
        <w:tc>
          <w:tcPr>
            <w:tcW w:w="12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14</w:t>
            </w:r>
          </w:p>
        </w:tc>
        <w:tc>
          <w:tcPr>
            <w:tcW w:w="13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$684.124</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$788.200</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$1.457.062</w:t>
            </w:r>
          </w:p>
        </w:tc>
      </w:tr>
      <w:tr w:rsidR="00D95247" w:rsidRPr="00D95247" w:rsidTr="00D9524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2013</w:t>
            </w:r>
          </w:p>
        </w:tc>
        <w:tc>
          <w:tcPr>
            <w:tcW w:w="122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2,44</w:t>
            </w:r>
          </w:p>
        </w:tc>
        <w:tc>
          <w:tcPr>
            <w:tcW w:w="12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14</w:t>
            </w:r>
          </w:p>
        </w:tc>
        <w:tc>
          <w:tcPr>
            <w:tcW w:w="13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$700.817</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$807.432</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$1.492.614</w:t>
            </w:r>
          </w:p>
        </w:tc>
      </w:tr>
      <w:tr w:rsidR="00D95247" w:rsidRPr="00D95247" w:rsidTr="00D9524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2014</w:t>
            </w:r>
          </w:p>
        </w:tc>
        <w:tc>
          <w:tcPr>
            <w:tcW w:w="122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1,94</w:t>
            </w:r>
          </w:p>
        </w:tc>
        <w:tc>
          <w:tcPr>
            <w:tcW w:w="12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14</w:t>
            </w:r>
          </w:p>
        </w:tc>
        <w:tc>
          <w:tcPr>
            <w:tcW w:w="13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$714.412</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$823.096</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$1.521.571</w:t>
            </w:r>
          </w:p>
        </w:tc>
      </w:tr>
      <w:tr w:rsidR="00D95247" w:rsidRPr="00D95247" w:rsidTr="00D9524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2015</w:t>
            </w:r>
          </w:p>
        </w:tc>
        <w:tc>
          <w:tcPr>
            <w:tcW w:w="122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3,66</w:t>
            </w:r>
          </w:p>
        </w:tc>
        <w:tc>
          <w:tcPr>
            <w:tcW w:w="12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14</w:t>
            </w:r>
          </w:p>
        </w:tc>
        <w:tc>
          <w:tcPr>
            <w:tcW w:w="13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$740.560</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$853.221</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$1.577.260</w:t>
            </w:r>
          </w:p>
        </w:tc>
      </w:tr>
      <w:tr w:rsidR="00D95247" w:rsidRPr="00D95247" w:rsidTr="00D9524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2016</w:t>
            </w:r>
          </w:p>
        </w:tc>
        <w:tc>
          <w:tcPr>
            <w:tcW w:w="122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6,77</w:t>
            </w:r>
          </w:p>
        </w:tc>
        <w:tc>
          <w:tcPr>
            <w:tcW w:w="12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w:t>
            </w:r>
          </w:p>
        </w:tc>
        <w:tc>
          <w:tcPr>
            <w:tcW w:w="130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$790.696</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$910.984</w:t>
            </w:r>
          </w:p>
        </w:tc>
        <w:tc>
          <w:tcPr>
            <w:tcW w:w="1460" w:type="dxa"/>
            <w:tcBorders>
              <w:top w:val="nil"/>
              <w:left w:val="nil"/>
              <w:bottom w:val="single" w:sz="4" w:space="0" w:color="auto"/>
              <w:right w:val="single" w:sz="4" w:space="0" w:color="auto"/>
            </w:tcBorders>
            <w:shd w:val="clear" w:color="auto" w:fill="auto"/>
            <w:vAlign w:val="center"/>
            <w:hideMark/>
          </w:tcPr>
          <w:p w:rsidR="00D95247" w:rsidRPr="00D95247" w:rsidRDefault="00D95247" w:rsidP="00D95247">
            <w:pPr>
              <w:jc w:val="center"/>
              <w:rPr>
                <w:rFonts w:ascii="Arial Narrow" w:hAnsi="Arial Narrow"/>
                <w:color w:val="000000"/>
                <w:sz w:val="22"/>
                <w:szCs w:val="22"/>
                <w:lang w:val="es-CO" w:eastAsia="es-CO"/>
              </w:rPr>
            </w:pPr>
            <w:r w:rsidRPr="00D95247">
              <w:rPr>
                <w:rFonts w:ascii="Arial Narrow" w:hAnsi="Arial Narrow"/>
                <w:color w:val="000000"/>
                <w:sz w:val="22"/>
                <w:szCs w:val="22"/>
                <w:lang w:val="es-CO" w:eastAsia="es-CO"/>
              </w:rPr>
              <w:t>$120.289</w:t>
            </w:r>
          </w:p>
        </w:tc>
      </w:tr>
      <w:tr w:rsidR="00D95247" w:rsidRPr="00D95247" w:rsidTr="00D95247">
        <w:trPr>
          <w:trHeight w:val="330"/>
        </w:trPr>
        <w:tc>
          <w:tcPr>
            <w:tcW w:w="63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247" w:rsidRPr="00D95247" w:rsidRDefault="00D95247" w:rsidP="00D95247">
            <w:pPr>
              <w:jc w:val="center"/>
              <w:rPr>
                <w:rFonts w:ascii="Calibri" w:hAnsi="Calibri"/>
                <w:b/>
                <w:bCs/>
                <w:color w:val="000000"/>
                <w:sz w:val="22"/>
                <w:szCs w:val="22"/>
                <w:lang w:val="es-CO" w:eastAsia="es-CO"/>
              </w:rPr>
            </w:pPr>
            <w:r w:rsidRPr="00D95247">
              <w:rPr>
                <w:rFonts w:ascii="Calibri" w:hAnsi="Calibri"/>
                <w:b/>
                <w:bCs/>
                <w:color w:val="000000"/>
                <w:sz w:val="22"/>
                <w:szCs w:val="22"/>
                <w:lang w:val="es-CO" w:eastAsia="es-CO"/>
              </w:rPr>
              <w:t xml:space="preserve">TOTAL </w:t>
            </w:r>
          </w:p>
        </w:tc>
        <w:tc>
          <w:tcPr>
            <w:tcW w:w="1460" w:type="dxa"/>
            <w:tcBorders>
              <w:top w:val="nil"/>
              <w:left w:val="nil"/>
              <w:bottom w:val="single" w:sz="4" w:space="0" w:color="auto"/>
              <w:right w:val="single" w:sz="4" w:space="0" w:color="auto"/>
            </w:tcBorders>
            <w:shd w:val="clear" w:color="auto" w:fill="auto"/>
            <w:noWrap/>
            <w:vAlign w:val="center"/>
            <w:hideMark/>
          </w:tcPr>
          <w:p w:rsidR="00D95247" w:rsidRPr="00D95247" w:rsidRDefault="00D95247" w:rsidP="00D95247">
            <w:pPr>
              <w:jc w:val="center"/>
              <w:rPr>
                <w:rFonts w:ascii="Arial Narrow" w:hAnsi="Arial Narrow"/>
                <w:b/>
                <w:bCs/>
                <w:color w:val="000000"/>
                <w:sz w:val="22"/>
                <w:szCs w:val="22"/>
                <w:u w:val="single"/>
                <w:lang w:val="es-CO" w:eastAsia="es-CO"/>
              </w:rPr>
            </w:pPr>
            <w:r w:rsidRPr="00D95247">
              <w:rPr>
                <w:rFonts w:ascii="Arial Narrow" w:hAnsi="Arial Narrow"/>
                <w:b/>
                <w:bCs/>
                <w:color w:val="000000"/>
                <w:sz w:val="22"/>
                <w:szCs w:val="22"/>
                <w:u w:val="single"/>
                <w:lang w:val="es-CO" w:eastAsia="es-CO"/>
              </w:rPr>
              <w:t>$8.643.219</w:t>
            </w:r>
          </w:p>
        </w:tc>
      </w:tr>
    </w:tbl>
    <w:p w:rsidR="00E3707A" w:rsidRDefault="00E3707A" w:rsidP="00E3707A">
      <w:pPr>
        <w:spacing w:line="360" w:lineRule="auto"/>
        <w:ind w:firstLine="900"/>
        <w:jc w:val="center"/>
        <w:rPr>
          <w:rFonts w:ascii="Arial Narrow" w:hAnsi="Arial Narrow" w:cs="Microsoft Sans Serif"/>
          <w:b/>
          <w:iCs/>
          <w:sz w:val="28"/>
          <w:szCs w:val="28"/>
          <w:lang w:val="es-ES"/>
        </w:rPr>
      </w:pPr>
    </w:p>
    <w:p w:rsidR="00E3707A" w:rsidRDefault="00E3707A" w:rsidP="00E3707A">
      <w:pPr>
        <w:spacing w:line="360" w:lineRule="auto"/>
        <w:ind w:firstLine="900"/>
        <w:jc w:val="center"/>
        <w:rPr>
          <w:rFonts w:ascii="Arial Narrow" w:hAnsi="Arial Narrow" w:cs="Microsoft Sans Serif"/>
          <w:b/>
          <w:iCs/>
          <w:sz w:val="28"/>
          <w:szCs w:val="28"/>
          <w:lang w:val="es-ES"/>
        </w:rPr>
      </w:pPr>
    </w:p>
    <w:p w:rsidR="00E3707A" w:rsidRDefault="00E3707A" w:rsidP="00E3707A">
      <w:pPr>
        <w:ind w:firstLine="900"/>
        <w:jc w:val="center"/>
        <w:rPr>
          <w:rFonts w:ascii="Arial Narrow" w:hAnsi="Arial Narrow" w:cs="Microsoft Sans Serif"/>
          <w:b/>
          <w:iCs/>
          <w:sz w:val="28"/>
          <w:szCs w:val="28"/>
          <w:lang w:val="es-ES"/>
        </w:rPr>
      </w:pPr>
    </w:p>
    <w:p w:rsidR="00E3707A" w:rsidRDefault="00E3707A" w:rsidP="00E3707A">
      <w:pPr>
        <w:ind w:firstLine="900"/>
        <w:jc w:val="center"/>
        <w:rPr>
          <w:rFonts w:ascii="Arial Narrow" w:hAnsi="Arial Narrow" w:cs="Microsoft Sans Serif"/>
          <w:b/>
          <w:iCs/>
          <w:sz w:val="28"/>
          <w:szCs w:val="28"/>
          <w:lang w:val="es-ES"/>
        </w:rPr>
      </w:pPr>
    </w:p>
    <w:p w:rsidR="00E3707A" w:rsidRDefault="00E3707A" w:rsidP="00E3707A">
      <w:pPr>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FRANCISCO JAVIER TAMAYO TABARES</w:t>
      </w:r>
    </w:p>
    <w:p w:rsidR="00E3707A" w:rsidRDefault="00E3707A" w:rsidP="00921A07">
      <w:pPr>
        <w:ind w:firstLine="900"/>
        <w:jc w:val="center"/>
      </w:pPr>
      <w:r>
        <w:rPr>
          <w:rFonts w:ascii="Arial Narrow" w:hAnsi="Arial Narrow" w:cs="Microsoft Sans Serif"/>
          <w:iCs/>
          <w:sz w:val="28"/>
          <w:szCs w:val="28"/>
          <w:lang w:val="es-ES"/>
        </w:rPr>
        <w:t>Magistrado</w:t>
      </w:r>
      <w:bookmarkStart w:id="2" w:name="_GoBack"/>
      <w:bookmarkEnd w:id="2"/>
    </w:p>
    <w:sectPr w:rsidR="00E3707A" w:rsidSect="00F93E63">
      <w:headerReference w:type="default" r:id="rId7"/>
      <w:footerReference w:type="even" r:id="rId8"/>
      <w:footerReference w:type="default" r:id="rId9"/>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3F" w:rsidRDefault="00CD3C3F" w:rsidP="00E3707A">
      <w:r>
        <w:separator/>
      </w:r>
    </w:p>
  </w:endnote>
  <w:endnote w:type="continuationSeparator" w:id="0">
    <w:p w:rsidR="00CD3C3F" w:rsidRDefault="00CD3C3F" w:rsidP="00E3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Default="00D44C11" w:rsidP="00E370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4C11" w:rsidRDefault="00D44C11" w:rsidP="00E370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83177"/>
      <w:docPartObj>
        <w:docPartGallery w:val="Page Numbers (Bottom of Page)"/>
        <w:docPartUnique/>
      </w:docPartObj>
    </w:sdtPr>
    <w:sdtEndPr/>
    <w:sdtContent>
      <w:p w:rsidR="00D44C11" w:rsidRDefault="00D44C11">
        <w:pPr>
          <w:pStyle w:val="Piedepgina"/>
          <w:jc w:val="right"/>
        </w:pPr>
        <w:r>
          <w:fldChar w:fldCharType="begin"/>
        </w:r>
        <w:r>
          <w:instrText>PAGE   \* MERGEFORMAT</w:instrText>
        </w:r>
        <w:r>
          <w:fldChar w:fldCharType="separate"/>
        </w:r>
        <w:r w:rsidR="00CD3C3F" w:rsidRPr="00CD3C3F">
          <w:rPr>
            <w:noProof/>
            <w:lang w:val="es-ES"/>
          </w:rPr>
          <w:t>1</w:t>
        </w:r>
        <w:r>
          <w:rPr>
            <w:noProof/>
            <w:lang w:val="es-ES"/>
          </w:rPr>
          <w:fldChar w:fldCharType="end"/>
        </w:r>
      </w:p>
    </w:sdtContent>
  </w:sdt>
  <w:p w:rsidR="00D44C11" w:rsidRPr="004E61E4" w:rsidRDefault="00D44C11" w:rsidP="00E370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3F" w:rsidRDefault="00CD3C3F" w:rsidP="00E3707A">
      <w:r>
        <w:separator/>
      </w:r>
    </w:p>
  </w:footnote>
  <w:footnote w:type="continuationSeparator" w:id="0">
    <w:p w:rsidR="00CD3C3F" w:rsidRDefault="00CD3C3F" w:rsidP="00E3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Pr="00106FD0" w:rsidRDefault="00D44C11" w:rsidP="00E3707A">
    <w:pPr>
      <w:jc w:val="both"/>
      <w:rPr>
        <w:rFonts w:ascii="Arial Narrow" w:hAnsi="Arial Narrow" w:cs="Arial"/>
        <w:bCs/>
        <w:sz w:val="18"/>
        <w:szCs w:val="18"/>
      </w:rPr>
    </w:pPr>
    <w:r w:rsidRPr="00106FD0">
      <w:rPr>
        <w:rFonts w:ascii="Arial Narrow" w:hAnsi="Arial Narrow" w:cs="Arial"/>
        <w:bCs/>
        <w:sz w:val="18"/>
        <w:szCs w:val="18"/>
      </w:rPr>
      <w:t>Radicación No: 66001-31-05-004-2014-00366-01</w:t>
    </w:r>
  </w:p>
  <w:p w:rsidR="00D44C11" w:rsidRPr="00106FD0" w:rsidRDefault="00D44C11" w:rsidP="00E3707A">
    <w:pPr>
      <w:jc w:val="both"/>
      <w:rPr>
        <w:rFonts w:ascii="Arial Narrow" w:hAnsi="Arial Narrow" w:cs="Arial"/>
        <w:bCs/>
        <w:iCs/>
        <w:sz w:val="18"/>
        <w:szCs w:val="18"/>
      </w:rPr>
    </w:pPr>
    <w:r w:rsidRPr="00106FD0">
      <w:rPr>
        <w:rFonts w:ascii="Arial Narrow" w:hAnsi="Arial Narrow" w:cs="Arial"/>
        <w:bCs/>
        <w:sz w:val="18"/>
        <w:szCs w:val="18"/>
      </w:rPr>
      <w:t>Alberto Figueroa Idarraga vs Colpensiones</w:t>
    </w:r>
  </w:p>
  <w:p w:rsidR="00D44C11" w:rsidRDefault="00D44C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2345" w:hanging="360"/>
      </w:pPr>
      <w:rPr>
        <w:rFonts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7A"/>
    <w:rsid w:val="0001176D"/>
    <w:rsid w:val="00021313"/>
    <w:rsid w:val="00030B00"/>
    <w:rsid w:val="00033311"/>
    <w:rsid w:val="000C1A79"/>
    <w:rsid w:val="000D15D6"/>
    <w:rsid w:val="000D7599"/>
    <w:rsid w:val="000E1AA4"/>
    <w:rsid w:val="000E63B1"/>
    <w:rsid w:val="000E7F42"/>
    <w:rsid w:val="000F03C5"/>
    <w:rsid w:val="00106851"/>
    <w:rsid w:val="00106FD0"/>
    <w:rsid w:val="001078AA"/>
    <w:rsid w:val="00110155"/>
    <w:rsid w:val="00135025"/>
    <w:rsid w:val="00141726"/>
    <w:rsid w:val="00153B45"/>
    <w:rsid w:val="00172834"/>
    <w:rsid w:val="00172DFC"/>
    <w:rsid w:val="001802EB"/>
    <w:rsid w:val="00190E8E"/>
    <w:rsid w:val="001F4D24"/>
    <w:rsid w:val="00242152"/>
    <w:rsid w:val="002435F3"/>
    <w:rsid w:val="0025652E"/>
    <w:rsid w:val="0027285C"/>
    <w:rsid w:val="002B7897"/>
    <w:rsid w:val="002D6893"/>
    <w:rsid w:val="002F15E3"/>
    <w:rsid w:val="0031009E"/>
    <w:rsid w:val="003314B7"/>
    <w:rsid w:val="0033576E"/>
    <w:rsid w:val="0034059C"/>
    <w:rsid w:val="00344416"/>
    <w:rsid w:val="0036474F"/>
    <w:rsid w:val="00382BD2"/>
    <w:rsid w:val="00384683"/>
    <w:rsid w:val="00390428"/>
    <w:rsid w:val="00393BA4"/>
    <w:rsid w:val="00395FB6"/>
    <w:rsid w:val="00396136"/>
    <w:rsid w:val="003A1DFE"/>
    <w:rsid w:val="003C1CD9"/>
    <w:rsid w:val="003E5BB8"/>
    <w:rsid w:val="004047E6"/>
    <w:rsid w:val="00407E1B"/>
    <w:rsid w:val="004129EF"/>
    <w:rsid w:val="004619B3"/>
    <w:rsid w:val="00493BDB"/>
    <w:rsid w:val="0049406F"/>
    <w:rsid w:val="00497976"/>
    <w:rsid w:val="004A0862"/>
    <w:rsid w:val="004A17B8"/>
    <w:rsid w:val="004D01C5"/>
    <w:rsid w:val="004F7A81"/>
    <w:rsid w:val="00515BDC"/>
    <w:rsid w:val="005316AE"/>
    <w:rsid w:val="00544CB1"/>
    <w:rsid w:val="00563496"/>
    <w:rsid w:val="00563E74"/>
    <w:rsid w:val="0058432B"/>
    <w:rsid w:val="0059254E"/>
    <w:rsid w:val="005B41C2"/>
    <w:rsid w:val="005C61E8"/>
    <w:rsid w:val="005F5E82"/>
    <w:rsid w:val="0061190A"/>
    <w:rsid w:val="006135E9"/>
    <w:rsid w:val="00631DF6"/>
    <w:rsid w:val="00640F27"/>
    <w:rsid w:val="00645FC2"/>
    <w:rsid w:val="006518F0"/>
    <w:rsid w:val="00667130"/>
    <w:rsid w:val="006709D9"/>
    <w:rsid w:val="006767A5"/>
    <w:rsid w:val="00677631"/>
    <w:rsid w:val="00681EBB"/>
    <w:rsid w:val="006C67D6"/>
    <w:rsid w:val="006D7909"/>
    <w:rsid w:val="006E3888"/>
    <w:rsid w:val="006F2FF3"/>
    <w:rsid w:val="007004FB"/>
    <w:rsid w:val="0071414F"/>
    <w:rsid w:val="007236E8"/>
    <w:rsid w:val="00726464"/>
    <w:rsid w:val="0073466A"/>
    <w:rsid w:val="00740212"/>
    <w:rsid w:val="00745FAB"/>
    <w:rsid w:val="00753B63"/>
    <w:rsid w:val="00794286"/>
    <w:rsid w:val="007A6440"/>
    <w:rsid w:val="007B5499"/>
    <w:rsid w:val="007E1FFD"/>
    <w:rsid w:val="00823F5E"/>
    <w:rsid w:val="00832E85"/>
    <w:rsid w:val="00841A50"/>
    <w:rsid w:val="00847EFD"/>
    <w:rsid w:val="00850EA8"/>
    <w:rsid w:val="00856462"/>
    <w:rsid w:val="00857DFD"/>
    <w:rsid w:val="00862B63"/>
    <w:rsid w:val="008830B2"/>
    <w:rsid w:val="008B0AC5"/>
    <w:rsid w:val="008B29E5"/>
    <w:rsid w:val="008D1428"/>
    <w:rsid w:val="008E53B9"/>
    <w:rsid w:val="008E5A92"/>
    <w:rsid w:val="008F003B"/>
    <w:rsid w:val="008F250F"/>
    <w:rsid w:val="008F6F63"/>
    <w:rsid w:val="00906264"/>
    <w:rsid w:val="00907A5F"/>
    <w:rsid w:val="00921715"/>
    <w:rsid w:val="00921A07"/>
    <w:rsid w:val="00932A39"/>
    <w:rsid w:val="0094264B"/>
    <w:rsid w:val="00952498"/>
    <w:rsid w:val="00956F4B"/>
    <w:rsid w:val="00996659"/>
    <w:rsid w:val="00A23CFA"/>
    <w:rsid w:val="00A51E33"/>
    <w:rsid w:val="00A5365E"/>
    <w:rsid w:val="00A628E9"/>
    <w:rsid w:val="00A72DD2"/>
    <w:rsid w:val="00A7715C"/>
    <w:rsid w:val="00A928D2"/>
    <w:rsid w:val="00A95956"/>
    <w:rsid w:val="00AC405A"/>
    <w:rsid w:val="00AD41A1"/>
    <w:rsid w:val="00AF5E72"/>
    <w:rsid w:val="00B03683"/>
    <w:rsid w:val="00B07F89"/>
    <w:rsid w:val="00B1081F"/>
    <w:rsid w:val="00B16254"/>
    <w:rsid w:val="00B20CB4"/>
    <w:rsid w:val="00B276B6"/>
    <w:rsid w:val="00B44B89"/>
    <w:rsid w:val="00B56E76"/>
    <w:rsid w:val="00B65A80"/>
    <w:rsid w:val="00B67C1F"/>
    <w:rsid w:val="00B742EA"/>
    <w:rsid w:val="00B74B29"/>
    <w:rsid w:val="00B7650A"/>
    <w:rsid w:val="00B80F8F"/>
    <w:rsid w:val="00B95FAF"/>
    <w:rsid w:val="00B96C2B"/>
    <w:rsid w:val="00BA0C20"/>
    <w:rsid w:val="00BA64F9"/>
    <w:rsid w:val="00BC48A8"/>
    <w:rsid w:val="00BD0EF3"/>
    <w:rsid w:val="00BD57F9"/>
    <w:rsid w:val="00BE0044"/>
    <w:rsid w:val="00C03E53"/>
    <w:rsid w:val="00C62423"/>
    <w:rsid w:val="00C71A1E"/>
    <w:rsid w:val="00C76CB8"/>
    <w:rsid w:val="00C90A2A"/>
    <w:rsid w:val="00C92BD5"/>
    <w:rsid w:val="00C93977"/>
    <w:rsid w:val="00C96C8C"/>
    <w:rsid w:val="00CB0687"/>
    <w:rsid w:val="00CD3C3F"/>
    <w:rsid w:val="00CE07A1"/>
    <w:rsid w:val="00CE6EE5"/>
    <w:rsid w:val="00CF576A"/>
    <w:rsid w:val="00D0429D"/>
    <w:rsid w:val="00D074E6"/>
    <w:rsid w:val="00D21CD9"/>
    <w:rsid w:val="00D44C11"/>
    <w:rsid w:val="00D92ABC"/>
    <w:rsid w:val="00D95247"/>
    <w:rsid w:val="00DD3E7E"/>
    <w:rsid w:val="00DD4E00"/>
    <w:rsid w:val="00DD6096"/>
    <w:rsid w:val="00DE0C41"/>
    <w:rsid w:val="00DF30A5"/>
    <w:rsid w:val="00E001CE"/>
    <w:rsid w:val="00E06917"/>
    <w:rsid w:val="00E1787E"/>
    <w:rsid w:val="00E227A9"/>
    <w:rsid w:val="00E27B52"/>
    <w:rsid w:val="00E33068"/>
    <w:rsid w:val="00E36B8A"/>
    <w:rsid w:val="00E3707A"/>
    <w:rsid w:val="00E65D01"/>
    <w:rsid w:val="00E66F0F"/>
    <w:rsid w:val="00E70FB2"/>
    <w:rsid w:val="00E72FB9"/>
    <w:rsid w:val="00E805B5"/>
    <w:rsid w:val="00EB3E39"/>
    <w:rsid w:val="00EC2CAE"/>
    <w:rsid w:val="00EF7BB6"/>
    <w:rsid w:val="00F06F75"/>
    <w:rsid w:val="00F11FDB"/>
    <w:rsid w:val="00F21B90"/>
    <w:rsid w:val="00F34F7A"/>
    <w:rsid w:val="00F37D43"/>
    <w:rsid w:val="00F44768"/>
    <w:rsid w:val="00F46966"/>
    <w:rsid w:val="00F65645"/>
    <w:rsid w:val="00F82F1D"/>
    <w:rsid w:val="00F93E63"/>
    <w:rsid w:val="00FF61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4A381E-961C-45DB-AA53-5D7941E1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7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53B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3707A"/>
    <w:rPr>
      <w:rFonts w:ascii="Arial" w:hAnsi="Arial" w:cs="Arial"/>
      <w:sz w:val="24"/>
      <w:lang w:val="es-ES_tradnl" w:eastAsia="es-ES"/>
    </w:rPr>
  </w:style>
  <w:style w:type="paragraph" w:styleId="Textoindependiente">
    <w:name w:val="Body Text"/>
    <w:basedOn w:val="Normal"/>
    <w:link w:val="TextoindependienteCar"/>
    <w:rsid w:val="00E3707A"/>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3707A"/>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E3707A"/>
    <w:pPr>
      <w:tabs>
        <w:tab w:val="center" w:pos="4252"/>
        <w:tab w:val="right" w:pos="8504"/>
      </w:tabs>
    </w:pPr>
  </w:style>
  <w:style w:type="character" w:customStyle="1" w:styleId="PiedepginaCar">
    <w:name w:val="Pie de página Car"/>
    <w:basedOn w:val="Fuentedeprrafopredeter"/>
    <w:link w:val="Piedepgina"/>
    <w:uiPriority w:val="99"/>
    <w:rsid w:val="00E3707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3707A"/>
  </w:style>
  <w:style w:type="paragraph" w:styleId="Encabezado">
    <w:name w:val="header"/>
    <w:basedOn w:val="Normal"/>
    <w:link w:val="EncabezadoCar"/>
    <w:rsid w:val="00E3707A"/>
    <w:pPr>
      <w:tabs>
        <w:tab w:val="center" w:pos="4252"/>
        <w:tab w:val="right" w:pos="8504"/>
      </w:tabs>
    </w:pPr>
  </w:style>
  <w:style w:type="character" w:customStyle="1" w:styleId="EncabezadoCar">
    <w:name w:val="Encabezado Car"/>
    <w:basedOn w:val="Fuentedeprrafopredeter"/>
    <w:link w:val="Encabezado"/>
    <w:rsid w:val="00E3707A"/>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3707A"/>
    <w:pPr>
      <w:spacing w:line="360" w:lineRule="auto"/>
      <w:jc w:val="both"/>
    </w:pPr>
    <w:rPr>
      <w:rFonts w:ascii="Arial" w:hAnsi="Arial"/>
      <w:sz w:val="28"/>
    </w:rPr>
  </w:style>
  <w:style w:type="paragraph" w:customStyle="1" w:styleId="Prrafodelista1">
    <w:name w:val="Párrafo de lista1"/>
    <w:basedOn w:val="Normal"/>
    <w:rsid w:val="00E3707A"/>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E3707A"/>
    <w:pPr>
      <w:spacing w:line="360" w:lineRule="auto"/>
      <w:jc w:val="both"/>
    </w:pPr>
    <w:rPr>
      <w:rFonts w:ascii="Arial" w:hAnsi="Arial"/>
    </w:rPr>
  </w:style>
  <w:style w:type="paragraph" w:customStyle="1" w:styleId="Textoindependiente33">
    <w:name w:val="Texto independiente 33"/>
    <w:basedOn w:val="Normal"/>
    <w:rsid w:val="00E3707A"/>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E3707A"/>
    <w:pPr>
      <w:spacing w:after="120"/>
      <w:ind w:left="283"/>
    </w:pPr>
  </w:style>
  <w:style w:type="character" w:customStyle="1" w:styleId="SangradetextonormalCar">
    <w:name w:val="Sangría de texto normal Car"/>
    <w:basedOn w:val="Fuentedeprrafopredeter"/>
    <w:link w:val="Sangradetextonormal"/>
    <w:uiPriority w:val="99"/>
    <w:rsid w:val="00E3707A"/>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E3707A"/>
    <w:pPr>
      <w:spacing w:after="200" w:line="276" w:lineRule="auto"/>
      <w:ind w:left="720"/>
      <w:contextualSpacing/>
    </w:pPr>
    <w:rPr>
      <w:rFonts w:ascii="Calibri" w:hAnsi="Calibri"/>
      <w:sz w:val="22"/>
      <w:szCs w:val="22"/>
      <w:lang w:val="es-CO" w:eastAsia="en-US"/>
    </w:rPr>
  </w:style>
  <w:style w:type="character" w:styleId="Refdenotaalpie">
    <w:name w:val="footnote reference"/>
    <w:rsid w:val="00E3707A"/>
    <w:rPr>
      <w:vertAlign w:val="superscript"/>
    </w:rPr>
  </w:style>
  <w:style w:type="paragraph" w:styleId="Textonotapie">
    <w:name w:val="footnote text"/>
    <w:basedOn w:val="Normal"/>
    <w:link w:val="TextonotapieCar"/>
    <w:rsid w:val="00E3707A"/>
    <w:pPr>
      <w:widowControl w:val="0"/>
    </w:pPr>
    <w:rPr>
      <w:rFonts w:ascii="Courier New" w:hAnsi="Courier New"/>
      <w:sz w:val="20"/>
    </w:rPr>
  </w:style>
  <w:style w:type="character" w:customStyle="1" w:styleId="TextonotapieCar">
    <w:name w:val="Texto nota pie Car"/>
    <w:basedOn w:val="Fuentedeprrafopredeter"/>
    <w:link w:val="Textonotapie"/>
    <w:rsid w:val="00E3707A"/>
    <w:rPr>
      <w:rFonts w:ascii="Courier New" w:eastAsia="Times New Roman" w:hAnsi="Courier New" w:cs="Times New Roman"/>
      <w:sz w:val="20"/>
      <w:szCs w:val="20"/>
      <w:lang w:val="es-ES_tradnl" w:eastAsia="es-ES"/>
    </w:rPr>
  </w:style>
  <w:style w:type="character" w:customStyle="1" w:styleId="BodyText2Car">
    <w:name w:val="Body Text 2 Car"/>
    <w:basedOn w:val="Fuentedeprrafopredeter"/>
    <w:link w:val="Textoindependiente21"/>
    <w:locked/>
    <w:rsid w:val="00E3707A"/>
    <w:rPr>
      <w:rFonts w:ascii="Arial Narrow" w:hAnsi="Arial Narrow"/>
      <w:sz w:val="30"/>
    </w:rPr>
  </w:style>
  <w:style w:type="paragraph" w:customStyle="1" w:styleId="Textoindependiente21">
    <w:name w:val="Texto independiente 21"/>
    <w:basedOn w:val="Normal"/>
    <w:link w:val="BodyText2Car"/>
    <w:rsid w:val="00E3707A"/>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customStyle="1" w:styleId="Textoindependiente3Car">
    <w:name w:val="Texto independiente 3 Car"/>
    <w:basedOn w:val="Fuentedeprrafopredeter"/>
    <w:link w:val="Textoindependiente3"/>
    <w:semiHidden/>
    <w:rsid w:val="00E3707A"/>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semiHidden/>
    <w:unhideWhenUsed/>
    <w:rsid w:val="00E3707A"/>
    <w:pPr>
      <w:spacing w:after="120"/>
    </w:pPr>
    <w:rPr>
      <w:sz w:val="16"/>
      <w:szCs w:val="16"/>
      <w:lang w:val="es-ES"/>
    </w:rPr>
  </w:style>
  <w:style w:type="character" w:customStyle="1" w:styleId="Textoindependiente3Car1">
    <w:name w:val="Texto independiente 3 Car1"/>
    <w:basedOn w:val="Fuentedeprrafopredeter"/>
    <w:uiPriority w:val="99"/>
    <w:semiHidden/>
    <w:rsid w:val="00E3707A"/>
    <w:rPr>
      <w:rFonts w:ascii="Times New Roman" w:eastAsia="Times New Roman" w:hAnsi="Times New Roman" w:cs="Times New Roman"/>
      <w:sz w:val="16"/>
      <w:szCs w:val="16"/>
      <w:lang w:val="es-ES_tradnl" w:eastAsia="es-ES"/>
    </w:rPr>
  </w:style>
  <w:style w:type="character" w:customStyle="1" w:styleId="TextodegloboCar">
    <w:name w:val="Texto de globo Car"/>
    <w:basedOn w:val="Fuentedeprrafopredeter"/>
    <w:link w:val="Textodeglobo"/>
    <w:uiPriority w:val="99"/>
    <w:semiHidden/>
    <w:rsid w:val="00E3707A"/>
    <w:rPr>
      <w:rFonts w:ascii="Segoe UI" w:eastAsia="Times New Roman" w:hAnsi="Segoe UI" w:cs="Segoe UI"/>
      <w:sz w:val="18"/>
      <w:szCs w:val="18"/>
      <w:lang w:val="es-ES_tradnl" w:eastAsia="es-ES"/>
    </w:rPr>
  </w:style>
  <w:style w:type="paragraph" w:styleId="Textodeglobo">
    <w:name w:val="Balloon Text"/>
    <w:basedOn w:val="Normal"/>
    <w:link w:val="TextodegloboCar"/>
    <w:uiPriority w:val="99"/>
    <w:semiHidden/>
    <w:unhideWhenUsed/>
    <w:rsid w:val="00E3707A"/>
    <w:rPr>
      <w:rFonts w:ascii="Segoe UI" w:hAnsi="Segoe UI" w:cs="Segoe UI"/>
      <w:sz w:val="18"/>
      <w:szCs w:val="18"/>
    </w:rPr>
  </w:style>
  <w:style w:type="character" w:customStyle="1" w:styleId="TextodegloboCar1">
    <w:name w:val="Texto de globo Car1"/>
    <w:basedOn w:val="Fuentedeprrafopredeter"/>
    <w:uiPriority w:val="99"/>
    <w:semiHidden/>
    <w:rsid w:val="00E3707A"/>
    <w:rPr>
      <w:rFonts w:ascii="Segoe UI" w:eastAsia="Times New Roman" w:hAnsi="Segoe UI" w:cs="Segoe UI"/>
      <w:sz w:val="18"/>
      <w:szCs w:val="18"/>
      <w:lang w:val="es-ES_tradnl" w:eastAsia="es-ES"/>
    </w:rPr>
  </w:style>
  <w:style w:type="paragraph" w:styleId="Sinespaciado">
    <w:name w:val="No Spacing"/>
    <w:uiPriority w:val="1"/>
    <w:qFormat/>
    <w:rsid w:val="00E3707A"/>
    <w:pPr>
      <w:spacing w:after="0" w:line="240" w:lineRule="auto"/>
    </w:pPr>
    <w:rPr>
      <w:rFonts w:ascii="Times New Roman" w:eastAsia="Times New Roman" w:hAnsi="Times New Roman" w:cs="Times New Roman"/>
      <w:sz w:val="24"/>
      <w:szCs w:val="20"/>
      <w:lang w:val="es-ES_tradnl" w:eastAsia="es-ES"/>
    </w:rPr>
  </w:style>
  <w:style w:type="paragraph" w:customStyle="1" w:styleId="xl75">
    <w:name w:val="xl75"/>
    <w:basedOn w:val="Normal"/>
    <w:rsid w:val="00E3707A"/>
    <w:pPr>
      <w:spacing w:before="100" w:beforeAutospacing="1" w:after="100" w:afterAutospacing="1"/>
    </w:pPr>
    <w:rPr>
      <w:color w:val="000000"/>
      <w:szCs w:val="24"/>
      <w:lang w:val="es-CO" w:eastAsia="es-CO"/>
    </w:rPr>
  </w:style>
  <w:style w:type="paragraph" w:customStyle="1" w:styleId="xl76">
    <w:name w:val="xl76"/>
    <w:basedOn w:val="Normal"/>
    <w:rsid w:val="00E3707A"/>
    <w:pPr>
      <w:spacing w:before="100" w:beforeAutospacing="1" w:after="100" w:afterAutospacing="1"/>
      <w:jc w:val="center"/>
    </w:pPr>
    <w:rPr>
      <w:color w:val="000000"/>
      <w:szCs w:val="24"/>
      <w:lang w:val="es-CO" w:eastAsia="es-CO"/>
    </w:rPr>
  </w:style>
  <w:style w:type="paragraph" w:customStyle="1" w:styleId="xl77">
    <w:name w:val="xl77"/>
    <w:basedOn w:val="Normal"/>
    <w:rsid w:val="00E3707A"/>
    <w:pPr>
      <w:spacing w:before="100" w:beforeAutospacing="1" w:after="100" w:afterAutospacing="1"/>
    </w:pPr>
    <w:rPr>
      <w:color w:val="000000"/>
      <w:sz w:val="16"/>
      <w:szCs w:val="16"/>
      <w:lang w:val="es-CO" w:eastAsia="es-CO"/>
    </w:rPr>
  </w:style>
  <w:style w:type="paragraph" w:customStyle="1" w:styleId="xl78">
    <w:name w:val="xl78"/>
    <w:basedOn w:val="Normal"/>
    <w:rsid w:val="00E3707A"/>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79">
    <w:name w:val="xl79"/>
    <w:basedOn w:val="Normal"/>
    <w:rsid w:val="00E3707A"/>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80">
    <w:name w:val="xl80"/>
    <w:basedOn w:val="Normal"/>
    <w:rsid w:val="00E3707A"/>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1">
    <w:name w:val="xl81"/>
    <w:basedOn w:val="Normal"/>
    <w:rsid w:val="00E3707A"/>
    <w:pPr>
      <w:pBdr>
        <w:top w:val="single" w:sz="4" w:space="0" w:color="FF9900"/>
        <w:left w:val="single" w:sz="4" w:space="0" w:color="FF9900"/>
        <w:bottom w:val="single" w:sz="4" w:space="0" w:color="FF9900"/>
        <w:right w:val="single" w:sz="4" w:space="0" w:color="FF9900"/>
      </w:pBdr>
      <w:spacing w:before="100" w:beforeAutospacing="1" w:after="100" w:afterAutospacing="1"/>
      <w:textAlignment w:val="center"/>
    </w:pPr>
    <w:rPr>
      <w:b/>
      <w:bCs/>
      <w:color w:val="000000"/>
      <w:sz w:val="16"/>
      <w:szCs w:val="16"/>
      <w:lang w:val="es-CO" w:eastAsia="es-CO"/>
    </w:rPr>
  </w:style>
  <w:style w:type="paragraph" w:customStyle="1" w:styleId="xl82">
    <w:name w:val="xl82"/>
    <w:basedOn w:val="Normal"/>
    <w:rsid w:val="00E3707A"/>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3">
    <w:name w:val="xl83"/>
    <w:basedOn w:val="Normal"/>
    <w:rsid w:val="00E3707A"/>
    <w:pPr>
      <w:pBdr>
        <w:top w:val="single" w:sz="4" w:space="0" w:color="FF9900"/>
        <w:left w:val="single" w:sz="4" w:space="0" w:color="FF9900"/>
        <w:bottom w:val="single" w:sz="4" w:space="0" w:color="FF9900"/>
        <w:right w:val="double" w:sz="6" w:space="0" w:color="FF9900"/>
      </w:pBdr>
      <w:spacing w:before="100" w:beforeAutospacing="1" w:after="100" w:afterAutospacing="1"/>
      <w:textAlignment w:val="center"/>
    </w:pPr>
    <w:rPr>
      <w:b/>
      <w:bCs/>
      <w:color w:val="000000"/>
      <w:sz w:val="16"/>
      <w:szCs w:val="16"/>
      <w:lang w:val="es-CO" w:eastAsia="es-CO"/>
    </w:rPr>
  </w:style>
  <w:style w:type="paragraph" w:customStyle="1" w:styleId="xl84">
    <w:name w:val="xl84"/>
    <w:basedOn w:val="Normal"/>
    <w:rsid w:val="00E3707A"/>
    <w:pPr>
      <w:pBdr>
        <w:bottom w:val="single" w:sz="4" w:space="0" w:color="808000"/>
      </w:pBdr>
      <w:spacing w:before="100" w:beforeAutospacing="1" w:after="100" w:afterAutospacing="1"/>
      <w:textAlignment w:val="center"/>
    </w:pPr>
    <w:rPr>
      <w:b/>
      <w:bCs/>
      <w:color w:val="000000"/>
      <w:sz w:val="16"/>
      <w:szCs w:val="16"/>
      <w:lang w:val="es-CO" w:eastAsia="es-CO"/>
    </w:rPr>
  </w:style>
  <w:style w:type="paragraph" w:customStyle="1" w:styleId="xl85">
    <w:name w:val="xl85"/>
    <w:basedOn w:val="Normal"/>
    <w:rsid w:val="00E3707A"/>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86">
    <w:name w:val="xl86"/>
    <w:basedOn w:val="Normal"/>
    <w:rsid w:val="00E3707A"/>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7">
    <w:name w:val="xl87"/>
    <w:basedOn w:val="Normal"/>
    <w:rsid w:val="00E3707A"/>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8">
    <w:name w:val="xl88"/>
    <w:basedOn w:val="Normal"/>
    <w:rsid w:val="00E3707A"/>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9">
    <w:name w:val="xl89"/>
    <w:basedOn w:val="Normal"/>
    <w:rsid w:val="00E3707A"/>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color w:val="000000"/>
      <w:sz w:val="16"/>
      <w:szCs w:val="16"/>
      <w:lang w:val="es-CO" w:eastAsia="es-CO"/>
    </w:rPr>
  </w:style>
  <w:style w:type="paragraph" w:customStyle="1" w:styleId="xl90">
    <w:name w:val="xl90"/>
    <w:basedOn w:val="Normal"/>
    <w:rsid w:val="00E3707A"/>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b/>
      <w:bCs/>
      <w:color w:val="000000"/>
      <w:sz w:val="20"/>
      <w:lang w:val="es-CO" w:eastAsia="es-CO"/>
    </w:rPr>
  </w:style>
  <w:style w:type="paragraph" w:customStyle="1" w:styleId="xl91">
    <w:name w:val="xl91"/>
    <w:basedOn w:val="Normal"/>
    <w:rsid w:val="00E3707A"/>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b/>
      <w:bCs/>
      <w:sz w:val="16"/>
      <w:szCs w:val="16"/>
      <w:lang w:val="es-CO" w:eastAsia="es-CO"/>
    </w:rPr>
  </w:style>
  <w:style w:type="paragraph" w:customStyle="1" w:styleId="xl92">
    <w:name w:val="xl92"/>
    <w:basedOn w:val="Normal"/>
    <w:rsid w:val="00E3707A"/>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b/>
      <w:bCs/>
      <w:color w:val="000000"/>
      <w:sz w:val="20"/>
      <w:lang w:val="es-CO" w:eastAsia="es-CO"/>
    </w:rPr>
  </w:style>
  <w:style w:type="paragraph" w:customStyle="1" w:styleId="xl93">
    <w:name w:val="xl93"/>
    <w:basedOn w:val="Normal"/>
    <w:rsid w:val="00E3707A"/>
    <w:pPr>
      <w:pBdr>
        <w:top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4">
    <w:name w:val="xl94"/>
    <w:basedOn w:val="Normal"/>
    <w:rsid w:val="00E3707A"/>
    <w:pPr>
      <w:pBdr>
        <w:top w:val="single" w:sz="4" w:space="0" w:color="FF9900"/>
        <w:left w:val="single" w:sz="4" w:space="0" w:color="FF9900"/>
        <w:bottom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5">
    <w:name w:val="xl95"/>
    <w:basedOn w:val="Normal"/>
    <w:rsid w:val="00E3707A"/>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szCs w:val="24"/>
      <w:lang w:val="es-CO" w:eastAsia="es-CO"/>
    </w:rPr>
  </w:style>
  <w:style w:type="paragraph" w:customStyle="1" w:styleId="xl96">
    <w:name w:val="xl96"/>
    <w:basedOn w:val="Normal"/>
    <w:rsid w:val="00E3707A"/>
    <w:pPr>
      <w:pBdr>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97">
    <w:name w:val="xl97"/>
    <w:basedOn w:val="Normal"/>
    <w:rsid w:val="00E3707A"/>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98">
    <w:name w:val="xl98"/>
    <w:basedOn w:val="Normal"/>
    <w:rsid w:val="00E3707A"/>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99">
    <w:name w:val="xl99"/>
    <w:basedOn w:val="Normal"/>
    <w:rsid w:val="00E3707A"/>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0">
    <w:name w:val="xl100"/>
    <w:basedOn w:val="Normal"/>
    <w:rsid w:val="00E3707A"/>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1">
    <w:name w:val="xl101"/>
    <w:basedOn w:val="Normal"/>
    <w:rsid w:val="00E3707A"/>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2">
    <w:name w:val="xl102"/>
    <w:basedOn w:val="Normal"/>
    <w:rsid w:val="00E3707A"/>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3">
    <w:name w:val="xl103"/>
    <w:basedOn w:val="Normal"/>
    <w:rsid w:val="00E3707A"/>
    <w:pPr>
      <w:spacing w:before="100" w:beforeAutospacing="1" w:after="100" w:afterAutospacing="1"/>
      <w:textAlignment w:val="center"/>
    </w:pPr>
    <w:rPr>
      <w:rFonts w:ascii="Arial Narrow" w:hAnsi="Arial Narrow"/>
      <w:b/>
      <w:bCs/>
      <w:color w:val="000000"/>
      <w:sz w:val="16"/>
      <w:szCs w:val="16"/>
      <w:lang w:val="es-CO" w:eastAsia="es-CO"/>
    </w:rPr>
  </w:style>
  <w:style w:type="paragraph" w:customStyle="1" w:styleId="xl104">
    <w:name w:val="xl104"/>
    <w:basedOn w:val="Normal"/>
    <w:rsid w:val="00E3707A"/>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105">
    <w:name w:val="xl105"/>
    <w:basedOn w:val="Normal"/>
    <w:rsid w:val="00E3707A"/>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sz w:val="16"/>
      <w:szCs w:val="16"/>
      <w:lang w:val="es-CO" w:eastAsia="es-CO"/>
    </w:rPr>
  </w:style>
  <w:style w:type="paragraph" w:customStyle="1" w:styleId="xl106">
    <w:name w:val="xl106"/>
    <w:basedOn w:val="Normal"/>
    <w:rsid w:val="00E3707A"/>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sz w:val="16"/>
      <w:szCs w:val="16"/>
      <w:lang w:val="es-CO" w:eastAsia="es-CO"/>
    </w:rPr>
  </w:style>
  <w:style w:type="paragraph" w:customStyle="1" w:styleId="xl107">
    <w:name w:val="xl107"/>
    <w:basedOn w:val="Normal"/>
    <w:rsid w:val="00E3707A"/>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08">
    <w:name w:val="xl108"/>
    <w:basedOn w:val="Normal"/>
    <w:rsid w:val="00E3707A"/>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4"/>
      <w:szCs w:val="14"/>
      <w:lang w:val="es-CO" w:eastAsia="es-CO"/>
    </w:rPr>
  </w:style>
  <w:style w:type="paragraph" w:customStyle="1" w:styleId="xl109">
    <w:name w:val="xl109"/>
    <w:basedOn w:val="Normal"/>
    <w:rsid w:val="00E3707A"/>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0">
    <w:name w:val="xl110"/>
    <w:basedOn w:val="Normal"/>
    <w:rsid w:val="00E3707A"/>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1">
    <w:name w:val="xl111"/>
    <w:basedOn w:val="Normal"/>
    <w:rsid w:val="00E3707A"/>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2">
    <w:name w:val="xl112"/>
    <w:basedOn w:val="Normal"/>
    <w:rsid w:val="00E3707A"/>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3">
    <w:name w:val="xl113"/>
    <w:basedOn w:val="Normal"/>
    <w:rsid w:val="00E3707A"/>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4">
    <w:name w:val="xl114"/>
    <w:basedOn w:val="Normal"/>
    <w:rsid w:val="00E3707A"/>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5">
    <w:name w:val="xl115"/>
    <w:basedOn w:val="Normal"/>
    <w:rsid w:val="00E3707A"/>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6">
    <w:name w:val="xl116"/>
    <w:basedOn w:val="Normal"/>
    <w:rsid w:val="00E3707A"/>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7">
    <w:name w:val="xl117"/>
    <w:basedOn w:val="Normal"/>
    <w:rsid w:val="00E3707A"/>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8">
    <w:name w:val="xl118"/>
    <w:basedOn w:val="Normal"/>
    <w:rsid w:val="00E3707A"/>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9">
    <w:name w:val="xl119"/>
    <w:basedOn w:val="Normal"/>
    <w:rsid w:val="00E3707A"/>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0">
    <w:name w:val="xl120"/>
    <w:basedOn w:val="Normal"/>
    <w:rsid w:val="00E3707A"/>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1">
    <w:name w:val="xl121"/>
    <w:basedOn w:val="Normal"/>
    <w:rsid w:val="00E3707A"/>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2">
    <w:name w:val="xl122"/>
    <w:basedOn w:val="Normal"/>
    <w:rsid w:val="00E3707A"/>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3">
    <w:name w:val="xl123"/>
    <w:basedOn w:val="Normal"/>
    <w:rsid w:val="00E3707A"/>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4">
    <w:name w:val="xl124"/>
    <w:basedOn w:val="Normal"/>
    <w:rsid w:val="00E3707A"/>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5">
    <w:name w:val="xl125"/>
    <w:basedOn w:val="Normal"/>
    <w:rsid w:val="00E3707A"/>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6">
    <w:name w:val="xl126"/>
    <w:basedOn w:val="Normal"/>
    <w:rsid w:val="00E3707A"/>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7">
    <w:name w:val="xl127"/>
    <w:basedOn w:val="Normal"/>
    <w:rsid w:val="00E3707A"/>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28">
    <w:name w:val="xl128"/>
    <w:basedOn w:val="Normal"/>
    <w:rsid w:val="00E3707A"/>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9">
    <w:name w:val="xl129"/>
    <w:basedOn w:val="Normal"/>
    <w:rsid w:val="00E3707A"/>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Textoindependiente34">
    <w:name w:val="Texto independiente 34"/>
    <w:basedOn w:val="Normal"/>
    <w:rsid w:val="00E3707A"/>
    <w:pPr>
      <w:widowControl w:val="0"/>
      <w:suppressAutoHyphens/>
      <w:spacing w:line="360" w:lineRule="auto"/>
      <w:jc w:val="both"/>
    </w:pPr>
    <w:rPr>
      <w:rFonts w:ascii="Arial" w:eastAsia="SimSun" w:hAnsi="Arial" w:cs="Arial"/>
      <w:kern w:val="1"/>
      <w:szCs w:val="24"/>
      <w:lang w:val="es-CO" w:eastAsia="zh-CN" w:bidi="hi-IN"/>
    </w:rPr>
  </w:style>
  <w:style w:type="paragraph" w:styleId="Prrafodelista">
    <w:name w:val="List Paragraph"/>
    <w:basedOn w:val="Normal"/>
    <w:uiPriority w:val="34"/>
    <w:qFormat/>
    <w:rsid w:val="00E3707A"/>
    <w:pPr>
      <w:ind w:left="720"/>
      <w:contextualSpacing/>
    </w:pPr>
  </w:style>
  <w:style w:type="character" w:customStyle="1" w:styleId="apple-converted-space">
    <w:name w:val="apple-converted-space"/>
    <w:basedOn w:val="Fuentedeprrafopredeter"/>
    <w:rsid w:val="00E65D01"/>
  </w:style>
  <w:style w:type="character" w:styleId="Hipervnculo">
    <w:name w:val="Hyperlink"/>
    <w:basedOn w:val="Fuentedeprrafopredeter"/>
    <w:uiPriority w:val="99"/>
    <w:semiHidden/>
    <w:unhideWhenUsed/>
    <w:rsid w:val="00E65D01"/>
    <w:rPr>
      <w:color w:val="0000FF"/>
      <w:u w:val="single"/>
    </w:rPr>
  </w:style>
  <w:style w:type="paragraph" w:styleId="NormalWeb">
    <w:name w:val="Normal (Web)"/>
    <w:basedOn w:val="Normal"/>
    <w:uiPriority w:val="99"/>
    <w:semiHidden/>
    <w:unhideWhenUsed/>
    <w:rsid w:val="006C67D6"/>
    <w:pPr>
      <w:spacing w:before="100" w:beforeAutospacing="1" w:after="100" w:afterAutospacing="1"/>
    </w:pPr>
    <w:rPr>
      <w:szCs w:val="24"/>
      <w:lang w:val="es-CO" w:eastAsia="es-CO"/>
    </w:rPr>
  </w:style>
  <w:style w:type="character" w:customStyle="1" w:styleId="Ttulo1Car">
    <w:name w:val="Título 1 Car"/>
    <w:basedOn w:val="Fuentedeprrafopredeter"/>
    <w:link w:val="Ttulo1"/>
    <w:uiPriority w:val="9"/>
    <w:rsid w:val="00153B45"/>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67040">
      <w:bodyDiv w:val="1"/>
      <w:marLeft w:val="0"/>
      <w:marRight w:val="0"/>
      <w:marTop w:val="0"/>
      <w:marBottom w:val="0"/>
      <w:divBdr>
        <w:top w:val="none" w:sz="0" w:space="0" w:color="auto"/>
        <w:left w:val="none" w:sz="0" w:space="0" w:color="auto"/>
        <w:bottom w:val="none" w:sz="0" w:space="0" w:color="auto"/>
        <w:right w:val="none" w:sz="0" w:space="0" w:color="auto"/>
      </w:divBdr>
    </w:div>
    <w:div w:id="10909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2447</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8</cp:revision>
  <cp:lastPrinted>2016-01-26T20:05:00Z</cp:lastPrinted>
  <dcterms:created xsi:type="dcterms:W3CDTF">2016-01-25T12:12:00Z</dcterms:created>
  <dcterms:modified xsi:type="dcterms:W3CDTF">2016-06-17T13:48:00Z</dcterms:modified>
</cp:coreProperties>
</file>