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2103BB" w:rsidRDefault="00181D67" w:rsidP="00181D67">
      <w:pPr>
        <w:spacing w:line="360" w:lineRule="auto"/>
        <w:jc w:val="both"/>
        <w:rPr>
          <w:rFonts w:ascii="Arial Narrow" w:hAnsi="Arial Narrow" w:cs="Arial"/>
          <w:b/>
          <w:i/>
          <w:sz w:val="8"/>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26532B">
        <w:rPr>
          <w:rFonts w:ascii="Arial Narrow" w:hAnsi="Arial Narrow" w:cs="Arial"/>
          <w:i/>
          <w:sz w:val="20"/>
        </w:rPr>
        <w:t>31</w:t>
      </w:r>
      <w:r w:rsidR="00FF75A4">
        <w:rPr>
          <w:rFonts w:ascii="Arial Narrow" w:hAnsi="Arial Narrow" w:cs="Arial"/>
          <w:i/>
          <w:sz w:val="20"/>
        </w:rPr>
        <w:t xml:space="preserve"> de </w:t>
      </w:r>
      <w:r w:rsidR="0026532B">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2D5505">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26532B">
        <w:rPr>
          <w:rFonts w:ascii="Arial Narrow" w:hAnsi="Arial Narrow" w:cs="Arial"/>
          <w:bCs/>
          <w:i/>
          <w:sz w:val="20"/>
        </w:rPr>
        <w:t>3</w:t>
      </w:r>
      <w:r>
        <w:rPr>
          <w:rFonts w:ascii="Arial Narrow" w:hAnsi="Arial Narrow" w:cs="Arial"/>
          <w:bCs/>
          <w:i/>
          <w:sz w:val="20"/>
        </w:rPr>
        <w:t>-201</w:t>
      </w:r>
      <w:r w:rsidR="0026532B">
        <w:rPr>
          <w:rFonts w:ascii="Arial Narrow" w:hAnsi="Arial Narrow" w:cs="Arial"/>
          <w:bCs/>
          <w:i/>
          <w:sz w:val="20"/>
        </w:rPr>
        <w:t>4</w:t>
      </w:r>
      <w:r>
        <w:rPr>
          <w:rFonts w:ascii="Arial Narrow" w:hAnsi="Arial Narrow" w:cs="Arial"/>
          <w:bCs/>
          <w:i/>
          <w:sz w:val="20"/>
        </w:rPr>
        <w:t>-00</w:t>
      </w:r>
      <w:r w:rsidR="001827B0">
        <w:rPr>
          <w:rFonts w:ascii="Arial Narrow" w:hAnsi="Arial Narrow" w:cs="Arial"/>
          <w:bCs/>
          <w:i/>
          <w:sz w:val="20"/>
        </w:rPr>
        <w:t>4</w:t>
      </w:r>
      <w:r w:rsidR="0026532B">
        <w:rPr>
          <w:rFonts w:ascii="Arial Narrow" w:hAnsi="Arial Narrow" w:cs="Arial"/>
          <w:bCs/>
          <w:i/>
          <w:sz w:val="20"/>
        </w:rPr>
        <w:t>86</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1827B0">
        <w:rPr>
          <w:rFonts w:ascii="Arial Narrow" w:hAnsi="Arial Narrow" w:cs="Arial"/>
          <w:i/>
          <w:iCs/>
          <w:sz w:val="20"/>
        </w:rPr>
        <w:t xml:space="preserve">José </w:t>
      </w:r>
      <w:r w:rsidR="0026532B">
        <w:rPr>
          <w:rFonts w:ascii="Arial Narrow" w:hAnsi="Arial Narrow" w:cs="Arial"/>
          <w:i/>
          <w:iCs/>
          <w:sz w:val="20"/>
        </w:rPr>
        <w:t>William Loboa Calvo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26532B">
        <w:rPr>
          <w:rFonts w:ascii="Arial Narrow" w:hAnsi="Arial Narrow" w:cs="Arial"/>
          <w:bCs/>
          <w:i/>
          <w:sz w:val="20"/>
        </w:rPr>
        <w:t>Centro de Diagnóstico Automotor Avenida 30 de agosto S.A.S.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26532B">
        <w:rPr>
          <w:rFonts w:ascii="Arial Narrow" w:hAnsi="Arial Narrow" w:cs="Arial"/>
          <w:i/>
          <w:sz w:val="20"/>
        </w:rPr>
        <w:t>Tercero</w:t>
      </w:r>
      <w:r w:rsidR="001827B0">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A75E7B" w:rsidRDefault="00181D67" w:rsidP="00A75E7B">
      <w:pPr>
        <w:autoSpaceDE w:val="0"/>
        <w:autoSpaceDN w:val="0"/>
        <w:adjustRightInd w:val="0"/>
        <w:ind w:left="2127" w:hanging="2127"/>
        <w:jc w:val="both"/>
        <w:rPr>
          <w:rFonts w:ascii="Arial Narrow" w:hAnsi="Arial Narrow" w:cs="Arial"/>
          <w:b/>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6B65CC" w:rsidRDefault="006B65CC" w:rsidP="00C442F6">
      <w:pPr>
        <w:autoSpaceDE w:val="0"/>
        <w:autoSpaceDN w:val="0"/>
        <w:adjustRightInd w:val="0"/>
        <w:jc w:val="both"/>
        <w:rPr>
          <w:rFonts w:ascii="Arial Narrow" w:hAnsi="Arial Narrow" w:cs="Tahoma"/>
          <w:bCs/>
          <w:spacing w:val="-8"/>
          <w:sz w:val="20"/>
          <w:szCs w:val="18"/>
        </w:rPr>
      </w:pPr>
    </w:p>
    <w:p w:rsidR="00A75E7B" w:rsidRPr="00D76A9A" w:rsidRDefault="00A75E7B" w:rsidP="00C442F6">
      <w:pPr>
        <w:autoSpaceDE w:val="0"/>
        <w:autoSpaceDN w:val="0"/>
        <w:adjustRightInd w:val="0"/>
        <w:jc w:val="both"/>
        <w:rPr>
          <w:rFonts w:ascii="Arial Narrow" w:hAnsi="Arial Narrow" w:cs="Tahoma"/>
          <w:bCs/>
          <w:spacing w:val="-11"/>
          <w:sz w:val="19"/>
          <w:szCs w:val="19"/>
        </w:rPr>
      </w:pPr>
      <w:r w:rsidRPr="00D76A9A">
        <w:rPr>
          <w:rFonts w:ascii="Arial Narrow" w:hAnsi="Arial Narrow" w:cs="Tahoma"/>
          <w:bCs/>
          <w:spacing w:val="-11"/>
          <w:sz w:val="19"/>
          <w:szCs w:val="19"/>
        </w:rPr>
        <w:t xml:space="preserve">CONCEPTO </w:t>
      </w:r>
      <w:r w:rsidR="00BF1DA1" w:rsidRPr="00D76A9A">
        <w:rPr>
          <w:rFonts w:ascii="Arial Narrow" w:hAnsi="Arial Narrow" w:cs="Tahoma"/>
          <w:bCs/>
          <w:spacing w:val="-11"/>
          <w:sz w:val="19"/>
          <w:szCs w:val="19"/>
        </w:rPr>
        <w:t xml:space="preserve">DE SALARIO/ Lo integran </w:t>
      </w:r>
      <w:r w:rsidR="002103BB" w:rsidRPr="00D76A9A">
        <w:rPr>
          <w:rFonts w:ascii="Arial Narrow" w:hAnsi="Arial Narrow" w:cs="Tahoma"/>
          <w:bCs/>
          <w:spacing w:val="-11"/>
          <w:sz w:val="19"/>
          <w:szCs w:val="19"/>
        </w:rPr>
        <w:t>además</w:t>
      </w:r>
      <w:r w:rsidR="00BF1DA1" w:rsidRPr="00D76A9A">
        <w:rPr>
          <w:rFonts w:ascii="Arial Narrow" w:hAnsi="Arial Narrow" w:cs="Tahoma"/>
          <w:bCs/>
          <w:spacing w:val="-11"/>
          <w:sz w:val="19"/>
          <w:szCs w:val="19"/>
        </w:rPr>
        <w:t xml:space="preserve"> </w:t>
      </w:r>
      <w:r w:rsidRPr="00D76A9A">
        <w:rPr>
          <w:rFonts w:ascii="Arial Narrow" w:hAnsi="Arial Narrow" w:cs="Tahoma"/>
          <w:bCs/>
          <w:spacing w:val="-11"/>
          <w:sz w:val="19"/>
          <w:szCs w:val="19"/>
        </w:rPr>
        <w:t xml:space="preserve">las sumas adicionales </w:t>
      </w:r>
      <w:r w:rsidR="00DA4D26">
        <w:rPr>
          <w:rFonts w:ascii="Arial Narrow" w:hAnsi="Arial Narrow" w:cs="Tahoma"/>
          <w:bCs/>
          <w:spacing w:val="-11"/>
          <w:sz w:val="19"/>
          <w:szCs w:val="19"/>
        </w:rPr>
        <w:t>al salario inicialmente pactado</w:t>
      </w:r>
      <w:r w:rsidRPr="00D76A9A">
        <w:rPr>
          <w:rFonts w:ascii="Arial Narrow" w:hAnsi="Arial Narrow" w:cs="Tahoma"/>
          <w:bCs/>
          <w:spacing w:val="-11"/>
          <w:sz w:val="19"/>
          <w:szCs w:val="19"/>
        </w:rPr>
        <w:t xml:space="preserve"> pagadas como contraprestación directa del trabajo </w:t>
      </w:r>
    </w:p>
    <w:p w:rsidR="00A75E7B" w:rsidRPr="00D76A9A" w:rsidRDefault="00A75E7B" w:rsidP="00C442F6">
      <w:pPr>
        <w:autoSpaceDE w:val="0"/>
        <w:autoSpaceDN w:val="0"/>
        <w:adjustRightInd w:val="0"/>
        <w:jc w:val="both"/>
        <w:rPr>
          <w:rFonts w:ascii="Arial Narrow" w:hAnsi="Arial Narrow" w:cs="Tahoma"/>
          <w:bCs/>
          <w:spacing w:val="-11"/>
          <w:sz w:val="19"/>
          <w:szCs w:val="19"/>
        </w:rPr>
      </w:pPr>
    </w:p>
    <w:p w:rsidR="00A75E7B" w:rsidRPr="00D76A9A" w:rsidRDefault="00A75E7B" w:rsidP="00C442F6">
      <w:pPr>
        <w:autoSpaceDE w:val="0"/>
        <w:autoSpaceDN w:val="0"/>
        <w:adjustRightInd w:val="0"/>
        <w:jc w:val="both"/>
        <w:rPr>
          <w:rFonts w:ascii="Arial Narrow" w:hAnsi="Arial Narrow" w:cs="Tahoma"/>
          <w:bCs/>
          <w:spacing w:val="-11"/>
          <w:sz w:val="19"/>
          <w:szCs w:val="19"/>
        </w:rPr>
      </w:pPr>
      <w:r w:rsidRPr="00D76A9A">
        <w:rPr>
          <w:rFonts w:ascii="Arial Narrow" w:hAnsi="Arial Narrow" w:cs="Tahoma"/>
          <w:bCs/>
          <w:spacing w:val="-11"/>
          <w:sz w:val="19"/>
          <w:szCs w:val="19"/>
        </w:rPr>
        <w:t>(…)</w:t>
      </w:r>
      <w:r w:rsidR="002103BB" w:rsidRPr="00D76A9A">
        <w:rPr>
          <w:rFonts w:ascii="Arial Narrow" w:hAnsi="Arial Narrow" w:cs="Tahoma"/>
          <w:bCs/>
          <w:spacing w:val="-11"/>
          <w:sz w:val="19"/>
          <w:szCs w:val="19"/>
        </w:rPr>
        <w:t xml:space="preserve"> </w:t>
      </w:r>
      <w:r w:rsidRPr="00D76A9A">
        <w:rPr>
          <w:rFonts w:ascii="Arial Narrow" w:hAnsi="Arial Narrow" w:cs="Tahoma"/>
          <w:bCs/>
          <w:spacing w:val="-11"/>
          <w:sz w:val="19"/>
          <w:szCs w:val="19"/>
        </w:rPr>
        <w:t>las copias de recibos de caja menor, que acreditan que desde el 16 de agosto de 2013 y hasta que finiquitó el contrato laboral, al demandante se le pagaban, bajo el concepto de auxilio de movilización, una suma quincenal de $250.000, valor este que debió hacer parte integral del salario del demandante, pues</w:t>
      </w:r>
      <w:r w:rsidR="00782D51" w:rsidRPr="00D76A9A">
        <w:rPr>
          <w:rFonts w:ascii="Arial Narrow" w:hAnsi="Arial Narrow" w:cs="Tahoma"/>
          <w:bCs/>
          <w:spacing w:val="-11"/>
          <w:sz w:val="19"/>
          <w:szCs w:val="19"/>
        </w:rPr>
        <w:t xml:space="preserve"> (…) </w:t>
      </w:r>
      <w:r w:rsidRPr="00D76A9A">
        <w:rPr>
          <w:rFonts w:ascii="Arial Narrow" w:hAnsi="Arial Narrow" w:cs="Tahoma"/>
          <w:bCs/>
          <w:spacing w:val="-11"/>
          <w:sz w:val="19"/>
          <w:szCs w:val="19"/>
        </w:rPr>
        <w:t>el demandante no debía movilizarse fuera de la sede de su empresa para realizar trabajo alguno</w:t>
      </w:r>
      <w:r w:rsidR="00782D51" w:rsidRPr="00D76A9A">
        <w:rPr>
          <w:rFonts w:ascii="Arial Narrow" w:hAnsi="Arial Narrow" w:cs="Tahoma"/>
          <w:bCs/>
          <w:spacing w:val="-11"/>
          <w:sz w:val="19"/>
          <w:szCs w:val="19"/>
        </w:rPr>
        <w:t xml:space="preserve"> (…)</w:t>
      </w:r>
      <w:r w:rsidRPr="00D76A9A">
        <w:rPr>
          <w:rFonts w:ascii="Arial Narrow" w:hAnsi="Arial Narrow" w:cs="Tahoma"/>
          <w:bCs/>
          <w:spacing w:val="-11"/>
          <w:sz w:val="19"/>
          <w:szCs w:val="19"/>
        </w:rPr>
        <w:t xml:space="preserve"> y, tampoco se puede decir que fuera una suma destinada al traslado del demandante de su residencia al trabajo y viceversa, por cuanto no hay prueba de que así se hubiere pactado. Por lo tanto, esos recibos dan cuenta de que al actor, además de la suma pactada como salario, se le pagó una suma adicional, la cual obedeció a una contrap</w:t>
      </w:r>
      <w:r w:rsidR="00F36487" w:rsidRPr="00D76A9A">
        <w:rPr>
          <w:rFonts w:ascii="Arial Narrow" w:hAnsi="Arial Narrow" w:cs="Tahoma"/>
          <w:bCs/>
          <w:spacing w:val="-11"/>
          <w:sz w:val="19"/>
          <w:szCs w:val="19"/>
        </w:rPr>
        <w:t>restación directa del servicio -</w:t>
      </w:r>
      <w:r w:rsidRPr="00D76A9A">
        <w:rPr>
          <w:rFonts w:ascii="Arial Narrow" w:hAnsi="Arial Narrow" w:cs="Tahoma"/>
          <w:bCs/>
          <w:spacing w:val="-11"/>
          <w:sz w:val="19"/>
          <w:szCs w:val="19"/>
        </w:rPr>
        <w:t>conclusión que no desdice de ninguna manera la parte accionada- y por tanto, la misma debía tenerse como integrante del salario y aplicarse a la liquidación de las prestaciones sociales de éste (…)”</w:t>
      </w:r>
    </w:p>
    <w:p w:rsidR="00A75E7B" w:rsidRPr="00D76A9A" w:rsidRDefault="00A75E7B" w:rsidP="00C442F6">
      <w:pPr>
        <w:autoSpaceDE w:val="0"/>
        <w:autoSpaceDN w:val="0"/>
        <w:adjustRightInd w:val="0"/>
        <w:jc w:val="both"/>
        <w:rPr>
          <w:rFonts w:ascii="Arial Narrow" w:hAnsi="Arial Narrow" w:cs="Tahoma"/>
          <w:bCs/>
          <w:spacing w:val="-11"/>
          <w:sz w:val="19"/>
          <w:szCs w:val="19"/>
        </w:rPr>
      </w:pPr>
    </w:p>
    <w:p w:rsidR="00A75E7B" w:rsidRPr="00D76A9A" w:rsidRDefault="00A75E7B" w:rsidP="00C442F6">
      <w:pPr>
        <w:autoSpaceDE w:val="0"/>
        <w:autoSpaceDN w:val="0"/>
        <w:adjustRightInd w:val="0"/>
        <w:jc w:val="both"/>
        <w:rPr>
          <w:rFonts w:ascii="Arial Narrow" w:hAnsi="Arial Narrow" w:cs="Tahoma"/>
          <w:bCs/>
          <w:spacing w:val="-11"/>
          <w:sz w:val="19"/>
          <w:szCs w:val="19"/>
        </w:rPr>
      </w:pPr>
      <w:r w:rsidRPr="00D76A9A">
        <w:rPr>
          <w:rFonts w:ascii="Arial Narrow" w:hAnsi="Arial Narrow" w:cs="Tahoma"/>
          <w:bCs/>
          <w:spacing w:val="-11"/>
          <w:sz w:val="19"/>
          <w:szCs w:val="19"/>
        </w:rPr>
        <w:t>INTERESES MORATORIOS/ Desconocer parte del salario para reducir el factor prestacional,</w:t>
      </w:r>
      <w:r w:rsidR="003C3097" w:rsidRPr="00D76A9A">
        <w:rPr>
          <w:rFonts w:ascii="Arial Narrow" w:hAnsi="Arial Narrow" w:cs="Tahoma"/>
          <w:bCs/>
          <w:spacing w:val="-11"/>
          <w:sz w:val="19"/>
          <w:szCs w:val="19"/>
        </w:rPr>
        <w:t xml:space="preserve"> es un proceder de mala fe que</w:t>
      </w:r>
      <w:r w:rsidRPr="00D76A9A">
        <w:rPr>
          <w:rFonts w:ascii="Arial Narrow" w:hAnsi="Arial Narrow" w:cs="Tahoma"/>
          <w:bCs/>
          <w:spacing w:val="-11"/>
          <w:sz w:val="19"/>
          <w:szCs w:val="19"/>
        </w:rPr>
        <w:t xml:space="preserve"> hace al empleador acreedor de tales intereses/ Liquidación </w:t>
      </w:r>
    </w:p>
    <w:p w:rsidR="00A75E7B" w:rsidRPr="00D76A9A" w:rsidRDefault="00A75E7B" w:rsidP="00C442F6">
      <w:pPr>
        <w:autoSpaceDE w:val="0"/>
        <w:autoSpaceDN w:val="0"/>
        <w:adjustRightInd w:val="0"/>
        <w:jc w:val="both"/>
        <w:rPr>
          <w:rFonts w:ascii="Arial Narrow" w:hAnsi="Arial Narrow" w:cs="Tahoma"/>
          <w:bCs/>
          <w:spacing w:val="-11"/>
          <w:sz w:val="19"/>
          <w:szCs w:val="19"/>
        </w:rPr>
      </w:pPr>
    </w:p>
    <w:p w:rsidR="00A75E7B" w:rsidRPr="00D76A9A" w:rsidRDefault="00A75E7B" w:rsidP="00C442F6">
      <w:pPr>
        <w:autoSpaceDE w:val="0"/>
        <w:autoSpaceDN w:val="0"/>
        <w:adjustRightInd w:val="0"/>
        <w:jc w:val="both"/>
        <w:rPr>
          <w:rFonts w:ascii="Arial Narrow" w:hAnsi="Arial Narrow" w:cs="Tahoma"/>
          <w:bCs/>
          <w:spacing w:val="-11"/>
          <w:sz w:val="19"/>
          <w:szCs w:val="19"/>
        </w:rPr>
      </w:pPr>
      <w:r w:rsidRPr="00D76A9A">
        <w:rPr>
          <w:rFonts w:ascii="Arial Narrow" w:hAnsi="Arial Narrow" w:cs="Tahoma"/>
          <w:bCs/>
          <w:spacing w:val="-11"/>
          <w:sz w:val="19"/>
          <w:szCs w:val="19"/>
        </w:rPr>
        <w:t>“(…)</w:t>
      </w:r>
      <w:r w:rsidR="006B65CC" w:rsidRPr="00D76A9A">
        <w:rPr>
          <w:rFonts w:ascii="Arial Narrow" w:hAnsi="Arial Narrow" w:cs="Tahoma"/>
          <w:bCs/>
          <w:spacing w:val="-11"/>
          <w:sz w:val="19"/>
          <w:szCs w:val="19"/>
        </w:rPr>
        <w:t xml:space="preserve"> </w:t>
      </w:r>
      <w:r w:rsidRPr="00D76A9A">
        <w:rPr>
          <w:rFonts w:ascii="Arial Narrow" w:hAnsi="Arial Narrow" w:cs="Tahoma"/>
          <w:bCs/>
          <w:spacing w:val="-11"/>
          <w:sz w:val="19"/>
          <w:szCs w:val="19"/>
        </w:rPr>
        <w:t>Tal situación, lo que devela más bien es que, el CDA Avenida 30 de agosto S.A.S., actuó movido por el ánimo de evadir su responsabilidad como empleador, por lo que tal actuación, debe penarse en la forma establecida por el legislador en el artículo 65 del Estatuto del Trabajo, esto es, con una suma equivalente a un día de salario por cada día de tardanza, lo que en el caso corresponde a $50.000 diarios, a partir del 1º de noviembre de 2013 y por los primeros 24 meses de mora y, a partir del mes 25, intereses moratorios a la tasa máxima de créditos de libre asignación que certifique la superintendencia financiera, réditos que correrán hasta que se verifique el pago total de las prestaciones sociales adeudadas.”</w:t>
      </w:r>
    </w:p>
    <w:p w:rsidR="00A75E7B" w:rsidRPr="00D76A9A" w:rsidRDefault="00A75E7B" w:rsidP="00C442F6">
      <w:pPr>
        <w:autoSpaceDE w:val="0"/>
        <w:autoSpaceDN w:val="0"/>
        <w:adjustRightInd w:val="0"/>
        <w:jc w:val="both"/>
        <w:rPr>
          <w:rFonts w:ascii="Arial Narrow" w:hAnsi="Arial Narrow" w:cs="Tahoma"/>
          <w:bCs/>
          <w:spacing w:val="-11"/>
          <w:sz w:val="19"/>
          <w:szCs w:val="19"/>
        </w:rPr>
      </w:pPr>
    </w:p>
    <w:p w:rsidR="00A75E7B" w:rsidRPr="00D76A9A" w:rsidRDefault="00A75E7B" w:rsidP="00C442F6">
      <w:pPr>
        <w:autoSpaceDE w:val="0"/>
        <w:autoSpaceDN w:val="0"/>
        <w:adjustRightInd w:val="0"/>
        <w:jc w:val="both"/>
        <w:rPr>
          <w:rFonts w:ascii="Arial Narrow" w:hAnsi="Arial Narrow" w:cs="Tahoma"/>
          <w:bCs/>
          <w:spacing w:val="-11"/>
          <w:sz w:val="19"/>
          <w:szCs w:val="19"/>
        </w:rPr>
      </w:pPr>
      <w:r w:rsidRPr="00D76A9A">
        <w:rPr>
          <w:rFonts w:ascii="Arial Narrow" w:hAnsi="Arial Narrow" w:cs="Tahoma"/>
          <w:bCs/>
          <w:spacing w:val="-11"/>
          <w:sz w:val="19"/>
          <w:szCs w:val="19"/>
        </w:rPr>
        <w:t xml:space="preserve">DESPIDO CON JUSTA CAUSA/ Carga de la prueba del empleador/ Configura causal que justifica la terminación unilateral del contrato de trabajo </w:t>
      </w:r>
      <w:r w:rsidR="00F274C1" w:rsidRPr="00D76A9A">
        <w:rPr>
          <w:rFonts w:ascii="Arial Narrow" w:hAnsi="Arial Narrow" w:cs="Tahoma"/>
          <w:bCs/>
          <w:spacing w:val="-11"/>
          <w:sz w:val="19"/>
          <w:szCs w:val="19"/>
        </w:rPr>
        <w:t>el incumplimiento de deberes</w:t>
      </w:r>
      <w:r w:rsidR="00C442F6" w:rsidRPr="00D76A9A">
        <w:rPr>
          <w:rFonts w:ascii="Arial Narrow" w:hAnsi="Arial Narrow" w:cs="Tahoma"/>
          <w:bCs/>
          <w:spacing w:val="-11"/>
          <w:sz w:val="19"/>
          <w:szCs w:val="19"/>
        </w:rPr>
        <w:t xml:space="preserve"> del trabajador</w:t>
      </w:r>
      <w:r w:rsidR="000A2A92" w:rsidRPr="00D76A9A">
        <w:rPr>
          <w:rFonts w:ascii="Arial Narrow" w:hAnsi="Arial Narrow" w:cs="Tahoma"/>
          <w:bCs/>
          <w:spacing w:val="-11"/>
          <w:sz w:val="19"/>
          <w:szCs w:val="19"/>
        </w:rPr>
        <w:t xml:space="preserve"> que afecta </w:t>
      </w:r>
      <w:r w:rsidR="000A2A92" w:rsidRPr="00D76A9A">
        <w:rPr>
          <w:rFonts w:ascii="Arial Narrow" w:hAnsi="Arial Narrow" w:cs="Tahoma"/>
          <w:bCs/>
          <w:spacing w:val="-11"/>
          <w:sz w:val="19"/>
          <w:szCs w:val="19"/>
        </w:rPr>
        <w:t>de</w:t>
      </w:r>
      <w:r w:rsidR="000A2A92" w:rsidRPr="00D76A9A">
        <w:rPr>
          <w:rFonts w:ascii="Arial Narrow" w:hAnsi="Arial Narrow" w:cs="Tahoma"/>
          <w:bCs/>
          <w:spacing w:val="-11"/>
          <w:sz w:val="19"/>
          <w:szCs w:val="19"/>
        </w:rPr>
        <w:t xml:space="preserve"> forma</w:t>
      </w:r>
      <w:r w:rsidR="000A2A92" w:rsidRPr="00D76A9A">
        <w:rPr>
          <w:rFonts w:ascii="Arial Narrow" w:hAnsi="Arial Narrow" w:cs="Tahoma"/>
          <w:bCs/>
          <w:spacing w:val="-11"/>
          <w:sz w:val="19"/>
          <w:szCs w:val="19"/>
        </w:rPr>
        <w:t xml:space="preserve"> grave al empleador</w:t>
      </w:r>
    </w:p>
    <w:p w:rsidR="00A75E7B" w:rsidRPr="00D76A9A" w:rsidRDefault="00A75E7B" w:rsidP="00C442F6">
      <w:pPr>
        <w:autoSpaceDE w:val="0"/>
        <w:autoSpaceDN w:val="0"/>
        <w:adjustRightInd w:val="0"/>
        <w:jc w:val="both"/>
        <w:rPr>
          <w:rFonts w:ascii="Arial Narrow" w:hAnsi="Arial Narrow" w:cs="Tahoma"/>
          <w:bCs/>
          <w:spacing w:val="-11"/>
          <w:sz w:val="19"/>
          <w:szCs w:val="19"/>
        </w:rPr>
      </w:pPr>
      <w:r w:rsidRPr="00D76A9A">
        <w:rPr>
          <w:rFonts w:ascii="Arial Narrow" w:hAnsi="Arial Narrow" w:cs="Tahoma"/>
          <w:bCs/>
          <w:spacing w:val="-11"/>
          <w:sz w:val="19"/>
          <w:szCs w:val="19"/>
        </w:rPr>
        <w:t xml:space="preserve">        </w:t>
      </w:r>
    </w:p>
    <w:p w:rsidR="00A75E7B" w:rsidRPr="00D76A9A" w:rsidRDefault="00AB3471" w:rsidP="00C442F6">
      <w:pPr>
        <w:autoSpaceDE w:val="0"/>
        <w:autoSpaceDN w:val="0"/>
        <w:adjustRightInd w:val="0"/>
        <w:jc w:val="both"/>
        <w:rPr>
          <w:rFonts w:ascii="Arial Narrow" w:hAnsi="Arial Narrow" w:cs="Tahoma"/>
          <w:bCs/>
          <w:spacing w:val="-11"/>
          <w:sz w:val="19"/>
          <w:szCs w:val="19"/>
        </w:rPr>
      </w:pPr>
      <w:r>
        <w:rPr>
          <w:rFonts w:ascii="Arial Narrow" w:hAnsi="Arial Narrow" w:cs="Tahoma"/>
          <w:bCs/>
          <w:spacing w:val="-11"/>
          <w:sz w:val="19"/>
          <w:szCs w:val="19"/>
        </w:rPr>
        <w:t>“</w:t>
      </w:r>
      <w:bookmarkStart w:id="0" w:name="_GoBack"/>
      <w:bookmarkEnd w:id="0"/>
      <w:r w:rsidR="00C25EF9" w:rsidRPr="00D76A9A">
        <w:rPr>
          <w:rFonts w:ascii="Arial Narrow" w:hAnsi="Arial Narrow" w:cs="Tahoma"/>
          <w:bCs/>
          <w:spacing w:val="-11"/>
          <w:sz w:val="19"/>
          <w:szCs w:val="19"/>
        </w:rPr>
        <w:t>(…)</w:t>
      </w:r>
      <w:r w:rsidR="00A75E7B" w:rsidRPr="00D76A9A">
        <w:rPr>
          <w:rFonts w:ascii="Arial Narrow" w:hAnsi="Arial Narrow" w:cs="Tahoma"/>
          <w:bCs/>
          <w:spacing w:val="-11"/>
          <w:sz w:val="19"/>
          <w:szCs w:val="19"/>
        </w:rPr>
        <w:t xml:space="preserve"> revisión que hizo la Superintendencia de Puertos y Transporte, en la que se encontraron varias fallas en el servicio que prestaba esa sociedad, tales como la aprobación para efectos de la expedición de la revisión técnico mecánica, de bípedos que no cumplían la reglamentación en materia de gases, el sistema de frenos y a las que le fa</w:t>
      </w:r>
      <w:r w:rsidR="000A2A92" w:rsidRPr="00D76A9A">
        <w:rPr>
          <w:rFonts w:ascii="Arial Narrow" w:hAnsi="Arial Narrow" w:cs="Tahoma"/>
          <w:bCs/>
          <w:spacing w:val="-11"/>
          <w:sz w:val="19"/>
          <w:szCs w:val="19"/>
        </w:rPr>
        <w:t xml:space="preserve">ltaban algunas piezas </w:t>
      </w:r>
      <w:r w:rsidR="00C25EF9" w:rsidRPr="00D76A9A">
        <w:rPr>
          <w:rFonts w:ascii="Arial Narrow" w:hAnsi="Arial Narrow" w:cs="Tahoma"/>
          <w:bCs/>
          <w:spacing w:val="-11"/>
          <w:sz w:val="19"/>
          <w:szCs w:val="19"/>
        </w:rPr>
        <w:t>(…)</w:t>
      </w:r>
      <w:r w:rsidR="00A75E7B" w:rsidRPr="00D76A9A">
        <w:rPr>
          <w:rFonts w:ascii="Arial Narrow" w:hAnsi="Arial Narrow" w:cs="Tahoma"/>
          <w:bCs/>
          <w:spacing w:val="-11"/>
          <w:sz w:val="19"/>
          <w:szCs w:val="19"/>
        </w:rPr>
        <w:t xml:space="preserve"> faltaba un equipo esencial para el desarrollo de la función del CD</w:t>
      </w:r>
      <w:r w:rsidR="00F274C1" w:rsidRPr="00D76A9A">
        <w:rPr>
          <w:rFonts w:ascii="Arial Narrow" w:hAnsi="Arial Narrow" w:cs="Tahoma"/>
          <w:bCs/>
          <w:spacing w:val="-11"/>
          <w:sz w:val="19"/>
          <w:szCs w:val="19"/>
        </w:rPr>
        <w:t>A -</w:t>
      </w:r>
      <w:r w:rsidR="00C25EF9" w:rsidRPr="00D76A9A">
        <w:rPr>
          <w:rFonts w:ascii="Arial Narrow" w:hAnsi="Arial Narrow" w:cs="Tahoma"/>
          <w:bCs/>
          <w:spacing w:val="-11"/>
          <w:sz w:val="19"/>
          <w:szCs w:val="19"/>
        </w:rPr>
        <w:t>sonómetro- (…)</w:t>
      </w:r>
    </w:p>
    <w:p w:rsidR="00A75E7B" w:rsidRPr="00D76A9A" w:rsidRDefault="00A75E7B" w:rsidP="00C442F6">
      <w:pPr>
        <w:autoSpaceDE w:val="0"/>
        <w:autoSpaceDN w:val="0"/>
        <w:adjustRightInd w:val="0"/>
        <w:jc w:val="both"/>
        <w:rPr>
          <w:rFonts w:ascii="Arial Narrow" w:hAnsi="Arial Narrow" w:cs="Tahoma"/>
          <w:bCs/>
          <w:spacing w:val="-11"/>
          <w:sz w:val="19"/>
          <w:szCs w:val="19"/>
        </w:rPr>
      </w:pPr>
    </w:p>
    <w:p w:rsidR="00A75E7B" w:rsidRPr="00D76A9A" w:rsidRDefault="00A75E7B" w:rsidP="00C442F6">
      <w:pPr>
        <w:autoSpaceDE w:val="0"/>
        <w:autoSpaceDN w:val="0"/>
        <w:adjustRightInd w:val="0"/>
        <w:jc w:val="both"/>
        <w:rPr>
          <w:rFonts w:ascii="Arial Narrow" w:hAnsi="Arial Narrow" w:cs="Tahoma"/>
          <w:bCs/>
          <w:spacing w:val="-11"/>
          <w:sz w:val="19"/>
          <w:szCs w:val="19"/>
        </w:rPr>
      </w:pPr>
      <w:r w:rsidRPr="00D76A9A">
        <w:rPr>
          <w:rFonts w:ascii="Arial Narrow" w:hAnsi="Arial Narrow" w:cs="Tahoma"/>
          <w:bCs/>
          <w:spacing w:val="-11"/>
          <w:sz w:val="19"/>
          <w:szCs w:val="19"/>
        </w:rPr>
        <w:t xml:space="preserve">Este documento, cotejado con la diligencia de descargos rendida, evidencia que el actor efectivamente faltó a sus deberes como trabajador del CDA, pues acepta que él </w:t>
      </w:r>
      <w:r w:rsidR="00D76A9A">
        <w:rPr>
          <w:rFonts w:ascii="Arial Narrow" w:hAnsi="Arial Narrow" w:cs="Tahoma"/>
          <w:bCs/>
          <w:spacing w:val="-11"/>
          <w:sz w:val="19"/>
          <w:szCs w:val="19"/>
        </w:rPr>
        <w:t xml:space="preserve">tenía a cargo dichas funciones (…) </w:t>
      </w:r>
      <w:r w:rsidRPr="00D76A9A">
        <w:rPr>
          <w:rFonts w:ascii="Arial Narrow" w:hAnsi="Arial Narrow" w:cs="Tahoma"/>
          <w:bCs/>
          <w:spacing w:val="-11"/>
          <w:sz w:val="19"/>
          <w:szCs w:val="19"/>
        </w:rPr>
        <w:t>en el ejercicio de dichas cargas existían errores crasos</w:t>
      </w:r>
      <w:r w:rsidR="005C43C7">
        <w:rPr>
          <w:rFonts w:ascii="Arial Narrow" w:hAnsi="Arial Narrow" w:cs="Tahoma"/>
          <w:bCs/>
          <w:spacing w:val="-11"/>
          <w:sz w:val="19"/>
          <w:szCs w:val="19"/>
        </w:rPr>
        <w:t xml:space="preserve"> (…)</w:t>
      </w:r>
    </w:p>
    <w:p w:rsidR="00A75E7B" w:rsidRPr="00D76A9A" w:rsidRDefault="00A75E7B" w:rsidP="00C442F6">
      <w:pPr>
        <w:autoSpaceDE w:val="0"/>
        <w:autoSpaceDN w:val="0"/>
        <w:adjustRightInd w:val="0"/>
        <w:jc w:val="both"/>
        <w:rPr>
          <w:rFonts w:ascii="Arial Narrow" w:hAnsi="Arial Narrow" w:cs="Tahoma"/>
          <w:bCs/>
          <w:spacing w:val="-11"/>
          <w:sz w:val="19"/>
          <w:szCs w:val="19"/>
        </w:rPr>
      </w:pPr>
    </w:p>
    <w:p w:rsidR="00A75E7B" w:rsidRPr="00D76A9A" w:rsidRDefault="00DA4D26" w:rsidP="00C442F6">
      <w:pPr>
        <w:autoSpaceDE w:val="0"/>
        <w:autoSpaceDN w:val="0"/>
        <w:adjustRightInd w:val="0"/>
        <w:jc w:val="both"/>
        <w:rPr>
          <w:rFonts w:ascii="Arial Narrow" w:hAnsi="Arial Narrow" w:cs="Tahoma"/>
          <w:bCs/>
          <w:spacing w:val="-11"/>
          <w:sz w:val="19"/>
          <w:szCs w:val="19"/>
        </w:rPr>
      </w:pPr>
      <w:r>
        <w:rPr>
          <w:rFonts w:ascii="Arial Narrow" w:hAnsi="Arial Narrow" w:cs="Tahoma"/>
          <w:bCs/>
          <w:spacing w:val="-11"/>
          <w:sz w:val="19"/>
          <w:szCs w:val="19"/>
        </w:rPr>
        <w:t>(…)</w:t>
      </w:r>
      <w:r w:rsidR="00A75E7B" w:rsidRPr="00D76A9A">
        <w:rPr>
          <w:rFonts w:ascii="Arial Narrow" w:hAnsi="Arial Narrow" w:cs="Tahoma"/>
          <w:bCs/>
          <w:spacing w:val="-11"/>
          <w:sz w:val="19"/>
          <w:szCs w:val="19"/>
        </w:rPr>
        <w:t xml:space="preserve"> dicho actuar afectó de manera grave al empleador, dado que el objeto de éste </w:t>
      </w:r>
      <w:r>
        <w:rPr>
          <w:rFonts w:ascii="Arial Narrow" w:hAnsi="Arial Narrow" w:cs="Tahoma"/>
          <w:bCs/>
          <w:spacing w:val="-11"/>
          <w:sz w:val="19"/>
          <w:szCs w:val="19"/>
        </w:rPr>
        <w:t>(…)</w:t>
      </w:r>
      <w:r w:rsidR="00A75E7B" w:rsidRPr="00D76A9A">
        <w:rPr>
          <w:rFonts w:ascii="Arial Narrow" w:hAnsi="Arial Narrow" w:cs="Tahoma"/>
          <w:bCs/>
          <w:spacing w:val="-11"/>
          <w:sz w:val="19"/>
          <w:szCs w:val="19"/>
        </w:rPr>
        <w:t xml:space="preserve"> es el de efectuar la revisión técnico mecánica y expedir, en los casos en que el automotor cumple con las normas técnicas correspondientes y, en caso negativo, rechazar la expedición del aludido documento, por lo que el incumplimiento de este objeto social, podría acarrearle sanciones pecuniarias e, incluso, de pérdida de la autorización de funcionamiento.</w:t>
      </w:r>
      <w:r w:rsidR="00AB3471">
        <w:rPr>
          <w:rFonts w:ascii="Arial Narrow" w:hAnsi="Arial Narrow" w:cs="Tahoma"/>
          <w:bCs/>
          <w:spacing w:val="-11"/>
          <w:sz w:val="19"/>
          <w:szCs w:val="19"/>
        </w:rPr>
        <w:t>”</w:t>
      </w:r>
    </w:p>
    <w:p w:rsidR="00A75E7B" w:rsidRPr="00AB3471" w:rsidRDefault="00A75E7B" w:rsidP="00C442F6">
      <w:pPr>
        <w:autoSpaceDE w:val="0"/>
        <w:autoSpaceDN w:val="0"/>
        <w:adjustRightInd w:val="0"/>
        <w:jc w:val="both"/>
        <w:rPr>
          <w:rFonts w:ascii="Arial Narrow" w:hAnsi="Arial Narrow" w:cs="Tahoma"/>
          <w:bCs/>
          <w:spacing w:val="-10"/>
          <w:sz w:val="17"/>
          <w:szCs w:val="17"/>
        </w:rPr>
      </w:pPr>
    </w:p>
    <w:p w:rsidR="00B9491F" w:rsidRPr="00AB3471" w:rsidRDefault="00A75E7B" w:rsidP="00C442F6">
      <w:pPr>
        <w:autoSpaceDE w:val="0"/>
        <w:autoSpaceDN w:val="0"/>
        <w:adjustRightInd w:val="0"/>
        <w:jc w:val="both"/>
        <w:rPr>
          <w:rFonts w:ascii="Arial Narrow" w:hAnsi="Arial Narrow" w:cs="Tahoma"/>
          <w:bCs/>
          <w:spacing w:val="-10"/>
          <w:sz w:val="17"/>
          <w:szCs w:val="17"/>
        </w:rPr>
      </w:pPr>
      <w:r w:rsidRPr="00AB3471">
        <w:rPr>
          <w:rFonts w:ascii="Arial Narrow" w:hAnsi="Arial Narrow" w:cs="Tahoma"/>
          <w:bCs/>
          <w:spacing w:val="-10"/>
          <w:sz w:val="17"/>
          <w:szCs w:val="17"/>
        </w:rPr>
        <w:t>Citas: Corte Suprema de Just</w:t>
      </w:r>
      <w:r w:rsidR="008A332F" w:rsidRPr="00AB3471">
        <w:rPr>
          <w:rFonts w:ascii="Arial Narrow" w:hAnsi="Arial Narrow" w:cs="Tahoma"/>
          <w:bCs/>
          <w:spacing w:val="-10"/>
          <w:sz w:val="17"/>
          <w:szCs w:val="17"/>
        </w:rPr>
        <w:t xml:space="preserve">icia, Sala Laboral, sentencia </w:t>
      </w:r>
      <w:r w:rsidRPr="00AB3471">
        <w:rPr>
          <w:rFonts w:ascii="Arial Narrow" w:hAnsi="Arial Narrow" w:cs="Tahoma"/>
          <w:bCs/>
          <w:spacing w:val="-10"/>
          <w:sz w:val="17"/>
          <w:szCs w:val="17"/>
        </w:rPr>
        <w:t>4369 de 2015.</w:t>
      </w:r>
    </w:p>
    <w:p w:rsidR="00553859" w:rsidRPr="008A332F" w:rsidRDefault="00553859" w:rsidP="00C442F6">
      <w:pPr>
        <w:autoSpaceDE w:val="0"/>
        <w:autoSpaceDN w:val="0"/>
        <w:adjustRightInd w:val="0"/>
        <w:jc w:val="both"/>
        <w:rPr>
          <w:rFonts w:ascii="Arial Narrow" w:hAnsi="Arial Narrow" w:cs="Tahoma"/>
          <w:bCs/>
          <w:spacing w:val="-10"/>
          <w:sz w:val="16"/>
          <w:szCs w:val="19"/>
        </w:rPr>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D97841" w:rsidRDefault="00241CF7" w:rsidP="00181D67">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w:t>
      </w:r>
      <w:r w:rsidR="0026532B">
        <w:rPr>
          <w:rFonts w:ascii="Arial Narrow" w:eastAsia="Calibri" w:hAnsi="Arial Narrow" w:cs="Arial"/>
          <w:sz w:val="28"/>
          <w:szCs w:val="28"/>
          <w:lang w:val="es-CO" w:eastAsia="en-US"/>
        </w:rPr>
        <w:t>treinta y un días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26532B">
        <w:rPr>
          <w:rFonts w:ascii="Arial Narrow" w:eastAsia="Calibri" w:hAnsi="Arial Narrow" w:cs="Arial"/>
          <w:sz w:val="28"/>
          <w:szCs w:val="28"/>
          <w:lang w:val="es-CO" w:eastAsia="en-US"/>
        </w:rPr>
        <w:t>3</w:t>
      </w:r>
      <w:r w:rsidR="0046658E">
        <w:rPr>
          <w:rFonts w:ascii="Arial Narrow" w:eastAsia="Calibri" w:hAnsi="Arial Narrow" w:cs="Arial"/>
          <w:sz w:val="28"/>
          <w:szCs w:val="28"/>
          <w:lang w:val="es-CO" w:eastAsia="en-US"/>
        </w:rPr>
        <w:t>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26532B">
        <w:rPr>
          <w:rFonts w:ascii="Arial Narrow" w:eastAsia="Calibri" w:hAnsi="Arial Narrow" w:cs="Arial"/>
          <w:sz w:val="28"/>
          <w:szCs w:val="28"/>
          <w:lang w:val="es-CO" w:eastAsia="en-US"/>
        </w:rPr>
        <w:t>marzo</w:t>
      </w:r>
      <w:r w:rsidR="00181D67" w:rsidRPr="00D30FA7">
        <w:rPr>
          <w:rFonts w:ascii="Arial Narrow" w:eastAsia="Calibri" w:hAnsi="Arial Narrow" w:cs="Arial"/>
          <w:sz w:val="28"/>
          <w:szCs w:val="28"/>
          <w:lang w:val="es-CO" w:eastAsia="en-US"/>
        </w:rPr>
        <w:t xml:space="preserve"> de dos mil </w:t>
      </w:r>
      <w:r w:rsidR="001827B0">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1827B0">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26532B">
        <w:rPr>
          <w:rFonts w:ascii="Arial Narrow" w:eastAsia="Calibri" w:hAnsi="Arial Narrow" w:cs="Arial"/>
          <w:sz w:val="28"/>
          <w:szCs w:val="28"/>
          <w:lang w:val="es-CO" w:eastAsia="en-US"/>
        </w:rPr>
        <w:t>ocho y quince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26532B">
        <w:rPr>
          <w:rFonts w:ascii="Arial Narrow" w:eastAsia="Calibri" w:hAnsi="Arial Narrow" w:cs="Arial"/>
          <w:sz w:val="28"/>
          <w:szCs w:val="28"/>
          <w:lang w:val="es-CO" w:eastAsia="en-US"/>
        </w:rPr>
        <w:t>08</w:t>
      </w:r>
      <w:r w:rsidR="00181D67" w:rsidRPr="00D30FA7">
        <w:rPr>
          <w:rFonts w:ascii="Arial Narrow" w:eastAsia="Calibri" w:hAnsi="Arial Narrow" w:cs="Arial"/>
          <w:sz w:val="28"/>
          <w:szCs w:val="28"/>
          <w:lang w:val="es-CO" w:eastAsia="en-US"/>
        </w:rPr>
        <w:t>:</w:t>
      </w:r>
      <w:r w:rsidR="0026532B">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sidR="0026532B">
        <w:rPr>
          <w:rFonts w:ascii="Arial Narrow" w:hAnsi="Arial Narrow" w:cs="Tahoma"/>
          <w:bCs/>
          <w:color w:val="000000"/>
          <w:sz w:val="28"/>
          <w:szCs w:val="28"/>
          <w:lang w:eastAsia="es-CO"/>
        </w:rPr>
        <w:t xml:space="preserve">recurso de apelación propuesto por la parte demandante contra la sentencia proferida el 20 de enero de 2015 </w:t>
      </w:r>
      <w:r w:rsidR="00181D67" w:rsidRPr="00D30FA7">
        <w:rPr>
          <w:rFonts w:ascii="Arial Narrow" w:hAnsi="Arial Narrow" w:cs="Arial"/>
          <w:sz w:val="28"/>
          <w:szCs w:val="28"/>
        </w:rPr>
        <w:t xml:space="preserve">por el Juzgado </w:t>
      </w:r>
      <w:r w:rsidR="0026532B">
        <w:rPr>
          <w:rFonts w:ascii="Arial Narrow" w:hAnsi="Arial Narrow" w:cs="Arial"/>
          <w:sz w:val="28"/>
          <w:szCs w:val="28"/>
        </w:rPr>
        <w:t>Tercero</w:t>
      </w:r>
      <w:r w:rsidR="00F243CB">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26532B">
        <w:rPr>
          <w:rFonts w:ascii="Arial Narrow" w:hAnsi="Arial Narrow" w:cs="Arial"/>
          <w:b/>
          <w:i/>
          <w:sz w:val="28"/>
          <w:szCs w:val="28"/>
        </w:rPr>
        <w:t>José William Loboa Calvo</w:t>
      </w:r>
      <w:r w:rsidR="00D97841">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26532B">
        <w:rPr>
          <w:rFonts w:ascii="Arial Narrow" w:hAnsi="Arial Narrow" w:cs="Arial"/>
          <w:b/>
          <w:i/>
          <w:sz w:val="28"/>
          <w:szCs w:val="28"/>
        </w:rPr>
        <w:t>Centro de Diagnóstico Automotor Avenida 30 de agosto S.A.S</w:t>
      </w:r>
      <w:r w:rsidR="00D97841">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lastRenderedPageBreak/>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A730BE"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D97841">
        <w:rPr>
          <w:rFonts w:ascii="Arial Narrow" w:hAnsi="Arial Narrow" w:cs="Tahoma"/>
          <w:sz w:val="28"/>
          <w:szCs w:val="28"/>
        </w:rPr>
        <w:t>dígase que persigue el demandante la declaratoria de</w:t>
      </w:r>
      <w:r w:rsidR="0026532B">
        <w:rPr>
          <w:rFonts w:ascii="Arial Narrow" w:hAnsi="Arial Narrow" w:cs="Tahoma"/>
          <w:sz w:val="28"/>
          <w:szCs w:val="28"/>
        </w:rPr>
        <w:t xml:space="preserve"> un contrato de trabajo a término indefinido que ató a las partes en litigio entre el 1º de octubre de 2012 hasta el 30 de octubre de 2013, igualmente persigue que se declare que se le deben reliquidar las cesantías y sus intereses, las vacaciones, la prima de servicios y los aportes a seguridad social</w:t>
      </w:r>
      <w:r w:rsidR="00A730BE">
        <w:rPr>
          <w:rFonts w:ascii="Arial Narrow" w:hAnsi="Arial Narrow" w:cs="Tahoma"/>
          <w:sz w:val="28"/>
          <w:szCs w:val="28"/>
        </w:rPr>
        <w:t>. Finalmente persigue que se declare que la terminación del contrato obedeció a un despido injustificado. Consecuencia de tales pedidos, solicita se fulmine condena en contra de la sociedad demandada al pago de la reliquidación de las prestaciones sociales por todo el tiempo laborado la pago de la sanción moratoria de que trata el canon 65 del Estatuto del Trabajo, a la indemnización por despido injusto y al reajuste de los aportes al sistema de segurida</w:t>
      </w:r>
      <w:r w:rsidR="004E6854">
        <w:rPr>
          <w:rFonts w:ascii="Arial Narrow" w:hAnsi="Arial Narrow" w:cs="Tahoma"/>
          <w:sz w:val="28"/>
          <w:szCs w:val="28"/>
        </w:rPr>
        <w:t>d</w:t>
      </w:r>
      <w:r w:rsidR="00A730BE">
        <w:rPr>
          <w:rFonts w:ascii="Arial Narrow" w:hAnsi="Arial Narrow" w:cs="Tahoma"/>
          <w:sz w:val="28"/>
          <w:szCs w:val="28"/>
        </w:rPr>
        <w:t xml:space="preserve"> social en pensiones más las costas del proceso.</w:t>
      </w:r>
    </w:p>
    <w:p w:rsidR="00A730BE" w:rsidRDefault="00A730BE" w:rsidP="00181D67">
      <w:pPr>
        <w:shd w:val="clear" w:color="auto" w:fill="FFFFFF"/>
        <w:spacing w:line="360" w:lineRule="auto"/>
        <w:ind w:firstLine="851"/>
        <w:jc w:val="both"/>
        <w:rPr>
          <w:rFonts w:ascii="Arial Narrow" w:hAnsi="Arial Narrow" w:cs="Tahoma"/>
          <w:sz w:val="28"/>
          <w:szCs w:val="28"/>
        </w:rPr>
      </w:pPr>
    </w:p>
    <w:p w:rsidR="004E6854" w:rsidRDefault="00A730B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 relata</w:t>
      </w:r>
      <w:r w:rsidR="004E6854">
        <w:rPr>
          <w:rFonts w:ascii="Arial Narrow" w:hAnsi="Arial Narrow" w:cs="Tahoma"/>
          <w:sz w:val="28"/>
          <w:szCs w:val="28"/>
        </w:rPr>
        <w:t xml:space="preserve"> que el actor se vinculó con la sociedad demanda con un contrato de trabajo a término indefinido, que inició el 1 de octubre de 2012, que la funciones desempeñadas eran las de jefe técnico, que el salario fue de $1.500.000, que el salario lo cancelaban incluyendo un $1.000.000 en nómina y $500.000 por un recibo de caja menor, que los aportes a seguridad social se hacían sobre $1.000.000, que el 31 de octubre de 2013 le dieron por terminado su contrato de trabajo aduciendo justa causa, previa citación a descargos, en la que se le cuestionó sobre asuntos ajenos a sus funciones.</w:t>
      </w:r>
    </w:p>
    <w:p w:rsidR="004E6854" w:rsidRDefault="004E6854" w:rsidP="00181D67">
      <w:pPr>
        <w:shd w:val="clear" w:color="auto" w:fill="FFFFFF"/>
        <w:spacing w:line="360" w:lineRule="auto"/>
        <w:ind w:firstLine="851"/>
        <w:jc w:val="both"/>
        <w:rPr>
          <w:rFonts w:ascii="Arial Narrow" w:hAnsi="Arial Narrow" w:cs="Tahoma"/>
          <w:sz w:val="28"/>
          <w:szCs w:val="28"/>
        </w:rPr>
      </w:pPr>
    </w:p>
    <w:p w:rsidR="00A56012" w:rsidRDefault="004E685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entidad demandada</w:t>
      </w:r>
      <w:r w:rsidR="00DA42FC">
        <w:rPr>
          <w:rFonts w:ascii="Arial Narrow" w:hAnsi="Arial Narrow" w:cs="Tahoma"/>
          <w:sz w:val="28"/>
          <w:szCs w:val="28"/>
        </w:rPr>
        <w:t>, la que admitió la relación laboral, sus extremos, las funciones desarrolladas por el actor y la fecha de terminación de la relación laboral</w:t>
      </w:r>
      <w:r w:rsidR="000E5BEA">
        <w:rPr>
          <w:rFonts w:ascii="Arial Narrow" w:hAnsi="Arial Narrow" w:cs="Tahoma"/>
          <w:sz w:val="28"/>
          <w:szCs w:val="28"/>
        </w:rPr>
        <w:t>, negando los restantes. Salvo a la declaratoria frente a la declaratoria de la relación laboral, se opone a la totalidad de las pretensiones demandadas</w:t>
      </w:r>
      <w:r w:rsidR="006424E0">
        <w:rPr>
          <w:rFonts w:ascii="Arial Narrow" w:hAnsi="Arial Narrow" w:cs="Tahoma"/>
          <w:sz w:val="28"/>
          <w:szCs w:val="28"/>
        </w:rPr>
        <w:t xml:space="preserve"> y formula como excepciones de fondo las de “Pago” y “Mala fe”</w:t>
      </w:r>
      <w:r w:rsidR="00F65332">
        <w:rPr>
          <w:rFonts w:ascii="Arial Narrow" w:hAnsi="Arial Narrow" w:cs="Tahoma"/>
          <w:sz w:val="28"/>
          <w:szCs w:val="28"/>
        </w:rPr>
        <w:t>. Fundamenta su defensa en que el salario pactado en el contrato de trabajo fue, al inicio, igual al salario mínimo y posteriormente las partes decidieron variarlo a la suma de $1.000.000.</w:t>
      </w:r>
      <w:r w:rsidR="00A56012">
        <w:rPr>
          <w:rFonts w:ascii="Arial Narrow" w:hAnsi="Arial Narrow" w:cs="Tahoma"/>
          <w:sz w:val="28"/>
          <w:szCs w:val="28"/>
        </w:rPr>
        <w:t xml:space="preserve"> En cuanto al despido, manifiesta que todas las funciones por las cuales se llamó a descargos al demandante eran propia de su cargo y, por lo tanto, estaban bajo su responsabilidad.</w:t>
      </w:r>
    </w:p>
    <w:p w:rsidR="00A56012" w:rsidRDefault="00A56012"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F86C9D"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080A62" w:rsidRPr="00080A62">
        <w:rPr>
          <w:rFonts w:ascii="Arial Narrow" w:hAnsi="Arial Narrow" w:cs="Tahoma"/>
          <w:sz w:val="28"/>
          <w:szCs w:val="28"/>
        </w:rPr>
        <w:t xml:space="preserve">La señora Jueza </w:t>
      </w:r>
      <w:r w:rsidR="006D32A3">
        <w:rPr>
          <w:rFonts w:ascii="Arial Narrow" w:hAnsi="Arial Narrow" w:cs="Tahoma"/>
          <w:sz w:val="28"/>
          <w:szCs w:val="28"/>
        </w:rPr>
        <w:t>Tercera</w:t>
      </w:r>
      <w:r w:rsidR="00080A62" w:rsidRPr="00080A62">
        <w:rPr>
          <w:rFonts w:ascii="Arial Narrow" w:hAnsi="Arial Narrow" w:cs="Tahoma"/>
          <w:sz w:val="28"/>
          <w:szCs w:val="28"/>
        </w:rPr>
        <w:t xml:space="preserve"> Laboral del Circuito de esta capital</w:t>
      </w:r>
      <w:r w:rsidR="000D09A7">
        <w:rPr>
          <w:rFonts w:ascii="Arial Narrow" w:hAnsi="Arial Narrow" w:cs="Tahoma"/>
          <w:sz w:val="28"/>
          <w:szCs w:val="28"/>
        </w:rPr>
        <w:t xml:space="preserve">, luego de agotadas las etapas procesales correspondientes, dictó sentencia en la que </w:t>
      </w:r>
      <w:r w:rsidR="002C5D81">
        <w:rPr>
          <w:rFonts w:ascii="Arial Narrow" w:hAnsi="Arial Narrow" w:cs="Tahoma"/>
          <w:sz w:val="28"/>
          <w:szCs w:val="28"/>
        </w:rPr>
        <w:t>negó</w:t>
      </w:r>
      <w:r w:rsidR="006971FB">
        <w:rPr>
          <w:rFonts w:ascii="Arial Narrow" w:hAnsi="Arial Narrow" w:cs="Tahoma"/>
          <w:sz w:val="28"/>
          <w:szCs w:val="28"/>
        </w:rPr>
        <w:t xml:space="preserve"> las pretensiones demandadas, indicando que de la prueba allegada al proceso, </w:t>
      </w:r>
      <w:r w:rsidR="00F86C9D">
        <w:rPr>
          <w:rFonts w:ascii="Arial Narrow" w:hAnsi="Arial Narrow" w:cs="Tahoma"/>
          <w:sz w:val="28"/>
          <w:szCs w:val="28"/>
        </w:rPr>
        <w:t>se logra determinar que sí había unos pagos por fuera de nómina, pero no se pudo establecer su valor, lo que resultaba indispensable para entrar a reliquidar las prestaciones sociales del demandante.</w:t>
      </w:r>
    </w:p>
    <w:p w:rsidR="00F86C9D" w:rsidRDefault="00F86C9D" w:rsidP="00181D67">
      <w:pPr>
        <w:spacing w:line="360" w:lineRule="auto"/>
        <w:ind w:firstLine="900"/>
        <w:jc w:val="both"/>
        <w:rPr>
          <w:rFonts w:ascii="Arial Narrow" w:hAnsi="Arial Narrow" w:cs="Tahoma"/>
          <w:sz w:val="28"/>
          <w:szCs w:val="28"/>
        </w:rPr>
      </w:pPr>
    </w:p>
    <w:p w:rsidR="00F86C9D" w:rsidRDefault="00F86C9D" w:rsidP="00181D67">
      <w:pPr>
        <w:spacing w:line="360" w:lineRule="auto"/>
        <w:ind w:firstLine="900"/>
        <w:jc w:val="both"/>
        <w:rPr>
          <w:rFonts w:ascii="Arial Narrow" w:hAnsi="Arial Narrow" w:cs="Tahoma"/>
          <w:sz w:val="28"/>
          <w:szCs w:val="28"/>
        </w:rPr>
      </w:pPr>
      <w:r>
        <w:rPr>
          <w:rFonts w:ascii="Arial Narrow" w:hAnsi="Arial Narrow" w:cs="Tahoma"/>
          <w:sz w:val="28"/>
          <w:szCs w:val="28"/>
        </w:rPr>
        <w:t>En cuanto al Despido, estima que la parte actora acreditó que la relación terminó con despido, pero la entidad empleadora acreditó con suficiencia que existió una justa causa, la cual fue precisamente la vertida en la carta de despido, como fue la aprobación técnico mecánica de dos vehículos que no cumplían con las especificaciones para ello, situación que se advirtió en la visita que efectuó la Superintendencia de Transportes al establecimiento, además del no registro de las fallas que estaban presentando los equipos en su historial. Por tal motivo, concluyó la Jueza, el despido está justificado.</w:t>
      </w:r>
    </w:p>
    <w:p w:rsidR="00F86C9D" w:rsidRDefault="00F86C9D" w:rsidP="00181D67">
      <w:pPr>
        <w:spacing w:line="360" w:lineRule="auto"/>
        <w:ind w:firstLine="900"/>
        <w:jc w:val="both"/>
        <w:rPr>
          <w:rFonts w:ascii="Arial Narrow" w:hAnsi="Arial Narrow" w:cs="Tahoma"/>
          <w:sz w:val="28"/>
          <w:szCs w:val="28"/>
        </w:rPr>
      </w:pPr>
    </w:p>
    <w:p w:rsidR="00F86C9D" w:rsidRPr="00F86C9D" w:rsidRDefault="00F86C9D" w:rsidP="00181D67">
      <w:pPr>
        <w:spacing w:line="360" w:lineRule="auto"/>
        <w:ind w:firstLine="900"/>
        <w:jc w:val="both"/>
        <w:rPr>
          <w:rFonts w:ascii="Arial Narrow" w:hAnsi="Arial Narrow" w:cs="Tahoma"/>
          <w:b/>
          <w:i/>
          <w:sz w:val="28"/>
          <w:szCs w:val="28"/>
        </w:rPr>
      </w:pPr>
      <w:r>
        <w:rPr>
          <w:rFonts w:ascii="Arial Narrow" w:hAnsi="Arial Narrow" w:cs="Tahoma"/>
          <w:b/>
          <w:i/>
          <w:sz w:val="28"/>
          <w:szCs w:val="28"/>
        </w:rPr>
        <w:t>III. APELACIÓN.</w:t>
      </w:r>
    </w:p>
    <w:p w:rsidR="00F86C9D" w:rsidRDefault="00F86C9D" w:rsidP="00181D67">
      <w:pPr>
        <w:spacing w:line="360" w:lineRule="auto"/>
        <w:ind w:firstLine="900"/>
        <w:jc w:val="both"/>
        <w:rPr>
          <w:rFonts w:ascii="Arial Narrow" w:hAnsi="Arial Narrow" w:cs="Tahoma"/>
          <w:sz w:val="28"/>
          <w:szCs w:val="28"/>
        </w:rPr>
      </w:pPr>
    </w:p>
    <w:p w:rsidR="00876828" w:rsidRDefault="00F86C9D" w:rsidP="00181D67">
      <w:pPr>
        <w:spacing w:line="360" w:lineRule="auto"/>
        <w:ind w:firstLine="900"/>
        <w:jc w:val="both"/>
        <w:rPr>
          <w:rFonts w:ascii="Arial Narrow" w:hAnsi="Arial Narrow" w:cs="Tahoma"/>
          <w:sz w:val="28"/>
          <w:szCs w:val="28"/>
        </w:rPr>
      </w:pPr>
      <w:r>
        <w:rPr>
          <w:rFonts w:ascii="Arial Narrow" w:hAnsi="Arial Narrow" w:cs="Tahoma"/>
          <w:sz w:val="28"/>
          <w:szCs w:val="28"/>
        </w:rPr>
        <w:t>La portavoz judicial de la</w:t>
      </w:r>
      <w:r w:rsidR="00FC294A">
        <w:rPr>
          <w:rFonts w:ascii="Arial Narrow" w:hAnsi="Arial Narrow" w:cs="Tahoma"/>
          <w:sz w:val="28"/>
          <w:szCs w:val="28"/>
        </w:rPr>
        <w:t xml:space="preserve"> parte demandante, interpuso y sustentó recurso de apelación contra la sentencia sintetizada anteriormente, indicando que, frente al tema del salario, quedó demostrado que al señor Loboa Calvo se le pagaba más del salario que reportaba en la nómina, lo que se desprende con total claridad de los testigos que indican que a él llegaba una suma en la nómina, pero se le pagaba más y que tal valor aparecía referido con lápiz al frente del espacio para la firma de la nómina</w:t>
      </w:r>
      <w:r w:rsidR="00876828">
        <w:rPr>
          <w:rFonts w:ascii="Arial Narrow" w:hAnsi="Arial Narrow" w:cs="Tahoma"/>
          <w:sz w:val="28"/>
          <w:szCs w:val="28"/>
        </w:rPr>
        <w:t>. Además de ello, resulta ilógico que atendiendo el cargo del demandante y su capacitación recibiera un salario inferior al que recibían los técnicos que dependían de él, lo que es un indicio de que efectivamente su remuneración real era mayor.</w:t>
      </w:r>
      <w:r w:rsidR="00827284">
        <w:rPr>
          <w:rFonts w:ascii="Arial Narrow" w:hAnsi="Arial Narrow" w:cs="Tahoma"/>
          <w:sz w:val="28"/>
          <w:szCs w:val="28"/>
        </w:rPr>
        <w:t xml:space="preserve"> Igualmente, ante el ocultamiento de parte del salario, debe proceder la indemnización moratoria de que trata el canon 65 del CST.</w:t>
      </w:r>
    </w:p>
    <w:p w:rsidR="00876828" w:rsidRDefault="00876828" w:rsidP="00181D67">
      <w:pPr>
        <w:spacing w:line="360" w:lineRule="auto"/>
        <w:ind w:firstLine="900"/>
        <w:jc w:val="both"/>
        <w:rPr>
          <w:rFonts w:ascii="Arial Narrow" w:hAnsi="Arial Narrow" w:cs="Tahoma"/>
          <w:sz w:val="28"/>
          <w:szCs w:val="28"/>
        </w:rPr>
      </w:pPr>
    </w:p>
    <w:p w:rsidR="00876828" w:rsidRDefault="00876828" w:rsidP="00181D67">
      <w:pPr>
        <w:spacing w:line="360" w:lineRule="auto"/>
        <w:ind w:firstLine="900"/>
        <w:jc w:val="both"/>
        <w:rPr>
          <w:rFonts w:ascii="Arial Narrow" w:hAnsi="Arial Narrow" w:cs="Tahoma"/>
          <w:sz w:val="28"/>
          <w:szCs w:val="28"/>
        </w:rPr>
      </w:pPr>
      <w:r>
        <w:rPr>
          <w:rFonts w:ascii="Arial Narrow" w:hAnsi="Arial Narrow" w:cs="Tahoma"/>
          <w:sz w:val="28"/>
          <w:szCs w:val="28"/>
        </w:rPr>
        <w:t>En cuanto al tema de la justeza o no del despido, estima la recurrente, que no se le podía al actor el estado de los equipos que necesitaba el establecimiento para funcionar, primeramente, por cuanto eso es asunto del empleador y segundo, por cuanto no se le dio la capacitación para ello. Finalmente, alude a la sobrecarga laboral para justificar las situaciones planteadas en el despido.</w:t>
      </w:r>
    </w:p>
    <w:p w:rsidR="00876828" w:rsidRDefault="00876828" w:rsidP="00181D67">
      <w:pPr>
        <w:spacing w:line="360" w:lineRule="auto"/>
        <w:ind w:firstLine="900"/>
        <w:jc w:val="both"/>
        <w:rPr>
          <w:rFonts w:ascii="Arial Narrow" w:hAnsi="Arial Narrow" w:cs="Tahoma"/>
          <w:sz w:val="28"/>
          <w:szCs w:val="28"/>
        </w:rPr>
      </w:pPr>
    </w:p>
    <w:p w:rsidR="00DA66B5" w:rsidRDefault="00876828"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Por tales razones, solicita la revocatoria del fallo y en su lugar busca que se acceda a las pretensiones de la demanda en su integridad.  </w:t>
      </w:r>
      <w:r w:rsidR="00FC294A">
        <w:rPr>
          <w:rFonts w:ascii="Arial Narrow" w:hAnsi="Arial Narrow" w:cs="Tahoma"/>
          <w:sz w:val="28"/>
          <w:szCs w:val="28"/>
        </w:rPr>
        <w:t xml:space="preserve"> </w:t>
      </w:r>
    </w:p>
    <w:p w:rsidR="002C5D81" w:rsidRDefault="002C5D81" w:rsidP="0076566F">
      <w:pPr>
        <w:tabs>
          <w:tab w:val="left" w:pos="0"/>
          <w:tab w:val="left" w:pos="8647"/>
        </w:tabs>
        <w:suppressAutoHyphens/>
        <w:spacing w:line="360" w:lineRule="auto"/>
        <w:ind w:firstLine="900"/>
        <w:jc w:val="both"/>
        <w:rPr>
          <w:rFonts w:ascii="Arial Narrow" w:hAnsi="Arial Narrow" w:cs="Tahoma"/>
          <w:b/>
          <w:i/>
          <w:sz w:val="28"/>
          <w:szCs w:val="28"/>
          <w:lang w:eastAsia="es-CO"/>
        </w:rPr>
      </w:pPr>
    </w:p>
    <w:p w:rsidR="0076566F" w:rsidRPr="006B4716" w:rsidRDefault="00827284"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IV</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2C5D81"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IV</w:t>
      </w:r>
      <w:r w:rsidR="00CC6443" w:rsidRPr="00CC6443">
        <w:rPr>
          <w:rFonts w:ascii="Arial Narrow" w:hAnsi="Arial Narrow" w:cs="Tahoma"/>
          <w:b/>
          <w:i/>
          <w:iCs/>
          <w:color w:val="000000"/>
          <w:sz w:val="28"/>
          <w:szCs w:val="28"/>
          <w:lang w:val="es-MX" w:eastAsia="es-CO"/>
        </w:rPr>
        <w:t>.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w:t>
      </w:r>
      <w:r w:rsidR="00C56D59">
        <w:rPr>
          <w:rFonts w:ascii="Arial Narrow" w:hAnsi="Arial Narrow" w:cs="Tahoma"/>
          <w:color w:val="000000"/>
          <w:sz w:val="28"/>
          <w:szCs w:val="28"/>
          <w:lang w:eastAsia="es-CO"/>
        </w:rPr>
        <w:t xml:space="preserve">los siguientes interrogantes: </w:t>
      </w:r>
    </w:p>
    <w:p w:rsidR="00C56D59" w:rsidRDefault="00C56D5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A0345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C56D59">
        <w:rPr>
          <w:rFonts w:ascii="Arial Narrow" w:hAnsi="Arial Narrow" w:cs="Tahoma"/>
          <w:i/>
          <w:color w:val="000000"/>
          <w:sz w:val="28"/>
          <w:szCs w:val="28"/>
          <w:lang w:eastAsia="es-CO"/>
        </w:rPr>
        <w:t>Cuál era el real salario recibido por el demandante en este caso</w:t>
      </w:r>
      <w:r w:rsidR="00A0345F">
        <w:rPr>
          <w:rFonts w:ascii="Arial Narrow" w:hAnsi="Arial Narrow" w:cs="Tahoma"/>
          <w:i/>
          <w:color w:val="000000"/>
          <w:sz w:val="28"/>
          <w:szCs w:val="28"/>
          <w:lang w:eastAsia="es-CO"/>
        </w:rPr>
        <w:t>?</w:t>
      </w:r>
    </w:p>
    <w:p w:rsidR="00C56D59" w:rsidRDefault="00C56D59"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C56D59" w:rsidRDefault="00C56D59"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En caso de accederse a las pretensiones demandadas, en lo tocante a la reliquidación de prestaciones sociales ¿Acreditó el empleador CDA Avenida 30 de Agosto S.A.S. alguna causa que justifique el no pago completo de los salarios y prestaciones debidos al finalizar el contrato de trabajo?</w:t>
      </w:r>
    </w:p>
    <w:p w:rsidR="0076566F" w:rsidRDefault="00DA66B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 </w:t>
      </w:r>
    </w:p>
    <w:p w:rsidR="00C56D59" w:rsidRDefault="00C56D59"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terminó justificadamente el contrato de trabajo por parte del empleador?</w:t>
      </w:r>
    </w:p>
    <w:p w:rsidR="00C56D59" w:rsidRDefault="00C56D59" w:rsidP="00181D67">
      <w:pPr>
        <w:pStyle w:val="Sinespaciado"/>
        <w:spacing w:line="360" w:lineRule="auto"/>
        <w:ind w:firstLine="708"/>
        <w:jc w:val="both"/>
        <w:rPr>
          <w:rFonts w:ascii="Arial Narrow" w:hAnsi="Arial Narrow"/>
          <w:b/>
          <w:i/>
          <w:sz w:val="28"/>
          <w:szCs w:val="28"/>
          <w:lang w:eastAsia="en-US"/>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750FCF" w:rsidRDefault="00C56D59" w:rsidP="00181D67">
      <w:pPr>
        <w:pStyle w:val="Sinespaciado"/>
        <w:spacing w:line="360" w:lineRule="auto"/>
        <w:ind w:firstLine="708"/>
        <w:jc w:val="both"/>
        <w:rPr>
          <w:rFonts w:ascii="Arial Narrow" w:hAnsi="Arial Narrow"/>
          <w:i/>
          <w:sz w:val="28"/>
          <w:szCs w:val="28"/>
          <w:lang w:eastAsia="en-US"/>
        </w:rPr>
      </w:pPr>
      <w:r>
        <w:rPr>
          <w:rFonts w:ascii="Arial Narrow" w:hAnsi="Arial Narrow"/>
          <w:sz w:val="28"/>
          <w:szCs w:val="28"/>
          <w:lang w:eastAsia="en-US"/>
        </w:rPr>
        <w:t xml:space="preserve">Para desatar el primero de los interrogantes planteados, es indispensable precisar </w:t>
      </w:r>
      <w:r w:rsidR="003B3CC3">
        <w:rPr>
          <w:rFonts w:ascii="Arial Narrow" w:hAnsi="Arial Narrow"/>
          <w:sz w:val="28"/>
          <w:szCs w:val="28"/>
          <w:lang w:eastAsia="en-US"/>
        </w:rPr>
        <w:t xml:space="preserve">el concepto de salario, el cual al tenor de los artículos 22 y 23 del Código Laboral, no es cosa distinta a la retribución (generalmente en dinero sin perjuicio de lo tocante al salario en especie) que hace el empleador al trabajador por el servicio personal y subordinado prestado por este. Este concepto se amplía no solamente a la parte denominada salario como tal, sino a todo aquello que </w:t>
      </w:r>
      <w:r w:rsidR="003B3CC3" w:rsidRPr="003B3CC3">
        <w:rPr>
          <w:rFonts w:ascii="Arial Narrow" w:hAnsi="Arial Narrow"/>
          <w:i/>
          <w:sz w:val="28"/>
          <w:szCs w:val="28"/>
          <w:lang w:eastAsia="en-US"/>
        </w:rPr>
        <w:t xml:space="preserve">“recibe el trabajador en dinero o en especie como </w:t>
      </w:r>
      <w:r w:rsidR="003B3CC3" w:rsidRPr="00750FCF">
        <w:rPr>
          <w:rFonts w:ascii="Arial Narrow" w:hAnsi="Arial Narrow"/>
          <w:b/>
          <w:i/>
          <w:sz w:val="28"/>
          <w:szCs w:val="28"/>
          <w:lang w:eastAsia="en-US"/>
        </w:rPr>
        <w:t>contraprestación directa del servicio</w:t>
      </w:r>
      <w:r w:rsidR="003B3CC3" w:rsidRPr="003B3CC3">
        <w:rPr>
          <w:rFonts w:ascii="Arial Narrow" w:hAnsi="Arial Narrow"/>
          <w:i/>
          <w:sz w:val="28"/>
          <w:szCs w:val="28"/>
          <w:lang w:eastAsia="en-US"/>
        </w:rPr>
        <w:t>, sea cualquiera la forma o denominación que se adopte”</w:t>
      </w:r>
      <w:r w:rsidR="003B3CC3">
        <w:rPr>
          <w:rFonts w:ascii="Arial Narrow" w:hAnsi="Arial Narrow"/>
          <w:i/>
          <w:sz w:val="28"/>
          <w:szCs w:val="28"/>
          <w:lang w:eastAsia="en-US"/>
        </w:rPr>
        <w:t xml:space="preserve"> (art. 127 CST)</w:t>
      </w:r>
      <w:r w:rsidR="00750FCF">
        <w:rPr>
          <w:rFonts w:ascii="Arial Narrow" w:hAnsi="Arial Narrow"/>
          <w:i/>
          <w:sz w:val="28"/>
          <w:szCs w:val="28"/>
          <w:lang w:eastAsia="en-US"/>
        </w:rPr>
        <w:t xml:space="preserve">. </w:t>
      </w:r>
    </w:p>
    <w:p w:rsidR="00750FCF" w:rsidRDefault="00750FCF" w:rsidP="00181D67">
      <w:pPr>
        <w:pStyle w:val="Sinespaciado"/>
        <w:spacing w:line="360" w:lineRule="auto"/>
        <w:ind w:firstLine="708"/>
        <w:jc w:val="both"/>
        <w:rPr>
          <w:rFonts w:ascii="Arial Narrow" w:hAnsi="Arial Narrow"/>
          <w:i/>
          <w:sz w:val="28"/>
          <w:szCs w:val="28"/>
          <w:lang w:eastAsia="en-US"/>
        </w:rPr>
      </w:pPr>
    </w:p>
    <w:p w:rsidR="00EC4FC0" w:rsidRDefault="00750FC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3B3CC3">
        <w:rPr>
          <w:rFonts w:ascii="Arial Narrow" w:hAnsi="Arial Narrow"/>
          <w:sz w:val="28"/>
          <w:szCs w:val="28"/>
          <w:lang w:eastAsia="en-US"/>
        </w:rPr>
        <w:t xml:space="preserve">   </w:t>
      </w:r>
      <w:r>
        <w:rPr>
          <w:rFonts w:ascii="Arial Narrow" w:hAnsi="Arial Narrow"/>
          <w:sz w:val="28"/>
          <w:szCs w:val="28"/>
          <w:lang w:eastAsia="en-US"/>
        </w:rPr>
        <w:t xml:space="preserve">Salario, pues, no es otra cosa, </w:t>
      </w:r>
      <w:r w:rsidR="00DA220E">
        <w:rPr>
          <w:rFonts w:ascii="Arial Narrow" w:hAnsi="Arial Narrow"/>
          <w:sz w:val="28"/>
          <w:szCs w:val="28"/>
          <w:lang w:eastAsia="en-US"/>
        </w:rPr>
        <w:t>que e</w:t>
      </w:r>
      <w:r>
        <w:rPr>
          <w:rFonts w:ascii="Arial Narrow" w:hAnsi="Arial Narrow"/>
          <w:sz w:val="28"/>
          <w:szCs w:val="28"/>
          <w:lang w:eastAsia="en-US"/>
        </w:rPr>
        <w:t xml:space="preserve">l pago que se le hace </w:t>
      </w:r>
      <w:r w:rsidR="00DA220E">
        <w:rPr>
          <w:rFonts w:ascii="Arial Narrow" w:hAnsi="Arial Narrow"/>
          <w:sz w:val="28"/>
          <w:szCs w:val="28"/>
          <w:lang w:eastAsia="en-US"/>
        </w:rPr>
        <w:t>a</w:t>
      </w:r>
      <w:r>
        <w:rPr>
          <w:rFonts w:ascii="Arial Narrow" w:hAnsi="Arial Narrow"/>
          <w:sz w:val="28"/>
          <w:szCs w:val="28"/>
          <w:lang w:eastAsia="en-US"/>
        </w:rPr>
        <w:t>l trabajador por el servicio que prestó y, está integrado, por todos aquellos pagos que busquen recompensar ese servicio de manera habitual. Así lo ha colegido la Sala de Casación Laboral en pacifica línea jurisprudenci</w:t>
      </w:r>
      <w:r w:rsidR="00EC4FC0">
        <w:rPr>
          <w:rFonts w:ascii="Arial Narrow" w:hAnsi="Arial Narrow"/>
          <w:sz w:val="28"/>
          <w:szCs w:val="28"/>
          <w:lang w:eastAsia="en-US"/>
        </w:rPr>
        <w:t>al, siendo pertinente citar un reciente pronunciamiento sobre el tema:</w:t>
      </w:r>
    </w:p>
    <w:p w:rsidR="00EC4FC0" w:rsidRDefault="00EC4FC0" w:rsidP="00181D67">
      <w:pPr>
        <w:pStyle w:val="Sinespaciado"/>
        <w:spacing w:line="360" w:lineRule="auto"/>
        <w:ind w:firstLine="708"/>
        <w:jc w:val="both"/>
        <w:rPr>
          <w:rFonts w:ascii="Arial Narrow" w:hAnsi="Arial Narrow"/>
          <w:sz w:val="28"/>
          <w:szCs w:val="28"/>
          <w:lang w:eastAsia="en-US"/>
        </w:rPr>
      </w:pPr>
    </w:p>
    <w:p w:rsidR="00750FCF" w:rsidRPr="00EC4FC0" w:rsidRDefault="00EC4FC0" w:rsidP="00181D67">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EC4FC0">
        <w:rPr>
          <w:rFonts w:ascii="Arial Narrow" w:hAnsi="Arial Narrow"/>
          <w:i/>
          <w:sz w:val="28"/>
          <w:szCs w:val="28"/>
          <w:lang w:eastAsia="en-US"/>
        </w:rPr>
        <w:t>Al respecto debe recordarse que se especifica como «salario básico u ordinario», el primero de los componentes del «salario», y lo conforman los pagos que efectúa el empleador al trabajador como contraprestación directa del servicio, sea variable o fija, en dinero o en especie, sin importar cualesquiera de los tipos de contingencia o circunstancia a que se haya visto sometido el trabajador, siempre que haya laborado en el respectivo período (el día, la semana, la quincena o el mes) según acuerdo entre las partes. Este concepto, del artículo 127 del Código Sustantivo del Trabajo, sumado a los pagos de otros factores salariales como las primas, sobresueldos, bonificaciones habituales, valor del trabajo suplementario o de  las horas extras, valor del trabajo en días descanso obligatorio, porcentaje sobre ventas y comisiones, entre otros, a condición de que también remuneren directamente servicios, conforma lo que la doctrina llama solo «salario»</w:t>
      </w:r>
      <w:r>
        <w:rPr>
          <w:rFonts w:ascii="Arial Narrow" w:hAnsi="Arial Narrow"/>
          <w:i/>
          <w:sz w:val="28"/>
          <w:szCs w:val="28"/>
          <w:lang w:eastAsia="en-US"/>
        </w:rPr>
        <w:t>” (Sentencia SL4369 de 2015)</w:t>
      </w:r>
      <w:r w:rsidRPr="00EC4FC0">
        <w:rPr>
          <w:rFonts w:ascii="Arial Narrow" w:hAnsi="Arial Narrow"/>
          <w:i/>
          <w:sz w:val="28"/>
          <w:szCs w:val="28"/>
          <w:lang w:eastAsia="en-US"/>
        </w:rPr>
        <w:t xml:space="preserve">. </w:t>
      </w:r>
    </w:p>
    <w:p w:rsidR="00750FCF" w:rsidRDefault="00750FCF" w:rsidP="00181D67">
      <w:pPr>
        <w:pStyle w:val="Sinespaciado"/>
        <w:spacing w:line="360" w:lineRule="auto"/>
        <w:ind w:firstLine="708"/>
        <w:jc w:val="both"/>
        <w:rPr>
          <w:rFonts w:ascii="Arial Narrow" w:hAnsi="Arial Narrow"/>
          <w:sz w:val="28"/>
          <w:szCs w:val="28"/>
          <w:lang w:eastAsia="en-US"/>
        </w:rPr>
      </w:pPr>
    </w:p>
    <w:p w:rsidR="00EC4FC0" w:rsidRDefault="00EC4FC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puntual, se alega que el real salario devengado por el demandante a lo largo de toda su relación laboral fue de $1.500.000, de los cuales le pagaban con respaldo en la nómina $1.000.000 y los restantes $500.000 los pagaban con sustento en recibos de caja menor, que para efectos prestacionales y de seguridad social, el salario base era el reflejado en la nómina, esto es, $1.000.000. Por su parte, el empleador advera que el salario pactado inicialmente era el mínimo vigente y, posteriormente, en el mes de agosto de 2013, se pactó por las partes un salario de $1.000.000.</w:t>
      </w:r>
    </w:p>
    <w:p w:rsidR="00EC4FC0" w:rsidRDefault="00EC4FC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obran en el expediente copias del contrato de trabajo a término indefinido, que ató a las partes enfrentadas –fl. 18-, en el cual se observa que el salario pactado de manera liminar por las partes fue el mínimo, que para el año de inicio de la relación -2012- era de $566.700. Posteriormente, aparece un otrosí a dicho contrato, el cual cobró vigencia a partir del 1º de agosto de 2013, en el cual las partes pactaron como remuneración la suma de $1.000.000 mensuales</w:t>
      </w:r>
      <w:r w:rsidR="001D1D29">
        <w:rPr>
          <w:rFonts w:ascii="Arial Narrow" w:hAnsi="Arial Narrow"/>
          <w:sz w:val="28"/>
          <w:szCs w:val="28"/>
          <w:lang w:eastAsia="en-US"/>
        </w:rPr>
        <w:t>. También se aportaron recibos de caja menor, fls. 29 a 32, en los que se consigna el pago de $250.000 quincenales, por auxilio de movilización, entre la segunda quincena de agosto de 2013 y hasta la finalización del vínculo laboral.</w:t>
      </w:r>
      <w:r>
        <w:rPr>
          <w:rFonts w:ascii="Arial Narrow" w:hAnsi="Arial Narrow"/>
          <w:sz w:val="28"/>
          <w:szCs w:val="28"/>
          <w:lang w:eastAsia="en-US"/>
        </w:rPr>
        <w:t xml:space="preserve"> La parte demandada, por su parte, traj</w:t>
      </w:r>
      <w:r w:rsidR="001D1D29">
        <w:rPr>
          <w:rFonts w:ascii="Arial Narrow" w:hAnsi="Arial Narrow"/>
          <w:sz w:val="28"/>
          <w:szCs w:val="28"/>
          <w:lang w:eastAsia="en-US"/>
        </w:rPr>
        <w:t>o</w:t>
      </w:r>
      <w:r>
        <w:rPr>
          <w:rFonts w:ascii="Arial Narrow" w:hAnsi="Arial Narrow"/>
          <w:sz w:val="28"/>
          <w:szCs w:val="28"/>
          <w:lang w:eastAsia="en-US"/>
        </w:rPr>
        <w:t xml:space="preserve"> al proceso copias de las </w:t>
      </w:r>
      <w:r w:rsidR="001D1D29">
        <w:rPr>
          <w:rFonts w:ascii="Arial Narrow" w:hAnsi="Arial Narrow"/>
          <w:sz w:val="28"/>
          <w:szCs w:val="28"/>
          <w:lang w:eastAsia="en-US"/>
        </w:rPr>
        <w:t>nóminas</w:t>
      </w:r>
      <w:r>
        <w:rPr>
          <w:rFonts w:ascii="Arial Narrow" w:hAnsi="Arial Narrow"/>
          <w:sz w:val="28"/>
          <w:szCs w:val="28"/>
          <w:lang w:eastAsia="en-US"/>
        </w:rPr>
        <w:t xml:space="preserve"> del año 2013 </w:t>
      </w:r>
      <w:r w:rsidR="001D1D29">
        <w:rPr>
          <w:rFonts w:ascii="Arial Narrow" w:hAnsi="Arial Narrow"/>
          <w:sz w:val="28"/>
          <w:szCs w:val="28"/>
          <w:lang w:eastAsia="en-US"/>
        </w:rPr>
        <w:t>–fls. 60 a 79, en los cuales figura que entre los meses de enero a julio de 2013 la remuneración del actor equivalía a la suma de $589.500 y a partir del 1º de agosto y hasta el fin del contrato, la remuneración fue de $1.000.000.</w:t>
      </w:r>
      <w:r w:rsidR="006E4D25">
        <w:rPr>
          <w:rFonts w:ascii="Arial Narrow" w:hAnsi="Arial Narrow"/>
          <w:sz w:val="28"/>
          <w:szCs w:val="28"/>
          <w:lang w:eastAsia="en-US"/>
        </w:rPr>
        <w:t xml:space="preserve"> Valga acotar que dichos documentos no merecieron tacha o reparo alguno por las partes.</w:t>
      </w:r>
    </w:p>
    <w:p w:rsidR="001D1D29" w:rsidRDefault="001D1D29" w:rsidP="00181D67">
      <w:pPr>
        <w:pStyle w:val="Sinespaciado"/>
        <w:spacing w:line="360" w:lineRule="auto"/>
        <w:ind w:firstLine="708"/>
        <w:jc w:val="both"/>
        <w:rPr>
          <w:rFonts w:ascii="Arial Narrow" w:hAnsi="Arial Narrow"/>
          <w:sz w:val="28"/>
          <w:szCs w:val="28"/>
          <w:lang w:eastAsia="en-US"/>
        </w:rPr>
      </w:pPr>
    </w:p>
    <w:p w:rsidR="001D1D29" w:rsidRDefault="001D1D29"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Además de tales documentos, se recepcionaron las declaraciones de José Alexander Cardona y Carlos Ariel Ramírez Giraldo, quienes indican que el actor sí recibía una suma mayor a la que se reflejaba en la nómina, la cual se inscribía con lápiz a frente del lugar donde el señor Loboa Calvo consignaba con su firma haber recibido los valores allí consignados indicados. Sin embargo, los aludidos deponentes no atinan a precisar cuál era, el valor recibido por el demandante con sustento en la nómina y cuál se pagaba de manera adicional a ella. </w:t>
      </w:r>
    </w:p>
    <w:p w:rsidR="006E4D25" w:rsidRDefault="006E4D25" w:rsidP="00181D67">
      <w:pPr>
        <w:pStyle w:val="Sinespaciado"/>
        <w:spacing w:line="360" w:lineRule="auto"/>
        <w:ind w:firstLine="708"/>
        <w:jc w:val="both"/>
        <w:rPr>
          <w:rFonts w:ascii="Arial Narrow" w:hAnsi="Arial Narrow"/>
          <w:sz w:val="28"/>
          <w:szCs w:val="28"/>
          <w:lang w:eastAsia="en-US"/>
        </w:rPr>
      </w:pPr>
    </w:p>
    <w:p w:rsidR="0018019C" w:rsidRDefault="006E4D2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Vistas así las cosas, ponderando la prueba en su integridad y pasándola por los filtros propios que deben servir para valorarlas, encuentra la Sala que la conclusión de la Jueza a-quo es parcialmente cierta, dado que en efecto se evidencia que al actor sí se le pagaba un mayor valor –como lo refieren los declarantes mencionados-, pero ellos no atinan a establecer le valor de ese pago extrasalarial efectuado. Sin embargo, no es del todo cierto que no exista prueba sobre el monto de esa suma adicional y que ello lleve al traste la totalidad de las pretensiones, pues se estarían omitiendo las copias de recibos de caja menor, que acreditan que desde el 16 de agosto de 2013 y hasta que finiquitó el contrato laboral, al demandante se le pagaban, bajo el concepto de auxilio de movilización, una suma quincenal de $250.000, valor este que debió hacer parte integral del salario del demandante, pues, acudiendo nuevamente a los testimonios de los señores Cardona y Ramírez Giraldo, el demandante no debía movilizarse fuera de la sede de su empresa para realizar trabajo alguno, es más, desconocían ellos el concepto de auxilio de movilización y, tampoco se puede decir que fuera una suma destinada al traslado del demandante de su residencia al trabajo y viceversa, por cuanto no hay prueba de que así se hubiere pactado. Por lo tanto, esos recibos dan cuenta de que al actor, además de la suma pactada como salario, se le pag</w:t>
      </w:r>
      <w:r w:rsidR="0018019C">
        <w:rPr>
          <w:rFonts w:ascii="Arial Narrow" w:hAnsi="Arial Narrow"/>
          <w:sz w:val="28"/>
          <w:szCs w:val="28"/>
          <w:lang w:eastAsia="en-US"/>
        </w:rPr>
        <w:t>ó</w:t>
      </w:r>
      <w:r>
        <w:rPr>
          <w:rFonts w:ascii="Arial Narrow" w:hAnsi="Arial Narrow"/>
          <w:sz w:val="28"/>
          <w:szCs w:val="28"/>
          <w:lang w:eastAsia="en-US"/>
        </w:rPr>
        <w:t xml:space="preserve"> una suma adicional, la cual obedec</w:t>
      </w:r>
      <w:r w:rsidR="0018019C">
        <w:rPr>
          <w:rFonts w:ascii="Arial Narrow" w:hAnsi="Arial Narrow"/>
          <w:sz w:val="28"/>
          <w:szCs w:val="28"/>
          <w:lang w:eastAsia="en-US"/>
        </w:rPr>
        <w:t>ió</w:t>
      </w:r>
      <w:r>
        <w:rPr>
          <w:rFonts w:ascii="Arial Narrow" w:hAnsi="Arial Narrow"/>
          <w:sz w:val="28"/>
          <w:szCs w:val="28"/>
          <w:lang w:eastAsia="en-US"/>
        </w:rPr>
        <w:t xml:space="preserve"> a una contraprestación directa del servicio –conclusión que no desdice de ninguna manera la parte accionada- </w:t>
      </w:r>
      <w:r w:rsidR="0018019C">
        <w:rPr>
          <w:rFonts w:ascii="Arial Narrow" w:hAnsi="Arial Narrow"/>
          <w:sz w:val="28"/>
          <w:szCs w:val="28"/>
          <w:lang w:eastAsia="en-US"/>
        </w:rPr>
        <w:t>y por tanto, la misma debía tenerse como integrante del salario y aplicarse a la liquidación de las prestaciones sociales de éste, aunque, no se podrá acceder a lo pedido por la parte actora en su totalidad, dado que la prueba obrante al proceso da cuenta del pago de este auxilio únicamente desde el 16 de agosto de 2013, por lo que se procederá a reliquidar las prestaciones sociales que se adeudaba al demandante al finiquito del contrato.</w:t>
      </w:r>
    </w:p>
    <w:p w:rsidR="0018019C" w:rsidRDefault="0018019C" w:rsidP="00181D67">
      <w:pPr>
        <w:pStyle w:val="Sinespaciado"/>
        <w:spacing w:line="360" w:lineRule="auto"/>
        <w:ind w:firstLine="708"/>
        <w:jc w:val="both"/>
        <w:rPr>
          <w:rFonts w:ascii="Arial Narrow" w:hAnsi="Arial Narrow"/>
          <w:sz w:val="28"/>
          <w:szCs w:val="28"/>
          <w:lang w:eastAsia="en-US"/>
        </w:rPr>
      </w:pPr>
    </w:p>
    <w:p w:rsidR="00F911C3" w:rsidRDefault="0018019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el fin antes mencionado, se tomará como punto de partida la liquidación que efectuó el empleador</w:t>
      </w:r>
      <w:r w:rsidR="00CF58F6">
        <w:rPr>
          <w:rFonts w:ascii="Arial Narrow" w:hAnsi="Arial Narrow"/>
          <w:sz w:val="28"/>
          <w:szCs w:val="28"/>
          <w:lang w:eastAsia="en-US"/>
        </w:rPr>
        <w:t xml:space="preserve"> –fl. 25- y se adicionará la suma de $500.000 que se pagaron mensualmente bajo el concepto de auxilio de movilización, por lo que la base para reliquidar las prestaciones sociales</w:t>
      </w:r>
      <w:r w:rsidR="00F911C3">
        <w:rPr>
          <w:rFonts w:ascii="Arial Narrow" w:hAnsi="Arial Narrow"/>
          <w:sz w:val="28"/>
          <w:szCs w:val="28"/>
          <w:lang w:eastAsia="en-US"/>
        </w:rPr>
        <w:t xml:space="preserve"> será la mencionada en la demanda, esto es, $1.500.000. Se procede a reliquidar, conforme al cuadro anexo:</w:t>
      </w:r>
    </w:p>
    <w:p w:rsidR="00F911C3" w:rsidRDefault="00F911C3" w:rsidP="00181D67">
      <w:pPr>
        <w:pStyle w:val="Sinespaciado"/>
        <w:spacing w:line="360" w:lineRule="auto"/>
        <w:ind w:firstLine="708"/>
        <w:jc w:val="both"/>
        <w:rPr>
          <w:rFonts w:ascii="Arial Narrow" w:hAnsi="Arial Narrow"/>
          <w:sz w:val="28"/>
          <w:szCs w:val="28"/>
          <w:lang w:eastAsia="en-US"/>
        </w:rPr>
      </w:pPr>
    </w:p>
    <w:p w:rsidR="00F911C3" w:rsidRDefault="00F911C3" w:rsidP="00F911C3">
      <w:pPr>
        <w:pStyle w:val="Sinespaciado"/>
        <w:spacing w:line="360" w:lineRule="auto"/>
        <w:ind w:firstLine="708"/>
        <w:jc w:val="center"/>
        <w:rPr>
          <w:rFonts w:ascii="Arial Narrow" w:hAnsi="Arial Narrow"/>
          <w:sz w:val="28"/>
          <w:szCs w:val="28"/>
          <w:lang w:eastAsia="en-US"/>
        </w:rPr>
      </w:pPr>
      <w:r w:rsidRPr="00F911C3">
        <w:rPr>
          <w:noProof/>
          <w:lang w:val="es-ES"/>
        </w:rPr>
        <w:drawing>
          <wp:inline distT="0" distB="0" distL="0" distR="0">
            <wp:extent cx="2476500" cy="1381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381125"/>
                    </a:xfrm>
                    <a:prstGeom prst="rect">
                      <a:avLst/>
                    </a:prstGeom>
                    <a:noFill/>
                    <a:ln>
                      <a:noFill/>
                    </a:ln>
                  </pic:spPr>
                </pic:pic>
              </a:graphicData>
            </a:graphic>
          </wp:inline>
        </w:drawing>
      </w:r>
    </w:p>
    <w:p w:rsidR="006E4D25" w:rsidRDefault="00CF58F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p>
    <w:p w:rsidR="00F911C3" w:rsidRDefault="00F911C3"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Teniendo en cuenta que al actor se le liquidó la suma de $2033.452, el valor que se debe por concepto de reliquidación de las prestaciones y otros pagos debidos a la fecha de terminación del contrato de trabajo es $679.048.</w:t>
      </w:r>
    </w:p>
    <w:p w:rsidR="00AD5630" w:rsidRDefault="00AD5630" w:rsidP="00181D67">
      <w:pPr>
        <w:pStyle w:val="Sinespaciado"/>
        <w:spacing w:line="360" w:lineRule="auto"/>
        <w:ind w:firstLine="708"/>
        <w:jc w:val="both"/>
        <w:rPr>
          <w:rFonts w:ascii="Arial Narrow" w:hAnsi="Arial Narrow"/>
          <w:sz w:val="28"/>
          <w:szCs w:val="28"/>
          <w:lang w:eastAsia="en-US"/>
        </w:rPr>
      </w:pPr>
    </w:p>
    <w:p w:rsidR="00AD5630" w:rsidRDefault="00AD563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Igualmente, deberá el empleador pagar la diferencia de los aportes en seguridad social en pensiones, por los meses de agosto a octubre de 2013, tomando para ello como salario la suma de $1.500.000</w:t>
      </w:r>
      <w:r w:rsidR="00256E49">
        <w:rPr>
          <w:rFonts w:ascii="Arial Narrow" w:hAnsi="Arial Narrow"/>
          <w:sz w:val="28"/>
          <w:szCs w:val="28"/>
          <w:lang w:eastAsia="en-US"/>
        </w:rPr>
        <w:t xml:space="preserve">. Tal pago, deberá hacerse al Fondo de Pensiones </w:t>
      </w:r>
      <w:r w:rsidR="00CC6370">
        <w:rPr>
          <w:rFonts w:ascii="Arial Narrow" w:hAnsi="Arial Narrow"/>
          <w:sz w:val="28"/>
          <w:szCs w:val="28"/>
          <w:lang w:eastAsia="en-US"/>
        </w:rPr>
        <w:t>Protección S.A.</w:t>
      </w:r>
      <w:r w:rsidR="00256E49">
        <w:rPr>
          <w:rFonts w:ascii="Arial Narrow" w:hAnsi="Arial Narrow"/>
          <w:sz w:val="28"/>
          <w:szCs w:val="28"/>
          <w:lang w:eastAsia="en-US"/>
        </w:rPr>
        <w:t>,</w:t>
      </w:r>
      <w:r w:rsidR="00CC6370">
        <w:rPr>
          <w:rFonts w:ascii="Arial Narrow" w:hAnsi="Arial Narrow"/>
          <w:sz w:val="28"/>
          <w:szCs w:val="28"/>
          <w:lang w:eastAsia="en-US"/>
        </w:rPr>
        <w:t xml:space="preserve"> al cual está afiliado el demandante según aparece en el expediente,</w:t>
      </w:r>
      <w:r w:rsidR="00256E49">
        <w:rPr>
          <w:rFonts w:ascii="Arial Narrow" w:hAnsi="Arial Narrow"/>
          <w:sz w:val="28"/>
          <w:szCs w:val="28"/>
          <w:lang w:eastAsia="en-US"/>
        </w:rPr>
        <w:t xml:space="preserve"> previa liquidación del valor por parte de </w:t>
      </w:r>
      <w:r w:rsidR="00CC6370">
        <w:rPr>
          <w:rFonts w:ascii="Arial Narrow" w:hAnsi="Arial Narrow"/>
          <w:sz w:val="28"/>
          <w:szCs w:val="28"/>
          <w:lang w:eastAsia="en-US"/>
        </w:rPr>
        <w:t>dicha AFP</w:t>
      </w:r>
      <w:r w:rsidR="00256E49">
        <w:rPr>
          <w:rFonts w:ascii="Arial Narrow" w:hAnsi="Arial Narrow"/>
          <w:sz w:val="28"/>
          <w:szCs w:val="28"/>
          <w:lang w:eastAsia="en-US"/>
        </w:rPr>
        <w:t xml:space="preserve">, suma a la cual deberán incluirse los intereses moratorios correspondientes. Una vez exista el referido título, el pago se deberá efectuar en un plazo no mayor a cinco días. </w:t>
      </w:r>
    </w:p>
    <w:p w:rsidR="00CC6370" w:rsidRDefault="00CC6370" w:rsidP="00181D67">
      <w:pPr>
        <w:pStyle w:val="Sinespaciado"/>
        <w:spacing w:line="360" w:lineRule="auto"/>
        <w:ind w:firstLine="708"/>
        <w:jc w:val="both"/>
        <w:rPr>
          <w:rFonts w:ascii="Arial Narrow" w:hAnsi="Arial Narrow"/>
          <w:sz w:val="28"/>
          <w:szCs w:val="28"/>
          <w:lang w:eastAsia="en-US"/>
        </w:rPr>
      </w:pPr>
    </w:p>
    <w:p w:rsidR="007D027E" w:rsidRDefault="00F911C3"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lo referente a la indemnización moratoria de que trata el artículo 65 del CST, se tiene dicho que la misma no procede de manera automática</w:t>
      </w:r>
      <w:r w:rsidR="00D63B77">
        <w:rPr>
          <w:rFonts w:ascii="Arial Narrow" w:hAnsi="Arial Narrow"/>
          <w:sz w:val="28"/>
          <w:szCs w:val="28"/>
          <w:lang w:eastAsia="en-US"/>
        </w:rPr>
        <w:t xml:space="preserve"> ante el hecho de que el empleador, al final de un contrato de trabajo, quede adeudando alguna suma al trabajador, sino que es menester que se revise por parte del Juez las razones por las cuales se dio esta situación, en aras de verificar sí existe alguna que justifique tal actuar.</w:t>
      </w:r>
    </w:p>
    <w:p w:rsidR="007D027E" w:rsidRDefault="007D027E" w:rsidP="00181D67">
      <w:pPr>
        <w:pStyle w:val="Sinespaciado"/>
        <w:spacing w:line="360" w:lineRule="auto"/>
        <w:ind w:firstLine="708"/>
        <w:jc w:val="both"/>
        <w:rPr>
          <w:rFonts w:ascii="Arial Narrow" w:hAnsi="Arial Narrow"/>
          <w:sz w:val="28"/>
          <w:szCs w:val="28"/>
          <w:lang w:eastAsia="en-US"/>
        </w:rPr>
      </w:pPr>
    </w:p>
    <w:p w:rsidR="004E43C9" w:rsidRDefault="006E4E88" w:rsidP="009E7F3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dígase que en realidad no se observa un actuar apegado a los lineamientos de la buena fe por parte del empleador, amén que quiso evadir la carga prestacional de su trabajador, al encubrir parte de su salario bajo conceptos ajenos a éste y ni siquiera respaldarlos en la nómina. Tal situación, lo que devela más bien es que, el CDA Avenida 30 de agosto S.A.S., actuó movido por el ánimo de evadir su responsabilidad como empleador, por lo que tal actuación, debe penarse en la forma establecida por el legislador en el artículo 65 del Estatuto del Trabajo, esto es, con una suma equivalente a un día de salario por cada día de tardanza</w:t>
      </w:r>
      <w:r w:rsidR="001B6E7B">
        <w:rPr>
          <w:rFonts w:ascii="Arial Narrow" w:hAnsi="Arial Narrow"/>
          <w:sz w:val="28"/>
          <w:szCs w:val="28"/>
          <w:lang w:eastAsia="en-US"/>
        </w:rPr>
        <w:t>, lo</w:t>
      </w:r>
      <w:r w:rsidR="009E7F3E">
        <w:rPr>
          <w:rFonts w:ascii="Arial Narrow" w:hAnsi="Arial Narrow"/>
          <w:sz w:val="28"/>
          <w:szCs w:val="28"/>
          <w:lang w:eastAsia="en-US"/>
        </w:rPr>
        <w:t xml:space="preserve"> que en el caso corresponde a $50.000 diarios, a partir del 1º de noviembre de 2013 y por los </w:t>
      </w:r>
      <w:r>
        <w:rPr>
          <w:rFonts w:ascii="Arial Narrow" w:hAnsi="Arial Narrow"/>
          <w:sz w:val="28"/>
          <w:szCs w:val="28"/>
          <w:lang w:eastAsia="en-US"/>
        </w:rPr>
        <w:t xml:space="preserve">primeros 24 meses </w:t>
      </w:r>
      <w:r w:rsidR="009E7F3E">
        <w:rPr>
          <w:rFonts w:ascii="Arial Narrow" w:hAnsi="Arial Narrow"/>
          <w:sz w:val="28"/>
          <w:szCs w:val="28"/>
          <w:lang w:eastAsia="en-US"/>
        </w:rPr>
        <w:t xml:space="preserve">de mora </w:t>
      </w:r>
      <w:r>
        <w:rPr>
          <w:rFonts w:ascii="Arial Narrow" w:hAnsi="Arial Narrow"/>
          <w:sz w:val="28"/>
          <w:szCs w:val="28"/>
          <w:lang w:eastAsia="en-US"/>
        </w:rPr>
        <w:t xml:space="preserve">y, a partir del mes 25, intereses moratorios a la tasa máxima de créditos de libre asignación que certifique la superintendencia financiera, réditos que correrán hasta que se verifique el pago total de las prestaciones sociales adeudadas.         </w:t>
      </w:r>
      <w:r w:rsidR="00D63B77">
        <w:rPr>
          <w:rFonts w:ascii="Arial Narrow" w:hAnsi="Arial Narrow"/>
          <w:sz w:val="28"/>
          <w:szCs w:val="28"/>
          <w:lang w:eastAsia="en-US"/>
        </w:rPr>
        <w:t xml:space="preserve">   </w:t>
      </w:r>
      <w:r w:rsidR="00F911C3">
        <w:rPr>
          <w:rFonts w:ascii="Arial Narrow" w:hAnsi="Arial Narrow"/>
          <w:sz w:val="28"/>
          <w:szCs w:val="28"/>
          <w:lang w:eastAsia="en-US"/>
        </w:rPr>
        <w:t xml:space="preserve"> </w:t>
      </w:r>
    </w:p>
    <w:p w:rsidR="009E7F3E" w:rsidRDefault="009E7F3E" w:rsidP="009E7F3E">
      <w:pPr>
        <w:pStyle w:val="Sinespaciado"/>
        <w:spacing w:line="360" w:lineRule="auto"/>
        <w:ind w:firstLine="708"/>
        <w:jc w:val="both"/>
        <w:rPr>
          <w:rFonts w:ascii="Arial Narrow" w:hAnsi="Arial Narrow"/>
          <w:sz w:val="28"/>
          <w:szCs w:val="28"/>
          <w:lang w:eastAsia="en-US"/>
        </w:rPr>
      </w:pPr>
    </w:p>
    <w:p w:rsidR="009E7F3E" w:rsidRDefault="009E7F3E" w:rsidP="009E7F3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Finalmente, se analizará lo tocante a la terminación del convenio de trabajo. </w:t>
      </w:r>
    </w:p>
    <w:p w:rsidR="009E7F3E" w:rsidRDefault="009E7F3E" w:rsidP="009E7F3E">
      <w:pPr>
        <w:pStyle w:val="Sinespaciado"/>
        <w:spacing w:line="360" w:lineRule="auto"/>
        <w:ind w:firstLine="708"/>
        <w:jc w:val="both"/>
        <w:rPr>
          <w:rFonts w:ascii="Arial Narrow" w:hAnsi="Arial Narrow"/>
          <w:sz w:val="28"/>
          <w:szCs w:val="28"/>
          <w:lang w:eastAsia="en-US"/>
        </w:rPr>
      </w:pPr>
    </w:p>
    <w:p w:rsidR="00966FD0" w:rsidRDefault="009E7F3E" w:rsidP="009E7F3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artículo 7º del Decreto 2351 de 1965, que modificó los artículos 62 y 63 del Estatuto Laboral, establece las justas causas que tienen, tanto el empleador, como el trabajador, para terminar de manera unilateral y justificada el contrato de trabajo, haciéndose la advertencia en el parágrafo de dicha norma, que la parte debe manifestar al momento de culminación del contrato cuál causal motiva la terminación, sin que pueda, posteriormente, alegar una diversa a la manifestada en aquella ocasión.</w:t>
      </w:r>
    </w:p>
    <w:p w:rsidR="00966FD0" w:rsidRDefault="00966FD0" w:rsidP="009E7F3E">
      <w:pPr>
        <w:pStyle w:val="Sinespaciado"/>
        <w:spacing w:line="360" w:lineRule="auto"/>
        <w:ind w:firstLine="708"/>
        <w:jc w:val="both"/>
        <w:rPr>
          <w:rFonts w:ascii="Arial Narrow" w:hAnsi="Arial Narrow"/>
          <w:sz w:val="28"/>
          <w:szCs w:val="28"/>
          <w:lang w:eastAsia="en-US"/>
        </w:rPr>
      </w:pPr>
    </w:p>
    <w:p w:rsidR="00966FD0" w:rsidRDefault="00966FD0" w:rsidP="009E7F3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su parte, el canon 64 del Código Laboral impone al empleador que termine de manera unilateral y sin justa causa el contrato de trabajo, el pago de una indemnización, la cual se establece conforme a la naturaleza del contrato y su duración.</w:t>
      </w:r>
    </w:p>
    <w:p w:rsidR="00966FD0" w:rsidRDefault="00966FD0" w:rsidP="009E7F3E">
      <w:pPr>
        <w:pStyle w:val="Sinespaciado"/>
        <w:spacing w:line="360" w:lineRule="auto"/>
        <w:ind w:firstLine="708"/>
        <w:jc w:val="both"/>
        <w:rPr>
          <w:rFonts w:ascii="Arial Narrow" w:hAnsi="Arial Narrow"/>
          <w:sz w:val="28"/>
          <w:szCs w:val="28"/>
          <w:lang w:eastAsia="en-US"/>
        </w:rPr>
      </w:pPr>
    </w:p>
    <w:p w:rsidR="00B93483" w:rsidRDefault="00966FD0" w:rsidP="009E7F3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carga probatoria, cuando el trabajador pretende que se declare injusto el despido y se le pague la correspondiente indemnización, consiste en demostrar que, efectivamente, el contrato se finiquitó por la decisión unilateral del empleador y, a contrario censu</w:t>
      </w:r>
      <w:r w:rsidR="00B93483">
        <w:rPr>
          <w:rFonts w:ascii="Arial Narrow" w:hAnsi="Arial Narrow"/>
          <w:sz w:val="28"/>
          <w:szCs w:val="28"/>
          <w:lang w:eastAsia="en-US"/>
        </w:rPr>
        <w:t>, le incumbe a este demostrar la justeza del despido, a través de la acreditación de la causal alegada.</w:t>
      </w:r>
    </w:p>
    <w:p w:rsidR="00B93483" w:rsidRDefault="00B93483" w:rsidP="009E7F3E">
      <w:pPr>
        <w:pStyle w:val="Sinespaciado"/>
        <w:spacing w:line="360" w:lineRule="auto"/>
        <w:ind w:firstLine="708"/>
        <w:jc w:val="both"/>
        <w:rPr>
          <w:rFonts w:ascii="Arial Narrow" w:hAnsi="Arial Narrow"/>
          <w:sz w:val="28"/>
          <w:szCs w:val="28"/>
          <w:lang w:eastAsia="en-US"/>
        </w:rPr>
      </w:pPr>
    </w:p>
    <w:p w:rsidR="00B93483" w:rsidRDefault="00B93483" w:rsidP="009E7F3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este caso, se tiene que la parte actora satisfizo su deber de acreditación del despido, al traer al proceso copia de la carta fechada el 31 de octubre de 2013 –fl. 28- en la cual la sociedad empleadora da por terminado unilateralmente el contrato de trabajo, alegando como justas causas, las siguientes:</w:t>
      </w:r>
    </w:p>
    <w:p w:rsidR="00B93483" w:rsidRDefault="00B93483" w:rsidP="009E7F3E">
      <w:pPr>
        <w:pStyle w:val="Sinespaciado"/>
        <w:spacing w:line="360" w:lineRule="auto"/>
        <w:ind w:firstLine="708"/>
        <w:jc w:val="both"/>
        <w:rPr>
          <w:rFonts w:ascii="Arial Narrow" w:hAnsi="Arial Narrow"/>
          <w:sz w:val="28"/>
          <w:szCs w:val="28"/>
          <w:lang w:eastAsia="en-US"/>
        </w:rPr>
      </w:pPr>
    </w:p>
    <w:p w:rsidR="00B93483" w:rsidRPr="00B93483" w:rsidRDefault="00B93483" w:rsidP="00B93483">
      <w:pPr>
        <w:pStyle w:val="Sinespaciado"/>
        <w:numPr>
          <w:ilvl w:val="0"/>
          <w:numId w:val="4"/>
        </w:numPr>
        <w:spacing w:line="360" w:lineRule="auto"/>
        <w:jc w:val="both"/>
        <w:rPr>
          <w:rFonts w:ascii="Arial Narrow" w:hAnsi="Arial Narrow" w:cs="Arial"/>
          <w:sz w:val="28"/>
          <w:szCs w:val="28"/>
          <w:lang w:val="es-ES"/>
        </w:rPr>
      </w:pPr>
      <w:r>
        <w:rPr>
          <w:rFonts w:ascii="Arial Narrow" w:hAnsi="Arial Narrow"/>
          <w:sz w:val="28"/>
          <w:szCs w:val="28"/>
          <w:lang w:eastAsia="en-US"/>
        </w:rPr>
        <w:t>La no verificación de la hoja de resultados FUR presentando valores negativos en las pruebas de gases y así fueron aprobados por usted.</w:t>
      </w:r>
    </w:p>
    <w:p w:rsidR="00B93483" w:rsidRPr="00B93483" w:rsidRDefault="00B93483" w:rsidP="00B93483">
      <w:pPr>
        <w:pStyle w:val="Sinespaciado"/>
        <w:numPr>
          <w:ilvl w:val="0"/>
          <w:numId w:val="4"/>
        </w:numPr>
        <w:spacing w:line="360" w:lineRule="auto"/>
        <w:jc w:val="both"/>
        <w:rPr>
          <w:rFonts w:ascii="Arial Narrow" w:hAnsi="Arial Narrow" w:cs="Arial"/>
          <w:sz w:val="28"/>
          <w:szCs w:val="28"/>
          <w:lang w:val="es-ES"/>
        </w:rPr>
      </w:pPr>
      <w:r>
        <w:rPr>
          <w:rFonts w:ascii="Arial Narrow" w:hAnsi="Arial Narrow"/>
          <w:sz w:val="28"/>
          <w:szCs w:val="28"/>
          <w:lang w:eastAsia="en-US"/>
        </w:rPr>
        <w:t>La no verificación del FUR los cuales, presentan información incompleta en la hoja de resultados.</w:t>
      </w:r>
    </w:p>
    <w:p w:rsidR="00B93483" w:rsidRPr="00B93483" w:rsidRDefault="00B93483" w:rsidP="00B93483">
      <w:pPr>
        <w:pStyle w:val="Sinespaciado"/>
        <w:numPr>
          <w:ilvl w:val="0"/>
          <w:numId w:val="4"/>
        </w:numPr>
        <w:spacing w:line="360" w:lineRule="auto"/>
        <w:jc w:val="both"/>
        <w:rPr>
          <w:rFonts w:ascii="Arial Narrow" w:hAnsi="Arial Narrow" w:cs="Arial"/>
          <w:sz w:val="28"/>
          <w:szCs w:val="28"/>
          <w:lang w:val="es-ES"/>
        </w:rPr>
      </w:pPr>
      <w:r>
        <w:rPr>
          <w:rFonts w:ascii="Arial Narrow" w:hAnsi="Arial Narrow"/>
          <w:sz w:val="28"/>
          <w:szCs w:val="28"/>
          <w:lang w:eastAsia="en-US"/>
        </w:rPr>
        <w:t>Aprobación de vehículos motocicletas que no cumplían con los requerimientos descritos en la NTC 5375:2012.</w:t>
      </w:r>
    </w:p>
    <w:p w:rsidR="00B93483" w:rsidRPr="00B93483" w:rsidRDefault="00B93483" w:rsidP="00B93483">
      <w:pPr>
        <w:pStyle w:val="Sinespaciado"/>
        <w:numPr>
          <w:ilvl w:val="0"/>
          <w:numId w:val="4"/>
        </w:numPr>
        <w:spacing w:line="360" w:lineRule="auto"/>
        <w:jc w:val="both"/>
        <w:rPr>
          <w:rFonts w:ascii="Arial Narrow" w:hAnsi="Arial Narrow" w:cs="Arial"/>
          <w:sz w:val="28"/>
          <w:szCs w:val="28"/>
          <w:lang w:val="es-ES"/>
        </w:rPr>
      </w:pPr>
      <w:r>
        <w:rPr>
          <w:rFonts w:ascii="Arial Narrow" w:hAnsi="Arial Narrow"/>
          <w:sz w:val="28"/>
          <w:szCs w:val="28"/>
          <w:lang w:eastAsia="en-US"/>
        </w:rPr>
        <w:t>El no seguimiento y validación al software de captura de información de pruebas Tecmmas (con los valores inconsistentes Sonómetro, Luxómetro, Termohigrómetro, RPM)</w:t>
      </w:r>
    </w:p>
    <w:p w:rsidR="00B93483" w:rsidRPr="00B93483" w:rsidRDefault="00B93483" w:rsidP="00B93483">
      <w:pPr>
        <w:pStyle w:val="Sinespaciado"/>
        <w:numPr>
          <w:ilvl w:val="0"/>
          <w:numId w:val="4"/>
        </w:numPr>
        <w:spacing w:line="360" w:lineRule="auto"/>
        <w:jc w:val="both"/>
        <w:rPr>
          <w:rFonts w:ascii="Arial Narrow" w:hAnsi="Arial Narrow" w:cs="Arial"/>
          <w:sz w:val="28"/>
          <w:szCs w:val="28"/>
          <w:lang w:val="es-ES"/>
        </w:rPr>
      </w:pPr>
      <w:r>
        <w:rPr>
          <w:rFonts w:ascii="Arial Narrow" w:hAnsi="Arial Narrow"/>
          <w:sz w:val="28"/>
          <w:szCs w:val="28"/>
          <w:lang w:eastAsia="en-US"/>
        </w:rPr>
        <w:t>No reporte en la h</w:t>
      </w:r>
      <w:r w:rsidR="00CC6370">
        <w:rPr>
          <w:rFonts w:ascii="Arial Narrow" w:hAnsi="Arial Narrow"/>
          <w:sz w:val="28"/>
          <w:szCs w:val="28"/>
          <w:lang w:eastAsia="en-US"/>
        </w:rPr>
        <w:t>o</w:t>
      </w:r>
      <w:r>
        <w:rPr>
          <w:rFonts w:ascii="Arial Narrow" w:hAnsi="Arial Narrow"/>
          <w:sz w:val="28"/>
          <w:szCs w:val="28"/>
          <w:lang w:eastAsia="en-US"/>
        </w:rPr>
        <w:t>ja de vida de los equipos las fallas presentadas.</w:t>
      </w:r>
    </w:p>
    <w:p w:rsidR="00B93483" w:rsidRPr="00B93483" w:rsidRDefault="00B93483" w:rsidP="00B93483">
      <w:pPr>
        <w:pStyle w:val="Sinespaciado"/>
        <w:numPr>
          <w:ilvl w:val="0"/>
          <w:numId w:val="4"/>
        </w:numPr>
        <w:spacing w:line="360" w:lineRule="auto"/>
        <w:jc w:val="both"/>
        <w:rPr>
          <w:rFonts w:ascii="Arial Narrow" w:hAnsi="Arial Narrow" w:cs="Arial"/>
          <w:sz w:val="28"/>
          <w:szCs w:val="28"/>
          <w:lang w:val="es-ES"/>
        </w:rPr>
      </w:pPr>
      <w:r>
        <w:rPr>
          <w:rFonts w:ascii="Arial Narrow" w:hAnsi="Arial Narrow"/>
          <w:sz w:val="28"/>
          <w:szCs w:val="28"/>
          <w:lang w:eastAsia="en-US"/>
        </w:rPr>
        <w:t>El no registro en el SGC la salida del equipo sonómetro a calibración</w:t>
      </w:r>
    </w:p>
    <w:p w:rsidR="00B93483" w:rsidRDefault="00B93483" w:rsidP="00B93483">
      <w:pPr>
        <w:pStyle w:val="Sinespaciado"/>
        <w:numPr>
          <w:ilvl w:val="0"/>
          <w:numId w:val="4"/>
        </w:numPr>
        <w:spacing w:line="360" w:lineRule="auto"/>
        <w:jc w:val="both"/>
        <w:rPr>
          <w:rFonts w:ascii="Arial Narrow" w:hAnsi="Arial Narrow" w:cs="Arial"/>
          <w:sz w:val="28"/>
          <w:szCs w:val="28"/>
          <w:lang w:val="es-ES"/>
        </w:rPr>
      </w:pPr>
      <w:r>
        <w:rPr>
          <w:rFonts w:ascii="Arial Narrow" w:hAnsi="Arial Narrow"/>
          <w:sz w:val="28"/>
          <w:szCs w:val="28"/>
          <w:lang w:eastAsia="en-US"/>
        </w:rPr>
        <w:t>Ausentismo laboral domingo 27 de octubre de 2013 sin justa causa.</w:t>
      </w:r>
    </w:p>
    <w:p w:rsidR="00B93483" w:rsidRDefault="00B93483" w:rsidP="00B93483">
      <w:pPr>
        <w:pStyle w:val="Sinespaciado"/>
        <w:spacing w:line="360" w:lineRule="auto"/>
        <w:jc w:val="both"/>
        <w:rPr>
          <w:rFonts w:ascii="Arial Narrow" w:hAnsi="Arial Narrow"/>
          <w:sz w:val="28"/>
          <w:szCs w:val="28"/>
          <w:lang w:eastAsia="en-US"/>
        </w:rPr>
      </w:pPr>
      <w:r w:rsidRPr="00B93483">
        <w:rPr>
          <w:rFonts w:ascii="Arial Narrow" w:hAnsi="Arial Narrow"/>
          <w:sz w:val="28"/>
          <w:szCs w:val="28"/>
          <w:lang w:eastAsia="en-US"/>
        </w:rPr>
        <w:t xml:space="preserve"> </w:t>
      </w:r>
      <w:r w:rsidR="00966FD0" w:rsidRPr="00B93483">
        <w:rPr>
          <w:rFonts w:ascii="Arial Narrow" w:hAnsi="Arial Narrow"/>
          <w:sz w:val="28"/>
          <w:szCs w:val="28"/>
          <w:lang w:eastAsia="en-US"/>
        </w:rPr>
        <w:t xml:space="preserve">   </w:t>
      </w:r>
      <w:r w:rsidR="009E7F3E" w:rsidRPr="00B93483">
        <w:rPr>
          <w:rFonts w:ascii="Arial Narrow" w:hAnsi="Arial Narrow"/>
          <w:sz w:val="28"/>
          <w:szCs w:val="28"/>
          <w:lang w:eastAsia="en-US"/>
        </w:rPr>
        <w:t xml:space="preserve">    </w:t>
      </w:r>
    </w:p>
    <w:p w:rsidR="00B93483" w:rsidRDefault="00B9348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Dígase de una vez que la Sala comparte la decisión de primer grado en este aspecto, pues la parte demandada demostró suficientemente la ocurrencia de las causas alegadas, salvo el ausentismo laboral.</w:t>
      </w:r>
    </w:p>
    <w:p w:rsidR="00B93483" w:rsidRDefault="00B93483" w:rsidP="00505F81">
      <w:pPr>
        <w:spacing w:line="360" w:lineRule="auto"/>
        <w:ind w:firstLine="851"/>
        <w:jc w:val="both"/>
        <w:rPr>
          <w:rFonts w:ascii="Arial Narrow" w:hAnsi="Arial Narrow" w:cs="Arial"/>
          <w:sz w:val="28"/>
          <w:szCs w:val="28"/>
          <w:lang w:val="es-ES"/>
        </w:rPr>
      </w:pPr>
    </w:p>
    <w:p w:rsidR="00B03CD3" w:rsidRDefault="00B9348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efecto, la parte actora trajo al proceso copia del acta de visita de inspección practicada al CDA demandado –fls. 83 y ss.-</w:t>
      </w:r>
      <w:r w:rsidR="00B03CD3">
        <w:rPr>
          <w:rFonts w:ascii="Arial Narrow" w:hAnsi="Arial Narrow" w:cs="Arial"/>
          <w:sz w:val="28"/>
          <w:szCs w:val="28"/>
          <w:lang w:val="es-ES"/>
        </w:rPr>
        <w:t xml:space="preserve">, revisión que hizo la Superintendencia de Puertos y Transporte, en la que se encontraron varias fallas en el servicio que prestaba esa sociedad, tales como la aprobación para efectos de la expedición de la revisión técnico mecánica, de bípedos que no cumplían la reglamentación en materia de gases, el sistema de frenos y a las que le faltaban algunas piezas –espejo retrovisor-. Igualmente faltaba un equipo esencial para el desarrollo de la función del CDA                               –sonómetro-, sin que existiera informe de la salida del equipo. </w:t>
      </w:r>
    </w:p>
    <w:p w:rsidR="00B03CD3" w:rsidRDefault="00B03CD3" w:rsidP="00505F81">
      <w:pPr>
        <w:spacing w:line="360" w:lineRule="auto"/>
        <w:ind w:firstLine="851"/>
        <w:jc w:val="both"/>
        <w:rPr>
          <w:rFonts w:ascii="Arial Narrow" w:hAnsi="Arial Narrow" w:cs="Arial"/>
          <w:sz w:val="28"/>
          <w:szCs w:val="28"/>
          <w:lang w:val="es-ES"/>
        </w:rPr>
      </w:pPr>
    </w:p>
    <w:p w:rsidR="005913D6" w:rsidRDefault="00B03CD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Este documento, cotejado con la diligencia de descargos rendida, evidencia que el actor efectivamente faltó a sus deberes como trabajador del CDA, pues acepta que él tenía a cargo dichas funciones</w:t>
      </w:r>
      <w:r w:rsidR="005913D6">
        <w:rPr>
          <w:rFonts w:ascii="Arial Narrow" w:hAnsi="Arial Narrow" w:cs="Arial"/>
          <w:sz w:val="28"/>
          <w:szCs w:val="28"/>
          <w:lang w:val="es-ES"/>
        </w:rPr>
        <w:t>, lo que se ratifica con la certificación visible a folios 21 y 22</w:t>
      </w:r>
      <w:r>
        <w:rPr>
          <w:rFonts w:ascii="Arial Narrow" w:hAnsi="Arial Narrow" w:cs="Arial"/>
          <w:sz w:val="28"/>
          <w:szCs w:val="28"/>
          <w:lang w:val="es-ES"/>
        </w:rPr>
        <w:t xml:space="preserve"> y, la visita técnica, evidencia que en el ejercicio de dichas cargas existían errores crasos</w:t>
      </w:r>
      <w:r w:rsidR="005913D6">
        <w:rPr>
          <w:rFonts w:ascii="Arial Narrow" w:hAnsi="Arial Narrow" w:cs="Arial"/>
          <w:sz w:val="28"/>
          <w:szCs w:val="28"/>
          <w:lang w:val="es-ES"/>
        </w:rPr>
        <w:t>, especialmente, lo tocante a la expedición de revisiones técnico mecánicas, cuando el vehículo no estaba en condiciones de ello.</w:t>
      </w:r>
    </w:p>
    <w:p w:rsidR="005913D6" w:rsidRDefault="005913D6" w:rsidP="00505F81">
      <w:pPr>
        <w:spacing w:line="360" w:lineRule="auto"/>
        <w:ind w:firstLine="851"/>
        <w:jc w:val="both"/>
        <w:rPr>
          <w:rFonts w:ascii="Arial Narrow" w:hAnsi="Arial Narrow" w:cs="Arial"/>
          <w:sz w:val="28"/>
          <w:szCs w:val="28"/>
          <w:lang w:val="es-ES"/>
        </w:rPr>
      </w:pPr>
    </w:p>
    <w:p w:rsidR="00631D45" w:rsidRDefault="005913D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No hay duda que dicho actuar afect</w:t>
      </w:r>
      <w:r w:rsidR="00631D45">
        <w:rPr>
          <w:rFonts w:ascii="Arial Narrow" w:hAnsi="Arial Narrow" w:cs="Arial"/>
          <w:sz w:val="28"/>
          <w:szCs w:val="28"/>
          <w:lang w:val="es-ES"/>
        </w:rPr>
        <w:t>ó</w:t>
      </w:r>
      <w:r>
        <w:rPr>
          <w:rFonts w:ascii="Arial Narrow" w:hAnsi="Arial Narrow" w:cs="Arial"/>
          <w:sz w:val="28"/>
          <w:szCs w:val="28"/>
          <w:lang w:val="es-ES"/>
        </w:rPr>
        <w:t xml:space="preserve"> de manera grave al empleador, dado que el objeto de </w:t>
      </w:r>
      <w:r w:rsidR="00631D45">
        <w:rPr>
          <w:rFonts w:ascii="Arial Narrow" w:hAnsi="Arial Narrow" w:cs="Arial"/>
          <w:sz w:val="28"/>
          <w:szCs w:val="28"/>
          <w:lang w:val="es-ES"/>
        </w:rPr>
        <w:t>é</w:t>
      </w:r>
      <w:r>
        <w:rPr>
          <w:rFonts w:ascii="Arial Narrow" w:hAnsi="Arial Narrow" w:cs="Arial"/>
          <w:sz w:val="28"/>
          <w:szCs w:val="28"/>
          <w:lang w:val="es-ES"/>
        </w:rPr>
        <w:t>st</w:t>
      </w:r>
      <w:r w:rsidR="00631D45">
        <w:rPr>
          <w:rFonts w:ascii="Arial Narrow" w:hAnsi="Arial Narrow" w:cs="Arial"/>
          <w:sz w:val="28"/>
          <w:szCs w:val="28"/>
          <w:lang w:val="es-ES"/>
        </w:rPr>
        <w:t>e</w:t>
      </w:r>
      <w:r>
        <w:rPr>
          <w:rFonts w:ascii="Arial Narrow" w:hAnsi="Arial Narrow" w:cs="Arial"/>
          <w:sz w:val="28"/>
          <w:szCs w:val="28"/>
          <w:lang w:val="es-ES"/>
        </w:rPr>
        <w:t xml:space="preserve"> </w:t>
      </w:r>
      <w:r w:rsidR="00631D45">
        <w:rPr>
          <w:rFonts w:ascii="Arial Narrow" w:hAnsi="Arial Narrow" w:cs="Arial"/>
          <w:sz w:val="28"/>
          <w:szCs w:val="28"/>
          <w:lang w:val="es-ES"/>
        </w:rPr>
        <w:t>–precisamente- es el de efectuar la revisión técnico mecánica y expedir, en los casos en que el automotor cumple con las normas técnicas correspondientes y, en caso negativo, rechazar la expedición del aludido documento, por lo que el incumplimiento de este objeto social, podría acarrearle sanciones pecuniarias e, incluso, de pérdida de la autorización de funcionamiento.</w:t>
      </w:r>
    </w:p>
    <w:p w:rsidR="00F356D6" w:rsidRDefault="00F356D6" w:rsidP="00505F81">
      <w:pPr>
        <w:spacing w:line="360" w:lineRule="auto"/>
        <w:ind w:firstLine="851"/>
        <w:jc w:val="both"/>
        <w:rPr>
          <w:rFonts w:ascii="Arial Narrow" w:hAnsi="Arial Narrow" w:cs="Arial"/>
          <w:sz w:val="28"/>
          <w:szCs w:val="28"/>
          <w:lang w:val="es-ES"/>
        </w:rPr>
      </w:pPr>
    </w:p>
    <w:p w:rsidR="00AD5630" w:rsidRDefault="00F356D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tanto, tal como lo coligió la Jueza de primer grado, las causas que motivaron el despido del señor Loboa Calvo </w:t>
      </w:r>
      <w:r w:rsidR="00AD5630">
        <w:rPr>
          <w:rFonts w:ascii="Arial Narrow" w:hAnsi="Arial Narrow" w:cs="Arial"/>
          <w:sz w:val="28"/>
          <w:szCs w:val="28"/>
          <w:lang w:val="es-ES"/>
        </w:rPr>
        <w:t>ameritan la calificación de justas, conforme al ordinal 6º del artículo 7º del Decreto 2351 de 1965, situación que fue expuesta por el empleador en la carta de terminación.</w:t>
      </w:r>
    </w:p>
    <w:p w:rsidR="00AD5630" w:rsidRDefault="00AD5630" w:rsidP="00505F81">
      <w:pPr>
        <w:spacing w:line="360" w:lineRule="auto"/>
        <w:ind w:firstLine="851"/>
        <w:jc w:val="both"/>
        <w:rPr>
          <w:rFonts w:ascii="Arial Narrow" w:hAnsi="Arial Narrow" w:cs="Arial"/>
          <w:sz w:val="28"/>
          <w:szCs w:val="28"/>
          <w:lang w:val="es-ES"/>
        </w:rPr>
      </w:pPr>
    </w:p>
    <w:p w:rsidR="00AD5630" w:rsidRDefault="00AD563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Se confirmará, en conclusión, la decisión apelada en este aparte.</w:t>
      </w:r>
    </w:p>
    <w:p w:rsidR="00AD5630" w:rsidRDefault="00AD5630" w:rsidP="00505F81">
      <w:pPr>
        <w:spacing w:line="360" w:lineRule="auto"/>
        <w:ind w:firstLine="851"/>
        <w:jc w:val="both"/>
        <w:rPr>
          <w:rFonts w:ascii="Arial Narrow" w:hAnsi="Arial Narrow" w:cs="Arial"/>
          <w:sz w:val="28"/>
          <w:szCs w:val="28"/>
          <w:lang w:val="es-ES"/>
        </w:rPr>
      </w:pPr>
    </w:p>
    <w:p w:rsidR="00763ED2" w:rsidRDefault="00AD563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las costas de ambas instancias, serán a cargo de la parte demandada en un 70% de las causadas.</w:t>
      </w:r>
    </w:p>
    <w:p w:rsidR="00AD5630" w:rsidRDefault="00AD5630" w:rsidP="00505F81">
      <w:pPr>
        <w:spacing w:line="360" w:lineRule="auto"/>
        <w:ind w:firstLine="851"/>
        <w:jc w:val="both"/>
        <w:rPr>
          <w:rFonts w:ascii="Arial Narrow" w:hAnsi="Arial Narrow" w:cs="Arial"/>
          <w:sz w:val="28"/>
          <w:szCs w:val="28"/>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AD5630" w:rsidRDefault="008213FA" w:rsidP="007E480D">
      <w:pPr>
        <w:pStyle w:val="Textoindependiente31"/>
        <w:ind w:firstLine="708"/>
        <w:rPr>
          <w:rFonts w:ascii="Arial Narrow" w:hAnsi="Arial Narrow" w:cs="Arial"/>
          <w:szCs w:val="28"/>
        </w:rPr>
      </w:pPr>
      <w:r>
        <w:rPr>
          <w:rFonts w:ascii="Arial Narrow" w:hAnsi="Arial Narrow" w:cs="Arial"/>
          <w:b/>
          <w:i/>
          <w:spacing w:val="-2"/>
          <w:szCs w:val="28"/>
        </w:rPr>
        <w:t xml:space="preserve">1. </w:t>
      </w:r>
      <w:r w:rsidR="00AD5630">
        <w:rPr>
          <w:rFonts w:ascii="Arial Narrow" w:hAnsi="Arial Narrow" w:cs="Arial"/>
          <w:b/>
          <w:i/>
          <w:spacing w:val="-2"/>
          <w:szCs w:val="28"/>
        </w:rPr>
        <w:t xml:space="preserve">Revocar parcialmente </w:t>
      </w:r>
      <w:r w:rsidR="000E2EFB">
        <w:rPr>
          <w:rFonts w:ascii="Arial Narrow" w:hAnsi="Arial Narrow" w:cs="Arial"/>
          <w:b/>
          <w:i/>
          <w:spacing w:val="-2"/>
          <w:szCs w:val="28"/>
        </w:rPr>
        <w:t xml:space="preserve"> </w:t>
      </w:r>
      <w:r w:rsidR="000E2EFB" w:rsidRPr="000E2EFB">
        <w:rPr>
          <w:rFonts w:ascii="Arial Narrow" w:hAnsi="Arial Narrow" w:cs="Arial"/>
          <w:spacing w:val="-2"/>
          <w:szCs w:val="28"/>
        </w:rPr>
        <w:t>la sentencia proferida</w:t>
      </w:r>
      <w:r w:rsidR="000E2EFB">
        <w:rPr>
          <w:rFonts w:ascii="Arial Narrow" w:hAnsi="Arial Narrow" w:cs="Arial"/>
          <w:i/>
          <w:spacing w:val="-2"/>
          <w:szCs w:val="28"/>
        </w:rPr>
        <w:t xml:space="preserve"> </w:t>
      </w:r>
      <w:r w:rsidR="007E480D" w:rsidRPr="00E80808">
        <w:rPr>
          <w:rFonts w:ascii="Arial Narrow" w:hAnsi="Arial Narrow" w:cs="Arial"/>
          <w:szCs w:val="28"/>
        </w:rPr>
        <w:t xml:space="preserve">el </w:t>
      </w:r>
      <w:r w:rsidR="00AD5630">
        <w:rPr>
          <w:rFonts w:ascii="Arial Narrow" w:hAnsi="Arial Narrow" w:cs="Arial"/>
          <w:szCs w:val="28"/>
        </w:rPr>
        <w:t>20</w:t>
      </w:r>
      <w:r w:rsidR="007E480D" w:rsidRPr="00E80808">
        <w:rPr>
          <w:rFonts w:ascii="Arial Narrow" w:hAnsi="Arial Narrow" w:cs="Arial"/>
          <w:szCs w:val="28"/>
        </w:rPr>
        <w:t xml:space="preserve"> de </w:t>
      </w:r>
      <w:r w:rsidR="00AD5630">
        <w:rPr>
          <w:rFonts w:ascii="Arial Narrow" w:hAnsi="Arial Narrow" w:cs="Arial"/>
          <w:szCs w:val="28"/>
        </w:rPr>
        <w:t>enero</w:t>
      </w:r>
      <w:r w:rsidR="00673174">
        <w:rPr>
          <w:rFonts w:ascii="Arial Narrow" w:hAnsi="Arial Narrow" w:cs="Arial"/>
          <w:szCs w:val="28"/>
        </w:rPr>
        <w:t xml:space="preserve"> </w:t>
      </w:r>
      <w:r w:rsidR="007E480D" w:rsidRPr="00E80808">
        <w:rPr>
          <w:rFonts w:ascii="Arial Narrow" w:hAnsi="Arial Narrow" w:cs="Arial"/>
          <w:szCs w:val="28"/>
        </w:rPr>
        <w:t>de 201</w:t>
      </w:r>
      <w:r w:rsidR="00AD5630">
        <w:rPr>
          <w:rFonts w:ascii="Arial Narrow" w:hAnsi="Arial Narrow" w:cs="Arial"/>
          <w:szCs w:val="28"/>
        </w:rPr>
        <w:t>5</w:t>
      </w:r>
      <w:r w:rsidR="007E480D" w:rsidRPr="00E80808">
        <w:rPr>
          <w:rFonts w:ascii="Arial Narrow" w:hAnsi="Arial Narrow" w:cs="Arial"/>
          <w:szCs w:val="28"/>
        </w:rPr>
        <w:t xml:space="preserve"> por el Juzgado </w:t>
      </w:r>
      <w:r w:rsidR="00AD5630">
        <w:rPr>
          <w:rFonts w:ascii="Arial Narrow" w:hAnsi="Arial Narrow" w:cs="Arial"/>
          <w:szCs w:val="28"/>
        </w:rPr>
        <w:t>Tercero</w:t>
      </w:r>
      <w:r w:rsidR="008623CD">
        <w:rPr>
          <w:rFonts w:ascii="Arial Narrow" w:hAnsi="Arial Narrow" w:cs="Arial"/>
          <w:szCs w:val="28"/>
        </w:rPr>
        <w:t xml:space="preserve"> </w:t>
      </w:r>
      <w:r w:rsidR="007E480D" w:rsidRPr="00E80808">
        <w:rPr>
          <w:rFonts w:ascii="Arial Narrow" w:hAnsi="Arial Narrow" w:cs="Arial"/>
          <w:szCs w:val="28"/>
        </w:rPr>
        <w:t>Laboral del Circuito de Pereira</w:t>
      </w:r>
      <w:r w:rsidR="00AD5630">
        <w:rPr>
          <w:rFonts w:ascii="Arial Narrow" w:hAnsi="Arial Narrow" w:cs="Arial"/>
          <w:szCs w:val="28"/>
        </w:rPr>
        <w:t xml:space="preserve"> y en su lugar </w:t>
      </w:r>
      <w:r w:rsidR="00AD5630" w:rsidRPr="00AD5630">
        <w:rPr>
          <w:rFonts w:ascii="Arial Narrow" w:hAnsi="Arial Narrow" w:cs="Arial"/>
          <w:b/>
          <w:i/>
          <w:szCs w:val="28"/>
        </w:rPr>
        <w:t>Declarar</w:t>
      </w:r>
      <w:r w:rsidR="00AD5630">
        <w:rPr>
          <w:rFonts w:ascii="Arial Narrow" w:hAnsi="Arial Narrow" w:cs="Arial"/>
          <w:b/>
          <w:i/>
          <w:szCs w:val="28"/>
        </w:rPr>
        <w:t xml:space="preserve"> </w:t>
      </w:r>
      <w:r w:rsidR="00AD5630">
        <w:rPr>
          <w:rFonts w:ascii="Arial Narrow" w:hAnsi="Arial Narrow" w:cs="Arial"/>
          <w:i/>
          <w:szCs w:val="28"/>
        </w:rPr>
        <w:t xml:space="preserve"> </w:t>
      </w:r>
      <w:r w:rsidR="00AD5630">
        <w:rPr>
          <w:rFonts w:ascii="Arial Narrow" w:hAnsi="Arial Narrow" w:cs="Arial"/>
          <w:szCs w:val="28"/>
        </w:rPr>
        <w:t>que entre el señor José William Loboa Calvo y el Centro de Diagnóstico Automotor Avenida 30 de agosto S.A.S. existió un contrato de trabajo a término indefinido entre el 1º de octubre de 2012 y hasta el 31 de octubre de 2013, el cual tuvo como último salario la suma de $1.500.000.</w:t>
      </w:r>
    </w:p>
    <w:p w:rsidR="00AD5630" w:rsidRDefault="00AD5630" w:rsidP="007E480D">
      <w:pPr>
        <w:pStyle w:val="Textoindependiente31"/>
        <w:ind w:firstLine="708"/>
        <w:rPr>
          <w:rFonts w:ascii="Arial Narrow" w:hAnsi="Arial Narrow" w:cs="Arial"/>
          <w:szCs w:val="28"/>
        </w:rPr>
      </w:pPr>
    </w:p>
    <w:p w:rsidR="00256E49" w:rsidRDefault="00AD5630" w:rsidP="007E480D">
      <w:pPr>
        <w:pStyle w:val="Textoindependiente31"/>
        <w:ind w:firstLine="708"/>
        <w:rPr>
          <w:rFonts w:ascii="Arial Narrow" w:hAnsi="Arial Narrow" w:cs="Arial"/>
          <w:szCs w:val="28"/>
        </w:rPr>
      </w:pPr>
      <w:r>
        <w:rPr>
          <w:rFonts w:ascii="Arial Narrow" w:hAnsi="Arial Narrow" w:cs="Arial"/>
          <w:szCs w:val="28"/>
        </w:rPr>
        <w:t xml:space="preserve">2. Consecuencia de la anterior declaración, </w:t>
      </w:r>
      <w:r>
        <w:rPr>
          <w:rFonts w:ascii="Arial Narrow" w:hAnsi="Arial Narrow" w:cs="Arial"/>
          <w:b/>
          <w:szCs w:val="28"/>
        </w:rPr>
        <w:t xml:space="preserve">Condenar </w:t>
      </w:r>
      <w:r>
        <w:rPr>
          <w:rFonts w:ascii="Arial Narrow" w:hAnsi="Arial Narrow" w:cs="Arial"/>
          <w:szCs w:val="28"/>
        </w:rPr>
        <w:t xml:space="preserve">al Centro de Diagnóstico Automotor Avenida 30 de agosto S.A.S. a pagar al señor José William Loboa Calvo la suma de </w:t>
      </w:r>
      <w:r w:rsidR="00256E49" w:rsidRPr="00256E49">
        <w:rPr>
          <w:rFonts w:ascii="Arial Narrow" w:hAnsi="Arial Narrow" w:cs="Arial"/>
          <w:b/>
          <w:szCs w:val="28"/>
        </w:rPr>
        <w:t>s</w:t>
      </w:r>
      <w:r w:rsidRPr="00256E49">
        <w:rPr>
          <w:rFonts w:ascii="Arial Narrow" w:hAnsi="Arial Narrow" w:cs="Arial"/>
          <w:b/>
          <w:szCs w:val="28"/>
        </w:rPr>
        <w:t>eiscientos setenta y nueve mil cuarenta y ocho pesos</w:t>
      </w:r>
      <w:r w:rsidR="00256E49">
        <w:rPr>
          <w:rFonts w:ascii="Arial Narrow" w:hAnsi="Arial Narrow" w:cs="Arial"/>
          <w:szCs w:val="28"/>
        </w:rPr>
        <w:t xml:space="preserve"> </w:t>
      </w:r>
      <w:r w:rsidR="00256E49" w:rsidRPr="00256E49">
        <w:rPr>
          <w:rFonts w:ascii="Arial Narrow" w:hAnsi="Arial Narrow" w:cs="Arial"/>
          <w:b/>
          <w:szCs w:val="28"/>
        </w:rPr>
        <w:t>(</w:t>
      </w:r>
      <w:r w:rsidR="00256E49">
        <w:rPr>
          <w:rFonts w:ascii="Arial Narrow" w:hAnsi="Arial Narrow" w:cs="Arial"/>
          <w:b/>
          <w:szCs w:val="28"/>
        </w:rPr>
        <w:t>$679.048)</w:t>
      </w:r>
      <w:r>
        <w:rPr>
          <w:rFonts w:ascii="Arial Narrow" w:hAnsi="Arial Narrow" w:cs="Arial"/>
          <w:szCs w:val="28"/>
        </w:rPr>
        <w:t>, por concepto de reliquidación de las prestaciones sociales debidas</w:t>
      </w:r>
      <w:r w:rsidR="00256E49">
        <w:rPr>
          <w:rFonts w:ascii="Arial Narrow" w:hAnsi="Arial Narrow" w:cs="Arial"/>
          <w:szCs w:val="28"/>
        </w:rPr>
        <w:t>. Igualmente deberá pagar la diferencia de los aportes a pensiones</w:t>
      </w:r>
      <w:r>
        <w:rPr>
          <w:rFonts w:ascii="Arial Narrow" w:hAnsi="Arial Narrow" w:cs="Arial"/>
          <w:szCs w:val="28"/>
        </w:rPr>
        <w:t xml:space="preserve"> </w:t>
      </w:r>
      <w:r w:rsidR="00256E49" w:rsidRPr="00256E49">
        <w:rPr>
          <w:rFonts w:ascii="Arial Narrow" w:hAnsi="Arial Narrow" w:cs="Arial"/>
          <w:szCs w:val="28"/>
        </w:rPr>
        <w:t xml:space="preserve">por los meses de agosto a octubre de 2013, tomando para ello como salario la suma de $1.500.000. </w:t>
      </w:r>
      <w:r w:rsidR="00CC6370" w:rsidRPr="00CC6370">
        <w:rPr>
          <w:rFonts w:ascii="Arial Narrow" w:hAnsi="Arial Narrow" w:cs="Arial"/>
          <w:szCs w:val="28"/>
        </w:rPr>
        <w:t>Tal pago, deberá hacerse al Fondo de Pensiones Protección S.A., al cual está afiliado el demandante según aparece en el expediente, previa liquidación del valor por parte de dicha AFP, suma a la cual deberán incluirse los intereses moratorios correspondientes. Una vez exista el referido título, el pago se deberá efectuar en un plazo no mayor a cinco días.</w:t>
      </w:r>
    </w:p>
    <w:p w:rsidR="00CC6370" w:rsidRDefault="00CC6370" w:rsidP="007E480D">
      <w:pPr>
        <w:pStyle w:val="Textoindependiente31"/>
        <w:ind w:firstLine="708"/>
        <w:rPr>
          <w:rFonts w:ascii="Arial Narrow" w:hAnsi="Arial Narrow" w:cs="Arial"/>
          <w:szCs w:val="28"/>
        </w:rPr>
      </w:pPr>
    </w:p>
    <w:p w:rsidR="00256E49" w:rsidRPr="00256E49" w:rsidRDefault="00256E49" w:rsidP="007E480D">
      <w:pPr>
        <w:pStyle w:val="Textoindependiente31"/>
        <w:ind w:firstLine="708"/>
        <w:rPr>
          <w:rFonts w:ascii="Arial Narrow" w:hAnsi="Arial Narrow" w:cs="Arial"/>
          <w:i/>
          <w:szCs w:val="28"/>
        </w:rPr>
      </w:pPr>
      <w:r>
        <w:rPr>
          <w:rFonts w:ascii="Arial Narrow" w:hAnsi="Arial Narrow" w:cs="Arial"/>
          <w:szCs w:val="28"/>
        </w:rPr>
        <w:t xml:space="preserve">3. </w:t>
      </w:r>
      <w:r>
        <w:rPr>
          <w:rFonts w:ascii="Arial Narrow" w:hAnsi="Arial Narrow" w:cs="Arial"/>
          <w:b/>
          <w:szCs w:val="28"/>
        </w:rPr>
        <w:t xml:space="preserve">Condenar </w:t>
      </w:r>
      <w:r>
        <w:rPr>
          <w:rFonts w:ascii="Arial Narrow" w:hAnsi="Arial Narrow" w:cs="Arial"/>
          <w:szCs w:val="28"/>
        </w:rPr>
        <w:t xml:space="preserve">al Centro de Diagnóstico Automotor Avenida 30 de agosto S.A.S. a pagar al señor José William Loboa Calvo la suma de </w:t>
      </w:r>
      <w:r>
        <w:rPr>
          <w:rFonts w:ascii="Arial Narrow" w:hAnsi="Arial Narrow"/>
          <w:szCs w:val="28"/>
          <w:lang w:eastAsia="en-US"/>
        </w:rPr>
        <w:t xml:space="preserve">$50.000 diarios, a partir del 1º de noviembre de 2013 y por los primeros 24 meses de mora y, a partir del mes 25, intereses moratorios a la tasa máxima de créditos de libre asignación que certifique la superintendencia financiera, réditos que correrán hasta que se verifique el pago total de las prestaciones sociales adeudadas; por concepto de la indemnización moratoria de que trata el canon 65 del Estatuto del Trabajo.             </w:t>
      </w:r>
    </w:p>
    <w:p w:rsidR="00256E49" w:rsidRDefault="00256E49" w:rsidP="007E480D">
      <w:pPr>
        <w:pStyle w:val="Textoindependiente31"/>
        <w:ind w:firstLine="708"/>
        <w:rPr>
          <w:rFonts w:ascii="Arial Narrow" w:hAnsi="Arial Narrow" w:cs="Arial"/>
          <w:bCs/>
          <w:i/>
          <w:szCs w:val="28"/>
        </w:rPr>
      </w:pPr>
    </w:p>
    <w:p w:rsidR="00256E49" w:rsidRPr="00256E49" w:rsidRDefault="00256E49" w:rsidP="007E480D">
      <w:pPr>
        <w:pStyle w:val="Textoindependiente31"/>
        <w:ind w:firstLine="708"/>
        <w:rPr>
          <w:rFonts w:ascii="Arial Narrow" w:hAnsi="Arial Narrow" w:cs="Arial"/>
          <w:bCs/>
          <w:szCs w:val="28"/>
        </w:rPr>
      </w:pPr>
      <w:r w:rsidRPr="00256E49">
        <w:rPr>
          <w:rFonts w:ascii="Arial Narrow" w:hAnsi="Arial Narrow" w:cs="Arial"/>
          <w:bCs/>
          <w:szCs w:val="28"/>
        </w:rPr>
        <w:t xml:space="preserve">4. </w:t>
      </w:r>
      <w:r>
        <w:rPr>
          <w:rFonts w:ascii="Arial Narrow" w:hAnsi="Arial Narrow" w:cs="Arial"/>
          <w:b/>
          <w:bCs/>
          <w:szCs w:val="28"/>
        </w:rPr>
        <w:t xml:space="preserve">Condenar </w:t>
      </w:r>
      <w:r>
        <w:rPr>
          <w:rFonts w:ascii="Arial Narrow" w:hAnsi="Arial Narrow" w:cs="Arial"/>
          <w:szCs w:val="28"/>
        </w:rPr>
        <w:t>al Centro de Diagnóstico Automotor Avenida 30 de agosto S.A.S. a pagar al señor José William Loboa Calvo a pagar las costas de ambas instancias, en un 70% de las causadas.</w:t>
      </w:r>
    </w:p>
    <w:p w:rsidR="00E04014" w:rsidRDefault="00673174" w:rsidP="007E480D">
      <w:pPr>
        <w:pStyle w:val="Textoindependiente31"/>
        <w:ind w:firstLine="708"/>
        <w:rPr>
          <w:rFonts w:ascii="Arial Narrow" w:hAnsi="Arial Narrow" w:cs="Arial"/>
          <w:bCs/>
          <w:i/>
          <w:szCs w:val="28"/>
        </w:rPr>
      </w:pPr>
      <w:r>
        <w:rPr>
          <w:rFonts w:ascii="Arial Narrow" w:hAnsi="Arial Narrow" w:cs="Arial"/>
          <w:bCs/>
          <w:i/>
          <w:szCs w:val="28"/>
        </w:rPr>
        <w:t xml:space="preserve"> </w:t>
      </w:r>
    </w:p>
    <w:p w:rsidR="008213FA" w:rsidRPr="00256E49" w:rsidRDefault="00256E49" w:rsidP="007E480D">
      <w:pPr>
        <w:pStyle w:val="Textoindependiente31"/>
        <w:ind w:firstLine="708"/>
        <w:rPr>
          <w:rFonts w:ascii="Arial Narrow" w:hAnsi="Arial Narrow" w:cs="Arial"/>
          <w:bCs/>
          <w:szCs w:val="28"/>
        </w:rPr>
      </w:pPr>
      <w:r>
        <w:rPr>
          <w:rFonts w:ascii="Arial Narrow" w:hAnsi="Arial Narrow" w:cs="Arial"/>
          <w:bCs/>
          <w:szCs w:val="28"/>
        </w:rPr>
        <w:t xml:space="preserve">5. </w:t>
      </w:r>
      <w:r>
        <w:rPr>
          <w:rFonts w:ascii="Arial Narrow" w:hAnsi="Arial Narrow" w:cs="Arial"/>
          <w:b/>
          <w:bCs/>
          <w:szCs w:val="28"/>
        </w:rPr>
        <w:t xml:space="preserve">Confirma </w:t>
      </w:r>
      <w:r>
        <w:rPr>
          <w:rFonts w:ascii="Arial Narrow" w:hAnsi="Arial Narrow" w:cs="Arial"/>
          <w:bCs/>
          <w:szCs w:val="28"/>
        </w:rPr>
        <w:t>la sentencia apelada en todo lo demás.</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8359AE" w:rsidRPr="00E80808" w:rsidRDefault="008359AE"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DA220E" w:rsidRPr="00E80808" w:rsidRDefault="00DA220E"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DA220E"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DA220E">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7E480D" w:rsidRPr="008359AE" w:rsidRDefault="008359AE" w:rsidP="008359AE">
      <w:pPr>
        <w:jc w:val="both"/>
        <w:rPr>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sectPr w:rsidR="007E480D" w:rsidRPr="008359AE"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05" w:rsidRDefault="00434605" w:rsidP="00181D67">
      <w:r>
        <w:separator/>
      </w:r>
    </w:p>
  </w:endnote>
  <w:endnote w:type="continuationSeparator" w:id="0">
    <w:p w:rsidR="00434605" w:rsidRDefault="0043460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D3" w:rsidRDefault="00B03CD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3CD3" w:rsidRDefault="00B03CD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D3" w:rsidRDefault="00B03CD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4605">
      <w:rPr>
        <w:rStyle w:val="Nmerodepgina"/>
        <w:noProof/>
      </w:rPr>
      <w:t>1</w:t>
    </w:r>
    <w:r>
      <w:rPr>
        <w:rStyle w:val="Nmerodepgina"/>
      </w:rPr>
      <w:fldChar w:fldCharType="end"/>
    </w:r>
  </w:p>
  <w:p w:rsidR="00B03CD3" w:rsidRDefault="00B03CD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05" w:rsidRDefault="00434605" w:rsidP="00181D67">
      <w:r>
        <w:separator/>
      </w:r>
    </w:p>
  </w:footnote>
  <w:footnote w:type="continuationSeparator" w:id="0">
    <w:p w:rsidR="00434605" w:rsidRDefault="0043460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D3" w:rsidRDefault="00B03CD3"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003-2014-00486-01</w:t>
    </w:r>
  </w:p>
  <w:p w:rsidR="00B03CD3" w:rsidRPr="00BD0CC8" w:rsidRDefault="00B03CD3" w:rsidP="00FB2365">
    <w:pPr>
      <w:jc w:val="both"/>
      <w:rPr>
        <w:rFonts w:ascii="Arial" w:hAnsi="Arial" w:cs="Arial"/>
        <w:bCs/>
        <w:i/>
        <w:iCs/>
        <w:sz w:val="16"/>
        <w:szCs w:val="16"/>
      </w:rPr>
    </w:pPr>
    <w:r>
      <w:rPr>
        <w:rFonts w:ascii="Arial" w:hAnsi="Arial" w:cs="Arial"/>
        <w:bCs/>
        <w:i/>
        <w:sz w:val="16"/>
        <w:szCs w:val="16"/>
      </w:rPr>
      <w:t>José William Loboa Calvo vs Centro de Diagnóstico Automotor Avenida 30 de agosto S.A.S.</w:t>
    </w:r>
  </w:p>
  <w:p w:rsidR="00B03CD3" w:rsidRDefault="00B03C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CF67892"/>
    <w:multiLevelType w:val="hybridMultilevel"/>
    <w:tmpl w:val="07C69316"/>
    <w:lvl w:ilvl="0" w:tplc="240071A4">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620B"/>
    <w:rsid w:val="00036CF3"/>
    <w:rsid w:val="00057514"/>
    <w:rsid w:val="0006495E"/>
    <w:rsid w:val="000667FF"/>
    <w:rsid w:val="000700E7"/>
    <w:rsid w:val="00070559"/>
    <w:rsid w:val="00071203"/>
    <w:rsid w:val="00071A7B"/>
    <w:rsid w:val="000745A2"/>
    <w:rsid w:val="00080A62"/>
    <w:rsid w:val="00083ED6"/>
    <w:rsid w:val="0008718B"/>
    <w:rsid w:val="000A26AC"/>
    <w:rsid w:val="000A2A92"/>
    <w:rsid w:val="000B5AFB"/>
    <w:rsid w:val="000C0A92"/>
    <w:rsid w:val="000D09A7"/>
    <w:rsid w:val="000D6F62"/>
    <w:rsid w:val="000E2EFB"/>
    <w:rsid w:val="000E3687"/>
    <w:rsid w:val="000E56E8"/>
    <w:rsid w:val="000E5BEA"/>
    <w:rsid w:val="000E7F42"/>
    <w:rsid w:val="000F604F"/>
    <w:rsid w:val="00113DFF"/>
    <w:rsid w:val="00114E6E"/>
    <w:rsid w:val="001150B7"/>
    <w:rsid w:val="00122B74"/>
    <w:rsid w:val="00124333"/>
    <w:rsid w:val="001342E2"/>
    <w:rsid w:val="00151FAB"/>
    <w:rsid w:val="0015632C"/>
    <w:rsid w:val="00156587"/>
    <w:rsid w:val="00160D05"/>
    <w:rsid w:val="0016407C"/>
    <w:rsid w:val="00170CE5"/>
    <w:rsid w:val="00172834"/>
    <w:rsid w:val="0018019C"/>
    <w:rsid w:val="001808A5"/>
    <w:rsid w:val="00180C77"/>
    <w:rsid w:val="001818C1"/>
    <w:rsid w:val="00181D67"/>
    <w:rsid w:val="00181DBB"/>
    <w:rsid w:val="001827B0"/>
    <w:rsid w:val="00185F4E"/>
    <w:rsid w:val="00194459"/>
    <w:rsid w:val="00194763"/>
    <w:rsid w:val="001966FF"/>
    <w:rsid w:val="001971FD"/>
    <w:rsid w:val="00197A7F"/>
    <w:rsid w:val="001A1F95"/>
    <w:rsid w:val="001A41C0"/>
    <w:rsid w:val="001A6293"/>
    <w:rsid w:val="001B0456"/>
    <w:rsid w:val="001B6E7B"/>
    <w:rsid w:val="001C1A3A"/>
    <w:rsid w:val="001D1D29"/>
    <w:rsid w:val="001F70B4"/>
    <w:rsid w:val="0020066B"/>
    <w:rsid w:val="00200D02"/>
    <w:rsid w:val="0020183E"/>
    <w:rsid w:val="00204F66"/>
    <w:rsid w:val="002054B4"/>
    <w:rsid w:val="002103BB"/>
    <w:rsid w:val="00214F11"/>
    <w:rsid w:val="00215B2A"/>
    <w:rsid w:val="00217C8B"/>
    <w:rsid w:val="002269D1"/>
    <w:rsid w:val="0023419A"/>
    <w:rsid w:val="00241CF7"/>
    <w:rsid w:val="00242152"/>
    <w:rsid w:val="00245208"/>
    <w:rsid w:val="002475D9"/>
    <w:rsid w:val="0025169D"/>
    <w:rsid w:val="00256E49"/>
    <w:rsid w:val="0026532B"/>
    <w:rsid w:val="002666DD"/>
    <w:rsid w:val="00281AF3"/>
    <w:rsid w:val="00282824"/>
    <w:rsid w:val="0028369F"/>
    <w:rsid w:val="00287849"/>
    <w:rsid w:val="002971B9"/>
    <w:rsid w:val="002A1875"/>
    <w:rsid w:val="002B11F5"/>
    <w:rsid w:val="002B2F11"/>
    <w:rsid w:val="002B4B0A"/>
    <w:rsid w:val="002B5701"/>
    <w:rsid w:val="002B5A38"/>
    <w:rsid w:val="002C3B7B"/>
    <w:rsid w:val="002C50FA"/>
    <w:rsid w:val="002C5D81"/>
    <w:rsid w:val="002C62E6"/>
    <w:rsid w:val="002C76A9"/>
    <w:rsid w:val="002C7ACC"/>
    <w:rsid w:val="002D2744"/>
    <w:rsid w:val="002D5505"/>
    <w:rsid w:val="002D633D"/>
    <w:rsid w:val="002E1ABE"/>
    <w:rsid w:val="002F21EF"/>
    <w:rsid w:val="002F2D76"/>
    <w:rsid w:val="00310A39"/>
    <w:rsid w:val="003152EE"/>
    <w:rsid w:val="00325C8C"/>
    <w:rsid w:val="00330E76"/>
    <w:rsid w:val="00331A84"/>
    <w:rsid w:val="00336F17"/>
    <w:rsid w:val="003400C8"/>
    <w:rsid w:val="00341E14"/>
    <w:rsid w:val="00350750"/>
    <w:rsid w:val="00351220"/>
    <w:rsid w:val="00353032"/>
    <w:rsid w:val="00353610"/>
    <w:rsid w:val="0035399E"/>
    <w:rsid w:val="00355D5D"/>
    <w:rsid w:val="00360979"/>
    <w:rsid w:val="00365ECD"/>
    <w:rsid w:val="00384FB1"/>
    <w:rsid w:val="003B30B8"/>
    <w:rsid w:val="003B35A1"/>
    <w:rsid w:val="003B3CC3"/>
    <w:rsid w:val="003B7E72"/>
    <w:rsid w:val="003C3097"/>
    <w:rsid w:val="003D2568"/>
    <w:rsid w:val="003D2F2C"/>
    <w:rsid w:val="003D448D"/>
    <w:rsid w:val="003D5AF4"/>
    <w:rsid w:val="003F13E1"/>
    <w:rsid w:val="003F4D93"/>
    <w:rsid w:val="0040108B"/>
    <w:rsid w:val="004021D5"/>
    <w:rsid w:val="0040689D"/>
    <w:rsid w:val="00410250"/>
    <w:rsid w:val="00412647"/>
    <w:rsid w:val="00414CD0"/>
    <w:rsid w:val="0041771A"/>
    <w:rsid w:val="00434605"/>
    <w:rsid w:val="004450B1"/>
    <w:rsid w:val="00446A9B"/>
    <w:rsid w:val="00465CFD"/>
    <w:rsid w:val="0046658E"/>
    <w:rsid w:val="00476F91"/>
    <w:rsid w:val="00483406"/>
    <w:rsid w:val="0049276B"/>
    <w:rsid w:val="004A18E6"/>
    <w:rsid w:val="004A359A"/>
    <w:rsid w:val="004A7539"/>
    <w:rsid w:val="004B15C1"/>
    <w:rsid w:val="004B3006"/>
    <w:rsid w:val="004B38EA"/>
    <w:rsid w:val="004B5D36"/>
    <w:rsid w:val="004B6F6B"/>
    <w:rsid w:val="004C37BF"/>
    <w:rsid w:val="004D01C5"/>
    <w:rsid w:val="004D7BE8"/>
    <w:rsid w:val="004E33E6"/>
    <w:rsid w:val="004E43C9"/>
    <w:rsid w:val="004E6854"/>
    <w:rsid w:val="004F02E2"/>
    <w:rsid w:val="004F3CC2"/>
    <w:rsid w:val="004F6356"/>
    <w:rsid w:val="005010B3"/>
    <w:rsid w:val="00502503"/>
    <w:rsid w:val="00503569"/>
    <w:rsid w:val="00503737"/>
    <w:rsid w:val="0050557A"/>
    <w:rsid w:val="00505F81"/>
    <w:rsid w:val="00512EBD"/>
    <w:rsid w:val="005157B5"/>
    <w:rsid w:val="00515BDC"/>
    <w:rsid w:val="005376A7"/>
    <w:rsid w:val="005417FF"/>
    <w:rsid w:val="005446D5"/>
    <w:rsid w:val="00550CEE"/>
    <w:rsid w:val="00553859"/>
    <w:rsid w:val="00560715"/>
    <w:rsid w:val="00561DB0"/>
    <w:rsid w:val="00563496"/>
    <w:rsid w:val="0057078F"/>
    <w:rsid w:val="00571B65"/>
    <w:rsid w:val="005757BB"/>
    <w:rsid w:val="005767A3"/>
    <w:rsid w:val="00580741"/>
    <w:rsid w:val="00583EA7"/>
    <w:rsid w:val="00584AF2"/>
    <w:rsid w:val="00584B30"/>
    <w:rsid w:val="0059060F"/>
    <w:rsid w:val="0059122D"/>
    <w:rsid w:val="005913D6"/>
    <w:rsid w:val="00592739"/>
    <w:rsid w:val="00594E60"/>
    <w:rsid w:val="005A4EAC"/>
    <w:rsid w:val="005A737E"/>
    <w:rsid w:val="005B1568"/>
    <w:rsid w:val="005B51C7"/>
    <w:rsid w:val="005C43C7"/>
    <w:rsid w:val="005C5229"/>
    <w:rsid w:val="005F20DB"/>
    <w:rsid w:val="005F5E82"/>
    <w:rsid w:val="00600B88"/>
    <w:rsid w:val="006017DA"/>
    <w:rsid w:val="00604842"/>
    <w:rsid w:val="00604A9C"/>
    <w:rsid w:val="00605ED8"/>
    <w:rsid w:val="006135E9"/>
    <w:rsid w:val="00615CCC"/>
    <w:rsid w:val="00631D45"/>
    <w:rsid w:val="00640513"/>
    <w:rsid w:val="006424E0"/>
    <w:rsid w:val="00646D84"/>
    <w:rsid w:val="0065406E"/>
    <w:rsid w:val="00656EF4"/>
    <w:rsid w:val="00664F7B"/>
    <w:rsid w:val="00666BED"/>
    <w:rsid w:val="006723A0"/>
    <w:rsid w:val="00673174"/>
    <w:rsid w:val="00683754"/>
    <w:rsid w:val="0068688B"/>
    <w:rsid w:val="00687346"/>
    <w:rsid w:val="006971FB"/>
    <w:rsid w:val="006976E9"/>
    <w:rsid w:val="006B1E90"/>
    <w:rsid w:val="006B4716"/>
    <w:rsid w:val="006B65CC"/>
    <w:rsid w:val="006C408E"/>
    <w:rsid w:val="006D32A3"/>
    <w:rsid w:val="006D3723"/>
    <w:rsid w:val="006E1DE4"/>
    <w:rsid w:val="006E2583"/>
    <w:rsid w:val="006E4D25"/>
    <w:rsid w:val="006E4E88"/>
    <w:rsid w:val="006E55C7"/>
    <w:rsid w:val="006E56E0"/>
    <w:rsid w:val="006F2FF3"/>
    <w:rsid w:val="006F3382"/>
    <w:rsid w:val="006F7AD2"/>
    <w:rsid w:val="0070280C"/>
    <w:rsid w:val="00712B22"/>
    <w:rsid w:val="007170BC"/>
    <w:rsid w:val="007264E4"/>
    <w:rsid w:val="007354F9"/>
    <w:rsid w:val="00740103"/>
    <w:rsid w:val="00740681"/>
    <w:rsid w:val="0074280E"/>
    <w:rsid w:val="00745F82"/>
    <w:rsid w:val="007464A2"/>
    <w:rsid w:val="00746C86"/>
    <w:rsid w:val="00747572"/>
    <w:rsid w:val="00750FCF"/>
    <w:rsid w:val="007549F2"/>
    <w:rsid w:val="00755E24"/>
    <w:rsid w:val="00756D3D"/>
    <w:rsid w:val="0075767F"/>
    <w:rsid w:val="0076225A"/>
    <w:rsid w:val="00763ED2"/>
    <w:rsid w:val="0076566F"/>
    <w:rsid w:val="00766970"/>
    <w:rsid w:val="00767361"/>
    <w:rsid w:val="007718F2"/>
    <w:rsid w:val="00776280"/>
    <w:rsid w:val="00777CEF"/>
    <w:rsid w:val="00782D51"/>
    <w:rsid w:val="0079233D"/>
    <w:rsid w:val="00794E2B"/>
    <w:rsid w:val="0079779A"/>
    <w:rsid w:val="007A3A90"/>
    <w:rsid w:val="007A7725"/>
    <w:rsid w:val="007B247C"/>
    <w:rsid w:val="007B5499"/>
    <w:rsid w:val="007C04E6"/>
    <w:rsid w:val="007C50CF"/>
    <w:rsid w:val="007D027E"/>
    <w:rsid w:val="007E480D"/>
    <w:rsid w:val="007F6768"/>
    <w:rsid w:val="007F7DFC"/>
    <w:rsid w:val="007F7E6B"/>
    <w:rsid w:val="0080019E"/>
    <w:rsid w:val="008126CF"/>
    <w:rsid w:val="00817E5D"/>
    <w:rsid w:val="008213FA"/>
    <w:rsid w:val="00825B27"/>
    <w:rsid w:val="00827284"/>
    <w:rsid w:val="0083360F"/>
    <w:rsid w:val="00834C2F"/>
    <w:rsid w:val="008359AE"/>
    <w:rsid w:val="00846867"/>
    <w:rsid w:val="00854651"/>
    <w:rsid w:val="008605F1"/>
    <w:rsid w:val="008623CD"/>
    <w:rsid w:val="00862C38"/>
    <w:rsid w:val="00876828"/>
    <w:rsid w:val="008846C9"/>
    <w:rsid w:val="0088711A"/>
    <w:rsid w:val="00893D25"/>
    <w:rsid w:val="00894F1F"/>
    <w:rsid w:val="00897A5F"/>
    <w:rsid w:val="008A332F"/>
    <w:rsid w:val="008B3F94"/>
    <w:rsid w:val="008D0F22"/>
    <w:rsid w:val="008D69AF"/>
    <w:rsid w:val="008E2AA3"/>
    <w:rsid w:val="008F003B"/>
    <w:rsid w:val="008F70A9"/>
    <w:rsid w:val="00907A5F"/>
    <w:rsid w:val="00923D33"/>
    <w:rsid w:val="00925430"/>
    <w:rsid w:val="009424D7"/>
    <w:rsid w:val="00943F58"/>
    <w:rsid w:val="00946A91"/>
    <w:rsid w:val="00952E49"/>
    <w:rsid w:val="0095322A"/>
    <w:rsid w:val="00966FD0"/>
    <w:rsid w:val="00980B0C"/>
    <w:rsid w:val="00983B97"/>
    <w:rsid w:val="00985A27"/>
    <w:rsid w:val="00985D6A"/>
    <w:rsid w:val="009A2908"/>
    <w:rsid w:val="009A40BE"/>
    <w:rsid w:val="009A6DEB"/>
    <w:rsid w:val="009B4758"/>
    <w:rsid w:val="009B52E7"/>
    <w:rsid w:val="009B6EDF"/>
    <w:rsid w:val="009C06AF"/>
    <w:rsid w:val="009D16AB"/>
    <w:rsid w:val="009E46E3"/>
    <w:rsid w:val="009E7F3E"/>
    <w:rsid w:val="009F29A4"/>
    <w:rsid w:val="009F2B8B"/>
    <w:rsid w:val="00A00606"/>
    <w:rsid w:val="00A0345F"/>
    <w:rsid w:val="00A23CFA"/>
    <w:rsid w:val="00A31A93"/>
    <w:rsid w:val="00A326AC"/>
    <w:rsid w:val="00A41CF2"/>
    <w:rsid w:val="00A45535"/>
    <w:rsid w:val="00A45C3B"/>
    <w:rsid w:val="00A46AF9"/>
    <w:rsid w:val="00A53C0F"/>
    <w:rsid w:val="00A56012"/>
    <w:rsid w:val="00A570D1"/>
    <w:rsid w:val="00A57C44"/>
    <w:rsid w:val="00A57F25"/>
    <w:rsid w:val="00A57FE3"/>
    <w:rsid w:val="00A649B9"/>
    <w:rsid w:val="00A65B0D"/>
    <w:rsid w:val="00A662AF"/>
    <w:rsid w:val="00A730BE"/>
    <w:rsid w:val="00A7415F"/>
    <w:rsid w:val="00A75E7B"/>
    <w:rsid w:val="00A7763E"/>
    <w:rsid w:val="00A82EA8"/>
    <w:rsid w:val="00A841E7"/>
    <w:rsid w:val="00A84814"/>
    <w:rsid w:val="00A868E3"/>
    <w:rsid w:val="00A86F19"/>
    <w:rsid w:val="00A915C0"/>
    <w:rsid w:val="00A92C53"/>
    <w:rsid w:val="00A9346E"/>
    <w:rsid w:val="00AA2144"/>
    <w:rsid w:val="00AA51D6"/>
    <w:rsid w:val="00AB3471"/>
    <w:rsid w:val="00AB4D39"/>
    <w:rsid w:val="00AC0389"/>
    <w:rsid w:val="00AC1055"/>
    <w:rsid w:val="00AC55D8"/>
    <w:rsid w:val="00AC5DB9"/>
    <w:rsid w:val="00AC7AC9"/>
    <w:rsid w:val="00AC7EB6"/>
    <w:rsid w:val="00AD2DDE"/>
    <w:rsid w:val="00AD5314"/>
    <w:rsid w:val="00AD5630"/>
    <w:rsid w:val="00AD7619"/>
    <w:rsid w:val="00AF0D26"/>
    <w:rsid w:val="00AF1D5C"/>
    <w:rsid w:val="00B03CD3"/>
    <w:rsid w:val="00B0615A"/>
    <w:rsid w:val="00B10022"/>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93483"/>
    <w:rsid w:val="00B941DA"/>
    <w:rsid w:val="00B9491F"/>
    <w:rsid w:val="00BB6C4E"/>
    <w:rsid w:val="00BD418C"/>
    <w:rsid w:val="00BE2FD0"/>
    <w:rsid w:val="00BE3E90"/>
    <w:rsid w:val="00BE6DF9"/>
    <w:rsid w:val="00BE7CCC"/>
    <w:rsid w:val="00BF1DA1"/>
    <w:rsid w:val="00BF7955"/>
    <w:rsid w:val="00C00BF3"/>
    <w:rsid w:val="00C01FFD"/>
    <w:rsid w:val="00C15A83"/>
    <w:rsid w:val="00C1629B"/>
    <w:rsid w:val="00C25EF9"/>
    <w:rsid w:val="00C43685"/>
    <w:rsid w:val="00C43DA4"/>
    <w:rsid w:val="00C442F6"/>
    <w:rsid w:val="00C449F0"/>
    <w:rsid w:val="00C56D59"/>
    <w:rsid w:val="00C623C0"/>
    <w:rsid w:val="00C659E7"/>
    <w:rsid w:val="00C7406F"/>
    <w:rsid w:val="00C802C2"/>
    <w:rsid w:val="00C80B8A"/>
    <w:rsid w:val="00C87C62"/>
    <w:rsid w:val="00C9735B"/>
    <w:rsid w:val="00CA1D2D"/>
    <w:rsid w:val="00CA39C8"/>
    <w:rsid w:val="00CA4895"/>
    <w:rsid w:val="00CA7F07"/>
    <w:rsid w:val="00CB5453"/>
    <w:rsid w:val="00CC6370"/>
    <w:rsid w:val="00CC6443"/>
    <w:rsid w:val="00CC758D"/>
    <w:rsid w:val="00CD1313"/>
    <w:rsid w:val="00CE1262"/>
    <w:rsid w:val="00CE24FA"/>
    <w:rsid w:val="00CE528D"/>
    <w:rsid w:val="00CF24D4"/>
    <w:rsid w:val="00CF478D"/>
    <w:rsid w:val="00CF576A"/>
    <w:rsid w:val="00CF58F6"/>
    <w:rsid w:val="00CF615B"/>
    <w:rsid w:val="00D03885"/>
    <w:rsid w:val="00D11394"/>
    <w:rsid w:val="00D11B62"/>
    <w:rsid w:val="00D13B6E"/>
    <w:rsid w:val="00D175D1"/>
    <w:rsid w:val="00D247B8"/>
    <w:rsid w:val="00D279D2"/>
    <w:rsid w:val="00D30FA7"/>
    <w:rsid w:val="00D314F4"/>
    <w:rsid w:val="00D340F4"/>
    <w:rsid w:val="00D370F0"/>
    <w:rsid w:val="00D52C5C"/>
    <w:rsid w:val="00D534D9"/>
    <w:rsid w:val="00D553F8"/>
    <w:rsid w:val="00D566B5"/>
    <w:rsid w:val="00D60D54"/>
    <w:rsid w:val="00D63B77"/>
    <w:rsid w:val="00D663AD"/>
    <w:rsid w:val="00D7125F"/>
    <w:rsid w:val="00D75C19"/>
    <w:rsid w:val="00D76A9A"/>
    <w:rsid w:val="00D858CE"/>
    <w:rsid w:val="00D907A0"/>
    <w:rsid w:val="00D918F4"/>
    <w:rsid w:val="00D97841"/>
    <w:rsid w:val="00DA220E"/>
    <w:rsid w:val="00DA42FC"/>
    <w:rsid w:val="00DA4D26"/>
    <w:rsid w:val="00DA5010"/>
    <w:rsid w:val="00DA66B5"/>
    <w:rsid w:val="00DB0F6F"/>
    <w:rsid w:val="00DC19C5"/>
    <w:rsid w:val="00DC64EC"/>
    <w:rsid w:val="00DD3DB0"/>
    <w:rsid w:val="00DD4B02"/>
    <w:rsid w:val="00DE46FF"/>
    <w:rsid w:val="00DE5426"/>
    <w:rsid w:val="00DE7DD0"/>
    <w:rsid w:val="00DF0DA6"/>
    <w:rsid w:val="00DF30A5"/>
    <w:rsid w:val="00DF4DE9"/>
    <w:rsid w:val="00DF7689"/>
    <w:rsid w:val="00E022B4"/>
    <w:rsid w:val="00E02E8B"/>
    <w:rsid w:val="00E04014"/>
    <w:rsid w:val="00E052E6"/>
    <w:rsid w:val="00E06970"/>
    <w:rsid w:val="00E12365"/>
    <w:rsid w:val="00E14AFD"/>
    <w:rsid w:val="00E21619"/>
    <w:rsid w:val="00E230AC"/>
    <w:rsid w:val="00E27B52"/>
    <w:rsid w:val="00E3042E"/>
    <w:rsid w:val="00E33FE9"/>
    <w:rsid w:val="00E36436"/>
    <w:rsid w:val="00E41767"/>
    <w:rsid w:val="00E51AD2"/>
    <w:rsid w:val="00E533DE"/>
    <w:rsid w:val="00E5576B"/>
    <w:rsid w:val="00E56CFA"/>
    <w:rsid w:val="00E56F77"/>
    <w:rsid w:val="00E63FBF"/>
    <w:rsid w:val="00E65CC6"/>
    <w:rsid w:val="00E71FF3"/>
    <w:rsid w:val="00E72B17"/>
    <w:rsid w:val="00E73259"/>
    <w:rsid w:val="00E73EE8"/>
    <w:rsid w:val="00E74AAB"/>
    <w:rsid w:val="00E77C77"/>
    <w:rsid w:val="00E80808"/>
    <w:rsid w:val="00E80C98"/>
    <w:rsid w:val="00E85A1D"/>
    <w:rsid w:val="00E90FC3"/>
    <w:rsid w:val="00EA18B9"/>
    <w:rsid w:val="00EA2380"/>
    <w:rsid w:val="00EA2C52"/>
    <w:rsid w:val="00EB7DB4"/>
    <w:rsid w:val="00EC3FD6"/>
    <w:rsid w:val="00EC4FC0"/>
    <w:rsid w:val="00EC6E17"/>
    <w:rsid w:val="00EE576F"/>
    <w:rsid w:val="00EE6ED3"/>
    <w:rsid w:val="00EF1CD4"/>
    <w:rsid w:val="00EF5B4C"/>
    <w:rsid w:val="00F243CB"/>
    <w:rsid w:val="00F274C1"/>
    <w:rsid w:val="00F32387"/>
    <w:rsid w:val="00F32A90"/>
    <w:rsid w:val="00F34085"/>
    <w:rsid w:val="00F34990"/>
    <w:rsid w:val="00F356D6"/>
    <w:rsid w:val="00F35E28"/>
    <w:rsid w:val="00F36487"/>
    <w:rsid w:val="00F3750E"/>
    <w:rsid w:val="00F37961"/>
    <w:rsid w:val="00F409BF"/>
    <w:rsid w:val="00F41C51"/>
    <w:rsid w:val="00F438BF"/>
    <w:rsid w:val="00F449F7"/>
    <w:rsid w:val="00F46F6F"/>
    <w:rsid w:val="00F50D17"/>
    <w:rsid w:val="00F51D5F"/>
    <w:rsid w:val="00F5402F"/>
    <w:rsid w:val="00F54648"/>
    <w:rsid w:val="00F54D0A"/>
    <w:rsid w:val="00F57D95"/>
    <w:rsid w:val="00F60732"/>
    <w:rsid w:val="00F63B6C"/>
    <w:rsid w:val="00F6451D"/>
    <w:rsid w:val="00F65332"/>
    <w:rsid w:val="00F65645"/>
    <w:rsid w:val="00F662FC"/>
    <w:rsid w:val="00F66E8C"/>
    <w:rsid w:val="00F702BE"/>
    <w:rsid w:val="00F81430"/>
    <w:rsid w:val="00F84F53"/>
    <w:rsid w:val="00F856EC"/>
    <w:rsid w:val="00F86C9D"/>
    <w:rsid w:val="00F911C3"/>
    <w:rsid w:val="00F91602"/>
    <w:rsid w:val="00F93BAD"/>
    <w:rsid w:val="00F941C5"/>
    <w:rsid w:val="00F94F77"/>
    <w:rsid w:val="00F96B8E"/>
    <w:rsid w:val="00FA1DEE"/>
    <w:rsid w:val="00FA7D73"/>
    <w:rsid w:val="00FB2365"/>
    <w:rsid w:val="00FC294A"/>
    <w:rsid w:val="00FC47A5"/>
    <w:rsid w:val="00FC5530"/>
    <w:rsid w:val="00FC59F1"/>
    <w:rsid w:val="00FD0591"/>
    <w:rsid w:val="00FD4403"/>
    <w:rsid w:val="00FE79BD"/>
    <w:rsid w:val="00FF45DB"/>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Hipervnculo">
    <w:name w:val="Hyperlink"/>
    <w:basedOn w:val="Fuentedeprrafopredeter"/>
    <w:uiPriority w:val="99"/>
    <w:semiHidden/>
    <w:unhideWhenUsed/>
    <w:rsid w:val="00A03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6325646">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C7FC-45EE-4554-A918-9C3EF26E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4107</Words>
  <Characters>22592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28</cp:revision>
  <cp:lastPrinted>2016-03-08T12:19:00Z</cp:lastPrinted>
  <dcterms:created xsi:type="dcterms:W3CDTF">2016-03-07T12:15:00Z</dcterms:created>
  <dcterms:modified xsi:type="dcterms:W3CDTF">2016-07-25T20:35:00Z</dcterms:modified>
</cp:coreProperties>
</file>