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3104368"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D4302">
        <w:rPr>
          <w:rFonts w:ascii="Arial Narrow" w:hAnsi="Arial Narrow" w:cs="Tahoma"/>
          <w:bCs/>
          <w:sz w:val="18"/>
          <w:szCs w:val="18"/>
        </w:rPr>
        <w:t>0</w:t>
      </w:r>
      <w:r w:rsidR="00670434">
        <w:rPr>
          <w:rFonts w:ascii="Arial Narrow" w:hAnsi="Arial Narrow" w:cs="Tahoma"/>
          <w:bCs/>
          <w:sz w:val="18"/>
          <w:szCs w:val="18"/>
        </w:rPr>
        <w:t>85</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670434">
        <w:rPr>
          <w:rFonts w:ascii="Arial Narrow" w:hAnsi="Arial Narrow" w:cs="Tahoma"/>
          <w:sz w:val="18"/>
          <w:szCs w:val="18"/>
        </w:rPr>
        <w:t>María del Carmen Muñoz Casas</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CD4302">
        <w:rPr>
          <w:rFonts w:ascii="Arial Narrow" w:hAnsi="Arial Narrow" w:cs="Tahoma"/>
          <w:sz w:val="18"/>
          <w:szCs w:val="18"/>
        </w:rPr>
        <w:t>Ministerio de Defensa Nacional</w:t>
      </w:r>
      <w:r w:rsidR="00D90480">
        <w:rPr>
          <w:rFonts w:ascii="Arial Narrow" w:hAnsi="Arial Narrow" w:cs="Tahoma"/>
          <w:sz w:val="18"/>
          <w:szCs w:val="18"/>
        </w:rPr>
        <w:t>, Dirección General de Sanidad Militar, Dirección de Sanidad del Ejercito Nacional</w:t>
      </w:r>
      <w:r w:rsidR="00CD4302">
        <w:rPr>
          <w:rFonts w:ascii="Arial Narrow" w:hAnsi="Arial Narrow" w:cs="Tahoma"/>
          <w:sz w:val="18"/>
          <w:szCs w:val="18"/>
        </w:rPr>
        <w:t xml:space="preserve"> y </w:t>
      </w:r>
      <w:r w:rsidR="00D90480">
        <w:rPr>
          <w:rFonts w:ascii="Arial Narrow" w:hAnsi="Arial Narrow" w:cs="Tahoma"/>
          <w:sz w:val="18"/>
          <w:szCs w:val="18"/>
        </w:rPr>
        <w:t xml:space="preserve">Dispensario Médico No. 3029 </w:t>
      </w:r>
      <w:r w:rsidR="00CD4302">
        <w:rPr>
          <w:rFonts w:ascii="Arial Narrow" w:hAnsi="Arial Narrow" w:cs="Tahoma"/>
          <w:sz w:val="18"/>
          <w:szCs w:val="18"/>
        </w:rPr>
        <w:t>Batallón de Artillería No. 8 San Mateo.</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140086" w:rsidRDefault="002F2145" w:rsidP="00140086">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140086">
        <w:rPr>
          <w:rFonts w:ascii="Arial Narrow" w:hAnsi="Arial Narrow" w:cs="Tahoma"/>
          <w:b/>
          <w:bCs/>
          <w:i/>
          <w:sz w:val="18"/>
          <w:szCs w:val="18"/>
        </w:rPr>
        <w:t xml:space="preserve">Temeridad. Presupuestos: </w:t>
      </w:r>
      <w:r w:rsidR="00140086" w:rsidRPr="00140086">
        <w:rPr>
          <w:rFonts w:ascii="Arial Narrow" w:hAnsi="Arial Narrow" w:cs="Tahoma"/>
          <w:bCs/>
          <w:i/>
          <w:sz w:val="18"/>
          <w:szCs w:val="18"/>
        </w:rPr>
        <w:t>Jurisprudencialmente se han decantado unos presupuestos para que se considere que hay temeridad, los cuales son: i) identidad de partes; ii) identidad de hechos; iii) identidad de pretensiones; y iv) ausencia de justificación en el ejercicio de la nueva acción de tutela (entre otras sentencia T- 610 de 2015).</w:t>
      </w:r>
      <w:r w:rsidR="00140086">
        <w:rPr>
          <w:rFonts w:ascii="Arial Narrow" w:hAnsi="Arial Narrow" w:cs="Tahoma"/>
          <w:bCs/>
          <w:i/>
          <w:sz w:val="18"/>
          <w:szCs w:val="18"/>
        </w:rPr>
        <w:t xml:space="preserve"> </w:t>
      </w:r>
      <w:r w:rsidR="00140086" w:rsidRPr="00140086">
        <w:rPr>
          <w:rFonts w:ascii="Arial Narrow" w:hAnsi="Arial Narrow" w:cs="Tahoma"/>
          <w:b/>
          <w:bCs/>
          <w:i/>
          <w:sz w:val="18"/>
          <w:szCs w:val="18"/>
        </w:rPr>
        <w:t>Integralidad</w:t>
      </w:r>
      <w:r w:rsidR="00140086">
        <w:rPr>
          <w:rFonts w:ascii="Arial Narrow" w:hAnsi="Arial Narrow" w:cs="Tahoma"/>
          <w:b/>
          <w:bCs/>
          <w:i/>
          <w:sz w:val="18"/>
          <w:szCs w:val="18"/>
        </w:rPr>
        <w:t xml:space="preserve"> en el servicio de salud: </w:t>
      </w:r>
      <w:r w:rsidR="00140086" w:rsidRPr="00140086">
        <w:rPr>
          <w:rFonts w:ascii="Arial Narrow" w:hAnsi="Arial Narrow" w:cs="Tahoma"/>
          <w:bCs/>
          <w:i/>
          <w:sz w:val="18"/>
          <w:szCs w:val="18"/>
        </w:rPr>
        <w:t>La integralidad en la prestación del servicio público de salud incluye, no solamente la realización de un procedimiento quirúrgico adelantado por el galeno tratante, sino además la garantía de que después de la intervención se le realizaran todos los tratamientos, terapias, exámenes, valoraciones y demás servicios médicos que de allí se deriven y que la evolución misma del paciente presente.  No basta pues, con que se cumpla con la operación dispuesta por el galeno, sino además, por toda la atención postquirúrgica que se requiera para el más alto grado de recuperación de la salud del afiliado.</w:t>
      </w:r>
      <w:r w:rsidR="00140086">
        <w:rPr>
          <w:rFonts w:ascii="Arial Narrow" w:hAnsi="Arial Narrow" w:cs="Tahoma"/>
          <w:bCs/>
          <w:i/>
          <w:sz w:val="18"/>
          <w:szCs w:val="18"/>
        </w:rPr>
        <w:t xml:space="preserve"> </w:t>
      </w:r>
      <w:r w:rsidR="00140086" w:rsidRPr="00140086">
        <w:rPr>
          <w:rFonts w:ascii="Arial Narrow" w:hAnsi="Arial Narrow" w:cs="Tahoma"/>
          <w:bCs/>
          <w:i/>
          <w:sz w:val="18"/>
          <w:szCs w:val="18"/>
        </w:rPr>
        <w:t xml:space="preserve">Además de los servicios propios de la medicina, se ha decantado que los entes prestadores de salud, en algunas ocasiones, para cumplir con el deber de integralidad, deben correr con gastos como los de transporte y manutención del afiliado y su acompañante, cuando ello es necesario para que la persona pueda recuperar su salud. </w:t>
      </w:r>
      <w:r w:rsidR="00140086" w:rsidRPr="00140086">
        <w:rPr>
          <w:rFonts w:ascii="Arial Narrow" w:hAnsi="Arial Narrow" w:cs="Tahoma"/>
          <w:bCs/>
          <w:i/>
          <w:sz w:val="18"/>
          <w:szCs w:val="18"/>
        </w:rPr>
        <w:t xml:space="preserve"> </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670434">
        <w:rPr>
          <w:rFonts w:ascii="Arial Narrow" w:hAnsi="Arial Narrow" w:cs="Tahoma"/>
          <w:sz w:val="28"/>
          <w:szCs w:val="28"/>
        </w:rPr>
        <w:t>veintiséis</w:t>
      </w:r>
      <w:r>
        <w:rPr>
          <w:rFonts w:ascii="Arial Narrow" w:hAnsi="Arial Narrow" w:cs="Tahoma"/>
          <w:sz w:val="28"/>
          <w:szCs w:val="28"/>
        </w:rPr>
        <w:t xml:space="preserve"> </w:t>
      </w:r>
      <w:r w:rsidRPr="00AF7EA4">
        <w:rPr>
          <w:rFonts w:ascii="Arial Narrow" w:hAnsi="Arial Narrow" w:cs="Tahoma"/>
          <w:sz w:val="28"/>
          <w:szCs w:val="28"/>
        </w:rPr>
        <w:t>(</w:t>
      </w:r>
      <w:r w:rsidR="00670434">
        <w:rPr>
          <w:rFonts w:ascii="Arial Narrow" w:hAnsi="Arial Narrow" w:cs="Tahoma"/>
          <w:sz w:val="28"/>
          <w:szCs w:val="28"/>
        </w:rPr>
        <w:t>26</w:t>
      </w:r>
      <w:r w:rsidRPr="00AF7EA4">
        <w:rPr>
          <w:rFonts w:ascii="Arial Narrow" w:hAnsi="Arial Narrow" w:cs="Tahoma"/>
          <w:sz w:val="28"/>
          <w:szCs w:val="28"/>
        </w:rPr>
        <w:t xml:space="preserve">) de </w:t>
      </w:r>
      <w:r w:rsidR="00670434">
        <w:rPr>
          <w:rFonts w:ascii="Arial Narrow" w:hAnsi="Arial Narrow" w:cs="Tahoma"/>
          <w:sz w:val="28"/>
          <w:szCs w:val="28"/>
        </w:rPr>
        <w:t>abril</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670434">
        <w:rPr>
          <w:rFonts w:ascii="Arial Narrow" w:hAnsi="Arial Narrow" w:cs="Tahoma"/>
          <w:sz w:val="28"/>
          <w:szCs w:val="28"/>
        </w:rPr>
        <w:t>26</w:t>
      </w:r>
      <w:r>
        <w:rPr>
          <w:rFonts w:ascii="Arial Narrow" w:hAnsi="Arial Narrow" w:cs="Tahoma"/>
          <w:sz w:val="28"/>
          <w:szCs w:val="28"/>
        </w:rPr>
        <w:t xml:space="preserve"> de </w:t>
      </w:r>
      <w:r w:rsidR="00670434">
        <w:rPr>
          <w:rFonts w:ascii="Arial Narrow" w:hAnsi="Arial Narrow" w:cs="Tahoma"/>
          <w:sz w:val="28"/>
          <w:szCs w:val="28"/>
        </w:rPr>
        <w:t>abril</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670434">
        <w:rPr>
          <w:rFonts w:ascii="Arial Narrow" w:hAnsi="Arial Narrow" w:cs="Tahoma"/>
          <w:sz w:val="28"/>
          <w:szCs w:val="28"/>
        </w:rPr>
        <w:t>la</w:t>
      </w:r>
      <w:r w:rsidRPr="00AF7EA4">
        <w:rPr>
          <w:rFonts w:ascii="Arial Narrow" w:hAnsi="Arial Narrow" w:cs="Tahoma"/>
          <w:sz w:val="28"/>
          <w:szCs w:val="28"/>
        </w:rPr>
        <w:t xml:space="preserve"> señor</w:t>
      </w:r>
      <w:r w:rsidR="00670434">
        <w:rPr>
          <w:rFonts w:ascii="Arial Narrow" w:hAnsi="Arial Narrow" w:cs="Tahoma"/>
          <w:sz w:val="28"/>
          <w:szCs w:val="28"/>
        </w:rPr>
        <w:t>a</w:t>
      </w:r>
      <w:r>
        <w:rPr>
          <w:rFonts w:ascii="Arial Narrow" w:hAnsi="Arial Narrow" w:cs="Tahoma"/>
          <w:sz w:val="28"/>
          <w:szCs w:val="28"/>
        </w:rPr>
        <w:t xml:space="preserve"> </w:t>
      </w:r>
      <w:r w:rsidR="00670434">
        <w:rPr>
          <w:rFonts w:ascii="Arial Narrow" w:hAnsi="Arial Narrow" w:cs="Tahoma"/>
          <w:b/>
          <w:i/>
          <w:sz w:val="28"/>
          <w:szCs w:val="28"/>
        </w:rPr>
        <w:t>María del Carmen Muñoz Casas</w:t>
      </w:r>
      <w:r w:rsidR="00CD4302">
        <w:rPr>
          <w:rFonts w:ascii="Arial Narrow" w:hAnsi="Arial Narrow" w:cs="Tahoma"/>
          <w:b/>
          <w:i/>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D90480" w:rsidRPr="00D90480">
        <w:rPr>
          <w:rFonts w:ascii="Arial Narrow" w:hAnsi="Arial Narrow" w:cs="Tahoma"/>
          <w:b/>
          <w:i/>
          <w:sz w:val="28"/>
          <w:szCs w:val="28"/>
        </w:rPr>
        <w:t>Ministerio de Defensa Nacional, Dirección General de Sanidad Militar, Dirección de Sanidad del Ejercito Nacional y Dispensario Médico No. 3029 Batalló</w:t>
      </w:r>
      <w:r w:rsidR="00D90480">
        <w:rPr>
          <w:rFonts w:ascii="Arial Narrow" w:hAnsi="Arial Narrow" w:cs="Tahoma"/>
          <w:b/>
          <w:i/>
          <w:sz w:val="28"/>
          <w:szCs w:val="28"/>
        </w:rPr>
        <w:t>n de Artillería No. 8 San Mateo</w:t>
      </w:r>
      <w:r w:rsidRPr="00AF7EA4">
        <w:rPr>
          <w:rFonts w:ascii="Arial Narrow" w:hAnsi="Arial Narrow" w:cs="Tahoma"/>
          <w:b/>
          <w:sz w:val="28"/>
          <w:szCs w:val="28"/>
        </w:rPr>
        <w:t xml:space="preserve">, </w:t>
      </w:r>
      <w:r w:rsidRPr="00AF7EA4">
        <w:rPr>
          <w:rFonts w:ascii="Arial Narrow" w:hAnsi="Arial Narrow" w:cs="Tahoma"/>
          <w:sz w:val="28"/>
          <w:szCs w:val="28"/>
        </w:rPr>
        <w:t>por la presunta violación de sus derechos fundamentales a la</w:t>
      </w:r>
      <w:r>
        <w:rPr>
          <w:rFonts w:ascii="Arial Narrow" w:hAnsi="Arial Narrow" w:cs="Tahoma"/>
          <w:sz w:val="28"/>
          <w:szCs w:val="28"/>
        </w:rPr>
        <w:t xml:space="preserve"> </w:t>
      </w:r>
      <w:r w:rsidR="00CD4302">
        <w:rPr>
          <w:rFonts w:ascii="Arial Narrow" w:hAnsi="Arial Narrow" w:cs="Tahoma"/>
          <w:sz w:val="28"/>
          <w:szCs w:val="28"/>
        </w:rPr>
        <w:t xml:space="preserve">salud y a la </w:t>
      </w:r>
      <w:r>
        <w:rPr>
          <w:rFonts w:ascii="Arial Narrow" w:hAnsi="Arial Narrow" w:cs="Tahoma"/>
          <w:sz w:val="28"/>
          <w:szCs w:val="28"/>
        </w:rPr>
        <w:t>vida digna</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670434">
        <w:rPr>
          <w:rFonts w:ascii="Arial Narrow" w:hAnsi="Arial Narrow" w:cs="Tahoma"/>
          <w:sz w:val="28"/>
          <w:szCs w:val="28"/>
        </w:rPr>
        <w:t xml:space="preserve"> </w:t>
      </w:r>
      <w:r>
        <w:rPr>
          <w:rFonts w:ascii="Arial Narrow" w:hAnsi="Arial Narrow" w:cs="Tahoma"/>
          <w:sz w:val="28"/>
          <w:szCs w:val="28"/>
        </w:rPr>
        <w:t>l</w:t>
      </w:r>
      <w:r w:rsidR="00670434">
        <w:rPr>
          <w:rFonts w:ascii="Arial Narrow" w:hAnsi="Arial Narrow" w:cs="Tahoma"/>
          <w:sz w:val="28"/>
          <w:szCs w:val="28"/>
        </w:rPr>
        <w:t>a</w:t>
      </w:r>
      <w:r>
        <w:rPr>
          <w:rFonts w:ascii="Arial Narrow" w:hAnsi="Arial Narrow" w:cs="Tahoma"/>
          <w:sz w:val="28"/>
          <w:szCs w:val="28"/>
        </w:rPr>
        <w:t xml:space="preserve"> señor</w:t>
      </w:r>
      <w:r w:rsidR="00670434">
        <w:rPr>
          <w:rFonts w:ascii="Arial Narrow" w:hAnsi="Arial Narrow" w:cs="Tahoma"/>
          <w:sz w:val="28"/>
          <w:szCs w:val="28"/>
        </w:rPr>
        <w:t>a</w:t>
      </w:r>
      <w:r>
        <w:rPr>
          <w:rFonts w:ascii="Arial Narrow" w:hAnsi="Arial Narrow" w:cs="Tahoma"/>
          <w:sz w:val="28"/>
          <w:szCs w:val="28"/>
        </w:rPr>
        <w:t xml:space="preserve"> </w:t>
      </w:r>
      <w:r w:rsidR="00670434">
        <w:rPr>
          <w:rFonts w:ascii="Arial Narrow" w:hAnsi="Arial Narrow" w:cs="Tahoma"/>
          <w:sz w:val="28"/>
          <w:szCs w:val="28"/>
        </w:rPr>
        <w:t>María del Carmen Muñoz Casas</w:t>
      </w:r>
      <w:r>
        <w:rPr>
          <w:rFonts w:ascii="Arial Narrow" w:hAnsi="Arial Narrow" w:cs="Tahoma"/>
          <w:sz w:val="28"/>
          <w:szCs w:val="28"/>
        </w:rPr>
        <w:t>, identificad</w:t>
      </w:r>
      <w:r w:rsidR="00670434">
        <w:rPr>
          <w:rFonts w:ascii="Arial Narrow" w:hAnsi="Arial Narrow" w:cs="Tahoma"/>
          <w:sz w:val="28"/>
          <w:szCs w:val="28"/>
        </w:rPr>
        <w:t>a</w:t>
      </w:r>
      <w:r>
        <w:rPr>
          <w:rFonts w:ascii="Arial Narrow" w:hAnsi="Arial Narrow" w:cs="Tahoma"/>
          <w:sz w:val="28"/>
          <w:szCs w:val="28"/>
        </w:rPr>
        <w:t xml:space="preserve"> con c.c. No. </w:t>
      </w:r>
      <w:r w:rsidR="00670434">
        <w:rPr>
          <w:rFonts w:ascii="Arial Narrow" w:hAnsi="Arial Narrow" w:cs="Tahoma"/>
          <w:sz w:val="28"/>
          <w:szCs w:val="28"/>
        </w:rPr>
        <w:t>51.694.593 expedida en Bogotá</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lastRenderedPageBreak/>
        <w:t>Ministerio de Defensa Nacional</w:t>
      </w:r>
      <w:r w:rsidR="00CC4164" w:rsidRPr="00CC4164">
        <w:rPr>
          <w:rFonts w:ascii="Arial Narrow" w:hAnsi="Arial Narrow" w:cs="Tahoma"/>
          <w:sz w:val="28"/>
          <w:szCs w:val="28"/>
        </w:rPr>
        <w:t>, representado por el titular de la cartera, Dr. Luis Carlos Villegas Echeverri</w:t>
      </w:r>
      <w:r w:rsidRPr="00CC4164">
        <w:rPr>
          <w:rFonts w:ascii="Arial Narrow" w:hAnsi="Arial Narrow" w:cs="Tahoma"/>
          <w:sz w:val="28"/>
          <w:szCs w:val="28"/>
        </w:rPr>
        <w:t>.</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de Sanidad del </w:t>
      </w:r>
      <w:r w:rsidR="00094CA0">
        <w:rPr>
          <w:rFonts w:ascii="Arial Narrow" w:hAnsi="Arial Narrow" w:cs="Tahoma"/>
          <w:sz w:val="28"/>
          <w:szCs w:val="28"/>
        </w:rPr>
        <w:t>Ejército</w:t>
      </w:r>
      <w:r>
        <w:rPr>
          <w:rFonts w:ascii="Arial Narrow" w:hAnsi="Arial Narrow" w:cs="Tahoma"/>
          <w:sz w:val="28"/>
          <w:szCs w:val="28"/>
        </w:rPr>
        <w:t xml:space="preserve"> Nacional</w:t>
      </w:r>
      <w:r w:rsidR="00094CA0">
        <w:rPr>
          <w:rFonts w:ascii="Arial Narrow" w:hAnsi="Arial Narrow" w:cs="Tahoma"/>
          <w:sz w:val="28"/>
          <w:szCs w:val="28"/>
        </w:rPr>
        <w:t xml:space="preserve">, representada en esta actuación por </w:t>
      </w:r>
      <w:proofErr w:type="gramStart"/>
      <w:r w:rsidR="00094CA0">
        <w:rPr>
          <w:rFonts w:ascii="Arial Narrow" w:hAnsi="Arial Narrow" w:cs="Tahoma"/>
          <w:sz w:val="28"/>
          <w:szCs w:val="28"/>
        </w:rPr>
        <w:t>la</w:t>
      </w:r>
      <w:proofErr w:type="gramEnd"/>
      <w:r w:rsidR="00094CA0">
        <w:rPr>
          <w:rFonts w:ascii="Arial Narrow" w:hAnsi="Arial Narrow" w:cs="Tahoma"/>
          <w:sz w:val="28"/>
          <w:szCs w:val="28"/>
        </w:rPr>
        <w:t xml:space="preserve"> Coronel Alexa Yadira Gutiérrez Franco</w:t>
      </w:r>
      <w:r w:rsidR="00F45806">
        <w:rPr>
          <w:rFonts w:ascii="Arial Narrow" w:hAnsi="Arial Narrow" w:cs="Tahoma"/>
          <w:sz w:val="28"/>
          <w:szCs w:val="28"/>
        </w:rPr>
        <w:t>.</w:t>
      </w:r>
      <w:r>
        <w:rPr>
          <w:rFonts w:ascii="Arial Narrow" w:hAnsi="Arial Narrow" w:cs="Tahoma"/>
          <w:sz w:val="28"/>
          <w:szCs w:val="28"/>
        </w:rPr>
        <w:t xml:space="preserve"> </w:t>
      </w:r>
    </w:p>
    <w:p w:rsidR="00C500C8"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Dirección General de Sanidad Militar, representado por el Mayor General del Aire Julio Roberto Rivera Jiménez. </w:t>
      </w:r>
    </w:p>
    <w:p w:rsidR="002F2145" w:rsidRPr="00CC4164" w:rsidRDefault="00C500C8"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Dispensario Médico 3029 Bata</w:t>
      </w:r>
      <w:r w:rsidR="00CC4164">
        <w:rPr>
          <w:rFonts w:ascii="Arial Narrow" w:hAnsi="Arial Narrow" w:cs="Tahoma"/>
          <w:sz w:val="28"/>
          <w:szCs w:val="28"/>
        </w:rPr>
        <w:t>llón de Artilleria No. 8 San Mateo, representado para este caso por la Capitán Teresa Liliana Leyva Quintero, directora</w:t>
      </w:r>
      <w:r>
        <w:rPr>
          <w:rFonts w:ascii="Arial Narrow" w:hAnsi="Arial Narrow" w:cs="Tahoma"/>
          <w:sz w:val="28"/>
          <w:szCs w:val="28"/>
        </w:rPr>
        <w:t>.</w:t>
      </w:r>
      <w:r w:rsidR="00CC4164" w:rsidRPr="00CC4164">
        <w:rPr>
          <w:rFonts w:ascii="Arial Narrow" w:hAnsi="Arial Narrow" w:cs="Tahoma"/>
          <w:sz w:val="28"/>
          <w:szCs w:val="28"/>
        </w:rPr>
        <w:t xml:space="preserve"> </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r w:rsidR="001064F2">
        <w:rPr>
          <w:rFonts w:ascii="Arial Narrow" w:hAnsi="Arial Narrow" w:cs="Tahoma"/>
          <w:b/>
          <w:i/>
          <w:sz w:val="28"/>
          <w:szCs w:val="28"/>
        </w:rPr>
        <w:t xml:space="preserve"> Y CONTESTACIÓN</w:t>
      </w:r>
    </w:p>
    <w:p w:rsidR="002F2145" w:rsidRPr="00AF7EA4" w:rsidRDefault="002F2145" w:rsidP="002F2145">
      <w:pPr>
        <w:ind w:firstLine="851"/>
        <w:jc w:val="both"/>
        <w:rPr>
          <w:rFonts w:ascii="Arial Narrow" w:hAnsi="Arial Narrow" w:cs="Tahoma"/>
          <w:sz w:val="28"/>
          <w:szCs w:val="28"/>
        </w:rPr>
      </w:pPr>
    </w:p>
    <w:p w:rsidR="00094CA0" w:rsidRDefault="00CC4164"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094CA0">
        <w:rPr>
          <w:rFonts w:ascii="Arial Narrow" w:hAnsi="Arial Narrow" w:cs="Tahoma"/>
          <w:b w:val="0"/>
          <w:szCs w:val="28"/>
        </w:rPr>
        <w:t>la accionante que está vinculada con la Dirección General de Sanidad Militar, que le prestan servicios médicos en el Dispensario No. 3029 del Batallón San Mateo, que el médico tratante le diagnosticó perforación de la membrana timpánica del oído derecho, que el tratamiento indicado fue el de timpanoplastia, con sus respectivos exámenes y que el 27 de enero de este año radicó la solicitud ante el dispensario de salud, sin que a la fecha le hubieran emitido la aprobación necesaria.</w:t>
      </w:r>
    </w:p>
    <w:p w:rsidR="00094CA0" w:rsidRDefault="00094CA0" w:rsidP="002F2145">
      <w:pPr>
        <w:pStyle w:val="Textoindependiente21"/>
        <w:ind w:firstLine="851"/>
        <w:rPr>
          <w:rFonts w:ascii="Arial Narrow" w:hAnsi="Arial Narrow" w:cs="Tahoma"/>
          <w:b w:val="0"/>
          <w:szCs w:val="28"/>
        </w:rPr>
      </w:pPr>
    </w:p>
    <w:p w:rsidR="001B0AC0" w:rsidRDefault="00094CA0" w:rsidP="002F2145">
      <w:pPr>
        <w:pStyle w:val="Textoindependiente21"/>
        <w:ind w:firstLine="851"/>
        <w:rPr>
          <w:rFonts w:ascii="Arial Narrow" w:hAnsi="Arial Narrow" w:cs="Tahoma"/>
          <w:b w:val="0"/>
          <w:szCs w:val="28"/>
        </w:rPr>
      </w:pPr>
      <w:r>
        <w:rPr>
          <w:rFonts w:ascii="Arial Narrow" w:hAnsi="Arial Narrow" w:cs="Tahoma"/>
          <w:b w:val="0"/>
          <w:szCs w:val="28"/>
        </w:rPr>
        <w:t>Persigue que se tutelen sus derechos fundamentales</w:t>
      </w:r>
      <w:r w:rsidR="001B0AC0">
        <w:rPr>
          <w:rFonts w:ascii="Arial Narrow" w:hAnsi="Arial Narrow" w:cs="Tahoma"/>
          <w:b w:val="0"/>
          <w:szCs w:val="28"/>
        </w:rPr>
        <w:t xml:space="preserve"> a la salud y a la vida digna</w:t>
      </w:r>
      <w:r>
        <w:rPr>
          <w:rFonts w:ascii="Arial Narrow" w:hAnsi="Arial Narrow" w:cs="Tahoma"/>
          <w:b w:val="0"/>
          <w:szCs w:val="28"/>
        </w:rPr>
        <w:t xml:space="preserve"> y que se ordene la realización de la timpanoplastia, con sus exámenes diagnósticos y tratamiento postoperatorio, así como </w:t>
      </w:r>
      <w:r w:rsidR="0019078B">
        <w:rPr>
          <w:rFonts w:ascii="Arial Narrow" w:hAnsi="Arial Narrow" w:cs="Tahoma"/>
          <w:b w:val="0"/>
          <w:szCs w:val="28"/>
        </w:rPr>
        <w:t>el tratamiento integral que requiera para su enfermedad y, en caso de ser necesario, que se le proporcionen los gastos de traslado y sostenimiento de ella y de su acompañante</w:t>
      </w:r>
      <w:r w:rsidR="001B0AC0">
        <w:rPr>
          <w:rFonts w:ascii="Arial Narrow" w:hAnsi="Arial Narrow" w:cs="Tahoma"/>
          <w:b w:val="0"/>
          <w:szCs w:val="28"/>
        </w:rPr>
        <w:t>.</w:t>
      </w:r>
    </w:p>
    <w:p w:rsidR="001B0AC0" w:rsidRDefault="001B0AC0" w:rsidP="002F2145">
      <w:pPr>
        <w:pStyle w:val="Textoindependiente21"/>
        <w:ind w:firstLine="851"/>
        <w:rPr>
          <w:rFonts w:ascii="Arial Narrow" w:hAnsi="Arial Narrow" w:cs="Tahoma"/>
          <w:b w:val="0"/>
          <w:szCs w:val="28"/>
        </w:rPr>
      </w:pPr>
    </w:p>
    <w:p w:rsidR="001B0AC0" w:rsidRDefault="001B0AC0" w:rsidP="002F2145">
      <w:pPr>
        <w:pStyle w:val="Textoindependiente21"/>
        <w:ind w:firstLine="851"/>
        <w:rPr>
          <w:rFonts w:ascii="Arial Narrow" w:hAnsi="Arial Narrow" w:cs="Tahoma"/>
          <w:b w:val="0"/>
          <w:szCs w:val="28"/>
        </w:rPr>
      </w:pPr>
      <w:r>
        <w:rPr>
          <w:rFonts w:ascii="Arial Narrow" w:hAnsi="Arial Narrow" w:cs="Tahoma"/>
          <w:b w:val="0"/>
          <w:szCs w:val="28"/>
        </w:rPr>
        <w:t>Admitida la acción de amparo, se dispuso el traslado del caso a las demandadas, las que allegaron respuesta así:</w:t>
      </w:r>
    </w:p>
    <w:p w:rsidR="001B0AC0" w:rsidRDefault="001B0AC0" w:rsidP="002F2145">
      <w:pPr>
        <w:pStyle w:val="Textoindependiente21"/>
        <w:ind w:firstLine="851"/>
        <w:rPr>
          <w:rFonts w:ascii="Arial Narrow" w:hAnsi="Arial Narrow" w:cs="Tahoma"/>
          <w:b w:val="0"/>
          <w:szCs w:val="28"/>
        </w:rPr>
      </w:pPr>
    </w:p>
    <w:p w:rsidR="00BA654E" w:rsidRDefault="001B0AC0" w:rsidP="001B0AC0">
      <w:pPr>
        <w:pStyle w:val="Textoindependiente21"/>
        <w:numPr>
          <w:ilvl w:val="0"/>
          <w:numId w:val="4"/>
        </w:numPr>
        <w:rPr>
          <w:rFonts w:ascii="Arial Narrow" w:hAnsi="Arial Narrow" w:cs="Tahoma"/>
          <w:b w:val="0"/>
          <w:szCs w:val="28"/>
        </w:rPr>
      </w:pPr>
      <w:r>
        <w:rPr>
          <w:rFonts w:ascii="Arial Narrow" w:hAnsi="Arial Narrow" w:cs="Tahoma"/>
          <w:b w:val="0"/>
          <w:szCs w:val="28"/>
        </w:rPr>
        <w:t>El Dispensario Médico No. 3029 del Batallón San Mateo informó que ya dispuso todo lo necesario para remitir a la accionante al Hospital Militar Central de Bogotá D.C. para iniciar el proceso con el otorrinolaringólogo y deberá acercarse para que se le den las informaciones y ordenes necesarias. Por tal razón, esti</w:t>
      </w:r>
      <w:r w:rsidR="00BA654E">
        <w:rPr>
          <w:rFonts w:ascii="Arial Narrow" w:hAnsi="Arial Narrow" w:cs="Tahoma"/>
          <w:b w:val="0"/>
          <w:szCs w:val="28"/>
        </w:rPr>
        <w:t>ma que debe tenerse por superada la afectación.</w:t>
      </w:r>
    </w:p>
    <w:p w:rsidR="00BA654E" w:rsidRDefault="00BA654E" w:rsidP="001B0AC0">
      <w:pPr>
        <w:pStyle w:val="Textoindependiente21"/>
        <w:numPr>
          <w:ilvl w:val="0"/>
          <w:numId w:val="4"/>
        </w:numPr>
        <w:rPr>
          <w:rFonts w:ascii="Arial Narrow" w:hAnsi="Arial Narrow" w:cs="Tahoma"/>
          <w:b w:val="0"/>
          <w:szCs w:val="28"/>
        </w:rPr>
      </w:pPr>
      <w:r>
        <w:rPr>
          <w:rFonts w:ascii="Arial Narrow" w:hAnsi="Arial Narrow" w:cs="Tahoma"/>
          <w:b w:val="0"/>
          <w:szCs w:val="28"/>
        </w:rPr>
        <w:lastRenderedPageBreak/>
        <w:t>La Dirección General de Sanidad Militar indica que ninguna competencia le cabe en este asunto, pues no tiene funciones asistenciales.</w:t>
      </w:r>
    </w:p>
    <w:p w:rsidR="001064F2" w:rsidRDefault="00BA654E" w:rsidP="001B0AC0">
      <w:pPr>
        <w:pStyle w:val="Textoindependiente21"/>
        <w:numPr>
          <w:ilvl w:val="0"/>
          <w:numId w:val="4"/>
        </w:numPr>
        <w:rPr>
          <w:rFonts w:ascii="Arial Narrow" w:hAnsi="Arial Narrow" w:cs="Tahoma"/>
          <w:b w:val="0"/>
          <w:szCs w:val="28"/>
        </w:rPr>
      </w:pPr>
      <w:r>
        <w:rPr>
          <w:rFonts w:ascii="Arial Narrow" w:hAnsi="Arial Narrow" w:cs="Tahoma"/>
          <w:b w:val="0"/>
          <w:szCs w:val="28"/>
        </w:rPr>
        <w:t>La Dirección de Sanidad del Ejercito Nacional indica que existe temeridad de</w:t>
      </w:r>
      <w:r w:rsidR="001064F2">
        <w:rPr>
          <w:rFonts w:ascii="Arial Narrow" w:hAnsi="Arial Narrow" w:cs="Tahoma"/>
          <w:b w:val="0"/>
          <w:szCs w:val="28"/>
        </w:rPr>
        <w:t xml:space="preserve"> l</w:t>
      </w:r>
      <w:r>
        <w:rPr>
          <w:rFonts w:ascii="Arial Narrow" w:hAnsi="Arial Narrow" w:cs="Tahoma"/>
          <w:b w:val="0"/>
          <w:szCs w:val="28"/>
        </w:rPr>
        <w:t xml:space="preserve">a accionante, pues ya había intentado una tutela por estos mismos hechos, que había sido declarada hecho superado, en relación con la consulta especializada con otorrinolaringólogo </w:t>
      </w:r>
      <w:r w:rsidR="001064F2">
        <w:rPr>
          <w:rFonts w:ascii="Arial Narrow" w:hAnsi="Arial Narrow" w:cs="Tahoma"/>
          <w:b w:val="0"/>
          <w:szCs w:val="28"/>
        </w:rPr>
        <w:t>y se había negado el tratamiento integral.</w:t>
      </w:r>
    </w:p>
    <w:p w:rsidR="001064F2" w:rsidRDefault="001064F2" w:rsidP="001B0AC0">
      <w:pPr>
        <w:pStyle w:val="Textoindependiente21"/>
        <w:numPr>
          <w:ilvl w:val="0"/>
          <w:numId w:val="4"/>
        </w:numPr>
        <w:rPr>
          <w:rFonts w:ascii="Arial Narrow" w:hAnsi="Arial Narrow" w:cs="Tahoma"/>
          <w:b w:val="0"/>
          <w:szCs w:val="28"/>
        </w:rPr>
      </w:pPr>
      <w:r>
        <w:rPr>
          <w:rFonts w:ascii="Arial Narrow" w:hAnsi="Arial Narrow" w:cs="Tahoma"/>
          <w:b w:val="0"/>
          <w:szCs w:val="28"/>
        </w:rPr>
        <w:t>El Ministerio de Defensa Nacional no dio respuesta.</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w:t>
      </w:r>
      <w:r w:rsidR="001064F2">
        <w:rPr>
          <w:rFonts w:ascii="Arial Narrow" w:hAnsi="Arial Narrow" w:cs="Tahoma"/>
          <w:b/>
          <w:bCs/>
          <w:i/>
          <w:color w:val="000000"/>
          <w:spacing w:val="-2"/>
          <w:sz w:val="28"/>
          <w:szCs w:val="28"/>
        </w:rPr>
        <w:t>s</w:t>
      </w:r>
      <w:r w:rsidRPr="00AF7EA4">
        <w:rPr>
          <w:rFonts w:ascii="Arial Narrow" w:hAnsi="Arial Narrow" w:cs="Tahoma"/>
          <w:b/>
          <w:bCs/>
          <w:i/>
          <w:color w:val="000000"/>
          <w:spacing w:val="-2"/>
          <w:sz w:val="28"/>
          <w:szCs w:val="28"/>
        </w:rPr>
        <w:t xml:space="preserve"> jurídico</w:t>
      </w:r>
      <w:r w:rsidR="001064F2">
        <w:rPr>
          <w:rFonts w:ascii="Arial Narrow" w:hAnsi="Arial Narrow" w:cs="Tahoma"/>
          <w:b/>
          <w:bCs/>
          <w:i/>
          <w:color w:val="000000"/>
          <w:spacing w:val="-2"/>
          <w:sz w:val="28"/>
          <w:szCs w:val="28"/>
        </w:rPr>
        <w:t>s</w:t>
      </w:r>
      <w:r w:rsidRPr="00AF7EA4">
        <w:rPr>
          <w:rFonts w:ascii="Arial Narrow" w:hAnsi="Arial Narrow" w:cs="Tahoma"/>
          <w:b/>
          <w:bCs/>
          <w:i/>
          <w:color w:val="000000"/>
          <w:spacing w:val="-2"/>
          <w:sz w:val="28"/>
          <w:szCs w:val="28"/>
        </w:rPr>
        <w:t xml:space="preserve">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1064F2"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1064F2">
        <w:rPr>
          <w:rFonts w:ascii="Arial Narrow" w:hAnsi="Arial Narrow" w:cs="Tahoma"/>
          <w:bCs/>
          <w:i/>
          <w:color w:val="000000"/>
          <w:spacing w:val="-2"/>
          <w:sz w:val="28"/>
          <w:szCs w:val="28"/>
        </w:rPr>
        <w:t>Se configura temeridad de la accionante en esta acción de tutela?</w:t>
      </w:r>
    </w:p>
    <w:p w:rsidR="002B6D83" w:rsidRDefault="002B6D83"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p>
    <w:p w:rsidR="002F2145" w:rsidRDefault="002B6D83"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Pr>
          <w:rFonts w:ascii="Arial Narrow" w:hAnsi="Arial Narrow" w:cs="Tahoma"/>
          <w:bCs/>
          <w:i/>
          <w:color w:val="000000"/>
          <w:spacing w:val="-2"/>
          <w:sz w:val="28"/>
          <w:szCs w:val="28"/>
        </w:rPr>
        <w:t>¿Se está vulnerando el derecho fundamental a la salud de la accionante</w:t>
      </w:r>
      <w:r w:rsidR="002F2145"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F40093" w:rsidRDefault="002B6D83"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38 del Decreto 2591 de 1991</w:t>
      </w:r>
      <w:r w:rsidR="00F40093">
        <w:rPr>
          <w:rFonts w:ascii="Arial Narrow" w:hAnsi="Arial Narrow" w:cs="Arial"/>
          <w:iCs/>
          <w:sz w:val="28"/>
          <w:szCs w:val="28"/>
        </w:rPr>
        <w:t xml:space="preserve"> establece la actuación temeraria en sede de tutela, con el siguiente tenor:</w:t>
      </w:r>
    </w:p>
    <w:p w:rsidR="00F40093" w:rsidRDefault="00F40093" w:rsidP="002F2145">
      <w:pPr>
        <w:spacing w:line="360" w:lineRule="auto"/>
        <w:ind w:firstLine="993"/>
        <w:jc w:val="both"/>
        <w:rPr>
          <w:rFonts w:ascii="Arial Narrow" w:hAnsi="Arial Narrow" w:cs="Arial"/>
          <w:iCs/>
          <w:sz w:val="28"/>
          <w:szCs w:val="28"/>
        </w:rPr>
      </w:pPr>
    </w:p>
    <w:p w:rsidR="00F40093" w:rsidRDefault="00F40093" w:rsidP="002F2145">
      <w:pPr>
        <w:spacing w:line="360" w:lineRule="auto"/>
        <w:ind w:firstLine="993"/>
        <w:jc w:val="both"/>
        <w:rPr>
          <w:rFonts w:ascii="Arial Narrow" w:hAnsi="Arial Narrow" w:cs="Arial"/>
          <w:i/>
          <w:iCs/>
          <w:sz w:val="28"/>
          <w:szCs w:val="28"/>
        </w:rPr>
      </w:pPr>
      <w:r>
        <w:rPr>
          <w:rFonts w:ascii="Arial Narrow" w:hAnsi="Arial Narrow" w:cs="Arial"/>
          <w:i/>
          <w:iCs/>
          <w:sz w:val="28"/>
          <w:szCs w:val="28"/>
        </w:rPr>
        <w:t>“Cuando, sin motivo expresamente justificado, la misma acción de tutela sea presentada por la misma persona o su representante ante varios jueces o tribunales, se rechazarán o decidirán desfavorablemente todas las solicitudes”.</w:t>
      </w:r>
    </w:p>
    <w:p w:rsidR="00F40093" w:rsidRDefault="00F40093" w:rsidP="002F2145">
      <w:pPr>
        <w:spacing w:line="360" w:lineRule="auto"/>
        <w:ind w:firstLine="993"/>
        <w:jc w:val="both"/>
        <w:rPr>
          <w:rFonts w:ascii="Arial Narrow" w:hAnsi="Arial Narrow" w:cs="Arial"/>
          <w:i/>
          <w:iCs/>
          <w:sz w:val="28"/>
          <w:szCs w:val="28"/>
        </w:rPr>
      </w:pPr>
    </w:p>
    <w:p w:rsidR="00942F3E" w:rsidRDefault="00942F3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Jurisprudencialmente se han decantado unos presupuestos para que se considere que hay temeridad, los cuales son: </w:t>
      </w:r>
      <w:r w:rsidR="00D61511" w:rsidRPr="00D61511">
        <w:rPr>
          <w:rFonts w:ascii="Arial Narrow" w:hAnsi="Arial Narrow" w:cs="Arial"/>
          <w:iCs/>
          <w:sz w:val="28"/>
          <w:szCs w:val="28"/>
        </w:rPr>
        <w:t>i) identidad de partes; ii) identidad de hechos; iii) identidad de pretensiones; y iv) ausencia de justificación en el ejercicio de la nueva acción de tutela</w:t>
      </w:r>
      <w:r w:rsidR="00D61511">
        <w:rPr>
          <w:rFonts w:ascii="Arial Narrow" w:hAnsi="Arial Narrow" w:cs="Arial"/>
          <w:iCs/>
          <w:sz w:val="28"/>
          <w:szCs w:val="28"/>
        </w:rPr>
        <w:t xml:space="preserve"> (entre otras sentencia T- 610 de 2015).</w:t>
      </w:r>
    </w:p>
    <w:p w:rsidR="00D61511" w:rsidRDefault="00D61511" w:rsidP="002F2145">
      <w:pPr>
        <w:spacing w:line="360" w:lineRule="auto"/>
        <w:ind w:firstLine="993"/>
        <w:jc w:val="both"/>
        <w:rPr>
          <w:rFonts w:ascii="Arial Narrow" w:hAnsi="Arial Narrow" w:cs="Arial"/>
          <w:iCs/>
          <w:sz w:val="28"/>
          <w:szCs w:val="28"/>
        </w:rPr>
      </w:pPr>
    </w:p>
    <w:p w:rsidR="00D61511" w:rsidRDefault="00D6151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Con estos elementos, pasará la Colegiatura a analizar si, con la información presentada por la Dirección de Sanidad del Ejército Nacional, se cuenta con los </w:t>
      </w:r>
      <w:r>
        <w:rPr>
          <w:rFonts w:ascii="Arial Narrow" w:hAnsi="Arial Narrow" w:cs="Arial"/>
          <w:iCs/>
          <w:sz w:val="28"/>
          <w:szCs w:val="28"/>
        </w:rPr>
        <w:lastRenderedPageBreak/>
        <w:t xml:space="preserve">elementos suficientes para decantar la existencia de acción de tutela igual, decidida previamente. </w:t>
      </w:r>
    </w:p>
    <w:p w:rsidR="00D61511" w:rsidRDefault="00D61511" w:rsidP="002F2145">
      <w:pPr>
        <w:spacing w:line="360" w:lineRule="auto"/>
        <w:ind w:firstLine="993"/>
        <w:jc w:val="both"/>
        <w:rPr>
          <w:rFonts w:ascii="Arial Narrow" w:hAnsi="Arial Narrow" w:cs="Arial"/>
          <w:iCs/>
          <w:sz w:val="28"/>
          <w:szCs w:val="28"/>
        </w:rPr>
      </w:pPr>
    </w:p>
    <w:p w:rsidR="00D61511" w:rsidRDefault="00D61511"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Pues bien, solamente se cuenta con el cuadro del sistema de información de la rama judicial, visible a folio 32, el cual indica que mediante sentencia de tutela del 01 de febrero de 2016 se declaró el hecho superado por carencia actual de objeto en relación con la consulta especializada con el otorrinolaringólogo y se negó el tratamiento integral solicitado. En esta acción de amparo, no se pide valoración con el especialista, sino la autorización y realización del procedimiento q</w:t>
      </w:r>
      <w:r w:rsidR="000D25CD">
        <w:rPr>
          <w:rFonts w:ascii="Arial Narrow" w:hAnsi="Arial Narrow" w:cs="Arial"/>
          <w:iCs/>
          <w:sz w:val="28"/>
          <w:szCs w:val="28"/>
        </w:rPr>
        <w:t>ue é</w:t>
      </w:r>
      <w:r>
        <w:rPr>
          <w:rFonts w:ascii="Arial Narrow" w:hAnsi="Arial Narrow" w:cs="Arial"/>
          <w:iCs/>
          <w:sz w:val="28"/>
          <w:szCs w:val="28"/>
        </w:rPr>
        <w:t>ste estableció como apropiado para curar la salud de la demanda</w:t>
      </w:r>
      <w:r w:rsidR="000D25CD">
        <w:rPr>
          <w:rFonts w:ascii="Arial Narrow" w:hAnsi="Arial Narrow" w:cs="Arial"/>
          <w:iCs/>
          <w:sz w:val="28"/>
          <w:szCs w:val="28"/>
        </w:rPr>
        <w:t>n</w:t>
      </w:r>
      <w:r>
        <w:rPr>
          <w:rFonts w:ascii="Arial Narrow" w:hAnsi="Arial Narrow" w:cs="Arial"/>
          <w:iCs/>
          <w:sz w:val="28"/>
          <w:szCs w:val="28"/>
        </w:rPr>
        <w:t xml:space="preserve">te, por lo tanto, es ostensible la diferencia de solicitudes entre una acción y otra y, por </w:t>
      </w:r>
      <w:r w:rsidR="000D25CD">
        <w:rPr>
          <w:rFonts w:ascii="Arial Narrow" w:hAnsi="Arial Narrow" w:cs="Arial"/>
          <w:iCs/>
          <w:sz w:val="28"/>
          <w:szCs w:val="28"/>
        </w:rPr>
        <w:t>ello</w:t>
      </w:r>
      <w:r>
        <w:rPr>
          <w:rFonts w:ascii="Arial Narrow" w:hAnsi="Arial Narrow" w:cs="Arial"/>
          <w:iCs/>
          <w:sz w:val="28"/>
          <w:szCs w:val="28"/>
        </w:rPr>
        <w:t>, ha</w:t>
      </w:r>
      <w:r w:rsidR="000D25CD">
        <w:rPr>
          <w:rFonts w:ascii="Arial Narrow" w:hAnsi="Arial Narrow" w:cs="Arial"/>
          <w:iCs/>
          <w:sz w:val="28"/>
          <w:szCs w:val="28"/>
        </w:rPr>
        <w:t>brá</w:t>
      </w:r>
      <w:r>
        <w:rPr>
          <w:rFonts w:ascii="Arial Narrow" w:hAnsi="Arial Narrow" w:cs="Arial"/>
          <w:iCs/>
          <w:sz w:val="28"/>
          <w:szCs w:val="28"/>
        </w:rPr>
        <w:t xml:space="preserve"> de decirse que no hay temeridad ni mala fe de la accionante con la presente acción.     </w:t>
      </w:r>
    </w:p>
    <w:p w:rsidR="00942F3E" w:rsidRDefault="00942F3E" w:rsidP="002F2145">
      <w:pPr>
        <w:spacing w:line="360" w:lineRule="auto"/>
        <w:ind w:firstLine="993"/>
        <w:jc w:val="both"/>
        <w:rPr>
          <w:rFonts w:ascii="Arial Narrow" w:hAnsi="Arial Narrow" w:cs="Arial"/>
          <w:iCs/>
          <w:sz w:val="28"/>
          <w:szCs w:val="28"/>
        </w:rPr>
      </w:pPr>
    </w:p>
    <w:p w:rsidR="005524CA" w:rsidRDefault="003C20D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Frente al derecho a la salud, hasta la saciedad se ha determinado su naturaleza fundamental, en un principio, por tratarse de un derecho conexo e íntimamente ligado al derecho a la vida</w:t>
      </w:r>
      <w:r w:rsidR="00CA6BDD">
        <w:rPr>
          <w:rFonts w:ascii="Arial Narrow" w:hAnsi="Arial Narrow" w:cs="Arial"/>
          <w:iCs/>
          <w:sz w:val="28"/>
          <w:szCs w:val="28"/>
        </w:rPr>
        <w:t xml:space="preserve"> y luego, como uno autónomo, debiendo ser garantizado plenamente por el </w:t>
      </w:r>
      <w:r w:rsidR="00730342">
        <w:rPr>
          <w:rFonts w:ascii="Arial Narrow" w:hAnsi="Arial Narrow" w:cs="Arial"/>
          <w:iCs/>
          <w:sz w:val="28"/>
          <w:szCs w:val="28"/>
        </w:rPr>
        <w:t>E</w:t>
      </w:r>
      <w:r w:rsidR="00CA6BDD">
        <w:rPr>
          <w:rFonts w:ascii="Arial Narrow" w:hAnsi="Arial Narrow" w:cs="Arial"/>
          <w:iCs/>
          <w:sz w:val="28"/>
          <w:szCs w:val="28"/>
        </w:rPr>
        <w:t xml:space="preserve">stado, tal como lo determina el artículo 49 de la Carta Política y debiendo buscarse el mayor bienestar de su titular, esto es, el mejor estado </w:t>
      </w:r>
      <w:proofErr w:type="gramStart"/>
      <w:r w:rsidR="00CA6BDD">
        <w:rPr>
          <w:rFonts w:ascii="Arial Narrow" w:hAnsi="Arial Narrow" w:cs="Arial"/>
          <w:iCs/>
          <w:sz w:val="28"/>
          <w:szCs w:val="28"/>
        </w:rPr>
        <w:t>de</w:t>
      </w:r>
      <w:proofErr w:type="gramEnd"/>
      <w:r w:rsidR="00CA6BDD">
        <w:rPr>
          <w:rFonts w:ascii="Arial Narrow" w:hAnsi="Arial Narrow" w:cs="Arial"/>
          <w:iCs/>
          <w:sz w:val="28"/>
          <w:szCs w:val="28"/>
        </w:rPr>
        <w:t xml:space="preserve"> salud posible de la persona, lo que implica el deber de los organismos </w:t>
      </w:r>
      <w:r w:rsidR="005524CA">
        <w:rPr>
          <w:rFonts w:ascii="Arial Narrow" w:hAnsi="Arial Narrow" w:cs="Arial"/>
          <w:iCs/>
          <w:sz w:val="28"/>
          <w:szCs w:val="28"/>
        </w:rPr>
        <w:t xml:space="preserve">encargados de brindar ese servicio público </w:t>
      </w:r>
      <w:r w:rsidR="00730342">
        <w:rPr>
          <w:rFonts w:ascii="Arial Narrow" w:hAnsi="Arial Narrow" w:cs="Arial"/>
          <w:iCs/>
          <w:sz w:val="28"/>
          <w:szCs w:val="28"/>
        </w:rPr>
        <w:t>de</w:t>
      </w:r>
      <w:r w:rsidR="005524CA">
        <w:rPr>
          <w:rFonts w:ascii="Arial Narrow" w:hAnsi="Arial Narrow" w:cs="Arial"/>
          <w:iCs/>
          <w:sz w:val="28"/>
          <w:szCs w:val="28"/>
        </w:rPr>
        <w:t xml:space="preserve"> tomar las medidas que sean necesarias para mantener el adecuado nivel de salud que permita el desarrollo de una vida en condiciones de dignidad.</w:t>
      </w:r>
    </w:p>
    <w:p w:rsidR="00D02C07" w:rsidRDefault="00D02C07" w:rsidP="002F2145">
      <w:pPr>
        <w:spacing w:line="360" w:lineRule="auto"/>
        <w:ind w:firstLine="993"/>
        <w:jc w:val="both"/>
        <w:rPr>
          <w:rFonts w:ascii="Arial Narrow" w:hAnsi="Arial Narrow" w:cs="Arial"/>
          <w:iCs/>
          <w:sz w:val="28"/>
          <w:szCs w:val="28"/>
        </w:rPr>
      </w:pPr>
    </w:p>
    <w:p w:rsidR="00CD4A03" w:rsidRDefault="00D02C07"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Este derecho está regido por varios principios que lo sustentan, entre ellos está el de integralidad</w:t>
      </w:r>
      <w:r w:rsidR="00294CBB">
        <w:rPr>
          <w:rFonts w:ascii="Arial Narrow" w:hAnsi="Arial Narrow" w:cs="Arial"/>
          <w:iCs/>
          <w:sz w:val="28"/>
          <w:szCs w:val="28"/>
        </w:rPr>
        <w:t>,</w:t>
      </w:r>
      <w:r>
        <w:rPr>
          <w:rFonts w:ascii="Arial Narrow" w:hAnsi="Arial Narrow" w:cs="Arial"/>
          <w:iCs/>
          <w:sz w:val="28"/>
          <w:szCs w:val="28"/>
        </w:rPr>
        <w:t xml:space="preserve"> que</w:t>
      </w:r>
      <w:r w:rsidR="00294CBB">
        <w:rPr>
          <w:rFonts w:ascii="Arial Narrow" w:hAnsi="Arial Narrow" w:cs="Arial"/>
          <w:iCs/>
          <w:sz w:val="28"/>
          <w:szCs w:val="28"/>
        </w:rPr>
        <w:t xml:space="preserve"> implica el deber de los entes prestadores del servicio de salud de brindarle a su paciente una atención integral, que lo proteja frente a todas las patologías que lo aqueje</w:t>
      </w:r>
      <w:r w:rsidR="00CD4A03">
        <w:rPr>
          <w:rFonts w:ascii="Arial Narrow" w:hAnsi="Arial Narrow" w:cs="Arial"/>
          <w:iCs/>
          <w:sz w:val="28"/>
          <w:szCs w:val="28"/>
        </w:rPr>
        <w:t>n y que le garanticen la mejor calidad en la salud.  Sobre el tema ha dicho la jurisprudencia del órgano encargado de la guardia del texto superior:</w:t>
      </w:r>
    </w:p>
    <w:p w:rsidR="00CD4A03" w:rsidRPr="00CD4A03" w:rsidRDefault="00CD4A03" w:rsidP="002F2145">
      <w:pPr>
        <w:spacing w:line="360" w:lineRule="auto"/>
        <w:ind w:firstLine="993"/>
        <w:jc w:val="both"/>
        <w:rPr>
          <w:rFonts w:ascii="Arial Narrow" w:hAnsi="Arial Narrow" w:cs="Arial"/>
          <w:i/>
          <w:iCs/>
          <w:sz w:val="28"/>
          <w:szCs w:val="28"/>
        </w:rPr>
      </w:pPr>
    </w:p>
    <w:p w:rsidR="00D02C07" w:rsidRPr="00CD4A03" w:rsidRDefault="00CD4A03" w:rsidP="002F2145">
      <w:pPr>
        <w:spacing w:line="360" w:lineRule="auto"/>
        <w:ind w:firstLine="993"/>
        <w:jc w:val="both"/>
        <w:rPr>
          <w:rFonts w:ascii="Arial Narrow" w:hAnsi="Arial Narrow" w:cs="Arial"/>
          <w:i/>
          <w:iCs/>
          <w:sz w:val="28"/>
          <w:szCs w:val="28"/>
        </w:rPr>
      </w:pPr>
      <w:r w:rsidRPr="00CD4A03">
        <w:rPr>
          <w:rFonts w:ascii="Arial Narrow" w:hAnsi="Arial Narrow" w:cs="Arial"/>
          <w:i/>
          <w:iCs/>
          <w:sz w:val="28"/>
          <w:szCs w:val="28"/>
        </w:rPr>
        <w:t xml:space="preserve">“(L)a atención y el tratamiento a que tienen derecho el afiliado cotizante y su beneficiario son integrales; es decir, deben contener todo cuidado, suministro de droga, intervención </w:t>
      </w:r>
      <w:r w:rsidRPr="00CD4A03">
        <w:rPr>
          <w:rFonts w:ascii="Arial Narrow" w:hAnsi="Arial Narrow" w:cs="Arial"/>
          <w:i/>
          <w:iCs/>
          <w:sz w:val="28"/>
          <w:szCs w:val="28"/>
        </w:rPr>
        <w:tab/>
        <w:t xml:space="preserve">quirúrgica, práctica de rehabilitación, examen para el diagnóstico y el </w:t>
      </w:r>
      <w:r>
        <w:rPr>
          <w:rFonts w:ascii="Arial Narrow" w:hAnsi="Arial Narrow" w:cs="Arial"/>
          <w:i/>
          <w:iCs/>
          <w:sz w:val="28"/>
          <w:szCs w:val="28"/>
        </w:rPr>
        <w:lastRenderedPageBreak/>
        <w:t xml:space="preserve">seguimiento, y todo otro </w:t>
      </w:r>
      <w:r w:rsidRPr="00CD4A03">
        <w:rPr>
          <w:rFonts w:ascii="Arial Narrow" w:hAnsi="Arial Narrow" w:cs="Arial"/>
          <w:i/>
          <w:iCs/>
          <w:sz w:val="28"/>
          <w:szCs w:val="28"/>
        </w:rPr>
        <w:t>componente que el médico tratante valore como necesario para</w:t>
      </w:r>
      <w:r>
        <w:rPr>
          <w:rFonts w:ascii="Arial Narrow" w:hAnsi="Arial Narrow" w:cs="Arial"/>
          <w:i/>
          <w:iCs/>
          <w:sz w:val="28"/>
          <w:szCs w:val="28"/>
        </w:rPr>
        <w:t xml:space="preserve"> el pleno restablecimiento del </w:t>
      </w:r>
      <w:r w:rsidRPr="00CD4A03">
        <w:rPr>
          <w:rFonts w:ascii="Arial Narrow" w:hAnsi="Arial Narrow" w:cs="Arial"/>
          <w:i/>
          <w:iCs/>
          <w:sz w:val="28"/>
          <w:szCs w:val="28"/>
        </w:rPr>
        <w:t xml:space="preserve">estado de salud del paciente que se le ha encomendado, dentro de los límites establecidos en la ley.” </w:t>
      </w:r>
      <w:r>
        <w:rPr>
          <w:rFonts w:ascii="Arial Narrow" w:hAnsi="Arial Narrow" w:cs="Arial"/>
          <w:i/>
          <w:iCs/>
          <w:sz w:val="28"/>
          <w:szCs w:val="28"/>
        </w:rPr>
        <w:t>(sentencia T-136 de 2004)</w:t>
      </w:r>
      <w:r w:rsidRPr="00CD4A03">
        <w:rPr>
          <w:rFonts w:ascii="Arial Narrow" w:hAnsi="Arial Narrow" w:cs="Arial"/>
          <w:i/>
          <w:iCs/>
          <w:sz w:val="28"/>
          <w:szCs w:val="28"/>
        </w:rPr>
        <w:t xml:space="preserve">   </w:t>
      </w:r>
      <w:r w:rsidR="00294CBB" w:rsidRPr="00CD4A03">
        <w:rPr>
          <w:rFonts w:ascii="Arial Narrow" w:hAnsi="Arial Narrow" w:cs="Arial"/>
          <w:i/>
          <w:iCs/>
          <w:sz w:val="28"/>
          <w:szCs w:val="28"/>
        </w:rPr>
        <w:t xml:space="preserve"> </w:t>
      </w:r>
      <w:r w:rsidR="00D02C07" w:rsidRPr="00CD4A03">
        <w:rPr>
          <w:rFonts w:ascii="Arial Narrow" w:hAnsi="Arial Narrow" w:cs="Arial"/>
          <w:i/>
          <w:iCs/>
          <w:sz w:val="28"/>
          <w:szCs w:val="28"/>
        </w:rPr>
        <w:t xml:space="preserve">  </w:t>
      </w:r>
    </w:p>
    <w:p w:rsidR="005524CA" w:rsidRDefault="005524CA" w:rsidP="002F2145">
      <w:pPr>
        <w:spacing w:line="360" w:lineRule="auto"/>
        <w:ind w:firstLine="993"/>
        <w:jc w:val="both"/>
        <w:rPr>
          <w:rFonts w:ascii="Arial Narrow" w:hAnsi="Arial Narrow" w:cs="Arial"/>
          <w:iCs/>
          <w:sz w:val="28"/>
          <w:szCs w:val="28"/>
        </w:rPr>
      </w:pPr>
    </w:p>
    <w:p w:rsidR="000D25CD" w:rsidRDefault="0073034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 integralidad en la prestación del servicio público de salud incluye, </w:t>
      </w:r>
      <w:r w:rsidR="000D25CD">
        <w:rPr>
          <w:rFonts w:ascii="Arial Narrow" w:hAnsi="Arial Narrow" w:cs="Arial"/>
          <w:iCs/>
          <w:sz w:val="28"/>
          <w:szCs w:val="28"/>
        </w:rPr>
        <w:t>no solamente la realización de un procedimiento quirúrgico adelantado por el galeno tratante, sino además la garantía de que después de la intervención se le realizaran todos los tratamientos, terapias, exámenes, valoraciones y demás servicios médicos que de allí se deriven y que la evolución misma del paciente presente.  No basta pues, con que se cumpla con la operación dispuesta por el galeno, sino además, por toda la atención postquirúrgica que se requiera para el más alto grado de recuperación de la salud del afiliado.</w:t>
      </w:r>
    </w:p>
    <w:p w:rsidR="000D25CD" w:rsidRDefault="000D25CD" w:rsidP="002F2145">
      <w:pPr>
        <w:spacing w:line="360" w:lineRule="auto"/>
        <w:ind w:firstLine="993"/>
        <w:jc w:val="both"/>
        <w:rPr>
          <w:rFonts w:ascii="Arial Narrow" w:hAnsi="Arial Narrow" w:cs="Arial"/>
          <w:iCs/>
          <w:sz w:val="28"/>
          <w:szCs w:val="28"/>
        </w:rPr>
      </w:pPr>
    </w:p>
    <w:p w:rsidR="00DA43F6" w:rsidRDefault="00177EB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Además de</w:t>
      </w:r>
      <w:r w:rsidR="00DA43F6">
        <w:rPr>
          <w:rFonts w:ascii="Arial Narrow" w:hAnsi="Arial Narrow" w:cs="Arial"/>
          <w:iCs/>
          <w:sz w:val="28"/>
          <w:szCs w:val="28"/>
        </w:rPr>
        <w:t xml:space="preserve"> los servicios propios de la medicina, se ha decantado que los entes prestadores de salud, en algunas ocasiones, para cumplir con el deber de integralidad, deben correr con gastos como los de transporte y manutención del afiliado y su acompañante, cuando ello es necesario para que la persona pueda recuperar su salud. Sobre el tema, vale la pena citar uno de los múltiples pronunciamientos jurisprudenciales:</w:t>
      </w:r>
    </w:p>
    <w:p w:rsidR="00DA43F6" w:rsidRDefault="00DA43F6" w:rsidP="002F2145">
      <w:pPr>
        <w:spacing w:line="360" w:lineRule="auto"/>
        <w:ind w:firstLine="993"/>
        <w:jc w:val="both"/>
        <w:rPr>
          <w:rFonts w:ascii="Arial Narrow" w:hAnsi="Arial Narrow" w:cs="Arial"/>
          <w:iCs/>
          <w:sz w:val="28"/>
          <w:szCs w:val="28"/>
        </w:rPr>
      </w:pPr>
    </w:p>
    <w:p w:rsidR="00DA43F6" w:rsidRP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t>“</w:t>
      </w:r>
      <w:r w:rsidRPr="00DA43F6">
        <w:rPr>
          <w:rFonts w:ascii="Arial Narrow" w:hAnsi="Arial Narrow" w:cs="Arial"/>
          <w:i/>
          <w:iCs/>
          <w:sz w:val="28"/>
          <w:szCs w:val="28"/>
        </w:rPr>
        <w:t>17. En aplicación de este principio, esta Corte en su jurisprudencia ha fijado reglas especiales concernientes al acceso a servicios de salud respecto de casos específicos como el transporte y la estadía como garantía de acceso a los servicios que se requieran, la eliminación de trámites engorrosos e innecesarios que permitan el acceso a los mismos y la garantía de continuidad en la prestación de éstos. Asimismo se ha establecido que en virtud de dicho principio la atención en salud debe comprender todo cuidado, suministro de medicamentos e insumos, intervenciones quirúrgicas, exámenes de diagnóstico, prácticas de rehabilitación, así como todo otro componente que los médicos consideren necesario para el restablecimiento o mantenimiento de la salud del paciente.</w:t>
      </w:r>
    </w:p>
    <w:p w:rsidR="00DA43F6" w:rsidRP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t xml:space="preserve"> </w:t>
      </w:r>
    </w:p>
    <w:p w:rsid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lastRenderedPageBreak/>
        <w:t>18. En lo que concierne al transporte y la estadía la sentencia T-760 de 2008 determinó que si bien el transporte y el hospedaje del paciente y su acompañante no son servicios médicos, hay ciertos casos en los cuales el acceso efectivo al servicio de salud depende de que el paciente pueda desplazarse hacia los lugares donde le será prestada la atención médica que requiere conforme a la remisión realizada por el médico tratante o la entidad promotora de salud, desplazamiento que, en ocasiones, debe ser financiado porque el paciente no cuenta con los recursos económicos para acceder a él.</w:t>
      </w:r>
    </w:p>
    <w:p w:rsidR="00140086" w:rsidRPr="00DA43F6" w:rsidRDefault="00140086" w:rsidP="00DA43F6">
      <w:pPr>
        <w:spacing w:line="360" w:lineRule="auto"/>
        <w:ind w:firstLine="993"/>
        <w:jc w:val="both"/>
        <w:rPr>
          <w:rFonts w:ascii="Arial Narrow" w:hAnsi="Arial Narrow" w:cs="Arial"/>
          <w:i/>
          <w:iCs/>
          <w:sz w:val="28"/>
          <w:szCs w:val="28"/>
        </w:rPr>
      </w:pPr>
    </w:p>
    <w:p w:rsidR="00DA43F6" w:rsidRP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t xml:space="preserve"> En efecto, la jurisprudencia constitucional ha señalado que toda persona tiene derecho a acceder a los servicios que requiera, lo cual puede implicar tener derecho a los medios de transporte y gastos de estadía. De este modo, se ha establecido que la obligación de asumir el transporte de una persona se trasladará a las EPS únicamente en los eventos donde se acredite que “(i) ni el paciente ni sus familiares cercanos tienen los recursos económicos suficientes para pagar el valor del traslado y (ii) de no efectuarse la remisión se pone en riesgo la vida, la integridad física o el estado de salud del usuario”.</w:t>
      </w:r>
    </w:p>
    <w:p w:rsidR="00DA43F6" w:rsidRP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t xml:space="preserve"> </w:t>
      </w:r>
    </w:p>
    <w:p w:rsidR="00DA43F6" w:rsidRPr="00DA43F6" w:rsidRDefault="00DA43F6" w:rsidP="00DA43F6">
      <w:pPr>
        <w:spacing w:line="360" w:lineRule="auto"/>
        <w:ind w:firstLine="993"/>
        <w:jc w:val="both"/>
        <w:rPr>
          <w:rFonts w:ascii="Arial Narrow" w:hAnsi="Arial Narrow" w:cs="Arial"/>
          <w:i/>
          <w:iCs/>
          <w:sz w:val="28"/>
          <w:szCs w:val="28"/>
        </w:rPr>
      </w:pPr>
      <w:r w:rsidRPr="00DA43F6">
        <w:rPr>
          <w:rFonts w:ascii="Arial Narrow" w:hAnsi="Arial Narrow" w:cs="Arial"/>
          <w:i/>
          <w:iCs/>
          <w:sz w:val="28"/>
          <w:szCs w:val="28"/>
        </w:rPr>
        <w:t>19. Adicional a los gastos de transporte y a otros costos que supone el desplazamiento a otro lugar distinto a aquel de residencia, también se ha garantizado la posibilidad de que se brinden los medios de transporte y traslado a un acompañante cuando este es necesario. La regla jurisprudencial aplicable para la procedencia del amparo constitucional respecto a la financiación del traslado del acompañante ha sido definida en los siguientes términos, “(i) el paciente sea totalmente dependiente de un tercero para su desplazamiento, (ii)</w:t>
      </w:r>
      <w:r w:rsidR="00385CAF">
        <w:rPr>
          <w:rFonts w:ascii="Arial Narrow" w:hAnsi="Arial Narrow" w:cs="Arial"/>
          <w:i/>
          <w:iCs/>
          <w:sz w:val="28"/>
          <w:szCs w:val="28"/>
        </w:rPr>
        <w:t xml:space="preserve"> </w:t>
      </w:r>
      <w:r w:rsidRPr="00DA43F6">
        <w:rPr>
          <w:rFonts w:ascii="Arial Narrow" w:hAnsi="Arial Narrow" w:cs="Arial"/>
          <w:i/>
          <w:iCs/>
          <w:sz w:val="28"/>
          <w:szCs w:val="28"/>
        </w:rPr>
        <w:t>requiera atención permanente para garantizar su integridad física y el ejercicio adecuado de sus labores cotidianas y (iii) ni él ni su núcleo familiar cuenten con los recursos suficientes para financiar el traslado.”</w:t>
      </w:r>
      <w:r w:rsidR="00140086">
        <w:rPr>
          <w:rFonts w:ascii="Arial Narrow" w:hAnsi="Arial Narrow" w:cs="Arial"/>
          <w:i/>
          <w:iCs/>
          <w:sz w:val="28"/>
          <w:szCs w:val="28"/>
        </w:rPr>
        <w:t xml:space="preserve"> (</w:t>
      </w:r>
      <w:proofErr w:type="gramStart"/>
      <w:r w:rsidR="00140086">
        <w:rPr>
          <w:rFonts w:ascii="Arial Narrow" w:hAnsi="Arial Narrow" w:cs="Arial"/>
          <w:i/>
          <w:iCs/>
          <w:sz w:val="28"/>
          <w:szCs w:val="28"/>
        </w:rPr>
        <w:t>sentencia</w:t>
      </w:r>
      <w:proofErr w:type="gramEnd"/>
      <w:r w:rsidR="00140086">
        <w:rPr>
          <w:rFonts w:ascii="Arial Narrow" w:hAnsi="Arial Narrow" w:cs="Arial"/>
          <w:i/>
          <w:iCs/>
          <w:sz w:val="28"/>
          <w:szCs w:val="28"/>
        </w:rPr>
        <w:t xml:space="preserve"> T-808 de 2012).</w:t>
      </w:r>
    </w:p>
    <w:p w:rsidR="00DA43F6" w:rsidRDefault="00DA43F6" w:rsidP="00DA43F6">
      <w:pPr>
        <w:spacing w:line="360" w:lineRule="auto"/>
        <w:ind w:firstLine="993"/>
        <w:jc w:val="both"/>
        <w:rPr>
          <w:rFonts w:ascii="Arial Narrow" w:hAnsi="Arial Narrow" w:cs="Arial"/>
          <w:iCs/>
          <w:sz w:val="28"/>
          <w:szCs w:val="28"/>
        </w:rPr>
      </w:pPr>
    </w:p>
    <w:p w:rsidR="00385CAF" w:rsidRDefault="00385CAF" w:rsidP="00DA43F6">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En el caso puntual, se tiene que la señora María del Carmen Muñoz Casas no hace afirmación alguna sobre su capacidad económica en la demanda, sin embrago, atendiendo su calidad de beneficiaria del servicio de salud, como se observa de la copia </w:t>
      </w:r>
      <w:r>
        <w:rPr>
          <w:rFonts w:ascii="Arial Narrow" w:hAnsi="Arial Narrow" w:cs="Arial"/>
          <w:iCs/>
          <w:sz w:val="28"/>
          <w:szCs w:val="28"/>
        </w:rPr>
        <w:lastRenderedPageBreak/>
        <w:t>del carné visible a folio 8 de la actuación, es fácil colegir que no tiene un ingreso propio, que no devenga un salario, pues no tiene afiliación como cotizante al sistema de seguridad social en pensiones y, por lo tanto, carece de los recursos suficientes para proveerse ella misma el servicio de transporte y manutención hasta la ciudad de Bogotá, donde informa el Dispensario Médico que se va a prestar el servicio de salud. Por lo dicho, se ordenará a las accionadas que le provean a la demandante en tutela lo necesario para su traslado y manutención en Bogotá, por las ocasiones, el tiempo y la periodicidad requerida para el tratamiento de salud.</w:t>
      </w:r>
    </w:p>
    <w:p w:rsidR="00385CAF" w:rsidRDefault="00385CAF" w:rsidP="00DA43F6">
      <w:pPr>
        <w:spacing w:line="360" w:lineRule="auto"/>
        <w:ind w:firstLine="993"/>
        <w:jc w:val="both"/>
        <w:rPr>
          <w:rFonts w:ascii="Arial Narrow" w:hAnsi="Arial Narrow" w:cs="Arial"/>
          <w:iCs/>
          <w:sz w:val="28"/>
          <w:szCs w:val="28"/>
        </w:rPr>
      </w:pPr>
    </w:p>
    <w:p w:rsidR="00385CAF" w:rsidRDefault="00385CAF" w:rsidP="00DA43F6">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 A lo que si no se accederá, será a los gastos de traslado y manutención del acompañante, puesto que no aparece acreditado en la historia médica de la señora Muñoz Casas que requiera acompañante permanente o que en sus labores cotidianas</w:t>
      </w:r>
      <w:r w:rsidR="000A3CF5">
        <w:rPr>
          <w:rFonts w:ascii="Arial Narrow" w:hAnsi="Arial Narrow" w:cs="Arial"/>
          <w:iCs/>
          <w:sz w:val="28"/>
          <w:szCs w:val="28"/>
        </w:rPr>
        <w:t xml:space="preserve"> deba estar acompañada, por lo que no se reúnen los presupuestos jurisprudenciales para ordenar los gastos del acompañante, razón por la que se negará la tutela en este sentido.</w:t>
      </w:r>
    </w:p>
    <w:p w:rsidR="000A3CF5" w:rsidRDefault="000A3CF5" w:rsidP="00DA43F6">
      <w:pPr>
        <w:spacing w:line="360" w:lineRule="auto"/>
        <w:ind w:firstLine="993"/>
        <w:jc w:val="both"/>
        <w:rPr>
          <w:rFonts w:ascii="Arial Narrow" w:hAnsi="Arial Narrow" w:cs="Arial"/>
          <w:iCs/>
          <w:sz w:val="28"/>
          <w:szCs w:val="28"/>
        </w:rPr>
      </w:pPr>
    </w:p>
    <w:p w:rsidR="000A3CF5" w:rsidRDefault="000A3CF5" w:rsidP="00DA43F6">
      <w:pPr>
        <w:spacing w:line="360" w:lineRule="auto"/>
        <w:ind w:firstLine="993"/>
        <w:jc w:val="both"/>
        <w:rPr>
          <w:rFonts w:ascii="Arial Narrow" w:hAnsi="Arial Narrow" w:cs="Arial"/>
          <w:iCs/>
          <w:sz w:val="28"/>
          <w:szCs w:val="28"/>
        </w:rPr>
      </w:pPr>
      <w:r>
        <w:rPr>
          <w:rFonts w:ascii="Arial Narrow" w:hAnsi="Arial Narrow" w:cs="Arial"/>
          <w:iCs/>
          <w:sz w:val="28"/>
          <w:szCs w:val="28"/>
        </w:rPr>
        <w:t>Así las cosas, atendiendo lo dicho, se proferirán las siguientes órdenes:</w:t>
      </w:r>
    </w:p>
    <w:p w:rsidR="000A3CF5" w:rsidRDefault="000A3CF5" w:rsidP="00DA43F6">
      <w:pPr>
        <w:spacing w:line="360" w:lineRule="auto"/>
        <w:ind w:firstLine="993"/>
        <w:jc w:val="both"/>
        <w:rPr>
          <w:rFonts w:ascii="Arial Narrow" w:hAnsi="Arial Narrow" w:cs="Arial"/>
          <w:iCs/>
          <w:sz w:val="28"/>
          <w:szCs w:val="28"/>
        </w:rPr>
      </w:pPr>
    </w:p>
    <w:p w:rsidR="006C2AE7" w:rsidRDefault="006C2AE7" w:rsidP="00140086">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Ordenar al </w:t>
      </w:r>
      <w:r w:rsidRPr="006C2AE7">
        <w:rPr>
          <w:rFonts w:ascii="Arial Narrow" w:hAnsi="Arial Narrow" w:cs="Arial"/>
          <w:iCs/>
          <w:sz w:val="28"/>
          <w:szCs w:val="28"/>
        </w:rPr>
        <w:t>Dispensario Médico No. 3029 Batallón de Artillería No. 8 San Mateo,</w:t>
      </w:r>
      <w:r>
        <w:rPr>
          <w:rFonts w:ascii="Arial Narrow" w:hAnsi="Arial Narrow" w:cs="Arial"/>
          <w:iCs/>
          <w:sz w:val="28"/>
          <w:szCs w:val="28"/>
        </w:rPr>
        <w:t xml:space="preserve"> que</w:t>
      </w:r>
      <w:r w:rsidR="000A3CF5">
        <w:rPr>
          <w:rFonts w:ascii="Arial Narrow" w:hAnsi="Arial Narrow" w:cs="Arial"/>
          <w:iCs/>
          <w:sz w:val="28"/>
          <w:szCs w:val="28"/>
        </w:rPr>
        <w:t xml:space="preserve"> </w:t>
      </w:r>
      <w:r w:rsidR="000A3CF5">
        <w:rPr>
          <w:rFonts w:ascii="Arial Narrow" w:hAnsi="Arial Narrow" w:cs="Arial"/>
          <w:iCs/>
          <w:sz w:val="28"/>
          <w:szCs w:val="28"/>
        </w:rPr>
        <w:t>en el improrrogable término de cuarenta y ocho (48) horas</w:t>
      </w:r>
      <w:r w:rsidR="000A3CF5">
        <w:rPr>
          <w:rFonts w:ascii="Arial Narrow" w:hAnsi="Arial Narrow" w:cs="Arial"/>
          <w:iCs/>
          <w:sz w:val="28"/>
          <w:szCs w:val="28"/>
        </w:rPr>
        <w:t xml:space="preserve"> </w:t>
      </w:r>
      <w:r w:rsidR="00140086">
        <w:rPr>
          <w:rFonts w:ascii="Arial Narrow" w:hAnsi="Arial Narrow" w:cs="Arial"/>
          <w:iCs/>
          <w:sz w:val="28"/>
          <w:szCs w:val="28"/>
        </w:rPr>
        <w:t xml:space="preserve">haga </w:t>
      </w:r>
      <w:r w:rsidR="000A3CF5">
        <w:rPr>
          <w:rFonts w:ascii="Arial Narrow" w:hAnsi="Arial Narrow" w:cs="Arial"/>
          <w:iCs/>
          <w:sz w:val="28"/>
          <w:szCs w:val="28"/>
        </w:rPr>
        <w:t xml:space="preserve">entrega de las órdenes para la realización del procedimiento denominado Timpanoplastia, así como de los exámenes, valoraciones y demás servicios médicos requeridos para su adecuada realización. </w:t>
      </w:r>
      <w:r w:rsidR="00140086">
        <w:rPr>
          <w:rFonts w:ascii="Arial Narrow" w:hAnsi="Arial Narrow" w:cs="Arial"/>
          <w:iCs/>
          <w:sz w:val="28"/>
          <w:szCs w:val="28"/>
        </w:rPr>
        <w:t xml:space="preserve">Igualmente, deberá garantizar a la accionante los gastos de traslado, hospedaje y manutención en la ciudad de Bogotá, </w:t>
      </w:r>
      <w:r w:rsidR="00140086" w:rsidRPr="00140086">
        <w:rPr>
          <w:rFonts w:ascii="Arial Narrow" w:hAnsi="Arial Narrow" w:cs="Arial"/>
          <w:iCs/>
          <w:sz w:val="28"/>
          <w:szCs w:val="28"/>
        </w:rPr>
        <w:t>por las ocasiones, el tiempo y la periodicidad requerida para el tratamiento de salud.</w:t>
      </w:r>
      <w:r w:rsidR="000A3CF5">
        <w:rPr>
          <w:rFonts w:ascii="Arial Narrow" w:hAnsi="Arial Narrow" w:cs="Arial"/>
          <w:iCs/>
          <w:sz w:val="28"/>
          <w:szCs w:val="28"/>
        </w:rPr>
        <w:t xml:space="preserve"> </w:t>
      </w:r>
    </w:p>
    <w:p w:rsidR="006C2AE7" w:rsidRPr="006C2AE7" w:rsidRDefault="006C2AE7" w:rsidP="006C2AE7">
      <w:pPr>
        <w:pStyle w:val="Prrafodelista"/>
        <w:numPr>
          <w:ilvl w:val="0"/>
          <w:numId w:val="4"/>
        </w:numPr>
        <w:spacing w:line="360" w:lineRule="auto"/>
        <w:jc w:val="both"/>
        <w:rPr>
          <w:rFonts w:ascii="Arial Narrow" w:hAnsi="Arial Narrow"/>
          <w:sz w:val="28"/>
          <w:szCs w:val="28"/>
        </w:rPr>
      </w:pPr>
      <w:r>
        <w:rPr>
          <w:rFonts w:ascii="Arial Narrow" w:hAnsi="Arial Narrow" w:cs="Arial"/>
          <w:iCs/>
          <w:sz w:val="28"/>
          <w:szCs w:val="28"/>
        </w:rPr>
        <w:t>Deberá el aludido dispensario médico garantizar a</w:t>
      </w:r>
      <w:r w:rsidR="00140086">
        <w:rPr>
          <w:rFonts w:ascii="Arial Narrow" w:hAnsi="Arial Narrow" w:cs="Arial"/>
          <w:iCs/>
          <w:sz w:val="28"/>
          <w:szCs w:val="28"/>
        </w:rPr>
        <w:t xml:space="preserve"> </w:t>
      </w:r>
      <w:r>
        <w:rPr>
          <w:rFonts w:ascii="Arial Narrow" w:hAnsi="Arial Narrow" w:cs="Arial"/>
          <w:iCs/>
          <w:sz w:val="28"/>
          <w:szCs w:val="28"/>
        </w:rPr>
        <w:t>l</w:t>
      </w:r>
      <w:r w:rsidR="00140086">
        <w:rPr>
          <w:rFonts w:ascii="Arial Narrow" w:hAnsi="Arial Narrow" w:cs="Arial"/>
          <w:iCs/>
          <w:sz w:val="28"/>
          <w:szCs w:val="28"/>
        </w:rPr>
        <w:t>a</w:t>
      </w:r>
      <w:r>
        <w:rPr>
          <w:rFonts w:ascii="Arial Narrow" w:hAnsi="Arial Narrow" w:cs="Arial"/>
          <w:iCs/>
          <w:sz w:val="28"/>
          <w:szCs w:val="28"/>
        </w:rPr>
        <w:t xml:space="preserve"> demandante la integralidad en el proceso </w:t>
      </w:r>
      <w:r w:rsidR="00140086">
        <w:rPr>
          <w:rFonts w:ascii="Arial Narrow" w:hAnsi="Arial Narrow" w:cs="Arial"/>
          <w:iCs/>
          <w:sz w:val="28"/>
          <w:szCs w:val="28"/>
        </w:rPr>
        <w:t xml:space="preserve">de tratamiento y postoperatorio </w:t>
      </w:r>
      <w:r>
        <w:rPr>
          <w:rFonts w:ascii="Arial Narrow" w:hAnsi="Arial Narrow" w:cs="Arial"/>
          <w:iCs/>
          <w:sz w:val="28"/>
          <w:szCs w:val="28"/>
        </w:rPr>
        <w:t xml:space="preserve">del padecimiento de salud </w:t>
      </w:r>
      <w:r w:rsidR="00140086">
        <w:rPr>
          <w:rFonts w:ascii="Arial Narrow" w:hAnsi="Arial Narrow" w:cs="Arial"/>
          <w:iCs/>
          <w:sz w:val="28"/>
          <w:szCs w:val="28"/>
        </w:rPr>
        <w:t>denominado perforación de la membrana timpánica del oído derecho.</w:t>
      </w:r>
    </w:p>
    <w:p w:rsidR="002F2145" w:rsidRPr="00140086" w:rsidRDefault="006C2AE7" w:rsidP="006C2AE7">
      <w:pPr>
        <w:pStyle w:val="Prrafodelista"/>
        <w:numPr>
          <w:ilvl w:val="0"/>
          <w:numId w:val="4"/>
        </w:numPr>
        <w:spacing w:line="360" w:lineRule="auto"/>
        <w:jc w:val="both"/>
        <w:rPr>
          <w:rFonts w:ascii="Arial Narrow" w:hAnsi="Arial Narrow"/>
          <w:sz w:val="28"/>
          <w:szCs w:val="28"/>
        </w:rPr>
      </w:pPr>
      <w:r>
        <w:rPr>
          <w:rFonts w:ascii="Arial Narrow" w:hAnsi="Arial Narrow" w:cs="Arial"/>
          <w:iCs/>
          <w:sz w:val="28"/>
          <w:szCs w:val="28"/>
        </w:rPr>
        <w:t>Se ordenará a</w:t>
      </w:r>
      <w:r w:rsidR="009214FE">
        <w:rPr>
          <w:rFonts w:ascii="Arial Narrow" w:hAnsi="Arial Narrow" w:cs="Arial"/>
          <w:iCs/>
          <w:sz w:val="28"/>
          <w:szCs w:val="28"/>
        </w:rPr>
        <w:t xml:space="preserve">l </w:t>
      </w:r>
      <w:r w:rsidR="009214FE" w:rsidRPr="009214FE">
        <w:rPr>
          <w:rFonts w:ascii="Arial Narrow" w:hAnsi="Arial Narrow" w:cs="Arial"/>
          <w:iCs/>
          <w:sz w:val="28"/>
          <w:szCs w:val="28"/>
        </w:rPr>
        <w:t>Ministerio de Defensa Nacional, Dirección General de Sanidad Militar</w:t>
      </w:r>
      <w:r w:rsidR="009214FE">
        <w:rPr>
          <w:rFonts w:ascii="Arial Narrow" w:hAnsi="Arial Narrow" w:cs="Arial"/>
          <w:iCs/>
          <w:sz w:val="28"/>
          <w:szCs w:val="28"/>
        </w:rPr>
        <w:t xml:space="preserve"> y la</w:t>
      </w:r>
      <w:r w:rsidR="00BD3863">
        <w:rPr>
          <w:rFonts w:ascii="Arial Narrow" w:hAnsi="Arial Narrow" w:cs="Arial"/>
          <w:iCs/>
          <w:sz w:val="28"/>
          <w:szCs w:val="28"/>
        </w:rPr>
        <w:t xml:space="preserve"> Dirección de Sanidad del Ejé</w:t>
      </w:r>
      <w:r w:rsidR="009214FE" w:rsidRPr="009214FE">
        <w:rPr>
          <w:rFonts w:ascii="Arial Narrow" w:hAnsi="Arial Narrow" w:cs="Arial"/>
          <w:iCs/>
          <w:sz w:val="28"/>
          <w:szCs w:val="28"/>
        </w:rPr>
        <w:t>rcito Nacional</w:t>
      </w:r>
      <w:r>
        <w:rPr>
          <w:rFonts w:ascii="Arial Narrow" w:hAnsi="Arial Narrow" w:cs="Arial"/>
          <w:iCs/>
          <w:sz w:val="28"/>
          <w:szCs w:val="28"/>
        </w:rPr>
        <w:t xml:space="preserve"> supervisar, coordinar </w:t>
      </w:r>
      <w:r w:rsidR="007D7C68">
        <w:rPr>
          <w:rFonts w:ascii="Arial Narrow" w:hAnsi="Arial Narrow" w:cs="Arial"/>
          <w:iCs/>
          <w:sz w:val="28"/>
          <w:szCs w:val="28"/>
        </w:rPr>
        <w:t>y ejecutar, en el marco de sus competencias, todos los aspectos necesarios para el cumplimiento de estas órdenes</w:t>
      </w:r>
      <w:r w:rsidR="009214FE">
        <w:rPr>
          <w:rFonts w:ascii="Arial Narrow" w:hAnsi="Arial Narrow" w:cs="Arial"/>
          <w:iCs/>
          <w:sz w:val="28"/>
          <w:szCs w:val="28"/>
        </w:rPr>
        <w:t>.</w:t>
      </w:r>
    </w:p>
    <w:p w:rsidR="00140086" w:rsidRDefault="00140086" w:rsidP="006C2AE7">
      <w:pPr>
        <w:pStyle w:val="Prrafodelista"/>
        <w:numPr>
          <w:ilvl w:val="0"/>
          <w:numId w:val="4"/>
        </w:numPr>
        <w:spacing w:line="360" w:lineRule="auto"/>
        <w:jc w:val="both"/>
        <w:rPr>
          <w:rFonts w:ascii="Arial Narrow" w:hAnsi="Arial Narrow"/>
          <w:sz w:val="28"/>
          <w:szCs w:val="28"/>
        </w:rPr>
      </w:pPr>
      <w:r>
        <w:rPr>
          <w:rFonts w:ascii="Arial Narrow" w:hAnsi="Arial Narrow" w:cs="Arial"/>
          <w:iCs/>
          <w:sz w:val="28"/>
          <w:szCs w:val="28"/>
        </w:rPr>
        <w:lastRenderedPageBreak/>
        <w:t>Se negará la tutela en cuanto a los gastos de traslado, hospedaje y manutención del acompañante de la señora Muñoz Casas, conforme a lo dicho.</w:t>
      </w:r>
    </w:p>
    <w:p w:rsidR="008D0272" w:rsidRDefault="008D0272" w:rsidP="008D0272">
      <w:pPr>
        <w:pStyle w:val="Sinespaciado"/>
        <w:jc w:val="both"/>
        <w:rPr>
          <w:rFonts w:ascii="Arial Narrow" w:hAnsi="Arial Narrow"/>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7D7C68" w:rsidRDefault="002F2145" w:rsidP="007D7C68">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7D7C68">
        <w:rPr>
          <w:rFonts w:ascii="Arial Narrow" w:eastAsia="SimSun" w:hAnsi="Arial Narrow" w:cs="Arial"/>
          <w:sz w:val="28"/>
          <w:szCs w:val="28"/>
        </w:rPr>
        <w:t>los</w:t>
      </w:r>
      <w:r w:rsidRPr="00AF7EA4">
        <w:rPr>
          <w:rFonts w:ascii="Arial Narrow" w:eastAsia="SimSun" w:hAnsi="Arial Narrow" w:cs="Arial"/>
          <w:sz w:val="28"/>
          <w:szCs w:val="28"/>
        </w:rPr>
        <w:t xml:space="preserve"> derecho</w:t>
      </w:r>
      <w:r w:rsidR="007D7C68">
        <w:rPr>
          <w:rFonts w:ascii="Arial Narrow" w:eastAsia="SimSun" w:hAnsi="Arial Narrow" w:cs="Arial"/>
          <w:sz w:val="28"/>
          <w:szCs w:val="28"/>
        </w:rPr>
        <w:t>s</w:t>
      </w:r>
      <w:r w:rsidRPr="00AF7EA4">
        <w:rPr>
          <w:rFonts w:ascii="Arial Narrow" w:eastAsia="SimSun" w:hAnsi="Arial Narrow" w:cs="Arial"/>
          <w:sz w:val="28"/>
          <w:szCs w:val="28"/>
        </w:rPr>
        <w:t xml:space="preserve"> fundamental</w:t>
      </w:r>
      <w:r w:rsidR="007D7C68">
        <w:rPr>
          <w:rFonts w:ascii="Arial Narrow" w:eastAsia="SimSun" w:hAnsi="Arial Narrow" w:cs="Arial"/>
          <w:sz w:val="28"/>
          <w:szCs w:val="28"/>
        </w:rPr>
        <w:t>es</w:t>
      </w:r>
      <w:r w:rsidRPr="00AF7EA4">
        <w:rPr>
          <w:rFonts w:ascii="Arial Narrow" w:eastAsia="SimSun" w:hAnsi="Arial Narrow" w:cs="Arial"/>
          <w:sz w:val="28"/>
          <w:szCs w:val="28"/>
        </w:rPr>
        <w:t xml:space="preserve"> a la salud</w:t>
      </w:r>
      <w:r w:rsidR="007D7C68">
        <w:rPr>
          <w:rFonts w:ascii="Arial Narrow" w:eastAsia="SimSun" w:hAnsi="Arial Narrow" w:cs="Arial"/>
          <w:sz w:val="28"/>
          <w:szCs w:val="28"/>
        </w:rPr>
        <w:t xml:space="preserve"> y a la vida en condiciones dignas</w:t>
      </w:r>
      <w:r w:rsidRPr="00AF7EA4">
        <w:rPr>
          <w:rFonts w:ascii="Arial Narrow" w:eastAsia="SimSun" w:hAnsi="Arial Narrow" w:cs="Arial"/>
          <w:sz w:val="28"/>
          <w:szCs w:val="28"/>
        </w:rPr>
        <w:t>, vulnerado</w:t>
      </w:r>
      <w:r w:rsidR="00140086">
        <w:rPr>
          <w:rFonts w:ascii="Arial Narrow" w:eastAsia="SimSun" w:hAnsi="Arial Narrow" w:cs="Arial"/>
          <w:sz w:val="28"/>
          <w:szCs w:val="28"/>
        </w:rPr>
        <w:t>s</w:t>
      </w:r>
      <w:r w:rsidR="00BD3863">
        <w:rPr>
          <w:rFonts w:ascii="Arial Narrow" w:eastAsia="SimSun" w:hAnsi="Arial Narrow" w:cs="Arial"/>
          <w:sz w:val="28"/>
          <w:szCs w:val="28"/>
        </w:rPr>
        <w:t xml:space="preserve"> por </w:t>
      </w:r>
      <w:r w:rsidR="00140086" w:rsidRPr="00D90480">
        <w:rPr>
          <w:rFonts w:ascii="Arial Narrow" w:hAnsi="Arial Narrow" w:cs="Tahoma"/>
          <w:b/>
          <w:i/>
          <w:sz w:val="28"/>
          <w:szCs w:val="28"/>
        </w:rPr>
        <w:t>Ministerio de Defensa Nacional, Dirección General de Sanidad Militar, Dirección de Sanidad del Ejercito Nacional y Dispensario Médico No. 3029 Batalló</w:t>
      </w:r>
      <w:r w:rsidR="00140086">
        <w:rPr>
          <w:rFonts w:ascii="Arial Narrow" w:hAnsi="Arial Narrow" w:cs="Tahoma"/>
          <w:b/>
          <w:i/>
          <w:sz w:val="28"/>
          <w:szCs w:val="28"/>
        </w:rPr>
        <w:t>n de Artillería No. 8 San Mateo</w:t>
      </w:r>
      <w:r w:rsidR="00BD3863" w:rsidRPr="00BD3863">
        <w:rPr>
          <w:rFonts w:ascii="Arial Narrow" w:eastAsia="SimSun" w:hAnsi="Arial Narrow" w:cs="Arial"/>
          <w:sz w:val="28"/>
          <w:szCs w:val="28"/>
        </w:rPr>
        <w:t xml:space="preserve"> </w:t>
      </w:r>
      <w:r w:rsidRPr="00AF7EA4">
        <w:rPr>
          <w:rFonts w:ascii="Arial Narrow" w:hAnsi="Arial Narrow" w:cs="Arial"/>
          <w:bCs/>
          <w:iCs/>
          <w:spacing w:val="-3"/>
          <w:sz w:val="28"/>
          <w:szCs w:val="28"/>
        </w:rPr>
        <w:t>a</w:t>
      </w:r>
      <w:r w:rsidR="00140086">
        <w:rPr>
          <w:rFonts w:ascii="Arial Narrow" w:hAnsi="Arial Narrow" w:cs="Arial"/>
          <w:bCs/>
          <w:iCs/>
          <w:spacing w:val="-3"/>
          <w:sz w:val="28"/>
          <w:szCs w:val="28"/>
        </w:rPr>
        <w:t xml:space="preserve"> </w:t>
      </w:r>
      <w:r w:rsidRPr="00AF7EA4">
        <w:rPr>
          <w:rFonts w:ascii="Arial Narrow" w:hAnsi="Arial Narrow" w:cs="Arial"/>
          <w:bCs/>
          <w:iCs/>
          <w:spacing w:val="-3"/>
          <w:sz w:val="28"/>
          <w:szCs w:val="28"/>
        </w:rPr>
        <w:t>l</w:t>
      </w:r>
      <w:r w:rsidR="00140086">
        <w:rPr>
          <w:rFonts w:ascii="Arial Narrow" w:hAnsi="Arial Narrow" w:cs="Arial"/>
          <w:bCs/>
          <w:iCs/>
          <w:spacing w:val="-3"/>
          <w:sz w:val="28"/>
          <w:szCs w:val="28"/>
        </w:rPr>
        <w:t>a</w:t>
      </w:r>
      <w:r w:rsidR="00242C4F">
        <w:rPr>
          <w:rFonts w:ascii="Arial Narrow" w:hAnsi="Arial Narrow" w:cs="Arial"/>
          <w:bCs/>
          <w:iCs/>
          <w:spacing w:val="-3"/>
          <w:sz w:val="28"/>
          <w:szCs w:val="28"/>
        </w:rPr>
        <w:t xml:space="preserve"> señor</w:t>
      </w:r>
      <w:r w:rsidR="00140086">
        <w:rPr>
          <w:rFonts w:ascii="Arial Narrow" w:hAnsi="Arial Narrow" w:cs="Arial"/>
          <w:bCs/>
          <w:iCs/>
          <w:spacing w:val="-3"/>
          <w:sz w:val="28"/>
          <w:szCs w:val="28"/>
        </w:rPr>
        <w:t>a</w:t>
      </w:r>
      <w:r w:rsidR="00242C4F">
        <w:rPr>
          <w:rFonts w:ascii="Arial Narrow" w:hAnsi="Arial Narrow" w:cs="Arial"/>
          <w:bCs/>
          <w:iCs/>
          <w:spacing w:val="-3"/>
          <w:sz w:val="28"/>
          <w:szCs w:val="28"/>
        </w:rPr>
        <w:t xml:space="preserve"> </w:t>
      </w:r>
      <w:r w:rsidR="00140086">
        <w:rPr>
          <w:rFonts w:ascii="Arial Narrow" w:hAnsi="Arial Narrow" w:cs="Arial"/>
          <w:b/>
          <w:bCs/>
          <w:i/>
          <w:iCs/>
          <w:spacing w:val="-3"/>
          <w:sz w:val="28"/>
          <w:szCs w:val="28"/>
        </w:rPr>
        <w:t>María del Carmen Muñoz Casas</w:t>
      </w:r>
      <w:r w:rsidRPr="00242C4F">
        <w:rPr>
          <w:rFonts w:ascii="Arial Narrow" w:eastAsia="SimSun" w:hAnsi="Arial Narrow" w:cs="Arial"/>
          <w:b/>
          <w:i/>
          <w:sz w:val="28"/>
          <w:szCs w:val="28"/>
          <w:lang w:val="es-ES_tradnl"/>
        </w:rPr>
        <w:t>.</w:t>
      </w:r>
    </w:p>
    <w:p w:rsidR="007D7C68" w:rsidRDefault="007D7C68" w:rsidP="007D7C68">
      <w:pPr>
        <w:pStyle w:val="Textosinformato"/>
        <w:spacing w:line="360" w:lineRule="auto"/>
        <w:ind w:firstLine="900"/>
        <w:jc w:val="both"/>
        <w:rPr>
          <w:rFonts w:ascii="Arial Narrow" w:eastAsia="SimSun" w:hAnsi="Arial Narrow" w:cs="Arial"/>
          <w:b/>
          <w:i/>
          <w:sz w:val="28"/>
          <w:szCs w:val="28"/>
          <w:lang w:val="es-ES_tradnl"/>
        </w:rPr>
      </w:pPr>
    </w:p>
    <w:p w:rsidR="00BD3863" w:rsidRDefault="002F2145" w:rsidP="007D7C68">
      <w:pPr>
        <w:pStyle w:val="Textosinformato"/>
        <w:spacing w:line="360" w:lineRule="auto"/>
        <w:ind w:firstLine="900"/>
        <w:jc w:val="both"/>
        <w:rPr>
          <w:rFonts w:ascii="Arial Narrow" w:hAnsi="Arial Narrow" w:cs="Arial"/>
          <w:iCs/>
          <w:sz w:val="28"/>
          <w:szCs w:val="28"/>
        </w:rPr>
      </w:pPr>
      <w:r w:rsidRPr="008D0272">
        <w:rPr>
          <w:rFonts w:ascii="Arial Narrow" w:eastAsia="SimSun" w:hAnsi="Arial Narrow" w:cs="Arial"/>
          <w:b/>
          <w:i/>
          <w:sz w:val="28"/>
          <w:szCs w:val="28"/>
          <w:lang w:val="es-ES_tradnl"/>
        </w:rPr>
        <w:t xml:space="preserve">2º. Ordenar </w:t>
      </w:r>
      <w:r w:rsidRPr="008D0272">
        <w:rPr>
          <w:rFonts w:ascii="Arial Narrow" w:eastAsia="SimSun" w:hAnsi="Arial Narrow" w:cs="Arial"/>
          <w:sz w:val="28"/>
          <w:szCs w:val="28"/>
          <w:lang w:val="es-ES_tradnl"/>
        </w:rPr>
        <w:t xml:space="preserve">al </w:t>
      </w:r>
      <w:r w:rsidR="00BD3863">
        <w:rPr>
          <w:rFonts w:ascii="Arial Narrow" w:hAnsi="Arial Narrow" w:cs="Arial"/>
          <w:b/>
          <w:i/>
          <w:sz w:val="28"/>
          <w:szCs w:val="28"/>
        </w:rPr>
        <w:t>Dispensario Médico No. 3029</w:t>
      </w:r>
      <w:r w:rsidR="00873073">
        <w:rPr>
          <w:rFonts w:ascii="Arial Narrow" w:hAnsi="Arial Narrow" w:cs="Arial"/>
          <w:b/>
          <w:i/>
          <w:sz w:val="28"/>
          <w:szCs w:val="28"/>
        </w:rPr>
        <w:t xml:space="preserve"> del Batallón de Artillería No. 8 </w:t>
      </w:r>
      <w:r w:rsidR="00873073">
        <w:rPr>
          <w:rFonts w:ascii="Arial Narrow" w:hAnsi="Arial Narrow" w:cs="Arial"/>
          <w:i/>
          <w:sz w:val="28"/>
          <w:szCs w:val="28"/>
        </w:rPr>
        <w:t>por medio de su Directora Capit</w:t>
      </w:r>
      <w:r w:rsidR="00F90DC3">
        <w:rPr>
          <w:rFonts w:ascii="Arial Narrow" w:hAnsi="Arial Narrow" w:cs="Arial"/>
          <w:i/>
          <w:sz w:val="28"/>
          <w:szCs w:val="28"/>
        </w:rPr>
        <w:t>a</w:t>
      </w:r>
      <w:r w:rsidR="00873073">
        <w:rPr>
          <w:rFonts w:ascii="Arial Narrow" w:hAnsi="Arial Narrow" w:cs="Arial"/>
          <w:i/>
          <w:sz w:val="28"/>
          <w:szCs w:val="28"/>
        </w:rPr>
        <w:t>n</w:t>
      </w:r>
      <w:r w:rsidR="00F90DC3">
        <w:rPr>
          <w:rFonts w:ascii="Arial Narrow" w:hAnsi="Arial Narrow" w:cs="Arial"/>
          <w:i/>
          <w:sz w:val="28"/>
          <w:szCs w:val="28"/>
        </w:rPr>
        <w:t>a</w:t>
      </w:r>
      <w:r w:rsidR="00873073">
        <w:rPr>
          <w:rFonts w:ascii="Arial Narrow" w:hAnsi="Arial Narrow" w:cs="Arial"/>
          <w:i/>
          <w:sz w:val="28"/>
          <w:szCs w:val="28"/>
        </w:rPr>
        <w:t xml:space="preserve"> </w:t>
      </w:r>
      <w:r w:rsidR="00873073">
        <w:rPr>
          <w:rFonts w:ascii="Arial Narrow" w:hAnsi="Arial Narrow" w:cs="Arial"/>
          <w:b/>
          <w:i/>
          <w:sz w:val="28"/>
          <w:szCs w:val="28"/>
        </w:rPr>
        <w:t>Teresa Liliana Leyva Quintero</w:t>
      </w:r>
      <w:r w:rsidR="00BD3863">
        <w:rPr>
          <w:rFonts w:ascii="Arial Narrow" w:hAnsi="Arial Narrow" w:cs="Arial"/>
          <w:b/>
          <w:sz w:val="28"/>
          <w:szCs w:val="28"/>
        </w:rPr>
        <w:t xml:space="preserve">, </w:t>
      </w:r>
      <w:r w:rsidR="00BD3863">
        <w:rPr>
          <w:rFonts w:ascii="Arial Narrow" w:hAnsi="Arial Narrow" w:cs="Arial"/>
          <w:sz w:val="28"/>
          <w:szCs w:val="28"/>
        </w:rPr>
        <w:t>que en el término de cuarenta y ocho horas después de notificado este fallo</w:t>
      </w:r>
      <w:r w:rsidR="00140086" w:rsidRPr="00140086">
        <w:rPr>
          <w:rFonts w:ascii="Arial Narrow" w:hAnsi="Arial Narrow" w:cs="Arial"/>
          <w:iCs/>
          <w:sz w:val="28"/>
          <w:szCs w:val="28"/>
        </w:rPr>
        <w:t xml:space="preserve"> </w:t>
      </w:r>
      <w:r w:rsidR="00140086">
        <w:rPr>
          <w:rFonts w:ascii="Arial Narrow" w:hAnsi="Arial Narrow" w:cs="Arial"/>
          <w:iCs/>
          <w:sz w:val="28"/>
          <w:szCs w:val="28"/>
        </w:rPr>
        <w:t xml:space="preserve">haga entrega de las órdenes para la realización del procedimiento denominado Timpanoplastia, así como de los exámenes, valoraciones y demás servicios médicos requeridos para su adecuada realización. Igualmente, deberá garantizar a la accionante los gastos de traslado, hospedaje y manutención en la ciudad de Bogotá, </w:t>
      </w:r>
      <w:r w:rsidR="00140086" w:rsidRPr="00140086">
        <w:rPr>
          <w:rFonts w:ascii="Arial Narrow" w:hAnsi="Arial Narrow" w:cs="Arial"/>
          <w:iCs/>
          <w:sz w:val="28"/>
          <w:szCs w:val="28"/>
        </w:rPr>
        <w:t>por las ocasiones, el tiempo y la periodicidad requerida para el tratamiento de salud.</w:t>
      </w:r>
    </w:p>
    <w:p w:rsidR="00140086" w:rsidRDefault="00140086" w:rsidP="007D7C68">
      <w:pPr>
        <w:pStyle w:val="Textosinformato"/>
        <w:spacing w:line="360" w:lineRule="auto"/>
        <w:ind w:firstLine="900"/>
        <w:jc w:val="both"/>
        <w:rPr>
          <w:rFonts w:ascii="Arial Narrow" w:hAnsi="Arial Narrow" w:cs="Arial"/>
          <w:sz w:val="28"/>
          <w:szCs w:val="28"/>
        </w:rPr>
      </w:pPr>
    </w:p>
    <w:p w:rsidR="00BD3863" w:rsidRDefault="002F2145" w:rsidP="002F2145">
      <w:pPr>
        <w:spacing w:line="360" w:lineRule="auto"/>
        <w:ind w:firstLine="900"/>
        <w:jc w:val="both"/>
        <w:rPr>
          <w:rFonts w:ascii="Arial Narrow" w:hAnsi="Arial Narrow" w:cs="Arial"/>
          <w:iCs/>
          <w:sz w:val="28"/>
          <w:szCs w:val="28"/>
        </w:rPr>
      </w:pPr>
      <w:r w:rsidRPr="00AF7EA4">
        <w:rPr>
          <w:rFonts w:ascii="Arial Narrow" w:eastAsia="SimSun" w:hAnsi="Arial Narrow" w:cs="Arial"/>
          <w:b/>
          <w:i/>
          <w:sz w:val="28"/>
          <w:szCs w:val="28"/>
          <w:lang w:val="es-ES_tradnl"/>
        </w:rPr>
        <w:t xml:space="preserve">3º. </w:t>
      </w:r>
      <w:r w:rsidR="00BD3863">
        <w:rPr>
          <w:rFonts w:ascii="Arial Narrow" w:eastAsia="SimSun" w:hAnsi="Arial Narrow" w:cs="Arial"/>
          <w:b/>
          <w:i/>
          <w:sz w:val="28"/>
          <w:szCs w:val="28"/>
          <w:lang w:val="es-ES_tradnl"/>
        </w:rPr>
        <w:t xml:space="preserve">Ordenar </w:t>
      </w:r>
      <w:r w:rsidR="00DB6078" w:rsidRPr="00DB6078">
        <w:rPr>
          <w:rFonts w:ascii="Arial Narrow" w:eastAsia="SimSun" w:hAnsi="Arial Narrow" w:cs="Arial"/>
          <w:sz w:val="28"/>
          <w:szCs w:val="28"/>
          <w:lang w:val="es-ES_tradnl"/>
        </w:rPr>
        <w:t>a</w:t>
      </w:r>
      <w:r w:rsidR="00BD3863">
        <w:rPr>
          <w:rFonts w:ascii="Arial Narrow" w:eastAsia="SimSun" w:hAnsi="Arial Narrow" w:cs="Arial"/>
          <w:sz w:val="28"/>
          <w:szCs w:val="28"/>
          <w:lang w:val="es-ES_tradnl"/>
        </w:rPr>
        <w:t>l Dispensario Médico No. 3029 del batallón San Mateo</w:t>
      </w:r>
      <w:r w:rsidR="00F90DC3">
        <w:rPr>
          <w:rFonts w:ascii="Arial Narrow" w:eastAsia="SimSun" w:hAnsi="Arial Narrow" w:cs="Arial"/>
          <w:sz w:val="28"/>
          <w:szCs w:val="28"/>
          <w:lang w:val="es-ES_tradnl"/>
        </w:rPr>
        <w:t xml:space="preserve">, por medio de su </w:t>
      </w:r>
      <w:r w:rsidR="00F90DC3">
        <w:rPr>
          <w:rFonts w:ascii="Arial Narrow" w:hAnsi="Arial Narrow" w:cs="Arial"/>
          <w:i/>
          <w:sz w:val="28"/>
          <w:szCs w:val="28"/>
        </w:rPr>
        <w:t xml:space="preserve">Directora Capitana </w:t>
      </w:r>
      <w:r w:rsidR="00F90DC3">
        <w:rPr>
          <w:rFonts w:ascii="Arial Narrow" w:hAnsi="Arial Narrow" w:cs="Arial"/>
          <w:b/>
          <w:i/>
          <w:sz w:val="28"/>
          <w:szCs w:val="28"/>
        </w:rPr>
        <w:t>Teresa Liliana Leyva Quintero,</w:t>
      </w:r>
      <w:r w:rsidR="00BD3863">
        <w:rPr>
          <w:rFonts w:ascii="Arial Narrow" w:eastAsia="SimSun" w:hAnsi="Arial Narrow" w:cs="Arial"/>
          <w:sz w:val="28"/>
          <w:szCs w:val="28"/>
          <w:lang w:val="es-ES_tradnl"/>
        </w:rPr>
        <w:t xml:space="preserve"> que </w:t>
      </w:r>
      <w:r w:rsidR="00BD3863">
        <w:rPr>
          <w:rFonts w:ascii="Arial Narrow" w:hAnsi="Arial Narrow" w:cs="Arial"/>
          <w:iCs/>
          <w:sz w:val="28"/>
          <w:szCs w:val="28"/>
        </w:rPr>
        <w:t>autorice y garantice la prestación, de manera expedita</w:t>
      </w:r>
      <w:r w:rsidR="00140086">
        <w:rPr>
          <w:rFonts w:ascii="Arial Narrow" w:hAnsi="Arial Narrow" w:cs="Arial"/>
          <w:iCs/>
          <w:sz w:val="28"/>
          <w:szCs w:val="28"/>
        </w:rPr>
        <w:t xml:space="preserve"> e </w:t>
      </w:r>
      <w:r w:rsidR="00140086">
        <w:rPr>
          <w:rFonts w:ascii="Arial Narrow" w:hAnsi="Arial Narrow" w:cs="Arial"/>
          <w:iCs/>
          <w:sz w:val="28"/>
          <w:szCs w:val="28"/>
        </w:rPr>
        <w:t>integral</w:t>
      </w:r>
      <w:r w:rsidR="00140086">
        <w:rPr>
          <w:rFonts w:ascii="Arial Narrow" w:hAnsi="Arial Narrow" w:cs="Arial"/>
          <w:iCs/>
          <w:sz w:val="28"/>
          <w:szCs w:val="28"/>
        </w:rPr>
        <w:t xml:space="preserve">, de todo el </w:t>
      </w:r>
      <w:r w:rsidR="00140086">
        <w:rPr>
          <w:rFonts w:ascii="Arial Narrow" w:hAnsi="Arial Narrow" w:cs="Arial"/>
          <w:iCs/>
          <w:sz w:val="28"/>
          <w:szCs w:val="28"/>
        </w:rPr>
        <w:t xml:space="preserve">tratamiento </w:t>
      </w:r>
      <w:r w:rsidR="00140086">
        <w:rPr>
          <w:rFonts w:ascii="Arial Narrow" w:hAnsi="Arial Narrow" w:cs="Arial"/>
          <w:iCs/>
          <w:sz w:val="28"/>
          <w:szCs w:val="28"/>
        </w:rPr>
        <w:t xml:space="preserve">pre </w:t>
      </w:r>
      <w:r w:rsidR="00140086">
        <w:rPr>
          <w:rFonts w:ascii="Arial Narrow" w:hAnsi="Arial Narrow" w:cs="Arial"/>
          <w:iCs/>
          <w:sz w:val="28"/>
          <w:szCs w:val="28"/>
        </w:rPr>
        <w:t xml:space="preserve">y </w:t>
      </w:r>
      <w:proofErr w:type="gramStart"/>
      <w:r w:rsidR="00140086">
        <w:rPr>
          <w:rFonts w:ascii="Arial Narrow" w:hAnsi="Arial Narrow" w:cs="Arial"/>
          <w:iCs/>
          <w:sz w:val="28"/>
          <w:szCs w:val="28"/>
        </w:rPr>
        <w:t>postoperatorio</w:t>
      </w:r>
      <w:proofErr w:type="gramEnd"/>
      <w:r w:rsidR="00140086">
        <w:rPr>
          <w:rFonts w:ascii="Arial Narrow" w:hAnsi="Arial Narrow" w:cs="Arial"/>
          <w:iCs/>
          <w:sz w:val="28"/>
          <w:szCs w:val="28"/>
        </w:rPr>
        <w:t xml:space="preserve"> del padecimiento de salud denominado perforación de la membrana timpánica del oído</w:t>
      </w:r>
      <w:r w:rsidR="00140086">
        <w:rPr>
          <w:rFonts w:ascii="Arial Narrow" w:hAnsi="Arial Narrow" w:cs="Arial"/>
          <w:iCs/>
          <w:sz w:val="28"/>
          <w:szCs w:val="28"/>
        </w:rPr>
        <w:t>.</w:t>
      </w:r>
    </w:p>
    <w:p w:rsidR="002F2145" w:rsidRDefault="002F2145" w:rsidP="002F2145">
      <w:pPr>
        <w:ind w:firstLine="900"/>
        <w:jc w:val="both"/>
        <w:rPr>
          <w:rFonts w:ascii="Arial Narrow" w:hAnsi="Arial Narrow" w:cs="Arial"/>
          <w:sz w:val="28"/>
          <w:szCs w:val="28"/>
        </w:rPr>
      </w:pPr>
    </w:p>
    <w:p w:rsidR="00BD3863" w:rsidRDefault="00BD3863" w:rsidP="00BD3863">
      <w:pPr>
        <w:spacing w:line="360" w:lineRule="auto"/>
        <w:ind w:firstLine="993"/>
        <w:jc w:val="both"/>
        <w:rPr>
          <w:rFonts w:ascii="Arial Narrow" w:hAnsi="Arial Narrow" w:cs="Arial"/>
          <w:iCs/>
          <w:sz w:val="28"/>
          <w:szCs w:val="28"/>
        </w:rPr>
      </w:pPr>
      <w:r>
        <w:rPr>
          <w:rFonts w:ascii="Arial Narrow" w:hAnsi="Arial Narrow" w:cs="Arial"/>
          <w:b/>
          <w:sz w:val="28"/>
          <w:szCs w:val="28"/>
        </w:rPr>
        <w:t xml:space="preserve">4º. </w:t>
      </w:r>
      <w:r w:rsidRPr="00BD3863">
        <w:rPr>
          <w:rFonts w:ascii="Arial Narrow" w:hAnsi="Arial Narrow" w:cs="Arial"/>
          <w:b/>
          <w:i/>
          <w:sz w:val="28"/>
          <w:szCs w:val="28"/>
        </w:rPr>
        <w:t>Ordenar</w:t>
      </w:r>
      <w:r>
        <w:rPr>
          <w:rFonts w:ascii="Arial Narrow" w:hAnsi="Arial Narrow" w:cs="Arial"/>
          <w:b/>
          <w:sz w:val="28"/>
          <w:szCs w:val="28"/>
        </w:rPr>
        <w:t xml:space="preserve">  </w:t>
      </w:r>
      <w:r>
        <w:rPr>
          <w:rFonts w:ascii="Arial Narrow" w:hAnsi="Arial Narrow" w:cs="Arial"/>
          <w:iCs/>
          <w:sz w:val="28"/>
          <w:szCs w:val="28"/>
        </w:rPr>
        <w:t xml:space="preserve">al </w:t>
      </w:r>
      <w:r w:rsidRPr="009214FE">
        <w:rPr>
          <w:rFonts w:ascii="Arial Narrow" w:hAnsi="Arial Narrow" w:cs="Arial"/>
          <w:iCs/>
          <w:sz w:val="28"/>
          <w:szCs w:val="28"/>
        </w:rPr>
        <w:t>Ministerio de Defensa Nacional, Dirección General de Sanidad Militar</w:t>
      </w:r>
      <w:r>
        <w:rPr>
          <w:rFonts w:ascii="Arial Narrow" w:hAnsi="Arial Narrow" w:cs="Arial"/>
          <w:iCs/>
          <w:sz w:val="28"/>
          <w:szCs w:val="28"/>
        </w:rPr>
        <w:t xml:space="preserve"> y la</w:t>
      </w:r>
      <w:r w:rsidRPr="009214FE">
        <w:rPr>
          <w:rFonts w:ascii="Arial Narrow" w:hAnsi="Arial Narrow" w:cs="Arial"/>
          <w:iCs/>
          <w:sz w:val="28"/>
          <w:szCs w:val="28"/>
        </w:rPr>
        <w:t xml:space="preserve"> Dirección de Sanidad del Ejército Nacional</w:t>
      </w:r>
      <w:r>
        <w:rPr>
          <w:rFonts w:ascii="Arial Narrow" w:hAnsi="Arial Narrow" w:cs="Arial"/>
          <w:iCs/>
          <w:sz w:val="28"/>
          <w:szCs w:val="28"/>
        </w:rPr>
        <w:t xml:space="preserve"> ejercer supervisión y vigilancia al cumplimiento de esta orden de tutela</w:t>
      </w:r>
      <w:r w:rsidR="003615FC">
        <w:rPr>
          <w:rFonts w:ascii="Arial Narrow" w:hAnsi="Arial Narrow" w:cs="Arial"/>
          <w:iCs/>
          <w:sz w:val="28"/>
          <w:szCs w:val="28"/>
        </w:rPr>
        <w:t>, en el marco de sus competencias</w:t>
      </w:r>
      <w:r>
        <w:rPr>
          <w:rFonts w:ascii="Arial Narrow" w:hAnsi="Arial Narrow" w:cs="Arial"/>
          <w:iCs/>
          <w:sz w:val="28"/>
          <w:szCs w:val="28"/>
        </w:rPr>
        <w:t>.</w:t>
      </w:r>
    </w:p>
    <w:p w:rsidR="00E14AF0" w:rsidRDefault="00E14AF0" w:rsidP="00BD3863">
      <w:pPr>
        <w:spacing w:line="360" w:lineRule="auto"/>
        <w:ind w:firstLine="993"/>
        <w:jc w:val="both"/>
        <w:rPr>
          <w:rFonts w:ascii="Arial Narrow" w:hAnsi="Arial Narrow"/>
          <w:sz w:val="28"/>
          <w:szCs w:val="28"/>
        </w:rPr>
      </w:pPr>
    </w:p>
    <w:p w:rsidR="00BD3863" w:rsidRPr="00BD3863" w:rsidRDefault="00BD3863" w:rsidP="002F2145">
      <w:pPr>
        <w:ind w:firstLine="900"/>
        <w:jc w:val="both"/>
        <w:rPr>
          <w:rFonts w:ascii="Arial Narrow" w:hAnsi="Arial Narrow" w:cs="Arial"/>
          <w:b/>
          <w:sz w:val="28"/>
          <w:szCs w:val="28"/>
        </w:rPr>
      </w:pPr>
    </w:p>
    <w:p w:rsidR="00E14AF0" w:rsidRPr="00E14AF0" w:rsidRDefault="00BD3863" w:rsidP="002F2145">
      <w:pPr>
        <w:spacing w:line="360" w:lineRule="auto"/>
        <w:ind w:firstLine="900"/>
        <w:jc w:val="both"/>
        <w:rPr>
          <w:rFonts w:ascii="Arial Narrow" w:hAnsi="Arial Narrow" w:cs="Arial"/>
          <w:sz w:val="28"/>
          <w:szCs w:val="28"/>
        </w:rPr>
      </w:pPr>
      <w:r>
        <w:rPr>
          <w:rFonts w:ascii="Arial Narrow" w:hAnsi="Arial Narrow" w:cs="Arial"/>
          <w:b/>
          <w:sz w:val="28"/>
          <w:szCs w:val="28"/>
        </w:rPr>
        <w:lastRenderedPageBreak/>
        <w:t>5</w:t>
      </w:r>
      <w:r w:rsidR="002F2145" w:rsidRPr="00AF7EA4">
        <w:rPr>
          <w:rFonts w:ascii="Arial Narrow" w:hAnsi="Arial Narrow" w:cs="Arial"/>
          <w:b/>
          <w:sz w:val="28"/>
          <w:szCs w:val="28"/>
        </w:rPr>
        <w:t xml:space="preserve">º. </w:t>
      </w:r>
      <w:r w:rsidR="00E14AF0" w:rsidRPr="00E14AF0">
        <w:rPr>
          <w:rFonts w:ascii="Arial Narrow" w:hAnsi="Arial Narrow" w:cs="Arial"/>
          <w:b/>
          <w:i/>
          <w:sz w:val="28"/>
          <w:szCs w:val="28"/>
        </w:rPr>
        <w:t>Negar</w:t>
      </w:r>
      <w:r w:rsidR="00E14AF0">
        <w:rPr>
          <w:rFonts w:ascii="Arial Narrow" w:hAnsi="Arial Narrow" w:cs="Arial"/>
          <w:b/>
          <w:sz w:val="28"/>
          <w:szCs w:val="28"/>
        </w:rPr>
        <w:t xml:space="preserve"> </w:t>
      </w:r>
      <w:r w:rsidR="00E14AF0">
        <w:rPr>
          <w:rFonts w:ascii="Arial Narrow" w:hAnsi="Arial Narrow" w:cs="Arial"/>
          <w:sz w:val="28"/>
          <w:szCs w:val="28"/>
        </w:rPr>
        <w:t>la tutela por lo tocante a los gatos de transportes, hospedaje y manutención del acompañante de la accionante.</w:t>
      </w:r>
    </w:p>
    <w:p w:rsidR="00E14AF0" w:rsidRDefault="00E14AF0" w:rsidP="002F2145">
      <w:pPr>
        <w:spacing w:line="360" w:lineRule="auto"/>
        <w:ind w:firstLine="900"/>
        <w:jc w:val="both"/>
        <w:rPr>
          <w:rFonts w:ascii="Arial Narrow" w:hAnsi="Arial Narrow" w:cs="Arial"/>
          <w:b/>
          <w:sz w:val="28"/>
          <w:szCs w:val="28"/>
        </w:rPr>
      </w:pPr>
    </w:p>
    <w:p w:rsidR="002F2145" w:rsidRPr="00AF7EA4" w:rsidRDefault="00E14AF0" w:rsidP="002F2145">
      <w:pPr>
        <w:spacing w:line="360" w:lineRule="auto"/>
        <w:ind w:firstLine="900"/>
        <w:jc w:val="both"/>
        <w:rPr>
          <w:rFonts w:ascii="Arial Narrow" w:eastAsia="SimSun" w:hAnsi="Arial Narrow" w:cs="Arial"/>
          <w:b/>
          <w:i/>
          <w:sz w:val="28"/>
          <w:szCs w:val="28"/>
          <w:lang w:val="es-ES_tradnl"/>
        </w:rPr>
      </w:pPr>
      <w:r>
        <w:rPr>
          <w:rFonts w:ascii="Arial Narrow" w:eastAsia="SimSun" w:hAnsi="Arial Narrow" w:cs="Arial"/>
          <w:b/>
          <w:i/>
          <w:sz w:val="28"/>
          <w:szCs w:val="28"/>
          <w:lang w:val="es-ES_tradnl"/>
        </w:rPr>
        <w:t xml:space="preserve">6º.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E14AF0"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7</w:t>
      </w:r>
      <w:bookmarkStart w:id="0" w:name="_GoBack"/>
      <w:bookmarkEnd w:id="0"/>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Pr="00AF7EA4" w:rsidRDefault="002F2145" w:rsidP="002F2145">
      <w:pPr>
        <w:spacing w:line="360" w:lineRule="auto"/>
        <w:ind w:firstLine="900"/>
        <w:jc w:val="both"/>
        <w:rPr>
          <w:rFonts w:ascii="Arial Narrow" w:hAnsi="Arial Narrow" w:cs="Tahoma"/>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Pr="00B9093C"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BD3863"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ISSA RAFAEL ULLOQUE TOSCANO</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BD3863">
        <w:rPr>
          <w:rFonts w:ascii="Arial Narrow" w:hAnsi="Arial Narrow" w:cs="Tahoma"/>
          <w:sz w:val="28"/>
          <w:szCs w:val="28"/>
        </w:rPr>
        <w:t>o</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Pr="00B9093C" w:rsidRDefault="00140086"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07B" w:rsidRDefault="00AE507B" w:rsidP="002F2145">
      <w:r>
        <w:separator/>
      </w:r>
    </w:p>
  </w:endnote>
  <w:endnote w:type="continuationSeparator" w:id="0">
    <w:p w:rsidR="00AE507B" w:rsidRDefault="00AE507B"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AE507B"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AE507B"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E14AF0">
      <w:rPr>
        <w:noProof/>
      </w:rPr>
      <w:t>1</w:t>
    </w:r>
    <w:r>
      <w:fldChar w:fldCharType="end"/>
    </w:r>
  </w:p>
  <w:p w:rsidR="00CD2D16" w:rsidRDefault="00AE50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07B" w:rsidRDefault="00AE507B" w:rsidP="002F2145">
      <w:r>
        <w:separator/>
      </w:r>
    </w:p>
  </w:footnote>
  <w:footnote w:type="continuationSeparator" w:id="0">
    <w:p w:rsidR="00AE507B" w:rsidRDefault="00AE507B"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AE507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CAF" w:rsidRPr="002F2145" w:rsidRDefault="00385CAF" w:rsidP="00385CA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085</w:t>
    </w:r>
    <w:r w:rsidRPr="002F2145">
      <w:rPr>
        <w:rFonts w:ascii="Arial Narrow" w:hAnsi="Arial Narrow" w:cs="Arial"/>
        <w:bCs/>
        <w:iCs/>
        <w:lang w:eastAsia="es-MX"/>
      </w:rPr>
      <w:t>-00</w:t>
    </w:r>
    <w:r w:rsidRPr="002F2145">
      <w:rPr>
        <w:rFonts w:ascii="Arial Narrow" w:hAnsi="Arial Narrow" w:cs="Arial"/>
        <w:bCs/>
        <w:iCs/>
        <w:lang w:eastAsia="es-MX"/>
      </w:rPr>
      <w:tab/>
    </w:r>
  </w:p>
  <w:p w:rsidR="00385CAF" w:rsidRPr="002F2145" w:rsidRDefault="00385CAF" w:rsidP="00385CAF">
    <w:pPr>
      <w:rPr>
        <w:rFonts w:ascii="Arial Narrow" w:hAnsi="Arial Narrow"/>
      </w:rPr>
    </w:pPr>
    <w:r>
      <w:rPr>
        <w:rFonts w:ascii="Arial Narrow" w:hAnsi="Arial Narrow"/>
      </w:rPr>
      <w:t>María del Carmen Muñoz Casas vs. Ministerio de Defensa Nacional y otros</w:t>
    </w:r>
  </w:p>
  <w:p w:rsidR="005A239E" w:rsidRPr="00437157" w:rsidRDefault="005A239E" w:rsidP="004371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CD4302">
      <w:rPr>
        <w:rFonts w:ascii="Arial Narrow" w:hAnsi="Arial Narrow" w:cs="Arial"/>
        <w:bCs/>
        <w:iCs/>
        <w:lang w:eastAsia="es-MX"/>
      </w:rPr>
      <w:t>0</w:t>
    </w:r>
    <w:r w:rsidR="00670434">
      <w:rPr>
        <w:rFonts w:ascii="Arial Narrow" w:hAnsi="Arial Narrow" w:cs="Arial"/>
        <w:bCs/>
        <w:iCs/>
        <w:lang w:eastAsia="es-MX"/>
      </w:rPr>
      <w:t>85</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D61511" w:rsidP="008F2146">
    <w:pPr>
      <w:rPr>
        <w:rFonts w:ascii="Arial Narrow" w:hAnsi="Arial Narrow"/>
      </w:rPr>
    </w:pPr>
    <w:r>
      <w:rPr>
        <w:rFonts w:ascii="Arial Narrow" w:hAnsi="Arial Narrow"/>
      </w:rPr>
      <w:t>María</w:t>
    </w:r>
    <w:r w:rsidR="00670434">
      <w:rPr>
        <w:rFonts w:ascii="Arial Narrow" w:hAnsi="Arial Narrow"/>
      </w:rPr>
      <w:t xml:space="preserve"> del Carmen Muñoz Casas</w:t>
    </w:r>
    <w:r w:rsidR="00D90480">
      <w:rPr>
        <w:rFonts w:ascii="Arial Narrow" w:hAnsi="Arial Narrow"/>
      </w:rPr>
      <w:t xml:space="preserve"> vs. Ministerio de Defensa Nacional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4677C"/>
    <w:rsid w:val="00076475"/>
    <w:rsid w:val="00094CA0"/>
    <w:rsid w:val="000A361C"/>
    <w:rsid w:val="000A3CF5"/>
    <w:rsid w:val="000D25CD"/>
    <w:rsid w:val="000E5245"/>
    <w:rsid w:val="00104370"/>
    <w:rsid w:val="001064F2"/>
    <w:rsid w:val="00125594"/>
    <w:rsid w:val="00140086"/>
    <w:rsid w:val="00140F9F"/>
    <w:rsid w:val="001452C0"/>
    <w:rsid w:val="001534CB"/>
    <w:rsid w:val="001549EF"/>
    <w:rsid w:val="00157112"/>
    <w:rsid w:val="00177EB2"/>
    <w:rsid w:val="0019078B"/>
    <w:rsid w:val="00197403"/>
    <w:rsid w:val="001B0AC0"/>
    <w:rsid w:val="001B5C33"/>
    <w:rsid w:val="001C5609"/>
    <w:rsid w:val="001F6FDB"/>
    <w:rsid w:val="00242C4F"/>
    <w:rsid w:val="002478A7"/>
    <w:rsid w:val="00280F2D"/>
    <w:rsid w:val="00294CBB"/>
    <w:rsid w:val="002B6D83"/>
    <w:rsid w:val="002C21E8"/>
    <w:rsid w:val="002F2145"/>
    <w:rsid w:val="003615FC"/>
    <w:rsid w:val="00367810"/>
    <w:rsid w:val="00385CAF"/>
    <w:rsid w:val="003C20DC"/>
    <w:rsid w:val="00426882"/>
    <w:rsid w:val="00437157"/>
    <w:rsid w:val="004449AE"/>
    <w:rsid w:val="004754E6"/>
    <w:rsid w:val="005134F8"/>
    <w:rsid w:val="005412FC"/>
    <w:rsid w:val="005524CA"/>
    <w:rsid w:val="0057197A"/>
    <w:rsid w:val="005A1814"/>
    <w:rsid w:val="005A239E"/>
    <w:rsid w:val="005C7E20"/>
    <w:rsid w:val="005F077C"/>
    <w:rsid w:val="00624956"/>
    <w:rsid w:val="00670434"/>
    <w:rsid w:val="006B302F"/>
    <w:rsid w:val="006C2AE7"/>
    <w:rsid w:val="006F16BD"/>
    <w:rsid w:val="00730342"/>
    <w:rsid w:val="00764677"/>
    <w:rsid w:val="007B6605"/>
    <w:rsid w:val="007B78A9"/>
    <w:rsid w:val="007C2EC0"/>
    <w:rsid w:val="007D7C68"/>
    <w:rsid w:val="00873073"/>
    <w:rsid w:val="00894B00"/>
    <w:rsid w:val="008C054C"/>
    <w:rsid w:val="008D0272"/>
    <w:rsid w:val="00920FA6"/>
    <w:rsid w:val="009214FE"/>
    <w:rsid w:val="00942F3E"/>
    <w:rsid w:val="009739D5"/>
    <w:rsid w:val="00974EF6"/>
    <w:rsid w:val="009B35F9"/>
    <w:rsid w:val="009B3FE8"/>
    <w:rsid w:val="00A25DA1"/>
    <w:rsid w:val="00A769E3"/>
    <w:rsid w:val="00AA796E"/>
    <w:rsid w:val="00AA7B37"/>
    <w:rsid w:val="00AE507B"/>
    <w:rsid w:val="00AF0395"/>
    <w:rsid w:val="00AF1622"/>
    <w:rsid w:val="00AF3F2F"/>
    <w:rsid w:val="00B22D93"/>
    <w:rsid w:val="00B61E0A"/>
    <w:rsid w:val="00B81A1A"/>
    <w:rsid w:val="00B82F9B"/>
    <w:rsid w:val="00BA3F3D"/>
    <w:rsid w:val="00BA654E"/>
    <w:rsid w:val="00BC3BAA"/>
    <w:rsid w:val="00BD3863"/>
    <w:rsid w:val="00C075FF"/>
    <w:rsid w:val="00C27958"/>
    <w:rsid w:val="00C500C8"/>
    <w:rsid w:val="00C5039D"/>
    <w:rsid w:val="00C65529"/>
    <w:rsid w:val="00C771A1"/>
    <w:rsid w:val="00CA6BDD"/>
    <w:rsid w:val="00CC4164"/>
    <w:rsid w:val="00CD4302"/>
    <w:rsid w:val="00CD4A03"/>
    <w:rsid w:val="00CF52F4"/>
    <w:rsid w:val="00CF5E21"/>
    <w:rsid w:val="00D02C07"/>
    <w:rsid w:val="00D06FCC"/>
    <w:rsid w:val="00D557E5"/>
    <w:rsid w:val="00D61511"/>
    <w:rsid w:val="00D66406"/>
    <w:rsid w:val="00D90480"/>
    <w:rsid w:val="00DA43F6"/>
    <w:rsid w:val="00DB6078"/>
    <w:rsid w:val="00DF6EEE"/>
    <w:rsid w:val="00E04692"/>
    <w:rsid w:val="00E14AF0"/>
    <w:rsid w:val="00E20C51"/>
    <w:rsid w:val="00E57EA3"/>
    <w:rsid w:val="00E753AC"/>
    <w:rsid w:val="00E84590"/>
    <w:rsid w:val="00E8646B"/>
    <w:rsid w:val="00E948DF"/>
    <w:rsid w:val="00EB4CF3"/>
    <w:rsid w:val="00F30CB2"/>
    <w:rsid w:val="00F32B04"/>
    <w:rsid w:val="00F40093"/>
    <w:rsid w:val="00F45806"/>
    <w:rsid w:val="00F54646"/>
    <w:rsid w:val="00F571C8"/>
    <w:rsid w:val="00F57658"/>
    <w:rsid w:val="00F90DC3"/>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82547">
      <w:bodyDiv w:val="1"/>
      <w:marLeft w:val="0"/>
      <w:marRight w:val="0"/>
      <w:marTop w:val="0"/>
      <w:marBottom w:val="0"/>
      <w:divBdr>
        <w:top w:val="none" w:sz="0" w:space="0" w:color="auto"/>
        <w:left w:val="none" w:sz="0" w:space="0" w:color="auto"/>
        <w:bottom w:val="none" w:sz="0" w:space="0" w:color="auto"/>
        <w:right w:val="none" w:sz="0" w:space="0" w:color="auto"/>
      </w:divBdr>
    </w:div>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7A36-04DE-49FA-96E9-6CE01D2C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9</Pages>
  <Words>2667</Words>
  <Characters>14670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7</cp:revision>
  <cp:lastPrinted>2016-04-25T20:36:00Z</cp:lastPrinted>
  <dcterms:created xsi:type="dcterms:W3CDTF">2016-04-25T16:35:00Z</dcterms:created>
  <dcterms:modified xsi:type="dcterms:W3CDTF">2016-04-25T20:46:00Z</dcterms:modified>
</cp:coreProperties>
</file>