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EC" w:rsidRPr="008913EC" w:rsidRDefault="001E6EEC" w:rsidP="001E6EEC">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1E6EEC" w:rsidRPr="008913EC" w:rsidRDefault="001E6EEC" w:rsidP="001E6EEC">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3086666" r:id="rId8"/>
        </w:object>
      </w:r>
    </w:p>
    <w:p w:rsidR="001E6EEC" w:rsidRPr="008913EC" w:rsidRDefault="001E6EEC" w:rsidP="001E6EEC">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1E6EEC" w:rsidRPr="008913EC" w:rsidRDefault="001E6EEC" w:rsidP="001E6EEC">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1E6EEC" w:rsidRPr="008913EC" w:rsidRDefault="001E6EEC" w:rsidP="004B07A9">
      <w:pPr>
        <w:pStyle w:val="Sinespaciado"/>
        <w:rPr>
          <w:highlight w:val="cyan"/>
        </w:rPr>
      </w:pPr>
    </w:p>
    <w:p w:rsidR="001E6EEC" w:rsidRPr="00363310" w:rsidRDefault="001E6EEC" w:rsidP="001E6EEC">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79</w:t>
      </w:r>
      <w:r w:rsidRPr="00363310">
        <w:rPr>
          <w:rFonts w:ascii="Arial Narrow" w:hAnsi="Arial Narrow" w:cs="Tahoma"/>
          <w:bCs/>
          <w:sz w:val="18"/>
          <w:szCs w:val="18"/>
        </w:rPr>
        <w:t>-00</w:t>
      </w:r>
    </w:p>
    <w:p w:rsidR="001E6EEC" w:rsidRPr="00363310" w:rsidRDefault="001E6EEC" w:rsidP="001E6EEC">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1E6EEC" w:rsidRPr="00363310" w:rsidRDefault="001E6EEC" w:rsidP="001E6EEC">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ANA AGDOLY ARCILA LÓPEZ </w:t>
      </w:r>
    </w:p>
    <w:p w:rsidR="001E6EEC" w:rsidRPr="00363310" w:rsidRDefault="001E6EEC" w:rsidP="001E6EEC">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EDUCACIÓN NACIONAL Y OTROS</w:t>
      </w:r>
      <w:r w:rsidRPr="00363310">
        <w:rPr>
          <w:rFonts w:ascii="Arial Narrow" w:hAnsi="Arial Narrow" w:cs="Tahoma"/>
          <w:sz w:val="18"/>
          <w:szCs w:val="18"/>
        </w:rPr>
        <w:t xml:space="preserve"> </w:t>
      </w:r>
    </w:p>
    <w:p w:rsidR="001E6EEC" w:rsidRPr="00363310" w:rsidRDefault="001E6EEC" w:rsidP="001E6EEC">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1E6EEC" w:rsidRPr="003E3618" w:rsidRDefault="001E6EEC" w:rsidP="001E6EEC">
      <w:pPr>
        <w:spacing w:line="276" w:lineRule="auto"/>
        <w:ind w:left="2124" w:hanging="2124"/>
        <w:jc w:val="both"/>
        <w:rPr>
          <w:rFonts w:ascii="Arial Narrow" w:hAnsi="Arial Narrow" w:cs="Tahoma"/>
          <w:bCs/>
          <w:color w:val="FF0000"/>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49350B">
        <w:rPr>
          <w:rFonts w:ascii="Arial Narrow" w:hAnsi="Arial Narrow" w:cs="Tahoma"/>
          <w:b/>
          <w:bCs/>
          <w:sz w:val="18"/>
          <w:szCs w:val="18"/>
        </w:rPr>
        <w:t xml:space="preserve">El derecho de petición: </w:t>
      </w:r>
      <w:r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p>
    <w:p w:rsidR="001E6EEC" w:rsidRPr="0049350B" w:rsidRDefault="001E6EEC" w:rsidP="001E6EEC">
      <w:pPr>
        <w:pStyle w:val="Sinespaciado"/>
      </w:pPr>
    </w:p>
    <w:p w:rsidR="001E6EEC" w:rsidRDefault="001E6EEC" w:rsidP="001E6EEC">
      <w:pPr>
        <w:jc w:val="both"/>
        <w:rPr>
          <w:rFonts w:ascii="Arial Narrow" w:hAnsi="Arial Narrow" w:cs="Tahoma"/>
          <w:bCs/>
          <w:sz w:val="18"/>
          <w:szCs w:val="18"/>
        </w:rPr>
      </w:pPr>
    </w:p>
    <w:p w:rsidR="001E6EEC" w:rsidRPr="00363310" w:rsidRDefault="001E6EEC" w:rsidP="001E6EEC">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veinticinco de abril de do</w:t>
      </w:r>
      <w:r w:rsidRPr="00363310">
        <w:rPr>
          <w:rFonts w:ascii="Arial Narrow" w:hAnsi="Arial Narrow" w:cs="Tahoma"/>
          <w:sz w:val="28"/>
          <w:szCs w:val="28"/>
        </w:rPr>
        <w:t>s mil dieciséis.</w:t>
      </w:r>
    </w:p>
    <w:p w:rsidR="001E6EEC" w:rsidRPr="00363310" w:rsidRDefault="001E6EEC" w:rsidP="001E6EEC">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25 de abril de 2016</w:t>
      </w:r>
      <w:r w:rsidRPr="00363310">
        <w:rPr>
          <w:rFonts w:ascii="Arial Narrow" w:hAnsi="Arial Narrow" w:cs="Tahoma"/>
          <w:sz w:val="28"/>
          <w:szCs w:val="28"/>
        </w:rPr>
        <w:t>.</w:t>
      </w:r>
    </w:p>
    <w:p w:rsidR="001E6EEC" w:rsidRPr="0049350B" w:rsidRDefault="001E6EEC" w:rsidP="001E6EEC">
      <w:pPr>
        <w:pStyle w:val="Sinespaciado"/>
        <w:spacing w:line="360" w:lineRule="auto"/>
      </w:pPr>
    </w:p>
    <w:p w:rsidR="001E6EEC" w:rsidRPr="00363310" w:rsidRDefault="001E6EEC" w:rsidP="001E6EEC">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b/>
          <w:sz w:val="28"/>
          <w:szCs w:val="28"/>
        </w:rPr>
        <w:t xml:space="preserve">Ana Agdoly Arcila López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w:t>
      </w:r>
      <w:r>
        <w:rPr>
          <w:rFonts w:ascii="Arial Narrow" w:hAnsi="Arial Narrow" w:cs="Tahoma"/>
          <w:b/>
          <w:sz w:val="28"/>
          <w:szCs w:val="28"/>
        </w:rPr>
        <w:t xml:space="preserve">Educación, </w:t>
      </w:r>
      <w:r>
        <w:rPr>
          <w:rFonts w:ascii="Arial Narrow" w:hAnsi="Arial Narrow" w:cs="Tahoma"/>
          <w:sz w:val="28"/>
          <w:szCs w:val="28"/>
        </w:rPr>
        <w:t xml:space="preserve">el </w:t>
      </w:r>
      <w:r w:rsidRPr="001E6EEC">
        <w:rPr>
          <w:rFonts w:ascii="Arial Narrow" w:hAnsi="Arial Narrow" w:cs="Tahoma"/>
          <w:b/>
          <w:sz w:val="28"/>
          <w:szCs w:val="28"/>
        </w:rPr>
        <w:t>Fondo Nacional de Prestaciones Sociales del Magisterio</w:t>
      </w:r>
      <w:r>
        <w:rPr>
          <w:rFonts w:ascii="Arial Narrow" w:hAnsi="Arial Narrow" w:cs="Tahoma"/>
          <w:sz w:val="28"/>
          <w:szCs w:val="28"/>
        </w:rPr>
        <w:t xml:space="preserve">, a través de la </w:t>
      </w:r>
      <w:r w:rsidRPr="001E6EEC">
        <w:rPr>
          <w:rFonts w:ascii="Arial Narrow" w:hAnsi="Arial Narrow" w:cs="Tahoma"/>
          <w:b/>
          <w:sz w:val="28"/>
          <w:szCs w:val="28"/>
        </w:rPr>
        <w:t>FIduprevisora S.A.</w:t>
      </w:r>
      <w:r>
        <w:rPr>
          <w:rFonts w:ascii="Arial Narrow" w:hAnsi="Arial Narrow" w:cs="Tahoma"/>
          <w:sz w:val="28"/>
          <w:szCs w:val="28"/>
        </w:rPr>
        <w:t xml:space="preserve"> y, la </w:t>
      </w:r>
      <w:r w:rsidRPr="001E6EEC">
        <w:rPr>
          <w:rFonts w:ascii="Arial Narrow" w:hAnsi="Arial Narrow" w:cs="Tahoma"/>
          <w:b/>
          <w:sz w:val="28"/>
          <w:szCs w:val="28"/>
        </w:rPr>
        <w:t>Secretaria de Educación Municipal de Dosquebradas</w:t>
      </w:r>
      <w:r>
        <w:rPr>
          <w:rFonts w:ascii="Arial Narrow" w:hAnsi="Arial Narrow" w:cs="Tahoma"/>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 derecho fundamental de petición. </w:t>
      </w:r>
    </w:p>
    <w:p w:rsidR="001E6EEC" w:rsidRDefault="001E6EEC" w:rsidP="001E6EEC">
      <w:pPr>
        <w:pStyle w:val="Sinespaciado"/>
      </w:pPr>
    </w:p>
    <w:p w:rsidR="004B07A9" w:rsidRPr="00EB6B8A" w:rsidRDefault="004B07A9" w:rsidP="001E6EEC">
      <w:pPr>
        <w:pStyle w:val="Sinespaciado"/>
      </w:pPr>
    </w:p>
    <w:p w:rsidR="001E6EEC" w:rsidRPr="00FF1D50" w:rsidRDefault="001E6EEC" w:rsidP="001E6EEC">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1E6EEC" w:rsidRDefault="001E6EEC" w:rsidP="001E6EEC">
      <w:pPr>
        <w:pStyle w:val="Sinespaciado"/>
      </w:pPr>
    </w:p>
    <w:p w:rsidR="004B07A9" w:rsidRPr="005F3443" w:rsidRDefault="004B07A9" w:rsidP="001E6EEC">
      <w:pPr>
        <w:pStyle w:val="Sinespaciado"/>
      </w:pPr>
    </w:p>
    <w:p w:rsidR="001E6EEC" w:rsidRPr="00FF1D50" w:rsidRDefault="001E6EEC" w:rsidP="001E6EEC">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1E6EEC" w:rsidRDefault="005B7562" w:rsidP="001E6EEC">
      <w:pPr>
        <w:pStyle w:val="Sinespaciado"/>
        <w:tabs>
          <w:tab w:val="left" w:pos="3345"/>
        </w:tabs>
        <w:spacing w:line="276" w:lineRule="auto"/>
        <w:rPr>
          <w:rFonts w:ascii="Arial Narrow" w:hAnsi="Arial Narrow"/>
          <w:sz w:val="28"/>
          <w:szCs w:val="28"/>
        </w:rPr>
      </w:pPr>
      <w:r>
        <w:rPr>
          <w:rFonts w:ascii="Arial Narrow" w:hAnsi="Arial Narrow"/>
          <w:sz w:val="28"/>
          <w:szCs w:val="28"/>
        </w:rPr>
        <w:t>Ana Agdoly Arcila López</w:t>
      </w:r>
      <w:r w:rsidR="001E6EEC">
        <w:rPr>
          <w:rFonts w:ascii="Arial Narrow" w:hAnsi="Arial Narrow"/>
          <w:sz w:val="28"/>
          <w:szCs w:val="28"/>
        </w:rPr>
        <w:t xml:space="preserve"> </w:t>
      </w:r>
      <w:r>
        <w:rPr>
          <w:rFonts w:ascii="Arial Narrow" w:hAnsi="Arial Narrow"/>
          <w:sz w:val="28"/>
          <w:szCs w:val="28"/>
        </w:rPr>
        <w:t>quien actúa a través de apoderado judicial.</w:t>
      </w:r>
    </w:p>
    <w:p w:rsidR="001E6EEC" w:rsidRPr="00FF1D50" w:rsidRDefault="001E6EEC" w:rsidP="001E6EEC">
      <w:pPr>
        <w:pStyle w:val="Sinespaciado"/>
        <w:tabs>
          <w:tab w:val="left" w:pos="3345"/>
        </w:tabs>
        <w:spacing w:line="276" w:lineRule="auto"/>
        <w:rPr>
          <w:sz w:val="28"/>
          <w:szCs w:val="28"/>
        </w:rPr>
      </w:pPr>
      <w:r>
        <w:rPr>
          <w:sz w:val="28"/>
          <w:szCs w:val="28"/>
        </w:rPr>
        <w:tab/>
      </w:r>
    </w:p>
    <w:p w:rsidR="001E6EEC" w:rsidRPr="00FF1D50" w:rsidRDefault="001E6EEC" w:rsidP="001E6EEC">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5B7562" w:rsidRDefault="001E6EEC" w:rsidP="001E6EEC">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sidR="005B7562">
        <w:rPr>
          <w:rFonts w:ascii="Arial Narrow" w:hAnsi="Arial Narrow" w:cs="Tahoma"/>
          <w:sz w:val="28"/>
          <w:szCs w:val="28"/>
        </w:rPr>
        <w:t xml:space="preserve">Educación Nacional </w:t>
      </w:r>
    </w:p>
    <w:p w:rsidR="001E6EEC" w:rsidRDefault="005B7562" w:rsidP="001E6EEC">
      <w:pPr>
        <w:spacing w:line="360" w:lineRule="auto"/>
        <w:jc w:val="both"/>
        <w:rPr>
          <w:rFonts w:ascii="Arial Narrow" w:hAnsi="Arial Narrow" w:cs="Tahoma"/>
          <w:sz w:val="28"/>
          <w:szCs w:val="28"/>
        </w:rPr>
      </w:pPr>
      <w:r>
        <w:rPr>
          <w:rFonts w:ascii="Arial Narrow" w:hAnsi="Arial Narrow" w:cs="Tahoma"/>
          <w:sz w:val="28"/>
          <w:szCs w:val="28"/>
        </w:rPr>
        <w:t>Fondo Na</w:t>
      </w:r>
      <w:r w:rsidR="00FA0AD6">
        <w:rPr>
          <w:rFonts w:ascii="Arial Narrow" w:hAnsi="Arial Narrow" w:cs="Tahoma"/>
          <w:sz w:val="28"/>
          <w:szCs w:val="28"/>
        </w:rPr>
        <w:t xml:space="preserve">l. </w:t>
      </w:r>
      <w:r>
        <w:rPr>
          <w:rFonts w:ascii="Arial Narrow" w:hAnsi="Arial Narrow" w:cs="Tahoma"/>
          <w:sz w:val="28"/>
          <w:szCs w:val="28"/>
        </w:rPr>
        <w:t>de Prestaciones Sociales</w:t>
      </w:r>
      <w:r w:rsidR="00AB27A0">
        <w:rPr>
          <w:rFonts w:ascii="Arial Narrow" w:hAnsi="Arial Narrow" w:cs="Tahoma"/>
          <w:sz w:val="28"/>
          <w:szCs w:val="28"/>
        </w:rPr>
        <w:t xml:space="preserve"> del Magisterio representado por la Fiduprevisora S.A. </w:t>
      </w:r>
    </w:p>
    <w:p w:rsidR="005B7562" w:rsidRPr="0076318A" w:rsidRDefault="00FA0AD6" w:rsidP="001E6EEC">
      <w:pPr>
        <w:spacing w:line="360" w:lineRule="auto"/>
        <w:jc w:val="both"/>
        <w:rPr>
          <w:rFonts w:ascii="Arial Narrow" w:hAnsi="Arial Narrow" w:cs="Tahoma"/>
          <w:sz w:val="28"/>
          <w:szCs w:val="28"/>
        </w:rPr>
      </w:pPr>
      <w:r>
        <w:rPr>
          <w:rFonts w:ascii="Arial Narrow" w:hAnsi="Arial Narrow" w:cs="Tahoma"/>
          <w:sz w:val="28"/>
          <w:szCs w:val="28"/>
        </w:rPr>
        <w:t xml:space="preserve">Secretaria de Educación </w:t>
      </w:r>
      <w:r w:rsidR="00E029FA">
        <w:rPr>
          <w:rFonts w:ascii="Arial Narrow" w:hAnsi="Arial Narrow" w:cs="Tahoma"/>
          <w:sz w:val="28"/>
          <w:szCs w:val="28"/>
        </w:rPr>
        <w:t xml:space="preserve">Municipal de Dosquebradas </w:t>
      </w:r>
      <w:r>
        <w:rPr>
          <w:rFonts w:ascii="Arial Narrow" w:hAnsi="Arial Narrow" w:cs="Tahoma"/>
          <w:sz w:val="28"/>
          <w:szCs w:val="28"/>
        </w:rPr>
        <w:t xml:space="preserve"> </w:t>
      </w:r>
    </w:p>
    <w:p w:rsidR="001E6EEC" w:rsidRDefault="001E6EEC" w:rsidP="001E6EEC">
      <w:pPr>
        <w:pStyle w:val="Sinespaciado"/>
        <w:spacing w:line="360" w:lineRule="auto"/>
      </w:pPr>
    </w:p>
    <w:p w:rsidR="004B07A9" w:rsidRPr="004B07A9" w:rsidRDefault="004B07A9" w:rsidP="004B07A9">
      <w:pPr>
        <w:pStyle w:val="Sinespaciado"/>
      </w:pPr>
    </w:p>
    <w:p w:rsidR="001E6EEC" w:rsidRPr="00682488" w:rsidRDefault="001E6EEC" w:rsidP="001E6EEC">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1E6EEC" w:rsidRPr="004B07A9" w:rsidRDefault="001E6EEC" w:rsidP="004B07A9">
      <w:pPr>
        <w:pStyle w:val="Sinespaciado"/>
      </w:pPr>
    </w:p>
    <w:p w:rsidR="001E6EEC" w:rsidRDefault="001E6EEC" w:rsidP="001E6EEC">
      <w:pPr>
        <w:spacing w:line="360" w:lineRule="auto"/>
        <w:ind w:firstLine="708"/>
        <w:jc w:val="both"/>
        <w:rPr>
          <w:rFonts w:ascii="Arial Narrow" w:hAnsi="Arial Narrow" w:cs="Tahoma"/>
          <w:b/>
          <w:szCs w:val="28"/>
        </w:rPr>
      </w:pPr>
      <w:r w:rsidRPr="005F3443">
        <w:rPr>
          <w:rFonts w:ascii="Arial Narrow" w:hAnsi="Arial Narrow" w:cs="Tahoma"/>
          <w:sz w:val="28"/>
          <w:szCs w:val="28"/>
        </w:rPr>
        <w:t xml:space="preserve">Relata </w:t>
      </w:r>
      <w:r w:rsidR="00E029FA">
        <w:rPr>
          <w:rFonts w:ascii="Arial Narrow" w:hAnsi="Arial Narrow" w:cs="Tahoma"/>
          <w:sz w:val="28"/>
          <w:szCs w:val="28"/>
        </w:rPr>
        <w:t xml:space="preserve">la </w:t>
      </w:r>
      <w:r w:rsidRPr="005F3443">
        <w:rPr>
          <w:rFonts w:ascii="Arial Narrow" w:hAnsi="Arial Narrow" w:cs="Tahoma"/>
          <w:sz w:val="28"/>
          <w:szCs w:val="28"/>
        </w:rPr>
        <w:t xml:space="preserve">accionante </w:t>
      </w:r>
      <w:r w:rsidR="00E029FA">
        <w:rPr>
          <w:rFonts w:ascii="Arial Narrow" w:hAnsi="Arial Narrow" w:cs="Tahoma"/>
          <w:sz w:val="28"/>
          <w:szCs w:val="28"/>
        </w:rPr>
        <w:t>a través de apoderado</w:t>
      </w:r>
      <w:r>
        <w:rPr>
          <w:rFonts w:ascii="Arial Narrow" w:hAnsi="Arial Narrow" w:cs="Tahoma"/>
          <w:sz w:val="28"/>
          <w:szCs w:val="28"/>
        </w:rPr>
        <w:t xml:space="preserve"> judicial, </w:t>
      </w:r>
      <w:r w:rsidRPr="005F3443">
        <w:rPr>
          <w:rFonts w:ascii="Arial Narrow" w:hAnsi="Arial Narrow" w:cs="Tahoma"/>
          <w:sz w:val="28"/>
          <w:szCs w:val="28"/>
        </w:rPr>
        <w:t xml:space="preserve">que </w:t>
      </w:r>
      <w:r w:rsidR="00FA6942">
        <w:rPr>
          <w:rFonts w:ascii="Arial Narrow" w:hAnsi="Arial Narrow" w:cs="Tahoma"/>
          <w:sz w:val="28"/>
          <w:szCs w:val="28"/>
        </w:rPr>
        <w:t>inició ante la Jurisdicción Contenciosa Administrativa un proceso de nulidad y restablecimiento del derecho</w:t>
      </w:r>
      <w:r w:rsidR="00D701E1">
        <w:rPr>
          <w:rFonts w:ascii="Arial Narrow" w:hAnsi="Arial Narrow" w:cs="Tahoma"/>
          <w:sz w:val="28"/>
          <w:szCs w:val="28"/>
        </w:rPr>
        <w:t xml:space="preserve"> para </w:t>
      </w:r>
      <w:r w:rsidR="009D612A">
        <w:rPr>
          <w:rFonts w:ascii="Arial Narrow" w:hAnsi="Arial Narrow" w:cs="Tahoma"/>
          <w:sz w:val="28"/>
          <w:szCs w:val="28"/>
        </w:rPr>
        <w:lastRenderedPageBreak/>
        <w:t>obtener la reliquidación</w:t>
      </w:r>
      <w:r w:rsidR="00D701E1">
        <w:rPr>
          <w:rFonts w:ascii="Arial Narrow" w:hAnsi="Arial Narrow" w:cs="Tahoma"/>
          <w:sz w:val="28"/>
          <w:szCs w:val="28"/>
        </w:rPr>
        <w:t xml:space="preserve"> de su pensión de jubilación; </w:t>
      </w:r>
      <w:r w:rsidR="00FA6942">
        <w:rPr>
          <w:rFonts w:ascii="Arial Narrow" w:hAnsi="Arial Narrow" w:cs="Tahoma"/>
          <w:sz w:val="28"/>
          <w:szCs w:val="28"/>
        </w:rPr>
        <w:t xml:space="preserve">que </w:t>
      </w:r>
      <w:r w:rsidR="009D612A">
        <w:rPr>
          <w:rFonts w:ascii="Arial Narrow" w:hAnsi="Arial Narrow" w:cs="Tahoma"/>
          <w:sz w:val="28"/>
          <w:szCs w:val="28"/>
        </w:rPr>
        <w:t xml:space="preserve">obtuvo sentencias favorables por lo que </w:t>
      </w:r>
      <w:r w:rsidR="00A06D0C">
        <w:rPr>
          <w:rFonts w:ascii="Arial Narrow" w:hAnsi="Arial Narrow" w:cs="Tahoma"/>
          <w:sz w:val="28"/>
          <w:szCs w:val="28"/>
        </w:rPr>
        <w:t xml:space="preserve">el 9 de febrero de 2015 remitió solicitud de cumplimiento a las entidades accionadas, sin que a la fecha de presentación de esta acción </w:t>
      </w:r>
      <w:r w:rsidR="00731A89">
        <w:rPr>
          <w:rFonts w:ascii="Arial Narrow" w:hAnsi="Arial Narrow" w:cs="Tahoma"/>
          <w:sz w:val="28"/>
          <w:szCs w:val="28"/>
        </w:rPr>
        <w:t xml:space="preserve">haya obtenido respuesta a la misma. </w:t>
      </w:r>
    </w:p>
    <w:p w:rsidR="001E6EEC" w:rsidRPr="00682488" w:rsidRDefault="001E6EEC" w:rsidP="001E6EEC">
      <w:pPr>
        <w:pStyle w:val="Sinespaciado"/>
      </w:pPr>
    </w:p>
    <w:p w:rsidR="00F03B64" w:rsidRDefault="001E6EEC" w:rsidP="001E6EEC">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tutele</w:t>
      </w:r>
      <w:r w:rsidR="00F03B64">
        <w:rPr>
          <w:rFonts w:ascii="Arial Narrow" w:hAnsi="Arial Narrow" w:cs="Tahoma"/>
          <w:b w:val="0"/>
          <w:szCs w:val="28"/>
        </w:rPr>
        <w:t xml:space="preserve"> su derecho fundamental de petición y se ordene a las entidades accionadas que procedan a dar respuesta de fondo a la solicitud en mención y se expida el acto administrativo de reconocimiento del derecho. </w:t>
      </w:r>
    </w:p>
    <w:p w:rsidR="001E6EEC" w:rsidRPr="00682488" w:rsidRDefault="001E6EEC" w:rsidP="001E6EEC">
      <w:pPr>
        <w:pStyle w:val="Sinespaciado"/>
        <w:spacing w:line="480" w:lineRule="auto"/>
        <w:rPr>
          <w:highlight w:val="yellow"/>
        </w:rPr>
      </w:pPr>
    </w:p>
    <w:p w:rsidR="001E6EEC" w:rsidRPr="005F3443" w:rsidRDefault="001E6EEC" w:rsidP="001E6EEC">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1E6EEC" w:rsidRPr="00682488" w:rsidRDefault="001E6EEC" w:rsidP="001E6EEC">
      <w:pPr>
        <w:pStyle w:val="Sinespaciado"/>
      </w:pPr>
    </w:p>
    <w:p w:rsidR="00F03B64" w:rsidRDefault="001E6EEC" w:rsidP="001E6EEC">
      <w:pPr>
        <w:pStyle w:val="Textoindependiente21"/>
        <w:rPr>
          <w:rFonts w:ascii="Arial Narrow" w:hAnsi="Arial Narrow" w:cs="Tahoma"/>
          <w:b w:val="0"/>
          <w:szCs w:val="28"/>
        </w:rPr>
      </w:pPr>
      <w:r>
        <w:rPr>
          <w:rFonts w:ascii="Arial Narrow" w:hAnsi="Arial Narrow" w:cs="Tahoma"/>
          <w:b w:val="0"/>
          <w:szCs w:val="28"/>
        </w:rPr>
        <w:tab/>
        <w:t xml:space="preserve">El Ministerio de </w:t>
      </w:r>
      <w:r w:rsidR="00F03B64">
        <w:rPr>
          <w:rFonts w:ascii="Arial Narrow" w:hAnsi="Arial Narrow" w:cs="Tahoma"/>
          <w:b w:val="0"/>
          <w:szCs w:val="28"/>
        </w:rPr>
        <w:t xml:space="preserve">Educación Nacional </w:t>
      </w:r>
      <w:r w:rsidR="00BB11F8">
        <w:rPr>
          <w:rFonts w:ascii="Arial Narrow" w:hAnsi="Arial Narrow" w:cs="Tahoma"/>
          <w:b w:val="0"/>
          <w:szCs w:val="28"/>
        </w:rPr>
        <w:t xml:space="preserve">propuso la falta de legitimación en la causa por pasiva, arguyendo que no es la encargada de atender las solicitudes a cargo de las Secretarias de Educación y el Fondo de Prestaciones Sociales del Magisterio, por lo que solicitó su desvinculación. </w:t>
      </w:r>
    </w:p>
    <w:p w:rsidR="00BB11F8" w:rsidRDefault="00BB11F8" w:rsidP="00BB11F8">
      <w:pPr>
        <w:pStyle w:val="Sinespaciado"/>
      </w:pPr>
    </w:p>
    <w:p w:rsidR="00BB11F8" w:rsidRDefault="00BB11F8" w:rsidP="00DB6186">
      <w:pPr>
        <w:pStyle w:val="Textoindependiente21"/>
        <w:ind w:firstLine="708"/>
        <w:rPr>
          <w:rFonts w:ascii="Arial Narrow" w:hAnsi="Arial Narrow" w:cs="Tahoma"/>
          <w:b w:val="0"/>
          <w:szCs w:val="28"/>
        </w:rPr>
      </w:pPr>
      <w:r>
        <w:rPr>
          <w:rFonts w:ascii="Arial Narrow" w:hAnsi="Arial Narrow" w:cs="Tahoma"/>
          <w:b w:val="0"/>
          <w:szCs w:val="28"/>
        </w:rPr>
        <w:t xml:space="preserve">Por su parte, la Secretaria de Educación del Municipio de Dosquebradas </w:t>
      </w:r>
      <w:r w:rsidR="00DB6186">
        <w:rPr>
          <w:rFonts w:ascii="Arial Narrow" w:hAnsi="Arial Narrow" w:cs="Tahoma"/>
          <w:b w:val="0"/>
          <w:szCs w:val="28"/>
        </w:rPr>
        <w:t xml:space="preserve">sostuvo </w:t>
      </w:r>
      <w:r>
        <w:rPr>
          <w:rFonts w:ascii="Arial Narrow" w:hAnsi="Arial Narrow" w:cs="Tahoma"/>
          <w:b w:val="0"/>
          <w:szCs w:val="28"/>
        </w:rPr>
        <w:t xml:space="preserve">que </w:t>
      </w:r>
      <w:r w:rsidR="00FD2802">
        <w:rPr>
          <w:rFonts w:ascii="Arial Narrow" w:hAnsi="Arial Narrow" w:cs="Tahoma"/>
          <w:b w:val="0"/>
          <w:szCs w:val="28"/>
        </w:rPr>
        <w:t xml:space="preserve">ha realizado todos los trámites administrativos </w:t>
      </w:r>
      <w:r w:rsidR="00650806">
        <w:rPr>
          <w:rFonts w:ascii="Arial Narrow" w:hAnsi="Arial Narrow" w:cs="Tahoma"/>
          <w:b w:val="0"/>
          <w:szCs w:val="28"/>
        </w:rPr>
        <w:t>ante la Fiduprevisora S.A., conforme lo establece el Decreto 1075 de 2015, empero, que ha sido esa entidad la que no ha devuelto las diligencias, por lo que se está a la espera de revisión y aprobación.</w:t>
      </w:r>
    </w:p>
    <w:p w:rsidR="00650806" w:rsidRDefault="00650806" w:rsidP="004B07A9">
      <w:pPr>
        <w:pStyle w:val="Textoindependiente21"/>
        <w:ind w:firstLine="708"/>
        <w:rPr>
          <w:rFonts w:ascii="Arial Narrow" w:hAnsi="Arial Narrow" w:cs="Tahoma"/>
          <w:b w:val="0"/>
          <w:szCs w:val="28"/>
        </w:rPr>
      </w:pPr>
    </w:p>
    <w:p w:rsidR="001E6EEC" w:rsidRPr="005F3443" w:rsidRDefault="001E6EEC" w:rsidP="001E6EEC">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1E6EEC" w:rsidRPr="005F3443" w:rsidRDefault="001E6EEC" w:rsidP="001E6EEC">
      <w:pPr>
        <w:pStyle w:val="Sinespaciado"/>
        <w:spacing w:line="276" w:lineRule="auto"/>
        <w:rPr>
          <w:highlight w:val="yellow"/>
        </w:rPr>
      </w:pPr>
    </w:p>
    <w:p w:rsidR="001E6EEC" w:rsidRDefault="001E6EEC" w:rsidP="001E6EEC">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1E6EEC" w:rsidRPr="00CA7C42" w:rsidRDefault="001E6EEC" w:rsidP="001E6EEC">
      <w:pPr>
        <w:pStyle w:val="Sinespaciado"/>
      </w:pPr>
    </w:p>
    <w:p w:rsidR="001E6EEC" w:rsidRPr="00CA7C42" w:rsidRDefault="001E6EEC" w:rsidP="001E6EEC">
      <w:pPr>
        <w:tabs>
          <w:tab w:val="left" w:pos="-720"/>
        </w:tabs>
        <w:suppressAutoHyphens/>
        <w:spacing w:line="276" w:lineRule="auto"/>
        <w:ind w:right="-7" w:firstLine="851"/>
        <w:jc w:val="both"/>
        <w:rPr>
          <w:rFonts w:ascii="Arial Narrow" w:hAnsi="Arial Narrow" w:cs="Tahoma"/>
          <w:bCs/>
          <w:i/>
          <w:color w:val="000000"/>
          <w:spacing w:val="-2"/>
          <w:sz w:val="26"/>
          <w:szCs w:val="26"/>
        </w:rPr>
      </w:pPr>
      <w:r w:rsidRPr="00CA7C42">
        <w:rPr>
          <w:rFonts w:ascii="Arial Narrow" w:hAnsi="Arial Narrow" w:cs="Tahoma"/>
          <w:bCs/>
          <w:i/>
          <w:color w:val="000000"/>
          <w:spacing w:val="-2"/>
          <w:sz w:val="26"/>
          <w:szCs w:val="26"/>
        </w:rPr>
        <w:t>¿Se acreditó que las entidades accionadas hubieran vulnerado el derecho fundamental de petición a</w:t>
      </w:r>
      <w:r w:rsidR="004B07A9">
        <w:rPr>
          <w:rFonts w:ascii="Arial Narrow" w:hAnsi="Arial Narrow" w:cs="Tahoma"/>
          <w:bCs/>
          <w:i/>
          <w:color w:val="000000"/>
          <w:spacing w:val="-2"/>
          <w:sz w:val="26"/>
          <w:szCs w:val="26"/>
        </w:rPr>
        <w:t xml:space="preserve"> la accionante</w:t>
      </w:r>
      <w:r w:rsidRPr="00CA7C42">
        <w:rPr>
          <w:rFonts w:ascii="Arial Narrow" w:hAnsi="Arial Narrow" w:cs="Tahoma"/>
          <w:bCs/>
          <w:i/>
          <w:color w:val="000000"/>
          <w:spacing w:val="-2"/>
          <w:sz w:val="26"/>
          <w:szCs w:val="26"/>
        </w:rPr>
        <w:t>?</w:t>
      </w:r>
    </w:p>
    <w:p w:rsidR="001E6EEC" w:rsidRPr="0027042D" w:rsidRDefault="001E6EEC" w:rsidP="001E6EEC">
      <w:pPr>
        <w:pStyle w:val="Sinespaciado"/>
        <w:spacing w:line="480" w:lineRule="auto"/>
      </w:pPr>
    </w:p>
    <w:p w:rsidR="001E6EEC" w:rsidRPr="005F3443" w:rsidRDefault="001E6EEC" w:rsidP="001E6EEC">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1E6EEC" w:rsidRPr="00682488" w:rsidRDefault="001E6EEC" w:rsidP="001E6EEC">
      <w:pPr>
        <w:pStyle w:val="Sinespaciado"/>
      </w:pPr>
    </w:p>
    <w:p w:rsidR="001E6EEC" w:rsidRPr="00E53245" w:rsidRDefault="001E6EEC" w:rsidP="001E6EEC">
      <w:pPr>
        <w:spacing w:line="360" w:lineRule="auto"/>
        <w:ind w:firstLine="851"/>
        <w:jc w:val="both"/>
        <w:rPr>
          <w:rFonts w:ascii="Arial Narrow" w:hAnsi="Arial Narrow" w:cs="Arial"/>
          <w:b/>
          <w:iCs/>
          <w:sz w:val="28"/>
          <w:szCs w:val="28"/>
        </w:rPr>
      </w:pPr>
      <w:r w:rsidRPr="00E53245">
        <w:rPr>
          <w:rFonts w:ascii="Arial Narrow" w:hAnsi="Arial Narrow" w:cs="Arial"/>
          <w:b/>
          <w:sz w:val="28"/>
          <w:szCs w:val="28"/>
        </w:rPr>
        <w:t>2.1</w:t>
      </w:r>
      <w:r w:rsidRPr="00E53245">
        <w:rPr>
          <w:rFonts w:ascii="Arial Narrow" w:hAnsi="Arial Narrow" w:cs="Arial"/>
          <w:sz w:val="28"/>
          <w:szCs w:val="28"/>
        </w:rPr>
        <w:t xml:space="preserve"> </w:t>
      </w:r>
      <w:r w:rsidRPr="00E53245">
        <w:rPr>
          <w:rFonts w:ascii="Arial Narrow" w:hAnsi="Arial Narrow" w:cs="Arial"/>
          <w:b/>
          <w:iCs/>
          <w:sz w:val="28"/>
          <w:szCs w:val="28"/>
        </w:rPr>
        <w:t>Del derecho de petición.</w:t>
      </w:r>
    </w:p>
    <w:p w:rsidR="001E6EEC" w:rsidRPr="00682488" w:rsidRDefault="001E6EEC" w:rsidP="001E6EEC">
      <w:pPr>
        <w:pStyle w:val="Sinespaciado"/>
      </w:pPr>
    </w:p>
    <w:p w:rsidR="001E6EEC" w:rsidRPr="0034489C" w:rsidRDefault="001E6EEC" w:rsidP="001E6EEC">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1E6EEC" w:rsidRPr="00682488" w:rsidRDefault="001E6EEC" w:rsidP="001E6EEC">
      <w:pPr>
        <w:pStyle w:val="Sinespaciado"/>
      </w:pPr>
    </w:p>
    <w:p w:rsidR="001E6EEC" w:rsidRPr="00083011" w:rsidRDefault="001E6EEC" w:rsidP="001E6EEC">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1E6EEC" w:rsidRPr="00083011"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 </w:t>
      </w:r>
    </w:p>
    <w:p w:rsidR="001E6EEC" w:rsidRPr="00083011"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1E6EEC" w:rsidRPr="00083011"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 </w:t>
      </w:r>
    </w:p>
    <w:p w:rsidR="001E6EEC" w:rsidRPr="00083011"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1E6EEC" w:rsidRPr="00083011"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 </w:t>
      </w:r>
    </w:p>
    <w:p w:rsidR="001E6EEC" w:rsidRDefault="001E6EEC" w:rsidP="001E6EEC">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813A16" w:rsidRDefault="00813A16" w:rsidP="004B07A9">
      <w:pPr>
        <w:pStyle w:val="Sinespaciado"/>
        <w:spacing w:line="480" w:lineRule="auto"/>
      </w:pPr>
    </w:p>
    <w:p w:rsidR="00813A16" w:rsidRDefault="00813A16" w:rsidP="004B07A9">
      <w:pPr>
        <w:spacing w:line="360" w:lineRule="auto"/>
        <w:ind w:firstLine="567"/>
        <w:jc w:val="both"/>
        <w:rPr>
          <w:rFonts w:ascii="Arial Narrow" w:hAnsi="Arial Narrow" w:cs="Arial"/>
          <w:sz w:val="28"/>
          <w:szCs w:val="28"/>
        </w:rPr>
      </w:pPr>
      <w:r>
        <w:rPr>
          <w:rFonts w:ascii="Arial Narrow" w:hAnsi="Arial Narrow" w:cs="Arial"/>
          <w:sz w:val="28"/>
          <w:szCs w:val="28"/>
        </w:rPr>
        <w:t xml:space="preserve">De otra parte, </w:t>
      </w:r>
      <w:r w:rsidRPr="00B371AE">
        <w:rPr>
          <w:rFonts w:ascii="Arial Narrow" w:hAnsi="Arial Narrow" w:cs="Arial"/>
          <w:sz w:val="28"/>
          <w:szCs w:val="28"/>
        </w:rPr>
        <w:t>la Ley Estatutaria 1755 de 2015, por medio de la cual se reguló el derecho fundamental de petición</w:t>
      </w:r>
      <w:r>
        <w:rPr>
          <w:rFonts w:ascii="Arial Narrow" w:hAnsi="Arial Narrow" w:cs="Arial"/>
          <w:sz w:val="28"/>
          <w:szCs w:val="28"/>
        </w:rPr>
        <w:t xml:space="preserve">, estableció en su artículo 14, que el término para resolver las peticiones es de quince (15) días siguientes a su recepción. </w:t>
      </w:r>
    </w:p>
    <w:p w:rsidR="00813A16" w:rsidRDefault="00813A16" w:rsidP="00813A16">
      <w:pPr>
        <w:pStyle w:val="Sinespaciado"/>
      </w:pPr>
    </w:p>
    <w:p w:rsidR="00813A16" w:rsidRPr="00813A16" w:rsidRDefault="00813A16" w:rsidP="00144B9A">
      <w:pPr>
        <w:pStyle w:val="pa8"/>
        <w:shd w:val="clear" w:color="auto" w:fill="FFFFFF"/>
        <w:spacing w:before="0" w:beforeAutospacing="0" w:after="0" w:afterAutospacing="0" w:line="360" w:lineRule="auto"/>
        <w:ind w:right="51" w:firstLine="567"/>
        <w:jc w:val="both"/>
        <w:rPr>
          <w:rFonts w:ascii="Arial Narrow" w:hAnsi="Arial Narrow"/>
          <w:sz w:val="28"/>
          <w:szCs w:val="28"/>
        </w:rPr>
      </w:pPr>
      <w:r w:rsidRPr="00813A16">
        <w:rPr>
          <w:rFonts w:ascii="Arial Narrow" w:hAnsi="Arial Narrow"/>
          <w:sz w:val="28"/>
          <w:szCs w:val="28"/>
        </w:rPr>
        <w:t>En cu</w:t>
      </w:r>
      <w:r w:rsidR="00144B9A">
        <w:rPr>
          <w:rFonts w:ascii="Arial Narrow" w:hAnsi="Arial Narrow"/>
          <w:sz w:val="28"/>
          <w:szCs w:val="28"/>
        </w:rPr>
        <w:t>a</w:t>
      </w:r>
      <w:r w:rsidRPr="00813A16">
        <w:rPr>
          <w:rFonts w:ascii="Arial Narrow" w:hAnsi="Arial Narrow"/>
          <w:sz w:val="28"/>
          <w:szCs w:val="28"/>
        </w:rPr>
        <w:t>nto a las cuentas de cobro presentadas con base en el cumplimiento de una decisi</w:t>
      </w:r>
      <w:r>
        <w:rPr>
          <w:rFonts w:ascii="Arial Narrow" w:hAnsi="Arial Narrow"/>
          <w:sz w:val="28"/>
          <w:szCs w:val="28"/>
        </w:rPr>
        <w:t xml:space="preserve">ón judicial, ha establecido la jurisprudencia patria que </w:t>
      </w:r>
      <w:r w:rsidR="00E53245">
        <w:rPr>
          <w:rFonts w:ascii="Arial Narrow" w:hAnsi="Arial Narrow"/>
          <w:sz w:val="28"/>
          <w:szCs w:val="28"/>
        </w:rPr>
        <w:t xml:space="preserve">estas </w:t>
      </w:r>
      <w:r>
        <w:rPr>
          <w:rFonts w:ascii="Arial Narrow" w:hAnsi="Arial Narrow"/>
          <w:sz w:val="28"/>
          <w:szCs w:val="28"/>
        </w:rPr>
        <w:t xml:space="preserve">también obedecen a un derecho de petición, pues conforme a su contenido están dadas todas las condiciones para </w:t>
      </w:r>
      <w:r w:rsidR="00E53245">
        <w:rPr>
          <w:rFonts w:ascii="Arial Narrow" w:hAnsi="Arial Narrow"/>
          <w:sz w:val="28"/>
          <w:szCs w:val="28"/>
        </w:rPr>
        <w:t xml:space="preserve">así sea tenido en cuenta. </w:t>
      </w:r>
      <w:r>
        <w:rPr>
          <w:rFonts w:ascii="Arial Narrow" w:hAnsi="Arial Narrow"/>
          <w:sz w:val="28"/>
          <w:szCs w:val="28"/>
        </w:rPr>
        <w:t xml:space="preserve"> </w:t>
      </w:r>
    </w:p>
    <w:p w:rsidR="00607999" w:rsidRPr="004B07A9" w:rsidRDefault="00607999" w:rsidP="004B07A9">
      <w:pPr>
        <w:pStyle w:val="Sinespaciado"/>
        <w:spacing w:line="360" w:lineRule="auto"/>
      </w:pPr>
    </w:p>
    <w:p w:rsidR="00607999" w:rsidRPr="00E53245" w:rsidRDefault="00607999" w:rsidP="00607999">
      <w:pPr>
        <w:spacing w:line="360" w:lineRule="auto"/>
        <w:ind w:firstLine="567"/>
        <w:jc w:val="both"/>
        <w:rPr>
          <w:rFonts w:ascii="Arial Narrow" w:hAnsi="Arial Narrow" w:cs="Arial"/>
          <w:sz w:val="28"/>
          <w:szCs w:val="28"/>
          <w:lang w:val="es-ES_tradnl"/>
        </w:rPr>
      </w:pPr>
      <w:r w:rsidRPr="00E53245">
        <w:rPr>
          <w:rFonts w:ascii="Arial Narrow" w:hAnsi="Arial Narrow" w:cs="Arial"/>
          <w:b/>
          <w:sz w:val="28"/>
          <w:szCs w:val="28"/>
          <w:lang w:val="es-ES_tradnl"/>
        </w:rPr>
        <w:t>2.2 Trámite de aprobación de las solicitudes para el reconocimiento de prestaciones que reconozca la Secretaría de Educación.</w:t>
      </w:r>
    </w:p>
    <w:p w:rsidR="00607999" w:rsidRDefault="00607999" w:rsidP="00607999">
      <w:pPr>
        <w:jc w:val="both"/>
        <w:rPr>
          <w:rFonts w:ascii="Arial Narrow" w:hAnsi="Arial Narrow" w:cs="Arial"/>
          <w:sz w:val="28"/>
          <w:szCs w:val="28"/>
          <w:lang w:val="es-ES_tradnl"/>
        </w:rPr>
      </w:pPr>
    </w:p>
    <w:p w:rsidR="00607999" w:rsidRDefault="00607999" w:rsidP="00607999">
      <w:pPr>
        <w:spacing w:line="360" w:lineRule="auto"/>
        <w:jc w:val="both"/>
        <w:rPr>
          <w:rFonts w:ascii="Arial Narrow" w:hAnsi="Arial Narrow" w:cs="Arial"/>
          <w:sz w:val="28"/>
          <w:szCs w:val="28"/>
          <w:lang w:val="es-ES_tradnl"/>
        </w:rPr>
      </w:pPr>
      <w:r>
        <w:rPr>
          <w:rFonts w:ascii="Arial Narrow" w:hAnsi="Arial Narrow" w:cs="Arial"/>
          <w:sz w:val="28"/>
          <w:szCs w:val="28"/>
          <w:lang w:val="es-ES_tradnl"/>
        </w:rPr>
        <w:tab/>
      </w:r>
      <w:r w:rsidRPr="00607999">
        <w:rPr>
          <w:rFonts w:ascii="Arial Narrow" w:hAnsi="Arial Narrow" w:cs="Arial"/>
          <w:sz w:val="28"/>
          <w:szCs w:val="28"/>
          <w:lang w:val="es-ES_tradnl"/>
        </w:rPr>
        <w:t>El artículo 3º del Decreto 2831 de 2005, establece que:</w:t>
      </w:r>
    </w:p>
    <w:p w:rsidR="00607999" w:rsidRPr="00607999" w:rsidRDefault="00607999" w:rsidP="00607999">
      <w:pPr>
        <w:pStyle w:val="Sinespaciado"/>
        <w:rPr>
          <w:lang w:val="es-ES_tradnl"/>
        </w:rPr>
      </w:pPr>
    </w:p>
    <w:p w:rsidR="00607999" w:rsidRPr="00607999" w:rsidRDefault="00607999" w:rsidP="00607999">
      <w:pPr>
        <w:ind w:left="709" w:hanging="709"/>
        <w:jc w:val="both"/>
        <w:rPr>
          <w:rFonts w:ascii="Arial Narrow" w:hAnsi="Arial Narrow"/>
          <w:i/>
          <w:sz w:val="27"/>
          <w:szCs w:val="27"/>
        </w:rPr>
      </w:pPr>
      <w:r w:rsidRPr="00607999">
        <w:rPr>
          <w:rFonts w:ascii="Arial Narrow" w:hAnsi="Arial Narrow" w:cs="Arial"/>
          <w:sz w:val="28"/>
          <w:szCs w:val="28"/>
          <w:lang w:val="es-ES_tradnl"/>
        </w:rPr>
        <w:t xml:space="preserve"> </w:t>
      </w:r>
      <w:r w:rsidRPr="00607999">
        <w:rPr>
          <w:rFonts w:ascii="Arial Narrow" w:hAnsi="Arial Narrow"/>
          <w:i/>
          <w:sz w:val="28"/>
          <w:szCs w:val="28"/>
        </w:rPr>
        <w:tab/>
        <w:t>“</w:t>
      </w:r>
      <w:r w:rsidRPr="00607999">
        <w:rPr>
          <w:rFonts w:ascii="Arial Narrow" w:hAnsi="Arial Narrow"/>
          <w:i/>
          <w:sz w:val="27"/>
          <w:szCs w:val="27"/>
        </w:rPr>
        <w:t xml:space="preserve">Gestión a cargo de las Secretarías de Educación. De acuerdo con lo establecido en el artículo </w:t>
      </w:r>
      <w:r w:rsidRPr="00607999">
        <w:rPr>
          <w:rFonts w:ascii="Arial Narrow" w:hAnsi="Arial Narrow"/>
          <w:i/>
          <w:sz w:val="27"/>
          <w:szCs w:val="27"/>
        </w:rPr>
        <w:tab/>
        <w:t xml:space="preserve">3° de la Ley 91 de 1989 y el artículo 56 de la Ley 962 de 2005, la atención de las solicitudes relacionadas con las prestaciones sociales que pagará el Fondo Nacional de Prestaciones </w:t>
      </w:r>
      <w:r w:rsidRPr="00607999">
        <w:rPr>
          <w:rFonts w:ascii="Arial Narrow" w:hAnsi="Arial Narrow"/>
          <w:i/>
          <w:sz w:val="27"/>
          <w:szCs w:val="27"/>
        </w:rPr>
        <w:tab/>
        <w:t xml:space="preserve">Sociales del Magisterio, será efectuada a través de las secretarías de educación de las </w:t>
      </w:r>
      <w:r w:rsidRPr="00607999">
        <w:rPr>
          <w:rFonts w:ascii="Arial Narrow" w:hAnsi="Arial Narrow"/>
          <w:i/>
          <w:sz w:val="27"/>
          <w:szCs w:val="27"/>
        </w:rPr>
        <w:tab/>
        <w:t xml:space="preserve">entidades territoriales certificadas, o la dependencia que haga sus veces. </w:t>
      </w:r>
    </w:p>
    <w:p w:rsidR="00607999" w:rsidRPr="00607999" w:rsidRDefault="00607999" w:rsidP="00607999">
      <w:pPr>
        <w:jc w:val="both"/>
        <w:rPr>
          <w:rFonts w:ascii="Arial Narrow" w:hAnsi="Arial Narrow"/>
          <w:i/>
          <w:sz w:val="27"/>
          <w:szCs w:val="27"/>
        </w:rPr>
      </w:pPr>
    </w:p>
    <w:p w:rsidR="00607999" w:rsidRPr="00607999" w:rsidRDefault="00607999" w:rsidP="00607999">
      <w:pPr>
        <w:jc w:val="both"/>
        <w:rPr>
          <w:rFonts w:ascii="Arial Narrow" w:hAnsi="Arial Narrow"/>
          <w:i/>
          <w:sz w:val="27"/>
          <w:szCs w:val="27"/>
        </w:rPr>
      </w:pPr>
      <w:r w:rsidRPr="00607999">
        <w:rPr>
          <w:rFonts w:ascii="Arial Narrow" w:hAnsi="Arial Narrow"/>
          <w:i/>
          <w:sz w:val="27"/>
          <w:szCs w:val="27"/>
        </w:rPr>
        <w:tab/>
        <w:t xml:space="preserve">Para tal efecto, la secretaría de educación de la entidad territorial certificada </w:t>
      </w:r>
      <w:r w:rsidRPr="00607999">
        <w:rPr>
          <w:rFonts w:ascii="Arial Narrow" w:hAnsi="Arial Narrow"/>
          <w:i/>
          <w:sz w:val="27"/>
          <w:szCs w:val="27"/>
        </w:rPr>
        <w:tab/>
        <w:t>correspondiente, a la que se encuentre vinculado el docente deberá:</w:t>
      </w:r>
    </w:p>
    <w:p w:rsidR="004B07A9" w:rsidRDefault="00607999" w:rsidP="00607999">
      <w:pPr>
        <w:jc w:val="both"/>
        <w:rPr>
          <w:rFonts w:ascii="Arial Narrow" w:hAnsi="Arial Narrow"/>
          <w:i/>
          <w:sz w:val="27"/>
          <w:szCs w:val="27"/>
        </w:rPr>
      </w:pPr>
      <w:r w:rsidRPr="00607999">
        <w:rPr>
          <w:rFonts w:ascii="Arial Narrow" w:hAnsi="Arial Narrow"/>
          <w:i/>
          <w:sz w:val="27"/>
          <w:szCs w:val="27"/>
        </w:rPr>
        <w:tab/>
      </w:r>
      <w:r w:rsidRPr="00607999">
        <w:rPr>
          <w:rFonts w:ascii="Arial Narrow" w:hAnsi="Arial Narrow"/>
          <w:i/>
          <w:sz w:val="27"/>
          <w:szCs w:val="27"/>
        </w:rPr>
        <w:tab/>
      </w:r>
    </w:p>
    <w:p w:rsidR="00497C2A" w:rsidRDefault="00497C2A" w:rsidP="00497C2A">
      <w:pPr>
        <w:pStyle w:val="Prrafodelista"/>
        <w:numPr>
          <w:ilvl w:val="0"/>
          <w:numId w:val="7"/>
        </w:numPr>
        <w:tabs>
          <w:tab w:val="left" w:pos="993"/>
        </w:tabs>
        <w:ind w:hanging="11"/>
        <w:jc w:val="both"/>
        <w:rPr>
          <w:rFonts w:ascii="Arial Narrow" w:hAnsi="Arial Narrow"/>
          <w:i/>
          <w:sz w:val="27"/>
          <w:szCs w:val="27"/>
        </w:rPr>
      </w:pPr>
      <w:r w:rsidRPr="00C6222F">
        <w:rPr>
          <w:rFonts w:ascii="Arial Narrow" w:hAnsi="Arial Narrow"/>
          <w:i/>
          <w:sz w:val="27"/>
          <w:szCs w:val="27"/>
        </w:rPr>
        <w:t xml:space="preserve">Recibir y radicar en estricto orden cronológico, las solicitudes relacionadas con el reconocimiento de prestaciones sociales a cargo del Fondo Nacional de Prestaciones Sociales del Magisterio, de acuerdo con los formularios que adopte la sociedad fiduciaria encargada del manejo de los recursos de dicho Fondo. </w:t>
      </w:r>
    </w:p>
    <w:p w:rsidR="00497C2A" w:rsidRDefault="00497C2A" w:rsidP="00497C2A">
      <w:pPr>
        <w:pStyle w:val="Prrafodelista"/>
        <w:ind w:left="720"/>
        <w:jc w:val="both"/>
        <w:rPr>
          <w:rFonts w:ascii="Arial Narrow" w:hAnsi="Arial Narrow"/>
          <w:i/>
          <w:sz w:val="27"/>
          <w:szCs w:val="27"/>
        </w:rPr>
      </w:pPr>
    </w:p>
    <w:p w:rsidR="00497C2A" w:rsidRPr="00C6222F" w:rsidRDefault="00497C2A" w:rsidP="00497C2A">
      <w:pPr>
        <w:pStyle w:val="Prrafodelista"/>
        <w:numPr>
          <w:ilvl w:val="0"/>
          <w:numId w:val="7"/>
        </w:numPr>
        <w:tabs>
          <w:tab w:val="left" w:pos="851"/>
          <w:tab w:val="left" w:pos="993"/>
        </w:tabs>
        <w:ind w:hanging="11"/>
        <w:jc w:val="both"/>
        <w:rPr>
          <w:rFonts w:ascii="Arial Narrow" w:hAnsi="Arial Narrow"/>
          <w:i/>
          <w:sz w:val="27"/>
          <w:szCs w:val="27"/>
        </w:rPr>
      </w:pPr>
      <w:r w:rsidRPr="00C6222F">
        <w:rPr>
          <w:rFonts w:ascii="Arial Narrow" w:hAnsi="Arial Narrow"/>
          <w:i/>
          <w:sz w:val="27"/>
          <w:szCs w:val="27"/>
        </w:rPr>
        <w:lastRenderedPageBreak/>
        <w:t xml:space="preserve"> Expedir con destino a la sociedad fiduciaria encargada del manejo de los recursos del Fondo y conforme a los formatos únicos por ésta adoptados, certificación de tiempo de servicio y régimen salarial y prestacional, del docente peticionario o causahabiente, de acuerdo con la normatividad vigente. </w:t>
      </w:r>
    </w:p>
    <w:p w:rsidR="00497C2A" w:rsidRPr="00C6222F" w:rsidRDefault="00497C2A" w:rsidP="00497C2A">
      <w:pPr>
        <w:pStyle w:val="Prrafodelista"/>
        <w:ind w:left="720"/>
        <w:jc w:val="both"/>
        <w:rPr>
          <w:rFonts w:ascii="Arial Narrow" w:hAnsi="Arial Narrow"/>
          <w:i/>
          <w:sz w:val="27"/>
          <w:szCs w:val="27"/>
        </w:rPr>
      </w:pPr>
    </w:p>
    <w:p w:rsidR="00497C2A" w:rsidRPr="00C6222F" w:rsidRDefault="00497C2A" w:rsidP="00497C2A">
      <w:pPr>
        <w:pStyle w:val="Prrafodelista"/>
        <w:ind w:left="720"/>
        <w:jc w:val="both"/>
        <w:rPr>
          <w:rFonts w:ascii="Arial Narrow" w:hAnsi="Arial Narrow"/>
          <w:i/>
          <w:sz w:val="27"/>
          <w:szCs w:val="27"/>
        </w:rPr>
      </w:pPr>
      <w:r w:rsidRPr="00C6222F">
        <w:rPr>
          <w:rFonts w:ascii="Arial Narrow" w:hAnsi="Arial Narrow"/>
          <w:i/>
          <w:sz w:val="27"/>
          <w:szCs w:val="27"/>
        </w:rPr>
        <w:t xml:space="preserve">3. Elaborar y remitir el proyecto de acto administrativo de reconocimiento, dentro de los quince (15) días hábiles siguientes a la radicación de la solicitud, a la sociedad fiduciaria encargada del manejo y administración de los recursos del Fondo Nacional de Prestaciones Sociales del Magisterio para su aprobación, junto con la certificación descrita en el numeral anterior del presente artículo, </w:t>
      </w:r>
    </w:p>
    <w:p w:rsidR="00497C2A" w:rsidRPr="00C6222F" w:rsidRDefault="00497C2A" w:rsidP="00497C2A">
      <w:pPr>
        <w:pStyle w:val="Prrafodelista"/>
        <w:ind w:left="720"/>
        <w:jc w:val="both"/>
        <w:rPr>
          <w:rFonts w:ascii="Arial Narrow" w:hAnsi="Arial Narrow"/>
          <w:i/>
          <w:sz w:val="27"/>
          <w:szCs w:val="27"/>
        </w:rPr>
      </w:pPr>
      <w:r w:rsidRPr="00C6222F">
        <w:rPr>
          <w:rFonts w:ascii="Arial Narrow" w:hAnsi="Arial Narrow"/>
          <w:i/>
          <w:sz w:val="27"/>
          <w:szCs w:val="27"/>
        </w:rPr>
        <w:t xml:space="preserve">4. Previa aprobación por parte de la sociedad fiduciaria encargada del manejo y administración los recursos del Fondo Nacional de Prestaciones Sociales del Magisterio suscribir el acto administrativo de reconocimiento de prestaciones económicas a cargo de dicho Fondo, de acuerdo con las Leyes 91 de 1989 y 962 de 2005 y las normas que las adicionen o modifiquen, y surtir los trámites administrativos a que haya lugar, en los términos y con las formalidades y efectos previstos en la Ley. </w:t>
      </w:r>
    </w:p>
    <w:p w:rsidR="00497C2A" w:rsidRPr="00C6222F" w:rsidRDefault="00497C2A" w:rsidP="00497C2A">
      <w:pPr>
        <w:pStyle w:val="Prrafodelista"/>
        <w:ind w:left="720"/>
        <w:jc w:val="both"/>
        <w:rPr>
          <w:rFonts w:ascii="Arial Narrow" w:hAnsi="Arial Narrow"/>
          <w:i/>
          <w:sz w:val="27"/>
          <w:szCs w:val="27"/>
        </w:rPr>
      </w:pPr>
    </w:p>
    <w:p w:rsidR="00497C2A" w:rsidRDefault="00497C2A" w:rsidP="00497C2A">
      <w:pPr>
        <w:jc w:val="both"/>
        <w:rPr>
          <w:rFonts w:ascii="Arial Narrow" w:hAnsi="Arial Narrow"/>
          <w:i/>
          <w:sz w:val="27"/>
          <w:szCs w:val="27"/>
        </w:rPr>
      </w:pPr>
      <w:r w:rsidRPr="00607999">
        <w:rPr>
          <w:rFonts w:ascii="Arial Narrow" w:hAnsi="Arial Narrow"/>
          <w:i/>
          <w:sz w:val="27"/>
          <w:szCs w:val="27"/>
        </w:rPr>
        <w:tab/>
        <w:t xml:space="preserve">5. Remitir a la sociedad fiduciaria encargada del manejo de los recursos del Fondo </w:t>
      </w:r>
      <w:r w:rsidRPr="00607999">
        <w:rPr>
          <w:rFonts w:ascii="Arial Narrow" w:hAnsi="Arial Narrow"/>
          <w:i/>
          <w:sz w:val="27"/>
          <w:szCs w:val="27"/>
        </w:rPr>
        <w:tab/>
        <w:t xml:space="preserve">Nacional de Prestaciones Sociales del Magisterio, copia </w:t>
      </w:r>
      <w:r>
        <w:rPr>
          <w:rFonts w:ascii="Arial Narrow" w:hAnsi="Arial Narrow"/>
          <w:i/>
          <w:sz w:val="27"/>
          <w:szCs w:val="27"/>
        </w:rPr>
        <w:t xml:space="preserve">de los actos administrativos </w:t>
      </w:r>
    </w:p>
    <w:p w:rsidR="00497C2A" w:rsidRDefault="00497C2A" w:rsidP="00497C2A">
      <w:pPr>
        <w:jc w:val="both"/>
        <w:rPr>
          <w:rFonts w:ascii="Arial Narrow" w:hAnsi="Arial Narrow"/>
          <w:i/>
          <w:sz w:val="27"/>
          <w:szCs w:val="27"/>
        </w:rPr>
      </w:pPr>
      <w:r>
        <w:rPr>
          <w:rFonts w:ascii="Arial Narrow" w:hAnsi="Arial Narrow"/>
          <w:i/>
          <w:sz w:val="27"/>
          <w:szCs w:val="27"/>
        </w:rPr>
        <w:t xml:space="preserve">            </w:t>
      </w:r>
      <w:proofErr w:type="gramStart"/>
      <w:r>
        <w:rPr>
          <w:rFonts w:ascii="Arial Narrow" w:hAnsi="Arial Narrow"/>
          <w:i/>
          <w:sz w:val="27"/>
          <w:szCs w:val="27"/>
        </w:rPr>
        <w:t>de</w:t>
      </w:r>
      <w:proofErr w:type="gramEnd"/>
      <w:r>
        <w:rPr>
          <w:rFonts w:ascii="Arial Narrow" w:hAnsi="Arial Narrow"/>
          <w:i/>
          <w:sz w:val="27"/>
          <w:szCs w:val="27"/>
        </w:rPr>
        <w:t xml:space="preserve"> </w:t>
      </w:r>
      <w:r w:rsidRPr="00607999">
        <w:rPr>
          <w:rFonts w:ascii="Arial Narrow" w:hAnsi="Arial Narrow"/>
          <w:i/>
          <w:sz w:val="27"/>
          <w:szCs w:val="27"/>
        </w:rPr>
        <w:t xml:space="preserve">reconocimiento de prestaciones sociales a cargo de éste, junto con la respectiva </w:t>
      </w:r>
      <w:r w:rsidRPr="00607999">
        <w:rPr>
          <w:rFonts w:ascii="Arial Narrow" w:hAnsi="Arial Narrow"/>
          <w:i/>
          <w:sz w:val="27"/>
          <w:szCs w:val="27"/>
        </w:rPr>
        <w:tab/>
        <w:t xml:space="preserve">constancia </w:t>
      </w:r>
      <w:r w:rsidRPr="00607999">
        <w:rPr>
          <w:rFonts w:ascii="Arial Narrow" w:hAnsi="Arial Narrow"/>
          <w:i/>
          <w:sz w:val="27"/>
          <w:szCs w:val="27"/>
        </w:rPr>
        <w:tab/>
        <w:t xml:space="preserve">de ejecutoria para efectos de pago y dentro de los tres días siguientes </w:t>
      </w:r>
      <w:r>
        <w:rPr>
          <w:rFonts w:ascii="Arial Narrow" w:hAnsi="Arial Narrow"/>
          <w:i/>
          <w:sz w:val="27"/>
          <w:szCs w:val="27"/>
        </w:rPr>
        <w:t xml:space="preserve"> </w:t>
      </w:r>
    </w:p>
    <w:p w:rsidR="00497C2A" w:rsidRPr="00607999" w:rsidRDefault="00497C2A" w:rsidP="00497C2A">
      <w:pPr>
        <w:jc w:val="both"/>
        <w:rPr>
          <w:rFonts w:ascii="Arial Narrow" w:hAnsi="Arial Narrow" w:cs="Arial"/>
          <w:b/>
          <w:i/>
          <w:sz w:val="27"/>
          <w:szCs w:val="27"/>
        </w:rPr>
      </w:pPr>
      <w:r>
        <w:rPr>
          <w:rFonts w:ascii="Arial Narrow" w:hAnsi="Arial Narrow"/>
          <w:i/>
          <w:sz w:val="27"/>
          <w:szCs w:val="27"/>
        </w:rPr>
        <w:t xml:space="preserve">            </w:t>
      </w:r>
      <w:proofErr w:type="gramStart"/>
      <w:r w:rsidRPr="00607999">
        <w:rPr>
          <w:rFonts w:ascii="Arial Narrow" w:hAnsi="Arial Narrow"/>
          <w:i/>
          <w:sz w:val="27"/>
          <w:szCs w:val="27"/>
        </w:rPr>
        <w:t>a</w:t>
      </w:r>
      <w:proofErr w:type="gramEnd"/>
      <w:r w:rsidRPr="00607999">
        <w:rPr>
          <w:rFonts w:ascii="Arial Narrow" w:hAnsi="Arial Narrow"/>
          <w:i/>
          <w:sz w:val="27"/>
          <w:szCs w:val="27"/>
        </w:rPr>
        <w:t xml:space="preserve"> que éstos se encuentren en firme”.</w:t>
      </w:r>
    </w:p>
    <w:p w:rsidR="004B07A9" w:rsidRDefault="00607999" w:rsidP="00351ACD">
      <w:pPr>
        <w:pStyle w:val="Sinespaciado"/>
        <w:spacing w:line="480" w:lineRule="auto"/>
        <w:rPr>
          <w:rFonts w:ascii="Arial Narrow" w:hAnsi="Arial Narrow" w:cs="Arial"/>
          <w:b/>
          <w:i/>
          <w:sz w:val="28"/>
          <w:szCs w:val="28"/>
        </w:rPr>
      </w:pPr>
      <w:r w:rsidRPr="00607999">
        <w:t xml:space="preserve"> </w:t>
      </w:r>
      <w:r w:rsidRPr="00607999">
        <w:tab/>
      </w:r>
    </w:p>
    <w:p w:rsidR="001E6EEC" w:rsidRDefault="001E6EEC" w:rsidP="004B07A9">
      <w:pPr>
        <w:spacing w:line="360" w:lineRule="auto"/>
        <w:ind w:firstLine="708"/>
        <w:jc w:val="both"/>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E53245" w:rsidRDefault="00E53245" w:rsidP="00990913">
      <w:pPr>
        <w:pStyle w:val="Sinespaciado"/>
        <w:rPr>
          <w:lang w:val="es-CO"/>
        </w:rPr>
      </w:pPr>
    </w:p>
    <w:p w:rsidR="00990913" w:rsidRDefault="001E6EEC" w:rsidP="001E6EEC">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En el sub-lite,</w:t>
      </w:r>
      <w:r w:rsidR="00990913">
        <w:rPr>
          <w:rFonts w:ascii="Arial Narrow" w:hAnsi="Arial Narrow" w:cs="Arial"/>
          <w:sz w:val="28"/>
          <w:szCs w:val="28"/>
        </w:rPr>
        <w:t xml:space="preserve"> la </w:t>
      </w:r>
      <w:r>
        <w:rPr>
          <w:rFonts w:ascii="Arial Narrow" w:hAnsi="Arial Narrow" w:cs="Arial"/>
          <w:sz w:val="28"/>
          <w:szCs w:val="28"/>
        </w:rPr>
        <w:t xml:space="preserve">accionante considera que las entidades accionadas vulneraron su </w:t>
      </w:r>
      <w:r w:rsidRPr="00682488">
        <w:rPr>
          <w:rFonts w:ascii="Arial Narrow" w:hAnsi="Arial Narrow" w:cs="Arial"/>
          <w:sz w:val="28"/>
          <w:szCs w:val="28"/>
        </w:rPr>
        <w:t xml:space="preserve">derecho fundamental de petición, </w:t>
      </w:r>
      <w:r>
        <w:rPr>
          <w:rFonts w:ascii="Arial Narrow" w:hAnsi="Arial Narrow" w:cs="Arial"/>
          <w:sz w:val="28"/>
          <w:szCs w:val="28"/>
        </w:rPr>
        <w:t>al no haber</w:t>
      </w:r>
      <w:r w:rsidR="00990913">
        <w:rPr>
          <w:rFonts w:ascii="Arial Narrow" w:hAnsi="Arial Narrow" w:cs="Arial"/>
          <w:sz w:val="28"/>
          <w:szCs w:val="28"/>
        </w:rPr>
        <w:t xml:space="preserve"> dado respuesta de fondo a la solicitud presentada el 9 de febrero de 2015, consistente en el cumplimiento de la sentencia judicial que reconoció el derecho a la reliquidación pensional. </w:t>
      </w:r>
    </w:p>
    <w:p w:rsidR="00990913" w:rsidRPr="00990913" w:rsidRDefault="00990913" w:rsidP="00990913">
      <w:pPr>
        <w:pStyle w:val="Sinespaciado"/>
      </w:pPr>
    </w:p>
    <w:p w:rsidR="00990913" w:rsidRPr="00990913" w:rsidRDefault="00990913" w:rsidP="00990913">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ab/>
        <w:t xml:space="preserve">En primer término, habrá de advertirse que, tal como lo indicara el Ministerio de Educación Nacional al momento de dar contestación a la demanda de tutela, corresponde a los entes territoriales, elaborar y remitir el proyecto de acto administrativo de reconocimiento de las prestaciones a cargo del Fondo Nacional de Prestaciones Sociales del Magisterio, a la fiducia encargada del manejo y administración de los recursos de dicha entidad, en este caso, a la Fiduprevisora S.A., para su aprobación.  </w:t>
      </w:r>
    </w:p>
    <w:p w:rsidR="00990913" w:rsidRPr="00990913" w:rsidRDefault="00990913" w:rsidP="00351ACD">
      <w:pPr>
        <w:pStyle w:val="Sinespaciado"/>
        <w:spacing w:line="360" w:lineRule="auto"/>
      </w:pPr>
    </w:p>
    <w:p w:rsidR="00990913" w:rsidRPr="003D6C43" w:rsidRDefault="00990913" w:rsidP="00990913">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 xml:space="preserve"> </w:t>
      </w:r>
      <w:r w:rsidRPr="00990913">
        <w:rPr>
          <w:rFonts w:ascii="Arial Narrow" w:hAnsi="Arial Narrow" w:cs="Arial"/>
          <w:sz w:val="28"/>
          <w:szCs w:val="28"/>
        </w:rPr>
        <w:tab/>
      </w:r>
      <w:r w:rsidRPr="003D6C43">
        <w:rPr>
          <w:rFonts w:ascii="Arial Narrow" w:hAnsi="Arial Narrow" w:cs="Arial"/>
          <w:sz w:val="28"/>
          <w:szCs w:val="28"/>
        </w:rPr>
        <w:t xml:space="preserve">Una vez aprobado el acto administrativo de reconocimiento, habrá de ser notificado al interesado y, una vez en firme, se remitirá copia del mismo a la </w:t>
      </w:r>
      <w:r w:rsidR="00247AA4" w:rsidRPr="003D6C43">
        <w:rPr>
          <w:rFonts w:ascii="Arial Narrow" w:hAnsi="Arial Narrow" w:cs="Arial"/>
          <w:sz w:val="28"/>
          <w:szCs w:val="28"/>
        </w:rPr>
        <w:t>fiduciaria La</w:t>
      </w:r>
      <w:r w:rsidRPr="003D6C43">
        <w:rPr>
          <w:rFonts w:ascii="Arial Narrow" w:hAnsi="Arial Narrow" w:cs="Arial"/>
          <w:sz w:val="28"/>
          <w:szCs w:val="28"/>
        </w:rPr>
        <w:t xml:space="preserve"> Previsora S.A., dentro de los tres (3) días siguientes a su ejecutoria, para que proceda a efectuar el pago.</w:t>
      </w:r>
    </w:p>
    <w:p w:rsidR="002A2064" w:rsidRPr="003D6C43" w:rsidRDefault="00247AA4" w:rsidP="002A2064">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lastRenderedPageBreak/>
        <w:tab/>
      </w:r>
      <w:r w:rsidR="009109D9" w:rsidRPr="003D6C43">
        <w:rPr>
          <w:rFonts w:ascii="Arial Narrow" w:hAnsi="Arial Narrow" w:cs="Arial"/>
          <w:sz w:val="28"/>
          <w:szCs w:val="28"/>
        </w:rPr>
        <w:t xml:space="preserve">En ese orden, </w:t>
      </w:r>
      <w:r w:rsidRPr="003D6C43">
        <w:rPr>
          <w:rFonts w:ascii="Arial Narrow" w:hAnsi="Arial Narrow" w:cs="Arial"/>
          <w:sz w:val="28"/>
          <w:szCs w:val="28"/>
        </w:rPr>
        <w:t>verificado el contenido de las probanzas arrimadas al p</w:t>
      </w:r>
      <w:r w:rsidR="002A2064" w:rsidRPr="003D6C43">
        <w:rPr>
          <w:rFonts w:ascii="Arial Narrow" w:hAnsi="Arial Narrow" w:cs="Arial"/>
          <w:sz w:val="28"/>
          <w:szCs w:val="28"/>
        </w:rPr>
        <w:t>lenario, se tiene</w:t>
      </w:r>
      <w:r w:rsidR="008F7B61">
        <w:rPr>
          <w:rFonts w:ascii="Arial Narrow" w:hAnsi="Arial Narrow" w:cs="Arial"/>
          <w:sz w:val="28"/>
          <w:szCs w:val="28"/>
        </w:rPr>
        <w:t xml:space="preserve"> que</w:t>
      </w:r>
      <w:r w:rsidR="002A2064" w:rsidRPr="003D6C43">
        <w:rPr>
          <w:rFonts w:ascii="Arial Narrow" w:hAnsi="Arial Narrow" w:cs="Arial"/>
          <w:sz w:val="28"/>
          <w:szCs w:val="28"/>
        </w:rPr>
        <w:t xml:space="preserve"> la Secretaria de Educación del Municipio de Dosquebradas, en cumplimiento al ordinal 5º del artículo 3º del Decreto 2831 de 2005, remitió a la a Fiduprevisora S.A., las diligencias correspondientes para su aprobación, tal como se indica en el oficio</w:t>
      </w:r>
      <w:r w:rsidR="003D6C43" w:rsidRPr="003D6C43">
        <w:rPr>
          <w:rFonts w:ascii="Arial Narrow" w:hAnsi="Arial Narrow" w:cs="Arial"/>
          <w:sz w:val="28"/>
          <w:szCs w:val="28"/>
        </w:rPr>
        <w:t xml:space="preserve"> SEPS No. 288 de 2016, </w:t>
      </w:r>
      <w:r w:rsidR="002A2064" w:rsidRPr="003D6C43">
        <w:rPr>
          <w:rFonts w:ascii="Arial Narrow" w:hAnsi="Arial Narrow" w:cs="Arial"/>
          <w:sz w:val="28"/>
          <w:szCs w:val="28"/>
        </w:rPr>
        <w:t xml:space="preserve">sin que sea esa entidad haya procedido de conformidad.  </w:t>
      </w:r>
    </w:p>
    <w:p w:rsidR="00990913" w:rsidRPr="004B07A9" w:rsidRDefault="00990913" w:rsidP="004B07A9">
      <w:pPr>
        <w:pStyle w:val="Sinespaciado"/>
      </w:pPr>
    </w:p>
    <w:p w:rsidR="003D6C43" w:rsidRPr="003D6C43" w:rsidRDefault="003D6C43" w:rsidP="003D6C43">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r>
      <w:r>
        <w:rPr>
          <w:rFonts w:ascii="Arial Narrow" w:hAnsi="Arial Narrow" w:cs="Arial"/>
          <w:sz w:val="28"/>
          <w:szCs w:val="28"/>
        </w:rPr>
        <w:t>L</w:t>
      </w:r>
      <w:r w:rsidRPr="003D6C43">
        <w:rPr>
          <w:rFonts w:ascii="Arial Narrow" w:hAnsi="Arial Narrow" w:cs="Arial"/>
          <w:sz w:val="28"/>
          <w:szCs w:val="28"/>
        </w:rPr>
        <w:t xml:space="preserve">o anterior significa, que ni el Ministerio de Educación Nacional, ni la Secretaría de Educación Municipal de esta ciudad, han vulnerado el derecho de petición de la accionante, toda vez que es la Fiduciaria la Previsora S.A., quien ha omitido dar respuesta de fondo y dentro del término legal, a la solicitud </w:t>
      </w:r>
      <w:r>
        <w:rPr>
          <w:rFonts w:ascii="Arial Narrow" w:hAnsi="Arial Narrow" w:cs="Arial"/>
          <w:sz w:val="28"/>
          <w:szCs w:val="28"/>
        </w:rPr>
        <w:t xml:space="preserve">de la accionante </w:t>
      </w:r>
      <w:r w:rsidRPr="003D6C43">
        <w:rPr>
          <w:rFonts w:ascii="Arial Narrow" w:hAnsi="Arial Narrow" w:cs="Arial"/>
          <w:sz w:val="28"/>
          <w:szCs w:val="28"/>
        </w:rPr>
        <w:t xml:space="preserve">radicada ante esa entidad, desde el </w:t>
      </w:r>
      <w:r>
        <w:rPr>
          <w:rFonts w:ascii="Arial Narrow" w:hAnsi="Arial Narrow" w:cs="Arial"/>
          <w:sz w:val="28"/>
          <w:szCs w:val="28"/>
        </w:rPr>
        <w:t>9 de febrero de 2015.</w:t>
      </w:r>
    </w:p>
    <w:p w:rsidR="003D6C43" w:rsidRPr="003D6C43" w:rsidRDefault="003D6C43" w:rsidP="004B07A9">
      <w:pPr>
        <w:pStyle w:val="Sinespaciado"/>
        <w:spacing w:line="276" w:lineRule="auto"/>
      </w:pPr>
    </w:p>
    <w:p w:rsidR="004B07A9" w:rsidRDefault="003D6C43" w:rsidP="00D832C2">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De modo que, se ordenará a</w:t>
      </w:r>
      <w:r w:rsidR="002E6E8C">
        <w:rPr>
          <w:rFonts w:ascii="Arial Narrow" w:hAnsi="Arial Narrow" w:cs="Arial"/>
          <w:sz w:val="28"/>
          <w:szCs w:val="28"/>
        </w:rPr>
        <w:t xml:space="preserve">l Director de Prestaciones Económicas de la Fiduprevisora S.A. </w:t>
      </w:r>
      <w:r w:rsidR="002E6E8C" w:rsidRPr="004B07A9">
        <w:rPr>
          <w:rFonts w:ascii="Arial Narrow" w:hAnsi="Arial Narrow" w:cs="Arial"/>
          <w:sz w:val="28"/>
          <w:szCs w:val="28"/>
        </w:rPr>
        <w:t xml:space="preserve">doctor </w:t>
      </w:r>
      <w:r w:rsidR="004B07A9" w:rsidRPr="004B07A9">
        <w:rPr>
          <w:rStyle w:val="Textoennegrita"/>
          <w:rFonts w:ascii="Arial Narrow" w:hAnsi="Arial Narrow" w:cs="Arial"/>
          <w:b w:val="0"/>
          <w:sz w:val="28"/>
          <w:szCs w:val="28"/>
          <w:bdr w:val="none" w:sz="0" w:space="0" w:color="auto" w:frame="1"/>
          <w:shd w:val="clear" w:color="auto" w:fill="FFFFFF"/>
        </w:rPr>
        <w:t>Jovani Orlando Bernal Ulloa</w:t>
      </w:r>
      <w:r w:rsidRPr="003D6C43">
        <w:rPr>
          <w:rFonts w:ascii="Arial Narrow" w:hAnsi="Arial Narrow" w:cs="Arial"/>
          <w:sz w:val="28"/>
          <w:szCs w:val="28"/>
        </w:rPr>
        <w:t>, que en el término de cuarenta y ocho (48) horas contadas a partir del día siguiente en que se surta la notificación del presente proveído, proceda a d</w:t>
      </w:r>
      <w:r w:rsidR="00D832C2">
        <w:rPr>
          <w:rFonts w:ascii="Arial Narrow" w:hAnsi="Arial Narrow" w:cs="Arial"/>
          <w:sz w:val="28"/>
          <w:szCs w:val="28"/>
        </w:rPr>
        <w:t xml:space="preserve">eterminar si aprueba o no el proyecto elaborado por </w:t>
      </w:r>
      <w:r w:rsidR="002E6E8C">
        <w:rPr>
          <w:rFonts w:ascii="Arial Narrow" w:hAnsi="Arial Narrow" w:cs="Arial"/>
          <w:sz w:val="28"/>
          <w:szCs w:val="28"/>
        </w:rPr>
        <w:t>la</w:t>
      </w:r>
      <w:r w:rsidR="00D832C2">
        <w:rPr>
          <w:rFonts w:ascii="Arial Narrow" w:hAnsi="Arial Narrow" w:cs="Arial"/>
          <w:sz w:val="28"/>
          <w:szCs w:val="28"/>
        </w:rPr>
        <w:t xml:space="preserve"> Secretaria de Educación </w:t>
      </w:r>
      <w:r w:rsidR="004B07A9">
        <w:rPr>
          <w:rFonts w:ascii="Arial Narrow" w:hAnsi="Arial Narrow" w:cs="Arial"/>
          <w:sz w:val="28"/>
          <w:szCs w:val="28"/>
        </w:rPr>
        <w:t>de Dosquebradas</w:t>
      </w:r>
      <w:r w:rsidR="00D832C2">
        <w:rPr>
          <w:rFonts w:ascii="Arial Narrow" w:hAnsi="Arial Narrow" w:cs="Arial"/>
          <w:sz w:val="28"/>
          <w:szCs w:val="28"/>
        </w:rPr>
        <w:t xml:space="preserve"> y lo remita a esa </w:t>
      </w:r>
      <w:r w:rsidR="002E6E8C">
        <w:rPr>
          <w:rFonts w:ascii="Arial Narrow" w:hAnsi="Arial Narrow" w:cs="Arial"/>
          <w:sz w:val="28"/>
          <w:szCs w:val="28"/>
        </w:rPr>
        <w:t>dependencia</w:t>
      </w:r>
      <w:r w:rsidR="00D832C2">
        <w:rPr>
          <w:rFonts w:ascii="Arial Narrow" w:hAnsi="Arial Narrow" w:cs="Arial"/>
          <w:sz w:val="28"/>
          <w:szCs w:val="28"/>
        </w:rPr>
        <w:t xml:space="preserve"> para que </w:t>
      </w:r>
      <w:r w:rsidR="004B07A9">
        <w:rPr>
          <w:rFonts w:ascii="Arial Narrow" w:hAnsi="Arial Narrow" w:cs="Arial"/>
          <w:sz w:val="28"/>
          <w:szCs w:val="28"/>
        </w:rPr>
        <w:t>proce-</w:t>
      </w:r>
    </w:p>
    <w:p w:rsidR="00D832C2" w:rsidRPr="00D832C2" w:rsidRDefault="00D832C2" w:rsidP="00D832C2">
      <w:p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da a notificar a la accionante en los términos de ley.</w:t>
      </w:r>
    </w:p>
    <w:p w:rsidR="001E6EEC" w:rsidRPr="003D6C43" w:rsidRDefault="001E6EEC" w:rsidP="004B07A9">
      <w:pPr>
        <w:pStyle w:val="Sinespaciado"/>
        <w:rPr>
          <w:bdr w:val="none" w:sz="0" w:space="0" w:color="auto" w:frame="1"/>
          <w:lang w:val="es-CO" w:eastAsia="es-CO"/>
        </w:rPr>
      </w:pPr>
      <w:r w:rsidRPr="003D6C43">
        <w:tab/>
      </w:r>
    </w:p>
    <w:p w:rsidR="001E6EEC" w:rsidRPr="004B07A9" w:rsidRDefault="001E6EEC" w:rsidP="004B07A9">
      <w:pPr>
        <w:tabs>
          <w:tab w:val="num" w:pos="0"/>
        </w:tabs>
        <w:spacing w:line="360" w:lineRule="auto"/>
        <w:jc w:val="both"/>
      </w:pPr>
      <w:r w:rsidRPr="003D6C43">
        <w:rPr>
          <w:rFonts w:ascii="Arial Narrow" w:hAnsi="Arial Narrow"/>
          <w:sz w:val="28"/>
          <w:szCs w:val="28"/>
          <w:shd w:val="clear" w:color="auto" w:fill="FFFFFF"/>
        </w:rPr>
        <w:tab/>
      </w:r>
      <w:r w:rsidRPr="003D6C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4B07A9" w:rsidRDefault="004B07A9" w:rsidP="00351ACD">
      <w:pPr>
        <w:pStyle w:val="Sinespaciado"/>
      </w:pPr>
    </w:p>
    <w:p w:rsidR="001E6EEC" w:rsidRPr="003D6C43" w:rsidRDefault="001E6EEC" w:rsidP="001E6EEC">
      <w:pPr>
        <w:spacing w:line="360" w:lineRule="auto"/>
        <w:jc w:val="center"/>
        <w:rPr>
          <w:rFonts w:ascii="Arial Narrow" w:hAnsi="Arial Narrow" w:cs="Arial"/>
          <w:b/>
          <w:i/>
          <w:sz w:val="28"/>
          <w:szCs w:val="28"/>
        </w:rPr>
      </w:pPr>
      <w:r w:rsidRPr="003D6C43">
        <w:rPr>
          <w:rFonts w:ascii="Arial Narrow" w:hAnsi="Arial Narrow" w:cs="Arial"/>
          <w:b/>
          <w:i/>
          <w:sz w:val="28"/>
          <w:szCs w:val="28"/>
        </w:rPr>
        <w:t>FALLA</w:t>
      </w:r>
    </w:p>
    <w:p w:rsidR="001E6EEC" w:rsidRPr="004B07A9" w:rsidRDefault="001E6EEC" w:rsidP="00351ACD">
      <w:pPr>
        <w:pStyle w:val="Sinespaciado"/>
        <w:spacing w:line="360" w:lineRule="auto"/>
      </w:pPr>
    </w:p>
    <w:p w:rsidR="001E6EEC" w:rsidRPr="004B07A9" w:rsidRDefault="001E6EEC" w:rsidP="001E6EEC">
      <w:pPr>
        <w:pStyle w:val="Prrafodelista"/>
        <w:numPr>
          <w:ilvl w:val="0"/>
          <w:numId w:val="3"/>
        </w:numPr>
        <w:spacing w:line="360" w:lineRule="auto"/>
        <w:ind w:left="0" w:firstLine="851"/>
        <w:jc w:val="both"/>
        <w:rPr>
          <w:rFonts w:ascii="Arial Narrow" w:hAnsi="Arial Narrow"/>
          <w:sz w:val="28"/>
          <w:szCs w:val="28"/>
        </w:rPr>
      </w:pPr>
      <w:r w:rsidRPr="004B07A9">
        <w:rPr>
          <w:rFonts w:ascii="Arial Narrow" w:hAnsi="Arial Narrow" w:cs="Arial"/>
          <w:b/>
          <w:spacing w:val="-2"/>
          <w:sz w:val="28"/>
          <w:szCs w:val="28"/>
        </w:rPr>
        <w:t xml:space="preserve">Tutelar </w:t>
      </w:r>
      <w:r w:rsidRPr="004B07A9">
        <w:rPr>
          <w:rFonts w:ascii="Arial Narrow" w:hAnsi="Arial Narrow" w:cs="Arial"/>
          <w:spacing w:val="-2"/>
          <w:sz w:val="28"/>
          <w:szCs w:val="28"/>
        </w:rPr>
        <w:t xml:space="preserve">el derecho fundamental de petición </w:t>
      </w:r>
      <w:r w:rsidRPr="004B07A9">
        <w:rPr>
          <w:rFonts w:ascii="Arial Narrow" w:hAnsi="Arial Narrow" w:cs="Arial"/>
          <w:sz w:val="28"/>
          <w:szCs w:val="28"/>
        </w:rPr>
        <w:t>de</w:t>
      </w:r>
      <w:r w:rsidR="002E6E8C" w:rsidRPr="004B07A9">
        <w:rPr>
          <w:rFonts w:ascii="Arial Narrow" w:hAnsi="Arial Narrow" w:cs="Arial"/>
          <w:sz w:val="28"/>
          <w:szCs w:val="28"/>
        </w:rPr>
        <w:t xml:space="preserve"> la señora Ana Agdoly Arcila López</w:t>
      </w:r>
      <w:r w:rsidRPr="004B07A9">
        <w:rPr>
          <w:rFonts w:ascii="Arial Narrow" w:hAnsi="Arial Narrow" w:cs="Arial"/>
          <w:sz w:val="28"/>
          <w:szCs w:val="28"/>
        </w:rPr>
        <w:t>.</w:t>
      </w:r>
    </w:p>
    <w:p w:rsidR="001E6EEC" w:rsidRPr="004B07A9" w:rsidRDefault="001E6EEC" w:rsidP="00351ACD">
      <w:pPr>
        <w:pStyle w:val="Sinespaciado"/>
        <w:spacing w:line="360" w:lineRule="auto"/>
      </w:pPr>
    </w:p>
    <w:p w:rsidR="004B07A9" w:rsidRPr="004B07A9" w:rsidRDefault="001E6EEC" w:rsidP="004B07A9">
      <w:pPr>
        <w:pStyle w:val="Prrafodelista"/>
        <w:numPr>
          <w:ilvl w:val="0"/>
          <w:numId w:val="3"/>
        </w:numPr>
        <w:tabs>
          <w:tab w:val="left" w:pos="-720"/>
        </w:tabs>
        <w:suppressAutoHyphens/>
        <w:spacing w:line="360" w:lineRule="auto"/>
        <w:ind w:left="0" w:right="-7" w:firstLine="851"/>
        <w:jc w:val="both"/>
        <w:rPr>
          <w:rFonts w:ascii="Arial Narrow" w:hAnsi="Arial Narrow" w:cs="Arial"/>
          <w:sz w:val="28"/>
          <w:szCs w:val="28"/>
        </w:rPr>
      </w:pPr>
      <w:r w:rsidRPr="004B07A9">
        <w:rPr>
          <w:rFonts w:ascii="Arial Narrow" w:hAnsi="Arial Narrow"/>
          <w:b/>
          <w:sz w:val="28"/>
          <w:szCs w:val="28"/>
          <w:bdr w:val="none" w:sz="0" w:space="0" w:color="auto" w:frame="1"/>
          <w:lang w:val="es-CO" w:eastAsia="es-CO"/>
        </w:rPr>
        <w:t>Ordenar</w:t>
      </w:r>
      <w:r w:rsidRPr="004B07A9">
        <w:rPr>
          <w:rFonts w:ascii="Arial Narrow" w:hAnsi="Arial Narrow"/>
          <w:sz w:val="28"/>
          <w:szCs w:val="28"/>
          <w:bdr w:val="none" w:sz="0" w:space="0" w:color="auto" w:frame="1"/>
          <w:lang w:val="es-CO" w:eastAsia="es-CO"/>
        </w:rPr>
        <w:t xml:space="preserve"> </w:t>
      </w:r>
      <w:r w:rsidR="004B07A9" w:rsidRPr="004B07A9">
        <w:rPr>
          <w:rFonts w:ascii="Arial Narrow" w:hAnsi="Arial Narrow" w:cs="Arial"/>
          <w:sz w:val="28"/>
          <w:szCs w:val="28"/>
        </w:rPr>
        <w:t xml:space="preserve">al Director de Prestaciones Económicas de la Fiduprevisora S.A. doctor </w:t>
      </w:r>
      <w:r w:rsidR="004B07A9" w:rsidRPr="004B07A9">
        <w:rPr>
          <w:rStyle w:val="Textoennegrita"/>
          <w:rFonts w:ascii="Arial Narrow" w:hAnsi="Arial Narrow" w:cs="Arial"/>
          <w:b w:val="0"/>
          <w:sz w:val="28"/>
          <w:szCs w:val="28"/>
          <w:bdr w:val="none" w:sz="0" w:space="0" w:color="auto" w:frame="1"/>
          <w:shd w:val="clear" w:color="auto" w:fill="FFFFFF"/>
        </w:rPr>
        <w:t>Jovani Orlando Bernal Ulloa</w:t>
      </w:r>
      <w:r w:rsidR="004B07A9" w:rsidRPr="004B07A9">
        <w:rPr>
          <w:rFonts w:ascii="Arial Narrow" w:hAnsi="Arial Narrow" w:cs="Arial"/>
          <w:sz w:val="28"/>
          <w:szCs w:val="28"/>
        </w:rPr>
        <w:t>, que en el término de cuarenta y ocho (48) horas contadas a partir del día siguiente en que se surta la notificación del presente proveído, proceda a determinar si aprueba o no el proyecto elaborado por la Secretaria de Educación de Dosquebradas y lo remita a esa dependencia para que proceda a notificar</w:t>
      </w:r>
      <w:r w:rsidR="00C128A5">
        <w:rPr>
          <w:rFonts w:ascii="Arial Narrow" w:hAnsi="Arial Narrow" w:cs="Arial"/>
          <w:sz w:val="28"/>
          <w:szCs w:val="28"/>
        </w:rPr>
        <w:t>lo</w:t>
      </w:r>
      <w:bookmarkStart w:id="0" w:name="_GoBack"/>
      <w:bookmarkEnd w:id="0"/>
      <w:r w:rsidR="004B07A9" w:rsidRPr="004B07A9">
        <w:rPr>
          <w:rFonts w:ascii="Arial Narrow" w:hAnsi="Arial Narrow" w:cs="Arial"/>
          <w:sz w:val="28"/>
          <w:szCs w:val="28"/>
        </w:rPr>
        <w:t xml:space="preserve"> a la accionante en los términos de ley.</w:t>
      </w:r>
    </w:p>
    <w:p w:rsidR="001E6EEC" w:rsidRPr="004B07A9" w:rsidRDefault="001E6EEC" w:rsidP="004B07A9">
      <w:pPr>
        <w:pStyle w:val="Sinespaciado"/>
      </w:pPr>
    </w:p>
    <w:p w:rsidR="001E6EEC" w:rsidRPr="004B07A9" w:rsidRDefault="001E6EEC" w:rsidP="001E6EEC">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lastRenderedPageBreak/>
        <w:t>Notificar</w:t>
      </w:r>
      <w:r w:rsidRPr="004B07A9">
        <w:rPr>
          <w:rFonts w:ascii="Arial Narrow" w:eastAsia="SimSun" w:hAnsi="Arial Narrow" w:cs="Arial"/>
          <w:sz w:val="28"/>
          <w:szCs w:val="28"/>
          <w:lang w:val="es-ES_tradnl"/>
        </w:rPr>
        <w:t xml:space="preserve"> a las partes el contenido de este fallo en los términos del artículo 16 del Decreto 2591 de 1991, informándoseles que el mismo puede ser impugnado dentro de los tres días siguientes a la notificación.</w:t>
      </w:r>
    </w:p>
    <w:p w:rsidR="001E6EEC" w:rsidRPr="004B07A9" w:rsidRDefault="001E6EEC" w:rsidP="001E6EEC">
      <w:pPr>
        <w:pStyle w:val="Sinespaciado"/>
        <w:rPr>
          <w:rFonts w:eastAsia="SimSun"/>
        </w:rPr>
      </w:pPr>
    </w:p>
    <w:p w:rsidR="001E6EEC" w:rsidRPr="005F3443" w:rsidRDefault="001E6EEC" w:rsidP="001E6EEC">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t>Disponer</w:t>
      </w:r>
      <w:r w:rsidRPr="004B07A9">
        <w:rPr>
          <w:rFonts w:ascii="Arial Narrow" w:eastAsia="SimSun" w:hAnsi="Arial Narrow" w:cs="Arial"/>
          <w:sz w:val="28"/>
          <w:szCs w:val="28"/>
          <w:lang w:val="es-ES_tradnl"/>
        </w:rPr>
        <w:t xml:space="preserve"> que en</w:t>
      </w:r>
      <w:r w:rsidRPr="005F3443">
        <w:rPr>
          <w:rFonts w:ascii="Arial Narrow" w:eastAsia="SimSun" w:hAnsi="Arial Narrow" w:cs="Arial"/>
          <w:sz w:val="28"/>
          <w:szCs w:val="28"/>
          <w:lang w:val="es-ES_tradnl"/>
        </w:rPr>
        <w:t xml:space="preserve">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1E6EEC" w:rsidRDefault="001E6EEC" w:rsidP="001E6EEC">
      <w:pPr>
        <w:pStyle w:val="Sinespaciado"/>
        <w:rPr>
          <w:rFonts w:eastAsia="SimSun"/>
          <w:lang w:val="es-ES_tradnl"/>
        </w:rPr>
      </w:pPr>
    </w:p>
    <w:p w:rsidR="001E6EEC" w:rsidRPr="004B07A9" w:rsidRDefault="001E6EEC" w:rsidP="004B07A9">
      <w:pPr>
        <w:pStyle w:val="Sinespaciado"/>
        <w:rPr>
          <w:rFonts w:eastAsia="SimSun"/>
        </w:rPr>
      </w:pPr>
    </w:p>
    <w:p w:rsidR="001E6EEC" w:rsidRPr="005F3443" w:rsidRDefault="001E6EEC" w:rsidP="001E6EEC">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1E6EEC" w:rsidRPr="005F3443" w:rsidRDefault="001E6EEC" w:rsidP="001E6EEC">
      <w:pPr>
        <w:pStyle w:val="Sinespaciado"/>
      </w:pPr>
      <w:r w:rsidRPr="005F3443">
        <w:tab/>
      </w:r>
      <w:r w:rsidRPr="005F3443">
        <w:tab/>
      </w:r>
    </w:p>
    <w:p w:rsidR="001E6EEC" w:rsidRDefault="001E6EEC" w:rsidP="004B07A9">
      <w:pPr>
        <w:pStyle w:val="Sinespaciado"/>
      </w:pPr>
    </w:p>
    <w:p w:rsidR="001E6EEC" w:rsidRDefault="001E6EEC" w:rsidP="001E6EEC">
      <w:pPr>
        <w:jc w:val="center"/>
        <w:rPr>
          <w:rFonts w:ascii="Arial Narrow" w:hAnsi="Arial Narrow" w:cs="Tahoma"/>
          <w:b/>
          <w:bCs/>
          <w:iCs/>
          <w:sz w:val="28"/>
          <w:szCs w:val="28"/>
        </w:rPr>
      </w:pPr>
    </w:p>
    <w:p w:rsidR="004B07A9" w:rsidRDefault="004B07A9" w:rsidP="001E6EEC">
      <w:pPr>
        <w:jc w:val="center"/>
        <w:rPr>
          <w:rFonts w:ascii="Arial Narrow" w:hAnsi="Arial Narrow" w:cs="Tahoma"/>
          <w:b/>
          <w:bCs/>
          <w:iCs/>
          <w:sz w:val="28"/>
          <w:szCs w:val="28"/>
        </w:rPr>
      </w:pPr>
    </w:p>
    <w:p w:rsidR="004B07A9" w:rsidRDefault="004B07A9" w:rsidP="001E6EEC">
      <w:pPr>
        <w:jc w:val="center"/>
        <w:rPr>
          <w:rFonts w:ascii="Arial Narrow" w:hAnsi="Arial Narrow" w:cs="Tahoma"/>
          <w:b/>
          <w:bCs/>
          <w:iCs/>
          <w:sz w:val="28"/>
          <w:szCs w:val="28"/>
        </w:rPr>
      </w:pPr>
    </w:p>
    <w:p w:rsidR="001E6EEC" w:rsidRDefault="001E6EEC" w:rsidP="001E6EEC">
      <w:pPr>
        <w:jc w:val="center"/>
        <w:rPr>
          <w:rFonts w:ascii="Arial Narrow" w:hAnsi="Arial Narrow" w:cs="Tahoma"/>
          <w:b/>
          <w:bCs/>
          <w:iCs/>
          <w:sz w:val="28"/>
          <w:szCs w:val="28"/>
        </w:rPr>
      </w:pPr>
    </w:p>
    <w:p w:rsidR="001E6EEC" w:rsidRPr="00EB6B8A" w:rsidRDefault="001E6EEC" w:rsidP="001E6EEC">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1E6EEC" w:rsidRPr="00EB6B8A" w:rsidRDefault="001E6EEC" w:rsidP="001E6EEC">
      <w:pPr>
        <w:jc w:val="center"/>
        <w:rPr>
          <w:rFonts w:ascii="Arial Narrow" w:hAnsi="Arial Narrow" w:cs="Tahoma"/>
          <w:sz w:val="28"/>
          <w:szCs w:val="28"/>
        </w:rPr>
      </w:pPr>
      <w:r w:rsidRPr="00EB6B8A">
        <w:rPr>
          <w:rFonts w:ascii="Arial Narrow" w:hAnsi="Arial Narrow" w:cs="Tahoma"/>
          <w:sz w:val="28"/>
          <w:szCs w:val="28"/>
        </w:rPr>
        <w:t>Magistrado</w:t>
      </w:r>
    </w:p>
    <w:p w:rsidR="001E6EEC" w:rsidRDefault="001E6EEC" w:rsidP="001E6EEC">
      <w:pPr>
        <w:jc w:val="both"/>
        <w:rPr>
          <w:rFonts w:ascii="Arial Narrow" w:hAnsi="Arial Narrow" w:cs="Tahoma"/>
          <w:sz w:val="28"/>
          <w:szCs w:val="28"/>
        </w:rPr>
      </w:pPr>
    </w:p>
    <w:p w:rsidR="001E6EEC" w:rsidRDefault="001E6EEC" w:rsidP="001E6EEC">
      <w:pPr>
        <w:jc w:val="both"/>
        <w:rPr>
          <w:rFonts w:ascii="Arial Narrow" w:hAnsi="Arial Narrow" w:cs="Tahoma"/>
          <w:sz w:val="28"/>
          <w:szCs w:val="28"/>
        </w:rPr>
      </w:pPr>
    </w:p>
    <w:p w:rsidR="004B07A9" w:rsidRPr="00EB6B8A" w:rsidRDefault="004B07A9" w:rsidP="001E6EEC">
      <w:pPr>
        <w:jc w:val="both"/>
        <w:rPr>
          <w:rFonts w:ascii="Arial Narrow" w:hAnsi="Arial Narrow" w:cs="Tahoma"/>
          <w:sz w:val="28"/>
          <w:szCs w:val="28"/>
        </w:rPr>
      </w:pPr>
    </w:p>
    <w:p w:rsidR="001E6EEC" w:rsidRPr="00EB6B8A" w:rsidRDefault="001E6EEC" w:rsidP="001E6EEC">
      <w:pPr>
        <w:jc w:val="both"/>
        <w:rPr>
          <w:rFonts w:ascii="Arial Narrow" w:hAnsi="Arial Narrow" w:cs="Tahoma"/>
          <w:b/>
          <w:sz w:val="28"/>
          <w:szCs w:val="28"/>
        </w:rPr>
      </w:pPr>
    </w:p>
    <w:p w:rsidR="001E6EEC" w:rsidRPr="00EB6B8A" w:rsidRDefault="001E6EEC" w:rsidP="001E6EEC">
      <w:pPr>
        <w:jc w:val="both"/>
        <w:rPr>
          <w:rFonts w:ascii="Arial Narrow" w:hAnsi="Arial Narrow" w:cs="Tahoma"/>
          <w:b/>
          <w:sz w:val="28"/>
          <w:szCs w:val="28"/>
        </w:rPr>
      </w:pPr>
    </w:p>
    <w:p w:rsidR="001E6EEC" w:rsidRDefault="001E6EEC" w:rsidP="001E6EEC">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Pr="00EB6B8A">
        <w:rPr>
          <w:rFonts w:ascii="Arial Narrow" w:hAnsi="Arial Narrow" w:cs="Tahoma"/>
          <w:b/>
          <w:sz w:val="28"/>
          <w:szCs w:val="28"/>
        </w:rPr>
        <w:t xml:space="preserve">                   </w:t>
      </w:r>
    </w:p>
    <w:p w:rsidR="001E6EEC" w:rsidRPr="00EB6B8A" w:rsidRDefault="001E6EEC" w:rsidP="001E6EEC">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Pr="00EB6B8A">
        <w:rPr>
          <w:rFonts w:ascii="Arial Narrow" w:hAnsi="Arial Narrow" w:cs="Tahoma"/>
          <w:sz w:val="28"/>
          <w:szCs w:val="28"/>
        </w:rPr>
        <w:t xml:space="preserve">                                    </w:t>
      </w:r>
      <w:r>
        <w:rPr>
          <w:rFonts w:ascii="Arial Narrow" w:hAnsi="Arial Narrow" w:cs="Tahoma"/>
          <w:sz w:val="28"/>
          <w:szCs w:val="28"/>
        </w:rPr>
        <w:t xml:space="preserve">                      Magistrada</w:t>
      </w:r>
    </w:p>
    <w:p w:rsidR="001E6EEC" w:rsidRPr="005F3443" w:rsidRDefault="001E6EEC" w:rsidP="001E6EEC">
      <w:pPr>
        <w:jc w:val="both"/>
        <w:rPr>
          <w:rFonts w:ascii="Arial Narrow" w:hAnsi="Arial Narrow" w:cs="Tahoma"/>
          <w:bCs/>
          <w:iCs/>
          <w:sz w:val="28"/>
          <w:szCs w:val="28"/>
        </w:rPr>
      </w:pPr>
    </w:p>
    <w:p w:rsidR="001E6EEC" w:rsidRDefault="001E6EEC" w:rsidP="001E6EEC">
      <w:pPr>
        <w:pStyle w:val="Sinespaciado"/>
      </w:pPr>
    </w:p>
    <w:p w:rsidR="001E6EEC" w:rsidRDefault="001E6EEC" w:rsidP="001E6EEC">
      <w:pPr>
        <w:jc w:val="both"/>
        <w:rPr>
          <w:rFonts w:ascii="Arial Narrow" w:hAnsi="Arial Narrow" w:cs="Tahoma"/>
          <w:bCs/>
          <w:iCs/>
          <w:sz w:val="28"/>
          <w:szCs w:val="28"/>
        </w:rPr>
      </w:pPr>
    </w:p>
    <w:p w:rsidR="004B07A9" w:rsidRDefault="004B07A9" w:rsidP="001E6EEC">
      <w:pPr>
        <w:jc w:val="both"/>
        <w:rPr>
          <w:rFonts w:ascii="Arial Narrow" w:hAnsi="Arial Narrow" w:cs="Tahoma"/>
          <w:bCs/>
          <w:iCs/>
          <w:sz w:val="28"/>
          <w:szCs w:val="28"/>
        </w:rPr>
      </w:pPr>
    </w:p>
    <w:p w:rsidR="001E6EEC" w:rsidRPr="00EB6B8A" w:rsidRDefault="004B07A9" w:rsidP="001E6EEC">
      <w:pPr>
        <w:jc w:val="center"/>
        <w:rPr>
          <w:rFonts w:ascii="Arial Narrow" w:hAnsi="Arial Narrow" w:cs="Tahoma"/>
          <w:b/>
          <w:bCs/>
          <w:iCs/>
          <w:sz w:val="28"/>
          <w:szCs w:val="28"/>
        </w:rPr>
      </w:pPr>
      <w:r>
        <w:rPr>
          <w:rFonts w:ascii="Arial Narrow" w:hAnsi="Arial Narrow" w:cs="Tahoma"/>
          <w:b/>
          <w:bCs/>
          <w:iCs/>
          <w:sz w:val="28"/>
          <w:szCs w:val="28"/>
        </w:rPr>
        <w:t>Alonso Gaviria Ocampo</w:t>
      </w:r>
    </w:p>
    <w:p w:rsidR="001E6EEC" w:rsidRDefault="001E6EEC" w:rsidP="001E6EEC">
      <w:pPr>
        <w:jc w:val="center"/>
      </w:pPr>
      <w:r w:rsidRPr="00EB6B8A">
        <w:rPr>
          <w:rFonts w:ascii="Arial Narrow" w:hAnsi="Arial Narrow" w:cs="Tahoma"/>
          <w:iCs/>
          <w:sz w:val="28"/>
          <w:szCs w:val="28"/>
        </w:rPr>
        <w:t>Secretario</w:t>
      </w:r>
    </w:p>
    <w:p w:rsidR="00D84850" w:rsidRDefault="000A6DC0"/>
    <w:sectPr w:rsidR="00D84850"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DC0" w:rsidRDefault="000A6DC0" w:rsidP="001E6EEC">
      <w:r>
        <w:separator/>
      </w:r>
    </w:p>
  </w:endnote>
  <w:endnote w:type="continuationSeparator" w:id="0">
    <w:p w:rsidR="000A6DC0" w:rsidRDefault="000A6DC0" w:rsidP="001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13182"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0A6DC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0A6DC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13182">
    <w:pPr>
      <w:pStyle w:val="Piedepgina"/>
      <w:jc w:val="right"/>
    </w:pPr>
    <w:r>
      <w:fldChar w:fldCharType="begin"/>
    </w:r>
    <w:r>
      <w:instrText>PAGE   \* MERGEFORMAT</w:instrText>
    </w:r>
    <w:r>
      <w:fldChar w:fldCharType="separate"/>
    </w:r>
    <w:r w:rsidR="00C128A5">
      <w:rPr>
        <w:noProof/>
      </w:rPr>
      <w:t>1</w:t>
    </w:r>
    <w:r>
      <w:fldChar w:fldCharType="end"/>
    </w:r>
  </w:p>
  <w:p w:rsidR="00CD2D16" w:rsidRDefault="000A6D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DC0" w:rsidRDefault="000A6DC0" w:rsidP="001E6EEC">
      <w:r>
        <w:separator/>
      </w:r>
    </w:p>
  </w:footnote>
  <w:footnote w:type="continuationSeparator" w:id="0">
    <w:p w:rsidR="000A6DC0" w:rsidRDefault="000A6DC0" w:rsidP="001E6EEC">
      <w:r>
        <w:continuationSeparator/>
      </w:r>
    </w:p>
  </w:footnote>
  <w:footnote w:id="1">
    <w:p w:rsidR="001E6EEC" w:rsidRPr="005119E1" w:rsidRDefault="001E6EEC" w:rsidP="001E6EEC">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1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0A6DC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13182">
    <w:pPr>
      <w:pStyle w:val="Encabezado"/>
      <w:jc w:val="right"/>
    </w:pPr>
    <w:r>
      <w:fldChar w:fldCharType="begin"/>
    </w:r>
    <w:r>
      <w:instrText>PAGE   \* MERGEFORMAT</w:instrText>
    </w:r>
    <w:r>
      <w:fldChar w:fldCharType="separate"/>
    </w:r>
    <w:r w:rsidR="00C128A5">
      <w:rPr>
        <w:noProof/>
      </w:rPr>
      <w:t>6</w:t>
    </w:r>
    <w:r>
      <w:fldChar w:fldCharType="end"/>
    </w:r>
  </w:p>
  <w:p w:rsidR="007D1B55" w:rsidRPr="002E6E8C" w:rsidRDefault="00113182" w:rsidP="007D1B55">
    <w:pPr>
      <w:widowControl w:val="0"/>
      <w:tabs>
        <w:tab w:val="center" w:pos="4419"/>
      </w:tabs>
      <w:autoSpaceDE w:val="0"/>
      <w:autoSpaceDN w:val="0"/>
      <w:adjustRightInd w:val="0"/>
      <w:rPr>
        <w:rFonts w:ascii="Arial Narrow" w:hAnsi="Arial Narrow" w:cs="Arial"/>
        <w:bCs/>
        <w:iCs/>
        <w:sz w:val="18"/>
        <w:szCs w:val="18"/>
        <w:lang w:eastAsia="es-MX"/>
      </w:rPr>
    </w:pPr>
    <w:r w:rsidRPr="002E6E8C">
      <w:rPr>
        <w:rFonts w:ascii="Arial Narrow" w:hAnsi="Arial Narrow" w:cs="Arial"/>
        <w:sz w:val="18"/>
        <w:szCs w:val="18"/>
        <w:lang w:val="es-MX" w:eastAsia="es-MX"/>
      </w:rPr>
      <w:t xml:space="preserve">Radicación No. </w:t>
    </w:r>
    <w:r w:rsidRPr="002E6E8C">
      <w:rPr>
        <w:rFonts w:ascii="Arial Narrow" w:hAnsi="Arial Narrow" w:cs="Arial"/>
        <w:bCs/>
        <w:iCs/>
        <w:sz w:val="18"/>
        <w:szCs w:val="18"/>
        <w:lang w:eastAsia="es-MX"/>
      </w:rPr>
      <w:t>66001-22-05-000-2016-000</w:t>
    </w:r>
    <w:r w:rsidR="002E6E8C" w:rsidRPr="002E6E8C">
      <w:rPr>
        <w:rFonts w:ascii="Arial Narrow" w:hAnsi="Arial Narrow" w:cs="Arial"/>
        <w:bCs/>
        <w:iCs/>
        <w:sz w:val="18"/>
        <w:szCs w:val="18"/>
        <w:lang w:eastAsia="es-MX"/>
      </w:rPr>
      <w:t>79</w:t>
    </w:r>
    <w:r w:rsidRPr="002E6E8C">
      <w:rPr>
        <w:rFonts w:ascii="Arial Narrow" w:hAnsi="Arial Narrow" w:cs="Arial"/>
        <w:bCs/>
        <w:iCs/>
        <w:sz w:val="18"/>
        <w:szCs w:val="18"/>
        <w:lang w:eastAsia="es-MX"/>
      </w:rPr>
      <w:t>-00</w:t>
    </w:r>
    <w:r w:rsidRPr="002E6E8C">
      <w:rPr>
        <w:rFonts w:ascii="Arial Narrow" w:hAnsi="Arial Narrow" w:cs="Arial"/>
        <w:bCs/>
        <w:iCs/>
        <w:sz w:val="18"/>
        <w:szCs w:val="18"/>
        <w:lang w:eastAsia="es-MX"/>
      </w:rPr>
      <w:tab/>
    </w:r>
  </w:p>
  <w:p w:rsidR="007D1B55" w:rsidRPr="002E6E8C" w:rsidRDefault="002E6E8C" w:rsidP="007D1B55">
    <w:pPr>
      <w:rPr>
        <w:rFonts w:ascii="Arial Narrow" w:hAnsi="Arial Narrow"/>
        <w:sz w:val="18"/>
        <w:szCs w:val="18"/>
      </w:rPr>
    </w:pPr>
    <w:r w:rsidRPr="002E6E8C">
      <w:rPr>
        <w:rFonts w:ascii="Arial Narrow" w:hAnsi="Arial Narrow"/>
        <w:sz w:val="18"/>
        <w:szCs w:val="18"/>
      </w:rPr>
      <w:t xml:space="preserve">Ana </w:t>
    </w:r>
    <w:proofErr w:type="spellStart"/>
    <w:r w:rsidRPr="002E6E8C">
      <w:rPr>
        <w:rFonts w:ascii="Arial Narrow" w:hAnsi="Arial Narrow"/>
        <w:sz w:val="18"/>
        <w:szCs w:val="18"/>
      </w:rPr>
      <w:t>Agdoly</w:t>
    </w:r>
    <w:proofErr w:type="spellEnd"/>
    <w:r w:rsidRPr="002E6E8C">
      <w:rPr>
        <w:rFonts w:ascii="Arial Narrow" w:hAnsi="Arial Narrow"/>
        <w:sz w:val="18"/>
        <w:szCs w:val="18"/>
      </w:rPr>
      <w:t xml:space="preserve"> Arcila López </w:t>
    </w:r>
    <w:r w:rsidR="00113182" w:rsidRPr="002E6E8C">
      <w:rPr>
        <w:rFonts w:ascii="Arial Narrow" w:hAnsi="Arial Narrow"/>
        <w:sz w:val="18"/>
        <w:szCs w:val="18"/>
      </w:rPr>
      <w:t xml:space="preserve">vs Ministerio de </w:t>
    </w:r>
    <w:r w:rsidRPr="002E6E8C">
      <w:rPr>
        <w:rFonts w:ascii="Arial Narrow" w:hAnsi="Arial Narrow"/>
        <w:sz w:val="18"/>
        <w:szCs w:val="18"/>
      </w:rPr>
      <w:t xml:space="preserve">Educación Nacional </w:t>
    </w:r>
    <w:r w:rsidR="00113182" w:rsidRPr="002E6E8C">
      <w:rPr>
        <w:rFonts w:ascii="Arial Narrow" w:hAnsi="Arial Narrow"/>
        <w:sz w:val="18"/>
        <w:szCs w:val="18"/>
      </w:rPr>
      <w:t xml:space="preserve">y otros </w:t>
    </w:r>
  </w:p>
  <w:p w:rsidR="00966C1D" w:rsidRPr="00CD2D16" w:rsidRDefault="000A6DC0"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Pr="001E6EEC" w:rsidRDefault="00113182" w:rsidP="00682488">
    <w:pPr>
      <w:widowControl w:val="0"/>
      <w:tabs>
        <w:tab w:val="center" w:pos="4419"/>
      </w:tabs>
      <w:autoSpaceDE w:val="0"/>
      <w:autoSpaceDN w:val="0"/>
      <w:adjustRightInd w:val="0"/>
      <w:ind w:left="-142"/>
      <w:rPr>
        <w:rFonts w:ascii="Arial Narrow" w:hAnsi="Arial Narrow" w:cs="Arial"/>
        <w:bCs/>
        <w:iCs/>
        <w:sz w:val="18"/>
        <w:szCs w:val="18"/>
        <w:lang w:eastAsia="es-MX"/>
      </w:rPr>
    </w:pPr>
    <w:r w:rsidRPr="001E6EEC">
      <w:rPr>
        <w:rFonts w:ascii="Arial Narrow" w:hAnsi="Arial Narrow" w:cs="Arial"/>
        <w:sz w:val="18"/>
        <w:szCs w:val="18"/>
        <w:lang w:val="es-MX" w:eastAsia="es-MX"/>
      </w:rPr>
      <w:t xml:space="preserve">Radicación No. </w:t>
    </w:r>
    <w:r w:rsidRPr="001E6EEC">
      <w:rPr>
        <w:rFonts w:ascii="Arial Narrow" w:hAnsi="Arial Narrow" w:cs="Arial"/>
        <w:bCs/>
        <w:iCs/>
        <w:sz w:val="18"/>
        <w:szCs w:val="18"/>
        <w:lang w:eastAsia="es-MX"/>
      </w:rPr>
      <w:t>66001-22-05-000-2016-000</w:t>
    </w:r>
    <w:r w:rsidR="001E6EEC" w:rsidRPr="001E6EEC">
      <w:rPr>
        <w:rFonts w:ascii="Arial Narrow" w:hAnsi="Arial Narrow" w:cs="Arial"/>
        <w:bCs/>
        <w:iCs/>
        <w:sz w:val="18"/>
        <w:szCs w:val="18"/>
        <w:lang w:eastAsia="es-MX"/>
      </w:rPr>
      <w:t>79</w:t>
    </w:r>
    <w:r w:rsidRPr="001E6EEC">
      <w:rPr>
        <w:rFonts w:ascii="Arial Narrow" w:hAnsi="Arial Narrow" w:cs="Arial"/>
        <w:bCs/>
        <w:iCs/>
        <w:sz w:val="18"/>
        <w:szCs w:val="18"/>
        <w:lang w:eastAsia="es-MX"/>
      </w:rPr>
      <w:t>-00</w:t>
    </w:r>
  </w:p>
  <w:p w:rsidR="00966C1D" w:rsidRPr="001E6EEC" w:rsidRDefault="001E6EEC" w:rsidP="00682488">
    <w:pPr>
      <w:widowControl w:val="0"/>
      <w:tabs>
        <w:tab w:val="center" w:pos="4419"/>
      </w:tabs>
      <w:autoSpaceDE w:val="0"/>
      <w:autoSpaceDN w:val="0"/>
      <w:adjustRightInd w:val="0"/>
      <w:ind w:left="-142"/>
      <w:rPr>
        <w:rFonts w:ascii="Arial Narrow" w:hAnsi="Arial Narrow"/>
        <w:i/>
        <w:sz w:val="18"/>
        <w:szCs w:val="18"/>
      </w:rPr>
    </w:pPr>
    <w:r w:rsidRPr="001E6EEC">
      <w:rPr>
        <w:rFonts w:ascii="Arial Narrow" w:hAnsi="Arial Narrow" w:cs="Arial"/>
        <w:bCs/>
        <w:iCs/>
        <w:sz w:val="18"/>
        <w:szCs w:val="18"/>
        <w:lang w:eastAsia="es-MX"/>
      </w:rPr>
      <w:t xml:space="preserve">Ana </w:t>
    </w:r>
    <w:proofErr w:type="spellStart"/>
    <w:r w:rsidRPr="001E6EEC">
      <w:rPr>
        <w:rFonts w:ascii="Arial Narrow" w:hAnsi="Arial Narrow" w:cs="Arial"/>
        <w:bCs/>
        <w:iCs/>
        <w:sz w:val="18"/>
        <w:szCs w:val="18"/>
        <w:lang w:eastAsia="es-MX"/>
      </w:rPr>
      <w:t>Agdoly</w:t>
    </w:r>
    <w:proofErr w:type="spellEnd"/>
    <w:r w:rsidRPr="001E6EEC">
      <w:rPr>
        <w:rFonts w:ascii="Arial Narrow" w:hAnsi="Arial Narrow" w:cs="Arial"/>
        <w:bCs/>
        <w:iCs/>
        <w:sz w:val="18"/>
        <w:szCs w:val="18"/>
        <w:lang w:eastAsia="es-MX"/>
      </w:rPr>
      <w:t xml:space="preserve"> Arcila López </w:t>
    </w:r>
    <w:r w:rsidR="00113182" w:rsidRPr="001E6EEC">
      <w:rPr>
        <w:rFonts w:ascii="Arial Narrow" w:hAnsi="Arial Narrow"/>
        <w:sz w:val="18"/>
        <w:szCs w:val="18"/>
      </w:rPr>
      <w:t xml:space="preserve">vs Ministerio de </w:t>
    </w:r>
    <w:r w:rsidRPr="001E6EEC">
      <w:rPr>
        <w:rFonts w:ascii="Arial Narrow" w:hAnsi="Arial Narrow"/>
        <w:sz w:val="18"/>
        <w:szCs w:val="18"/>
      </w:rPr>
      <w:t xml:space="preserve">Educación Nacional y otros </w:t>
    </w:r>
    <w:r w:rsidR="00113182" w:rsidRPr="001E6EEC">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3501EB9"/>
    <w:multiLevelType w:val="hybridMultilevel"/>
    <w:tmpl w:val="ACEEB3C6"/>
    <w:lvl w:ilvl="0" w:tplc="D518A216">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57922BA"/>
    <w:multiLevelType w:val="hybridMultilevel"/>
    <w:tmpl w:val="22EACBA2"/>
    <w:lvl w:ilvl="0" w:tplc="050C212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EC"/>
    <w:rsid w:val="000A6DC0"/>
    <w:rsid w:val="000E7F42"/>
    <w:rsid w:val="00113182"/>
    <w:rsid w:val="00144B9A"/>
    <w:rsid w:val="00172834"/>
    <w:rsid w:val="001E6EEC"/>
    <w:rsid w:val="00242152"/>
    <w:rsid w:val="00247AA4"/>
    <w:rsid w:val="002A2064"/>
    <w:rsid w:val="002E6E8C"/>
    <w:rsid w:val="00351ACD"/>
    <w:rsid w:val="003D6C43"/>
    <w:rsid w:val="003E00E3"/>
    <w:rsid w:val="00497C2A"/>
    <w:rsid w:val="004B07A9"/>
    <w:rsid w:val="004D01C5"/>
    <w:rsid w:val="004E626A"/>
    <w:rsid w:val="00515BDC"/>
    <w:rsid w:val="00563496"/>
    <w:rsid w:val="005B7562"/>
    <w:rsid w:val="005F5E82"/>
    <w:rsid w:val="00607999"/>
    <w:rsid w:val="006135E9"/>
    <w:rsid w:val="00650806"/>
    <w:rsid w:val="006F2FF3"/>
    <w:rsid w:val="00731A89"/>
    <w:rsid w:val="007B5499"/>
    <w:rsid w:val="007E1FFD"/>
    <w:rsid w:val="00813A16"/>
    <w:rsid w:val="0085524D"/>
    <w:rsid w:val="008F003B"/>
    <w:rsid w:val="008F7B61"/>
    <w:rsid w:val="00907A5F"/>
    <w:rsid w:val="009109D9"/>
    <w:rsid w:val="00990913"/>
    <w:rsid w:val="009D612A"/>
    <w:rsid w:val="00A06D0C"/>
    <w:rsid w:val="00A23CFA"/>
    <w:rsid w:val="00A82AC2"/>
    <w:rsid w:val="00A928D2"/>
    <w:rsid w:val="00AB27A0"/>
    <w:rsid w:val="00AE6062"/>
    <w:rsid w:val="00B56E76"/>
    <w:rsid w:val="00BA0C20"/>
    <w:rsid w:val="00BA64F9"/>
    <w:rsid w:val="00BB11F8"/>
    <w:rsid w:val="00C128A5"/>
    <w:rsid w:val="00CF576A"/>
    <w:rsid w:val="00D2211F"/>
    <w:rsid w:val="00D701E1"/>
    <w:rsid w:val="00D832C2"/>
    <w:rsid w:val="00DB6186"/>
    <w:rsid w:val="00DF30A5"/>
    <w:rsid w:val="00E029FA"/>
    <w:rsid w:val="00E27B52"/>
    <w:rsid w:val="00E53245"/>
    <w:rsid w:val="00F03B64"/>
    <w:rsid w:val="00F279F8"/>
    <w:rsid w:val="00F65645"/>
    <w:rsid w:val="00FA0AD6"/>
    <w:rsid w:val="00FA6942"/>
    <w:rsid w:val="00FD2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76741D-53CE-42B5-9D00-EC52914C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EC"/>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1E6EEC"/>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1E6EEC"/>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6EEC"/>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1E6EEC"/>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1E6EEC"/>
    <w:pPr>
      <w:tabs>
        <w:tab w:val="center" w:pos="4252"/>
        <w:tab w:val="right" w:pos="8504"/>
      </w:tabs>
    </w:pPr>
  </w:style>
  <w:style w:type="character" w:customStyle="1" w:styleId="EncabezadoCar">
    <w:name w:val="Encabezado Car"/>
    <w:basedOn w:val="Fuentedeprrafopredeter"/>
    <w:link w:val="Encabezado"/>
    <w:uiPriority w:val="99"/>
    <w:rsid w:val="001E6EE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E6EEC"/>
  </w:style>
  <w:style w:type="paragraph" w:styleId="Piedepgina">
    <w:name w:val="footer"/>
    <w:basedOn w:val="Normal"/>
    <w:link w:val="PiedepginaCar"/>
    <w:uiPriority w:val="99"/>
    <w:rsid w:val="001E6EEC"/>
    <w:pPr>
      <w:tabs>
        <w:tab w:val="center" w:pos="4252"/>
        <w:tab w:val="right" w:pos="8504"/>
      </w:tabs>
    </w:pPr>
  </w:style>
  <w:style w:type="character" w:customStyle="1" w:styleId="PiedepginaCar">
    <w:name w:val="Pie de página Car"/>
    <w:basedOn w:val="Fuentedeprrafopredeter"/>
    <w:link w:val="Piedepgina"/>
    <w:uiPriority w:val="99"/>
    <w:rsid w:val="001E6EEC"/>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1E6EEC"/>
  </w:style>
  <w:style w:type="character" w:customStyle="1" w:styleId="TextonotapieCar">
    <w:name w:val="Texto nota pie Car"/>
    <w:basedOn w:val="Fuentedeprrafopredeter"/>
    <w:uiPriority w:val="99"/>
    <w:semiHidden/>
    <w:rsid w:val="001E6EEC"/>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1E6EEC"/>
    <w:rPr>
      <w:vertAlign w:val="superscript"/>
    </w:rPr>
  </w:style>
  <w:style w:type="paragraph" w:styleId="NormalWeb">
    <w:name w:val="Normal (Web)"/>
    <w:basedOn w:val="Normal"/>
    <w:uiPriority w:val="99"/>
    <w:rsid w:val="001E6EEC"/>
    <w:pPr>
      <w:spacing w:before="100" w:beforeAutospacing="1" w:after="100" w:afterAutospacing="1"/>
    </w:pPr>
    <w:rPr>
      <w:sz w:val="24"/>
      <w:szCs w:val="24"/>
    </w:rPr>
  </w:style>
  <w:style w:type="paragraph" w:customStyle="1" w:styleId="Textoindependiente21">
    <w:name w:val="Texto independiente 21"/>
    <w:basedOn w:val="Normal"/>
    <w:rsid w:val="001E6EEC"/>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E6EEC"/>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1E6EEC"/>
    <w:pPr>
      <w:ind w:left="720"/>
      <w:contextualSpacing/>
    </w:pPr>
  </w:style>
  <w:style w:type="paragraph" w:styleId="Prrafodelista">
    <w:name w:val="List Paragraph"/>
    <w:basedOn w:val="Normal"/>
    <w:uiPriority w:val="34"/>
    <w:qFormat/>
    <w:rsid w:val="001E6EEC"/>
    <w:pPr>
      <w:ind w:left="708"/>
    </w:pPr>
  </w:style>
  <w:style w:type="paragraph" w:styleId="Sinespaciado">
    <w:name w:val="No Spacing"/>
    <w:uiPriority w:val="1"/>
    <w:qFormat/>
    <w:rsid w:val="001E6EEC"/>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1E6EEC"/>
  </w:style>
  <w:style w:type="paragraph" w:customStyle="1" w:styleId="pa8">
    <w:name w:val="pa8"/>
    <w:basedOn w:val="Normal"/>
    <w:rsid w:val="001E6EEC"/>
    <w:pPr>
      <w:spacing w:before="100" w:beforeAutospacing="1" w:after="100" w:afterAutospacing="1"/>
    </w:pPr>
    <w:rPr>
      <w:sz w:val="24"/>
      <w:szCs w:val="24"/>
      <w:lang w:val="es-CO" w:eastAsia="es-CO"/>
    </w:rPr>
  </w:style>
  <w:style w:type="character" w:customStyle="1" w:styleId="a0">
    <w:name w:val="a0"/>
    <w:basedOn w:val="Fuentedeprrafopredeter"/>
    <w:rsid w:val="001E6EEC"/>
  </w:style>
  <w:style w:type="character" w:styleId="Textoennegrita">
    <w:name w:val="Strong"/>
    <w:basedOn w:val="Fuentedeprrafopredeter"/>
    <w:uiPriority w:val="22"/>
    <w:qFormat/>
    <w:rsid w:val="004B0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28</cp:revision>
  <dcterms:created xsi:type="dcterms:W3CDTF">2016-04-25T12:21:00Z</dcterms:created>
  <dcterms:modified xsi:type="dcterms:W3CDTF">2016-04-25T15:51:00Z</dcterms:modified>
</cp:coreProperties>
</file>