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5E6" w:rsidRDefault="008365E6" w:rsidP="008365E6">
      <w:pPr>
        <w:pStyle w:val="Sinespaciado"/>
      </w:pPr>
    </w:p>
    <w:p w:rsidR="00B2158C" w:rsidRPr="00D058DE" w:rsidRDefault="00B2158C" w:rsidP="00B2158C">
      <w:pPr>
        <w:rPr>
          <w:rFonts w:ascii="Arial Narrow" w:hAnsi="Arial Narrow" w:cs="Arial"/>
          <w:b/>
          <w:i/>
          <w:sz w:val="28"/>
          <w:szCs w:val="28"/>
          <w:u w:val="single"/>
        </w:rPr>
      </w:pPr>
      <w:r w:rsidRPr="00D058DE">
        <w:rPr>
          <w:rFonts w:ascii="Arial Narrow" w:hAnsi="Arial Narrow" w:cs="Arial"/>
          <w:b/>
          <w:i/>
          <w:sz w:val="28"/>
          <w:szCs w:val="28"/>
          <w:u w:val="single"/>
        </w:rPr>
        <w:t>ORALIDAD:</w:t>
      </w:r>
    </w:p>
    <w:p w:rsidR="00B2158C" w:rsidRDefault="00B2158C" w:rsidP="00B2158C">
      <w:pPr>
        <w:jc w:val="both"/>
        <w:rPr>
          <w:rFonts w:ascii="Arial Narrow" w:hAnsi="Arial Narrow" w:cs="Arial"/>
          <w:b/>
          <w:i/>
          <w:sz w:val="18"/>
          <w:szCs w:val="18"/>
        </w:rPr>
      </w:pPr>
    </w:p>
    <w:p w:rsidR="00B2158C" w:rsidRPr="008365E6" w:rsidRDefault="00B2158C" w:rsidP="00B2158C">
      <w:pPr>
        <w:tabs>
          <w:tab w:val="left" w:pos="2127"/>
        </w:tabs>
        <w:jc w:val="both"/>
        <w:rPr>
          <w:rFonts w:ascii="Arial Narrow" w:hAnsi="Arial Narrow" w:cs="Arial"/>
          <w:sz w:val="16"/>
          <w:szCs w:val="16"/>
        </w:rPr>
      </w:pPr>
      <w:r w:rsidRPr="008365E6">
        <w:rPr>
          <w:rFonts w:ascii="Arial Narrow" w:hAnsi="Arial Narrow" w:cs="Arial"/>
          <w:b/>
          <w:sz w:val="16"/>
          <w:szCs w:val="16"/>
        </w:rPr>
        <w:t>Providencia</w:t>
      </w:r>
      <w:r w:rsidRPr="008365E6">
        <w:rPr>
          <w:rFonts w:ascii="Arial Narrow" w:hAnsi="Arial Narrow" w:cs="Arial"/>
          <w:sz w:val="16"/>
          <w:szCs w:val="16"/>
        </w:rPr>
        <w:t>:</w:t>
      </w:r>
      <w:r w:rsidRPr="008365E6">
        <w:rPr>
          <w:rFonts w:ascii="Arial Narrow" w:hAnsi="Arial Narrow" w:cs="Arial"/>
          <w:b/>
          <w:sz w:val="16"/>
          <w:szCs w:val="16"/>
        </w:rPr>
        <w:t xml:space="preserve"> </w:t>
      </w:r>
      <w:r w:rsidRPr="008365E6">
        <w:rPr>
          <w:rFonts w:ascii="Arial Narrow" w:hAnsi="Arial Narrow" w:cs="Arial"/>
          <w:sz w:val="16"/>
          <w:szCs w:val="16"/>
        </w:rPr>
        <w:tab/>
        <w:t>Sentencia de Segunda Instancia, jueves 9 de junio de 2016</w:t>
      </w:r>
    </w:p>
    <w:p w:rsidR="00B2158C" w:rsidRPr="008365E6" w:rsidRDefault="00B2158C" w:rsidP="00B2158C">
      <w:pPr>
        <w:tabs>
          <w:tab w:val="left" w:pos="2127"/>
        </w:tabs>
        <w:jc w:val="both"/>
        <w:rPr>
          <w:rFonts w:ascii="Arial Narrow" w:hAnsi="Arial Narrow" w:cs="Arial"/>
          <w:bCs/>
          <w:iCs/>
          <w:sz w:val="16"/>
          <w:szCs w:val="16"/>
        </w:rPr>
      </w:pPr>
      <w:r w:rsidRPr="008365E6">
        <w:rPr>
          <w:rFonts w:ascii="Arial Narrow" w:hAnsi="Arial Narrow" w:cs="Arial"/>
          <w:b/>
          <w:bCs/>
          <w:sz w:val="16"/>
          <w:szCs w:val="16"/>
        </w:rPr>
        <w:t>Radicación No</w:t>
      </w:r>
      <w:r w:rsidRPr="008365E6">
        <w:rPr>
          <w:rFonts w:ascii="Arial Narrow" w:hAnsi="Arial Narrow" w:cs="Arial"/>
          <w:bCs/>
          <w:sz w:val="16"/>
          <w:szCs w:val="16"/>
        </w:rPr>
        <w:t>:</w:t>
      </w:r>
      <w:r w:rsidRPr="008365E6">
        <w:rPr>
          <w:rFonts w:ascii="Arial Narrow" w:hAnsi="Arial Narrow" w:cs="Arial"/>
          <w:b/>
          <w:bCs/>
          <w:sz w:val="16"/>
          <w:szCs w:val="16"/>
        </w:rPr>
        <w:t xml:space="preserve"> </w:t>
      </w:r>
      <w:r w:rsidRPr="008365E6">
        <w:rPr>
          <w:rFonts w:ascii="Arial Narrow" w:hAnsi="Arial Narrow" w:cs="Arial"/>
          <w:b/>
          <w:bCs/>
          <w:sz w:val="16"/>
          <w:szCs w:val="16"/>
        </w:rPr>
        <w:tab/>
      </w:r>
      <w:r w:rsidRPr="008365E6">
        <w:rPr>
          <w:rFonts w:ascii="Arial Narrow" w:hAnsi="Arial Narrow" w:cs="Arial"/>
          <w:bCs/>
          <w:sz w:val="16"/>
          <w:szCs w:val="16"/>
        </w:rPr>
        <w:t>66001–31-05–003-2014-00467-01</w:t>
      </w:r>
    </w:p>
    <w:p w:rsidR="00B2158C" w:rsidRPr="008365E6" w:rsidRDefault="00B2158C" w:rsidP="00B2158C">
      <w:pPr>
        <w:tabs>
          <w:tab w:val="left" w:pos="2127"/>
        </w:tabs>
        <w:jc w:val="both"/>
        <w:rPr>
          <w:rFonts w:ascii="Arial Narrow" w:hAnsi="Arial Narrow" w:cs="Arial"/>
          <w:iCs/>
          <w:sz w:val="16"/>
          <w:szCs w:val="16"/>
        </w:rPr>
      </w:pPr>
      <w:r w:rsidRPr="008365E6">
        <w:rPr>
          <w:rFonts w:ascii="Arial Narrow" w:hAnsi="Arial Narrow" w:cs="Arial"/>
          <w:b/>
          <w:bCs/>
          <w:iCs/>
          <w:sz w:val="16"/>
          <w:szCs w:val="16"/>
        </w:rPr>
        <w:t>Proceso</w:t>
      </w:r>
      <w:r w:rsidRPr="008365E6">
        <w:rPr>
          <w:rFonts w:ascii="Arial Narrow" w:hAnsi="Arial Narrow" w:cs="Arial"/>
          <w:bCs/>
          <w:iCs/>
          <w:sz w:val="16"/>
          <w:szCs w:val="16"/>
        </w:rPr>
        <w:t>:</w:t>
      </w:r>
      <w:r w:rsidRPr="008365E6">
        <w:rPr>
          <w:rFonts w:ascii="Arial Narrow" w:hAnsi="Arial Narrow" w:cs="Arial"/>
          <w:iCs/>
          <w:sz w:val="16"/>
          <w:szCs w:val="16"/>
        </w:rPr>
        <w:t xml:space="preserve"> </w:t>
      </w:r>
      <w:r w:rsidRPr="008365E6">
        <w:rPr>
          <w:rFonts w:ascii="Arial Narrow" w:hAnsi="Arial Narrow" w:cs="Arial"/>
          <w:b/>
          <w:iCs/>
          <w:sz w:val="16"/>
          <w:szCs w:val="16"/>
        </w:rPr>
        <w:tab/>
      </w:r>
      <w:r w:rsidRPr="008365E6">
        <w:rPr>
          <w:rFonts w:ascii="Arial Narrow" w:hAnsi="Arial Narrow" w:cs="Arial"/>
          <w:iCs/>
          <w:sz w:val="16"/>
          <w:szCs w:val="16"/>
        </w:rPr>
        <w:t>Ordinario Laboral</w:t>
      </w:r>
    </w:p>
    <w:p w:rsidR="00B2158C" w:rsidRPr="008365E6" w:rsidRDefault="00B2158C" w:rsidP="00B2158C">
      <w:pPr>
        <w:tabs>
          <w:tab w:val="left" w:pos="2127"/>
        </w:tabs>
        <w:jc w:val="both"/>
        <w:rPr>
          <w:rFonts w:ascii="Arial Narrow" w:hAnsi="Arial Narrow" w:cs="Arial"/>
          <w:bCs/>
          <w:sz w:val="16"/>
          <w:szCs w:val="16"/>
        </w:rPr>
      </w:pPr>
      <w:r w:rsidRPr="008365E6">
        <w:rPr>
          <w:rFonts w:ascii="Arial Narrow" w:hAnsi="Arial Narrow" w:cs="Arial"/>
          <w:b/>
          <w:iCs/>
          <w:sz w:val="16"/>
          <w:szCs w:val="16"/>
        </w:rPr>
        <w:t>Demandante</w:t>
      </w:r>
      <w:r w:rsidRPr="008365E6">
        <w:rPr>
          <w:rFonts w:ascii="Arial Narrow" w:hAnsi="Arial Narrow" w:cs="Arial"/>
          <w:iCs/>
          <w:sz w:val="16"/>
          <w:szCs w:val="16"/>
        </w:rPr>
        <w:t>:</w:t>
      </w:r>
      <w:r w:rsidRPr="008365E6">
        <w:rPr>
          <w:rFonts w:ascii="Arial Narrow" w:hAnsi="Arial Narrow" w:cs="Arial"/>
          <w:iCs/>
          <w:sz w:val="16"/>
          <w:szCs w:val="16"/>
        </w:rPr>
        <w:tab/>
        <w:t xml:space="preserve">Carlos Arturo Loaiza Arango   </w:t>
      </w:r>
    </w:p>
    <w:p w:rsidR="00B2158C" w:rsidRPr="008365E6" w:rsidRDefault="00B2158C" w:rsidP="00B2158C">
      <w:pPr>
        <w:tabs>
          <w:tab w:val="left" w:pos="2127"/>
        </w:tabs>
        <w:jc w:val="both"/>
        <w:rPr>
          <w:rFonts w:ascii="Arial Narrow" w:hAnsi="Arial Narrow" w:cs="Arial"/>
          <w:bCs/>
          <w:sz w:val="16"/>
          <w:szCs w:val="16"/>
        </w:rPr>
      </w:pPr>
      <w:r w:rsidRPr="008365E6">
        <w:rPr>
          <w:rFonts w:ascii="Arial Narrow" w:hAnsi="Arial Narrow" w:cs="Arial"/>
          <w:b/>
          <w:bCs/>
          <w:sz w:val="16"/>
          <w:szCs w:val="16"/>
        </w:rPr>
        <w:t>Demandado</w:t>
      </w:r>
      <w:r w:rsidRPr="008365E6">
        <w:rPr>
          <w:rFonts w:ascii="Arial Narrow" w:hAnsi="Arial Narrow" w:cs="Arial"/>
          <w:bCs/>
          <w:sz w:val="16"/>
          <w:szCs w:val="16"/>
        </w:rPr>
        <w:t>:</w:t>
      </w:r>
      <w:r w:rsidRPr="008365E6">
        <w:rPr>
          <w:rFonts w:ascii="Arial Narrow" w:hAnsi="Arial Narrow" w:cs="Arial"/>
          <w:b/>
          <w:bCs/>
          <w:sz w:val="16"/>
          <w:szCs w:val="16"/>
        </w:rPr>
        <w:tab/>
      </w:r>
      <w:r w:rsidRPr="008365E6">
        <w:rPr>
          <w:rFonts w:ascii="Arial Narrow" w:hAnsi="Arial Narrow" w:cs="Arial"/>
          <w:bCs/>
          <w:sz w:val="16"/>
          <w:szCs w:val="16"/>
        </w:rPr>
        <w:t>Administradora Colombiana de Pensiones Colpensiones</w:t>
      </w:r>
    </w:p>
    <w:p w:rsidR="00B2158C" w:rsidRPr="008365E6" w:rsidRDefault="00B2158C" w:rsidP="00B2158C">
      <w:pPr>
        <w:tabs>
          <w:tab w:val="left" w:pos="2127"/>
        </w:tabs>
        <w:jc w:val="both"/>
        <w:rPr>
          <w:rFonts w:ascii="Arial Narrow" w:hAnsi="Arial Narrow" w:cs="Arial"/>
          <w:sz w:val="16"/>
          <w:szCs w:val="16"/>
        </w:rPr>
      </w:pPr>
      <w:r w:rsidRPr="008365E6">
        <w:rPr>
          <w:rFonts w:ascii="Arial Narrow" w:hAnsi="Arial Narrow" w:cs="Arial"/>
          <w:b/>
          <w:sz w:val="16"/>
          <w:szCs w:val="16"/>
        </w:rPr>
        <w:t>Juzgado de origen</w:t>
      </w:r>
      <w:r w:rsidRPr="008365E6">
        <w:rPr>
          <w:rFonts w:ascii="Arial Narrow" w:hAnsi="Arial Narrow" w:cs="Arial"/>
          <w:sz w:val="16"/>
          <w:szCs w:val="16"/>
        </w:rPr>
        <w:t>:</w:t>
      </w:r>
      <w:r w:rsidRPr="008365E6">
        <w:rPr>
          <w:rFonts w:ascii="Arial Narrow" w:hAnsi="Arial Narrow" w:cs="Arial"/>
          <w:sz w:val="16"/>
          <w:szCs w:val="16"/>
        </w:rPr>
        <w:tab/>
        <w:t>Tercero Laboral del Circuito de Pereira – Risaralda</w:t>
      </w:r>
    </w:p>
    <w:p w:rsidR="00B2158C" w:rsidRPr="008365E6" w:rsidRDefault="00B2158C" w:rsidP="00B2158C">
      <w:pPr>
        <w:tabs>
          <w:tab w:val="left" w:pos="2127"/>
        </w:tabs>
        <w:jc w:val="both"/>
        <w:rPr>
          <w:rFonts w:ascii="Arial Narrow" w:hAnsi="Arial Narrow" w:cs="Arial"/>
          <w:sz w:val="16"/>
          <w:szCs w:val="16"/>
        </w:rPr>
      </w:pPr>
      <w:r w:rsidRPr="008365E6">
        <w:rPr>
          <w:rFonts w:ascii="Arial Narrow" w:hAnsi="Arial Narrow" w:cs="Arial"/>
          <w:b/>
          <w:iCs/>
          <w:sz w:val="16"/>
          <w:szCs w:val="16"/>
        </w:rPr>
        <w:t>Magistrado Ponente:</w:t>
      </w:r>
      <w:r w:rsidRPr="008365E6">
        <w:rPr>
          <w:rFonts w:ascii="Arial Narrow" w:hAnsi="Arial Narrow" w:cs="Arial"/>
          <w:b/>
          <w:iCs/>
          <w:sz w:val="16"/>
          <w:szCs w:val="16"/>
        </w:rPr>
        <w:tab/>
      </w:r>
      <w:r w:rsidRPr="008365E6">
        <w:rPr>
          <w:rFonts w:ascii="Arial Narrow" w:hAnsi="Arial Narrow" w:cs="Arial"/>
          <w:bCs/>
          <w:sz w:val="16"/>
          <w:szCs w:val="16"/>
        </w:rPr>
        <w:t>Francisco Javier Tamayo Tabares</w:t>
      </w:r>
    </w:p>
    <w:p w:rsidR="008365E6" w:rsidRPr="008365E6" w:rsidRDefault="00B2158C" w:rsidP="008365E6">
      <w:pPr>
        <w:autoSpaceDE w:val="0"/>
        <w:autoSpaceDN w:val="0"/>
        <w:adjustRightInd w:val="0"/>
        <w:ind w:left="2124" w:right="51" w:hanging="2124"/>
        <w:jc w:val="both"/>
        <w:rPr>
          <w:rFonts w:ascii="Arial Narrow" w:hAnsi="Arial Narrow" w:cs="Arial"/>
          <w:color w:val="FF0000"/>
          <w:sz w:val="16"/>
          <w:szCs w:val="16"/>
        </w:rPr>
      </w:pPr>
      <w:r w:rsidRPr="008365E6">
        <w:rPr>
          <w:rFonts w:ascii="Arial Narrow" w:hAnsi="Arial Narrow" w:cs="Arial"/>
          <w:b/>
          <w:bCs/>
          <w:sz w:val="16"/>
          <w:szCs w:val="16"/>
        </w:rPr>
        <w:t>Tema a tratar</w:t>
      </w:r>
      <w:r w:rsidRPr="008365E6">
        <w:rPr>
          <w:rFonts w:ascii="Arial Narrow" w:hAnsi="Arial Narrow" w:cs="Arial"/>
          <w:bCs/>
          <w:sz w:val="16"/>
          <w:szCs w:val="16"/>
        </w:rPr>
        <w:t xml:space="preserve">: </w:t>
      </w:r>
      <w:r w:rsidRPr="008365E6">
        <w:rPr>
          <w:rFonts w:ascii="Arial Narrow" w:hAnsi="Arial Narrow" w:cs="Arial"/>
          <w:bCs/>
          <w:sz w:val="16"/>
          <w:szCs w:val="16"/>
        </w:rPr>
        <w:tab/>
      </w:r>
      <w:r w:rsidR="008365E6" w:rsidRPr="008365E6">
        <w:rPr>
          <w:rFonts w:ascii="Arial Narrow" w:hAnsi="Arial Narrow" w:cs="Arial"/>
          <w:b/>
          <w:bCs/>
          <w:sz w:val="16"/>
          <w:szCs w:val="16"/>
        </w:rPr>
        <w:t>Retroactivo pensión de invalidez:</w:t>
      </w:r>
      <w:r w:rsidR="008365E6" w:rsidRPr="008365E6">
        <w:rPr>
          <w:rFonts w:ascii="Arial Narrow" w:hAnsi="Arial Narrow" w:cs="Arial"/>
          <w:bCs/>
          <w:sz w:val="16"/>
          <w:szCs w:val="16"/>
        </w:rPr>
        <w:t xml:space="preserve"> </w:t>
      </w:r>
      <w:r w:rsidR="008365E6" w:rsidRPr="008365E6">
        <w:rPr>
          <w:rFonts w:ascii="Arial Narrow" w:hAnsi="Arial Narrow"/>
          <w:sz w:val="16"/>
          <w:szCs w:val="16"/>
          <w:shd w:val="clear" w:color="auto" w:fill="FFFFFF"/>
        </w:rPr>
        <w:t>s</w:t>
      </w:r>
      <w:r w:rsidR="008365E6" w:rsidRPr="008365E6">
        <w:rPr>
          <w:rFonts w:ascii="Arial Narrow" w:hAnsi="Arial Narrow" w:cs="Arial"/>
          <w:sz w:val="16"/>
          <w:szCs w:val="16"/>
        </w:rPr>
        <w:t>i bien corresponde a los órganos autorizados por la ley, determinar la pérdida de capacidad laboral, calificar el grado de invalidez y el origen de las contingencias conforme a los criterios técnicos de evaluación establecidos en el Manual Único de Calificación, debiendo expresar los fundamentos que dan origen a los criterios de deficiencia, discapacidad y minusvalía, el</w:t>
      </w:r>
      <w:r w:rsidR="008365E6" w:rsidRPr="008365E6">
        <w:rPr>
          <w:rFonts w:ascii="Arial Narrow" w:hAnsi="Arial Narrow"/>
          <w:sz w:val="16"/>
          <w:szCs w:val="16"/>
          <w:bdr w:val="none" w:sz="0" w:space="0" w:color="auto" w:frame="1"/>
          <w:lang w:val="es-CO" w:eastAsia="es-CO"/>
        </w:rPr>
        <w:t xml:space="preserve"> órgano constitucional ha consolidado una jurisprudencia reiterada y pacífica respecto a los casos en los que la fecha de estructuración, </w:t>
      </w:r>
      <w:r w:rsidR="008365E6" w:rsidRPr="008365E6">
        <w:rPr>
          <w:rFonts w:ascii="Arial Narrow" w:hAnsi="Arial Narrow"/>
          <w:sz w:val="16"/>
          <w:szCs w:val="16"/>
          <w:shd w:val="clear" w:color="auto" w:fill="FFFFFF"/>
        </w:rPr>
        <w:t>entendida como aquella en que se genera en el individuo una pérdida en su capacidad laboral en forma permanente y definitiva, n</w:t>
      </w:r>
      <w:r w:rsidR="008365E6" w:rsidRPr="008365E6">
        <w:rPr>
          <w:rFonts w:ascii="Arial Narrow" w:hAnsi="Arial Narrow" w:cs="Arial"/>
          <w:sz w:val="16"/>
          <w:szCs w:val="16"/>
        </w:rPr>
        <w:t>o puede ser determinada empleando los criterios comunes de valoración médica.</w:t>
      </w:r>
      <w:r w:rsidR="008365E6" w:rsidRPr="008365E6">
        <w:rPr>
          <w:rFonts w:ascii="Arial Narrow" w:hAnsi="Arial Narrow" w:cs="Arial"/>
          <w:color w:val="FF0000"/>
          <w:sz w:val="16"/>
          <w:szCs w:val="16"/>
        </w:rPr>
        <w:t xml:space="preserve"> </w:t>
      </w:r>
      <w:r w:rsidR="008365E6" w:rsidRPr="008365E6">
        <w:rPr>
          <w:rFonts w:ascii="Arial Narrow" w:hAnsi="Arial Narrow" w:cs="Arial"/>
          <w:sz w:val="16"/>
          <w:szCs w:val="16"/>
        </w:rPr>
        <w:t xml:space="preserve">Tales casos, ha indicado la Corte, lo encarnan aquellos pacientes que presentan enfermedades de carácter progresivo, degenerativo y congénito, en donde la pérdida de capacidad laboral es gradual y paulatina, pues comúnmente las juntas calificadoras establecen de manera errada la estructuración a partir del momento en que aparece el primer síntoma o se dictamina por primera vez la enfermedad, sin tener en cuenta que la persona ha conservado su capacidad laboral y ha efectuado aportes al sistema pensional con posterioridad a esa calenda, debiendo entonces el operador judicial establecer la estructuración a partir del momento en que la persona pierde de manera real y efectiva su capacidad para laborar. </w:t>
      </w:r>
    </w:p>
    <w:p w:rsidR="00B2158C" w:rsidRPr="00150432" w:rsidRDefault="00B2158C" w:rsidP="008365E6">
      <w:pPr>
        <w:autoSpaceDE w:val="0"/>
        <w:autoSpaceDN w:val="0"/>
        <w:adjustRightInd w:val="0"/>
        <w:ind w:right="51"/>
        <w:jc w:val="both"/>
        <w:rPr>
          <w:rFonts w:ascii="Arial Narrow" w:hAnsi="Arial Narrow" w:cs="Tahoma"/>
          <w:color w:val="FF0000"/>
          <w:sz w:val="18"/>
          <w:szCs w:val="18"/>
        </w:rPr>
      </w:pPr>
    </w:p>
    <w:p w:rsidR="00B2158C" w:rsidRPr="008365E6" w:rsidRDefault="00B2158C" w:rsidP="008365E6">
      <w:pPr>
        <w:pStyle w:val="Sinespaciado"/>
      </w:pPr>
    </w:p>
    <w:p w:rsidR="00B2158C" w:rsidRPr="00D058DE" w:rsidRDefault="00B2158C" w:rsidP="00B2158C">
      <w:pPr>
        <w:spacing w:line="360" w:lineRule="auto"/>
        <w:ind w:firstLine="709"/>
        <w:jc w:val="both"/>
        <w:rPr>
          <w:rFonts w:ascii="Arial Narrow" w:hAnsi="Arial Narrow" w:cs="Arial"/>
          <w:b/>
          <w:sz w:val="28"/>
          <w:szCs w:val="28"/>
        </w:rPr>
      </w:pPr>
      <w:r w:rsidRPr="00D058DE">
        <w:rPr>
          <w:rFonts w:ascii="Arial Narrow" w:hAnsi="Arial Narrow" w:cs="Arial"/>
          <w:b/>
          <w:sz w:val="28"/>
          <w:szCs w:val="28"/>
          <w:u w:val="single"/>
        </w:rPr>
        <w:t>AUDIENCIA PÚBLICA</w:t>
      </w:r>
      <w:r w:rsidRPr="00D058DE">
        <w:rPr>
          <w:rFonts w:ascii="Arial Narrow" w:hAnsi="Arial Narrow" w:cs="Arial"/>
          <w:b/>
          <w:sz w:val="28"/>
          <w:szCs w:val="28"/>
        </w:rPr>
        <w:t>:</w:t>
      </w:r>
    </w:p>
    <w:p w:rsidR="00B2158C" w:rsidRPr="0010719B" w:rsidRDefault="00B2158C" w:rsidP="00B2158C">
      <w:pPr>
        <w:pStyle w:val="Sinespaciado"/>
      </w:pPr>
    </w:p>
    <w:p w:rsidR="00B2158C" w:rsidRDefault="00B2158C" w:rsidP="00B2158C">
      <w:pPr>
        <w:spacing w:line="360" w:lineRule="auto"/>
        <w:ind w:firstLine="709"/>
        <w:jc w:val="both"/>
        <w:rPr>
          <w:rFonts w:ascii="Arial Narrow" w:hAnsi="Arial Narrow" w:cs="Arial"/>
          <w:b/>
          <w:iCs/>
          <w:sz w:val="28"/>
          <w:szCs w:val="28"/>
        </w:rPr>
      </w:pPr>
      <w:r w:rsidRPr="00D058DE">
        <w:rPr>
          <w:rFonts w:ascii="Arial Narrow" w:eastAsia="Calibri" w:hAnsi="Arial Narrow" w:cs="Arial"/>
          <w:sz w:val="28"/>
          <w:szCs w:val="28"/>
          <w:lang w:val="es-CO" w:eastAsia="en-US"/>
        </w:rPr>
        <w:t>En Pereira, hoy</w:t>
      </w:r>
      <w:r>
        <w:rPr>
          <w:rFonts w:ascii="Arial Narrow" w:eastAsia="Calibri" w:hAnsi="Arial Narrow" w:cs="Arial"/>
          <w:sz w:val="28"/>
          <w:szCs w:val="28"/>
          <w:lang w:val="es-CO" w:eastAsia="en-US"/>
        </w:rPr>
        <w:t xml:space="preserve"> nueve </w:t>
      </w:r>
      <w:r w:rsidRPr="00D058D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09</w:t>
      </w:r>
      <w:r w:rsidRPr="00D058DE">
        <w:rPr>
          <w:rFonts w:ascii="Arial Narrow" w:eastAsia="Calibri" w:hAnsi="Arial Narrow" w:cs="Arial"/>
          <w:sz w:val="28"/>
          <w:szCs w:val="28"/>
          <w:lang w:val="es-CO" w:eastAsia="en-US"/>
        </w:rPr>
        <w:t>) de</w:t>
      </w:r>
      <w:r>
        <w:rPr>
          <w:rFonts w:ascii="Arial Narrow" w:eastAsia="Calibri" w:hAnsi="Arial Narrow" w:cs="Arial"/>
          <w:sz w:val="28"/>
          <w:szCs w:val="28"/>
          <w:lang w:val="es-CO" w:eastAsia="en-US"/>
        </w:rPr>
        <w:t xml:space="preserve"> junio de dos mil dieciséis </w:t>
      </w:r>
      <w:r w:rsidRPr="00D058DE">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6</w:t>
      </w:r>
      <w:r w:rsidRPr="00D058DE">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ocho y quince minutos de la mañana </w:t>
      </w:r>
      <w:r w:rsidRPr="00D058D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8:15 a.m.)</w:t>
      </w:r>
      <w:r w:rsidRPr="00D058DE">
        <w:rPr>
          <w:rFonts w:ascii="Arial Narrow" w:eastAsia="Calibri" w:hAnsi="Arial Narrow" w:cs="Arial"/>
          <w:sz w:val="28"/>
          <w:szCs w:val="28"/>
          <w:lang w:val="es-CO" w:eastAsia="en-US"/>
        </w:rPr>
        <w:t xml:space="preserve"> </w:t>
      </w:r>
      <w:r w:rsidRPr="00D058DE">
        <w:rPr>
          <w:rFonts w:ascii="Arial Narrow" w:hAnsi="Arial Narrow" w:cs="Tahoma"/>
          <w:bCs/>
          <w:color w:val="000000"/>
          <w:sz w:val="28"/>
          <w:szCs w:val="28"/>
          <w:lang w:val="es-ES"/>
        </w:rPr>
        <w:t>reu</w:t>
      </w:r>
      <w:r>
        <w:rPr>
          <w:rFonts w:ascii="Arial Narrow" w:hAnsi="Arial Narrow" w:cs="Tahoma"/>
          <w:bCs/>
          <w:color w:val="000000"/>
          <w:sz w:val="28"/>
          <w:szCs w:val="28"/>
          <w:lang w:val="es-ES"/>
        </w:rPr>
        <w:t>nidos en la Sala de Audiencia la magistrada y los</w:t>
      </w:r>
      <w:r w:rsidRPr="00D058DE">
        <w:rPr>
          <w:rFonts w:ascii="Arial Narrow" w:hAnsi="Arial Narrow" w:cs="Tahoma"/>
          <w:bCs/>
          <w:color w:val="000000"/>
          <w:sz w:val="28"/>
          <w:szCs w:val="28"/>
          <w:lang w:val="es-ES"/>
        </w:rPr>
        <w:t xml:space="preserve"> magistrados de la Sala Laboral del Tribunal de Pereira, presidido por el ponente, declaran formalmente abierto</w:t>
      </w:r>
      <w:r w:rsidRPr="00D058DE">
        <w:rPr>
          <w:rFonts w:ascii="Arial Narrow" w:eastAsia="Calibri" w:hAnsi="Arial Narrow" w:cs="Arial"/>
          <w:sz w:val="28"/>
          <w:szCs w:val="28"/>
          <w:lang w:val="es-CO" w:eastAsia="en-US"/>
        </w:rPr>
        <w:t xml:space="preserve">, </w:t>
      </w:r>
      <w:r w:rsidRPr="00D058DE">
        <w:rPr>
          <w:rFonts w:ascii="Arial Narrow" w:hAnsi="Arial Narrow" w:cs="Tahoma"/>
          <w:bCs/>
          <w:color w:val="000000"/>
          <w:sz w:val="28"/>
          <w:szCs w:val="28"/>
          <w:lang w:eastAsia="es-CO"/>
        </w:rPr>
        <w:t xml:space="preserve">que tiene por objeto </w:t>
      </w:r>
      <w:r>
        <w:rPr>
          <w:rFonts w:ascii="Arial Narrow" w:hAnsi="Arial Narrow" w:cs="Tahoma"/>
          <w:bCs/>
          <w:color w:val="000000"/>
          <w:sz w:val="28"/>
          <w:szCs w:val="28"/>
          <w:lang w:eastAsia="es-CO"/>
        </w:rPr>
        <w:t>resolver el recurso de apelación interpuesto por la demandante en contra de l</w:t>
      </w:r>
      <w:r w:rsidRPr="00D058DE">
        <w:rPr>
          <w:rFonts w:ascii="Arial Narrow" w:hAnsi="Arial Narrow" w:cs="Arial"/>
          <w:sz w:val="28"/>
          <w:szCs w:val="28"/>
        </w:rPr>
        <w:t xml:space="preserve">a sentencia proferida el </w:t>
      </w:r>
      <w:r>
        <w:rPr>
          <w:rFonts w:ascii="Arial Narrow" w:hAnsi="Arial Narrow" w:cs="Arial"/>
          <w:sz w:val="28"/>
          <w:szCs w:val="28"/>
        </w:rPr>
        <w:t>24 de febrero de 2015</w:t>
      </w:r>
      <w:r w:rsidRPr="00D058DE">
        <w:rPr>
          <w:rFonts w:ascii="Arial Narrow" w:hAnsi="Arial Narrow" w:cs="Arial"/>
          <w:sz w:val="28"/>
          <w:szCs w:val="28"/>
        </w:rPr>
        <w:t xml:space="preserve"> por el Juzgado</w:t>
      </w:r>
      <w:r>
        <w:rPr>
          <w:rFonts w:ascii="Arial Narrow" w:hAnsi="Arial Narrow" w:cs="Arial"/>
          <w:sz w:val="28"/>
          <w:szCs w:val="28"/>
        </w:rPr>
        <w:t xml:space="preserve"> Tercero </w:t>
      </w:r>
      <w:r w:rsidRPr="00D058DE">
        <w:rPr>
          <w:rFonts w:ascii="Arial Narrow" w:hAnsi="Arial Narrow" w:cs="Arial"/>
          <w:sz w:val="28"/>
          <w:szCs w:val="28"/>
        </w:rPr>
        <w:t>Laboral del Circuito de Pereira, dentro del proceso ordinario promovido por</w:t>
      </w:r>
      <w:r>
        <w:rPr>
          <w:rFonts w:ascii="Arial Narrow" w:hAnsi="Arial Narrow" w:cs="Arial"/>
          <w:sz w:val="28"/>
          <w:szCs w:val="28"/>
        </w:rPr>
        <w:t xml:space="preserve"> </w:t>
      </w:r>
      <w:r>
        <w:rPr>
          <w:rFonts w:ascii="Arial Narrow" w:hAnsi="Arial Narrow" w:cs="Arial"/>
          <w:b/>
          <w:i/>
          <w:sz w:val="28"/>
          <w:szCs w:val="28"/>
        </w:rPr>
        <w:t xml:space="preserve">Carlos Arturo Loaiza Arango </w:t>
      </w:r>
      <w:r>
        <w:rPr>
          <w:rFonts w:ascii="Arial Narrow" w:hAnsi="Arial Narrow" w:cs="Arial"/>
          <w:sz w:val="28"/>
          <w:szCs w:val="28"/>
        </w:rPr>
        <w:t xml:space="preserve">contra la </w:t>
      </w:r>
      <w:r>
        <w:rPr>
          <w:rFonts w:ascii="Arial Narrow" w:hAnsi="Arial Narrow" w:cs="Arial"/>
          <w:b/>
          <w:i/>
          <w:sz w:val="28"/>
          <w:szCs w:val="28"/>
        </w:rPr>
        <w:t>Administradora Colombiana de Pensiones – Colpensiones</w:t>
      </w:r>
      <w:r>
        <w:rPr>
          <w:rFonts w:ascii="Arial Narrow" w:hAnsi="Arial Narrow" w:cs="Arial"/>
          <w:b/>
          <w:iCs/>
          <w:sz w:val="28"/>
          <w:szCs w:val="28"/>
        </w:rPr>
        <w:t>.</w:t>
      </w:r>
    </w:p>
    <w:p w:rsidR="00B2158C" w:rsidRPr="00D058DE" w:rsidRDefault="00B2158C" w:rsidP="00B2158C">
      <w:pPr>
        <w:jc w:val="both"/>
        <w:rPr>
          <w:rFonts w:ascii="Arial Narrow" w:hAnsi="Arial Narrow" w:cs="Tahoma"/>
          <w:bCs/>
          <w:color w:val="000000"/>
          <w:sz w:val="28"/>
          <w:szCs w:val="28"/>
          <w:lang w:val="es-ES"/>
        </w:rPr>
      </w:pPr>
    </w:p>
    <w:p w:rsidR="00B2158C" w:rsidRPr="00D058DE" w:rsidRDefault="00B2158C" w:rsidP="00B2158C">
      <w:pPr>
        <w:shd w:val="clear" w:color="auto" w:fill="FFFFFF"/>
        <w:spacing w:line="360" w:lineRule="auto"/>
        <w:ind w:firstLine="709"/>
        <w:jc w:val="both"/>
        <w:rPr>
          <w:rFonts w:ascii="Arial Narrow" w:hAnsi="Arial Narrow" w:cs="Tahoma"/>
          <w:b/>
          <w:bCs/>
          <w:i/>
          <w:color w:val="000000"/>
          <w:sz w:val="28"/>
          <w:szCs w:val="28"/>
          <w:lang w:val="es-ES"/>
        </w:rPr>
      </w:pPr>
      <w:r w:rsidRPr="00D058DE">
        <w:rPr>
          <w:rFonts w:ascii="Arial Narrow" w:hAnsi="Arial Narrow" w:cs="Tahoma"/>
          <w:b/>
          <w:bCs/>
          <w:i/>
          <w:color w:val="000000"/>
          <w:sz w:val="28"/>
          <w:szCs w:val="28"/>
          <w:lang w:val="es-ES"/>
        </w:rPr>
        <w:t>IDENTIFICACIÓN DE LOS PRESENTES:</w:t>
      </w:r>
    </w:p>
    <w:p w:rsidR="00B2158C" w:rsidRPr="00D058DE" w:rsidRDefault="00B2158C" w:rsidP="00B2158C">
      <w:pPr>
        <w:pStyle w:val="Sinespaciado"/>
        <w:rPr>
          <w:lang w:val="es-ES"/>
        </w:rPr>
      </w:pPr>
    </w:p>
    <w:p w:rsidR="00B2158C" w:rsidRPr="00AB12DA" w:rsidRDefault="00B2158C" w:rsidP="00B2158C">
      <w:pPr>
        <w:pStyle w:val="Prrafodelista"/>
        <w:numPr>
          <w:ilvl w:val="0"/>
          <w:numId w:val="1"/>
        </w:numPr>
        <w:shd w:val="clear" w:color="auto" w:fill="FFFFFF"/>
        <w:spacing w:line="360" w:lineRule="auto"/>
        <w:jc w:val="both"/>
        <w:rPr>
          <w:rFonts w:ascii="Arial Narrow" w:hAnsi="Arial Narrow" w:cs="Tahoma"/>
          <w:b/>
          <w:bCs/>
          <w:i/>
          <w:color w:val="000000"/>
          <w:sz w:val="28"/>
          <w:szCs w:val="28"/>
          <w:lang w:val="es-ES"/>
        </w:rPr>
      </w:pPr>
      <w:r w:rsidRPr="00AB12DA">
        <w:rPr>
          <w:rFonts w:ascii="Arial Narrow" w:hAnsi="Arial Narrow" w:cs="Tahoma"/>
          <w:b/>
          <w:bCs/>
          <w:i/>
          <w:color w:val="000000"/>
          <w:sz w:val="28"/>
          <w:szCs w:val="28"/>
          <w:lang w:val="es-ES"/>
        </w:rPr>
        <w:t>INTRODUCCIÓN</w:t>
      </w:r>
    </w:p>
    <w:p w:rsidR="00B2158C" w:rsidRPr="00B2158C" w:rsidRDefault="00B2158C" w:rsidP="00B2158C">
      <w:pPr>
        <w:pStyle w:val="Sinespaciado"/>
      </w:pPr>
    </w:p>
    <w:p w:rsidR="00B2158C" w:rsidRDefault="00B2158C" w:rsidP="00B2158C">
      <w:pPr>
        <w:spacing w:line="360" w:lineRule="auto"/>
        <w:ind w:firstLine="709"/>
        <w:jc w:val="both"/>
        <w:rPr>
          <w:rFonts w:ascii="Arial Narrow" w:hAnsi="Arial Narrow" w:cs="Tahoma"/>
          <w:bCs/>
          <w:iCs/>
          <w:sz w:val="28"/>
          <w:szCs w:val="28"/>
        </w:rPr>
      </w:pPr>
      <w:r w:rsidRPr="00D058DE">
        <w:rPr>
          <w:rFonts w:ascii="Arial Narrow" w:hAnsi="Arial Narrow" w:cs="Tahoma"/>
          <w:bCs/>
          <w:iCs/>
          <w:sz w:val="28"/>
          <w:szCs w:val="28"/>
        </w:rPr>
        <w:t xml:space="preserve">Antes de que procedan los asistentes a descorrer el traslado en esta instancia, conforme a las voces del artículo 13 de la Ley 1149 de 2007, a modo de introducción se tiene que </w:t>
      </w:r>
      <w:r>
        <w:rPr>
          <w:rFonts w:ascii="Arial Narrow" w:hAnsi="Arial Narrow" w:cs="Tahoma"/>
          <w:bCs/>
          <w:iCs/>
          <w:sz w:val="28"/>
          <w:szCs w:val="28"/>
        </w:rPr>
        <w:t xml:space="preserve">el demandante </w:t>
      </w:r>
      <w:r>
        <w:rPr>
          <w:rFonts w:ascii="Arial Narrow" w:hAnsi="Arial Narrow" w:cs="Arial"/>
          <w:b/>
          <w:i/>
          <w:sz w:val="28"/>
          <w:szCs w:val="28"/>
        </w:rPr>
        <w:t>Carlos Arturo Loaiza Arango</w:t>
      </w:r>
      <w:r w:rsidRPr="00D058DE">
        <w:rPr>
          <w:rFonts w:ascii="Arial Narrow" w:hAnsi="Arial Narrow" w:cs="Tahoma"/>
          <w:bCs/>
          <w:iCs/>
          <w:sz w:val="28"/>
          <w:szCs w:val="28"/>
        </w:rPr>
        <w:t xml:space="preserve">, pretende </w:t>
      </w:r>
      <w:r>
        <w:rPr>
          <w:rFonts w:ascii="Arial Narrow" w:hAnsi="Arial Narrow" w:cs="Tahoma"/>
          <w:bCs/>
          <w:iCs/>
          <w:sz w:val="28"/>
          <w:szCs w:val="28"/>
        </w:rPr>
        <w:t xml:space="preserve">que se condene a la entidad demandada a cancelar el retroactivo pensional causado entre el 12 de junio de 2008 y hasta el 1º de agosto de 2013, junto con los intereses de mora y las costas procesales.  </w:t>
      </w:r>
    </w:p>
    <w:p w:rsidR="00B2158C" w:rsidRPr="008365E6" w:rsidRDefault="00B2158C" w:rsidP="008365E6">
      <w:pPr>
        <w:pStyle w:val="Sinespaciado"/>
      </w:pPr>
    </w:p>
    <w:p w:rsidR="00A960EF" w:rsidRDefault="00B2158C" w:rsidP="00A960EF">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 xml:space="preserve">Como fundamento a sus pedimentos expuso que </w:t>
      </w:r>
      <w:r w:rsidR="00A960EF">
        <w:rPr>
          <w:rFonts w:ascii="Arial Narrow" w:hAnsi="Arial Narrow" w:cs="Tahoma"/>
          <w:bCs/>
          <w:iCs/>
          <w:sz w:val="28"/>
          <w:szCs w:val="28"/>
        </w:rPr>
        <w:t xml:space="preserve">nació el 11 de febrero de 1963; </w:t>
      </w:r>
      <w:r w:rsidR="000E479F">
        <w:rPr>
          <w:rFonts w:ascii="Arial Narrow" w:hAnsi="Arial Narrow" w:cs="Tahoma"/>
          <w:bCs/>
          <w:iCs/>
          <w:sz w:val="28"/>
          <w:szCs w:val="28"/>
        </w:rPr>
        <w:t xml:space="preserve">que </w:t>
      </w:r>
      <w:r w:rsidR="00A960EF">
        <w:rPr>
          <w:rFonts w:ascii="Arial Narrow" w:hAnsi="Arial Narrow" w:cs="Tahoma"/>
          <w:bCs/>
          <w:iCs/>
          <w:sz w:val="28"/>
          <w:szCs w:val="28"/>
        </w:rPr>
        <w:t xml:space="preserve">laboró toda la vida en el sector privado; </w:t>
      </w:r>
      <w:r w:rsidR="000E479F">
        <w:rPr>
          <w:rFonts w:ascii="Arial Narrow" w:hAnsi="Arial Narrow" w:cs="Tahoma"/>
          <w:bCs/>
          <w:iCs/>
          <w:sz w:val="28"/>
          <w:szCs w:val="28"/>
        </w:rPr>
        <w:t xml:space="preserve">que estuvo afiliado al ISS para cubrir los riesgos de invalidez, vejez y muerte; </w:t>
      </w:r>
      <w:r w:rsidR="00A960EF">
        <w:rPr>
          <w:rFonts w:ascii="Arial Narrow" w:hAnsi="Arial Narrow" w:cs="Tahoma"/>
          <w:bCs/>
          <w:iCs/>
          <w:sz w:val="28"/>
          <w:szCs w:val="28"/>
        </w:rPr>
        <w:t xml:space="preserve">que el 12 de junio de 2008 fue valorado por </w:t>
      </w:r>
      <w:r w:rsidR="00A960EF">
        <w:rPr>
          <w:rFonts w:ascii="Arial Narrow" w:hAnsi="Arial Narrow" w:cs="Tahoma"/>
          <w:bCs/>
          <w:iCs/>
          <w:sz w:val="28"/>
          <w:szCs w:val="28"/>
        </w:rPr>
        <w:lastRenderedPageBreak/>
        <w:t xml:space="preserve">Medicina Laboral del ISS, quien le determinó una pérdida de capacidad laboral del 72.90%, con fecha de estructuración del 4 de octubre de 1982, de origen común; que el 24 de junio de 2008 presentó solicitud pensional ante la entidad de seguridad social, la cual fue resuelta desfavorablemente por no cumplir con la densidad de semanas cotizadas; que por vía de tutela le fue protegido su derecho fundamental al mínimo vital, seguridad social e igualdad, </w:t>
      </w:r>
      <w:r w:rsidR="00640C18">
        <w:rPr>
          <w:rFonts w:ascii="Arial Narrow" w:hAnsi="Arial Narrow" w:cs="Tahoma"/>
          <w:bCs/>
          <w:iCs/>
          <w:sz w:val="28"/>
          <w:szCs w:val="28"/>
        </w:rPr>
        <w:t xml:space="preserve">ordenando definir su situación pensional, </w:t>
      </w:r>
      <w:r w:rsidR="00A960EF">
        <w:rPr>
          <w:rFonts w:ascii="Arial Narrow" w:hAnsi="Arial Narrow" w:cs="Tahoma"/>
          <w:bCs/>
          <w:iCs/>
          <w:sz w:val="28"/>
          <w:szCs w:val="28"/>
        </w:rPr>
        <w:t xml:space="preserve">motivo por el que </w:t>
      </w:r>
      <w:r w:rsidR="000E479F">
        <w:rPr>
          <w:rFonts w:ascii="Arial Narrow" w:hAnsi="Arial Narrow" w:cs="Tahoma"/>
          <w:bCs/>
          <w:iCs/>
          <w:sz w:val="28"/>
          <w:szCs w:val="28"/>
        </w:rPr>
        <w:t xml:space="preserve">mediante </w:t>
      </w:r>
      <w:r w:rsidR="00A960EF">
        <w:rPr>
          <w:rFonts w:ascii="Arial Narrow" w:hAnsi="Arial Narrow" w:cs="Tahoma"/>
          <w:bCs/>
          <w:iCs/>
          <w:sz w:val="28"/>
          <w:szCs w:val="28"/>
        </w:rPr>
        <w:t xml:space="preserve">Resolución GNR </w:t>
      </w:r>
      <w:r w:rsidR="00C461CE">
        <w:rPr>
          <w:rFonts w:ascii="Arial Narrow" w:hAnsi="Arial Narrow" w:cs="Tahoma"/>
          <w:bCs/>
          <w:iCs/>
          <w:sz w:val="28"/>
          <w:szCs w:val="28"/>
        </w:rPr>
        <w:t xml:space="preserve">207315 de 2013, se le reconoció la pensión </w:t>
      </w:r>
      <w:r w:rsidR="000E479F">
        <w:rPr>
          <w:rFonts w:ascii="Arial Narrow" w:hAnsi="Arial Narrow" w:cs="Tahoma"/>
          <w:bCs/>
          <w:iCs/>
          <w:sz w:val="28"/>
          <w:szCs w:val="28"/>
        </w:rPr>
        <w:t xml:space="preserve">de invalidez </w:t>
      </w:r>
      <w:r w:rsidR="00C461CE">
        <w:rPr>
          <w:rFonts w:ascii="Arial Narrow" w:hAnsi="Arial Narrow" w:cs="Tahoma"/>
          <w:bCs/>
          <w:iCs/>
          <w:sz w:val="28"/>
          <w:szCs w:val="28"/>
        </w:rPr>
        <w:t xml:space="preserve">con efectividad a partir del 1º de </w:t>
      </w:r>
      <w:r w:rsidR="00417D3F">
        <w:rPr>
          <w:rFonts w:ascii="Arial Narrow" w:hAnsi="Arial Narrow" w:cs="Tahoma"/>
          <w:bCs/>
          <w:iCs/>
          <w:sz w:val="28"/>
          <w:szCs w:val="28"/>
        </w:rPr>
        <w:t xml:space="preserve">agosto </w:t>
      </w:r>
      <w:r w:rsidR="00C461CE">
        <w:rPr>
          <w:rFonts w:ascii="Arial Narrow" w:hAnsi="Arial Narrow" w:cs="Tahoma"/>
          <w:bCs/>
          <w:iCs/>
          <w:sz w:val="28"/>
          <w:szCs w:val="28"/>
        </w:rPr>
        <w:t>de ese mismo</w:t>
      </w:r>
      <w:r w:rsidR="000E479F">
        <w:rPr>
          <w:rFonts w:ascii="Arial Narrow" w:hAnsi="Arial Narrow" w:cs="Tahoma"/>
          <w:bCs/>
          <w:iCs/>
          <w:sz w:val="28"/>
          <w:szCs w:val="28"/>
        </w:rPr>
        <w:t xml:space="preserve"> año</w:t>
      </w:r>
      <w:r w:rsidR="00C461CE">
        <w:rPr>
          <w:rFonts w:ascii="Arial Narrow" w:hAnsi="Arial Narrow" w:cs="Tahoma"/>
          <w:bCs/>
          <w:iCs/>
          <w:sz w:val="28"/>
          <w:szCs w:val="28"/>
        </w:rPr>
        <w:t xml:space="preserve">, sin retroactivo alguno; que el 19 de </w:t>
      </w:r>
      <w:r w:rsidR="00417D3F">
        <w:rPr>
          <w:rFonts w:ascii="Arial Narrow" w:hAnsi="Arial Narrow" w:cs="Tahoma"/>
          <w:bCs/>
          <w:iCs/>
          <w:sz w:val="28"/>
          <w:szCs w:val="28"/>
        </w:rPr>
        <w:t>febrero de 2014</w:t>
      </w:r>
      <w:r w:rsidR="00C461CE">
        <w:rPr>
          <w:rFonts w:ascii="Arial Narrow" w:hAnsi="Arial Narrow" w:cs="Tahoma"/>
          <w:bCs/>
          <w:iCs/>
          <w:sz w:val="28"/>
          <w:szCs w:val="28"/>
        </w:rPr>
        <w:t xml:space="preserve"> presentó </w:t>
      </w:r>
      <w:r w:rsidR="00417D3F">
        <w:rPr>
          <w:rFonts w:ascii="Arial Narrow" w:hAnsi="Arial Narrow" w:cs="Tahoma"/>
          <w:bCs/>
          <w:iCs/>
          <w:sz w:val="28"/>
          <w:szCs w:val="28"/>
        </w:rPr>
        <w:t xml:space="preserve">revocatoria directa, sin </w:t>
      </w:r>
      <w:r w:rsidR="000E479F">
        <w:rPr>
          <w:rFonts w:ascii="Arial Narrow" w:hAnsi="Arial Narrow" w:cs="Tahoma"/>
          <w:bCs/>
          <w:iCs/>
          <w:sz w:val="28"/>
          <w:szCs w:val="28"/>
        </w:rPr>
        <w:t xml:space="preserve">que </w:t>
      </w:r>
      <w:r w:rsidR="00640C18">
        <w:rPr>
          <w:rFonts w:ascii="Arial Narrow" w:hAnsi="Arial Narrow" w:cs="Tahoma"/>
          <w:bCs/>
          <w:iCs/>
          <w:sz w:val="28"/>
          <w:szCs w:val="28"/>
        </w:rPr>
        <w:t xml:space="preserve">la misma hubiere sido resuelta, y que la entidad promotora de salud, Cafesalud, le ha reconocido algunas incapacidades médicas. </w:t>
      </w:r>
    </w:p>
    <w:p w:rsidR="00B2158C" w:rsidRPr="00640C18" w:rsidRDefault="0018444F" w:rsidP="008365E6">
      <w:pPr>
        <w:pStyle w:val="Sinespaciado"/>
      </w:pPr>
      <w:r>
        <w:t xml:space="preserve">                                                                                                                                                                                                                                                                                                                                                                                                                                                                                                                                                                                                                                                                                                                                                                                                                                                                                                                                                                                                                                                                                                                                                       </w:t>
      </w:r>
    </w:p>
    <w:p w:rsidR="00B2158C" w:rsidRPr="00D058DE" w:rsidRDefault="00B2158C" w:rsidP="00B2158C">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 xml:space="preserve">La </w:t>
      </w:r>
      <w:r>
        <w:rPr>
          <w:rFonts w:ascii="Arial Narrow" w:hAnsi="Arial Narrow" w:cs="Tahoma"/>
          <w:b/>
          <w:bCs/>
          <w:i/>
          <w:iCs/>
          <w:sz w:val="28"/>
          <w:szCs w:val="28"/>
        </w:rPr>
        <w:t>Administradora Colombiana d</w:t>
      </w:r>
      <w:r w:rsidRPr="00C10B09">
        <w:rPr>
          <w:rFonts w:ascii="Arial Narrow" w:hAnsi="Arial Narrow" w:cs="Tahoma"/>
          <w:b/>
          <w:bCs/>
          <w:i/>
          <w:iCs/>
          <w:sz w:val="28"/>
          <w:szCs w:val="28"/>
        </w:rPr>
        <w:t>e Pensiones Colpensiones,</w:t>
      </w:r>
      <w:r w:rsidRPr="00D058DE">
        <w:rPr>
          <w:rFonts w:ascii="Arial Narrow" w:hAnsi="Arial Narrow" w:cs="Tahoma"/>
          <w:bCs/>
          <w:iCs/>
          <w:sz w:val="28"/>
          <w:szCs w:val="28"/>
        </w:rPr>
        <w:t xml:space="preserve"> </w:t>
      </w:r>
      <w:r w:rsidR="004E2D97">
        <w:rPr>
          <w:rFonts w:ascii="Arial Narrow" w:hAnsi="Arial Narrow" w:cs="Tahoma"/>
          <w:bCs/>
          <w:iCs/>
          <w:sz w:val="28"/>
          <w:szCs w:val="28"/>
        </w:rPr>
        <w:t xml:space="preserve">se opuso a las pretensiones, alegando que la entidad no está obligada a cancelar el retroactivo pensional reclamado, por cuanto el fallo de tutela no estableció claramente la fecha de estructuración de la invalidez del actor, y además, este no adosó los documentos idóneos para certificar el tiempo en el que recibió el pago de incapacidades por parte de su EPS. En defensa de sus intereses formuló las excepciones de Inexistencia de la obligación y Prescripción. </w:t>
      </w:r>
    </w:p>
    <w:p w:rsidR="00B2158C" w:rsidRPr="008365E6" w:rsidRDefault="00B2158C" w:rsidP="008365E6">
      <w:pPr>
        <w:pStyle w:val="Sinespaciado"/>
      </w:pPr>
    </w:p>
    <w:p w:rsidR="00B2158C" w:rsidRDefault="00B2158C" w:rsidP="00B2158C">
      <w:pPr>
        <w:spacing w:line="360" w:lineRule="auto"/>
        <w:ind w:firstLine="709"/>
        <w:jc w:val="both"/>
        <w:rPr>
          <w:rFonts w:ascii="Arial Narrow" w:hAnsi="Arial Narrow" w:cs="Tahoma"/>
          <w:bCs/>
          <w:iCs/>
          <w:sz w:val="28"/>
          <w:szCs w:val="28"/>
        </w:rPr>
      </w:pPr>
      <w:r w:rsidRPr="00D058DE">
        <w:rPr>
          <w:rFonts w:ascii="Arial Narrow" w:hAnsi="Arial Narrow" w:cs="Tahoma"/>
          <w:bCs/>
          <w:iCs/>
          <w:sz w:val="28"/>
          <w:szCs w:val="28"/>
        </w:rPr>
        <w:t xml:space="preserve">El </w:t>
      </w:r>
      <w:r w:rsidRPr="00A53A3A">
        <w:rPr>
          <w:rFonts w:ascii="Arial Narrow" w:hAnsi="Arial Narrow" w:cs="Tahoma"/>
          <w:bCs/>
          <w:iCs/>
          <w:sz w:val="28"/>
          <w:szCs w:val="28"/>
        </w:rPr>
        <w:t>Juzgado</w:t>
      </w:r>
      <w:r w:rsidR="004E2D97">
        <w:rPr>
          <w:rFonts w:ascii="Arial Narrow" w:hAnsi="Arial Narrow" w:cs="Tahoma"/>
          <w:bCs/>
          <w:iCs/>
          <w:sz w:val="28"/>
          <w:szCs w:val="28"/>
        </w:rPr>
        <w:t xml:space="preserve"> Tercero </w:t>
      </w:r>
      <w:r w:rsidRPr="00A53A3A">
        <w:rPr>
          <w:rFonts w:ascii="Arial Narrow" w:hAnsi="Arial Narrow" w:cs="Tahoma"/>
          <w:bCs/>
          <w:iCs/>
          <w:sz w:val="28"/>
          <w:szCs w:val="28"/>
        </w:rPr>
        <w:t>Laboral del Circuito de Pereira</w:t>
      </w:r>
      <w:r w:rsidRPr="00C10B09">
        <w:rPr>
          <w:rFonts w:ascii="Arial Narrow" w:hAnsi="Arial Narrow" w:cs="Tahoma"/>
          <w:b/>
          <w:bCs/>
          <w:i/>
          <w:iCs/>
          <w:sz w:val="28"/>
          <w:szCs w:val="28"/>
        </w:rPr>
        <w:t>,</w:t>
      </w:r>
      <w:r w:rsidRPr="00D058DE">
        <w:rPr>
          <w:rFonts w:ascii="Arial Narrow" w:hAnsi="Arial Narrow" w:cs="Tahoma"/>
          <w:bCs/>
          <w:iCs/>
          <w:sz w:val="28"/>
          <w:szCs w:val="28"/>
        </w:rPr>
        <w:t xml:space="preserve"> </w:t>
      </w:r>
      <w:r>
        <w:rPr>
          <w:rFonts w:ascii="Arial Narrow" w:hAnsi="Arial Narrow" w:cs="Tahoma"/>
          <w:bCs/>
          <w:iCs/>
          <w:sz w:val="28"/>
          <w:szCs w:val="28"/>
        </w:rPr>
        <w:t>p</w:t>
      </w:r>
      <w:r w:rsidR="00417D3F">
        <w:rPr>
          <w:rFonts w:ascii="Arial Narrow" w:hAnsi="Arial Narrow" w:cs="Tahoma"/>
          <w:bCs/>
          <w:iCs/>
          <w:sz w:val="28"/>
          <w:szCs w:val="28"/>
        </w:rPr>
        <w:t xml:space="preserve">uso fin a la primera instancia mediante fallo del 24 de febrero de 2015, en </w:t>
      </w:r>
      <w:r w:rsidR="004E2D97">
        <w:rPr>
          <w:rFonts w:ascii="Arial Narrow" w:hAnsi="Arial Narrow" w:cs="Tahoma"/>
          <w:bCs/>
          <w:iCs/>
          <w:sz w:val="28"/>
          <w:szCs w:val="28"/>
        </w:rPr>
        <w:t>el</w:t>
      </w:r>
      <w:r w:rsidR="00210380">
        <w:rPr>
          <w:rFonts w:ascii="Arial Narrow" w:hAnsi="Arial Narrow" w:cs="Tahoma"/>
          <w:bCs/>
          <w:iCs/>
          <w:sz w:val="28"/>
          <w:szCs w:val="28"/>
        </w:rPr>
        <w:t xml:space="preserve"> que </w:t>
      </w:r>
      <w:r w:rsidR="004E2D97">
        <w:rPr>
          <w:rFonts w:ascii="Arial Narrow" w:hAnsi="Arial Narrow" w:cs="Tahoma"/>
          <w:bCs/>
          <w:iCs/>
          <w:sz w:val="28"/>
          <w:szCs w:val="28"/>
        </w:rPr>
        <w:t xml:space="preserve">negó las pretensiones </w:t>
      </w:r>
      <w:r w:rsidR="00210380">
        <w:rPr>
          <w:rFonts w:ascii="Arial Narrow" w:hAnsi="Arial Narrow" w:cs="Tahoma"/>
          <w:bCs/>
          <w:iCs/>
          <w:sz w:val="28"/>
          <w:szCs w:val="28"/>
        </w:rPr>
        <w:t xml:space="preserve">de la demanda </w:t>
      </w:r>
      <w:r w:rsidR="004E2D97">
        <w:rPr>
          <w:rFonts w:ascii="Arial Narrow" w:hAnsi="Arial Narrow" w:cs="Tahoma"/>
          <w:bCs/>
          <w:iCs/>
          <w:sz w:val="28"/>
          <w:szCs w:val="28"/>
        </w:rPr>
        <w:t xml:space="preserve">y declaró probada la excepción de fondo denominada inexistencia de la obligación. Condenó en costas a la parte vencida y fijó las agencias en </w:t>
      </w:r>
      <w:r w:rsidR="00210380">
        <w:rPr>
          <w:rFonts w:ascii="Arial Narrow" w:hAnsi="Arial Narrow" w:cs="Tahoma"/>
          <w:bCs/>
          <w:iCs/>
          <w:sz w:val="28"/>
          <w:szCs w:val="28"/>
        </w:rPr>
        <w:t xml:space="preserve">cuantía de </w:t>
      </w:r>
      <w:r w:rsidR="004E2D97">
        <w:rPr>
          <w:rFonts w:ascii="Arial Narrow" w:hAnsi="Arial Narrow" w:cs="Tahoma"/>
          <w:bCs/>
          <w:iCs/>
          <w:sz w:val="28"/>
          <w:szCs w:val="28"/>
        </w:rPr>
        <w:t>1 SMLMV.</w:t>
      </w:r>
    </w:p>
    <w:p w:rsidR="00B2158C" w:rsidRPr="008365E6" w:rsidRDefault="00B2158C" w:rsidP="008365E6">
      <w:pPr>
        <w:pStyle w:val="Sinespaciado"/>
      </w:pPr>
    </w:p>
    <w:p w:rsidR="00210380" w:rsidRDefault="004E2D97" w:rsidP="00971DFA">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 xml:space="preserve">En la parte motiva, </w:t>
      </w:r>
      <w:r w:rsidR="00B2158C">
        <w:rPr>
          <w:rFonts w:ascii="Arial Narrow" w:hAnsi="Arial Narrow" w:cs="Tahoma"/>
          <w:bCs/>
          <w:iCs/>
          <w:sz w:val="28"/>
          <w:szCs w:val="28"/>
        </w:rPr>
        <w:t xml:space="preserve">sostuvo que </w:t>
      </w:r>
      <w:r>
        <w:rPr>
          <w:rFonts w:ascii="Arial Narrow" w:hAnsi="Arial Narrow" w:cs="Tahoma"/>
          <w:bCs/>
          <w:iCs/>
          <w:sz w:val="28"/>
          <w:szCs w:val="28"/>
        </w:rPr>
        <w:t xml:space="preserve">si bien el reconocimiento de la pensión de invalidez </w:t>
      </w:r>
      <w:r w:rsidR="00210380">
        <w:rPr>
          <w:rFonts w:ascii="Arial Narrow" w:hAnsi="Arial Narrow" w:cs="Tahoma"/>
          <w:bCs/>
          <w:iCs/>
          <w:sz w:val="28"/>
          <w:szCs w:val="28"/>
        </w:rPr>
        <w:t xml:space="preserve">a favor del actor se dio por estar inmerso en una de las categorías que han sido consideradas por la Corte Constitucional como de especial protección, pues su estructuración fue dictaminada </w:t>
      </w:r>
      <w:r w:rsidR="00971DFA">
        <w:rPr>
          <w:rFonts w:ascii="Arial Narrow" w:hAnsi="Arial Narrow" w:cs="Tahoma"/>
          <w:bCs/>
          <w:iCs/>
          <w:sz w:val="28"/>
          <w:szCs w:val="28"/>
        </w:rPr>
        <w:t xml:space="preserve">para </w:t>
      </w:r>
      <w:r w:rsidR="00210380">
        <w:rPr>
          <w:rFonts w:ascii="Arial Narrow" w:hAnsi="Arial Narrow" w:cs="Tahoma"/>
          <w:bCs/>
          <w:iCs/>
          <w:sz w:val="28"/>
          <w:szCs w:val="28"/>
        </w:rPr>
        <w:t xml:space="preserve">una calenda en la que no se encontraba cotizando al sistema pensional, </w:t>
      </w:r>
      <w:r w:rsidR="005F63A4">
        <w:rPr>
          <w:rFonts w:ascii="Arial Narrow" w:hAnsi="Arial Narrow" w:cs="Tahoma"/>
          <w:bCs/>
          <w:iCs/>
          <w:sz w:val="28"/>
          <w:szCs w:val="28"/>
        </w:rPr>
        <w:t xml:space="preserve">era </w:t>
      </w:r>
      <w:r w:rsidR="00971DFA">
        <w:rPr>
          <w:rFonts w:ascii="Arial Narrow" w:hAnsi="Arial Narrow" w:cs="Tahoma"/>
          <w:bCs/>
          <w:iCs/>
          <w:sz w:val="28"/>
          <w:szCs w:val="28"/>
        </w:rPr>
        <w:t xml:space="preserve">necesario </w:t>
      </w:r>
      <w:r w:rsidR="00210380">
        <w:rPr>
          <w:rFonts w:ascii="Arial Narrow" w:hAnsi="Arial Narrow" w:cs="Tahoma"/>
          <w:bCs/>
          <w:iCs/>
          <w:sz w:val="28"/>
          <w:szCs w:val="28"/>
        </w:rPr>
        <w:t xml:space="preserve">conforme el desarrollo jurisprudencial de esa corporación, </w:t>
      </w:r>
      <w:r w:rsidR="00057B02">
        <w:rPr>
          <w:rFonts w:ascii="Arial Narrow" w:hAnsi="Arial Narrow" w:cs="Tahoma"/>
          <w:bCs/>
          <w:iCs/>
          <w:sz w:val="28"/>
          <w:szCs w:val="28"/>
        </w:rPr>
        <w:t xml:space="preserve">para </w:t>
      </w:r>
      <w:r w:rsidR="00971DFA">
        <w:rPr>
          <w:rFonts w:ascii="Arial Narrow" w:hAnsi="Arial Narrow" w:cs="Tahoma"/>
          <w:bCs/>
          <w:iCs/>
          <w:sz w:val="28"/>
          <w:szCs w:val="28"/>
        </w:rPr>
        <w:t xml:space="preserve">lo cual citó </w:t>
      </w:r>
      <w:r w:rsidR="005F63A4">
        <w:rPr>
          <w:rFonts w:ascii="Arial Narrow" w:hAnsi="Arial Narrow" w:cs="Tahoma"/>
          <w:bCs/>
          <w:iCs/>
          <w:sz w:val="28"/>
          <w:szCs w:val="28"/>
        </w:rPr>
        <w:t xml:space="preserve">y extrajo apartes de </w:t>
      </w:r>
      <w:r w:rsidR="00971DFA">
        <w:rPr>
          <w:rFonts w:ascii="Arial Narrow" w:hAnsi="Arial Narrow" w:cs="Tahoma"/>
          <w:bCs/>
          <w:iCs/>
          <w:sz w:val="28"/>
          <w:szCs w:val="28"/>
        </w:rPr>
        <w:t>la sentencia T- 483 de 2014, tener en cuenta cuándo realmente la persona adquiere la condición de invalido y se enc</w:t>
      </w:r>
      <w:r w:rsidR="005056DB">
        <w:rPr>
          <w:rFonts w:ascii="Arial Narrow" w:hAnsi="Arial Narrow" w:cs="Tahoma"/>
          <w:bCs/>
          <w:iCs/>
          <w:sz w:val="28"/>
          <w:szCs w:val="28"/>
        </w:rPr>
        <w:t>uentra inhabilitado para laborar</w:t>
      </w:r>
      <w:r w:rsidR="00971DFA">
        <w:rPr>
          <w:rFonts w:ascii="Arial Narrow" w:hAnsi="Arial Narrow" w:cs="Tahoma"/>
          <w:bCs/>
          <w:iCs/>
          <w:sz w:val="28"/>
          <w:szCs w:val="28"/>
        </w:rPr>
        <w:t xml:space="preserve">. </w:t>
      </w:r>
      <w:r w:rsidR="005056DB">
        <w:rPr>
          <w:rFonts w:ascii="Arial Narrow" w:hAnsi="Arial Narrow" w:cs="Tahoma"/>
          <w:bCs/>
          <w:iCs/>
          <w:sz w:val="28"/>
          <w:szCs w:val="28"/>
        </w:rPr>
        <w:t>En ese orden,</w:t>
      </w:r>
      <w:r w:rsidR="00971DFA">
        <w:rPr>
          <w:rFonts w:ascii="Arial Narrow" w:hAnsi="Arial Narrow" w:cs="Tahoma"/>
          <w:bCs/>
          <w:iCs/>
          <w:sz w:val="28"/>
          <w:szCs w:val="28"/>
        </w:rPr>
        <w:t xml:space="preserve"> concluyó</w:t>
      </w:r>
      <w:r w:rsidR="00D3770F">
        <w:rPr>
          <w:rFonts w:ascii="Arial Narrow" w:hAnsi="Arial Narrow" w:cs="Tahoma"/>
          <w:bCs/>
          <w:iCs/>
          <w:sz w:val="28"/>
          <w:szCs w:val="28"/>
        </w:rPr>
        <w:t xml:space="preserve"> con base en el interrogatorio rendido por el demandante y la historia laboral allegada por la entidad, </w:t>
      </w:r>
      <w:r w:rsidR="005056DB">
        <w:rPr>
          <w:rFonts w:ascii="Arial Narrow" w:hAnsi="Arial Narrow" w:cs="Tahoma"/>
          <w:bCs/>
          <w:iCs/>
          <w:sz w:val="28"/>
          <w:szCs w:val="28"/>
        </w:rPr>
        <w:t xml:space="preserve">que la pérdida de capacidad laboral definitiva del actor se dio en </w:t>
      </w:r>
      <w:r w:rsidR="005F63A4">
        <w:rPr>
          <w:rFonts w:ascii="Arial Narrow" w:hAnsi="Arial Narrow" w:cs="Tahoma"/>
          <w:bCs/>
          <w:iCs/>
          <w:sz w:val="28"/>
          <w:szCs w:val="28"/>
        </w:rPr>
        <w:t xml:space="preserve">agosto </w:t>
      </w:r>
      <w:r w:rsidR="00B90E59">
        <w:rPr>
          <w:rFonts w:ascii="Arial Narrow" w:hAnsi="Arial Narrow" w:cs="Tahoma"/>
          <w:bCs/>
          <w:iCs/>
          <w:sz w:val="28"/>
          <w:szCs w:val="28"/>
        </w:rPr>
        <w:t xml:space="preserve">de 2013, por lo que el disfrute de </w:t>
      </w:r>
      <w:r w:rsidR="00B90E59">
        <w:rPr>
          <w:rFonts w:ascii="Arial Narrow" w:hAnsi="Arial Narrow" w:cs="Tahoma"/>
          <w:bCs/>
          <w:iCs/>
          <w:sz w:val="28"/>
          <w:szCs w:val="28"/>
        </w:rPr>
        <w:lastRenderedPageBreak/>
        <w:t>la p</w:t>
      </w:r>
      <w:r w:rsidR="002A64DC">
        <w:rPr>
          <w:rFonts w:ascii="Arial Narrow" w:hAnsi="Arial Narrow" w:cs="Tahoma"/>
          <w:bCs/>
          <w:iCs/>
          <w:sz w:val="28"/>
          <w:szCs w:val="28"/>
        </w:rPr>
        <w:t>restación económica f</w:t>
      </w:r>
      <w:r w:rsidR="00233F56">
        <w:rPr>
          <w:rFonts w:ascii="Arial Narrow" w:hAnsi="Arial Narrow" w:cs="Tahoma"/>
          <w:bCs/>
          <w:iCs/>
          <w:sz w:val="28"/>
          <w:szCs w:val="28"/>
        </w:rPr>
        <w:t xml:space="preserve">ijado por la entidad </w:t>
      </w:r>
      <w:r w:rsidR="00B90E59">
        <w:rPr>
          <w:rFonts w:ascii="Arial Narrow" w:hAnsi="Arial Narrow" w:cs="Tahoma"/>
          <w:bCs/>
          <w:iCs/>
          <w:sz w:val="28"/>
          <w:szCs w:val="28"/>
        </w:rPr>
        <w:t xml:space="preserve">se acompasa </w:t>
      </w:r>
      <w:r w:rsidR="00233F56">
        <w:rPr>
          <w:rFonts w:ascii="Arial Narrow" w:hAnsi="Arial Narrow" w:cs="Tahoma"/>
          <w:bCs/>
          <w:iCs/>
          <w:sz w:val="28"/>
          <w:szCs w:val="28"/>
        </w:rPr>
        <w:t>a</w:t>
      </w:r>
      <w:r w:rsidR="00B90E59">
        <w:rPr>
          <w:rFonts w:ascii="Arial Narrow" w:hAnsi="Arial Narrow" w:cs="Tahoma"/>
          <w:bCs/>
          <w:iCs/>
          <w:sz w:val="28"/>
          <w:szCs w:val="28"/>
        </w:rPr>
        <w:t xml:space="preserve"> la realidad efectiva</w:t>
      </w:r>
      <w:r w:rsidR="002A64DC">
        <w:rPr>
          <w:rFonts w:ascii="Arial Narrow" w:hAnsi="Arial Narrow" w:cs="Tahoma"/>
          <w:bCs/>
          <w:iCs/>
          <w:sz w:val="28"/>
          <w:szCs w:val="28"/>
        </w:rPr>
        <w:t xml:space="preserve"> </w:t>
      </w:r>
      <w:r w:rsidR="00233F56">
        <w:rPr>
          <w:rFonts w:ascii="Arial Narrow" w:hAnsi="Arial Narrow" w:cs="Tahoma"/>
          <w:bCs/>
          <w:iCs/>
          <w:sz w:val="28"/>
          <w:szCs w:val="28"/>
        </w:rPr>
        <w:t>del afiliado</w:t>
      </w:r>
      <w:r w:rsidR="00B90E59">
        <w:rPr>
          <w:rFonts w:ascii="Arial Narrow" w:hAnsi="Arial Narrow" w:cs="Tahoma"/>
          <w:bCs/>
          <w:iCs/>
          <w:sz w:val="28"/>
          <w:szCs w:val="28"/>
        </w:rPr>
        <w:t>.</w:t>
      </w:r>
    </w:p>
    <w:p w:rsidR="008365E6" w:rsidRPr="008365E6" w:rsidRDefault="008365E6" w:rsidP="008365E6">
      <w:pPr>
        <w:pStyle w:val="Sinespaciado"/>
      </w:pPr>
    </w:p>
    <w:p w:rsidR="00BC53BA" w:rsidRDefault="002A64DC" w:rsidP="00B2158C">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 xml:space="preserve">El portavoz judicial del </w:t>
      </w:r>
      <w:r w:rsidR="00EA6A26">
        <w:rPr>
          <w:rFonts w:ascii="Arial Narrow" w:hAnsi="Arial Narrow" w:cs="Tahoma"/>
          <w:bCs/>
          <w:iCs/>
          <w:sz w:val="28"/>
          <w:szCs w:val="28"/>
        </w:rPr>
        <w:t xml:space="preserve">actor </w:t>
      </w:r>
      <w:r>
        <w:rPr>
          <w:rFonts w:ascii="Arial Narrow" w:hAnsi="Arial Narrow" w:cs="Tahoma"/>
          <w:bCs/>
          <w:iCs/>
          <w:sz w:val="28"/>
          <w:szCs w:val="28"/>
        </w:rPr>
        <w:t xml:space="preserve">interpuso el recurso de apelación, en el que manifiesta su desacuerdo con la interpretación </w:t>
      </w:r>
      <w:r w:rsidR="00EA6A26">
        <w:rPr>
          <w:rFonts w:ascii="Arial Narrow" w:hAnsi="Arial Narrow" w:cs="Tahoma"/>
          <w:bCs/>
          <w:iCs/>
          <w:sz w:val="28"/>
          <w:szCs w:val="28"/>
        </w:rPr>
        <w:t>realizada</w:t>
      </w:r>
      <w:r w:rsidR="00266D7C">
        <w:rPr>
          <w:rFonts w:ascii="Arial Narrow" w:hAnsi="Arial Narrow" w:cs="Tahoma"/>
          <w:bCs/>
          <w:iCs/>
          <w:sz w:val="28"/>
          <w:szCs w:val="28"/>
        </w:rPr>
        <w:t xml:space="preserve"> por</w:t>
      </w:r>
      <w:r>
        <w:rPr>
          <w:rFonts w:ascii="Arial Narrow" w:hAnsi="Arial Narrow" w:cs="Tahoma"/>
          <w:bCs/>
          <w:iCs/>
          <w:sz w:val="28"/>
          <w:szCs w:val="28"/>
        </w:rPr>
        <w:t xml:space="preserve"> la a-quo respecto al desarrollo jurisprudencial </w:t>
      </w:r>
      <w:r w:rsidR="00BC53BA">
        <w:rPr>
          <w:rFonts w:ascii="Arial Narrow" w:hAnsi="Arial Narrow" w:cs="Tahoma"/>
          <w:bCs/>
          <w:iCs/>
          <w:sz w:val="28"/>
          <w:szCs w:val="28"/>
        </w:rPr>
        <w:t xml:space="preserve">de la Corte Constitucional en temas como el presente, </w:t>
      </w:r>
      <w:r w:rsidR="00266D7C">
        <w:rPr>
          <w:rFonts w:ascii="Arial Narrow" w:hAnsi="Arial Narrow" w:cs="Tahoma"/>
          <w:bCs/>
          <w:iCs/>
          <w:sz w:val="28"/>
          <w:szCs w:val="28"/>
        </w:rPr>
        <w:t xml:space="preserve">pues a su juicio, aplicó </w:t>
      </w:r>
      <w:r w:rsidR="00EA6A26">
        <w:rPr>
          <w:rFonts w:ascii="Arial Narrow" w:hAnsi="Arial Narrow" w:cs="Tahoma"/>
          <w:bCs/>
          <w:iCs/>
          <w:sz w:val="28"/>
          <w:szCs w:val="28"/>
        </w:rPr>
        <w:t xml:space="preserve">la tesis </w:t>
      </w:r>
      <w:r w:rsidR="00266D7C">
        <w:rPr>
          <w:rFonts w:ascii="Arial Narrow" w:hAnsi="Arial Narrow" w:cs="Tahoma"/>
          <w:bCs/>
          <w:iCs/>
          <w:sz w:val="28"/>
          <w:szCs w:val="28"/>
        </w:rPr>
        <w:t xml:space="preserve">más desfavorable </w:t>
      </w:r>
      <w:r w:rsidR="00EA6A26">
        <w:rPr>
          <w:rFonts w:ascii="Arial Narrow" w:hAnsi="Arial Narrow" w:cs="Tahoma"/>
          <w:bCs/>
          <w:iCs/>
          <w:sz w:val="28"/>
          <w:szCs w:val="28"/>
        </w:rPr>
        <w:t xml:space="preserve">pese a </w:t>
      </w:r>
      <w:r w:rsidR="00BC53BA">
        <w:rPr>
          <w:rFonts w:ascii="Arial Narrow" w:hAnsi="Arial Narrow" w:cs="Tahoma"/>
          <w:bCs/>
          <w:iCs/>
          <w:sz w:val="28"/>
          <w:szCs w:val="28"/>
        </w:rPr>
        <w:t xml:space="preserve">existir </w:t>
      </w:r>
      <w:r w:rsidR="00266D7C">
        <w:rPr>
          <w:rFonts w:ascii="Arial Narrow" w:hAnsi="Arial Narrow" w:cs="Tahoma"/>
          <w:bCs/>
          <w:iCs/>
          <w:sz w:val="28"/>
          <w:szCs w:val="28"/>
        </w:rPr>
        <w:t xml:space="preserve">varias posturas </w:t>
      </w:r>
      <w:r w:rsidR="00BC53BA">
        <w:rPr>
          <w:rFonts w:ascii="Arial Narrow" w:hAnsi="Arial Narrow" w:cs="Tahoma"/>
          <w:bCs/>
          <w:iCs/>
          <w:sz w:val="28"/>
          <w:szCs w:val="28"/>
        </w:rPr>
        <w:t xml:space="preserve">que permiten reconocer la prestación </w:t>
      </w:r>
      <w:r w:rsidR="00EA6A26">
        <w:rPr>
          <w:rFonts w:ascii="Arial Narrow" w:hAnsi="Arial Narrow" w:cs="Tahoma"/>
          <w:bCs/>
          <w:iCs/>
          <w:sz w:val="28"/>
          <w:szCs w:val="28"/>
        </w:rPr>
        <w:t>atendiendo o</w:t>
      </w:r>
      <w:r w:rsidR="00266D7C">
        <w:rPr>
          <w:rFonts w:ascii="Arial Narrow" w:hAnsi="Arial Narrow" w:cs="Tahoma"/>
          <w:bCs/>
          <w:iCs/>
          <w:sz w:val="28"/>
          <w:szCs w:val="28"/>
        </w:rPr>
        <w:t xml:space="preserve">tras fechas probables de estructuración, como </w:t>
      </w:r>
      <w:r w:rsidR="00EA6A26">
        <w:rPr>
          <w:rFonts w:ascii="Arial Narrow" w:hAnsi="Arial Narrow" w:cs="Tahoma"/>
          <w:bCs/>
          <w:iCs/>
          <w:sz w:val="28"/>
          <w:szCs w:val="28"/>
        </w:rPr>
        <w:t xml:space="preserve">es, </w:t>
      </w:r>
      <w:r w:rsidR="00266D7C">
        <w:rPr>
          <w:rFonts w:ascii="Arial Narrow" w:hAnsi="Arial Narrow" w:cs="Tahoma"/>
          <w:bCs/>
          <w:iCs/>
          <w:sz w:val="28"/>
          <w:szCs w:val="28"/>
        </w:rPr>
        <w:t xml:space="preserve">la de calificación o </w:t>
      </w:r>
      <w:r w:rsidR="00EA6A26">
        <w:rPr>
          <w:rFonts w:ascii="Arial Narrow" w:hAnsi="Arial Narrow" w:cs="Tahoma"/>
          <w:bCs/>
          <w:iCs/>
          <w:sz w:val="28"/>
          <w:szCs w:val="28"/>
        </w:rPr>
        <w:t>proferimiento</w:t>
      </w:r>
      <w:r w:rsidR="00266D7C">
        <w:rPr>
          <w:rFonts w:ascii="Arial Narrow" w:hAnsi="Arial Narrow" w:cs="Tahoma"/>
          <w:bCs/>
          <w:iCs/>
          <w:sz w:val="28"/>
          <w:szCs w:val="28"/>
        </w:rPr>
        <w:t xml:space="preserve"> del dictamen, o la de la última cotización al sistema. </w:t>
      </w:r>
      <w:r w:rsidR="00BE6DD8">
        <w:rPr>
          <w:rFonts w:ascii="Arial Narrow" w:hAnsi="Arial Narrow" w:cs="Tahoma"/>
          <w:bCs/>
          <w:iCs/>
          <w:sz w:val="28"/>
          <w:szCs w:val="28"/>
        </w:rPr>
        <w:t xml:space="preserve">Atacó la valoración probatoria del interrogatorio de parte, refiriendo que si bien el demandante continuó ejerciendo su labor con posterioridad a la fecha </w:t>
      </w:r>
      <w:r w:rsidR="00BC53BA">
        <w:rPr>
          <w:rFonts w:ascii="Arial Narrow" w:hAnsi="Arial Narrow" w:cs="Tahoma"/>
          <w:bCs/>
          <w:iCs/>
          <w:sz w:val="28"/>
          <w:szCs w:val="28"/>
        </w:rPr>
        <w:t>de calificación de invalidez</w:t>
      </w:r>
      <w:r w:rsidR="00BE6DD8">
        <w:rPr>
          <w:rFonts w:ascii="Arial Narrow" w:hAnsi="Arial Narrow" w:cs="Tahoma"/>
          <w:bCs/>
          <w:iCs/>
          <w:sz w:val="28"/>
          <w:szCs w:val="28"/>
        </w:rPr>
        <w:t xml:space="preserve">, ello no es prueba de que tuviera solvencia económica para cubrir sus necesidades básicas, pues como lo relató, debió hacer un esfuerzo sobrehumano </w:t>
      </w:r>
      <w:r w:rsidR="00BC53BA">
        <w:rPr>
          <w:rFonts w:ascii="Arial Narrow" w:hAnsi="Arial Narrow" w:cs="Tahoma"/>
          <w:bCs/>
          <w:iCs/>
          <w:sz w:val="28"/>
          <w:szCs w:val="28"/>
        </w:rPr>
        <w:t xml:space="preserve">seguir cotizando ante la negativa de la entidad. </w:t>
      </w:r>
    </w:p>
    <w:p w:rsidR="00BC53BA" w:rsidRPr="008365E6" w:rsidRDefault="00BC53BA" w:rsidP="008365E6">
      <w:pPr>
        <w:pStyle w:val="Sinespaciado"/>
      </w:pPr>
    </w:p>
    <w:p w:rsidR="002A64DC" w:rsidRDefault="00BC53BA" w:rsidP="00BC53BA">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Por ende, solicita que se reconozca la pensión a partir del 12 de junio de 2008</w:t>
      </w:r>
      <w:r w:rsidR="00627F55">
        <w:rPr>
          <w:rFonts w:ascii="Arial Narrow" w:hAnsi="Arial Narrow" w:cs="Tahoma"/>
          <w:bCs/>
          <w:iCs/>
          <w:sz w:val="28"/>
          <w:szCs w:val="28"/>
        </w:rPr>
        <w:t xml:space="preserve"> – fecha del dictamen- o en su defecto, del</w:t>
      </w:r>
      <w:r w:rsidR="00B66C8D">
        <w:rPr>
          <w:rFonts w:ascii="Arial Narrow" w:hAnsi="Arial Narrow" w:cs="Tahoma"/>
          <w:bCs/>
          <w:iCs/>
          <w:sz w:val="28"/>
          <w:szCs w:val="28"/>
        </w:rPr>
        <w:t xml:space="preserve"> 31 de enero de 2012, fecha de la</w:t>
      </w:r>
      <w:r w:rsidR="00627F55">
        <w:rPr>
          <w:rFonts w:ascii="Arial Narrow" w:hAnsi="Arial Narrow" w:cs="Tahoma"/>
          <w:bCs/>
          <w:iCs/>
          <w:sz w:val="28"/>
          <w:szCs w:val="28"/>
        </w:rPr>
        <w:t xml:space="preserve"> última cotización al sistema.</w:t>
      </w:r>
    </w:p>
    <w:p w:rsidR="00B2158C" w:rsidRPr="00DE692C" w:rsidRDefault="00B2158C" w:rsidP="00B2158C">
      <w:pPr>
        <w:pStyle w:val="Sinespaciado"/>
      </w:pPr>
    </w:p>
    <w:p w:rsidR="00B2158C" w:rsidRDefault="00B2158C" w:rsidP="00B66C8D">
      <w:pPr>
        <w:spacing w:line="360" w:lineRule="auto"/>
        <w:ind w:firstLine="708"/>
        <w:jc w:val="both"/>
        <w:rPr>
          <w:rFonts w:ascii="Arial Narrow" w:hAnsi="Arial Narrow" w:cs="Arial"/>
          <w:b/>
          <w:bCs/>
          <w:i/>
          <w:color w:val="000000"/>
          <w:sz w:val="28"/>
          <w:szCs w:val="28"/>
        </w:rPr>
      </w:pPr>
      <w:r w:rsidRPr="00D058DE">
        <w:rPr>
          <w:rFonts w:ascii="Arial Narrow" w:hAnsi="Arial Narrow" w:cs="Arial"/>
          <w:b/>
          <w:bCs/>
          <w:i/>
          <w:color w:val="000000"/>
          <w:sz w:val="28"/>
          <w:szCs w:val="28"/>
        </w:rPr>
        <w:t>Del problema jurídico:</w:t>
      </w:r>
    </w:p>
    <w:p w:rsidR="00B66C8D" w:rsidRPr="008365E6" w:rsidRDefault="00B66C8D" w:rsidP="008365E6">
      <w:pPr>
        <w:pStyle w:val="Sinespaciado"/>
      </w:pPr>
    </w:p>
    <w:p w:rsidR="00B2158C" w:rsidRPr="00014C8D" w:rsidRDefault="00B2158C" w:rsidP="00B2158C">
      <w:pPr>
        <w:autoSpaceDE w:val="0"/>
        <w:autoSpaceDN w:val="0"/>
        <w:adjustRightInd w:val="0"/>
        <w:ind w:firstLine="709"/>
        <w:jc w:val="both"/>
        <w:rPr>
          <w:rFonts w:ascii="Arial Narrow" w:hAnsi="Arial Narrow" w:cs="Tahoma"/>
          <w:bCs/>
          <w:i/>
          <w:iCs/>
          <w:szCs w:val="24"/>
        </w:rPr>
      </w:pPr>
      <w:r w:rsidRPr="00014C8D">
        <w:rPr>
          <w:rFonts w:ascii="Arial Narrow" w:hAnsi="Arial Narrow" w:cs="Tahoma"/>
          <w:bCs/>
          <w:i/>
          <w:iCs/>
          <w:szCs w:val="24"/>
        </w:rPr>
        <w:t>¿A partir de qué fecha debía empezar a dis</w:t>
      </w:r>
      <w:r w:rsidR="009F1F49">
        <w:rPr>
          <w:rFonts w:ascii="Arial Narrow" w:hAnsi="Arial Narrow" w:cs="Tahoma"/>
          <w:bCs/>
          <w:i/>
          <w:iCs/>
          <w:szCs w:val="24"/>
        </w:rPr>
        <w:t>frutar la pensión de invalidez el señor Carlos Arturo Loaiza Arango</w:t>
      </w:r>
      <w:r w:rsidRPr="00014C8D">
        <w:rPr>
          <w:rFonts w:ascii="Arial Narrow" w:hAnsi="Arial Narrow" w:cs="Tahoma"/>
          <w:bCs/>
          <w:i/>
          <w:iCs/>
          <w:szCs w:val="24"/>
        </w:rPr>
        <w:t>?</w:t>
      </w:r>
    </w:p>
    <w:p w:rsidR="00E353D9" w:rsidRPr="00E353D9" w:rsidRDefault="00E353D9" w:rsidP="008365E6">
      <w:pPr>
        <w:pStyle w:val="Sinespaciado"/>
        <w:spacing w:line="360" w:lineRule="auto"/>
      </w:pPr>
    </w:p>
    <w:p w:rsidR="00B2158C" w:rsidRPr="00B66C8D" w:rsidRDefault="00B66C8D" w:rsidP="00B66C8D">
      <w:pPr>
        <w:tabs>
          <w:tab w:val="left" w:pos="0"/>
        </w:tabs>
        <w:suppressAutoHyphens/>
        <w:spacing w:line="360" w:lineRule="auto"/>
        <w:jc w:val="both"/>
        <w:rPr>
          <w:rFonts w:ascii="Arial Narrow" w:hAnsi="Arial Narrow" w:cs="Tahoma"/>
          <w:sz w:val="28"/>
          <w:szCs w:val="28"/>
        </w:rPr>
      </w:pPr>
      <w:r>
        <w:rPr>
          <w:rFonts w:ascii="Arial Narrow" w:hAnsi="Arial Narrow" w:cs="Tahoma"/>
          <w:b/>
          <w:i/>
          <w:sz w:val="28"/>
          <w:szCs w:val="28"/>
        </w:rPr>
        <w:tab/>
      </w:r>
      <w:r w:rsidR="00B2158C" w:rsidRPr="00B66C8D">
        <w:rPr>
          <w:rFonts w:ascii="Arial Narrow" w:hAnsi="Arial Narrow" w:cs="Tahoma"/>
          <w:b/>
          <w:i/>
          <w:sz w:val="28"/>
          <w:szCs w:val="28"/>
        </w:rPr>
        <w:t>Alegatos en esta instancia</w:t>
      </w:r>
      <w:r w:rsidR="00B2158C" w:rsidRPr="00B66C8D">
        <w:rPr>
          <w:rFonts w:ascii="Arial Narrow" w:hAnsi="Arial Narrow" w:cs="Tahoma"/>
          <w:sz w:val="28"/>
          <w:szCs w:val="28"/>
        </w:rPr>
        <w:t>:</w:t>
      </w:r>
    </w:p>
    <w:p w:rsidR="00B66C8D" w:rsidRPr="008365E6" w:rsidRDefault="00B66C8D" w:rsidP="008365E6">
      <w:pPr>
        <w:pStyle w:val="Sinespaciado"/>
      </w:pPr>
    </w:p>
    <w:p w:rsidR="00B2158C" w:rsidRDefault="00B2158C" w:rsidP="00B66C8D">
      <w:pPr>
        <w:spacing w:line="360" w:lineRule="auto"/>
        <w:ind w:firstLine="708"/>
        <w:jc w:val="both"/>
        <w:rPr>
          <w:rFonts w:ascii="Arial Narrow" w:hAnsi="Arial Narrow" w:cs="Tahoma"/>
          <w:sz w:val="28"/>
          <w:szCs w:val="28"/>
        </w:rPr>
      </w:pPr>
      <w:r w:rsidRPr="00D058DE">
        <w:rPr>
          <w:rFonts w:ascii="Arial Narrow" w:hAnsi="Arial Narrow" w:cs="Tahoma"/>
          <w:sz w:val="28"/>
          <w:szCs w:val="28"/>
        </w:rPr>
        <w:t>En este estado de la diligencia y antes de que la Colegiatura, de respuesta al problema jurídico planteado, con el propósito de desatar</w:t>
      </w:r>
      <w:r w:rsidR="00B66C8D">
        <w:rPr>
          <w:rFonts w:ascii="Arial Narrow" w:hAnsi="Arial Narrow" w:cs="Tahoma"/>
          <w:sz w:val="28"/>
          <w:szCs w:val="28"/>
        </w:rPr>
        <w:t xml:space="preserve"> el recurso</w:t>
      </w:r>
      <w:r w:rsidRPr="00D058DE">
        <w:rPr>
          <w:rFonts w:ascii="Arial Narrow" w:hAnsi="Arial Narrow" w:cs="Tahoma"/>
          <w:sz w:val="28"/>
          <w:szCs w:val="28"/>
        </w:rPr>
        <w:t>, se corre traslado por el término de 8 minutos para alegar, a cada uno de los voceros judiciales de las pa</w:t>
      </w:r>
      <w:r>
        <w:rPr>
          <w:rFonts w:ascii="Arial Narrow" w:hAnsi="Arial Narrow" w:cs="Tahoma"/>
          <w:sz w:val="28"/>
          <w:szCs w:val="28"/>
        </w:rPr>
        <w:t xml:space="preserve">rtes asistentes a la audiencia, empezando por la </w:t>
      </w:r>
      <w:r w:rsidR="00B66C8D">
        <w:rPr>
          <w:rFonts w:ascii="Arial Narrow" w:hAnsi="Arial Narrow" w:cs="Tahoma"/>
          <w:sz w:val="28"/>
          <w:szCs w:val="28"/>
        </w:rPr>
        <w:t>recurrente</w:t>
      </w:r>
      <w:r>
        <w:rPr>
          <w:rFonts w:ascii="Arial Narrow" w:hAnsi="Arial Narrow" w:cs="Tahoma"/>
          <w:sz w:val="28"/>
          <w:szCs w:val="28"/>
        </w:rPr>
        <w:t>.</w:t>
      </w:r>
      <w:r w:rsidR="00B66C8D">
        <w:rPr>
          <w:rFonts w:ascii="Arial Narrow" w:hAnsi="Arial Narrow" w:cs="Tahoma"/>
          <w:sz w:val="28"/>
          <w:szCs w:val="28"/>
        </w:rPr>
        <w:t xml:space="preserve"> </w:t>
      </w:r>
      <w:r w:rsidRPr="00D058DE">
        <w:rPr>
          <w:rFonts w:ascii="Arial Narrow" w:hAnsi="Arial Narrow" w:cs="Tahoma"/>
          <w:sz w:val="28"/>
          <w:szCs w:val="28"/>
        </w:rPr>
        <w:t xml:space="preserve">Escuchadas las anteriores intervenciones que en síntesis reflejan los mismos puntos debatidos por los integrantes de la Sala, se procede a decidir de fondo, previa las siguientes: </w:t>
      </w:r>
    </w:p>
    <w:p w:rsidR="00B2158C" w:rsidRPr="00E353D9" w:rsidRDefault="00B2158C" w:rsidP="00E353D9">
      <w:pPr>
        <w:pStyle w:val="Sinespaciado"/>
        <w:spacing w:line="276" w:lineRule="auto"/>
      </w:pPr>
    </w:p>
    <w:p w:rsidR="00B2158C" w:rsidRDefault="00B2158C" w:rsidP="00B2158C">
      <w:pPr>
        <w:pStyle w:val="Prrafodelista"/>
        <w:numPr>
          <w:ilvl w:val="0"/>
          <w:numId w:val="1"/>
        </w:numPr>
        <w:autoSpaceDE w:val="0"/>
        <w:autoSpaceDN w:val="0"/>
        <w:adjustRightInd w:val="0"/>
        <w:jc w:val="both"/>
        <w:rPr>
          <w:rFonts w:ascii="Arial Narrow" w:hAnsi="Arial Narrow" w:cs="Arial"/>
          <w:b/>
          <w:i/>
          <w:sz w:val="28"/>
          <w:szCs w:val="28"/>
        </w:rPr>
      </w:pPr>
      <w:r>
        <w:rPr>
          <w:rFonts w:ascii="Arial Narrow" w:hAnsi="Arial Narrow" w:cs="Arial"/>
          <w:b/>
          <w:i/>
          <w:sz w:val="28"/>
          <w:szCs w:val="28"/>
        </w:rPr>
        <w:t>CONSIDERACIONES</w:t>
      </w:r>
    </w:p>
    <w:p w:rsidR="00AE69E0" w:rsidRDefault="00AE69E0" w:rsidP="008365E6">
      <w:pPr>
        <w:pStyle w:val="Sinespaciado"/>
        <w:spacing w:line="276" w:lineRule="auto"/>
      </w:pPr>
    </w:p>
    <w:p w:rsidR="008F5098" w:rsidRDefault="00AE69E0" w:rsidP="007E52F1">
      <w:pPr>
        <w:autoSpaceDE w:val="0"/>
        <w:autoSpaceDN w:val="0"/>
        <w:adjustRightInd w:val="0"/>
        <w:spacing w:line="360" w:lineRule="auto"/>
        <w:ind w:firstLine="708"/>
        <w:jc w:val="both"/>
        <w:rPr>
          <w:rFonts w:ascii="Arial Narrow" w:hAnsi="Arial Narrow" w:cs="Arial"/>
          <w:sz w:val="28"/>
          <w:szCs w:val="28"/>
        </w:rPr>
      </w:pPr>
      <w:r>
        <w:rPr>
          <w:rFonts w:ascii="Arial Narrow" w:hAnsi="Arial Narrow"/>
          <w:iCs/>
          <w:sz w:val="28"/>
          <w:szCs w:val="28"/>
          <w:bdr w:val="none" w:sz="0" w:space="0" w:color="auto" w:frame="1"/>
        </w:rPr>
        <w:t xml:space="preserve">En el caso de autos, </w:t>
      </w:r>
      <w:r>
        <w:rPr>
          <w:rFonts w:ascii="Arial Narrow" w:hAnsi="Arial Narrow" w:cs="Arial"/>
          <w:sz w:val="28"/>
          <w:szCs w:val="28"/>
        </w:rPr>
        <w:t xml:space="preserve">se encuentra fuera de cualquier discusión, que el demandante se afilió al ISS en el año 1997 y cotizó más de 750 semanas de aportes. </w:t>
      </w:r>
      <w:r>
        <w:rPr>
          <w:rFonts w:ascii="Arial Narrow" w:hAnsi="Arial Narrow" w:cs="Arial"/>
          <w:sz w:val="28"/>
          <w:szCs w:val="28"/>
        </w:rPr>
        <w:lastRenderedPageBreak/>
        <w:t>Así mismo, que fue declarado inválido y que la fecha de estructuración se fijó para el 4 de octubre de 1982, es decir, antes de su afiliación al sistema pensional.</w:t>
      </w:r>
    </w:p>
    <w:p w:rsidR="00AE69E0" w:rsidRDefault="00AE69E0" w:rsidP="007E52F1">
      <w:pPr>
        <w:autoSpaceDE w:val="0"/>
        <w:autoSpaceDN w:val="0"/>
        <w:adjustRightInd w:val="0"/>
        <w:spacing w:line="360" w:lineRule="auto"/>
        <w:jc w:val="both"/>
        <w:rPr>
          <w:rFonts w:ascii="Arial Narrow" w:hAnsi="Arial Narrow" w:cs="Arial"/>
          <w:sz w:val="28"/>
          <w:szCs w:val="28"/>
        </w:rPr>
      </w:pPr>
      <w:r>
        <w:rPr>
          <w:rFonts w:ascii="Arial Narrow" w:hAnsi="Arial Narrow" w:cs="Arial"/>
          <w:sz w:val="28"/>
          <w:szCs w:val="28"/>
        </w:rPr>
        <w:t>También quedó acreditado que la entidad demandada en cumplimiento al fallo de tutela proferido por el Juzgado Quinto Civil del Circuito de Pereira, mediante el cual se ampararon los derechos fundamentales al mínimo vital, seguridad social e igualdad</w:t>
      </w:r>
      <w:r w:rsidR="008F5098">
        <w:rPr>
          <w:rFonts w:ascii="Arial Narrow" w:hAnsi="Arial Narrow" w:cs="Arial"/>
          <w:sz w:val="28"/>
          <w:szCs w:val="28"/>
        </w:rPr>
        <w:t xml:space="preserve"> y se ordenó dar solución a la situación pensional del actor,</w:t>
      </w:r>
      <w:r>
        <w:rPr>
          <w:rFonts w:ascii="Arial Narrow" w:hAnsi="Arial Narrow" w:cs="Arial"/>
          <w:sz w:val="28"/>
          <w:szCs w:val="28"/>
        </w:rPr>
        <w:t xml:space="preserve"> profirió la Resolución GNR 207315 de 2013 en la que reconoció la pensión de invalidez en favor del actor a partir del 1º de agosto de ese mismo año. </w:t>
      </w:r>
    </w:p>
    <w:p w:rsidR="00AE69E0" w:rsidRPr="008365E6" w:rsidRDefault="00AE69E0" w:rsidP="008365E6">
      <w:pPr>
        <w:pStyle w:val="Sinespaciado"/>
      </w:pPr>
    </w:p>
    <w:p w:rsidR="00F3019A" w:rsidRDefault="00786E36" w:rsidP="007E52F1">
      <w:pPr>
        <w:autoSpaceDE w:val="0"/>
        <w:autoSpaceDN w:val="0"/>
        <w:adjustRightInd w:val="0"/>
        <w:spacing w:line="360" w:lineRule="auto"/>
        <w:ind w:firstLine="426"/>
        <w:jc w:val="both"/>
        <w:rPr>
          <w:rFonts w:ascii="Arial Narrow" w:hAnsi="Arial Narrow" w:cs="Arial"/>
          <w:sz w:val="28"/>
          <w:szCs w:val="28"/>
        </w:rPr>
      </w:pPr>
      <w:r>
        <w:rPr>
          <w:rFonts w:ascii="Arial Narrow" w:hAnsi="Arial Narrow" w:cs="Arial"/>
          <w:sz w:val="28"/>
          <w:szCs w:val="28"/>
        </w:rPr>
        <w:t>S</w:t>
      </w:r>
      <w:r w:rsidR="00F3019A">
        <w:rPr>
          <w:rFonts w:ascii="Arial Narrow" w:hAnsi="Arial Narrow" w:cs="Arial"/>
          <w:sz w:val="28"/>
          <w:szCs w:val="28"/>
        </w:rPr>
        <w:t xml:space="preserve">olicita la parte recurrente que se reconozca el disfrute de la pensión de invalidez a partir del 12 de junio de 2008 –fecha en que se profirió el dictamen de pérdida de capacidad laboral- o en su defecto, </w:t>
      </w:r>
      <w:r w:rsidR="000646DD">
        <w:rPr>
          <w:rFonts w:ascii="Arial Narrow" w:hAnsi="Arial Narrow" w:cs="Arial"/>
          <w:sz w:val="28"/>
          <w:szCs w:val="28"/>
        </w:rPr>
        <w:t>a partir d</w:t>
      </w:r>
      <w:r w:rsidR="00F3019A">
        <w:rPr>
          <w:rFonts w:ascii="Arial Narrow" w:hAnsi="Arial Narrow" w:cs="Arial"/>
          <w:sz w:val="28"/>
          <w:szCs w:val="28"/>
        </w:rPr>
        <w:t>el 31 de enero de 201</w:t>
      </w:r>
      <w:r w:rsidR="000409FE">
        <w:rPr>
          <w:rFonts w:ascii="Arial Narrow" w:hAnsi="Arial Narrow" w:cs="Arial"/>
          <w:sz w:val="28"/>
          <w:szCs w:val="28"/>
        </w:rPr>
        <w:t>2</w:t>
      </w:r>
      <w:r w:rsidR="00F3019A">
        <w:rPr>
          <w:rFonts w:ascii="Arial Narrow" w:hAnsi="Arial Narrow" w:cs="Arial"/>
          <w:sz w:val="28"/>
          <w:szCs w:val="28"/>
        </w:rPr>
        <w:t>, fecha de su última cotización</w:t>
      </w:r>
      <w:r w:rsidR="000409FE">
        <w:rPr>
          <w:rFonts w:ascii="Arial Narrow" w:hAnsi="Arial Narrow" w:cs="Arial"/>
          <w:sz w:val="28"/>
          <w:szCs w:val="28"/>
        </w:rPr>
        <w:t xml:space="preserve">, </w:t>
      </w:r>
      <w:r w:rsidR="004A185C">
        <w:rPr>
          <w:rFonts w:ascii="Arial Narrow" w:hAnsi="Arial Narrow" w:cs="Arial"/>
          <w:sz w:val="28"/>
          <w:szCs w:val="28"/>
        </w:rPr>
        <w:t>según</w:t>
      </w:r>
      <w:r w:rsidR="000409FE">
        <w:rPr>
          <w:rFonts w:ascii="Arial Narrow" w:hAnsi="Arial Narrow" w:cs="Arial"/>
          <w:sz w:val="28"/>
          <w:szCs w:val="28"/>
        </w:rPr>
        <w:t xml:space="preserve"> se consign</w:t>
      </w:r>
      <w:r w:rsidR="004A185C">
        <w:rPr>
          <w:rFonts w:ascii="Arial Narrow" w:hAnsi="Arial Narrow" w:cs="Arial"/>
          <w:sz w:val="28"/>
          <w:szCs w:val="28"/>
        </w:rPr>
        <w:t>a</w:t>
      </w:r>
      <w:r w:rsidR="000409FE">
        <w:rPr>
          <w:rFonts w:ascii="Arial Narrow" w:hAnsi="Arial Narrow" w:cs="Arial"/>
          <w:sz w:val="28"/>
          <w:szCs w:val="28"/>
        </w:rPr>
        <w:t xml:space="preserve"> en </w:t>
      </w:r>
      <w:r w:rsidR="00F3019A">
        <w:rPr>
          <w:rFonts w:ascii="Arial Narrow" w:hAnsi="Arial Narrow" w:cs="Arial"/>
          <w:sz w:val="28"/>
          <w:szCs w:val="28"/>
        </w:rPr>
        <w:t>el acto administrativo que reconoció la prestación.</w:t>
      </w:r>
    </w:p>
    <w:p w:rsidR="00F3019A" w:rsidRPr="007E52F1" w:rsidRDefault="00F3019A" w:rsidP="007E52F1">
      <w:pPr>
        <w:pStyle w:val="Sinespaciado"/>
      </w:pPr>
    </w:p>
    <w:p w:rsidR="00F3019A" w:rsidRDefault="006B5007" w:rsidP="008F5098">
      <w:pPr>
        <w:spacing w:line="360" w:lineRule="auto"/>
        <w:ind w:firstLine="426"/>
        <w:jc w:val="both"/>
        <w:rPr>
          <w:rFonts w:ascii="Arial Narrow" w:hAnsi="Arial Narrow" w:cs="Tahoma"/>
          <w:bCs/>
          <w:iCs/>
          <w:sz w:val="28"/>
          <w:szCs w:val="28"/>
        </w:rPr>
      </w:pPr>
      <w:r>
        <w:rPr>
          <w:rFonts w:ascii="Arial Narrow" w:hAnsi="Arial Narrow" w:cs="Tahoma"/>
          <w:bCs/>
          <w:iCs/>
          <w:sz w:val="28"/>
          <w:szCs w:val="28"/>
        </w:rPr>
        <w:t xml:space="preserve">Para efectos de determinar si el actor tiene o no derecho al </w:t>
      </w:r>
      <w:r w:rsidR="004061AE">
        <w:rPr>
          <w:rFonts w:ascii="Arial Narrow" w:hAnsi="Arial Narrow" w:cs="Tahoma"/>
          <w:bCs/>
          <w:iCs/>
          <w:sz w:val="28"/>
          <w:szCs w:val="28"/>
        </w:rPr>
        <w:t xml:space="preserve">retroactivo pensional </w:t>
      </w:r>
      <w:r w:rsidR="000409FE">
        <w:rPr>
          <w:rFonts w:ascii="Arial Narrow" w:hAnsi="Arial Narrow" w:cs="Tahoma"/>
          <w:bCs/>
          <w:iCs/>
          <w:sz w:val="28"/>
          <w:szCs w:val="28"/>
        </w:rPr>
        <w:t>que reclama</w:t>
      </w:r>
      <w:r w:rsidR="004061AE">
        <w:rPr>
          <w:rFonts w:ascii="Arial Narrow" w:hAnsi="Arial Narrow" w:cs="Tahoma"/>
          <w:bCs/>
          <w:iCs/>
          <w:sz w:val="28"/>
          <w:szCs w:val="28"/>
        </w:rPr>
        <w:t xml:space="preserve">, es preciso abordar el estudio de la jurisprudencia de la Corte Constitucional </w:t>
      </w:r>
      <w:r w:rsidR="000409FE">
        <w:rPr>
          <w:rFonts w:ascii="Arial Narrow" w:hAnsi="Arial Narrow" w:cs="Tahoma"/>
          <w:bCs/>
          <w:iCs/>
          <w:sz w:val="28"/>
          <w:szCs w:val="28"/>
        </w:rPr>
        <w:t xml:space="preserve">respecto a </w:t>
      </w:r>
      <w:r w:rsidR="00C64BC1">
        <w:rPr>
          <w:rFonts w:ascii="Arial Narrow" w:hAnsi="Arial Narrow" w:cs="Tahoma"/>
          <w:bCs/>
          <w:iCs/>
          <w:sz w:val="28"/>
          <w:szCs w:val="28"/>
        </w:rPr>
        <w:t xml:space="preserve">los efectos de </w:t>
      </w:r>
      <w:r w:rsidR="000409FE">
        <w:rPr>
          <w:rFonts w:ascii="Arial Narrow" w:hAnsi="Arial Narrow" w:cs="Tahoma"/>
          <w:bCs/>
          <w:iCs/>
          <w:sz w:val="28"/>
          <w:szCs w:val="28"/>
        </w:rPr>
        <w:t>la inaplicación del requisito de 50 semanas cotizadas con antelación a la fecha de estructuración</w:t>
      </w:r>
      <w:r w:rsidR="000646DD">
        <w:rPr>
          <w:rFonts w:ascii="Arial Narrow" w:hAnsi="Arial Narrow" w:cs="Tahoma"/>
          <w:bCs/>
          <w:iCs/>
          <w:sz w:val="28"/>
          <w:szCs w:val="28"/>
        </w:rPr>
        <w:t xml:space="preserve"> de la invalidez, en virtud de la continuidad de los aportes</w:t>
      </w:r>
      <w:r w:rsidR="000409FE">
        <w:rPr>
          <w:rFonts w:ascii="Arial Narrow" w:hAnsi="Arial Narrow" w:cs="Tahoma"/>
          <w:bCs/>
          <w:iCs/>
          <w:sz w:val="28"/>
          <w:szCs w:val="28"/>
        </w:rPr>
        <w:t xml:space="preserve"> </w:t>
      </w:r>
      <w:r w:rsidR="000646DD">
        <w:rPr>
          <w:rFonts w:ascii="Arial Narrow" w:hAnsi="Arial Narrow" w:cs="Tahoma"/>
          <w:bCs/>
          <w:iCs/>
          <w:sz w:val="28"/>
          <w:szCs w:val="28"/>
        </w:rPr>
        <w:t>al sistema, pese al padecimiento de una enfermedad</w:t>
      </w:r>
      <w:r w:rsidR="00E6223B">
        <w:rPr>
          <w:rFonts w:ascii="Arial Narrow" w:hAnsi="Arial Narrow" w:cs="Tahoma"/>
          <w:bCs/>
          <w:iCs/>
          <w:sz w:val="28"/>
          <w:szCs w:val="28"/>
        </w:rPr>
        <w:t xml:space="preserve"> que no le impide seguir laborando</w:t>
      </w:r>
      <w:r w:rsidR="000646DD">
        <w:rPr>
          <w:rFonts w:ascii="Arial Narrow" w:hAnsi="Arial Narrow" w:cs="Tahoma"/>
          <w:bCs/>
          <w:iCs/>
          <w:sz w:val="28"/>
          <w:szCs w:val="28"/>
        </w:rPr>
        <w:t>.</w:t>
      </w:r>
    </w:p>
    <w:p w:rsidR="00F3019A" w:rsidRPr="007E52F1" w:rsidRDefault="00F3019A" w:rsidP="007E52F1">
      <w:pPr>
        <w:pStyle w:val="Sinespaciado"/>
      </w:pPr>
    </w:p>
    <w:p w:rsidR="004A185C" w:rsidRDefault="00F3019A" w:rsidP="00A26BE0">
      <w:pPr>
        <w:autoSpaceDE w:val="0"/>
        <w:autoSpaceDN w:val="0"/>
        <w:adjustRightInd w:val="0"/>
        <w:spacing w:line="360" w:lineRule="auto"/>
        <w:ind w:right="51" w:firstLine="426"/>
        <w:jc w:val="both"/>
        <w:rPr>
          <w:rFonts w:ascii="Arial Narrow" w:hAnsi="Arial Narrow"/>
          <w:sz w:val="28"/>
          <w:szCs w:val="28"/>
          <w:shd w:val="clear" w:color="auto" w:fill="FFFFFF"/>
        </w:rPr>
      </w:pPr>
      <w:r>
        <w:rPr>
          <w:rFonts w:ascii="Arial Narrow" w:hAnsi="Arial Narrow" w:cs="Arial"/>
          <w:sz w:val="28"/>
          <w:szCs w:val="28"/>
        </w:rPr>
        <w:t xml:space="preserve"> </w:t>
      </w:r>
      <w:r w:rsidR="003B3F3C">
        <w:rPr>
          <w:rFonts w:ascii="Arial Narrow" w:hAnsi="Arial Narrow" w:cs="Arial"/>
          <w:sz w:val="28"/>
          <w:szCs w:val="28"/>
        </w:rPr>
        <w:t>De tiempo atrás, ha definido la jurisprudencia constitucional que una persona es inválida cuando no puede obtener los medios necesarios para su sostenimiento ejerciendo la labor o activida</w:t>
      </w:r>
      <w:r w:rsidR="002813F6">
        <w:rPr>
          <w:rFonts w:ascii="Arial Narrow" w:hAnsi="Arial Narrow" w:cs="Arial"/>
          <w:sz w:val="28"/>
          <w:szCs w:val="28"/>
        </w:rPr>
        <w:t>d que habitualmente desempeñaba</w:t>
      </w:r>
      <w:r w:rsidR="003B3F3C">
        <w:rPr>
          <w:rFonts w:ascii="Arial Narrow" w:hAnsi="Arial Narrow" w:cs="Arial"/>
          <w:sz w:val="28"/>
          <w:szCs w:val="28"/>
        </w:rPr>
        <w:t xml:space="preserve"> debido a la disminución de sus capacidades f</w:t>
      </w:r>
      <w:r w:rsidR="00A26BE0">
        <w:rPr>
          <w:rFonts w:ascii="Arial Narrow" w:hAnsi="Arial Narrow" w:cs="Arial"/>
          <w:sz w:val="28"/>
          <w:szCs w:val="28"/>
        </w:rPr>
        <w:t xml:space="preserve">ísicas o intelectuales, </w:t>
      </w:r>
      <w:r w:rsidR="00A26BE0">
        <w:rPr>
          <w:rFonts w:ascii="Arial Narrow" w:hAnsi="Arial Narrow"/>
          <w:sz w:val="28"/>
          <w:szCs w:val="28"/>
          <w:shd w:val="clear" w:color="auto" w:fill="FFFFFF"/>
        </w:rPr>
        <w:t>por lo que su retiro del mercado laboral es inevitable.</w:t>
      </w:r>
      <w:r w:rsidR="004A185C" w:rsidRPr="004A185C">
        <w:rPr>
          <w:rFonts w:ascii="Arial Narrow" w:hAnsi="Arial Narrow"/>
          <w:sz w:val="28"/>
          <w:szCs w:val="28"/>
          <w:shd w:val="clear" w:color="auto" w:fill="FFFFFF"/>
        </w:rPr>
        <w:t xml:space="preserve"> </w:t>
      </w:r>
    </w:p>
    <w:p w:rsidR="004A185C" w:rsidRPr="008F5098" w:rsidRDefault="004A185C" w:rsidP="008F5098">
      <w:pPr>
        <w:pStyle w:val="Sinespaciado"/>
      </w:pPr>
    </w:p>
    <w:p w:rsidR="004543BB" w:rsidRPr="0054186C" w:rsidRDefault="004E37DF" w:rsidP="004543BB">
      <w:pPr>
        <w:autoSpaceDE w:val="0"/>
        <w:autoSpaceDN w:val="0"/>
        <w:adjustRightInd w:val="0"/>
        <w:spacing w:line="360" w:lineRule="auto"/>
        <w:ind w:right="51" w:firstLine="426"/>
        <w:jc w:val="both"/>
        <w:rPr>
          <w:rFonts w:ascii="Arial Narrow" w:hAnsi="Arial Narrow" w:cs="Arial"/>
          <w:color w:val="FF0000"/>
          <w:sz w:val="28"/>
          <w:szCs w:val="28"/>
        </w:rPr>
      </w:pPr>
      <w:r w:rsidRPr="00D91104">
        <w:rPr>
          <w:rFonts w:ascii="Arial Narrow" w:hAnsi="Arial Narrow"/>
          <w:sz w:val="28"/>
          <w:szCs w:val="28"/>
          <w:shd w:val="clear" w:color="auto" w:fill="FFFFFF"/>
        </w:rPr>
        <w:t>En desarrollo de lo anterior, s</w:t>
      </w:r>
      <w:r w:rsidR="00C64BC1" w:rsidRPr="00D91104">
        <w:rPr>
          <w:rFonts w:ascii="Arial Narrow" w:hAnsi="Arial Narrow" w:cs="Arial"/>
          <w:sz w:val="28"/>
          <w:szCs w:val="28"/>
        </w:rPr>
        <w:t xml:space="preserve">i bien corresponde a los órganos autorizados por la ley, determinar la pérdida de capacidad laboral, calificar el grado de invalidez y el </w:t>
      </w:r>
      <w:r w:rsidR="00A04E89">
        <w:rPr>
          <w:rFonts w:ascii="Arial Narrow" w:hAnsi="Arial Narrow" w:cs="Arial"/>
          <w:sz w:val="28"/>
          <w:szCs w:val="28"/>
        </w:rPr>
        <w:t>origen de las contingencias</w:t>
      </w:r>
      <w:r w:rsidR="00C64BC1" w:rsidRPr="00D91104">
        <w:rPr>
          <w:rFonts w:ascii="Arial Narrow" w:hAnsi="Arial Narrow" w:cs="Arial"/>
          <w:sz w:val="28"/>
          <w:szCs w:val="28"/>
        </w:rPr>
        <w:t xml:space="preserve"> </w:t>
      </w:r>
      <w:r w:rsidR="0078272B" w:rsidRPr="00D91104">
        <w:rPr>
          <w:rFonts w:ascii="Arial Narrow" w:hAnsi="Arial Narrow" w:cs="Arial"/>
          <w:sz w:val="28"/>
          <w:szCs w:val="28"/>
        </w:rPr>
        <w:t xml:space="preserve">conforme a </w:t>
      </w:r>
      <w:r w:rsidR="00C64BC1" w:rsidRPr="00D91104">
        <w:rPr>
          <w:rFonts w:ascii="Arial Narrow" w:hAnsi="Arial Narrow" w:cs="Arial"/>
          <w:sz w:val="28"/>
          <w:szCs w:val="28"/>
        </w:rPr>
        <w:t>los criterios técnicos de evaluación establecidos en el Manual Único de Calificación, debiendo expresar los fundamentos que d</w:t>
      </w:r>
      <w:r w:rsidR="0078272B" w:rsidRPr="00D91104">
        <w:rPr>
          <w:rFonts w:ascii="Arial Narrow" w:hAnsi="Arial Narrow" w:cs="Arial"/>
          <w:sz w:val="28"/>
          <w:szCs w:val="28"/>
        </w:rPr>
        <w:t xml:space="preserve">an </w:t>
      </w:r>
      <w:r w:rsidR="00C64BC1" w:rsidRPr="00D91104">
        <w:rPr>
          <w:rFonts w:ascii="Arial Narrow" w:hAnsi="Arial Narrow" w:cs="Arial"/>
          <w:sz w:val="28"/>
          <w:szCs w:val="28"/>
        </w:rPr>
        <w:t>origen a los criterios de deficiencia, discapacidad y minusvalía, el</w:t>
      </w:r>
      <w:r w:rsidR="00C64BC1" w:rsidRPr="00D91104">
        <w:rPr>
          <w:rFonts w:ascii="Arial Narrow" w:hAnsi="Arial Narrow"/>
          <w:sz w:val="28"/>
          <w:szCs w:val="28"/>
          <w:bdr w:val="none" w:sz="0" w:space="0" w:color="auto" w:frame="1"/>
          <w:lang w:val="es-CO" w:eastAsia="es-CO"/>
        </w:rPr>
        <w:t xml:space="preserve"> órgano constitucional ha consolidado una jurisprudencia reiterada y pacífica respecto a los casos en los que la fecha de estructuración, </w:t>
      </w:r>
      <w:r w:rsidRPr="00D91104">
        <w:rPr>
          <w:rFonts w:ascii="Arial Narrow" w:hAnsi="Arial Narrow"/>
          <w:sz w:val="28"/>
          <w:szCs w:val="28"/>
          <w:shd w:val="clear" w:color="auto" w:fill="FFFFFF"/>
        </w:rPr>
        <w:t xml:space="preserve">entendida como aquella en que se genera en el individuo una </w:t>
      </w:r>
      <w:r w:rsidRPr="00D91104">
        <w:rPr>
          <w:rFonts w:ascii="Arial Narrow" w:hAnsi="Arial Narrow"/>
          <w:sz w:val="28"/>
          <w:szCs w:val="28"/>
          <w:shd w:val="clear" w:color="auto" w:fill="FFFFFF"/>
        </w:rPr>
        <w:lastRenderedPageBreak/>
        <w:t>pérdida en su capacidad laboral en forma permanente y definitiva, n</w:t>
      </w:r>
      <w:r w:rsidR="00C64BC1" w:rsidRPr="00D91104">
        <w:rPr>
          <w:rFonts w:ascii="Arial Narrow" w:hAnsi="Arial Narrow" w:cs="Arial"/>
          <w:sz w:val="28"/>
          <w:szCs w:val="28"/>
        </w:rPr>
        <w:t>o puede ser determinada empleando los criterios comunes de valoración mé</w:t>
      </w:r>
      <w:r w:rsidR="003C0C1C">
        <w:rPr>
          <w:rFonts w:ascii="Arial Narrow" w:hAnsi="Arial Narrow" w:cs="Arial"/>
          <w:sz w:val="28"/>
          <w:szCs w:val="28"/>
        </w:rPr>
        <w:t>dica.</w:t>
      </w:r>
      <w:r w:rsidR="00D91104" w:rsidRPr="0054186C">
        <w:rPr>
          <w:rFonts w:ascii="Arial Narrow" w:hAnsi="Arial Narrow" w:cs="Arial"/>
          <w:color w:val="FF0000"/>
          <w:sz w:val="28"/>
          <w:szCs w:val="28"/>
        </w:rPr>
        <w:t xml:space="preserve"> </w:t>
      </w:r>
    </w:p>
    <w:p w:rsidR="008F5098" w:rsidRDefault="008F5098" w:rsidP="008F5098">
      <w:pPr>
        <w:pStyle w:val="Sinespaciado"/>
      </w:pPr>
    </w:p>
    <w:p w:rsidR="003C0C1C" w:rsidRPr="0054186C" w:rsidRDefault="004543BB" w:rsidP="003C0C1C">
      <w:pPr>
        <w:autoSpaceDE w:val="0"/>
        <w:autoSpaceDN w:val="0"/>
        <w:adjustRightInd w:val="0"/>
        <w:spacing w:line="360" w:lineRule="auto"/>
        <w:ind w:right="51" w:firstLine="426"/>
        <w:jc w:val="both"/>
        <w:rPr>
          <w:rFonts w:ascii="Arial Narrow" w:hAnsi="Arial Narrow" w:cs="Arial"/>
          <w:color w:val="FF0000"/>
          <w:sz w:val="28"/>
          <w:szCs w:val="28"/>
        </w:rPr>
      </w:pPr>
      <w:r>
        <w:rPr>
          <w:rFonts w:ascii="Arial Narrow" w:hAnsi="Arial Narrow" w:cs="Arial"/>
          <w:sz w:val="28"/>
          <w:szCs w:val="28"/>
        </w:rPr>
        <w:t xml:space="preserve">Tales casos, ha indicado la Corte, </w:t>
      </w:r>
      <w:r w:rsidR="008E370A">
        <w:rPr>
          <w:rFonts w:ascii="Arial Narrow" w:hAnsi="Arial Narrow" w:cs="Arial"/>
          <w:sz w:val="28"/>
          <w:szCs w:val="28"/>
        </w:rPr>
        <w:t xml:space="preserve">lo </w:t>
      </w:r>
      <w:r>
        <w:rPr>
          <w:rFonts w:ascii="Arial Narrow" w:hAnsi="Arial Narrow" w:cs="Arial"/>
          <w:sz w:val="28"/>
          <w:szCs w:val="28"/>
        </w:rPr>
        <w:t>encarnan</w:t>
      </w:r>
      <w:r w:rsidR="0054186C">
        <w:rPr>
          <w:rFonts w:ascii="Arial Narrow" w:hAnsi="Arial Narrow" w:cs="Arial"/>
          <w:sz w:val="28"/>
          <w:szCs w:val="28"/>
        </w:rPr>
        <w:t xml:space="preserve"> aquellos pacientes que presentan enfermedades d</w:t>
      </w:r>
      <w:r>
        <w:rPr>
          <w:rFonts w:ascii="Arial Narrow" w:hAnsi="Arial Narrow" w:cs="Arial"/>
          <w:sz w:val="28"/>
          <w:szCs w:val="28"/>
        </w:rPr>
        <w:t xml:space="preserve">e carácter progresivo, degenerativo y congénito, </w:t>
      </w:r>
      <w:r w:rsidR="00C8416D">
        <w:rPr>
          <w:rFonts w:ascii="Arial Narrow" w:hAnsi="Arial Narrow" w:cs="Arial"/>
          <w:sz w:val="28"/>
          <w:szCs w:val="28"/>
        </w:rPr>
        <w:t xml:space="preserve">en donde la pérdida de </w:t>
      </w:r>
      <w:r w:rsidR="00982262">
        <w:rPr>
          <w:rFonts w:ascii="Arial Narrow" w:hAnsi="Arial Narrow" w:cs="Arial"/>
          <w:sz w:val="28"/>
          <w:szCs w:val="28"/>
        </w:rPr>
        <w:t>capacidad</w:t>
      </w:r>
      <w:r w:rsidR="008E370A">
        <w:rPr>
          <w:rFonts w:ascii="Arial Narrow" w:hAnsi="Arial Narrow" w:cs="Arial"/>
          <w:sz w:val="28"/>
          <w:szCs w:val="28"/>
        </w:rPr>
        <w:t xml:space="preserve"> </w:t>
      </w:r>
      <w:r w:rsidR="008E370A" w:rsidRPr="0043753E">
        <w:rPr>
          <w:rFonts w:ascii="Arial Narrow" w:hAnsi="Arial Narrow" w:cs="Arial"/>
          <w:sz w:val="28"/>
          <w:szCs w:val="28"/>
        </w:rPr>
        <w:t xml:space="preserve">laboral es gradual y paulatina, pues </w:t>
      </w:r>
      <w:r w:rsidR="0043753E" w:rsidRPr="0043753E">
        <w:rPr>
          <w:rFonts w:ascii="Arial Narrow" w:hAnsi="Arial Narrow" w:cs="Arial"/>
          <w:sz w:val="28"/>
          <w:szCs w:val="28"/>
        </w:rPr>
        <w:t xml:space="preserve">comúnmente </w:t>
      </w:r>
      <w:r w:rsidR="008E370A" w:rsidRPr="0043753E">
        <w:rPr>
          <w:rFonts w:ascii="Arial Narrow" w:hAnsi="Arial Narrow" w:cs="Arial"/>
          <w:sz w:val="28"/>
          <w:szCs w:val="28"/>
        </w:rPr>
        <w:t xml:space="preserve">las juntas calificadoras </w:t>
      </w:r>
      <w:r w:rsidR="0043753E" w:rsidRPr="0043753E">
        <w:rPr>
          <w:rFonts w:ascii="Arial Narrow" w:hAnsi="Arial Narrow" w:cs="Arial"/>
          <w:sz w:val="28"/>
          <w:szCs w:val="28"/>
        </w:rPr>
        <w:t xml:space="preserve">establecen </w:t>
      </w:r>
      <w:r w:rsidR="007E52F1">
        <w:rPr>
          <w:rFonts w:ascii="Arial Narrow" w:hAnsi="Arial Narrow" w:cs="Arial"/>
          <w:sz w:val="28"/>
          <w:szCs w:val="28"/>
        </w:rPr>
        <w:t xml:space="preserve">de manera errada la </w:t>
      </w:r>
      <w:r w:rsidR="008E370A" w:rsidRPr="0043753E">
        <w:rPr>
          <w:rFonts w:ascii="Arial Narrow" w:hAnsi="Arial Narrow" w:cs="Arial"/>
          <w:sz w:val="28"/>
          <w:szCs w:val="28"/>
        </w:rPr>
        <w:t xml:space="preserve">estructuración </w:t>
      </w:r>
      <w:r w:rsidR="008365E6">
        <w:rPr>
          <w:rFonts w:ascii="Arial Narrow" w:hAnsi="Arial Narrow" w:cs="Arial"/>
          <w:sz w:val="28"/>
          <w:szCs w:val="28"/>
        </w:rPr>
        <w:t>a partir d</w:t>
      </w:r>
      <w:r w:rsidR="003C0C1C" w:rsidRPr="0043753E">
        <w:rPr>
          <w:rFonts w:ascii="Arial Narrow" w:hAnsi="Arial Narrow" w:cs="Arial"/>
          <w:sz w:val="28"/>
          <w:szCs w:val="28"/>
        </w:rPr>
        <w:t xml:space="preserve">el momento en que aparece el primer síntoma o se dictamina por primera vez la enfermedad, sin tener en cuenta que la persona ha conservado su capacidad laboral y ha efectuado aportes al sistema pensional con posterioridad a esa calenda, </w:t>
      </w:r>
      <w:r w:rsidR="0043753E" w:rsidRPr="0043753E">
        <w:rPr>
          <w:rFonts w:ascii="Arial Narrow" w:hAnsi="Arial Narrow" w:cs="Arial"/>
          <w:sz w:val="28"/>
          <w:szCs w:val="28"/>
        </w:rPr>
        <w:t xml:space="preserve">debiendo entonces </w:t>
      </w:r>
      <w:r w:rsidR="003C0C1C" w:rsidRPr="0043753E">
        <w:rPr>
          <w:rFonts w:ascii="Arial Narrow" w:hAnsi="Arial Narrow" w:cs="Arial"/>
          <w:sz w:val="28"/>
          <w:szCs w:val="28"/>
        </w:rPr>
        <w:t xml:space="preserve">el </w:t>
      </w:r>
      <w:r w:rsidR="0043753E" w:rsidRPr="0043753E">
        <w:rPr>
          <w:rFonts w:ascii="Arial Narrow" w:hAnsi="Arial Narrow" w:cs="Arial"/>
          <w:sz w:val="28"/>
          <w:szCs w:val="28"/>
        </w:rPr>
        <w:t>operador judicial establecer la</w:t>
      </w:r>
      <w:r w:rsidR="003C0C1C" w:rsidRPr="0043753E">
        <w:rPr>
          <w:rFonts w:ascii="Arial Narrow" w:hAnsi="Arial Narrow" w:cs="Arial"/>
          <w:sz w:val="28"/>
          <w:szCs w:val="28"/>
        </w:rPr>
        <w:t xml:space="preserve"> estructuración a partir del momento en que la persona pierde </w:t>
      </w:r>
      <w:r w:rsidR="0043753E">
        <w:rPr>
          <w:rFonts w:ascii="Arial Narrow" w:hAnsi="Arial Narrow" w:cs="Arial"/>
          <w:sz w:val="28"/>
          <w:szCs w:val="28"/>
        </w:rPr>
        <w:t xml:space="preserve">de manera real y </w:t>
      </w:r>
      <w:r w:rsidR="003C0C1C" w:rsidRPr="0043753E">
        <w:rPr>
          <w:rFonts w:ascii="Arial Narrow" w:hAnsi="Arial Narrow" w:cs="Arial"/>
          <w:sz w:val="28"/>
          <w:szCs w:val="28"/>
        </w:rPr>
        <w:t xml:space="preserve">efectiva su capacidad para laborar. </w:t>
      </w:r>
    </w:p>
    <w:p w:rsidR="00585799" w:rsidRPr="00A56FF4" w:rsidRDefault="00585799" w:rsidP="00A56FF4">
      <w:pPr>
        <w:pStyle w:val="Sinespaciado"/>
      </w:pPr>
    </w:p>
    <w:p w:rsidR="008A2944" w:rsidRPr="003C7675" w:rsidRDefault="003C7675" w:rsidP="003C7675">
      <w:pPr>
        <w:autoSpaceDE w:val="0"/>
        <w:autoSpaceDN w:val="0"/>
        <w:adjustRightInd w:val="0"/>
        <w:spacing w:line="360" w:lineRule="auto"/>
        <w:ind w:right="51" w:firstLine="426"/>
        <w:jc w:val="both"/>
        <w:rPr>
          <w:rFonts w:ascii="Arial Narrow" w:hAnsi="Arial Narrow"/>
          <w:sz w:val="28"/>
          <w:szCs w:val="28"/>
          <w:shd w:val="clear" w:color="auto" w:fill="FFFFFF"/>
        </w:rPr>
      </w:pPr>
      <w:r>
        <w:rPr>
          <w:rFonts w:ascii="Arial Narrow" w:hAnsi="Arial Narrow"/>
          <w:sz w:val="28"/>
          <w:szCs w:val="28"/>
          <w:shd w:val="clear" w:color="auto" w:fill="FFFFFF"/>
        </w:rPr>
        <w:t xml:space="preserve">Al respecto, estableció esa alta magistratura </w:t>
      </w:r>
      <w:r>
        <w:rPr>
          <w:rFonts w:ascii="Arial Narrow" w:hAnsi="Arial Narrow" w:cs="Arial"/>
          <w:sz w:val="28"/>
          <w:szCs w:val="28"/>
        </w:rPr>
        <w:t>en sentencia T 128 de 2015</w:t>
      </w:r>
      <w:r w:rsidR="008A2944">
        <w:rPr>
          <w:rFonts w:ascii="Arial Narrow" w:hAnsi="Arial Narrow" w:cs="Arial"/>
          <w:sz w:val="28"/>
          <w:szCs w:val="28"/>
        </w:rPr>
        <w:t xml:space="preserve">: </w:t>
      </w:r>
    </w:p>
    <w:p w:rsidR="008A2944" w:rsidRPr="00A56FF4" w:rsidRDefault="008A2944" w:rsidP="00A56FF4">
      <w:pPr>
        <w:pStyle w:val="Sinespaciado"/>
      </w:pPr>
    </w:p>
    <w:p w:rsidR="008A2944" w:rsidRPr="00A56FF4" w:rsidRDefault="008A2944" w:rsidP="00A56FF4">
      <w:pPr>
        <w:autoSpaceDE w:val="0"/>
        <w:autoSpaceDN w:val="0"/>
        <w:adjustRightInd w:val="0"/>
        <w:ind w:left="426" w:right="476"/>
        <w:jc w:val="both"/>
        <w:rPr>
          <w:rFonts w:ascii="Arial Narrow" w:hAnsi="Arial Narrow"/>
          <w:i/>
          <w:iCs/>
          <w:szCs w:val="24"/>
          <w:bdr w:val="none" w:sz="0" w:space="0" w:color="auto" w:frame="1"/>
        </w:rPr>
      </w:pPr>
      <w:r w:rsidRPr="00A56FF4">
        <w:rPr>
          <w:rFonts w:ascii="Arial Narrow" w:hAnsi="Arial Narrow" w:cs="Arial"/>
          <w:szCs w:val="24"/>
        </w:rPr>
        <w:t>“</w:t>
      </w:r>
      <w:r w:rsidRPr="00A56FF4">
        <w:rPr>
          <w:rFonts w:ascii="Arial Narrow" w:hAnsi="Arial Narrow"/>
          <w:i/>
          <w:iCs/>
          <w:szCs w:val="24"/>
          <w:bdr w:val="none" w:sz="0" w:space="0" w:color="auto" w:frame="1"/>
        </w:rPr>
        <w:t>Esta situación genera una vulneración al derecho a la seguridad social de las personas que se encuentran en situación de invalidez y han solicitado su pensión para conjurar este riesgo, por cuanto, en primer lugar, desconoce que, en el caso de enfermedades crónicas, degenerativas o congénitas, la pérdida de capacidad laboral es gradual y por tanto la persona que sufre de alguno de este tipo de padecimientos puede continuar desarrollando sus actividades; en segundo lugar, no se tiene en cuenta las cotizaciones realizadas con posterioridad a la fecha de estructuración de la invalidez para el reconocimiento de esta prestación (…).</w:t>
      </w:r>
    </w:p>
    <w:p w:rsidR="008A2944" w:rsidRPr="00A56FF4" w:rsidRDefault="008A2944" w:rsidP="00A56FF4">
      <w:pPr>
        <w:pStyle w:val="Sinespaciado"/>
        <w:rPr>
          <w:szCs w:val="24"/>
          <w:bdr w:val="none" w:sz="0" w:space="0" w:color="auto" w:frame="1"/>
        </w:rPr>
      </w:pPr>
    </w:p>
    <w:p w:rsidR="008A2944" w:rsidRPr="00A56FF4" w:rsidRDefault="008A2944" w:rsidP="00A56FF4">
      <w:pPr>
        <w:autoSpaceDE w:val="0"/>
        <w:autoSpaceDN w:val="0"/>
        <w:adjustRightInd w:val="0"/>
        <w:ind w:left="426" w:right="476"/>
        <w:jc w:val="both"/>
        <w:rPr>
          <w:rFonts w:ascii="Arial Narrow" w:hAnsi="Arial Narrow"/>
          <w:i/>
          <w:iCs/>
          <w:szCs w:val="24"/>
          <w:bdr w:val="none" w:sz="0" w:space="0" w:color="auto" w:frame="1"/>
        </w:rPr>
      </w:pPr>
      <w:r w:rsidRPr="00A56FF4">
        <w:rPr>
          <w:rFonts w:ascii="Arial Narrow" w:hAnsi="Arial Narrow"/>
          <w:i/>
          <w:iCs/>
          <w:szCs w:val="24"/>
          <w:bdr w:val="none" w:sz="0" w:space="0" w:color="auto" w:frame="1"/>
        </w:rPr>
        <w:t>En este orden de ideas, cuando una entidad estudia la solicitud de reconocimiento de una pensión de invalidez de una persona que padece una enfermedad crónica, degenerativa o congénita deberá establecer como fecha de estructuración de la invalidez el momento en que la persona haya perdido de</w:t>
      </w:r>
      <w:r w:rsidRPr="00A56FF4">
        <w:rPr>
          <w:rStyle w:val="apple-converted-space"/>
          <w:rFonts w:ascii="Arial Narrow" w:hAnsi="Arial Narrow"/>
          <w:i/>
          <w:iCs/>
          <w:szCs w:val="24"/>
          <w:bdr w:val="none" w:sz="0" w:space="0" w:color="auto" w:frame="1"/>
        </w:rPr>
        <w:t> </w:t>
      </w:r>
      <w:r w:rsidRPr="00A56FF4">
        <w:rPr>
          <w:rFonts w:ascii="Arial Narrow" w:hAnsi="Arial Narrow"/>
          <w:bCs/>
          <w:i/>
          <w:iCs/>
          <w:szCs w:val="24"/>
          <w:bdr w:val="none" w:sz="0" w:space="0" w:color="auto" w:frame="1"/>
        </w:rPr>
        <w:t>forma definitiva y permanente</w:t>
      </w:r>
      <w:r w:rsidRPr="00A56FF4">
        <w:rPr>
          <w:rStyle w:val="apple-converted-space"/>
          <w:rFonts w:ascii="Arial Narrow" w:hAnsi="Arial Narrow"/>
          <w:i/>
          <w:iCs/>
          <w:szCs w:val="24"/>
          <w:bdr w:val="none" w:sz="0" w:space="0" w:color="auto" w:frame="1"/>
        </w:rPr>
        <w:t> </w:t>
      </w:r>
      <w:r w:rsidRPr="00A56FF4">
        <w:rPr>
          <w:rFonts w:ascii="Arial Narrow" w:hAnsi="Arial Narrow"/>
          <w:i/>
          <w:iCs/>
          <w:szCs w:val="24"/>
          <w:bdr w:val="none" w:sz="0" w:space="0" w:color="auto" w:frame="1"/>
        </w:rPr>
        <w:t>su capacidad laboral</w:t>
      </w:r>
      <w:r w:rsidRPr="00A56FF4">
        <w:rPr>
          <w:rStyle w:val="apple-converted-space"/>
          <w:rFonts w:ascii="Arial Narrow" w:hAnsi="Arial Narrow"/>
          <w:i/>
          <w:iCs/>
          <w:szCs w:val="24"/>
          <w:bdr w:val="none" w:sz="0" w:space="0" w:color="auto" w:frame="1"/>
        </w:rPr>
        <w:t> </w:t>
      </w:r>
      <w:r w:rsidRPr="00A56FF4">
        <w:rPr>
          <w:rFonts w:ascii="Arial Narrow" w:hAnsi="Arial Narrow"/>
          <w:i/>
          <w:iCs/>
          <w:szCs w:val="24"/>
          <w:bdr w:val="none" w:sz="0" w:space="0" w:color="auto" w:frame="1"/>
        </w:rPr>
        <w:t>igual o superior al 50%</w:t>
      </w:r>
      <w:r w:rsidRPr="00A56FF4">
        <w:rPr>
          <w:rStyle w:val="apple-converted-space"/>
          <w:rFonts w:ascii="Arial Narrow" w:hAnsi="Arial Narrow"/>
          <w:i/>
          <w:iCs/>
          <w:szCs w:val="24"/>
          <w:bdr w:val="none" w:sz="0" w:space="0" w:color="auto" w:frame="1"/>
        </w:rPr>
        <w:t> </w:t>
      </w:r>
      <w:r w:rsidRPr="00A56FF4">
        <w:rPr>
          <w:rFonts w:ascii="Arial Narrow" w:hAnsi="Arial Narrow"/>
          <w:i/>
          <w:iCs/>
          <w:szCs w:val="24"/>
          <w:bdr w:val="none" w:sz="0" w:space="0" w:color="auto" w:frame="1"/>
        </w:rPr>
        <w:t> y, a partir de ésta, verificar si la persona que ha solicitado la pensión de invalidez cumple con los requisitos establecidos por la normatividad aplicable para el caso concreto</w:t>
      </w:r>
      <w:r w:rsidR="003B4456" w:rsidRPr="00A56FF4">
        <w:rPr>
          <w:rFonts w:ascii="Arial Narrow" w:hAnsi="Arial Narrow"/>
          <w:i/>
          <w:iCs/>
          <w:szCs w:val="24"/>
          <w:bdr w:val="none" w:sz="0" w:space="0" w:color="auto" w:frame="1"/>
        </w:rPr>
        <w:t>.”</w:t>
      </w:r>
    </w:p>
    <w:p w:rsidR="00E5360B" w:rsidRPr="00AE69E0" w:rsidRDefault="00E5360B" w:rsidP="002E4432">
      <w:pPr>
        <w:pStyle w:val="Sinespaciado"/>
        <w:spacing w:line="360" w:lineRule="auto"/>
      </w:pPr>
    </w:p>
    <w:p w:rsidR="00A56FF4" w:rsidRDefault="00DA1D02" w:rsidP="000E612E">
      <w:pPr>
        <w:autoSpaceDE w:val="0"/>
        <w:autoSpaceDN w:val="0"/>
        <w:adjustRightInd w:val="0"/>
        <w:spacing w:line="360" w:lineRule="auto"/>
        <w:ind w:firstLine="426"/>
        <w:jc w:val="both"/>
        <w:rPr>
          <w:rFonts w:ascii="Arial Narrow" w:hAnsi="Arial Narrow" w:cs="Arial"/>
          <w:sz w:val="28"/>
          <w:szCs w:val="28"/>
        </w:rPr>
      </w:pPr>
      <w:r>
        <w:rPr>
          <w:rFonts w:ascii="Arial Narrow" w:hAnsi="Arial Narrow" w:cs="Arial"/>
          <w:sz w:val="28"/>
          <w:szCs w:val="28"/>
        </w:rPr>
        <w:t xml:space="preserve">En ese sentido, </w:t>
      </w:r>
      <w:r w:rsidR="00E5360B">
        <w:rPr>
          <w:rFonts w:ascii="Arial Narrow" w:hAnsi="Arial Narrow" w:cs="Arial"/>
          <w:sz w:val="28"/>
          <w:szCs w:val="28"/>
        </w:rPr>
        <w:t>al revisar el conteni</w:t>
      </w:r>
      <w:r w:rsidR="007E52F1">
        <w:rPr>
          <w:rFonts w:ascii="Arial Narrow" w:hAnsi="Arial Narrow" w:cs="Arial"/>
          <w:sz w:val="28"/>
          <w:szCs w:val="28"/>
        </w:rPr>
        <w:t>do del acto administrativo que reconoci</w:t>
      </w:r>
      <w:r w:rsidR="00594B82">
        <w:rPr>
          <w:rFonts w:ascii="Arial Narrow" w:hAnsi="Arial Narrow" w:cs="Arial"/>
          <w:sz w:val="28"/>
          <w:szCs w:val="28"/>
        </w:rPr>
        <w:t xml:space="preserve">ó la </w:t>
      </w:r>
      <w:r w:rsidR="007E52F1">
        <w:rPr>
          <w:rFonts w:ascii="Arial Narrow" w:hAnsi="Arial Narrow" w:cs="Arial"/>
          <w:sz w:val="28"/>
          <w:szCs w:val="28"/>
        </w:rPr>
        <w:t xml:space="preserve">prestación, </w:t>
      </w:r>
      <w:r w:rsidR="00E5360B">
        <w:rPr>
          <w:rFonts w:ascii="Arial Narrow" w:hAnsi="Arial Narrow" w:cs="Arial"/>
          <w:sz w:val="28"/>
          <w:szCs w:val="28"/>
        </w:rPr>
        <w:t xml:space="preserve">encuentra la Sala que </w:t>
      </w:r>
      <w:r w:rsidR="00997A54">
        <w:rPr>
          <w:rFonts w:ascii="Arial Narrow" w:hAnsi="Arial Narrow" w:cs="Arial"/>
          <w:sz w:val="28"/>
          <w:szCs w:val="28"/>
        </w:rPr>
        <w:t xml:space="preserve">la entidad de seguridad social </w:t>
      </w:r>
      <w:r w:rsidR="007C5D96">
        <w:rPr>
          <w:rFonts w:ascii="Arial Narrow" w:hAnsi="Arial Narrow" w:cs="Arial"/>
          <w:sz w:val="28"/>
          <w:szCs w:val="28"/>
        </w:rPr>
        <w:t xml:space="preserve">en </w:t>
      </w:r>
      <w:r w:rsidR="004C0E63">
        <w:rPr>
          <w:rFonts w:ascii="Arial Narrow" w:hAnsi="Arial Narrow" w:cs="Arial"/>
          <w:sz w:val="28"/>
          <w:szCs w:val="28"/>
        </w:rPr>
        <w:t>cumplimiento al fallo de tutela</w:t>
      </w:r>
      <w:r w:rsidR="007C5D96">
        <w:rPr>
          <w:rFonts w:ascii="Arial Narrow" w:hAnsi="Arial Narrow" w:cs="Arial"/>
          <w:sz w:val="28"/>
          <w:szCs w:val="28"/>
        </w:rPr>
        <w:t xml:space="preserve"> procedió a reconocer</w:t>
      </w:r>
      <w:r w:rsidR="00F903AF">
        <w:rPr>
          <w:rFonts w:ascii="Arial Narrow" w:hAnsi="Arial Narrow" w:cs="Arial"/>
          <w:sz w:val="28"/>
          <w:szCs w:val="28"/>
        </w:rPr>
        <w:t xml:space="preserve"> </w:t>
      </w:r>
      <w:r w:rsidR="007C5D96">
        <w:rPr>
          <w:rFonts w:ascii="Arial Narrow" w:hAnsi="Arial Narrow" w:cs="Arial"/>
          <w:sz w:val="28"/>
          <w:szCs w:val="28"/>
        </w:rPr>
        <w:t>l</w:t>
      </w:r>
      <w:r w:rsidR="003174BC">
        <w:rPr>
          <w:rFonts w:ascii="Arial Narrow" w:hAnsi="Arial Narrow" w:cs="Arial"/>
          <w:sz w:val="28"/>
          <w:szCs w:val="28"/>
        </w:rPr>
        <w:t>a prestaci</w:t>
      </w:r>
      <w:r w:rsidR="0041167F">
        <w:rPr>
          <w:rFonts w:ascii="Arial Narrow" w:hAnsi="Arial Narrow" w:cs="Arial"/>
          <w:sz w:val="28"/>
          <w:szCs w:val="28"/>
        </w:rPr>
        <w:t xml:space="preserve">ón pensional </w:t>
      </w:r>
      <w:r w:rsidR="00F73F4B">
        <w:rPr>
          <w:rFonts w:ascii="Arial Narrow" w:hAnsi="Arial Narrow" w:cs="Arial"/>
          <w:sz w:val="28"/>
          <w:szCs w:val="28"/>
        </w:rPr>
        <w:t xml:space="preserve">en favor del actor </w:t>
      </w:r>
      <w:r w:rsidR="0041167F">
        <w:rPr>
          <w:rFonts w:ascii="Arial Narrow" w:hAnsi="Arial Narrow" w:cs="Arial"/>
          <w:sz w:val="28"/>
          <w:szCs w:val="28"/>
        </w:rPr>
        <w:t xml:space="preserve">a </w:t>
      </w:r>
      <w:r w:rsidR="007C5D96">
        <w:rPr>
          <w:rFonts w:ascii="Arial Narrow" w:hAnsi="Arial Narrow" w:cs="Arial"/>
          <w:sz w:val="28"/>
          <w:szCs w:val="28"/>
        </w:rPr>
        <w:t xml:space="preserve">partir del momento </w:t>
      </w:r>
      <w:r w:rsidR="00CA4F07">
        <w:rPr>
          <w:rFonts w:ascii="Arial Narrow" w:hAnsi="Arial Narrow" w:cs="Arial"/>
          <w:sz w:val="28"/>
          <w:szCs w:val="28"/>
        </w:rPr>
        <w:t>en que</w:t>
      </w:r>
      <w:r w:rsidR="001414D3">
        <w:rPr>
          <w:rFonts w:ascii="Arial Narrow" w:hAnsi="Arial Narrow" w:cs="Arial"/>
          <w:sz w:val="28"/>
          <w:szCs w:val="28"/>
        </w:rPr>
        <w:t xml:space="preserve"> este</w:t>
      </w:r>
      <w:r w:rsidR="00CA4F07">
        <w:rPr>
          <w:rFonts w:ascii="Arial Narrow" w:hAnsi="Arial Narrow" w:cs="Arial"/>
          <w:sz w:val="28"/>
          <w:szCs w:val="28"/>
        </w:rPr>
        <w:t xml:space="preserve"> perdió </w:t>
      </w:r>
      <w:r w:rsidR="007E52F1">
        <w:rPr>
          <w:rFonts w:ascii="Arial Narrow" w:hAnsi="Arial Narrow" w:cs="Arial"/>
          <w:sz w:val="28"/>
          <w:szCs w:val="28"/>
        </w:rPr>
        <w:t xml:space="preserve">de manera </w:t>
      </w:r>
      <w:r w:rsidR="00867DDA">
        <w:rPr>
          <w:rFonts w:ascii="Arial Narrow" w:hAnsi="Arial Narrow" w:cs="Arial"/>
          <w:sz w:val="28"/>
          <w:szCs w:val="28"/>
        </w:rPr>
        <w:t>real</w:t>
      </w:r>
      <w:r w:rsidR="003B4456">
        <w:rPr>
          <w:rFonts w:ascii="Arial Narrow" w:hAnsi="Arial Narrow" w:cs="Arial"/>
          <w:sz w:val="28"/>
          <w:szCs w:val="28"/>
        </w:rPr>
        <w:t xml:space="preserve"> y </w:t>
      </w:r>
      <w:r w:rsidR="007E52F1">
        <w:rPr>
          <w:rFonts w:ascii="Arial Narrow" w:hAnsi="Arial Narrow" w:cs="Arial"/>
          <w:sz w:val="28"/>
          <w:szCs w:val="28"/>
        </w:rPr>
        <w:t xml:space="preserve">definitiva </w:t>
      </w:r>
      <w:r w:rsidR="00CA4F07">
        <w:rPr>
          <w:rFonts w:ascii="Arial Narrow" w:hAnsi="Arial Narrow" w:cs="Arial"/>
          <w:sz w:val="28"/>
          <w:szCs w:val="28"/>
        </w:rPr>
        <w:t xml:space="preserve">su capacidad </w:t>
      </w:r>
      <w:r w:rsidR="007E52F1">
        <w:rPr>
          <w:rFonts w:ascii="Arial Narrow" w:hAnsi="Arial Narrow" w:cs="Arial"/>
          <w:sz w:val="28"/>
          <w:szCs w:val="28"/>
        </w:rPr>
        <w:t xml:space="preserve">para laborar, </w:t>
      </w:r>
      <w:r w:rsidR="003B4456">
        <w:rPr>
          <w:rFonts w:ascii="Arial Narrow" w:hAnsi="Arial Narrow" w:cs="Arial"/>
          <w:sz w:val="28"/>
          <w:szCs w:val="28"/>
        </w:rPr>
        <w:t xml:space="preserve">esto es, </w:t>
      </w:r>
      <w:r w:rsidR="00594B82">
        <w:rPr>
          <w:rFonts w:ascii="Arial Narrow" w:hAnsi="Arial Narrow" w:cs="Arial"/>
          <w:sz w:val="28"/>
          <w:szCs w:val="28"/>
        </w:rPr>
        <w:t xml:space="preserve">de </w:t>
      </w:r>
      <w:r w:rsidR="009777D4">
        <w:rPr>
          <w:rFonts w:ascii="Arial Narrow" w:hAnsi="Arial Narrow" w:cs="Arial"/>
          <w:sz w:val="28"/>
          <w:szCs w:val="28"/>
        </w:rPr>
        <w:t xml:space="preserve">agosto </w:t>
      </w:r>
      <w:r w:rsidR="003B4456">
        <w:rPr>
          <w:rFonts w:ascii="Arial Narrow" w:hAnsi="Arial Narrow" w:cs="Arial"/>
          <w:sz w:val="28"/>
          <w:szCs w:val="28"/>
        </w:rPr>
        <w:t xml:space="preserve">de 2013, </w:t>
      </w:r>
      <w:r w:rsidR="00594B82">
        <w:rPr>
          <w:rFonts w:ascii="Arial Narrow" w:hAnsi="Arial Narrow" w:cs="Arial"/>
          <w:sz w:val="28"/>
          <w:szCs w:val="28"/>
        </w:rPr>
        <w:t xml:space="preserve">pues el </w:t>
      </w:r>
      <w:r w:rsidR="00867DDA">
        <w:rPr>
          <w:rFonts w:ascii="Arial Narrow" w:hAnsi="Arial Narrow" w:cs="Arial"/>
          <w:sz w:val="28"/>
          <w:szCs w:val="28"/>
        </w:rPr>
        <w:t xml:space="preserve">propio demandante </w:t>
      </w:r>
      <w:r w:rsidR="00594B82">
        <w:rPr>
          <w:rFonts w:ascii="Arial Narrow" w:hAnsi="Arial Narrow" w:cs="Arial"/>
          <w:sz w:val="28"/>
          <w:szCs w:val="28"/>
        </w:rPr>
        <w:t xml:space="preserve">confesó </w:t>
      </w:r>
      <w:r w:rsidR="00867DDA">
        <w:rPr>
          <w:rFonts w:ascii="Arial Narrow" w:hAnsi="Arial Narrow" w:cs="Arial"/>
          <w:sz w:val="28"/>
          <w:szCs w:val="28"/>
        </w:rPr>
        <w:t>en su declaración</w:t>
      </w:r>
      <w:r w:rsidR="00594B82">
        <w:rPr>
          <w:rFonts w:ascii="Arial Narrow" w:hAnsi="Arial Narrow" w:cs="Arial"/>
          <w:sz w:val="28"/>
          <w:szCs w:val="28"/>
        </w:rPr>
        <w:t xml:space="preserve"> que </w:t>
      </w:r>
      <w:r w:rsidR="002333AF">
        <w:rPr>
          <w:rFonts w:ascii="Arial Narrow" w:hAnsi="Arial Narrow" w:cs="Arial"/>
          <w:sz w:val="28"/>
          <w:szCs w:val="28"/>
        </w:rPr>
        <w:t xml:space="preserve"> laboró en forma continua y permanente </w:t>
      </w:r>
      <w:r w:rsidR="00F903AF">
        <w:rPr>
          <w:rFonts w:ascii="Arial Narrow" w:hAnsi="Arial Narrow" w:cs="Arial"/>
          <w:sz w:val="28"/>
          <w:szCs w:val="28"/>
        </w:rPr>
        <w:t xml:space="preserve">hasta </w:t>
      </w:r>
      <w:r w:rsidR="009777D4">
        <w:rPr>
          <w:rFonts w:ascii="Arial Narrow" w:hAnsi="Arial Narrow" w:cs="Arial"/>
          <w:sz w:val="28"/>
          <w:szCs w:val="28"/>
        </w:rPr>
        <w:t xml:space="preserve">el mes de julio de 2013, </w:t>
      </w:r>
      <w:r w:rsidR="00F903AF">
        <w:rPr>
          <w:rFonts w:ascii="Arial Narrow" w:hAnsi="Arial Narrow" w:cs="Arial"/>
          <w:sz w:val="28"/>
          <w:szCs w:val="28"/>
        </w:rPr>
        <w:t xml:space="preserve">incluso </w:t>
      </w:r>
      <w:r w:rsidR="00111402">
        <w:rPr>
          <w:rFonts w:ascii="Arial Narrow" w:hAnsi="Arial Narrow" w:cs="Arial"/>
          <w:sz w:val="28"/>
          <w:szCs w:val="28"/>
        </w:rPr>
        <w:t>hasta u</w:t>
      </w:r>
      <w:r w:rsidR="002333AF">
        <w:rPr>
          <w:rFonts w:ascii="Arial Narrow" w:hAnsi="Arial Narrow" w:cs="Arial"/>
          <w:sz w:val="28"/>
          <w:szCs w:val="28"/>
        </w:rPr>
        <w:t>na semana antes de que la entidad</w:t>
      </w:r>
      <w:r w:rsidR="00F903AF">
        <w:rPr>
          <w:rFonts w:ascii="Arial Narrow" w:hAnsi="Arial Narrow" w:cs="Arial"/>
          <w:sz w:val="28"/>
          <w:szCs w:val="28"/>
        </w:rPr>
        <w:t xml:space="preserve"> demandada</w:t>
      </w:r>
      <w:r w:rsidR="002333AF">
        <w:rPr>
          <w:rFonts w:ascii="Arial Narrow" w:hAnsi="Arial Narrow" w:cs="Arial"/>
          <w:sz w:val="28"/>
          <w:szCs w:val="28"/>
        </w:rPr>
        <w:t xml:space="preserve"> le reconociera la </w:t>
      </w:r>
      <w:r w:rsidR="00F903AF">
        <w:rPr>
          <w:rFonts w:ascii="Arial Narrow" w:hAnsi="Arial Narrow" w:cs="Arial"/>
          <w:sz w:val="28"/>
          <w:szCs w:val="28"/>
        </w:rPr>
        <w:t xml:space="preserve">prestación, y </w:t>
      </w:r>
      <w:r w:rsidR="005D7492">
        <w:rPr>
          <w:rFonts w:ascii="Arial Narrow" w:hAnsi="Arial Narrow" w:cs="Arial"/>
          <w:sz w:val="28"/>
          <w:szCs w:val="28"/>
        </w:rPr>
        <w:t xml:space="preserve">que </w:t>
      </w:r>
      <w:r w:rsidR="00F903AF">
        <w:rPr>
          <w:rFonts w:ascii="Arial Narrow" w:hAnsi="Arial Narrow" w:cs="Arial"/>
          <w:sz w:val="28"/>
          <w:szCs w:val="28"/>
        </w:rPr>
        <w:t xml:space="preserve">se valía de su trabajo para cubrir </w:t>
      </w:r>
      <w:r w:rsidR="005D7492">
        <w:rPr>
          <w:rFonts w:ascii="Arial Narrow" w:hAnsi="Arial Narrow" w:cs="Arial"/>
          <w:sz w:val="28"/>
          <w:szCs w:val="28"/>
        </w:rPr>
        <w:t xml:space="preserve">su </w:t>
      </w:r>
      <w:r w:rsidR="00F903AF">
        <w:rPr>
          <w:rFonts w:ascii="Arial Narrow" w:hAnsi="Arial Narrow" w:cs="Arial"/>
          <w:sz w:val="28"/>
          <w:szCs w:val="28"/>
        </w:rPr>
        <w:t xml:space="preserve">manutención y </w:t>
      </w:r>
      <w:r w:rsidR="005D7492">
        <w:rPr>
          <w:rFonts w:ascii="Arial Narrow" w:hAnsi="Arial Narrow" w:cs="Arial"/>
          <w:sz w:val="28"/>
          <w:szCs w:val="28"/>
        </w:rPr>
        <w:t xml:space="preserve">sus </w:t>
      </w:r>
      <w:r w:rsidR="00F903AF">
        <w:rPr>
          <w:rFonts w:ascii="Arial Narrow" w:hAnsi="Arial Narrow" w:cs="Arial"/>
          <w:sz w:val="28"/>
          <w:szCs w:val="28"/>
        </w:rPr>
        <w:t>necesidades básicas.</w:t>
      </w:r>
      <w:r w:rsidR="001414D3">
        <w:rPr>
          <w:rFonts w:ascii="Arial Narrow" w:hAnsi="Arial Narrow" w:cs="Arial"/>
          <w:sz w:val="28"/>
          <w:szCs w:val="28"/>
        </w:rPr>
        <w:t xml:space="preserve">  Lo anterior,</w:t>
      </w:r>
      <w:r w:rsidR="005D7492">
        <w:rPr>
          <w:rFonts w:ascii="Arial Narrow" w:hAnsi="Arial Narrow" w:cs="Arial"/>
          <w:sz w:val="28"/>
          <w:szCs w:val="28"/>
        </w:rPr>
        <w:t xml:space="preserve"> se corrobora con el reporte de</w:t>
      </w:r>
      <w:r w:rsidR="000776A7">
        <w:rPr>
          <w:rFonts w:ascii="Arial Narrow" w:hAnsi="Arial Narrow" w:cs="Arial"/>
          <w:sz w:val="28"/>
          <w:szCs w:val="28"/>
        </w:rPr>
        <w:t xml:space="preserve"> semanas cotizadas al sistema </w:t>
      </w:r>
      <w:r w:rsidR="000D5E59">
        <w:rPr>
          <w:rFonts w:ascii="Arial Narrow" w:hAnsi="Arial Narrow" w:cs="Arial"/>
          <w:sz w:val="28"/>
          <w:szCs w:val="28"/>
        </w:rPr>
        <w:t xml:space="preserve">pensional </w:t>
      </w:r>
      <w:r w:rsidR="000776A7">
        <w:rPr>
          <w:rFonts w:ascii="Arial Narrow" w:hAnsi="Arial Narrow" w:cs="Arial"/>
          <w:sz w:val="28"/>
          <w:szCs w:val="28"/>
        </w:rPr>
        <w:t>–fl.</w:t>
      </w:r>
      <w:r w:rsidR="000D5E59">
        <w:rPr>
          <w:rFonts w:ascii="Arial Narrow" w:hAnsi="Arial Narrow" w:cs="Arial"/>
          <w:sz w:val="28"/>
          <w:szCs w:val="28"/>
        </w:rPr>
        <w:t xml:space="preserve">55- del cual se extrae que el demandante efectuó su </w:t>
      </w:r>
      <w:r w:rsidR="00574917">
        <w:rPr>
          <w:rFonts w:ascii="Arial Narrow" w:hAnsi="Arial Narrow" w:cs="Arial"/>
          <w:sz w:val="28"/>
          <w:szCs w:val="28"/>
        </w:rPr>
        <w:t>último</w:t>
      </w:r>
      <w:r w:rsidR="000D5E59">
        <w:rPr>
          <w:rFonts w:ascii="Arial Narrow" w:hAnsi="Arial Narrow" w:cs="Arial"/>
          <w:sz w:val="28"/>
          <w:szCs w:val="28"/>
        </w:rPr>
        <w:t xml:space="preserve"> aporte</w:t>
      </w:r>
      <w:r w:rsidR="00574917">
        <w:rPr>
          <w:rFonts w:ascii="Arial Narrow" w:hAnsi="Arial Narrow" w:cs="Arial"/>
          <w:sz w:val="28"/>
          <w:szCs w:val="28"/>
        </w:rPr>
        <w:t xml:space="preserve"> al sistema pensional </w:t>
      </w:r>
      <w:r w:rsidR="000D5E59">
        <w:rPr>
          <w:rFonts w:ascii="Arial Narrow" w:hAnsi="Arial Narrow" w:cs="Arial"/>
          <w:sz w:val="28"/>
          <w:szCs w:val="28"/>
        </w:rPr>
        <w:t xml:space="preserve">en el mes </w:t>
      </w:r>
    </w:p>
    <w:p w:rsidR="000E612E" w:rsidRDefault="000D5E59" w:rsidP="00A56FF4">
      <w:pPr>
        <w:autoSpaceDE w:val="0"/>
        <w:autoSpaceDN w:val="0"/>
        <w:adjustRightInd w:val="0"/>
        <w:spacing w:line="360" w:lineRule="auto"/>
        <w:jc w:val="both"/>
        <w:rPr>
          <w:rFonts w:ascii="Arial Narrow" w:hAnsi="Arial Narrow" w:cs="Arial"/>
          <w:sz w:val="28"/>
          <w:szCs w:val="28"/>
        </w:rPr>
      </w:pPr>
      <w:r>
        <w:rPr>
          <w:rFonts w:ascii="Arial Narrow" w:hAnsi="Arial Narrow" w:cs="Arial"/>
          <w:sz w:val="28"/>
          <w:szCs w:val="28"/>
        </w:rPr>
        <w:lastRenderedPageBreak/>
        <w:t xml:space="preserve">de </w:t>
      </w:r>
      <w:r w:rsidR="00FC42AE">
        <w:rPr>
          <w:rFonts w:ascii="Arial Narrow" w:hAnsi="Arial Narrow" w:cs="Arial"/>
          <w:sz w:val="28"/>
          <w:szCs w:val="28"/>
        </w:rPr>
        <w:t xml:space="preserve">agosto de 2013. </w:t>
      </w:r>
    </w:p>
    <w:p w:rsidR="008365E6" w:rsidRDefault="008365E6" w:rsidP="008365E6">
      <w:pPr>
        <w:pStyle w:val="Sinespaciado"/>
      </w:pPr>
    </w:p>
    <w:p w:rsidR="00F73F4B" w:rsidRPr="000E612E" w:rsidRDefault="00111402" w:rsidP="008365E6">
      <w:pPr>
        <w:autoSpaceDE w:val="0"/>
        <w:autoSpaceDN w:val="0"/>
        <w:adjustRightInd w:val="0"/>
        <w:spacing w:line="360" w:lineRule="auto"/>
        <w:ind w:firstLine="426"/>
        <w:jc w:val="both"/>
        <w:rPr>
          <w:rFonts w:ascii="Arial Narrow" w:hAnsi="Arial Narrow" w:cs="Arial"/>
          <w:sz w:val="28"/>
          <w:szCs w:val="28"/>
        </w:rPr>
      </w:pPr>
      <w:r w:rsidRPr="000E612E">
        <w:rPr>
          <w:rFonts w:ascii="Arial Narrow" w:hAnsi="Arial Narrow" w:cs="Arial"/>
          <w:sz w:val="28"/>
          <w:szCs w:val="28"/>
        </w:rPr>
        <w:t xml:space="preserve">Así las cosas, </w:t>
      </w:r>
      <w:r w:rsidR="00F73F4B" w:rsidRPr="000E612E">
        <w:rPr>
          <w:rFonts w:ascii="Arial Narrow" w:hAnsi="Arial Narrow" w:cs="Tahoma"/>
          <w:sz w:val="28"/>
          <w:szCs w:val="28"/>
        </w:rPr>
        <w:t>no resulta procedente atender los argumentos de</w:t>
      </w:r>
      <w:r w:rsidR="00F73F4B" w:rsidRPr="000E612E">
        <w:rPr>
          <w:rFonts w:ascii="Arial Narrow" w:hAnsi="Arial Narrow" w:cs="Tahoma"/>
          <w:sz w:val="28"/>
          <w:szCs w:val="28"/>
        </w:rPr>
        <w:t>l recurrente</w:t>
      </w:r>
      <w:r w:rsidR="00F73F4B" w:rsidRPr="000E612E">
        <w:rPr>
          <w:rFonts w:ascii="Arial Narrow" w:hAnsi="Arial Narrow" w:cs="Tahoma"/>
          <w:sz w:val="28"/>
          <w:szCs w:val="28"/>
        </w:rPr>
        <w:t xml:space="preserve">, en el sentido de que la </w:t>
      </w:r>
      <w:r w:rsidR="00F73F4B" w:rsidRPr="000E612E">
        <w:rPr>
          <w:rFonts w:ascii="Arial Narrow" w:hAnsi="Arial Narrow" w:cs="Tahoma"/>
          <w:sz w:val="28"/>
          <w:szCs w:val="28"/>
        </w:rPr>
        <w:t>Jueza a-quo aplicó la tesis más desfavorable respecto a la determinación de la fecha probable de estructuración de la invalidez del actor, pues como quedó visto</w:t>
      </w:r>
      <w:r w:rsidR="00F73F4B" w:rsidRPr="000E612E">
        <w:rPr>
          <w:rFonts w:ascii="Arial Narrow" w:hAnsi="Arial Narrow" w:cs="Tahoma"/>
          <w:sz w:val="28"/>
          <w:szCs w:val="28"/>
        </w:rPr>
        <w:t xml:space="preserve">, </w:t>
      </w:r>
      <w:r w:rsidR="0045520A" w:rsidRPr="000E612E">
        <w:rPr>
          <w:rFonts w:ascii="Arial Narrow" w:hAnsi="Arial Narrow" w:cs="Arial"/>
          <w:sz w:val="28"/>
          <w:szCs w:val="28"/>
        </w:rPr>
        <w:t xml:space="preserve">la posición asumida por la entidad de seguridad social </w:t>
      </w:r>
      <w:r w:rsidR="005D7492" w:rsidRPr="000E612E">
        <w:rPr>
          <w:rFonts w:ascii="Arial Narrow" w:hAnsi="Arial Narrow" w:cs="Arial"/>
          <w:sz w:val="28"/>
          <w:szCs w:val="28"/>
        </w:rPr>
        <w:t xml:space="preserve">se </w:t>
      </w:r>
      <w:r w:rsidR="00574917" w:rsidRPr="000E612E">
        <w:rPr>
          <w:rFonts w:ascii="Arial Narrow" w:hAnsi="Arial Narrow" w:cs="Arial"/>
          <w:sz w:val="28"/>
          <w:szCs w:val="28"/>
        </w:rPr>
        <w:t xml:space="preserve">acopia </w:t>
      </w:r>
      <w:r w:rsidR="005940E0" w:rsidRPr="000E612E">
        <w:rPr>
          <w:rFonts w:ascii="Arial Narrow" w:hAnsi="Arial Narrow" w:cs="Arial"/>
          <w:sz w:val="28"/>
          <w:szCs w:val="28"/>
        </w:rPr>
        <w:t>a</w:t>
      </w:r>
      <w:r w:rsidR="00D3361E" w:rsidRPr="000E612E">
        <w:rPr>
          <w:rFonts w:ascii="Arial Narrow" w:hAnsi="Arial Narrow" w:cs="Arial"/>
          <w:sz w:val="28"/>
          <w:szCs w:val="28"/>
        </w:rPr>
        <w:t xml:space="preserve"> </w:t>
      </w:r>
      <w:r w:rsidR="0045520A" w:rsidRPr="000E612E">
        <w:rPr>
          <w:rFonts w:ascii="Arial Narrow" w:hAnsi="Arial Narrow" w:cs="Arial"/>
          <w:sz w:val="28"/>
          <w:szCs w:val="28"/>
        </w:rPr>
        <w:t>los planteamientos del órgano de cierre constitucional citados en precedencia,</w:t>
      </w:r>
      <w:r w:rsidR="0045520A" w:rsidRPr="000E612E">
        <w:rPr>
          <w:rFonts w:ascii="Arial Narrow" w:hAnsi="Arial Narrow" w:cs="Arial"/>
          <w:sz w:val="28"/>
          <w:szCs w:val="28"/>
        </w:rPr>
        <w:t xml:space="preserve"> </w:t>
      </w:r>
      <w:r w:rsidR="00666F74" w:rsidRPr="000E612E">
        <w:rPr>
          <w:rFonts w:ascii="Arial Narrow" w:hAnsi="Arial Narrow" w:cs="Arial"/>
          <w:sz w:val="28"/>
          <w:szCs w:val="28"/>
        </w:rPr>
        <w:t xml:space="preserve">al </w:t>
      </w:r>
      <w:r w:rsidR="00077B3C" w:rsidRPr="000E612E">
        <w:rPr>
          <w:rFonts w:ascii="Arial Narrow" w:hAnsi="Arial Narrow" w:cs="Arial"/>
          <w:sz w:val="28"/>
          <w:szCs w:val="28"/>
        </w:rPr>
        <w:t>definir el reconocimiento de</w:t>
      </w:r>
      <w:r w:rsidR="00666F74" w:rsidRPr="000E612E">
        <w:rPr>
          <w:rFonts w:ascii="Arial Narrow" w:hAnsi="Arial Narrow" w:cs="Arial"/>
          <w:sz w:val="28"/>
          <w:szCs w:val="28"/>
        </w:rPr>
        <w:t xml:space="preserve"> l</w:t>
      </w:r>
      <w:r w:rsidR="000511DE" w:rsidRPr="000E612E">
        <w:rPr>
          <w:rFonts w:ascii="Arial Narrow" w:hAnsi="Arial Narrow" w:cs="Arial"/>
          <w:sz w:val="28"/>
          <w:szCs w:val="28"/>
        </w:rPr>
        <w:t>a prestación económica</w:t>
      </w:r>
      <w:r w:rsidR="005D7492" w:rsidRPr="000E612E">
        <w:rPr>
          <w:rFonts w:ascii="Arial Narrow" w:hAnsi="Arial Narrow" w:cs="Arial"/>
          <w:sz w:val="28"/>
          <w:szCs w:val="28"/>
        </w:rPr>
        <w:t xml:space="preserve"> </w:t>
      </w:r>
      <w:r w:rsidR="00077B3C" w:rsidRPr="000E612E">
        <w:rPr>
          <w:rFonts w:ascii="Arial Narrow" w:hAnsi="Arial Narrow" w:cs="Arial"/>
          <w:sz w:val="28"/>
          <w:szCs w:val="28"/>
        </w:rPr>
        <w:t>a partir de</w:t>
      </w:r>
      <w:r w:rsidR="005940E0" w:rsidRPr="000E612E">
        <w:rPr>
          <w:rFonts w:ascii="Arial Narrow" w:hAnsi="Arial Narrow" w:cs="Arial"/>
          <w:sz w:val="28"/>
          <w:szCs w:val="28"/>
        </w:rPr>
        <w:t>l momento en el que</w:t>
      </w:r>
      <w:r w:rsidR="00666F74" w:rsidRPr="000E612E">
        <w:rPr>
          <w:rFonts w:ascii="Arial Narrow" w:hAnsi="Arial Narrow" w:cs="Arial"/>
          <w:sz w:val="28"/>
          <w:szCs w:val="28"/>
        </w:rPr>
        <w:t xml:space="preserve"> </w:t>
      </w:r>
      <w:r w:rsidR="005D7492" w:rsidRPr="000E612E">
        <w:rPr>
          <w:rFonts w:ascii="Arial Narrow" w:hAnsi="Arial Narrow" w:cs="Arial"/>
          <w:sz w:val="28"/>
          <w:szCs w:val="28"/>
        </w:rPr>
        <w:t xml:space="preserve">se constituyó </w:t>
      </w:r>
      <w:r w:rsidR="005940E0" w:rsidRPr="000E612E">
        <w:rPr>
          <w:rFonts w:ascii="Arial Narrow" w:hAnsi="Arial Narrow" w:cs="Arial"/>
          <w:sz w:val="28"/>
          <w:szCs w:val="28"/>
        </w:rPr>
        <w:t xml:space="preserve">en el demandante </w:t>
      </w:r>
      <w:r w:rsidR="00077B3C" w:rsidRPr="000E612E">
        <w:rPr>
          <w:rFonts w:ascii="Arial Narrow" w:hAnsi="Arial Narrow" w:cs="Arial"/>
          <w:sz w:val="28"/>
          <w:szCs w:val="28"/>
        </w:rPr>
        <w:t>una</w:t>
      </w:r>
      <w:r w:rsidR="005D7492" w:rsidRPr="000E612E">
        <w:rPr>
          <w:rFonts w:ascii="Arial Narrow" w:hAnsi="Arial Narrow" w:cs="Arial"/>
          <w:sz w:val="28"/>
          <w:szCs w:val="28"/>
        </w:rPr>
        <w:t xml:space="preserve"> </w:t>
      </w:r>
      <w:r w:rsidR="00A76683" w:rsidRPr="000E612E">
        <w:rPr>
          <w:rFonts w:ascii="Arial Narrow" w:hAnsi="Arial Narrow" w:cs="Arial"/>
          <w:sz w:val="28"/>
          <w:szCs w:val="28"/>
        </w:rPr>
        <w:t>imposibilidad</w:t>
      </w:r>
      <w:r w:rsidR="005D7492" w:rsidRPr="000E612E">
        <w:rPr>
          <w:rFonts w:ascii="Arial Narrow" w:hAnsi="Arial Narrow" w:cs="Arial"/>
          <w:sz w:val="28"/>
          <w:szCs w:val="28"/>
        </w:rPr>
        <w:t xml:space="preserve"> real para desempeñar </w:t>
      </w:r>
      <w:r w:rsidR="000511DE" w:rsidRPr="000E612E">
        <w:rPr>
          <w:rFonts w:ascii="Arial Narrow" w:hAnsi="Arial Narrow" w:cs="Arial"/>
          <w:sz w:val="28"/>
          <w:szCs w:val="28"/>
        </w:rPr>
        <w:t>su actividad laboral</w:t>
      </w:r>
      <w:r w:rsidR="0075628C" w:rsidRPr="000E612E">
        <w:rPr>
          <w:rFonts w:ascii="Arial Narrow" w:hAnsi="Arial Narrow" w:cs="Arial"/>
          <w:sz w:val="28"/>
          <w:szCs w:val="28"/>
        </w:rPr>
        <w:t>, pese a que</w:t>
      </w:r>
      <w:r w:rsidR="00D3361E" w:rsidRPr="000E612E">
        <w:rPr>
          <w:rFonts w:ascii="Arial Narrow" w:hAnsi="Arial Narrow" w:cs="Arial"/>
          <w:sz w:val="28"/>
          <w:szCs w:val="28"/>
        </w:rPr>
        <w:t xml:space="preserve"> aquel </w:t>
      </w:r>
      <w:r w:rsidR="0075628C" w:rsidRPr="000E612E">
        <w:rPr>
          <w:rFonts w:ascii="Arial Narrow" w:hAnsi="Arial Narrow" w:cs="Arial"/>
          <w:sz w:val="28"/>
          <w:szCs w:val="28"/>
        </w:rPr>
        <w:t xml:space="preserve">no padece una enfermedad </w:t>
      </w:r>
      <w:r w:rsidR="00487906" w:rsidRPr="000E612E">
        <w:rPr>
          <w:rFonts w:ascii="Arial Narrow" w:hAnsi="Arial Narrow" w:cs="Arial"/>
          <w:sz w:val="28"/>
          <w:szCs w:val="28"/>
        </w:rPr>
        <w:t xml:space="preserve">crónica, degenerativa o congénita y su condición invalidante fue causada por la enucleación </w:t>
      </w:r>
      <w:r w:rsidR="000E612E">
        <w:rPr>
          <w:rFonts w:ascii="Arial Narrow" w:hAnsi="Arial Narrow" w:cs="Arial"/>
          <w:sz w:val="28"/>
          <w:szCs w:val="28"/>
        </w:rPr>
        <w:t xml:space="preserve">del </w:t>
      </w:r>
      <w:r w:rsidR="00487906" w:rsidRPr="000E612E">
        <w:rPr>
          <w:rFonts w:ascii="Arial Narrow" w:hAnsi="Arial Narrow" w:cs="Arial"/>
          <w:sz w:val="28"/>
          <w:szCs w:val="28"/>
        </w:rPr>
        <w:t>ojo izquierdo y ceguera en el ojo derecho</w:t>
      </w:r>
      <w:r w:rsidR="000E612E">
        <w:rPr>
          <w:rFonts w:ascii="Arial Narrow" w:hAnsi="Arial Narrow" w:cs="Arial"/>
          <w:sz w:val="28"/>
          <w:szCs w:val="28"/>
        </w:rPr>
        <w:t xml:space="preserve"> –fl.12-.</w:t>
      </w:r>
      <w:r w:rsidR="00487906" w:rsidRPr="000E612E">
        <w:rPr>
          <w:rFonts w:ascii="Arial Narrow" w:hAnsi="Arial Narrow" w:cs="Arial"/>
          <w:sz w:val="28"/>
          <w:szCs w:val="28"/>
        </w:rPr>
        <w:t xml:space="preserve"> </w:t>
      </w:r>
    </w:p>
    <w:p w:rsidR="00FC42AE" w:rsidRPr="008365E6" w:rsidRDefault="00FC42AE" w:rsidP="008365E6">
      <w:pPr>
        <w:pStyle w:val="Sinespaciado"/>
      </w:pPr>
    </w:p>
    <w:p w:rsidR="001414D3" w:rsidRDefault="00FC42AE" w:rsidP="00FC42AE">
      <w:pPr>
        <w:autoSpaceDE w:val="0"/>
        <w:autoSpaceDN w:val="0"/>
        <w:adjustRightInd w:val="0"/>
        <w:spacing w:line="360" w:lineRule="auto"/>
        <w:ind w:firstLine="426"/>
        <w:jc w:val="both"/>
        <w:rPr>
          <w:rFonts w:ascii="Arial Narrow" w:hAnsi="Arial Narrow" w:cs="Arial"/>
          <w:sz w:val="28"/>
          <w:szCs w:val="28"/>
        </w:rPr>
      </w:pPr>
      <w:r>
        <w:rPr>
          <w:rFonts w:ascii="Arial Narrow" w:hAnsi="Arial Narrow" w:cs="Arial"/>
          <w:sz w:val="28"/>
          <w:szCs w:val="28"/>
        </w:rPr>
        <w:t xml:space="preserve">Por ende, </w:t>
      </w:r>
      <w:r w:rsidR="001414D3">
        <w:rPr>
          <w:rFonts w:ascii="Arial Narrow" w:hAnsi="Arial Narrow" w:cs="Arial"/>
          <w:sz w:val="28"/>
          <w:szCs w:val="28"/>
        </w:rPr>
        <w:t>se confirmará</w:t>
      </w:r>
      <w:r w:rsidR="009E4AFE">
        <w:rPr>
          <w:rFonts w:ascii="Arial Narrow" w:hAnsi="Arial Narrow" w:cs="Arial"/>
          <w:sz w:val="28"/>
          <w:szCs w:val="28"/>
        </w:rPr>
        <w:t xml:space="preserve"> la sentencia de primer grado.</w:t>
      </w:r>
    </w:p>
    <w:p w:rsidR="001414D3" w:rsidRPr="008365E6" w:rsidRDefault="001414D3" w:rsidP="008365E6">
      <w:pPr>
        <w:pStyle w:val="Sinespaciado"/>
      </w:pPr>
    </w:p>
    <w:p w:rsidR="001414D3" w:rsidRDefault="001414D3" w:rsidP="003174BC">
      <w:pPr>
        <w:autoSpaceDE w:val="0"/>
        <w:autoSpaceDN w:val="0"/>
        <w:adjustRightInd w:val="0"/>
        <w:spacing w:line="360" w:lineRule="auto"/>
        <w:ind w:firstLine="426"/>
        <w:jc w:val="both"/>
        <w:rPr>
          <w:rFonts w:ascii="Arial Narrow" w:hAnsi="Arial Narrow" w:cs="Arial"/>
          <w:sz w:val="28"/>
          <w:szCs w:val="28"/>
        </w:rPr>
      </w:pPr>
      <w:r>
        <w:rPr>
          <w:rFonts w:ascii="Arial Narrow" w:hAnsi="Arial Narrow" w:cs="Arial"/>
          <w:sz w:val="28"/>
          <w:szCs w:val="28"/>
        </w:rPr>
        <w:t>Costas en esta instancia a cargo de la parte recurrente y a favor de la demandada.</w:t>
      </w:r>
    </w:p>
    <w:p w:rsidR="00B2158C" w:rsidRPr="00490CB1" w:rsidRDefault="00B2158C" w:rsidP="008365E6">
      <w:pPr>
        <w:pStyle w:val="Sinespaciado"/>
        <w:spacing w:line="360" w:lineRule="auto"/>
        <w:rPr>
          <w:lang w:val="es-ES"/>
        </w:rPr>
      </w:pPr>
    </w:p>
    <w:p w:rsidR="00B2158C" w:rsidRPr="0010719B" w:rsidRDefault="00B2158C" w:rsidP="00B2158C">
      <w:pPr>
        <w:pStyle w:val="Prrafodelista1"/>
        <w:spacing w:after="0" w:line="360" w:lineRule="auto"/>
        <w:ind w:left="0" w:firstLine="900"/>
        <w:jc w:val="both"/>
      </w:pPr>
      <w:r w:rsidRPr="00490CB1">
        <w:rPr>
          <w:rFonts w:ascii="Arial Narrow" w:hAnsi="Arial Narrow"/>
          <w:sz w:val="28"/>
          <w:szCs w:val="28"/>
        </w:rPr>
        <w:t xml:space="preserve">En mérito de lo expuesto, el </w:t>
      </w:r>
      <w:r w:rsidRPr="00490CB1">
        <w:rPr>
          <w:rFonts w:ascii="Arial Narrow" w:hAnsi="Arial Narrow"/>
          <w:b/>
          <w:i/>
          <w:sz w:val="28"/>
          <w:szCs w:val="28"/>
        </w:rPr>
        <w:t>H. Tribunal Superior del Distrito Judicial de Pereira - Risaralda, Sala Laboral,</w:t>
      </w:r>
      <w:r w:rsidRPr="00490CB1">
        <w:rPr>
          <w:rFonts w:ascii="Arial Narrow" w:hAnsi="Arial Narrow"/>
          <w:sz w:val="28"/>
          <w:szCs w:val="28"/>
        </w:rPr>
        <w:t xml:space="preserve"> administrando justicia en nombre de la República y por autoridad de la ley,</w:t>
      </w:r>
    </w:p>
    <w:p w:rsidR="00B2158C" w:rsidRPr="00490CB1" w:rsidRDefault="00B2158C" w:rsidP="00B2158C">
      <w:pPr>
        <w:spacing w:line="360" w:lineRule="auto"/>
        <w:jc w:val="center"/>
        <w:rPr>
          <w:rFonts w:ascii="Arial Narrow" w:hAnsi="Arial Narrow" w:cs="Arial"/>
          <w:b/>
          <w:i/>
          <w:sz w:val="28"/>
          <w:szCs w:val="28"/>
        </w:rPr>
      </w:pPr>
      <w:r w:rsidRPr="00490CB1">
        <w:rPr>
          <w:rFonts w:ascii="Arial Narrow" w:hAnsi="Arial Narrow" w:cs="Arial"/>
          <w:b/>
          <w:i/>
          <w:sz w:val="28"/>
          <w:szCs w:val="28"/>
        </w:rPr>
        <w:t>FALLA</w:t>
      </w:r>
    </w:p>
    <w:p w:rsidR="00B2158C" w:rsidRPr="0010719B" w:rsidRDefault="00B2158C" w:rsidP="00B2158C">
      <w:pPr>
        <w:pStyle w:val="Sinespaciado"/>
      </w:pPr>
    </w:p>
    <w:p w:rsidR="00B2158C" w:rsidRPr="006B626D" w:rsidRDefault="00B2158C" w:rsidP="00B2158C">
      <w:pPr>
        <w:pStyle w:val="Prrafodelista"/>
        <w:numPr>
          <w:ilvl w:val="0"/>
          <w:numId w:val="2"/>
        </w:numPr>
        <w:tabs>
          <w:tab w:val="left" w:pos="993"/>
        </w:tabs>
        <w:spacing w:line="276" w:lineRule="auto"/>
        <w:ind w:left="0" w:firstLine="709"/>
        <w:jc w:val="both"/>
      </w:pPr>
      <w:r w:rsidRPr="006B626D">
        <w:rPr>
          <w:rFonts w:ascii="Arial Narrow" w:hAnsi="Arial Narrow" w:cs="Tahoma"/>
          <w:b/>
          <w:i/>
          <w:sz w:val="28"/>
          <w:szCs w:val="28"/>
        </w:rPr>
        <w:t xml:space="preserve">Confirma </w:t>
      </w:r>
      <w:r w:rsidR="001414D3">
        <w:rPr>
          <w:rFonts w:ascii="Arial Narrow" w:hAnsi="Arial Narrow" w:cs="Tahoma"/>
          <w:sz w:val="28"/>
          <w:szCs w:val="28"/>
        </w:rPr>
        <w:t xml:space="preserve">la sentencia proferida el 24 de </w:t>
      </w:r>
      <w:r w:rsidRPr="006B626D">
        <w:rPr>
          <w:rFonts w:ascii="Arial Narrow" w:hAnsi="Arial Narrow" w:cs="Tahoma"/>
          <w:sz w:val="28"/>
          <w:szCs w:val="28"/>
        </w:rPr>
        <w:t xml:space="preserve">febrero de 2015 por el Juzgado </w:t>
      </w:r>
      <w:r w:rsidR="001414D3">
        <w:rPr>
          <w:rFonts w:ascii="Arial Narrow" w:hAnsi="Arial Narrow" w:cs="Tahoma"/>
          <w:sz w:val="28"/>
          <w:szCs w:val="28"/>
        </w:rPr>
        <w:t>Tercero</w:t>
      </w:r>
      <w:r w:rsidRPr="006B626D">
        <w:rPr>
          <w:rFonts w:ascii="Arial Narrow" w:hAnsi="Arial Narrow" w:cs="Tahoma"/>
          <w:sz w:val="28"/>
          <w:szCs w:val="28"/>
        </w:rPr>
        <w:t xml:space="preserve"> Laboral del Circuito de Pereira, dentro del proceso ordinario de la referencia. </w:t>
      </w:r>
    </w:p>
    <w:p w:rsidR="00B2158C" w:rsidRPr="006B626D" w:rsidRDefault="00B2158C" w:rsidP="00B2158C">
      <w:pPr>
        <w:pStyle w:val="Sinespaciado"/>
        <w:spacing w:line="276" w:lineRule="auto"/>
      </w:pPr>
    </w:p>
    <w:p w:rsidR="001414D3" w:rsidRDefault="001414D3" w:rsidP="001414D3">
      <w:pPr>
        <w:pStyle w:val="Prrafodelista"/>
        <w:numPr>
          <w:ilvl w:val="0"/>
          <w:numId w:val="2"/>
        </w:numPr>
        <w:autoSpaceDE w:val="0"/>
        <w:autoSpaceDN w:val="0"/>
        <w:adjustRightInd w:val="0"/>
        <w:spacing w:line="360" w:lineRule="auto"/>
        <w:jc w:val="both"/>
        <w:rPr>
          <w:rFonts w:ascii="Arial Narrow" w:hAnsi="Arial Narrow" w:cs="Arial"/>
          <w:sz w:val="28"/>
          <w:szCs w:val="28"/>
        </w:rPr>
      </w:pPr>
      <w:r w:rsidRPr="001414D3">
        <w:rPr>
          <w:rFonts w:ascii="Arial Narrow" w:hAnsi="Arial Narrow" w:cs="Arial"/>
          <w:sz w:val="28"/>
          <w:szCs w:val="28"/>
        </w:rPr>
        <w:t>Costas en esta instancia</w:t>
      </w:r>
      <w:r>
        <w:rPr>
          <w:rFonts w:ascii="Arial Narrow" w:hAnsi="Arial Narrow" w:cs="Arial"/>
          <w:sz w:val="28"/>
          <w:szCs w:val="28"/>
        </w:rPr>
        <w:t xml:space="preserve"> a cargo de la parte recurrente y a favor de la demandada.</w:t>
      </w:r>
    </w:p>
    <w:p w:rsidR="001414D3" w:rsidRPr="001414D3" w:rsidRDefault="001414D3" w:rsidP="001414D3">
      <w:pPr>
        <w:pStyle w:val="Sinespaciado"/>
      </w:pPr>
    </w:p>
    <w:p w:rsidR="00B2158C" w:rsidRPr="0081566C" w:rsidRDefault="00B2158C" w:rsidP="00B2158C">
      <w:pPr>
        <w:spacing w:line="276" w:lineRule="auto"/>
        <w:ind w:firstLine="709"/>
        <w:jc w:val="both"/>
        <w:rPr>
          <w:rFonts w:ascii="Arial Narrow" w:hAnsi="Arial Narrow" w:cs="Microsoft Sans Serif"/>
          <w:bCs/>
          <w:i/>
          <w:iCs/>
          <w:sz w:val="28"/>
          <w:szCs w:val="28"/>
          <w:lang w:val="es-ES"/>
        </w:rPr>
      </w:pPr>
      <w:r w:rsidRPr="0081566C">
        <w:rPr>
          <w:rFonts w:ascii="Arial Narrow" w:hAnsi="Arial Narrow" w:cs="Microsoft Sans Serif"/>
          <w:bCs/>
          <w:iCs/>
          <w:sz w:val="28"/>
          <w:szCs w:val="28"/>
          <w:lang w:val="es-ES"/>
        </w:rPr>
        <w:t>La anterior decisión queda notificada</w:t>
      </w:r>
      <w:r w:rsidRPr="00D058DE">
        <w:rPr>
          <w:rFonts w:ascii="Arial Narrow" w:hAnsi="Arial Narrow" w:cs="Microsoft Sans Serif"/>
          <w:bCs/>
          <w:i/>
          <w:iCs/>
          <w:sz w:val="28"/>
          <w:szCs w:val="28"/>
          <w:lang w:val="es-ES"/>
        </w:rPr>
        <w:t xml:space="preserve"> </w:t>
      </w:r>
      <w:r w:rsidRPr="0081566C">
        <w:rPr>
          <w:rFonts w:ascii="Arial Narrow" w:hAnsi="Arial Narrow" w:cs="Microsoft Sans Serif"/>
          <w:b/>
          <w:bCs/>
          <w:i/>
          <w:iCs/>
          <w:sz w:val="28"/>
          <w:szCs w:val="28"/>
          <w:lang w:val="es-ES"/>
        </w:rPr>
        <w:t>en estrados.</w:t>
      </w:r>
    </w:p>
    <w:p w:rsidR="00B2158C" w:rsidRPr="00D058DE" w:rsidRDefault="00B2158C" w:rsidP="00B2158C">
      <w:pPr>
        <w:spacing w:line="276" w:lineRule="auto"/>
        <w:ind w:firstLine="709"/>
        <w:jc w:val="both"/>
        <w:rPr>
          <w:rFonts w:ascii="Arial Narrow" w:hAnsi="Arial Narrow" w:cs="Microsoft Sans Serif"/>
          <w:bCs/>
          <w:i/>
          <w:iCs/>
          <w:sz w:val="28"/>
          <w:szCs w:val="28"/>
          <w:lang w:val="es-ES"/>
        </w:rPr>
      </w:pPr>
    </w:p>
    <w:p w:rsidR="00B2158C" w:rsidRPr="00D058DE" w:rsidRDefault="00B2158C" w:rsidP="00B2158C">
      <w:pPr>
        <w:pStyle w:val="Sinespaciado"/>
        <w:rPr>
          <w:lang w:val="es-ES"/>
        </w:rPr>
      </w:pPr>
    </w:p>
    <w:p w:rsidR="00B2158C" w:rsidRDefault="00B2158C" w:rsidP="00B2158C">
      <w:pPr>
        <w:ind w:firstLine="709"/>
        <w:jc w:val="both"/>
        <w:rPr>
          <w:rFonts w:ascii="Arial Narrow" w:hAnsi="Arial Narrow" w:cs="Microsoft Sans Serif"/>
          <w:bCs/>
          <w:iCs/>
          <w:sz w:val="28"/>
          <w:szCs w:val="28"/>
          <w:lang w:val="es-ES"/>
        </w:rPr>
      </w:pPr>
    </w:p>
    <w:p w:rsidR="00B2158C" w:rsidRPr="0081566C" w:rsidRDefault="00B2158C" w:rsidP="00B2158C">
      <w:pPr>
        <w:ind w:firstLine="709"/>
        <w:jc w:val="both"/>
        <w:rPr>
          <w:rFonts w:ascii="Arial Narrow" w:hAnsi="Arial Narrow" w:cs="Microsoft Sans Serif"/>
          <w:bCs/>
          <w:iCs/>
          <w:sz w:val="28"/>
          <w:szCs w:val="28"/>
          <w:lang w:val="es-ES"/>
        </w:rPr>
      </w:pPr>
    </w:p>
    <w:p w:rsidR="00B2158C" w:rsidRPr="0081566C" w:rsidRDefault="00B2158C" w:rsidP="00B2158C">
      <w:pPr>
        <w:ind w:firstLine="709"/>
        <w:jc w:val="center"/>
        <w:rPr>
          <w:rFonts w:ascii="Arial Narrow" w:hAnsi="Arial Narrow" w:cs="Microsoft Sans Serif"/>
          <w:bCs/>
          <w:iCs/>
          <w:sz w:val="28"/>
          <w:szCs w:val="28"/>
          <w:lang w:val="es-ES"/>
        </w:rPr>
      </w:pPr>
      <w:r w:rsidRPr="0081566C">
        <w:rPr>
          <w:rFonts w:ascii="Arial Narrow" w:hAnsi="Arial Narrow" w:cs="Microsoft Sans Serif"/>
          <w:b/>
          <w:bCs/>
          <w:iCs/>
          <w:sz w:val="28"/>
          <w:szCs w:val="28"/>
          <w:lang w:val="es-ES"/>
        </w:rPr>
        <w:t>FRANCISCO JAVIER TAMAYO TABARES</w:t>
      </w:r>
    </w:p>
    <w:p w:rsidR="00B2158C" w:rsidRPr="0081566C" w:rsidRDefault="00B2158C" w:rsidP="00B2158C">
      <w:pPr>
        <w:ind w:firstLine="709"/>
        <w:jc w:val="center"/>
        <w:rPr>
          <w:rFonts w:ascii="Arial Narrow" w:hAnsi="Arial Narrow" w:cs="Microsoft Sans Serif"/>
          <w:sz w:val="28"/>
          <w:szCs w:val="28"/>
          <w:lang w:val="es-ES"/>
        </w:rPr>
      </w:pPr>
      <w:r w:rsidRPr="0081566C">
        <w:rPr>
          <w:rFonts w:ascii="Arial Narrow" w:hAnsi="Arial Narrow" w:cs="Microsoft Sans Serif"/>
          <w:sz w:val="28"/>
          <w:szCs w:val="28"/>
          <w:lang w:val="es-ES"/>
        </w:rPr>
        <w:t xml:space="preserve">Magistrado Ponente </w:t>
      </w:r>
    </w:p>
    <w:p w:rsidR="00B2158C" w:rsidRDefault="00B2158C" w:rsidP="00B2158C">
      <w:pPr>
        <w:ind w:firstLine="709"/>
        <w:jc w:val="both"/>
        <w:rPr>
          <w:rFonts w:ascii="Arial Narrow" w:hAnsi="Arial Narrow" w:cs="Microsoft Sans Serif"/>
          <w:b/>
          <w:sz w:val="28"/>
          <w:szCs w:val="28"/>
          <w:lang w:val="es-ES"/>
        </w:rPr>
      </w:pPr>
    </w:p>
    <w:p w:rsidR="00B2158C" w:rsidRDefault="00B2158C" w:rsidP="00B2158C">
      <w:pPr>
        <w:pStyle w:val="Sinespaciado"/>
        <w:rPr>
          <w:lang w:val="es-ES"/>
        </w:rPr>
      </w:pPr>
    </w:p>
    <w:p w:rsidR="00B2158C" w:rsidRDefault="00B2158C" w:rsidP="00B2158C">
      <w:pPr>
        <w:ind w:firstLine="709"/>
        <w:jc w:val="both"/>
        <w:rPr>
          <w:rFonts w:ascii="Arial Narrow" w:hAnsi="Arial Narrow" w:cs="Microsoft Sans Serif"/>
          <w:b/>
          <w:sz w:val="28"/>
          <w:szCs w:val="28"/>
          <w:lang w:val="es-ES"/>
        </w:rPr>
      </w:pPr>
    </w:p>
    <w:p w:rsidR="00B2158C" w:rsidRPr="0081566C" w:rsidRDefault="00B2158C" w:rsidP="00B2158C">
      <w:pPr>
        <w:pStyle w:val="Sinespaciado"/>
        <w:rPr>
          <w:lang w:val="es-ES"/>
        </w:rPr>
      </w:pPr>
    </w:p>
    <w:p w:rsidR="00B2158C" w:rsidRDefault="00B2158C" w:rsidP="00B2158C">
      <w:pPr>
        <w:jc w:val="both"/>
        <w:rPr>
          <w:rFonts w:ascii="Arial Narrow" w:hAnsi="Arial Narrow" w:cs="Microsoft Sans Serif"/>
          <w:sz w:val="28"/>
          <w:szCs w:val="28"/>
          <w:lang w:val="es-ES"/>
        </w:rPr>
      </w:pPr>
      <w:r>
        <w:rPr>
          <w:rFonts w:ascii="Arial Narrow" w:hAnsi="Arial Narrow" w:cs="Microsoft Sans Serif"/>
          <w:b/>
          <w:bCs/>
          <w:iCs/>
          <w:sz w:val="28"/>
          <w:szCs w:val="28"/>
          <w:lang w:val="es-ES"/>
        </w:rPr>
        <w:t>ISSA RAFAEL ULLOQUE TOSCANO</w:t>
      </w:r>
      <w:r w:rsidRPr="0081566C">
        <w:rPr>
          <w:rFonts w:ascii="Arial Narrow" w:hAnsi="Arial Narrow" w:cs="Microsoft Sans Serif"/>
          <w:sz w:val="28"/>
          <w:szCs w:val="28"/>
          <w:lang w:val="es-ES"/>
        </w:rPr>
        <w:t xml:space="preserve"> </w:t>
      </w:r>
      <w:r>
        <w:rPr>
          <w:rFonts w:ascii="Arial Narrow" w:hAnsi="Arial Narrow" w:cs="Microsoft Sans Serif"/>
          <w:sz w:val="28"/>
          <w:szCs w:val="28"/>
          <w:lang w:val="es-ES"/>
        </w:rPr>
        <w:t xml:space="preserve">                </w:t>
      </w:r>
      <w:r w:rsidRPr="0081566C">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Pr="0081566C">
        <w:rPr>
          <w:rFonts w:ascii="Arial Narrow" w:hAnsi="Arial Narrow" w:cs="Microsoft Sans Serif"/>
          <w:b/>
          <w:bCs/>
          <w:iCs/>
          <w:sz w:val="28"/>
          <w:szCs w:val="28"/>
          <w:lang w:val="es-ES"/>
        </w:rPr>
        <w:t xml:space="preserve"> </w:t>
      </w:r>
    </w:p>
    <w:p w:rsidR="00D84850" w:rsidRDefault="00B2158C" w:rsidP="00A56FF4">
      <w:pPr>
        <w:jc w:val="both"/>
      </w:pPr>
      <w:r>
        <w:rPr>
          <w:rFonts w:ascii="Arial Narrow" w:hAnsi="Arial Narrow" w:cs="Microsoft Sans Serif"/>
          <w:sz w:val="28"/>
          <w:szCs w:val="28"/>
          <w:lang w:val="es-ES"/>
        </w:rPr>
        <w:tab/>
        <w:t xml:space="preserve">      Magistrado</w:t>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t>Magistrada</w:t>
      </w:r>
      <w:bookmarkStart w:id="0" w:name="_GoBack"/>
      <w:bookmarkEnd w:id="0"/>
    </w:p>
    <w:sectPr w:rsidR="00D84850" w:rsidSect="008365E6">
      <w:headerReference w:type="even" r:id="rId7"/>
      <w:headerReference w:type="default" r:id="rId8"/>
      <w:footerReference w:type="even" r:id="rId9"/>
      <w:footerReference w:type="default" r:id="rId10"/>
      <w:headerReference w:type="first" r:id="rId11"/>
      <w:pgSz w:w="12242" w:h="18722" w:code="121"/>
      <w:pgMar w:top="1135" w:right="1701" w:bottom="1418"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7A1" w:rsidRDefault="001567A1" w:rsidP="00B2158C">
      <w:r>
        <w:separator/>
      </w:r>
    </w:p>
  </w:endnote>
  <w:endnote w:type="continuationSeparator" w:id="0">
    <w:p w:rsidR="001567A1" w:rsidRDefault="001567A1" w:rsidP="00B2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Default="003E0318" w:rsidP="00C90E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19C7" w:rsidRDefault="001567A1" w:rsidP="00C90EC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034310"/>
      <w:docPartObj>
        <w:docPartGallery w:val="Page Numbers (Bottom of Page)"/>
        <w:docPartUnique/>
      </w:docPartObj>
    </w:sdtPr>
    <w:sdtEndPr/>
    <w:sdtContent>
      <w:p w:rsidR="00D76D51" w:rsidRDefault="003E0318">
        <w:pPr>
          <w:pStyle w:val="Piedepgina"/>
          <w:jc w:val="center"/>
        </w:pPr>
        <w:r>
          <w:fldChar w:fldCharType="begin"/>
        </w:r>
        <w:r>
          <w:instrText>PAGE   \* MERGEFORMAT</w:instrText>
        </w:r>
        <w:r>
          <w:fldChar w:fldCharType="separate"/>
        </w:r>
        <w:r w:rsidR="0067766B" w:rsidRPr="0067766B">
          <w:rPr>
            <w:noProof/>
            <w:lang w:val="es-ES"/>
          </w:rPr>
          <w:t>1</w:t>
        </w:r>
        <w:r>
          <w:fldChar w:fldCharType="end"/>
        </w:r>
      </w:p>
    </w:sdtContent>
  </w:sdt>
  <w:p w:rsidR="00C85FB9" w:rsidRDefault="00156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7A1" w:rsidRDefault="001567A1" w:rsidP="00B2158C">
      <w:r>
        <w:separator/>
      </w:r>
    </w:p>
  </w:footnote>
  <w:footnote w:type="continuationSeparator" w:id="0">
    <w:p w:rsidR="001567A1" w:rsidRDefault="001567A1" w:rsidP="00B21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Default="003E0318" w:rsidP="00C90EC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19C7" w:rsidRDefault="001567A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Default="001567A1" w:rsidP="00C90EC8">
    <w:pPr>
      <w:pStyle w:val="Encabezado"/>
      <w:framePr w:wrap="around" w:vAnchor="text" w:hAnchor="margin" w:xAlign="right" w:y="1"/>
      <w:rPr>
        <w:rStyle w:val="Nmerodepgina"/>
      </w:rPr>
    </w:pPr>
  </w:p>
  <w:p w:rsidR="002519C7" w:rsidRPr="00D058DE" w:rsidRDefault="003E0318" w:rsidP="00C90EC8">
    <w:pPr>
      <w:pStyle w:val="Ttulo2"/>
      <w:tabs>
        <w:tab w:val="right" w:pos="8931"/>
      </w:tabs>
      <w:ind w:right="-92"/>
      <w:rPr>
        <w:rFonts w:ascii="Arial Narrow" w:hAnsi="Arial Narrow" w:cs="Arial"/>
        <w:bCs/>
        <w:sz w:val="16"/>
        <w:szCs w:val="16"/>
      </w:rPr>
    </w:pPr>
    <w:r w:rsidRPr="00D058DE">
      <w:rPr>
        <w:rFonts w:ascii="Arial Narrow" w:hAnsi="Arial Narrow" w:cs="Arial"/>
        <w:sz w:val="16"/>
        <w:szCs w:val="16"/>
      </w:rPr>
      <w:t xml:space="preserve">Radicación No. </w:t>
    </w:r>
    <w:r w:rsidRPr="00D058DE">
      <w:rPr>
        <w:rFonts w:ascii="Arial Narrow" w:hAnsi="Arial Narrow" w:cs="Arial"/>
        <w:bCs/>
        <w:sz w:val="16"/>
        <w:szCs w:val="16"/>
      </w:rPr>
      <w:t>66001–31-05–00</w:t>
    </w:r>
    <w:r w:rsidR="00B2158C">
      <w:rPr>
        <w:rFonts w:ascii="Arial Narrow" w:hAnsi="Arial Narrow" w:cs="Arial"/>
        <w:bCs/>
        <w:sz w:val="16"/>
        <w:szCs w:val="16"/>
      </w:rPr>
      <w:t>3-2014-00467-01</w:t>
    </w:r>
  </w:p>
  <w:p w:rsidR="00223179" w:rsidRPr="00D058DE" w:rsidRDefault="001567A1" w:rsidP="00C92607">
    <w:pPr>
      <w:pStyle w:val="Piedepgina"/>
      <w:framePr w:wrap="auto" w:vAnchor="page" w:hAnchor="page" w:x="1699" w:y="1126"/>
      <w:ind w:right="360"/>
    </w:pPr>
  </w:p>
  <w:p w:rsidR="002519C7" w:rsidRPr="00D058DE" w:rsidRDefault="00B2158C" w:rsidP="00C90EC8">
    <w:pPr>
      <w:rPr>
        <w:rFonts w:ascii="Arial Narrow" w:hAnsi="Arial Narrow" w:cs="Arial"/>
        <w:sz w:val="16"/>
        <w:szCs w:val="16"/>
        <w:lang w:val="es-ES"/>
      </w:rPr>
    </w:pPr>
    <w:r>
      <w:rPr>
        <w:rFonts w:ascii="Arial Narrow" w:hAnsi="Arial Narrow" w:cs="Arial"/>
        <w:sz w:val="16"/>
        <w:szCs w:val="16"/>
        <w:lang w:val="es-ES"/>
      </w:rPr>
      <w:t xml:space="preserve">Carlos Arturo Loaiza Arango </w:t>
    </w:r>
    <w:r w:rsidR="003E0318">
      <w:rPr>
        <w:rFonts w:ascii="Arial Narrow" w:hAnsi="Arial Narrow" w:cs="Arial"/>
        <w:sz w:val="16"/>
        <w:szCs w:val="16"/>
        <w:lang w:val="es-ES"/>
      </w:rPr>
      <w:t>Vs Colpensiones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Pr="006258A8" w:rsidRDefault="003E0318" w:rsidP="00C90EC8">
    <w:pPr>
      <w:pStyle w:val="Encabezado"/>
      <w:ind w:right="-59"/>
      <w:rPr>
        <w:rFonts w:ascii="Arial" w:hAnsi="Arial" w:cs="Arial"/>
        <w:i/>
      </w:rPr>
    </w:pPr>
    <w:r w:rsidRPr="006258A8">
      <w:rPr>
        <w:rFonts w:ascii="Arial" w:hAnsi="Arial" w:cs="Arial"/>
        <w:i/>
      </w:rPr>
      <w:t>Radicación No. 66001-31-05-002-2010-00758-01</w:t>
    </w:r>
  </w:p>
  <w:p w:rsidR="002519C7" w:rsidRPr="007D6B28" w:rsidRDefault="001567A1" w:rsidP="00C90E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CF2A9E"/>
    <w:multiLevelType w:val="hybridMultilevel"/>
    <w:tmpl w:val="681C957C"/>
    <w:lvl w:ilvl="0" w:tplc="4A1688F0">
      <w:start w:val="1"/>
      <w:numFmt w:val="decimal"/>
      <w:lvlText w:val="%1."/>
      <w:lvlJc w:val="left"/>
      <w:pPr>
        <w:ind w:left="1069" w:hanging="360"/>
      </w:pPr>
      <w:rPr>
        <w:rFonts w:ascii="Arial Narrow" w:hAnsi="Arial Narrow" w:cs="Tahoma" w:hint="default"/>
        <w:b/>
        <w:i/>
        <w:sz w:val="28"/>
        <w:szCs w:val="28"/>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nsid w:val="78B803DA"/>
    <w:multiLevelType w:val="multilevel"/>
    <w:tmpl w:val="2AD0B800"/>
    <w:lvl w:ilvl="0">
      <w:start w:val="1"/>
      <w:numFmt w:val="upperRoman"/>
      <w:lvlText w:val="%1."/>
      <w:lvlJc w:val="left"/>
      <w:pPr>
        <w:ind w:left="1429" w:hanging="720"/>
      </w:pPr>
      <w:rPr>
        <w:rFonts w:hint="default"/>
      </w:rPr>
    </w:lvl>
    <w:lvl w:ilvl="1">
      <w:start w:val="2"/>
      <w:numFmt w:val="decimal"/>
      <w:isLgl/>
      <w:lvlText w:val="%1.%2"/>
      <w:lvlJc w:val="left"/>
      <w:pPr>
        <w:ind w:left="1099" w:hanging="390"/>
      </w:pPr>
      <w:rPr>
        <w:rFonts w:hint="default"/>
        <w:b/>
        <w:i/>
      </w:rPr>
    </w:lvl>
    <w:lvl w:ilvl="2">
      <w:start w:val="1"/>
      <w:numFmt w:val="decimal"/>
      <w:isLgl/>
      <w:lvlText w:val="%1.%2.%3"/>
      <w:lvlJc w:val="left"/>
      <w:pPr>
        <w:ind w:left="1429" w:hanging="720"/>
      </w:pPr>
      <w:rPr>
        <w:rFonts w:hint="default"/>
        <w:b/>
        <w:i/>
      </w:rPr>
    </w:lvl>
    <w:lvl w:ilvl="3">
      <w:start w:val="1"/>
      <w:numFmt w:val="decimal"/>
      <w:isLgl/>
      <w:lvlText w:val="%1.%2.%3.%4"/>
      <w:lvlJc w:val="left"/>
      <w:pPr>
        <w:ind w:left="1429" w:hanging="720"/>
      </w:pPr>
      <w:rPr>
        <w:rFonts w:hint="default"/>
        <w:b/>
        <w:i/>
      </w:rPr>
    </w:lvl>
    <w:lvl w:ilvl="4">
      <w:start w:val="1"/>
      <w:numFmt w:val="decimal"/>
      <w:isLgl/>
      <w:lvlText w:val="%1.%2.%3.%4.%5"/>
      <w:lvlJc w:val="left"/>
      <w:pPr>
        <w:ind w:left="1789" w:hanging="1080"/>
      </w:pPr>
      <w:rPr>
        <w:rFonts w:hint="default"/>
        <w:b/>
        <w:i/>
      </w:rPr>
    </w:lvl>
    <w:lvl w:ilvl="5">
      <w:start w:val="1"/>
      <w:numFmt w:val="decimal"/>
      <w:isLgl/>
      <w:lvlText w:val="%1.%2.%3.%4.%5.%6"/>
      <w:lvlJc w:val="left"/>
      <w:pPr>
        <w:ind w:left="2149" w:hanging="1440"/>
      </w:pPr>
      <w:rPr>
        <w:rFonts w:hint="default"/>
        <w:b/>
        <w:i/>
      </w:rPr>
    </w:lvl>
    <w:lvl w:ilvl="6">
      <w:start w:val="1"/>
      <w:numFmt w:val="decimal"/>
      <w:isLgl/>
      <w:lvlText w:val="%1.%2.%3.%4.%5.%6.%7"/>
      <w:lvlJc w:val="left"/>
      <w:pPr>
        <w:ind w:left="2149" w:hanging="1440"/>
      </w:pPr>
      <w:rPr>
        <w:rFonts w:hint="default"/>
        <w:b/>
        <w:i/>
      </w:rPr>
    </w:lvl>
    <w:lvl w:ilvl="7">
      <w:start w:val="1"/>
      <w:numFmt w:val="decimal"/>
      <w:isLgl/>
      <w:lvlText w:val="%1.%2.%3.%4.%5.%6.%7.%8"/>
      <w:lvlJc w:val="left"/>
      <w:pPr>
        <w:ind w:left="2509" w:hanging="1800"/>
      </w:pPr>
      <w:rPr>
        <w:rFonts w:hint="default"/>
        <w:b/>
        <w:i/>
      </w:rPr>
    </w:lvl>
    <w:lvl w:ilvl="8">
      <w:start w:val="1"/>
      <w:numFmt w:val="decimal"/>
      <w:isLgl/>
      <w:lvlText w:val="%1.%2.%3.%4.%5.%6.%7.%8.%9"/>
      <w:lvlJc w:val="left"/>
      <w:pPr>
        <w:ind w:left="2509" w:hanging="1800"/>
      </w:pPr>
      <w:rPr>
        <w:rFonts w:hint="default"/>
        <w:b/>
        <w:i/>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8C"/>
    <w:rsid w:val="0000004F"/>
    <w:rsid w:val="00024E4B"/>
    <w:rsid w:val="000409FE"/>
    <w:rsid w:val="000511DE"/>
    <w:rsid w:val="00057B02"/>
    <w:rsid w:val="000646DD"/>
    <w:rsid w:val="00074181"/>
    <w:rsid w:val="000776A7"/>
    <w:rsid w:val="00077B3C"/>
    <w:rsid w:val="00085C09"/>
    <w:rsid w:val="000B78C2"/>
    <w:rsid w:val="000D361F"/>
    <w:rsid w:val="000D5E59"/>
    <w:rsid w:val="000E479F"/>
    <w:rsid w:val="000E612E"/>
    <w:rsid w:val="000E7F42"/>
    <w:rsid w:val="000F1662"/>
    <w:rsid w:val="00111402"/>
    <w:rsid w:val="001414D3"/>
    <w:rsid w:val="001567A1"/>
    <w:rsid w:val="00172834"/>
    <w:rsid w:val="0018444F"/>
    <w:rsid w:val="001C580F"/>
    <w:rsid w:val="001F2217"/>
    <w:rsid w:val="00210380"/>
    <w:rsid w:val="002333AF"/>
    <w:rsid w:val="00233F56"/>
    <w:rsid w:val="00242152"/>
    <w:rsid w:val="00266D7C"/>
    <w:rsid w:val="002813F6"/>
    <w:rsid w:val="002A64DC"/>
    <w:rsid w:val="002E1BE4"/>
    <w:rsid w:val="002E4432"/>
    <w:rsid w:val="002F5C43"/>
    <w:rsid w:val="00306E63"/>
    <w:rsid w:val="003174BC"/>
    <w:rsid w:val="00333949"/>
    <w:rsid w:val="00370999"/>
    <w:rsid w:val="0038607A"/>
    <w:rsid w:val="003B3F3C"/>
    <w:rsid w:val="003B4456"/>
    <w:rsid w:val="003C0C1C"/>
    <w:rsid w:val="003C7675"/>
    <w:rsid w:val="003E00E3"/>
    <w:rsid w:val="003E0318"/>
    <w:rsid w:val="004061AE"/>
    <w:rsid w:val="0041167F"/>
    <w:rsid w:val="00417D3F"/>
    <w:rsid w:val="0043753E"/>
    <w:rsid w:val="0044608C"/>
    <w:rsid w:val="004543BB"/>
    <w:rsid w:val="0045520A"/>
    <w:rsid w:val="004720C4"/>
    <w:rsid w:val="00487906"/>
    <w:rsid w:val="004A185C"/>
    <w:rsid w:val="004C0E63"/>
    <w:rsid w:val="004D01C5"/>
    <w:rsid w:val="004E2D97"/>
    <w:rsid w:val="004E37DF"/>
    <w:rsid w:val="004E626A"/>
    <w:rsid w:val="005056DB"/>
    <w:rsid w:val="00515BDC"/>
    <w:rsid w:val="0054186C"/>
    <w:rsid w:val="00563496"/>
    <w:rsid w:val="00574917"/>
    <w:rsid w:val="00585799"/>
    <w:rsid w:val="005940E0"/>
    <w:rsid w:val="00594B82"/>
    <w:rsid w:val="005B60A2"/>
    <w:rsid w:val="005D7492"/>
    <w:rsid w:val="005F5E82"/>
    <w:rsid w:val="005F63A4"/>
    <w:rsid w:val="006135E9"/>
    <w:rsid w:val="00614F94"/>
    <w:rsid w:val="00627F55"/>
    <w:rsid w:val="00640C18"/>
    <w:rsid w:val="00666F74"/>
    <w:rsid w:val="0067766B"/>
    <w:rsid w:val="006B5007"/>
    <w:rsid w:val="006E0D79"/>
    <w:rsid w:val="006F2FF3"/>
    <w:rsid w:val="0075628C"/>
    <w:rsid w:val="0078272B"/>
    <w:rsid w:val="0078274A"/>
    <w:rsid w:val="00786E36"/>
    <w:rsid w:val="007B5499"/>
    <w:rsid w:val="007C5D96"/>
    <w:rsid w:val="007E1FFD"/>
    <w:rsid w:val="007E52F1"/>
    <w:rsid w:val="007F3370"/>
    <w:rsid w:val="00830A01"/>
    <w:rsid w:val="00835D87"/>
    <w:rsid w:val="008365E6"/>
    <w:rsid w:val="0085524D"/>
    <w:rsid w:val="00856BDB"/>
    <w:rsid w:val="008615B6"/>
    <w:rsid w:val="00867DDA"/>
    <w:rsid w:val="008A2944"/>
    <w:rsid w:val="008A5AEB"/>
    <w:rsid w:val="008B017A"/>
    <w:rsid w:val="008E370A"/>
    <w:rsid w:val="008F003B"/>
    <w:rsid w:val="008F5098"/>
    <w:rsid w:val="00907A5F"/>
    <w:rsid w:val="0092616F"/>
    <w:rsid w:val="00971DFA"/>
    <w:rsid w:val="009777D4"/>
    <w:rsid w:val="00982262"/>
    <w:rsid w:val="00997A54"/>
    <w:rsid w:val="009E4AFE"/>
    <w:rsid w:val="009F0073"/>
    <w:rsid w:val="009F1F49"/>
    <w:rsid w:val="00A04E89"/>
    <w:rsid w:val="00A23CFA"/>
    <w:rsid w:val="00A24856"/>
    <w:rsid w:val="00A26BE0"/>
    <w:rsid w:val="00A53DFB"/>
    <w:rsid w:val="00A56FF4"/>
    <w:rsid w:val="00A76683"/>
    <w:rsid w:val="00A82AC2"/>
    <w:rsid w:val="00A928D2"/>
    <w:rsid w:val="00A960EF"/>
    <w:rsid w:val="00AE5618"/>
    <w:rsid w:val="00AE69E0"/>
    <w:rsid w:val="00B2158C"/>
    <w:rsid w:val="00B55939"/>
    <w:rsid w:val="00B56E76"/>
    <w:rsid w:val="00B66C8D"/>
    <w:rsid w:val="00B713E2"/>
    <w:rsid w:val="00B75709"/>
    <w:rsid w:val="00B90E59"/>
    <w:rsid w:val="00BA0C20"/>
    <w:rsid w:val="00BA64F9"/>
    <w:rsid w:val="00BC53BA"/>
    <w:rsid w:val="00BE6DD8"/>
    <w:rsid w:val="00BF5F8B"/>
    <w:rsid w:val="00C01BDC"/>
    <w:rsid w:val="00C461CE"/>
    <w:rsid w:val="00C64BC1"/>
    <w:rsid w:val="00C65FF0"/>
    <w:rsid w:val="00C67552"/>
    <w:rsid w:val="00C8416D"/>
    <w:rsid w:val="00CA4F07"/>
    <w:rsid w:val="00CA6827"/>
    <w:rsid w:val="00CA7DC9"/>
    <w:rsid w:val="00CD649B"/>
    <w:rsid w:val="00CF576A"/>
    <w:rsid w:val="00D3361E"/>
    <w:rsid w:val="00D3770F"/>
    <w:rsid w:val="00D55A6F"/>
    <w:rsid w:val="00D91104"/>
    <w:rsid w:val="00DA1D02"/>
    <w:rsid w:val="00DB2AEB"/>
    <w:rsid w:val="00DB3F05"/>
    <w:rsid w:val="00DE09AC"/>
    <w:rsid w:val="00DF22D5"/>
    <w:rsid w:val="00DF30A5"/>
    <w:rsid w:val="00E27B52"/>
    <w:rsid w:val="00E353D9"/>
    <w:rsid w:val="00E462EF"/>
    <w:rsid w:val="00E51F1C"/>
    <w:rsid w:val="00E5360B"/>
    <w:rsid w:val="00E6223B"/>
    <w:rsid w:val="00EA6A26"/>
    <w:rsid w:val="00ED31F0"/>
    <w:rsid w:val="00F3019A"/>
    <w:rsid w:val="00F65645"/>
    <w:rsid w:val="00F73F4B"/>
    <w:rsid w:val="00F77E35"/>
    <w:rsid w:val="00F903AF"/>
    <w:rsid w:val="00FC17D8"/>
    <w:rsid w:val="00FC42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B3E9F-12BC-478D-A5A1-B69F0AED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58C"/>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786E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B2158C"/>
    <w:pPr>
      <w:keepNext/>
      <w:widowControl w:val="0"/>
      <w:outlineLvl w:val="1"/>
    </w:pPr>
    <w:rPr>
      <w:rFonts w:ascii="Bookman Old Style" w:hAnsi="Bookman Old Style"/>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2158C"/>
    <w:rPr>
      <w:rFonts w:ascii="Bookman Old Style" w:eastAsia="Times New Roman" w:hAnsi="Bookman Old Style" w:cs="Times New Roman"/>
      <w:sz w:val="28"/>
      <w:szCs w:val="20"/>
      <w:lang w:val="es-ES_tradnl" w:eastAsia="es-ES"/>
    </w:rPr>
  </w:style>
  <w:style w:type="paragraph" w:styleId="Encabezado">
    <w:name w:val="header"/>
    <w:basedOn w:val="Normal"/>
    <w:link w:val="EncabezadoCar"/>
    <w:rsid w:val="00B2158C"/>
    <w:pPr>
      <w:tabs>
        <w:tab w:val="center" w:pos="4252"/>
        <w:tab w:val="right" w:pos="8504"/>
      </w:tabs>
    </w:pPr>
    <w:rPr>
      <w:sz w:val="20"/>
    </w:rPr>
  </w:style>
  <w:style w:type="character" w:customStyle="1" w:styleId="EncabezadoCar">
    <w:name w:val="Encabezado Car"/>
    <w:basedOn w:val="Fuentedeprrafopredeter"/>
    <w:link w:val="Encabezado"/>
    <w:rsid w:val="00B2158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B2158C"/>
  </w:style>
  <w:style w:type="paragraph" w:styleId="Piedepgina">
    <w:name w:val="footer"/>
    <w:basedOn w:val="Normal"/>
    <w:link w:val="PiedepginaCar"/>
    <w:uiPriority w:val="99"/>
    <w:rsid w:val="00B2158C"/>
    <w:pPr>
      <w:tabs>
        <w:tab w:val="center" w:pos="4419"/>
        <w:tab w:val="right" w:pos="8838"/>
      </w:tabs>
    </w:pPr>
    <w:rPr>
      <w:sz w:val="20"/>
    </w:rPr>
  </w:style>
  <w:style w:type="character" w:customStyle="1" w:styleId="PiedepginaCar">
    <w:name w:val="Pie de página Car"/>
    <w:basedOn w:val="Fuentedeprrafopredeter"/>
    <w:link w:val="Piedepgina"/>
    <w:uiPriority w:val="99"/>
    <w:rsid w:val="00B2158C"/>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rsid w:val="00B2158C"/>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B2158C"/>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B2158C"/>
    <w:pPr>
      <w:ind w:left="720"/>
      <w:contextualSpacing/>
    </w:pPr>
  </w:style>
  <w:style w:type="paragraph" w:customStyle="1" w:styleId="Textoindependiente32">
    <w:name w:val="Texto independiente 32"/>
    <w:basedOn w:val="Normal"/>
    <w:rsid w:val="00B2158C"/>
    <w:pPr>
      <w:spacing w:line="360" w:lineRule="auto"/>
      <w:jc w:val="both"/>
    </w:pPr>
    <w:rPr>
      <w:rFonts w:ascii="Arial" w:hAnsi="Arial"/>
    </w:rPr>
  </w:style>
  <w:style w:type="character" w:customStyle="1" w:styleId="apple-converted-space">
    <w:name w:val="apple-converted-space"/>
    <w:basedOn w:val="Fuentedeprrafopredeter"/>
    <w:rsid w:val="003B3F3C"/>
  </w:style>
  <w:style w:type="character" w:styleId="Hipervnculo">
    <w:name w:val="Hyperlink"/>
    <w:basedOn w:val="Fuentedeprrafopredeter"/>
    <w:uiPriority w:val="99"/>
    <w:semiHidden/>
    <w:unhideWhenUsed/>
    <w:rsid w:val="0000004F"/>
    <w:rPr>
      <w:color w:val="0000FF"/>
      <w:u w:val="single"/>
    </w:rPr>
  </w:style>
  <w:style w:type="character" w:customStyle="1" w:styleId="Ttulo1Car">
    <w:name w:val="Título 1 Car"/>
    <w:basedOn w:val="Fuentedeprrafopredeter"/>
    <w:link w:val="Ttulo1"/>
    <w:uiPriority w:val="9"/>
    <w:rsid w:val="00786E36"/>
    <w:rPr>
      <w:rFonts w:asciiTheme="majorHAnsi" w:eastAsiaTheme="majorEastAsia" w:hAnsiTheme="majorHAnsi" w:cstheme="majorBidi"/>
      <w:color w:val="2E74B5" w:themeColor="accent1" w:themeShade="BF"/>
      <w:sz w:val="32"/>
      <w:szCs w:val="32"/>
      <w:lang w:val="es-ES_tradnl" w:eastAsia="es-ES"/>
    </w:rPr>
  </w:style>
  <w:style w:type="paragraph" w:customStyle="1" w:styleId="Textoindependiente31">
    <w:name w:val="Texto independiente 31"/>
    <w:basedOn w:val="Normal"/>
    <w:rsid w:val="00594B82"/>
    <w:pPr>
      <w:spacing w:line="360" w:lineRule="auto"/>
      <w:jc w:val="both"/>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11644">
      <w:bodyDiv w:val="1"/>
      <w:marLeft w:val="0"/>
      <w:marRight w:val="0"/>
      <w:marTop w:val="0"/>
      <w:marBottom w:val="0"/>
      <w:divBdr>
        <w:top w:val="none" w:sz="0" w:space="0" w:color="auto"/>
        <w:left w:val="none" w:sz="0" w:space="0" w:color="auto"/>
        <w:bottom w:val="none" w:sz="0" w:space="0" w:color="auto"/>
        <w:right w:val="none" w:sz="0" w:space="0" w:color="auto"/>
      </w:divBdr>
    </w:div>
    <w:div w:id="1018701939">
      <w:bodyDiv w:val="1"/>
      <w:marLeft w:val="0"/>
      <w:marRight w:val="0"/>
      <w:marTop w:val="0"/>
      <w:marBottom w:val="0"/>
      <w:divBdr>
        <w:top w:val="none" w:sz="0" w:space="0" w:color="auto"/>
        <w:left w:val="none" w:sz="0" w:space="0" w:color="auto"/>
        <w:bottom w:val="none" w:sz="0" w:space="0" w:color="auto"/>
        <w:right w:val="none" w:sz="0" w:space="0" w:color="auto"/>
      </w:divBdr>
    </w:div>
    <w:div w:id="1311054697">
      <w:bodyDiv w:val="1"/>
      <w:marLeft w:val="0"/>
      <w:marRight w:val="0"/>
      <w:marTop w:val="0"/>
      <w:marBottom w:val="0"/>
      <w:divBdr>
        <w:top w:val="none" w:sz="0" w:space="0" w:color="auto"/>
        <w:left w:val="none" w:sz="0" w:space="0" w:color="auto"/>
        <w:bottom w:val="none" w:sz="0" w:space="0" w:color="auto"/>
        <w:right w:val="none" w:sz="0" w:space="0" w:color="auto"/>
      </w:divBdr>
    </w:div>
    <w:div w:id="20469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2445</Words>
  <Characters>13449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2</cp:revision>
  <dcterms:created xsi:type="dcterms:W3CDTF">2016-05-31T14:44:00Z</dcterms:created>
  <dcterms:modified xsi:type="dcterms:W3CDTF">2016-05-31T14:44:00Z</dcterms:modified>
</cp:coreProperties>
</file>