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588" w:rsidRPr="00A45588" w:rsidRDefault="00A45588" w:rsidP="00A45588">
      <w:pPr>
        <w:tabs>
          <w:tab w:val="center" w:pos="4252"/>
          <w:tab w:val="right" w:pos="8504"/>
        </w:tabs>
        <w:spacing w:line="360" w:lineRule="auto"/>
        <w:ind w:right="-7"/>
        <w:jc w:val="center"/>
        <w:rPr>
          <w:rFonts w:ascii="Arial Narrow" w:eastAsia="Times New Roman" w:hAnsi="Arial Narrow" w:cs="Times New Roman"/>
          <w:b/>
          <w:i/>
          <w:sz w:val="30"/>
          <w:szCs w:val="30"/>
          <w:lang w:eastAsia="es-ES"/>
        </w:rPr>
      </w:pPr>
      <w:r w:rsidRPr="00A45588">
        <w:rPr>
          <w:rFonts w:ascii="Arial Narrow" w:eastAsia="Times New Roman" w:hAnsi="Arial Narrow" w:cs="Times New Roman"/>
          <w:b/>
          <w:i/>
          <w:sz w:val="30"/>
          <w:szCs w:val="30"/>
          <w:lang w:eastAsia="es-ES"/>
        </w:rPr>
        <w:t>TRIBUNAL SUPERIOR DEL DISTRITO</w:t>
      </w:r>
    </w:p>
    <w:p w:rsidR="00A45588" w:rsidRPr="00A45588" w:rsidRDefault="00A45588" w:rsidP="00A45588">
      <w:pPr>
        <w:tabs>
          <w:tab w:val="center" w:pos="4252"/>
          <w:tab w:val="right" w:pos="8504"/>
        </w:tabs>
        <w:spacing w:line="360" w:lineRule="auto"/>
        <w:ind w:right="-7"/>
        <w:jc w:val="center"/>
        <w:rPr>
          <w:rFonts w:ascii="Arial Narrow" w:eastAsia="Times New Roman" w:hAnsi="Arial Narrow" w:cs="Times New Roman"/>
          <w:b/>
          <w:i/>
          <w:sz w:val="30"/>
          <w:szCs w:val="30"/>
          <w:lang w:eastAsia="es-ES"/>
        </w:rPr>
      </w:pPr>
      <w:r w:rsidRPr="00A45588">
        <w:rPr>
          <w:rFonts w:ascii="Arial Narrow" w:eastAsia="Times New Roman" w:hAnsi="Arial Narrow" w:cs="Times New Roman"/>
          <w:b/>
          <w:i/>
          <w:spacing w:val="-3"/>
          <w:sz w:val="30"/>
          <w:szCs w:val="30"/>
          <w:lang w:eastAsia="es-ES"/>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4pt" o:ole="" fillcolor="window">
            <v:imagedata r:id="rId7" o:title=""/>
          </v:shape>
          <o:OLEObject Type="Embed" ProgID="PBrush" ShapeID="_x0000_i1025" DrawAspect="Content" ObjectID="_1529494640" r:id="rId8"/>
        </w:object>
      </w:r>
    </w:p>
    <w:p w:rsidR="00A45588" w:rsidRPr="00A45588" w:rsidRDefault="00A45588" w:rsidP="00A45588">
      <w:pPr>
        <w:tabs>
          <w:tab w:val="center" w:pos="4252"/>
          <w:tab w:val="right" w:pos="8504"/>
        </w:tabs>
        <w:spacing w:line="360" w:lineRule="auto"/>
        <w:ind w:right="-7"/>
        <w:jc w:val="center"/>
        <w:rPr>
          <w:rFonts w:ascii="Arial Narrow" w:eastAsia="Times New Roman" w:hAnsi="Arial Narrow" w:cs="Times New Roman"/>
          <w:b/>
          <w:i/>
          <w:sz w:val="30"/>
          <w:szCs w:val="30"/>
          <w:lang w:eastAsia="es-ES"/>
        </w:rPr>
      </w:pPr>
      <w:r w:rsidRPr="00A45588">
        <w:rPr>
          <w:rFonts w:ascii="Arial Narrow" w:eastAsia="Times New Roman" w:hAnsi="Arial Narrow" w:cs="Times New Roman"/>
          <w:b/>
          <w:i/>
          <w:sz w:val="30"/>
          <w:szCs w:val="30"/>
          <w:lang w:eastAsia="es-ES"/>
        </w:rPr>
        <w:t>PEREIRA RISARALDA</w:t>
      </w:r>
    </w:p>
    <w:p w:rsidR="00A45588" w:rsidRPr="00A45588" w:rsidRDefault="00A45588" w:rsidP="00A45588">
      <w:pPr>
        <w:spacing w:line="360" w:lineRule="auto"/>
        <w:jc w:val="center"/>
        <w:rPr>
          <w:rFonts w:ascii="Arial Narrow" w:eastAsia="Times New Roman" w:hAnsi="Arial Narrow" w:cs="Tahoma"/>
          <w:b/>
          <w:i/>
          <w:sz w:val="30"/>
          <w:szCs w:val="30"/>
          <w:lang w:eastAsia="es-ES"/>
        </w:rPr>
      </w:pPr>
      <w:r w:rsidRPr="00A45588">
        <w:rPr>
          <w:rFonts w:ascii="Arial Narrow" w:eastAsia="Times New Roman" w:hAnsi="Arial Narrow" w:cs="Tahoma"/>
          <w:b/>
          <w:i/>
          <w:sz w:val="30"/>
          <w:szCs w:val="30"/>
          <w:lang w:eastAsia="es-ES"/>
        </w:rPr>
        <w:t>MAGISTRADO PONENTE: FRANCISCO JAVIER TAMAYO TABARES</w:t>
      </w:r>
    </w:p>
    <w:p w:rsidR="00A45588" w:rsidRPr="00A45588" w:rsidRDefault="00A45588" w:rsidP="00A45588">
      <w:pPr>
        <w:tabs>
          <w:tab w:val="center" w:pos="4252"/>
          <w:tab w:val="right" w:pos="8504"/>
        </w:tabs>
        <w:ind w:right="-7"/>
        <w:jc w:val="left"/>
        <w:rPr>
          <w:rFonts w:ascii="Tahoma" w:eastAsia="Times New Roman" w:hAnsi="Tahoma" w:cs="Tahoma"/>
          <w:b/>
          <w:i/>
          <w:sz w:val="30"/>
          <w:szCs w:val="30"/>
          <w:highlight w:val="cyan"/>
          <w:lang w:eastAsia="es-ES"/>
        </w:rPr>
      </w:pPr>
    </w:p>
    <w:p w:rsidR="00A45588" w:rsidRPr="00A45588" w:rsidRDefault="00A45588" w:rsidP="00A45588">
      <w:pPr>
        <w:tabs>
          <w:tab w:val="center" w:pos="4252"/>
          <w:tab w:val="right" w:pos="8504"/>
        </w:tabs>
        <w:ind w:right="-7"/>
        <w:jc w:val="left"/>
        <w:rPr>
          <w:rFonts w:ascii="Arial Narrow" w:eastAsia="Times New Roman" w:hAnsi="Arial Narrow" w:cs="Tahoma"/>
          <w:bCs/>
          <w:sz w:val="18"/>
          <w:szCs w:val="18"/>
          <w:lang w:eastAsia="es-ES"/>
        </w:rPr>
      </w:pPr>
      <w:r w:rsidRPr="00A45588">
        <w:rPr>
          <w:rFonts w:ascii="Arial Narrow" w:eastAsia="Times New Roman" w:hAnsi="Arial Narrow" w:cs="Tahoma"/>
          <w:sz w:val="18"/>
          <w:szCs w:val="18"/>
          <w:lang w:eastAsia="es-ES"/>
        </w:rPr>
        <w:t>Radicación No.</w:t>
      </w:r>
      <w:r w:rsidRPr="00A45588">
        <w:rPr>
          <w:rFonts w:ascii="Arial Narrow" w:eastAsia="Times New Roman" w:hAnsi="Arial Narrow" w:cs="Tahoma"/>
          <w:bCs/>
          <w:iCs/>
          <w:sz w:val="18"/>
          <w:szCs w:val="18"/>
          <w:lang w:eastAsia="es-ES"/>
        </w:rPr>
        <w:t xml:space="preserve">:                           </w:t>
      </w:r>
      <w:r w:rsidRPr="00A45588">
        <w:rPr>
          <w:rFonts w:ascii="Arial Narrow" w:eastAsia="Times New Roman" w:hAnsi="Arial Narrow" w:cs="Tahoma"/>
          <w:bCs/>
          <w:sz w:val="18"/>
          <w:szCs w:val="18"/>
          <w:lang w:eastAsia="es-ES"/>
        </w:rPr>
        <w:t>66001-22-05-000-2016-00</w:t>
      </w:r>
      <w:r w:rsidR="006271B7">
        <w:rPr>
          <w:rFonts w:ascii="Arial Narrow" w:eastAsia="Times New Roman" w:hAnsi="Arial Narrow" w:cs="Tahoma"/>
          <w:bCs/>
          <w:sz w:val="18"/>
          <w:szCs w:val="18"/>
          <w:lang w:eastAsia="es-ES"/>
        </w:rPr>
        <w:t>145-01</w:t>
      </w:r>
    </w:p>
    <w:p w:rsidR="00A45588" w:rsidRPr="00A45588" w:rsidRDefault="00A45588" w:rsidP="00A45588">
      <w:pPr>
        <w:rPr>
          <w:rFonts w:ascii="Arial Narrow" w:eastAsia="Times New Roman" w:hAnsi="Arial Narrow" w:cs="Tahoma"/>
          <w:b/>
          <w:i/>
          <w:sz w:val="18"/>
          <w:szCs w:val="18"/>
          <w:lang w:eastAsia="es-ES"/>
        </w:rPr>
      </w:pPr>
      <w:r w:rsidRPr="00A45588">
        <w:rPr>
          <w:rFonts w:ascii="Arial Narrow" w:eastAsia="Times New Roman" w:hAnsi="Arial Narrow" w:cs="Tahoma"/>
          <w:sz w:val="18"/>
          <w:szCs w:val="18"/>
          <w:lang w:eastAsia="es-ES"/>
        </w:rPr>
        <w:t>Proceso:</w:t>
      </w:r>
      <w:r w:rsidRPr="00A45588">
        <w:rPr>
          <w:rFonts w:ascii="Arial Narrow" w:eastAsia="Times New Roman" w:hAnsi="Arial Narrow" w:cs="Tahoma"/>
          <w:sz w:val="18"/>
          <w:szCs w:val="18"/>
          <w:lang w:eastAsia="es-ES"/>
        </w:rPr>
        <w:tab/>
      </w:r>
      <w:r w:rsidRPr="00A45588">
        <w:rPr>
          <w:rFonts w:ascii="Arial Narrow" w:eastAsia="Times New Roman" w:hAnsi="Arial Narrow" w:cs="Tahoma"/>
          <w:sz w:val="18"/>
          <w:szCs w:val="18"/>
          <w:lang w:eastAsia="es-ES"/>
        </w:rPr>
        <w:tab/>
      </w:r>
      <w:r w:rsidRPr="00A45588">
        <w:rPr>
          <w:rFonts w:ascii="Arial Narrow" w:eastAsia="Times New Roman" w:hAnsi="Arial Narrow" w:cs="Tahoma"/>
          <w:sz w:val="18"/>
          <w:szCs w:val="18"/>
          <w:lang w:eastAsia="es-ES"/>
        </w:rPr>
        <w:tab/>
        <w:t xml:space="preserve">TUTELA 1ª INSTANCIA </w:t>
      </w:r>
    </w:p>
    <w:p w:rsidR="00A45588" w:rsidRPr="00A45588" w:rsidRDefault="00A45588" w:rsidP="00A45588">
      <w:pPr>
        <w:ind w:left="2124" w:hanging="2124"/>
        <w:rPr>
          <w:rFonts w:ascii="Arial Narrow" w:eastAsia="Times New Roman" w:hAnsi="Arial Narrow" w:cs="Tahoma"/>
          <w:b/>
          <w:i/>
          <w:sz w:val="18"/>
          <w:szCs w:val="18"/>
          <w:lang w:eastAsia="es-ES"/>
        </w:rPr>
      </w:pPr>
      <w:r w:rsidRPr="00A45588">
        <w:rPr>
          <w:rFonts w:ascii="Arial Narrow" w:eastAsia="Times New Roman" w:hAnsi="Arial Narrow" w:cs="Tahoma"/>
          <w:sz w:val="18"/>
          <w:szCs w:val="18"/>
          <w:lang w:eastAsia="es-ES"/>
        </w:rPr>
        <w:t>Accionante:</w:t>
      </w:r>
      <w:r w:rsidRPr="00A45588">
        <w:rPr>
          <w:rFonts w:ascii="Arial Narrow" w:eastAsia="Times New Roman" w:hAnsi="Arial Narrow" w:cs="Tahoma"/>
          <w:sz w:val="18"/>
          <w:szCs w:val="18"/>
          <w:lang w:eastAsia="es-ES"/>
        </w:rPr>
        <w:tab/>
      </w:r>
      <w:r w:rsidR="006271B7">
        <w:rPr>
          <w:rFonts w:ascii="Arial Narrow" w:eastAsia="Times New Roman" w:hAnsi="Arial Narrow" w:cs="Tahoma"/>
          <w:bCs/>
          <w:sz w:val="18"/>
          <w:szCs w:val="18"/>
          <w:lang w:eastAsia="es-ES"/>
        </w:rPr>
        <w:t>GLORIA NANCY GARCÍA ORREGO</w:t>
      </w:r>
      <w:r w:rsidRPr="00A45588">
        <w:rPr>
          <w:rFonts w:ascii="Arial Narrow" w:eastAsia="Times New Roman" w:hAnsi="Arial Narrow" w:cs="Tahoma"/>
          <w:bCs/>
          <w:sz w:val="18"/>
          <w:szCs w:val="18"/>
          <w:lang w:eastAsia="es-ES"/>
        </w:rPr>
        <w:t xml:space="preserve">   </w:t>
      </w:r>
    </w:p>
    <w:p w:rsidR="00A45588" w:rsidRPr="00A45588" w:rsidRDefault="00A45588" w:rsidP="00A45588">
      <w:pPr>
        <w:ind w:left="2124" w:hanging="2124"/>
        <w:rPr>
          <w:rFonts w:ascii="Arial Narrow" w:eastAsia="Times New Roman" w:hAnsi="Arial Narrow" w:cs="Tahoma"/>
          <w:i/>
          <w:sz w:val="18"/>
          <w:szCs w:val="18"/>
          <w:lang w:eastAsia="es-ES"/>
        </w:rPr>
      </w:pPr>
      <w:r w:rsidRPr="00A45588">
        <w:rPr>
          <w:rFonts w:ascii="Arial Narrow" w:eastAsia="Times New Roman" w:hAnsi="Arial Narrow" w:cs="Tahoma"/>
          <w:sz w:val="18"/>
          <w:szCs w:val="18"/>
          <w:lang w:eastAsia="es-ES"/>
        </w:rPr>
        <w:t>Accionado:</w:t>
      </w:r>
      <w:r w:rsidRPr="00A45588">
        <w:rPr>
          <w:rFonts w:ascii="Arial Narrow" w:eastAsia="Times New Roman" w:hAnsi="Arial Narrow" w:cs="Tahoma"/>
          <w:sz w:val="18"/>
          <w:szCs w:val="18"/>
          <w:lang w:eastAsia="es-ES"/>
        </w:rPr>
        <w:tab/>
        <w:t xml:space="preserve">MINISTERIO DE DEFENSA Y OTROS </w:t>
      </w:r>
    </w:p>
    <w:p w:rsidR="00A45588" w:rsidRPr="00A45588" w:rsidRDefault="00A45588" w:rsidP="00A45588">
      <w:pPr>
        <w:ind w:left="2124" w:hanging="2124"/>
        <w:rPr>
          <w:rFonts w:ascii="Arial Narrow" w:eastAsia="Times New Roman" w:hAnsi="Arial Narrow" w:cs="Tahoma"/>
          <w:b/>
          <w:bCs/>
          <w:i/>
          <w:sz w:val="18"/>
          <w:szCs w:val="18"/>
          <w:lang w:eastAsia="es-ES"/>
        </w:rPr>
      </w:pPr>
      <w:r w:rsidRPr="00A45588">
        <w:rPr>
          <w:rFonts w:ascii="Arial Narrow" w:eastAsia="Times New Roman" w:hAnsi="Arial Narrow" w:cs="Tahoma"/>
          <w:sz w:val="18"/>
          <w:szCs w:val="18"/>
          <w:lang w:eastAsia="es-ES"/>
        </w:rPr>
        <w:t>Providencia</w:t>
      </w:r>
      <w:r w:rsidRPr="00A45588">
        <w:rPr>
          <w:rFonts w:ascii="Arial Narrow" w:eastAsia="Times New Roman" w:hAnsi="Arial Narrow" w:cs="Tahoma"/>
          <w:sz w:val="18"/>
          <w:szCs w:val="18"/>
          <w:lang w:eastAsia="es-ES"/>
        </w:rPr>
        <w:tab/>
      </w:r>
      <w:r w:rsidRPr="00A45588">
        <w:rPr>
          <w:rFonts w:ascii="Arial Narrow" w:eastAsia="Times New Roman" w:hAnsi="Arial Narrow" w:cs="Tahoma"/>
          <w:bCs/>
          <w:sz w:val="18"/>
          <w:szCs w:val="18"/>
          <w:lang w:eastAsia="es-ES"/>
        </w:rPr>
        <w:t>PRIMERA INSTANCIA</w:t>
      </w:r>
    </w:p>
    <w:p w:rsidR="00C236FC" w:rsidRPr="00CE497C" w:rsidRDefault="00A45588" w:rsidP="00C236FC">
      <w:pPr>
        <w:ind w:left="2127" w:hanging="2127"/>
        <w:rPr>
          <w:rFonts w:ascii="Arial Narrow" w:hAnsi="Arial Narrow" w:cs="Tahoma"/>
          <w:bCs/>
          <w:sz w:val="16"/>
          <w:szCs w:val="16"/>
        </w:rPr>
      </w:pPr>
      <w:r w:rsidRPr="00A45588">
        <w:rPr>
          <w:rFonts w:ascii="Arial Narrow" w:eastAsia="Times New Roman" w:hAnsi="Arial Narrow" w:cs="Tahoma"/>
          <w:bCs/>
          <w:sz w:val="18"/>
          <w:szCs w:val="18"/>
          <w:lang w:eastAsia="es-ES"/>
        </w:rPr>
        <w:t>Tema:</w:t>
      </w:r>
      <w:r w:rsidRPr="00A45588">
        <w:rPr>
          <w:rFonts w:ascii="Arial Narrow" w:eastAsia="Times New Roman" w:hAnsi="Arial Narrow" w:cs="Tahoma"/>
          <w:bCs/>
          <w:sz w:val="18"/>
          <w:szCs w:val="18"/>
          <w:lang w:eastAsia="es-ES"/>
        </w:rPr>
        <w:tab/>
      </w:r>
      <w:r w:rsidR="00C236FC" w:rsidRPr="00CE497C">
        <w:rPr>
          <w:rFonts w:ascii="Arial Narrow" w:hAnsi="Arial Narrow" w:cs="Tahoma"/>
          <w:b/>
          <w:bCs/>
          <w:sz w:val="16"/>
          <w:szCs w:val="16"/>
        </w:rPr>
        <w:t>L</w:t>
      </w:r>
      <w:r w:rsidR="00C236FC" w:rsidRPr="00CE497C">
        <w:rPr>
          <w:rFonts w:ascii="Arial Narrow" w:hAnsi="Arial Narrow" w:cs="Tahoma"/>
          <w:b/>
          <w:bCs/>
          <w:iCs/>
          <w:sz w:val="16"/>
          <w:szCs w:val="16"/>
        </w:rPr>
        <w:t xml:space="preserve">a salud – Derecho fundamental. </w:t>
      </w:r>
      <w:r w:rsidR="00C236FC" w:rsidRPr="00CE497C">
        <w:rPr>
          <w:rFonts w:ascii="Arial Narrow" w:hAnsi="Arial Narrow" w:cs="Tahoma"/>
          <w:bCs/>
          <w:sz w:val="16"/>
          <w:szCs w:val="16"/>
        </w:rPr>
        <w:t>Es un derecho fundamental autónomo, que implica la posibilidad de que todas las personas puedan acceder a los servicios que ofrece el sistema, y por su parte, el Estado, tiene la obligación de brindar las herramientas para que el acceso se dé sin mayores barreras y mediante instrumentos que garanticen una vida en condiciones dignas.</w:t>
      </w:r>
    </w:p>
    <w:p w:rsidR="00A45588" w:rsidRPr="006271B7" w:rsidRDefault="00A45588" w:rsidP="006271B7">
      <w:pPr>
        <w:pStyle w:val="Sinespaciado"/>
      </w:pPr>
    </w:p>
    <w:p w:rsidR="00A45588" w:rsidRPr="00A45588" w:rsidRDefault="00A45588" w:rsidP="006271B7">
      <w:pPr>
        <w:pStyle w:val="Sinespaciado"/>
        <w:rPr>
          <w:lang w:eastAsia="es-ES"/>
        </w:rPr>
      </w:pPr>
    </w:p>
    <w:p w:rsidR="00A45588" w:rsidRPr="00A45588" w:rsidRDefault="007F3100" w:rsidP="00C236FC">
      <w:pPr>
        <w:rPr>
          <w:rFonts w:ascii="Arial Narrow" w:eastAsia="Times New Roman" w:hAnsi="Arial Narrow" w:cs="Tahoma"/>
          <w:sz w:val="28"/>
          <w:szCs w:val="28"/>
          <w:lang w:eastAsia="es-ES"/>
        </w:rPr>
      </w:pPr>
      <w:r>
        <w:rPr>
          <w:rFonts w:ascii="Arial Narrow" w:eastAsia="Times New Roman" w:hAnsi="Arial Narrow" w:cs="Tahoma"/>
          <w:sz w:val="28"/>
          <w:szCs w:val="28"/>
          <w:lang w:eastAsia="es-ES"/>
        </w:rPr>
        <w:t xml:space="preserve">Pereira, ocho </w:t>
      </w:r>
      <w:r w:rsidR="006271B7">
        <w:rPr>
          <w:rFonts w:ascii="Arial Narrow" w:eastAsia="Times New Roman" w:hAnsi="Arial Narrow" w:cs="Tahoma"/>
          <w:sz w:val="28"/>
          <w:szCs w:val="28"/>
          <w:lang w:eastAsia="es-ES"/>
        </w:rPr>
        <w:t xml:space="preserve">de julio de </w:t>
      </w:r>
      <w:r w:rsidR="00A45588" w:rsidRPr="00A45588">
        <w:rPr>
          <w:rFonts w:ascii="Arial Narrow" w:eastAsia="Times New Roman" w:hAnsi="Arial Narrow" w:cs="Tahoma"/>
          <w:sz w:val="28"/>
          <w:szCs w:val="28"/>
          <w:lang w:eastAsia="es-ES"/>
        </w:rPr>
        <w:t>dos mil dieciséis.</w:t>
      </w:r>
    </w:p>
    <w:p w:rsidR="00A45588" w:rsidRDefault="00A45588" w:rsidP="00C236FC">
      <w:pPr>
        <w:keepNext/>
        <w:jc w:val="left"/>
        <w:outlineLvl w:val="2"/>
        <w:rPr>
          <w:rFonts w:ascii="Arial Narrow" w:eastAsia="Times New Roman" w:hAnsi="Arial Narrow" w:cs="Tahoma"/>
          <w:sz w:val="28"/>
          <w:szCs w:val="28"/>
          <w:lang w:eastAsia="es-ES"/>
        </w:rPr>
      </w:pPr>
      <w:r w:rsidRPr="00A45588">
        <w:rPr>
          <w:rFonts w:ascii="Arial Narrow" w:eastAsia="Times New Roman" w:hAnsi="Arial Narrow" w:cs="Tahoma"/>
          <w:sz w:val="28"/>
          <w:szCs w:val="28"/>
          <w:lang w:eastAsia="es-ES"/>
        </w:rPr>
        <w:t xml:space="preserve">Acta número _____ del </w:t>
      </w:r>
      <w:r w:rsidR="007F3100">
        <w:rPr>
          <w:rFonts w:ascii="Arial Narrow" w:eastAsia="Times New Roman" w:hAnsi="Arial Narrow" w:cs="Tahoma"/>
          <w:sz w:val="28"/>
          <w:szCs w:val="28"/>
          <w:lang w:eastAsia="es-ES"/>
        </w:rPr>
        <w:t>8</w:t>
      </w:r>
      <w:r w:rsidR="006271B7">
        <w:rPr>
          <w:rFonts w:ascii="Arial Narrow" w:eastAsia="Times New Roman" w:hAnsi="Arial Narrow" w:cs="Tahoma"/>
          <w:sz w:val="28"/>
          <w:szCs w:val="28"/>
          <w:lang w:eastAsia="es-ES"/>
        </w:rPr>
        <w:t xml:space="preserve"> de julio de </w:t>
      </w:r>
      <w:r w:rsidRPr="00A45588">
        <w:rPr>
          <w:rFonts w:ascii="Arial Narrow" w:eastAsia="Times New Roman" w:hAnsi="Arial Narrow" w:cs="Tahoma"/>
          <w:sz w:val="28"/>
          <w:szCs w:val="28"/>
          <w:lang w:eastAsia="es-ES"/>
        </w:rPr>
        <w:t>2016.</w:t>
      </w:r>
    </w:p>
    <w:p w:rsidR="00C236FC" w:rsidRPr="00A45588" w:rsidRDefault="00C236FC" w:rsidP="00C236FC">
      <w:pPr>
        <w:pStyle w:val="Sinespaciado"/>
        <w:rPr>
          <w:lang w:eastAsia="es-ES"/>
        </w:rPr>
      </w:pPr>
    </w:p>
    <w:p w:rsidR="00A45588" w:rsidRPr="00A45588" w:rsidRDefault="00A45588" w:rsidP="006271B7">
      <w:pPr>
        <w:pStyle w:val="Sinespaciado"/>
        <w:rPr>
          <w:lang w:eastAsia="es-ES"/>
        </w:rPr>
      </w:pPr>
    </w:p>
    <w:p w:rsidR="006271B7" w:rsidRDefault="00A45588" w:rsidP="00A45588">
      <w:pPr>
        <w:spacing w:line="360" w:lineRule="auto"/>
        <w:ind w:firstLine="708"/>
        <w:rPr>
          <w:rFonts w:ascii="Arial Narrow" w:eastAsia="Times New Roman" w:hAnsi="Arial Narrow" w:cs="Tahoma"/>
          <w:sz w:val="28"/>
          <w:szCs w:val="28"/>
          <w:lang w:eastAsia="es-ES"/>
        </w:rPr>
      </w:pPr>
      <w:r w:rsidRPr="00A45588">
        <w:rPr>
          <w:rFonts w:ascii="Arial Narrow" w:eastAsia="Times New Roman" w:hAnsi="Arial Narrow" w:cs="Tahoma"/>
          <w:sz w:val="28"/>
          <w:szCs w:val="28"/>
          <w:lang w:eastAsia="es-ES"/>
        </w:rPr>
        <w:t xml:space="preserve">Se dispone la Sala a resolver, mediante este proveído, la petición de amparo constitucional invocada por </w:t>
      </w:r>
      <w:r w:rsidR="006271B7">
        <w:rPr>
          <w:rFonts w:ascii="Arial Narrow" w:eastAsia="Times New Roman" w:hAnsi="Arial Narrow" w:cs="Tahoma"/>
          <w:b/>
          <w:sz w:val="28"/>
          <w:szCs w:val="28"/>
          <w:lang w:eastAsia="es-ES"/>
        </w:rPr>
        <w:t>Gloria Nancy García Orrego</w:t>
      </w:r>
      <w:r w:rsidRPr="00A45588">
        <w:rPr>
          <w:rFonts w:ascii="Arial Narrow" w:eastAsia="Times New Roman" w:hAnsi="Arial Narrow" w:cs="Tahoma"/>
          <w:b/>
          <w:sz w:val="28"/>
          <w:szCs w:val="28"/>
          <w:lang w:eastAsia="es-ES"/>
        </w:rPr>
        <w:t xml:space="preserve"> </w:t>
      </w:r>
      <w:r w:rsidRPr="00A45588">
        <w:rPr>
          <w:rFonts w:ascii="Arial Narrow" w:eastAsia="Times New Roman" w:hAnsi="Arial Narrow" w:cs="Tahoma"/>
          <w:sz w:val="28"/>
          <w:szCs w:val="28"/>
          <w:lang w:eastAsia="es-ES"/>
        </w:rPr>
        <w:t xml:space="preserve">contra la </w:t>
      </w:r>
      <w:r w:rsidRPr="00A45588">
        <w:rPr>
          <w:rFonts w:ascii="Arial Narrow" w:eastAsia="Times New Roman" w:hAnsi="Arial Narrow" w:cs="Tahoma"/>
          <w:b/>
          <w:sz w:val="28"/>
          <w:szCs w:val="28"/>
          <w:lang w:eastAsia="es-ES"/>
        </w:rPr>
        <w:t>Nación – Ministerio de Defensa</w:t>
      </w:r>
      <w:r w:rsidR="006271B7">
        <w:rPr>
          <w:rFonts w:ascii="Arial Narrow" w:eastAsia="Times New Roman" w:hAnsi="Arial Narrow" w:cs="Tahoma"/>
          <w:b/>
          <w:sz w:val="28"/>
          <w:szCs w:val="28"/>
          <w:lang w:eastAsia="es-ES"/>
        </w:rPr>
        <w:t>- Caja de Sueldo de Retiro de la Policía Nacional</w:t>
      </w:r>
      <w:r w:rsidRPr="00A45588">
        <w:rPr>
          <w:rFonts w:ascii="Arial Narrow" w:eastAsia="Times New Roman" w:hAnsi="Arial Narrow" w:cs="Tahoma"/>
          <w:b/>
          <w:sz w:val="28"/>
          <w:szCs w:val="28"/>
          <w:lang w:eastAsia="es-ES"/>
        </w:rPr>
        <w:t xml:space="preserve">, </w:t>
      </w:r>
      <w:r w:rsidRPr="00A45588">
        <w:rPr>
          <w:rFonts w:ascii="Arial Narrow" w:eastAsia="Times New Roman" w:hAnsi="Arial Narrow" w:cs="Tahoma"/>
          <w:sz w:val="28"/>
          <w:szCs w:val="28"/>
          <w:lang w:eastAsia="es-ES"/>
        </w:rPr>
        <w:t xml:space="preserve">así mismo, en contra de la </w:t>
      </w:r>
      <w:r w:rsidRPr="00A45588">
        <w:rPr>
          <w:rFonts w:ascii="Arial Narrow" w:eastAsia="Times New Roman" w:hAnsi="Arial Narrow" w:cs="Tahoma"/>
          <w:b/>
          <w:sz w:val="28"/>
          <w:szCs w:val="28"/>
          <w:lang w:eastAsia="es-ES"/>
        </w:rPr>
        <w:t>Dirección de</w:t>
      </w:r>
      <w:r w:rsidR="006271B7">
        <w:rPr>
          <w:rFonts w:ascii="Arial Narrow" w:eastAsia="Times New Roman" w:hAnsi="Arial Narrow" w:cs="Tahoma"/>
          <w:b/>
          <w:sz w:val="28"/>
          <w:szCs w:val="28"/>
          <w:lang w:eastAsia="es-ES"/>
        </w:rPr>
        <w:t xml:space="preserve"> General y Seccional de Sanidad de la Policía Nacional</w:t>
      </w:r>
      <w:r w:rsidRPr="00A45588">
        <w:rPr>
          <w:rFonts w:ascii="Arial Narrow" w:eastAsia="Times New Roman" w:hAnsi="Arial Narrow" w:cs="Tahoma"/>
          <w:sz w:val="28"/>
          <w:szCs w:val="28"/>
          <w:lang w:eastAsia="es-ES"/>
        </w:rPr>
        <w:t>,</w:t>
      </w:r>
      <w:r w:rsidRPr="00A45588">
        <w:rPr>
          <w:rFonts w:ascii="Arial Narrow" w:eastAsia="Times New Roman" w:hAnsi="Arial Narrow" w:cs="Tahoma"/>
          <w:b/>
          <w:sz w:val="28"/>
          <w:szCs w:val="28"/>
          <w:lang w:eastAsia="es-ES"/>
        </w:rPr>
        <w:t xml:space="preserve"> </w:t>
      </w:r>
      <w:r w:rsidRPr="00A45588">
        <w:rPr>
          <w:rFonts w:ascii="Arial Narrow" w:eastAsia="Times New Roman" w:hAnsi="Arial Narrow" w:cs="Tahoma"/>
          <w:sz w:val="28"/>
          <w:szCs w:val="28"/>
          <w:lang w:eastAsia="es-ES"/>
        </w:rPr>
        <w:t>por la presunta violación de su</w:t>
      </w:r>
      <w:r w:rsidR="006271B7">
        <w:rPr>
          <w:rFonts w:ascii="Arial Narrow" w:eastAsia="Times New Roman" w:hAnsi="Arial Narrow" w:cs="Tahoma"/>
          <w:sz w:val="28"/>
          <w:szCs w:val="28"/>
          <w:lang w:eastAsia="es-ES"/>
        </w:rPr>
        <w:t xml:space="preserve"> derecho fundamental a la salud. </w:t>
      </w:r>
    </w:p>
    <w:p w:rsidR="00A45588" w:rsidRDefault="00A45588" w:rsidP="006271B7">
      <w:pPr>
        <w:pStyle w:val="Sinespaciado"/>
        <w:rPr>
          <w:lang w:eastAsia="es-ES"/>
        </w:rPr>
      </w:pPr>
    </w:p>
    <w:p w:rsidR="006271B7" w:rsidRPr="00A45588" w:rsidRDefault="006271B7" w:rsidP="00A45588">
      <w:pPr>
        <w:jc w:val="left"/>
        <w:rPr>
          <w:rFonts w:ascii="Times New Roman" w:eastAsia="Times New Roman" w:hAnsi="Times New Roman" w:cs="Times New Roman"/>
          <w:sz w:val="20"/>
          <w:szCs w:val="20"/>
          <w:lang w:eastAsia="es-ES"/>
        </w:rPr>
      </w:pPr>
    </w:p>
    <w:p w:rsidR="00A45588" w:rsidRPr="00A45588" w:rsidRDefault="00A45588" w:rsidP="00A45588">
      <w:pPr>
        <w:keepNext/>
        <w:spacing w:line="360" w:lineRule="auto"/>
        <w:jc w:val="center"/>
        <w:outlineLvl w:val="3"/>
        <w:rPr>
          <w:rFonts w:ascii="Arial Narrow" w:eastAsia="Times New Roman" w:hAnsi="Arial Narrow" w:cs="Tahoma"/>
          <w:b/>
          <w:bCs/>
          <w:i/>
          <w:sz w:val="28"/>
          <w:szCs w:val="28"/>
          <w:lang w:eastAsia="es-ES"/>
        </w:rPr>
      </w:pPr>
      <w:r w:rsidRPr="00A45588">
        <w:rPr>
          <w:rFonts w:ascii="Arial Narrow" w:eastAsia="Times New Roman" w:hAnsi="Arial Narrow" w:cs="Tahoma"/>
          <w:b/>
          <w:bCs/>
          <w:i/>
          <w:sz w:val="28"/>
          <w:szCs w:val="28"/>
          <w:lang w:eastAsia="es-ES"/>
        </w:rPr>
        <w:t>IDENTIFICACIÓN DE LAS PARTES</w:t>
      </w:r>
    </w:p>
    <w:p w:rsidR="00A45588" w:rsidRPr="00A45588" w:rsidRDefault="00A45588" w:rsidP="00A45588">
      <w:pPr>
        <w:jc w:val="left"/>
        <w:rPr>
          <w:rFonts w:ascii="Times New Roman" w:eastAsia="Times New Roman" w:hAnsi="Times New Roman" w:cs="Times New Roman"/>
          <w:sz w:val="20"/>
          <w:szCs w:val="20"/>
          <w:lang w:eastAsia="es-ES"/>
        </w:rPr>
      </w:pPr>
    </w:p>
    <w:p w:rsidR="00A45588" w:rsidRPr="00A45588" w:rsidRDefault="00A45588" w:rsidP="00A45588">
      <w:pPr>
        <w:numPr>
          <w:ilvl w:val="0"/>
          <w:numId w:val="1"/>
        </w:numPr>
        <w:spacing w:line="276" w:lineRule="auto"/>
        <w:jc w:val="left"/>
        <w:rPr>
          <w:rFonts w:ascii="Arial Narrow" w:eastAsia="Times New Roman" w:hAnsi="Arial Narrow" w:cs="Tahoma"/>
          <w:b/>
          <w:bCs/>
          <w:i/>
          <w:sz w:val="28"/>
          <w:szCs w:val="28"/>
          <w:lang w:eastAsia="es-ES"/>
        </w:rPr>
      </w:pPr>
      <w:r w:rsidRPr="00A45588">
        <w:rPr>
          <w:rFonts w:ascii="Arial Narrow" w:eastAsia="Times New Roman" w:hAnsi="Arial Narrow" w:cs="Tahoma"/>
          <w:b/>
          <w:bCs/>
          <w:i/>
          <w:sz w:val="28"/>
          <w:szCs w:val="28"/>
          <w:lang w:eastAsia="es-ES"/>
        </w:rPr>
        <w:t>ACCIONANTE:</w:t>
      </w:r>
    </w:p>
    <w:p w:rsidR="00A45588" w:rsidRPr="00A45588" w:rsidRDefault="006271B7" w:rsidP="00A45588">
      <w:pPr>
        <w:tabs>
          <w:tab w:val="left" w:pos="3345"/>
        </w:tabs>
        <w:spacing w:line="276" w:lineRule="auto"/>
        <w:jc w:val="left"/>
        <w:rPr>
          <w:rFonts w:ascii="Arial Narrow" w:eastAsia="Times New Roman" w:hAnsi="Arial Narrow" w:cs="Times New Roman"/>
          <w:sz w:val="28"/>
          <w:szCs w:val="28"/>
          <w:lang w:eastAsia="es-ES"/>
        </w:rPr>
      </w:pPr>
      <w:r>
        <w:rPr>
          <w:rFonts w:ascii="Arial Narrow" w:eastAsia="Times New Roman" w:hAnsi="Arial Narrow" w:cs="Times New Roman"/>
          <w:sz w:val="28"/>
          <w:szCs w:val="28"/>
          <w:lang w:eastAsia="es-ES"/>
        </w:rPr>
        <w:t xml:space="preserve">Gloria Nancy García Orrego </w:t>
      </w:r>
    </w:p>
    <w:p w:rsidR="00A45588" w:rsidRPr="00A45588" w:rsidRDefault="00A45588" w:rsidP="00A45588">
      <w:pPr>
        <w:tabs>
          <w:tab w:val="left" w:pos="3345"/>
        </w:tabs>
        <w:spacing w:line="276" w:lineRule="auto"/>
        <w:jc w:val="left"/>
        <w:rPr>
          <w:rFonts w:ascii="Times New Roman" w:eastAsia="Times New Roman" w:hAnsi="Times New Roman" w:cs="Times New Roman"/>
          <w:sz w:val="28"/>
          <w:szCs w:val="28"/>
          <w:lang w:eastAsia="es-ES"/>
        </w:rPr>
      </w:pPr>
      <w:r w:rsidRPr="00A45588">
        <w:rPr>
          <w:rFonts w:ascii="Times New Roman" w:eastAsia="Times New Roman" w:hAnsi="Times New Roman" w:cs="Times New Roman"/>
          <w:sz w:val="28"/>
          <w:szCs w:val="28"/>
          <w:lang w:eastAsia="es-ES"/>
        </w:rPr>
        <w:tab/>
      </w:r>
    </w:p>
    <w:p w:rsidR="00A45588" w:rsidRPr="00A45588" w:rsidRDefault="00A45588" w:rsidP="00A45588">
      <w:pPr>
        <w:numPr>
          <w:ilvl w:val="0"/>
          <w:numId w:val="1"/>
        </w:numPr>
        <w:spacing w:line="276" w:lineRule="auto"/>
        <w:jc w:val="left"/>
        <w:rPr>
          <w:rFonts w:ascii="Arial Narrow" w:eastAsia="Times New Roman" w:hAnsi="Arial Narrow" w:cs="Tahoma"/>
          <w:b/>
          <w:bCs/>
          <w:i/>
          <w:sz w:val="28"/>
          <w:szCs w:val="28"/>
          <w:lang w:eastAsia="es-ES"/>
        </w:rPr>
      </w:pPr>
      <w:r w:rsidRPr="00A45588">
        <w:rPr>
          <w:rFonts w:ascii="Arial Narrow" w:eastAsia="Times New Roman" w:hAnsi="Arial Narrow" w:cs="Tahoma"/>
          <w:b/>
          <w:bCs/>
          <w:i/>
          <w:sz w:val="28"/>
          <w:szCs w:val="28"/>
          <w:lang w:eastAsia="es-ES"/>
        </w:rPr>
        <w:t>ACCIONADO</w:t>
      </w:r>
    </w:p>
    <w:p w:rsidR="00A45588" w:rsidRPr="00A45588" w:rsidRDefault="00A45588" w:rsidP="00A45588">
      <w:pPr>
        <w:spacing w:line="360" w:lineRule="auto"/>
        <w:rPr>
          <w:rFonts w:ascii="Arial Narrow" w:eastAsia="Times New Roman" w:hAnsi="Arial Narrow" w:cs="Tahoma"/>
          <w:sz w:val="28"/>
          <w:szCs w:val="28"/>
          <w:lang w:eastAsia="es-ES"/>
        </w:rPr>
      </w:pPr>
      <w:r w:rsidRPr="00A45588">
        <w:rPr>
          <w:rFonts w:ascii="Arial Narrow" w:eastAsia="Times New Roman" w:hAnsi="Arial Narrow" w:cs="Tahoma"/>
          <w:sz w:val="28"/>
          <w:szCs w:val="28"/>
          <w:lang w:eastAsia="es-ES"/>
        </w:rPr>
        <w:t>La Nación – Ministerio de Defensa</w:t>
      </w:r>
    </w:p>
    <w:p w:rsidR="00A45588" w:rsidRDefault="006271B7" w:rsidP="00A45588">
      <w:pPr>
        <w:spacing w:line="360" w:lineRule="auto"/>
        <w:rPr>
          <w:rFonts w:ascii="Arial Narrow" w:eastAsia="Times New Roman" w:hAnsi="Arial Narrow" w:cs="Tahoma"/>
          <w:sz w:val="28"/>
          <w:szCs w:val="28"/>
          <w:lang w:eastAsia="es-ES"/>
        </w:rPr>
      </w:pPr>
      <w:r>
        <w:rPr>
          <w:rFonts w:ascii="Arial Narrow" w:eastAsia="Times New Roman" w:hAnsi="Arial Narrow" w:cs="Tahoma"/>
          <w:sz w:val="28"/>
          <w:szCs w:val="28"/>
          <w:lang w:eastAsia="es-ES"/>
        </w:rPr>
        <w:t>Caja de Sueldos de Retiro de la Policía Nacional</w:t>
      </w:r>
    </w:p>
    <w:p w:rsidR="006271B7" w:rsidRDefault="006271B7" w:rsidP="00A45588">
      <w:pPr>
        <w:spacing w:line="360" w:lineRule="auto"/>
        <w:rPr>
          <w:rFonts w:ascii="Arial Narrow" w:eastAsia="Times New Roman" w:hAnsi="Arial Narrow" w:cs="Tahoma"/>
          <w:sz w:val="28"/>
          <w:szCs w:val="28"/>
          <w:lang w:eastAsia="es-ES"/>
        </w:rPr>
      </w:pPr>
      <w:r>
        <w:rPr>
          <w:rFonts w:ascii="Arial Narrow" w:eastAsia="Times New Roman" w:hAnsi="Arial Narrow" w:cs="Tahoma"/>
          <w:sz w:val="28"/>
          <w:szCs w:val="28"/>
          <w:lang w:eastAsia="es-ES"/>
        </w:rPr>
        <w:t xml:space="preserve">Dirección General de Sanidad </w:t>
      </w:r>
    </w:p>
    <w:p w:rsidR="006271B7" w:rsidRDefault="006271B7" w:rsidP="00A45588">
      <w:pPr>
        <w:spacing w:line="360" w:lineRule="auto"/>
        <w:rPr>
          <w:rFonts w:ascii="Arial Narrow" w:eastAsia="Times New Roman" w:hAnsi="Arial Narrow" w:cs="Tahoma"/>
          <w:sz w:val="28"/>
          <w:szCs w:val="28"/>
          <w:lang w:eastAsia="es-ES"/>
        </w:rPr>
      </w:pPr>
      <w:r>
        <w:rPr>
          <w:rFonts w:ascii="Arial Narrow" w:eastAsia="Times New Roman" w:hAnsi="Arial Narrow" w:cs="Tahoma"/>
          <w:sz w:val="28"/>
          <w:szCs w:val="28"/>
          <w:lang w:eastAsia="es-ES"/>
        </w:rPr>
        <w:t xml:space="preserve">Dirección Seccional de Sanidad de Risaralda </w:t>
      </w:r>
    </w:p>
    <w:p w:rsidR="00A45588" w:rsidRPr="00A45588" w:rsidRDefault="00A45588" w:rsidP="007F3100">
      <w:pPr>
        <w:numPr>
          <w:ilvl w:val="0"/>
          <w:numId w:val="4"/>
        </w:numPr>
        <w:spacing w:line="360" w:lineRule="auto"/>
        <w:ind w:left="851" w:hanging="142"/>
        <w:jc w:val="left"/>
        <w:rPr>
          <w:rFonts w:ascii="Times New Roman" w:eastAsia="Times New Roman" w:hAnsi="Times New Roman" w:cs="Times New Roman"/>
          <w:sz w:val="20"/>
          <w:szCs w:val="20"/>
          <w:lang w:eastAsia="es-ES"/>
        </w:rPr>
      </w:pPr>
      <w:r w:rsidRPr="00A45588">
        <w:rPr>
          <w:rFonts w:ascii="Arial Narrow" w:eastAsia="Times New Roman" w:hAnsi="Arial Narrow" w:cs="Tahoma"/>
          <w:b/>
          <w:i/>
          <w:sz w:val="28"/>
          <w:szCs w:val="28"/>
          <w:lang w:eastAsia="es-ES"/>
        </w:rPr>
        <w:lastRenderedPageBreak/>
        <w:t xml:space="preserve">Hechos constitutivos del pleito </w:t>
      </w:r>
    </w:p>
    <w:p w:rsidR="00A45588" w:rsidRPr="00A45588" w:rsidRDefault="00A45588" w:rsidP="00A45588">
      <w:pPr>
        <w:jc w:val="left"/>
        <w:rPr>
          <w:rFonts w:ascii="Times New Roman" w:eastAsia="Times New Roman" w:hAnsi="Times New Roman" w:cs="Times New Roman"/>
          <w:sz w:val="20"/>
          <w:szCs w:val="20"/>
          <w:lang w:eastAsia="es-ES"/>
        </w:rPr>
      </w:pPr>
    </w:p>
    <w:p w:rsidR="00176981" w:rsidRPr="00176981" w:rsidRDefault="00A45588" w:rsidP="00176981">
      <w:pPr>
        <w:spacing w:line="360" w:lineRule="auto"/>
        <w:ind w:firstLine="708"/>
        <w:rPr>
          <w:rFonts w:ascii="Arial Narrow" w:eastAsia="Times New Roman" w:hAnsi="Arial Narrow" w:cs="Tahoma"/>
          <w:sz w:val="28"/>
          <w:szCs w:val="28"/>
          <w:lang w:val="es-CO" w:eastAsia="es-ES"/>
        </w:rPr>
      </w:pPr>
      <w:r w:rsidRPr="00A45588">
        <w:rPr>
          <w:rFonts w:ascii="Arial Narrow" w:eastAsia="Times New Roman" w:hAnsi="Arial Narrow" w:cs="Tahoma"/>
          <w:sz w:val="28"/>
          <w:szCs w:val="28"/>
          <w:lang w:eastAsia="es-ES"/>
        </w:rPr>
        <w:t xml:space="preserve">Relata </w:t>
      </w:r>
      <w:r w:rsidR="006271B7">
        <w:rPr>
          <w:rFonts w:ascii="Arial Narrow" w:eastAsia="Times New Roman" w:hAnsi="Arial Narrow" w:cs="Tahoma"/>
          <w:sz w:val="28"/>
          <w:szCs w:val="28"/>
          <w:lang w:eastAsia="es-ES"/>
        </w:rPr>
        <w:t>la accionante que es beneficiaria en salud de la entidad accionada; que</w:t>
      </w:r>
      <w:r w:rsidR="00176981">
        <w:rPr>
          <w:rFonts w:ascii="Arial Narrow" w:eastAsia="Times New Roman" w:hAnsi="Arial Narrow" w:cs="Tahoma"/>
          <w:sz w:val="28"/>
          <w:szCs w:val="28"/>
          <w:lang w:eastAsia="es-ES"/>
        </w:rPr>
        <w:t xml:space="preserve"> a raíz de una cirugía que se le practicó ha estado sometida a terapias y controles fuera de la ciudad, por lo que la entidad le ha suministrado los gastos de traslado con un acompañante; que el médico tratante le ordenó 20 terapias desde el mes de enero de los cursantes, sin embargo, no le han sido practicadas debido a que el organismo de salud no tiene convenio vigente; que </w:t>
      </w:r>
      <w:r w:rsidR="00176981">
        <w:rPr>
          <w:rFonts w:ascii="Arial Narrow" w:eastAsia="Times New Roman" w:hAnsi="Arial Narrow" w:cs="Tahoma"/>
          <w:sz w:val="28"/>
          <w:szCs w:val="28"/>
          <w:lang w:val="es-CO" w:eastAsia="es-ES"/>
        </w:rPr>
        <w:t xml:space="preserve">no pudo asistir </w:t>
      </w:r>
      <w:r w:rsidR="00176981">
        <w:rPr>
          <w:rFonts w:ascii="Arial Narrow" w:eastAsia="Times New Roman" w:hAnsi="Arial Narrow" w:cs="Tahoma"/>
          <w:sz w:val="28"/>
          <w:szCs w:val="28"/>
          <w:lang w:eastAsia="es-ES"/>
        </w:rPr>
        <w:t xml:space="preserve">a la consulta de seguimiento por </w:t>
      </w:r>
      <w:proofErr w:type="spellStart"/>
      <w:r w:rsidR="00176981">
        <w:rPr>
          <w:rFonts w:ascii="Arial Narrow" w:eastAsia="Times New Roman" w:hAnsi="Arial Narrow" w:cs="Tahoma"/>
          <w:sz w:val="28"/>
          <w:szCs w:val="28"/>
          <w:lang w:eastAsia="es-ES"/>
        </w:rPr>
        <w:t>coloproctología</w:t>
      </w:r>
      <w:proofErr w:type="spellEnd"/>
      <w:r w:rsidR="00176981">
        <w:rPr>
          <w:rFonts w:ascii="Arial Narrow" w:eastAsia="Times New Roman" w:hAnsi="Arial Narrow" w:cs="Tahoma"/>
          <w:sz w:val="28"/>
          <w:szCs w:val="28"/>
          <w:lang w:eastAsia="es-ES"/>
        </w:rPr>
        <w:t xml:space="preserve"> autorizada para el 22 de junio de 2016 en la ciudad de </w:t>
      </w:r>
      <w:r w:rsidR="00176981">
        <w:rPr>
          <w:rFonts w:ascii="Arial Narrow" w:eastAsia="Times New Roman" w:hAnsi="Arial Narrow" w:cs="Tahoma"/>
          <w:sz w:val="28"/>
          <w:szCs w:val="28"/>
          <w:lang w:val="es-CO" w:eastAsia="es-ES"/>
        </w:rPr>
        <w:t>Manizales, debido a que no le fueron suministrados los gastos de traslado con un acompañante y le es imposible asistir sola, pues de manera constante pierde el conocimiento. Aduce que requiere cita con el endocrinólogo pero que no tiene agenda disponible; que se le ha negado la entrega de los medicamentos ordenados en la fórmula No. 280442630301 del 16 de marzo de 2016, por estar por fuera del POS, y que no tiene los recursos suficientes para asumir los gastos de transporte a otras ci</w:t>
      </w:r>
      <w:r w:rsidR="002E4CCF">
        <w:rPr>
          <w:rFonts w:ascii="Arial Narrow" w:eastAsia="Times New Roman" w:hAnsi="Arial Narrow" w:cs="Tahoma"/>
          <w:sz w:val="28"/>
          <w:szCs w:val="28"/>
          <w:lang w:val="es-CO" w:eastAsia="es-ES"/>
        </w:rPr>
        <w:t>udades ni el tratamiento en sí que requiere.</w:t>
      </w:r>
      <w:r w:rsidR="00176981">
        <w:rPr>
          <w:rFonts w:ascii="Arial Narrow" w:eastAsia="Times New Roman" w:hAnsi="Arial Narrow" w:cs="Tahoma"/>
          <w:sz w:val="28"/>
          <w:szCs w:val="28"/>
          <w:lang w:val="es-CO" w:eastAsia="es-ES"/>
        </w:rPr>
        <w:t xml:space="preserve"> </w:t>
      </w:r>
    </w:p>
    <w:p w:rsidR="00A45588" w:rsidRPr="00A45588" w:rsidRDefault="00A45588" w:rsidP="00A45588">
      <w:pPr>
        <w:jc w:val="left"/>
        <w:rPr>
          <w:rFonts w:ascii="Times New Roman" w:eastAsia="Times New Roman" w:hAnsi="Times New Roman" w:cs="Times New Roman"/>
          <w:sz w:val="20"/>
          <w:szCs w:val="20"/>
          <w:lang w:eastAsia="es-ES"/>
        </w:rPr>
      </w:pPr>
    </w:p>
    <w:p w:rsidR="0010368D" w:rsidRDefault="00A45588" w:rsidP="0010368D">
      <w:pPr>
        <w:spacing w:line="360" w:lineRule="auto"/>
        <w:ind w:firstLine="851"/>
        <w:rPr>
          <w:rFonts w:ascii="Arial Narrow" w:eastAsia="Times New Roman" w:hAnsi="Arial Narrow" w:cs="Tahoma"/>
          <w:sz w:val="28"/>
          <w:szCs w:val="28"/>
          <w:lang w:val="es-ES_tradnl" w:eastAsia="es-ES"/>
        </w:rPr>
      </w:pPr>
      <w:r w:rsidRPr="00A45588">
        <w:rPr>
          <w:rFonts w:ascii="Arial Narrow" w:eastAsia="Times New Roman" w:hAnsi="Arial Narrow" w:cs="Tahoma"/>
          <w:sz w:val="28"/>
          <w:szCs w:val="28"/>
          <w:lang w:val="es-ES_tradnl" w:eastAsia="es-ES"/>
        </w:rPr>
        <w:t>Con fundamento en lo anterior, solicita que se tutele</w:t>
      </w:r>
      <w:r w:rsidR="00176981">
        <w:rPr>
          <w:rFonts w:ascii="Arial Narrow" w:eastAsia="Times New Roman" w:hAnsi="Arial Narrow" w:cs="Tahoma"/>
          <w:sz w:val="28"/>
          <w:szCs w:val="28"/>
          <w:lang w:val="es-ES_tradnl" w:eastAsia="es-ES"/>
        </w:rPr>
        <w:t xml:space="preserve"> el derecho fundamental invocado y se ordene </w:t>
      </w:r>
      <w:r w:rsidR="00B218B3">
        <w:rPr>
          <w:rFonts w:ascii="Arial Narrow" w:eastAsia="Times New Roman" w:hAnsi="Arial Narrow" w:cs="Tahoma"/>
          <w:sz w:val="28"/>
          <w:szCs w:val="28"/>
          <w:lang w:val="es-ES_tradnl" w:eastAsia="es-ES"/>
        </w:rPr>
        <w:t>a las entidades accionadas</w:t>
      </w:r>
      <w:r w:rsidR="00176981">
        <w:rPr>
          <w:rFonts w:ascii="Arial Narrow" w:eastAsia="Times New Roman" w:hAnsi="Arial Narrow" w:cs="Tahoma"/>
          <w:sz w:val="28"/>
          <w:szCs w:val="28"/>
          <w:lang w:val="es-ES_tradnl" w:eastAsia="es-ES"/>
        </w:rPr>
        <w:t xml:space="preserve"> disponer de manera inmediata el cubrimiento en forma total, completa e integral de </w:t>
      </w:r>
      <w:r w:rsidR="00BA5E15">
        <w:rPr>
          <w:rFonts w:ascii="Arial Narrow" w:eastAsia="Times New Roman" w:hAnsi="Arial Narrow" w:cs="Tahoma"/>
          <w:sz w:val="28"/>
          <w:szCs w:val="28"/>
          <w:lang w:val="es-ES_tradnl" w:eastAsia="es-ES"/>
        </w:rPr>
        <w:t>los servicios de salud que requiere,</w:t>
      </w:r>
      <w:r w:rsidR="00176981">
        <w:rPr>
          <w:rFonts w:ascii="Arial Narrow" w:eastAsia="Times New Roman" w:hAnsi="Arial Narrow" w:cs="Tahoma"/>
          <w:sz w:val="28"/>
          <w:szCs w:val="28"/>
          <w:lang w:val="es-ES_tradnl" w:eastAsia="es-ES"/>
        </w:rPr>
        <w:t xml:space="preserve"> y </w:t>
      </w:r>
      <w:r w:rsidR="0010368D">
        <w:rPr>
          <w:rFonts w:ascii="Arial Narrow" w:eastAsia="Times New Roman" w:hAnsi="Arial Narrow" w:cs="Tahoma"/>
          <w:sz w:val="28"/>
          <w:szCs w:val="28"/>
          <w:lang w:val="es-ES_tradnl" w:eastAsia="es-ES"/>
        </w:rPr>
        <w:t>en</w:t>
      </w:r>
      <w:r w:rsidR="00176981">
        <w:rPr>
          <w:rFonts w:ascii="Arial Narrow" w:eastAsia="Times New Roman" w:hAnsi="Arial Narrow" w:cs="Tahoma"/>
          <w:sz w:val="28"/>
          <w:szCs w:val="28"/>
          <w:lang w:val="es-ES_tradnl" w:eastAsia="es-ES"/>
        </w:rPr>
        <w:t xml:space="preserve"> consecuencia, </w:t>
      </w:r>
      <w:r w:rsidR="0010368D">
        <w:rPr>
          <w:rFonts w:ascii="Arial Narrow" w:eastAsia="Times New Roman" w:hAnsi="Arial Narrow" w:cs="Tahoma"/>
          <w:sz w:val="28"/>
          <w:szCs w:val="28"/>
          <w:lang w:val="es-ES_tradnl" w:eastAsia="es-ES"/>
        </w:rPr>
        <w:t xml:space="preserve">(i)  le practiquen </w:t>
      </w:r>
      <w:r w:rsidR="00176981">
        <w:rPr>
          <w:rFonts w:ascii="Arial Narrow" w:eastAsia="Times New Roman" w:hAnsi="Arial Narrow" w:cs="Tahoma"/>
          <w:sz w:val="28"/>
          <w:szCs w:val="28"/>
          <w:lang w:val="es-ES_tradnl" w:eastAsia="es-ES"/>
        </w:rPr>
        <w:t xml:space="preserve">las terapias ordenadas por el galeno, </w:t>
      </w:r>
      <w:r w:rsidR="0010368D">
        <w:rPr>
          <w:rFonts w:ascii="Arial Narrow" w:eastAsia="Times New Roman" w:hAnsi="Arial Narrow" w:cs="Tahoma"/>
          <w:sz w:val="28"/>
          <w:szCs w:val="28"/>
          <w:lang w:val="es-ES_tradnl" w:eastAsia="es-ES"/>
        </w:rPr>
        <w:t xml:space="preserve">(ii) </w:t>
      </w:r>
      <w:r w:rsidR="00176981">
        <w:rPr>
          <w:rFonts w:ascii="Arial Narrow" w:eastAsia="Times New Roman" w:hAnsi="Arial Narrow" w:cs="Tahoma"/>
          <w:sz w:val="28"/>
          <w:szCs w:val="28"/>
          <w:lang w:val="es-ES_tradnl" w:eastAsia="es-ES"/>
        </w:rPr>
        <w:t>le asigne</w:t>
      </w:r>
      <w:r w:rsidR="0010368D">
        <w:rPr>
          <w:rFonts w:ascii="Arial Narrow" w:eastAsia="Times New Roman" w:hAnsi="Arial Narrow" w:cs="Tahoma"/>
          <w:sz w:val="28"/>
          <w:szCs w:val="28"/>
          <w:lang w:val="es-ES_tradnl" w:eastAsia="es-ES"/>
        </w:rPr>
        <w:t>n</w:t>
      </w:r>
      <w:r w:rsidR="00176981">
        <w:rPr>
          <w:rFonts w:ascii="Arial Narrow" w:eastAsia="Times New Roman" w:hAnsi="Arial Narrow" w:cs="Tahoma"/>
          <w:sz w:val="28"/>
          <w:szCs w:val="28"/>
          <w:lang w:val="es-ES_tradnl" w:eastAsia="es-ES"/>
        </w:rPr>
        <w:t xml:space="preserve"> una cita con el endocrinólogo </w:t>
      </w:r>
      <w:r w:rsidR="006156AF">
        <w:rPr>
          <w:rFonts w:ascii="Arial Narrow" w:eastAsia="Times New Roman" w:hAnsi="Arial Narrow" w:cs="Tahoma"/>
          <w:sz w:val="28"/>
          <w:szCs w:val="28"/>
          <w:lang w:val="es-ES_tradnl" w:eastAsia="es-ES"/>
        </w:rPr>
        <w:t>y el proctólogo</w:t>
      </w:r>
      <w:r w:rsidR="0010368D">
        <w:rPr>
          <w:rFonts w:ascii="Arial Narrow" w:eastAsia="Times New Roman" w:hAnsi="Arial Narrow" w:cs="Tahoma"/>
          <w:sz w:val="28"/>
          <w:szCs w:val="28"/>
          <w:lang w:val="es-ES_tradnl" w:eastAsia="es-ES"/>
        </w:rPr>
        <w:t xml:space="preserve">; (iii) le autoricen </w:t>
      </w:r>
      <w:r w:rsidR="006156AF">
        <w:rPr>
          <w:rFonts w:ascii="Arial Narrow" w:eastAsia="Times New Roman" w:hAnsi="Arial Narrow" w:cs="Tahoma"/>
          <w:sz w:val="28"/>
          <w:szCs w:val="28"/>
          <w:lang w:val="es-ES_tradnl" w:eastAsia="es-ES"/>
        </w:rPr>
        <w:t xml:space="preserve">los gastos de transporte y viáticos con un acompañante </w:t>
      </w:r>
      <w:r w:rsidR="0010368D">
        <w:rPr>
          <w:rFonts w:ascii="Arial Narrow" w:eastAsia="Times New Roman" w:hAnsi="Arial Narrow" w:cs="Tahoma"/>
          <w:sz w:val="28"/>
          <w:szCs w:val="28"/>
          <w:lang w:val="es-ES_tradnl" w:eastAsia="es-ES"/>
        </w:rPr>
        <w:t xml:space="preserve">para </w:t>
      </w:r>
      <w:r w:rsidR="006156AF">
        <w:rPr>
          <w:rFonts w:ascii="Arial Narrow" w:eastAsia="Times New Roman" w:hAnsi="Arial Narrow" w:cs="Tahoma"/>
          <w:sz w:val="28"/>
          <w:szCs w:val="28"/>
          <w:lang w:val="es-ES_tradnl" w:eastAsia="es-ES"/>
        </w:rPr>
        <w:t xml:space="preserve">atender </w:t>
      </w:r>
      <w:r w:rsidR="0010368D">
        <w:rPr>
          <w:rFonts w:ascii="Arial Narrow" w:eastAsia="Times New Roman" w:hAnsi="Arial Narrow" w:cs="Tahoma"/>
          <w:sz w:val="28"/>
          <w:szCs w:val="28"/>
          <w:lang w:val="es-ES_tradnl" w:eastAsia="es-ES"/>
        </w:rPr>
        <w:t>la patología que padece, y (iv) le suministren los</w:t>
      </w:r>
      <w:r w:rsidR="00E213B0">
        <w:rPr>
          <w:rFonts w:ascii="Arial Narrow" w:eastAsia="Times New Roman" w:hAnsi="Arial Narrow" w:cs="Tahoma"/>
          <w:sz w:val="28"/>
          <w:szCs w:val="28"/>
          <w:lang w:val="es-ES_tradnl" w:eastAsia="es-ES"/>
        </w:rPr>
        <w:t xml:space="preserve"> medicamentos ordenados en la fó</w:t>
      </w:r>
      <w:r w:rsidR="0010368D">
        <w:rPr>
          <w:rFonts w:ascii="Arial Narrow" w:eastAsia="Times New Roman" w:hAnsi="Arial Narrow" w:cs="Tahoma"/>
          <w:sz w:val="28"/>
          <w:szCs w:val="28"/>
          <w:lang w:val="es-ES_tradnl" w:eastAsia="es-ES"/>
        </w:rPr>
        <w:t xml:space="preserve">rmula </w:t>
      </w:r>
      <w:r w:rsidR="00E213B0">
        <w:rPr>
          <w:rFonts w:ascii="Arial Narrow" w:eastAsia="Times New Roman" w:hAnsi="Arial Narrow" w:cs="Tahoma"/>
          <w:sz w:val="28"/>
          <w:szCs w:val="28"/>
          <w:lang w:val="es-ES_tradnl" w:eastAsia="es-ES"/>
        </w:rPr>
        <w:t>especial antes</w:t>
      </w:r>
      <w:r w:rsidR="0010368D">
        <w:rPr>
          <w:rFonts w:ascii="Arial Narrow" w:eastAsia="Times New Roman" w:hAnsi="Arial Narrow" w:cs="Tahoma"/>
          <w:sz w:val="28"/>
          <w:szCs w:val="28"/>
          <w:lang w:val="es-ES_tradnl" w:eastAsia="es-ES"/>
        </w:rPr>
        <w:t xml:space="preserve"> referida.</w:t>
      </w:r>
    </w:p>
    <w:p w:rsidR="00A45588" w:rsidRPr="00A45588" w:rsidRDefault="00B218B3" w:rsidP="00E213B0">
      <w:pPr>
        <w:spacing w:line="360" w:lineRule="auto"/>
        <w:rPr>
          <w:rFonts w:ascii="Times New Roman" w:eastAsia="Times New Roman" w:hAnsi="Times New Roman" w:cs="Times New Roman"/>
          <w:sz w:val="20"/>
          <w:szCs w:val="20"/>
          <w:highlight w:val="yellow"/>
          <w:lang w:eastAsia="es-ES"/>
        </w:rPr>
      </w:pPr>
      <w:r>
        <w:rPr>
          <w:rFonts w:ascii="Arial Narrow" w:eastAsia="Times New Roman" w:hAnsi="Arial Narrow" w:cs="Tahoma"/>
          <w:sz w:val="28"/>
          <w:szCs w:val="28"/>
          <w:lang w:val="es-ES_tradnl" w:eastAsia="es-ES"/>
        </w:rPr>
        <w:tab/>
      </w:r>
    </w:p>
    <w:p w:rsidR="00A45588" w:rsidRPr="00A45588" w:rsidRDefault="00A45588" w:rsidP="00A45588">
      <w:pPr>
        <w:spacing w:line="360" w:lineRule="auto"/>
        <w:ind w:firstLine="851"/>
        <w:rPr>
          <w:rFonts w:ascii="Arial Narrow" w:eastAsia="Times New Roman" w:hAnsi="Arial Narrow" w:cs="Tahoma"/>
          <w:b/>
          <w:i/>
          <w:sz w:val="28"/>
          <w:szCs w:val="28"/>
          <w:lang w:val="es-ES_tradnl" w:eastAsia="es-ES"/>
        </w:rPr>
      </w:pPr>
      <w:r w:rsidRPr="00A45588">
        <w:rPr>
          <w:rFonts w:ascii="Arial Narrow" w:eastAsia="Times New Roman" w:hAnsi="Arial Narrow" w:cs="Tahoma"/>
          <w:i/>
          <w:sz w:val="28"/>
          <w:szCs w:val="28"/>
          <w:lang w:val="es-ES_tradnl" w:eastAsia="es-ES"/>
        </w:rPr>
        <w:t>II.</w:t>
      </w:r>
      <w:r w:rsidRPr="00A45588">
        <w:rPr>
          <w:rFonts w:ascii="Arial Narrow" w:eastAsia="Times New Roman" w:hAnsi="Arial Narrow" w:cs="Tahoma"/>
          <w:b/>
          <w:i/>
          <w:sz w:val="28"/>
          <w:szCs w:val="28"/>
          <w:lang w:val="es-ES_tradnl" w:eastAsia="es-ES"/>
        </w:rPr>
        <w:t xml:space="preserve"> CONTESTACIÓN:</w:t>
      </w:r>
    </w:p>
    <w:p w:rsidR="00A45588" w:rsidRPr="00A45588" w:rsidRDefault="00A45588" w:rsidP="00A45588">
      <w:pPr>
        <w:jc w:val="left"/>
        <w:rPr>
          <w:rFonts w:ascii="Times New Roman" w:eastAsia="Times New Roman" w:hAnsi="Times New Roman" w:cs="Times New Roman"/>
          <w:sz w:val="20"/>
          <w:szCs w:val="20"/>
          <w:lang w:eastAsia="es-ES"/>
        </w:rPr>
      </w:pPr>
    </w:p>
    <w:p w:rsidR="00BE0F87" w:rsidRDefault="00A45588" w:rsidP="00BE0F87">
      <w:pPr>
        <w:spacing w:line="360" w:lineRule="auto"/>
        <w:rPr>
          <w:rFonts w:ascii="Arial Narrow" w:eastAsia="Times New Roman" w:hAnsi="Arial Narrow" w:cs="Tahoma"/>
          <w:sz w:val="28"/>
          <w:szCs w:val="28"/>
          <w:lang w:val="es-ES_tradnl" w:eastAsia="es-ES"/>
        </w:rPr>
      </w:pPr>
      <w:r w:rsidRPr="00A45588">
        <w:rPr>
          <w:rFonts w:ascii="Arial Narrow" w:eastAsia="Times New Roman" w:hAnsi="Arial Narrow" w:cs="Tahoma"/>
          <w:sz w:val="28"/>
          <w:szCs w:val="28"/>
          <w:lang w:val="es-ES_tradnl" w:eastAsia="es-ES"/>
        </w:rPr>
        <w:tab/>
      </w:r>
      <w:r w:rsidR="007449AB">
        <w:rPr>
          <w:rFonts w:ascii="Arial Narrow" w:eastAsia="Times New Roman" w:hAnsi="Arial Narrow" w:cs="Tahoma"/>
          <w:sz w:val="28"/>
          <w:szCs w:val="28"/>
          <w:lang w:val="es-ES_tradnl" w:eastAsia="es-ES"/>
        </w:rPr>
        <w:t xml:space="preserve">La Dirección de Sanidad de la Policía Nacional </w:t>
      </w:r>
      <w:r w:rsidRPr="00A45588">
        <w:rPr>
          <w:rFonts w:ascii="Arial Narrow" w:eastAsia="Times New Roman" w:hAnsi="Arial Narrow" w:cs="Tahoma"/>
          <w:sz w:val="28"/>
          <w:szCs w:val="28"/>
          <w:lang w:val="es-ES_tradnl" w:eastAsia="es-ES"/>
        </w:rPr>
        <w:t xml:space="preserve">allegó escrito en el que </w:t>
      </w:r>
      <w:r w:rsidR="007449AB">
        <w:rPr>
          <w:rFonts w:ascii="Arial Narrow" w:eastAsia="Times New Roman" w:hAnsi="Arial Narrow" w:cs="Tahoma"/>
          <w:sz w:val="28"/>
          <w:szCs w:val="28"/>
          <w:lang w:val="es-ES_tradnl" w:eastAsia="es-ES"/>
        </w:rPr>
        <w:t>indicó que en ningún momento ha negado la prestación</w:t>
      </w:r>
      <w:r w:rsidR="00882D08">
        <w:rPr>
          <w:rFonts w:ascii="Arial Narrow" w:eastAsia="Times New Roman" w:hAnsi="Arial Narrow" w:cs="Tahoma"/>
          <w:sz w:val="28"/>
          <w:szCs w:val="28"/>
          <w:lang w:val="es-ES_tradnl" w:eastAsia="es-ES"/>
        </w:rPr>
        <w:t xml:space="preserve"> del servicio a la usuaria</w:t>
      </w:r>
      <w:r w:rsidR="00A2078E">
        <w:rPr>
          <w:rFonts w:ascii="Arial Narrow" w:eastAsia="Times New Roman" w:hAnsi="Arial Narrow" w:cs="Tahoma"/>
          <w:sz w:val="28"/>
          <w:szCs w:val="28"/>
          <w:lang w:val="es-ES_tradnl" w:eastAsia="es-ES"/>
        </w:rPr>
        <w:t xml:space="preserve">, </w:t>
      </w:r>
      <w:r w:rsidR="002C24F2">
        <w:rPr>
          <w:rFonts w:ascii="Arial Narrow" w:eastAsia="Times New Roman" w:hAnsi="Arial Narrow" w:cs="Tahoma"/>
          <w:sz w:val="28"/>
          <w:szCs w:val="28"/>
          <w:lang w:val="es-ES_tradnl" w:eastAsia="es-ES"/>
        </w:rPr>
        <w:t xml:space="preserve">pues la cita </w:t>
      </w:r>
      <w:r w:rsidR="00882D08">
        <w:rPr>
          <w:rFonts w:ascii="Arial Narrow" w:eastAsia="Times New Roman" w:hAnsi="Arial Narrow" w:cs="Tahoma"/>
          <w:sz w:val="28"/>
          <w:szCs w:val="28"/>
          <w:lang w:val="es-ES_tradnl" w:eastAsia="es-ES"/>
        </w:rPr>
        <w:t xml:space="preserve">para valoración por </w:t>
      </w:r>
      <w:proofErr w:type="spellStart"/>
      <w:r w:rsidR="00882D08">
        <w:rPr>
          <w:rFonts w:ascii="Arial Narrow" w:eastAsia="Times New Roman" w:hAnsi="Arial Narrow" w:cs="Tahoma"/>
          <w:sz w:val="28"/>
          <w:szCs w:val="28"/>
          <w:lang w:val="es-ES_tradnl" w:eastAsia="es-ES"/>
        </w:rPr>
        <w:t>coloproctología</w:t>
      </w:r>
      <w:proofErr w:type="spellEnd"/>
      <w:r w:rsidR="00882D08">
        <w:rPr>
          <w:rFonts w:ascii="Arial Narrow" w:eastAsia="Times New Roman" w:hAnsi="Arial Narrow" w:cs="Tahoma"/>
          <w:sz w:val="28"/>
          <w:szCs w:val="28"/>
          <w:lang w:val="es-ES_tradnl" w:eastAsia="es-ES"/>
        </w:rPr>
        <w:t xml:space="preserve"> </w:t>
      </w:r>
      <w:r w:rsidR="002C24F2">
        <w:rPr>
          <w:rFonts w:ascii="Arial Narrow" w:eastAsia="Times New Roman" w:hAnsi="Arial Narrow" w:cs="Tahoma"/>
          <w:sz w:val="28"/>
          <w:szCs w:val="28"/>
          <w:lang w:val="es-ES_tradnl" w:eastAsia="es-ES"/>
        </w:rPr>
        <w:t xml:space="preserve">fue a autorizada para </w:t>
      </w:r>
      <w:r w:rsidR="00882D08">
        <w:rPr>
          <w:rFonts w:ascii="Arial Narrow" w:eastAsia="Times New Roman" w:hAnsi="Arial Narrow" w:cs="Tahoma"/>
          <w:sz w:val="28"/>
          <w:szCs w:val="28"/>
          <w:lang w:val="es-ES_tradnl" w:eastAsia="es-ES"/>
        </w:rPr>
        <w:t xml:space="preserve">el 22 de junio de los </w:t>
      </w:r>
      <w:r w:rsidR="00882D08">
        <w:rPr>
          <w:rFonts w:ascii="Arial Narrow" w:eastAsia="Times New Roman" w:hAnsi="Arial Narrow" w:cs="Tahoma"/>
          <w:sz w:val="28"/>
          <w:szCs w:val="28"/>
          <w:lang w:val="es-ES_tradnl" w:eastAsia="es-ES"/>
        </w:rPr>
        <w:lastRenderedPageBreak/>
        <w:t>corrientes</w:t>
      </w:r>
      <w:r w:rsidR="001E2D33">
        <w:rPr>
          <w:rFonts w:ascii="Arial Narrow" w:eastAsia="Times New Roman" w:hAnsi="Arial Narrow" w:cs="Tahoma"/>
          <w:sz w:val="28"/>
          <w:szCs w:val="28"/>
          <w:lang w:val="es-ES_tradnl" w:eastAsia="es-ES"/>
        </w:rPr>
        <w:t xml:space="preserve"> en la Clínica San Marcel en la ciudad de Manizales,</w:t>
      </w:r>
      <w:r w:rsidR="002C24F2">
        <w:rPr>
          <w:rFonts w:ascii="Arial Narrow" w:eastAsia="Times New Roman" w:hAnsi="Arial Narrow" w:cs="Tahoma"/>
          <w:sz w:val="28"/>
          <w:szCs w:val="28"/>
          <w:lang w:val="es-ES_tradnl" w:eastAsia="es-ES"/>
        </w:rPr>
        <w:t xml:space="preserve"> al igual que </w:t>
      </w:r>
      <w:r w:rsidR="007F3100">
        <w:rPr>
          <w:rFonts w:ascii="Arial Narrow" w:eastAsia="Times New Roman" w:hAnsi="Arial Narrow" w:cs="Tahoma"/>
          <w:sz w:val="28"/>
          <w:szCs w:val="28"/>
          <w:lang w:val="es-ES_tradnl" w:eastAsia="es-ES"/>
        </w:rPr>
        <w:t>los gastos de transporte</w:t>
      </w:r>
      <w:r w:rsidR="002D2ACE">
        <w:rPr>
          <w:rFonts w:ascii="Arial Narrow" w:eastAsia="Times New Roman" w:hAnsi="Arial Narrow" w:cs="Tahoma"/>
          <w:sz w:val="28"/>
          <w:szCs w:val="28"/>
          <w:lang w:val="es-ES_tradnl" w:eastAsia="es-ES"/>
        </w:rPr>
        <w:t xml:space="preserve"> </w:t>
      </w:r>
      <w:r w:rsidR="00F8253F">
        <w:rPr>
          <w:rFonts w:ascii="Arial Narrow" w:eastAsia="Times New Roman" w:hAnsi="Arial Narrow" w:cs="Tahoma"/>
          <w:sz w:val="28"/>
          <w:szCs w:val="28"/>
          <w:lang w:val="es-ES_tradnl" w:eastAsia="es-ES"/>
        </w:rPr>
        <w:t xml:space="preserve">sin acompañante, </w:t>
      </w:r>
      <w:r w:rsidR="002C24F2">
        <w:rPr>
          <w:rFonts w:ascii="Arial Narrow" w:eastAsia="Times New Roman" w:hAnsi="Arial Narrow" w:cs="Tahoma"/>
          <w:sz w:val="28"/>
          <w:szCs w:val="28"/>
          <w:lang w:val="es-ES_tradnl" w:eastAsia="es-ES"/>
        </w:rPr>
        <w:t>no obstante</w:t>
      </w:r>
      <w:r w:rsidR="00A2078E">
        <w:rPr>
          <w:rFonts w:ascii="Arial Narrow" w:eastAsia="Times New Roman" w:hAnsi="Arial Narrow" w:cs="Tahoma"/>
          <w:sz w:val="28"/>
          <w:szCs w:val="28"/>
          <w:lang w:val="es-ES_tradnl" w:eastAsia="es-ES"/>
        </w:rPr>
        <w:t xml:space="preserve">, </w:t>
      </w:r>
      <w:r w:rsidR="00F8253F">
        <w:rPr>
          <w:rFonts w:ascii="Arial Narrow" w:eastAsia="Times New Roman" w:hAnsi="Arial Narrow" w:cs="Tahoma"/>
          <w:sz w:val="28"/>
          <w:szCs w:val="28"/>
          <w:lang w:val="es-ES_tradnl" w:eastAsia="es-ES"/>
        </w:rPr>
        <w:t xml:space="preserve">la paciente se negó a recibir los tiquetes y decidió no viajar. </w:t>
      </w:r>
      <w:r w:rsidR="00A2078E">
        <w:rPr>
          <w:rFonts w:ascii="Arial Narrow" w:eastAsia="Times New Roman" w:hAnsi="Arial Narrow" w:cs="Tahoma"/>
          <w:sz w:val="28"/>
          <w:szCs w:val="28"/>
          <w:lang w:val="es-ES_tradnl" w:eastAsia="es-ES"/>
        </w:rPr>
        <w:t xml:space="preserve">De otra parte, sostuvo que la usuaria no ha radicado solicitud alguna relacionada con las terapias, por lo que </w:t>
      </w:r>
      <w:r w:rsidR="002C24F2">
        <w:rPr>
          <w:rFonts w:ascii="Arial Narrow" w:eastAsia="Times New Roman" w:hAnsi="Arial Narrow" w:cs="Tahoma"/>
          <w:sz w:val="28"/>
          <w:szCs w:val="28"/>
          <w:lang w:val="es-ES_tradnl" w:eastAsia="es-ES"/>
        </w:rPr>
        <w:t>es</w:t>
      </w:r>
      <w:r w:rsidR="00A2078E">
        <w:rPr>
          <w:rFonts w:ascii="Arial Narrow" w:eastAsia="Times New Roman" w:hAnsi="Arial Narrow" w:cs="Tahoma"/>
          <w:sz w:val="28"/>
          <w:szCs w:val="28"/>
          <w:lang w:val="es-ES_tradnl" w:eastAsia="es-ES"/>
        </w:rPr>
        <w:t xml:space="preserve"> necesario que realice el trámite pertinente para su autorización</w:t>
      </w:r>
      <w:r w:rsidR="00BE0F87">
        <w:rPr>
          <w:rFonts w:ascii="Arial Narrow" w:eastAsia="Times New Roman" w:hAnsi="Arial Narrow" w:cs="Tahoma"/>
          <w:sz w:val="28"/>
          <w:szCs w:val="28"/>
          <w:lang w:val="es-ES_tradnl" w:eastAsia="es-ES"/>
        </w:rPr>
        <w:t xml:space="preserve">. </w:t>
      </w:r>
    </w:p>
    <w:p w:rsidR="00BE0F87" w:rsidRDefault="00BE0F87" w:rsidP="0066127D">
      <w:pPr>
        <w:pStyle w:val="Sinespaciado"/>
        <w:spacing w:line="360" w:lineRule="auto"/>
        <w:rPr>
          <w:lang w:val="es-ES_tradnl" w:eastAsia="es-ES"/>
        </w:rPr>
      </w:pPr>
    </w:p>
    <w:p w:rsidR="00A45588" w:rsidRPr="00A45588" w:rsidRDefault="00A45588" w:rsidP="00BE0F87">
      <w:pPr>
        <w:spacing w:line="360" w:lineRule="auto"/>
        <w:rPr>
          <w:rFonts w:ascii="Arial Narrow" w:eastAsia="Times New Roman" w:hAnsi="Arial Narrow" w:cs="Tahoma"/>
          <w:b/>
          <w:i/>
          <w:sz w:val="28"/>
          <w:szCs w:val="28"/>
          <w:lang w:val="es-ES_tradnl" w:eastAsia="es-ES"/>
        </w:rPr>
      </w:pPr>
      <w:r w:rsidRPr="00A45588">
        <w:rPr>
          <w:rFonts w:ascii="Arial Narrow" w:eastAsia="Times New Roman" w:hAnsi="Arial Narrow" w:cs="Tahoma"/>
          <w:b/>
          <w:i/>
          <w:sz w:val="28"/>
          <w:szCs w:val="28"/>
          <w:lang w:val="es-ES_tradnl" w:eastAsia="es-ES"/>
        </w:rPr>
        <w:t>CONSIDERACIONES.</w:t>
      </w:r>
    </w:p>
    <w:p w:rsidR="00A45588" w:rsidRPr="00A45588" w:rsidRDefault="00A45588" w:rsidP="00A45588">
      <w:pPr>
        <w:spacing w:line="276" w:lineRule="auto"/>
        <w:jc w:val="left"/>
        <w:rPr>
          <w:rFonts w:ascii="Times New Roman" w:eastAsia="Times New Roman" w:hAnsi="Times New Roman" w:cs="Times New Roman"/>
          <w:sz w:val="20"/>
          <w:szCs w:val="20"/>
          <w:highlight w:val="yellow"/>
          <w:lang w:eastAsia="es-ES"/>
        </w:rPr>
      </w:pPr>
    </w:p>
    <w:p w:rsidR="00A45588" w:rsidRPr="00A45588" w:rsidRDefault="00A45588" w:rsidP="00A45588">
      <w:pPr>
        <w:numPr>
          <w:ilvl w:val="0"/>
          <w:numId w:val="2"/>
        </w:numPr>
        <w:tabs>
          <w:tab w:val="left" w:pos="-720"/>
        </w:tabs>
        <w:suppressAutoHyphens/>
        <w:spacing w:line="360" w:lineRule="auto"/>
        <w:ind w:right="-7"/>
        <w:jc w:val="left"/>
        <w:rPr>
          <w:rFonts w:ascii="Arial Narrow" w:eastAsia="Times New Roman" w:hAnsi="Arial Narrow" w:cs="Tahoma"/>
          <w:b/>
          <w:bCs/>
          <w:color w:val="000000"/>
          <w:spacing w:val="-2"/>
          <w:sz w:val="28"/>
          <w:szCs w:val="28"/>
          <w:lang w:eastAsia="es-ES"/>
        </w:rPr>
      </w:pPr>
      <w:r w:rsidRPr="00A45588">
        <w:rPr>
          <w:rFonts w:ascii="Arial Narrow" w:eastAsia="Times New Roman" w:hAnsi="Arial Narrow" w:cs="Tahoma"/>
          <w:b/>
          <w:bCs/>
          <w:color w:val="000000"/>
          <w:spacing w:val="-2"/>
          <w:sz w:val="28"/>
          <w:szCs w:val="28"/>
          <w:lang w:eastAsia="es-ES"/>
        </w:rPr>
        <w:t>Problema jurídico a resolver.</w:t>
      </w:r>
    </w:p>
    <w:p w:rsidR="00A45588" w:rsidRPr="00A45588" w:rsidRDefault="00A45588" w:rsidP="00A45588">
      <w:pPr>
        <w:jc w:val="left"/>
        <w:rPr>
          <w:rFonts w:ascii="Times New Roman" w:eastAsia="Times New Roman" w:hAnsi="Times New Roman" w:cs="Times New Roman"/>
          <w:sz w:val="20"/>
          <w:szCs w:val="20"/>
          <w:lang w:eastAsia="es-ES"/>
        </w:rPr>
      </w:pPr>
    </w:p>
    <w:p w:rsidR="00A45588" w:rsidRPr="002A28AC" w:rsidRDefault="00A45588" w:rsidP="002C24F2">
      <w:pPr>
        <w:tabs>
          <w:tab w:val="left" w:pos="-720"/>
        </w:tabs>
        <w:suppressAutoHyphens/>
        <w:spacing w:line="276" w:lineRule="auto"/>
        <w:ind w:right="-7" w:firstLine="851"/>
        <w:rPr>
          <w:rFonts w:ascii="Arial Narrow" w:eastAsia="Times New Roman" w:hAnsi="Arial Narrow" w:cs="Tahoma"/>
          <w:bCs/>
          <w:i/>
          <w:color w:val="000000"/>
          <w:spacing w:val="-2"/>
          <w:sz w:val="28"/>
          <w:szCs w:val="28"/>
          <w:lang w:eastAsia="es-ES"/>
        </w:rPr>
      </w:pPr>
      <w:r w:rsidRPr="002A28AC">
        <w:rPr>
          <w:rFonts w:ascii="Arial Narrow" w:eastAsia="Times New Roman" w:hAnsi="Arial Narrow" w:cs="Tahoma"/>
          <w:bCs/>
          <w:i/>
          <w:color w:val="000000"/>
          <w:spacing w:val="-2"/>
          <w:sz w:val="28"/>
          <w:szCs w:val="28"/>
          <w:lang w:eastAsia="es-ES"/>
        </w:rPr>
        <w:t xml:space="preserve">¿Se acreditó que las entidades accionadas hubieran vulnerado </w:t>
      </w:r>
      <w:r w:rsidR="002C24F2" w:rsidRPr="002A28AC">
        <w:rPr>
          <w:rFonts w:ascii="Arial Narrow" w:eastAsia="Times New Roman" w:hAnsi="Arial Narrow" w:cs="Tahoma"/>
          <w:bCs/>
          <w:i/>
          <w:color w:val="000000"/>
          <w:spacing w:val="-2"/>
          <w:sz w:val="28"/>
          <w:szCs w:val="28"/>
          <w:lang w:eastAsia="es-ES"/>
        </w:rPr>
        <w:t xml:space="preserve">el derecho fundamental a la salud </w:t>
      </w:r>
      <w:r w:rsidR="00C363CB" w:rsidRPr="002A28AC">
        <w:rPr>
          <w:rFonts w:ascii="Arial Narrow" w:eastAsia="Times New Roman" w:hAnsi="Arial Narrow" w:cs="Tahoma"/>
          <w:bCs/>
          <w:i/>
          <w:color w:val="000000"/>
          <w:spacing w:val="-2"/>
          <w:sz w:val="28"/>
          <w:szCs w:val="28"/>
          <w:lang w:eastAsia="es-ES"/>
        </w:rPr>
        <w:t xml:space="preserve">de </w:t>
      </w:r>
      <w:r w:rsidR="002C24F2" w:rsidRPr="002A28AC">
        <w:rPr>
          <w:rFonts w:ascii="Arial Narrow" w:eastAsia="Times New Roman" w:hAnsi="Arial Narrow" w:cs="Tahoma"/>
          <w:bCs/>
          <w:i/>
          <w:color w:val="000000"/>
          <w:spacing w:val="-2"/>
          <w:sz w:val="28"/>
          <w:szCs w:val="28"/>
          <w:lang w:eastAsia="es-ES"/>
        </w:rPr>
        <w:t xml:space="preserve">la accionante? </w:t>
      </w:r>
    </w:p>
    <w:p w:rsidR="002C24F2" w:rsidRDefault="002C24F2" w:rsidP="002C24F2">
      <w:pPr>
        <w:pStyle w:val="Sinespaciado"/>
        <w:rPr>
          <w:lang w:eastAsia="es-ES"/>
        </w:rPr>
      </w:pPr>
    </w:p>
    <w:p w:rsidR="002C24F2" w:rsidRPr="00C363CB" w:rsidRDefault="002C24F2" w:rsidP="00C363CB">
      <w:pPr>
        <w:pStyle w:val="Sinespaciado"/>
      </w:pPr>
    </w:p>
    <w:p w:rsidR="00A45588" w:rsidRPr="00A45588" w:rsidRDefault="00A45588" w:rsidP="00A45588">
      <w:pPr>
        <w:tabs>
          <w:tab w:val="left" w:pos="-720"/>
        </w:tabs>
        <w:suppressAutoHyphens/>
        <w:spacing w:line="360" w:lineRule="auto"/>
        <w:ind w:right="-7" w:firstLine="851"/>
        <w:rPr>
          <w:rFonts w:ascii="Arial Narrow" w:eastAsia="Times New Roman" w:hAnsi="Arial Narrow" w:cs="Tahoma"/>
          <w:b/>
          <w:color w:val="000000"/>
          <w:spacing w:val="-2"/>
          <w:sz w:val="28"/>
          <w:szCs w:val="28"/>
          <w:lang w:eastAsia="es-ES"/>
        </w:rPr>
      </w:pPr>
      <w:r w:rsidRPr="00A45588">
        <w:rPr>
          <w:rFonts w:ascii="Arial Narrow" w:eastAsia="Times New Roman" w:hAnsi="Arial Narrow" w:cs="Arial"/>
          <w:b/>
          <w:sz w:val="28"/>
          <w:szCs w:val="28"/>
          <w:lang w:eastAsia="es-ES"/>
        </w:rPr>
        <w:t>2.</w:t>
      </w:r>
      <w:r w:rsidRPr="00A45588">
        <w:rPr>
          <w:rFonts w:ascii="Arial Narrow" w:eastAsia="Times New Roman" w:hAnsi="Arial Narrow" w:cs="Arial"/>
          <w:sz w:val="28"/>
          <w:szCs w:val="28"/>
          <w:lang w:eastAsia="es-ES"/>
        </w:rPr>
        <w:t xml:space="preserve"> </w:t>
      </w:r>
      <w:r w:rsidRPr="00A45588">
        <w:rPr>
          <w:rFonts w:ascii="Arial Narrow" w:eastAsia="Times New Roman" w:hAnsi="Arial Narrow" w:cs="Tahoma"/>
          <w:b/>
          <w:color w:val="000000"/>
          <w:spacing w:val="-2"/>
          <w:sz w:val="28"/>
          <w:szCs w:val="28"/>
          <w:lang w:eastAsia="es-ES"/>
        </w:rPr>
        <w:t>Desarrollo de la problemática planteada.</w:t>
      </w:r>
    </w:p>
    <w:p w:rsidR="00A45588" w:rsidRPr="00A45588" w:rsidRDefault="00A45588" w:rsidP="00A45588">
      <w:pPr>
        <w:jc w:val="left"/>
        <w:rPr>
          <w:rFonts w:ascii="Times New Roman" w:eastAsia="Times New Roman" w:hAnsi="Times New Roman" w:cs="Times New Roman"/>
          <w:sz w:val="20"/>
          <w:szCs w:val="20"/>
          <w:lang w:eastAsia="es-ES"/>
        </w:rPr>
      </w:pPr>
    </w:p>
    <w:p w:rsidR="00C236FC" w:rsidRDefault="00C236FC" w:rsidP="00C236FC">
      <w:pPr>
        <w:spacing w:line="360" w:lineRule="auto"/>
        <w:ind w:firstLine="993"/>
        <w:rPr>
          <w:rFonts w:ascii="Arial Narrow" w:hAnsi="Arial Narrow" w:cs="Arial"/>
          <w:bCs/>
          <w:iCs/>
          <w:sz w:val="28"/>
          <w:szCs w:val="28"/>
        </w:rPr>
      </w:pPr>
      <w:r w:rsidRPr="00403317">
        <w:rPr>
          <w:rFonts w:ascii="Arial Narrow" w:hAnsi="Arial Narrow" w:cs="Arial"/>
          <w:iCs/>
          <w:sz w:val="28"/>
          <w:szCs w:val="28"/>
        </w:rPr>
        <w:t xml:space="preserve">Se tiene suficientemente decantado por la jurisprudencia constitucional, que la salud </w:t>
      </w:r>
      <w:r w:rsidRPr="00403317">
        <w:rPr>
          <w:rFonts w:ascii="Arial Narrow" w:hAnsi="Arial Narrow" w:cs="Arial"/>
          <w:bCs/>
          <w:iCs/>
          <w:sz w:val="28"/>
          <w:szCs w:val="28"/>
        </w:rPr>
        <w:t>es un derecho fundamental autónomo, que implica la posibilidad de que todas las personas puedan acceder a los servicios que ofrece el sistema, y por su parte, el Estado, tiene la obligación de brindar las herramientas para que el acceso se dé sin mayores barreras y mediante instrumentos que garanticen una vida en condiciones dignas.</w:t>
      </w:r>
      <w:r>
        <w:rPr>
          <w:rFonts w:ascii="Arial Narrow" w:hAnsi="Arial Narrow" w:cs="Arial"/>
          <w:bCs/>
          <w:iCs/>
          <w:sz w:val="28"/>
          <w:szCs w:val="28"/>
        </w:rPr>
        <w:t xml:space="preserve"> Al respecto ha indicado:</w:t>
      </w:r>
    </w:p>
    <w:p w:rsidR="00C236FC" w:rsidRPr="001A330F" w:rsidRDefault="00C236FC" w:rsidP="00C236FC">
      <w:pPr>
        <w:pStyle w:val="Sinespaciado"/>
      </w:pPr>
    </w:p>
    <w:p w:rsidR="00C236FC" w:rsidRPr="00C236FC" w:rsidRDefault="00C236FC" w:rsidP="00C236FC">
      <w:pPr>
        <w:ind w:firstLine="900"/>
        <w:rPr>
          <w:rFonts w:ascii="Arial Narrow" w:hAnsi="Arial Narrow"/>
          <w:bCs/>
          <w:i/>
          <w:sz w:val="28"/>
          <w:szCs w:val="28"/>
        </w:rPr>
      </w:pPr>
      <w:r w:rsidRPr="00C236FC">
        <w:rPr>
          <w:rFonts w:ascii="Arial Narrow" w:hAnsi="Arial Narrow"/>
          <w:i/>
          <w:sz w:val="28"/>
          <w:szCs w:val="28"/>
        </w:rPr>
        <w:t>“La Corte Constitucional</w:t>
      </w:r>
      <w:r w:rsidRPr="00C236FC">
        <w:rPr>
          <w:rFonts w:ascii="Arial Narrow" w:hAnsi="Arial Narrow"/>
          <w:i/>
          <w:sz w:val="28"/>
          <w:szCs w:val="28"/>
          <w:vertAlign w:val="superscript"/>
        </w:rPr>
        <w:footnoteReference w:id="1"/>
      </w:r>
      <w:r w:rsidRPr="00C236FC">
        <w:rPr>
          <w:rFonts w:ascii="Arial Narrow" w:hAnsi="Arial Narrow"/>
          <w:i/>
          <w:sz w:val="28"/>
          <w:szCs w:val="28"/>
        </w:rPr>
        <w:t xml:space="preserve"> ha desarrollado el carácter fundamental de la salud como derecho autónomo, definiéndolo como </w:t>
      </w:r>
      <w:r w:rsidRPr="00C236FC">
        <w:rPr>
          <w:rFonts w:ascii="Arial Narrow" w:hAnsi="Arial Narrow"/>
          <w:i/>
          <w:iCs/>
          <w:sz w:val="28"/>
          <w:szCs w:val="28"/>
        </w:rPr>
        <w:t>la facultad que tiene todo ser humano de mantener la normalidad orgánica funcional, tanto física como en el plano de la operatividad mental, y de restablecerse cuando se presente una perturbación en la estabilidad orgánica y funcional de su ser</w:t>
      </w:r>
      <w:r w:rsidRPr="00C236FC">
        <w:rPr>
          <w:rFonts w:ascii="Arial Narrow" w:hAnsi="Arial Narrow"/>
          <w:i/>
          <w:iCs/>
          <w:sz w:val="28"/>
          <w:szCs w:val="28"/>
          <w:vertAlign w:val="superscript"/>
        </w:rPr>
        <w:footnoteReference w:id="2"/>
      </w:r>
      <w:r w:rsidRPr="00C236FC">
        <w:rPr>
          <w:rFonts w:ascii="Arial Narrow" w:hAnsi="Arial Narrow"/>
          <w:i/>
          <w:sz w:val="28"/>
          <w:szCs w:val="28"/>
        </w:rPr>
        <w:t>”, y garantizándolo bajo condiciones de “</w:t>
      </w:r>
      <w:r w:rsidRPr="00C236FC">
        <w:rPr>
          <w:rFonts w:ascii="Arial Narrow" w:hAnsi="Arial Narrow"/>
          <w:bCs/>
          <w:i/>
          <w:sz w:val="28"/>
          <w:szCs w:val="28"/>
        </w:rPr>
        <w:t>oportunidad, continuidad, eficiencia y calidad, de acuerdo con el principio de integralidad</w:t>
      </w:r>
      <w:r w:rsidRPr="00C236FC">
        <w:rPr>
          <w:rFonts w:ascii="Arial Narrow" w:hAnsi="Arial Narrow"/>
          <w:i/>
          <w:sz w:val="28"/>
          <w:szCs w:val="28"/>
          <w:vertAlign w:val="superscript"/>
        </w:rPr>
        <w:footnoteReference w:id="3"/>
      </w:r>
      <w:r w:rsidRPr="00C236FC">
        <w:rPr>
          <w:rFonts w:ascii="Arial Narrow" w:hAnsi="Arial Narrow"/>
          <w:bCs/>
          <w:i/>
          <w:sz w:val="28"/>
          <w:szCs w:val="28"/>
        </w:rPr>
        <w:t>”.</w:t>
      </w:r>
    </w:p>
    <w:p w:rsidR="00C236FC" w:rsidRPr="00C236FC" w:rsidRDefault="00C236FC" w:rsidP="00C236FC">
      <w:pPr>
        <w:pStyle w:val="Sinespaciado"/>
        <w:rPr>
          <w:sz w:val="28"/>
          <w:szCs w:val="28"/>
        </w:rPr>
      </w:pPr>
    </w:p>
    <w:p w:rsidR="00C236FC" w:rsidRPr="00C236FC" w:rsidRDefault="00C236FC" w:rsidP="00C236FC">
      <w:pPr>
        <w:ind w:firstLine="900"/>
        <w:rPr>
          <w:rFonts w:ascii="Arial Narrow" w:hAnsi="Arial Narrow"/>
          <w:bCs/>
          <w:i/>
          <w:sz w:val="28"/>
          <w:szCs w:val="28"/>
        </w:rPr>
      </w:pPr>
      <w:r w:rsidRPr="00C236FC">
        <w:rPr>
          <w:rFonts w:ascii="Arial Narrow" w:hAnsi="Arial Narrow"/>
          <w:bCs/>
          <w:i/>
          <w:sz w:val="28"/>
          <w:szCs w:val="28"/>
        </w:rPr>
        <w:t xml:space="preserve">“Además ha dicho que el derecho a la salud obedece a la necesidad de abarcar las esferas mentales y corporales de la personas y a la de garantizar al </w:t>
      </w:r>
      <w:r w:rsidRPr="00C236FC">
        <w:rPr>
          <w:rFonts w:ascii="Arial Narrow" w:hAnsi="Arial Narrow"/>
          <w:bCs/>
          <w:i/>
          <w:sz w:val="28"/>
          <w:szCs w:val="28"/>
        </w:rPr>
        <w:lastRenderedPageBreak/>
        <w:t>individuo una vida en condiciones dignas, teniendo en cuenta que la salud es un derecho indispensable para el ejercicio de las demás garantías fundamentales”</w:t>
      </w:r>
      <w:r w:rsidRPr="00C236FC">
        <w:rPr>
          <w:rFonts w:ascii="Arial Narrow" w:hAnsi="Arial Narrow"/>
          <w:bCs/>
          <w:i/>
          <w:sz w:val="28"/>
          <w:szCs w:val="28"/>
          <w:vertAlign w:val="superscript"/>
        </w:rPr>
        <w:footnoteReference w:id="4"/>
      </w:r>
      <w:r w:rsidRPr="00C236FC">
        <w:rPr>
          <w:rFonts w:ascii="Arial Narrow" w:hAnsi="Arial Narrow"/>
          <w:bCs/>
          <w:i/>
          <w:sz w:val="28"/>
          <w:szCs w:val="28"/>
        </w:rPr>
        <w:t>.</w:t>
      </w:r>
    </w:p>
    <w:p w:rsidR="00C236FC" w:rsidRDefault="00C236FC" w:rsidP="00C236FC">
      <w:pPr>
        <w:pStyle w:val="Sinespaciado"/>
        <w:spacing w:line="480" w:lineRule="auto"/>
      </w:pPr>
    </w:p>
    <w:p w:rsidR="00C236FC" w:rsidRDefault="00C236FC" w:rsidP="00C236FC">
      <w:pPr>
        <w:spacing w:line="360" w:lineRule="auto"/>
        <w:ind w:firstLine="900"/>
        <w:rPr>
          <w:rFonts w:ascii="Arial Narrow" w:hAnsi="Arial Narrow"/>
          <w:sz w:val="28"/>
          <w:szCs w:val="28"/>
        </w:rPr>
      </w:pPr>
      <w:r w:rsidRPr="001A330F">
        <w:rPr>
          <w:rFonts w:ascii="Arial Narrow" w:hAnsi="Arial Narrow"/>
          <w:sz w:val="28"/>
          <w:szCs w:val="28"/>
        </w:rPr>
        <w:t>El derecho a la salud, es por tanto susceptible de protección constitucional, ante la posible vulneración por parte de quien legalmente debe brindar la atención o suministrar los elementos necesarios, tales como medicamentos, los cuales se requieren para preservar la integridad de las personas.</w:t>
      </w:r>
    </w:p>
    <w:p w:rsidR="00C363CB" w:rsidRDefault="00C363CB" w:rsidP="00C236FC">
      <w:pPr>
        <w:pStyle w:val="Sinespaciado"/>
      </w:pPr>
    </w:p>
    <w:p w:rsidR="00C363CB" w:rsidRDefault="00C363CB" w:rsidP="00C363CB">
      <w:pPr>
        <w:spacing w:line="360" w:lineRule="auto"/>
        <w:ind w:firstLine="993"/>
        <w:rPr>
          <w:rFonts w:ascii="Arial Narrow" w:hAnsi="Arial Narrow" w:cs="Arial"/>
          <w:iCs/>
          <w:sz w:val="28"/>
          <w:szCs w:val="28"/>
        </w:rPr>
      </w:pPr>
      <w:r>
        <w:rPr>
          <w:rFonts w:ascii="Arial Narrow" w:hAnsi="Arial Narrow" w:cs="Arial"/>
          <w:iCs/>
          <w:sz w:val="28"/>
          <w:szCs w:val="28"/>
        </w:rPr>
        <w:t>La integralidad en la prestación del servicio público de salud incluye, no solamente la realización de un procedimiento quirúrgico adelantado por el galeno tratante, sino además la garantía de que después de la intervención se le realizaran todos los tratamientos, terapias, exámenes, valoraciones y demás servicios médicos que de allí se deriven y que la evolución misma del paciente presente.  No basta pues, con que se cumpla con la operación dispuesta por el galeno, sino además, por toda la atención postquirúrgica que se requiera para el más alto grado de recuperación de la salud del afiliado.</w:t>
      </w:r>
    </w:p>
    <w:p w:rsidR="00C363CB" w:rsidRDefault="00C363CB" w:rsidP="00DE738B">
      <w:pPr>
        <w:pStyle w:val="Sinespaciado"/>
      </w:pPr>
    </w:p>
    <w:p w:rsidR="00C363CB" w:rsidRDefault="00C363CB" w:rsidP="00C363CB">
      <w:pPr>
        <w:spacing w:line="360" w:lineRule="auto"/>
        <w:ind w:firstLine="993"/>
        <w:rPr>
          <w:rFonts w:ascii="Arial Narrow" w:hAnsi="Arial Narrow" w:cs="Arial"/>
          <w:iCs/>
          <w:sz w:val="28"/>
          <w:szCs w:val="28"/>
        </w:rPr>
      </w:pPr>
      <w:r>
        <w:rPr>
          <w:rFonts w:ascii="Arial Narrow" w:hAnsi="Arial Narrow" w:cs="Arial"/>
          <w:iCs/>
          <w:sz w:val="28"/>
          <w:szCs w:val="28"/>
        </w:rPr>
        <w:t>Además de los servicios propios de la medicina, se ha decantado que los entes prestadores de salud, en algunas ocasiones, para cumplir con el deber de integralidad, deben correr con gastos como los de transporte y manutención del afiliado y su acompañante, cuando ello es necesario para que la persona pueda recuperar su salud. Sobre el tema, vale la pena citar uno de los múltiples pronunciamientos jurisprudenciales:</w:t>
      </w:r>
    </w:p>
    <w:p w:rsidR="00C363CB" w:rsidRDefault="00C363CB" w:rsidP="002A28AC">
      <w:pPr>
        <w:pStyle w:val="Sinespaciado"/>
      </w:pPr>
    </w:p>
    <w:p w:rsidR="00C363CB" w:rsidRPr="00DA43F6" w:rsidRDefault="00C363CB" w:rsidP="002A28AC">
      <w:pPr>
        <w:ind w:firstLine="993"/>
        <w:rPr>
          <w:rFonts w:ascii="Arial Narrow" w:hAnsi="Arial Narrow" w:cs="Arial"/>
          <w:i/>
          <w:iCs/>
          <w:sz w:val="28"/>
          <w:szCs w:val="28"/>
        </w:rPr>
      </w:pPr>
      <w:r w:rsidRPr="00DA43F6">
        <w:rPr>
          <w:rFonts w:ascii="Arial Narrow" w:hAnsi="Arial Narrow" w:cs="Arial"/>
          <w:i/>
          <w:iCs/>
          <w:sz w:val="28"/>
          <w:szCs w:val="28"/>
        </w:rPr>
        <w:t xml:space="preserve">“17. En aplicación de este principio, esta Corte en su jurisprudencia ha fijado reglas especiales concernientes al acceso a servicios de salud respecto de casos específicos como el transporte y la estadía como garantía de acceso a los servicios que se requieran, la eliminación de trámites engorrosos e innecesarios que permitan el acceso a los mismos y la garantía de continuidad en la prestación de éstos. Asimismo se ha establecido que en virtud de dicho principio la atención en salud debe comprender todo cuidado, suministro de medicamentos e insumos, intervenciones quirúrgicas, exámenes de diagnóstico, prácticas de rehabilitación, así </w:t>
      </w:r>
      <w:r w:rsidRPr="00DA43F6">
        <w:rPr>
          <w:rFonts w:ascii="Arial Narrow" w:hAnsi="Arial Narrow" w:cs="Arial"/>
          <w:i/>
          <w:iCs/>
          <w:sz w:val="28"/>
          <w:szCs w:val="28"/>
        </w:rPr>
        <w:lastRenderedPageBreak/>
        <w:t>como todo otro componente que los médicos consideren necesario para el restablecimiento o mantenimiento de la salud del paciente.</w:t>
      </w:r>
    </w:p>
    <w:p w:rsidR="0090131F" w:rsidRDefault="00C363CB" w:rsidP="002A28AC">
      <w:pPr>
        <w:ind w:firstLine="993"/>
        <w:rPr>
          <w:rFonts w:ascii="Arial Narrow" w:hAnsi="Arial Narrow" w:cs="Arial"/>
          <w:i/>
          <w:iCs/>
          <w:sz w:val="28"/>
          <w:szCs w:val="28"/>
        </w:rPr>
      </w:pPr>
      <w:r w:rsidRPr="00DA43F6">
        <w:rPr>
          <w:rFonts w:ascii="Arial Narrow" w:hAnsi="Arial Narrow" w:cs="Arial"/>
          <w:i/>
          <w:iCs/>
          <w:sz w:val="28"/>
          <w:szCs w:val="28"/>
        </w:rPr>
        <w:t xml:space="preserve"> </w:t>
      </w:r>
      <w:r w:rsidR="0090131F">
        <w:rPr>
          <w:rFonts w:ascii="Arial Narrow" w:hAnsi="Arial Narrow" w:cs="Arial"/>
          <w:i/>
          <w:iCs/>
          <w:sz w:val="28"/>
          <w:szCs w:val="28"/>
        </w:rPr>
        <w:t>(…)</w:t>
      </w:r>
    </w:p>
    <w:p w:rsidR="0090131F" w:rsidRPr="00DA43F6" w:rsidRDefault="0090131F" w:rsidP="002A28AC">
      <w:pPr>
        <w:pStyle w:val="Sinespaciado"/>
      </w:pPr>
    </w:p>
    <w:p w:rsidR="00C363CB" w:rsidRDefault="00C363CB" w:rsidP="002A28AC">
      <w:pPr>
        <w:ind w:firstLine="993"/>
        <w:rPr>
          <w:rFonts w:ascii="Arial Narrow" w:hAnsi="Arial Narrow" w:cs="Arial"/>
          <w:i/>
          <w:iCs/>
          <w:sz w:val="28"/>
          <w:szCs w:val="28"/>
        </w:rPr>
      </w:pPr>
      <w:r w:rsidRPr="00DA43F6">
        <w:rPr>
          <w:rFonts w:ascii="Arial Narrow" w:hAnsi="Arial Narrow" w:cs="Arial"/>
          <w:i/>
          <w:iCs/>
          <w:sz w:val="28"/>
          <w:szCs w:val="28"/>
        </w:rPr>
        <w:t xml:space="preserve"> En efecto, la jurisprudencia constitucional ha señalado que toda persona tiene derecho a acceder a los servicios que requiera, lo cual puede implicar tener derecho a los medios de transporte y gastos de estadía. De este modo, se ha establecido que la obligación de asumir el transporte de una persona se trasladará a las EPS únicamente en los eventos donde se acredite que “(i) ni el paciente ni sus familiares cercanos tienen los recursos económicos suficientes para pagar el valor del traslado y (ii) de no efectuarse la remisión se pone en riesgo la vida, la integridad física o el estado de salud del usuario”.</w:t>
      </w:r>
    </w:p>
    <w:p w:rsidR="0090131F" w:rsidRDefault="0090131F" w:rsidP="0090131F">
      <w:pPr>
        <w:pStyle w:val="Sinespaciado"/>
      </w:pPr>
    </w:p>
    <w:p w:rsidR="002A28AC" w:rsidRPr="002A28AC" w:rsidRDefault="002A28AC" w:rsidP="002A28AC">
      <w:pPr>
        <w:pStyle w:val="Sinespaciado"/>
      </w:pPr>
    </w:p>
    <w:p w:rsidR="0090131F" w:rsidRPr="009F0AC2" w:rsidRDefault="0090131F" w:rsidP="002A28AC">
      <w:pPr>
        <w:shd w:val="clear" w:color="auto" w:fill="FFFFFF"/>
        <w:spacing w:line="360" w:lineRule="auto"/>
        <w:ind w:firstLine="708"/>
        <w:textAlignment w:val="baseline"/>
        <w:rPr>
          <w:rFonts w:ascii="Arial Narrow" w:hAnsi="Arial Narrow"/>
          <w:sz w:val="26"/>
          <w:szCs w:val="26"/>
          <w:lang w:val="es-CO" w:eastAsia="es-CO"/>
        </w:rPr>
      </w:pPr>
      <w:r w:rsidRPr="009F0AC2">
        <w:rPr>
          <w:rFonts w:ascii="Arial Narrow" w:hAnsi="Arial Narrow"/>
          <w:sz w:val="28"/>
          <w:szCs w:val="28"/>
          <w:bdr w:val="none" w:sz="0" w:space="0" w:color="auto" w:frame="1"/>
          <w:lang w:val="es-ES_tradnl" w:eastAsia="es-CO"/>
        </w:rPr>
        <w:t xml:space="preserve">En el </w:t>
      </w:r>
      <w:r w:rsidRPr="0090131F">
        <w:rPr>
          <w:rFonts w:ascii="Arial Narrow" w:hAnsi="Arial Narrow"/>
          <w:sz w:val="28"/>
          <w:szCs w:val="28"/>
          <w:bdr w:val="none" w:sz="0" w:space="0" w:color="auto" w:frame="1"/>
          <w:lang w:val="es-ES_tradnl" w:eastAsia="es-CO"/>
        </w:rPr>
        <w:t>mismo sentido, fueron establecidas 3 situaciones en las que procede el amparo constitucional en relación con la financiación de un </w:t>
      </w:r>
      <w:r w:rsidRPr="0090131F">
        <w:rPr>
          <w:rFonts w:ascii="Arial Narrow" w:hAnsi="Arial Narrow"/>
          <w:bCs/>
          <w:sz w:val="28"/>
          <w:szCs w:val="28"/>
          <w:bdr w:val="none" w:sz="0" w:space="0" w:color="auto" w:frame="1"/>
          <w:lang w:val="es-ES_tradnl" w:eastAsia="es-CO"/>
        </w:rPr>
        <w:t>acompañante</w:t>
      </w:r>
      <w:r w:rsidRPr="0090131F">
        <w:rPr>
          <w:rFonts w:ascii="Arial Narrow" w:hAnsi="Arial Narrow"/>
          <w:sz w:val="28"/>
          <w:szCs w:val="28"/>
          <w:bdr w:val="none" w:sz="0" w:space="0" w:color="auto" w:frame="1"/>
          <w:lang w:val="es-ES_tradnl" w:eastAsia="es-CO"/>
        </w:rPr>
        <w:t> del paciente, como se lee:</w:t>
      </w:r>
      <w:r w:rsidRPr="0090131F">
        <w:rPr>
          <w:rFonts w:ascii="Arial Narrow" w:hAnsi="Arial Narrow"/>
          <w:sz w:val="28"/>
          <w:szCs w:val="28"/>
          <w:bdr w:val="none" w:sz="0" w:space="0" w:color="auto" w:frame="1"/>
          <w:lang w:val="es-ES_tradnl" w:eastAsia="es-CO"/>
        </w:rPr>
        <w:t xml:space="preserve"> (i) </w:t>
      </w:r>
      <w:r w:rsidRPr="0090131F">
        <w:rPr>
          <w:rFonts w:ascii="Arial Narrow" w:hAnsi="Arial Narrow"/>
          <w:i/>
          <w:iCs/>
          <w:sz w:val="28"/>
          <w:szCs w:val="28"/>
          <w:bdr w:val="none" w:sz="0" w:space="0" w:color="auto" w:frame="1"/>
          <w:lang w:val="es-CO" w:eastAsia="es-CO"/>
        </w:rPr>
        <w:t>el paciente sea totalmente dependiente de un tercero para su desplazamiento,</w:t>
      </w:r>
      <w:r w:rsidRPr="0090131F">
        <w:rPr>
          <w:rFonts w:ascii="Arial Narrow" w:hAnsi="Arial Narrow"/>
          <w:i/>
          <w:iCs/>
          <w:sz w:val="28"/>
          <w:szCs w:val="28"/>
          <w:bdr w:val="none" w:sz="0" w:space="0" w:color="auto" w:frame="1"/>
          <w:lang w:val="es-CO" w:eastAsia="es-CO"/>
        </w:rPr>
        <w:t xml:space="preserve"> (ii) </w:t>
      </w:r>
      <w:r w:rsidRPr="0090131F">
        <w:rPr>
          <w:rFonts w:ascii="Arial Narrow" w:hAnsi="Arial Narrow"/>
          <w:i/>
          <w:iCs/>
          <w:sz w:val="28"/>
          <w:szCs w:val="28"/>
          <w:bdr w:val="none" w:sz="0" w:space="0" w:color="auto" w:frame="1"/>
          <w:lang w:val="es-CO" w:eastAsia="es-CO"/>
        </w:rPr>
        <w:t>requiera atención permanente para garantizar su integridad física y el ejercicio adecuado de sus labores cotidianas y</w:t>
      </w:r>
      <w:r>
        <w:rPr>
          <w:rFonts w:ascii="Arial Narrow" w:hAnsi="Arial Narrow"/>
          <w:i/>
          <w:iCs/>
          <w:sz w:val="28"/>
          <w:szCs w:val="28"/>
          <w:bdr w:val="none" w:sz="0" w:space="0" w:color="auto" w:frame="1"/>
          <w:lang w:val="es-CO" w:eastAsia="es-CO"/>
        </w:rPr>
        <w:t xml:space="preserve"> (iii) </w:t>
      </w:r>
      <w:r w:rsidRPr="0090131F">
        <w:rPr>
          <w:rFonts w:ascii="Arial Narrow" w:hAnsi="Arial Narrow"/>
          <w:i/>
          <w:iCs/>
          <w:sz w:val="28"/>
          <w:szCs w:val="28"/>
          <w:bdr w:val="none" w:sz="0" w:space="0" w:color="auto" w:frame="1"/>
          <w:lang w:val="es-CO" w:eastAsia="es-CO"/>
        </w:rPr>
        <w:t>ni él ni su núcleo familiar cuenten con los recursos suficientes para financiar el traslado.</w:t>
      </w:r>
    </w:p>
    <w:p w:rsidR="00C363CB" w:rsidRPr="00DA43F6" w:rsidRDefault="00C363CB" w:rsidP="0090131F">
      <w:pPr>
        <w:pStyle w:val="Sinespaciado"/>
      </w:pPr>
      <w:r w:rsidRPr="00DA43F6">
        <w:t xml:space="preserve"> </w:t>
      </w:r>
    </w:p>
    <w:p w:rsidR="0090131F" w:rsidRDefault="0090131F" w:rsidP="002A28AC">
      <w:pPr>
        <w:spacing w:line="360" w:lineRule="auto"/>
        <w:ind w:firstLine="708"/>
        <w:rPr>
          <w:rFonts w:ascii="Arial Narrow" w:hAnsi="Arial Narrow" w:cs="Arial"/>
          <w:iCs/>
          <w:sz w:val="28"/>
          <w:szCs w:val="28"/>
        </w:rPr>
      </w:pPr>
      <w:r>
        <w:rPr>
          <w:rFonts w:ascii="Arial Narrow" w:hAnsi="Arial Narrow" w:cs="Arial"/>
          <w:iCs/>
          <w:sz w:val="28"/>
          <w:szCs w:val="28"/>
        </w:rPr>
        <w:t>Frente al tema de los servicios médicos que están por fuera del POS, ha de decirse que, en principio, su cubrimiento debe realizarlo directamente el paciente, sin embargo, bajo ciertos lineamientos, es la EPS o la entidad encargada de garantizar su servicio de salud, la que tendrá la obligación de cumplirlo.</w:t>
      </w:r>
    </w:p>
    <w:p w:rsidR="0090131F" w:rsidRDefault="0090131F" w:rsidP="002A28AC">
      <w:pPr>
        <w:pStyle w:val="Sinespaciado"/>
      </w:pPr>
    </w:p>
    <w:p w:rsidR="0090131F" w:rsidRDefault="0090131F" w:rsidP="002A28AC">
      <w:pPr>
        <w:spacing w:line="360" w:lineRule="auto"/>
        <w:ind w:firstLine="708"/>
        <w:rPr>
          <w:rFonts w:ascii="Arial Narrow" w:hAnsi="Arial Narrow" w:cs="Arial"/>
          <w:iCs/>
          <w:sz w:val="28"/>
          <w:szCs w:val="28"/>
        </w:rPr>
      </w:pPr>
      <w:r>
        <w:rPr>
          <w:rFonts w:ascii="Arial Narrow" w:hAnsi="Arial Narrow" w:cs="Arial"/>
          <w:iCs/>
          <w:sz w:val="28"/>
          <w:szCs w:val="28"/>
        </w:rPr>
        <w:t>Pertinente</w:t>
      </w:r>
      <w:r>
        <w:rPr>
          <w:rFonts w:ascii="Arial Narrow" w:hAnsi="Arial Narrow" w:cs="Arial"/>
          <w:iCs/>
          <w:sz w:val="28"/>
          <w:szCs w:val="28"/>
        </w:rPr>
        <w:t xml:space="preserve"> resulta traer a colación un pronunciamiento de la Corte Constitucional que denodadamente se ha pronunciado sobre el tema con el siguiente tenor:</w:t>
      </w:r>
    </w:p>
    <w:p w:rsidR="0090131F" w:rsidRDefault="0090131F" w:rsidP="002A28AC">
      <w:pPr>
        <w:pStyle w:val="Sinespaciado"/>
      </w:pPr>
    </w:p>
    <w:p w:rsidR="0090131F" w:rsidRPr="00512983" w:rsidRDefault="0090131F" w:rsidP="002A28AC">
      <w:pPr>
        <w:ind w:firstLine="993"/>
        <w:rPr>
          <w:rFonts w:ascii="Arial Narrow" w:hAnsi="Arial Narrow" w:cs="Arial"/>
          <w:i/>
          <w:iCs/>
          <w:sz w:val="28"/>
          <w:szCs w:val="28"/>
        </w:rPr>
      </w:pPr>
      <w:r>
        <w:rPr>
          <w:rFonts w:ascii="Arial Narrow" w:hAnsi="Arial Narrow" w:cs="Arial"/>
          <w:i/>
          <w:iCs/>
          <w:sz w:val="28"/>
          <w:szCs w:val="28"/>
        </w:rPr>
        <w:t>“</w:t>
      </w:r>
      <w:r w:rsidRPr="00512983">
        <w:rPr>
          <w:rFonts w:ascii="Arial Narrow" w:hAnsi="Arial Narrow" w:cs="Arial"/>
          <w:i/>
          <w:iCs/>
          <w:sz w:val="28"/>
          <w:szCs w:val="28"/>
        </w:rPr>
        <w:t>En repetidas oportunidades, este tribunal ha establecido que las normas que reglamentan los contenidos del Plan Obligatorio de Salud (POS) no pueden desconocer derechos fundamentales. Tal situación ocurre cuando una E.P.S. excluye la práctica de procedimientos, tratamientos o el suministro de insumos directamente relacionados con la vida o la dignidad de los pacientes, argumentando que no se encuentran incluidos en el POS.</w:t>
      </w:r>
    </w:p>
    <w:p w:rsidR="0090131F" w:rsidRPr="00512983" w:rsidRDefault="0090131F" w:rsidP="002A28AC">
      <w:pPr>
        <w:ind w:firstLine="993"/>
        <w:rPr>
          <w:rFonts w:ascii="Arial Narrow" w:hAnsi="Arial Narrow" w:cs="Arial"/>
          <w:i/>
          <w:iCs/>
          <w:sz w:val="28"/>
          <w:szCs w:val="28"/>
        </w:rPr>
      </w:pPr>
      <w:r w:rsidRPr="00512983">
        <w:rPr>
          <w:rFonts w:ascii="Arial Narrow" w:hAnsi="Arial Narrow" w:cs="Arial"/>
          <w:i/>
          <w:iCs/>
          <w:sz w:val="28"/>
          <w:szCs w:val="28"/>
        </w:rPr>
        <w:t xml:space="preserve"> </w:t>
      </w:r>
    </w:p>
    <w:p w:rsidR="0090131F" w:rsidRPr="00512983" w:rsidRDefault="0090131F" w:rsidP="002A28AC">
      <w:pPr>
        <w:ind w:firstLine="993"/>
        <w:rPr>
          <w:rFonts w:ascii="Arial Narrow" w:hAnsi="Arial Narrow" w:cs="Arial"/>
          <w:i/>
          <w:iCs/>
          <w:sz w:val="28"/>
          <w:szCs w:val="28"/>
        </w:rPr>
      </w:pPr>
      <w:r w:rsidRPr="00512983">
        <w:rPr>
          <w:rFonts w:ascii="Arial Narrow" w:hAnsi="Arial Narrow" w:cs="Arial"/>
          <w:i/>
          <w:iCs/>
          <w:sz w:val="28"/>
          <w:szCs w:val="28"/>
        </w:rPr>
        <w:lastRenderedPageBreak/>
        <w:t>De ahí que este tribunal ha inaplicado la normatividad que excluye dichos servicios médicos para impedir que un precepto legal o una decisión administrativa dificulten el goce efectivo de derechos fundamentales como la vida, la integridad y la salud. Al efecto, la Corte ha establecido la obligación de comprobar los siguientes requisitos:</w:t>
      </w:r>
    </w:p>
    <w:p w:rsidR="0090131F" w:rsidRPr="00512983" w:rsidRDefault="0090131F" w:rsidP="002A28AC">
      <w:pPr>
        <w:ind w:firstLine="993"/>
        <w:rPr>
          <w:rFonts w:ascii="Arial Narrow" w:hAnsi="Arial Narrow" w:cs="Arial"/>
          <w:i/>
          <w:iCs/>
          <w:sz w:val="28"/>
          <w:szCs w:val="28"/>
        </w:rPr>
      </w:pPr>
      <w:r w:rsidRPr="00512983">
        <w:rPr>
          <w:rFonts w:ascii="Arial Narrow" w:hAnsi="Arial Narrow" w:cs="Arial"/>
          <w:i/>
          <w:iCs/>
          <w:sz w:val="28"/>
          <w:szCs w:val="28"/>
        </w:rPr>
        <w:t xml:space="preserve"> </w:t>
      </w:r>
    </w:p>
    <w:p w:rsidR="0090131F" w:rsidRPr="00512983" w:rsidRDefault="0090131F" w:rsidP="002A28AC">
      <w:pPr>
        <w:ind w:firstLine="993"/>
        <w:rPr>
          <w:rFonts w:ascii="Arial Narrow" w:hAnsi="Arial Narrow" w:cs="Arial"/>
          <w:i/>
          <w:iCs/>
          <w:sz w:val="28"/>
          <w:szCs w:val="28"/>
        </w:rPr>
      </w:pPr>
      <w:r w:rsidRPr="00512983">
        <w:rPr>
          <w:rFonts w:ascii="Arial Narrow" w:hAnsi="Arial Narrow" w:cs="Arial"/>
          <w:i/>
          <w:iCs/>
          <w:sz w:val="28"/>
          <w:szCs w:val="28"/>
        </w:rPr>
        <w:t>(i) Que el servicio haya sido ordenado por el médico tratante, quien deberá presentar la solicitud ante el Comité Técnico Científico.</w:t>
      </w:r>
    </w:p>
    <w:p w:rsidR="0090131F" w:rsidRPr="00512983" w:rsidRDefault="0090131F" w:rsidP="002A28AC">
      <w:pPr>
        <w:ind w:firstLine="993"/>
        <w:rPr>
          <w:rFonts w:ascii="Arial Narrow" w:hAnsi="Arial Narrow" w:cs="Arial"/>
          <w:i/>
          <w:iCs/>
          <w:sz w:val="28"/>
          <w:szCs w:val="28"/>
        </w:rPr>
      </w:pPr>
      <w:r w:rsidRPr="00512983">
        <w:rPr>
          <w:rFonts w:ascii="Arial Narrow" w:hAnsi="Arial Narrow" w:cs="Arial"/>
          <w:i/>
          <w:iCs/>
          <w:sz w:val="28"/>
          <w:szCs w:val="28"/>
        </w:rPr>
        <w:t xml:space="preserve"> </w:t>
      </w:r>
    </w:p>
    <w:p w:rsidR="0090131F" w:rsidRPr="00512983" w:rsidRDefault="0090131F" w:rsidP="002A28AC">
      <w:pPr>
        <w:ind w:firstLine="993"/>
        <w:rPr>
          <w:rFonts w:ascii="Arial Narrow" w:hAnsi="Arial Narrow" w:cs="Arial"/>
          <w:i/>
          <w:iCs/>
          <w:sz w:val="28"/>
          <w:szCs w:val="28"/>
        </w:rPr>
      </w:pPr>
      <w:r w:rsidRPr="00512983">
        <w:rPr>
          <w:rFonts w:ascii="Arial Narrow" w:hAnsi="Arial Narrow" w:cs="Arial"/>
          <w:i/>
          <w:iCs/>
          <w:sz w:val="28"/>
          <w:szCs w:val="28"/>
        </w:rPr>
        <w:t>(ii) Que la falta del servicio, tratamiento o medicamento, vulnere o amenace los derechos a la salud, a la vida y a la integridad personal.</w:t>
      </w:r>
    </w:p>
    <w:p w:rsidR="0090131F" w:rsidRPr="00512983" w:rsidRDefault="0090131F" w:rsidP="002A28AC">
      <w:pPr>
        <w:ind w:firstLine="993"/>
        <w:rPr>
          <w:rFonts w:ascii="Arial Narrow" w:hAnsi="Arial Narrow" w:cs="Arial"/>
          <w:i/>
          <w:iCs/>
          <w:sz w:val="28"/>
          <w:szCs w:val="28"/>
        </w:rPr>
      </w:pPr>
      <w:r w:rsidRPr="00512983">
        <w:rPr>
          <w:rFonts w:ascii="Arial Narrow" w:hAnsi="Arial Narrow" w:cs="Arial"/>
          <w:i/>
          <w:iCs/>
          <w:sz w:val="28"/>
          <w:szCs w:val="28"/>
        </w:rPr>
        <w:t xml:space="preserve"> </w:t>
      </w:r>
    </w:p>
    <w:p w:rsidR="0090131F" w:rsidRPr="00512983" w:rsidRDefault="0090131F" w:rsidP="002A28AC">
      <w:pPr>
        <w:ind w:firstLine="993"/>
        <w:rPr>
          <w:rFonts w:ascii="Arial Narrow" w:hAnsi="Arial Narrow" w:cs="Arial"/>
          <w:i/>
          <w:iCs/>
          <w:sz w:val="28"/>
          <w:szCs w:val="28"/>
        </w:rPr>
      </w:pPr>
      <w:r w:rsidRPr="00512983">
        <w:rPr>
          <w:rFonts w:ascii="Arial Narrow" w:hAnsi="Arial Narrow" w:cs="Arial"/>
          <w:i/>
          <w:iCs/>
          <w:sz w:val="28"/>
          <w:szCs w:val="28"/>
        </w:rPr>
        <w:t>(iii) Que el servicio no pueda ser sustituido por otro que sí se encuentre incluido o que pudiendo estarlo, el sustituto no tenga el mismo grado de efectividad que el excluido del plan.</w:t>
      </w:r>
    </w:p>
    <w:p w:rsidR="0090131F" w:rsidRPr="00512983" w:rsidRDefault="0090131F" w:rsidP="002A28AC">
      <w:pPr>
        <w:ind w:firstLine="993"/>
        <w:rPr>
          <w:rFonts w:ascii="Arial Narrow" w:hAnsi="Arial Narrow" w:cs="Arial"/>
          <w:i/>
          <w:iCs/>
          <w:sz w:val="28"/>
          <w:szCs w:val="28"/>
        </w:rPr>
      </w:pPr>
      <w:r w:rsidRPr="00512983">
        <w:rPr>
          <w:rFonts w:ascii="Arial Narrow" w:hAnsi="Arial Narrow" w:cs="Arial"/>
          <w:i/>
          <w:iCs/>
          <w:sz w:val="28"/>
          <w:szCs w:val="28"/>
        </w:rPr>
        <w:t xml:space="preserve"> </w:t>
      </w:r>
    </w:p>
    <w:p w:rsidR="0090131F" w:rsidRPr="00512983" w:rsidRDefault="0090131F" w:rsidP="002A28AC">
      <w:pPr>
        <w:ind w:firstLine="993"/>
        <w:rPr>
          <w:rFonts w:ascii="Arial Narrow" w:hAnsi="Arial Narrow" w:cs="Arial"/>
          <w:i/>
          <w:iCs/>
          <w:sz w:val="28"/>
          <w:szCs w:val="28"/>
        </w:rPr>
      </w:pPr>
      <w:r w:rsidRPr="00512983">
        <w:rPr>
          <w:rFonts w:ascii="Arial Narrow" w:hAnsi="Arial Narrow" w:cs="Arial"/>
          <w:i/>
          <w:iCs/>
          <w:sz w:val="28"/>
          <w:szCs w:val="28"/>
        </w:rPr>
        <w:t>(iv) Que el actor o su familia no tengan capacidad económica para costearlo</w:t>
      </w:r>
      <w:r>
        <w:rPr>
          <w:rFonts w:ascii="Arial Narrow" w:hAnsi="Arial Narrow" w:cs="Arial"/>
          <w:i/>
          <w:iCs/>
          <w:sz w:val="28"/>
          <w:szCs w:val="28"/>
        </w:rPr>
        <w:t>”</w:t>
      </w:r>
      <w:r>
        <w:rPr>
          <w:rStyle w:val="Refdenotaalpie"/>
          <w:rFonts w:ascii="Arial Narrow" w:hAnsi="Arial Narrow" w:cs="Arial"/>
          <w:i/>
          <w:iCs/>
          <w:sz w:val="28"/>
          <w:szCs w:val="28"/>
        </w:rPr>
        <w:footnoteReference w:id="5"/>
      </w:r>
      <w:r w:rsidRPr="00512983">
        <w:rPr>
          <w:rFonts w:ascii="Arial Narrow" w:hAnsi="Arial Narrow" w:cs="Arial"/>
          <w:i/>
          <w:iCs/>
          <w:sz w:val="28"/>
          <w:szCs w:val="28"/>
        </w:rPr>
        <w:t>.</w:t>
      </w:r>
    </w:p>
    <w:p w:rsidR="0090131F" w:rsidRPr="00DA43F6" w:rsidRDefault="0090131F" w:rsidP="002A28AC">
      <w:pPr>
        <w:ind w:firstLine="993"/>
        <w:rPr>
          <w:rFonts w:ascii="Arial Narrow" w:hAnsi="Arial Narrow" w:cs="Arial"/>
          <w:i/>
          <w:iCs/>
          <w:sz w:val="28"/>
          <w:szCs w:val="28"/>
        </w:rPr>
      </w:pPr>
    </w:p>
    <w:p w:rsidR="00A45588" w:rsidRPr="00A45588" w:rsidRDefault="00A45588" w:rsidP="00A45588">
      <w:pPr>
        <w:numPr>
          <w:ilvl w:val="1"/>
          <w:numId w:val="4"/>
        </w:numPr>
        <w:spacing w:before="100" w:beforeAutospacing="1" w:after="100" w:afterAutospacing="1" w:line="360" w:lineRule="auto"/>
        <w:jc w:val="left"/>
        <w:rPr>
          <w:rFonts w:ascii="Arial Narrow" w:eastAsia="Times New Roman" w:hAnsi="Arial Narrow" w:cs="Arial"/>
          <w:b/>
          <w:iCs/>
          <w:sz w:val="28"/>
          <w:szCs w:val="28"/>
          <w:lang w:val="es-CO" w:eastAsia="es-ES"/>
        </w:rPr>
      </w:pPr>
      <w:r w:rsidRPr="00A45588">
        <w:rPr>
          <w:rFonts w:ascii="Arial Narrow" w:eastAsia="Times New Roman" w:hAnsi="Arial Narrow" w:cs="Arial"/>
          <w:b/>
          <w:iCs/>
          <w:sz w:val="28"/>
          <w:szCs w:val="28"/>
          <w:lang w:val="es-CO" w:eastAsia="es-ES"/>
        </w:rPr>
        <w:t>Caso concreto.</w:t>
      </w:r>
    </w:p>
    <w:p w:rsidR="001101E8" w:rsidRDefault="00A45588" w:rsidP="00C70581">
      <w:pPr>
        <w:spacing w:line="360" w:lineRule="auto"/>
        <w:ind w:firstLine="993"/>
        <w:rPr>
          <w:rFonts w:ascii="Arial Narrow" w:hAnsi="Arial Narrow" w:cs="Arial"/>
          <w:iCs/>
          <w:sz w:val="28"/>
          <w:szCs w:val="28"/>
        </w:rPr>
      </w:pPr>
      <w:r w:rsidRPr="00A45588">
        <w:rPr>
          <w:rFonts w:ascii="Arial Narrow" w:eastAsia="Times New Roman" w:hAnsi="Arial Narrow" w:cs="Arial"/>
          <w:sz w:val="28"/>
          <w:szCs w:val="28"/>
          <w:lang w:eastAsia="es-ES"/>
        </w:rPr>
        <w:tab/>
      </w:r>
      <w:r w:rsidR="00C70581">
        <w:rPr>
          <w:rFonts w:ascii="Arial Narrow" w:hAnsi="Arial Narrow" w:cs="Arial"/>
          <w:iCs/>
          <w:sz w:val="28"/>
          <w:szCs w:val="28"/>
        </w:rPr>
        <w:t>En el presente caso, se tiene que</w:t>
      </w:r>
      <w:r w:rsidR="00C70581">
        <w:rPr>
          <w:rFonts w:ascii="Arial Narrow" w:hAnsi="Arial Narrow" w:cs="Arial"/>
          <w:iCs/>
          <w:sz w:val="28"/>
          <w:szCs w:val="28"/>
        </w:rPr>
        <w:t xml:space="preserve"> la señora Gloria Nancy García Orrego </w:t>
      </w:r>
      <w:r w:rsidR="00F86BE4">
        <w:rPr>
          <w:rFonts w:ascii="Arial Narrow" w:hAnsi="Arial Narrow" w:cs="Arial"/>
          <w:iCs/>
          <w:sz w:val="28"/>
          <w:szCs w:val="28"/>
        </w:rPr>
        <w:t>padece de incontinencia fecal, hipotonía del esfínter anal y disminución de la sensibilidad rectal</w:t>
      </w:r>
      <w:r w:rsidR="00F86BE4" w:rsidRPr="00E56B0D">
        <w:rPr>
          <w:rFonts w:ascii="Arial Narrow" w:hAnsi="Arial Narrow" w:cs="Arial"/>
          <w:iCs/>
          <w:sz w:val="28"/>
          <w:szCs w:val="28"/>
        </w:rPr>
        <w:t xml:space="preserve">, por lo </w:t>
      </w:r>
      <w:r w:rsidR="00320ABC">
        <w:rPr>
          <w:rFonts w:ascii="Arial Narrow" w:hAnsi="Arial Narrow" w:cs="Arial"/>
          <w:iCs/>
          <w:sz w:val="28"/>
          <w:szCs w:val="28"/>
        </w:rPr>
        <w:t xml:space="preserve">que el médico especialista en gastroenterología </w:t>
      </w:r>
      <w:r w:rsidR="00F86BE4" w:rsidRPr="00E56B0D">
        <w:rPr>
          <w:rFonts w:ascii="Arial Narrow" w:hAnsi="Arial Narrow" w:cs="Arial"/>
          <w:iCs/>
          <w:sz w:val="28"/>
          <w:szCs w:val="28"/>
        </w:rPr>
        <w:t xml:space="preserve">como análisis y plan de contingencia para la enfermedad, </w:t>
      </w:r>
      <w:r w:rsidR="00320ABC">
        <w:rPr>
          <w:rFonts w:ascii="Arial Narrow" w:hAnsi="Arial Narrow" w:cs="Arial"/>
          <w:iCs/>
          <w:sz w:val="28"/>
          <w:szCs w:val="28"/>
        </w:rPr>
        <w:t xml:space="preserve">le </w:t>
      </w:r>
      <w:proofErr w:type="gramStart"/>
      <w:r w:rsidR="00320ABC">
        <w:rPr>
          <w:rFonts w:ascii="Arial Narrow" w:hAnsi="Arial Narrow" w:cs="Arial"/>
          <w:iCs/>
          <w:sz w:val="28"/>
          <w:szCs w:val="28"/>
        </w:rPr>
        <w:t xml:space="preserve">prescribió  </w:t>
      </w:r>
      <w:r w:rsidR="00F86BE4" w:rsidRPr="00E56B0D">
        <w:rPr>
          <w:rFonts w:ascii="Arial Narrow" w:hAnsi="Arial Narrow" w:cs="Arial"/>
          <w:iCs/>
          <w:sz w:val="28"/>
          <w:szCs w:val="28"/>
        </w:rPr>
        <w:t>20</w:t>
      </w:r>
      <w:proofErr w:type="gramEnd"/>
      <w:r w:rsidR="00F86BE4" w:rsidRPr="00E56B0D">
        <w:rPr>
          <w:rFonts w:ascii="Arial Narrow" w:hAnsi="Arial Narrow" w:cs="Arial"/>
          <w:iCs/>
          <w:sz w:val="28"/>
          <w:szCs w:val="28"/>
        </w:rPr>
        <w:t xml:space="preserve"> sesiones de terapia de rehabilitación de piso pélvico, </w:t>
      </w:r>
      <w:r w:rsidR="00320ABC">
        <w:rPr>
          <w:rFonts w:ascii="Arial Narrow" w:hAnsi="Arial Narrow" w:cs="Arial"/>
          <w:iCs/>
          <w:sz w:val="28"/>
          <w:szCs w:val="28"/>
        </w:rPr>
        <w:t xml:space="preserve">y consulta de seguimiento por </w:t>
      </w:r>
      <w:proofErr w:type="spellStart"/>
      <w:r w:rsidR="00320ABC">
        <w:rPr>
          <w:rFonts w:ascii="Arial Narrow" w:hAnsi="Arial Narrow" w:cs="Arial"/>
          <w:iCs/>
          <w:sz w:val="28"/>
          <w:szCs w:val="28"/>
        </w:rPr>
        <w:t>coloproctología</w:t>
      </w:r>
      <w:proofErr w:type="spellEnd"/>
      <w:r w:rsidR="00320ABC">
        <w:rPr>
          <w:rFonts w:ascii="Arial Narrow" w:hAnsi="Arial Narrow" w:cs="Arial"/>
          <w:iCs/>
          <w:sz w:val="28"/>
          <w:szCs w:val="28"/>
        </w:rPr>
        <w:t xml:space="preserve"> en dos meses, según se colige del documento obrante a folio 9. De otra parte, la demandante solicita valoración </w:t>
      </w:r>
      <w:r w:rsidR="001101E8" w:rsidRPr="00E56B0D">
        <w:rPr>
          <w:rFonts w:ascii="Arial Narrow" w:hAnsi="Arial Narrow" w:cs="Arial"/>
          <w:iCs/>
          <w:sz w:val="28"/>
          <w:szCs w:val="28"/>
        </w:rPr>
        <w:t xml:space="preserve">especializada </w:t>
      </w:r>
      <w:r w:rsidR="001101E8">
        <w:rPr>
          <w:rFonts w:ascii="Arial Narrow" w:hAnsi="Arial Narrow" w:cs="Arial"/>
          <w:iCs/>
          <w:sz w:val="28"/>
          <w:szCs w:val="28"/>
        </w:rPr>
        <w:t xml:space="preserve">por endocrinología y </w:t>
      </w:r>
      <w:proofErr w:type="spellStart"/>
      <w:r w:rsidR="001101E8">
        <w:rPr>
          <w:rFonts w:ascii="Arial Narrow" w:hAnsi="Arial Narrow" w:cs="Arial"/>
          <w:iCs/>
          <w:sz w:val="28"/>
          <w:szCs w:val="28"/>
        </w:rPr>
        <w:t>coloproctología</w:t>
      </w:r>
      <w:proofErr w:type="spellEnd"/>
      <w:r w:rsidR="001101E8">
        <w:rPr>
          <w:rFonts w:ascii="Arial Narrow" w:hAnsi="Arial Narrow" w:cs="Arial"/>
          <w:iCs/>
          <w:sz w:val="28"/>
          <w:szCs w:val="28"/>
        </w:rPr>
        <w:t xml:space="preserve">, </w:t>
      </w:r>
      <w:r w:rsidR="007A6FA2">
        <w:rPr>
          <w:rFonts w:ascii="Arial Narrow" w:hAnsi="Arial Narrow" w:cs="Arial"/>
          <w:iCs/>
          <w:sz w:val="28"/>
          <w:szCs w:val="28"/>
        </w:rPr>
        <w:t xml:space="preserve">así como </w:t>
      </w:r>
      <w:r w:rsidR="00F86BE4">
        <w:rPr>
          <w:rFonts w:ascii="Arial Narrow" w:hAnsi="Arial Narrow" w:cs="Arial"/>
          <w:iCs/>
          <w:sz w:val="28"/>
          <w:szCs w:val="28"/>
        </w:rPr>
        <w:t>el suministro</w:t>
      </w:r>
      <w:r w:rsidR="001101E8">
        <w:rPr>
          <w:rFonts w:ascii="Arial Narrow" w:hAnsi="Arial Narrow" w:cs="Arial"/>
          <w:iCs/>
          <w:sz w:val="28"/>
          <w:szCs w:val="28"/>
        </w:rPr>
        <w:t xml:space="preserve"> de</w:t>
      </w:r>
      <w:r w:rsidR="007A6FA2">
        <w:rPr>
          <w:rFonts w:ascii="Arial Narrow" w:hAnsi="Arial Narrow" w:cs="Arial"/>
          <w:iCs/>
          <w:sz w:val="28"/>
          <w:szCs w:val="28"/>
        </w:rPr>
        <w:t xml:space="preserve">l medicamento </w:t>
      </w:r>
      <w:r w:rsidR="001101E8">
        <w:rPr>
          <w:rFonts w:ascii="Arial Narrow" w:hAnsi="Arial Narrow" w:cs="Arial"/>
          <w:iCs/>
          <w:sz w:val="28"/>
          <w:szCs w:val="28"/>
        </w:rPr>
        <w:t>“</w:t>
      </w:r>
      <w:proofErr w:type="spellStart"/>
      <w:r w:rsidR="007A6FA2">
        <w:rPr>
          <w:rFonts w:ascii="Arial Narrow" w:hAnsi="Arial Narrow" w:cs="Arial"/>
          <w:iCs/>
          <w:sz w:val="28"/>
          <w:szCs w:val="28"/>
        </w:rPr>
        <w:t>F</w:t>
      </w:r>
      <w:r w:rsidR="001101E8">
        <w:rPr>
          <w:rFonts w:ascii="Arial Narrow" w:hAnsi="Arial Narrow" w:cs="Arial"/>
          <w:iCs/>
          <w:sz w:val="28"/>
          <w:szCs w:val="28"/>
        </w:rPr>
        <w:t>umarato</w:t>
      </w:r>
      <w:proofErr w:type="spellEnd"/>
      <w:r w:rsidR="001101E8">
        <w:rPr>
          <w:rFonts w:ascii="Arial Narrow" w:hAnsi="Arial Narrow" w:cs="Arial"/>
          <w:iCs/>
          <w:sz w:val="28"/>
          <w:szCs w:val="28"/>
        </w:rPr>
        <w:t xml:space="preserve"> ferroso + ácido fólico”</w:t>
      </w:r>
      <w:r w:rsidR="007A6FA2">
        <w:rPr>
          <w:rFonts w:ascii="Arial Narrow" w:hAnsi="Arial Narrow" w:cs="Arial"/>
          <w:iCs/>
          <w:sz w:val="28"/>
          <w:szCs w:val="28"/>
        </w:rPr>
        <w:t xml:space="preserve"> y, del servicio de </w:t>
      </w:r>
      <w:r w:rsidR="001101E8">
        <w:rPr>
          <w:rFonts w:ascii="Arial Narrow" w:hAnsi="Arial Narrow" w:cs="Arial"/>
          <w:iCs/>
          <w:sz w:val="28"/>
          <w:szCs w:val="28"/>
        </w:rPr>
        <w:t>transporte para el</w:t>
      </w:r>
      <w:r w:rsidR="00F86BE4">
        <w:rPr>
          <w:rFonts w:ascii="Arial Narrow" w:hAnsi="Arial Narrow" w:cs="Arial"/>
          <w:iCs/>
          <w:sz w:val="28"/>
          <w:szCs w:val="28"/>
        </w:rPr>
        <w:t>la y un acompañante para atender las citas de los tratamientos que requiera por fuera de la ciudad</w:t>
      </w:r>
      <w:r w:rsidR="00E56B0D">
        <w:rPr>
          <w:rFonts w:ascii="Arial Narrow" w:hAnsi="Arial Narrow" w:cs="Arial"/>
          <w:iCs/>
          <w:sz w:val="28"/>
          <w:szCs w:val="28"/>
        </w:rPr>
        <w:t xml:space="preserve">. </w:t>
      </w:r>
    </w:p>
    <w:p w:rsidR="00E56B0D" w:rsidRDefault="00E56B0D" w:rsidP="00320ABC">
      <w:pPr>
        <w:pStyle w:val="Sinespaciado"/>
      </w:pPr>
    </w:p>
    <w:p w:rsidR="00A143E0" w:rsidRDefault="007A6FA2" w:rsidP="00506B09">
      <w:pPr>
        <w:spacing w:line="360" w:lineRule="auto"/>
        <w:ind w:firstLine="993"/>
        <w:rPr>
          <w:rFonts w:ascii="Arial Narrow" w:hAnsi="Arial Narrow" w:cs="Arial"/>
          <w:iCs/>
          <w:sz w:val="28"/>
          <w:szCs w:val="28"/>
        </w:rPr>
      </w:pPr>
      <w:r>
        <w:rPr>
          <w:rFonts w:ascii="Arial Narrow" w:hAnsi="Arial Narrow" w:cs="Arial"/>
          <w:iCs/>
          <w:sz w:val="28"/>
          <w:szCs w:val="28"/>
        </w:rPr>
        <w:t xml:space="preserve">Frente a la solicitud de suministro de </w:t>
      </w:r>
      <w:proofErr w:type="spellStart"/>
      <w:r>
        <w:rPr>
          <w:rFonts w:ascii="Arial Narrow" w:hAnsi="Arial Narrow" w:cs="Arial"/>
          <w:iCs/>
          <w:sz w:val="28"/>
          <w:szCs w:val="28"/>
        </w:rPr>
        <w:t>Fumarato</w:t>
      </w:r>
      <w:proofErr w:type="spellEnd"/>
      <w:r>
        <w:rPr>
          <w:rFonts w:ascii="Arial Narrow" w:hAnsi="Arial Narrow" w:cs="Arial"/>
          <w:iCs/>
          <w:sz w:val="28"/>
          <w:szCs w:val="28"/>
        </w:rPr>
        <w:t xml:space="preserve"> ferroso + ácido fólico</w:t>
      </w:r>
      <w:r w:rsidR="003D1A15">
        <w:rPr>
          <w:rFonts w:ascii="Arial Narrow" w:hAnsi="Arial Narrow" w:cs="Arial"/>
          <w:iCs/>
          <w:sz w:val="28"/>
          <w:szCs w:val="28"/>
        </w:rPr>
        <w:t>, observa la Sala que no se cumple</w:t>
      </w:r>
      <w:r>
        <w:rPr>
          <w:rFonts w:ascii="Arial Narrow" w:hAnsi="Arial Narrow" w:cs="Arial"/>
          <w:iCs/>
          <w:sz w:val="28"/>
          <w:szCs w:val="28"/>
        </w:rPr>
        <w:t xml:space="preserve">n los parámetros jurisprudenciales exigidos para </w:t>
      </w:r>
      <w:r>
        <w:rPr>
          <w:rFonts w:ascii="Arial Narrow" w:hAnsi="Arial Narrow" w:cs="Arial"/>
          <w:iCs/>
          <w:sz w:val="28"/>
          <w:szCs w:val="28"/>
        </w:rPr>
        <w:lastRenderedPageBreak/>
        <w:t xml:space="preserve">proporcionar un medicamento excluido del POS, pues con base en el material probatorio allegado al plenario, el doctor Mauricio Arenas, médico tratante especialista en endocrinología se limitó a prescribir el medicamento sin siquiera demostrar o justificar la efectividad del mismo </w:t>
      </w:r>
      <w:r w:rsidR="006D0C23">
        <w:rPr>
          <w:rFonts w:ascii="Arial Narrow" w:hAnsi="Arial Narrow" w:cs="Arial"/>
          <w:iCs/>
          <w:sz w:val="28"/>
          <w:szCs w:val="28"/>
        </w:rPr>
        <w:t>para tratar la patología de la accionante</w:t>
      </w:r>
      <w:r w:rsidR="006D0C23">
        <w:rPr>
          <w:rFonts w:ascii="Arial Narrow" w:hAnsi="Arial Narrow" w:cs="Arial"/>
          <w:iCs/>
          <w:sz w:val="28"/>
          <w:szCs w:val="28"/>
        </w:rPr>
        <w:t xml:space="preserve">, </w:t>
      </w:r>
      <w:r>
        <w:rPr>
          <w:rFonts w:ascii="Arial Narrow" w:hAnsi="Arial Narrow" w:cs="Arial"/>
          <w:iCs/>
          <w:sz w:val="28"/>
          <w:szCs w:val="28"/>
        </w:rPr>
        <w:t xml:space="preserve">la cual, </w:t>
      </w:r>
      <w:r w:rsidR="00BC127F">
        <w:rPr>
          <w:rFonts w:ascii="Arial Narrow" w:hAnsi="Arial Narrow" w:cs="Arial"/>
          <w:iCs/>
          <w:sz w:val="28"/>
          <w:szCs w:val="28"/>
        </w:rPr>
        <w:t xml:space="preserve">según </w:t>
      </w:r>
      <w:r>
        <w:rPr>
          <w:rFonts w:ascii="Arial Narrow" w:hAnsi="Arial Narrow" w:cs="Arial"/>
          <w:iCs/>
          <w:sz w:val="28"/>
          <w:szCs w:val="28"/>
        </w:rPr>
        <w:t xml:space="preserve">el código de diagnóstico E348 consiste en </w:t>
      </w:r>
      <w:r w:rsidR="00BC127F">
        <w:rPr>
          <w:rFonts w:ascii="Arial Narrow" w:hAnsi="Arial Narrow" w:cs="Arial"/>
          <w:iCs/>
          <w:sz w:val="28"/>
          <w:szCs w:val="28"/>
        </w:rPr>
        <w:t>trastornos</w:t>
      </w:r>
      <w:r>
        <w:rPr>
          <w:rFonts w:ascii="Arial Narrow" w:hAnsi="Arial Narrow" w:cs="Arial"/>
          <w:iCs/>
          <w:sz w:val="28"/>
          <w:szCs w:val="28"/>
        </w:rPr>
        <w:t xml:space="preserve"> en</w:t>
      </w:r>
      <w:r w:rsidR="00BC127F">
        <w:rPr>
          <w:rFonts w:ascii="Arial Narrow" w:hAnsi="Arial Narrow" w:cs="Arial"/>
          <w:iCs/>
          <w:sz w:val="28"/>
          <w:szCs w:val="28"/>
        </w:rPr>
        <w:t>docrinólogos no</w:t>
      </w:r>
      <w:r w:rsidR="00E53E33">
        <w:rPr>
          <w:rFonts w:ascii="Arial Narrow" w:hAnsi="Arial Narrow" w:cs="Arial"/>
          <w:iCs/>
          <w:sz w:val="28"/>
          <w:szCs w:val="28"/>
        </w:rPr>
        <w:t xml:space="preserve"> especificados. Aunado a ello, tampoco milita constancia de que el medicamento </w:t>
      </w:r>
      <w:r w:rsidR="00643FA8">
        <w:rPr>
          <w:rFonts w:ascii="Arial Narrow" w:hAnsi="Arial Narrow" w:cs="Arial"/>
          <w:iCs/>
          <w:sz w:val="28"/>
          <w:szCs w:val="28"/>
        </w:rPr>
        <w:t>no pued</w:t>
      </w:r>
      <w:r w:rsidR="00A143E0">
        <w:rPr>
          <w:rFonts w:ascii="Arial Narrow" w:hAnsi="Arial Narrow" w:cs="Arial"/>
          <w:iCs/>
          <w:sz w:val="28"/>
          <w:szCs w:val="28"/>
        </w:rPr>
        <w:t>a</w:t>
      </w:r>
      <w:r w:rsidR="00E53E33">
        <w:rPr>
          <w:rFonts w:ascii="Arial Narrow" w:hAnsi="Arial Narrow" w:cs="Arial"/>
          <w:iCs/>
          <w:sz w:val="28"/>
          <w:szCs w:val="28"/>
        </w:rPr>
        <w:t xml:space="preserve"> ser remplazado por otro</w:t>
      </w:r>
      <w:r w:rsidR="00643FA8">
        <w:rPr>
          <w:rFonts w:ascii="Arial Narrow" w:hAnsi="Arial Narrow" w:cs="Arial"/>
          <w:iCs/>
          <w:sz w:val="28"/>
          <w:szCs w:val="28"/>
        </w:rPr>
        <w:t xml:space="preserve"> incluido en el POS</w:t>
      </w:r>
      <w:r w:rsidR="00186023">
        <w:rPr>
          <w:rFonts w:ascii="Arial Narrow" w:hAnsi="Arial Narrow" w:cs="Arial"/>
          <w:iCs/>
          <w:sz w:val="28"/>
          <w:szCs w:val="28"/>
        </w:rPr>
        <w:t xml:space="preserve">, </w:t>
      </w:r>
      <w:r w:rsidR="00A80C73">
        <w:rPr>
          <w:rFonts w:ascii="Arial Narrow" w:hAnsi="Arial Narrow" w:cs="Arial"/>
          <w:iCs/>
          <w:sz w:val="28"/>
          <w:szCs w:val="28"/>
        </w:rPr>
        <w:t>ni tampoco que exista un riesgo inminente para la salud y la vida de la señora Gloria Nancy García Orrego</w:t>
      </w:r>
      <w:r w:rsidR="00A143E0">
        <w:rPr>
          <w:rFonts w:ascii="Arial Narrow" w:hAnsi="Arial Narrow" w:cs="Arial"/>
          <w:iCs/>
          <w:sz w:val="28"/>
          <w:szCs w:val="28"/>
        </w:rPr>
        <w:t xml:space="preserve"> en caso de no ser suministrado</w:t>
      </w:r>
      <w:r w:rsidR="00A80C73">
        <w:rPr>
          <w:rFonts w:ascii="Arial Narrow" w:hAnsi="Arial Narrow" w:cs="Arial"/>
          <w:iCs/>
          <w:sz w:val="28"/>
          <w:szCs w:val="28"/>
        </w:rPr>
        <w:t xml:space="preserve">, </w:t>
      </w:r>
      <w:r w:rsidR="00DB2F02">
        <w:rPr>
          <w:rFonts w:ascii="Arial Narrow" w:hAnsi="Arial Narrow" w:cs="Arial"/>
          <w:iCs/>
          <w:sz w:val="28"/>
          <w:szCs w:val="28"/>
        </w:rPr>
        <w:t xml:space="preserve">motivos </w:t>
      </w:r>
      <w:r w:rsidR="00A80C73">
        <w:rPr>
          <w:rFonts w:ascii="Arial Narrow" w:hAnsi="Arial Narrow" w:cs="Arial"/>
          <w:iCs/>
          <w:sz w:val="28"/>
          <w:szCs w:val="28"/>
        </w:rPr>
        <w:t xml:space="preserve">estos por los que </w:t>
      </w:r>
      <w:r w:rsidR="00DB2F02">
        <w:rPr>
          <w:rFonts w:ascii="Arial Narrow" w:hAnsi="Arial Narrow" w:cs="Arial"/>
          <w:iCs/>
          <w:sz w:val="28"/>
          <w:szCs w:val="28"/>
        </w:rPr>
        <w:t>el Comité</w:t>
      </w:r>
      <w:r w:rsidR="00186023">
        <w:rPr>
          <w:rFonts w:ascii="Arial Narrow" w:hAnsi="Arial Narrow" w:cs="Arial"/>
          <w:iCs/>
          <w:sz w:val="28"/>
          <w:szCs w:val="28"/>
        </w:rPr>
        <w:t xml:space="preserve"> Técnico Científico procedió a negar la solicitud </w:t>
      </w:r>
      <w:r w:rsidR="00A143E0">
        <w:rPr>
          <w:rFonts w:ascii="Arial Narrow" w:hAnsi="Arial Narrow" w:cs="Arial"/>
          <w:iCs/>
          <w:sz w:val="28"/>
          <w:szCs w:val="28"/>
        </w:rPr>
        <w:t xml:space="preserve">de dicho elemento –ver fl.7-. </w:t>
      </w:r>
    </w:p>
    <w:p w:rsidR="00171CB5" w:rsidRPr="00582118" w:rsidRDefault="00171CB5" w:rsidP="00582118">
      <w:pPr>
        <w:pStyle w:val="Sinespaciado"/>
      </w:pPr>
    </w:p>
    <w:p w:rsidR="00CE4D3D" w:rsidRDefault="00171CB5" w:rsidP="00CE4D3D">
      <w:pPr>
        <w:spacing w:line="360" w:lineRule="auto"/>
        <w:ind w:firstLine="993"/>
        <w:rPr>
          <w:rFonts w:ascii="Arial Narrow" w:hAnsi="Arial Narrow" w:cs="Arial"/>
          <w:iCs/>
          <w:sz w:val="28"/>
          <w:szCs w:val="28"/>
        </w:rPr>
      </w:pPr>
      <w:r>
        <w:rPr>
          <w:rFonts w:ascii="Arial Narrow" w:hAnsi="Arial Narrow" w:cs="Arial"/>
          <w:iCs/>
          <w:sz w:val="28"/>
          <w:szCs w:val="28"/>
        </w:rPr>
        <w:t>De otra parte, observa la Sala que la orden para el suministro del medicamento ya se encuentra vencida, pues fue suscrita por el galeno el 16 de marzo de 2016 para un lapso de tres meses</w:t>
      </w:r>
      <w:r w:rsidR="005F60C7">
        <w:rPr>
          <w:rFonts w:ascii="Arial Narrow" w:hAnsi="Arial Narrow" w:cs="Arial"/>
          <w:iCs/>
          <w:sz w:val="28"/>
          <w:szCs w:val="28"/>
        </w:rPr>
        <w:t xml:space="preserve">, por lo que </w:t>
      </w:r>
      <w:r w:rsidR="00D86CFC">
        <w:rPr>
          <w:rFonts w:ascii="Arial Narrow" w:hAnsi="Arial Narrow" w:cs="Arial"/>
          <w:iCs/>
          <w:sz w:val="28"/>
          <w:szCs w:val="28"/>
        </w:rPr>
        <w:t xml:space="preserve">se escapa de la órbita de la Sala determinar si </w:t>
      </w:r>
      <w:r w:rsidR="00AC3CE3">
        <w:rPr>
          <w:rFonts w:ascii="Arial Narrow" w:hAnsi="Arial Narrow" w:cs="Arial"/>
          <w:iCs/>
          <w:sz w:val="28"/>
          <w:szCs w:val="28"/>
        </w:rPr>
        <w:t xml:space="preserve">la accionante requiere periódicamente el suministro de dicho elemento para el tratamiento de su patología, </w:t>
      </w:r>
      <w:r w:rsidR="00582118">
        <w:rPr>
          <w:rFonts w:ascii="Arial Narrow" w:hAnsi="Arial Narrow" w:cs="Arial"/>
          <w:iCs/>
          <w:sz w:val="28"/>
          <w:szCs w:val="28"/>
        </w:rPr>
        <w:t xml:space="preserve">si es idóneo y si el mismo </w:t>
      </w:r>
      <w:r w:rsidR="00CE4D3D">
        <w:rPr>
          <w:rFonts w:ascii="Arial Narrow" w:hAnsi="Arial Narrow" w:cs="Arial"/>
          <w:iCs/>
          <w:sz w:val="28"/>
          <w:szCs w:val="28"/>
        </w:rPr>
        <w:t xml:space="preserve">puede o no ser sustituido por otro, pues ello corresponde al médico tratante </w:t>
      </w:r>
      <w:r w:rsidR="001C404F">
        <w:rPr>
          <w:rFonts w:ascii="Arial Narrow" w:hAnsi="Arial Narrow" w:cs="Arial"/>
          <w:iCs/>
          <w:sz w:val="28"/>
          <w:szCs w:val="28"/>
        </w:rPr>
        <w:t xml:space="preserve">quien es el </w:t>
      </w:r>
      <w:r w:rsidR="00DB3DC1">
        <w:rPr>
          <w:rFonts w:ascii="Arial Narrow" w:hAnsi="Arial Narrow" w:cs="Arial"/>
          <w:iCs/>
          <w:sz w:val="28"/>
          <w:szCs w:val="28"/>
        </w:rPr>
        <w:t>profesional</w:t>
      </w:r>
      <w:r w:rsidR="00104585">
        <w:rPr>
          <w:rFonts w:ascii="Arial Narrow" w:hAnsi="Arial Narrow" w:cs="Arial"/>
          <w:iCs/>
          <w:sz w:val="28"/>
          <w:szCs w:val="28"/>
        </w:rPr>
        <w:t xml:space="preserve"> </w:t>
      </w:r>
      <w:r w:rsidR="00F16167">
        <w:rPr>
          <w:rFonts w:ascii="Arial Narrow" w:hAnsi="Arial Narrow" w:cs="Arial"/>
          <w:iCs/>
          <w:sz w:val="28"/>
          <w:szCs w:val="28"/>
        </w:rPr>
        <w:t xml:space="preserve">idóneo para proveer las recomendaciones de carácter médico </w:t>
      </w:r>
      <w:r w:rsidR="00CE4D3D">
        <w:rPr>
          <w:rFonts w:ascii="Arial Narrow" w:hAnsi="Arial Narrow" w:cs="Arial"/>
          <w:iCs/>
          <w:sz w:val="28"/>
          <w:szCs w:val="28"/>
        </w:rPr>
        <w:t xml:space="preserve">de la paciente. </w:t>
      </w:r>
    </w:p>
    <w:p w:rsidR="002B3FBD" w:rsidRPr="00582118" w:rsidRDefault="002B3FBD" w:rsidP="00582118">
      <w:pPr>
        <w:pStyle w:val="Sinespaciado"/>
      </w:pPr>
    </w:p>
    <w:p w:rsidR="00B13537" w:rsidRPr="00292923" w:rsidRDefault="00EF662C" w:rsidP="002B3FBD">
      <w:pPr>
        <w:spacing w:line="360" w:lineRule="auto"/>
        <w:ind w:firstLine="708"/>
        <w:rPr>
          <w:rFonts w:ascii="Arial Narrow" w:hAnsi="Arial Narrow" w:cs="Arial"/>
          <w:iCs/>
          <w:sz w:val="28"/>
          <w:szCs w:val="28"/>
        </w:rPr>
      </w:pPr>
      <w:r>
        <w:rPr>
          <w:rFonts w:ascii="Arial Narrow" w:hAnsi="Arial Narrow" w:cs="Arial"/>
          <w:iCs/>
          <w:sz w:val="28"/>
          <w:szCs w:val="28"/>
        </w:rPr>
        <w:t>En ese orden</w:t>
      </w:r>
      <w:r w:rsidR="009A02DE">
        <w:rPr>
          <w:rFonts w:ascii="Arial Narrow" w:hAnsi="Arial Narrow" w:cs="Arial"/>
          <w:iCs/>
          <w:sz w:val="28"/>
          <w:szCs w:val="28"/>
        </w:rPr>
        <w:t xml:space="preserve">, </w:t>
      </w:r>
      <w:r>
        <w:rPr>
          <w:rFonts w:ascii="Arial Narrow" w:hAnsi="Arial Narrow" w:cs="Arial"/>
          <w:iCs/>
          <w:sz w:val="28"/>
          <w:szCs w:val="28"/>
        </w:rPr>
        <w:t xml:space="preserve">se salvaguardará el derecho al diagnóstico de la accionante, para lo cual se ordenará a la Dirección de Sanidad </w:t>
      </w:r>
      <w:r w:rsidR="009720D0">
        <w:rPr>
          <w:rFonts w:ascii="Arial Narrow" w:hAnsi="Arial Narrow" w:cs="Arial"/>
          <w:iCs/>
          <w:sz w:val="28"/>
          <w:szCs w:val="28"/>
        </w:rPr>
        <w:t xml:space="preserve">de la Policía Nacional- Seccional Risaralda, en cabeza de la Teniente Coronel Luisa Fernanda Vega </w:t>
      </w:r>
      <w:proofErr w:type="spellStart"/>
      <w:r w:rsidR="009720D0">
        <w:rPr>
          <w:rFonts w:ascii="Arial Narrow" w:hAnsi="Arial Narrow" w:cs="Arial"/>
          <w:iCs/>
          <w:sz w:val="28"/>
          <w:szCs w:val="28"/>
        </w:rPr>
        <w:t>Bahamón</w:t>
      </w:r>
      <w:proofErr w:type="spellEnd"/>
      <w:r w:rsidR="009720D0">
        <w:rPr>
          <w:rFonts w:ascii="Arial Narrow" w:hAnsi="Arial Narrow" w:cs="Arial"/>
          <w:iCs/>
          <w:sz w:val="28"/>
          <w:szCs w:val="28"/>
        </w:rPr>
        <w:t xml:space="preserve"> </w:t>
      </w:r>
      <w:r>
        <w:rPr>
          <w:rFonts w:ascii="Arial Narrow" w:hAnsi="Arial Narrow" w:cs="Arial"/>
          <w:iCs/>
          <w:sz w:val="28"/>
          <w:szCs w:val="28"/>
        </w:rPr>
        <w:t xml:space="preserve">que </w:t>
      </w:r>
      <w:r w:rsidR="000C15FD">
        <w:rPr>
          <w:rFonts w:ascii="Arial Narrow" w:hAnsi="Arial Narrow" w:cs="Arial"/>
          <w:iCs/>
          <w:sz w:val="28"/>
          <w:szCs w:val="28"/>
        </w:rPr>
        <w:t xml:space="preserve">en el término de cuarenta y ocho (48) horas siguientes a la notificación de este proveído, </w:t>
      </w:r>
      <w:r w:rsidR="000C15FD">
        <w:rPr>
          <w:rFonts w:ascii="Arial Narrow" w:hAnsi="Arial Narrow" w:cs="Arial"/>
          <w:iCs/>
          <w:sz w:val="28"/>
          <w:szCs w:val="28"/>
        </w:rPr>
        <w:t xml:space="preserve">proceda a realizar a la accionante </w:t>
      </w:r>
      <w:r w:rsidR="009A02DE">
        <w:rPr>
          <w:rFonts w:ascii="Arial Narrow" w:hAnsi="Arial Narrow" w:cs="Arial"/>
          <w:iCs/>
          <w:sz w:val="28"/>
          <w:szCs w:val="28"/>
        </w:rPr>
        <w:t xml:space="preserve">una valoración médica especializada con el endocrinólogo </w:t>
      </w:r>
      <w:r w:rsidR="000C15FD">
        <w:rPr>
          <w:rFonts w:ascii="Arial Narrow" w:hAnsi="Arial Narrow" w:cs="Arial"/>
          <w:iCs/>
          <w:sz w:val="28"/>
          <w:szCs w:val="28"/>
        </w:rPr>
        <w:t>tratante</w:t>
      </w:r>
      <w:r w:rsidR="00230DB9">
        <w:rPr>
          <w:rFonts w:ascii="Arial Narrow" w:hAnsi="Arial Narrow" w:cs="Arial"/>
          <w:iCs/>
          <w:sz w:val="28"/>
          <w:szCs w:val="28"/>
        </w:rPr>
        <w:t xml:space="preserve"> o cualquier otro adscrito a su red de prestadores</w:t>
      </w:r>
      <w:r w:rsidR="009A02DE">
        <w:rPr>
          <w:rFonts w:ascii="Arial Narrow" w:hAnsi="Arial Narrow" w:cs="Arial"/>
          <w:iCs/>
          <w:sz w:val="28"/>
          <w:szCs w:val="28"/>
        </w:rPr>
        <w:t xml:space="preserve">, para que sea este quien determine si </w:t>
      </w:r>
      <w:r w:rsidR="002D0F07">
        <w:rPr>
          <w:rFonts w:ascii="Arial Narrow" w:hAnsi="Arial Narrow" w:cs="Arial"/>
          <w:iCs/>
          <w:sz w:val="28"/>
          <w:szCs w:val="28"/>
        </w:rPr>
        <w:t>la pacient</w:t>
      </w:r>
      <w:r w:rsidR="0014323E">
        <w:rPr>
          <w:rFonts w:ascii="Arial Narrow" w:hAnsi="Arial Narrow" w:cs="Arial"/>
          <w:iCs/>
          <w:sz w:val="28"/>
          <w:szCs w:val="28"/>
        </w:rPr>
        <w:t xml:space="preserve">e aún </w:t>
      </w:r>
      <w:r w:rsidR="009A02DE">
        <w:rPr>
          <w:rFonts w:ascii="Arial Narrow" w:hAnsi="Arial Narrow" w:cs="Arial"/>
          <w:iCs/>
          <w:sz w:val="28"/>
          <w:szCs w:val="28"/>
        </w:rPr>
        <w:t>requiere</w:t>
      </w:r>
      <w:r w:rsidR="0073324B">
        <w:rPr>
          <w:rFonts w:ascii="Arial Narrow" w:hAnsi="Arial Narrow" w:cs="Arial"/>
          <w:iCs/>
          <w:sz w:val="28"/>
          <w:szCs w:val="28"/>
        </w:rPr>
        <w:t xml:space="preserve"> del medicamento en mención, así como </w:t>
      </w:r>
      <w:r w:rsidR="009A02DE">
        <w:rPr>
          <w:rFonts w:ascii="Arial Narrow" w:hAnsi="Arial Narrow" w:cs="Arial"/>
          <w:iCs/>
          <w:sz w:val="28"/>
          <w:szCs w:val="28"/>
        </w:rPr>
        <w:t xml:space="preserve">las razones por las cuales </w:t>
      </w:r>
      <w:r w:rsidR="000C15FD">
        <w:rPr>
          <w:rFonts w:ascii="Arial Narrow" w:hAnsi="Arial Narrow" w:cs="Arial"/>
          <w:iCs/>
          <w:sz w:val="28"/>
          <w:szCs w:val="28"/>
        </w:rPr>
        <w:t xml:space="preserve">el mismo </w:t>
      </w:r>
      <w:r w:rsidR="002D0F07">
        <w:rPr>
          <w:rFonts w:ascii="Arial Narrow" w:hAnsi="Arial Narrow" w:cs="Arial"/>
          <w:iCs/>
          <w:sz w:val="28"/>
          <w:szCs w:val="28"/>
        </w:rPr>
        <w:t>puede o no ser sustituido, debiendo en todo caso informar las alternativas de tratamiento incluidas o no en el POS.</w:t>
      </w:r>
      <w:r w:rsidR="0073324B">
        <w:rPr>
          <w:rFonts w:ascii="Arial Narrow" w:hAnsi="Arial Narrow" w:cs="Arial"/>
          <w:iCs/>
          <w:sz w:val="28"/>
          <w:szCs w:val="28"/>
        </w:rPr>
        <w:t xml:space="preserve"> Realizado lo anterior, se concederá un término igual a la entidad accionada para que </w:t>
      </w:r>
      <w:r w:rsidR="0073324B">
        <w:rPr>
          <w:rFonts w:ascii="Arial Narrow" w:hAnsi="Arial Narrow" w:cs="Arial"/>
          <w:iCs/>
          <w:sz w:val="28"/>
          <w:szCs w:val="28"/>
        </w:rPr>
        <w:lastRenderedPageBreak/>
        <w:t>proceda de conformidad con lo resuelto por el galeno.</w:t>
      </w:r>
      <w:r w:rsidR="00292923">
        <w:rPr>
          <w:rFonts w:ascii="Arial Narrow" w:hAnsi="Arial Narrow" w:cs="Arial"/>
          <w:iCs/>
          <w:sz w:val="28"/>
          <w:szCs w:val="28"/>
        </w:rPr>
        <w:t xml:space="preserve"> Es decir, que </w:t>
      </w:r>
      <w:r w:rsidR="00292923" w:rsidRPr="00292923">
        <w:rPr>
          <w:rFonts w:ascii="Arial Narrow" w:hAnsi="Arial Narrow"/>
          <w:sz w:val="28"/>
          <w:szCs w:val="28"/>
          <w:shd w:val="clear" w:color="auto" w:fill="FFFFFF"/>
        </w:rPr>
        <w:t>el evento de autorizars</w:t>
      </w:r>
      <w:r w:rsidR="00292923">
        <w:rPr>
          <w:rFonts w:ascii="Arial Narrow" w:hAnsi="Arial Narrow"/>
          <w:sz w:val="28"/>
          <w:szCs w:val="28"/>
          <w:shd w:val="clear" w:color="auto" w:fill="FFFFFF"/>
        </w:rPr>
        <w:t>e algún medicamento, deberá ser suministrado</w:t>
      </w:r>
      <w:r w:rsidR="00292923" w:rsidRPr="00292923">
        <w:rPr>
          <w:rFonts w:ascii="Arial Narrow" w:hAnsi="Arial Narrow"/>
          <w:sz w:val="28"/>
          <w:szCs w:val="28"/>
          <w:shd w:val="clear" w:color="auto" w:fill="FFFFFF"/>
        </w:rPr>
        <w:t xml:space="preserve"> a la mayor brevedad.</w:t>
      </w:r>
    </w:p>
    <w:p w:rsidR="0073324B" w:rsidRPr="008C63A8" w:rsidRDefault="0073324B" w:rsidP="008C63A8">
      <w:pPr>
        <w:pStyle w:val="Sinespaciado"/>
      </w:pPr>
    </w:p>
    <w:p w:rsidR="000C69F9" w:rsidRDefault="000C69F9" w:rsidP="000C69F9">
      <w:pPr>
        <w:spacing w:line="360" w:lineRule="auto"/>
        <w:ind w:firstLine="993"/>
        <w:rPr>
          <w:rFonts w:ascii="Arial Narrow" w:hAnsi="Arial Narrow" w:cs="Arial"/>
          <w:iCs/>
          <w:sz w:val="28"/>
          <w:szCs w:val="28"/>
        </w:rPr>
      </w:pPr>
      <w:r>
        <w:rPr>
          <w:rFonts w:ascii="Arial Narrow" w:hAnsi="Arial Narrow" w:cs="Arial"/>
          <w:iCs/>
          <w:sz w:val="28"/>
          <w:szCs w:val="28"/>
        </w:rPr>
        <w:t>A lo que si no se accederá, será a los gastos de traslado y manutención del acompañante, puesto que no aparece acreditado en la historia médica de la señora</w:t>
      </w:r>
      <w:r>
        <w:rPr>
          <w:rFonts w:ascii="Arial Narrow" w:hAnsi="Arial Narrow" w:cs="Arial"/>
          <w:iCs/>
          <w:sz w:val="28"/>
          <w:szCs w:val="28"/>
        </w:rPr>
        <w:t xml:space="preserve"> Gloria Nancy García Orrego </w:t>
      </w:r>
      <w:r>
        <w:rPr>
          <w:rFonts w:ascii="Arial Narrow" w:hAnsi="Arial Narrow" w:cs="Arial"/>
          <w:iCs/>
          <w:sz w:val="28"/>
          <w:szCs w:val="28"/>
        </w:rPr>
        <w:t>que requiera acompañante permanente o que en sus labores cotidianas deba estar acompañada, por lo que no se reúnen los presupuestos jurisprudenciales para ordenar los gastos del acompañante, razón por la que se n</w:t>
      </w:r>
      <w:r w:rsidR="00E2299F">
        <w:rPr>
          <w:rFonts w:ascii="Arial Narrow" w:hAnsi="Arial Narrow" w:cs="Arial"/>
          <w:iCs/>
          <w:sz w:val="28"/>
          <w:szCs w:val="28"/>
        </w:rPr>
        <w:t xml:space="preserve">egará la tutela en este sentido. </w:t>
      </w:r>
    </w:p>
    <w:p w:rsidR="002B3FBD" w:rsidRDefault="002B3FBD" w:rsidP="000C69F9">
      <w:pPr>
        <w:pStyle w:val="Sinespaciado"/>
      </w:pPr>
    </w:p>
    <w:p w:rsidR="00962D87" w:rsidRDefault="00841E53" w:rsidP="00506B09">
      <w:pPr>
        <w:spacing w:line="360" w:lineRule="auto"/>
        <w:ind w:firstLine="993"/>
        <w:rPr>
          <w:rFonts w:ascii="Arial Narrow" w:hAnsi="Arial Narrow" w:cs="Arial"/>
          <w:iCs/>
          <w:sz w:val="28"/>
          <w:szCs w:val="28"/>
        </w:rPr>
      </w:pPr>
      <w:r>
        <w:rPr>
          <w:rFonts w:ascii="Arial Narrow" w:hAnsi="Arial Narrow" w:cs="Arial"/>
          <w:iCs/>
          <w:sz w:val="28"/>
          <w:szCs w:val="28"/>
        </w:rPr>
        <w:t xml:space="preserve">De otra parte, según el acontecer fáctico antes relatado </w:t>
      </w:r>
      <w:r w:rsidR="00962D87">
        <w:rPr>
          <w:rFonts w:ascii="Arial Narrow" w:hAnsi="Arial Narrow" w:cs="Arial"/>
          <w:iCs/>
          <w:sz w:val="28"/>
          <w:szCs w:val="28"/>
        </w:rPr>
        <w:t>se observa q</w:t>
      </w:r>
      <w:r>
        <w:rPr>
          <w:rFonts w:ascii="Arial Narrow" w:hAnsi="Arial Narrow" w:cs="Arial"/>
          <w:iCs/>
          <w:sz w:val="28"/>
          <w:szCs w:val="28"/>
        </w:rPr>
        <w:t xml:space="preserve">ue la valoración </w:t>
      </w:r>
      <w:r w:rsidR="00C65C9E">
        <w:rPr>
          <w:rFonts w:ascii="Arial Narrow" w:hAnsi="Arial Narrow" w:cs="Arial"/>
          <w:iCs/>
          <w:sz w:val="28"/>
          <w:szCs w:val="28"/>
        </w:rPr>
        <w:t xml:space="preserve">por </w:t>
      </w:r>
      <w:proofErr w:type="spellStart"/>
      <w:r w:rsidR="00C65C9E">
        <w:rPr>
          <w:rFonts w:ascii="Arial Narrow" w:hAnsi="Arial Narrow" w:cs="Arial"/>
          <w:iCs/>
          <w:sz w:val="28"/>
          <w:szCs w:val="28"/>
        </w:rPr>
        <w:t>Co</w:t>
      </w:r>
      <w:r w:rsidR="00DA27C6">
        <w:rPr>
          <w:rFonts w:ascii="Arial Narrow" w:hAnsi="Arial Narrow" w:cs="Arial"/>
          <w:iCs/>
          <w:sz w:val="28"/>
          <w:szCs w:val="28"/>
        </w:rPr>
        <w:t>loproctología</w:t>
      </w:r>
      <w:proofErr w:type="spellEnd"/>
      <w:r w:rsidR="00DA27C6">
        <w:rPr>
          <w:rFonts w:ascii="Arial Narrow" w:hAnsi="Arial Narrow" w:cs="Arial"/>
          <w:iCs/>
          <w:sz w:val="28"/>
          <w:szCs w:val="28"/>
        </w:rPr>
        <w:t xml:space="preserve"> que </w:t>
      </w:r>
      <w:r w:rsidR="00270284">
        <w:rPr>
          <w:rFonts w:ascii="Arial Narrow" w:hAnsi="Arial Narrow" w:cs="Arial"/>
          <w:iCs/>
          <w:sz w:val="28"/>
          <w:szCs w:val="28"/>
        </w:rPr>
        <w:t xml:space="preserve">se </w:t>
      </w:r>
      <w:r w:rsidR="002D263B">
        <w:rPr>
          <w:rFonts w:ascii="Arial Narrow" w:hAnsi="Arial Narrow" w:cs="Arial"/>
          <w:iCs/>
          <w:sz w:val="28"/>
          <w:szCs w:val="28"/>
        </w:rPr>
        <w:t xml:space="preserve">solicita, </w:t>
      </w:r>
      <w:r w:rsidR="00962D87">
        <w:rPr>
          <w:rFonts w:ascii="Arial Narrow" w:hAnsi="Arial Narrow" w:cs="Arial"/>
          <w:iCs/>
          <w:sz w:val="28"/>
          <w:szCs w:val="28"/>
        </w:rPr>
        <w:t xml:space="preserve">fue </w:t>
      </w:r>
      <w:r w:rsidR="00DA27C6">
        <w:rPr>
          <w:rFonts w:ascii="Arial Narrow" w:hAnsi="Arial Narrow" w:cs="Arial"/>
          <w:iCs/>
          <w:sz w:val="28"/>
          <w:szCs w:val="28"/>
        </w:rPr>
        <w:t xml:space="preserve">programada </w:t>
      </w:r>
      <w:r w:rsidR="00F96297">
        <w:rPr>
          <w:rFonts w:ascii="Arial Narrow" w:hAnsi="Arial Narrow" w:cs="Arial"/>
          <w:iCs/>
          <w:sz w:val="28"/>
          <w:szCs w:val="28"/>
        </w:rPr>
        <w:t>para el pasado</w:t>
      </w:r>
      <w:r>
        <w:rPr>
          <w:rFonts w:ascii="Arial Narrow" w:hAnsi="Arial Narrow" w:cs="Arial"/>
          <w:iCs/>
          <w:sz w:val="28"/>
          <w:szCs w:val="28"/>
        </w:rPr>
        <w:t xml:space="preserve"> 22 de junio de los corrien</w:t>
      </w:r>
      <w:r w:rsidR="00962D87">
        <w:rPr>
          <w:rFonts w:ascii="Arial Narrow" w:hAnsi="Arial Narrow" w:cs="Arial"/>
          <w:iCs/>
          <w:sz w:val="28"/>
          <w:szCs w:val="28"/>
        </w:rPr>
        <w:t>tes</w:t>
      </w:r>
      <w:r>
        <w:rPr>
          <w:rFonts w:ascii="Arial Narrow" w:hAnsi="Arial Narrow" w:cs="Arial"/>
          <w:iCs/>
          <w:sz w:val="28"/>
          <w:szCs w:val="28"/>
        </w:rPr>
        <w:t xml:space="preserve"> </w:t>
      </w:r>
      <w:r w:rsidR="00962D87">
        <w:rPr>
          <w:rFonts w:ascii="Arial Narrow" w:hAnsi="Arial Narrow" w:cs="Arial"/>
          <w:iCs/>
          <w:sz w:val="28"/>
          <w:szCs w:val="28"/>
        </w:rPr>
        <w:t xml:space="preserve">y que fue la paciente quien por voluntad propia dejó de asistir a la misma, pese a que la entidad le </w:t>
      </w:r>
      <w:r w:rsidR="003B6BC2">
        <w:rPr>
          <w:rFonts w:ascii="Arial Narrow" w:hAnsi="Arial Narrow" w:cs="Arial"/>
          <w:iCs/>
          <w:sz w:val="28"/>
          <w:szCs w:val="28"/>
        </w:rPr>
        <w:t xml:space="preserve">suministró </w:t>
      </w:r>
      <w:r w:rsidR="00962D87">
        <w:rPr>
          <w:rFonts w:ascii="Arial Narrow" w:hAnsi="Arial Narrow" w:cs="Arial"/>
          <w:iCs/>
          <w:sz w:val="28"/>
          <w:szCs w:val="28"/>
        </w:rPr>
        <w:t>los tiquetes terrestres para su traslado a la ciudad de Manizales, motivo por el cual, se concluye que la entidad no ha vulnerado el derecho fundamental a la salud de la señora Gloria Nancy García Orrego, en lo que se refiere a la</w:t>
      </w:r>
      <w:r w:rsidR="00F2351E">
        <w:rPr>
          <w:rFonts w:ascii="Arial Narrow" w:hAnsi="Arial Narrow" w:cs="Arial"/>
          <w:iCs/>
          <w:sz w:val="28"/>
          <w:szCs w:val="28"/>
        </w:rPr>
        <w:t xml:space="preserve"> consulta por esta especialidad, por lo que le corresponderá a la interesada ejecutar los trámites necesarios para una </w:t>
      </w:r>
      <w:r w:rsidR="00292923">
        <w:rPr>
          <w:rFonts w:ascii="Arial Narrow" w:hAnsi="Arial Narrow" w:cs="Arial"/>
          <w:iCs/>
          <w:sz w:val="28"/>
          <w:szCs w:val="28"/>
        </w:rPr>
        <w:t xml:space="preserve">obtener </w:t>
      </w:r>
      <w:r w:rsidR="00F2351E">
        <w:rPr>
          <w:rFonts w:ascii="Arial Narrow" w:hAnsi="Arial Narrow" w:cs="Arial"/>
          <w:iCs/>
          <w:sz w:val="28"/>
          <w:szCs w:val="28"/>
        </w:rPr>
        <w:t>nueva cita con el especialista.</w:t>
      </w:r>
    </w:p>
    <w:p w:rsidR="00292923" w:rsidRDefault="00292923" w:rsidP="00292923">
      <w:pPr>
        <w:pStyle w:val="Sinespaciado"/>
      </w:pPr>
    </w:p>
    <w:p w:rsidR="00270284" w:rsidRPr="00DC2D39" w:rsidRDefault="00292923" w:rsidP="00DC2D39">
      <w:pPr>
        <w:shd w:val="clear" w:color="auto" w:fill="FFFFFF"/>
        <w:spacing w:line="360" w:lineRule="auto"/>
        <w:ind w:right="51" w:firstLine="567"/>
        <w:textAlignment w:val="baseline"/>
        <w:rPr>
          <w:rFonts w:ascii="Arial Narrow" w:hAnsi="Arial Narrow"/>
          <w:sz w:val="28"/>
          <w:szCs w:val="28"/>
          <w:lang w:val="es-CO" w:eastAsia="es-CO"/>
        </w:rPr>
      </w:pPr>
      <w:r>
        <w:rPr>
          <w:rFonts w:ascii="Arial Narrow" w:hAnsi="Arial Narrow" w:cs="Arial"/>
          <w:iCs/>
          <w:sz w:val="28"/>
          <w:szCs w:val="28"/>
        </w:rPr>
        <w:t xml:space="preserve">Así mismo, </w:t>
      </w:r>
      <w:r w:rsidR="00270284">
        <w:rPr>
          <w:rFonts w:ascii="Arial Narrow" w:hAnsi="Arial Narrow" w:cs="Arial"/>
          <w:iCs/>
          <w:sz w:val="28"/>
          <w:szCs w:val="28"/>
        </w:rPr>
        <w:t xml:space="preserve">ante la falta de elementos de juicio que permitan establecer que la </w:t>
      </w:r>
      <w:r>
        <w:rPr>
          <w:rFonts w:ascii="Arial Narrow" w:hAnsi="Arial Narrow" w:cs="Arial"/>
          <w:iCs/>
          <w:sz w:val="28"/>
          <w:szCs w:val="28"/>
        </w:rPr>
        <w:t xml:space="preserve">señora Gloria Nancy García Orrego </w:t>
      </w:r>
      <w:r w:rsidR="00270284">
        <w:rPr>
          <w:rFonts w:ascii="Arial Narrow" w:hAnsi="Arial Narrow" w:cs="Arial"/>
          <w:iCs/>
          <w:sz w:val="28"/>
          <w:szCs w:val="28"/>
        </w:rPr>
        <w:t xml:space="preserve">realizó el trámite respectivo tendiente a obtener la </w:t>
      </w:r>
      <w:r w:rsidR="00270284" w:rsidRPr="00DC2D39">
        <w:rPr>
          <w:rFonts w:ascii="Arial Narrow" w:hAnsi="Arial Narrow" w:cs="Arial"/>
          <w:iCs/>
          <w:sz w:val="28"/>
          <w:szCs w:val="28"/>
        </w:rPr>
        <w:t>autorización de las terapias de rehabilitación que le fueron o</w:t>
      </w:r>
      <w:r w:rsidR="00A25480" w:rsidRPr="00DC2D39">
        <w:rPr>
          <w:rFonts w:ascii="Arial Narrow" w:hAnsi="Arial Narrow" w:cs="Arial"/>
          <w:iCs/>
          <w:sz w:val="28"/>
          <w:szCs w:val="28"/>
        </w:rPr>
        <w:t xml:space="preserve">rdenadas por el médico tratante –ver </w:t>
      </w:r>
      <w:r w:rsidR="00011B3A" w:rsidRPr="00DC2D39">
        <w:rPr>
          <w:rFonts w:ascii="Arial Narrow" w:hAnsi="Arial Narrow" w:cs="Arial"/>
          <w:iCs/>
          <w:sz w:val="28"/>
          <w:szCs w:val="28"/>
        </w:rPr>
        <w:t xml:space="preserve">fl.8 y 9-, pues ningún documento da fe de ello, </w:t>
      </w:r>
      <w:r w:rsidR="00270284" w:rsidRPr="00DC2D39">
        <w:rPr>
          <w:rFonts w:ascii="Arial Narrow" w:hAnsi="Arial Narrow" w:cs="Arial"/>
          <w:iCs/>
          <w:sz w:val="28"/>
          <w:szCs w:val="28"/>
        </w:rPr>
        <w:t xml:space="preserve">se le requerirá para que </w:t>
      </w:r>
      <w:r w:rsidR="00A25480" w:rsidRPr="00DC2D39">
        <w:rPr>
          <w:rFonts w:ascii="Arial Narrow" w:hAnsi="Arial Narrow" w:cs="Arial"/>
          <w:iCs/>
          <w:sz w:val="28"/>
          <w:szCs w:val="28"/>
        </w:rPr>
        <w:t xml:space="preserve">se acerque </w:t>
      </w:r>
      <w:r w:rsidRPr="00DC2D39">
        <w:rPr>
          <w:rFonts w:ascii="Arial Narrow" w:hAnsi="Arial Narrow" w:cs="Arial"/>
          <w:iCs/>
          <w:sz w:val="28"/>
          <w:szCs w:val="28"/>
        </w:rPr>
        <w:t>a las instalaciones de</w:t>
      </w:r>
      <w:r w:rsidR="00270284" w:rsidRPr="00DC2D39">
        <w:rPr>
          <w:rFonts w:ascii="Arial Narrow" w:hAnsi="Arial Narrow" w:cs="Arial"/>
          <w:iCs/>
          <w:sz w:val="28"/>
          <w:szCs w:val="28"/>
        </w:rPr>
        <w:t xml:space="preserve"> la Jefatura de Sanidad de esta Seccional</w:t>
      </w:r>
      <w:r w:rsidR="00A25480" w:rsidRPr="00DC2D39">
        <w:rPr>
          <w:rFonts w:ascii="Arial Narrow" w:hAnsi="Arial Narrow" w:cs="Arial"/>
          <w:iCs/>
          <w:sz w:val="28"/>
          <w:szCs w:val="28"/>
        </w:rPr>
        <w:t xml:space="preserve"> y realice lo de su cargo</w:t>
      </w:r>
      <w:r w:rsidR="00DC2D39" w:rsidRPr="00DC2D39">
        <w:rPr>
          <w:rFonts w:ascii="Arial Narrow" w:hAnsi="Arial Narrow" w:cs="Arial"/>
          <w:iCs/>
          <w:sz w:val="28"/>
          <w:szCs w:val="28"/>
        </w:rPr>
        <w:t xml:space="preserve">, pues de hacerse caso omiso a dicho requerimiento se estaría atentando </w:t>
      </w:r>
      <w:r w:rsidR="00DC2D39" w:rsidRPr="00DC2D39">
        <w:rPr>
          <w:rFonts w:ascii="Arial Narrow" w:hAnsi="Arial Narrow"/>
          <w:sz w:val="28"/>
          <w:szCs w:val="28"/>
          <w:bdr w:val="none" w:sz="0" w:space="0" w:color="auto" w:frame="1"/>
          <w:lang w:val="es-CO" w:eastAsia="es-CO"/>
        </w:rPr>
        <w:t>contra el derecho al debido proceso y a la d</w:t>
      </w:r>
      <w:r w:rsidR="00DC2D39" w:rsidRPr="00DC2D39">
        <w:rPr>
          <w:rFonts w:ascii="Arial Narrow" w:hAnsi="Arial Narrow"/>
          <w:sz w:val="28"/>
          <w:szCs w:val="28"/>
          <w:bdr w:val="none" w:sz="0" w:space="0" w:color="auto" w:frame="1"/>
          <w:lang w:val="es-CO" w:eastAsia="es-CO"/>
        </w:rPr>
        <w:t xml:space="preserve">efensa de </w:t>
      </w:r>
      <w:r w:rsidR="00DC2D39">
        <w:rPr>
          <w:rFonts w:ascii="Arial Narrow" w:hAnsi="Arial Narrow"/>
          <w:sz w:val="28"/>
          <w:szCs w:val="28"/>
          <w:bdr w:val="none" w:sz="0" w:space="0" w:color="auto" w:frame="1"/>
          <w:lang w:val="es-CO" w:eastAsia="es-CO"/>
        </w:rPr>
        <w:t>la entidad demandada</w:t>
      </w:r>
      <w:r w:rsidR="00A25480" w:rsidRPr="00DC2D39">
        <w:rPr>
          <w:rFonts w:ascii="Arial Narrow" w:hAnsi="Arial Narrow" w:cs="Arial"/>
          <w:iCs/>
          <w:sz w:val="28"/>
          <w:szCs w:val="28"/>
        </w:rPr>
        <w:t>. A la par, se ordenará al organismo de salud que una vez cumplido</w:t>
      </w:r>
      <w:r w:rsidR="00A25480">
        <w:rPr>
          <w:rFonts w:ascii="Arial Narrow" w:hAnsi="Arial Narrow" w:cs="Arial"/>
          <w:iCs/>
          <w:sz w:val="28"/>
          <w:szCs w:val="28"/>
        </w:rPr>
        <w:t xml:space="preserve"> lo anterior, proceda a </w:t>
      </w:r>
      <w:r w:rsidR="00C269E8">
        <w:rPr>
          <w:rFonts w:ascii="Arial Narrow" w:hAnsi="Arial Narrow" w:cs="Arial"/>
          <w:iCs/>
          <w:sz w:val="28"/>
          <w:szCs w:val="28"/>
        </w:rPr>
        <w:t>autorizar y a practicar el tratamiento</w:t>
      </w:r>
      <w:r w:rsidR="00054197">
        <w:rPr>
          <w:rFonts w:ascii="Arial Narrow" w:hAnsi="Arial Narrow" w:cs="Arial"/>
          <w:iCs/>
          <w:sz w:val="28"/>
          <w:szCs w:val="28"/>
        </w:rPr>
        <w:t xml:space="preserve"> requerido por la accionante</w:t>
      </w:r>
      <w:r w:rsidR="00A25480">
        <w:rPr>
          <w:rFonts w:ascii="Arial Narrow" w:hAnsi="Arial Narrow" w:cs="Arial"/>
          <w:iCs/>
          <w:sz w:val="28"/>
          <w:szCs w:val="28"/>
        </w:rPr>
        <w:t xml:space="preserve">, </w:t>
      </w:r>
      <w:r w:rsidR="00C269E8">
        <w:rPr>
          <w:rFonts w:ascii="Arial Narrow" w:hAnsi="Arial Narrow" w:cs="Arial"/>
          <w:iCs/>
          <w:sz w:val="28"/>
          <w:szCs w:val="28"/>
        </w:rPr>
        <w:t>consistente en</w:t>
      </w:r>
      <w:r w:rsidR="00054197">
        <w:rPr>
          <w:rFonts w:ascii="Arial Narrow" w:hAnsi="Arial Narrow" w:cs="Arial"/>
          <w:iCs/>
          <w:sz w:val="28"/>
          <w:szCs w:val="28"/>
        </w:rPr>
        <w:t xml:space="preserve"> </w:t>
      </w:r>
      <w:r w:rsidR="00011B3A">
        <w:rPr>
          <w:rFonts w:ascii="Arial Narrow" w:hAnsi="Arial Narrow" w:cs="Arial"/>
          <w:iCs/>
          <w:sz w:val="28"/>
          <w:szCs w:val="28"/>
        </w:rPr>
        <w:t xml:space="preserve">20 </w:t>
      </w:r>
      <w:r w:rsidR="00054197">
        <w:rPr>
          <w:rFonts w:ascii="Arial Narrow" w:hAnsi="Arial Narrow" w:cs="Arial"/>
          <w:iCs/>
          <w:sz w:val="28"/>
          <w:szCs w:val="28"/>
        </w:rPr>
        <w:t xml:space="preserve">sesiones </w:t>
      </w:r>
      <w:r w:rsidR="00011B3A">
        <w:rPr>
          <w:rFonts w:ascii="Arial Narrow" w:hAnsi="Arial Narrow" w:cs="Arial"/>
          <w:iCs/>
          <w:sz w:val="28"/>
          <w:szCs w:val="28"/>
        </w:rPr>
        <w:t xml:space="preserve">de rehabilitación </w:t>
      </w:r>
      <w:r w:rsidR="00DC2D39">
        <w:rPr>
          <w:rFonts w:ascii="Arial Narrow" w:hAnsi="Arial Narrow" w:cs="Arial"/>
          <w:iCs/>
          <w:sz w:val="28"/>
          <w:szCs w:val="28"/>
        </w:rPr>
        <w:t>de piso pélvico que le fueron prescritas.</w:t>
      </w:r>
    </w:p>
    <w:p w:rsidR="000C69F9" w:rsidRDefault="000C69F9" w:rsidP="000C69F9">
      <w:pPr>
        <w:spacing w:line="360" w:lineRule="auto"/>
        <w:ind w:firstLine="993"/>
        <w:rPr>
          <w:rFonts w:ascii="Arial Narrow" w:hAnsi="Arial Narrow" w:cs="Arial"/>
          <w:iCs/>
          <w:sz w:val="28"/>
          <w:szCs w:val="28"/>
        </w:rPr>
      </w:pPr>
      <w:r>
        <w:rPr>
          <w:rFonts w:ascii="Arial Narrow" w:hAnsi="Arial Narrow" w:cs="Arial"/>
          <w:iCs/>
          <w:sz w:val="28"/>
          <w:szCs w:val="28"/>
        </w:rPr>
        <w:lastRenderedPageBreak/>
        <w:t xml:space="preserve">En cuanto a la petición de tratamiento integral que eleva </w:t>
      </w:r>
      <w:r w:rsidR="00230DB9">
        <w:rPr>
          <w:rFonts w:ascii="Arial Narrow" w:hAnsi="Arial Narrow" w:cs="Arial"/>
          <w:iCs/>
          <w:sz w:val="28"/>
          <w:szCs w:val="28"/>
        </w:rPr>
        <w:t>la</w:t>
      </w:r>
      <w:r>
        <w:rPr>
          <w:rFonts w:ascii="Arial Narrow" w:hAnsi="Arial Narrow" w:cs="Arial"/>
          <w:iCs/>
          <w:sz w:val="28"/>
          <w:szCs w:val="28"/>
        </w:rPr>
        <w:t xml:space="preserve"> accionante, se tiene que la Corte Constitucional ha precisado la posibilidad de solicitar, por medio de acción de tutela, la integralidad del tratamiento, </w:t>
      </w:r>
      <w:r w:rsidR="00230DB9">
        <w:rPr>
          <w:rFonts w:ascii="Arial Narrow" w:hAnsi="Arial Narrow" w:cs="Arial"/>
          <w:iCs/>
          <w:sz w:val="28"/>
          <w:szCs w:val="28"/>
        </w:rPr>
        <w:t xml:space="preserve">con el </w:t>
      </w:r>
      <w:r>
        <w:rPr>
          <w:rFonts w:ascii="Arial Narrow" w:hAnsi="Arial Narrow" w:cs="Arial"/>
          <w:iCs/>
          <w:sz w:val="28"/>
          <w:szCs w:val="28"/>
        </w:rPr>
        <w:t>siguiente tenor:</w:t>
      </w:r>
    </w:p>
    <w:p w:rsidR="00230DB9" w:rsidRDefault="00230DB9" w:rsidP="00230DB9">
      <w:pPr>
        <w:pStyle w:val="Sinespaciado"/>
      </w:pPr>
    </w:p>
    <w:p w:rsidR="000C69F9" w:rsidRPr="00230DB9" w:rsidRDefault="000C69F9" w:rsidP="00230DB9">
      <w:pPr>
        <w:ind w:firstLine="142"/>
        <w:rPr>
          <w:rFonts w:ascii="Arial Narrow" w:hAnsi="Arial Narrow" w:cs="Arial"/>
          <w:iCs/>
          <w:sz w:val="28"/>
          <w:szCs w:val="28"/>
        </w:rPr>
      </w:pPr>
      <w:r w:rsidRPr="00230DB9">
        <w:rPr>
          <w:rFonts w:ascii="Arial Narrow" w:hAnsi="Arial Narrow" w:cs="Arial"/>
          <w:i/>
          <w:iCs/>
          <w:sz w:val="28"/>
          <w:szCs w:val="28"/>
        </w:rPr>
        <w:t>“Con relación al principio de integralidad en materia de salud, esta Corporación ha estudiado el tema bajo dos perspectivas, la primera, relativa al concepto mismo de salud y sus dimensiones y, la segunda, a la totalidad de las prestaciones pretendidas o requeridas para el tratamiento y mejoría de las condiciones de salud y de la calidad de vida de las personas afectadas por diversas dolencias o enfermedades. Así las cosas, esta segunda perspectiva del principio de integralidad constituye una obligación para el Estado y para las entidades encargadas de brindar el servicio de salud pues les obliga a prestarlo de manera eficiente, lo cual incluye la autorización total de los tratamientos, medicamentos, intervenciones, terapias, procedimientos, exámenes, controles, seguimientos y demás que el paciente requiera y que sean considerados como necesarios por su médico tratante. Luego, es procedente solicitar por medio de la acción de tutela el tratamiento integral, debido a que con ello se pretende garantizar la atención en conjunto de las prestaciones relacionadas con las afecciones de los pacientes, que han sido previamente determinadas por su médico tratante”</w:t>
      </w:r>
      <w:r w:rsidRPr="00230DB9">
        <w:rPr>
          <w:rStyle w:val="Refdenotaalpie"/>
          <w:rFonts w:ascii="Arial Narrow" w:hAnsi="Arial Narrow" w:cs="Arial"/>
          <w:i/>
          <w:iCs/>
          <w:sz w:val="28"/>
          <w:szCs w:val="28"/>
        </w:rPr>
        <w:footnoteReference w:id="6"/>
      </w:r>
      <w:r w:rsidRPr="00230DB9">
        <w:rPr>
          <w:rFonts w:ascii="Arial Narrow" w:hAnsi="Arial Narrow" w:cs="Arial"/>
          <w:i/>
          <w:iCs/>
          <w:sz w:val="28"/>
          <w:szCs w:val="28"/>
        </w:rPr>
        <w:t>.</w:t>
      </w:r>
      <w:r w:rsidRPr="00230DB9">
        <w:rPr>
          <w:rFonts w:ascii="Arial Narrow" w:hAnsi="Arial Narrow" w:cs="Arial"/>
          <w:iCs/>
          <w:sz w:val="28"/>
          <w:szCs w:val="28"/>
        </w:rPr>
        <w:t xml:space="preserve">  </w:t>
      </w:r>
    </w:p>
    <w:p w:rsidR="000C69F9" w:rsidRDefault="000C69F9" w:rsidP="000C69F9">
      <w:pPr>
        <w:spacing w:line="360" w:lineRule="auto"/>
        <w:ind w:firstLine="993"/>
        <w:rPr>
          <w:rFonts w:ascii="Arial Narrow" w:hAnsi="Arial Narrow" w:cs="Arial"/>
          <w:iCs/>
          <w:sz w:val="28"/>
          <w:szCs w:val="28"/>
        </w:rPr>
      </w:pPr>
    </w:p>
    <w:p w:rsidR="000C69F9" w:rsidRPr="00AD7492" w:rsidRDefault="000C69F9" w:rsidP="000C69F9">
      <w:pPr>
        <w:spacing w:line="360" w:lineRule="auto"/>
        <w:ind w:firstLine="993"/>
        <w:rPr>
          <w:rFonts w:ascii="Arial Narrow" w:hAnsi="Arial Narrow" w:cs="Arial"/>
          <w:iCs/>
          <w:sz w:val="28"/>
          <w:szCs w:val="28"/>
        </w:rPr>
      </w:pPr>
      <w:r w:rsidRPr="00AD7492">
        <w:rPr>
          <w:rFonts w:ascii="Arial Narrow" w:hAnsi="Arial Narrow" w:cs="Arial"/>
          <w:iCs/>
          <w:sz w:val="28"/>
          <w:szCs w:val="28"/>
        </w:rPr>
        <w:t xml:space="preserve">Por lo tanto, valiéndose del concepto de integralidad que ha dado la jurisprudencia constitucional, encuentra esta Sala procedente ordenar que </w:t>
      </w:r>
      <w:r w:rsidR="00DC2D39" w:rsidRPr="00AD7492">
        <w:rPr>
          <w:rFonts w:ascii="Arial Narrow" w:hAnsi="Arial Narrow" w:cs="Arial"/>
          <w:iCs/>
          <w:sz w:val="28"/>
          <w:szCs w:val="28"/>
        </w:rPr>
        <w:t xml:space="preserve">a la señora Gloria Nancy García Orrego </w:t>
      </w:r>
      <w:r w:rsidRPr="00AD7492">
        <w:rPr>
          <w:rFonts w:ascii="Arial Narrow" w:hAnsi="Arial Narrow" w:cs="Arial"/>
          <w:iCs/>
          <w:sz w:val="28"/>
          <w:szCs w:val="28"/>
        </w:rPr>
        <w:t xml:space="preserve">se le suministre todo el tratamiento integral que el médico tratante determine como eficaz para contrarrestar su padecimiento de </w:t>
      </w:r>
      <w:r w:rsidR="00886BDE" w:rsidRPr="00AD7492">
        <w:rPr>
          <w:rFonts w:ascii="Arial Narrow" w:hAnsi="Arial Narrow" w:cs="Arial"/>
          <w:iCs/>
          <w:sz w:val="28"/>
          <w:szCs w:val="28"/>
        </w:rPr>
        <w:t>Incontinencia Fecal, Hipotonía del esfínter anal y disminución dela sensibilidad rectal.</w:t>
      </w:r>
    </w:p>
    <w:p w:rsidR="000C69F9" w:rsidRPr="00AD7492" w:rsidRDefault="000C69F9" w:rsidP="00AD7492">
      <w:pPr>
        <w:pStyle w:val="Sinespaciado"/>
      </w:pPr>
    </w:p>
    <w:p w:rsidR="00A45588" w:rsidRPr="00A45588" w:rsidRDefault="00A45588" w:rsidP="00A45588">
      <w:pPr>
        <w:tabs>
          <w:tab w:val="num" w:pos="0"/>
        </w:tabs>
        <w:spacing w:line="360" w:lineRule="auto"/>
        <w:rPr>
          <w:rFonts w:ascii="Arial Narrow" w:eastAsia="Times New Roman" w:hAnsi="Arial Narrow" w:cs="Times New Roman"/>
          <w:sz w:val="28"/>
          <w:szCs w:val="28"/>
          <w:lang w:eastAsia="es-ES"/>
        </w:rPr>
      </w:pPr>
      <w:r w:rsidRPr="00A45588">
        <w:rPr>
          <w:rFonts w:ascii="Arial Narrow" w:eastAsia="Times New Roman" w:hAnsi="Arial Narrow" w:cs="Times New Roman"/>
          <w:sz w:val="28"/>
          <w:szCs w:val="28"/>
          <w:shd w:val="clear" w:color="auto" w:fill="FFFFFF"/>
          <w:lang w:eastAsia="es-ES"/>
        </w:rPr>
        <w:tab/>
      </w:r>
      <w:r w:rsidRPr="00A45588">
        <w:rPr>
          <w:rFonts w:ascii="Arial Narrow" w:eastAsia="Times New Roman" w:hAnsi="Arial Narrow" w:cs="Times New Roman"/>
          <w:sz w:val="28"/>
          <w:szCs w:val="28"/>
          <w:lang w:eastAsia="es-ES"/>
        </w:rPr>
        <w:t>En mérito de lo expuesto, el Tribunal Superior del Distrito Judicial de Pereira - Risaralda, Sala Laboral, administrando justicia en nombre del pueblo y por mandato de la Constitución,</w:t>
      </w:r>
    </w:p>
    <w:p w:rsidR="00A45588" w:rsidRPr="00A45588" w:rsidRDefault="00A45588" w:rsidP="00A45588">
      <w:pPr>
        <w:jc w:val="left"/>
        <w:rPr>
          <w:rFonts w:ascii="Times New Roman" w:eastAsia="Times New Roman" w:hAnsi="Times New Roman" w:cs="Times New Roman"/>
          <w:sz w:val="20"/>
          <w:szCs w:val="20"/>
          <w:lang w:eastAsia="es-ES"/>
        </w:rPr>
      </w:pPr>
    </w:p>
    <w:p w:rsidR="00230DB9" w:rsidRDefault="00A45588" w:rsidP="00230DB9">
      <w:pPr>
        <w:spacing w:line="360" w:lineRule="auto"/>
        <w:jc w:val="center"/>
        <w:rPr>
          <w:rFonts w:ascii="Arial Narrow" w:eastAsia="Times New Roman" w:hAnsi="Arial Narrow" w:cs="Arial"/>
          <w:i/>
          <w:sz w:val="28"/>
          <w:szCs w:val="28"/>
          <w:lang w:eastAsia="es-ES"/>
        </w:rPr>
      </w:pPr>
      <w:r w:rsidRPr="00230DB9">
        <w:rPr>
          <w:rFonts w:ascii="Arial Narrow" w:eastAsia="Times New Roman" w:hAnsi="Arial Narrow" w:cs="Arial"/>
          <w:i/>
          <w:sz w:val="28"/>
          <w:szCs w:val="28"/>
          <w:lang w:eastAsia="es-ES"/>
        </w:rPr>
        <w:t>FALLA</w:t>
      </w:r>
    </w:p>
    <w:p w:rsidR="00230DB9" w:rsidRPr="00230DB9" w:rsidRDefault="00230DB9" w:rsidP="00230DB9">
      <w:pPr>
        <w:pStyle w:val="Textosinformato"/>
        <w:numPr>
          <w:ilvl w:val="0"/>
          <w:numId w:val="7"/>
        </w:numPr>
        <w:spacing w:line="360" w:lineRule="auto"/>
        <w:jc w:val="both"/>
        <w:rPr>
          <w:rFonts w:ascii="Arial Narrow" w:eastAsia="SimSun" w:hAnsi="Arial Narrow" w:cs="Arial"/>
          <w:i/>
          <w:sz w:val="28"/>
          <w:szCs w:val="28"/>
          <w:lang w:val="es-ES_tradnl"/>
        </w:rPr>
      </w:pPr>
      <w:r w:rsidRPr="00230DB9">
        <w:rPr>
          <w:rFonts w:ascii="Arial Narrow" w:eastAsia="SimSun" w:hAnsi="Arial Narrow" w:cs="Arial"/>
          <w:i/>
          <w:sz w:val="28"/>
          <w:szCs w:val="28"/>
        </w:rPr>
        <w:t xml:space="preserve">Tutelar </w:t>
      </w:r>
      <w:r w:rsidRPr="00230DB9">
        <w:rPr>
          <w:rFonts w:ascii="Arial Narrow" w:eastAsia="SimSun" w:hAnsi="Arial Narrow" w:cs="Arial"/>
          <w:sz w:val="28"/>
          <w:szCs w:val="28"/>
        </w:rPr>
        <w:t xml:space="preserve">el derecho fundamental a la salud de la señora Gloria Nancy García Orrego, en lo que respecta a su derecho al diagnóstico. </w:t>
      </w:r>
    </w:p>
    <w:p w:rsidR="00230DB9" w:rsidRPr="00C11977" w:rsidRDefault="00230DB9" w:rsidP="00230DB9">
      <w:pPr>
        <w:pStyle w:val="Prrafodelista"/>
        <w:numPr>
          <w:ilvl w:val="0"/>
          <w:numId w:val="7"/>
        </w:numPr>
        <w:spacing w:line="360" w:lineRule="auto"/>
        <w:ind w:left="0" w:firstLine="360"/>
        <w:rPr>
          <w:rFonts w:ascii="Arial Narrow" w:eastAsia="Times New Roman" w:hAnsi="Arial Narrow" w:cs="Times New Roman"/>
          <w:sz w:val="28"/>
          <w:szCs w:val="28"/>
          <w:bdr w:val="none" w:sz="0" w:space="0" w:color="auto" w:frame="1"/>
          <w:lang w:val="es-CO" w:eastAsia="es-CO"/>
        </w:rPr>
      </w:pPr>
      <w:r w:rsidRPr="00483BA8">
        <w:rPr>
          <w:rFonts w:ascii="Arial Narrow" w:eastAsia="Times New Roman" w:hAnsi="Arial Narrow" w:cs="Times New Roman"/>
          <w:i/>
          <w:sz w:val="28"/>
          <w:szCs w:val="28"/>
          <w:bdr w:val="none" w:sz="0" w:space="0" w:color="auto" w:frame="1"/>
          <w:lang w:val="es-CO" w:eastAsia="es-CO"/>
        </w:rPr>
        <w:lastRenderedPageBreak/>
        <w:t>Ordenar</w:t>
      </w:r>
      <w:r>
        <w:rPr>
          <w:rFonts w:ascii="Arial Narrow" w:eastAsia="Times New Roman" w:hAnsi="Arial Narrow" w:cs="Times New Roman"/>
          <w:sz w:val="28"/>
          <w:szCs w:val="28"/>
          <w:bdr w:val="none" w:sz="0" w:space="0" w:color="auto" w:frame="1"/>
          <w:lang w:val="es-CO" w:eastAsia="es-CO"/>
        </w:rPr>
        <w:t xml:space="preserve"> a la Jefatura de Sanidad de la Policía Nacional de la Seccional Risaralda, a través de la </w:t>
      </w:r>
      <w:r>
        <w:rPr>
          <w:rFonts w:ascii="Arial Narrow" w:hAnsi="Arial Narrow" w:cs="Arial"/>
          <w:iCs/>
          <w:sz w:val="28"/>
          <w:szCs w:val="28"/>
        </w:rPr>
        <w:t xml:space="preserve">Teniente Coronel Luisa Fernanda Vega </w:t>
      </w:r>
      <w:proofErr w:type="spellStart"/>
      <w:r>
        <w:rPr>
          <w:rFonts w:ascii="Arial Narrow" w:hAnsi="Arial Narrow" w:cs="Arial"/>
          <w:iCs/>
          <w:sz w:val="28"/>
          <w:szCs w:val="28"/>
        </w:rPr>
        <w:t>Bahamón</w:t>
      </w:r>
      <w:proofErr w:type="spellEnd"/>
      <w:r>
        <w:rPr>
          <w:rFonts w:ascii="Arial Narrow" w:hAnsi="Arial Narrow" w:cs="Arial"/>
          <w:iCs/>
          <w:sz w:val="28"/>
          <w:szCs w:val="28"/>
        </w:rPr>
        <w:t xml:space="preserve">, que </w:t>
      </w:r>
      <w:r>
        <w:rPr>
          <w:rFonts w:ascii="Arial Narrow" w:hAnsi="Arial Narrow" w:cs="Arial"/>
          <w:iCs/>
          <w:sz w:val="28"/>
          <w:szCs w:val="28"/>
        </w:rPr>
        <w:t>el término de cuarenta y ocho (48) horas siguientes a la notificación de este proveído, proceda a realizar a la accionante una valoración médica especializada con el endocrinólogo tratante o cualquier otro adscrito a su red de prestadores, para que sea este quien determine si la paciente aún requiere del medicamento</w:t>
      </w:r>
      <w:r>
        <w:rPr>
          <w:rFonts w:ascii="Arial Narrow" w:hAnsi="Arial Narrow" w:cs="Arial"/>
          <w:iCs/>
          <w:sz w:val="28"/>
          <w:szCs w:val="28"/>
        </w:rPr>
        <w:t xml:space="preserve"> </w:t>
      </w:r>
      <w:r w:rsidR="0042760C">
        <w:rPr>
          <w:rFonts w:ascii="Arial Narrow" w:hAnsi="Arial Narrow" w:cs="Arial"/>
          <w:iCs/>
          <w:sz w:val="28"/>
          <w:szCs w:val="28"/>
        </w:rPr>
        <w:t>“</w:t>
      </w:r>
      <w:proofErr w:type="spellStart"/>
      <w:r>
        <w:rPr>
          <w:rFonts w:ascii="Arial Narrow" w:hAnsi="Arial Narrow" w:cs="Arial"/>
          <w:iCs/>
          <w:sz w:val="28"/>
          <w:szCs w:val="28"/>
        </w:rPr>
        <w:t>Fumarato</w:t>
      </w:r>
      <w:proofErr w:type="spellEnd"/>
      <w:r>
        <w:rPr>
          <w:rFonts w:ascii="Arial Narrow" w:hAnsi="Arial Narrow" w:cs="Arial"/>
          <w:iCs/>
          <w:sz w:val="28"/>
          <w:szCs w:val="28"/>
        </w:rPr>
        <w:t xml:space="preserve"> ferroso+ ácido fólico</w:t>
      </w:r>
      <w:r w:rsidR="0042760C">
        <w:rPr>
          <w:rFonts w:ascii="Arial Narrow" w:hAnsi="Arial Narrow" w:cs="Arial"/>
          <w:iCs/>
          <w:sz w:val="28"/>
          <w:szCs w:val="28"/>
        </w:rPr>
        <w:t>”</w:t>
      </w:r>
      <w:r>
        <w:rPr>
          <w:rFonts w:ascii="Arial Narrow" w:hAnsi="Arial Narrow" w:cs="Arial"/>
          <w:iCs/>
          <w:sz w:val="28"/>
          <w:szCs w:val="28"/>
        </w:rPr>
        <w:t xml:space="preserve">, </w:t>
      </w:r>
      <w:r>
        <w:rPr>
          <w:rFonts w:ascii="Arial Narrow" w:hAnsi="Arial Narrow" w:cs="Arial"/>
          <w:iCs/>
          <w:sz w:val="28"/>
          <w:szCs w:val="28"/>
        </w:rPr>
        <w:t xml:space="preserve">y exprese </w:t>
      </w:r>
      <w:r>
        <w:rPr>
          <w:rFonts w:ascii="Arial Narrow" w:hAnsi="Arial Narrow" w:cs="Arial"/>
          <w:iCs/>
          <w:sz w:val="28"/>
          <w:szCs w:val="28"/>
        </w:rPr>
        <w:t>las razones por las cuales el mismo puede o no ser sustituido, debiendo en todo caso informar las alternativas de tratamiento incluidas o no en el POS. Realizado lo anterior, se concederá un término igual a la entidad accionada para que proceda de conformidad con lo resuelto por el galeno.</w:t>
      </w:r>
    </w:p>
    <w:p w:rsidR="00C11977" w:rsidRPr="00C11977" w:rsidRDefault="00C11977" w:rsidP="00C11977">
      <w:pPr>
        <w:pStyle w:val="Sinespaciado"/>
        <w:rPr>
          <w:bdr w:val="none" w:sz="0" w:space="0" w:color="auto" w:frame="1"/>
          <w:lang w:val="es-CO" w:eastAsia="es-CO"/>
        </w:rPr>
      </w:pPr>
    </w:p>
    <w:p w:rsidR="00C11977" w:rsidRPr="00C11977" w:rsidRDefault="00C11977" w:rsidP="00C11977">
      <w:pPr>
        <w:pStyle w:val="Prrafodelista"/>
        <w:numPr>
          <w:ilvl w:val="0"/>
          <w:numId w:val="7"/>
        </w:numPr>
        <w:shd w:val="clear" w:color="auto" w:fill="FFFFFF"/>
        <w:spacing w:line="360" w:lineRule="auto"/>
        <w:ind w:left="0" w:right="51" w:firstLine="284"/>
        <w:textAlignment w:val="baseline"/>
        <w:rPr>
          <w:rFonts w:ascii="Arial Narrow" w:hAnsi="Arial Narrow"/>
          <w:sz w:val="28"/>
          <w:szCs w:val="28"/>
          <w:lang w:val="es-CO" w:eastAsia="es-CO"/>
        </w:rPr>
      </w:pPr>
      <w:r w:rsidRPr="00483BA8">
        <w:rPr>
          <w:rFonts w:ascii="Arial Narrow" w:eastAsia="Times New Roman" w:hAnsi="Arial Narrow" w:cs="Times New Roman"/>
          <w:i/>
          <w:sz w:val="28"/>
          <w:szCs w:val="28"/>
          <w:bdr w:val="none" w:sz="0" w:space="0" w:color="auto" w:frame="1"/>
          <w:lang w:val="es-CO" w:eastAsia="es-CO"/>
        </w:rPr>
        <w:t>Requerir</w:t>
      </w:r>
      <w:r w:rsidRPr="00C11977">
        <w:rPr>
          <w:rFonts w:ascii="Arial Narrow" w:eastAsia="Times New Roman" w:hAnsi="Arial Narrow" w:cs="Times New Roman"/>
          <w:sz w:val="28"/>
          <w:szCs w:val="28"/>
          <w:bdr w:val="none" w:sz="0" w:space="0" w:color="auto" w:frame="1"/>
          <w:lang w:val="es-CO" w:eastAsia="es-CO"/>
        </w:rPr>
        <w:t xml:space="preserve"> a la señora </w:t>
      </w:r>
      <w:r w:rsidRPr="00C11977">
        <w:rPr>
          <w:rFonts w:ascii="Arial Narrow" w:eastAsia="SimSun" w:hAnsi="Arial Narrow" w:cs="Arial"/>
          <w:sz w:val="28"/>
          <w:szCs w:val="28"/>
        </w:rPr>
        <w:t>Gloria Nancy García Orrego</w:t>
      </w:r>
      <w:r w:rsidRPr="00C11977">
        <w:rPr>
          <w:rFonts w:ascii="Arial Narrow" w:eastAsia="SimSun" w:hAnsi="Arial Narrow" w:cs="Arial"/>
          <w:sz w:val="28"/>
          <w:szCs w:val="28"/>
        </w:rPr>
        <w:t xml:space="preserve"> para proceda que </w:t>
      </w:r>
      <w:r w:rsidRPr="00C11977">
        <w:rPr>
          <w:rFonts w:ascii="Arial Narrow" w:hAnsi="Arial Narrow" w:cs="Arial"/>
          <w:iCs/>
          <w:sz w:val="28"/>
          <w:szCs w:val="28"/>
        </w:rPr>
        <w:t>ejecutar los trámites necesarios para una obtener nueva ci</w:t>
      </w:r>
      <w:r w:rsidRPr="00C11977">
        <w:rPr>
          <w:rFonts w:ascii="Arial Narrow" w:hAnsi="Arial Narrow" w:cs="Arial"/>
          <w:iCs/>
          <w:sz w:val="28"/>
          <w:szCs w:val="28"/>
        </w:rPr>
        <w:t xml:space="preserve">ta con el especialista de endocrinología, por lo expuesto en la parte considerativa. Así mismo, para que </w:t>
      </w:r>
      <w:r w:rsidRPr="00C11977">
        <w:rPr>
          <w:rFonts w:ascii="Arial Narrow" w:hAnsi="Arial Narrow" w:cs="Arial"/>
          <w:iCs/>
          <w:sz w:val="28"/>
          <w:szCs w:val="28"/>
        </w:rPr>
        <w:t>se acerque a las instalaciones de la Jefatura de Sanidad de esta Seccional</w:t>
      </w:r>
      <w:r>
        <w:rPr>
          <w:rFonts w:ascii="Arial Narrow" w:hAnsi="Arial Narrow" w:cs="Arial"/>
          <w:iCs/>
          <w:sz w:val="28"/>
          <w:szCs w:val="28"/>
        </w:rPr>
        <w:t xml:space="preserve"> y realice la solicitud formal de las terapias de rehabilitación ordenadas por el médico tratante. </w:t>
      </w:r>
    </w:p>
    <w:p w:rsidR="00C11977" w:rsidRPr="00C11977" w:rsidRDefault="00C11977" w:rsidP="00C11977">
      <w:pPr>
        <w:pStyle w:val="Prrafodelista"/>
        <w:rPr>
          <w:rFonts w:ascii="Arial Narrow" w:hAnsi="Arial Narrow" w:cs="Arial"/>
          <w:iCs/>
          <w:sz w:val="28"/>
          <w:szCs w:val="28"/>
        </w:rPr>
      </w:pPr>
    </w:p>
    <w:p w:rsidR="00C11977" w:rsidRPr="00C11977" w:rsidRDefault="00C11977" w:rsidP="00C11977">
      <w:pPr>
        <w:pStyle w:val="Prrafodelista"/>
        <w:numPr>
          <w:ilvl w:val="0"/>
          <w:numId w:val="7"/>
        </w:numPr>
        <w:spacing w:line="360" w:lineRule="auto"/>
        <w:ind w:left="0" w:firstLine="284"/>
        <w:rPr>
          <w:rFonts w:ascii="Arial Narrow" w:eastAsia="Times New Roman" w:hAnsi="Arial Narrow" w:cs="Times New Roman"/>
          <w:sz w:val="28"/>
          <w:szCs w:val="28"/>
          <w:bdr w:val="none" w:sz="0" w:space="0" w:color="auto" w:frame="1"/>
          <w:lang w:val="es-CO" w:eastAsia="es-CO"/>
        </w:rPr>
      </w:pPr>
      <w:r w:rsidRPr="00483BA8">
        <w:rPr>
          <w:rFonts w:ascii="Arial Narrow" w:eastAsia="Times New Roman" w:hAnsi="Arial Narrow" w:cs="Times New Roman"/>
          <w:i/>
          <w:sz w:val="28"/>
          <w:szCs w:val="28"/>
          <w:bdr w:val="none" w:sz="0" w:space="0" w:color="auto" w:frame="1"/>
          <w:lang w:val="es-CO" w:eastAsia="es-CO"/>
        </w:rPr>
        <w:t>Ordenar</w:t>
      </w:r>
      <w:r>
        <w:rPr>
          <w:rFonts w:ascii="Arial Narrow" w:eastAsia="Times New Roman" w:hAnsi="Arial Narrow" w:cs="Times New Roman"/>
          <w:sz w:val="28"/>
          <w:szCs w:val="28"/>
          <w:bdr w:val="none" w:sz="0" w:space="0" w:color="auto" w:frame="1"/>
          <w:lang w:val="es-CO" w:eastAsia="es-CO"/>
        </w:rPr>
        <w:t xml:space="preserve"> a la Jefatura de Sanidad de la Policía Nacional de la Seccional Risaralda, a través de la </w:t>
      </w:r>
      <w:r>
        <w:rPr>
          <w:rFonts w:ascii="Arial Narrow" w:hAnsi="Arial Narrow" w:cs="Arial"/>
          <w:iCs/>
          <w:sz w:val="28"/>
          <w:szCs w:val="28"/>
        </w:rPr>
        <w:t xml:space="preserve">Teniente Coronel Luisa Fernanda Vega </w:t>
      </w:r>
      <w:proofErr w:type="spellStart"/>
      <w:r>
        <w:rPr>
          <w:rFonts w:ascii="Arial Narrow" w:hAnsi="Arial Narrow" w:cs="Arial"/>
          <w:iCs/>
          <w:sz w:val="28"/>
          <w:szCs w:val="28"/>
        </w:rPr>
        <w:t>Bahamón</w:t>
      </w:r>
      <w:proofErr w:type="spellEnd"/>
      <w:r>
        <w:rPr>
          <w:rFonts w:ascii="Arial Narrow" w:hAnsi="Arial Narrow" w:cs="Arial"/>
          <w:iCs/>
          <w:sz w:val="28"/>
          <w:szCs w:val="28"/>
        </w:rPr>
        <w:t xml:space="preserve">, que una vez la </w:t>
      </w:r>
      <w:proofErr w:type="spellStart"/>
      <w:r>
        <w:rPr>
          <w:rFonts w:ascii="Arial Narrow" w:hAnsi="Arial Narrow" w:cs="Arial"/>
          <w:iCs/>
          <w:sz w:val="28"/>
          <w:szCs w:val="28"/>
        </w:rPr>
        <w:t>tutelante</w:t>
      </w:r>
      <w:proofErr w:type="spellEnd"/>
      <w:r>
        <w:rPr>
          <w:rFonts w:ascii="Arial Narrow" w:hAnsi="Arial Narrow" w:cs="Arial"/>
          <w:iCs/>
          <w:sz w:val="28"/>
          <w:szCs w:val="28"/>
        </w:rPr>
        <w:t xml:space="preserve"> cumple con lo dispuesto en el numeral anterior, </w:t>
      </w:r>
      <w:r w:rsidRPr="00C11977">
        <w:rPr>
          <w:rFonts w:ascii="Arial Narrow" w:hAnsi="Arial Narrow" w:cs="Arial"/>
          <w:iCs/>
          <w:sz w:val="28"/>
          <w:szCs w:val="28"/>
        </w:rPr>
        <w:t>proceda a autorizar y a practicar el tratamiento requerido por la accionante, consistente en 20 sesiones de rehabilitación de piso pélvico que le fueron prescritas.</w:t>
      </w:r>
    </w:p>
    <w:p w:rsidR="00230DB9" w:rsidRDefault="00230DB9" w:rsidP="00C11977">
      <w:pPr>
        <w:pStyle w:val="Sinespaciado"/>
        <w:spacing w:line="360" w:lineRule="auto"/>
        <w:rPr>
          <w:bdr w:val="none" w:sz="0" w:space="0" w:color="auto" w:frame="1"/>
          <w:lang w:val="es-CO" w:eastAsia="es-CO"/>
        </w:rPr>
      </w:pPr>
    </w:p>
    <w:p w:rsidR="0042760C" w:rsidRPr="00C11977" w:rsidRDefault="0042760C" w:rsidP="00483BA8">
      <w:pPr>
        <w:pStyle w:val="Prrafodelista"/>
        <w:numPr>
          <w:ilvl w:val="0"/>
          <w:numId w:val="7"/>
        </w:numPr>
        <w:spacing w:line="360" w:lineRule="auto"/>
        <w:ind w:left="0" w:firstLine="284"/>
        <w:rPr>
          <w:rFonts w:ascii="Arial Narrow" w:hAnsi="Arial Narrow" w:cs="Arial"/>
          <w:iCs/>
          <w:sz w:val="28"/>
          <w:szCs w:val="28"/>
        </w:rPr>
      </w:pPr>
      <w:r w:rsidRPr="00483BA8">
        <w:rPr>
          <w:rFonts w:ascii="Arial Narrow" w:eastAsia="Times New Roman" w:hAnsi="Arial Narrow" w:cs="Times New Roman"/>
          <w:i/>
          <w:sz w:val="28"/>
          <w:szCs w:val="28"/>
          <w:bdr w:val="none" w:sz="0" w:space="0" w:color="auto" w:frame="1"/>
          <w:lang w:val="es-CO" w:eastAsia="es-CO"/>
        </w:rPr>
        <w:t xml:space="preserve">Ordenar </w:t>
      </w:r>
      <w:r w:rsidRPr="00C11977">
        <w:rPr>
          <w:rFonts w:ascii="Arial Narrow" w:eastAsia="Times New Roman" w:hAnsi="Arial Narrow" w:cs="Times New Roman"/>
          <w:sz w:val="28"/>
          <w:szCs w:val="28"/>
          <w:bdr w:val="none" w:sz="0" w:space="0" w:color="auto" w:frame="1"/>
          <w:lang w:val="es-CO" w:eastAsia="es-CO"/>
        </w:rPr>
        <w:t xml:space="preserve">a la Jefatura de Sanidad de la Policía Nacional de la Seccional Risaralda, a través de la </w:t>
      </w:r>
      <w:r w:rsidRPr="00C11977">
        <w:rPr>
          <w:rFonts w:ascii="Arial Narrow" w:hAnsi="Arial Narrow" w:cs="Arial"/>
          <w:iCs/>
          <w:sz w:val="28"/>
          <w:szCs w:val="28"/>
        </w:rPr>
        <w:t xml:space="preserve">Teniente Coronel Luisa Fernanda Vega </w:t>
      </w:r>
      <w:proofErr w:type="spellStart"/>
      <w:r w:rsidRPr="00C11977">
        <w:rPr>
          <w:rFonts w:ascii="Arial Narrow" w:hAnsi="Arial Narrow" w:cs="Arial"/>
          <w:iCs/>
          <w:sz w:val="28"/>
          <w:szCs w:val="28"/>
        </w:rPr>
        <w:t>Bahamón</w:t>
      </w:r>
      <w:proofErr w:type="spellEnd"/>
      <w:r w:rsidRPr="00C11977">
        <w:rPr>
          <w:rFonts w:ascii="Arial Narrow" w:hAnsi="Arial Narrow" w:cs="Arial"/>
          <w:iCs/>
          <w:sz w:val="28"/>
          <w:szCs w:val="28"/>
        </w:rPr>
        <w:t xml:space="preserve">, </w:t>
      </w:r>
      <w:r w:rsidRPr="00C11977">
        <w:rPr>
          <w:rFonts w:ascii="Arial Narrow" w:eastAsia="SimSun" w:hAnsi="Arial Narrow" w:cs="Arial"/>
          <w:sz w:val="28"/>
          <w:szCs w:val="28"/>
          <w:lang w:val="es-ES_tradnl"/>
        </w:rPr>
        <w:t xml:space="preserve">que </w:t>
      </w:r>
      <w:r w:rsidRPr="00C11977">
        <w:rPr>
          <w:rFonts w:ascii="Arial Narrow" w:hAnsi="Arial Narrow" w:cs="Arial"/>
          <w:iCs/>
          <w:sz w:val="28"/>
          <w:szCs w:val="28"/>
        </w:rPr>
        <w:t xml:space="preserve">autorice y garantice la prestación, de manera expedita e integral, de todo el tratamiento que el médico tratante determine como eficaz para contrarrestar </w:t>
      </w:r>
      <w:r w:rsidRPr="00C11977">
        <w:rPr>
          <w:rFonts w:ascii="Arial Narrow" w:hAnsi="Arial Narrow" w:cs="Arial"/>
          <w:iCs/>
          <w:sz w:val="28"/>
          <w:szCs w:val="28"/>
        </w:rPr>
        <w:t xml:space="preserve">el padecimiento </w:t>
      </w:r>
      <w:r w:rsidRPr="00C11977">
        <w:rPr>
          <w:rFonts w:ascii="Arial Narrow" w:hAnsi="Arial Narrow" w:cs="Arial"/>
          <w:iCs/>
          <w:sz w:val="28"/>
          <w:szCs w:val="28"/>
        </w:rPr>
        <w:t>de Incontinencia Fecal, Hipotonía del esfínter anal y disminución de</w:t>
      </w:r>
      <w:r w:rsidRPr="00C11977">
        <w:rPr>
          <w:rFonts w:ascii="Arial Narrow" w:hAnsi="Arial Narrow" w:cs="Arial"/>
          <w:iCs/>
          <w:sz w:val="28"/>
          <w:szCs w:val="28"/>
        </w:rPr>
        <w:t xml:space="preserve"> la sensibilidad rectal de la accionante.</w:t>
      </w:r>
    </w:p>
    <w:p w:rsidR="00230DB9" w:rsidRDefault="00230DB9" w:rsidP="0042760C">
      <w:pPr>
        <w:spacing w:line="360" w:lineRule="auto"/>
        <w:ind w:firstLine="900"/>
        <w:rPr>
          <w:rFonts w:ascii="Arial Narrow" w:eastAsia="Times New Roman" w:hAnsi="Arial Narrow" w:cs="Times New Roman"/>
          <w:sz w:val="28"/>
          <w:szCs w:val="28"/>
          <w:bdr w:val="none" w:sz="0" w:space="0" w:color="auto" w:frame="1"/>
          <w:lang w:val="es-CO" w:eastAsia="es-CO"/>
        </w:rPr>
      </w:pPr>
    </w:p>
    <w:p w:rsidR="00483BA8" w:rsidRPr="00483BA8" w:rsidRDefault="00A45588" w:rsidP="00483BA8">
      <w:pPr>
        <w:pStyle w:val="Prrafodelista"/>
        <w:numPr>
          <w:ilvl w:val="0"/>
          <w:numId w:val="7"/>
        </w:numPr>
        <w:spacing w:line="360" w:lineRule="auto"/>
        <w:ind w:left="0" w:firstLine="360"/>
        <w:rPr>
          <w:rFonts w:ascii="Arial Narrow" w:eastAsia="SimSun" w:hAnsi="Arial Narrow" w:cs="Arial"/>
          <w:sz w:val="28"/>
          <w:szCs w:val="28"/>
          <w:lang w:val="es-ES_tradnl" w:eastAsia="es-ES"/>
        </w:rPr>
      </w:pPr>
      <w:r w:rsidRPr="00483BA8">
        <w:rPr>
          <w:rFonts w:ascii="Arial Narrow" w:eastAsia="SimSun" w:hAnsi="Arial Narrow" w:cs="Arial"/>
          <w:i/>
          <w:sz w:val="28"/>
          <w:szCs w:val="28"/>
          <w:lang w:val="es-ES_tradnl" w:eastAsia="es-ES"/>
        </w:rPr>
        <w:lastRenderedPageBreak/>
        <w:t xml:space="preserve">Notificar </w:t>
      </w:r>
      <w:r w:rsidRPr="00483BA8">
        <w:rPr>
          <w:rFonts w:ascii="Arial Narrow" w:eastAsia="SimSun" w:hAnsi="Arial Narrow" w:cs="Arial"/>
          <w:sz w:val="28"/>
          <w:szCs w:val="28"/>
          <w:lang w:val="es-ES_tradnl" w:eastAsia="es-ES"/>
        </w:rPr>
        <w:t>a las partes el contenido de este fallo en los términos del artículo 16 del Decreto 2591 de 1991, informándoseles que el mismo puede ser impugnado dentro de los tres días siguientes a la notificación.</w:t>
      </w:r>
    </w:p>
    <w:p w:rsidR="00483BA8" w:rsidRPr="00483BA8" w:rsidRDefault="00483BA8" w:rsidP="00483BA8">
      <w:pPr>
        <w:pStyle w:val="Prrafodelista"/>
        <w:spacing w:line="360" w:lineRule="auto"/>
        <w:ind w:left="0" w:firstLine="360"/>
        <w:rPr>
          <w:rFonts w:ascii="Arial Narrow" w:eastAsia="SimSun" w:hAnsi="Arial Narrow" w:cs="Arial"/>
          <w:sz w:val="28"/>
          <w:szCs w:val="28"/>
          <w:lang w:val="es-ES_tradnl" w:eastAsia="es-ES"/>
        </w:rPr>
      </w:pPr>
    </w:p>
    <w:p w:rsidR="00A45588" w:rsidRPr="00483BA8" w:rsidRDefault="00A45588" w:rsidP="00483BA8">
      <w:pPr>
        <w:pStyle w:val="Prrafodelista"/>
        <w:numPr>
          <w:ilvl w:val="0"/>
          <w:numId w:val="7"/>
        </w:numPr>
        <w:spacing w:line="360" w:lineRule="auto"/>
        <w:ind w:left="0" w:firstLine="360"/>
        <w:rPr>
          <w:rFonts w:ascii="Arial Narrow" w:eastAsia="SimSun" w:hAnsi="Arial Narrow" w:cs="Arial"/>
          <w:sz w:val="28"/>
          <w:szCs w:val="28"/>
          <w:lang w:val="es-ES_tradnl" w:eastAsia="es-ES"/>
        </w:rPr>
      </w:pPr>
      <w:r w:rsidRPr="00483BA8">
        <w:rPr>
          <w:rFonts w:ascii="Arial Narrow" w:eastAsia="SimSun" w:hAnsi="Arial Narrow" w:cs="Arial"/>
          <w:i/>
          <w:sz w:val="28"/>
          <w:szCs w:val="28"/>
          <w:lang w:val="es-ES_tradnl" w:eastAsia="es-ES"/>
        </w:rPr>
        <w:t xml:space="preserve">Disponer </w:t>
      </w:r>
      <w:r w:rsidRPr="00483BA8">
        <w:rPr>
          <w:rFonts w:ascii="Arial Narrow" w:eastAsia="SimSun" w:hAnsi="Arial Narrow" w:cs="Arial"/>
          <w:sz w:val="28"/>
          <w:szCs w:val="28"/>
          <w:lang w:val="es-ES_tradnl" w:eastAsia="es-ES"/>
        </w:rPr>
        <w:t>que en caso de que la presente decisión no fuese impugnada, se remita el expediente para ante la Honorable Corte Constitucional para su eventual revisión.</w:t>
      </w:r>
    </w:p>
    <w:p w:rsidR="00A45588" w:rsidRPr="00A45588" w:rsidRDefault="00A45588" w:rsidP="00A45588">
      <w:pPr>
        <w:jc w:val="left"/>
        <w:rPr>
          <w:rFonts w:ascii="Times New Roman" w:eastAsia="SimSun" w:hAnsi="Times New Roman" w:cs="Times New Roman"/>
          <w:sz w:val="20"/>
          <w:szCs w:val="20"/>
          <w:lang w:val="es-ES_tradnl" w:eastAsia="es-ES"/>
        </w:rPr>
      </w:pPr>
    </w:p>
    <w:p w:rsidR="00A45588" w:rsidRPr="00483BA8" w:rsidRDefault="00A45588" w:rsidP="00A45588">
      <w:pPr>
        <w:jc w:val="left"/>
        <w:rPr>
          <w:rFonts w:ascii="Times New Roman" w:eastAsia="SimSun" w:hAnsi="Times New Roman" w:cs="Times New Roman"/>
          <w:sz w:val="20"/>
          <w:szCs w:val="20"/>
          <w:lang w:val="es-ES_tradnl" w:eastAsia="es-ES"/>
        </w:rPr>
      </w:pPr>
    </w:p>
    <w:p w:rsidR="00A45588" w:rsidRPr="00483BA8" w:rsidRDefault="00A45588" w:rsidP="00A45588">
      <w:pPr>
        <w:spacing w:line="360" w:lineRule="auto"/>
        <w:ind w:firstLine="851"/>
        <w:contextualSpacing/>
        <w:rPr>
          <w:rFonts w:ascii="Arial Narrow" w:eastAsia="Times New Roman" w:hAnsi="Arial Narrow" w:cs="Tahoma"/>
          <w:sz w:val="28"/>
          <w:szCs w:val="28"/>
          <w:lang w:eastAsia="es-ES"/>
        </w:rPr>
      </w:pPr>
      <w:r w:rsidRPr="00483BA8">
        <w:rPr>
          <w:rFonts w:ascii="Arial Narrow" w:eastAsia="Times New Roman" w:hAnsi="Arial Narrow" w:cs="Tahoma"/>
          <w:sz w:val="28"/>
          <w:szCs w:val="28"/>
          <w:lang w:eastAsia="es-ES"/>
        </w:rPr>
        <w:t>CÓPIESE, NOTIFÍQUESE Y CÚMPLASE.</w:t>
      </w:r>
    </w:p>
    <w:p w:rsidR="00A45588" w:rsidRPr="00483BA8" w:rsidRDefault="00A45588" w:rsidP="00A45588">
      <w:pPr>
        <w:jc w:val="left"/>
        <w:rPr>
          <w:rFonts w:ascii="Times New Roman" w:eastAsia="Times New Roman" w:hAnsi="Times New Roman" w:cs="Times New Roman"/>
          <w:sz w:val="20"/>
          <w:szCs w:val="20"/>
          <w:lang w:eastAsia="es-ES"/>
        </w:rPr>
      </w:pPr>
      <w:r w:rsidRPr="00483BA8">
        <w:rPr>
          <w:rFonts w:ascii="Times New Roman" w:eastAsia="Times New Roman" w:hAnsi="Times New Roman" w:cs="Times New Roman"/>
          <w:sz w:val="20"/>
          <w:szCs w:val="20"/>
          <w:lang w:eastAsia="es-ES"/>
        </w:rPr>
        <w:tab/>
      </w:r>
      <w:r w:rsidRPr="00483BA8">
        <w:rPr>
          <w:rFonts w:ascii="Times New Roman" w:eastAsia="Times New Roman" w:hAnsi="Times New Roman" w:cs="Times New Roman"/>
          <w:sz w:val="20"/>
          <w:szCs w:val="20"/>
          <w:lang w:eastAsia="es-ES"/>
        </w:rPr>
        <w:tab/>
      </w:r>
    </w:p>
    <w:p w:rsidR="00A45588" w:rsidRPr="00483BA8" w:rsidRDefault="00A45588" w:rsidP="00A45588">
      <w:pPr>
        <w:jc w:val="center"/>
        <w:rPr>
          <w:rFonts w:ascii="Arial Narrow" w:eastAsia="Times New Roman" w:hAnsi="Arial Narrow" w:cs="Tahoma"/>
          <w:bCs/>
          <w:iCs/>
          <w:sz w:val="28"/>
          <w:szCs w:val="28"/>
          <w:lang w:eastAsia="es-ES"/>
        </w:rPr>
      </w:pPr>
    </w:p>
    <w:p w:rsidR="00A45588" w:rsidRPr="00483BA8" w:rsidRDefault="00A45588" w:rsidP="00A45588">
      <w:pPr>
        <w:jc w:val="center"/>
        <w:rPr>
          <w:rFonts w:ascii="Arial Narrow" w:eastAsia="Times New Roman" w:hAnsi="Arial Narrow" w:cs="Tahoma"/>
          <w:bCs/>
          <w:iCs/>
          <w:sz w:val="28"/>
          <w:szCs w:val="28"/>
          <w:lang w:eastAsia="es-ES"/>
        </w:rPr>
      </w:pPr>
    </w:p>
    <w:p w:rsidR="00A45588" w:rsidRPr="00483BA8" w:rsidRDefault="00A45588" w:rsidP="00A45588">
      <w:pPr>
        <w:jc w:val="center"/>
        <w:rPr>
          <w:rFonts w:ascii="Arial Narrow" w:eastAsia="Times New Roman" w:hAnsi="Arial Narrow" w:cs="Tahoma"/>
          <w:bCs/>
          <w:iCs/>
          <w:sz w:val="28"/>
          <w:szCs w:val="28"/>
          <w:lang w:eastAsia="es-ES"/>
        </w:rPr>
      </w:pPr>
    </w:p>
    <w:p w:rsidR="00A45588" w:rsidRPr="00483BA8" w:rsidRDefault="00A45588" w:rsidP="00A45588">
      <w:pPr>
        <w:jc w:val="center"/>
        <w:rPr>
          <w:rFonts w:ascii="Arial Narrow" w:eastAsia="Times New Roman" w:hAnsi="Arial Narrow" w:cs="Tahoma"/>
          <w:bCs/>
          <w:iCs/>
          <w:sz w:val="28"/>
          <w:szCs w:val="28"/>
          <w:lang w:eastAsia="es-ES"/>
        </w:rPr>
      </w:pPr>
      <w:r w:rsidRPr="00483BA8">
        <w:rPr>
          <w:rFonts w:ascii="Arial Narrow" w:eastAsia="Times New Roman" w:hAnsi="Arial Narrow" w:cs="Tahoma"/>
          <w:bCs/>
          <w:iCs/>
          <w:sz w:val="28"/>
          <w:szCs w:val="28"/>
          <w:lang w:eastAsia="es-ES"/>
        </w:rPr>
        <w:t>FRANCISCO JAVIER TAMAYO TABARES</w:t>
      </w:r>
    </w:p>
    <w:p w:rsidR="00A45588" w:rsidRPr="00483BA8" w:rsidRDefault="00A45588" w:rsidP="00A45588">
      <w:pPr>
        <w:jc w:val="center"/>
        <w:rPr>
          <w:rFonts w:ascii="Arial Narrow" w:eastAsia="Times New Roman" w:hAnsi="Arial Narrow" w:cs="Tahoma"/>
          <w:sz w:val="28"/>
          <w:szCs w:val="28"/>
          <w:lang w:eastAsia="es-ES"/>
        </w:rPr>
      </w:pPr>
      <w:r w:rsidRPr="00483BA8">
        <w:rPr>
          <w:rFonts w:ascii="Arial Narrow" w:eastAsia="Times New Roman" w:hAnsi="Arial Narrow" w:cs="Tahoma"/>
          <w:sz w:val="28"/>
          <w:szCs w:val="28"/>
          <w:lang w:eastAsia="es-ES"/>
        </w:rPr>
        <w:t>Magistrado</w:t>
      </w:r>
    </w:p>
    <w:p w:rsidR="00A45588" w:rsidRPr="00483BA8" w:rsidRDefault="00A45588" w:rsidP="00A45588">
      <w:pPr>
        <w:rPr>
          <w:rFonts w:ascii="Arial Narrow" w:eastAsia="Times New Roman" w:hAnsi="Arial Narrow" w:cs="Tahoma"/>
          <w:sz w:val="28"/>
          <w:szCs w:val="28"/>
          <w:lang w:eastAsia="es-ES"/>
        </w:rPr>
      </w:pPr>
    </w:p>
    <w:p w:rsidR="00A45588" w:rsidRPr="00483BA8" w:rsidRDefault="00A45588" w:rsidP="00A45588">
      <w:pPr>
        <w:rPr>
          <w:rFonts w:ascii="Arial Narrow" w:eastAsia="Times New Roman" w:hAnsi="Arial Narrow" w:cs="Tahoma"/>
          <w:sz w:val="28"/>
          <w:szCs w:val="28"/>
          <w:lang w:eastAsia="es-ES"/>
        </w:rPr>
      </w:pPr>
    </w:p>
    <w:p w:rsidR="00A45588" w:rsidRPr="00483BA8" w:rsidRDefault="00A45588" w:rsidP="00A45588">
      <w:pPr>
        <w:rPr>
          <w:rFonts w:ascii="Arial Narrow" w:eastAsia="Times New Roman" w:hAnsi="Arial Narrow" w:cs="Tahoma"/>
          <w:sz w:val="28"/>
          <w:szCs w:val="28"/>
          <w:lang w:eastAsia="es-ES"/>
        </w:rPr>
      </w:pPr>
    </w:p>
    <w:p w:rsidR="00A45588" w:rsidRPr="00483BA8" w:rsidRDefault="00A45588" w:rsidP="00A45588">
      <w:pPr>
        <w:rPr>
          <w:rFonts w:ascii="Arial Narrow" w:eastAsia="Times New Roman" w:hAnsi="Arial Narrow" w:cs="Tahoma"/>
          <w:sz w:val="28"/>
          <w:szCs w:val="28"/>
          <w:lang w:eastAsia="es-ES"/>
        </w:rPr>
      </w:pPr>
    </w:p>
    <w:p w:rsidR="00A45588" w:rsidRPr="00483BA8" w:rsidRDefault="00483BA8" w:rsidP="00A45588">
      <w:pPr>
        <w:tabs>
          <w:tab w:val="left" w:pos="8647"/>
        </w:tabs>
        <w:rPr>
          <w:rFonts w:ascii="Arial Narrow" w:eastAsia="Times New Roman" w:hAnsi="Arial Narrow" w:cs="Tahoma"/>
          <w:sz w:val="28"/>
          <w:szCs w:val="28"/>
          <w:lang w:eastAsia="es-ES"/>
        </w:rPr>
      </w:pPr>
      <w:r>
        <w:rPr>
          <w:rFonts w:ascii="Arial Narrow" w:eastAsia="Times New Roman" w:hAnsi="Arial Narrow" w:cs="Tahoma"/>
          <w:bCs/>
          <w:iCs/>
          <w:sz w:val="28"/>
          <w:szCs w:val="28"/>
          <w:lang w:eastAsia="es-ES"/>
        </w:rPr>
        <w:t xml:space="preserve">OLGA LUCIA HOYOS SEPÚLVEDA </w:t>
      </w:r>
      <w:r w:rsidR="00A45588" w:rsidRPr="00483BA8">
        <w:rPr>
          <w:rFonts w:ascii="Arial Narrow" w:eastAsia="Times New Roman" w:hAnsi="Arial Narrow" w:cs="Tahoma"/>
          <w:bCs/>
          <w:iCs/>
          <w:sz w:val="28"/>
          <w:szCs w:val="28"/>
          <w:lang w:eastAsia="es-ES"/>
        </w:rPr>
        <w:t xml:space="preserve">                 ANA LUCIA CAICEDO CALDERÓN </w:t>
      </w:r>
      <w:r w:rsidR="00A45588" w:rsidRPr="00483BA8">
        <w:rPr>
          <w:rFonts w:ascii="Arial Narrow" w:eastAsia="Times New Roman" w:hAnsi="Arial Narrow" w:cs="Tahoma"/>
          <w:sz w:val="28"/>
          <w:szCs w:val="28"/>
          <w:lang w:eastAsia="es-ES"/>
        </w:rPr>
        <w:t xml:space="preserve">                   </w:t>
      </w:r>
    </w:p>
    <w:p w:rsidR="00A45588" w:rsidRPr="00483BA8" w:rsidRDefault="00A45588" w:rsidP="00A45588">
      <w:pPr>
        <w:tabs>
          <w:tab w:val="left" w:pos="8647"/>
        </w:tabs>
        <w:rPr>
          <w:rFonts w:ascii="Arial Narrow" w:eastAsia="Times New Roman" w:hAnsi="Arial Narrow" w:cs="Tahoma"/>
          <w:sz w:val="28"/>
          <w:szCs w:val="28"/>
          <w:lang w:eastAsia="es-ES"/>
        </w:rPr>
      </w:pPr>
      <w:r w:rsidRPr="00483BA8">
        <w:rPr>
          <w:rFonts w:ascii="Arial Narrow" w:eastAsia="Times New Roman" w:hAnsi="Arial Narrow" w:cs="Tahoma"/>
          <w:sz w:val="28"/>
          <w:szCs w:val="28"/>
          <w:lang w:eastAsia="es-ES"/>
        </w:rPr>
        <w:t xml:space="preserve">                      </w:t>
      </w:r>
      <w:r w:rsidR="00483BA8">
        <w:rPr>
          <w:rFonts w:ascii="Arial Narrow" w:eastAsia="Times New Roman" w:hAnsi="Arial Narrow" w:cs="Tahoma"/>
          <w:sz w:val="28"/>
          <w:szCs w:val="28"/>
          <w:lang w:eastAsia="es-ES"/>
        </w:rPr>
        <w:t>Magistrada</w:t>
      </w:r>
      <w:r w:rsidRPr="00483BA8">
        <w:rPr>
          <w:rFonts w:ascii="Arial Narrow" w:eastAsia="Times New Roman" w:hAnsi="Arial Narrow" w:cs="Tahoma"/>
          <w:sz w:val="28"/>
          <w:szCs w:val="28"/>
          <w:lang w:eastAsia="es-ES"/>
        </w:rPr>
        <w:t xml:space="preserve">                                                          </w:t>
      </w:r>
      <w:proofErr w:type="spellStart"/>
      <w:r w:rsidRPr="00483BA8">
        <w:rPr>
          <w:rFonts w:ascii="Arial Narrow" w:eastAsia="Times New Roman" w:hAnsi="Arial Narrow" w:cs="Tahoma"/>
          <w:sz w:val="28"/>
          <w:szCs w:val="28"/>
          <w:lang w:eastAsia="es-ES"/>
        </w:rPr>
        <w:t>Magistrada</w:t>
      </w:r>
      <w:proofErr w:type="spellEnd"/>
    </w:p>
    <w:p w:rsidR="00A45588" w:rsidRPr="00483BA8" w:rsidRDefault="00A45588" w:rsidP="00A45588">
      <w:pPr>
        <w:rPr>
          <w:rFonts w:ascii="Arial Narrow" w:eastAsia="Times New Roman" w:hAnsi="Arial Narrow" w:cs="Tahoma"/>
          <w:bCs/>
          <w:iCs/>
          <w:sz w:val="28"/>
          <w:szCs w:val="28"/>
          <w:lang w:eastAsia="es-ES"/>
        </w:rPr>
      </w:pPr>
    </w:p>
    <w:p w:rsidR="00A45588" w:rsidRPr="00483BA8" w:rsidRDefault="00A45588" w:rsidP="00A45588">
      <w:pPr>
        <w:jc w:val="left"/>
        <w:rPr>
          <w:rFonts w:ascii="Times New Roman" w:eastAsia="Times New Roman" w:hAnsi="Times New Roman" w:cs="Times New Roman"/>
          <w:sz w:val="20"/>
          <w:szCs w:val="20"/>
          <w:lang w:eastAsia="es-ES"/>
        </w:rPr>
      </w:pPr>
    </w:p>
    <w:p w:rsidR="00A45588" w:rsidRPr="00483BA8" w:rsidRDefault="00A45588" w:rsidP="00A45588">
      <w:pPr>
        <w:rPr>
          <w:rFonts w:ascii="Arial Narrow" w:eastAsia="Times New Roman" w:hAnsi="Arial Narrow" w:cs="Tahoma"/>
          <w:bCs/>
          <w:iCs/>
          <w:sz w:val="28"/>
          <w:szCs w:val="28"/>
          <w:lang w:eastAsia="es-ES"/>
        </w:rPr>
      </w:pPr>
    </w:p>
    <w:p w:rsidR="00A45588" w:rsidRDefault="00483BA8" w:rsidP="00A45588">
      <w:pPr>
        <w:jc w:val="center"/>
        <w:rPr>
          <w:rFonts w:ascii="Arial Narrow" w:eastAsia="Times New Roman" w:hAnsi="Arial Narrow" w:cs="Tahoma"/>
          <w:bCs/>
          <w:iCs/>
          <w:sz w:val="28"/>
          <w:szCs w:val="28"/>
          <w:lang w:eastAsia="es-ES"/>
        </w:rPr>
      </w:pPr>
      <w:r>
        <w:rPr>
          <w:rFonts w:ascii="Arial Narrow" w:eastAsia="Times New Roman" w:hAnsi="Arial Narrow" w:cs="Tahoma"/>
          <w:bCs/>
          <w:iCs/>
          <w:sz w:val="28"/>
          <w:szCs w:val="28"/>
          <w:lang w:eastAsia="es-ES"/>
        </w:rPr>
        <w:t>ALONSO GAVIRIA OCAMPO</w:t>
      </w:r>
    </w:p>
    <w:p w:rsidR="00483BA8" w:rsidRPr="00483BA8" w:rsidRDefault="00483BA8" w:rsidP="00A45588">
      <w:pPr>
        <w:jc w:val="center"/>
        <w:rPr>
          <w:rFonts w:ascii="Arial Narrow" w:eastAsia="Times New Roman" w:hAnsi="Arial Narrow" w:cs="Tahoma"/>
          <w:bCs/>
          <w:iCs/>
          <w:sz w:val="28"/>
          <w:szCs w:val="28"/>
          <w:lang w:eastAsia="es-ES"/>
        </w:rPr>
      </w:pPr>
      <w:r>
        <w:rPr>
          <w:rFonts w:ascii="Arial Narrow" w:eastAsia="Times New Roman" w:hAnsi="Arial Narrow" w:cs="Tahoma"/>
          <w:bCs/>
          <w:iCs/>
          <w:sz w:val="28"/>
          <w:szCs w:val="28"/>
          <w:lang w:eastAsia="es-ES"/>
        </w:rPr>
        <w:t>Secretario</w:t>
      </w:r>
    </w:p>
    <w:p w:rsidR="004A209F" w:rsidRPr="00483BA8" w:rsidRDefault="004A209F">
      <w:bookmarkStart w:id="0" w:name="_GoBack"/>
      <w:bookmarkEnd w:id="0"/>
    </w:p>
    <w:sectPr w:rsidR="004A209F" w:rsidRPr="00483BA8">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315" w:rsidRDefault="00936315" w:rsidP="00A45588">
      <w:r>
        <w:separator/>
      </w:r>
    </w:p>
  </w:endnote>
  <w:endnote w:type="continuationSeparator" w:id="0">
    <w:p w:rsidR="00936315" w:rsidRDefault="00936315" w:rsidP="00A45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315" w:rsidRDefault="00936315" w:rsidP="00A45588">
      <w:r>
        <w:separator/>
      </w:r>
    </w:p>
  </w:footnote>
  <w:footnote w:type="continuationSeparator" w:id="0">
    <w:p w:rsidR="00936315" w:rsidRDefault="00936315" w:rsidP="00A45588">
      <w:r>
        <w:continuationSeparator/>
      </w:r>
    </w:p>
  </w:footnote>
  <w:footnote w:id="1">
    <w:p w:rsidR="00C236FC" w:rsidRPr="00094DAB" w:rsidRDefault="00C236FC" w:rsidP="00C236FC">
      <w:pPr>
        <w:pStyle w:val="Textonotapie"/>
        <w:rPr>
          <w:rFonts w:ascii="Arial Narrow" w:hAnsi="Arial Narrow"/>
          <w:sz w:val="16"/>
          <w:szCs w:val="16"/>
        </w:rPr>
      </w:pPr>
      <w:r w:rsidRPr="00094DAB">
        <w:rPr>
          <w:rStyle w:val="Refdenotaalpie"/>
          <w:rFonts w:ascii="Arial Narrow" w:hAnsi="Arial Narrow"/>
          <w:sz w:val="16"/>
          <w:szCs w:val="16"/>
        </w:rPr>
        <w:footnoteRef/>
      </w:r>
      <w:r w:rsidRPr="00094DAB">
        <w:rPr>
          <w:rFonts w:ascii="Arial Narrow" w:hAnsi="Arial Narrow"/>
          <w:sz w:val="16"/>
          <w:szCs w:val="16"/>
        </w:rPr>
        <w:t xml:space="preserve"> Sentencia T-760 de 2008 MP Manuel José Cepeda Espinosa.</w:t>
      </w:r>
    </w:p>
  </w:footnote>
  <w:footnote w:id="2">
    <w:p w:rsidR="00C236FC" w:rsidRPr="00094DAB" w:rsidRDefault="00C236FC" w:rsidP="00C236FC">
      <w:pPr>
        <w:pStyle w:val="Textonotapie"/>
        <w:jc w:val="both"/>
        <w:rPr>
          <w:rFonts w:ascii="Arial Narrow" w:hAnsi="Arial Narrow"/>
          <w:sz w:val="16"/>
          <w:szCs w:val="16"/>
        </w:rPr>
      </w:pPr>
      <w:r w:rsidRPr="00094DAB">
        <w:rPr>
          <w:rStyle w:val="Refdenotaalpie"/>
          <w:rFonts w:ascii="Arial Narrow" w:hAnsi="Arial Narrow"/>
          <w:sz w:val="16"/>
          <w:szCs w:val="16"/>
        </w:rPr>
        <w:footnoteRef/>
      </w:r>
      <w:r w:rsidRPr="00094DAB">
        <w:rPr>
          <w:rFonts w:ascii="Arial Narrow" w:hAnsi="Arial Narrow"/>
          <w:sz w:val="16"/>
          <w:szCs w:val="16"/>
        </w:rPr>
        <w:t xml:space="preserve"> </w:t>
      </w:r>
      <w:r w:rsidRPr="00094DAB">
        <w:rPr>
          <w:rFonts w:ascii="Arial Narrow" w:hAnsi="Arial Narrow"/>
          <w:color w:val="000000"/>
          <w:sz w:val="16"/>
          <w:szCs w:val="16"/>
          <w:shd w:val="clear" w:color="auto" w:fill="FFFFFF"/>
        </w:rPr>
        <w:t>Sentencia T-597 de 1993 MP Jaime Araujo Rentería reiterada recientemente en las sentencias T-355 de 2012 MP Luis Ernesto Vargas Silva y T-022 de 2011 MP Luis Ernesto Vargas Silva, entre muchas otras.</w:t>
      </w:r>
    </w:p>
  </w:footnote>
  <w:footnote w:id="3">
    <w:p w:rsidR="00C236FC" w:rsidRPr="00094DAB" w:rsidRDefault="00C236FC" w:rsidP="00C236FC">
      <w:pPr>
        <w:pStyle w:val="Textonotapie"/>
        <w:rPr>
          <w:rFonts w:ascii="Arial Narrow" w:hAnsi="Arial Narrow"/>
          <w:sz w:val="16"/>
          <w:szCs w:val="16"/>
        </w:rPr>
      </w:pPr>
      <w:r w:rsidRPr="00094DAB">
        <w:rPr>
          <w:rStyle w:val="Refdenotaalpie"/>
          <w:rFonts w:ascii="Arial Narrow" w:hAnsi="Arial Narrow"/>
          <w:sz w:val="16"/>
          <w:szCs w:val="16"/>
        </w:rPr>
        <w:footnoteRef/>
      </w:r>
      <w:r w:rsidRPr="00094DAB">
        <w:rPr>
          <w:rFonts w:ascii="Arial Narrow" w:hAnsi="Arial Narrow"/>
          <w:sz w:val="16"/>
          <w:szCs w:val="16"/>
        </w:rPr>
        <w:t xml:space="preserve"> Sentencia </w:t>
      </w:r>
      <w:r w:rsidRPr="00094DAB">
        <w:rPr>
          <w:rFonts w:ascii="Arial Narrow" w:hAnsi="Arial Narrow"/>
          <w:sz w:val="16"/>
          <w:szCs w:val="16"/>
          <w:lang w:val="es-CO"/>
        </w:rPr>
        <w:t xml:space="preserve">T-859 de 2003 </w:t>
      </w:r>
      <w:r w:rsidRPr="00094DAB">
        <w:rPr>
          <w:rFonts w:ascii="Arial Narrow" w:hAnsi="Arial Narrow"/>
          <w:sz w:val="16"/>
          <w:szCs w:val="16"/>
        </w:rPr>
        <w:t xml:space="preserve">Eduardo Montealegre </w:t>
      </w:r>
      <w:proofErr w:type="spellStart"/>
      <w:r w:rsidRPr="00094DAB">
        <w:rPr>
          <w:rFonts w:ascii="Arial Narrow" w:hAnsi="Arial Narrow"/>
          <w:sz w:val="16"/>
          <w:szCs w:val="16"/>
        </w:rPr>
        <w:t>Lynett</w:t>
      </w:r>
      <w:proofErr w:type="spellEnd"/>
      <w:r w:rsidRPr="00094DAB">
        <w:rPr>
          <w:rFonts w:ascii="Arial Narrow" w:hAnsi="Arial Narrow"/>
          <w:sz w:val="16"/>
          <w:szCs w:val="16"/>
        </w:rPr>
        <w:t>.</w:t>
      </w:r>
    </w:p>
  </w:footnote>
  <w:footnote w:id="4">
    <w:p w:rsidR="00C236FC" w:rsidRPr="00094DAB" w:rsidRDefault="00C236FC" w:rsidP="00C236FC">
      <w:pPr>
        <w:pStyle w:val="Textonotapie"/>
        <w:jc w:val="both"/>
        <w:rPr>
          <w:rFonts w:ascii="Arial Narrow" w:hAnsi="Arial Narrow"/>
          <w:sz w:val="16"/>
          <w:szCs w:val="16"/>
        </w:rPr>
      </w:pPr>
      <w:r w:rsidRPr="00094DAB">
        <w:rPr>
          <w:rStyle w:val="Refdenotaalpie"/>
          <w:rFonts w:ascii="Arial Narrow" w:hAnsi="Arial Narrow"/>
          <w:sz w:val="16"/>
          <w:szCs w:val="16"/>
        </w:rPr>
        <w:footnoteRef/>
      </w:r>
      <w:r w:rsidRPr="00094DAB">
        <w:rPr>
          <w:rFonts w:ascii="Arial Narrow" w:hAnsi="Arial Narrow"/>
          <w:sz w:val="16"/>
          <w:szCs w:val="16"/>
        </w:rPr>
        <w:t xml:space="preserve"> Sentencias T-184 de </w:t>
      </w:r>
      <w:proofErr w:type="gramStart"/>
      <w:r w:rsidRPr="00094DAB">
        <w:rPr>
          <w:rFonts w:ascii="Arial Narrow" w:hAnsi="Arial Narrow"/>
          <w:sz w:val="16"/>
          <w:szCs w:val="16"/>
        </w:rPr>
        <w:t>2011MP  Luis</w:t>
      </w:r>
      <w:proofErr w:type="gramEnd"/>
      <w:r w:rsidRPr="00094DAB">
        <w:rPr>
          <w:rFonts w:ascii="Arial Narrow" w:hAnsi="Arial Narrow"/>
          <w:sz w:val="16"/>
          <w:szCs w:val="16"/>
        </w:rPr>
        <w:t xml:space="preserve"> Ernesto Vargas Silva,  T-091 de 2011 MP  Luis Ernesto Vargas Silva, T-944 de 2011 MP Luis Ernesto Vargas Silva. </w:t>
      </w:r>
    </w:p>
  </w:footnote>
  <w:footnote w:id="5">
    <w:p w:rsidR="0090131F" w:rsidRDefault="0090131F" w:rsidP="0090131F">
      <w:pPr>
        <w:pStyle w:val="Textonotapie"/>
      </w:pPr>
      <w:r>
        <w:rPr>
          <w:rStyle w:val="Refdenotaalpie"/>
        </w:rPr>
        <w:footnoteRef/>
      </w:r>
      <w:r>
        <w:t xml:space="preserve"> Sentencia T-243 de 2015</w:t>
      </w:r>
    </w:p>
  </w:footnote>
  <w:footnote w:id="6">
    <w:p w:rsidR="000C69F9" w:rsidRDefault="000C69F9" w:rsidP="000C69F9">
      <w:pPr>
        <w:pStyle w:val="Textonotapie"/>
      </w:pPr>
      <w:r>
        <w:rPr>
          <w:rStyle w:val="Refdenotaalpie"/>
        </w:rPr>
        <w:footnoteRef/>
      </w:r>
      <w:r>
        <w:t xml:space="preserve"> T-743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1B7" w:rsidRPr="00C857B2" w:rsidRDefault="006271B7" w:rsidP="006271B7">
    <w:pPr>
      <w:pStyle w:val="Encabezado"/>
      <w:tabs>
        <w:tab w:val="right" w:pos="8810"/>
      </w:tabs>
      <w:rPr>
        <w:rFonts w:ascii="Arial Narrow" w:hAnsi="Arial Narrow" w:cs="Tahoma"/>
        <w:sz w:val="16"/>
        <w:szCs w:val="16"/>
        <w:lang w:val="es-CO"/>
      </w:rPr>
    </w:pPr>
    <w:r w:rsidRPr="00C857B2">
      <w:rPr>
        <w:rFonts w:ascii="Arial Narrow" w:hAnsi="Arial Narrow" w:cs="Tahoma"/>
        <w:sz w:val="16"/>
        <w:szCs w:val="16"/>
      </w:rPr>
      <w:t xml:space="preserve">Radicación No. </w:t>
    </w:r>
    <w:r w:rsidRPr="00C857B2">
      <w:rPr>
        <w:rFonts w:ascii="Arial Narrow" w:hAnsi="Arial Narrow" w:cs="Tahoma"/>
        <w:sz w:val="16"/>
        <w:szCs w:val="16"/>
        <w:lang w:val="es-CO"/>
      </w:rPr>
      <w:t>66001-</w:t>
    </w:r>
    <w:r>
      <w:rPr>
        <w:rFonts w:ascii="Arial Narrow" w:hAnsi="Arial Narrow" w:cs="Tahoma"/>
        <w:sz w:val="16"/>
        <w:szCs w:val="16"/>
        <w:lang w:val="es-CO"/>
      </w:rPr>
      <w:t>22-05-000-2016-00145-01</w:t>
    </w:r>
  </w:p>
  <w:p w:rsidR="006271B7" w:rsidRPr="00C857B2" w:rsidRDefault="006271B7" w:rsidP="006271B7">
    <w:pPr>
      <w:pStyle w:val="Encabezado"/>
      <w:ind w:right="-232"/>
      <w:rPr>
        <w:rFonts w:ascii="Arial Narrow" w:hAnsi="Arial Narrow" w:cs="Tahoma"/>
        <w:sz w:val="16"/>
        <w:szCs w:val="16"/>
      </w:rPr>
    </w:pPr>
    <w:r>
      <w:rPr>
        <w:rFonts w:ascii="Arial Narrow" w:hAnsi="Arial Narrow" w:cs="Tahoma"/>
        <w:sz w:val="16"/>
        <w:szCs w:val="16"/>
        <w:lang w:val="es-CO"/>
      </w:rPr>
      <w:t>Gloria Nancy García Orrego</w:t>
    </w:r>
    <w:r w:rsidRPr="00C857B2">
      <w:rPr>
        <w:rFonts w:ascii="Arial Narrow" w:hAnsi="Arial Narrow" w:cs="Tahoma"/>
        <w:sz w:val="16"/>
        <w:szCs w:val="16"/>
        <w:lang w:val="es-CO"/>
      </w:rPr>
      <w:t xml:space="preserve"> v</w:t>
    </w:r>
    <w:r w:rsidRPr="00C857B2">
      <w:rPr>
        <w:rFonts w:ascii="Arial Narrow" w:hAnsi="Arial Narrow" w:cs="Tahoma"/>
        <w:sz w:val="16"/>
        <w:szCs w:val="16"/>
      </w:rPr>
      <w:t xml:space="preserve">s </w:t>
    </w:r>
    <w:r>
      <w:rPr>
        <w:rFonts w:ascii="Arial Narrow" w:hAnsi="Arial Narrow" w:cs="Tahoma"/>
        <w:sz w:val="16"/>
        <w:szCs w:val="16"/>
      </w:rPr>
      <w:t>Ministerio de Defensa y otros</w:t>
    </w:r>
  </w:p>
  <w:p w:rsidR="00A45588" w:rsidRPr="006271B7" w:rsidRDefault="00A45588" w:rsidP="006271B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56EBE"/>
    <w:multiLevelType w:val="hybridMultilevel"/>
    <w:tmpl w:val="0CB27506"/>
    <w:lvl w:ilvl="0" w:tplc="992CB6CA">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1">
    <w:nsid w:val="13501EB9"/>
    <w:multiLevelType w:val="hybridMultilevel"/>
    <w:tmpl w:val="ACEEB3C6"/>
    <w:lvl w:ilvl="0" w:tplc="D518A216">
      <w:start w:val="1"/>
      <w:numFmt w:val="lowerRoman"/>
      <w:lvlText w:val="(%1)"/>
      <w:lvlJc w:val="left"/>
      <w:pPr>
        <w:ind w:left="1425" w:hanging="72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2">
    <w:nsid w:val="2E244ED3"/>
    <w:multiLevelType w:val="multilevel"/>
    <w:tmpl w:val="0AA6F98E"/>
    <w:lvl w:ilvl="0">
      <w:start w:val="1"/>
      <w:numFmt w:val="upperRoman"/>
      <w:lvlText w:val="%1."/>
      <w:lvlJc w:val="left"/>
      <w:pPr>
        <w:ind w:left="1571" w:hanging="720"/>
      </w:pPr>
      <w:rPr>
        <w:rFonts w:ascii="Arial Narrow" w:hAnsi="Arial Narrow" w:hint="default"/>
        <w:b w:val="0"/>
        <w:i w:val="0"/>
        <w:sz w:val="28"/>
        <w:szCs w:val="28"/>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3">
    <w:nsid w:val="34776C89"/>
    <w:multiLevelType w:val="hybridMultilevel"/>
    <w:tmpl w:val="3A6C9186"/>
    <w:lvl w:ilvl="0" w:tplc="F19C7B58">
      <w:start w:val="1"/>
      <w:numFmt w:val="decimal"/>
      <w:lvlText w:val="%1."/>
      <w:lvlJc w:val="left"/>
      <w:pPr>
        <w:ind w:left="2070" w:hanging="1170"/>
      </w:pPr>
      <w:rPr>
        <w:rFonts w:cs="Arial"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3B5F7ACA"/>
    <w:multiLevelType w:val="hybridMultilevel"/>
    <w:tmpl w:val="823A52A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4CAE66C5"/>
    <w:multiLevelType w:val="hybridMultilevel"/>
    <w:tmpl w:val="0D92EB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57922BA"/>
    <w:multiLevelType w:val="hybridMultilevel"/>
    <w:tmpl w:val="22EACBA2"/>
    <w:lvl w:ilvl="0" w:tplc="050C2120">
      <w:start w:val="1"/>
      <w:numFmt w:val="decimal"/>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num w:numId="1">
    <w:abstractNumId w:val="4"/>
  </w:num>
  <w:num w:numId="2">
    <w:abstractNumId w:val="0"/>
  </w:num>
  <w:num w:numId="3">
    <w:abstractNumId w:val="3"/>
  </w:num>
  <w:num w:numId="4">
    <w:abstractNumId w:val="2"/>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588"/>
    <w:rsid w:val="00011B3A"/>
    <w:rsid w:val="00054197"/>
    <w:rsid w:val="000571EF"/>
    <w:rsid w:val="000720D6"/>
    <w:rsid w:val="000C15FD"/>
    <w:rsid w:val="000C69F9"/>
    <w:rsid w:val="0010368D"/>
    <w:rsid w:val="00104585"/>
    <w:rsid w:val="001101E8"/>
    <w:rsid w:val="0014323E"/>
    <w:rsid w:val="0015082E"/>
    <w:rsid w:val="00171CB5"/>
    <w:rsid w:val="00176981"/>
    <w:rsid w:val="00186023"/>
    <w:rsid w:val="001C2B47"/>
    <w:rsid w:val="001C404F"/>
    <w:rsid w:val="001D66E0"/>
    <w:rsid w:val="001E2D33"/>
    <w:rsid w:val="001F050C"/>
    <w:rsid w:val="002005DF"/>
    <w:rsid w:val="002018C6"/>
    <w:rsid w:val="00230DB9"/>
    <w:rsid w:val="002677D7"/>
    <w:rsid w:val="00270284"/>
    <w:rsid w:val="00292923"/>
    <w:rsid w:val="002A28AC"/>
    <w:rsid w:val="002B3FBD"/>
    <w:rsid w:val="002C24F2"/>
    <w:rsid w:val="002D0F07"/>
    <w:rsid w:val="002D263B"/>
    <w:rsid w:val="002D2ACE"/>
    <w:rsid w:val="002E4CCF"/>
    <w:rsid w:val="00313E30"/>
    <w:rsid w:val="00320ABC"/>
    <w:rsid w:val="00325350"/>
    <w:rsid w:val="003B6BC2"/>
    <w:rsid w:val="003D1A15"/>
    <w:rsid w:val="0042760C"/>
    <w:rsid w:val="00483BA8"/>
    <w:rsid w:val="004A209F"/>
    <w:rsid w:val="00506B09"/>
    <w:rsid w:val="00551037"/>
    <w:rsid w:val="00582118"/>
    <w:rsid w:val="005C5F87"/>
    <w:rsid w:val="005D206F"/>
    <w:rsid w:val="005F60C7"/>
    <w:rsid w:val="006156AF"/>
    <w:rsid w:val="006271B7"/>
    <w:rsid w:val="00643FA8"/>
    <w:rsid w:val="006532A1"/>
    <w:rsid w:val="0065460F"/>
    <w:rsid w:val="00655ECB"/>
    <w:rsid w:val="0066127D"/>
    <w:rsid w:val="006D0C23"/>
    <w:rsid w:val="006D4C37"/>
    <w:rsid w:val="0073324B"/>
    <w:rsid w:val="007449AB"/>
    <w:rsid w:val="007463A6"/>
    <w:rsid w:val="007A4768"/>
    <w:rsid w:val="007A6FA2"/>
    <w:rsid w:val="007E227F"/>
    <w:rsid w:val="007F3100"/>
    <w:rsid w:val="00810783"/>
    <w:rsid w:val="00841E53"/>
    <w:rsid w:val="00882D08"/>
    <w:rsid w:val="00886BDE"/>
    <w:rsid w:val="008C1C56"/>
    <w:rsid w:val="008C63A8"/>
    <w:rsid w:val="0090131F"/>
    <w:rsid w:val="00910FD6"/>
    <w:rsid w:val="00936315"/>
    <w:rsid w:val="00937DC3"/>
    <w:rsid w:val="00962D87"/>
    <w:rsid w:val="009720D0"/>
    <w:rsid w:val="009733B9"/>
    <w:rsid w:val="00977684"/>
    <w:rsid w:val="009A02DE"/>
    <w:rsid w:val="00A143E0"/>
    <w:rsid w:val="00A2078E"/>
    <w:rsid w:val="00A25480"/>
    <w:rsid w:val="00A45588"/>
    <w:rsid w:val="00A5269B"/>
    <w:rsid w:val="00A57635"/>
    <w:rsid w:val="00A80C73"/>
    <w:rsid w:val="00AA03CE"/>
    <w:rsid w:val="00AC3CE3"/>
    <w:rsid w:val="00AD7492"/>
    <w:rsid w:val="00B13537"/>
    <w:rsid w:val="00B218B3"/>
    <w:rsid w:val="00B22685"/>
    <w:rsid w:val="00B36525"/>
    <w:rsid w:val="00B84910"/>
    <w:rsid w:val="00B855B2"/>
    <w:rsid w:val="00BA5E15"/>
    <w:rsid w:val="00BC127F"/>
    <w:rsid w:val="00BE0F87"/>
    <w:rsid w:val="00BF6549"/>
    <w:rsid w:val="00C11977"/>
    <w:rsid w:val="00C236FC"/>
    <w:rsid w:val="00C269E8"/>
    <w:rsid w:val="00C363CB"/>
    <w:rsid w:val="00C65C9E"/>
    <w:rsid w:val="00C70581"/>
    <w:rsid w:val="00CA34AF"/>
    <w:rsid w:val="00CE4D3D"/>
    <w:rsid w:val="00D15DD8"/>
    <w:rsid w:val="00D8673C"/>
    <w:rsid w:val="00D86CFC"/>
    <w:rsid w:val="00D930A6"/>
    <w:rsid w:val="00DA27C6"/>
    <w:rsid w:val="00DB2F02"/>
    <w:rsid w:val="00DB3DC1"/>
    <w:rsid w:val="00DC2D39"/>
    <w:rsid w:val="00DE738B"/>
    <w:rsid w:val="00E213B0"/>
    <w:rsid w:val="00E2299F"/>
    <w:rsid w:val="00E53E33"/>
    <w:rsid w:val="00E56B0D"/>
    <w:rsid w:val="00EA506D"/>
    <w:rsid w:val="00EF662C"/>
    <w:rsid w:val="00F07AB8"/>
    <w:rsid w:val="00F16167"/>
    <w:rsid w:val="00F2351E"/>
    <w:rsid w:val="00F32644"/>
    <w:rsid w:val="00F8253F"/>
    <w:rsid w:val="00F86BE4"/>
    <w:rsid w:val="00F96297"/>
    <w:rsid w:val="00FB6C04"/>
    <w:rsid w:val="00FD6B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6DAE8-89CD-4BD1-901F-0E5E081F2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
    <w:basedOn w:val="Normal"/>
    <w:link w:val="TextonotapieCar1"/>
    <w:rsid w:val="00A45588"/>
    <w:pPr>
      <w:jc w:val="left"/>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uiPriority w:val="99"/>
    <w:semiHidden/>
    <w:rsid w:val="00A45588"/>
    <w:rPr>
      <w:sz w:val="20"/>
      <w:szCs w:val="20"/>
    </w:rPr>
  </w:style>
  <w:style w:type="character" w:styleId="Refdenotaalpie">
    <w:name w:val="footnote reference"/>
    <w:aliases w:val="Texto de nota al pie"/>
    <w:rsid w:val="00A45588"/>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locked/>
    <w:rsid w:val="00A45588"/>
    <w:rPr>
      <w:rFonts w:ascii="Times New Roman" w:eastAsia="Times New Roman" w:hAnsi="Times New Roman" w:cs="Times New Roman"/>
      <w:sz w:val="20"/>
      <w:szCs w:val="20"/>
      <w:lang w:eastAsia="es-ES"/>
    </w:rPr>
  </w:style>
  <w:style w:type="paragraph" w:styleId="Encabezado">
    <w:name w:val="header"/>
    <w:basedOn w:val="Normal"/>
    <w:link w:val="EncabezadoCar"/>
    <w:unhideWhenUsed/>
    <w:rsid w:val="00A45588"/>
    <w:pPr>
      <w:tabs>
        <w:tab w:val="center" w:pos="4252"/>
        <w:tab w:val="right" w:pos="8504"/>
      </w:tabs>
    </w:pPr>
  </w:style>
  <w:style w:type="character" w:customStyle="1" w:styleId="EncabezadoCar">
    <w:name w:val="Encabezado Car"/>
    <w:basedOn w:val="Fuentedeprrafopredeter"/>
    <w:link w:val="Encabezado"/>
    <w:rsid w:val="00A45588"/>
  </w:style>
  <w:style w:type="paragraph" w:styleId="Piedepgina">
    <w:name w:val="footer"/>
    <w:basedOn w:val="Normal"/>
    <w:link w:val="PiedepginaCar"/>
    <w:uiPriority w:val="99"/>
    <w:unhideWhenUsed/>
    <w:rsid w:val="00A45588"/>
    <w:pPr>
      <w:tabs>
        <w:tab w:val="center" w:pos="4252"/>
        <w:tab w:val="right" w:pos="8504"/>
      </w:tabs>
    </w:pPr>
  </w:style>
  <w:style w:type="character" w:customStyle="1" w:styleId="PiedepginaCar">
    <w:name w:val="Pie de página Car"/>
    <w:basedOn w:val="Fuentedeprrafopredeter"/>
    <w:link w:val="Piedepgina"/>
    <w:uiPriority w:val="99"/>
    <w:rsid w:val="00A45588"/>
  </w:style>
  <w:style w:type="paragraph" w:styleId="Sinespaciado">
    <w:name w:val="No Spacing"/>
    <w:uiPriority w:val="1"/>
    <w:qFormat/>
    <w:rsid w:val="006271B7"/>
  </w:style>
  <w:style w:type="character" w:customStyle="1" w:styleId="apple-converted-space">
    <w:name w:val="apple-converted-space"/>
    <w:basedOn w:val="Fuentedeprrafopredeter"/>
    <w:rsid w:val="007A6FA2"/>
  </w:style>
  <w:style w:type="character" w:styleId="Hipervnculo">
    <w:name w:val="Hyperlink"/>
    <w:basedOn w:val="Fuentedeprrafopredeter"/>
    <w:uiPriority w:val="99"/>
    <w:semiHidden/>
    <w:unhideWhenUsed/>
    <w:rsid w:val="00DB2F02"/>
    <w:rPr>
      <w:color w:val="0000FF"/>
      <w:u w:val="single"/>
    </w:rPr>
  </w:style>
  <w:style w:type="paragraph" w:styleId="Prrafodelista">
    <w:name w:val="List Paragraph"/>
    <w:basedOn w:val="Normal"/>
    <w:uiPriority w:val="34"/>
    <w:qFormat/>
    <w:rsid w:val="00230DB9"/>
    <w:pPr>
      <w:ind w:left="720"/>
      <w:contextualSpacing/>
    </w:pPr>
  </w:style>
  <w:style w:type="paragraph" w:styleId="Textosinformato">
    <w:name w:val="Plain Text"/>
    <w:basedOn w:val="Normal"/>
    <w:link w:val="TextosinformatoCar"/>
    <w:rsid w:val="00230DB9"/>
    <w:pPr>
      <w:autoSpaceDE w:val="0"/>
      <w:autoSpaceDN w:val="0"/>
      <w:jc w:val="left"/>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230DB9"/>
    <w:rPr>
      <w:rFonts w:ascii="Courier New" w:eastAsia="Times New Roman" w:hAnsi="Courier New"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85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3127</Words>
  <Characters>17202</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 Primero Laboral de Pequeñas Causas C</dc:creator>
  <cp:keywords/>
  <dc:description/>
  <cp:lastModifiedBy>Julia Andrea Benavides Tovar</cp:lastModifiedBy>
  <cp:revision>2</cp:revision>
  <dcterms:created xsi:type="dcterms:W3CDTF">2016-07-08T19:50:00Z</dcterms:created>
  <dcterms:modified xsi:type="dcterms:W3CDTF">2016-07-08T19:50:00Z</dcterms:modified>
</cp:coreProperties>
</file>