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34135206" r:id="rId9"/>
        </w:object>
      </w:r>
    </w:p>
    <w:p w:rsidR="002F2145" w:rsidRPr="00AF7EA4" w:rsidRDefault="002F2145" w:rsidP="002F2145">
      <w:pPr>
        <w:pStyle w:val="Encabezado"/>
        <w:spacing w:line="360" w:lineRule="auto"/>
        <w:ind w:right="-7"/>
        <w:jc w:val="center"/>
        <w:rPr>
          <w:rFonts w:ascii="Arial Narrow" w:hAnsi="Arial Narrow"/>
          <w:b/>
          <w:sz w:val="28"/>
          <w:szCs w:val="28"/>
        </w:rPr>
      </w:pPr>
      <w:r w:rsidRPr="00AF7EA4">
        <w:rPr>
          <w:rFonts w:ascii="Arial Narrow" w:hAnsi="Arial Narrow"/>
          <w:b/>
          <w:sz w:val="28"/>
          <w:szCs w:val="28"/>
        </w:rPr>
        <w:t>PEREIRA RISARALDA</w:t>
      </w:r>
    </w:p>
    <w:p w:rsidR="002F2145" w:rsidRPr="00AF7EA4" w:rsidRDefault="002F2145" w:rsidP="002F2145">
      <w:pPr>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F2145" w:rsidRPr="001F590D" w:rsidRDefault="002F2145" w:rsidP="002F2145">
      <w:pPr>
        <w:pStyle w:val="Encabezado"/>
        <w:ind w:right="-7"/>
        <w:rPr>
          <w:rFonts w:ascii="Tahoma" w:hAnsi="Tahoma" w:cs="Tahoma"/>
          <w:b/>
          <w:i/>
          <w:sz w:val="29"/>
          <w:szCs w:val="29"/>
          <w:highlight w:val="cyan"/>
        </w:rPr>
      </w:pPr>
    </w:p>
    <w:p w:rsidR="002F2145" w:rsidRPr="002F2145" w:rsidRDefault="002F2145" w:rsidP="002F2145">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66001-22-05-000-201</w:t>
      </w:r>
      <w:r w:rsidR="00CD4302">
        <w:rPr>
          <w:rFonts w:ascii="Arial Narrow" w:hAnsi="Arial Narrow" w:cs="Tahoma"/>
          <w:bCs/>
          <w:sz w:val="18"/>
          <w:szCs w:val="18"/>
        </w:rPr>
        <w:t>6</w:t>
      </w:r>
      <w:r w:rsidRPr="002F2145">
        <w:rPr>
          <w:rFonts w:ascii="Arial Narrow" w:hAnsi="Arial Narrow" w:cs="Tahoma"/>
          <w:bCs/>
          <w:sz w:val="18"/>
          <w:szCs w:val="18"/>
        </w:rPr>
        <w:t>-00</w:t>
      </w:r>
      <w:r w:rsidR="00C35077">
        <w:rPr>
          <w:rFonts w:ascii="Arial Narrow" w:hAnsi="Arial Narrow" w:cs="Tahoma"/>
          <w:bCs/>
          <w:sz w:val="18"/>
          <w:szCs w:val="18"/>
        </w:rPr>
        <w:t>1</w:t>
      </w:r>
      <w:r w:rsidR="00165506">
        <w:rPr>
          <w:rFonts w:ascii="Arial Narrow" w:hAnsi="Arial Narrow" w:cs="Tahoma"/>
          <w:bCs/>
          <w:sz w:val="18"/>
          <w:szCs w:val="18"/>
        </w:rPr>
        <w:t>89</w:t>
      </w:r>
      <w:r w:rsidRPr="002F2145">
        <w:rPr>
          <w:rFonts w:ascii="Arial Narrow" w:hAnsi="Arial Narrow" w:cs="Tahoma"/>
          <w:bCs/>
          <w:sz w:val="18"/>
          <w:szCs w:val="18"/>
        </w:rPr>
        <w:t>-00</w:t>
      </w:r>
    </w:p>
    <w:p w:rsidR="002F2145" w:rsidRPr="00AF7EA4" w:rsidRDefault="002F2145" w:rsidP="002F2145">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1º Instancia</w:t>
      </w:r>
      <w:r w:rsidRPr="00AF7EA4">
        <w:rPr>
          <w:rFonts w:ascii="Arial Narrow" w:hAnsi="Arial Narrow" w:cs="Tahoma"/>
          <w:sz w:val="18"/>
          <w:szCs w:val="18"/>
        </w:rPr>
        <w:t xml:space="preserve"> </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Accionante:</w:t>
      </w:r>
      <w:r w:rsidRPr="00AF7EA4">
        <w:rPr>
          <w:rFonts w:ascii="Arial Narrow" w:hAnsi="Arial Narrow" w:cs="Tahoma"/>
          <w:sz w:val="18"/>
          <w:szCs w:val="18"/>
        </w:rPr>
        <w:tab/>
      </w:r>
      <w:r w:rsidR="00165506">
        <w:rPr>
          <w:rFonts w:ascii="Arial Narrow" w:hAnsi="Arial Narrow" w:cs="Tahoma"/>
          <w:sz w:val="18"/>
          <w:szCs w:val="18"/>
        </w:rPr>
        <w:t>Santiago Giraldo Henao</w:t>
      </w:r>
    </w:p>
    <w:p w:rsidR="002F2145" w:rsidRPr="00AF7EA4" w:rsidRDefault="002F2145" w:rsidP="002F2145">
      <w:pPr>
        <w:ind w:left="2124" w:hanging="2124"/>
        <w:jc w:val="both"/>
        <w:rPr>
          <w:rFonts w:ascii="Arial Narrow" w:hAnsi="Arial Narrow" w:cs="Tahoma"/>
          <w:b/>
          <w:sz w:val="18"/>
          <w:szCs w:val="18"/>
        </w:rPr>
      </w:pPr>
      <w:r w:rsidRPr="00AF7EA4">
        <w:rPr>
          <w:rFonts w:ascii="Arial Narrow" w:hAnsi="Arial Narrow" w:cs="Tahoma"/>
          <w:sz w:val="18"/>
          <w:szCs w:val="18"/>
        </w:rPr>
        <w:t>Accionado:</w:t>
      </w:r>
      <w:r w:rsidRPr="00AF7EA4">
        <w:rPr>
          <w:rFonts w:ascii="Arial Narrow" w:hAnsi="Arial Narrow" w:cs="Tahoma"/>
          <w:sz w:val="18"/>
          <w:szCs w:val="18"/>
        </w:rPr>
        <w:tab/>
      </w:r>
      <w:r w:rsidR="00165506">
        <w:rPr>
          <w:rFonts w:ascii="Arial Narrow" w:hAnsi="Arial Narrow" w:cs="Tahoma"/>
          <w:sz w:val="18"/>
          <w:szCs w:val="18"/>
        </w:rPr>
        <w:t>Ejército Nacional y Distrito Militar No. 22</w:t>
      </w:r>
    </w:p>
    <w:p w:rsidR="002F2145" w:rsidRPr="00AF7EA4" w:rsidRDefault="002F2145" w:rsidP="002F2145">
      <w:pPr>
        <w:jc w:val="both"/>
        <w:rPr>
          <w:rFonts w:ascii="Arial Narrow" w:hAnsi="Arial Narrow" w:cs="Tahoma"/>
          <w:b/>
          <w:bCs/>
          <w:sz w:val="18"/>
          <w:szCs w:val="18"/>
        </w:rPr>
      </w:pPr>
      <w:r w:rsidRPr="00AF7EA4">
        <w:rPr>
          <w:rFonts w:ascii="Arial Narrow" w:hAnsi="Arial Narrow" w:cs="Tahoma"/>
          <w:sz w:val="18"/>
          <w:szCs w:val="18"/>
        </w:rPr>
        <w:t>Providencia</w:t>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bCs/>
          <w:sz w:val="18"/>
          <w:szCs w:val="18"/>
        </w:rPr>
        <w:t xml:space="preserve">Primera Instancia </w:t>
      </w:r>
    </w:p>
    <w:p w:rsidR="002F2145" w:rsidRPr="005C6B7A" w:rsidRDefault="002F2145" w:rsidP="0024370A">
      <w:pPr>
        <w:ind w:left="2127" w:hanging="2127"/>
        <w:jc w:val="both"/>
        <w:rPr>
          <w:rFonts w:ascii="Arial Narrow" w:hAnsi="Arial Narrow" w:cs="Tahoma"/>
          <w:bCs/>
          <w:i/>
          <w:sz w:val="18"/>
          <w:szCs w:val="18"/>
        </w:rPr>
      </w:pPr>
      <w:r w:rsidRPr="00E20C51">
        <w:rPr>
          <w:rFonts w:ascii="Arial Narrow" w:hAnsi="Arial Narrow" w:cs="Tahoma"/>
          <w:bCs/>
          <w:i/>
          <w:sz w:val="18"/>
          <w:szCs w:val="18"/>
        </w:rPr>
        <w:t>Tema:</w:t>
      </w:r>
      <w:r w:rsidRPr="00E20C51">
        <w:rPr>
          <w:rFonts w:ascii="Arial Narrow" w:hAnsi="Arial Narrow" w:cs="Tahoma"/>
          <w:bCs/>
          <w:i/>
          <w:sz w:val="18"/>
          <w:szCs w:val="18"/>
        </w:rPr>
        <w:tab/>
      </w:r>
      <w:r w:rsidR="005C6B7A">
        <w:rPr>
          <w:rFonts w:ascii="Arial Narrow" w:hAnsi="Arial Narrow" w:cs="Tahoma"/>
          <w:b/>
          <w:bCs/>
          <w:i/>
          <w:sz w:val="18"/>
          <w:szCs w:val="18"/>
        </w:rPr>
        <w:t xml:space="preserve">Derecho de petición. Núcleo esencial. </w:t>
      </w:r>
      <w:r w:rsidR="005C6B7A" w:rsidRPr="005C6B7A">
        <w:rPr>
          <w:rFonts w:ascii="Arial Narrow" w:hAnsi="Arial Narrow" w:cs="Tahoma"/>
          <w:bCs/>
          <w:i/>
          <w:sz w:val="18"/>
          <w:szCs w:val="18"/>
        </w:rPr>
        <w:t>De la enunciación constitucional que se hace de la garantía fundamental, se pueden extractar tres elementos que conforman el núcleo esencial del derecho de petición y que, en todos los casos, deben estar salvaguardados con miras a satisfacer debidamente el mismo: (i) la posibilidad de elevar peticiones a las autoridades; (ii) el correlativo deber de estas de resolver el asunto pedido de fondo y completamente y (iii) que la respuesta se dé conocer al peticionario de manera pronta, conforme a los términos legales.</w:t>
      </w:r>
    </w:p>
    <w:p w:rsidR="00564F7B" w:rsidRPr="00DB6078" w:rsidRDefault="00564F7B" w:rsidP="002F2145">
      <w:pPr>
        <w:ind w:left="2127" w:hanging="2127"/>
        <w:jc w:val="both"/>
        <w:rPr>
          <w:rFonts w:ascii="Arial Narrow" w:hAnsi="Arial Narrow" w:cs="Tahoma"/>
          <w:bCs/>
          <w:i/>
          <w:sz w:val="18"/>
          <w:szCs w:val="18"/>
        </w:rPr>
      </w:pPr>
    </w:p>
    <w:p w:rsidR="002F2145" w:rsidRPr="00E20C51" w:rsidRDefault="002F2145" w:rsidP="002F2145">
      <w:pPr>
        <w:ind w:left="2127" w:hanging="2127"/>
        <w:jc w:val="both"/>
        <w:rPr>
          <w:rFonts w:ascii="Arial Narrow" w:hAnsi="Arial Narrow" w:cs="Tahoma"/>
          <w:sz w:val="28"/>
          <w:szCs w:val="28"/>
          <w:lang w:val="es-CO"/>
        </w:rPr>
      </w:pPr>
    </w:p>
    <w:p w:rsidR="002F2145" w:rsidRPr="00AF7EA4" w:rsidRDefault="002F2145" w:rsidP="002F2145">
      <w:pPr>
        <w:spacing w:line="360" w:lineRule="auto"/>
        <w:rPr>
          <w:rFonts w:ascii="Arial Narrow" w:hAnsi="Arial Narrow" w:cs="Tahoma"/>
          <w:sz w:val="28"/>
          <w:szCs w:val="28"/>
        </w:rPr>
      </w:pPr>
      <w:r w:rsidRPr="00AF7EA4">
        <w:rPr>
          <w:rFonts w:ascii="Arial Narrow" w:hAnsi="Arial Narrow" w:cs="Tahoma"/>
          <w:sz w:val="28"/>
          <w:szCs w:val="28"/>
        </w:rPr>
        <w:t xml:space="preserve">Pereira, </w:t>
      </w:r>
      <w:r w:rsidR="00165506">
        <w:rPr>
          <w:rFonts w:ascii="Arial Narrow" w:hAnsi="Arial Narrow" w:cs="Tahoma"/>
          <w:sz w:val="28"/>
          <w:szCs w:val="28"/>
        </w:rPr>
        <w:t xml:space="preserve">treinta y uno </w:t>
      </w:r>
      <w:r w:rsidRPr="00AF7EA4">
        <w:rPr>
          <w:rFonts w:ascii="Arial Narrow" w:hAnsi="Arial Narrow" w:cs="Tahoma"/>
          <w:sz w:val="28"/>
          <w:szCs w:val="28"/>
        </w:rPr>
        <w:t>(</w:t>
      </w:r>
      <w:r w:rsidR="00165506">
        <w:rPr>
          <w:rFonts w:ascii="Arial Narrow" w:hAnsi="Arial Narrow" w:cs="Tahoma"/>
          <w:sz w:val="28"/>
          <w:szCs w:val="28"/>
        </w:rPr>
        <w:t>31</w:t>
      </w:r>
      <w:r w:rsidRPr="00AF7EA4">
        <w:rPr>
          <w:rFonts w:ascii="Arial Narrow" w:hAnsi="Arial Narrow" w:cs="Tahoma"/>
          <w:sz w:val="28"/>
          <w:szCs w:val="28"/>
        </w:rPr>
        <w:t xml:space="preserve">) de </w:t>
      </w:r>
      <w:r w:rsidR="00165506">
        <w:rPr>
          <w:rFonts w:ascii="Arial Narrow" w:hAnsi="Arial Narrow" w:cs="Tahoma"/>
          <w:sz w:val="28"/>
          <w:szCs w:val="28"/>
        </w:rPr>
        <w:t>agosto</w:t>
      </w:r>
      <w:r>
        <w:rPr>
          <w:rFonts w:ascii="Arial Narrow" w:hAnsi="Arial Narrow" w:cs="Tahoma"/>
          <w:sz w:val="28"/>
          <w:szCs w:val="28"/>
        </w:rPr>
        <w:t xml:space="preserve"> </w:t>
      </w:r>
      <w:r w:rsidRPr="00AF7EA4">
        <w:rPr>
          <w:rFonts w:ascii="Arial Narrow" w:hAnsi="Arial Narrow" w:cs="Tahoma"/>
          <w:sz w:val="28"/>
          <w:szCs w:val="28"/>
        </w:rPr>
        <w:t xml:space="preserve">de dos mil </w:t>
      </w:r>
      <w:r w:rsidR="00CD4302">
        <w:rPr>
          <w:rFonts w:ascii="Arial Narrow" w:hAnsi="Arial Narrow" w:cs="Tahoma"/>
          <w:sz w:val="28"/>
          <w:szCs w:val="28"/>
        </w:rPr>
        <w:t>dieciséis</w:t>
      </w:r>
      <w:r w:rsidRPr="00AF7EA4">
        <w:rPr>
          <w:rFonts w:ascii="Arial Narrow" w:hAnsi="Arial Narrow" w:cs="Tahoma"/>
          <w:sz w:val="28"/>
          <w:szCs w:val="28"/>
        </w:rPr>
        <w:t xml:space="preserv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pStyle w:val="Ttulo3"/>
        <w:jc w:val="left"/>
        <w:rPr>
          <w:rFonts w:ascii="Arial Narrow" w:hAnsi="Arial Narrow" w:cs="Tahoma"/>
          <w:sz w:val="28"/>
          <w:szCs w:val="28"/>
        </w:rPr>
      </w:pPr>
      <w:r>
        <w:rPr>
          <w:rFonts w:ascii="Arial Narrow" w:hAnsi="Arial Narrow" w:cs="Tahoma"/>
          <w:sz w:val="28"/>
          <w:szCs w:val="28"/>
        </w:rPr>
        <w:t xml:space="preserve">Acta número ___ del </w:t>
      </w:r>
      <w:r w:rsidR="00165506">
        <w:rPr>
          <w:rFonts w:ascii="Arial Narrow" w:hAnsi="Arial Narrow" w:cs="Tahoma"/>
          <w:sz w:val="28"/>
          <w:szCs w:val="28"/>
        </w:rPr>
        <w:t>31</w:t>
      </w:r>
      <w:r>
        <w:rPr>
          <w:rFonts w:ascii="Arial Narrow" w:hAnsi="Arial Narrow" w:cs="Tahoma"/>
          <w:sz w:val="28"/>
          <w:szCs w:val="28"/>
        </w:rPr>
        <w:t xml:space="preserve"> de </w:t>
      </w:r>
      <w:r w:rsidR="00165506">
        <w:rPr>
          <w:rFonts w:ascii="Arial Narrow" w:hAnsi="Arial Narrow" w:cs="Tahoma"/>
          <w:sz w:val="28"/>
          <w:szCs w:val="28"/>
        </w:rPr>
        <w:t>agosto</w:t>
      </w:r>
      <w:r>
        <w:rPr>
          <w:rFonts w:ascii="Arial Narrow" w:hAnsi="Arial Narrow" w:cs="Tahoma"/>
          <w:sz w:val="28"/>
          <w:szCs w:val="28"/>
        </w:rPr>
        <w:t xml:space="preserve"> de 201</w:t>
      </w:r>
      <w:r w:rsidR="00CD4302">
        <w:rPr>
          <w:rFonts w:ascii="Arial Narrow" w:hAnsi="Arial Narrow" w:cs="Tahoma"/>
          <w:sz w:val="28"/>
          <w:szCs w:val="28"/>
        </w:rPr>
        <w:t>6</w:t>
      </w:r>
      <w:r w:rsidRPr="00AF7EA4">
        <w:rPr>
          <w:rFonts w:ascii="Arial Narrow" w:hAnsi="Arial Narrow" w:cs="Tahoma"/>
          <w:sz w:val="28"/>
          <w:szCs w:val="28"/>
        </w:rPr>
        <w:t>.</w:t>
      </w:r>
    </w:p>
    <w:p w:rsidR="002F2145" w:rsidRPr="00AF7EA4" w:rsidRDefault="002F2145" w:rsidP="002F2145">
      <w:pPr>
        <w:jc w:val="both"/>
        <w:rPr>
          <w:rFonts w:ascii="Arial Narrow" w:hAnsi="Arial Narrow" w:cs="Tahoma"/>
          <w:sz w:val="28"/>
          <w:szCs w:val="28"/>
        </w:rPr>
      </w:pPr>
    </w:p>
    <w:p w:rsidR="002F2145" w:rsidRPr="00AF7EA4" w:rsidRDefault="002F2145" w:rsidP="002F2145">
      <w:pPr>
        <w:spacing w:line="360" w:lineRule="auto"/>
        <w:jc w:val="both"/>
        <w:rPr>
          <w:rFonts w:ascii="Arial Narrow" w:hAnsi="Arial Narrow" w:cs="Tahoma"/>
          <w:sz w:val="28"/>
          <w:szCs w:val="28"/>
        </w:rPr>
      </w:pPr>
      <w:r>
        <w:rPr>
          <w:rFonts w:ascii="Arial Narrow" w:hAnsi="Arial Narrow" w:cs="Tahoma"/>
          <w:sz w:val="28"/>
          <w:szCs w:val="28"/>
        </w:rPr>
        <w:tab/>
      </w:r>
      <w:r w:rsidRPr="00AF7EA4">
        <w:rPr>
          <w:rFonts w:ascii="Arial Narrow" w:hAnsi="Arial Narrow" w:cs="Tahoma"/>
          <w:sz w:val="28"/>
          <w:szCs w:val="28"/>
        </w:rPr>
        <w:t xml:space="preserve">Se dispone la Sala a resolver, mediante este proveído, la petición de amparo constitucional invocada por </w:t>
      </w:r>
      <w:r w:rsidR="00055161">
        <w:rPr>
          <w:rFonts w:ascii="Arial Narrow" w:hAnsi="Arial Narrow" w:cs="Tahoma"/>
          <w:sz w:val="28"/>
          <w:szCs w:val="28"/>
        </w:rPr>
        <w:t xml:space="preserve">el </w:t>
      </w:r>
      <w:r w:rsidR="00165506">
        <w:rPr>
          <w:rFonts w:ascii="Arial Narrow" w:hAnsi="Arial Narrow" w:cs="Tahoma"/>
          <w:sz w:val="28"/>
          <w:szCs w:val="28"/>
        </w:rPr>
        <w:t xml:space="preserve">señor </w:t>
      </w:r>
      <w:r w:rsidR="00165506" w:rsidRPr="00165506">
        <w:rPr>
          <w:rFonts w:ascii="Arial Narrow" w:hAnsi="Arial Narrow" w:cs="Tahoma"/>
          <w:b/>
          <w:i/>
          <w:sz w:val="28"/>
          <w:szCs w:val="28"/>
        </w:rPr>
        <w:t>Santiago Giraldo Henao</w:t>
      </w:r>
      <w:r w:rsidR="00165506">
        <w:rPr>
          <w:rFonts w:ascii="Arial Narrow" w:hAnsi="Arial Narrow" w:cs="Tahoma"/>
          <w:sz w:val="28"/>
          <w:szCs w:val="28"/>
        </w:rPr>
        <w:t xml:space="preserve"> </w:t>
      </w:r>
      <w:r w:rsidRPr="00AF7EA4">
        <w:rPr>
          <w:rFonts w:ascii="Arial Narrow" w:hAnsi="Arial Narrow" w:cs="Tahoma"/>
          <w:sz w:val="28"/>
          <w:szCs w:val="28"/>
        </w:rPr>
        <w:t>contra</w:t>
      </w:r>
      <w:r>
        <w:rPr>
          <w:rFonts w:ascii="Arial Narrow" w:hAnsi="Arial Narrow" w:cs="Tahoma"/>
          <w:sz w:val="28"/>
          <w:szCs w:val="28"/>
        </w:rPr>
        <w:t xml:space="preserve"> </w:t>
      </w:r>
      <w:r w:rsidR="00C34C66">
        <w:rPr>
          <w:rFonts w:ascii="Arial Narrow" w:hAnsi="Arial Narrow" w:cs="Tahoma"/>
          <w:sz w:val="28"/>
          <w:szCs w:val="28"/>
        </w:rPr>
        <w:t xml:space="preserve">el </w:t>
      </w:r>
      <w:r w:rsidR="00165506" w:rsidRPr="00165506">
        <w:rPr>
          <w:rFonts w:ascii="Arial Narrow" w:hAnsi="Arial Narrow" w:cs="Tahoma"/>
          <w:b/>
          <w:i/>
          <w:sz w:val="28"/>
          <w:szCs w:val="28"/>
        </w:rPr>
        <w:t>Ej</w:t>
      </w:r>
      <w:r w:rsidR="00165506">
        <w:rPr>
          <w:rFonts w:ascii="Arial Narrow" w:hAnsi="Arial Narrow" w:cs="Tahoma"/>
          <w:b/>
          <w:i/>
          <w:sz w:val="28"/>
          <w:szCs w:val="28"/>
        </w:rPr>
        <w:t>é</w:t>
      </w:r>
      <w:r w:rsidR="00165506" w:rsidRPr="00165506">
        <w:rPr>
          <w:rFonts w:ascii="Arial Narrow" w:hAnsi="Arial Narrow" w:cs="Tahoma"/>
          <w:b/>
          <w:i/>
          <w:sz w:val="28"/>
          <w:szCs w:val="28"/>
        </w:rPr>
        <w:t>rcito Nacional y el Distrito Militar No. 22</w:t>
      </w:r>
      <w:r w:rsidR="00165506">
        <w:rPr>
          <w:rFonts w:ascii="Arial Narrow" w:hAnsi="Arial Narrow" w:cs="Tahoma"/>
          <w:b/>
          <w:i/>
          <w:sz w:val="28"/>
          <w:szCs w:val="28"/>
        </w:rPr>
        <w:t xml:space="preserve"> </w:t>
      </w:r>
      <w:r w:rsidRPr="00AF7EA4">
        <w:rPr>
          <w:rFonts w:ascii="Arial Narrow" w:hAnsi="Arial Narrow" w:cs="Tahoma"/>
          <w:sz w:val="28"/>
          <w:szCs w:val="28"/>
        </w:rPr>
        <w:t>por la presunta violación de su</w:t>
      </w:r>
      <w:r w:rsidR="000D008A">
        <w:rPr>
          <w:rFonts w:ascii="Arial Narrow" w:hAnsi="Arial Narrow" w:cs="Tahoma"/>
          <w:sz w:val="28"/>
          <w:szCs w:val="28"/>
        </w:rPr>
        <w:t>s</w:t>
      </w:r>
      <w:r w:rsidRPr="00AF7EA4">
        <w:rPr>
          <w:rFonts w:ascii="Arial Narrow" w:hAnsi="Arial Narrow" w:cs="Tahoma"/>
          <w:sz w:val="28"/>
          <w:szCs w:val="28"/>
        </w:rPr>
        <w:t xml:space="preserve"> derecho</w:t>
      </w:r>
      <w:r w:rsidR="000D008A">
        <w:rPr>
          <w:rFonts w:ascii="Arial Narrow" w:hAnsi="Arial Narrow" w:cs="Tahoma"/>
          <w:sz w:val="28"/>
          <w:szCs w:val="28"/>
        </w:rPr>
        <w:t>s</w:t>
      </w:r>
      <w:r w:rsidRPr="00AF7EA4">
        <w:rPr>
          <w:rFonts w:ascii="Arial Narrow" w:hAnsi="Arial Narrow" w:cs="Tahoma"/>
          <w:sz w:val="28"/>
          <w:szCs w:val="28"/>
        </w:rPr>
        <w:t xml:space="preserve"> fundamental</w:t>
      </w:r>
      <w:r w:rsidR="000D008A">
        <w:rPr>
          <w:rFonts w:ascii="Arial Narrow" w:hAnsi="Arial Narrow" w:cs="Tahoma"/>
          <w:sz w:val="28"/>
          <w:szCs w:val="28"/>
        </w:rPr>
        <w:t>es</w:t>
      </w:r>
      <w:r w:rsidRPr="00AF7EA4">
        <w:rPr>
          <w:rFonts w:ascii="Arial Narrow" w:hAnsi="Arial Narrow" w:cs="Tahoma"/>
          <w:sz w:val="28"/>
          <w:szCs w:val="28"/>
        </w:rPr>
        <w:t xml:space="preserve"> </w:t>
      </w:r>
      <w:r w:rsidR="00D62FB2">
        <w:rPr>
          <w:rFonts w:ascii="Arial Narrow" w:hAnsi="Arial Narrow" w:cs="Tahoma"/>
          <w:sz w:val="28"/>
          <w:szCs w:val="28"/>
        </w:rPr>
        <w:t>de petición</w:t>
      </w:r>
      <w:r w:rsidRPr="00AF7EA4">
        <w:rPr>
          <w:rFonts w:ascii="Arial Narrow" w:hAnsi="Arial Narrow" w:cs="Tahoma"/>
          <w:sz w:val="28"/>
          <w:szCs w:val="28"/>
        </w:rPr>
        <w:t>.</w:t>
      </w:r>
    </w:p>
    <w:p w:rsidR="002F2145" w:rsidRPr="00AF7EA4" w:rsidRDefault="002F2145" w:rsidP="002F2145">
      <w:pPr>
        <w:jc w:val="both"/>
        <w:rPr>
          <w:rFonts w:ascii="Arial Narrow" w:hAnsi="Arial Narrow" w:cs="Tahoma"/>
          <w:i/>
          <w:sz w:val="28"/>
          <w:szCs w:val="28"/>
        </w:rPr>
      </w:pPr>
    </w:p>
    <w:p w:rsidR="002F2145" w:rsidRPr="00AF7EA4" w:rsidRDefault="002F2145" w:rsidP="002F2145">
      <w:pPr>
        <w:pStyle w:val="Ttulo4"/>
        <w:rPr>
          <w:rFonts w:ascii="Arial Narrow" w:hAnsi="Arial Narrow" w:cs="Tahoma"/>
          <w:i/>
          <w:sz w:val="28"/>
          <w:szCs w:val="28"/>
        </w:rPr>
      </w:pPr>
      <w:r w:rsidRPr="00AF7EA4">
        <w:rPr>
          <w:rFonts w:ascii="Arial Narrow" w:hAnsi="Arial Narrow" w:cs="Tahoma"/>
          <w:i/>
          <w:sz w:val="28"/>
          <w:szCs w:val="28"/>
        </w:rPr>
        <w:t>IDENTIFICACIÓN DE LAS PARTES</w:t>
      </w:r>
    </w:p>
    <w:p w:rsidR="002F2145" w:rsidRPr="00AF7EA4" w:rsidRDefault="002F2145" w:rsidP="00E20C51">
      <w:pPr>
        <w:pStyle w:val="Sinespaciado"/>
      </w:pPr>
    </w:p>
    <w:p w:rsidR="002F2145" w:rsidRPr="00AF7EA4" w:rsidRDefault="002F2145" w:rsidP="002F2145">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ACCIONANTE:</w:t>
      </w:r>
    </w:p>
    <w:p w:rsidR="001856ED" w:rsidRDefault="00CD4302" w:rsidP="002F2145">
      <w:pPr>
        <w:pStyle w:val="Textoindependiente2"/>
        <w:rPr>
          <w:rFonts w:ascii="Arial Narrow" w:hAnsi="Arial Narrow" w:cs="Tahoma"/>
          <w:sz w:val="28"/>
          <w:szCs w:val="28"/>
        </w:rPr>
      </w:pPr>
      <w:r>
        <w:rPr>
          <w:rFonts w:ascii="Arial Narrow" w:hAnsi="Arial Narrow" w:cs="Tahoma"/>
          <w:sz w:val="28"/>
          <w:szCs w:val="28"/>
        </w:rPr>
        <w:t xml:space="preserve">Se trata del señor </w:t>
      </w:r>
      <w:r w:rsidR="00165506">
        <w:rPr>
          <w:rFonts w:ascii="Arial Narrow" w:hAnsi="Arial Narrow" w:cs="Tahoma"/>
          <w:sz w:val="28"/>
          <w:szCs w:val="28"/>
        </w:rPr>
        <w:t>Santiago Giraldo Henao</w:t>
      </w:r>
      <w:r>
        <w:rPr>
          <w:rFonts w:ascii="Arial Narrow" w:hAnsi="Arial Narrow" w:cs="Tahoma"/>
          <w:sz w:val="28"/>
          <w:szCs w:val="28"/>
        </w:rPr>
        <w:t>, identificad</w:t>
      </w:r>
      <w:r w:rsidR="00165506">
        <w:rPr>
          <w:rFonts w:ascii="Arial Narrow" w:hAnsi="Arial Narrow" w:cs="Tahoma"/>
          <w:sz w:val="28"/>
          <w:szCs w:val="28"/>
        </w:rPr>
        <w:t>o</w:t>
      </w:r>
      <w:r>
        <w:rPr>
          <w:rFonts w:ascii="Arial Narrow" w:hAnsi="Arial Narrow" w:cs="Tahoma"/>
          <w:sz w:val="28"/>
          <w:szCs w:val="28"/>
        </w:rPr>
        <w:t xml:space="preserve"> con c.c. No. </w:t>
      </w:r>
      <w:r w:rsidR="00165506">
        <w:rPr>
          <w:rFonts w:ascii="Arial Narrow" w:hAnsi="Arial Narrow" w:cs="Tahoma"/>
          <w:sz w:val="28"/>
          <w:szCs w:val="28"/>
        </w:rPr>
        <w:t>1.088.341.409</w:t>
      </w:r>
      <w:r w:rsidR="000D008A">
        <w:rPr>
          <w:rFonts w:ascii="Arial Narrow" w:hAnsi="Arial Narrow" w:cs="Tahoma"/>
          <w:sz w:val="28"/>
          <w:szCs w:val="28"/>
        </w:rPr>
        <w:t xml:space="preserve"> de Pereira</w:t>
      </w:r>
      <w:r>
        <w:rPr>
          <w:rFonts w:ascii="Arial Narrow" w:hAnsi="Arial Narrow" w:cs="Tahoma"/>
          <w:sz w:val="28"/>
          <w:szCs w:val="28"/>
        </w:rPr>
        <w:t xml:space="preserve">, quien </w:t>
      </w:r>
      <w:r w:rsidR="00CC4164">
        <w:rPr>
          <w:rFonts w:ascii="Arial Narrow" w:hAnsi="Arial Narrow" w:cs="Tahoma"/>
          <w:sz w:val="28"/>
          <w:szCs w:val="28"/>
        </w:rPr>
        <w:t>actúa</w:t>
      </w:r>
      <w:r>
        <w:rPr>
          <w:rFonts w:ascii="Arial Narrow" w:hAnsi="Arial Narrow" w:cs="Tahoma"/>
          <w:sz w:val="28"/>
          <w:szCs w:val="28"/>
        </w:rPr>
        <w:t xml:space="preserve"> </w:t>
      </w:r>
      <w:r w:rsidR="00165506">
        <w:rPr>
          <w:rFonts w:ascii="Arial Narrow" w:hAnsi="Arial Narrow" w:cs="Tahoma"/>
          <w:sz w:val="28"/>
          <w:szCs w:val="28"/>
        </w:rPr>
        <w:t>en su propio nombre</w:t>
      </w:r>
      <w:r w:rsidR="001856ED">
        <w:rPr>
          <w:rFonts w:ascii="Arial Narrow" w:hAnsi="Arial Narrow" w:cs="Tahoma"/>
          <w:sz w:val="28"/>
          <w:szCs w:val="28"/>
        </w:rPr>
        <w:t>.</w:t>
      </w:r>
    </w:p>
    <w:p w:rsidR="002F2145" w:rsidRPr="00AF7EA4" w:rsidRDefault="002F2145" w:rsidP="00E20C51">
      <w:pPr>
        <w:pStyle w:val="Sinespaciado"/>
      </w:pPr>
    </w:p>
    <w:p w:rsidR="00D62FB2" w:rsidRDefault="002F2145" w:rsidP="00D62FB2">
      <w:pPr>
        <w:numPr>
          <w:ilvl w:val="0"/>
          <w:numId w:val="1"/>
        </w:numPr>
        <w:spacing w:line="360" w:lineRule="auto"/>
        <w:jc w:val="both"/>
        <w:rPr>
          <w:rFonts w:ascii="Arial Narrow" w:hAnsi="Arial Narrow" w:cs="Tahoma"/>
          <w:b/>
          <w:bCs/>
          <w:i/>
          <w:sz w:val="28"/>
          <w:szCs w:val="28"/>
        </w:rPr>
      </w:pPr>
      <w:r w:rsidRPr="00AF7EA4">
        <w:rPr>
          <w:rFonts w:ascii="Arial Narrow" w:hAnsi="Arial Narrow" w:cs="Tahoma"/>
          <w:b/>
          <w:bCs/>
          <w:i/>
          <w:sz w:val="28"/>
          <w:szCs w:val="28"/>
        </w:rPr>
        <w:t>ACCIONADO:</w:t>
      </w:r>
    </w:p>
    <w:p w:rsidR="001856ED" w:rsidRDefault="00165506"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Ejército Nacional</w:t>
      </w:r>
      <w:r w:rsidR="000D008A">
        <w:rPr>
          <w:rFonts w:ascii="Arial Narrow" w:hAnsi="Arial Narrow" w:cs="Tahoma"/>
          <w:bCs/>
          <w:sz w:val="28"/>
          <w:szCs w:val="28"/>
        </w:rPr>
        <w:t xml:space="preserve">, representado por </w:t>
      </w:r>
      <w:r>
        <w:rPr>
          <w:rFonts w:ascii="Arial Narrow" w:hAnsi="Arial Narrow" w:cs="Tahoma"/>
          <w:bCs/>
          <w:sz w:val="28"/>
          <w:szCs w:val="28"/>
        </w:rPr>
        <w:t xml:space="preserve">su comandante </w:t>
      </w:r>
      <w:r w:rsidR="000D008A">
        <w:rPr>
          <w:rFonts w:ascii="Arial Narrow" w:hAnsi="Arial Narrow" w:cs="Tahoma"/>
          <w:bCs/>
          <w:sz w:val="28"/>
          <w:szCs w:val="28"/>
        </w:rPr>
        <w:t xml:space="preserve">el </w:t>
      </w:r>
      <w:r>
        <w:rPr>
          <w:rFonts w:ascii="Arial Narrow" w:hAnsi="Arial Narrow" w:cs="Tahoma"/>
          <w:bCs/>
          <w:sz w:val="28"/>
          <w:szCs w:val="28"/>
        </w:rPr>
        <w:t>Mayor General Alberto José Mejía Ferro</w:t>
      </w:r>
      <w:r w:rsidR="003E1022">
        <w:rPr>
          <w:rFonts w:ascii="Arial Narrow" w:hAnsi="Arial Narrow" w:cs="Tahoma"/>
          <w:bCs/>
          <w:sz w:val="28"/>
          <w:szCs w:val="28"/>
        </w:rPr>
        <w:t>.</w:t>
      </w:r>
    </w:p>
    <w:p w:rsidR="000D008A" w:rsidRDefault="00165506" w:rsidP="001856ED">
      <w:pPr>
        <w:pStyle w:val="Prrafodelista"/>
        <w:numPr>
          <w:ilvl w:val="0"/>
          <w:numId w:val="5"/>
        </w:numPr>
        <w:spacing w:line="360" w:lineRule="auto"/>
        <w:jc w:val="both"/>
        <w:rPr>
          <w:rFonts w:ascii="Arial Narrow" w:hAnsi="Arial Narrow" w:cs="Tahoma"/>
          <w:bCs/>
          <w:sz w:val="28"/>
          <w:szCs w:val="28"/>
        </w:rPr>
      </w:pPr>
      <w:r>
        <w:rPr>
          <w:rFonts w:ascii="Arial Narrow" w:hAnsi="Arial Narrow" w:cs="Tahoma"/>
          <w:bCs/>
          <w:sz w:val="28"/>
          <w:szCs w:val="28"/>
        </w:rPr>
        <w:t xml:space="preserve">Distrito Militar No. 22, representado por el Mayor Jaime Orlando </w:t>
      </w:r>
      <w:proofErr w:type="spellStart"/>
      <w:r>
        <w:rPr>
          <w:rFonts w:ascii="Arial Narrow" w:hAnsi="Arial Narrow" w:cs="Tahoma"/>
          <w:bCs/>
          <w:sz w:val="28"/>
          <w:szCs w:val="28"/>
        </w:rPr>
        <w:t>Lizarazo</w:t>
      </w:r>
      <w:proofErr w:type="spellEnd"/>
      <w:r>
        <w:rPr>
          <w:rFonts w:ascii="Arial Narrow" w:hAnsi="Arial Narrow" w:cs="Tahoma"/>
          <w:bCs/>
          <w:sz w:val="28"/>
          <w:szCs w:val="28"/>
        </w:rPr>
        <w:t xml:space="preserve"> Godoy</w:t>
      </w:r>
      <w:r w:rsidR="000D008A">
        <w:rPr>
          <w:rFonts w:ascii="Arial Narrow" w:hAnsi="Arial Narrow" w:cs="Tahoma"/>
          <w:bCs/>
          <w:sz w:val="28"/>
          <w:szCs w:val="28"/>
        </w:rPr>
        <w:t>.</w:t>
      </w:r>
    </w:p>
    <w:p w:rsidR="005C6B7A" w:rsidRDefault="005C6B7A" w:rsidP="002F2145">
      <w:pPr>
        <w:spacing w:line="360" w:lineRule="auto"/>
        <w:jc w:val="center"/>
        <w:rPr>
          <w:rFonts w:ascii="Arial Narrow" w:hAnsi="Arial Narrow" w:cs="Tahoma"/>
          <w:sz w:val="28"/>
          <w:szCs w:val="28"/>
        </w:rPr>
      </w:pPr>
    </w:p>
    <w:p w:rsidR="002F2145" w:rsidRPr="00AF7EA4" w:rsidRDefault="002F2145" w:rsidP="002F2145">
      <w:pPr>
        <w:spacing w:line="360" w:lineRule="auto"/>
        <w:jc w:val="center"/>
        <w:rPr>
          <w:rFonts w:ascii="Arial Narrow" w:hAnsi="Arial Narrow" w:cs="Tahoma"/>
          <w:b/>
          <w:i/>
          <w:sz w:val="28"/>
          <w:szCs w:val="28"/>
        </w:rPr>
      </w:pPr>
      <w:r w:rsidRPr="00AF7EA4">
        <w:rPr>
          <w:rFonts w:ascii="Arial Narrow" w:hAnsi="Arial Narrow" w:cs="Tahoma"/>
          <w:sz w:val="28"/>
          <w:szCs w:val="28"/>
        </w:rPr>
        <w:t>I.</w:t>
      </w:r>
      <w:r w:rsidRPr="00AF7EA4">
        <w:rPr>
          <w:rFonts w:ascii="Arial Narrow" w:hAnsi="Arial Narrow" w:cs="Tahoma"/>
          <w:b/>
          <w:i/>
          <w:sz w:val="28"/>
          <w:szCs w:val="28"/>
        </w:rPr>
        <w:t xml:space="preserve"> HECHOS JURIDICAMENTE RELEVANTES</w:t>
      </w:r>
    </w:p>
    <w:p w:rsidR="002F2145" w:rsidRPr="00AF7EA4" w:rsidRDefault="002F2145" w:rsidP="002F2145">
      <w:pPr>
        <w:ind w:firstLine="851"/>
        <w:jc w:val="both"/>
        <w:rPr>
          <w:rFonts w:ascii="Arial Narrow" w:hAnsi="Arial Narrow" w:cs="Tahoma"/>
          <w:sz w:val="28"/>
          <w:szCs w:val="28"/>
        </w:rPr>
      </w:pPr>
    </w:p>
    <w:p w:rsidR="00C64D47" w:rsidRDefault="00C64D47" w:rsidP="002F2145">
      <w:pPr>
        <w:pStyle w:val="Textoindependiente21"/>
        <w:ind w:firstLine="851"/>
        <w:rPr>
          <w:rFonts w:ascii="Arial Narrow" w:hAnsi="Arial Narrow" w:cs="Tahoma"/>
          <w:b w:val="0"/>
          <w:szCs w:val="28"/>
        </w:rPr>
      </w:pPr>
      <w:r>
        <w:rPr>
          <w:rFonts w:ascii="Arial Narrow" w:hAnsi="Arial Narrow" w:cs="Tahoma"/>
          <w:b w:val="0"/>
          <w:szCs w:val="28"/>
        </w:rPr>
        <w:lastRenderedPageBreak/>
        <w:t>Relata el demandante en tutela que elevó derecho de petición a las accionadas el 19 de mayo del año en curso, con el fin de que le informaran sobre el estado de su situación militar sin que a la fecha se le haya resuelto el mismo.</w:t>
      </w:r>
    </w:p>
    <w:p w:rsidR="000D008A" w:rsidRDefault="00C64D47" w:rsidP="002F2145">
      <w:pPr>
        <w:pStyle w:val="Textoindependiente21"/>
        <w:ind w:firstLine="851"/>
        <w:rPr>
          <w:rFonts w:ascii="Arial Narrow" w:hAnsi="Arial Narrow" w:cs="Tahoma"/>
          <w:b w:val="0"/>
          <w:szCs w:val="28"/>
        </w:rPr>
      </w:pPr>
      <w:r>
        <w:rPr>
          <w:rFonts w:ascii="Arial Narrow" w:hAnsi="Arial Narrow" w:cs="Tahoma"/>
          <w:b w:val="0"/>
          <w:szCs w:val="28"/>
        </w:rPr>
        <w:t xml:space="preserve"> </w:t>
      </w:r>
    </w:p>
    <w:p w:rsidR="000D008A" w:rsidRDefault="000D008A" w:rsidP="002F2145">
      <w:pPr>
        <w:pStyle w:val="Textoindependiente21"/>
        <w:ind w:firstLine="851"/>
        <w:rPr>
          <w:rFonts w:ascii="Arial Narrow" w:hAnsi="Arial Narrow" w:cs="Tahoma"/>
          <w:b w:val="0"/>
          <w:szCs w:val="28"/>
        </w:rPr>
      </w:pPr>
      <w:r>
        <w:rPr>
          <w:rFonts w:ascii="Arial Narrow" w:hAnsi="Arial Narrow" w:cs="Tahoma"/>
          <w:b w:val="0"/>
          <w:szCs w:val="28"/>
        </w:rPr>
        <w:t xml:space="preserve">Por </w:t>
      </w:r>
      <w:r w:rsidR="001856ED">
        <w:rPr>
          <w:rFonts w:ascii="Arial Narrow" w:hAnsi="Arial Narrow" w:cs="Tahoma"/>
          <w:b w:val="0"/>
          <w:szCs w:val="28"/>
        </w:rPr>
        <w:t>tal motivo, estima como afectado</w:t>
      </w:r>
      <w:r w:rsidR="00C64D47">
        <w:rPr>
          <w:rFonts w:ascii="Arial Narrow" w:hAnsi="Arial Narrow" w:cs="Tahoma"/>
          <w:b w:val="0"/>
          <w:szCs w:val="28"/>
        </w:rPr>
        <w:t xml:space="preserve"> el derecho de petición y pide que se </w:t>
      </w:r>
      <w:r>
        <w:rPr>
          <w:rFonts w:ascii="Arial Narrow" w:hAnsi="Arial Narrow" w:cs="Tahoma"/>
          <w:b w:val="0"/>
          <w:szCs w:val="28"/>
        </w:rPr>
        <w:t>ordene a la</w:t>
      </w:r>
      <w:r w:rsidR="00C64D47">
        <w:rPr>
          <w:rFonts w:ascii="Arial Narrow" w:hAnsi="Arial Narrow" w:cs="Tahoma"/>
          <w:b w:val="0"/>
          <w:szCs w:val="28"/>
        </w:rPr>
        <w:t>s</w:t>
      </w:r>
      <w:r>
        <w:rPr>
          <w:rFonts w:ascii="Arial Narrow" w:hAnsi="Arial Narrow" w:cs="Tahoma"/>
          <w:b w:val="0"/>
          <w:szCs w:val="28"/>
        </w:rPr>
        <w:t xml:space="preserve"> entidad</w:t>
      </w:r>
      <w:r w:rsidR="00C64D47">
        <w:rPr>
          <w:rFonts w:ascii="Arial Narrow" w:hAnsi="Arial Narrow" w:cs="Tahoma"/>
          <w:b w:val="0"/>
          <w:szCs w:val="28"/>
        </w:rPr>
        <w:t xml:space="preserve">es demandadas </w:t>
      </w:r>
      <w:r>
        <w:rPr>
          <w:rFonts w:ascii="Arial Narrow" w:hAnsi="Arial Narrow" w:cs="Tahoma"/>
          <w:b w:val="0"/>
          <w:szCs w:val="28"/>
        </w:rPr>
        <w:t xml:space="preserve">que en un término perentorio e improrrogable otorgue respuesta a la solicitud formulada. </w:t>
      </w:r>
    </w:p>
    <w:p w:rsidR="0002497D" w:rsidRDefault="0002497D" w:rsidP="002F2145">
      <w:pPr>
        <w:pStyle w:val="Textoindependiente21"/>
        <w:ind w:firstLine="851"/>
        <w:rPr>
          <w:rFonts w:ascii="Arial Narrow" w:hAnsi="Arial Narrow" w:cs="Tahoma"/>
          <w:b w:val="0"/>
          <w:szCs w:val="28"/>
        </w:rPr>
      </w:pPr>
    </w:p>
    <w:p w:rsidR="00C771A1" w:rsidRDefault="00F32B04" w:rsidP="002F2145">
      <w:pPr>
        <w:pStyle w:val="Textoindependiente21"/>
        <w:ind w:firstLine="851"/>
        <w:rPr>
          <w:rFonts w:ascii="Arial Narrow" w:hAnsi="Arial Narrow" w:cs="Tahoma"/>
          <w:i/>
          <w:szCs w:val="28"/>
        </w:rPr>
      </w:pPr>
      <w:r>
        <w:rPr>
          <w:rFonts w:ascii="Arial Narrow" w:hAnsi="Arial Narrow" w:cs="Tahoma"/>
          <w:b w:val="0"/>
          <w:szCs w:val="28"/>
        </w:rPr>
        <w:t>II.</w:t>
      </w:r>
      <w:r w:rsidRPr="00F32B04">
        <w:rPr>
          <w:rFonts w:ascii="Arial Narrow" w:hAnsi="Arial Narrow" w:cs="Tahoma"/>
          <w:szCs w:val="28"/>
        </w:rPr>
        <w:t xml:space="preserve"> </w:t>
      </w:r>
      <w:r w:rsidRPr="00F32B04">
        <w:rPr>
          <w:rFonts w:ascii="Arial Narrow" w:hAnsi="Arial Narrow" w:cs="Tahoma"/>
          <w:i/>
          <w:szCs w:val="28"/>
        </w:rPr>
        <w:t>CONTESTACIÓN</w:t>
      </w:r>
    </w:p>
    <w:p w:rsidR="00F32B04" w:rsidRPr="00F32B04" w:rsidRDefault="00F32B04" w:rsidP="00F32B04">
      <w:pPr>
        <w:pStyle w:val="Textoindependiente21"/>
        <w:spacing w:line="240" w:lineRule="auto"/>
        <w:ind w:firstLine="851"/>
        <w:rPr>
          <w:rFonts w:ascii="Arial Narrow" w:hAnsi="Arial Narrow" w:cs="Tahoma"/>
          <w:b w:val="0"/>
          <w:i/>
          <w:szCs w:val="28"/>
        </w:rPr>
      </w:pPr>
    </w:p>
    <w:p w:rsidR="00592BFE" w:rsidRDefault="00C64D47" w:rsidP="00592BFE">
      <w:pPr>
        <w:pStyle w:val="Textoindependiente21"/>
        <w:ind w:firstLine="851"/>
        <w:rPr>
          <w:rFonts w:ascii="Arial Narrow" w:hAnsi="Arial Narrow" w:cs="Tahoma"/>
          <w:b w:val="0"/>
          <w:szCs w:val="28"/>
        </w:rPr>
      </w:pPr>
      <w:r>
        <w:rPr>
          <w:rFonts w:ascii="Arial Narrow" w:hAnsi="Arial Narrow" w:cs="Tahoma"/>
          <w:b w:val="0"/>
          <w:szCs w:val="28"/>
        </w:rPr>
        <w:t>Debidamente notificadas vía correo electrónico, las entidades optaron por guardar silencio.</w:t>
      </w:r>
    </w:p>
    <w:p w:rsidR="008E676D" w:rsidRDefault="008E676D" w:rsidP="00C771A1">
      <w:pPr>
        <w:pStyle w:val="Textoindependiente21"/>
        <w:ind w:firstLine="851"/>
        <w:rPr>
          <w:rFonts w:ascii="Arial Narrow" w:hAnsi="Arial Narrow" w:cs="Tahoma"/>
          <w:b w:val="0"/>
          <w:szCs w:val="28"/>
        </w:rPr>
      </w:pPr>
    </w:p>
    <w:p w:rsidR="002F2145" w:rsidRPr="00F32B04" w:rsidRDefault="002F2145" w:rsidP="00F32B04">
      <w:pPr>
        <w:pStyle w:val="Textoindependiente21"/>
        <w:ind w:firstLine="851"/>
        <w:rPr>
          <w:rFonts w:ascii="Arial Narrow" w:hAnsi="Arial Narrow" w:cs="Tahoma"/>
          <w:b w:val="0"/>
          <w:szCs w:val="28"/>
        </w:rPr>
      </w:pPr>
      <w:r w:rsidRPr="00AF7EA4">
        <w:rPr>
          <w:rFonts w:ascii="Arial Narrow" w:hAnsi="Arial Narrow" w:cs="Tahoma"/>
          <w:b w:val="0"/>
          <w:szCs w:val="28"/>
        </w:rPr>
        <w:t>III.</w:t>
      </w:r>
      <w:r w:rsidRPr="00AF7EA4">
        <w:rPr>
          <w:rFonts w:ascii="Arial Narrow" w:hAnsi="Arial Narrow" w:cs="Tahoma"/>
          <w:i/>
          <w:szCs w:val="28"/>
        </w:rPr>
        <w:t xml:space="preserve"> CONSIDERACIONES.</w:t>
      </w:r>
    </w:p>
    <w:p w:rsidR="002F2145" w:rsidRPr="00AF7EA4" w:rsidRDefault="002F2145" w:rsidP="00F32B04">
      <w:pPr>
        <w:ind w:right="-7"/>
        <w:jc w:val="both"/>
        <w:rPr>
          <w:rFonts w:ascii="Arial Narrow" w:hAnsi="Arial Narrow" w:cs="Tahoma"/>
          <w:b/>
          <w:color w:val="000000"/>
          <w:sz w:val="28"/>
          <w:szCs w:val="28"/>
        </w:rPr>
      </w:pPr>
    </w:p>
    <w:p w:rsidR="002F2145" w:rsidRPr="00AF7EA4" w:rsidRDefault="002F2145" w:rsidP="00104370">
      <w:pPr>
        <w:tabs>
          <w:tab w:val="left" w:pos="-720"/>
        </w:tabs>
        <w:suppressAutoHyphens/>
        <w:spacing w:line="360" w:lineRule="auto"/>
        <w:ind w:left="851" w:right="-7"/>
        <w:jc w:val="both"/>
        <w:rPr>
          <w:rFonts w:ascii="Arial Narrow" w:hAnsi="Arial Narrow" w:cs="Tahoma"/>
          <w:b/>
          <w:bCs/>
          <w:i/>
          <w:color w:val="000000"/>
          <w:spacing w:val="-2"/>
          <w:sz w:val="28"/>
          <w:szCs w:val="28"/>
        </w:rPr>
      </w:pPr>
      <w:r w:rsidRPr="00AF7EA4">
        <w:rPr>
          <w:rFonts w:ascii="Arial Narrow" w:hAnsi="Arial Narrow" w:cs="Tahoma"/>
          <w:b/>
          <w:bCs/>
          <w:i/>
          <w:color w:val="000000"/>
          <w:spacing w:val="-2"/>
          <w:sz w:val="28"/>
          <w:szCs w:val="28"/>
        </w:rPr>
        <w:t>Problema jurídico a resolver.</w:t>
      </w:r>
    </w:p>
    <w:p w:rsidR="002F2145" w:rsidRPr="00AF7EA4" w:rsidRDefault="002F2145" w:rsidP="00F32B04">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tabs>
          <w:tab w:val="left" w:pos="-720"/>
        </w:tabs>
        <w:suppressAutoHyphens/>
        <w:spacing w:line="360" w:lineRule="auto"/>
        <w:ind w:right="-7" w:firstLine="851"/>
        <w:jc w:val="both"/>
        <w:rPr>
          <w:rFonts w:ascii="Arial Narrow" w:hAnsi="Arial Narrow" w:cs="Tahoma"/>
          <w:bCs/>
          <w:i/>
          <w:color w:val="000000"/>
          <w:spacing w:val="-2"/>
          <w:sz w:val="28"/>
          <w:szCs w:val="28"/>
        </w:rPr>
      </w:pPr>
      <w:r w:rsidRPr="00AF7EA4">
        <w:rPr>
          <w:rFonts w:ascii="Arial Narrow" w:hAnsi="Arial Narrow" w:cs="Tahoma"/>
          <w:bCs/>
          <w:i/>
          <w:color w:val="000000"/>
          <w:spacing w:val="-2"/>
          <w:sz w:val="28"/>
          <w:szCs w:val="28"/>
        </w:rPr>
        <w:t>¿</w:t>
      </w:r>
      <w:r w:rsidR="00C64D47">
        <w:rPr>
          <w:rFonts w:ascii="Arial Narrow" w:hAnsi="Arial Narrow" w:cs="Tahoma"/>
          <w:bCs/>
          <w:i/>
          <w:color w:val="000000"/>
          <w:spacing w:val="-2"/>
          <w:sz w:val="28"/>
          <w:szCs w:val="28"/>
          <w:lang w:val="es-CO"/>
        </w:rPr>
        <w:t>Se vulneró el derecho de petición del demandante en tutela</w:t>
      </w:r>
      <w:r w:rsidRPr="00AF7EA4">
        <w:rPr>
          <w:rFonts w:ascii="Arial Narrow" w:hAnsi="Arial Narrow" w:cs="Tahoma"/>
          <w:bCs/>
          <w:i/>
          <w:color w:val="000000"/>
          <w:spacing w:val="-2"/>
          <w:sz w:val="28"/>
          <w:szCs w:val="28"/>
        </w:rPr>
        <w:t>?</w:t>
      </w:r>
    </w:p>
    <w:p w:rsidR="002F2145" w:rsidRPr="00AF7EA4" w:rsidRDefault="002F2145" w:rsidP="002F2145">
      <w:pPr>
        <w:tabs>
          <w:tab w:val="left" w:pos="-720"/>
        </w:tabs>
        <w:suppressAutoHyphens/>
        <w:ind w:right="-7" w:firstLine="851"/>
        <w:jc w:val="both"/>
        <w:rPr>
          <w:rFonts w:ascii="Arial Narrow" w:hAnsi="Arial Narrow" w:cs="Tahoma"/>
          <w:bCs/>
          <w:i/>
          <w:color w:val="000000"/>
          <w:spacing w:val="-2"/>
          <w:sz w:val="28"/>
          <w:szCs w:val="28"/>
        </w:rPr>
      </w:pPr>
    </w:p>
    <w:p w:rsidR="002F2145" w:rsidRDefault="002F2145" w:rsidP="002F2145">
      <w:pPr>
        <w:spacing w:line="360" w:lineRule="auto"/>
        <w:ind w:firstLine="900"/>
        <w:jc w:val="both"/>
        <w:rPr>
          <w:rFonts w:ascii="Arial Narrow" w:hAnsi="Arial Narrow" w:cs="Arial"/>
          <w:b/>
          <w:i/>
          <w:sz w:val="28"/>
          <w:szCs w:val="28"/>
        </w:rPr>
      </w:pPr>
      <w:r w:rsidRPr="00AF7EA4">
        <w:rPr>
          <w:rFonts w:ascii="Arial Narrow" w:hAnsi="Arial Narrow" w:cs="Arial"/>
          <w:b/>
          <w:i/>
          <w:sz w:val="28"/>
          <w:szCs w:val="28"/>
        </w:rPr>
        <w:t>Desarrollo de la problemática planteada</w:t>
      </w:r>
    </w:p>
    <w:p w:rsidR="002F2145" w:rsidRPr="00AF7EA4" w:rsidRDefault="002F2145" w:rsidP="002F2145">
      <w:pPr>
        <w:ind w:left="1134"/>
        <w:jc w:val="both"/>
        <w:rPr>
          <w:rFonts w:ascii="Arial Narrow" w:hAnsi="Arial Narrow" w:cs="Arial"/>
          <w:b/>
          <w:i/>
          <w:iCs/>
          <w:sz w:val="28"/>
          <w:szCs w:val="28"/>
        </w:rPr>
      </w:pPr>
    </w:p>
    <w:p w:rsidR="004509FE"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Lo primero que debe decirse es que el derecho de petición ostenta la calidad de fundamental y se convierte en la máxima de expresión de interacción entre </w:t>
      </w:r>
      <w:r w:rsidR="009550FE">
        <w:rPr>
          <w:rFonts w:ascii="Arial Narrow" w:hAnsi="Arial Narrow" w:cs="Arial"/>
          <w:iCs/>
          <w:sz w:val="28"/>
          <w:szCs w:val="28"/>
        </w:rPr>
        <w:t>los ciudadanos</w:t>
      </w:r>
      <w:r>
        <w:rPr>
          <w:rFonts w:ascii="Arial Narrow" w:hAnsi="Arial Narrow" w:cs="Arial"/>
          <w:iCs/>
          <w:sz w:val="28"/>
          <w:szCs w:val="28"/>
        </w:rPr>
        <w:t xml:space="preserve"> y las autoridades administrativas, poniendo en práctica el concepto de democracia participativa que enuncia el artículo 3º de la Carta Política. </w:t>
      </w:r>
    </w:p>
    <w:p w:rsidR="00C64D47" w:rsidRDefault="00C64D47" w:rsidP="002F2145">
      <w:pPr>
        <w:spacing w:line="360" w:lineRule="auto"/>
        <w:ind w:firstLine="993"/>
        <w:jc w:val="both"/>
        <w:rPr>
          <w:rFonts w:ascii="Arial Narrow" w:hAnsi="Arial Narrow" w:cs="Arial"/>
          <w:iCs/>
          <w:sz w:val="28"/>
          <w:szCs w:val="28"/>
        </w:rPr>
      </w:pPr>
    </w:p>
    <w:p w:rsidR="004509FE"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El artículo 23 superior es el encargado de consagrar el referido derecho fundamental, y lo hace con el siguiente tenor:</w:t>
      </w:r>
    </w:p>
    <w:p w:rsidR="004509FE" w:rsidRDefault="004509FE" w:rsidP="002F2145">
      <w:pPr>
        <w:spacing w:line="360" w:lineRule="auto"/>
        <w:ind w:firstLine="993"/>
        <w:jc w:val="both"/>
        <w:rPr>
          <w:rFonts w:ascii="Arial Narrow" w:hAnsi="Arial Narrow" w:cs="Arial"/>
          <w:iCs/>
          <w:sz w:val="28"/>
          <w:szCs w:val="28"/>
        </w:rPr>
      </w:pPr>
    </w:p>
    <w:p w:rsidR="004509FE" w:rsidRPr="004509FE" w:rsidRDefault="004509FE" w:rsidP="002F2145">
      <w:pPr>
        <w:spacing w:line="360" w:lineRule="auto"/>
        <w:ind w:firstLine="993"/>
        <w:jc w:val="both"/>
        <w:rPr>
          <w:rFonts w:ascii="Arial Narrow" w:hAnsi="Arial Narrow" w:cs="Arial"/>
          <w:i/>
          <w:iCs/>
          <w:sz w:val="28"/>
          <w:szCs w:val="28"/>
        </w:rPr>
      </w:pPr>
      <w:r w:rsidRPr="004509FE">
        <w:rPr>
          <w:rFonts w:ascii="Arial Narrow" w:hAnsi="Arial Narrow" w:cs="Arial"/>
          <w:i/>
          <w:iCs/>
          <w:sz w:val="28"/>
          <w:szCs w:val="28"/>
        </w:rPr>
        <w:t>“Toda persona tiene derecho a presentar peticiones respetuosas a las autoridades por motivos de interés público o particular y a obtener pronta resolución”</w:t>
      </w:r>
    </w:p>
    <w:p w:rsidR="004509FE" w:rsidRDefault="004509FE" w:rsidP="002F2145">
      <w:pPr>
        <w:spacing w:line="360" w:lineRule="auto"/>
        <w:ind w:firstLine="993"/>
        <w:jc w:val="both"/>
        <w:rPr>
          <w:rFonts w:ascii="Arial Narrow" w:hAnsi="Arial Narrow" w:cs="Arial"/>
          <w:iCs/>
          <w:sz w:val="28"/>
          <w:szCs w:val="28"/>
        </w:rPr>
      </w:pPr>
    </w:p>
    <w:p w:rsidR="006B16F4" w:rsidRDefault="004509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lastRenderedPageBreak/>
        <w:t xml:space="preserve"> De la enunciación constitucional que se hace de la garantía fundamental, se pueden extractar tres elementos que conforman el </w:t>
      </w:r>
      <w:r w:rsidR="00B6307A">
        <w:rPr>
          <w:rFonts w:ascii="Arial Narrow" w:hAnsi="Arial Narrow" w:cs="Arial"/>
          <w:iCs/>
          <w:sz w:val="28"/>
          <w:szCs w:val="28"/>
        </w:rPr>
        <w:t xml:space="preserve">núcleo esencial del </w:t>
      </w:r>
      <w:r>
        <w:rPr>
          <w:rFonts w:ascii="Arial Narrow" w:hAnsi="Arial Narrow" w:cs="Arial"/>
          <w:iCs/>
          <w:sz w:val="28"/>
          <w:szCs w:val="28"/>
        </w:rPr>
        <w:t>derecho de petición</w:t>
      </w:r>
      <w:r w:rsidR="006B16F4">
        <w:rPr>
          <w:rFonts w:ascii="Arial Narrow" w:hAnsi="Arial Narrow" w:cs="Arial"/>
          <w:iCs/>
          <w:sz w:val="28"/>
          <w:szCs w:val="28"/>
        </w:rPr>
        <w:t xml:space="preserve"> y que, en todos los casos, deben estar salvaguardados con miras a satisfacer debidamente el mismo</w:t>
      </w:r>
      <w:r w:rsidR="00B6307A">
        <w:rPr>
          <w:rFonts w:ascii="Arial Narrow" w:hAnsi="Arial Narrow" w:cs="Arial"/>
          <w:iCs/>
          <w:sz w:val="28"/>
          <w:szCs w:val="28"/>
        </w:rPr>
        <w:t>: (i) la posibilidad de elevar peticiones a las autoridades; (ii) el correlativo deber de estas de resolver el asunto pedido de fondo</w:t>
      </w:r>
      <w:r w:rsidR="00592BFE">
        <w:rPr>
          <w:rFonts w:ascii="Arial Narrow" w:hAnsi="Arial Narrow" w:cs="Arial"/>
          <w:iCs/>
          <w:sz w:val="28"/>
          <w:szCs w:val="28"/>
        </w:rPr>
        <w:t xml:space="preserve"> y completamente</w:t>
      </w:r>
      <w:r w:rsidR="00B6307A">
        <w:rPr>
          <w:rFonts w:ascii="Arial Narrow" w:hAnsi="Arial Narrow" w:cs="Arial"/>
          <w:iCs/>
          <w:sz w:val="28"/>
          <w:szCs w:val="28"/>
        </w:rPr>
        <w:t xml:space="preserve"> y (iii) que la respuesta se dé conocer al peticionario de manera pronta, conforme a los términos legales. </w:t>
      </w:r>
    </w:p>
    <w:p w:rsidR="006B16F4" w:rsidRDefault="006B16F4" w:rsidP="002F2145">
      <w:pPr>
        <w:spacing w:line="360" w:lineRule="auto"/>
        <w:ind w:firstLine="993"/>
        <w:jc w:val="both"/>
        <w:rPr>
          <w:rFonts w:ascii="Arial Narrow" w:hAnsi="Arial Narrow" w:cs="Arial"/>
          <w:iCs/>
          <w:sz w:val="28"/>
          <w:szCs w:val="28"/>
        </w:rPr>
      </w:pPr>
    </w:p>
    <w:p w:rsidR="006B16F4" w:rsidRDefault="006B16F4"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Si el Juez constitucional encuentra que cualquiera de los tres elementos enunciados ha faltado, está en el deber de adoptar las medidas necesarias para salvaguardar la garantía fundamental.</w:t>
      </w:r>
    </w:p>
    <w:p w:rsidR="006B16F4" w:rsidRDefault="006B16F4" w:rsidP="002F2145">
      <w:pPr>
        <w:spacing w:line="360" w:lineRule="auto"/>
        <w:ind w:firstLine="993"/>
        <w:jc w:val="both"/>
        <w:rPr>
          <w:rFonts w:ascii="Arial Narrow" w:hAnsi="Arial Narrow" w:cs="Arial"/>
          <w:iCs/>
          <w:sz w:val="28"/>
          <w:szCs w:val="28"/>
        </w:rPr>
      </w:pPr>
    </w:p>
    <w:p w:rsidR="00592BFE" w:rsidRDefault="00592B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Ahora, de conformidad con el artículo </w:t>
      </w:r>
      <w:r w:rsidR="00C64D47">
        <w:rPr>
          <w:rFonts w:ascii="Arial Narrow" w:hAnsi="Arial Narrow" w:cs="Arial"/>
          <w:iCs/>
          <w:sz w:val="28"/>
          <w:szCs w:val="28"/>
        </w:rPr>
        <w:t>14</w:t>
      </w:r>
      <w:r>
        <w:rPr>
          <w:rFonts w:ascii="Arial Narrow" w:hAnsi="Arial Narrow" w:cs="Arial"/>
          <w:iCs/>
          <w:sz w:val="28"/>
          <w:szCs w:val="28"/>
        </w:rPr>
        <w:t xml:space="preserve"> de la Ley 1437 de 2011, sustituido por la Ley 1755 de 2015, las autoridades tienen la obligación de</w:t>
      </w:r>
      <w:r w:rsidR="00C64D47">
        <w:rPr>
          <w:rFonts w:ascii="Arial Narrow" w:hAnsi="Arial Narrow" w:cs="Arial"/>
          <w:iCs/>
          <w:sz w:val="28"/>
          <w:szCs w:val="28"/>
        </w:rPr>
        <w:t xml:space="preserve"> dar respuesta en el término de quince (15) días, autorizando el parágrafo de esa norma una prórroga de dicho lapso, de manera excepcional, cuando no sea posible resolver en el lapso señalado, previa comunicación justificada de dicha situación al </w:t>
      </w:r>
      <w:proofErr w:type="spellStart"/>
      <w:r w:rsidR="00C64D47">
        <w:rPr>
          <w:rFonts w:ascii="Arial Narrow" w:hAnsi="Arial Narrow" w:cs="Arial"/>
          <w:iCs/>
          <w:sz w:val="28"/>
          <w:szCs w:val="28"/>
        </w:rPr>
        <w:t>petente</w:t>
      </w:r>
      <w:proofErr w:type="spellEnd"/>
      <w:r w:rsidR="00C64D47">
        <w:rPr>
          <w:rFonts w:ascii="Arial Narrow" w:hAnsi="Arial Narrow" w:cs="Arial"/>
          <w:iCs/>
          <w:sz w:val="28"/>
          <w:szCs w:val="28"/>
        </w:rPr>
        <w:t xml:space="preserve">. </w:t>
      </w:r>
    </w:p>
    <w:p w:rsidR="00C64D47" w:rsidRDefault="00C64D47" w:rsidP="002F2145">
      <w:pPr>
        <w:spacing w:line="360" w:lineRule="auto"/>
        <w:ind w:firstLine="993"/>
        <w:jc w:val="both"/>
        <w:rPr>
          <w:rFonts w:ascii="Arial Narrow" w:hAnsi="Arial Narrow" w:cs="Arial"/>
          <w:iCs/>
          <w:sz w:val="28"/>
          <w:szCs w:val="28"/>
        </w:rPr>
      </w:pPr>
    </w:p>
    <w:p w:rsidR="00C64D47" w:rsidRDefault="00592BFE" w:rsidP="002F2145">
      <w:pPr>
        <w:spacing w:line="360" w:lineRule="auto"/>
        <w:ind w:firstLine="993"/>
        <w:jc w:val="both"/>
        <w:rPr>
          <w:rFonts w:ascii="Arial Narrow" w:hAnsi="Arial Narrow" w:cs="Arial"/>
          <w:iCs/>
          <w:sz w:val="28"/>
          <w:szCs w:val="28"/>
        </w:rPr>
      </w:pPr>
      <w:r>
        <w:rPr>
          <w:rFonts w:ascii="Arial Narrow" w:hAnsi="Arial Narrow" w:cs="Arial"/>
          <w:iCs/>
          <w:sz w:val="28"/>
          <w:szCs w:val="28"/>
        </w:rPr>
        <w:t xml:space="preserve">Pues bien, en el caso bajo estudio, </w:t>
      </w:r>
      <w:r w:rsidR="00C64D47">
        <w:rPr>
          <w:rFonts w:ascii="Arial Narrow" w:hAnsi="Arial Narrow" w:cs="Arial"/>
          <w:iCs/>
          <w:sz w:val="28"/>
          <w:szCs w:val="28"/>
        </w:rPr>
        <w:t>se tiene que el señor Giraldo Henao elevó derecho de petición a las entidades acá accionadas, deprecando se le informara lo atinente a su situación militar, pedido que se radicó el 19 de mayo de 2016, tal como se avista a folio 3, sin que a la fecha se tenga noticia de su respuesta o de alguna comunicación de la entidad en la que manifieste la imposibilidad de dar respuesta en el término señalado y requerir un plazo mayor. Por lo tanto, es flagrante la violación al derecho de petición del accionante y se deberá conceder el amparo deprecado y ordenarse a las entidades demandadas, que en el impro</w:t>
      </w:r>
      <w:r w:rsidR="005844C3">
        <w:rPr>
          <w:rFonts w:ascii="Arial Narrow" w:hAnsi="Arial Narrow" w:cs="Arial"/>
          <w:iCs/>
          <w:sz w:val="28"/>
          <w:szCs w:val="28"/>
        </w:rPr>
        <w:t>rrogable lapso de cuarenta y ocho (48) horas den respuesta de fondo a la petición del señor Giraldo Henao y la ponga en su conocimiento</w:t>
      </w:r>
      <w:r w:rsidR="00C64D47">
        <w:rPr>
          <w:rFonts w:ascii="Arial Narrow" w:hAnsi="Arial Narrow" w:cs="Arial"/>
          <w:iCs/>
          <w:sz w:val="28"/>
          <w:szCs w:val="28"/>
        </w:rPr>
        <w:t>.</w:t>
      </w:r>
    </w:p>
    <w:p w:rsidR="00A459B3" w:rsidRDefault="00A459B3" w:rsidP="002F2145">
      <w:pPr>
        <w:spacing w:line="360" w:lineRule="auto"/>
        <w:ind w:firstLine="993"/>
        <w:jc w:val="both"/>
        <w:rPr>
          <w:rFonts w:ascii="Arial Narrow" w:hAnsi="Arial Narrow" w:cs="Arial"/>
          <w:iCs/>
          <w:sz w:val="28"/>
          <w:szCs w:val="28"/>
        </w:rPr>
      </w:pPr>
    </w:p>
    <w:p w:rsidR="002F2145" w:rsidRPr="00AF7EA4" w:rsidRDefault="002F2145" w:rsidP="00DB6078">
      <w:pPr>
        <w:pStyle w:val="Prrafodelista1"/>
        <w:spacing w:line="360" w:lineRule="auto"/>
        <w:ind w:left="0" w:firstLine="709"/>
        <w:jc w:val="both"/>
        <w:rPr>
          <w:rFonts w:ascii="Arial Narrow" w:hAnsi="Arial Narrow"/>
          <w:sz w:val="28"/>
          <w:szCs w:val="28"/>
        </w:rPr>
      </w:pPr>
      <w:r w:rsidRPr="00AF7EA4">
        <w:rPr>
          <w:rFonts w:ascii="Arial Narrow" w:hAnsi="Arial Narrow"/>
          <w:sz w:val="28"/>
          <w:szCs w:val="28"/>
        </w:rPr>
        <w:t>En mérito de lo expuesto</w:t>
      </w:r>
      <w:r w:rsidRPr="00701BEF">
        <w:rPr>
          <w:rFonts w:ascii="Arial Narrow" w:hAnsi="Arial Narrow"/>
          <w:b/>
          <w:i/>
          <w:sz w:val="28"/>
          <w:szCs w:val="28"/>
        </w:rPr>
        <w:t>, el Tribunal Superior del Distrito Judicial de Pereira - Risaralda, Sala Laboral,</w:t>
      </w:r>
      <w:r w:rsidRPr="00AF7EA4">
        <w:rPr>
          <w:rFonts w:ascii="Arial Narrow" w:hAnsi="Arial Narrow"/>
          <w:sz w:val="28"/>
          <w:szCs w:val="28"/>
        </w:rPr>
        <w:t xml:space="preserve"> administrando justicia en nombre del pueblo y por mandato de la Constitución,</w:t>
      </w:r>
      <w:r w:rsidRPr="00AF7EA4">
        <w:rPr>
          <w:rFonts w:ascii="Arial Narrow" w:hAnsi="Arial Narrow"/>
          <w:sz w:val="28"/>
          <w:szCs w:val="28"/>
        </w:rPr>
        <w:tab/>
      </w:r>
    </w:p>
    <w:p w:rsidR="002F2145" w:rsidRPr="00AF7EA4" w:rsidRDefault="002F2145" w:rsidP="002F2145">
      <w:pPr>
        <w:spacing w:line="360" w:lineRule="auto"/>
        <w:jc w:val="center"/>
        <w:rPr>
          <w:rFonts w:ascii="Arial Narrow" w:hAnsi="Arial Narrow" w:cs="Arial"/>
          <w:b/>
          <w:i/>
          <w:sz w:val="28"/>
          <w:szCs w:val="28"/>
        </w:rPr>
      </w:pPr>
      <w:r w:rsidRPr="00AF7EA4">
        <w:rPr>
          <w:rFonts w:ascii="Arial Narrow" w:hAnsi="Arial Narrow" w:cs="Arial"/>
          <w:b/>
          <w:i/>
          <w:sz w:val="28"/>
          <w:szCs w:val="28"/>
        </w:rPr>
        <w:lastRenderedPageBreak/>
        <w:t>RESUELVE</w:t>
      </w:r>
    </w:p>
    <w:p w:rsidR="002F2145" w:rsidRPr="00AF7EA4" w:rsidRDefault="002F2145" w:rsidP="002F2145">
      <w:pPr>
        <w:pStyle w:val="Textosinformato"/>
        <w:ind w:firstLine="1440"/>
        <w:jc w:val="both"/>
        <w:rPr>
          <w:rFonts w:ascii="Arial Narrow" w:hAnsi="Arial Narrow" w:cs="Arial"/>
          <w:b/>
          <w:color w:val="000000"/>
          <w:spacing w:val="-2"/>
          <w:sz w:val="28"/>
          <w:szCs w:val="28"/>
        </w:rPr>
      </w:pPr>
    </w:p>
    <w:p w:rsidR="002F2145" w:rsidRDefault="002F2145" w:rsidP="002F2145">
      <w:pPr>
        <w:pStyle w:val="Textosinformato"/>
        <w:spacing w:line="360" w:lineRule="auto"/>
        <w:ind w:firstLine="900"/>
        <w:jc w:val="both"/>
        <w:rPr>
          <w:rFonts w:ascii="Arial Narrow" w:eastAsia="SimSun" w:hAnsi="Arial Narrow" w:cs="Arial"/>
          <w:b/>
          <w:i/>
          <w:sz w:val="28"/>
          <w:szCs w:val="28"/>
          <w:lang w:val="es-ES_tradnl"/>
        </w:rPr>
      </w:pPr>
      <w:r w:rsidRPr="00AF7EA4">
        <w:rPr>
          <w:rFonts w:ascii="Arial Narrow" w:hAnsi="Arial Narrow" w:cs="Arial"/>
          <w:b/>
          <w:color w:val="000000"/>
          <w:spacing w:val="-2"/>
          <w:sz w:val="28"/>
          <w:szCs w:val="28"/>
        </w:rPr>
        <w:t xml:space="preserve">1º. </w:t>
      </w:r>
      <w:r w:rsidRPr="00AF7EA4">
        <w:rPr>
          <w:rFonts w:ascii="Arial Narrow" w:eastAsia="SimSun" w:hAnsi="Arial Narrow" w:cs="Arial"/>
          <w:b/>
          <w:i/>
          <w:sz w:val="28"/>
          <w:szCs w:val="28"/>
        </w:rPr>
        <w:t xml:space="preserve">Tutelar </w:t>
      </w:r>
      <w:r w:rsidR="00564F7B">
        <w:rPr>
          <w:rFonts w:ascii="Arial Narrow" w:eastAsia="SimSun" w:hAnsi="Arial Narrow" w:cs="Arial"/>
          <w:sz w:val="28"/>
          <w:szCs w:val="28"/>
        </w:rPr>
        <w:t>el</w:t>
      </w:r>
      <w:r w:rsidRPr="00AF7EA4">
        <w:rPr>
          <w:rFonts w:ascii="Arial Narrow" w:eastAsia="SimSun" w:hAnsi="Arial Narrow" w:cs="Arial"/>
          <w:sz w:val="28"/>
          <w:szCs w:val="28"/>
        </w:rPr>
        <w:t xml:space="preserve"> derecho fundamental</w:t>
      </w:r>
      <w:r w:rsidR="00564F7B">
        <w:rPr>
          <w:rFonts w:ascii="Arial Narrow" w:eastAsia="SimSun" w:hAnsi="Arial Narrow" w:cs="Arial"/>
          <w:sz w:val="28"/>
          <w:szCs w:val="28"/>
        </w:rPr>
        <w:t xml:space="preserve"> de petición</w:t>
      </w:r>
      <w:r w:rsidRPr="00AF7EA4">
        <w:rPr>
          <w:rFonts w:ascii="Arial Narrow" w:eastAsia="SimSun" w:hAnsi="Arial Narrow" w:cs="Arial"/>
          <w:sz w:val="28"/>
          <w:szCs w:val="28"/>
        </w:rPr>
        <w:t xml:space="preserve">, vulnerado por </w:t>
      </w:r>
      <w:r w:rsidR="005844C3">
        <w:rPr>
          <w:rFonts w:ascii="Arial Narrow" w:eastAsia="SimSun" w:hAnsi="Arial Narrow" w:cs="Arial"/>
          <w:sz w:val="28"/>
          <w:szCs w:val="28"/>
        </w:rPr>
        <w:t xml:space="preserve">el Ejército Nacional y el Distrito Militar No. 22 </w:t>
      </w:r>
      <w:r w:rsidR="00410B5A">
        <w:rPr>
          <w:rFonts w:ascii="Arial Narrow" w:hAnsi="Arial Narrow" w:cs="Arial"/>
          <w:bCs/>
          <w:iCs/>
          <w:spacing w:val="-3"/>
          <w:sz w:val="28"/>
          <w:szCs w:val="28"/>
        </w:rPr>
        <w:t xml:space="preserve">al señor </w:t>
      </w:r>
      <w:r w:rsidR="005844C3">
        <w:rPr>
          <w:rFonts w:ascii="Arial Narrow" w:hAnsi="Arial Narrow" w:cs="Arial"/>
          <w:b/>
          <w:bCs/>
          <w:i/>
          <w:iCs/>
          <w:spacing w:val="-3"/>
          <w:sz w:val="28"/>
          <w:szCs w:val="28"/>
        </w:rPr>
        <w:t>Santiago Giraldo Henao</w:t>
      </w:r>
      <w:r w:rsidRPr="00242C4F">
        <w:rPr>
          <w:rFonts w:ascii="Arial Narrow" w:eastAsia="SimSun" w:hAnsi="Arial Narrow" w:cs="Arial"/>
          <w:b/>
          <w:i/>
          <w:sz w:val="28"/>
          <w:szCs w:val="28"/>
          <w:lang w:val="es-ES_tradnl"/>
        </w:rPr>
        <w:t>.</w:t>
      </w:r>
    </w:p>
    <w:p w:rsidR="005844C3" w:rsidRPr="00AF7EA4" w:rsidRDefault="005844C3" w:rsidP="002F2145">
      <w:pPr>
        <w:pStyle w:val="Textosinformato"/>
        <w:spacing w:line="360" w:lineRule="auto"/>
        <w:ind w:firstLine="900"/>
        <w:jc w:val="both"/>
        <w:rPr>
          <w:rFonts w:ascii="Arial Narrow" w:eastAsia="SimSun" w:hAnsi="Arial Narrow" w:cs="Arial"/>
          <w:sz w:val="28"/>
          <w:szCs w:val="28"/>
          <w:lang w:val="es-ES_tradnl"/>
        </w:rPr>
      </w:pPr>
    </w:p>
    <w:p w:rsidR="005844C3" w:rsidRPr="005844C3" w:rsidRDefault="002F2145" w:rsidP="005844C3">
      <w:pPr>
        <w:spacing w:line="360" w:lineRule="auto"/>
        <w:ind w:firstLine="993"/>
        <w:jc w:val="both"/>
        <w:rPr>
          <w:rFonts w:ascii="Arial Narrow" w:hAnsi="Arial Narrow" w:cs="Tahoma"/>
          <w:bCs/>
          <w:sz w:val="28"/>
          <w:szCs w:val="28"/>
        </w:rPr>
      </w:pPr>
      <w:r w:rsidRPr="005844C3">
        <w:rPr>
          <w:rFonts w:ascii="Arial Narrow" w:eastAsia="SimSun" w:hAnsi="Arial Narrow" w:cs="Arial"/>
          <w:b/>
          <w:i/>
          <w:sz w:val="28"/>
          <w:szCs w:val="28"/>
          <w:lang w:val="es-ES_tradnl"/>
        </w:rPr>
        <w:t xml:space="preserve">2º. Ordenar </w:t>
      </w:r>
      <w:r w:rsidRPr="005844C3">
        <w:rPr>
          <w:rFonts w:ascii="Arial Narrow" w:eastAsia="SimSun" w:hAnsi="Arial Narrow" w:cs="Arial"/>
          <w:sz w:val="28"/>
          <w:szCs w:val="28"/>
          <w:lang w:val="es-ES_tradnl"/>
        </w:rPr>
        <w:t>a</w:t>
      </w:r>
      <w:r w:rsidR="005844C3" w:rsidRPr="005844C3">
        <w:rPr>
          <w:rFonts w:ascii="Arial Narrow" w:eastAsia="SimSun" w:hAnsi="Arial Narrow" w:cs="Arial"/>
          <w:sz w:val="28"/>
          <w:szCs w:val="28"/>
          <w:lang w:val="es-ES_tradnl"/>
        </w:rPr>
        <w:t>l Mayor</w:t>
      </w:r>
      <w:r w:rsidR="00410B5A" w:rsidRPr="005844C3">
        <w:rPr>
          <w:rFonts w:ascii="Arial Narrow" w:eastAsia="SimSun" w:hAnsi="Arial Narrow" w:cs="Arial"/>
          <w:sz w:val="28"/>
          <w:szCs w:val="28"/>
          <w:lang w:val="es-ES_tradnl"/>
        </w:rPr>
        <w:t xml:space="preserve"> </w:t>
      </w:r>
      <w:r w:rsidR="005844C3" w:rsidRPr="005844C3">
        <w:rPr>
          <w:rFonts w:ascii="Arial Narrow" w:hAnsi="Arial Narrow" w:cs="Tahoma"/>
          <w:bCs/>
          <w:sz w:val="28"/>
          <w:szCs w:val="28"/>
        </w:rPr>
        <w:t>General Alberto José Mejía Ferro</w:t>
      </w:r>
      <w:r w:rsidR="005844C3">
        <w:rPr>
          <w:rFonts w:ascii="Arial Narrow" w:hAnsi="Arial Narrow" w:cs="Tahoma"/>
          <w:bCs/>
          <w:sz w:val="28"/>
          <w:szCs w:val="28"/>
        </w:rPr>
        <w:t xml:space="preserve">, comandante del </w:t>
      </w:r>
      <w:r w:rsidR="005844C3" w:rsidRPr="005844C3">
        <w:rPr>
          <w:rFonts w:ascii="Arial Narrow" w:hAnsi="Arial Narrow" w:cs="Tahoma"/>
          <w:bCs/>
          <w:sz w:val="28"/>
          <w:szCs w:val="28"/>
        </w:rPr>
        <w:t>Ejército Nacional,</w:t>
      </w:r>
      <w:r w:rsidR="005844C3">
        <w:rPr>
          <w:rFonts w:ascii="Arial Narrow" w:hAnsi="Arial Narrow" w:cs="Tahoma"/>
          <w:bCs/>
          <w:sz w:val="28"/>
          <w:szCs w:val="28"/>
        </w:rPr>
        <w:t xml:space="preserve"> o quien haga sus veces y al </w:t>
      </w:r>
      <w:r w:rsidR="005844C3">
        <w:rPr>
          <w:rFonts w:ascii="Arial Narrow" w:hAnsi="Arial Narrow" w:cs="Tahoma"/>
          <w:bCs/>
          <w:sz w:val="28"/>
          <w:szCs w:val="28"/>
        </w:rPr>
        <w:t xml:space="preserve">Mayor Jaime Orlando </w:t>
      </w:r>
      <w:proofErr w:type="spellStart"/>
      <w:r w:rsidR="005844C3">
        <w:rPr>
          <w:rFonts w:ascii="Arial Narrow" w:hAnsi="Arial Narrow" w:cs="Tahoma"/>
          <w:bCs/>
          <w:sz w:val="28"/>
          <w:szCs w:val="28"/>
        </w:rPr>
        <w:t>Lizarazo</w:t>
      </w:r>
      <w:proofErr w:type="spellEnd"/>
      <w:r w:rsidR="005844C3">
        <w:rPr>
          <w:rFonts w:ascii="Arial Narrow" w:hAnsi="Arial Narrow" w:cs="Tahoma"/>
          <w:bCs/>
          <w:sz w:val="28"/>
          <w:szCs w:val="28"/>
        </w:rPr>
        <w:t xml:space="preserve"> Godoy</w:t>
      </w:r>
      <w:r w:rsidR="005844C3">
        <w:rPr>
          <w:rFonts w:ascii="Arial Narrow" w:hAnsi="Arial Narrow" w:cs="Tahoma"/>
          <w:bCs/>
          <w:sz w:val="28"/>
          <w:szCs w:val="28"/>
        </w:rPr>
        <w:t xml:space="preserve">, comandante del </w:t>
      </w:r>
      <w:r w:rsidR="005844C3" w:rsidRPr="005844C3">
        <w:rPr>
          <w:rFonts w:ascii="Arial Narrow" w:hAnsi="Arial Narrow" w:cs="Tahoma"/>
          <w:bCs/>
          <w:sz w:val="28"/>
          <w:szCs w:val="28"/>
        </w:rPr>
        <w:t>Distrito Militar No. 22</w:t>
      </w:r>
      <w:r w:rsidR="005844C3">
        <w:rPr>
          <w:rFonts w:ascii="Arial Narrow" w:hAnsi="Arial Narrow" w:cs="Tahoma"/>
          <w:bCs/>
          <w:sz w:val="28"/>
          <w:szCs w:val="28"/>
        </w:rPr>
        <w:t xml:space="preserve">, o quien haga sus veces, que en el </w:t>
      </w:r>
      <w:r w:rsidR="005844C3">
        <w:rPr>
          <w:rFonts w:ascii="Arial Narrow" w:hAnsi="Arial Narrow" w:cs="Arial"/>
          <w:iCs/>
          <w:sz w:val="28"/>
          <w:szCs w:val="28"/>
        </w:rPr>
        <w:t xml:space="preserve">improrrogable lapso de cuarenta y ocho (48) horas den respuesta de fondo a la petición del señor </w:t>
      </w:r>
      <w:r w:rsidR="005844C3">
        <w:rPr>
          <w:rFonts w:ascii="Arial Narrow" w:hAnsi="Arial Narrow" w:cs="Arial"/>
          <w:iCs/>
          <w:sz w:val="28"/>
          <w:szCs w:val="28"/>
        </w:rPr>
        <w:t xml:space="preserve">Santiago </w:t>
      </w:r>
      <w:r w:rsidR="005844C3">
        <w:rPr>
          <w:rFonts w:ascii="Arial Narrow" w:hAnsi="Arial Narrow" w:cs="Arial"/>
          <w:iCs/>
          <w:sz w:val="28"/>
          <w:szCs w:val="28"/>
        </w:rPr>
        <w:t>Giraldo Henao y la ponga en su conocimiento</w:t>
      </w:r>
      <w:r w:rsidR="005844C3" w:rsidRPr="005844C3">
        <w:rPr>
          <w:rFonts w:ascii="Arial Narrow" w:hAnsi="Arial Narrow" w:cs="Tahoma"/>
          <w:bCs/>
          <w:sz w:val="28"/>
          <w:szCs w:val="28"/>
        </w:rPr>
        <w:t>.</w:t>
      </w:r>
    </w:p>
    <w:p w:rsidR="005844C3" w:rsidRDefault="005844C3" w:rsidP="00564F7B">
      <w:pPr>
        <w:spacing w:line="360" w:lineRule="auto"/>
        <w:ind w:firstLine="900"/>
        <w:jc w:val="both"/>
        <w:rPr>
          <w:rFonts w:ascii="Arial Narrow" w:eastAsia="SimSun" w:hAnsi="Arial Narrow" w:cs="Arial"/>
          <w:b/>
          <w:i/>
          <w:sz w:val="28"/>
          <w:szCs w:val="28"/>
          <w:lang w:val="es-ES_tradnl"/>
        </w:rPr>
      </w:pPr>
    </w:p>
    <w:p w:rsidR="002F2145" w:rsidRPr="00AF7EA4" w:rsidRDefault="005844C3" w:rsidP="00564F7B">
      <w:pPr>
        <w:spacing w:line="360" w:lineRule="auto"/>
        <w:ind w:firstLine="900"/>
        <w:jc w:val="both"/>
        <w:rPr>
          <w:rFonts w:ascii="Arial Narrow" w:hAnsi="Arial Narrow" w:cs="Arial"/>
          <w:sz w:val="28"/>
          <w:szCs w:val="28"/>
        </w:rPr>
      </w:pPr>
      <w:r>
        <w:rPr>
          <w:rFonts w:ascii="Arial Narrow" w:eastAsia="SimSun" w:hAnsi="Arial Narrow" w:cs="Arial"/>
          <w:b/>
          <w:i/>
          <w:sz w:val="28"/>
          <w:szCs w:val="28"/>
          <w:lang w:val="es-ES_tradnl"/>
        </w:rPr>
        <w:t>3</w:t>
      </w:r>
      <w:r w:rsidR="005C6B7A">
        <w:rPr>
          <w:rFonts w:ascii="Arial Narrow" w:eastAsia="SimSun" w:hAnsi="Arial Narrow" w:cs="Arial"/>
          <w:b/>
          <w:i/>
          <w:sz w:val="28"/>
          <w:szCs w:val="28"/>
          <w:lang w:val="es-ES_tradnl"/>
        </w:rPr>
        <w:t xml:space="preserve">º. </w:t>
      </w:r>
      <w:r w:rsidR="00564F7B" w:rsidRPr="00AF7EA4">
        <w:rPr>
          <w:rFonts w:ascii="Arial Narrow" w:eastAsia="SimSun" w:hAnsi="Arial Narrow" w:cs="Arial"/>
          <w:b/>
          <w:i/>
          <w:sz w:val="28"/>
          <w:szCs w:val="28"/>
          <w:lang w:val="es-ES_tradnl"/>
        </w:rPr>
        <w:t>Notificar</w:t>
      </w:r>
      <w:r w:rsidR="00564F7B" w:rsidRPr="00AF7EA4">
        <w:rPr>
          <w:rFonts w:ascii="Arial Narrow" w:eastAsia="SimSun" w:hAnsi="Arial Narrow" w:cs="Arial"/>
          <w:i/>
          <w:sz w:val="28"/>
          <w:szCs w:val="28"/>
          <w:lang w:val="es-ES_tradnl"/>
        </w:rPr>
        <w:t xml:space="preserve"> </w:t>
      </w:r>
      <w:r w:rsidR="00564F7B" w:rsidRPr="00AF7EA4">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2F2145" w:rsidRPr="00564F7B" w:rsidRDefault="005844C3" w:rsidP="00564F7B">
      <w:pPr>
        <w:spacing w:line="360" w:lineRule="auto"/>
        <w:ind w:firstLine="900"/>
        <w:jc w:val="both"/>
        <w:rPr>
          <w:rFonts w:ascii="Arial Narrow" w:eastAsia="SimSun" w:hAnsi="Arial Narrow" w:cs="Arial"/>
          <w:b/>
          <w:i/>
          <w:sz w:val="28"/>
          <w:szCs w:val="28"/>
          <w:lang w:val="es-ES_tradnl"/>
        </w:rPr>
      </w:pPr>
      <w:r>
        <w:rPr>
          <w:rFonts w:ascii="Arial Narrow" w:hAnsi="Arial Narrow" w:cs="Arial"/>
          <w:b/>
          <w:sz w:val="28"/>
          <w:szCs w:val="28"/>
        </w:rPr>
        <w:t>4</w:t>
      </w:r>
      <w:r w:rsidR="002F2145" w:rsidRPr="00AF7EA4">
        <w:rPr>
          <w:rFonts w:ascii="Arial Narrow" w:hAnsi="Arial Narrow" w:cs="Arial"/>
          <w:b/>
          <w:sz w:val="28"/>
          <w:szCs w:val="28"/>
        </w:rPr>
        <w:t xml:space="preserve">º. </w:t>
      </w:r>
      <w:r w:rsidR="002F2145" w:rsidRPr="00AF7EA4">
        <w:rPr>
          <w:rFonts w:ascii="Arial Narrow" w:eastAsia="SimSun" w:hAnsi="Arial Narrow" w:cs="Arial"/>
          <w:b/>
          <w:i/>
          <w:sz w:val="28"/>
          <w:szCs w:val="28"/>
          <w:lang w:val="es-ES_tradnl"/>
        </w:rPr>
        <w:t>Disponer,</w:t>
      </w:r>
      <w:r w:rsidR="002F2145" w:rsidRPr="00AF7EA4">
        <w:rPr>
          <w:rFonts w:ascii="Arial Narrow" w:eastAsia="SimSun" w:hAnsi="Arial Narrow" w:cs="Arial"/>
          <w:i/>
          <w:sz w:val="28"/>
          <w:szCs w:val="28"/>
          <w:lang w:val="es-ES_tradnl"/>
        </w:rPr>
        <w:t xml:space="preserve"> </w:t>
      </w:r>
      <w:r w:rsidR="002F2145" w:rsidRPr="00AF7EA4">
        <w:rPr>
          <w:rFonts w:ascii="Arial Narrow" w:eastAsia="SimSun" w:hAnsi="Arial Narrow" w:cs="Arial"/>
          <w:sz w:val="28"/>
          <w:szCs w:val="28"/>
          <w:lang w:val="es-ES_tradnl"/>
        </w:rPr>
        <w:t>que en caso de que la presente decisión no fuese impugnada, se remita el expediente para ante la Honorable Corte Constitucional para su eventual revisión.</w:t>
      </w:r>
    </w:p>
    <w:p w:rsidR="002F2145" w:rsidRPr="00AF7EA4" w:rsidRDefault="002F2145" w:rsidP="002F2145">
      <w:pPr>
        <w:tabs>
          <w:tab w:val="left" w:pos="-720"/>
        </w:tabs>
        <w:suppressAutoHyphens/>
        <w:ind w:right="-7"/>
        <w:jc w:val="both"/>
        <w:rPr>
          <w:rFonts w:ascii="Arial Narrow" w:hAnsi="Arial Narrow" w:cs="Tahoma"/>
          <w:color w:val="000000"/>
          <w:spacing w:val="-2"/>
          <w:sz w:val="28"/>
          <w:szCs w:val="28"/>
        </w:rPr>
      </w:pPr>
    </w:p>
    <w:p w:rsidR="002F2145" w:rsidRPr="00AF7EA4" w:rsidRDefault="002F2145" w:rsidP="002F2145">
      <w:pPr>
        <w:pStyle w:val="Prrafodelista1"/>
        <w:spacing w:line="360" w:lineRule="auto"/>
        <w:ind w:left="0" w:firstLine="851"/>
        <w:jc w:val="both"/>
        <w:rPr>
          <w:rFonts w:ascii="Arial Narrow" w:hAnsi="Arial Narrow" w:cs="Tahoma"/>
          <w:b/>
          <w:sz w:val="28"/>
          <w:szCs w:val="28"/>
        </w:rPr>
      </w:pPr>
      <w:r w:rsidRPr="00AF7EA4">
        <w:rPr>
          <w:rFonts w:ascii="Arial Narrow" w:hAnsi="Arial Narrow" w:cs="Tahoma"/>
          <w:b/>
          <w:sz w:val="28"/>
          <w:szCs w:val="28"/>
        </w:rPr>
        <w:t>CÓPIESE, NOTIFÍQUESE Y CÚMPLASE.</w:t>
      </w:r>
    </w:p>
    <w:p w:rsidR="002F2145" w:rsidRDefault="002F2145" w:rsidP="00614F84">
      <w:pPr>
        <w:spacing w:line="360" w:lineRule="auto"/>
        <w:ind w:firstLine="900"/>
        <w:jc w:val="both"/>
        <w:rPr>
          <w:rFonts w:ascii="Arial Narrow" w:hAnsi="Arial Narrow" w:cs="Tahoma"/>
          <w:b/>
          <w:bCs/>
          <w:iCs/>
          <w:sz w:val="28"/>
          <w:szCs w:val="28"/>
        </w:rPr>
      </w:pPr>
      <w:r w:rsidRPr="00AF7EA4">
        <w:rPr>
          <w:rFonts w:ascii="Arial Narrow" w:hAnsi="Arial Narrow" w:cs="Tahoma"/>
          <w:sz w:val="28"/>
          <w:szCs w:val="28"/>
        </w:rPr>
        <w:tab/>
      </w:r>
      <w:r w:rsidRPr="00AF7EA4">
        <w:rPr>
          <w:rFonts w:ascii="Arial Narrow" w:hAnsi="Arial Narrow" w:cs="Tahoma"/>
          <w:sz w:val="28"/>
          <w:szCs w:val="28"/>
        </w:rPr>
        <w:tab/>
      </w:r>
    </w:p>
    <w:p w:rsidR="002F2145" w:rsidRPr="00B9093C" w:rsidRDefault="002F2145" w:rsidP="002F2145">
      <w:pPr>
        <w:jc w:val="center"/>
        <w:rPr>
          <w:rFonts w:ascii="Arial Narrow" w:hAnsi="Arial Narrow" w:cs="Tahoma"/>
          <w:b/>
          <w:bCs/>
          <w:iCs/>
          <w:sz w:val="28"/>
          <w:szCs w:val="28"/>
        </w:rPr>
      </w:pPr>
    </w:p>
    <w:p w:rsidR="002F2145" w:rsidRPr="00B9093C" w:rsidRDefault="002F2145" w:rsidP="002F2145">
      <w:pPr>
        <w:jc w:val="center"/>
        <w:rPr>
          <w:rFonts w:ascii="Arial Narrow" w:hAnsi="Arial Narrow" w:cs="Tahoma"/>
          <w:b/>
          <w:bCs/>
          <w:iCs/>
          <w:sz w:val="28"/>
          <w:szCs w:val="28"/>
        </w:rPr>
      </w:pPr>
      <w:r w:rsidRPr="00B9093C">
        <w:rPr>
          <w:rFonts w:ascii="Arial Narrow" w:hAnsi="Arial Narrow" w:cs="Tahoma"/>
          <w:b/>
          <w:bCs/>
          <w:iCs/>
          <w:sz w:val="28"/>
          <w:szCs w:val="28"/>
        </w:rPr>
        <w:t>FRANCISCO JAVIER TAMAYO TABARES</w:t>
      </w:r>
    </w:p>
    <w:p w:rsidR="002F2145" w:rsidRPr="00B9093C" w:rsidRDefault="002F2145" w:rsidP="002F2145">
      <w:pPr>
        <w:jc w:val="center"/>
        <w:rPr>
          <w:rFonts w:ascii="Arial Narrow" w:hAnsi="Arial Narrow" w:cs="Tahoma"/>
          <w:sz w:val="28"/>
          <w:szCs w:val="28"/>
        </w:rPr>
      </w:pPr>
      <w:r w:rsidRPr="00B9093C">
        <w:rPr>
          <w:rFonts w:ascii="Arial Narrow" w:hAnsi="Arial Narrow" w:cs="Tahoma"/>
          <w:sz w:val="28"/>
          <w:szCs w:val="28"/>
        </w:rPr>
        <w:t>Magistrado</w:t>
      </w:r>
      <w:r>
        <w:rPr>
          <w:rFonts w:ascii="Arial Narrow" w:hAnsi="Arial Narrow" w:cs="Tahoma"/>
          <w:sz w:val="28"/>
          <w:szCs w:val="28"/>
        </w:rPr>
        <w:t xml:space="preserve"> Ponente</w:t>
      </w: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sz w:val="28"/>
          <w:szCs w:val="28"/>
        </w:rPr>
      </w:pPr>
    </w:p>
    <w:p w:rsidR="002F2145" w:rsidRDefault="002F2145" w:rsidP="002F2145">
      <w:pPr>
        <w:jc w:val="both"/>
        <w:rPr>
          <w:rFonts w:ascii="Arial Narrow" w:hAnsi="Arial Narrow" w:cs="Tahoma"/>
          <w:b/>
          <w:sz w:val="28"/>
          <w:szCs w:val="28"/>
        </w:rPr>
      </w:pPr>
    </w:p>
    <w:p w:rsidR="002F2145" w:rsidRPr="00B9093C" w:rsidRDefault="002F2145" w:rsidP="002F2145">
      <w:pPr>
        <w:jc w:val="both"/>
        <w:rPr>
          <w:rFonts w:ascii="Arial Narrow" w:hAnsi="Arial Narrow" w:cs="Tahoma"/>
          <w:b/>
          <w:sz w:val="28"/>
          <w:szCs w:val="28"/>
        </w:rPr>
      </w:pPr>
    </w:p>
    <w:p w:rsidR="002F2145" w:rsidRPr="00B9093C" w:rsidRDefault="002F2145" w:rsidP="002F2145">
      <w:pPr>
        <w:tabs>
          <w:tab w:val="left" w:pos="8647"/>
        </w:tabs>
        <w:jc w:val="both"/>
        <w:rPr>
          <w:rFonts w:ascii="Arial Narrow" w:hAnsi="Arial Narrow" w:cs="Tahoma"/>
          <w:b/>
          <w:bCs/>
          <w:iCs/>
          <w:sz w:val="28"/>
          <w:szCs w:val="28"/>
        </w:rPr>
      </w:pPr>
      <w:r w:rsidRPr="00B9093C">
        <w:rPr>
          <w:rFonts w:ascii="Arial Narrow" w:hAnsi="Arial Narrow" w:cs="Tahoma"/>
          <w:b/>
          <w:bCs/>
          <w:iCs/>
          <w:sz w:val="28"/>
          <w:szCs w:val="28"/>
        </w:rPr>
        <w:t xml:space="preserve">ANA LUCÍA CAICEDO CALDERÓN             </w:t>
      </w:r>
      <w:r>
        <w:rPr>
          <w:rFonts w:ascii="Arial Narrow" w:hAnsi="Arial Narrow" w:cs="Tahoma"/>
          <w:b/>
          <w:bCs/>
          <w:iCs/>
          <w:sz w:val="28"/>
          <w:szCs w:val="28"/>
        </w:rPr>
        <w:t xml:space="preserve">           </w:t>
      </w:r>
      <w:r w:rsidR="005C6B7A">
        <w:rPr>
          <w:rFonts w:ascii="Arial Narrow" w:hAnsi="Arial Narrow" w:cs="Tahoma"/>
          <w:b/>
          <w:bCs/>
          <w:iCs/>
          <w:sz w:val="28"/>
          <w:szCs w:val="28"/>
        </w:rPr>
        <w:t>OLGA LUCIA HOYOS SEPÙLVEDA</w:t>
      </w:r>
    </w:p>
    <w:p w:rsidR="002F2145" w:rsidRPr="00B9093C" w:rsidRDefault="002F2145" w:rsidP="002F2145">
      <w:pPr>
        <w:jc w:val="both"/>
        <w:rPr>
          <w:rFonts w:ascii="Arial Narrow" w:hAnsi="Arial Narrow" w:cs="Tahoma"/>
          <w:sz w:val="28"/>
          <w:szCs w:val="28"/>
        </w:rPr>
      </w:pPr>
      <w:r w:rsidRPr="00B9093C">
        <w:rPr>
          <w:rFonts w:ascii="Arial Narrow" w:hAnsi="Arial Narrow" w:cs="Tahoma"/>
          <w:sz w:val="28"/>
          <w:szCs w:val="28"/>
        </w:rPr>
        <w:t xml:space="preserve">                   Magistrada                                                        </w:t>
      </w:r>
      <w:r>
        <w:rPr>
          <w:rFonts w:ascii="Arial Narrow" w:hAnsi="Arial Narrow" w:cs="Tahoma"/>
          <w:sz w:val="28"/>
          <w:szCs w:val="28"/>
        </w:rPr>
        <w:t xml:space="preserve">              </w:t>
      </w:r>
      <w:proofErr w:type="spellStart"/>
      <w:r w:rsidRPr="00B9093C">
        <w:rPr>
          <w:rFonts w:ascii="Arial Narrow" w:hAnsi="Arial Narrow" w:cs="Tahoma"/>
          <w:sz w:val="28"/>
          <w:szCs w:val="28"/>
        </w:rPr>
        <w:t>Magistrad</w:t>
      </w:r>
      <w:r w:rsidR="005C6B7A">
        <w:rPr>
          <w:rFonts w:ascii="Arial Narrow" w:hAnsi="Arial Narrow" w:cs="Tahoma"/>
          <w:sz w:val="28"/>
          <w:szCs w:val="28"/>
        </w:rPr>
        <w:t>a</w:t>
      </w:r>
      <w:proofErr w:type="spellEnd"/>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p>
    <w:p w:rsidR="002F2145" w:rsidRDefault="002F2145" w:rsidP="002F2145">
      <w:pPr>
        <w:jc w:val="center"/>
        <w:rPr>
          <w:rFonts w:ascii="Arial Narrow" w:hAnsi="Arial Narrow" w:cs="Tahoma"/>
          <w:bCs/>
          <w:iCs/>
          <w:sz w:val="28"/>
          <w:szCs w:val="28"/>
        </w:rPr>
      </w:pPr>
      <w:bookmarkStart w:id="0" w:name="_GoBack"/>
      <w:bookmarkEnd w:id="0"/>
    </w:p>
    <w:p w:rsidR="002F2145" w:rsidRPr="00B9093C" w:rsidRDefault="0024370A" w:rsidP="002F2145">
      <w:pPr>
        <w:jc w:val="center"/>
        <w:rPr>
          <w:rFonts w:ascii="Arial Narrow" w:hAnsi="Arial Narrow" w:cs="Tahoma"/>
          <w:b/>
          <w:bCs/>
          <w:iCs/>
          <w:sz w:val="28"/>
          <w:szCs w:val="28"/>
        </w:rPr>
      </w:pPr>
      <w:r>
        <w:rPr>
          <w:rFonts w:ascii="Arial Narrow" w:hAnsi="Arial Narrow" w:cs="Tahoma"/>
          <w:b/>
          <w:bCs/>
          <w:iCs/>
          <w:sz w:val="28"/>
          <w:szCs w:val="28"/>
        </w:rPr>
        <w:t>Alonso Gaviria Ocampo</w:t>
      </w:r>
    </w:p>
    <w:p w:rsidR="00CF5E21" w:rsidRDefault="002F2145" w:rsidP="00242C4F">
      <w:pPr>
        <w:jc w:val="center"/>
      </w:pPr>
      <w:r w:rsidRPr="00B9093C">
        <w:rPr>
          <w:rFonts w:ascii="Arial Narrow" w:hAnsi="Arial Narrow" w:cs="Tahoma"/>
          <w:iCs/>
          <w:sz w:val="28"/>
          <w:szCs w:val="28"/>
        </w:rPr>
        <w:t>Secretaria</w:t>
      </w:r>
    </w:p>
    <w:sectPr w:rsidR="00CF5E21" w:rsidSect="000D008A">
      <w:headerReference w:type="even" r:id="rId10"/>
      <w:headerReference w:type="default" r:id="rId11"/>
      <w:footerReference w:type="even" r:id="rId12"/>
      <w:footerReference w:type="default" r:id="rId13"/>
      <w:headerReference w:type="first" r:id="rId14"/>
      <w:footerReference w:type="first" r:id="rId15"/>
      <w:pgSz w:w="12242" w:h="18722" w:code="119"/>
      <w:pgMar w:top="1701" w:right="1418" w:bottom="1701" w:left="1985"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F91" w:rsidRDefault="00196F91" w:rsidP="002F2145">
      <w:r>
        <w:separator/>
      </w:r>
    </w:p>
  </w:endnote>
  <w:endnote w:type="continuationSeparator" w:id="0">
    <w:p w:rsidR="00196F91" w:rsidRDefault="00196F91"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rsidP="000D00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008A" w:rsidRDefault="000D008A" w:rsidP="000D008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rsidP="000D008A">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pPr>
      <w:pStyle w:val="Piedepgina"/>
      <w:jc w:val="right"/>
    </w:pPr>
    <w:r>
      <w:fldChar w:fldCharType="begin"/>
    </w:r>
    <w:r>
      <w:instrText>PAGE   \* MERGEFORMAT</w:instrText>
    </w:r>
    <w:r>
      <w:fldChar w:fldCharType="separate"/>
    </w:r>
    <w:r w:rsidR="005844C3">
      <w:rPr>
        <w:noProof/>
      </w:rPr>
      <w:t>1</w:t>
    </w:r>
    <w:r>
      <w:fldChar w:fldCharType="end"/>
    </w:r>
  </w:p>
  <w:p w:rsidR="000D008A" w:rsidRDefault="000D00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F91" w:rsidRDefault="00196F91" w:rsidP="002F2145">
      <w:r>
        <w:separator/>
      </w:r>
    </w:p>
  </w:footnote>
  <w:footnote w:type="continuationSeparator" w:id="0">
    <w:p w:rsidR="00196F91" w:rsidRDefault="00196F91" w:rsidP="002F2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D008A" w:rsidRDefault="000D008A">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4C3" w:rsidRDefault="005844C3" w:rsidP="005844C3">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189</w:t>
    </w:r>
    <w:r w:rsidRPr="002F2145">
      <w:rPr>
        <w:rFonts w:ascii="Arial Narrow" w:hAnsi="Arial Narrow" w:cs="Arial"/>
        <w:bCs/>
        <w:iCs/>
        <w:lang w:eastAsia="es-MX"/>
      </w:rPr>
      <w:t>-00</w:t>
    </w:r>
  </w:p>
  <w:p w:rsidR="005844C3" w:rsidRPr="002F2145" w:rsidRDefault="005844C3" w:rsidP="005844C3">
    <w:pPr>
      <w:widowControl w:val="0"/>
      <w:tabs>
        <w:tab w:val="center" w:pos="4419"/>
      </w:tabs>
      <w:autoSpaceDE w:val="0"/>
      <w:autoSpaceDN w:val="0"/>
      <w:adjustRightInd w:val="0"/>
      <w:rPr>
        <w:rFonts w:ascii="Arial Narrow" w:hAnsi="Arial Narrow"/>
      </w:rPr>
    </w:pPr>
    <w:r>
      <w:rPr>
        <w:rFonts w:ascii="Arial Narrow" w:hAnsi="Arial Narrow"/>
      </w:rPr>
      <w:t>Santiago Giraldo Henao vs Ejercito Nacional y otro</w:t>
    </w:r>
  </w:p>
  <w:p w:rsidR="000D008A" w:rsidRPr="008E676D" w:rsidRDefault="000D008A" w:rsidP="008E676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08A" w:rsidRDefault="000D008A" w:rsidP="00C35077">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66001-22-05-000-201</w:t>
    </w:r>
    <w:r>
      <w:rPr>
        <w:rFonts w:ascii="Arial Narrow" w:hAnsi="Arial Narrow" w:cs="Arial"/>
        <w:bCs/>
        <w:iCs/>
        <w:lang w:eastAsia="es-MX"/>
      </w:rPr>
      <w:t>6</w:t>
    </w:r>
    <w:r w:rsidRPr="002F2145">
      <w:rPr>
        <w:rFonts w:ascii="Arial Narrow" w:hAnsi="Arial Narrow" w:cs="Arial"/>
        <w:bCs/>
        <w:iCs/>
        <w:lang w:eastAsia="es-MX"/>
      </w:rPr>
      <w:t>-00</w:t>
    </w:r>
    <w:r>
      <w:rPr>
        <w:rFonts w:ascii="Arial Narrow" w:hAnsi="Arial Narrow" w:cs="Arial"/>
        <w:bCs/>
        <w:iCs/>
        <w:lang w:eastAsia="es-MX"/>
      </w:rPr>
      <w:t>1</w:t>
    </w:r>
    <w:r w:rsidR="00165506">
      <w:rPr>
        <w:rFonts w:ascii="Arial Narrow" w:hAnsi="Arial Narrow" w:cs="Arial"/>
        <w:bCs/>
        <w:iCs/>
        <w:lang w:eastAsia="es-MX"/>
      </w:rPr>
      <w:t>89</w:t>
    </w:r>
    <w:r w:rsidRPr="002F2145">
      <w:rPr>
        <w:rFonts w:ascii="Arial Narrow" w:hAnsi="Arial Narrow" w:cs="Arial"/>
        <w:bCs/>
        <w:iCs/>
        <w:lang w:eastAsia="es-MX"/>
      </w:rPr>
      <w:t>-00</w:t>
    </w:r>
  </w:p>
  <w:p w:rsidR="000D008A" w:rsidRPr="002F2145" w:rsidRDefault="00165506" w:rsidP="00C35077">
    <w:pPr>
      <w:widowControl w:val="0"/>
      <w:tabs>
        <w:tab w:val="center" w:pos="4419"/>
      </w:tabs>
      <w:autoSpaceDE w:val="0"/>
      <w:autoSpaceDN w:val="0"/>
      <w:adjustRightInd w:val="0"/>
      <w:rPr>
        <w:rFonts w:ascii="Arial Narrow" w:hAnsi="Arial Narrow"/>
      </w:rPr>
    </w:pPr>
    <w:r>
      <w:rPr>
        <w:rFonts w:ascii="Arial Narrow" w:hAnsi="Arial Narrow"/>
      </w:rPr>
      <w:t>Santiago Giraldo Henao</w:t>
    </w:r>
    <w:r w:rsidR="000D008A">
      <w:rPr>
        <w:rFonts w:ascii="Arial Narrow" w:hAnsi="Arial Narrow"/>
      </w:rPr>
      <w:t xml:space="preserve"> vs </w:t>
    </w:r>
    <w:r>
      <w:rPr>
        <w:rFonts w:ascii="Arial Narrow" w:hAnsi="Arial Narrow"/>
      </w:rPr>
      <w:t>Ejercito Nacional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497D"/>
    <w:rsid w:val="0004677C"/>
    <w:rsid w:val="00055161"/>
    <w:rsid w:val="000D008A"/>
    <w:rsid w:val="000D7E0E"/>
    <w:rsid w:val="000E1951"/>
    <w:rsid w:val="000E5245"/>
    <w:rsid w:val="00104370"/>
    <w:rsid w:val="0012541E"/>
    <w:rsid w:val="00125594"/>
    <w:rsid w:val="00140F9F"/>
    <w:rsid w:val="001549EF"/>
    <w:rsid w:val="00165506"/>
    <w:rsid w:val="001856ED"/>
    <w:rsid w:val="00196F91"/>
    <w:rsid w:val="00197403"/>
    <w:rsid w:val="001A6DF5"/>
    <w:rsid w:val="001F6FDB"/>
    <w:rsid w:val="00215F40"/>
    <w:rsid w:val="00242C4F"/>
    <w:rsid w:val="0024370A"/>
    <w:rsid w:val="002478A7"/>
    <w:rsid w:val="00294CBB"/>
    <w:rsid w:val="002C21E8"/>
    <w:rsid w:val="002E4A3A"/>
    <w:rsid w:val="002F2145"/>
    <w:rsid w:val="00327B2F"/>
    <w:rsid w:val="003305F0"/>
    <w:rsid w:val="00367810"/>
    <w:rsid w:val="003C20DC"/>
    <w:rsid w:val="003E1022"/>
    <w:rsid w:val="003E2A21"/>
    <w:rsid w:val="003E450B"/>
    <w:rsid w:val="00410B5A"/>
    <w:rsid w:val="004509FE"/>
    <w:rsid w:val="004754E6"/>
    <w:rsid w:val="004E45DA"/>
    <w:rsid w:val="00504C98"/>
    <w:rsid w:val="00527A59"/>
    <w:rsid w:val="005412FC"/>
    <w:rsid w:val="00541CB5"/>
    <w:rsid w:val="00546F20"/>
    <w:rsid w:val="005524CA"/>
    <w:rsid w:val="00564F7B"/>
    <w:rsid w:val="005844C3"/>
    <w:rsid w:val="00592BFE"/>
    <w:rsid w:val="005A1814"/>
    <w:rsid w:val="005A5BAD"/>
    <w:rsid w:val="005C66CE"/>
    <w:rsid w:val="005C6B7A"/>
    <w:rsid w:val="005C7E20"/>
    <w:rsid w:val="005F077C"/>
    <w:rsid w:val="00614F84"/>
    <w:rsid w:val="00624956"/>
    <w:rsid w:val="00647E80"/>
    <w:rsid w:val="006629AF"/>
    <w:rsid w:val="006B16F4"/>
    <w:rsid w:val="006B302F"/>
    <w:rsid w:val="006F16BD"/>
    <w:rsid w:val="00723A29"/>
    <w:rsid w:val="00764677"/>
    <w:rsid w:val="007B78A9"/>
    <w:rsid w:val="007C2050"/>
    <w:rsid w:val="007C2EC0"/>
    <w:rsid w:val="00873073"/>
    <w:rsid w:val="008751B7"/>
    <w:rsid w:val="008C054C"/>
    <w:rsid w:val="008D0272"/>
    <w:rsid w:val="008E4327"/>
    <w:rsid w:val="008E676D"/>
    <w:rsid w:val="009550FE"/>
    <w:rsid w:val="00974EF6"/>
    <w:rsid w:val="009B35F9"/>
    <w:rsid w:val="009B3FE8"/>
    <w:rsid w:val="00A074F2"/>
    <w:rsid w:val="00A25DA1"/>
    <w:rsid w:val="00A442C7"/>
    <w:rsid w:val="00A459B3"/>
    <w:rsid w:val="00A51446"/>
    <w:rsid w:val="00A726CB"/>
    <w:rsid w:val="00A769E3"/>
    <w:rsid w:val="00A925FB"/>
    <w:rsid w:val="00AA796E"/>
    <w:rsid w:val="00AA7B37"/>
    <w:rsid w:val="00AF0395"/>
    <w:rsid w:val="00AF1622"/>
    <w:rsid w:val="00AF3F2F"/>
    <w:rsid w:val="00B22D93"/>
    <w:rsid w:val="00B6307A"/>
    <w:rsid w:val="00B70C27"/>
    <w:rsid w:val="00B713DF"/>
    <w:rsid w:val="00B81A1A"/>
    <w:rsid w:val="00BA3F3D"/>
    <w:rsid w:val="00BB3F13"/>
    <w:rsid w:val="00BC3BAA"/>
    <w:rsid w:val="00C02492"/>
    <w:rsid w:val="00C27958"/>
    <w:rsid w:val="00C34C66"/>
    <w:rsid w:val="00C35077"/>
    <w:rsid w:val="00C5039D"/>
    <w:rsid w:val="00C64D47"/>
    <w:rsid w:val="00C65529"/>
    <w:rsid w:val="00C7315D"/>
    <w:rsid w:val="00C771A1"/>
    <w:rsid w:val="00CA6BDD"/>
    <w:rsid w:val="00CC4164"/>
    <w:rsid w:val="00CD4302"/>
    <w:rsid w:val="00CD4A03"/>
    <w:rsid w:val="00CF5E21"/>
    <w:rsid w:val="00D02C07"/>
    <w:rsid w:val="00D06FCC"/>
    <w:rsid w:val="00D12A94"/>
    <w:rsid w:val="00D366B3"/>
    <w:rsid w:val="00D557E5"/>
    <w:rsid w:val="00D62FB2"/>
    <w:rsid w:val="00DB6078"/>
    <w:rsid w:val="00DE20B5"/>
    <w:rsid w:val="00DE6696"/>
    <w:rsid w:val="00E04692"/>
    <w:rsid w:val="00E20C51"/>
    <w:rsid w:val="00E325AD"/>
    <w:rsid w:val="00E753AC"/>
    <w:rsid w:val="00E84590"/>
    <w:rsid w:val="00E8646B"/>
    <w:rsid w:val="00E948DF"/>
    <w:rsid w:val="00EA7DF3"/>
    <w:rsid w:val="00EB4CF3"/>
    <w:rsid w:val="00EC44E8"/>
    <w:rsid w:val="00F23C74"/>
    <w:rsid w:val="00F30CB2"/>
    <w:rsid w:val="00F32B04"/>
    <w:rsid w:val="00F54646"/>
    <w:rsid w:val="00F57658"/>
    <w:rsid w:val="00FB44CC"/>
    <w:rsid w:val="00FD291B"/>
    <w:rsid w:val="00FD7F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D44DD6-3D88-46AD-A36C-1E4FEA687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966</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Carlos Alberto Simoes Piedrahita</cp:lastModifiedBy>
  <cp:revision>3</cp:revision>
  <cp:lastPrinted>2016-08-31T12:35:00Z</cp:lastPrinted>
  <dcterms:created xsi:type="dcterms:W3CDTF">2016-08-31T12:05:00Z</dcterms:created>
  <dcterms:modified xsi:type="dcterms:W3CDTF">2016-08-31T12:54:00Z</dcterms:modified>
</cp:coreProperties>
</file>