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AE5" w:rsidRPr="005F1AE5" w:rsidRDefault="005F1AE5" w:rsidP="005F1AE5">
      <w:pPr>
        <w:pStyle w:val="Sinespaciado"/>
        <w:jc w:val="center"/>
        <w:rPr>
          <w:rFonts w:ascii="Arial Narrow" w:hAnsi="Arial Narrow"/>
          <w:b/>
          <w:sz w:val="28"/>
          <w:szCs w:val="28"/>
        </w:rPr>
      </w:pPr>
      <w:r w:rsidRPr="005F1AE5">
        <w:rPr>
          <w:rFonts w:ascii="Arial Narrow" w:hAnsi="Arial Narrow"/>
          <w:b/>
          <w:sz w:val="28"/>
          <w:szCs w:val="28"/>
        </w:rPr>
        <w:t>TRIBUNAL SUPERIOR DEL DISTRITO JUDICIAL</w:t>
      </w:r>
    </w:p>
    <w:p w:rsidR="005F1AE5" w:rsidRPr="005F1AE5" w:rsidRDefault="005F1AE5" w:rsidP="005F1AE5">
      <w:pPr>
        <w:pStyle w:val="Sinespaciado"/>
        <w:jc w:val="center"/>
        <w:rPr>
          <w:rFonts w:ascii="Arial Narrow" w:hAnsi="Arial Narrow"/>
          <w:b/>
          <w:sz w:val="28"/>
          <w:szCs w:val="28"/>
        </w:rPr>
      </w:pPr>
    </w:p>
    <w:p w:rsidR="005F1AE5" w:rsidRPr="005F1AE5" w:rsidRDefault="005F1AE5" w:rsidP="005F1AE5">
      <w:pPr>
        <w:pStyle w:val="Sinespaciado"/>
        <w:jc w:val="center"/>
        <w:rPr>
          <w:rFonts w:ascii="Arial Narrow" w:hAnsi="Arial Narrow"/>
          <w:b/>
          <w:sz w:val="28"/>
          <w:szCs w:val="28"/>
        </w:rPr>
      </w:pPr>
      <w:r w:rsidRPr="005F1AE5">
        <w:rPr>
          <w:rFonts w:ascii="Arial Narrow" w:hAnsi="Arial Narrow"/>
          <w:b/>
          <w:sz w:val="28"/>
          <w:szCs w:val="28"/>
        </w:rPr>
        <w:object w:dxaOrig="889" w:dyaOrig="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56.25pt" o:ole="" fillcolor="window">
            <v:imagedata r:id="rId7" o:title=""/>
          </v:shape>
          <o:OLEObject Type="Embed" ProgID="Word.Picture.8" ShapeID="_x0000_i1025" DrawAspect="Content" ObjectID="_1534046420" r:id="rId8"/>
        </w:object>
      </w:r>
    </w:p>
    <w:p w:rsidR="005F1AE5" w:rsidRPr="005F1AE5" w:rsidRDefault="005F1AE5" w:rsidP="005F1AE5">
      <w:pPr>
        <w:pStyle w:val="Sinespaciado"/>
        <w:jc w:val="center"/>
        <w:rPr>
          <w:rFonts w:ascii="Arial Narrow" w:hAnsi="Arial Narrow"/>
          <w:b/>
          <w:sz w:val="28"/>
          <w:szCs w:val="28"/>
        </w:rPr>
      </w:pPr>
    </w:p>
    <w:p w:rsidR="005F1AE5" w:rsidRPr="005F1AE5" w:rsidRDefault="005F1AE5" w:rsidP="005F1AE5">
      <w:pPr>
        <w:pStyle w:val="Sinespaciado"/>
        <w:jc w:val="center"/>
        <w:rPr>
          <w:rFonts w:ascii="Arial Narrow" w:hAnsi="Arial Narrow"/>
          <w:b/>
          <w:sz w:val="28"/>
          <w:szCs w:val="28"/>
        </w:rPr>
      </w:pPr>
      <w:r w:rsidRPr="005F1AE5">
        <w:rPr>
          <w:rFonts w:ascii="Arial Narrow" w:hAnsi="Arial Narrow"/>
          <w:b/>
          <w:sz w:val="28"/>
          <w:szCs w:val="28"/>
        </w:rPr>
        <w:t>SALA LABORAL</w:t>
      </w:r>
    </w:p>
    <w:p w:rsidR="005F1AE5" w:rsidRPr="005F1AE5" w:rsidRDefault="005F1AE5" w:rsidP="005F1AE5">
      <w:pPr>
        <w:pStyle w:val="Sinespaciado"/>
        <w:jc w:val="center"/>
        <w:rPr>
          <w:rFonts w:ascii="Arial Narrow" w:hAnsi="Arial Narrow"/>
          <w:b/>
          <w:sz w:val="28"/>
          <w:szCs w:val="28"/>
        </w:rPr>
      </w:pPr>
      <w:r w:rsidRPr="005F1AE5">
        <w:rPr>
          <w:rFonts w:ascii="Arial Narrow" w:hAnsi="Arial Narrow"/>
          <w:b/>
          <w:sz w:val="28"/>
          <w:szCs w:val="28"/>
        </w:rPr>
        <w:t>MAGISTRADO PONENTE: FRANCISCO JAVIER TAMAYO TABARES</w:t>
      </w:r>
    </w:p>
    <w:p w:rsidR="005F1AE5" w:rsidRPr="005F1AE5" w:rsidRDefault="005F1AE5" w:rsidP="00A329BC">
      <w:pPr>
        <w:spacing w:line="360" w:lineRule="auto"/>
        <w:jc w:val="both"/>
        <w:rPr>
          <w:rFonts w:ascii="Arial Narrow" w:hAnsi="Arial Narrow" w:cs="Arial"/>
          <w:sz w:val="28"/>
          <w:szCs w:val="28"/>
        </w:rPr>
      </w:pPr>
      <w:r w:rsidRPr="005F1AE5">
        <w:rPr>
          <w:rFonts w:ascii="Arial Narrow" w:hAnsi="Arial Narrow" w:cs="Arial"/>
          <w:sz w:val="28"/>
          <w:szCs w:val="28"/>
        </w:rPr>
        <w:t>Pereira,</w:t>
      </w:r>
      <w:r>
        <w:rPr>
          <w:rFonts w:ascii="Arial Narrow" w:hAnsi="Arial Narrow" w:cs="Arial"/>
          <w:sz w:val="28"/>
          <w:szCs w:val="28"/>
        </w:rPr>
        <w:t xml:space="preserve"> </w:t>
      </w:r>
      <w:r w:rsidR="008662BC">
        <w:rPr>
          <w:rFonts w:ascii="Arial Narrow" w:hAnsi="Arial Narrow" w:cs="Arial"/>
          <w:sz w:val="28"/>
          <w:szCs w:val="28"/>
        </w:rPr>
        <w:t>treinta</w:t>
      </w:r>
      <w:r w:rsidR="003B204D">
        <w:rPr>
          <w:rFonts w:ascii="Arial Narrow" w:hAnsi="Arial Narrow" w:cs="Arial"/>
          <w:sz w:val="28"/>
          <w:szCs w:val="28"/>
        </w:rPr>
        <w:t xml:space="preserve"> </w:t>
      </w:r>
      <w:r>
        <w:rPr>
          <w:rFonts w:ascii="Arial Narrow" w:hAnsi="Arial Narrow" w:cs="Arial"/>
          <w:sz w:val="28"/>
          <w:szCs w:val="28"/>
        </w:rPr>
        <w:t xml:space="preserve">de </w:t>
      </w:r>
      <w:r w:rsidR="000A3FD8">
        <w:rPr>
          <w:rFonts w:ascii="Arial Narrow" w:hAnsi="Arial Narrow" w:cs="Arial"/>
          <w:sz w:val="28"/>
          <w:szCs w:val="28"/>
        </w:rPr>
        <w:t>agosto</w:t>
      </w:r>
      <w:r>
        <w:rPr>
          <w:rFonts w:ascii="Arial Narrow" w:hAnsi="Arial Narrow" w:cs="Arial"/>
          <w:sz w:val="28"/>
          <w:szCs w:val="28"/>
        </w:rPr>
        <w:t xml:space="preserve"> de dos mil </w:t>
      </w:r>
      <w:r w:rsidR="000A3FD8">
        <w:rPr>
          <w:rFonts w:ascii="Arial Narrow" w:hAnsi="Arial Narrow" w:cs="Arial"/>
          <w:sz w:val="28"/>
          <w:szCs w:val="28"/>
        </w:rPr>
        <w:t>dieciséis</w:t>
      </w:r>
    </w:p>
    <w:p w:rsidR="005F1AE5" w:rsidRPr="005F1AE5" w:rsidRDefault="005F1AE5" w:rsidP="00A329BC">
      <w:pPr>
        <w:tabs>
          <w:tab w:val="center" w:pos="4420"/>
          <w:tab w:val="left" w:pos="7873"/>
        </w:tabs>
        <w:spacing w:line="360" w:lineRule="auto"/>
        <w:jc w:val="both"/>
        <w:rPr>
          <w:rFonts w:ascii="Arial Narrow" w:hAnsi="Arial Narrow" w:cs="Arial"/>
          <w:sz w:val="28"/>
          <w:szCs w:val="28"/>
        </w:rPr>
      </w:pPr>
      <w:r>
        <w:rPr>
          <w:rFonts w:ascii="Arial Narrow" w:hAnsi="Arial Narrow" w:cs="Arial"/>
          <w:sz w:val="28"/>
          <w:szCs w:val="28"/>
        </w:rPr>
        <w:t xml:space="preserve">Acta número ____ de </w:t>
      </w:r>
      <w:r w:rsidR="008662BC">
        <w:rPr>
          <w:rFonts w:ascii="Arial Narrow" w:hAnsi="Arial Narrow" w:cs="Arial"/>
          <w:sz w:val="28"/>
          <w:szCs w:val="28"/>
        </w:rPr>
        <w:t>30</w:t>
      </w:r>
      <w:r w:rsidR="003B204D">
        <w:rPr>
          <w:rFonts w:ascii="Arial Narrow" w:hAnsi="Arial Narrow" w:cs="Arial"/>
          <w:sz w:val="28"/>
          <w:szCs w:val="28"/>
        </w:rPr>
        <w:t xml:space="preserve"> </w:t>
      </w:r>
      <w:r>
        <w:rPr>
          <w:rFonts w:ascii="Arial Narrow" w:hAnsi="Arial Narrow" w:cs="Arial"/>
          <w:sz w:val="28"/>
          <w:szCs w:val="28"/>
        </w:rPr>
        <w:t xml:space="preserve">de </w:t>
      </w:r>
      <w:r w:rsidR="000A3FD8">
        <w:rPr>
          <w:rFonts w:ascii="Arial Narrow" w:hAnsi="Arial Narrow" w:cs="Arial"/>
          <w:sz w:val="28"/>
          <w:szCs w:val="28"/>
        </w:rPr>
        <w:t>agosto</w:t>
      </w:r>
      <w:r>
        <w:rPr>
          <w:rFonts w:ascii="Arial Narrow" w:hAnsi="Arial Narrow" w:cs="Arial"/>
          <w:sz w:val="28"/>
          <w:szCs w:val="28"/>
        </w:rPr>
        <w:t xml:space="preserve"> de 201</w:t>
      </w:r>
      <w:r w:rsidR="000A3FD8">
        <w:rPr>
          <w:rFonts w:ascii="Arial Narrow" w:hAnsi="Arial Narrow" w:cs="Arial"/>
          <w:sz w:val="28"/>
          <w:szCs w:val="28"/>
        </w:rPr>
        <w:t>6</w:t>
      </w:r>
    </w:p>
    <w:p w:rsidR="005F1AE5" w:rsidRPr="005F1AE5" w:rsidRDefault="005F1AE5" w:rsidP="005F1AE5">
      <w:pPr>
        <w:pStyle w:val="Puesto"/>
        <w:spacing w:line="240" w:lineRule="auto"/>
        <w:jc w:val="both"/>
        <w:rPr>
          <w:rFonts w:ascii="Arial Narrow" w:hAnsi="Arial Narrow"/>
          <w:b w:val="0"/>
          <w:sz w:val="28"/>
          <w:szCs w:val="28"/>
        </w:rPr>
      </w:pPr>
    </w:p>
    <w:p w:rsidR="005F1AE5" w:rsidRPr="00A329BC" w:rsidRDefault="000A3FD8" w:rsidP="005F1AE5">
      <w:pPr>
        <w:pStyle w:val="Puesto"/>
        <w:tabs>
          <w:tab w:val="left" w:pos="2835"/>
        </w:tabs>
        <w:ind w:left="2835" w:hanging="2835"/>
        <w:rPr>
          <w:rFonts w:ascii="Arial Narrow" w:hAnsi="Arial Narrow"/>
          <w:b w:val="0"/>
          <w:i/>
          <w:sz w:val="28"/>
          <w:szCs w:val="28"/>
        </w:rPr>
      </w:pPr>
      <w:r>
        <w:rPr>
          <w:rFonts w:ascii="Arial Narrow" w:hAnsi="Arial Narrow"/>
          <w:i/>
          <w:sz w:val="28"/>
          <w:szCs w:val="28"/>
        </w:rPr>
        <w:t>OBJETO</w:t>
      </w:r>
    </w:p>
    <w:p w:rsidR="005F1AE5" w:rsidRPr="005F1AE5" w:rsidRDefault="005F1AE5" w:rsidP="005F1AE5">
      <w:pPr>
        <w:jc w:val="both"/>
        <w:rPr>
          <w:rFonts w:ascii="Arial Narrow" w:hAnsi="Arial Narrow" w:cs="Arial"/>
          <w:b/>
          <w:sz w:val="28"/>
          <w:szCs w:val="28"/>
        </w:rPr>
      </w:pPr>
    </w:p>
    <w:p w:rsidR="000A3FD8" w:rsidRDefault="000A3FD8" w:rsidP="000A3FD8">
      <w:pPr>
        <w:spacing w:line="360" w:lineRule="auto"/>
        <w:ind w:firstLine="851"/>
        <w:jc w:val="both"/>
        <w:rPr>
          <w:rFonts w:ascii="Arial Narrow" w:hAnsi="Arial Narrow" w:cs="Arial"/>
          <w:sz w:val="28"/>
          <w:szCs w:val="28"/>
          <w:lang w:val="es-ES_tradnl"/>
        </w:rPr>
      </w:pPr>
      <w:r>
        <w:rPr>
          <w:rFonts w:ascii="Arial Narrow" w:hAnsi="Arial Narrow" w:cs="Arial"/>
          <w:sz w:val="28"/>
          <w:szCs w:val="28"/>
          <w:lang w:val="es-ES_tradnl"/>
        </w:rPr>
        <w:t xml:space="preserve">Procede esta Sala a pronunciarse a la solicitud de “aclaración alcance fallo Acción de Tutela”, elevada por el señor Oscar Santiago Sánchez frente a la decisión de tutela dictada por esta Sala el 25 de febrero del corriente año, en la actuación constitucional radicada a número 2016-00024. </w:t>
      </w:r>
    </w:p>
    <w:p w:rsidR="000A3FD8" w:rsidRDefault="000A3FD8" w:rsidP="005F1AE5">
      <w:pPr>
        <w:spacing w:line="360" w:lineRule="auto"/>
        <w:jc w:val="both"/>
        <w:rPr>
          <w:rFonts w:ascii="Arial Narrow" w:hAnsi="Arial Narrow" w:cs="Arial"/>
          <w:sz w:val="28"/>
          <w:szCs w:val="28"/>
          <w:lang w:val="es-ES_tradnl"/>
        </w:rPr>
      </w:pPr>
    </w:p>
    <w:p w:rsidR="000A3FD8" w:rsidRDefault="005F1AE5" w:rsidP="005F1AE5">
      <w:pPr>
        <w:spacing w:line="360" w:lineRule="auto"/>
        <w:jc w:val="both"/>
        <w:rPr>
          <w:rFonts w:ascii="Arial Narrow" w:hAnsi="Arial Narrow" w:cs="Arial"/>
          <w:sz w:val="28"/>
          <w:szCs w:val="28"/>
        </w:rPr>
      </w:pPr>
      <w:r w:rsidRPr="005F1AE5">
        <w:rPr>
          <w:rFonts w:ascii="Arial Narrow" w:hAnsi="Arial Narrow" w:cs="Arial"/>
          <w:sz w:val="28"/>
          <w:szCs w:val="28"/>
        </w:rPr>
        <w:t xml:space="preserve"> </w:t>
      </w:r>
      <w:r w:rsidRPr="005F1AE5">
        <w:rPr>
          <w:rFonts w:ascii="Arial Narrow" w:hAnsi="Arial Narrow" w:cs="Arial"/>
          <w:sz w:val="28"/>
          <w:szCs w:val="28"/>
        </w:rPr>
        <w:tab/>
      </w:r>
      <w:r w:rsidR="000A3FD8">
        <w:rPr>
          <w:rFonts w:ascii="Arial Narrow" w:hAnsi="Arial Narrow" w:cs="Arial"/>
          <w:sz w:val="28"/>
          <w:szCs w:val="28"/>
        </w:rPr>
        <w:t xml:space="preserve">Advera el accionante que en el aludido fallo, se ordenó que se realizarán unos exámenes tendientes a obtener un diagnóstico de su padecimiento de salud,  obteniéndose como resultado “E103 DIABETES MELITUS INSULINODEPENDIENTE CON COMPLICACIONES OFTALMICAS”, por lo que se le ordenó varios medicamentos y ayudas diagnósticas que se encuentran fuera del POS, por lo que no se los negaron. </w:t>
      </w:r>
    </w:p>
    <w:p w:rsidR="000A3FD8" w:rsidRDefault="000A3FD8" w:rsidP="005F1AE5">
      <w:pPr>
        <w:spacing w:line="360" w:lineRule="auto"/>
        <w:jc w:val="both"/>
        <w:rPr>
          <w:rFonts w:ascii="Arial Narrow" w:hAnsi="Arial Narrow" w:cs="Arial"/>
          <w:sz w:val="28"/>
          <w:szCs w:val="28"/>
        </w:rPr>
      </w:pPr>
    </w:p>
    <w:p w:rsidR="00EF264A" w:rsidRDefault="000A3FD8" w:rsidP="006A0D19">
      <w:pPr>
        <w:spacing w:line="360" w:lineRule="auto"/>
        <w:ind w:firstLine="851"/>
        <w:jc w:val="both"/>
        <w:rPr>
          <w:rFonts w:ascii="Arial Narrow" w:hAnsi="Arial Narrow" w:cs="Arial"/>
          <w:sz w:val="28"/>
          <w:szCs w:val="28"/>
        </w:rPr>
      </w:pPr>
      <w:r>
        <w:rPr>
          <w:rFonts w:ascii="Arial Narrow" w:hAnsi="Arial Narrow" w:cs="Arial"/>
          <w:sz w:val="28"/>
          <w:szCs w:val="28"/>
        </w:rPr>
        <w:t xml:space="preserve">Pide que se aclare si la orden de integralidad que </w:t>
      </w:r>
      <w:r w:rsidR="00EF264A">
        <w:rPr>
          <w:rFonts w:ascii="Arial Narrow" w:hAnsi="Arial Narrow" w:cs="Arial"/>
          <w:sz w:val="28"/>
          <w:szCs w:val="28"/>
        </w:rPr>
        <w:t>se dispuso en el fallo, para determinar si sus alcances implican el suministro de todos los medicamentos y servicios médicos, tendientes a recuperar su salud.</w:t>
      </w:r>
    </w:p>
    <w:p w:rsidR="00EF264A" w:rsidRDefault="00EF264A" w:rsidP="005F1AE5">
      <w:pPr>
        <w:spacing w:line="360" w:lineRule="auto"/>
        <w:jc w:val="both"/>
        <w:rPr>
          <w:rFonts w:ascii="Arial Narrow" w:hAnsi="Arial Narrow" w:cs="Arial"/>
          <w:sz w:val="28"/>
          <w:szCs w:val="28"/>
        </w:rPr>
      </w:pPr>
    </w:p>
    <w:p w:rsidR="00EF264A" w:rsidRDefault="00EF264A" w:rsidP="006A0D19">
      <w:pPr>
        <w:spacing w:line="360" w:lineRule="auto"/>
        <w:ind w:firstLine="851"/>
        <w:jc w:val="both"/>
        <w:rPr>
          <w:rFonts w:ascii="Arial Narrow" w:hAnsi="Arial Narrow" w:cs="Arial"/>
          <w:sz w:val="28"/>
          <w:szCs w:val="28"/>
        </w:rPr>
      </w:pPr>
      <w:r>
        <w:rPr>
          <w:rFonts w:ascii="Arial Narrow" w:hAnsi="Arial Narrow" w:cs="Arial"/>
          <w:sz w:val="28"/>
          <w:szCs w:val="28"/>
        </w:rPr>
        <w:t xml:space="preserve">Para resolver, la Sala se apoya en las siguientes </w:t>
      </w:r>
    </w:p>
    <w:p w:rsidR="00EF264A" w:rsidRDefault="00EF264A" w:rsidP="005F1AE5">
      <w:pPr>
        <w:spacing w:line="360" w:lineRule="auto"/>
        <w:jc w:val="both"/>
        <w:rPr>
          <w:rFonts w:ascii="Arial Narrow" w:hAnsi="Arial Narrow" w:cs="Arial"/>
          <w:sz w:val="28"/>
          <w:szCs w:val="28"/>
        </w:rPr>
      </w:pPr>
    </w:p>
    <w:p w:rsidR="00EF264A" w:rsidRDefault="00EF264A" w:rsidP="00EF264A">
      <w:pPr>
        <w:spacing w:line="360" w:lineRule="auto"/>
        <w:jc w:val="center"/>
        <w:rPr>
          <w:rFonts w:ascii="Arial Narrow" w:hAnsi="Arial Narrow" w:cs="Arial"/>
          <w:b/>
          <w:sz w:val="28"/>
          <w:szCs w:val="28"/>
        </w:rPr>
      </w:pPr>
      <w:r>
        <w:rPr>
          <w:rFonts w:ascii="Arial Narrow" w:hAnsi="Arial Narrow" w:cs="Arial"/>
          <w:b/>
          <w:sz w:val="28"/>
          <w:szCs w:val="28"/>
        </w:rPr>
        <w:t>CONSIDERACIONES</w:t>
      </w:r>
    </w:p>
    <w:p w:rsidR="00EF264A" w:rsidRDefault="00EF264A" w:rsidP="00EF264A">
      <w:pPr>
        <w:spacing w:line="360" w:lineRule="auto"/>
        <w:jc w:val="center"/>
        <w:rPr>
          <w:rFonts w:ascii="Arial Narrow" w:hAnsi="Arial Narrow" w:cs="Arial"/>
          <w:b/>
          <w:sz w:val="28"/>
          <w:szCs w:val="28"/>
        </w:rPr>
      </w:pPr>
    </w:p>
    <w:p w:rsidR="00D73DDE" w:rsidRDefault="00EF264A" w:rsidP="006A0D19">
      <w:pPr>
        <w:spacing w:line="360" w:lineRule="auto"/>
        <w:ind w:firstLine="851"/>
        <w:jc w:val="both"/>
        <w:rPr>
          <w:rFonts w:ascii="Arial Narrow" w:hAnsi="Arial Narrow" w:cs="Arial"/>
          <w:sz w:val="28"/>
          <w:szCs w:val="28"/>
        </w:rPr>
      </w:pPr>
      <w:r>
        <w:rPr>
          <w:rFonts w:ascii="Arial Narrow" w:hAnsi="Arial Narrow" w:cs="Arial"/>
          <w:sz w:val="28"/>
          <w:szCs w:val="28"/>
        </w:rPr>
        <w:t xml:space="preserve">Se </w:t>
      </w:r>
      <w:r w:rsidR="006A0D19">
        <w:rPr>
          <w:rFonts w:ascii="Arial Narrow" w:hAnsi="Arial Narrow" w:cs="Arial"/>
          <w:sz w:val="28"/>
          <w:szCs w:val="28"/>
        </w:rPr>
        <w:t>persi</w:t>
      </w:r>
      <w:r>
        <w:rPr>
          <w:rFonts w:ascii="Arial Narrow" w:hAnsi="Arial Narrow" w:cs="Arial"/>
          <w:sz w:val="28"/>
          <w:szCs w:val="28"/>
        </w:rPr>
        <w:t xml:space="preserve">gue con la petición la aclaración del fallo de tutela, razón por la cual estima esta Sala que debe precisarse si, al tenor de la legislación procesal es procedente tal figura en este caso. El artículo 285 del CGP establece la aclaración y dice que la misma es procedente, de oficio o a solicitud de parte, cuando contenga </w:t>
      </w:r>
      <w:r w:rsidR="00D73DDE">
        <w:rPr>
          <w:rFonts w:ascii="Arial Narrow" w:hAnsi="Arial Narrow" w:cs="Arial"/>
          <w:sz w:val="28"/>
          <w:szCs w:val="28"/>
        </w:rPr>
        <w:t xml:space="preserve">conceptos o frases que ofrezcan </w:t>
      </w:r>
      <w:r w:rsidR="00D73DDE">
        <w:rPr>
          <w:rFonts w:ascii="Arial Narrow" w:hAnsi="Arial Narrow" w:cs="Arial"/>
          <w:sz w:val="28"/>
          <w:szCs w:val="28"/>
        </w:rPr>
        <w:lastRenderedPageBreak/>
        <w:t>verdadero motivo de duda y que influya directamente en la parte resolutiva. Además, exige que tal aclaración se solicite dentro del término de ejecutoria de la providencia.</w:t>
      </w:r>
    </w:p>
    <w:p w:rsidR="00D73DDE" w:rsidRDefault="00D73DDE" w:rsidP="005F1AE5">
      <w:pPr>
        <w:spacing w:line="360" w:lineRule="auto"/>
        <w:jc w:val="both"/>
        <w:rPr>
          <w:rFonts w:ascii="Arial Narrow" w:hAnsi="Arial Narrow" w:cs="Arial"/>
          <w:sz w:val="28"/>
          <w:szCs w:val="28"/>
        </w:rPr>
      </w:pPr>
    </w:p>
    <w:p w:rsidR="00EF264A" w:rsidRDefault="00D73DDE" w:rsidP="006A0D19">
      <w:pPr>
        <w:spacing w:line="360" w:lineRule="auto"/>
        <w:ind w:firstLine="851"/>
        <w:jc w:val="both"/>
        <w:rPr>
          <w:rFonts w:ascii="Arial Narrow" w:hAnsi="Arial Narrow" w:cs="Arial"/>
          <w:sz w:val="28"/>
          <w:szCs w:val="28"/>
        </w:rPr>
      </w:pPr>
      <w:r>
        <w:rPr>
          <w:rFonts w:ascii="Arial Narrow" w:hAnsi="Arial Narrow" w:cs="Arial"/>
          <w:sz w:val="28"/>
          <w:szCs w:val="28"/>
        </w:rPr>
        <w:t>En el caso puntual, se tiene que la sentencia de tutela se dictó el 25 de febrero de 2016</w:t>
      </w:r>
      <w:r w:rsidR="006A0D19">
        <w:rPr>
          <w:rFonts w:ascii="Arial Narrow" w:hAnsi="Arial Narrow" w:cs="Arial"/>
          <w:sz w:val="28"/>
          <w:szCs w:val="28"/>
        </w:rPr>
        <w:t>, por lo que es abiertamente extemporánea la solicitud de aclaración elevada por el accionante.</w:t>
      </w:r>
    </w:p>
    <w:p w:rsidR="006A0D19" w:rsidRDefault="006A0D19" w:rsidP="005F1AE5">
      <w:pPr>
        <w:spacing w:line="360" w:lineRule="auto"/>
        <w:jc w:val="both"/>
        <w:rPr>
          <w:rFonts w:ascii="Arial Narrow" w:hAnsi="Arial Narrow" w:cs="Arial"/>
          <w:sz w:val="28"/>
          <w:szCs w:val="28"/>
        </w:rPr>
      </w:pPr>
    </w:p>
    <w:p w:rsidR="006A0D19" w:rsidRDefault="006A0D19" w:rsidP="00CC356D">
      <w:pPr>
        <w:spacing w:line="360" w:lineRule="auto"/>
        <w:ind w:firstLine="851"/>
        <w:jc w:val="both"/>
        <w:rPr>
          <w:rFonts w:ascii="Arial Narrow" w:hAnsi="Arial Narrow" w:cs="Arial"/>
          <w:sz w:val="28"/>
          <w:szCs w:val="28"/>
        </w:rPr>
      </w:pPr>
      <w:r>
        <w:rPr>
          <w:rFonts w:ascii="Arial Narrow" w:hAnsi="Arial Narrow" w:cs="Arial"/>
          <w:sz w:val="28"/>
          <w:szCs w:val="28"/>
        </w:rPr>
        <w:t xml:space="preserve">Pero además de lo anterior, encuentra esta Sala que la aclaración es improcedente, por cuanto el contenido del fallo es claro, en el sentido de indicar que la prestación del servicio médico debe ser integral con el fin de diagnosticar cual es el padecimiento de salud que afecta al actor, sin que pudiera esta Sala establecer un tratamiento integral </w:t>
      </w:r>
      <w:r w:rsidR="00CC356D">
        <w:rPr>
          <w:rFonts w:ascii="Arial Narrow" w:hAnsi="Arial Narrow" w:cs="Arial"/>
          <w:sz w:val="28"/>
          <w:szCs w:val="28"/>
        </w:rPr>
        <w:t xml:space="preserve">respecto al padecimiento encontrado </w:t>
      </w:r>
      <w:r>
        <w:rPr>
          <w:rFonts w:ascii="Arial Narrow" w:hAnsi="Arial Narrow" w:cs="Arial"/>
          <w:sz w:val="28"/>
          <w:szCs w:val="28"/>
        </w:rPr>
        <w:t xml:space="preserve">más allá del diagnóstico por cuanto no se conocía la patología padecida y sería entrar en el campo de las suposiciones, el cual es vedado para el Juez de tutela. </w:t>
      </w:r>
      <w:r w:rsidR="00CC356D">
        <w:rPr>
          <w:rFonts w:ascii="Arial Narrow" w:hAnsi="Arial Narrow" w:cs="Arial"/>
          <w:sz w:val="28"/>
          <w:szCs w:val="28"/>
        </w:rPr>
        <w:t>Por ello, resulta inviable la aclaración deprecada.</w:t>
      </w:r>
    </w:p>
    <w:p w:rsidR="005F1AE5" w:rsidRPr="005F1AE5" w:rsidRDefault="005F1AE5" w:rsidP="00AF23D5">
      <w:pPr>
        <w:ind w:firstLine="1440"/>
        <w:jc w:val="both"/>
        <w:rPr>
          <w:rFonts w:ascii="Arial Narrow" w:hAnsi="Arial Narrow" w:cs="Arial"/>
          <w:sz w:val="28"/>
          <w:szCs w:val="28"/>
        </w:rPr>
      </w:pPr>
    </w:p>
    <w:p w:rsidR="005F1AE5" w:rsidRPr="005F1AE5" w:rsidRDefault="00AF23D5" w:rsidP="005F1AE5">
      <w:pPr>
        <w:spacing w:line="360" w:lineRule="auto"/>
        <w:jc w:val="both"/>
        <w:rPr>
          <w:rFonts w:ascii="Arial Narrow" w:hAnsi="Arial Narrow" w:cs="Arial"/>
          <w:sz w:val="28"/>
          <w:szCs w:val="28"/>
        </w:rPr>
      </w:pPr>
      <w:r>
        <w:rPr>
          <w:rFonts w:ascii="Arial Narrow" w:hAnsi="Arial Narrow" w:cs="Arial"/>
          <w:sz w:val="28"/>
          <w:szCs w:val="28"/>
        </w:rPr>
        <w:tab/>
      </w:r>
      <w:r w:rsidR="005F1AE5" w:rsidRPr="005F1AE5">
        <w:rPr>
          <w:rFonts w:ascii="Arial Narrow" w:hAnsi="Arial Narrow" w:cs="Arial"/>
          <w:sz w:val="28"/>
          <w:szCs w:val="28"/>
        </w:rPr>
        <w:t xml:space="preserve">En mérito de lo expuesto, la </w:t>
      </w:r>
      <w:r w:rsidR="005F1AE5" w:rsidRPr="00E15216">
        <w:rPr>
          <w:rFonts w:ascii="Arial Narrow" w:hAnsi="Arial Narrow" w:cs="Arial"/>
          <w:b/>
          <w:bCs/>
          <w:i/>
          <w:sz w:val="28"/>
          <w:szCs w:val="28"/>
        </w:rPr>
        <w:t>Sala Laboral del Tribunal Superior del Distrito Judicial de Pereira</w:t>
      </w:r>
      <w:r w:rsidR="005F1AE5" w:rsidRPr="00E15216">
        <w:rPr>
          <w:rFonts w:ascii="Arial Narrow" w:hAnsi="Arial Narrow" w:cs="Arial"/>
          <w:i/>
          <w:sz w:val="28"/>
          <w:szCs w:val="28"/>
        </w:rPr>
        <w:t>,</w:t>
      </w:r>
      <w:r w:rsidR="005F1AE5" w:rsidRPr="005F1AE5">
        <w:rPr>
          <w:rFonts w:ascii="Arial Narrow" w:hAnsi="Arial Narrow" w:cs="Arial"/>
          <w:sz w:val="28"/>
          <w:szCs w:val="28"/>
        </w:rPr>
        <w:t xml:space="preserve"> administrando justicia en nombre de la República de Colombia,</w:t>
      </w:r>
    </w:p>
    <w:p w:rsidR="005F1AE5" w:rsidRPr="005F1AE5" w:rsidRDefault="005F1AE5" w:rsidP="00E15216">
      <w:pPr>
        <w:widowControl w:val="0"/>
        <w:autoSpaceDE w:val="0"/>
        <w:autoSpaceDN w:val="0"/>
        <w:adjustRightInd w:val="0"/>
        <w:jc w:val="center"/>
        <w:rPr>
          <w:rFonts w:ascii="Arial Narrow" w:hAnsi="Arial Narrow" w:cs="Arial"/>
          <w:b/>
          <w:sz w:val="28"/>
          <w:szCs w:val="28"/>
        </w:rPr>
      </w:pPr>
    </w:p>
    <w:p w:rsidR="005F1AE5" w:rsidRPr="00E15216" w:rsidRDefault="005F1AE5" w:rsidP="005F1AE5">
      <w:pPr>
        <w:widowControl w:val="0"/>
        <w:autoSpaceDE w:val="0"/>
        <w:autoSpaceDN w:val="0"/>
        <w:adjustRightInd w:val="0"/>
        <w:spacing w:line="360" w:lineRule="auto"/>
        <w:jc w:val="center"/>
        <w:rPr>
          <w:rFonts w:ascii="Arial Narrow" w:hAnsi="Arial Narrow" w:cs="Arial"/>
          <w:b/>
          <w:i/>
          <w:sz w:val="28"/>
          <w:szCs w:val="28"/>
        </w:rPr>
      </w:pPr>
      <w:r w:rsidRPr="00E15216">
        <w:rPr>
          <w:rFonts w:ascii="Arial Narrow" w:hAnsi="Arial Narrow" w:cs="Arial"/>
          <w:b/>
          <w:i/>
          <w:sz w:val="28"/>
          <w:szCs w:val="28"/>
        </w:rPr>
        <w:t>R E S U E L V E:</w:t>
      </w:r>
    </w:p>
    <w:p w:rsidR="005F1AE5" w:rsidRPr="005F1AE5" w:rsidRDefault="005F1AE5" w:rsidP="00E15216">
      <w:pPr>
        <w:widowControl w:val="0"/>
        <w:autoSpaceDE w:val="0"/>
        <w:autoSpaceDN w:val="0"/>
        <w:adjustRightInd w:val="0"/>
        <w:jc w:val="center"/>
        <w:rPr>
          <w:rFonts w:ascii="Arial Narrow" w:hAnsi="Arial Narrow" w:cs="Arial"/>
          <w:b/>
          <w:sz w:val="28"/>
          <w:szCs w:val="28"/>
        </w:rPr>
      </w:pPr>
    </w:p>
    <w:p w:rsidR="00CC356D" w:rsidRDefault="00CC356D" w:rsidP="00CC356D">
      <w:pPr>
        <w:pStyle w:val="Prrafodelista"/>
        <w:numPr>
          <w:ilvl w:val="0"/>
          <w:numId w:val="2"/>
        </w:numPr>
        <w:spacing w:line="360" w:lineRule="auto"/>
        <w:jc w:val="both"/>
        <w:rPr>
          <w:rFonts w:ascii="Arial Narrow" w:hAnsi="Arial Narrow" w:cs="Arial"/>
          <w:spacing w:val="-2"/>
          <w:sz w:val="28"/>
          <w:szCs w:val="28"/>
        </w:rPr>
      </w:pPr>
      <w:r w:rsidRPr="00CC356D">
        <w:rPr>
          <w:rFonts w:ascii="Arial Narrow" w:hAnsi="Arial Narrow" w:cs="Arial"/>
          <w:b/>
          <w:i/>
          <w:spacing w:val="-2"/>
          <w:sz w:val="28"/>
          <w:szCs w:val="28"/>
        </w:rPr>
        <w:t xml:space="preserve">Negar </w:t>
      </w:r>
      <w:r w:rsidRPr="00CC356D">
        <w:rPr>
          <w:rFonts w:ascii="Arial Narrow" w:hAnsi="Arial Narrow" w:cs="Arial"/>
          <w:spacing w:val="-2"/>
          <w:sz w:val="28"/>
          <w:szCs w:val="28"/>
        </w:rPr>
        <w:t xml:space="preserve">la </w:t>
      </w:r>
      <w:r w:rsidR="008662BC">
        <w:rPr>
          <w:rFonts w:ascii="Arial Narrow" w:hAnsi="Arial Narrow" w:cs="Arial"/>
          <w:spacing w:val="-2"/>
          <w:sz w:val="28"/>
          <w:szCs w:val="28"/>
        </w:rPr>
        <w:t>aclaración</w:t>
      </w:r>
      <w:r w:rsidRPr="00CC356D">
        <w:rPr>
          <w:rFonts w:ascii="Arial Narrow" w:hAnsi="Arial Narrow" w:cs="Arial"/>
          <w:spacing w:val="-2"/>
          <w:sz w:val="28"/>
          <w:szCs w:val="28"/>
        </w:rPr>
        <w:t xml:space="preserve"> del fallo del 25 de febrero de 2016, solicitada por el señor Oscar </w:t>
      </w:r>
      <w:r>
        <w:rPr>
          <w:rFonts w:ascii="Arial Narrow" w:hAnsi="Arial Narrow" w:cs="Arial"/>
          <w:spacing w:val="-2"/>
          <w:sz w:val="28"/>
          <w:szCs w:val="28"/>
        </w:rPr>
        <w:t xml:space="preserve">Santiago </w:t>
      </w:r>
      <w:r w:rsidRPr="00CC356D">
        <w:rPr>
          <w:rFonts w:ascii="Arial Narrow" w:hAnsi="Arial Narrow" w:cs="Arial"/>
          <w:spacing w:val="-2"/>
          <w:sz w:val="28"/>
          <w:szCs w:val="28"/>
        </w:rPr>
        <w:t>S</w:t>
      </w:r>
      <w:r>
        <w:rPr>
          <w:rFonts w:ascii="Arial Narrow" w:hAnsi="Arial Narrow" w:cs="Arial"/>
          <w:spacing w:val="-2"/>
          <w:sz w:val="28"/>
          <w:szCs w:val="28"/>
        </w:rPr>
        <w:t>á</w:t>
      </w:r>
      <w:r w:rsidRPr="00CC356D">
        <w:rPr>
          <w:rFonts w:ascii="Arial Narrow" w:hAnsi="Arial Narrow" w:cs="Arial"/>
          <w:spacing w:val="-2"/>
          <w:sz w:val="28"/>
          <w:szCs w:val="28"/>
        </w:rPr>
        <w:t>nchez</w:t>
      </w:r>
      <w:bookmarkStart w:id="0" w:name="_GoBack"/>
      <w:bookmarkEnd w:id="0"/>
      <w:r w:rsidRPr="00CC356D">
        <w:rPr>
          <w:rFonts w:ascii="Arial Narrow" w:hAnsi="Arial Narrow" w:cs="Arial"/>
          <w:spacing w:val="-2"/>
          <w:sz w:val="28"/>
          <w:szCs w:val="28"/>
        </w:rPr>
        <w:t>.</w:t>
      </w:r>
    </w:p>
    <w:p w:rsidR="00713555" w:rsidRPr="00CC356D" w:rsidRDefault="00CC356D" w:rsidP="00CC356D">
      <w:pPr>
        <w:pStyle w:val="Prrafodelista"/>
        <w:spacing w:line="360" w:lineRule="auto"/>
        <w:ind w:left="1065"/>
        <w:jc w:val="both"/>
        <w:rPr>
          <w:rFonts w:ascii="Arial Narrow" w:hAnsi="Arial Narrow" w:cs="Arial"/>
          <w:spacing w:val="-2"/>
          <w:sz w:val="28"/>
          <w:szCs w:val="28"/>
        </w:rPr>
      </w:pPr>
      <w:r w:rsidRPr="00CC356D">
        <w:rPr>
          <w:rFonts w:ascii="Arial Narrow" w:hAnsi="Arial Narrow" w:cs="Arial"/>
          <w:spacing w:val="-2"/>
          <w:sz w:val="28"/>
          <w:szCs w:val="28"/>
        </w:rPr>
        <w:t xml:space="preserve"> </w:t>
      </w:r>
    </w:p>
    <w:p w:rsidR="005F1AE5" w:rsidRPr="00E15216" w:rsidRDefault="00E15216" w:rsidP="005F1AE5">
      <w:pPr>
        <w:spacing w:line="360" w:lineRule="auto"/>
        <w:ind w:right="-597"/>
        <w:jc w:val="both"/>
        <w:rPr>
          <w:rFonts w:ascii="Arial Narrow" w:hAnsi="Arial Narrow" w:cs="Arial"/>
          <w:b/>
          <w:i/>
          <w:sz w:val="28"/>
          <w:szCs w:val="28"/>
        </w:rPr>
      </w:pPr>
      <w:r>
        <w:rPr>
          <w:rFonts w:ascii="Arial Narrow" w:hAnsi="Arial Narrow" w:cs="Arial"/>
          <w:b/>
          <w:sz w:val="28"/>
          <w:szCs w:val="28"/>
        </w:rPr>
        <w:tab/>
      </w:r>
      <w:r w:rsidR="005F1AE5" w:rsidRPr="00E15216">
        <w:rPr>
          <w:rFonts w:ascii="Arial Narrow" w:hAnsi="Arial Narrow" w:cs="Arial"/>
          <w:b/>
          <w:i/>
          <w:sz w:val="28"/>
          <w:szCs w:val="28"/>
        </w:rPr>
        <w:t>Notifíquese,</w:t>
      </w:r>
    </w:p>
    <w:p w:rsidR="005F1AE5" w:rsidRPr="005F1AE5" w:rsidRDefault="005F1AE5" w:rsidP="00E15216">
      <w:pPr>
        <w:ind w:right="-597"/>
        <w:jc w:val="center"/>
        <w:rPr>
          <w:rFonts w:ascii="Arial Narrow" w:hAnsi="Arial Narrow" w:cs="Arial"/>
          <w:b/>
          <w:bCs/>
          <w:sz w:val="28"/>
          <w:szCs w:val="28"/>
        </w:rPr>
      </w:pPr>
    </w:p>
    <w:p w:rsidR="005F1AE5" w:rsidRDefault="00E15216" w:rsidP="00E15216">
      <w:pPr>
        <w:ind w:right="-597"/>
        <w:jc w:val="center"/>
        <w:rPr>
          <w:rFonts w:ascii="Arial Narrow" w:hAnsi="Arial Narrow" w:cs="Arial"/>
          <w:b/>
          <w:bCs/>
          <w:sz w:val="28"/>
          <w:szCs w:val="28"/>
        </w:rPr>
      </w:pPr>
      <w:r>
        <w:rPr>
          <w:rFonts w:ascii="Arial Narrow" w:hAnsi="Arial Narrow" w:cs="Arial"/>
          <w:b/>
          <w:bCs/>
          <w:sz w:val="28"/>
          <w:szCs w:val="28"/>
        </w:rPr>
        <w:t>FRANCISCO JAVIER TAMAYO TABARES</w:t>
      </w:r>
    </w:p>
    <w:p w:rsidR="00E15216" w:rsidRPr="00E15216" w:rsidRDefault="00E15216" w:rsidP="00E15216">
      <w:pPr>
        <w:ind w:right="-597"/>
        <w:jc w:val="center"/>
        <w:rPr>
          <w:rFonts w:ascii="Arial Narrow" w:hAnsi="Arial Narrow" w:cs="Arial"/>
          <w:bCs/>
          <w:sz w:val="28"/>
          <w:szCs w:val="28"/>
        </w:rPr>
      </w:pPr>
      <w:r>
        <w:rPr>
          <w:rFonts w:ascii="Arial Narrow" w:hAnsi="Arial Narrow" w:cs="Arial"/>
          <w:bCs/>
          <w:sz w:val="28"/>
          <w:szCs w:val="28"/>
        </w:rPr>
        <w:t xml:space="preserve">Magistrado Ponente </w:t>
      </w:r>
    </w:p>
    <w:p w:rsidR="005F1AE5" w:rsidRPr="005F1AE5" w:rsidRDefault="005F1AE5" w:rsidP="00E15216">
      <w:pPr>
        <w:ind w:right="-597"/>
        <w:rPr>
          <w:rFonts w:ascii="Arial Narrow" w:hAnsi="Arial Narrow" w:cs="Arial"/>
          <w:b/>
          <w:bCs/>
          <w:sz w:val="28"/>
          <w:szCs w:val="28"/>
        </w:rPr>
      </w:pPr>
    </w:p>
    <w:p w:rsidR="00A329BC" w:rsidRPr="005F1AE5" w:rsidRDefault="00A329BC" w:rsidP="00E15216">
      <w:pPr>
        <w:ind w:right="-597"/>
        <w:rPr>
          <w:rFonts w:ascii="Arial Narrow" w:hAnsi="Arial Narrow" w:cs="Arial"/>
          <w:b/>
          <w:bCs/>
          <w:sz w:val="28"/>
          <w:szCs w:val="28"/>
        </w:rPr>
      </w:pPr>
    </w:p>
    <w:p w:rsidR="005F1AE5" w:rsidRPr="005F1AE5" w:rsidRDefault="005F1AE5" w:rsidP="00E15216">
      <w:pPr>
        <w:ind w:right="-597"/>
        <w:rPr>
          <w:rFonts w:ascii="Arial Narrow" w:hAnsi="Arial Narrow" w:cs="Arial"/>
          <w:b/>
          <w:bCs/>
          <w:sz w:val="28"/>
          <w:szCs w:val="28"/>
        </w:rPr>
      </w:pPr>
    </w:p>
    <w:p w:rsidR="005F1AE5" w:rsidRDefault="005F1AE5" w:rsidP="00E15216">
      <w:pPr>
        <w:ind w:right="-597"/>
        <w:rPr>
          <w:rFonts w:ascii="Arial Narrow" w:hAnsi="Arial Narrow" w:cs="Arial"/>
          <w:b/>
          <w:bCs/>
          <w:sz w:val="28"/>
          <w:szCs w:val="28"/>
        </w:rPr>
      </w:pPr>
      <w:r w:rsidRPr="005F1AE5">
        <w:rPr>
          <w:rFonts w:ascii="Arial Narrow" w:hAnsi="Arial Narrow" w:cs="Arial"/>
          <w:b/>
          <w:bCs/>
          <w:sz w:val="28"/>
          <w:szCs w:val="28"/>
        </w:rPr>
        <w:t>ANA LUCÍA CAICEDO CALDERÓN</w:t>
      </w:r>
      <w:r w:rsidR="00A329BC">
        <w:rPr>
          <w:rFonts w:ascii="Arial Narrow" w:hAnsi="Arial Narrow" w:cs="Arial"/>
          <w:b/>
          <w:bCs/>
          <w:sz w:val="28"/>
          <w:szCs w:val="28"/>
        </w:rPr>
        <w:tab/>
      </w:r>
      <w:r w:rsidR="00A329BC">
        <w:rPr>
          <w:rFonts w:ascii="Arial Narrow" w:hAnsi="Arial Narrow" w:cs="Arial"/>
          <w:b/>
          <w:bCs/>
          <w:sz w:val="28"/>
          <w:szCs w:val="28"/>
        </w:rPr>
        <w:tab/>
      </w:r>
      <w:r w:rsidR="00A329BC">
        <w:rPr>
          <w:rFonts w:ascii="Arial Narrow" w:hAnsi="Arial Narrow" w:cs="Arial"/>
          <w:b/>
          <w:bCs/>
          <w:sz w:val="28"/>
          <w:szCs w:val="28"/>
        </w:rPr>
        <w:tab/>
        <w:t xml:space="preserve">      </w:t>
      </w:r>
      <w:r w:rsidR="00CC356D">
        <w:rPr>
          <w:rFonts w:ascii="Arial Narrow" w:hAnsi="Arial Narrow" w:cs="Arial"/>
          <w:b/>
          <w:bCs/>
          <w:sz w:val="28"/>
          <w:szCs w:val="28"/>
        </w:rPr>
        <w:t>OLGA LUCIA HOYOS SEPÚLVEDA</w:t>
      </w:r>
    </w:p>
    <w:p w:rsidR="00A329BC" w:rsidRPr="00A329BC" w:rsidRDefault="00A329BC" w:rsidP="00E15216">
      <w:pPr>
        <w:ind w:right="-597"/>
        <w:rPr>
          <w:rFonts w:ascii="Arial Narrow" w:hAnsi="Arial Narrow" w:cs="Arial"/>
          <w:bCs/>
          <w:sz w:val="28"/>
          <w:szCs w:val="28"/>
        </w:rPr>
      </w:pPr>
      <w:r>
        <w:rPr>
          <w:rFonts w:ascii="Arial Narrow" w:hAnsi="Arial Narrow" w:cs="Arial"/>
          <w:b/>
          <w:bCs/>
          <w:sz w:val="28"/>
          <w:szCs w:val="28"/>
        </w:rPr>
        <w:tab/>
        <w:t xml:space="preserve">       </w:t>
      </w:r>
      <w:r>
        <w:rPr>
          <w:rFonts w:ascii="Arial Narrow" w:hAnsi="Arial Narrow" w:cs="Arial"/>
          <w:bCs/>
          <w:sz w:val="28"/>
          <w:szCs w:val="28"/>
        </w:rPr>
        <w:t xml:space="preserve">Magistrada </w:t>
      </w:r>
      <w:r>
        <w:rPr>
          <w:rFonts w:ascii="Arial Narrow" w:hAnsi="Arial Narrow" w:cs="Arial"/>
          <w:bCs/>
          <w:sz w:val="28"/>
          <w:szCs w:val="28"/>
        </w:rPr>
        <w:tab/>
      </w:r>
      <w:r>
        <w:rPr>
          <w:rFonts w:ascii="Arial Narrow" w:hAnsi="Arial Narrow" w:cs="Arial"/>
          <w:bCs/>
          <w:sz w:val="28"/>
          <w:szCs w:val="28"/>
        </w:rPr>
        <w:tab/>
      </w:r>
      <w:r>
        <w:rPr>
          <w:rFonts w:ascii="Arial Narrow" w:hAnsi="Arial Narrow" w:cs="Arial"/>
          <w:bCs/>
          <w:sz w:val="28"/>
          <w:szCs w:val="28"/>
        </w:rPr>
        <w:tab/>
      </w:r>
      <w:r>
        <w:rPr>
          <w:rFonts w:ascii="Arial Narrow" w:hAnsi="Arial Narrow" w:cs="Arial"/>
          <w:bCs/>
          <w:sz w:val="28"/>
          <w:szCs w:val="28"/>
        </w:rPr>
        <w:tab/>
      </w:r>
      <w:r>
        <w:rPr>
          <w:rFonts w:ascii="Arial Narrow" w:hAnsi="Arial Narrow" w:cs="Arial"/>
          <w:bCs/>
          <w:sz w:val="28"/>
          <w:szCs w:val="28"/>
        </w:rPr>
        <w:tab/>
      </w:r>
      <w:r>
        <w:rPr>
          <w:rFonts w:ascii="Arial Narrow" w:hAnsi="Arial Narrow" w:cs="Arial"/>
          <w:bCs/>
          <w:sz w:val="28"/>
          <w:szCs w:val="28"/>
        </w:rPr>
        <w:tab/>
      </w:r>
      <w:r>
        <w:rPr>
          <w:rFonts w:ascii="Arial Narrow" w:hAnsi="Arial Narrow" w:cs="Arial"/>
          <w:bCs/>
          <w:sz w:val="28"/>
          <w:szCs w:val="28"/>
        </w:rPr>
        <w:tab/>
        <w:t xml:space="preserve">     </w:t>
      </w:r>
      <w:proofErr w:type="spellStart"/>
      <w:r>
        <w:rPr>
          <w:rFonts w:ascii="Arial Narrow" w:hAnsi="Arial Narrow" w:cs="Arial"/>
          <w:bCs/>
          <w:sz w:val="28"/>
          <w:szCs w:val="28"/>
        </w:rPr>
        <w:t>Magistrad</w:t>
      </w:r>
      <w:r w:rsidR="00CC356D">
        <w:rPr>
          <w:rFonts w:ascii="Arial Narrow" w:hAnsi="Arial Narrow" w:cs="Arial"/>
          <w:bCs/>
          <w:sz w:val="28"/>
          <w:szCs w:val="28"/>
        </w:rPr>
        <w:t>a</w:t>
      </w:r>
      <w:proofErr w:type="spellEnd"/>
    </w:p>
    <w:p w:rsidR="005F1AE5" w:rsidRPr="005F1AE5" w:rsidRDefault="005F1AE5" w:rsidP="00E15216">
      <w:pPr>
        <w:ind w:right="-597"/>
        <w:jc w:val="center"/>
        <w:rPr>
          <w:rFonts w:ascii="Arial Narrow" w:hAnsi="Arial Narrow" w:cs="Arial"/>
          <w:b/>
          <w:bCs/>
          <w:sz w:val="28"/>
          <w:szCs w:val="28"/>
        </w:rPr>
      </w:pPr>
    </w:p>
    <w:p w:rsidR="005F1AE5" w:rsidRDefault="005F1AE5" w:rsidP="00E15216">
      <w:pPr>
        <w:ind w:right="-597"/>
        <w:jc w:val="center"/>
        <w:rPr>
          <w:rFonts w:ascii="Arial Narrow" w:hAnsi="Arial Narrow" w:cs="Arial"/>
          <w:b/>
          <w:bCs/>
          <w:sz w:val="28"/>
          <w:szCs w:val="28"/>
        </w:rPr>
      </w:pPr>
    </w:p>
    <w:p w:rsidR="005F1AE5" w:rsidRPr="005F1AE5" w:rsidRDefault="00CC356D" w:rsidP="00E15216">
      <w:pPr>
        <w:ind w:right="-597"/>
        <w:jc w:val="center"/>
        <w:rPr>
          <w:rFonts w:ascii="Arial Narrow" w:hAnsi="Arial Narrow" w:cs="Arial"/>
          <w:b/>
          <w:bCs/>
          <w:sz w:val="28"/>
          <w:szCs w:val="28"/>
        </w:rPr>
      </w:pPr>
      <w:r>
        <w:rPr>
          <w:rFonts w:ascii="Arial Narrow" w:hAnsi="Arial Narrow" w:cs="Arial"/>
          <w:b/>
          <w:bCs/>
          <w:sz w:val="28"/>
          <w:szCs w:val="28"/>
        </w:rPr>
        <w:t>Alonso Gaviria Ocampo</w:t>
      </w:r>
    </w:p>
    <w:p w:rsidR="005F1AE5" w:rsidRPr="00721FA7" w:rsidRDefault="005F1AE5" w:rsidP="001F7D72">
      <w:pPr>
        <w:ind w:right="-597"/>
        <w:jc w:val="center"/>
        <w:rPr>
          <w:rFonts w:ascii="Arial Narrow" w:hAnsi="Arial Narrow" w:cs="Arial"/>
          <w:sz w:val="26"/>
          <w:szCs w:val="26"/>
        </w:rPr>
      </w:pPr>
      <w:r w:rsidRPr="005F1AE5">
        <w:rPr>
          <w:rFonts w:ascii="Arial Narrow" w:hAnsi="Arial Narrow" w:cs="Arial"/>
          <w:bCs/>
          <w:sz w:val="28"/>
          <w:szCs w:val="28"/>
        </w:rPr>
        <w:t>Secretari</w:t>
      </w:r>
      <w:r w:rsidR="00CC356D">
        <w:rPr>
          <w:rFonts w:ascii="Arial Narrow" w:hAnsi="Arial Narrow" w:cs="Arial"/>
          <w:bCs/>
          <w:sz w:val="28"/>
          <w:szCs w:val="28"/>
        </w:rPr>
        <w:t>o</w:t>
      </w:r>
    </w:p>
    <w:sectPr w:rsidR="005F1AE5" w:rsidRPr="00721FA7" w:rsidSect="004F7385">
      <w:headerReference w:type="default" r:id="rId9"/>
      <w:footerReference w:type="even" r:id="rId10"/>
      <w:footerReference w:type="default" r:id="rId11"/>
      <w:pgSz w:w="12242" w:h="18722" w:code="11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159" w:rsidRDefault="00837159" w:rsidP="005F1AE5">
      <w:r>
        <w:separator/>
      </w:r>
    </w:p>
  </w:endnote>
  <w:endnote w:type="continuationSeparator" w:id="0">
    <w:p w:rsidR="00837159" w:rsidRDefault="00837159" w:rsidP="005F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6D3" w:rsidRDefault="00463954" w:rsidP="007B1C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36D3" w:rsidRDefault="00837159" w:rsidP="007B1C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729201"/>
      <w:docPartObj>
        <w:docPartGallery w:val="Page Numbers (Bottom of Page)"/>
        <w:docPartUnique/>
      </w:docPartObj>
    </w:sdtPr>
    <w:sdtEndPr/>
    <w:sdtContent>
      <w:p w:rsidR="00A329BC" w:rsidRDefault="00A329BC">
        <w:pPr>
          <w:pStyle w:val="Piedepgina"/>
          <w:jc w:val="center"/>
        </w:pPr>
        <w:r>
          <w:fldChar w:fldCharType="begin"/>
        </w:r>
        <w:r>
          <w:instrText>PAGE   \* MERGEFORMAT</w:instrText>
        </w:r>
        <w:r>
          <w:fldChar w:fldCharType="separate"/>
        </w:r>
        <w:r w:rsidR="008662BC">
          <w:rPr>
            <w:noProof/>
          </w:rPr>
          <w:t>1</w:t>
        </w:r>
        <w:r>
          <w:fldChar w:fldCharType="end"/>
        </w:r>
      </w:p>
    </w:sdtContent>
  </w:sdt>
  <w:p w:rsidR="002B36D3" w:rsidRDefault="00837159" w:rsidP="007B1CB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159" w:rsidRDefault="00837159" w:rsidP="005F1AE5">
      <w:r>
        <w:separator/>
      </w:r>
    </w:p>
  </w:footnote>
  <w:footnote w:type="continuationSeparator" w:id="0">
    <w:p w:rsidR="00837159" w:rsidRDefault="00837159" w:rsidP="005F1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FA7" w:rsidRDefault="000A3FD8" w:rsidP="00721FA7">
    <w:pPr>
      <w:pStyle w:val="Encabezado"/>
      <w:rPr>
        <w:rFonts w:ascii="Arial" w:hAnsi="Arial" w:cs="Arial"/>
        <w:sz w:val="14"/>
        <w:szCs w:val="14"/>
      </w:rPr>
    </w:pPr>
    <w:r>
      <w:rPr>
        <w:rFonts w:ascii="Arial" w:hAnsi="Arial" w:cs="Arial"/>
        <w:sz w:val="14"/>
        <w:szCs w:val="14"/>
      </w:rPr>
      <w:t>Oscar Santiago Sánchez</w:t>
    </w:r>
    <w:r w:rsidR="005F1AE5">
      <w:rPr>
        <w:rFonts w:ascii="Arial" w:hAnsi="Arial" w:cs="Arial"/>
        <w:sz w:val="14"/>
        <w:szCs w:val="14"/>
      </w:rPr>
      <w:t xml:space="preserve"> </w:t>
    </w:r>
    <w:r w:rsidR="00463954">
      <w:rPr>
        <w:rFonts w:ascii="Arial" w:hAnsi="Arial" w:cs="Arial"/>
        <w:sz w:val="14"/>
        <w:szCs w:val="14"/>
      </w:rPr>
      <w:t xml:space="preserve">Vs </w:t>
    </w:r>
    <w:r>
      <w:rPr>
        <w:rFonts w:ascii="Arial" w:hAnsi="Arial" w:cs="Arial"/>
        <w:sz w:val="14"/>
        <w:szCs w:val="14"/>
      </w:rPr>
      <w:t>Ministerio de Defensa Nacional</w:t>
    </w:r>
    <w:r w:rsidR="00713555">
      <w:rPr>
        <w:rFonts w:ascii="Arial" w:hAnsi="Arial" w:cs="Arial"/>
        <w:sz w:val="14"/>
        <w:szCs w:val="14"/>
      </w:rPr>
      <w:t xml:space="preserve"> y otro</w:t>
    </w:r>
    <w:r>
      <w:rPr>
        <w:rFonts w:ascii="Arial" w:hAnsi="Arial" w:cs="Arial"/>
        <w:sz w:val="14"/>
        <w:szCs w:val="14"/>
      </w:rPr>
      <w:t>s</w:t>
    </w:r>
  </w:p>
  <w:p w:rsidR="0060533A" w:rsidRPr="0060533A" w:rsidRDefault="00463954" w:rsidP="00721FA7">
    <w:pPr>
      <w:pStyle w:val="Encabezado"/>
      <w:rPr>
        <w:rFonts w:ascii="Arial" w:hAnsi="Arial" w:cs="Arial"/>
        <w:sz w:val="14"/>
        <w:szCs w:val="14"/>
      </w:rPr>
    </w:pPr>
    <w:r>
      <w:rPr>
        <w:rFonts w:ascii="Arial" w:hAnsi="Arial" w:cs="Arial"/>
        <w:sz w:val="14"/>
        <w:szCs w:val="14"/>
      </w:rPr>
      <w:t>Rad</w:t>
    </w:r>
    <w:r w:rsidR="005F1AE5">
      <w:rPr>
        <w:rFonts w:ascii="Arial" w:hAnsi="Arial" w:cs="Arial"/>
        <w:sz w:val="14"/>
        <w:szCs w:val="14"/>
      </w:rPr>
      <w:t>icado:</w:t>
    </w:r>
    <w:r>
      <w:rPr>
        <w:rFonts w:ascii="Arial" w:hAnsi="Arial" w:cs="Arial"/>
        <w:sz w:val="14"/>
        <w:szCs w:val="14"/>
      </w:rPr>
      <w:t xml:space="preserve"> 66001-</w:t>
    </w:r>
    <w:r w:rsidR="000A3FD8">
      <w:rPr>
        <w:rFonts w:ascii="Arial" w:hAnsi="Arial" w:cs="Arial"/>
        <w:sz w:val="14"/>
        <w:szCs w:val="14"/>
      </w:rPr>
      <w:t>22</w:t>
    </w:r>
    <w:r>
      <w:rPr>
        <w:rFonts w:ascii="Arial" w:hAnsi="Arial" w:cs="Arial"/>
        <w:sz w:val="14"/>
        <w:szCs w:val="14"/>
      </w:rPr>
      <w:t>-05-00</w:t>
    </w:r>
    <w:r w:rsidR="000A3FD8">
      <w:rPr>
        <w:rFonts w:ascii="Arial" w:hAnsi="Arial" w:cs="Arial"/>
        <w:sz w:val="14"/>
        <w:szCs w:val="14"/>
      </w:rPr>
      <w:t>0</w:t>
    </w:r>
    <w:r>
      <w:rPr>
        <w:rFonts w:ascii="Arial" w:hAnsi="Arial" w:cs="Arial"/>
        <w:sz w:val="14"/>
        <w:szCs w:val="14"/>
      </w:rPr>
      <w:t>-201</w:t>
    </w:r>
    <w:r w:rsidR="000A3FD8">
      <w:rPr>
        <w:rFonts w:ascii="Arial" w:hAnsi="Arial" w:cs="Arial"/>
        <w:sz w:val="14"/>
        <w:szCs w:val="14"/>
      </w:rPr>
      <w:t>6</w:t>
    </w:r>
    <w:r>
      <w:rPr>
        <w:rFonts w:ascii="Arial" w:hAnsi="Arial" w:cs="Arial"/>
        <w:sz w:val="14"/>
        <w:szCs w:val="14"/>
      </w:rPr>
      <w:t>-00</w:t>
    </w:r>
    <w:r w:rsidR="000A3FD8">
      <w:rPr>
        <w:rFonts w:ascii="Arial" w:hAnsi="Arial" w:cs="Arial"/>
        <w:sz w:val="14"/>
        <w:szCs w:val="14"/>
      </w:rPr>
      <w:t>024</w:t>
    </w:r>
    <w:r>
      <w:rPr>
        <w:rFonts w:ascii="Arial" w:hAnsi="Arial" w:cs="Arial"/>
        <w:sz w:val="14"/>
        <w:szCs w:val="14"/>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2E57E0"/>
    <w:multiLevelType w:val="hybridMultilevel"/>
    <w:tmpl w:val="68CCC772"/>
    <w:lvl w:ilvl="0" w:tplc="4F8893E6">
      <w:start w:val="1"/>
      <w:numFmt w:val="decimal"/>
      <w:lvlText w:val="%1."/>
      <w:lvlJc w:val="left"/>
      <w:pPr>
        <w:ind w:left="1065" w:hanging="360"/>
      </w:pPr>
      <w:rPr>
        <w:rFonts w:hint="default"/>
        <w:b/>
        <w:i/>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E5"/>
    <w:rsid w:val="000A3FD8"/>
    <w:rsid w:val="001E23A3"/>
    <w:rsid w:val="001F7D72"/>
    <w:rsid w:val="002321D3"/>
    <w:rsid w:val="00294DAC"/>
    <w:rsid w:val="003B204D"/>
    <w:rsid w:val="00463954"/>
    <w:rsid w:val="005072B7"/>
    <w:rsid w:val="00591E1F"/>
    <w:rsid w:val="005F1AE5"/>
    <w:rsid w:val="006A0D19"/>
    <w:rsid w:val="00713555"/>
    <w:rsid w:val="007225F4"/>
    <w:rsid w:val="007F0295"/>
    <w:rsid w:val="00837159"/>
    <w:rsid w:val="008662BC"/>
    <w:rsid w:val="009E798D"/>
    <w:rsid w:val="00A04B84"/>
    <w:rsid w:val="00A329BC"/>
    <w:rsid w:val="00AF23D5"/>
    <w:rsid w:val="00BA3F3D"/>
    <w:rsid w:val="00CC356D"/>
    <w:rsid w:val="00CF5E21"/>
    <w:rsid w:val="00D73DDE"/>
    <w:rsid w:val="00E15216"/>
    <w:rsid w:val="00EF264A"/>
    <w:rsid w:val="00F409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47CA1-85F8-46D8-B359-482CB9B2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AE5"/>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uiPriority w:val="9"/>
    <w:semiHidden/>
    <w:unhideWhenUsed/>
    <w:qFormat/>
    <w:rsid w:val="005F1AE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5F1AE5"/>
    <w:rPr>
      <w:rFonts w:asciiTheme="majorHAnsi" w:eastAsiaTheme="majorEastAsia" w:hAnsiTheme="majorHAnsi" w:cstheme="majorBidi"/>
      <w:b/>
      <w:bCs/>
      <w:color w:val="5B9BD5" w:themeColor="accent1"/>
      <w:sz w:val="26"/>
      <w:szCs w:val="26"/>
      <w:lang w:eastAsia="es-ES"/>
    </w:rPr>
  </w:style>
  <w:style w:type="paragraph" w:styleId="Piedepgina">
    <w:name w:val="footer"/>
    <w:basedOn w:val="Normal"/>
    <w:link w:val="PiedepginaCar"/>
    <w:uiPriority w:val="99"/>
    <w:rsid w:val="005F1AE5"/>
    <w:pPr>
      <w:tabs>
        <w:tab w:val="center" w:pos="4252"/>
        <w:tab w:val="right" w:pos="8504"/>
      </w:tabs>
    </w:pPr>
  </w:style>
  <w:style w:type="character" w:customStyle="1" w:styleId="PiedepginaCar">
    <w:name w:val="Pie de página Car"/>
    <w:basedOn w:val="Fuentedeprrafopredeter"/>
    <w:link w:val="Piedepgina"/>
    <w:uiPriority w:val="99"/>
    <w:rsid w:val="005F1AE5"/>
    <w:rPr>
      <w:rFonts w:ascii="Times New Roman" w:eastAsia="Times New Roman" w:hAnsi="Times New Roman" w:cs="Times New Roman"/>
      <w:sz w:val="20"/>
      <w:szCs w:val="20"/>
      <w:lang w:eastAsia="es-ES"/>
    </w:rPr>
  </w:style>
  <w:style w:type="character" w:styleId="Nmerodepgina">
    <w:name w:val="page number"/>
    <w:basedOn w:val="Fuentedeprrafopredeter"/>
    <w:rsid w:val="005F1AE5"/>
  </w:style>
  <w:style w:type="paragraph" w:styleId="Puesto">
    <w:name w:val="Title"/>
    <w:basedOn w:val="Normal"/>
    <w:link w:val="PuestoCar"/>
    <w:qFormat/>
    <w:rsid w:val="005F1AE5"/>
    <w:pPr>
      <w:widowControl w:val="0"/>
      <w:autoSpaceDE w:val="0"/>
      <w:autoSpaceDN w:val="0"/>
      <w:adjustRightInd w:val="0"/>
      <w:spacing w:line="360" w:lineRule="auto"/>
      <w:jc w:val="center"/>
    </w:pPr>
    <w:rPr>
      <w:rFonts w:ascii="Arial" w:hAnsi="Arial" w:cs="Arial"/>
      <w:b/>
      <w:sz w:val="24"/>
      <w:szCs w:val="24"/>
    </w:rPr>
  </w:style>
  <w:style w:type="character" w:customStyle="1" w:styleId="PuestoCar">
    <w:name w:val="Puesto Car"/>
    <w:basedOn w:val="Fuentedeprrafopredeter"/>
    <w:link w:val="Puesto"/>
    <w:rsid w:val="005F1AE5"/>
    <w:rPr>
      <w:rFonts w:ascii="Arial" w:eastAsia="Times New Roman" w:hAnsi="Arial" w:cs="Arial"/>
      <w:b/>
      <w:sz w:val="24"/>
      <w:szCs w:val="24"/>
      <w:lang w:eastAsia="es-ES"/>
    </w:rPr>
  </w:style>
  <w:style w:type="paragraph" w:styleId="Encabezado">
    <w:name w:val="header"/>
    <w:basedOn w:val="Normal"/>
    <w:link w:val="EncabezadoCar"/>
    <w:uiPriority w:val="99"/>
    <w:unhideWhenUsed/>
    <w:rsid w:val="005F1AE5"/>
    <w:pPr>
      <w:tabs>
        <w:tab w:val="center" w:pos="4252"/>
        <w:tab w:val="right" w:pos="8504"/>
      </w:tabs>
    </w:pPr>
  </w:style>
  <w:style w:type="character" w:customStyle="1" w:styleId="EncabezadoCar">
    <w:name w:val="Encabezado Car"/>
    <w:basedOn w:val="Fuentedeprrafopredeter"/>
    <w:link w:val="Encabezado"/>
    <w:uiPriority w:val="99"/>
    <w:rsid w:val="005F1AE5"/>
    <w:rPr>
      <w:rFonts w:ascii="Times New Roman" w:eastAsia="Times New Roman" w:hAnsi="Times New Roman" w:cs="Times New Roman"/>
      <w:sz w:val="20"/>
      <w:szCs w:val="20"/>
      <w:lang w:eastAsia="es-ES"/>
    </w:rPr>
  </w:style>
  <w:style w:type="paragraph" w:styleId="Sinespaciado">
    <w:name w:val="No Spacing"/>
    <w:uiPriority w:val="1"/>
    <w:qFormat/>
    <w:rsid w:val="005F1AE5"/>
    <w:pPr>
      <w:spacing w:after="0" w:line="240" w:lineRule="auto"/>
    </w:pPr>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A329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29BC"/>
    <w:rPr>
      <w:rFonts w:ascii="Segoe UI" w:eastAsia="Times New Roman" w:hAnsi="Segoe UI" w:cs="Segoe UI"/>
      <w:sz w:val="18"/>
      <w:szCs w:val="18"/>
      <w:lang w:eastAsia="es-ES"/>
    </w:rPr>
  </w:style>
  <w:style w:type="paragraph" w:styleId="Prrafodelista">
    <w:name w:val="List Paragraph"/>
    <w:basedOn w:val="Normal"/>
    <w:uiPriority w:val="34"/>
    <w:qFormat/>
    <w:rsid w:val="001F7D72"/>
    <w:pPr>
      <w:ind w:left="708"/>
    </w:pPr>
    <w:rPr>
      <w:sz w:val="24"/>
      <w:lang w:val="es-ES_tradnl"/>
    </w:rPr>
  </w:style>
  <w:style w:type="paragraph" w:customStyle="1" w:styleId="Textoindependiente31">
    <w:name w:val="Texto independiente 31"/>
    <w:basedOn w:val="Normal"/>
    <w:rsid w:val="001F7D72"/>
    <w:pPr>
      <w:spacing w:line="360" w:lineRule="auto"/>
      <w:jc w:val="both"/>
    </w:pPr>
    <w:rPr>
      <w:rFonts w:ascii="Arial" w:hAnsi="Arial"/>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463</Words>
  <Characters>2550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Piedrahita</cp:lastModifiedBy>
  <cp:revision>6</cp:revision>
  <cp:lastPrinted>2016-08-30T12:06:00Z</cp:lastPrinted>
  <dcterms:created xsi:type="dcterms:W3CDTF">2016-08-29T14:07:00Z</dcterms:created>
  <dcterms:modified xsi:type="dcterms:W3CDTF">2016-08-30T12:14:00Z</dcterms:modified>
</cp:coreProperties>
</file>