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92" w:rsidRDefault="00B23792" w:rsidP="00B23792">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23792" w:rsidRPr="00402979" w:rsidRDefault="00B23792" w:rsidP="00B23792">
      <w:pPr>
        <w:pStyle w:val="Sinespaciado"/>
      </w:pPr>
    </w:p>
    <w:p w:rsidR="00B23792" w:rsidRPr="001A3D6C" w:rsidRDefault="00B23792" w:rsidP="00B23792">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22 de septiembre de 2</w:t>
      </w:r>
      <w:r w:rsidRPr="001A3D6C">
        <w:rPr>
          <w:rFonts w:ascii="Arial Narrow" w:hAnsi="Arial Narrow" w:cs="Arial"/>
          <w:sz w:val="18"/>
          <w:szCs w:val="18"/>
        </w:rPr>
        <w:t>016.</w:t>
      </w:r>
    </w:p>
    <w:p w:rsidR="00B23792" w:rsidRDefault="00B23792" w:rsidP="00B23792">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5-2014-00352-01</w:t>
      </w:r>
    </w:p>
    <w:p w:rsidR="00B23792" w:rsidRPr="001A3D6C" w:rsidRDefault="00B23792" w:rsidP="00B23792">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B23792" w:rsidRPr="001A3D6C" w:rsidRDefault="00B23792" w:rsidP="00B23792">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Francisco Antonio Montoya  </w:t>
      </w:r>
    </w:p>
    <w:p w:rsidR="00B23792" w:rsidRPr="002E0A65" w:rsidRDefault="00B23792" w:rsidP="00B23792">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B23792" w:rsidRPr="002E0A65" w:rsidRDefault="00B23792" w:rsidP="00B23792">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Quinto </w:t>
      </w:r>
      <w:r w:rsidRPr="002E0A65">
        <w:rPr>
          <w:rFonts w:ascii="Arial Narrow" w:hAnsi="Arial Narrow" w:cs="Arial"/>
          <w:sz w:val="18"/>
          <w:szCs w:val="18"/>
        </w:rPr>
        <w:t>Laboral del Circuito de Pereira.</w:t>
      </w:r>
    </w:p>
    <w:p w:rsidR="00B23792" w:rsidRPr="002E0A65" w:rsidRDefault="00B23792" w:rsidP="00B23792">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B23792" w:rsidRDefault="00B23792" w:rsidP="00B23792">
      <w:pPr>
        <w:pStyle w:val="Textoindependiente"/>
        <w:ind w:left="2124" w:right="51" w:hanging="2124"/>
        <w:jc w:val="both"/>
        <w:rPr>
          <w:rFonts w:ascii="Arial Narrow" w:hAnsi="Arial Narrow"/>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Pr="00876B7C">
        <w:rPr>
          <w:rFonts w:ascii="Arial Narrow" w:hAnsi="Arial Narrow" w:cs="Arial"/>
          <w:b/>
          <w:bCs/>
          <w:sz w:val="18"/>
          <w:szCs w:val="18"/>
        </w:rPr>
        <w:t>R</w:t>
      </w:r>
      <w:r w:rsidRPr="00876B7C">
        <w:rPr>
          <w:rFonts w:ascii="Arial Narrow" w:hAnsi="Arial Narrow"/>
          <w:b/>
          <w:sz w:val="18"/>
          <w:szCs w:val="18"/>
        </w:rPr>
        <w:t xml:space="preserve">égimen de transición – vigencia: </w:t>
      </w:r>
      <w:r w:rsidRPr="00876B7C">
        <w:rPr>
          <w:rFonts w:ascii="Arial Narrow" w:hAnsi="Arial Narrow"/>
          <w:sz w:val="18"/>
          <w:szCs w:val="18"/>
        </w:rPr>
        <w:t>conforme lo dispuesto en el Acto Legislativo 01 de 2005, el régimen de transición contemplado en la Ley 100 de 1993 estuvo vigente hasta el 31 de julio de 2010, excepto para aquellos trabajadores que antes de que este acto legislativo empezara a surtir efectos jurídicos -29 de julio de 2005- tenían cotizadas 750 semanas o más, o su equivalente en tiempo de servicios, para quienes dicho régimen se mantiene vigente hasta el 31 de diciembre de 2014.</w:t>
      </w:r>
    </w:p>
    <w:p w:rsidR="00DA49AB" w:rsidRPr="00DA49AB" w:rsidRDefault="00DA49AB" w:rsidP="00DA49AB">
      <w:pPr>
        <w:jc w:val="both"/>
        <w:rPr>
          <w:rFonts w:ascii="Arial Narrow" w:hAnsi="Arial Narrow"/>
          <w:sz w:val="18"/>
          <w:szCs w:val="18"/>
        </w:rPr>
      </w:pPr>
      <w:bookmarkStart w:id="0" w:name="_GoBack"/>
      <w:bookmarkEnd w:id="0"/>
      <w:r w:rsidRPr="00DA49AB">
        <w:rPr>
          <w:rFonts w:ascii="Arial Narrow" w:hAnsi="Arial Narrow"/>
          <w:b/>
          <w:sz w:val="18"/>
          <w:szCs w:val="18"/>
        </w:rPr>
        <w:t xml:space="preserve">Citación jurisprudencial: </w:t>
      </w:r>
      <w:r w:rsidRPr="00DA49AB">
        <w:rPr>
          <w:rFonts w:ascii="Arial Narrow" w:hAnsi="Arial Narrow"/>
          <w:sz w:val="18"/>
          <w:szCs w:val="18"/>
        </w:rPr>
        <w:t xml:space="preserve">Sentencia </w:t>
      </w:r>
      <w:proofErr w:type="spellStart"/>
      <w:r w:rsidRPr="00DA49AB">
        <w:rPr>
          <w:rFonts w:ascii="Arial Narrow" w:hAnsi="Arial Narrow"/>
          <w:sz w:val="18"/>
          <w:szCs w:val="18"/>
        </w:rPr>
        <w:t>SL</w:t>
      </w:r>
      <w:proofErr w:type="spellEnd"/>
      <w:r w:rsidRPr="00DA49AB">
        <w:rPr>
          <w:rFonts w:ascii="Arial Narrow" w:hAnsi="Arial Narrow"/>
          <w:sz w:val="18"/>
          <w:szCs w:val="18"/>
        </w:rPr>
        <w:t xml:space="preserve"> 5603, de 6 de abril 2016 / </w:t>
      </w:r>
    </w:p>
    <w:p w:rsidR="00B23792" w:rsidRPr="002E0A65" w:rsidRDefault="00B23792" w:rsidP="00B23792">
      <w:pPr>
        <w:autoSpaceDE w:val="0"/>
        <w:autoSpaceDN w:val="0"/>
        <w:adjustRightInd w:val="0"/>
        <w:spacing w:line="360" w:lineRule="auto"/>
        <w:ind w:left="2127" w:hanging="2127"/>
        <w:jc w:val="both"/>
        <w:rPr>
          <w:rFonts w:ascii="Arial Narrow" w:hAnsi="Arial Narrow" w:cs="Arial"/>
          <w:bCs/>
          <w:iCs/>
          <w:sz w:val="18"/>
          <w:szCs w:val="18"/>
        </w:rPr>
      </w:pPr>
    </w:p>
    <w:p w:rsidR="00B23792" w:rsidRPr="00BE686F" w:rsidRDefault="00B23792" w:rsidP="00B23792">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B23792" w:rsidRPr="002E0A65" w:rsidRDefault="00B23792" w:rsidP="00B23792">
      <w:pPr>
        <w:pStyle w:val="Sinespaciado"/>
      </w:pPr>
    </w:p>
    <w:p w:rsidR="00B23792" w:rsidRPr="00F51071" w:rsidRDefault="00B23792" w:rsidP="00B23792">
      <w:pPr>
        <w:spacing w:line="360" w:lineRule="auto"/>
        <w:ind w:firstLine="851"/>
        <w:jc w:val="both"/>
        <w:rPr>
          <w:rFonts w:ascii="Arial Narrow" w:hAnsi="Arial Narrow" w:cs="Arial"/>
          <w:i/>
          <w:sz w:val="28"/>
          <w:szCs w:val="28"/>
        </w:rPr>
      </w:pPr>
      <w:r w:rsidRPr="008105C9">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veintidós (22)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septiembre de </w:t>
      </w:r>
      <w:r w:rsidRPr="008105C9">
        <w:rPr>
          <w:rFonts w:ascii="Arial Narrow" w:eastAsia="Calibri" w:hAnsi="Arial Narrow" w:cs="Arial"/>
          <w:sz w:val="28"/>
          <w:szCs w:val="28"/>
          <w:lang w:val="es-CO" w:eastAsia="en-US"/>
        </w:rPr>
        <w:t xml:space="preserve">dos mil dieciséis (2016), siendo las </w:t>
      </w:r>
      <w:r>
        <w:rPr>
          <w:rFonts w:ascii="Arial Narrow" w:eastAsia="Calibri" w:hAnsi="Arial Narrow" w:cs="Arial"/>
          <w:sz w:val="28"/>
          <w:szCs w:val="28"/>
          <w:lang w:val="es-CO" w:eastAsia="en-US"/>
        </w:rPr>
        <w:t>ocho y quince d</w:t>
      </w:r>
      <w:r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 xml:space="preserve">08:15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sidR="00872951">
        <w:rPr>
          <w:rFonts w:ascii="Arial Narrow" w:hAnsi="Arial Narrow" w:cs="Arial"/>
          <w:sz w:val="28"/>
          <w:szCs w:val="28"/>
        </w:rPr>
        <w:t xml:space="preserve"> 12 de noviembre de 2014</w:t>
      </w:r>
      <w:r w:rsidRPr="008105C9">
        <w:rPr>
          <w:rFonts w:ascii="Arial Narrow" w:hAnsi="Arial Narrow" w:cs="Arial"/>
          <w:sz w:val="28"/>
          <w:szCs w:val="28"/>
        </w:rPr>
        <w:t xml:space="preserve"> por el Juzgado </w:t>
      </w:r>
      <w:r>
        <w:rPr>
          <w:rFonts w:ascii="Arial Narrow" w:hAnsi="Arial Narrow" w:cs="Arial"/>
          <w:sz w:val="28"/>
          <w:szCs w:val="28"/>
        </w:rPr>
        <w:t xml:space="preserve">Quinto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Francisco Antonio Montoya </w:t>
      </w:r>
      <w:r w:rsidRPr="00F51071">
        <w:rPr>
          <w:rFonts w:ascii="Arial Narrow" w:hAnsi="Arial Narrow" w:cs="Arial"/>
          <w:sz w:val="28"/>
          <w:szCs w:val="28"/>
        </w:rPr>
        <w:t xml:space="preserve">contra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B23792" w:rsidRPr="00F51071" w:rsidRDefault="00B23792" w:rsidP="00B23792">
      <w:pPr>
        <w:pStyle w:val="Sinespaciado"/>
        <w:rPr>
          <w:rFonts w:ascii="Arial Narrow" w:hAnsi="Arial Narrow"/>
          <w:sz w:val="28"/>
          <w:szCs w:val="28"/>
        </w:rPr>
      </w:pPr>
    </w:p>
    <w:p w:rsidR="00B23792" w:rsidRPr="00F51071" w:rsidRDefault="00B23792" w:rsidP="00B23792">
      <w:pPr>
        <w:spacing w:line="360" w:lineRule="auto"/>
        <w:ind w:firstLine="851"/>
        <w:jc w:val="both"/>
        <w:rPr>
          <w:rFonts w:ascii="Arial Narrow" w:hAnsi="Arial Narrow" w:cs="Arial"/>
          <w:i/>
          <w:iCs/>
          <w:sz w:val="28"/>
          <w:szCs w:val="28"/>
        </w:rPr>
      </w:pPr>
      <w:r w:rsidRPr="00F51071">
        <w:rPr>
          <w:rFonts w:ascii="Arial Narrow" w:hAnsi="Arial Narrow" w:cs="Arial"/>
          <w:i/>
          <w:sz w:val="28"/>
          <w:szCs w:val="28"/>
        </w:rPr>
        <w:t>IDENTIFICACIÓN DE LAS PARTES</w:t>
      </w:r>
    </w:p>
    <w:p w:rsidR="00B23792" w:rsidRPr="00F51071" w:rsidRDefault="00B23792" w:rsidP="00B23792">
      <w:pPr>
        <w:pStyle w:val="Sinespaciado"/>
      </w:pPr>
    </w:p>
    <w:p w:rsidR="00B23792" w:rsidRPr="00F51071" w:rsidRDefault="00B23792" w:rsidP="00B23792">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B23792" w:rsidRPr="00EA0647" w:rsidRDefault="00B23792" w:rsidP="00B23792">
      <w:pPr>
        <w:pStyle w:val="Sinespaciado"/>
      </w:pPr>
    </w:p>
    <w:p w:rsidR="00B23792" w:rsidRPr="008105C9" w:rsidRDefault="00B23792" w:rsidP="00B23792">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demandante </w:t>
      </w:r>
      <w:r w:rsidRPr="008105C9">
        <w:rPr>
          <w:rFonts w:ascii="Arial Narrow" w:hAnsi="Arial Narrow" w:cs="Tahoma"/>
          <w:sz w:val="28"/>
          <w:szCs w:val="28"/>
        </w:rPr>
        <w:t>pretende que</w:t>
      </w:r>
      <w:r>
        <w:rPr>
          <w:rFonts w:ascii="Arial Narrow" w:hAnsi="Arial Narrow" w:cs="Tahoma"/>
          <w:sz w:val="28"/>
          <w:szCs w:val="28"/>
        </w:rPr>
        <w:t xml:space="preserve"> se declare que es beneficiario del régimen de transición y se condene a la entidad demandada a reconocer y pagar </w:t>
      </w:r>
      <w:r w:rsidRPr="008105C9">
        <w:rPr>
          <w:rFonts w:ascii="Arial Narrow" w:hAnsi="Arial Narrow" w:cs="Tahoma"/>
          <w:sz w:val="28"/>
          <w:szCs w:val="28"/>
        </w:rPr>
        <w:t xml:space="preserve">la pensión de vejez a partir del </w:t>
      </w:r>
      <w:r>
        <w:rPr>
          <w:rFonts w:ascii="Arial Narrow" w:hAnsi="Arial Narrow" w:cs="Tahoma"/>
          <w:sz w:val="28"/>
          <w:szCs w:val="28"/>
        </w:rPr>
        <w:t>1º de julio de 2012, más las costas del proceso.</w:t>
      </w:r>
    </w:p>
    <w:p w:rsidR="00B23792" w:rsidRPr="002E0A65" w:rsidRDefault="00B23792" w:rsidP="00B23792">
      <w:pPr>
        <w:pStyle w:val="Sinespaciado"/>
      </w:pPr>
    </w:p>
    <w:p w:rsidR="00041D17" w:rsidRDefault="00B23792" w:rsidP="00B23792">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w:t>
      </w:r>
      <w:r>
        <w:rPr>
          <w:rFonts w:ascii="Arial Narrow" w:hAnsi="Arial Narrow" w:cs="Tahoma"/>
          <w:color w:val="000000"/>
          <w:sz w:val="28"/>
          <w:szCs w:val="28"/>
          <w:lang w:eastAsia="es-CO"/>
        </w:rPr>
        <w:t xml:space="preserve">nació el </w:t>
      </w:r>
      <w:r w:rsidR="00041D17">
        <w:rPr>
          <w:rFonts w:ascii="Arial Narrow" w:hAnsi="Arial Narrow" w:cs="Tahoma"/>
          <w:color w:val="000000"/>
          <w:sz w:val="28"/>
          <w:szCs w:val="28"/>
          <w:lang w:eastAsia="es-CO"/>
        </w:rPr>
        <w:t>29 de junio de 1952, por lo que al 1º de abril de 1994 contaba con más de 40 años de edad; que sufragó en toda su vida laboral un total de 1162 semanas de aportes, de las cuales más de 750 los fueron al 25 de julio de 2005; que presentó solicitud pensional el 7 de febrero de 2013</w:t>
      </w:r>
      <w:r w:rsidR="00643740">
        <w:rPr>
          <w:rFonts w:ascii="Arial Narrow" w:hAnsi="Arial Narrow" w:cs="Tahoma"/>
          <w:color w:val="000000"/>
          <w:sz w:val="28"/>
          <w:szCs w:val="28"/>
          <w:lang w:eastAsia="es-CO"/>
        </w:rPr>
        <w:t xml:space="preserve">, empero, que mediante resolución No. 040193 del 17 de marzo de 2013 le fue negada </w:t>
      </w:r>
      <w:r w:rsidR="00643740">
        <w:rPr>
          <w:rFonts w:ascii="Arial Narrow" w:hAnsi="Arial Narrow" w:cs="Tahoma"/>
          <w:color w:val="000000"/>
          <w:sz w:val="28"/>
          <w:szCs w:val="28"/>
          <w:lang w:eastAsia="es-CO"/>
        </w:rPr>
        <w:lastRenderedPageBreak/>
        <w:t>bajo el argumento de que sólo había cotizado 484 semanas en toda su vida laboral; que recurrió dicho acto administrativo, pero la entidad confirmó la negativa.</w:t>
      </w:r>
    </w:p>
    <w:p w:rsidR="00B23792" w:rsidRPr="009868D1" w:rsidRDefault="00B23792" w:rsidP="00B23792">
      <w:pPr>
        <w:pStyle w:val="Sinespaciado"/>
      </w:pPr>
    </w:p>
    <w:p w:rsidR="00643740" w:rsidRDefault="00B23792" w:rsidP="00B23792">
      <w:pPr>
        <w:spacing w:line="360" w:lineRule="auto"/>
        <w:ind w:firstLine="708"/>
        <w:jc w:val="both"/>
        <w:rPr>
          <w:rFonts w:ascii="Arial Narrow" w:hAnsi="Arial Narrow" w:cs="Arial"/>
          <w:sz w:val="28"/>
          <w:szCs w:val="28"/>
        </w:rPr>
      </w:pPr>
      <w:r w:rsidRPr="009868D1">
        <w:rPr>
          <w:rFonts w:ascii="Arial Narrow" w:hAnsi="Arial Narrow" w:cs="Arial"/>
          <w:sz w:val="28"/>
          <w:szCs w:val="28"/>
        </w:rPr>
        <w:t xml:space="preserve">La Administradora Colombiana de Pensiones –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Pr>
          <w:rFonts w:ascii="Arial Narrow" w:hAnsi="Arial Narrow" w:cs="Arial"/>
          <w:sz w:val="28"/>
          <w:szCs w:val="28"/>
        </w:rPr>
        <w:t xml:space="preserve">se opuso a las pretensiones, arguyendo que </w:t>
      </w:r>
      <w:r w:rsidR="00643740">
        <w:rPr>
          <w:rFonts w:ascii="Arial Narrow" w:hAnsi="Arial Narrow" w:cs="Arial"/>
          <w:sz w:val="28"/>
          <w:szCs w:val="28"/>
        </w:rPr>
        <w:t xml:space="preserve">el demandante no cumple con los prepuestos legales exigidos para acceder a la prestación económica que reclama. En su defensa, formuló como excepciones de fondo las de Inexistencia de la obligación, Improcedencia del reconocimiento de intereses moratorios, cobro de lo no debido y prescripción. </w:t>
      </w:r>
    </w:p>
    <w:p w:rsidR="00B23792" w:rsidRPr="008105C9" w:rsidRDefault="00B23792" w:rsidP="00B23792">
      <w:pPr>
        <w:pStyle w:val="Sinespaciado"/>
      </w:pPr>
    </w:p>
    <w:p w:rsidR="00872951" w:rsidRDefault="00B23792" w:rsidP="00B23792">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sidR="00643740">
        <w:rPr>
          <w:rFonts w:ascii="Arial Narrow" w:hAnsi="Arial Narrow" w:cs="Arial"/>
          <w:sz w:val="28"/>
          <w:szCs w:val="28"/>
        </w:rPr>
        <w:t xml:space="preserve">Quinto </w:t>
      </w:r>
      <w:r w:rsidRPr="00BE4D77">
        <w:rPr>
          <w:rFonts w:ascii="Arial Narrow" w:hAnsi="Arial Narrow" w:cs="Arial"/>
          <w:sz w:val="28"/>
          <w:szCs w:val="28"/>
        </w:rPr>
        <w:t xml:space="preserve">Laboral del Circuito de Pereira, mediante fallo del </w:t>
      </w:r>
      <w:r w:rsidR="00E04627">
        <w:rPr>
          <w:rFonts w:ascii="Arial Narrow" w:hAnsi="Arial Narrow" w:cs="Arial"/>
          <w:sz w:val="28"/>
          <w:szCs w:val="28"/>
        </w:rPr>
        <w:t>12 de noviembre de 201</w:t>
      </w:r>
      <w:r w:rsidR="00872951">
        <w:rPr>
          <w:rFonts w:ascii="Arial Narrow" w:hAnsi="Arial Narrow" w:cs="Arial"/>
          <w:sz w:val="28"/>
          <w:szCs w:val="28"/>
        </w:rPr>
        <w:t>4</w:t>
      </w:r>
      <w:r w:rsidRPr="00BE4D77">
        <w:rPr>
          <w:rFonts w:ascii="Arial Narrow" w:hAnsi="Arial Narrow" w:cs="Arial"/>
          <w:sz w:val="28"/>
          <w:szCs w:val="28"/>
        </w:rPr>
        <w:t xml:space="preserve"> accedió a las pretensiones de la demanda</w:t>
      </w:r>
      <w:r w:rsidR="00872951">
        <w:rPr>
          <w:rFonts w:ascii="Arial Narrow" w:hAnsi="Arial Narrow" w:cs="Arial"/>
          <w:sz w:val="28"/>
          <w:szCs w:val="28"/>
        </w:rPr>
        <w:t xml:space="preserve">. Declaró </w:t>
      </w:r>
      <w:r>
        <w:rPr>
          <w:rFonts w:ascii="Arial Narrow" w:hAnsi="Arial Narrow" w:cs="Arial"/>
          <w:sz w:val="28"/>
          <w:szCs w:val="28"/>
        </w:rPr>
        <w:t xml:space="preserve">que el señor </w:t>
      </w:r>
      <w:r w:rsidR="00E04627">
        <w:rPr>
          <w:rFonts w:ascii="Arial Narrow" w:hAnsi="Arial Narrow" w:cs="Arial"/>
          <w:sz w:val="28"/>
          <w:szCs w:val="28"/>
        </w:rPr>
        <w:t xml:space="preserve">Francisco Antonio Montoya </w:t>
      </w:r>
      <w:r>
        <w:rPr>
          <w:rFonts w:ascii="Arial Narrow" w:hAnsi="Arial Narrow" w:cs="Arial"/>
          <w:sz w:val="28"/>
          <w:szCs w:val="28"/>
        </w:rPr>
        <w:t xml:space="preserve">es beneficiario del régimen de transición contemplado en el art. 36 de la Ley 100 de 1993, </w:t>
      </w:r>
      <w:r w:rsidR="00E04627">
        <w:rPr>
          <w:rFonts w:ascii="Arial Narrow" w:hAnsi="Arial Narrow" w:cs="Arial"/>
          <w:sz w:val="28"/>
          <w:szCs w:val="28"/>
        </w:rPr>
        <w:t>pues acreditó más de 40 años al 1º de</w:t>
      </w:r>
      <w:r w:rsidR="00872951">
        <w:rPr>
          <w:rFonts w:ascii="Arial Narrow" w:hAnsi="Arial Narrow" w:cs="Arial"/>
          <w:sz w:val="28"/>
          <w:szCs w:val="28"/>
        </w:rPr>
        <w:t xml:space="preserve"> abril de 1994 y </w:t>
      </w:r>
      <w:r w:rsidR="00E04627">
        <w:rPr>
          <w:rFonts w:ascii="Arial Narrow" w:hAnsi="Arial Narrow" w:cs="Arial"/>
          <w:sz w:val="28"/>
          <w:szCs w:val="28"/>
        </w:rPr>
        <w:t>a la entrada en vigencia del A.L. 01 de 2005</w:t>
      </w:r>
      <w:r w:rsidR="00872951">
        <w:rPr>
          <w:rFonts w:ascii="Arial Narrow" w:hAnsi="Arial Narrow" w:cs="Arial"/>
          <w:sz w:val="28"/>
          <w:szCs w:val="28"/>
        </w:rPr>
        <w:t xml:space="preserve"> había cotizado más de 750 semanas de aportes al sistema, por lo que </w:t>
      </w:r>
      <w:r>
        <w:rPr>
          <w:rFonts w:ascii="Arial Narrow" w:hAnsi="Arial Narrow" w:cs="Arial"/>
          <w:sz w:val="28"/>
          <w:szCs w:val="28"/>
        </w:rPr>
        <w:t>tiene derecho al reconocimiento y pago de la pensión de vejez</w:t>
      </w:r>
      <w:r w:rsidR="00872951">
        <w:rPr>
          <w:rFonts w:ascii="Arial Narrow" w:hAnsi="Arial Narrow" w:cs="Arial"/>
          <w:sz w:val="28"/>
          <w:szCs w:val="28"/>
        </w:rPr>
        <w:t xml:space="preserve">, </w:t>
      </w:r>
      <w:r>
        <w:rPr>
          <w:rFonts w:ascii="Arial Narrow" w:hAnsi="Arial Narrow" w:cs="Arial"/>
          <w:sz w:val="28"/>
          <w:szCs w:val="28"/>
        </w:rPr>
        <w:t>con funda</w:t>
      </w:r>
      <w:r w:rsidR="00872951">
        <w:rPr>
          <w:rFonts w:ascii="Arial Narrow" w:hAnsi="Arial Narrow" w:cs="Arial"/>
          <w:sz w:val="28"/>
          <w:szCs w:val="28"/>
        </w:rPr>
        <w:t>mento en el Acuerdo 049 de 1990</w:t>
      </w:r>
      <w:r>
        <w:rPr>
          <w:rFonts w:ascii="Arial Narrow" w:hAnsi="Arial Narrow" w:cs="Arial"/>
          <w:sz w:val="28"/>
          <w:szCs w:val="28"/>
        </w:rPr>
        <w:t xml:space="preserve"> aprobado por el Dto. 758 </w:t>
      </w:r>
      <w:proofErr w:type="gramStart"/>
      <w:r>
        <w:rPr>
          <w:rFonts w:ascii="Arial Narrow" w:hAnsi="Arial Narrow" w:cs="Arial"/>
          <w:sz w:val="28"/>
          <w:szCs w:val="28"/>
        </w:rPr>
        <w:t>del</w:t>
      </w:r>
      <w:proofErr w:type="gramEnd"/>
      <w:r>
        <w:rPr>
          <w:rFonts w:ascii="Arial Narrow" w:hAnsi="Arial Narrow" w:cs="Arial"/>
          <w:sz w:val="28"/>
          <w:szCs w:val="28"/>
        </w:rPr>
        <w:t xml:space="preserve"> mismo año, pues cumplió la edad mínima el </w:t>
      </w:r>
      <w:r w:rsidR="00872951">
        <w:rPr>
          <w:rFonts w:ascii="Arial Narrow" w:hAnsi="Arial Narrow" w:cs="Arial"/>
          <w:sz w:val="28"/>
          <w:szCs w:val="28"/>
        </w:rPr>
        <w:t xml:space="preserve">29 de junio de 2012, y según la documental de carácter informativo que obra en el expediente, </w:t>
      </w:r>
      <w:r>
        <w:rPr>
          <w:rFonts w:ascii="Arial Narrow" w:hAnsi="Arial Narrow" w:cs="Arial"/>
          <w:sz w:val="28"/>
          <w:szCs w:val="28"/>
        </w:rPr>
        <w:t xml:space="preserve">sufragó más 1.000 semanas de aportes al sistema, </w:t>
      </w:r>
      <w:r w:rsidR="00872951">
        <w:rPr>
          <w:rFonts w:ascii="Arial Narrow" w:hAnsi="Arial Narrow" w:cs="Arial"/>
          <w:sz w:val="28"/>
          <w:szCs w:val="28"/>
        </w:rPr>
        <w:t xml:space="preserve">amén de que la historia laboral válida para prestaciones económicas da cuenta de que el demandante reunió más de 500 semanas en los 20 años anteriores al cumplimiento de la edad. </w:t>
      </w:r>
    </w:p>
    <w:p w:rsidR="00872951" w:rsidRDefault="00872951" w:rsidP="00872951">
      <w:pPr>
        <w:pStyle w:val="Sinespaciado"/>
      </w:pPr>
    </w:p>
    <w:p w:rsidR="00B23792" w:rsidRPr="00BE4D77" w:rsidRDefault="00B23792" w:rsidP="00B23792">
      <w:pPr>
        <w:spacing w:line="360" w:lineRule="auto"/>
        <w:ind w:firstLine="708"/>
        <w:jc w:val="both"/>
        <w:rPr>
          <w:rFonts w:ascii="Arial Narrow" w:hAnsi="Arial Narrow"/>
          <w:sz w:val="28"/>
          <w:szCs w:val="28"/>
          <w:lang w:val="es-CO"/>
        </w:rPr>
      </w:pPr>
      <w:r>
        <w:rPr>
          <w:rFonts w:ascii="Arial Narrow" w:hAnsi="Arial Narrow" w:cs="Arial"/>
          <w:sz w:val="28"/>
          <w:szCs w:val="28"/>
        </w:rPr>
        <w:t>En consecuencia condenó a la entidad demandada a reconocer y pagar la prestación a</w:t>
      </w:r>
      <w:r w:rsidR="00872951">
        <w:rPr>
          <w:rFonts w:ascii="Arial Narrow" w:hAnsi="Arial Narrow" w:cs="Arial"/>
          <w:sz w:val="28"/>
          <w:szCs w:val="28"/>
        </w:rPr>
        <w:t xml:space="preserve"> partir del 1º de julio de 2012</w:t>
      </w:r>
      <w:r w:rsidRPr="00BE4D77">
        <w:rPr>
          <w:rFonts w:ascii="Arial Narrow" w:hAnsi="Arial Narrow" w:cs="Arial"/>
          <w:sz w:val="28"/>
          <w:szCs w:val="28"/>
        </w:rPr>
        <w:t>, en cuantía de 1 SML</w:t>
      </w:r>
      <w:r w:rsidR="00872951">
        <w:rPr>
          <w:rFonts w:ascii="Arial Narrow" w:hAnsi="Arial Narrow" w:cs="Arial"/>
          <w:sz w:val="28"/>
          <w:szCs w:val="28"/>
        </w:rPr>
        <w:t>MV y por trece mesadas anuales. Así mismo, al pago del retroactivo por valor de $ 18`240.</w:t>
      </w:r>
      <w:r w:rsidR="00E26DED">
        <w:rPr>
          <w:rFonts w:ascii="Arial Narrow" w:hAnsi="Arial Narrow" w:cs="Arial"/>
          <w:sz w:val="28"/>
          <w:szCs w:val="28"/>
        </w:rPr>
        <w:t>400, más las costas procesales en proporción igual al 90%, fijando las agencias en derecho en la suma de $3`600.000.</w:t>
      </w:r>
    </w:p>
    <w:p w:rsidR="00B23792" w:rsidRDefault="00B23792" w:rsidP="00E45021">
      <w:pPr>
        <w:pStyle w:val="Sinespaciado"/>
      </w:pPr>
    </w:p>
    <w:p w:rsidR="00B23792" w:rsidRDefault="00B23792" w:rsidP="00E45021">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B23792" w:rsidRPr="006D641D" w:rsidRDefault="00B23792" w:rsidP="00B23792">
      <w:pPr>
        <w:pStyle w:val="Sinespaciado"/>
      </w:pPr>
    </w:p>
    <w:p w:rsidR="00B23792" w:rsidRPr="008105C9" w:rsidRDefault="00B23792" w:rsidP="00B23792">
      <w:pPr>
        <w:pStyle w:val="Sangradetextonormal"/>
        <w:ind w:left="0" w:firstLine="851"/>
        <w:rPr>
          <w:rFonts w:ascii="Arial Narrow" w:hAnsi="Arial Narrow" w:cs="Tahoma"/>
          <w:b/>
          <w:sz w:val="28"/>
          <w:szCs w:val="28"/>
        </w:rPr>
      </w:pPr>
      <w:r w:rsidRPr="008105C9">
        <w:rPr>
          <w:rFonts w:ascii="Arial Narrow" w:hAnsi="Arial Narrow" w:cs="Tahoma"/>
          <w:b/>
          <w:sz w:val="28"/>
          <w:szCs w:val="28"/>
        </w:rPr>
        <w:t>Problema jurídico.</w:t>
      </w:r>
    </w:p>
    <w:p w:rsidR="00B23792" w:rsidRPr="00935B28" w:rsidRDefault="00B23792" w:rsidP="00B23792">
      <w:pPr>
        <w:pStyle w:val="Sinespaciado"/>
      </w:pPr>
    </w:p>
    <w:p w:rsidR="00B23792" w:rsidRDefault="00B23792" w:rsidP="00B2379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B23792" w:rsidRDefault="00B23792" w:rsidP="00B23792">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eastAsia="es-CO"/>
        </w:rPr>
        <w:lastRenderedPageBreak/>
        <w:t>¿</w:t>
      </w:r>
      <w:r w:rsidRPr="00175954">
        <w:rPr>
          <w:rFonts w:ascii="Arial Narrow" w:hAnsi="Arial Narrow" w:cs="Tahoma"/>
          <w:i/>
          <w:iCs/>
          <w:color w:val="000000"/>
          <w:sz w:val="26"/>
          <w:szCs w:val="26"/>
          <w:lang w:val="es-MX" w:eastAsia="es-CO"/>
        </w:rPr>
        <w:t xml:space="preserve">Tiene derecho el demandante a obtener la pensión de vejez que reclama? </w:t>
      </w:r>
    </w:p>
    <w:p w:rsidR="00B23792" w:rsidRDefault="00B23792" w:rsidP="00B23792">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val="es-MX" w:eastAsia="es-CO"/>
        </w:rPr>
        <w:t>¿A partir de qué fecha debe otorgarse el reconocimiento de la prestación pensional?</w:t>
      </w:r>
    </w:p>
    <w:p w:rsidR="00E45021" w:rsidRDefault="00E45021" w:rsidP="00B23792">
      <w:pPr>
        <w:tabs>
          <w:tab w:val="left" w:pos="0"/>
          <w:tab w:val="left" w:pos="8647"/>
        </w:tabs>
        <w:suppressAutoHyphens/>
        <w:spacing w:line="360" w:lineRule="auto"/>
        <w:ind w:firstLine="900"/>
        <w:jc w:val="both"/>
        <w:rPr>
          <w:rFonts w:ascii="Arial Narrow" w:hAnsi="Arial Narrow" w:cs="Tahoma"/>
          <w:i/>
          <w:iCs/>
          <w:color w:val="000000"/>
          <w:sz w:val="26"/>
          <w:szCs w:val="26"/>
          <w:lang w:val="es-MX" w:eastAsia="es-CO"/>
        </w:rPr>
      </w:pPr>
    </w:p>
    <w:p w:rsidR="00B23792" w:rsidRPr="008105C9" w:rsidRDefault="00B23792" w:rsidP="00B23792">
      <w:pPr>
        <w:tabs>
          <w:tab w:val="left" w:pos="0"/>
          <w:tab w:val="left" w:pos="8647"/>
        </w:tabs>
        <w:suppressAutoHyphens/>
        <w:spacing w:line="360"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B23792" w:rsidRPr="007C0587" w:rsidRDefault="00B23792" w:rsidP="00B23792">
      <w:pPr>
        <w:pStyle w:val="Sinespaciado"/>
      </w:pPr>
    </w:p>
    <w:p w:rsidR="00B23792" w:rsidRPr="008105C9" w:rsidRDefault="00B23792" w:rsidP="00B23792">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En este estado de la diligencia y antes de que la Colegiatura, de respuesta al problema jurídico planteado, </w:t>
      </w:r>
      <w:r>
        <w:rPr>
          <w:rFonts w:ascii="Arial Narrow" w:hAnsi="Arial Narrow" w:cs="Tahoma"/>
          <w:sz w:val="28"/>
          <w:szCs w:val="28"/>
        </w:rPr>
        <w:t xml:space="preserve">con el propósito de desatar el grado jurisdiccional de consulta </w:t>
      </w:r>
      <w:r w:rsidRPr="008105C9">
        <w:rPr>
          <w:rFonts w:ascii="Arial Narrow" w:hAnsi="Arial Narrow" w:cs="Tahoma"/>
          <w:sz w:val="28"/>
          <w:szCs w:val="28"/>
        </w:rPr>
        <w:t xml:space="preserve">, se corre traslado por el término de 8 minutos para alegar, a cada uno de los voceros judiciales de las partes asistentes a la audiencia, empezando por </w:t>
      </w:r>
      <w:r>
        <w:rPr>
          <w:rFonts w:ascii="Arial Narrow" w:hAnsi="Arial Narrow" w:cs="Tahoma"/>
          <w:sz w:val="28"/>
          <w:szCs w:val="28"/>
        </w:rPr>
        <w:t>la demandante</w:t>
      </w:r>
      <w:r w:rsidRPr="008105C9">
        <w:rPr>
          <w:rFonts w:ascii="Arial Narrow" w:hAnsi="Arial Narrow" w:cs="Tahoma"/>
          <w:sz w:val="28"/>
          <w:szCs w:val="28"/>
        </w:rPr>
        <w:t>.</w:t>
      </w:r>
      <w:r>
        <w:rPr>
          <w:rFonts w:ascii="Arial Narrow" w:hAnsi="Arial Narrow" w:cs="Tahoma"/>
          <w:sz w:val="28"/>
          <w:szCs w:val="28"/>
        </w:rPr>
        <w:t xml:space="preserve"> </w:t>
      </w:r>
      <w:r w:rsidRPr="008105C9">
        <w:rPr>
          <w:rFonts w:ascii="Arial Narrow" w:hAnsi="Arial Narrow" w:cs="Tahoma"/>
          <w:sz w:val="28"/>
          <w:szCs w:val="28"/>
        </w:rPr>
        <w:t>Escuchadas las anteriores intervenciones que en síntesis reflejan los mismos puntos debatidos por los integrantes de la Sala, se procede a decidir de fondo, previa las siguie</w:t>
      </w:r>
      <w:r>
        <w:rPr>
          <w:rFonts w:ascii="Arial Narrow" w:hAnsi="Arial Narrow" w:cs="Tahoma"/>
          <w:sz w:val="28"/>
          <w:szCs w:val="28"/>
        </w:rPr>
        <w:t>n</w:t>
      </w:r>
      <w:r w:rsidRPr="008105C9">
        <w:rPr>
          <w:rFonts w:ascii="Arial Narrow" w:hAnsi="Arial Narrow" w:cs="Tahoma"/>
          <w:sz w:val="28"/>
          <w:szCs w:val="28"/>
        </w:rPr>
        <w:t xml:space="preserve">tes: </w:t>
      </w:r>
    </w:p>
    <w:p w:rsidR="00B23792" w:rsidRPr="008105C9" w:rsidRDefault="00B23792" w:rsidP="00B23792">
      <w:pPr>
        <w:pStyle w:val="Textoindependiente33"/>
        <w:spacing w:line="276" w:lineRule="auto"/>
        <w:ind w:firstLine="851"/>
        <w:rPr>
          <w:rFonts w:ascii="Arial Narrow" w:hAnsi="Arial Narrow" w:cs="Tahoma"/>
          <w:bCs/>
          <w:i/>
          <w:iCs/>
          <w:sz w:val="28"/>
          <w:szCs w:val="28"/>
        </w:rPr>
      </w:pPr>
    </w:p>
    <w:p w:rsidR="00B23792" w:rsidRDefault="00B23792" w:rsidP="00B23792">
      <w:pPr>
        <w:pStyle w:val="Textoindependiente33"/>
        <w:numPr>
          <w:ilvl w:val="0"/>
          <w:numId w:val="1"/>
        </w:numPr>
        <w:rPr>
          <w:rFonts w:ascii="Arial Narrow" w:hAnsi="Arial Narrow" w:cs="Tahoma"/>
          <w:b/>
          <w:bCs/>
          <w:i/>
          <w:iCs/>
          <w:sz w:val="28"/>
          <w:szCs w:val="28"/>
        </w:rPr>
      </w:pPr>
      <w:r w:rsidRPr="008105C9">
        <w:rPr>
          <w:rFonts w:ascii="Arial Narrow" w:hAnsi="Arial Narrow" w:cs="Tahoma"/>
          <w:b/>
          <w:bCs/>
          <w:i/>
          <w:iCs/>
          <w:sz w:val="28"/>
          <w:szCs w:val="28"/>
        </w:rPr>
        <w:t>CONSIDERACIONES</w:t>
      </w:r>
    </w:p>
    <w:p w:rsidR="00B23792" w:rsidRDefault="00B23792" w:rsidP="00B23792">
      <w:pPr>
        <w:pStyle w:val="Sinespaciado"/>
      </w:pPr>
    </w:p>
    <w:p w:rsidR="00B23792" w:rsidRDefault="00B23792" w:rsidP="00B23792">
      <w:pPr>
        <w:spacing w:line="360" w:lineRule="auto"/>
        <w:ind w:firstLine="851"/>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no </w:t>
      </w:r>
      <w:r>
        <w:rPr>
          <w:rFonts w:ascii="Arial Narrow" w:hAnsi="Arial Narrow" w:cs="Arial"/>
          <w:spacing w:val="-3"/>
          <w:sz w:val="28"/>
          <w:szCs w:val="28"/>
        </w:rPr>
        <w:t xml:space="preserve">abriga discusión que el natalicio del demandante ocurrió el </w:t>
      </w:r>
      <w:r w:rsidR="00E45021">
        <w:rPr>
          <w:rFonts w:ascii="Arial Narrow" w:hAnsi="Arial Narrow" w:cs="Arial"/>
          <w:spacing w:val="-3"/>
          <w:sz w:val="28"/>
          <w:szCs w:val="28"/>
        </w:rPr>
        <w:t xml:space="preserve">29 de junio de 1952 </w:t>
      </w:r>
      <w:r>
        <w:rPr>
          <w:rFonts w:ascii="Arial Narrow" w:hAnsi="Arial Narrow" w:cs="Arial"/>
          <w:spacing w:val="-3"/>
          <w:sz w:val="28"/>
          <w:szCs w:val="28"/>
        </w:rPr>
        <w:t>–fl.</w:t>
      </w:r>
      <w:r w:rsidR="00E45021">
        <w:rPr>
          <w:rFonts w:ascii="Arial Narrow" w:hAnsi="Arial Narrow" w:cs="Arial"/>
          <w:spacing w:val="-3"/>
          <w:sz w:val="28"/>
          <w:szCs w:val="28"/>
        </w:rPr>
        <w:t>33</w:t>
      </w:r>
      <w:r>
        <w:rPr>
          <w:rFonts w:ascii="Arial Narrow" w:hAnsi="Arial Narrow" w:cs="Arial"/>
          <w:spacing w:val="-3"/>
          <w:sz w:val="28"/>
          <w:szCs w:val="28"/>
        </w:rPr>
        <w:t>-, de modo que, al 1º</w:t>
      </w:r>
      <w:r w:rsidR="00E45021">
        <w:rPr>
          <w:rFonts w:ascii="Arial Narrow" w:hAnsi="Arial Narrow" w:cs="Arial"/>
          <w:spacing w:val="-3"/>
          <w:sz w:val="28"/>
          <w:szCs w:val="28"/>
        </w:rPr>
        <w:t xml:space="preserve"> de abril de 1994 contaba con 41</w:t>
      </w:r>
      <w:r>
        <w:rPr>
          <w:rFonts w:ascii="Arial Narrow" w:hAnsi="Arial Narrow" w:cs="Arial"/>
          <w:spacing w:val="-3"/>
          <w:sz w:val="28"/>
          <w:szCs w:val="28"/>
        </w:rPr>
        <w:t xml:space="preserve"> años de edad, por lo que, en principio, </w:t>
      </w:r>
      <w:r w:rsidRPr="00992B61">
        <w:rPr>
          <w:rFonts w:ascii="Arial Narrow" w:hAnsi="Arial Narrow" w:cs="Arial"/>
          <w:spacing w:val="-3"/>
          <w:sz w:val="28"/>
          <w:szCs w:val="28"/>
        </w:rPr>
        <w:t>podría decirse que es beneficiari</w:t>
      </w:r>
      <w:r>
        <w:rPr>
          <w:rFonts w:ascii="Arial Narrow" w:hAnsi="Arial Narrow" w:cs="Arial"/>
          <w:spacing w:val="-3"/>
          <w:sz w:val="28"/>
          <w:szCs w:val="28"/>
        </w:rPr>
        <w:t>o</w:t>
      </w:r>
      <w:r w:rsidRPr="00992B61">
        <w:rPr>
          <w:rFonts w:ascii="Arial Narrow" w:hAnsi="Arial Narrow" w:cs="Arial"/>
          <w:spacing w:val="-3"/>
          <w:sz w:val="28"/>
          <w:szCs w:val="28"/>
        </w:rPr>
        <w:t xml:space="preserve"> del régimen de transición consagrado en el ar</w:t>
      </w:r>
      <w:r>
        <w:rPr>
          <w:rFonts w:ascii="Arial Narrow" w:hAnsi="Arial Narrow" w:cs="Arial"/>
          <w:spacing w:val="-3"/>
          <w:sz w:val="28"/>
          <w:szCs w:val="28"/>
        </w:rPr>
        <w:t>tículo 36 de la Ley 100 de 1994.</w:t>
      </w:r>
    </w:p>
    <w:p w:rsidR="00B23792" w:rsidRPr="00C42E49" w:rsidRDefault="00B23792" w:rsidP="00C42E49">
      <w:pPr>
        <w:pStyle w:val="Sinespaciado"/>
      </w:pPr>
    </w:p>
    <w:p w:rsidR="00B23792" w:rsidRDefault="00B23792" w:rsidP="00B23792">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Ahora, como quiera que el afiliado </w:t>
      </w:r>
      <w:r w:rsidRPr="008105C9">
        <w:rPr>
          <w:rFonts w:ascii="Arial Narrow" w:hAnsi="Arial Narrow" w:cs="Arial"/>
          <w:spacing w:val="-3"/>
          <w:sz w:val="28"/>
          <w:szCs w:val="28"/>
        </w:rPr>
        <w:t>cumplió la edad mínima para pensionarse en una calenda posterior al 31 de julio de 2010, resulta preciso</w:t>
      </w:r>
      <w:r>
        <w:rPr>
          <w:rFonts w:ascii="Arial Narrow" w:hAnsi="Arial Narrow" w:cs="Arial"/>
          <w:spacing w:val="-3"/>
          <w:sz w:val="28"/>
          <w:szCs w:val="28"/>
        </w:rPr>
        <w:t xml:space="preserve"> verificar si a la fecha de </w:t>
      </w:r>
      <w:r w:rsidRPr="008105C9">
        <w:rPr>
          <w:rFonts w:ascii="Arial Narrow" w:hAnsi="Arial Narrow" w:cs="Arial"/>
          <w:spacing w:val="-3"/>
          <w:sz w:val="28"/>
          <w:szCs w:val="28"/>
        </w:rPr>
        <w:t xml:space="preserve">expedición del Acto Legislativo 01 de 2005, </w:t>
      </w:r>
      <w:r w:rsidR="00E45021">
        <w:rPr>
          <w:rFonts w:ascii="Arial Narrow" w:hAnsi="Arial Narrow" w:cs="Arial"/>
          <w:spacing w:val="-3"/>
          <w:sz w:val="28"/>
          <w:szCs w:val="28"/>
        </w:rPr>
        <w:t xml:space="preserve">esto es, del 29 de julio de 2005, </w:t>
      </w:r>
      <w:r w:rsidRPr="008105C9">
        <w:rPr>
          <w:rFonts w:ascii="Arial Narrow" w:hAnsi="Arial Narrow" w:cs="Arial"/>
          <w:spacing w:val="-3"/>
          <w:sz w:val="28"/>
          <w:szCs w:val="28"/>
        </w:rPr>
        <w:t>agluti</w:t>
      </w:r>
      <w:r>
        <w:rPr>
          <w:rFonts w:ascii="Arial Narrow" w:hAnsi="Arial Narrow" w:cs="Arial"/>
          <w:spacing w:val="-3"/>
          <w:sz w:val="28"/>
          <w:szCs w:val="28"/>
        </w:rPr>
        <w:t xml:space="preserve">nó al menos 750 semanas, </w:t>
      </w:r>
      <w:r w:rsidRPr="008105C9">
        <w:rPr>
          <w:rFonts w:ascii="Arial Narrow" w:hAnsi="Arial Narrow" w:cs="Arial"/>
          <w:spacing w:val="-3"/>
          <w:sz w:val="28"/>
          <w:szCs w:val="28"/>
        </w:rPr>
        <w:t xml:space="preserve">en orden a que </w:t>
      </w:r>
      <w:r>
        <w:rPr>
          <w:rFonts w:ascii="Arial Narrow" w:hAnsi="Arial Narrow" w:cs="Arial"/>
          <w:spacing w:val="-3"/>
          <w:sz w:val="28"/>
          <w:szCs w:val="28"/>
        </w:rPr>
        <w:t>los beneficios del régimen de</w:t>
      </w:r>
      <w:r w:rsidRPr="008105C9">
        <w:rPr>
          <w:rFonts w:ascii="Arial Narrow" w:hAnsi="Arial Narrow" w:cs="Arial"/>
          <w:spacing w:val="-3"/>
          <w:sz w:val="28"/>
          <w:szCs w:val="28"/>
        </w:rPr>
        <w:t xml:space="preserve"> transición </w:t>
      </w:r>
      <w:r>
        <w:rPr>
          <w:rFonts w:ascii="Arial Narrow" w:hAnsi="Arial Narrow" w:cs="Arial"/>
          <w:spacing w:val="-3"/>
          <w:sz w:val="28"/>
          <w:szCs w:val="28"/>
        </w:rPr>
        <w:t xml:space="preserve">le sean extendidos </w:t>
      </w:r>
      <w:r w:rsidRPr="008105C9">
        <w:rPr>
          <w:rFonts w:ascii="Arial Narrow" w:hAnsi="Arial Narrow" w:cs="Arial"/>
          <w:spacing w:val="-3"/>
          <w:sz w:val="28"/>
          <w:szCs w:val="28"/>
        </w:rPr>
        <w:t xml:space="preserve">hasta </w:t>
      </w:r>
      <w:r>
        <w:rPr>
          <w:rFonts w:ascii="Arial Narrow" w:hAnsi="Arial Narrow" w:cs="Arial"/>
          <w:spacing w:val="-3"/>
          <w:sz w:val="28"/>
          <w:szCs w:val="28"/>
        </w:rPr>
        <w:t xml:space="preserve">el 31 dic de </w:t>
      </w:r>
      <w:r w:rsidRPr="008105C9">
        <w:rPr>
          <w:rFonts w:ascii="Arial Narrow" w:hAnsi="Arial Narrow" w:cs="Arial"/>
          <w:spacing w:val="-3"/>
          <w:sz w:val="28"/>
          <w:szCs w:val="28"/>
        </w:rPr>
        <w:t xml:space="preserve">2014. </w:t>
      </w:r>
    </w:p>
    <w:p w:rsidR="00B23792" w:rsidRPr="0004526D" w:rsidRDefault="00B23792" w:rsidP="00B23792">
      <w:pPr>
        <w:pStyle w:val="Sinespaciado"/>
      </w:pPr>
    </w:p>
    <w:p w:rsidR="0001255B" w:rsidRPr="00466437" w:rsidRDefault="00E45021" w:rsidP="0001255B">
      <w:pPr>
        <w:autoSpaceDE w:val="0"/>
        <w:autoSpaceDN w:val="0"/>
        <w:adjustRightInd w:val="0"/>
        <w:spacing w:line="360" w:lineRule="auto"/>
        <w:ind w:firstLine="851"/>
        <w:jc w:val="both"/>
        <w:rPr>
          <w:rFonts w:ascii="Arial Narrow" w:hAnsi="Arial Narrow" w:cs="Arial"/>
          <w:sz w:val="28"/>
          <w:szCs w:val="28"/>
          <w:lang w:val="es-CO"/>
        </w:rPr>
      </w:pPr>
      <w:r w:rsidRPr="00466437">
        <w:rPr>
          <w:rFonts w:ascii="Arial Narrow" w:hAnsi="Arial Narrow" w:cs="Arial"/>
          <w:spacing w:val="-3"/>
          <w:sz w:val="28"/>
          <w:szCs w:val="28"/>
        </w:rPr>
        <w:t>S</w:t>
      </w:r>
      <w:r w:rsidR="00B23792" w:rsidRPr="00466437">
        <w:rPr>
          <w:rFonts w:ascii="Arial Narrow" w:hAnsi="Arial Narrow" w:cs="Arial"/>
          <w:spacing w:val="-3"/>
          <w:sz w:val="28"/>
          <w:szCs w:val="28"/>
        </w:rPr>
        <w:t xml:space="preserve">egún el reporte de semanas cotizadas en pensión allegado por la entidad demandada, visible a folio </w:t>
      </w:r>
      <w:r w:rsidRPr="00466437">
        <w:rPr>
          <w:rFonts w:ascii="Arial Narrow" w:hAnsi="Arial Narrow" w:cs="Arial"/>
          <w:spacing w:val="-3"/>
          <w:sz w:val="28"/>
          <w:szCs w:val="28"/>
        </w:rPr>
        <w:t xml:space="preserve">67, el demandante había cotizado </w:t>
      </w:r>
      <w:r w:rsidR="0001255B" w:rsidRPr="00466437">
        <w:rPr>
          <w:rFonts w:ascii="Arial Narrow" w:hAnsi="Arial Narrow" w:cs="Arial"/>
          <w:spacing w:val="-3"/>
          <w:sz w:val="28"/>
          <w:szCs w:val="28"/>
        </w:rPr>
        <w:t xml:space="preserve">un total de </w:t>
      </w:r>
      <w:r w:rsidR="00C42E49" w:rsidRPr="00466437">
        <w:rPr>
          <w:rFonts w:ascii="Arial Narrow" w:hAnsi="Arial Narrow" w:cs="Arial"/>
          <w:spacing w:val="-3"/>
          <w:sz w:val="28"/>
          <w:szCs w:val="28"/>
        </w:rPr>
        <w:t xml:space="preserve">742.63 semanas </w:t>
      </w:r>
      <w:r w:rsidR="0001255B" w:rsidRPr="00466437">
        <w:rPr>
          <w:rFonts w:ascii="Arial Narrow" w:hAnsi="Arial Narrow" w:cs="Arial"/>
          <w:spacing w:val="-3"/>
          <w:sz w:val="28"/>
          <w:szCs w:val="28"/>
        </w:rPr>
        <w:t>de aportes al 29 de julio de 2005,</w:t>
      </w:r>
      <w:r w:rsidR="00C42E49" w:rsidRPr="00466437">
        <w:rPr>
          <w:rFonts w:ascii="Arial Narrow" w:hAnsi="Arial Narrow" w:cs="Arial"/>
          <w:spacing w:val="-3"/>
          <w:sz w:val="28"/>
          <w:szCs w:val="28"/>
        </w:rPr>
        <w:t xml:space="preserve"> no obstante, al hacer un análisis pormenorizado del haz informativo, encuentra la Sala que </w:t>
      </w:r>
      <w:r w:rsidR="0001255B" w:rsidRPr="00466437">
        <w:rPr>
          <w:rFonts w:ascii="Arial Narrow" w:hAnsi="Arial Narrow" w:cs="Arial"/>
          <w:spacing w:val="-3"/>
          <w:sz w:val="28"/>
          <w:szCs w:val="28"/>
        </w:rPr>
        <w:t>existen unos periodos que fueron pretermitidos por la entidad o que registra</w:t>
      </w:r>
      <w:r w:rsidR="00FE471C" w:rsidRPr="00466437">
        <w:rPr>
          <w:rFonts w:ascii="Arial Narrow" w:hAnsi="Arial Narrow" w:cs="Arial"/>
          <w:spacing w:val="-3"/>
          <w:sz w:val="28"/>
          <w:szCs w:val="28"/>
        </w:rPr>
        <w:t>n mora por parte del empleador, los cuales</w:t>
      </w:r>
      <w:r w:rsidR="0001255B" w:rsidRPr="00466437">
        <w:rPr>
          <w:rFonts w:ascii="Arial Narrow" w:hAnsi="Arial Narrow" w:cs="Arial"/>
          <w:spacing w:val="-3"/>
          <w:sz w:val="28"/>
          <w:szCs w:val="28"/>
        </w:rPr>
        <w:t xml:space="preserve"> deben ser contabilizados para efectos pensionales, </w:t>
      </w:r>
      <w:r w:rsidR="0001255B" w:rsidRPr="00466437">
        <w:rPr>
          <w:rFonts w:ascii="Arial Narrow" w:hAnsi="Arial Narrow" w:cs="Arial"/>
          <w:sz w:val="28"/>
          <w:szCs w:val="28"/>
          <w:lang w:val="es-CO"/>
        </w:rPr>
        <w:t xml:space="preserve">pues como </w:t>
      </w:r>
      <w:r w:rsidR="002E0B0F" w:rsidRPr="00466437">
        <w:rPr>
          <w:rFonts w:ascii="Arial Narrow" w:hAnsi="Arial Narrow" w:cs="Arial"/>
          <w:sz w:val="28"/>
          <w:szCs w:val="28"/>
          <w:lang w:val="es-CO"/>
        </w:rPr>
        <w:t>reiteradamente se ha dicho,</w:t>
      </w:r>
      <w:r w:rsidR="0001255B" w:rsidRPr="00466437">
        <w:rPr>
          <w:rFonts w:ascii="Arial Narrow" w:hAnsi="Arial Narrow" w:cs="Arial"/>
          <w:sz w:val="28"/>
          <w:szCs w:val="28"/>
          <w:lang w:val="es-CO"/>
        </w:rPr>
        <w:t xml:space="preserve"> la entidad c</w:t>
      </w:r>
      <w:r w:rsidR="00413819" w:rsidRPr="00466437">
        <w:rPr>
          <w:rFonts w:ascii="Arial Narrow" w:hAnsi="Arial Narrow" w:cs="Arial"/>
          <w:sz w:val="28"/>
          <w:szCs w:val="28"/>
          <w:lang w:val="es-CO"/>
        </w:rPr>
        <w:t xml:space="preserve">ontaba con las herramientas </w:t>
      </w:r>
      <w:r w:rsidR="0001255B" w:rsidRPr="00466437">
        <w:rPr>
          <w:rFonts w:ascii="Arial Narrow" w:hAnsi="Arial Narrow" w:cs="Arial"/>
          <w:sz w:val="28"/>
          <w:szCs w:val="28"/>
          <w:lang w:val="es-CO"/>
        </w:rPr>
        <w:t>necesari</w:t>
      </w:r>
      <w:r w:rsidR="00413819" w:rsidRPr="00466437">
        <w:rPr>
          <w:rFonts w:ascii="Arial Narrow" w:hAnsi="Arial Narrow" w:cs="Arial"/>
          <w:sz w:val="28"/>
          <w:szCs w:val="28"/>
          <w:lang w:val="es-CO"/>
        </w:rPr>
        <w:t>a</w:t>
      </w:r>
      <w:r w:rsidR="0001255B" w:rsidRPr="00466437">
        <w:rPr>
          <w:rFonts w:ascii="Arial Narrow" w:hAnsi="Arial Narrow" w:cs="Arial"/>
          <w:sz w:val="28"/>
          <w:szCs w:val="28"/>
          <w:lang w:val="es-CO"/>
        </w:rPr>
        <w:t>s para recuperar esos períodos y, su omisión, no puede generar una afectación del derecho pensional del demandante.</w:t>
      </w:r>
    </w:p>
    <w:p w:rsidR="00A071B7" w:rsidRPr="00466437" w:rsidRDefault="0001255B" w:rsidP="0001255B">
      <w:pPr>
        <w:autoSpaceDE w:val="0"/>
        <w:autoSpaceDN w:val="0"/>
        <w:adjustRightInd w:val="0"/>
        <w:spacing w:line="360" w:lineRule="auto"/>
        <w:ind w:firstLine="851"/>
        <w:jc w:val="both"/>
        <w:rPr>
          <w:rFonts w:ascii="Arial Narrow" w:hAnsi="Arial Narrow" w:cs="Arial"/>
          <w:sz w:val="28"/>
          <w:szCs w:val="28"/>
          <w:lang w:val="es-CO"/>
        </w:rPr>
      </w:pPr>
      <w:r w:rsidRPr="00466437">
        <w:rPr>
          <w:rFonts w:ascii="Arial Narrow" w:hAnsi="Arial Narrow" w:cs="Arial"/>
          <w:sz w:val="28"/>
          <w:szCs w:val="28"/>
          <w:lang w:val="es-CO"/>
        </w:rPr>
        <w:lastRenderedPageBreak/>
        <w:t xml:space="preserve">Así las cosas, aunando la historia laboral incompleta que allegó </w:t>
      </w:r>
      <w:proofErr w:type="spellStart"/>
      <w:r w:rsidRPr="00466437">
        <w:rPr>
          <w:rFonts w:ascii="Arial Narrow" w:hAnsi="Arial Narrow" w:cs="Arial"/>
          <w:sz w:val="28"/>
          <w:szCs w:val="28"/>
          <w:lang w:val="es-CO"/>
        </w:rPr>
        <w:t>Colpensiones</w:t>
      </w:r>
      <w:proofErr w:type="spellEnd"/>
      <w:r w:rsidRPr="00466437">
        <w:rPr>
          <w:rFonts w:ascii="Arial Narrow" w:hAnsi="Arial Narrow" w:cs="Arial"/>
          <w:sz w:val="28"/>
          <w:szCs w:val="28"/>
          <w:lang w:val="es-CO"/>
        </w:rPr>
        <w:t xml:space="preserve"> y el detalle de pagos que se encuentra adjunto, se puede</w:t>
      </w:r>
      <w:r w:rsidR="00A071B7" w:rsidRPr="00466437">
        <w:rPr>
          <w:rFonts w:ascii="Arial Narrow" w:hAnsi="Arial Narrow" w:cs="Arial"/>
          <w:sz w:val="28"/>
          <w:szCs w:val="28"/>
          <w:lang w:val="es-CO"/>
        </w:rPr>
        <w:t xml:space="preserve">n evidencias las siguientes inconsistencias: </w:t>
      </w:r>
    </w:p>
    <w:p w:rsidR="00FE471C" w:rsidRPr="00AB03DD" w:rsidRDefault="00FE471C" w:rsidP="00AB03DD">
      <w:pPr>
        <w:pStyle w:val="Sinespaciado"/>
      </w:pPr>
    </w:p>
    <w:p w:rsidR="00FE471C" w:rsidRPr="00466437" w:rsidRDefault="00FE471C" w:rsidP="00FE471C">
      <w:pPr>
        <w:pStyle w:val="Prrafodelista"/>
        <w:numPr>
          <w:ilvl w:val="0"/>
          <w:numId w:val="3"/>
        </w:numPr>
        <w:autoSpaceDE w:val="0"/>
        <w:autoSpaceDN w:val="0"/>
        <w:adjustRightInd w:val="0"/>
        <w:spacing w:line="360" w:lineRule="auto"/>
        <w:jc w:val="both"/>
        <w:rPr>
          <w:rFonts w:ascii="Arial Narrow" w:hAnsi="Arial Narrow" w:cs="Arial"/>
          <w:sz w:val="28"/>
          <w:szCs w:val="28"/>
          <w:lang w:val="es-CO"/>
        </w:rPr>
      </w:pPr>
      <w:r w:rsidRPr="00466437">
        <w:rPr>
          <w:rFonts w:ascii="Arial Narrow" w:hAnsi="Arial Narrow" w:cs="Arial"/>
          <w:sz w:val="28"/>
          <w:szCs w:val="28"/>
          <w:lang w:val="es-CO"/>
        </w:rPr>
        <w:t>El ciclo de agosto de 1996 se reporta en ceros, sin embargo, según el detalle de pagos se cotizaron 4 días del mes, razón por la cual</w:t>
      </w:r>
      <w:r w:rsidR="009508FD" w:rsidRPr="00466437">
        <w:rPr>
          <w:rFonts w:ascii="Arial Narrow" w:hAnsi="Arial Narrow" w:cs="Arial"/>
          <w:sz w:val="28"/>
          <w:szCs w:val="28"/>
          <w:lang w:val="es-CO"/>
        </w:rPr>
        <w:t>, deben</w:t>
      </w:r>
      <w:r w:rsidRPr="00466437">
        <w:rPr>
          <w:rFonts w:ascii="Arial Narrow" w:hAnsi="Arial Narrow" w:cs="Arial"/>
          <w:sz w:val="28"/>
          <w:szCs w:val="28"/>
          <w:lang w:val="es-CO"/>
        </w:rPr>
        <w:t xml:space="preserve"> adicionarse 0.57 semanas. </w:t>
      </w:r>
    </w:p>
    <w:p w:rsidR="009508FD" w:rsidRPr="00AB03DD" w:rsidRDefault="009508FD" w:rsidP="00AB03DD">
      <w:pPr>
        <w:pStyle w:val="Sinespaciado"/>
      </w:pPr>
    </w:p>
    <w:p w:rsidR="009508FD" w:rsidRPr="00466437" w:rsidRDefault="00FE471C" w:rsidP="00924FB9">
      <w:pPr>
        <w:pStyle w:val="Prrafodelista"/>
        <w:numPr>
          <w:ilvl w:val="0"/>
          <w:numId w:val="3"/>
        </w:numPr>
        <w:autoSpaceDE w:val="0"/>
        <w:autoSpaceDN w:val="0"/>
        <w:adjustRightInd w:val="0"/>
        <w:spacing w:line="360" w:lineRule="auto"/>
        <w:jc w:val="both"/>
        <w:rPr>
          <w:rFonts w:ascii="Arial Narrow" w:hAnsi="Arial Narrow" w:cs="Arial"/>
          <w:sz w:val="28"/>
          <w:szCs w:val="28"/>
          <w:lang w:val="es-CO"/>
        </w:rPr>
      </w:pPr>
      <w:r w:rsidRPr="00466437">
        <w:rPr>
          <w:rFonts w:ascii="Arial Narrow" w:hAnsi="Arial Narrow" w:cs="Arial"/>
          <w:sz w:val="28"/>
          <w:szCs w:val="28"/>
          <w:lang w:val="es-CO"/>
        </w:rPr>
        <w:t xml:space="preserve">El ciclo de septiembre de 1999 </w:t>
      </w:r>
      <w:r w:rsidR="009508FD" w:rsidRPr="00466437">
        <w:rPr>
          <w:rFonts w:ascii="Arial Narrow" w:hAnsi="Arial Narrow" w:cs="Arial"/>
          <w:sz w:val="28"/>
          <w:szCs w:val="28"/>
          <w:lang w:val="es-CO"/>
        </w:rPr>
        <w:t xml:space="preserve">aparece como aplicado a periodos anteriores por deuda presunta, razón por la que se reporta en ceros, a pesar de que se evidencia que efectivamente hubo pago, por lo que habrá que adicionar 4.29 semanas. </w:t>
      </w:r>
    </w:p>
    <w:p w:rsidR="009508FD" w:rsidRPr="00AB03DD" w:rsidRDefault="009508FD" w:rsidP="00AB03DD">
      <w:pPr>
        <w:pStyle w:val="Sinespaciado"/>
      </w:pPr>
    </w:p>
    <w:p w:rsidR="002574DD" w:rsidRPr="00FF0079" w:rsidRDefault="009508FD" w:rsidP="00914A0F">
      <w:pPr>
        <w:pStyle w:val="Prrafodelista"/>
        <w:numPr>
          <w:ilvl w:val="0"/>
          <w:numId w:val="3"/>
        </w:numPr>
        <w:autoSpaceDE w:val="0"/>
        <w:autoSpaceDN w:val="0"/>
        <w:adjustRightInd w:val="0"/>
        <w:spacing w:line="360" w:lineRule="auto"/>
        <w:jc w:val="both"/>
        <w:rPr>
          <w:rFonts w:ascii="Arial Narrow" w:hAnsi="Arial Narrow" w:cs="Arial"/>
          <w:sz w:val="28"/>
          <w:szCs w:val="28"/>
          <w:lang w:val="es-CO"/>
        </w:rPr>
      </w:pPr>
      <w:r w:rsidRPr="00466437">
        <w:rPr>
          <w:rFonts w:ascii="Arial Narrow" w:hAnsi="Arial Narrow" w:cs="Arial"/>
          <w:sz w:val="28"/>
          <w:szCs w:val="28"/>
          <w:lang w:val="es-CO"/>
        </w:rPr>
        <w:t xml:space="preserve">En el ciclo de julio de 2002 se reporta que el empleador presenta deuda por no pago, </w:t>
      </w:r>
      <w:r w:rsidR="002574DD" w:rsidRPr="00466437">
        <w:rPr>
          <w:rFonts w:ascii="Arial Narrow" w:hAnsi="Arial Narrow" w:cs="Arial"/>
          <w:sz w:val="28"/>
          <w:szCs w:val="28"/>
          <w:lang w:val="es-ES"/>
        </w:rPr>
        <w:t>por lo tanto, siguiendo la tesis trazada párrafos atrás, la entidad de seguridad social debía haber ejercido las funciones de cobro que le asignó la le</w:t>
      </w:r>
      <w:r w:rsidR="007F59E9" w:rsidRPr="00466437">
        <w:rPr>
          <w:rFonts w:ascii="Arial Narrow" w:hAnsi="Arial Narrow" w:cs="Arial"/>
          <w:sz w:val="28"/>
          <w:szCs w:val="28"/>
          <w:lang w:val="es-ES"/>
        </w:rPr>
        <w:t xml:space="preserve">y. Por lo tanto, </w:t>
      </w:r>
      <w:r w:rsidR="000C63E6" w:rsidRPr="00466437">
        <w:rPr>
          <w:rFonts w:ascii="Arial Narrow" w:hAnsi="Arial Narrow" w:cs="Arial"/>
          <w:sz w:val="28"/>
          <w:szCs w:val="28"/>
          <w:lang w:val="es-ES"/>
        </w:rPr>
        <w:t>dicho periodo se tendrá en cuenta,</w:t>
      </w:r>
      <w:r w:rsidR="007F59E9" w:rsidRPr="00466437">
        <w:rPr>
          <w:rFonts w:ascii="Arial Narrow" w:hAnsi="Arial Narrow" w:cs="Arial"/>
          <w:sz w:val="28"/>
          <w:szCs w:val="28"/>
          <w:lang w:val="es-ES"/>
        </w:rPr>
        <w:t xml:space="preserve"> adicionando </w:t>
      </w:r>
      <w:r w:rsidR="007F59E9" w:rsidRPr="00FF0079">
        <w:rPr>
          <w:rFonts w:ascii="Arial Narrow" w:hAnsi="Arial Narrow" w:cs="Arial"/>
          <w:sz w:val="28"/>
          <w:szCs w:val="28"/>
          <w:lang w:val="es-ES"/>
        </w:rPr>
        <w:t xml:space="preserve">4.29 semanas. </w:t>
      </w:r>
    </w:p>
    <w:p w:rsidR="000C63E6" w:rsidRPr="00A02B8A" w:rsidRDefault="000C63E6" w:rsidP="00A02B8A">
      <w:pPr>
        <w:pStyle w:val="Sinespaciado"/>
      </w:pPr>
    </w:p>
    <w:p w:rsidR="00B23792" w:rsidRPr="00FF0079" w:rsidRDefault="00466437" w:rsidP="00FF0079">
      <w:pPr>
        <w:autoSpaceDE w:val="0"/>
        <w:autoSpaceDN w:val="0"/>
        <w:adjustRightInd w:val="0"/>
        <w:spacing w:line="360" w:lineRule="auto"/>
        <w:ind w:firstLine="851"/>
        <w:jc w:val="both"/>
        <w:rPr>
          <w:rFonts w:ascii="Arial Narrow" w:hAnsi="Arial Narrow" w:cs="Arial"/>
          <w:sz w:val="28"/>
          <w:szCs w:val="28"/>
          <w:lang w:val="es-ES"/>
        </w:rPr>
      </w:pPr>
      <w:r w:rsidRPr="00FF0079">
        <w:rPr>
          <w:rFonts w:ascii="Arial Narrow" w:hAnsi="Arial Narrow" w:cs="Arial"/>
          <w:sz w:val="28"/>
          <w:szCs w:val="28"/>
          <w:lang w:val="es-ES"/>
        </w:rPr>
        <w:t xml:space="preserve">En total, todas estas novedades suman un total de 9.15 semanas, </w:t>
      </w:r>
      <w:r w:rsidR="00FF0079" w:rsidRPr="00FF0079">
        <w:rPr>
          <w:rFonts w:ascii="Arial Narrow" w:hAnsi="Arial Narrow" w:cs="Arial"/>
          <w:sz w:val="28"/>
          <w:szCs w:val="28"/>
          <w:lang w:val="es-ES"/>
        </w:rPr>
        <w:t xml:space="preserve">por manera que, al adicionarlas a las 742.63 que refleja la historia laboral, arrojan un total de 751.78 semanas de aportes, razón por la que es evidente que el régimen de transición se le extendió hasta el 2014, </w:t>
      </w:r>
      <w:r w:rsidR="00B23792" w:rsidRPr="00FF0079">
        <w:rPr>
          <w:rFonts w:ascii="Arial Narrow" w:hAnsi="Arial Narrow" w:cs="Arial"/>
          <w:sz w:val="28"/>
          <w:szCs w:val="28"/>
        </w:rPr>
        <w:t xml:space="preserve">tal como lo concluyó la jueza a-quo. </w:t>
      </w:r>
    </w:p>
    <w:p w:rsidR="00B23792" w:rsidRPr="00A02B8A" w:rsidRDefault="00B23792" w:rsidP="00A02B8A">
      <w:pPr>
        <w:pStyle w:val="Sinespaciado"/>
      </w:pPr>
    </w:p>
    <w:p w:rsidR="00B23792" w:rsidRPr="00216D2C" w:rsidRDefault="00B23792" w:rsidP="00B23792">
      <w:pPr>
        <w:autoSpaceDE w:val="0"/>
        <w:autoSpaceDN w:val="0"/>
        <w:adjustRightInd w:val="0"/>
        <w:spacing w:line="360" w:lineRule="auto"/>
        <w:ind w:firstLine="851"/>
        <w:jc w:val="both"/>
        <w:rPr>
          <w:rFonts w:ascii="Arial Narrow" w:hAnsi="Arial Narrow" w:cs="Arial"/>
          <w:sz w:val="28"/>
          <w:szCs w:val="28"/>
          <w:lang w:val="es-ES"/>
        </w:rPr>
      </w:pPr>
      <w:r w:rsidRPr="00216D2C">
        <w:rPr>
          <w:rFonts w:ascii="Arial Narrow" w:hAnsi="Arial Narrow" w:cs="Arial"/>
          <w:sz w:val="28"/>
          <w:szCs w:val="28"/>
          <w:lang w:val="es-ES"/>
        </w:rPr>
        <w:t>Por tanto, se procederá a estudiar si el demandante es beneficiario de la pensión de vejez, en los términos del Acuerdo 049 de 1990, que es la norma que por transición le resulta aplicable</w:t>
      </w:r>
      <w:r>
        <w:rPr>
          <w:rFonts w:ascii="Arial Narrow" w:hAnsi="Arial Narrow" w:cs="Arial"/>
          <w:sz w:val="28"/>
          <w:szCs w:val="28"/>
          <w:lang w:val="es-ES"/>
        </w:rPr>
        <w:t xml:space="preserve">, </w:t>
      </w:r>
      <w:r w:rsidR="003E45B3">
        <w:rPr>
          <w:rFonts w:ascii="Arial Narrow" w:hAnsi="Arial Narrow" w:cs="Arial"/>
          <w:sz w:val="28"/>
          <w:szCs w:val="28"/>
          <w:lang w:val="es-ES"/>
        </w:rPr>
        <w:t xml:space="preserve">pues a pesar de que existen periodos laborados al sector público, los mismos fueron cotizados exclusivamente al </w:t>
      </w:r>
      <w:proofErr w:type="spellStart"/>
      <w:r w:rsidR="003E45B3">
        <w:rPr>
          <w:rFonts w:ascii="Arial Narrow" w:hAnsi="Arial Narrow" w:cs="Arial"/>
          <w:sz w:val="28"/>
          <w:szCs w:val="28"/>
          <w:lang w:val="es-ES"/>
        </w:rPr>
        <w:t>ISS</w:t>
      </w:r>
      <w:proofErr w:type="spellEnd"/>
      <w:r w:rsidR="003E45B3">
        <w:rPr>
          <w:rFonts w:ascii="Arial Narrow" w:hAnsi="Arial Narrow" w:cs="Arial"/>
          <w:sz w:val="28"/>
          <w:szCs w:val="28"/>
          <w:lang w:val="es-ES"/>
        </w:rPr>
        <w:t xml:space="preserve">, hoy </w:t>
      </w:r>
      <w:proofErr w:type="spellStart"/>
      <w:r w:rsidR="003E45B3">
        <w:rPr>
          <w:rFonts w:ascii="Arial Narrow" w:hAnsi="Arial Narrow" w:cs="Arial"/>
          <w:sz w:val="28"/>
          <w:szCs w:val="28"/>
          <w:lang w:val="es-ES"/>
        </w:rPr>
        <w:t>C</w:t>
      </w:r>
      <w:r w:rsidR="00236594">
        <w:rPr>
          <w:rFonts w:ascii="Arial Narrow" w:hAnsi="Arial Narrow" w:cs="Arial"/>
          <w:sz w:val="28"/>
          <w:szCs w:val="28"/>
          <w:lang w:val="es-ES"/>
        </w:rPr>
        <w:t>o</w:t>
      </w:r>
      <w:r w:rsidR="003E45B3">
        <w:rPr>
          <w:rFonts w:ascii="Arial Narrow" w:hAnsi="Arial Narrow" w:cs="Arial"/>
          <w:sz w:val="28"/>
          <w:szCs w:val="28"/>
          <w:lang w:val="es-ES"/>
        </w:rPr>
        <w:t>lpensiones</w:t>
      </w:r>
      <w:proofErr w:type="spellEnd"/>
      <w:r w:rsidR="003E45B3">
        <w:rPr>
          <w:rFonts w:ascii="Arial Narrow" w:hAnsi="Arial Narrow" w:cs="Arial"/>
          <w:sz w:val="28"/>
          <w:szCs w:val="28"/>
          <w:lang w:val="es-ES"/>
        </w:rPr>
        <w:t>.</w:t>
      </w:r>
    </w:p>
    <w:p w:rsidR="00B23792" w:rsidRPr="00A02B8A" w:rsidRDefault="00B23792" w:rsidP="00A02B8A">
      <w:pPr>
        <w:pStyle w:val="Sinespaciado"/>
      </w:pPr>
    </w:p>
    <w:p w:rsidR="00B23792" w:rsidRPr="00D231C4" w:rsidRDefault="00236594" w:rsidP="00B23792">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Señala la mentada disposición normativa</w:t>
      </w:r>
      <w:r w:rsidR="00B23792" w:rsidRPr="00D231C4">
        <w:rPr>
          <w:rFonts w:ascii="Arial Narrow" w:hAnsi="Arial Narrow" w:cs="Arial"/>
          <w:sz w:val="28"/>
          <w:szCs w:val="28"/>
          <w:lang w:val="es-ES"/>
        </w:rPr>
        <w:t xml:space="preserve"> en su artículo 12 como exigencias para cau</w:t>
      </w:r>
      <w:r>
        <w:rPr>
          <w:rFonts w:ascii="Arial Narrow" w:hAnsi="Arial Narrow" w:cs="Arial"/>
          <w:sz w:val="28"/>
          <w:szCs w:val="28"/>
          <w:lang w:val="es-ES"/>
        </w:rPr>
        <w:t xml:space="preserve">sar la pensión de vejez, que los hombres </w:t>
      </w:r>
      <w:r w:rsidR="00B23792" w:rsidRPr="00D231C4">
        <w:rPr>
          <w:rFonts w:ascii="Arial Narrow" w:hAnsi="Arial Narrow" w:cs="Arial"/>
          <w:sz w:val="28"/>
          <w:szCs w:val="28"/>
          <w:lang w:val="es-ES"/>
        </w:rPr>
        <w:t xml:space="preserve">cumplan </w:t>
      </w:r>
      <w:r>
        <w:rPr>
          <w:rFonts w:ascii="Arial Narrow" w:hAnsi="Arial Narrow" w:cs="Arial"/>
          <w:sz w:val="28"/>
          <w:szCs w:val="28"/>
          <w:lang w:val="es-ES"/>
        </w:rPr>
        <w:t xml:space="preserve">60 </w:t>
      </w:r>
      <w:r w:rsidR="00B23792" w:rsidRPr="00D231C4">
        <w:rPr>
          <w:rFonts w:ascii="Arial Narrow" w:hAnsi="Arial Narrow" w:cs="Arial"/>
          <w:sz w:val="28"/>
          <w:szCs w:val="28"/>
          <w:lang w:val="es-ES"/>
        </w:rPr>
        <w:t>años y que cuenten con una densidad de cotizaciones de 1000 semanas en toda su vida o 500 semanas en los 20 años que anteceden al cumplimiento de la edad.</w:t>
      </w:r>
    </w:p>
    <w:p w:rsidR="00B23792" w:rsidRDefault="00B23792" w:rsidP="00AB03DD">
      <w:pPr>
        <w:pStyle w:val="Sinespaciado"/>
        <w:rPr>
          <w:lang w:val="es-ES"/>
        </w:rPr>
      </w:pPr>
    </w:p>
    <w:p w:rsidR="002B1A35" w:rsidRDefault="00B23792" w:rsidP="002B1A35">
      <w:pPr>
        <w:autoSpaceDE w:val="0"/>
        <w:autoSpaceDN w:val="0"/>
        <w:adjustRightInd w:val="0"/>
        <w:spacing w:line="360" w:lineRule="auto"/>
        <w:ind w:firstLine="851"/>
        <w:jc w:val="both"/>
        <w:rPr>
          <w:rFonts w:ascii="Arial Narrow" w:hAnsi="Arial Narrow" w:cs="Arial"/>
          <w:sz w:val="28"/>
          <w:szCs w:val="28"/>
          <w:lang w:val="es-ES"/>
        </w:rPr>
      </w:pPr>
      <w:r w:rsidRPr="00276F3B">
        <w:rPr>
          <w:rFonts w:ascii="Arial Narrow" w:hAnsi="Arial Narrow" w:cs="Arial"/>
          <w:sz w:val="28"/>
          <w:szCs w:val="28"/>
          <w:lang w:val="es-ES"/>
        </w:rPr>
        <w:t xml:space="preserve">Frente al primero de los requisitos señalados, se tiene que el demandante cumplió 60 años de edad el </w:t>
      </w:r>
      <w:r w:rsidR="00391705">
        <w:rPr>
          <w:rFonts w:ascii="Arial Narrow" w:hAnsi="Arial Narrow" w:cs="Arial"/>
          <w:sz w:val="28"/>
          <w:szCs w:val="28"/>
          <w:lang w:val="es-ES"/>
        </w:rPr>
        <w:t xml:space="preserve">29 de junio de 2012. </w:t>
      </w:r>
    </w:p>
    <w:p w:rsidR="004109C0" w:rsidRPr="00353A1E" w:rsidRDefault="00B23792" w:rsidP="004109C0">
      <w:pPr>
        <w:autoSpaceDE w:val="0"/>
        <w:autoSpaceDN w:val="0"/>
        <w:adjustRightInd w:val="0"/>
        <w:spacing w:line="360" w:lineRule="auto"/>
        <w:ind w:firstLine="851"/>
        <w:jc w:val="both"/>
        <w:rPr>
          <w:rFonts w:ascii="Arial Narrow" w:hAnsi="Arial Narrow" w:cs="Arial"/>
          <w:sz w:val="28"/>
          <w:szCs w:val="28"/>
          <w:lang w:val="es-ES"/>
        </w:rPr>
      </w:pPr>
      <w:r w:rsidRPr="00276F3B">
        <w:rPr>
          <w:rFonts w:ascii="Arial Narrow" w:hAnsi="Arial Narrow" w:cs="Arial"/>
          <w:sz w:val="28"/>
          <w:szCs w:val="28"/>
          <w:lang w:val="es-ES"/>
        </w:rPr>
        <w:lastRenderedPageBreak/>
        <w:t xml:space="preserve">En cuanto a la densidad de semanas, se tiene que de conformidad con la historia laboral allegada por </w:t>
      </w:r>
      <w:proofErr w:type="spellStart"/>
      <w:r w:rsidRPr="00276F3B">
        <w:rPr>
          <w:rFonts w:ascii="Arial Narrow" w:hAnsi="Arial Narrow" w:cs="Arial"/>
          <w:sz w:val="28"/>
          <w:szCs w:val="28"/>
          <w:lang w:val="es-ES"/>
        </w:rPr>
        <w:t>Colpensiones</w:t>
      </w:r>
      <w:proofErr w:type="spellEnd"/>
      <w:r w:rsidRPr="00276F3B">
        <w:rPr>
          <w:rFonts w:ascii="Arial Narrow" w:hAnsi="Arial Narrow" w:cs="Arial"/>
          <w:sz w:val="28"/>
          <w:szCs w:val="28"/>
          <w:lang w:val="es-ES"/>
        </w:rPr>
        <w:t xml:space="preserve"> </w:t>
      </w:r>
      <w:r>
        <w:rPr>
          <w:rFonts w:ascii="Arial Narrow" w:hAnsi="Arial Narrow" w:cs="Arial"/>
          <w:sz w:val="28"/>
          <w:szCs w:val="28"/>
          <w:lang w:val="es-ES"/>
        </w:rPr>
        <w:t xml:space="preserve">reseñada anteriormente, el </w:t>
      </w:r>
      <w:r w:rsidRPr="00276F3B">
        <w:rPr>
          <w:rFonts w:ascii="Arial Narrow" w:hAnsi="Arial Narrow" w:cs="Arial"/>
          <w:sz w:val="28"/>
          <w:szCs w:val="28"/>
          <w:lang w:val="es-ES"/>
        </w:rPr>
        <w:t xml:space="preserve">demandante </w:t>
      </w:r>
      <w:r>
        <w:rPr>
          <w:rFonts w:ascii="Arial Narrow" w:hAnsi="Arial Narrow" w:cs="Arial"/>
          <w:sz w:val="28"/>
          <w:szCs w:val="28"/>
          <w:lang w:val="es-ES"/>
        </w:rPr>
        <w:t xml:space="preserve">sufragó un total de </w:t>
      </w:r>
      <w:r w:rsidR="000846C3">
        <w:rPr>
          <w:rFonts w:ascii="Arial Narrow" w:hAnsi="Arial Narrow" w:cs="Arial"/>
          <w:sz w:val="28"/>
          <w:szCs w:val="28"/>
          <w:lang w:val="es-ES"/>
        </w:rPr>
        <w:t>923.24 semanas en toda su vida laboral, de las cuales 650.09 lo fueron en los 20 años que antecedieron el cumplimiento de la edad mínima, esto es, del 29 de junio de 1992 y ese mismo d</w:t>
      </w:r>
      <w:r w:rsidR="0061128D">
        <w:rPr>
          <w:rFonts w:ascii="Arial Narrow" w:hAnsi="Arial Narrow" w:cs="Arial"/>
          <w:sz w:val="28"/>
          <w:szCs w:val="28"/>
          <w:lang w:val="es-ES"/>
        </w:rPr>
        <w:t xml:space="preserve">ía y mes del 2012, por lo que se satisfacen a plenitud los presupuestos para causar la pensión de vejez, la cual debe reconocerse, de conformidad </w:t>
      </w:r>
      <w:r w:rsidRPr="00276F3B">
        <w:rPr>
          <w:rFonts w:ascii="Arial Narrow" w:hAnsi="Arial Narrow" w:cs="Arial"/>
          <w:sz w:val="28"/>
          <w:szCs w:val="28"/>
          <w:lang w:val="es-ES"/>
        </w:rPr>
        <w:t xml:space="preserve">con el artículo 13 del Acuerdo 049, a partir del 1º de </w:t>
      </w:r>
      <w:r>
        <w:rPr>
          <w:rFonts w:ascii="Arial Narrow" w:hAnsi="Arial Narrow" w:cs="Arial"/>
          <w:sz w:val="28"/>
          <w:szCs w:val="28"/>
          <w:lang w:val="es-ES"/>
        </w:rPr>
        <w:t>ju</w:t>
      </w:r>
      <w:r w:rsidR="0061128D">
        <w:rPr>
          <w:rFonts w:ascii="Arial Narrow" w:hAnsi="Arial Narrow" w:cs="Arial"/>
          <w:sz w:val="28"/>
          <w:szCs w:val="28"/>
          <w:lang w:val="es-ES"/>
        </w:rPr>
        <w:t>lio de 2012</w:t>
      </w:r>
      <w:r w:rsidRPr="00276F3B">
        <w:rPr>
          <w:rFonts w:ascii="Arial Narrow" w:hAnsi="Arial Narrow" w:cs="Arial"/>
          <w:sz w:val="28"/>
          <w:szCs w:val="28"/>
          <w:lang w:val="es-ES"/>
        </w:rPr>
        <w:t xml:space="preserve">, como lo determinó la a-quo, amén que </w:t>
      </w:r>
      <w:r>
        <w:rPr>
          <w:rFonts w:ascii="Arial Narrow" w:hAnsi="Arial Narrow" w:cs="Arial"/>
          <w:sz w:val="28"/>
          <w:szCs w:val="28"/>
          <w:lang w:val="es-ES"/>
        </w:rPr>
        <w:t xml:space="preserve">el último ciclo cotizado fue en junio de ese mismo año </w:t>
      </w:r>
      <w:r w:rsidR="002B1A35">
        <w:rPr>
          <w:rFonts w:ascii="Arial Narrow" w:hAnsi="Arial Narrow" w:cs="Arial"/>
          <w:sz w:val="28"/>
          <w:szCs w:val="28"/>
          <w:lang w:val="es-ES"/>
        </w:rPr>
        <w:t xml:space="preserve">y la solicitud pensional según copia de la Resolución GNR 040193 del 2013 fue presentada el 7 de febrero de 2013, de modo tal  que, como lo ha definido la Sala de Casación Laboral, la desafiliación al sistema se entiende cognoscible </w:t>
      </w:r>
      <w:r w:rsidR="004109C0">
        <w:rPr>
          <w:rFonts w:ascii="Arial Narrow" w:hAnsi="Arial Narrow" w:cs="Arial"/>
          <w:sz w:val="28"/>
          <w:szCs w:val="28"/>
          <w:lang w:val="es-ES"/>
        </w:rPr>
        <w:t xml:space="preserve">de manera excepcional </w:t>
      </w:r>
      <w:r w:rsidR="002B1A35">
        <w:rPr>
          <w:rFonts w:ascii="Arial Narrow" w:hAnsi="Arial Narrow" w:cs="Arial"/>
          <w:sz w:val="28"/>
          <w:szCs w:val="28"/>
          <w:lang w:val="es-ES"/>
        </w:rPr>
        <w:t xml:space="preserve">a través de estos actos exteriores o inequívocos. </w:t>
      </w:r>
      <w:r w:rsidR="004109C0">
        <w:rPr>
          <w:rFonts w:ascii="Arial Narrow" w:hAnsi="Arial Narrow" w:cs="Arial"/>
          <w:sz w:val="28"/>
          <w:szCs w:val="28"/>
          <w:lang w:val="es-ES"/>
        </w:rPr>
        <w:t>(</w:t>
      </w:r>
      <w:r w:rsidR="00517F2D" w:rsidRPr="00353A1E">
        <w:rPr>
          <w:rFonts w:ascii="Arial Narrow" w:hAnsi="Arial Narrow" w:cs="Arial"/>
          <w:sz w:val="28"/>
          <w:szCs w:val="28"/>
          <w:lang w:val="es-ES"/>
        </w:rPr>
        <w:t>Sentencia</w:t>
      </w:r>
      <w:r w:rsidR="004109C0" w:rsidRPr="00353A1E">
        <w:rPr>
          <w:rFonts w:ascii="Arial Narrow" w:hAnsi="Arial Narrow" w:cs="Arial"/>
          <w:sz w:val="28"/>
          <w:szCs w:val="28"/>
          <w:lang w:val="es-ES"/>
        </w:rPr>
        <w:t xml:space="preserve"> SL 5603, de 6 de abril 2016).</w:t>
      </w:r>
    </w:p>
    <w:p w:rsidR="002B1A35" w:rsidRDefault="002B1A35" w:rsidP="002B1A35">
      <w:pPr>
        <w:pStyle w:val="Sinespaciado"/>
        <w:rPr>
          <w:lang w:val="es-ES"/>
        </w:rPr>
      </w:pPr>
    </w:p>
    <w:p w:rsidR="00B23792" w:rsidRDefault="00B23792" w:rsidP="00B23792">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Pr>
          <w:rFonts w:ascii="Arial Narrow" w:hAnsi="Arial Narrow"/>
          <w:sz w:val="28"/>
          <w:szCs w:val="28"/>
        </w:rPr>
        <w:t>es</w:t>
      </w:r>
      <w:r w:rsidRPr="00992B61">
        <w:rPr>
          <w:rFonts w:ascii="Arial Narrow" w:hAnsi="Arial Narrow"/>
          <w:sz w:val="28"/>
          <w:szCs w:val="28"/>
        </w:rPr>
        <w:t xml:space="preserve"> equivalente al salario mínimo legal mensual vigente, </w:t>
      </w:r>
      <w:r>
        <w:rPr>
          <w:rFonts w:ascii="Arial Narrow" w:hAnsi="Arial Narrow"/>
          <w:sz w:val="28"/>
          <w:szCs w:val="28"/>
        </w:rPr>
        <w:t xml:space="preserve">tal como se solicitó en la demanda </w:t>
      </w:r>
      <w:r w:rsidRPr="00992B61">
        <w:rPr>
          <w:rFonts w:ascii="Arial Narrow" w:hAnsi="Arial Narrow"/>
          <w:sz w:val="28"/>
          <w:szCs w:val="28"/>
        </w:rPr>
        <w:t>y</w:t>
      </w:r>
      <w:r>
        <w:rPr>
          <w:rFonts w:ascii="Arial Narrow" w:hAnsi="Arial Narrow"/>
          <w:sz w:val="28"/>
          <w:szCs w:val="28"/>
        </w:rPr>
        <w:t xml:space="preserve">, </w:t>
      </w:r>
      <w:r w:rsidRPr="00992B61">
        <w:rPr>
          <w:rFonts w:ascii="Arial Narrow" w:hAnsi="Arial Narrow"/>
          <w:sz w:val="28"/>
          <w:szCs w:val="28"/>
        </w:rPr>
        <w:t xml:space="preserve">por </w:t>
      </w:r>
      <w:r>
        <w:rPr>
          <w:rFonts w:ascii="Arial Narrow" w:hAnsi="Arial Narrow"/>
          <w:sz w:val="28"/>
          <w:szCs w:val="28"/>
        </w:rPr>
        <w:t>13</w:t>
      </w:r>
      <w:r w:rsidRPr="00992B61">
        <w:rPr>
          <w:rFonts w:ascii="Arial Narrow" w:hAnsi="Arial Narrow"/>
          <w:sz w:val="28"/>
          <w:szCs w:val="28"/>
        </w:rPr>
        <w:t xml:space="preserve"> mesadas anuales, dado que en los términos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pensional ocurrió con </w:t>
      </w:r>
      <w:r>
        <w:rPr>
          <w:rFonts w:ascii="Arial Narrow" w:hAnsi="Arial Narrow"/>
          <w:sz w:val="28"/>
          <w:szCs w:val="28"/>
        </w:rPr>
        <w:t xml:space="preserve">posterioridad al 31 de julio de 2011. </w:t>
      </w:r>
    </w:p>
    <w:p w:rsidR="00B23792" w:rsidRDefault="00B23792" w:rsidP="00B23792">
      <w:pPr>
        <w:pStyle w:val="Sinespaciado"/>
        <w:rPr>
          <w:lang w:val="es-ES"/>
        </w:rPr>
      </w:pPr>
    </w:p>
    <w:p w:rsidR="00B23792" w:rsidRDefault="00B23792" w:rsidP="00B23792">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prospera la excepción de prescripción propuesta por la entidad, por cuanto en los términos del artículo 151 del CPL </w:t>
      </w:r>
      <w:r w:rsidRPr="00E96C94">
        <w:rPr>
          <w:rFonts w:ascii="Arial Narrow" w:hAnsi="Arial Narrow"/>
          <w:sz w:val="28"/>
          <w:szCs w:val="28"/>
        </w:rPr>
        <w:t>no transcurrieron más de tres años desde que la respectiva obligación se hizo exigible y la interposición de la demanda</w:t>
      </w:r>
      <w:r>
        <w:rPr>
          <w:rFonts w:ascii="Arial Narrow" w:hAnsi="Arial Narrow"/>
          <w:sz w:val="28"/>
          <w:szCs w:val="28"/>
        </w:rPr>
        <w:t xml:space="preserve"> la cual tuvo lugar el </w:t>
      </w:r>
      <w:r w:rsidR="002B1A35">
        <w:rPr>
          <w:rFonts w:ascii="Arial Narrow" w:hAnsi="Arial Narrow"/>
          <w:sz w:val="28"/>
          <w:szCs w:val="28"/>
        </w:rPr>
        <w:t>23 de mayo de 2014</w:t>
      </w:r>
      <w:r>
        <w:rPr>
          <w:rFonts w:ascii="Arial Narrow" w:hAnsi="Arial Narrow"/>
          <w:sz w:val="28"/>
          <w:szCs w:val="28"/>
        </w:rPr>
        <w:t xml:space="preserve"> (fl.</w:t>
      </w:r>
      <w:r w:rsidR="002B1A35">
        <w:rPr>
          <w:rFonts w:ascii="Arial Narrow" w:hAnsi="Arial Narrow"/>
          <w:sz w:val="28"/>
          <w:szCs w:val="28"/>
        </w:rPr>
        <w:t xml:space="preserve">13 </w:t>
      </w:r>
      <w:proofErr w:type="spellStart"/>
      <w:r>
        <w:rPr>
          <w:rFonts w:ascii="Arial Narrow" w:hAnsi="Arial Narrow"/>
          <w:sz w:val="28"/>
          <w:szCs w:val="28"/>
        </w:rPr>
        <w:t>vto</w:t>
      </w:r>
      <w:proofErr w:type="spellEnd"/>
      <w:r>
        <w:rPr>
          <w:rFonts w:ascii="Arial Narrow" w:hAnsi="Arial Narrow"/>
          <w:sz w:val="28"/>
          <w:szCs w:val="28"/>
        </w:rPr>
        <w:t>)</w:t>
      </w:r>
      <w:r w:rsidRPr="00E96C94">
        <w:rPr>
          <w:rFonts w:ascii="Arial Narrow" w:hAnsi="Arial Narrow"/>
          <w:sz w:val="28"/>
          <w:szCs w:val="28"/>
        </w:rPr>
        <w:t xml:space="preserve">. </w:t>
      </w:r>
    </w:p>
    <w:p w:rsidR="00793915" w:rsidRPr="00793915" w:rsidRDefault="00793915" w:rsidP="00793915">
      <w:pPr>
        <w:pStyle w:val="Sinespaciado"/>
      </w:pPr>
    </w:p>
    <w:p w:rsidR="00793915" w:rsidRPr="00793915" w:rsidRDefault="00793915" w:rsidP="00793915">
      <w:pPr>
        <w:spacing w:line="360" w:lineRule="auto"/>
        <w:ind w:firstLine="708"/>
        <w:jc w:val="both"/>
        <w:rPr>
          <w:rFonts w:ascii="Arial Narrow" w:hAnsi="Arial Narrow"/>
          <w:sz w:val="28"/>
          <w:szCs w:val="28"/>
        </w:rPr>
      </w:pPr>
      <w:r>
        <w:rPr>
          <w:rFonts w:ascii="Arial Narrow" w:hAnsi="Arial Narrow"/>
          <w:sz w:val="28"/>
          <w:szCs w:val="28"/>
        </w:rPr>
        <w:t>Frente a la</w:t>
      </w:r>
      <w:r w:rsidRPr="00793915">
        <w:rPr>
          <w:rFonts w:ascii="Arial Narrow" w:hAnsi="Arial Narrow"/>
          <w:sz w:val="28"/>
          <w:szCs w:val="28"/>
        </w:rPr>
        <w:t xml:space="preserve"> condena por concepto de retroactivo pensional generadas desde el 1º de julio de 2012 hasta el 12 de noviembre de 2014, es decir, a la fecha de emisión de la sentencia de primer grado, la Sala lo calcula en $ </w:t>
      </w:r>
      <w:r w:rsidRPr="00793915">
        <w:rPr>
          <w:rFonts w:ascii="Arial Narrow" w:hAnsi="Arial Narrow"/>
          <w:bCs/>
          <w:sz w:val="28"/>
          <w:szCs w:val="28"/>
          <w:lang w:val="es-ES"/>
        </w:rPr>
        <w:t xml:space="preserve">17.790.400, </w:t>
      </w:r>
      <w:r>
        <w:rPr>
          <w:rFonts w:ascii="Arial Narrow" w:hAnsi="Arial Narrow"/>
          <w:bCs/>
          <w:sz w:val="28"/>
          <w:szCs w:val="28"/>
          <w:lang w:val="es-ES"/>
        </w:rPr>
        <w:t xml:space="preserve">es decir, inferior al calculado por la a-quo en cuantía de $ 18`240.400, por lo que en virtud del grado jurisdiccional de consulta que opera en favor de la entidad demanda, habrá que modificar el ordinal 4º de la sentencia. </w:t>
      </w:r>
    </w:p>
    <w:p w:rsidR="00B23792" w:rsidRPr="00AC3072" w:rsidRDefault="00B23792" w:rsidP="00AC3072">
      <w:pPr>
        <w:pStyle w:val="Sinespaciado"/>
      </w:pPr>
    </w:p>
    <w:p w:rsidR="00793915" w:rsidRDefault="00793915" w:rsidP="00B23792">
      <w:pPr>
        <w:spacing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Ahora bien, en aras de actualizar </w:t>
      </w:r>
      <w:r w:rsidR="00AC3072">
        <w:rPr>
          <w:rFonts w:ascii="Arial Narrow" w:hAnsi="Arial Narrow" w:cs="Arial"/>
          <w:color w:val="000000"/>
          <w:sz w:val="28"/>
          <w:szCs w:val="28"/>
          <w:shd w:val="clear" w:color="auto" w:fill="FFFFFF"/>
        </w:rPr>
        <w:t xml:space="preserve">el valor del retroactivo causado </w:t>
      </w:r>
      <w:r w:rsidR="007F7FC1">
        <w:rPr>
          <w:rFonts w:ascii="Arial Narrow" w:hAnsi="Arial Narrow" w:cs="Arial"/>
          <w:color w:val="000000"/>
          <w:sz w:val="28"/>
          <w:szCs w:val="28"/>
          <w:shd w:val="clear" w:color="auto" w:fill="FFFFFF"/>
        </w:rPr>
        <w:t xml:space="preserve">desde la sentencia de primera instancia </w:t>
      </w:r>
      <w:r w:rsidR="00AC3072">
        <w:rPr>
          <w:rFonts w:ascii="Arial Narrow" w:hAnsi="Arial Narrow" w:cs="Arial"/>
          <w:color w:val="000000"/>
          <w:sz w:val="28"/>
          <w:szCs w:val="28"/>
          <w:shd w:val="clear" w:color="auto" w:fill="FFFFFF"/>
        </w:rPr>
        <w:t xml:space="preserve">hasta el </w:t>
      </w:r>
      <w:proofErr w:type="spellStart"/>
      <w:r>
        <w:rPr>
          <w:rFonts w:ascii="Arial Narrow" w:hAnsi="Arial Narrow" w:cs="Arial"/>
          <w:color w:val="000000"/>
          <w:sz w:val="28"/>
          <w:szCs w:val="28"/>
          <w:shd w:val="clear" w:color="auto" w:fill="FFFFFF"/>
        </w:rPr>
        <w:t>proferimiento</w:t>
      </w:r>
      <w:proofErr w:type="spellEnd"/>
      <w:r>
        <w:rPr>
          <w:rFonts w:ascii="Arial Narrow" w:hAnsi="Arial Narrow" w:cs="Arial"/>
          <w:color w:val="000000"/>
          <w:sz w:val="28"/>
          <w:szCs w:val="28"/>
          <w:shd w:val="clear" w:color="auto" w:fill="FFFFFF"/>
        </w:rPr>
        <w:t xml:space="preserve"> de esta decisión, </w:t>
      </w:r>
      <w:r w:rsidR="00AC3072">
        <w:rPr>
          <w:rFonts w:ascii="Arial Narrow" w:hAnsi="Arial Narrow" w:cs="Arial"/>
          <w:color w:val="000000"/>
          <w:sz w:val="28"/>
          <w:szCs w:val="28"/>
          <w:shd w:val="clear" w:color="auto" w:fill="FFFFFF"/>
        </w:rPr>
        <w:t>se tiene que el mismo asciende a la suma de $15`740.182., por lo que se adicionará la providencia en ese sentido.</w:t>
      </w:r>
    </w:p>
    <w:p w:rsidR="00B23792" w:rsidRPr="007917B5" w:rsidRDefault="00B23792" w:rsidP="00B23792">
      <w:pPr>
        <w:pStyle w:val="Textoindependiente21"/>
        <w:tabs>
          <w:tab w:val="left" w:pos="-142"/>
        </w:tabs>
        <w:ind w:firstLine="0"/>
        <w:rPr>
          <w:sz w:val="28"/>
          <w:szCs w:val="28"/>
        </w:rPr>
      </w:pPr>
      <w:r>
        <w:rPr>
          <w:sz w:val="28"/>
          <w:szCs w:val="28"/>
        </w:rPr>
        <w:lastRenderedPageBreak/>
        <w:tab/>
        <w:t xml:space="preserve">Sin costas en esta instancia por tratarse del grado jurisdiccional de consulta. </w:t>
      </w:r>
    </w:p>
    <w:p w:rsidR="00B23792" w:rsidRPr="00D4116A" w:rsidRDefault="00B23792" w:rsidP="00B23792">
      <w:pPr>
        <w:pStyle w:val="Sinespaciado"/>
      </w:pPr>
    </w:p>
    <w:p w:rsidR="00B23792" w:rsidRPr="00117AB3" w:rsidRDefault="00B23792" w:rsidP="00B23792">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B23792" w:rsidRPr="00117AB3" w:rsidRDefault="00B23792" w:rsidP="004A77EC">
      <w:pPr>
        <w:pStyle w:val="Sinespaciado"/>
      </w:pPr>
    </w:p>
    <w:p w:rsidR="00B23792" w:rsidRPr="00117AB3" w:rsidRDefault="00B23792" w:rsidP="00B23792">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B23792" w:rsidRPr="00117AB3" w:rsidRDefault="00B23792" w:rsidP="00B23792">
      <w:pPr>
        <w:pStyle w:val="Sinespaciado"/>
      </w:pPr>
    </w:p>
    <w:p w:rsidR="004A77EC" w:rsidRPr="004A77EC" w:rsidRDefault="007F7FC1" w:rsidP="00B23792">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Pr>
          <w:rFonts w:ascii="Arial Narrow" w:hAnsi="Arial Narrow" w:cs="Tahoma"/>
          <w:i/>
          <w:sz w:val="28"/>
          <w:szCs w:val="28"/>
        </w:rPr>
        <w:t xml:space="preserve">Adicionar </w:t>
      </w:r>
      <w:r w:rsidRPr="007F7FC1">
        <w:rPr>
          <w:rFonts w:ascii="Arial Narrow" w:hAnsi="Arial Narrow" w:cs="Tahoma"/>
          <w:sz w:val="28"/>
          <w:szCs w:val="28"/>
        </w:rPr>
        <w:t xml:space="preserve">la </w:t>
      </w:r>
      <w:r w:rsidR="00B23792" w:rsidRPr="007F7FC1">
        <w:rPr>
          <w:rFonts w:ascii="Arial Narrow" w:hAnsi="Arial Narrow" w:cs="Tahoma"/>
          <w:sz w:val="28"/>
          <w:szCs w:val="28"/>
        </w:rPr>
        <w:t>sentencia</w:t>
      </w:r>
      <w:r>
        <w:rPr>
          <w:rFonts w:ascii="Arial Narrow" w:hAnsi="Arial Narrow" w:cs="Tahoma"/>
          <w:sz w:val="28"/>
          <w:szCs w:val="28"/>
        </w:rPr>
        <w:t xml:space="preserve"> proferida el 12 de noviembre de 2014 </w:t>
      </w:r>
      <w:r w:rsidR="00B23792" w:rsidRPr="00117AB3">
        <w:rPr>
          <w:rFonts w:ascii="Arial Narrow" w:hAnsi="Arial Narrow" w:cs="Tahoma"/>
          <w:sz w:val="28"/>
          <w:szCs w:val="28"/>
        </w:rPr>
        <w:t xml:space="preserve">por el Juzgado </w:t>
      </w:r>
      <w:r>
        <w:rPr>
          <w:rFonts w:ascii="Arial Narrow" w:hAnsi="Arial Narrow" w:cs="Tahoma"/>
          <w:sz w:val="28"/>
          <w:szCs w:val="28"/>
        </w:rPr>
        <w:t xml:space="preserve">Quinto </w:t>
      </w:r>
      <w:r w:rsidR="00B23792" w:rsidRPr="00117AB3">
        <w:rPr>
          <w:rFonts w:ascii="Arial Narrow" w:hAnsi="Arial Narrow" w:cs="Tahoma"/>
          <w:sz w:val="28"/>
          <w:szCs w:val="28"/>
        </w:rPr>
        <w:t xml:space="preserve">Laboral del Circuito de Pereira, dentro del proceso de la referencia, en el sentido </w:t>
      </w:r>
      <w:r w:rsidR="004A77EC">
        <w:rPr>
          <w:rFonts w:ascii="Arial Narrow" w:hAnsi="Arial Narrow" w:cs="Tahoma"/>
          <w:sz w:val="28"/>
          <w:szCs w:val="28"/>
        </w:rPr>
        <w:t xml:space="preserve">de indicar que </w:t>
      </w:r>
      <w:r w:rsidR="004A77EC">
        <w:rPr>
          <w:rFonts w:ascii="Arial Narrow" w:hAnsi="Arial Narrow" w:cs="Arial"/>
          <w:color w:val="000000"/>
          <w:sz w:val="28"/>
          <w:szCs w:val="28"/>
          <w:shd w:val="clear" w:color="auto" w:fill="FFFFFF"/>
        </w:rPr>
        <w:t xml:space="preserve">valor del retroactivo pensional causado desde emisión de la sentencia de primera instancia hasta el </w:t>
      </w:r>
      <w:proofErr w:type="spellStart"/>
      <w:r w:rsidR="004A77EC">
        <w:rPr>
          <w:rFonts w:ascii="Arial Narrow" w:hAnsi="Arial Narrow" w:cs="Arial"/>
          <w:color w:val="000000"/>
          <w:sz w:val="28"/>
          <w:szCs w:val="28"/>
          <w:shd w:val="clear" w:color="auto" w:fill="FFFFFF"/>
        </w:rPr>
        <w:t>proferimiento</w:t>
      </w:r>
      <w:proofErr w:type="spellEnd"/>
      <w:r w:rsidR="004A77EC">
        <w:rPr>
          <w:rFonts w:ascii="Arial Narrow" w:hAnsi="Arial Narrow" w:cs="Arial"/>
          <w:color w:val="000000"/>
          <w:sz w:val="28"/>
          <w:szCs w:val="28"/>
          <w:shd w:val="clear" w:color="auto" w:fill="FFFFFF"/>
        </w:rPr>
        <w:t xml:space="preserve"> de esta decisión, asciende a la suma de $15`740.182.</w:t>
      </w:r>
    </w:p>
    <w:p w:rsidR="00B23792" w:rsidRPr="00117AB3" w:rsidRDefault="00B23792" w:rsidP="00B23792">
      <w:pPr>
        <w:pStyle w:val="Sinespaciado"/>
      </w:pPr>
    </w:p>
    <w:p w:rsidR="00B23792" w:rsidRPr="00117AB3" w:rsidRDefault="00B23792" w:rsidP="00B23792">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 xml:space="preserve">Confirma todo lo demás. </w:t>
      </w:r>
    </w:p>
    <w:p w:rsidR="00B23792" w:rsidRPr="00117AB3" w:rsidRDefault="00B23792" w:rsidP="00B23792">
      <w:pPr>
        <w:pStyle w:val="Sinespaciado"/>
      </w:pPr>
    </w:p>
    <w:p w:rsidR="00B23792" w:rsidRPr="00117AB3" w:rsidRDefault="00B23792" w:rsidP="00B23792">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p>
    <w:p w:rsidR="00B23792" w:rsidRPr="00117AB3" w:rsidRDefault="00B23792" w:rsidP="00B23792">
      <w:pPr>
        <w:autoSpaceDE w:val="0"/>
        <w:autoSpaceDN w:val="0"/>
        <w:adjustRightInd w:val="0"/>
        <w:spacing w:line="360" w:lineRule="auto"/>
        <w:jc w:val="both"/>
        <w:rPr>
          <w:rFonts w:ascii="Arial Narrow" w:hAnsi="Arial Narrow"/>
          <w:sz w:val="28"/>
          <w:szCs w:val="28"/>
        </w:rPr>
      </w:pPr>
    </w:p>
    <w:p w:rsidR="00B23792" w:rsidRPr="00117AB3" w:rsidRDefault="00B23792" w:rsidP="00B23792">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B23792" w:rsidRPr="00117AB3" w:rsidRDefault="00B23792" w:rsidP="00B23792">
      <w:pPr>
        <w:pStyle w:val="Sinespaciado"/>
        <w:rPr>
          <w:rFonts w:ascii="Arial Narrow" w:hAnsi="Arial Narrow"/>
          <w:sz w:val="28"/>
          <w:szCs w:val="28"/>
        </w:rPr>
      </w:pPr>
    </w:p>
    <w:p w:rsidR="00B23792" w:rsidRPr="00117AB3" w:rsidRDefault="00B23792" w:rsidP="00B23792">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B23792" w:rsidRPr="00117AB3" w:rsidRDefault="00B23792" w:rsidP="00B23792">
      <w:pPr>
        <w:spacing w:line="720" w:lineRule="auto"/>
        <w:ind w:firstLine="900"/>
        <w:jc w:val="both"/>
        <w:rPr>
          <w:rFonts w:ascii="Arial Narrow" w:hAnsi="Arial Narrow" w:cs="Microsoft Sans Serif"/>
          <w:bCs/>
          <w:iCs/>
          <w:sz w:val="28"/>
          <w:szCs w:val="28"/>
          <w:lang w:val="es-ES"/>
        </w:rPr>
      </w:pPr>
    </w:p>
    <w:p w:rsidR="00B23792" w:rsidRPr="00117AB3" w:rsidRDefault="00B23792" w:rsidP="00B23792">
      <w:pPr>
        <w:ind w:firstLine="900"/>
        <w:jc w:val="both"/>
        <w:rPr>
          <w:rFonts w:ascii="Arial Narrow" w:hAnsi="Arial Narrow" w:cs="Microsoft Sans Serif"/>
          <w:bCs/>
          <w:iCs/>
          <w:sz w:val="28"/>
          <w:szCs w:val="28"/>
          <w:lang w:val="es-ES"/>
        </w:rPr>
      </w:pPr>
    </w:p>
    <w:p w:rsidR="00B23792" w:rsidRPr="00117AB3" w:rsidRDefault="00B23792" w:rsidP="00B23792">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B23792" w:rsidRPr="00117AB3" w:rsidRDefault="00B23792" w:rsidP="00B23792">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B23792" w:rsidRPr="00117AB3" w:rsidRDefault="00B23792" w:rsidP="00B23792">
      <w:pPr>
        <w:ind w:firstLine="900"/>
        <w:jc w:val="both"/>
        <w:rPr>
          <w:rFonts w:ascii="Arial Narrow" w:hAnsi="Arial Narrow" w:cs="Microsoft Sans Serif"/>
          <w:sz w:val="28"/>
          <w:szCs w:val="28"/>
          <w:lang w:val="es-ES"/>
        </w:rPr>
      </w:pPr>
    </w:p>
    <w:p w:rsidR="00B23792" w:rsidRPr="00117AB3" w:rsidRDefault="00B23792" w:rsidP="00B23792">
      <w:pPr>
        <w:jc w:val="both"/>
        <w:rPr>
          <w:rFonts w:ascii="Arial Narrow" w:hAnsi="Arial Narrow" w:cs="Microsoft Sans Serif"/>
          <w:bCs/>
          <w:iCs/>
          <w:sz w:val="28"/>
          <w:szCs w:val="28"/>
          <w:lang w:val="es-ES"/>
        </w:rPr>
      </w:pPr>
    </w:p>
    <w:p w:rsidR="00B23792" w:rsidRPr="00117AB3" w:rsidRDefault="00B23792" w:rsidP="00B23792">
      <w:pPr>
        <w:jc w:val="both"/>
        <w:rPr>
          <w:rFonts w:ascii="Arial Narrow" w:hAnsi="Arial Narrow" w:cs="Microsoft Sans Serif"/>
          <w:bCs/>
          <w:iCs/>
          <w:sz w:val="28"/>
          <w:szCs w:val="28"/>
          <w:lang w:val="es-ES"/>
        </w:rPr>
      </w:pPr>
    </w:p>
    <w:p w:rsidR="00B23792" w:rsidRPr="00117AB3" w:rsidRDefault="00B23792" w:rsidP="00B23792">
      <w:pPr>
        <w:spacing w:line="276" w:lineRule="auto"/>
        <w:jc w:val="both"/>
        <w:rPr>
          <w:rFonts w:ascii="Arial Narrow" w:hAnsi="Arial Narrow" w:cs="Microsoft Sans Serif"/>
          <w:bCs/>
          <w:iCs/>
          <w:sz w:val="28"/>
          <w:szCs w:val="28"/>
          <w:lang w:val="es-ES"/>
        </w:rPr>
      </w:pPr>
    </w:p>
    <w:p w:rsidR="00B23792" w:rsidRPr="00117AB3" w:rsidRDefault="00B23792" w:rsidP="00B23792">
      <w:pPr>
        <w:jc w:val="both"/>
        <w:rPr>
          <w:rFonts w:ascii="Arial Narrow" w:hAnsi="Arial Narrow" w:cs="Microsoft Sans Serif"/>
          <w:bCs/>
          <w:iCs/>
          <w:sz w:val="28"/>
          <w:szCs w:val="28"/>
          <w:lang w:val="es-ES"/>
        </w:rPr>
      </w:pPr>
    </w:p>
    <w:p w:rsidR="00B23792" w:rsidRPr="00117AB3" w:rsidRDefault="00B23792" w:rsidP="00B23792">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ANA LUCÍA CAICEDO CALDERÓN                 </w:t>
      </w:r>
    </w:p>
    <w:p w:rsidR="00B23792" w:rsidRPr="00117AB3" w:rsidRDefault="00B23792" w:rsidP="00B23792">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proofErr w:type="spellStart"/>
      <w:r w:rsidRPr="00117AB3">
        <w:rPr>
          <w:rFonts w:ascii="Arial Narrow" w:hAnsi="Arial Narrow" w:cs="Microsoft Sans Serif"/>
          <w:sz w:val="28"/>
          <w:szCs w:val="28"/>
          <w:lang w:val="es-ES"/>
        </w:rPr>
        <w:t>Magistrada</w:t>
      </w:r>
      <w:proofErr w:type="spellEnd"/>
    </w:p>
    <w:p w:rsidR="00B23792" w:rsidRPr="00117AB3" w:rsidRDefault="00B23792" w:rsidP="00B23792">
      <w:pPr>
        <w:ind w:left="708"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p>
    <w:p w:rsidR="00B23792" w:rsidRPr="00117AB3" w:rsidRDefault="00B23792" w:rsidP="00B23792">
      <w:pPr>
        <w:spacing w:line="600" w:lineRule="auto"/>
        <w:ind w:firstLine="900"/>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p>
    <w:p w:rsidR="00B23792" w:rsidRPr="00117AB3" w:rsidRDefault="00B23792" w:rsidP="00B23792">
      <w:pPr>
        <w:pStyle w:val="Sinespaciado"/>
        <w:rPr>
          <w:lang w:val="es-ES"/>
        </w:rPr>
      </w:pPr>
    </w:p>
    <w:p w:rsidR="00B23792" w:rsidRPr="00117AB3" w:rsidRDefault="00B23792" w:rsidP="00B23792">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B23792" w:rsidRPr="00117AB3" w:rsidRDefault="00B23792" w:rsidP="00B23792">
      <w:pPr>
        <w:ind w:firstLine="900"/>
        <w:jc w:val="center"/>
        <w:rPr>
          <w:rFonts w:ascii="Arial Narrow" w:hAnsi="Arial Narrow"/>
          <w:sz w:val="28"/>
          <w:szCs w:val="28"/>
        </w:rPr>
      </w:pPr>
      <w:r w:rsidRPr="00117AB3">
        <w:rPr>
          <w:rFonts w:ascii="Arial Narrow" w:hAnsi="Arial Narrow" w:cs="Microsoft Sans Serif"/>
          <w:iCs/>
          <w:sz w:val="28"/>
          <w:szCs w:val="28"/>
          <w:lang w:val="es-ES"/>
        </w:rPr>
        <w:t>Secretario</w:t>
      </w:r>
    </w:p>
    <w:p w:rsidR="00B23792" w:rsidRPr="00117AB3" w:rsidRDefault="00B23792" w:rsidP="00B23792"/>
    <w:p w:rsidR="00B23792" w:rsidRPr="00117AB3" w:rsidRDefault="00B23792" w:rsidP="00B23792"/>
    <w:p w:rsidR="00B23792" w:rsidRDefault="00B23792" w:rsidP="00B23792"/>
    <w:p w:rsidR="00F226F5" w:rsidRPr="00956372" w:rsidRDefault="00F226F5" w:rsidP="00F226F5">
      <w:pPr>
        <w:jc w:val="center"/>
        <w:rPr>
          <w:rFonts w:ascii="Arial Narrow" w:hAnsi="Arial Narrow"/>
          <w:sz w:val="28"/>
          <w:szCs w:val="28"/>
        </w:rPr>
      </w:pPr>
      <w:r>
        <w:rPr>
          <w:rFonts w:ascii="Arial Narrow" w:hAnsi="Arial Narrow"/>
          <w:sz w:val="28"/>
          <w:szCs w:val="28"/>
        </w:rPr>
        <w:t xml:space="preserve">ANEXO </w:t>
      </w:r>
    </w:p>
    <w:p w:rsidR="00F226F5" w:rsidRPr="00956372" w:rsidRDefault="00F226F5" w:rsidP="00F226F5">
      <w:pPr>
        <w:jc w:val="center"/>
        <w:rPr>
          <w:rFonts w:ascii="Arial Narrow" w:hAnsi="Arial Narrow"/>
          <w:sz w:val="28"/>
          <w:szCs w:val="28"/>
        </w:rPr>
      </w:pPr>
      <w:r w:rsidRPr="00956372">
        <w:rPr>
          <w:rFonts w:ascii="Arial Narrow" w:hAnsi="Arial Narrow"/>
          <w:sz w:val="28"/>
          <w:szCs w:val="28"/>
        </w:rPr>
        <w:t>RETROACTIVO PENSIONAL</w:t>
      </w:r>
    </w:p>
    <w:p w:rsidR="00B23792" w:rsidRDefault="00B23792" w:rsidP="00B23792"/>
    <w:p w:rsidR="00B23792" w:rsidRDefault="00B23792" w:rsidP="00B23792"/>
    <w:tbl>
      <w:tblPr>
        <w:tblW w:w="4920" w:type="dxa"/>
        <w:tblInd w:w="1555" w:type="dxa"/>
        <w:tblCellMar>
          <w:left w:w="70" w:type="dxa"/>
          <w:right w:w="70" w:type="dxa"/>
        </w:tblCellMar>
        <w:tblLook w:val="04A0" w:firstRow="1" w:lastRow="0" w:firstColumn="1" w:lastColumn="0" w:noHBand="0" w:noVBand="1"/>
      </w:tblPr>
      <w:tblGrid>
        <w:gridCol w:w="1200"/>
        <w:gridCol w:w="1220"/>
        <w:gridCol w:w="1200"/>
        <w:gridCol w:w="1300"/>
      </w:tblGrid>
      <w:tr w:rsidR="00F226F5" w:rsidRPr="00F226F5" w:rsidTr="00F226F5">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TOTAL </w:t>
            </w:r>
          </w:p>
        </w:tc>
      </w:tr>
      <w:tr w:rsidR="00F226F5" w:rsidRPr="00F226F5" w:rsidTr="00F226F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7</w:t>
            </w:r>
          </w:p>
        </w:tc>
        <w:tc>
          <w:tcPr>
            <w:tcW w:w="13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$3.966.900</w:t>
            </w:r>
          </w:p>
        </w:tc>
      </w:tr>
      <w:tr w:rsidR="00F226F5" w:rsidRPr="00F226F5" w:rsidTr="00F226F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color w:val="000000"/>
                <w:sz w:val="22"/>
                <w:szCs w:val="22"/>
                <w:lang w:val="es-ES"/>
              </w:rPr>
            </w:pPr>
            <w:r w:rsidRPr="00F226F5">
              <w:rPr>
                <w:rFonts w:ascii="Arial Narrow" w:hAnsi="Arial Narrow"/>
                <w:color w:val="000000"/>
                <w:sz w:val="22"/>
                <w:szCs w:val="22"/>
                <w:lang w:val="es-ES"/>
              </w:rPr>
              <w:t>$7.663.500</w:t>
            </w:r>
          </w:p>
        </w:tc>
      </w:tr>
      <w:tr w:rsidR="00F226F5" w:rsidRPr="00F226F5" w:rsidTr="00F226F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10</w:t>
            </w:r>
          </w:p>
        </w:tc>
        <w:tc>
          <w:tcPr>
            <w:tcW w:w="13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$6.160.000</w:t>
            </w:r>
          </w:p>
        </w:tc>
      </w:tr>
      <w:tr w:rsidR="00F226F5" w:rsidRPr="00F226F5" w:rsidTr="00F226F5">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6F5" w:rsidRPr="00F226F5" w:rsidRDefault="00F226F5" w:rsidP="00F226F5">
            <w:pPr>
              <w:jc w:val="center"/>
              <w:rPr>
                <w:rFonts w:ascii="Calibri" w:hAnsi="Calibri"/>
                <w:b/>
                <w:bCs/>
                <w:sz w:val="22"/>
                <w:szCs w:val="22"/>
                <w:lang w:val="es-ES"/>
              </w:rPr>
            </w:pPr>
            <w:r w:rsidRPr="00F226F5">
              <w:rPr>
                <w:rFonts w:ascii="Calibri" w:hAnsi="Calibri"/>
                <w:b/>
                <w:bCs/>
                <w:sz w:val="22"/>
                <w:szCs w:val="22"/>
                <w:lang w:val="es-ES"/>
              </w:rPr>
              <w:t xml:space="preserve">TOTAL </w:t>
            </w:r>
          </w:p>
        </w:tc>
        <w:tc>
          <w:tcPr>
            <w:tcW w:w="1300" w:type="dxa"/>
            <w:tcBorders>
              <w:top w:val="nil"/>
              <w:left w:val="nil"/>
              <w:bottom w:val="single" w:sz="4" w:space="0" w:color="auto"/>
              <w:right w:val="single" w:sz="4" w:space="0" w:color="auto"/>
            </w:tcBorders>
            <w:shd w:val="clear" w:color="auto" w:fill="auto"/>
            <w:noWrap/>
            <w:vAlign w:val="bottom"/>
            <w:hideMark/>
          </w:tcPr>
          <w:p w:rsidR="00F226F5" w:rsidRPr="00F226F5" w:rsidRDefault="00F226F5" w:rsidP="00F226F5">
            <w:pPr>
              <w:jc w:val="right"/>
              <w:rPr>
                <w:rFonts w:ascii="Arial Narrow" w:hAnsi="Arial Narrow"/>
                <w:b/>
                <w:bCs/>
                <w:sz w:val="22"/>
                <w:szCs w:val="22"/>
                <w:u w:val="single"/>
                <w:lang w:val="es-ES"/>
              </w:rPr>
            </w:pPr>
            <w:r w:rsidRPr="00F226F5">
              <w:rPr>
                <w:rFonts w:ascii="Arial Narrow" w:hAnsi="Arial Narrow"/>
                <w:b/>
                <w:bCs/>
                <w:sz w:val="22"/>
                <w:szCs w:val="22"/>
                <w:u w:val="single"/>
                <w:lang w:val="es-ES"/>
              </w:rPr>
              <w:t>$17.790.400</w:t>
            </w:r>
          </w:p>
        </w:tc>
      </w:tr>
    </w:tbl>
    <w:p w:rsidR="00B23792" w:rsidRPr="00F226F5" w:rsidRDefault="00B23792" w:rsidP="00B23792">
      <w:pPr>
        <w:rPr>
          <w:rFonts w:ascii="Arial Narrow" w:hAnsi="Arial Narrow"/>
          <w:sz w:val="28"/>
          <w:szCs w:val="28"/>
        </w:rPr>
      </w:pPr>
    </w:p>
    <w:p w:rsidR="00B23792" w:rsidRDefault="00B23792" w:rsidP="00B23792">
      <w:pPr>
        <w:rPr>
          <w:rFonts w:ascii="Arial Narrow" w:hAnsi="Arial Narrow"/>
          <w:sz w:val="28"/>
          <w:szCs w:val="28"/>
        </w:rPr>
      </w:pPr>
    </w:p>
    <w:p w:rsidR="00F226F5" w:rsidRPr="00F226F5" w:rsidRDefault="00F226F5" w:rsidP="00B23792">
      <w:pPr>
        <w:rPr>
          <w:rFonts w:ascii="Arial Narrow" w:hAnsi="Arial Narrow"/>
          <w:sz w:val="28"/>
          <w:szCs w:val="28"/>
        </w:rPr>
      </w:pPr>
    </w:p>
    <w:p w:rsidR="00B23792" w:rsidRDefault="00F226F5" w:rsidP="00B23792">
      <w:pPr>
        <w:rPr>
          <w:rFonts w:ascii="Arial Narrow" w:hAnsi="Arial Narrow"/>
          <w:sz w:val="28"/>
          <w:szCs w:val="28"/>
        </w:rPr>
      </w:pPr>
      <w:r w:rsidRPr="00F226F5">
        <w:rPr>
          <w:rFonts w:ascii="Arial Narrow" w:hAnsi="Arial Narrow"/>
          <w:sz w:val="28"/>
          <w:szCs w:val="28"/>
        </w:rPr>
        <w:t>ACTUALIZADO A LA SENTENCIA DE SEGUNDA INSTANCIA</w:t>
      </w:r>
    </w:p>
    <w:p w:rsidR="00F226F5" w:rsidRDefault="00F226F5" w:rsidP="00B23792">
      <w:pPr>
        <w:rPr>
          <w:rFonts w:ascii="Arial Narrow" w:hAnsi="Arial Narrow"/>
          <w:sz w:val="28"/>
          <w:szCs w:val="28"/>
        </w:rPr>
      </w:pPr>
    </w:p>
    <w:p w:rsidR="00F226F5" w:rsidRDefault="00F226F5" w:rsidP="00B23792"/>
    <w:tbl>
      <w:tblPr>
        <w:tblW w:w="4920" w:type="dxa"/>
        <w:tblInd w:w="1555" w:type="dxa"/>
        <w:tblCellMar>
          <w:left w:w="70" w:type="dxa"/>
          <w:right w:w="70" w:type="dxa"/>
        </w:tblCellMar>
        <w:tblLook w:val="04A0" w:firstRow="1" w:lastRow="0" w:firstColumn="1" w:lastColumn="0" w:noHBand="0" w:noVBand="1"/>
      </w:tblPr>
      <w:tblGrid>
        <w:gridCol w:w="1200"/>
        <w:gridCol w:w="1220"/>
        <w:gridCol w:w="1200"/>
        <w:gridCol w:w="1300"/>
      </w:tblGrid>
      <w:tr w:rsidR="00F226F5" w:rsidRPr="00F226F5" w:rsidTr="00F226F5">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b/>
                <w:bCs/>
                <w:color w:val="000000"/>
                <w:sz w:val="20"/>
                <w:lang w:val="es-ES"/>
              </w:rPr>
            </w:pPr>
            <w:r w:rsidRPr="00F226F5">
              <w:rPr>
                <w:rFonts w:ascii="Arial Narrow" w:hAnsi="Arial Narrow"/>
                <w:b/>
                <w:bCs/>
                <w:color w:val="000000"/>
                <w:sz w:val="20"/>
                <w:lang w:val="es-ES"/>
              </w:rPr>
              <w:t xml:space="preserve">TOTAL </w:t>
            </w:r>
          </w:p>
        </w:tc>
      </w:tr>
      <w:tr w:rsidR="00F226F5" w:rsidRPr="00F226F5" w:rsidTr="00F226F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3</w:t>
            </w:r>
          </w:p>
        </w:tc>
        <w:tc>
          <w:tcPr>
            <w:tcW w:w="13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$1.848.000</w:t>
            </w:r>
          </w:p>
        </w:tc>
      </w:tr>
      <w:tr w:rsidR="00F226F5" w:rsidRPr="00F226F5" w:rsidTr="00F226F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$8.376.550</w:t>
            </w:r>
          </w:p>
        </w:tc>
      </w:tr>
      <w:tr w:rsidR="00F226F5" w:rsidRPr="00F226F5" w:rsidTr="00F226F5">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8</w:t>
            </w:r>
          </w:p>
        </w:tc>
        <w:tc>
          <w:tcPr>
            <w:tcW w:w="1300" w:type="dxa"/>
            <w:tcBorders>
              <w:top w:val="nil"/>
              <w:left w:val="nil"/>
              <w:bottom w:val="single" w:sz="4" w:space="0" w:color="auto"/>
              <w:right w:val="single" w:sz="4" w:space="0" w:color="auto"/>
            </w:tcBorders>
            <w:shd w:val="clear" w:color="auto" w:fill="auto"/>
            <w:vAlign w:val="center"/>
            <w:hideMark/>
          </w:tcPr>
          <w:p w:rsidR="00F226F5" w:rsidRPr="00F226F5" w:rsidRDefault="00F226F5" w:rsidP="00F226F5">
            <w:pPr>
              <w:jc w:val="center"/>
              <w:rPr>
                <w:rFonts w:ascii="Arial Narrow" w:hAnsi="Arial Narrow"/>
                <w:sz w:val="22"/>
                <w:szCs w:val="22"/>
                <w:lang w:val="es-ES"/>
              </w:rPr>
            </w:pPr>
            <w:r w:rsidRPr="00F226F5">
              <w:rPr>
                <w:rFonts w:ascii="Arial Narrow" w:hAnsi="Arial Narrow"/>
                <w:sz w:val="22"/>
                <w:szCs w:val="22"/>
                <w:lang w:val="es-ES"/>
              </w:rPr>
              <w:t>$5.515.632</w:t>
            </w:r>
          </w:p>
        </w:tc>
      </w:tr>
      <w:tr w:rsidR="00F226F5" w:rsidRPr="00F226F5" w:rsidTr="00F226F5">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6F5" w:rsidRPr="00F226F5" w:rsidRDefault="00F226F5" w:rsidP="00F226F5">
            <w:pPr>
              <w:jc w:val="center"/>
              <w:rPr>
                <w:rFonts w:ascii="Calibri" w:hAnsi="Calibri"/>
                <w:b/>
                <w:bCs/>
                <w:sz w:val="22"/>
                <w:szCs w:val="22"/>
                <w:lang w:val="es-ES"/>
              </w:rPr>
            </w:pPr>
            <w:r w:rsidRPr="00F226F5">
              <w:rPr>
                <w:rFonts w:ascii="Calibri" w:hAnsi="Calibri"/>
                <w:b/>
                <w:bCs/>
                <w:sz w:val="22"/>
                <w:szCs w:val="22"/>
                <w:lang w:val="es-ES"/>
              </w:rPr>
              <w:t xml:space="preserve">TOTAL </w:t>
            </w:r>
          </w:p>
        </w:tc>
        <w:tc>
          <w:tcPr>
            <w:tcW w:w="1300" w:type="dxa"/>
            <w:tcBorders>
              <w:top w:val="nil"/>
              <w:left w:val="nil"/>
              <w:bottom w:val="single" w:sz="4" w:space="0" w:color="auto"/>
              <w:right w:val="single" w:sz="4" w:space="0" w:color="auto"/>
            </w:tcBorders>
            <w:shd w:val="clear" w:color="auto" w:fill="auto"/>
            <w:noWrap/>
            <w:vAlign w:val="bottom"/>
            <w:hideMark/>
          </w:tcPr>
          <w:p w:rsidR="00F226F5" w:rsidRPr="00F226F5" w:rsidRDefault="00F226F5" w:rsidP="00F226F5">
            <w:pPr>
              <w:jc w:val="right"/>
              <w:rPr>
                <w:rFonts w:ascii="Arial Narrow" w:hAnsi="Arial Narrow"/>
                <w:b/>
                <w:bCs/>
                <w:sz w:val="22"/>
                <w:szCs w:val="22"/>
                <w:u w:val="single"/>
                <w:lang w:val="es-ES"/>
              </w:rPr>
            </w:pPr>
            <w:r w:rsidRPr="00F226F5">
              <w:rPr>
                <w:rFonts w:ascii="Arial Narrow" w:hAnsi="Arial Narrow"/>
                <w:b/>
                <w:bCs/>
                <w:sz w:val="22"/>
                <w:szCs w:val="22"/>
                <w:u w:val="single"/>
                <w:lang w:val="es-ES"/>
              </w:rPr>
              <w:t>$15.740.182</w:t>
            </w:r>
          </w:p>
        </w:tc>
      </w:tr>
    </w:tbl>
    <w:p w:rsidR="00B23792" w:rsidRDefault="00B23792" w:rsidP="00B23792"/>
    <w:p w:rsidR="00B23792" w:rsidRDefault="00B23792" w:rsidP="00B23792"/>
    <w:p w:rsidR="00B23792" w:rsidRDefault="00B23792" w:rsidP="00B23792"/>
    <w:p w:rsidR="00B23792" w:rsidRDefault="00B23792" w:rsidP="00B23792"/>
    <w:p w:rsidR="00B23792" w:rsidRDefault="00B23792" w:rsidP="00B23792"/>
    <w:sectPr w:rsidR="00B23792" w:rsidSect="00643740">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76" w:rsidRDefault="00C50676" w:rsidP="00B23792">
      <w:r>
        <w:separator/>
      </w:r>
    </w:p>
  </w:endnote>
  <w:endnote w:type="continuationSeparator" w:id="0">
    <w:p w:rsidR="00C50676" w:rsidRDefault="00C50676" w:rsidP="00B2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40" w:rsidRDefault="00643740" w:rsidP="006437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3740" w:rsidRDefault="00643740" w:rsidP="006437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40" w:rsidRDefault="00643740" w:rsidP="006437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49AB">
      <w:rPr>
        <w:rStyle w:val="Nmerodepgina"/>
        <w:noProof/>
      </w:rPr>
      <w:t>7</w:t>
    </w:r>
    <w:r>
      <w:rPr>
        <w:rStyle w:val="Nmerodepgina"/>
      </w:rPr>
      <w:fldChar w:fldCharType="end"/>
    </w:r>
  </w:p>
  <w:p w:rsidR="00643740" w:rsidRDefault="00643740" w:rsidP="006437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76" w:rsidRDefault="00C50676" w:rsidP="00B23792">
      <w:r>
        <w:separator/>
      </w:r>
    </w:p>
  </w:footnote>
  <w:footnote w:type="continuationSeparator" w:id="0">
    <w:p w:rsidR="00C50676" w:rsidRDefault="00C50676" w:rsidP="00B2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40" w:rsidRPr="0015409B" w:rsidRDefault="00643740" w:rsidP="00643740">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5-2014-00352-01</w:t>
    </w:r>
  </w:p>
  <w:p w:rsidR="00643740" w:rsidRPr="0015409B" w:rsidRDefault="00643740" w:rsidP="00643740">
    <w:pPr>
      <w:jc w:val="both"/>
      <w:rPr>
        <w:rFonts w:ascii="Arial Narrow" w:hAnsi="Arial Narrow"/>
        <w:sz w:val="18"/>
        <w:szCs w:val="18"/>
        <w:lang w:val="es-ES"/>
      </w:rPr>
    </w:pPr>
    <w:r>
      <w:rPr>
        <w:rFonts w:ascii="Arial Narrow" w:hAnsi="Arial Narrow" w:cs="Arial"/>
        <w:bCs/>
        <w:sz w:val="18"/>
        <w:szCs w:val="18"/>
        <w:lang w:val="es-ES"/>
      </w:rPr>
      <w:t xml:space="preserve">Francisco Antonio Montoya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5949E0"/>
    <w:multiLevelType w:val="hybridMultilevel"/>
    <w:tmpl w:val="35B60A00"/>
    <w:lvl w:ilvl="0" w:tplc="BDA6351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92"/>
    <w:rsid w:val="0001255B"/>
    <w:rsid w:val="00041D17"/>
    <w:rsid w:val="000846C3"/>
    <w:rsid w:val="000C63E6"/>
    <w:rsid w:val="00236594"/>
    <w:rsid w:val="00250579"/>
    <w:rsid w:val="002574DD"/>
    <w:rsid w:val="002B1A35"/>
    <w:rsid w:val="002B5EBD"/>
    <w:rsid w:val="002E0B0F"/>
    <w:rsid w:val="00391705"/>
    <w:rsid w:val="003E45B3"/>
    <w:rsid w:val="004109C0"/>
    <w:rsid w:val="00413819"/>
    <w:rsid w:val="00466437"/>
    <w:rsid w:val="004A3C23"/>
    <w:rsid w:val="004A77EC"/>
    <w:rsid w:val="00517F2D"/>
    <w:rsid w:val="005C4353"/>
    <w:rsid w:val="005C62F0"/>
    <w:rsid w:val="0061128D"/>
    <w:rsid w:val="00643740"/>
    <w:rsid w:val="00793915"/>
    <w:rsid w:val="007B7585"/>
    <w:rsid w:val="007F59E9"/>
    <w:rsid w:val="007F7FC1"/>
    <w:rsid w:val="00872951"/>
    <w:rsid w:val="00876B7C"/>
    <w:rsid w:val="009508FD"/>
    <w:rsid w:val="00A02B8A"/>
    <w:rsid w:val="00A071B7"/>
    <w:rsid w:val="00AB03DD"/>
    <w:rsid w:val="00AC3072"/>
    <w:rsid w:val="00B23792"/>
    <w:rsid w:val="00BB0779"/>
    <w:rsid w:val="00BF023F"/>
    <w:rsid w:val="00C35CA1"/>
    <w:rsid w:val="00C42E49"/>
    <w:rsid w:val="00C50676"/>
    <w:rsid w:val="00DA49AB"/>
    <w:rsid w:val="00DE01F7"/>
    <w:rsid w:val="00E01D3F"/>
    <w:rsid w:val="00E04627"/>
    <w:rsid w:val="00E26DED"/>
    <w:rsid w:val="00E443A2"/>
    <w:rsid w:val="00E45021"/>
    <w:rsid w:val="00F226F5"/>
    <w:rsid w:val="00FE471C"/>
    <w:rsid w:val="00FE5405"/>
    <w:rsid w:val="00FF0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A5675-FBE9-4A0B-A90C-EC8176DE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9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729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23792"/>
    <w:pPr>
      <w:tabs>
        <w:tab w:val="center" w:pos="4252"/>
        <w:tab w:val="right" w:pos="8504"/>
      </w:tabs>
    </w:pPr>
  </w:style>
  <w:style w:type="character" w:customStyle="1" w:styleId="PiedepginaCar">
    <w:name w:val="Pie de página Car"/>
    <w:basedOn w:val="Fuentedeprrafopredeter"/>
    <w:link w:val="Piedepgina"/>
    <w:rsid w:val="00B2379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23792"/>
  </w:style>
  <w:style w:type="paragraph" w:styleId="Sangradetextonormal">
    <w:name w:val="Body Text Indent"/>
    <w:basedOn w:val="Normal"/>
    <w:link w:val="SangradetextonormalCar"/>
    <w:uiPriority w:val="99"/>
    <w:unhideWhenUsed/>
    <w:rsid w:val="00B23792"/>
    <w:pPr>
      <w:spacing w:after="120"/>
      <w:ind w:left="283"/>
    </w:pPr>
  </w:style>
  <w:style w:type="character" w:customStyle="1" w:styleId="SangradetextonormalCar">
    <w:name w:val="Sangría de texto normal Car"/>
    <w:basedOn w:val="Fuentedeprrafopredeter"/>
    <w:link w:val="Sangradetextonormal"/>
    <w:uiPriority w:val="99"/>
    <w:rsid w:val="00B23792"/>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B23792"/>
    <w:pPr>
      <w:spacing w:line="360" w:lineRule="auto"/>
      <w:jc w:val="both"/>
    </w:pPr>
    <w:rPr>
      <w:rFonts w:ascii="Arial" w:hAnsi="Arial"/>
    </w:rPr>
  </w:style>
  <w:style w:type="paragraph" w:customStyle="1" w:styleId="Prrafodelista1">
    <w:name w:val="Párrafo de lista1"/>
    <w:basedOn w:val="Normal"/>
    <w:rsid w:val="00B23792"/>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B23792"/>
    <w:pPr>
      <w:ind w:left="708"/>
    </w:pPr>
  </w:style>
  <w:style w:type="paragraph" w:styleId="Sinespaciado">
    <w:name w:val="No Spacing"/>
    <w:uiPriority w:val="1"/>
    <w:qFormat/>
    <w:rsid w:val="00B23792"/>
    <w:pPr>
      <w:spacing w:after="0" w:line="240" w:lineRule="auto"/>
    </w:pPr>
    <w:rPr>
      <w:lang w:val="es-ES_tradnl"/>
    </w:rPr>
  </w:style>
  <w:style w:type="paragraph" w:styleId="Textoindependiente">
    <w:name w:val="Body Text"/>
    <w:basedOn w:val="Normal"/>
    <w:link w:val="TextoindependienteCar"/>
    <w:uiPriority w:val="99"/>
    <w:unhideWhenUsed/>
    <w:rsid w:val="00B23792"/>
    <w:pPr>
      <w:spacing w:after="120"/>
    </w:pPr>
  </w:style>
  <w:style w:type="character" w:customStyle="1" w:styleId="TextoindependienteCar">
    <w:name w:val="Texto independiente Car"/>
    <w:basedOn w:val="Fuentedeprrafopredeter"/>
    <w:link w:val="Textoindependiente"/>
    <w:uiPriority w:val="99"/>
    <w:rsid w:val="00B23792"/>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B2379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B23792"/>
    <w:pPr>
      <w:tabs>
        <w:tab w:val="center" w:pos="4252"/>
        <w:tab w:val="right" w:pos="8504"/>
      </w:tabs>
    </w:pPr>
  </w:style>
  <w:style w:type="character" w:customStyle="1" w:styleId="EncabezadoCar">
    <w:name w:val="Encabezado Car"/>
    <w:basedOn w:val="Fuentedeprrafopredeter"/>
    <w:link w:val="Encabezado"/>
    <w:uiPriority w:val="99"/>
    <w:rsid w:val="00B23792"/>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872951"/>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32">
    <w:name w:val="Texto independiente 32"/>
    <w:basedOn w:val="Normal"/>
    <w:rsid w:val="00793915"/>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1780">
      <w:bodyDiv w:val="1"/>
      <w:marLeft w:val="0"/>
      <w:marRight w:val="0"/>
      <w:marTop w:val="0"/>
      <w:marBottom w:val="0"/>
      <w:divBdr>
        <w:top w:val="none" w:sz="0" w:space="0" w:color="auto"/>
        <w:left w:val="none" w:sz="0" w:space="0" w:color="auto"/>
        <w:bottom w:val="none" w:sz="0" w:space="0" w:color="auto"/>
        <w:right w:val="none" w:sz="0" w:space="0" w:color="auto"/>
      </w:divBdr>
    </w:div>
    <w:div w:id="1039891138">
      <w:bodyDiv w:val="1"/>
      <w:marLeft w:val="0"/>
      <w:marRight w:val="0"/>
      <w:marTop w:val="0"/>
      <w:marBottom w:val="0"/>
      <w:divBdr>
        <w:top w:val="none" w:sz="0" w:space="0" w:color="auto"/>
        <w:left w:val="none" w:sz="0" w:space="0" w:color="auto"/>
        <w:bottom w:val="none" w:sz="0" w:space="0" w:color="auto"/>
        <w:right w:val="none" w:sz="0" w:space="0" w:color="auto"/>
      </w:divBdr>
    </w:div>
    <w:div w:id="14969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7</Pages>
  <Words>1894</Words>
  <Characters>10419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29</cp:revision>
  <dcterms:created xsi:type="dcterms:W3CDTF">2016-08-31T19:48:00Z</dcterms:created>
  <dcterms:modified xsi:type="dcterms:W3CDTF">2016-11-18T22:44:00Z</dcterms:modified>
</cp:coreProperties>
</file>