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5AF" w:rsidRDefault="009525AF" w:rsidP="009525AF">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el</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o</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DF1042" w:rsidRPr="002D085B" w:rsidRDefault="00DF1042" w:rsidP="002D085B">
      <w:pPr>
        <w:jc w:val="both"/>
        <w:rPr>
          <w:rFonts w:ascii="Arial Narrow" w:hAnsi="Arial Narrow" w:cs="Tahoma"/>
          <w:b/>
          <w:bCs/>
          <w:iCs/>
          <w:sz w:val="30"/>
          <w:szCs w:val="30"/>
          <w:u w:val="single"/>
        </w:rPr>
      </w:pPr>
      <w:bookmarkStart w:id="0" w:name="_GoBack"/>
      <w:bookmarkEnd w:id="0"/>
      <w:r w:rsidRPr="002D085B">
        <w:rPr>
          <w:rFonts w:ascii="Arial Narrow" w:hAnsi="Arial Narrow" w:cs="Tahoma"/>
          <w:b/>
          <w:bCs/>
          <w:iCs/>
          <w:sz w:val="30"/>
          <w:szCs w:val="30"/>
          <w:u w:val="single"/>
        </w:rPr>
        <w:t>ORALIDAD</w:t>
      </w:r>
    </w:p>
    <w:p w:rsidR="00DF1042" w:rsidRPr="002D085B" w:rsidRDefault="00DF1042" w:rsidP="002D085B">
      <w:pPr>
        <w:jc w:val="both"/>
        <w:rPr>
          <w:rFonts w:ascii="Arial Narrow" w:hAnsi="Arial Narrow" w:cs="Tahoma"/>
          <w:sz w:val="18"/>
          <w:szCs w:val="18"/>
        </w:rPr>
      </w:pPr>
      <w:r w:rsidRPr="002D085B">
        <w:rPr>
          <w:rFonts w:ascii="Arial Narrow" w:hAnsi="Arial Narrow" w:cs="Tahoma"/>
          <w:b/>
          <w:sz w:val="18"/>
          <w:szCs w:val="18"/>
        </w:rPr>
        <w:t>Providencia</w:t>
      </w:r>
      <w:r w:rsidRPr="002D085B">
        <w:rPr>
          <w:rFonts w:ascii="Arial Narrow" w:hAnsi="Arial Narrow" w:cs="Tahoma"/>
          <w:sz w:val="18"/>
          <w:szCs w:val="18"/>
        </w:rPr>
        <w:t>:</w:t>
      </w:r>
      <w:r w:rsidRPr="002D085B">
        <w:rPr>
          <w:rFonts w:ascii="Arial Narrow" w:hAnsi="Arial Narrow" w:cs="Tahoma"/>
          <w:b/>
          <w:sz w:val="18"/>
          <w:szCs w:val="18"/>
        </w:rPr>
        <w:t xml:space="preserve"> </w:t>
      </w:r>
      <w:r w:rsidRPr="002D085B">
        <w:rPr>
          <w:rFonts w:ascii="Arial Narrow" w:hAnsi="Arial Narrow" w:cs="Tahoma"/>
          <w:sz w:val="18"/>
          <w:szCs w:val="18"/>
        </w:rPr>
        <w:tab/>
      </w:r>
      <w:r w:rsidRPr="002D085B">
        <w:rPr>
          <w:rFonts w:ascii="Arial Narrow" w:hAnsi="Arial Narrow" w:cs="Tahoma"/>
          <w:sz w:val="18"/>
          <w:szCs w:val="18"/>
        </w:rPr>
        <w:tab/>
        <w:t xml:space="preserve"> </w:t>
      </w:r>
      <w:r w:rsidRPr="002D085B">
        <w:rPr>
          <w:rFonts w:ascii="Arial Narrow" w:hAnsi="Arial Narrow" w:cs="Tahoma"/>
          <w:sz w:val="18"/>
          <w:szCs w:val="18"/>
        </w:rPr>
        <w:tab/>
        <w:t>Sentencia de Segunda Instancia, jueves</w:t>
      </w:r>
      <w:r w:rsidR="002D085B">
        <w:rPr>
          <w:rFonts w:ascii="Arial Narrow" w:hAnsi="Arial Narrow" w:cs="Tahoma"/>
          <w:sz w:val="18"/>
          <w:szCs w:val="18"/>
        </w:rPr>
        <w:t xml:space="preserve"> </w:t>
      </w:r>
      <w:r w:rsidRPr="002D085B">
        <w:rPr>
          <w:rFonts w:ascii="Arial Narrow" w:hAnsi="Arial Narrow" w:cs="Tahoma"/>
          <w:sz w:val="18"/>
          <w:szCs w:val="18"/>
        </w:rPr>
        <w:t>13 de octubre de 2016.</w:t>
      </w:r>
    </w:p>
    <w:p w:rsidR="00DF1042" w:rsidRPr="002D085B" w:rsidRDefault="00DF1042" w:rsidP="002D085B">
      <w:pPr>
        <w:jc w:val="both"/>
        <w:rPr>
          <w:rFonts w:ascii="Arial Narrow" w:hAnsi="Arial Narrow" w:cs="Tahoma"/>
          <w:bCs/>
          <w:sz w:val="18"/>
          <w:szCs w:val="18"/>
        </w:rPr>
      </w:pPr>
      <w:r w:rsidRPr="002D085B">
        <w:rPr>
          <w:rFonts w:ascii="Arial Narrow" w:hAnsi="Arial Narrow" w:cs="Tahoma"/>
          <w:b/>
          <w:bCs/>
          <w:sz w:val="18"/>
          <w:szCs w:val="18"/>
        </w:rPr>
        <w:t>Radicación No</w:t>
      </w:r>
      <w:r w:rsidRPr="002D085B">
        <w:rPr>
          <w:rFonts w:ascii="Arial Narrow" w:hAnsi="Arial Narrow" w:cs="Tahoma"/>
          <w:bCs/>
          <w:sz w:val="18"/>
          <w:szCs w:val="18"/>
        </w:rPr>
        <w:t>:</w:t>
      </w:r>
      <w:r w:rsidRPr="002D085B">
        <w:rPr>
          <w:rFonts w:ascii="Arial Narrow" w:hAnsi="Arial Narrow" w:cs="Tahoma"/>
          <w:b/>
          <w:bCs/>
          <w:sz w:val="18"/>
          <w:szCs w:val="18"/>
        </w:rPr>
        <w:t xml:space="preserve"> </w:t>
      </w:r>
      <w:r w:rsidRPr="002D085B">
        <w:rPr>
          <w:rFonts w:ascii="Arial Narrow" w:hAnsi="Arial Narrow" w:cs="Tahoma"/>
          <w:b/>
          <w:bCs/>
          <w:sz w:val="18"/>
          <w:szCs w:val="18"/>
        </w:rPr>
        <w:tab/>
        <w:t xml:space="preserve">              </w:t>
      </w:r>
      <w:r w:rsidRPr="002D085B">
        <w:rPr>
          <w:rFonts w:ascii="Arial Narrow" w:hAnsi="Arial Narrow" w:cs="Tahoma"/>
          <w:b/>
          <w:bCs/>
          <w:sz w:val="18"/>
          <w:szCs w:val="18"/>
        </w:rPr>
        <w:tab/>
        <w:t xml:space="preserve"> </w:t>
      </w:r>
      <w:r w:rsidRPr="002D085B">
        <w:rPr>
          <w:rFonts w:ascii="Arial Narrow" w:hAnsi="Arial Narrow" w:cs="Tahoma"/>
          <w:b/>
          <w:bCs/>
          <w:sz w:val="18"/>
          <w:szCs w:val="18"/>
        </w:rPr>
        <w:tab/>
      </w:r>
      <w:r w:rsidRPr="002D085B">
        <w:rPr>
          <w:rFonts w:ascii="Arial Narrow" w:hAnsi="Arial Narrow" w:cs="Tahoma"/>
          <w:bCs/>
          <w:sz w:val="18"/>
          <w:szCs w:val="18"/>
        </w:rPr>
        <w:t>66001-31-05-005-2013-005</w:t>
      </w:r>
      <w:r w:rsidR="002D085B">
        <w:rPr>
          <w:rFonts w:ascii="Arial Narrow" w:hAnsi="Arial Narrow" w:cs="Tahoma"/>
          <w:bCs/>
          <w:sz w:val="18"/>
          <w:szCs w:val="18"/>
        </w:rPr>
        <w:t>52</w:t>
      </w:r>
      <w:r w:rsidRPr="002D085B">
        <w:rPr>
          <w:rFonts w:ascii="Arial Narrow" w:hAnsi="Arial Narrow" w:cs="Tahoma"/>
          <w:bCs/>
          <w:sz w:val="18"/>
          <w:szCs w:val="18"/>
        </w:rPr>
        <w:t>-01</w:t>
      </w:r>
    </w:p>
    <w:p w:rsidR="00DF1042" w:rsidRPr="002D085B" w:rsidRDefault="00DF1042" w:rsidP="002D085B">
      <w:pPr>
        <w:jc w:val="both"/>
        <w:rPr>
          <w:rFonts w:ascii="Arial Narrow" w:hAnsi="Arial Narrow" w:cs="Tahoma"/>
          <w:iCs/>
          <w:sz w:val="18"/>
          <w:szCs w:val="18"/>
        </w:rPr>
      </w:pPr>
      <w:r w:rsidRPr="002D085B">
        <w:rPr>
          <w:rFonts w:ascii="Arial Narrow" w:hAnsi="Arial Narrow" w:cs="Tahoma"/>
          <w:b/>
          <w:bCs/>
          <w:iCs/>
          <w:sz w:val="18"/>
          <w:szCs w:val="18"/>
        </w:rPr>
        <w:t>Proceso</w:t>
      </w:r>
      <w:r w:rsidRPr="002D085B">
        <w:rPr>
          <w:rFonts w:ascii="Arial Narrow" w:hAnsi="Arial Narrow" w:cs="Tahoma"/>
          <w:bCs/>
          <w:iCs/>
          <w:sz w:val="18"/>
          <w:szCs w:val="18"/>
        </w:rPr>
        <w:t>:</w:t>
      </w:r>
      <w:r w:rsidRPr="002D085B">
        <w:rPr>
          <w:rFonts w:ascii="Arial Narrow" w:hAnsi="Arial Narrow" w:cs="Tahoma"/>
          <w:iCs/>
          <w:sz w:val="18"/>
          <w:szCs w:val="18"/>
        </w:rPr>
        <w:t xml:space="preserve"> </w:t>
      </w:r>
      <w:r w:rsidRPr="002D085B">
        <w:rPr>
          <w:rFonts w:ascii="Arial Narrow" w:hAnsi="Arial Narrow" w:cs="Tahoma"/>
          <w:b/>
          <w:iCs/>
          <w:sz w:val="18"/>
          <w:szCs w:val="18"/>
        </w:rPr>
        <w:tab/>
      </w:r>
      <w:r w:rsidRPr="002D085B">
        <w:rPr>
          <w:rFonts w:ascii="Arial Narrow" w:hAnsi="Arial Narrow" w:cs="Tahoma"/>
          <w:iCs/>
          <w:sz w:val="18"/>
          <w:szCs w:val="18"/>
        </w:rPr>
        <w:tab/>
        <w:t xml:space="preserve"> </w:t>
      </w:r>
      <w:r w:rsidRPr="002D085B">
        <w:rPr>
          <w:rFonts w:ascii="Arial Narrow" w:hAnsi="Arial Narrow" w:cs="Tahoma"/>
          <w:iCs/>
          <w:sz w:val="18"/>
          <w:szCs w:val="18"/>
        </w:rPr>
        <w:tab/>
      </w:r>
      <w:r w:rsidRPr="002D085B">
        <w:rPr>
          <w:rFonts w:ascii="Arial Narrow" w:hAnsi="Arial Narrow" w:cs="Tahoma"/>
          <w:iCs/>
          <w:sz w:val="18"/>
          <w:szCs w:val="18"/>
        </w:rPr>
        <w:tab/>
        <w:t>Ordinario Laboral.</w:t>
      </w:r>
    </w:p>
    <w:p w:rsidR="00DF1042" w:rsidRPr="002D085B" w:rsidRDefault="00DF1042" w:rsidP="002D085B">
      <w:pPr>
        <w:ind w:left="2262" w:hanging="2262"/>
        <w:jc w:val="both"/>
        <w:rPr>
          <w:rFonts w:ascii="Arial Narrow" w:hAnsi="Arial Narrow" w:cs="Tahoma"/>
          <w:bCs/>
          <w:sz w:val="18"/>
          <w:szCs w:val="18"/>
          <w:lang w:val="es-CO"/>
        </w:rPr>
      </w:pPr>
      <w:r w:rsidRPr="002D085B">
        <w:rPr>
          <w:rFonts w:ascii="Arial Narrow" w:hAnsi="Arial Narrow" w:cs="Tahoma"/>
          <w:b/>
          <w:iCs/>
          <w:sz w:val="18"/>
          <w:szCs w:val="18"/>
        </w:rPr>
        <w:t>Demandante</w:t>
      </w:r>
      <w:r w:rsidRPr="002D085B">
        <w:rPr>
          <w:rFonts w:ascii="Arial Narrow" w:hAnsi="Arial Narrow" w:cs="Tahoma"/>
          <w:iCs/>
          <w:sz w:val="18"/>
          <w:szCs w:val="18"/>
        </w:rPr>
        <w:t xml:space="preserve">:                     </w:t>
      </w:r>
      <w:r w:rsidRPr="002D085B">
        <w:rPr>
          <w:rFonts w:ascii="Arial Narrow" w:hAnsi="Arial Narrow" w:cs="Tahoma"/>
          <w:iCs/>
          <w:sz w:val="18"/>
          <w:szCs w:val="18"/>
        </w:rPr>
        <w:tab/>
      </w:r>
      <w:r w:rsidRPr="002D085B">
        <w:rPr>
          <w:rFonts w:ascii="Arial Narrow" w:hAnsi="Arial Narrow" w:cs="Tahoma"/>
          <w:iCs/>
          <w:sz w:val="18"/>
          <w:szCs w:val="18"/>
        </w:rPr>
        <w:tab/>
      </w:r>
      <w:r w:rsidR="002D085B">
        <w:rPr>
          <w:rFonts w:ascii="Arial Narrow" w:hAnsi="Arial Narrow" w:cs="Tahoma"/>
          <w:iCs/>
          <w:sz w:val="18"/>
          <w:szCs w:val="18"/>
        </w:rPr>
        <w:t xml:space="preserve">Sandra Milena Betancourt </w:t>
      </w:r>
      <w:proofErr w:type="spellStart"/>
      <w:r w:rsidR="002D085B">
        <w:rPr>
          <w:rFonts w:ascii="Arial Narrow" w:hAnsi="Arial Narrow" w:cs="Tahoma"/>
          <w:iCs/>
          <w:sz w:val="18"/>
          <w:szCs w:val="18"/>
        </w:rPr>
        <w:t>Aristizabal</w:t>
      </w:r>
      <w:proofErr w:type="spellEnd"/>
    </w:p>
    <w:p w:rsidR="00DF1042" w:rsidRPr="002D085B" w:rsidRDefault="00DF1042" w:rsidP="002D085B">
      <w:pPr>
        <w:ind w:left="2262" w:hanging="2262"/>
        <w:jc w:val="both"/>
        <w:rPr>
          <w:rFonts w:ascii="Arial Narrow" w:hAnsi="Arial Narrow" w:cs="Tahoma"/>
          <w:bCs/>
          <w:sz w:val="18"/>
          <w:szCs w:val="18"/>
        </w:rPr>
      </w:pPr>
      <w:r w:rsidRPr="002D085B">
        <w:rPr>
          <w:rFonts w:ascii="Arial Narrow" w:hAnsi="Arial Narrow" w:cs="Tahoma"/>
          <w:b/>
          <w:bCs/>
          <w:sz w:val="18"/>
          <w:szCs w:val="18"/>
        </w:rPr>
        <w:t>Demandado:</w:t>
      </w:r>
      <w:r w:rsidRPr="002D085B">
        <w:rPr>
          <w:rFonts w:ascii="Arial Narrow" w:hAnsi="Arial Narrow" w:cs="Tahoma"/>
          <w:bCs/>
          <w:sz w:val="18"/>
          <w:szCs w:val="18"/>
        </w:rPr>
        <w:t xml:space="preserve">                     </w:t>
      </w:r>
      <w:r w:rsidRPr="002D085B">
        <w:rPr>
          <w:rFonts w:ascii="Arial Narrow" w:hAnsi="Arial Narrow" w:cs="Tahoma"/>
          <w:bCs/>
          <w:sz w:val="18"/>
          <w:szCs w:val="18"/>
        </w:rPr>
        <w:tab/>
      </w:r>
      <w:r w:rsidRPr="002D085B">
        <w:rPr>
          <w:rFonts w:ascii="Arial Narrow" w:hAnsi="Arial Narrow" w:cs="Tahoma"/>
          <w:bCs/>
          <w:sz w:val="18"/>
          <w:szCs w:val="18"/>
        </w:rPr>
        <w:tab/>
        <w:t>ISS en Liquidación</w:t>
      </w:r>
    </w:p>
    <w:p w:rsidR="00DF1042" w:rsidRPr="002D085B" w:rsidRDefault="00DF1042" w:rsidP="002D085B">
      <w:pPr>
        <w:ind w:left="2340" w:hanging="2340"/>
        <w:jc w:val="both"/>
        <w:rPr>
          <w:rFonts w:ascii="Arial Narrow" w:hAnsi="Arial Narrow" w:cs="Tahoma"/>
          <w:sz w:val="18"/>
          <w:szCs w:val="18"/>
        </w:rPr>
      </w:pPr>
      <w:r w:rsidRPr="002D085B">
        <w:rPr>
          <w:rFonts w:ascii="Arial Narrow" w:hAnsi="Arial Narrow" w:cs="Tahoma"/>
          <w:b/>
          <w:sz w:val="18"/>
          <w:szCs w:val="18"/>
        </w:rPr>
        <w:t>Juzgado de origen</w:t>
      </w:r>
      <w:r w:rsidRPr="002D085B">
        <w:rPr>
          <w:rFonts w:ascii="Arial Narrow" w:hAnsi="Arial Narrow" w:cs="Tahoma"/>
          <w:sz w:val="18"/>
          <w:szCs w:val="18"/>
        </w:rPr>
        <w:t xml:space="preserve">:         </w:t>
      </w:r>
      <w:r w:rsidRPr="002D085B">
        <w:rPr>
          <w:rFonts w:ascii="Arial Narrow" w:hAnsi="Arial Narrow" w:cs="Tahoma"/>
          <w:sz w:val="18"/>
          <w:szCs w:val="18"/>
        </w:rPr>
        <w:tab/>
      </w:r>
      <w:r w:rsidRPr="002D085B">
        <w:rPr>
          <w:rFonts w:ascii="Arial Narrow" w:hAnsi="Arial Narrow" w:cs="Tahoma"/>
          <w:sz w:val="18"/>
          <w:szCs w:val="18"/>
        </w:rPr>
        <w:tab/>
        <w:t>Quinto Laboral del Circuito de Pereira</w:t>
      </w:r>
    </w:p>
    <w:p w:rsidR="00DF1042" w:rsidRPr="002D085B" w:rsidRDefault="00DF1042" w:rsidP="002D085B">
      <w:pPr>
        <w:jc w:val="both"/>
        <w:rPr>
          <w:rFonts w:ascii="Arial Narrow" w:hAnsi="Arial Narrow" w:cs="Tahoma"/>
          <w:b/>
          <w:iCs/>
          <w:sz w:val="18"/>
          <w:szCs w:val="18"/>
        </w:rPr>
      </w:pPr>
      <w:r w:rsidRPr="002D085B">
        <w:rPr>
          <w:rFonts w:ascii="Arial Narrow" w:hAnsi="Arial Narrow" w:cs="Tahoma"/>
          <w:b/>
          <w:iCs/>
          <w:sz w:val="18"/>
          <w:szCs w:val="18"/>
        </w:rPr>
        <w:t xml:space="preserve">Magistrado Ponente:      </w:t>
      </w:r>
      <w:r w:rsidRPr="002D085B">
        <w:rPr>
          <w:rFonts w:ascii="Arial Narrow" w:hAnsi="Arial Narrow" w:cs="Tahoma"/>
          <w:b/>
          <w:iCs/>
          <w:sz w:val="18"/>
          <w:szCs w:val="18"/>
        </w:rPr>
        <w:tab/>
      </w:r>
      <w:r w:rsidRPr="002D085B">
        <w:rPr>
          <w:rFonts w:ascii="Arial Narrow" w:hAnsi="Arial Narrow" w:cs="Tahoma"/>
          <w:b/>
          <w:iCs/>
          <w:sz w:val="18"/>
          <w:szCs w:val="18"/>
        </w:rPr>
        <w:tab/>
      </w:r>
      <w:r w:rsidRPr="002D085B">
        <w:rPr>
          <w:rFonts w:ascii="Arial Narrow" w:hAnsi="Arial Narrow" w:cs="Tahoma"/>
          <w:iCs/>
          <w:sz w:val="18"/>
          <w:szCs w:val="18"/>
        </w:rPr>
        <w:t>Francisco Javier Tamayo Tabares.</w:t>
      </w:r>
    </w:p>
    <w:p w:rsidR="00DF1042" w:rsidRPr="002D085B" w:rsidRDefault="00DF1042" w:rsidP="002D085B">
      <w:pPr>
        <w:pStyle w:val="Textoindependiente"/>
        <w:ind w:left="2835" w:hanging="2835"/>
        <w:rPr>
          <w:rFonts w:ascii="Arial Narrow" w:hAnsi="Arial Narrow"/>
          <w:sz w:val="18"/>
          <w:szCs w:val="18"/>
        </w:rPr>
      </w:pPr>
      <w:r w:rsidRPr="002D085B">
        <w:rPr>
          <w:rFonts w:ascii="Arial Narrow" w:hAnsi="Arial Narrow" w:cs="Tahoma"/>
          <w:b/>
          <w:bCs/>
          <w:sz w:val="18"/>
          <w:szCs w:val="18"/>
        </w:rPr>
        <w:t xml:space="preserve">Tema a tratar: </w:t>
      </w:r>
      <w:r w:rsidRPr="002D085B">
        <w:rPr>
          <w:rFonts w:ascii="Arial Narrow" w:hAnsi="Arial Narrow" w:cs="Tahoma"/>
          <w:b/>
          <w:bCs/>
          <w:sz w:val="18"/>
          <w:szCs w:val="18"/>
        </w:rPr>
        <w:tab/>
      </w:r>
      <w:r w:rsidRPr="002D085B">
        <w:rPr>
          <w:rFonts w:ascii="Arial Narrow" w:hAnsi="Arial Narrow" w:cs="Tahoma"/>
          <w:b/>
          <w:iCs/>
          <w:sz w:val="18"/>
          <w:szCs w:val="18"/>
        </w:rPr>
        <w:t xml:space="preserve">Contrato de prestación de servicios. Características: </w:t>
      </w:r>
      <w:r w:rsidRPr="002D085B">
        <w:rPr>
          <w:rFonts w:ascii="Arial Narrow" w:hAnsi="Arial Narrow" w:cs="Tahoma"/>
          <w:iCs/>
          <w:sz w:val="18"/>
          <w:szCs w:val="18"/>
        </w:rPr>
        <w:t xml:space="preserve">Es que como es sabido, los contratos de prestación de servicios, regidos por la Ley 80 de 1993, artículo 32-2, poseen unas características esenciales, como su carácter excepcional y temporal o que debe ser celebrado para atender funciones dentro de un estricto término y que se trate de labores que no puedan ejecutarse por los trabajadores de planta o requieran de un conocimiento especializado. </w:t>
      </w:r>
      <w:r w:rsidRPr="002D085B">
        <w:rPr>
          <w:rFonts w:ascii="Arial Narrow" w:hAnsi="Arial Narrow" w:cs="Tahoma"/>
          <w:b/>
          <w:iCs/>
          <w:sz w:val="18"/>
          <w:szCs w:val="18"/>
        </w:rPr>
        <w:t xml:space="preserve">Principio de Trabajo de igual valor salario igual. Cargas Probatorias. </w:t>
      </w:r>
      <w:r w:rsidRPr="002D085B">
        <w:rPr>
          <w:rFonts w:ascii="Arial Narrow" w:hAnsi="Arial Narrow" w:cs="Tahoma"/>
          <w:iCs/>
          <w:sz w:val="18"/>
          <w:szCs w:val="18"/>
        </w:rPr>
        <w:t>En todo caso, el patrono es el que tiene que acreditar que su determinación de pagar diferente a dos personas que ejecutan labores análogas está fundamentado en razones o factores objetivos de diferenciación (inciso 3º art. 143 CL). Sin embargo, para llegar a este punto, es indispensable que el trabajador se ocupe en demostrar los supuestos fácticos de comparación que le permitan al Juez arribar a la conclusión de que existe un trato dispar, supuestos que no son otros que la acreditación de que otra persona con el mismo empleador se encarga de realizar las mismas labores, en el mismo cargo, con las mismas obligaciones de dedicación y en las mismas condiciones de eficiencia y, devenga una remuneración mayor. Acreditada esa situación, se itera, se aplica la presunción contenida en la parte final del canon 143 del CL.</w:t>
      </w:r>
    </w:p>
    <w:p w:rsidR="00DF1042" w:rsidRPr="00506297" w:rsidRDefault="00DF1042" w:rsidP="00DF1042">
      <w:pPr>
        <w:pStyle w:val="Textoindependiente"/>
        <w:ind w:left="2835" w:hanging="2835"/>
        <w:rPr>
          <w:rFonts w:ascii="Arial Narrow" w:hAnsi="Arial Narrow" w:cs="Tahoma"/>
          <w:i/>
          <w:color w:val="00B0F0"/>
          <w:sz w:val="18"/>
          <w:szCs w:val="18"/>
        </w:rPr>
      </w:pPr>
    </w:p>
    <w:p w:rsidR="00DF1042" w:rsidRPr="00004BAE" w:rsidRDefault="00DF1042" w:rsidP="00DF1042">
      <w:pPr>
        <w:pStyle w:val="Sinespaciado"/>
      </w:pPr>
      <w:r w:rsidRPr="00506297">
        <w:t xml:space="preserve"> </w:t>
      </w:r>
    </w:p>
    <w:p w:rsidR="00DF1042" w:rsidRPr="00C62E86" w:rsidRDefault="00DF1042" w:rsidP="00DF1042">
      <w:pPr>
        <w:spacing w:line="276" w:lineRule="auto"/>
        <w:ind w:left="2340" w:hanging="1440"/>
        <w:jc w:val="both"/>
        <w:rPr>
          <w:rFonts w:ascii="Arial Narrow" w:hAnsi="Arial Narrow" w:cs="Tahoma"/>
          <w:b/>
          <w:sz w:val="28"/>
          <w:szCs w:val="28"/>
        </w:rPr>
      </w:pPr>
      <w:r w:rsidRPr="00C62E86">
        <w:rPr>
          <w:rFonts w:ascii="Arial Narrow" w:hAnsi="Arial Narrow" w:cs="Tahoma"/>
          <w:b/>
          <w:sz w:val="28"/>
          <w:szCs w:val="28"/>
          <w:u w:val="single"/>
        </w:rPr>
        <w:t>AUDIENCIA PÚBLICA</w:t>
      </w:r>
      <w:r w:rsidRPr="00C62E86">
        <w:rPr>
          <w:rFonts w:ascii="Arial Narrow" w:hAnsi="Arial Narrow" w:cs="Tahoma"/>
          <w:b/>
          <w:sz w:val="28"/>
          <w:szCs w:val="28"/>
        </w:rPr>
        <w:t>:</w:t>
      </w:r>
    </w:p>
    <w:p w:rsidR="00DF1042" w:rsidRPr="00C62E86" w:rsidRDefault="00DF1042" w:rsidP="00DF1042">
      <w:pPr>
        <w:jc w:val="both"/>
        <w:rPr>
          <w:rFonts w:ascii="Arial Narrow" w:hAnsi="Arial Narrow" w:cs="Tahoma"/>
          <w:sz w:val="28"/>
          <w:szCs w:val="28"/>
        </w:rPr>
      </w:pPr>
    </w:p>
    <w:p w:rsidR="00DF1042" w:rsidRPr="002D085B" w:rsidRDefault="00DF1042" w:rsidP="00DF1042">
      <w:pPr>
        <w:spacing w:line="360" w:lineRule="auto"/>
        <w:ind w:firstLine="851"/>
        <w:jc w:val="both"/>
        <w:rPr>
          <w:rFonts w:ascii="Arial Narrow" w:hAnsi="Arial Narrow" w:cs="Tahoma"/>
          <w:bCs/>
          <w:i/>
          <w:sz w:val="28"/>
          <w:szCs w:val="28"/>
        </w:rPr>
      </w:pPr>
      <w:r w:rsidRPr="00C62E86">
        <w:rPr>
          <w:rFonts w:ascii="Arial Narrow" w:eastAsia="Calibri" w:hAnsi="Arial Narrow" w:cs="Arial"/>
          <w:sz w:val="28"/>
          <w:szCs w:val="28"/>
          <w:lang w:val="es-CO" w:eastAsia="en-US"/>
        </w:rPr>
        <w:t>En Pereira, hoy</w:t>
      </w:r>
      <w:r>
        <w:rPr>
          <w:rFonts w:ascii="Arial Narrow" w:eastAsia="Calibri" w:hAnsi="Arial Narrow" w:cs="Arial"/>
          <w:sz w:val="28"/>
          <w:szCs w:val="28"/>
          <w:lang w:val="es-CO" w:eastAsia="en-US"/>
        </w:rPr>
        <w:t xml:space="preserve"> trece </w:t>
      </w:r>
      <w:r w:rsidRPr="00C62E86">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13</w:t>
      </w:r>
      <w:r w:rsidRPr="00C62E86">
        <w:rPr>
          <w:rFonts w:ascii="Arial Narrow" w:eastAsia="Calibri" w:hAnsi="Arial Narrow" w:cs="Arial"/>
          <w:sz w:val="28"/>
          <w:szCs w:val="28"/>
          <w:lang w:val="es-CO" w:eastAsia="en-US"/>
        </w:rPr>
        <w:t>) de</w:t>
      </w:r>
      <w:r>
        <w:rPr>
          <w:rFonts w:ascii="Arial Narrow" w:eastAsia="Calibri" w:hAnsi="Arial Narrow" w:cs="Arial"/>
          <w:sz w:val="28"/>
          <w:szCs w:val="28"/>
          <w:lang w:val="es-CO" w:eastAsia="en-US"/>
        </w:rPr>
        <w:t xml:space="preserve"> octubre </w:t>
      </w:r>
      <w:r w:rsidRPr="00C62E86">
        <w:rPr>
          <w:rFonts w:ascii="Arial Narrow" w:eastAsia="Calibri" w:hAnsi="Arial Narrow" w:cs="Arial"/>
          <w:sz w:val="28"/>
          <w:szCs w:val="28"/>
          <w:lang w:val="es-CO" w:eastAsia="en-US"/>
        </w:rPr>
        <w:t xml:space="preserve">de dos mil </w:t>
      </w:r>
      <w:r>
        <w:rPr>
          <w:rFonts w:ascii="Arial Narrow" w:eastAsia="Calibri" w:hAnsi="Arial Narrow" w:cs="Arial"/>
          <w:sz w:val="28"/>
          <w:szCs w:val="28"/>
          <w:lang w:val="es-CO" w:eastAsia="en-US"/>
        </w:rPr>
        <w:t>dieciséis</w:t>
      </w:r>
      <w:r w:rsidRPr="00C62E86">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6</w:t>
      </w:r>
      <w:r w:rsidRPr="00C62E86">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2D085B">
        <w:rPr>
          <w:rFonts w:ascii="Arial Narrow" w:eastAsia="Calibri" w:hAnsi="Arial Narrow" w:cs="Arial"/>
          <w:sz w:val="28"/>
          <w:szCs w:val="28"/>
          <w:lang w:val="es-CO" w:eastAsia="en-US"/>
        </w:rPr>
        <w:t>nueve d</w:t>
      </w:r>
      <w:r>
        <w:rPr>
          <w:rFonts w:ascii="Arial Narrow" w:eastAsia="Calibri" w:hAnsi="Arial Narrow" w:cs="Arial"/>
          <w:sz w:val="28"/>
          <w:szCs w:val="28"/>
          <w:lang w:val="es-CO" w:eastAsia="en-US"/>
        </w:rPr>
        <w:t xml:space="preserve">e la mañana </w:t>
      </w:r>
      <w:r w:rsidRPr="00C62E86">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w:t>
      </w:r>
      <w:r w:rsidR="002D085B">
        <w:rPr>
          <w:rFonts w:ascii="Arial Narrow" w:eastAsia="Calibri" w:hAnsi="Arial Narrow" w:cs="Arial"/>
          <w:sz w:val="28"/>
          <w:szCs w:val="28"/>
          <w:lang w:val="es-CO" w:eastAsia="en-US"/>
        </w:rPr>
        <w:t>9:00</w:t>
      </w:r>
      <w:r w:rsidRPr="00C62E86">
        <w:rPr>
          <w:rFonts w:ascii="Arial Narrow" w:eastAsia="Calibri" w:hAnsi="Arial Narrow" w:cs="Arial"/>
          <w:sz w:val="28"/>
          <w:szCs w:val="28"/>
          <w:lang w:val="es-CO" w:eastAsia="en-US"/>
        </w:rPr>
        <w:t xml:space="preserve"> a.m.) </w:t>
      </w:r>
      <w:r w:rsidRPr="00C62E86">
        <w:rPr>
          <w:rFonts w:ascii="Arial Narrow" w:hAnsi="Arial Narrow" w:cs="Tahoma"/>
          <w:bCs/>
          <w:color w:val="000000"/>
          <w:sz w:val="28"/>
          <w:szCs w:val="28"/>
          <w:lang w:val="es-ES"/>
        </w:rPr>
        <w:t xml:space="preserve">reunidos en la Sala de Audiencia los magistrados de la Sala </w:t>
      </w:r>
      <w:r>
        <w:rPr>
          <w:rFonts w:ascii="Arial Narrow" w:hAnsi="Arial Narrow" w:cs="Tahoma"/>
          <w:bCs/>
          <w:color w:val="000000"/>
          <w:sz w:val="28"/>
          <w:szCs w:val="28"/>
          <w:lang w:val="es-ES"/>
        </w:rPr>
        <w:t xml:space="preserve">de Decisión </w:t>
      </w:r>
      <w:r w:rsidRPr="00C62E86">
        <w:rPr>
          <w:rFonts w:ascii="Arial Narrow" w:hAnsi="Arial Narrow" w:cs="Tahoma"/>
          <w:bCs/>
          <w:color w:val="000000"/>
          <w:sz w:val="28"/>
          <w:szCs w:val="28"/>
          <w:lang w:val="es-ES"/>
        </w:rPr>
        <w:t xml:space="preserve">Laboral </w:t>
      </w:r>
      <w:r>
        <w:rPr>
          <w:rFonts w:ascii="Arial Narrow" w:hAnsi="Arial Narrow" w:cs="Tahoma"/>
          <w:bCs/>
          <w:color w:val="000000"/>
          <w:sz w:val="28"/>
          <w:szCs w:val="28"/>
          <w:lang w:val="es-ES"/>
        </w:rPr>
        <w:t xml:space="preserve">No. 03 </w:t>
      </w:r>
      <w:r w:rsidRPr="00C62E86">
        <w:rPr>
          <w:rFonts w:ascii="Arial Narrow" w:hAnsi="Arial Narrow" w:cs="Tahoma"/>
          <w:bCs/>
          <w:color w:val="000000"/>
          <w:sz w:val="28"/>
          <w:szCs w:val="28"/>
          <w:lang w:val="es-ES"/>
        </w:rPr>
        <w:t>del Tribunal de Pereira, presidido por el ponente, declaran formalmente abierto el acto</w:t>
      </w:r>
      <w:r w:rsidRPr="00C62E86">
        <w:rPr>
          <w:rFonts w:ascii="Arial Narrow" w:eastAsia="Calibri" w:hAnsi="Arial Narrow" w:cs="Arial"/>
          <w:sz w:val="28"/>
          <w:szCs w:val="28"/>
          <w:lang w:val="es-CO" w:eastAsia="en-US"/>
        </w:rPr>
        <w:t xml:space="preserve">, para </w:t>
      </w:r>
      <w:r w:rsidRPr="00C62E86">
        <w:rPr>
          <w:rFonts w:ascii="Arial Narrow" w:hAnsi="Arial Narrow" w:cs="Arial"/>
          <w:iCs/>
          <w:sz w:val="28"/>
          <w:szCs w:val="28"/>
        </w:rPr>
        <w:t xml:space="preserve">decidir el </w:t>
      </w:r>
      <w:r>
        <w:rPr>
          <w:rFonts w:ascii="Arial Narrow" w:hAnsi="Arial Narrow" w:cs="Arial"/>
          <w:iCs/>
          <w:sz w:val="28"/>
          <w:szCs w:val="28"/>
        </w:rPr>
        <w:t xml:space="preserve">grado jurisdiccional de consulta y el recurso de apelación propuesto por el portavoz judicial de la parte actora contra </w:t>
      </w:r>
      <w:r w:rsidRPr="00C62E86">
        <w:rPr>
          <w:rFonts w:ascii="Arial Narrow" w:hAnsi="Arial Narrow" w:cs="Arial"/>
          <w:iCs/>
          <w:sz w:val="28"/>
          <w:szCs w:val="28"/>
        </w:rPr>
        <w:t xml:space="preserve">la sentencia </w:t>
      </w:r>
      <w:r w:rsidRPr="00C62E86">
        <w:rPr>
          <w:rFonts w:ascii="Arial Narrow" w:hAnsi="Arial Narrow" w:cs="Arial"/>
          <w:sz w:val="28"/>
          <w:szCs w:val="28"/>
        </w:rPr>
        <w:t xml:space="preserve">proferida el </w:t>
      </w:r>
      <w:r w:rsidR="002D085B">
        <w:rPr>
          <w:rFonts w:ascii="Arial Narrow" w:hAnsi="Arial Narrow" w:cs="Arial"/>
          <w:sz w:val="28"/>
          <w:szCs w:val="28"/>
        </w:rPr>
        <w:t xml:space="preserve">20 de noviembre de 2014 </w:t>
      </w:r>
      <w:r w:rsidRPr="00C62E86">
        <w:rPr>
          <w:rFonts w:ascii="Arial Narrow" w:hAnsi="Arial Narrow" w:cs="Tahoma"/>
          <w:sz w:val="28"/>
          <w:szCs w:val="28"/>
        </w:rPr>
        <w:t xml:space="preserve">por el Juzgado </w:t>
      </w:r>
      <w:r>
        <w:rPr>
          <w:rFonts w:ascii="Arial Narrow" w:hAnsi="Arial Narrow" w:cs="Tahoma"/>
          <w:sz w:val="28"/>
          <w:szCs w:val="28"/>
        </w:rPr>
        <w:t>Quinto</w:t>
      </w:r>
      <w:r w:rsidRPr="00C62E86">
        <w:rPr>
          <w:rFonts w:ascii="Arial Narrow" w:hAnsi="Arial Narrow" w:cs="Tahoma"/>
          <w:sz w:val="28"/>
          <w:szCs w:val="28"/>
        </w:rPr>
        <w:t xml:space="preserve"> Laboral del Circuito de Pereira</w:t>
      </w:r>
      <w:r w:rsidRPr="00C62E86">
        <w:rPr>
          <w:rFonts w:ascii="Arial Narrow" w:hAnsi="Arial Narrow" w:cs="Arial"/>
          <w:sz w:val="28"/>
          <w:szCs w:val="28"/>
        </w:rPr>
        <w:t xml:space="preserve">, dentro del proceso ordinario laboral promovido por </w:t>
      </w:r>
      <w:r w:rsidR="002D085B" w:rsidRPr="002D085B">
        <w:rPr>
          <w:rFonts w:ascii="Arial Narrow" w:hAnsi="Arial Narrow" w:cs="Tahoma"/>
          <w:i/>
          <w:iCs/>
          <w:sz w:val="28"/>
          <w:szCs w:val="28"/>
        </w:rPr>
        <w:t xml:space="preserve">Sandra Milena </w:t>
      </w:r>
      <w:proofErr w:type="spellStart"/>
      <w:r w:rsidR="002D085B" w:rsidRPr="002D085B">
        <w:rPr>
          <w:rFonts w:ascii="Arial Narrow" w:hAnsi="Arial Narrow" w:cs="Tahoma"/>
          <w:i/>
          <w:iCs/>
          <w:sz w:val="28"/>
          <w:szCs w:val="28"/>
        </w:rPr>
        <w:t>Betancourth</w:t>
      </w:r>
      <w:proofErr w:type="spellEnd"/>
      <w:r w:rsidR="002D085B" w:rsidRPr="002D085B">
        <w:rPr>
          <w:rFonts w:ascii="Arial Narrow" w:hAnsi="Arial Narrow" w:cs="Tahoma"/>
          <w:i/>
          <w:iCs/>
          <w:sz w:val="28"/>
          <w:szCs w:val="28"/>
        </w:rPr>
        <w:t xml:space="preserve"> </w:t>
      </w:r>
      <w:proofErr w:type="spellStart"/>
      <w:r w:rsidR="002D085B" w:rsidRPr="002D085B">
        <w:rPr>
          <w:rFonts w:ascii="Arial Narrow" w:hAnsi="Arial Narrow" w:cs="Tahoma"/>
          <w:i/>
          <w:iCs/>
          <w:sz w:val="28"/>
          <w:szCs w:val="28"/>
        </w:rPr>
        <w:t>Aristizabal</w:t>
      </w:r>
      <w:proofErr w:type="spellEnd"/>
      <w:r w:rsidR="002D085B" w:rsidRPr="002D085B">
        <w:rPr>
          <w:rFonts w:ascii="Arial Narrow" w:hAnsi="Arial Narrow" w:cs="Tahoma"/>
          <w:i/>
          <w:iCs/>
          <w:sz w:val="28"/>
          <w:szCs w:val="28"/>
        </w:rPr>
        <w:t xml:space="preserve"> </w:t>
      </w:r>
      <w:r w:rsidRPr="002D085B">
        <w:rPr>
          <w:rFonts w:ascii="Arial Narrow" w:hAnsi="Arial Narrow" w:cs="Tahoma"/>
          <w:sz w:val="28"/>
          <w:szCs w:val="28"/>
        </w:rPr>
        <w:t xml:space="preserve">contra el </w:t>
      </w:r>
      <w:r w:rsidRPr="002D085B">
        <w:rPr>
          <w:rFonts w:ascii="Arial Narrow" w:hAnsi="Arial Narrow" w:cs="Tahoma"/>
          <w:bCs/>
          <w:i/>
          <w:sz w:val="28"/>
          <w:szCs w:val="28"/>
        </w:rPr>
        <w:t xml:space="preserve">Instituto de Seguros Sociales en liquidación. </w:t>
      </w:r>
    </w:p>
    <w:p w:rsidR="00DF1042" w:rsidRPr="002D085B" w:rsidRDefault="00DF1042" w:rsidP="00DF1042">
      <w:pPr>
        <w:shd w:val="clear" w:color="auto" w:fill="FFFFFF"/>
        <w:ind w:firstLine="851"/>
        <w:jc w:val="both"/>
        <w:rPr>
          <w:rFonts w:ascii="Arial Narrow" w:hAnsi="Arial Narrow" w:cs="Tahoma"/>
          <w:bCs/>
          <w:color w:val="000000"/>
          <w:sz w:val="28"/>
          <w:szCs w:val="28"/>
          <w:lang w:val="es-ES"/>
        </w:rPr>
      </w:pPr>
    </w:p>
    <w:p w:rsidR="00DF1042" w:rsidRPr="002D085B" w:rsidRDefault="00DF1042" w:rsidP="00DF1042">
      <w:pPr>
        <w:shd w:val="clear" w:color="auto" w:fill="FFFFFF"/>
        <w:spacing w:line="360" w:lineRule="auto"/>
        <w:ind w:firstLine="851"/>
        <w:jc w:val="both"/>
        <w:rPr>
          <w:rFonts w:ascii="Arial Narrow" w:hAnsi="Arial Narrow" w:cs="Tahoma"/>
          <w:bCs/>
          <w:color w:val="000000"/>
          <w:sz w:val="28"/>
          <w:szCs w:val="28"/>
          <w:lang w:val="es-ES"/>
        </w:rPr>
      </w:pPr>
      <w:r w:rsidRPr="002D085B">
        <w:rPr>
          <w:rFonts w:ascii="Arial Narrow" w:hAnsi="Arial Narrow" w:cs="Tahoma"/>
          <w:bCs/>
          <w:color w:val="000000"/>
          <w:sz w:val="28"/>
          <w:szCs w:val="28"/>
          <w:lang w:val="es-ES"/>
        </w:rPr>
        <w:t>IDENTIFICACIÓN DE LOS PRESENTES:</w:t>
      </w:r>
    </w:p>
    <w:p w:rsidR="00DF1042" w:rsidRPr="002D085B" w:rsidRDefault="00DF1042" w:rsidP="00BB65F0">
      <w:pPr>
        <w:pStyle w:val="Sinespaciado"/>
        <w:rPr>
          <w:lang w:val="es-ES"/>
        </w:rPr>
      </w:pPr>
    </w:p>
    <w:p w:rsidR="00DF1042" w:rsidRPr="002D085B" w:rsidRDefault="00DF1042" w:rsidP="00DF1042">
      <w:pPr>
        <w:spacing w:line="360" w:lineRule="auto"/>
        <w:ind w:firstLine="851"/>
        <w:rPr>
          <w:rFonts w:ascii="Arial Narrow" w:hAnsi="Arial Narrow" w:cs="Tahoma"/>
          <w:i/>
          <w:sz w:val="28"/>
          <w:szCs w:val="28"/>
        </w:rPr>
      </w:pPr>
      <w:r w:rsidRPr="002D085B">
        <w:rPr>
          <w:rFonts w:ascii="Arial Narrow" w:hAnsi="Arial Narrow" w:cs="Tahoma"/>
          <w:sz w:val="28"/>
          <w:szCs w:val="28"/>
        </w:rPr>
        <w:t xml:space="preserve">I- </w:t>
      </w:r>
      <w:r w:rsidRPr="002D085B">
        <w:rPr>
          <w:rFonts w:ascii="Arial Narrow" w:hAnsi="Arial Narrow" w:cs="Tahoma"/>
          <w:i/>
          <w:sz w:val="28"/>
          <w:szCs w:val="28"/>
        </w:rPr>
        <w:t>INTRODUCCIÓN</w:t>
      </w:r>
    </w:p>
    <w:p w:rsidR="00DF1042" w:rsidRPr="00C62E86" w:rsidRDefault="00DF1042" w:rsidP="00BB65F0">
      <w:pPr>
        <w:pStyle w:val="Sinespaciado"/>
      </w:pPr>
    </w:p>
    <w:p w:rsidR="006B0545" w:rsidRDefault="00DF1042" w:rsidP="00DF1042">
      <w:pPr>
        <w:spacing w:line="360" w:lineRule="auto"/>
        <w:ind w:firstLine="900"/>
        <w:jc w:val="both"/>
        <w:rPr>
          <w:rFonts w:ascii="Arial Narrow" w:hAnsi="Arial Narrow" w:cs="Tahoma"/>
          <w:sz w:val="28"/>
          <w:szCs w:val="28"/>
        </w:rPr>
      </w:pPr>
      <w:r w:rsidRPr="00C62E86">
        <w:rPr>
          <w:rFonts w:ascii="Arial Narrow" w:hAnsi="Arial Narrow" w:cs="Tahoma"/>
          <w:sz w:val="28"/>
          <w:szCs w:val="28"/>
        </w:rPr>
        <w:t xml:space="preserve">Antes de que procedan los asistentes a descorrer el traslado en esta instancia, conforme a las voces del artículo 13 de la Ley 1149 de 2007, </w:t>
      </w:r>
      <w:r>
        <w:rPr>
          <w:rFonts w:ascii="Arial Narrow" w:hAnsi="Arial Narrow" w:cs="Tahoma"/>
          <w:sz w:val="28"/>
          <w:szCs w:val="28"/>
        </w:rPr>
        <w:t xml:space="preserve">dígase que se persigue en este proceso que se declare la existencia de un contrato de trabajo entre el demandante y el ISS, el cual tuvo vigencia entre el </w:t>
      </w:r>
      <w:r w:rsidR="002D085B">
        <w:rPr>
          <w:rFonts w:ascii="Arial Narrow" w:hAnsi="Arial Narrow" w:cs="Tahoma"/>
          <w:sz w:val="28"/>
          <w:szCs w:val="28"/>
        </w:rPr>
        <w:t xml:space="preserve">18 de julio de 2011 y el 31 de marzo de 2013 y que la </w:t>
      </w:r>
      <w:r>
        <w:rPr>
          <w:rFonts w:ascii="Arial Narrow" w:hAnsi="Arial Narrow" w:cs="Tahoma"/>
          <w:sz w:val="28"/>
          <w:szCs w:val="28"/>
        </w:rPr>
        <w:t>actor</w:t>
      </w:r>
      <w:r w:rsidR="002D085B">
        <w:rPr>
          <w:rFonts w:ascii="Arial Narrow" w:hAnsi="Arial Narrow" w:cs="Tahoma"/>
          <w:sz w:val="28"/>
          <w:szCs w:val="28"/>
        </w:rPr>
        <w:t>a</w:t>
      </w:r>
      <w:r>
        <w:rPr>
          <w:rFonts w:ascii="Arial Narrow" w:hAnsi="Arial Narrow" w:cs="Tahoma"/>
          <w:sz w:val="28"/>
          <w:szCs w:val="28"/>
        </w:rPr>
        <w:t xml:space="preserve"> tiene derecho a las prestaciones de ley y las pactadas en la </w:t>
      </w:r>
      <w:r>
        <w:rPr>
          <w:rFonts w:ascii="Arial Narrow" w:hAnsi="Arial Narrow" w:cs="Tahoma"/>
          <w:sz w:val="28"/>
          <w:szCs w:val="28"/>
        </w:rPr>
        <w:lastRenderedPageBreak/>
        <w:t>convención colectiva, como consecuencia de lo anterior, pide que se ordene al ente demandado a pagar la diferencia salarial entre lo devengado por un trabajador de planta con las mismas funciones ejecutadas por</w:t>
      </w:r>
      <w:r w:rsidR="002D085B">
        <w:rPr>
          <w:rFonts w:ascii="Arial Narrow" w:hAnsi="Arial Narrow" w:cs="Tahoma"/>
          <w:sz w:val="28"/>
          <w:szCs w:val="28"/>
        </w:rPr>
        <w:t xml:space="preserve"> la actora</w:t>
      </w:r>
      <w:r>
        <w:rPr>
          <w:rFonts w:ascii="Arial Narrow" w:hAnsi="Arial Narrow" w:cs="Tahoma"/>
          <w:sz w:val="28"/>
          <w:szCs w:val="28"/>
        </w:rPr>
        <w:t xml:space="preserve">, las cesantías, los intereses a las </w:t>
      </w:r>
      <w:r w:rsidR="009659DE">
        <w:rPr>
          <w:rFonts w:ascii="Arial Narrow" w:hAnsi="Arial Narrow" w:cs="Tahoma"/>
          <w:sz w:val="28"/>
          <w:szCs w:val="28"/>
        </w:rPr>
        <w:t>mismas</w:t>
      </w:r>
      <w:r>
        <w:rPr>
          <w:rFonts w:ascii="Arial Narrow" w:hAnsi="Arial Narrow" w:cs="Tahoma"/>
          <w:sz w:val="28"/>
          <w:szCs w:val="28"/>
        </w:rPr>
        <w:t>, sanción por el no pago de las cesantías, sanción por el no pago de</w:t>
      </w:r>
      <w:r w:rsidR="009659DE">
        <w:rPr>
          <w:rFonts w:ascii="Arial Narrow" w:hAnsi="Arial Narrow" w:cs="Tahoma"/>
          <w:sz w:val="28"/>
          <w:szCs w:val="28"/>
        </w:rPr>
        <w:t xml:space="preserve"> intereses a las mismas, las primas de servicio legal y extralegal</w:t>
      </w:r>
      <w:r>
        <w:rPr>
          <w:rFonts w:ascii="Arial Narrow" w:hAnsi="Arial Narrow" w:cs="Tahoma"/>
          <w:sz w:val="28"/>
          <w:szCs w:val="28"/>
        </w:rPr>
        <w:t>, las vac</w:t>
      </w:r>
      <w:r w:rsidR="009659DE">
        <w:rPr>
          <w:rFonts w:ascii="Arial Narrow" w:hAnsi="Arial Narrow" w:cs="Tahoma"/>
          <w:sz w:val="28"/>
          <w:szCs w:val="28"/>
        </w:rPr>
        <w:t xml:space="preserve">aciones, la prima de vacaciones, </w:t>
      </w:r>
      <w:r>
        <w:rPr>
          <w:rFonts w:ascii="Arial Narrow" w:hAnsi="Arial Narrow" w:cs="Tahoma"/>
          <w:sz w:val="28"/>
          <w:szCs w:val="28"/>
        </w:rPr>
        <w:t xml:space="preserve">el auxilio de transporte, la prima de navidad, el auxilio de alimentación, lo cancelado por concepto de salud y pensión, la diferencia entre el aporte pagado a pensiones y lo que realmente se debió pagar, </w:t>
      </w:r>
      <w:r w:rsidR="009659DE">
        <w:rPr>
          <w:rFonts w:ascii="Arial Narrow" w:hAnsi="Arial Narrow" w:cs="Tahoma"/>
          <w:sz w:val="28"/>
          <w:szCs w:val="28"/>
        </w:rPr>
        <w:t xml:space="preserve">la devolución de los descuentos por retención en la fuente, </w:t>
      </w:r>
      <w:r>
        <w:rPr>
          <w:rFonts w:ascii="Arial Narrow" w:hAnsi="Arial Narrow" w:cs="Tahoma"/>
          <w:sz w:val="28"/>
          <w:szCs w:val="28"/>
        </w:rPr>
        <w:t>la prima técnica, la prima de antigüedad, la indemnización por despido injusto y la indemnización moratoria por el no pago de las prestaciones al fi</w:t>
      </w:r>
      <w:r w:rsidR="006B0545">
        <w:rPr>
          <w:rFonts w:ascii="Arial Narrow" w:hAnsi="Arial Narrow" w:cs="Tahoma"/>
          <w:sz w:val="28"/>
          <w:szCs w:val="28"/>
        </w:rPr>
        <w:t>niquito de la relación laboral de que trata el artículo 1º del Decreto 797 de 1949. Como petición especial solicita que de no ser viable la aplicación de la Convención Colectiva de trabajo, se dispongan el pago de las condenas conforme lo establecen los Decretos 3130 y 3135 de 1968 y, 1042 y 1075 de 1978.</w:t>
      </w:r>
    </w:p>
    <w:p w:rsidR="006B0545" w:rsidRPr="00BB65F0" w:rsidRDefault="006B0545" w:rsidP="00BB65F0">
      <w:pPr>
        <w:pStyle w:val="Sinespaciado"/>
      </w:pPr>
    </w:p>
    <w:p w:rsidR="00DF1042" w:rsidRDefault="006B0545" w:rsidP="00DF1042">
      <w:pPr>
        <w:spacing w:line="360" w:lineRule="auto"/>
        <w:ind w:firstLine="900"/>
        <w:jc w:val="both"/>
        <w:rPr>
          <w:rFonts w:ascii="Arial Narrow" w:hAnsi="Arial Narrow" w:cs="Tahoma"/>
          <w:sz w:val="28"/>
          <w:szCs w:val="28"/>
        </w:rPr>
      </w:pPr>
      <w:r>
        <w:rPr>
          <w:rFonts w:ascii="Arial Narrow" w:hAnsi="Arial Narrow" w:cs="Tahoma"/>
          <w:sz w:val="28"/>
          <w:szCs w:val="28"/>
        </w:rPr>
        <w:t xml:space="preserve">Como sustento de esos pedimentos, esbozó que </w:t>
      </w:r>
      <w:r w:rsidR="00DF1042">
        <w:rPr>
          <w:rFonts w:ascii="Arial Narrow" w:hAnsi="Arial Narrow" w:cs="Tahoma"/>
          <w:sz w:val="28"/>
          <w:szCs w:val="28"/>
        </w:rPr>
        <w:t>prestó sus servicios personales y subordinados al ISS, en el cargo de Auxiliar de Servicios Administrativos en el Dep</w:t>
      </w:r>
      <w:r w:rsidR="003E2262">
        <w:rPr>
          <w:rFonts w:ascii="Arial Narrow" w:hAnsi="Arial Narrow" w:cs="Tahoma"/>
          <w:sz w:val="28"/>
          <w:szCs w:val="28"/>
        </w:rPr>
        <w:t xml:space="preserve">artamento de Pensiones del ISS; </w:t>
      </w:r>
      <w:r w:rsidR="00DF1042">
        <w:rPr>
          <w:rFonts w:ascii="Arial Narrow" w:hAnsi="Arial Narrow" w:cs="Tahoma"/>
          <w:sz w:val="28"/>
          <w:szCs w:val="28"/>
        </w:rPr>
        <w:t xml:space="preserve">que inició el </w:t>
      </w:r>
      <w:r w:rsidR="003E2262">
        <w:rPr>
          <w:rFonts w:ascii="Arial Narrow" w:hAnsi="Arial Narrow" w:cs="Tahoma"/>
          <w:sz w:val="28"/>
          <w:szCs w:val="28"/>
        </w:rPr>
        <w:t>18 de julio de 2011</w:t>
      </w:r>
      <w:r w:rsidR="00DF1042">
        <w:rPr>
          <w:rFonts w:ascii="Arial Narrow" w:hAnsi="Arial Narrow" w:cs="Tahoma"/>
          <w:sz w:val="28"/>
          <w:szCs w:val="28"/>
        </w:rPr>
        <w:t>, que laboró hasta el 31 de marzo de 2013</w:t>
      </w:r>
      <w:r w:rsidR="003E2262">
        <w:rPr>
          <w:rFonts w:ascii="Arial Narrow" w:hAnsi="Arial Narrow" w:cs="Tahoma"/>
          <w:sz w:val="28"/>
          <w:szCs w:val="28"/>
        </w:rPr>
        <w:t xml:space="preserve">; </w:t>
      </w:r>
      <w:r w:rsidR="00DF1042">
        <w:rPr>
          <w:rFonts w:ascii="Arial Narrow" w:hAnsi="Arial Narrow" w:cs="Tahoma"/>
          <w:sz w:val="28"/>
          <w:szCs w:val="28"/>
        </w:rPr>
        <w:t>que la relación se rigió por contratos de prestación de servicios</w:t>
      </w:r>
      <w:r w:rsidR="003E2262">
        <w:rPr>
          <w:rFonts w:ascii="Arial Narrow" w:hAnsi="Arial Narrow" w:cs="Tahoma"/>
          <w:sz w:val="28"/>
          <w:szCs w:val="28"/>
        </w:rPr>
        <w:t>;</w:t>
      </w:r>
      <w:r w:rsidR="00DF1042">
        <w:rPr>
          <w:rFonts w:ascii="Arial Narrow" w:hAnsi="Arial Narrow" w:cs="Tahoma"/>
          <w:sz w:val="28"/>
          <w:szCs w:val="28"/>
        </w:rPr>
        <w:t xml:space="preserve"> que como jefes inmediatos tenia al Director Jurídico de la entidad, la Jefe de Pensiones y el </w:t>
      </w:r>
      <w:r w:rsidR="003E2262">
        <w:rPr>
          <w:rFonts w:ascii="Arial Narrow" w:hAnsi="Arial Narrow" w:cs="Tahoma"/>
          <w:sz w:val="28"/>
          <w:szCs w:val="28"/>
        </w:rPr>
        <w:t xml:space="preserve">Gerente de Pensiones Seccional; </w:t>
      </w:r>
      <w:r w:rsidR="00DF1042">
        <w:rPr>
          <w:rFonts w:ascii="Arial Narrow" w:hAnsi="Arial Narrow" w:cs="Tahoma"/>
          <w:sz w:val="28"/>
          <w:szCs w:val="28"/>
        </w:rPr>
        <w:t>que a las aludidas personas debía rendirle informes, además de acatar sus órdenes</w:t>
      </w:r>
      <w:r w:rsidR="003E2262">
        <w:rPr>
          <w:rFonts w:ascii="Arial Narrow" w:hAnsi="Arial Narrow" w:cs="Tahoma"/>
          <w:sz w:val="28"/>
          <w:szCs w:val="28"/>
        </w:rPr>
        <w:t xml:space="preserve">; que la actora </w:t>
      </w:r>
      <w:r w:rsidR="00DF1042">
        <w:rPr>
          <w:rFonts w:ascii="Arial Narrow" w:hAnsi="Arial Narrow" w:cs="Tahoma"/>
          <w:sz w:val="28"/>
          <w:szCs w:val="28"/>
        </w:rPr>
        <w:t>debía cumplir h</w:t>
      </w:r>
      <w:r w:rsidR="003E2262">
        <w:rPr>
          <w:rFonts w:ascii="Arial Narrow" w:hAnsi="Arial Narrow" w:cs="Tahoma"/>
          <w:sz w:val="28"/>
          <w:szCs w:val="28"/>
        </w:rPr>
        <w:t xml:space="preserve">orario de lunes a viernes de 8 a.m. </w:t>
      </w:r>
      <w:r w:rsidR="00DF1042">
        <w:rPr>
          <w:rFonts w:ascii="Arial Narrow" w:hAnsi="Arial Narrow" w:cs="Tahoma"/>
          <w:sz w:val="28"/>
          <w:szCs w:val="28"/>
        </w:rPr>
        <w:t xml:space="preserve">a las 12 del mediodía y de 2 a 6 </w:t>
      </w:r>
      <w:r w:rsidR="003E2262">
        <w:rPr>
          <w:rFonts w:ascii="Arial Narrow" w:hAnsi="Arial Narrow" w:cs="Tahoma"/>
          <w:sz w:val="28"/>
          <w:szCs w:val="28"/>
        </w:rPr>
        <w:t>p.m.;</w:t>
      </w:r>
      <w:r w:rsidR="00DF1042">
        <w:rPr>
          <w:rFonts w:ascii="Arial Narrow" w:hAnsi="Arial Narrow" w:cs="Tahoma"/>
          <w:sz w:val="28"/>
          <w:szCs w:val="28"/>
        </w:rPr>
        <w:t xml:space="preserve"> que </w:t>
      </w:r>
      <w:r w:rsidR="003E2262">
        <w:rPr>
          <w:rFonts w:ascii="Arial Narrow" w:hAnsi="Arial Narrow" w:cs="Tahoma"/>
          <w:sz w:val="28"/>
          <w:szCs w:val="28"/>
        </w:rPr>
        <w:t xml:space="preserve">la actora fue la encargada </w:t>
      </w:r>
      <w:r w:rsidR="00DF1042">
        <w:rPr>
          <w:rFonts w:ascii="Arial Narrow" w:hAnsi="Arial Narrow" w:cs="Tahoma"/>
          <w:sz w:val="28"/>
          <w:szCs w:val="28"/>
        </w:rPr>
        <w:t>de pagar la seguridad social, que el último salar</w:t>
      </w:r>
      <w:r w:rsidR="003E2262">
        <w:rPr>
          <w:rFonts w:ascii="Arial Narrow" w:hAnsi="Arial Narrow" w:cs="Tahoma"/>
          <w:sz w:val="28"/>
          <w:szCs w:val="28"/>
        </w:rPr>
        <w:t xml:space="preserve">io fue de $849.787 mensuales; </w:t>
      </w:r>
      <w:r w:rsidR="00DF1042">
        <w:rPr>
          <w:rFonts w:ascii="Arial Narrow" w:hAnsi="Arial Narrow" w:cs="Tahoma"/>
          <w:sz w:val="28"/>
          <w:szCs w:val="28"/>
        </w:rPr>
        <w:t xml:space="preserve">que a la terminación del contrato </w:t>
      </w:r>
      <w:r w:rsidR="003E2262">
        <w:rPr>
          <w:rFonts w:ascii="Arial Narrow" w:hAnsi="Arial Narrow" w:cs="Tahoma"/>
          <w:sz w:val="28"/>
          <w:szCs w:val="28"/>
        </w:rPr>
        <w:t xml:space="preserve">a la demandante </w:t>
      </w:r>
      <w:r w:rsidR="00DF1042">
        <w:rPr>
          <w:rFonts w:ascii="Arial Narrow" w:hAnsi="Arial Narrow" w:cs="Tahoma"/>
          <w:sz w:val="28"/>
          <w:szCs w:val="28"/>
        </w:rPr>
        <w:t xml:space="preserve">no se le cancelaron sus pretensiones, que nunca le pagaron las cesantías, que el vínculo laboral fue terminado de manera unilateral e injusta por el </w:t>
      </w:r>
      <w:r w:rsidR="00B90D9A">
        <w:rPr>
          <w:rFonts w:ascii="Arial Narrow" w:hAnsi="Arial Narrow" w:cs="Tahoma"/>
          <w:sz w:val="28"/>
          <w:szCs w:val="28"/>
        </w:rPr>
        <w:t xml:space="preserve">ISS el 31 de marzo de 2013, que es beneficiaria </w:t>
      </w:r>
      <w:r w:rsidR="00DF1042">
        <w:rPr>
          <w:rFonts w:ascii="Arial Narrow" w:hAnsi="Arial Narrow" w:cs="Tahoma"/>
          <w:sz w:val="28"/>
          <w:szCs w:val="28"/>
        </w:rPr>
        <w:t xml:space="preserve"> de la convención colect</w:t>
      </w:r>
      <w:r w:rsidR="00B90D9A">
        <w:rPr>
          <w:rFonts w:ascii="Arial Narrow" w:hAnsi="Arial Narrow" w:cs="Tahoma"/>
          <w:sz w:val="28"/>
          <w:szCs w:val="28"/>
        </w:rPr>
        <w:t xml:space="preserve">iva pues nunca renunció a ella; </w:t>
      </w:r>
      <w:r w:rsidR="00DF1042">
        <w:rPr>
          <w:rFonts w:ascii="Arial Narrow" w:hAnsi="Arial Narrow" w:cs="Tahoma"/>
          <w:sz w:val="28"/>
          <w:szCs w:val="28"/>
        </w:rPr>
        <w:t xml:space="preserve">que </w:t>
      </w:r>
      <w:r w:rsidR="00B90D9A">
        <w:rPr>
          <w:rFonts w:ascii="Arial Narrow" w:hAnsi="Arial Narrow" w:cs="Tahoma"/>
          <w:sz w:val="28"/>
          <w:szCs w:val="28"/>
        </w:rPr>
        <w:t>a pesar de haber sido contratada</w:t>
      </w:r>
      <w:r w:rsidR="00DF1042">
        <w:rPr>
          <w:rFonts w:ascii="Arial Narrow" w:hAnsi="Arial Narrow" w:cs="Tahoma"/>
          <w:sz w:val="28"/>
          <w:szCs w:val="28"/>
        </w:rPr>
        <w:t xml:space="preserve"> como auxiliar, siempre realizó funciones como técnic</w:t>
      </w:r>
      <w:r w:rsidR="00B90D9A">
        <w:rPr>
          <w:rFonts w:ascii="Arial Narrow" w:hAnsi="Arial Narrow" w:cs="Tahoma"/>
          <w:sz w:val="28"/>
          <w:szCs w:val="28"/>
        </w:rPr>
        <w:t>a</w:t>
      </w:r>
      <w:r w:rsidR="00DF1042">
        <w:rPr>
          <w:rFonts w:ascii="Arial Narrow" w:hAnsi="Arial Narrow" w:cs="Tahoma"/>
          <w:sz w:val="28"/>
          <w:szCs w:val="28"/>
        </w:rPr>
        <w:t xml:space="preserve">, además </w:t>
      </w:r>
      <w:r w:rsidR="00AA7327">
        <w:rPr>
          <w:rFonts w:ascii="Arial Narrow" w:hAnsi="Arial Narrow" w:cs="Tahoma"/>
          <w:sz w:val="28"/>
          <w:szCs w:val="28"/>
        </w:rPr>
        <w:t xml:space="preserve">de que la entidad la calificó como normalista superior con estudios en </w:t>
      </w:r>
      <w:proofErr w:type="spellStart"/>
      <w:r w:rsidR="00AA7327">
        <w:rPr>
          <w:rFonts w:ascii="Arial Narrow" w:hAnsi="Arial Narrow" w:cs="Tahoma"/>
          <w:sz w:val="28"/>
          <w:szCs w:val="28"/>
        </w:rPr>
        <w:t>etnoeducación</w:t>
      </w:r>
      <w:proofErr w:type="spellEnd"/>
      <w:r w:rsidR="00AA7327">
        <w:rPr>
          <w:rFonts w:ascii="Arial Narrow" w:hAnsi="Arial Narrow" w:cs="Tahoma"/>
          <w:sz w:val="28"/>
          <w:szCs w:val="28"/>
        </w:rPr>
        <w:t xml:space="preserve"> con estudios en ética y valores humanos, por lo que reúne los requisitos de </w:t>
      </w:r>
      <w:r w:rsidR="00CA72DD">
        <w:rPr>
          <w:rFonts w:ascii="Arial Narrow" w:hAnsi="Arial Narrow" w:cs="Tahoma"/>
          <w:sz w:val="28"/>
          <w:szCs w:val="28"/>
        </w:rPr>
        <w:t>Técnico</w:t>
      </w:r>
      <w:r w:rsidR="00AA7327">
        <w:rPr>
          <w:rFonts w:ascii="Arial Narrow" w:hAnsi="Arial Narrow" w:cs="Tahoma"/>
          <w:sz w:val="28"/>
          <w:szCs w:val="28"/>
        </w:rPr>
        <w:t xml:space="preserve"> Administrativo grado 17; </w:t>
      </w:r>
      <w:r w:rsidR="00DF1042">
        <w:rPr>
          <w:rFonts w:ascii="Arial Narrow" w:hAnsi="Arial Narrow" w:cs="Tahoma"/>
          <w:sz w:val="28"/>
          <w:szCs w:val="28"/>
        </w:rPr>
        <w:t xml:space="preserve"> que nunca se le canceló auxilio de alimentación o transporte, ni primas de </w:t>
      </w:r>
      <w:r w:rsidR="00DF1042">
        <w:rPr>
          <w:rFonts w:ascii="Arial Narrow" w:hAnsi="Arial Narrow" w:cs="Tahoma"/>
          <w:sz w:val="28"/>
          <w:szCs w:val="28"/>
        </w:rPr>
        <w:lastRenderedPageBreak/>
        <w:t>navidad, técnica o de antigüedad, que el 03 de mayo de 2013 se presentó reclamación administrativa, que recibió resp</w:t>
      </w:r>
      <w:r w:rsidR="00AA7327">
        <w:rPr>
          <w:rFonts w:ascii="Arial Narrow" w:hAnsi="Arial Narrow" w:cs="Tahoma"/>
          <w:sz w:val="28"/>
          <w:szCs w:val="28"/>
        </w:rPr>
        <w:t>uesta negativa mediante oficio No 7213 de ese año</w:t>
      </w:r>
      <w:r w:rsidR="00CA72DD">
        <w:rPr>
          <w:rFonts w:ascii="Arial Narrow" w:hAnsi="Arial Narrow" w:cs="Tahoma"/>
          <w:sz w:val="28"/>
          <w:szCs w:val="28"/>
        </w:rPr>
        <w:t>.</w:t>
      </w:r>
    </w:p>
    <w:p w:rsidR="00DF1042" w:rsidRDefault="00DF1042" w:rsidP="00DF1042">
      <w:pPr>
        <w:spacing w:line="360" w:lineRule="auto"/>
        <w:ind w:firstLine="900"/>
        <w:jc w:val="both"/>
        <w:rPr>
          <w:rFonts w:ascii="Arial Narrow" w:hAnsi="Arial Narrow" w:cs="Tahoma"/>
          <w:sz w:val="28"/>
          <w:szCs w:val="28"/>
        </w:rPr>
      </w:pPr>
      <w:r>
        <w:rPr>
          <w:rFonts w:ascii="Arial Narrow" w:hAnsi="Arial Narrow" w:cs="Tahoma"/>
          <w:sz w:val="28"/>
          <w:szCs w:val="28"/>
        </w:rPr>
        <w:t>Admitida la demanda, se dio traslado a la demandada, la cual allegó respuesta por intermedio de procurador judicial, quien se pronunció frente a los hechos, aceptando que</w:t>
      </w:r>
      <w:r w:rsidR="00CA72DD">
        <w:rPr>
          <w:rFonts w:ascii="Arial Narrow" w:hAnsi="Arial Narrow" w:cs="Tahoma"/>
          <w:sz w:val="28"/>
          <w:szCs w:val="28"/>
        </w:rPr>
        <w:t xml:space="preserve"> la actora </w:t>
      </w:r>
      <w:r>
        <w:rPr>
          <w:rFonts w:ascii="Arial Narrow" w:hAnsi="Arial Narrow" w:cs="Tahoma"/>
          <w:sz w:val="28"/>
          <w:szCs w:val="28"/>
        </w:rPr>
        <w:t>prestó sus servicios personales, que se desempeñó en el cargo de Auxiliar de servicios administrativos, el extremo de inicio de la relación, la fecha de terminación del mismo, los superiores de</w:t>
      </w:r>
      <w:r w:rsidR="00CA72DD">
        <w:rPr>
          <w:rFonts w:ascii="Arial Narrow" w:hAnsi="Arial Narrow" w:cs="Tahoma"/>
          <w:sz w:val="28"/>
          <w:szCs w:val="28"/>
        </w:rPr>
        <w:t xml:space="preserve"> la</w:t>
      </w:r>
      <w:r>
        <w:rPr>
          <w:rFonts w:ascii="Arial Narrow" w:hAnsi="Arial Narrow" w:cs="Tahoma"/>
          <w:sz w:val="28"/>
          <w:szCs w:val="28"/>
        </w:rPr>
        <w:t xml:space="preserve"> demandante, el deber de rendir informes y acatar órdenes a estos, las metas fijadas, el pago de la seguridad social por </w:t>
      </w:r>
      <w:r w:rsidR="00C72BFF">
        <w:rPr>
          <w:rFonts w:ascii="Arial Narrow" w:hAnsi="Arial Narrow" w:cs="Tahoma"/>
          <w:sz w:val="28"/>
          <w:szCs w:val="28"/>
        </w:rPr>
        <w:t>parte de la</w:t>
      </w:r>
      <w:r>
        <w:rPr>
          <w:rFonts w:ascii="Arial Narrow" w:hAnsi="Arial Narrow" w:cs="Tahoma"/>
          <w:sz w:val="28"/>
          <w:szCs w:val="28"/>
        </w:rPr>
        <w:t xml:space="preserve"> demandante, el no pago de prestaciones sociales, la n</w:t>
      </w:r>
      <w:r w:rsidR="007A3B13">
        <w:rPr>
          <w:rFonts w:ascii="Arial Narrow" w:hAnsi="Arial Narrow" w:cs="Tahoma"/>
          <w:sz w:val="28"/>
          <w:szCs w:val="28"/>
        </w:rPr>
        <w:t>o consignación de las cesantías, y que la actora reúne los requisitos de un Técnico de Servicios Administrativos grado 17.</w:t>
      </w:r>
      <w:r>
        <w:rPr>
          <w:rFonts w:ascii="Arial Narrow" w:hAnsi="Arial Narrow" w:cs="Tahoma"/>
          <w:sz w:val="28"/>
          <w:szCs w:val="28"/>
        </w:rPr>
        <w:t xml:space="preserve"> Frente a los restantes, indicó que no le constaban o no eran hechos. Con el fin de enervar las pretensiones de la demanda, propone los medios exc</w:t>
      </w:r>
      <w:r w:rsidR="007A3B13">
        <w:rPr>
          <w:rFonts w:ascii="Arial Narrow" w:hAnsi="Arial Narrow" w:cs="Tahoma"/>
          <w:sz w:val="28"/>
          <w:szCs w:val="28"/>
        </w:rPr>
        <w:t>eptivos de fondo que denominó: “</w:t>
      </w:r>
      <w:r>
        <w:rPr>
          <w:rFonts w:ascii="Arial Narrow" w:hAnsi="Arial Narrow" w:cs="Tahoma"/>
          <w:sz w:val="28"/>
          <w:szCs w:val="28"/>
        </w:rPr>
        <w:t>Pago total de la deuda”, “Cobro de lo no debido”, “Enriquecimiento sin justa causa”, “Buena fe” y “Prescripción”.</w:t>
      </w:r>
    </w:p>
    <w:p w:rsidR="00DF1042" w:rsidRPr="00BB65F0" w:rsidRDefault="00DF1042" w:rsidP="00DF1042">
      <w:pPr>
        <w:ind w:firstLine="900"/>
        <w:jc w:val="both"/>
        <w:rPr>
          <w:rFonts w:ascii="Arial Narrow" w:hAnsi="Arial Narrow" w:cs="Tahoma"/>
          <w:sz w:val="28"/>
          <w:szCs w:val="28"/>
        </w:rPr>
      </w:pPr>
    </w:p>
    <w:p w:rsidR="00DF1042" w:rsidRPr="00BB65F0" w:rsidRDefault="00DF1042" w:rsidP="00DF1042">
      <w:pPr>
        <w:spacing w:line="360" w:lineRule="auto"/>
        <w:ind w:firstLine="900"/>
        <w:jc w:val="both"/>
        <w:rPr>
          <w:rFonts w:ascii="Arial Narrow" w:hAnsi="Arial Narrow" w:cs="Tahoma"/>
          <w:i/>
          <w:iCs/>
          <w:sz w:val="28"/>
          <w:szCs w:val="28"/>
        </w:rPr>
      </w:pPr>
      <w:r w:rsidRPr="00BB65F0">
        <w:rPr>
          <w:rFonts w:ascii="Arial Narrow" w:hAnsi="Arial Narrow" w:cs="Tahoma"/>
          <w:sz w:val="28"/>
          <w:szCs w:val="28"/>
        </w:rPr>
        <w:t>II-</w:t>
      </w:r>
      <w:r w:rsidRPr="00BB65F0">
        <w:rPr>
          <w:rFonts w:ascii="Arial Narrow" w:hAnsi="Arial Narrow" w:cs="Tahoma"/>
          <w:i/>
          <w:sz w:val="28"/>
          <w:szCs w:val="28"/>
        </w:rPr>
        <w:t xml:space="preserve"> </w:t>
      </w:r>
      <w:r w:rsidRPr="00BB65F0">
        <w:rPr>
          <w:rFonts w:ascii="Arial Narrow" w:hAnsi="Arial Narrow" w:cs="Tahoma"/>
          <w:i/>
          <w:iCs/>
          <w:sz w:val="28"/>
          <w:szCs w:val="28"/>
        </w:rPr>
        <w:t>SENTENCIA DEL JUZGADO</w:t>
      </w:r>
    </w:p>
    <w:p w:rsidR="00DF1042" w:rsidRPr="00C62E86" w:rsidRDefault="00DF1042" w:rsidP="00DF1042">
      <w:pPr>
        <w:tabs>
          <w:tab w:val="left" w:pos="0"/>
          <w:tab w:val="left" w:pos="8647"/>
        </w:tabs>
        <w:suppressAutoHyphens/>
        <w:ind w:firstLine="851"/>
        <w:jc w:val="both"/>
        <w:rPr>
          <w:rFonts w:ascii="Arial Narrow" w:hAnsi="Arial Narrow" w:cs="Tahoma"/>
          <w:spacing w:val="-3"/>
          <w:sz w:val="28"/>
          <w:szCs w:val="28"/>
        </w:rPr>
      </w:pPr>
      <w:r w:rsidRPr="00C62E86">
        <w:rPr>
          <w:rFonts w:ascii="Arial Narrow" w:hAnsi="Arial Narrow" w:cs="Tahoma"/>
          <w:spacing w:val="-3"/>
          <w:sz w:val="28"/>
          <w:szCs w:val="28"/>
        </w:rPr>
        <w:t xml:space="preserve"> </w:t>
      </w:r>
    </w:p>
    <w:p w:rsidR="00DF1042" w:rsidRDefault="00DF1042" w:rsidP="00DF1042">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Agotadas las instancias, la Jueza a quo dictó fallo en el que declaró la existencia de la relación laboral en los extremos pretendidos, al encontrar que los deponentes fueron claros en indicar que el demandante prestaba sus servicios personales y subordinados al ISS y por tanto, </w:t>
      </w:r>
      <w:r w:rsidR="007A3B13">
        <w:rPr>
          <w:rFonts w:ascii="Arial Narrow" w:hAnsi="Arial Narrow" w:cs="Tahoma"/>
          <w:sz w:val="28"/>
          <w:szCs w:val="28"/>
        </w:rPr>
        <w:t xml:space="preserve">la señora Sandra Milena Betancourt </w:t>
      </w:r>
      <w:proofErr w:type="spellStart"/>
      <w:r w:rsidR="007A3B13">
        <w:rPr>
          <w:rFonts w:ascii="Arial Narrow" w:hAnsi="Arial Narrow" w:cs="Tahoma"/>
          <w:sz w:val="28"/>
          <w:szCs w:val="28"/>
        </w:rPr>
        <w:t>Aristizabal</w:t>
      </w:r>
      <w:proofErr w:type="spellEnd"/>
      <w:r w:rsidR="007A3B13">
        <w:rPr>
          <w:rFonts w:ascii="Arial Narrow" w:hAnsi="Arial Narrow" w:cs="Tahoma"/>
          <w:sz w:val="28"/>
          <w:szCs w:val="28"/>
        </w:rPr>
        <w:t xml:space="preserve"> </w:t>
      </w:r>
      <w:r>
        <w:rPr>
          <w:rFonts w:ascii="Arial Narrow" w:hAnsi="Arial Narrow" w:cs="Tahoma"/>
          <w:sz w:val="28"/>
          <w:szCs w:val="28"/>
        </w:rPr>
        <w:t>fue trabajador</w:t>
      </w:r>
      <w:r w:rsidR="007A3B13">
        <w:rPr>
          <w:rFonts w:ascii="Arial Narrow" w:hAnsi="Arial Narrow" w:cs="Tahoma"/>
          <w:sz w:val="28"/>
          <w:szCs w:val="28"/>
        </w:rPr>
        <w:t>a</w:t>
      </w:r>
      <w:r>
        <w:rPr>
          <w:rFonts w:ascii="Arial Narrow" w:hAnsi="Arial Narrow" w:cs="Tahoma"/>
          <w:sz w:val="28"/>
          <w:szCs w:val="28"/>
        </w:rPr>
        <w:t xml:space="preserve"> oficial de la entidad demandada y, además, tenía derecho a que se le aplicara la convención colectiva de trabajo, por no haber renunciado expresamente a ella. Entró a establecer la nivelación salarial, estimando que </w:t>
      </w:r>
      <w:r w:rsidR="007A3B13">
        <w:rPr>
          <w:rFonts w:ascii="Arial Narrow" w:hAnsi="Arial Narrow" w:cs="Tahoma"/>
          <w:sz w:val="28"/>
          <w:szCs w:val="28"/>
        </w:rPr>
        <w:t xml:space="preserve">a la actora </w:t>
      </w:r>
      <w:r>
        <w:rPr>
          <w:rFonts w:ascii="Arial Narrow" w:hAnsi="Arial Narrow" w:cs="Tahoma"/>
          <w:sz w:val="28"/>
          <w:szCs w:val="28"/>
        </w:rPr>
        <w:t>se le debió pagar como auxiliar de servicios administrativos de planta, razón por la cual impuso condena por este concep</w:t>
      </w:r>
      <w:r w:rsidR="00761049">
        <w:rPr>
          <w:rFonts w:ascii="Arial Narrow" w:hAnsi="Arial Narrow" w:cs="Tahoma"/>
          <w:sz w:val="28"/>
          <w:szCs w:val="28"/>
        </w:rPr>
        <w:t>to. También impuso condena por compensación de v</w:t>
      </w:r>
      <w:r>
        <w:rPr>
          <w:rFonts w:ascii="Arial Narrow" w:hAnsi="Arial Narrow" w:cs="Tahoma"/>
          <w:sz w:val="28"/>
          <w:szCs w:val="28"/>
        </w:rPr>
        <w:t xml:space="preserve">acaciones, prima de servicios legal y extralegal, cesantías e intereses a las cesantías, prima de navidad, auxilios de transporte y de alimentación (aunque en abstracto por no contar con los soportes de su valor). Igualmente impuso sanción por no consignación de cesantías y sanción moratoria de conformidad con el Decreto 797 de 1949, el reembolso de los aportes a seguridad social y el reajuste de los aportes al sistema de pensiones. Negó la pretensión encaminada a que se declarara injusto el despido y se </w:t>
      </w:r>
      <w:r>
        <w:rPr>
          <w:rFonts w:ascii="Arial Narrow" w:hAnsi="Arial Narrow" w:cs="Tahoma"/>
          <w:sz w:val="28"/>
          <w:szCs w:val="28"/>
        </w:rPr>
        <w:lastRenderedPageBreak/>
        <w:t>indemnizara, aludiendo a que la parte actora no cumplió con su obligación de acreditar la terminación del contrato por despido.</w:t>
      </w:r>
    </w:p>
    <w:p w:rsidR="00DF1042" w:rsidRPr="00BB65F0" w:rsidRDefault="00DF1042" w:rsidP="00DF1042">
      <w:pPr>
        <w:tabs>
          <w:tab w:val="left" w:pos="0"/>
          <w:tab w:val="left" w:pos="8647"/>
        </w:tabs>
        <w:suppressAutoHyphens/>
        <w:spacing w:line="360" w:lineRule="auto"/>
        <w:ind w:firstLine="900"/>
        <w:jc w:val="both"/>
        <w:rPr>
          <w:rFonts w:ascii="Arial Narrow" w:hAnsi="Arial Narrow" w:cs="Tahoma"/>
          <w:sz w:val="28"/>
          <w:szCs w:val="28"/>
        </w:rPr>
      </w:pPr>
      <w:r w:rsidRPr="00BB65F0">
        <w:rPr>
          <w:rFonts w:ascii="Arial Narrow" w:hAnsi="Arial Narrow" w:cs="Tahoma"/>
          <w:sz w:val="28"/>
          <w:szCs w:val="28"/>
        </w:rPr>
        <w:t>III- RECURSOS</w:t>
      </w:r>
    </w:p>
    <w:p w:rsidR="00DF1042" w:rsidRPr="00B567FD" w:rsidRDefault="00DF1042" w:rsidP="00761049">
      <w:pPr>
        <w:pStyle w:val="Sinespaciado"/>
      </w:pPr>
    </w:p>
    <w:p w:rsidR="00DF1042" w:rsidRPr="00ED3123" w:rsidRDefault="00DF1042" w:rsidP="00DF1042">
      <w:pPr>
        <w:widowControl w:val="0"/>
        <w:autoSpaceDE w:val="0"/>
        <w:autoSpaceDN w:val="0"/>
        <w:adjustRightInd w:val="0"/>
        <w:spacing w:line="360" w:lineRule="auto"/>
        <w:ind w:firstLine="851"/>
        <w:jc w:val="both"/>
        <w:rPr>
          <w:rFonts w:ascii="Arial Narrow" w:hAnsi="Arial Narrow"/>
          <w:sz w:val="28"/>
          <w:lang w:val="es-CO"/>
        </w:rPr>
      </w:pPr>
      <w:r>
        <w:rPr>
          <w:rFonts w:ascii="Arial Narrow" w:hAnsi="Arial Narrow" w:cs="Tahoma"/>
          <w:sz w:val="28"/>
          <w:szCs w:val="28"/>
        </w:rPr>
        <w:t xml:space="preserve">El apoderado de la parte demandante interpuso recurso de apelación contra la providencia mencionada, respecto de </w:t>
      </w:r>
      <w:r w:rsidR="008E4422">
        <w:rPr>
          <w:rFonts w:ascii="Arial Narrow" w:hAnsi="Arial Narrow" w:cs="Tahoma"/>
          <w:sz w:val="28"/>
          <w:szCs w:val="28"/>
        </w:rPr>
        <w:t xml:space="preserve">tres </w:t>
      </w:r>
      <w:r>
        <w:rPr>
          <w:rFonts w:ascii="Arial Narrow" w:hAnsi="Arial Narrow" w:cs="Tahoma"/>
          <w:sz w:val="28"/>
          <w:szCs w:val="28"/>
        </w:rPr>
        <w:t xml:space="preserve">puntos. El primero de ellos, atinente a la nivelación salarial, pues indica que se probó en el curso del proceso que </w:t>
      </w:r>
      <w:r w:rsidR="008E4422">
        <w:rPr>
          <w:rFonts w:ascii="Arial Narrow" w:hAnsi="Arial Narrow" w:cs="Tahoma"/>
          <w:sz w:val="28"/>
          <w:szCs w:val="28"/>
        </w:rPr>
        <w:t xml:space="preserve">la </w:t>
      </w:r>
      <w:r>
        <w:rPr>
          <w:rFonts w:ascii="Arial Narrow" w:hAnsi="Arial Narrow" w:cs="Tahoma"/>
          <w:sz w:val="28"/>
          <w:szCs w:val="28"/>
        </w:rPr>
        <w:t>demandante adelantó funciones idénticas a la del cargo de técnic</w:t>
      </w:r>
      <w:r w:rsidR="008E4422">
        <w:rPr>
          <w:rFonts w:ascii="Arial Narrow" w:hAnsi="Arial Narrow" w:cs="Tahoma"/>
          <w:sz w:val="28"/>
          <w:szCs w:val="28"/>
        </w:rPr>
        <w:t>a</w:t>
      </w:r>
      <w:r>
        <w:rPr>
          <w:rFonts w:ascii="Arial Narrow" w:hAnsi="Arial Narrow" w:cs="Tahoma"/>
          <w:sz w:val="28"/>
          <w:szCs w:val="28"/>
        </w:rPr>
        <w:t xml:space="preserve"> de servicios administrativos y, además, al momento del ingreso contaba con la preparación necesaria para estar ubicado en dicho ca</w:t>
      </w:r>
      <w:r w:rsidR="008E4422">
        <w:rPr>
          <w:rFonts w:ascii="Arial Narrow" w:hAnsi="Arial Narrow" w:cs="Tahoma"/>
          <w:sz w:val="28"/>
          <w:szCs w:val="28"/>
        </w:rPr>
        <w:t>rgo. Refiere que las labores de la</w:t>
      </w:r>
      <w:r>
        <w:rPr>
          <w:rFonts w:ascii="Arial Narrow" w:hAnsi="Arial Narrow" w:cs="Tahoma"/>
          <w:sz w:val="28"/>
          <w:szCs w:val="28"/>
        </w:rPr>
        <w:t xml:space="preserve"> demandante eran las mismas que adelantaban las señoras </w:t>
      </w:r>
      <w:r w:rsidR="008E4422">
        <w:rPr>
          <w:rFonts w:ascii="Arial Narrow" w:hAnsi="Arial Narrow" w:cs="Tahoma"/>
          <w:sz w:val="28"/>
          <w:szCs w:val="28"/>
        </w:rPr>
        <w:t xml:space="preserve">Patricia Sabogal y </w:t>
      </w:r>
      <w:r w:rsidR="00D113DF" w:rsidRPr="00ED3123">
        <w:rPr>
          <w:rFonts w:ascii="Arial Narrow" w:hAnsi="Arial Narrow" w:cs="Tahoma"/>
          <w:sz w:val="28"/>
          <w:szCs w:val="28"/>
        </w:rPr>
        <w:t>Martha Luz</w:t>
      </w:r>
      <w:r w:rsidR="00ED3123" w:rsidRPr="00ED3123">
        <w:rPr>
          <w:rFonts w:ascii="Arial Narrow" w:hAnsi="Arial Narrow" w:cs="Tahoma"/>
          <w:sz w:val="28"/>
          <w:szCs w:val="28"/>
        </w:rPr>
        <w:t xml:space="preserve"> Muñoz</w:t>
      </w:r>
      <w:r w:rsidR="00ED3123">
        <w:rPr>
          <w:rFonts w:ascii="Arial Narrow" w:hAnsi="Arial Narrow" w:cs="Tahoma"/>
          <w:sz w:val="28"/>
          <w:szCs w:val="28"/>
        </w:rPr>
        <w:t>.</w:t>
      </w:r>
    </w:p>
    <w:p w:rsidR="00DF1042" w:rsidRDefault="00DF1042" w:rsidP="00D113DF">
      <w:pPr>
        <w:pStyle w:val="Sinespaciado"/>
        <w:rPr>
          <w:lang w:val="es-CO"/>
        </w:rPr>
      </w:pPr>
    </w:p>
    <w:p w:rsidR="00DF1042" w:rsidRDefault="00DF1042" w:rsidP="00DF1042">
      <w:pPr>
        <w:widowControl w:val="0"/>
        <w:autoSpaceDE w:val="0"/>
        <w:autoSpaceDN w:val="0"/>
        <w:adjustRightInd w:val="0"/>
        <w:spacing w:line="360" w:lineRule="auto"/>
        <w:ind w:firstLine="851"/>
        <w:jc w:val="both"/>
        <w:rPr>
          <w:rFonts w:ascii="Arial Narrow" w:hAnsi="Arial Narrow"/>
          <w:sz w:val="28"/>
          <w:lang w:val="es-CO"/>
        </w:rPr>
      </w:pPr>
      <w:r>
        <w:rPr>
          <w:rFonts w:ascii="Arial Narrow" w:hAnsi="Arial Narrow"/>
          <w:sz w:val="28"/>
          <w:lang w:val="es-CO"/>
        </w:rPr>
        <w:t xml:space="preserve">El segundo punto de inconformidad, radica en que la Jueza negó el despido, desconociendo que los deponentes </w:t>
      </w:r>
      <w:r w:rsidR="00D113DF">
        <w:rPr>
          <w:rFonts w:ascii="Arial Narrow" w:hAnsi="Arial Narrow"/>
          <w:sz w:val="28"/>
          <w:lang w:val="es-CO"/>
        </w:rPr>
        <w:t xml:space="preserve">fueron unánimes en señalar que a la actora </w:t>
      </w:r>
      <w:r>
        <w:rPr>
          <w:rFonts w:ascii="Arial Narrow" w:hAnsi="Arial Narrow"/>
          <w:sz w:val="28"/>
          <w:lang w:val="es-CO"/>
        </w:rPr>
        <w:t>le dejo de llegar el contrato en marzo de 2013, lo que devela que la relación culminó por despido y que no existió una justa causa para ello.</w:t>
      </w:r>
    </w:p>
    <w:p w:rsidR="00D113DF" w:rsidRDefault="00D113DF" w:rsidP="00D113DF">
      <w:pPr>
        <w:pStyle w:val="Sinespaciado"/>
        <w:rPr>
          <w:lang w:val="es-CO"/>
        </w:rPr>
      </w:pPr>
    </w:p>
    <w:p w:rsidR="00D113DF" w:rsidRDefault="00D113DF" w:rsidP="00DF1042">
      <w:pPr>
        <w:widowControl w:val="0"/>
        <w:autoSpaceDE w:val="0"/>
        <w:autoSpaceDN w:val="0"/>
        <w:adjustRightInd w:val="0"/>
        <w:spacing w:line="360" w:lineRule="auto"/>
        <w:ind w:firstLine="851"/>
        <w:jc w:val="both"/>
        <w:rPr>
          <w:rFonts w:ascii="Arial Narrow" w:hAnsi="Arial Narrow"/>
          <w:sz w:val="28"/>
          <w:lang w:val="es-CO"/>
        </w:rPr>
      </w:pPr>
      <w:r>
        <w:rPr>
          <w:rFonts w:ascii="Arial Narrow" w:hAnsi="Arial Narrow"/>
          <w:sz w:val="28"/>
          <w:lang w:val="es-CO"/>
        </w:rPr>
        <w:t>El último punto</w:t>
      </w:r>
      <w:r w:rsidR="007519EE">
        <w:rPr>
          <w:rFonts w:ascii="Arial Narrow" w:hAnsi="Arial Narrow"/>
          <w:sz w:val="28"/>
          <w:lang w:val="es-CO"/>
        </w:rPr>
        <w:t xml:space="preserve">, solicita que se concrete el valor de la condena por </w:t>
      </w:r>
      <w:r>
        <w:rPr>
          <w:rFonts w:ascii="Arial Narrow" w:hAnsi="Arial Narrow"/>
          <w:sz w:val="28"/>
          <w:lang w:val="es-CO"/>
        </w:rPr>
        <w:t>concepto de auxilio de alimentación, pues</w:t>
      </w:r>
      <w:r w:rsidR="007519EE">
        <w:rPr>
          <w:rFonts w:ascii="Arial Narrow" w:hAnsi="Arial Narrow"/>
          <w:sz w:val="28"/>
          <w:lang w:val="es-CO"/>
        </w:rPr>
        <w:t xml:space="preserve"> </w:t>
      </w:r>
      <w:r>
        <w:rPr>
          <w:rFonts w:ascii="Arial Narrow" w:hAnsi="Arial Narrow"/>
          <w:sz w:val="28"/>
          <w:lang w:val="es-CO"/>
        </w:rPr>
        <w:t xml:space="preserve">en el expediente </w:t>
      </w:r>
      <w:r w:rsidR="007519EE">
        <w:rPr>
          <w:rFonts w:ascii="Arial Narrow" w:hAnsi="Arial Narrow"/>
          <w:sz w:val="28"/>
          <w:lang w:val="es-CO"/>
        </w:rPr>
        <w:t xml:space="preserve">obran </w:t>
      </w:r>
      <w:r>
        <w:rPr>
          <w:rFonts w:ascii="Arial Narrow" w:hAnsi="Arial Narrow"/>
          <w:sz w:val="28"/>
          <w:lang w:val="es-CO"/>
        </w:rPr>
        <w:t xml:space="preserve">pruebas suficientes para </w:t>
      </w:r>
      <w:r w:rsidR="007519EE">
        <w:rPr>
          <w:rFonts w:ascii="Arial Narrow" w:hAnsi="Arial Narrow"/>
          <w:sz w:val="28"/>
          <w:lang w:val="es-CO"/>
        </w:rPr>
        <w:t>tal fin</w:t>
      </w:r>
      <w:r>
        <w:rPr>
          <w:rFonts w:ascii="Arial Narrow" w:hAnsi="Arial Narrow"/>
          <w:sz w:val="28"/>
          <w:lang w:val="es-CO"/>
        </w:rPr>
        <w:t>.</w:t>
      </w:r>
    </w:p>
    <w:p w:rsidR="00DF1042" w:rsidRDefault="00DF1042" w:rsidP="007519EE">
      <w:pPr>
        <w:pStyle w:val="Sinespaciado"/>
      </w:pPr>
    </w:p>
    <w:p w:rsidR="00DF1042" w:rsidRPr="00B567FD" w:rsidRDefault="00DF1042" w:rsidP="00DF1042">
      <w:pPr>
        <w:widowControl w:val="0"/>
        <w:autoSpaceDE w:val="0"/>
        <w:autoSpaceDN w:val="0"/>
        <w:adjustRightInd w:val="0"/>
        <w:spacing w:line="360" w:lineRule="auto"/>
        <w:ind w:firstLine="851"/>
        <w:jc w:val="both"/>
        <w:rPr>
          <w:rFonts w:ascii="Arial Narrow" w:hAnsi="Arial Narrow" w:cs="Tahoma"/>
          <w:sz w:val="28"/>
          <w:szCs w:val="28"/>
        </w:rPr>
      </w:pPr>
      <w:r>
        <w:rPr>
          <w:rFonts w:ascii="Arial Narrow" w:hAnsi="Arial Narrow" w:cs="Tahoma"/>
          <w:sz w:val="28"/>
          <w:szCs w:val="28"/>
        </w:rPr>
        <w:t>Al ser una decisión adversa a la demandada y ser el Estado garante de las obligaciones impuestas a la entidad demandada, se dispuso la consulta de la sentencia.</w:t>
      </w:r>
    </w:p>
    <w:p w:rsidR="00DF1042" w:rsidRPr="00C62E86" w:rsidRDefault="00DF1042" w:rsidP="00DF1042">
      <w:pPr>
        <w:ind w:firstLine="851"/>
        <w:jc w:val="both"/>
        <w:rPr>
          <w:rFonts w:ascii="Arial Narrow" w:hAnsi="Arial Narrow" w:cs="Tahoma"/>
          <w:sz w:val="28"/>
          <w:szCs w:val="28"/>
        </w:rPr>
      </w:pPr>
    </w:p>
    <w:p w:rsidR="00DF1042" w:rsidRPr="00BB65F0" w:rsidRDefault="00DF1042" w:rsidP="00DF1042">
      <w:pPr>
        <w:spacing w:line="360" w:lineRule="auto"/>
        <w:ind w:firstLine="851"/>
        <w:jc w:val="both"/>
        <w:rPr>
          <w:rFonts w:ascii="Arial Narrow" w:hAnsi="Arial Narrow" w:cs="Tahoma"/>
          <w:i/>
          <w:sz w:val="28"/>
          <w:szCs w:val="28"/>
        </w:rPr>
      </w:pPr>
      <w:r w:rsidRPr="00BB65F0">
        <w:rPr>
          <w:rFonts w:ascii="Arial Narrow" w:hAnsi="Arial Narrow" w:cs="Tahoma"/>
          <w:sz w:val="28"/>
          <w:szCs w:val="28"/>
        </w:rPr>
        <w:t>IV-</w:t>
      </w:r>
      <w:r w:rsidRPr="00BB65F0">
        <w:rPr>
          <w:rFonts w:ascii="Arial Narrow" w:hAnsi="Arial Narrow" w:cs="Tahoma"/>
          <w:i/>
          <w:sz w:val="28"/>
          <w:szCs w:val="28"/>
        </w:rPr>
        <w:t xml:space="preserve"> CONSIDERACIONES</w:t>
      </w:r>
    </w:p>
    <w:p w:rsidR="00DF1042" w:rsidRPr="00BB65F0" w:rsidRDefault="00DF1042" w:rsidP="00BB65F0">
      <w:pPr>
        <w:pStyle w:val="Sinespaciado"/>
      </w:pPr>
    </w:p>
    <w:p w:rsidR="00DF1042" w:rsidRPr="00BB65F0" w:rsidRDefault="00DF1042" w:rsidP="00DF1042">
      <w:pPr>
        <w:spacing w:line="360" w:lineRule="auto"/>
        <w:ind w:left="851"/>
        <w:jc w:val="both"/>
        <w:rPr>
          <w:rFonts w:ascii="Arial Narrow" w:hAnsi="Arial Narrow" w:cs="Tahoma"/>
          <w:sz w:val="28"/>
          <w:szCs w:val="28"/>
        </w:rPr>
      </w:pPr>
      <w:r w:rsidRPr="00BB65F0">
        <w:rPr>
          <w:rFonts w:ascii="Arial Narrow" w:hAnsi="Arial Narrow" w:cs="Tahoma"/>
          <w:i/>
          <w:sz w:val="28"/>
          <w:szCs w:val="28"/>
        </w:rPr>
        <w:t>Problema jurídico</w:t>
      </w:r>
      <w:r w:rsidRPr="00BB65F0">
        <w:rPr>
          <w:rFonts w:ascii="Arial Narrow" w:hAnsi="Arial Narrow" w:cs="Tahoma"/>
          <w:sz w:val="28"/>
          <w:szCs w:val="28"/>
        </w:rPr>
        <w:t>.</w:t>
      </w:r>
    </w:p>
    <w:p w:rsidR="00DF1042" w:rsidRPr="00C62E86" w:rsidRDefault="00DF1042" w:rsidP="00DF1042">
      <w:pPr>
        <w:pStyle w:val="Sinespaciado"/>
        <w:rPr>
          <w:rFonts w:ascii="Arial Narrow" w:hAnsi="Arial Narrow"/>
          <w:sz w:val="28"/>
          <w:szCs w:val="28"/>
        </w:rPr>
      </w:pPr>
    </w:p>
    <w:p w:rsidR="00DF1042" w:rsidRDefault="00DF1042" w:rsidP="00DF1042">
      <w:pPr>
        <w:shd w:val="clear" w:color="auto" w:fill="FFFFFF"/>
        <w:spacing w:line="360" w:lineRule="auto"/>
        <w:ind w:right="6"/>
        <w:jc w:val="both"/>
        <w:rPr>
          <w:rFonts w:ascii="Arial Narrow" w:hAnsi="Arial Narrow" w:cs="Tahoma"/>
          <w:bCs/>
          <w:sz w:val="28"/>
          <w:szCs w:val="28"/>
        </w:rPr>
      </w:pPr>
      <w:r w:rsidRPr="00C62E86">
        <w:rPr>
          <w:rFonts w:ascii="Arial Narrow" w:hAnsi="Arial Narrow" w:cs="Tahoma"/>
          <w:bCs/>
          <w:sz w:val="28"/>
          <w:szCs w:val="28"/>
        </w:rPr>
        <w:t xml:space="preserve"> </w:t>
      </w:r>
      <w:r w:rsidRPr="00C62E86">
        <w:rPr>
          <w:rFonts w:ascii="Arial Narrow" w:hAnsi="Arial Narrow" w:cs="Tahoma"/>
          <w:bCs/>
          <w:sz w:val="28"/>
          <w:szCs w:val="28"/>
        </w:rPr>
        <w:tab/>
      </w:r>
      <w:r>
        <w:rPr>
          <w:rFonts w:ascii="Arial Narrow" w:hAnsi="Arial Narrow" w:cs="Tahoma"/>
          <w:bCs/>
          <w:sz w:val="28"/>
          <w:szCs w:val="28"/>
        </w:rPr>
        <w:t xml:space="preserve">Para resolver el grado jurisdiccional de consulta y el recurso de apelación contra la decisión de primer grado, es indispensable resolver los siguientes interrogantes: </w:t>
      </w:r>
    </w:p>
    <w:p w:rsidR="00DF1042" w:rsidRDefault="00DF1042" w:rsidP="00BB65F0">
      <w:pPr>
        <w:pStyle w:val="Sinespaciado"/>
      </w:pPr>
    </w:p>
    <w:p w:rsidR="00DF1042" w:rsidRPr="00EE1CB5" w:rsidRDefault="00DF1042" w:rsidP="00BB65F0">
      <w:pPr>
        <w:shd w:val="clear" w:color="auto" w:fill="FFFFFF"/>
        <w:ind w:right="6"/>
        <w:jc w:val="both"/>
        <w:rPr>
          <w:rFonts w:ascii="Arial Narrow" w:hAnsi="Arial Narrow" w:cs="Tahoma"/>
          <w:bCs/>
          <w:i/>
          <w:sz w:val="28"/>
          <w:szCs w:val="28"/>
        </w:rPr>
      </w:pPr>
      <w:r>
        <w:rPr>
          <w:rFonts w:ascii="Arial Narrow" w:hAnsi="Arial Narrow" w:cs="Tahoma"/>
          <w:bCs/>
          <w:i/>
          <w:sz w:val="28"/>
          <w:szCs w:val="28"/>
        </w:rPr>
        <w:t>¿Se configuró un contrato de trabajo entre las partes enfrentadas en este litigio?</w:t>
      </w:r>
    </w:p>
    <w:p w:rsidR="00DF1042" w:rsidRDefault="00DF1042" w:rsidP="00BB65F0">
      <w:pPr>
        <w:shd w:val="clear" w:color="auto" w:fill="FFFFFF"/>
        <w:ind w:right="6"/>
        <w:jc w:val="both"/>
        <w:rPr>
          <w:rFonts w:ascii="Arial Narrow" w:hAnsi="Arial Narrow" w:cs="Tahoma"/>
          <w:bCs/>
          <w:sz w:val="28"/>
          <w:szCs w:val="28"/>
        </w:rPr>
      </w:pPr>
    </w:p>
    <w:p w:rsidR="00DF1042" w:rsidRDefault="00DF1042" w:rsidP="00BB65F0">
      <w:pPr>
        <w:shd w:val="clear" w:color="auto" w:fill="FFFFFF"/>
        <w:ind w:right="6"/>
        <w:jc w:val="both"/>
        <w:rPr>
          <w:rFonts w:ascii="Arial Narrow" w:hAnsi="Arial Narrow" w:cs="Tahoma"/>
          <w:i/>
          <w:iCs/>
          <w:sz w:val="28"/>
          <w:szCs w:val="28"/>
        </w:rPr>
      </w:pPr>
      <w:r>
        <w:rPr>
          <w:rFonts w:ascii="Arial Narrow" w:hAnsi="Arial Narrow" w:cs="Tahoma"/>
          <w:i/>
          <w:iCs/>
          <w:sz w:val="28"/>
          <w:szCs w:val="28"/>
        </w:rPr>
        <w:t>¿Ha</w:t>
      </w:r>
      <w:r w:rsidR="00BB65F0">
        <w:rPr>
          <w:rFonts w:ascii="Arial Narrow" w:hAnsi="Arial Narrow" w:cs="Tahoma"/>
          <w:i/>
          <w:iCs/>
          <w:sz w:val="28"/>
          <w:szCs w:val="28"/>
        </w:rPr>
        <w:t>y lugar a nivelar el salario de la</w:t>
      </w:r>
      <w:r>
        <w:rPr>
          <w:rFonts w:ascii="Arial Narrow" w:hAnsi="Arial Narrow" w:cs="Tahoma"/>
          <w:i/>
          <w:iCs/>
          <w:sz w:val="28"/>
          <w:szCs w:val="28"/>
        </w:rPr>
        <w:t xml:space="preserve"> demandante al rango de técnico de servicios administrativos?</w:t>
      </w:r>
    </w:p>
    <w:p w:rsidR="00DF1042" w:rsidRDefault="00DF1042" w:rsidP="00BB65F0">
      <w:pPr>
        <w:shd w:val="clear" w:color="auto" w:fill="FFFFFF"/>
        <w:ind w:right="6"/>
        <w:jc w:val="both"/>
        <w:rPr>
          <w:rFonts w:ascii="Arial Narrow" w:hAnsi="Arial Narrow" w:cs="Tahoma"/>
          <w:i/>
          <w:iCs/>
          <w:sz w:val="28"/>
          <w:szCs w:val="28"/>
        </w:rPr>
      </w:pPr>
    </w:p>
    <w:p w:rsidR="00DF1042" w:rsidRDefault="00DF1042" w:rsidP="00BB65F0">
      <w:pPr>
        <w:shd w:val="clear" w:color="auto" w:fill="FFFFFF"/>
        <w:ind w:right="6"/>
        <w:jc w:val="both"/>
        <w:rPr>
          <w:rFonts w:ascii="Arial Narrow" w:hAnsi="Arial Narrow" w:cs="Tahoma"/>
          <w:i/>
          <w:iCs/>
          <w:sz w:val="28"/>
          <w:szCs w:val="28"/>
          <w:lang w:val="es-CO"/>
        </w:rPr>
      </w:pPr>
      <w:r>
        <w:rPr>
          <w:rFonts w:ascii="Arial Narrow" w:hAnsi="Arial Narrow" w:cs="Tahoma"/>
          <w:i/>
          <w:iCs/>
          <w:sz w:val="28"/>
          <w:szCs w:val="28"/>
        </w:rPr>
        <w:t>¿Hubo terminación unilateral e injusta del contrato de trabajo que ató a las partes</w:t>
      </w:r>
      <w:r>
        <w:rPr>
          <w:rFonts w:ascii="Arial Narrow" w:hAnsi="Arial Narrow" w:cs="Tahoma"/>
          <w:i/>
          <w:iCs/>
          <w:sz w:val="28"/>
          <w:szCs w:val="28"/>
          <w:lang w:val="es-CO"/>
        </w:rPr>
        <w:t>?</w:t>
      </w:r>
    </w:p>
    <w:p w:rsidR="00BB65F0" w:rsidRDefault="00BB65F0" w:rsidP="00BB65F0">
      <w:pPr>
        <w:shd w:val="clear" w:color="auto" w:fill="FFFFFF"/>
        <w:ind w:right="6"/>
        <w:jc w:val="both"/>
        <w:rPr>
          <w:rFonts w:ascii="Arial Narrow" w:hAnsi="Arial Narrow" w:cs="Tahoma"/>
          <w:i/>
          <w:iCs/>
          <w:sz w:val="28"/>
          <w:szCs w:val="28"/>
          <w:lang w:val="es-CO"/>
        </w:rPr>
      </w:pPr>
    </w:p>
    <w:p w:rsidR="00BB65F0" w:rsidRPr="00562EC9" w:rsidRDefault="00BB65F0" w:rsidP="00BB65F0">
      <w:pPr>
        <w:shd w:val="clear" w:color="auto" w:fill="FFFFFF"/>
        <w:ind w:right="6"/>
        <w:jc w:val="both"/>
        <w:rPr>
          <w:rFonts w:ascii="Arial Narrow" w:hAnsi="Arial Narrow" w:cs="Tahoma"/>
          <w:i/>
          <w:iCs/>
          <w:sz w:val="28"/>
          <w:szCs w:val="28"/>
          <w:lang w:val="es-CO"/>
        </w:rPr>
      </w:pPr>
      <w:r>
        <w:rPr>
          <w:rFonts w:ascii="Arial Narrow" w:hAnsi="Arial Narrow" w:cs="Tahoma"/>
          <w:i/>
          <w:iCs/>
          <w:sz w:val="28"/>
          <w:szCs w:val="28"/>
          <w:lang w:val="es-CO"/>
        </w:rPr>
        <w:lastRenderedPageBreak/>
        <w:t>¿Obran en el expediente medios de prueba que permitan concretar el valor de la condena por auxilio de alimentación?</w:t>
      </w:r>
    </w:p>
    <w:p w:rsidR="00DF1042" w:rsidRPr="00AF37D4" w:rsidRDefault="00DF1042" w:rsidP="00BB65F0">
      <w:pPr>
        <w:shd w:val="clear" w:color="auto" w:fill="FFFFFF"/>
        <w:ind w:right="6"/>
        <w:jc w:val="both"/>
        <w:rPr>
          <w:rFonts w:ascii="Arial Narrow" w:hAnsi="Arial Narrow" w:cs="Tahoma"/>
          <w:i/>
          <w:iCs/>
          <w:sz w:val="28"/>
          <w:szCs w:val="28"/>
        </w:rPr>
      </w:pPr>
    </w:p>
    <w:p w:rsidR="00DF1042" w:rsidRPr="00BB65F0" w:rsidRDefault="00DF1042" w:rsidP="00DF1042">
      <w:pPr>
        <w:tabs>
          <w:tab w:val="left" w:pos="0"/>
          <w:tab w:val="left" w:pos="8647"/>
        </w:tabs>
        <w:suppressAutoHyphens/>
        <w:spacing w:line="360" w:lineRule="auto"/>
        <w:ind w:firstLine="900"/>
        <w:jc w:val="both"/>
        <w:rPr>
          <w:rFonts w:ascii="Arial Narrow" w:hAnsi="Arial Narrow" w:cs="Tahoma"/>
          <w:sz w:val="28"/>
          <w:szCs w:val="28"/>
        </w:rPr>
      </w:pPr>
      <w:r w:rsidRPr="00BB65F0">
        <w:rPr>
          <w:rFonts w:ascii="Arial Narrow" w:hAnsi="Arial Narrow" w:cs="Tahoma"/>
          <w:i/>
          <w:sz w:val="28"/>
          <w:szCs w:val="28"/>
        </w:rPr>
        <w:t>Alegatos en esta instancia</w:t>
      </w:r>
      <w:r w:rsidRPr="00BB65F0">
        <w:rPr>
          <w:rFonts w:ascii="Arial Narrow" w:hAnsi="Arial Narrow" w:cs="Tahoma"/>
          <w:sz w:val="28"/>
          <w:szCs w:val="28"/>
        </w:rPr>
        <w:t>:</w:t>
      </w:r>
    </w:p>
    <w:p w:rsidR="00DF1042" w:rsidRPr="000400F6" w:rsidRDefault="00DF1042" w:rsidP="000400F6">
      <w:pPr>
        <w:pStyle w:val="Sinespaciado"/>
      </w:pPr>
    </w:p>
    <w:p w:rsidR="00DF1042" w:rsidRPr="00C62E86" w:rsidRDefault="00DF1042" w:rsidP="00DF1042">
      <w:pPr>
        <w:spacing w:line="360" w:lineRule="auto"/>
        <w:ind w:firstLine="851"/>
        <w:jc w:val="both"/>
        <w:rPr>
          <w:rFonts w:ascii="Arial Narrow" w:hAnsi="Arial Narrow" w:cs="Tahoma"/>
          <w:sz w:val="28"/>
          <w:szCs w:val="28"/>
        </w:rPr>
      </w:pPr>
      <w:r w:rsidRPr="00C62E86">
        <w:rPr>
          <w:rFonts w:ascii="Arial Narrow" w:hAnsi="Arial Narrow" w:cs="Tahoma"/>
          <w:sz w:val="28"/>
          <w:szCs w:val="28"/>
        </w:rPr>
        <w:t xml:space="preserve">En este estado de la diligencia y antes de que la Colegiatura, de respuesta al problema jurídico planteado, con el propósito de desatar el recurso, se corre traslado por el término de 8 minutos, a cada uno de los voceros judiciales de las partes asistentes a la audiencia, </w:t>
      </w:r>
      <w:r w:rsidR="00BB65F0">
        <w:rPr>
          <w:rFonts w:ascii="Arial Narrow" w:hAnsi="Arial Narrow" w:cs="Tahoma"/>
          <w:sz w:val="28"/>
          <w:szCs w:val="28"/>
        </w:rPr>
        <w:t>empezando por la recurrente.</w:t>
      </w:r>
    </w:p>
    <w:p w:rsidR="00DF1042" w:rsidRPr="00C62E86" w:rsidRDefault="00DF1042" w:rsidP="00DD7FC5">
      <w:pPr>
        <w:spacing w:line="276" w:lineRule="auto"/>
        <w:ind w:firstLine="709"/>
        <w:jc w:val="both"/>
        <w:rPr>
          <w:rFonts w:ascii="Arial Narrow" w:hAnsi="Arial Narrow" w:cs="Arial"/>
          <w:b/>
          <w:i/>
          <w:sz w:val="28"/>
          <w:szCs w:val="28"/>
        </w:rPr>
      </w:pPr>
    </w:p>
    <w:p w:rsidR="00DF1042" w:rsidRPr="00DD7FC5" w:rsidRDefault="00DF1042" w:rsidP="00DF1042">
      <w:pPr>
        <w:spacing w:line="360" w:lineRule="auto"/>
        <w:ind w:firstLine="709"/>
        <w:jc w:val="both"/>
        <w:rPr>
          <w:rFonts w:ascii="Arial Narrow" w:hAnsi="Arial Narrow" w:cs="Arial"/>
          <w:sz w:val="28"/>
          <w:szCs w:val="28"/>
          <w:u w:val="single"/>
        </w:rPr>
      </w:pPr>
      <w:r w:rsidRPr="00DD7FC5">
        <w:rPr>
          <w:rFonts w:ascii="Arial Narrow" w:hAnsi="Arial Narrow" w:cs="Arial"/>
          <w:i/>
          <w:sz w:val="28"/>
          <w:szCs w:val="28"/>
        </w:rPr>
        <w:t>Solución al problema jurídico.</w:t>
      </w:r>
    </w:p>
    <w:p w:rsidR="00DF1042" w:rsidRPr="00C62E86" w:rsidRDefault="00DF1042" w:rsidP="00DF1042">
      <w:pPr>
        <w:ind w:firstLine="851"/>
        <w:jc w:val="both"/>
        <w:rPr>
          <w:rFonts w:ascii="Arial Narrow" w:hAnsi="Arial Narrow" w:cs="Tahoma"/>
          <w:b/>
          <w:i/>
          <w:sz w:val="28"/>
          <w:szCs w:val="28"/>
        </w:rPr>
      </w:pPr>
    </w:p>
    <w:p w:rsidR="00DF1042" w:rsidRPr="00C62E86" w:rsidRDefault="00DF1042" w:rsidP="00DF1042">
      <w:pPr>
        <w:spacing w:line="360" w:lineRule="auto"/>
        <w:jc w:val="both"/>
        <w:rPr>
          <w:rFonts w:ascii="Arial Narrow" w:hAnsi="Arial Narrow" w:cs="Tahoma"/>
          <w:sz w:val="28"/>
          <w:szCs w:val="28"/>
          <w:lang w:val="es-ES"/>
        </w:rPr>
      </w:pPr>
      <w:r w:rsidRPr="00C62E86">
        <w:rPr>
          <w:rFonts w:ascii="Arial Narrow" w:hAnsi="Arial Narrow" w:cs="Tahoma"/>
          <w:b/>
          <w:sz w:val="28"/>
          <w:szCs w:val="28"/>
          <w:lang w:val="es-ES"/>
        </w:rPr>
        <w:t xml:space="preserve"> </w:t>
      </w:r>
      <w:r w:rsidRPr="00C62E86">
        <w:rPr>
          <w:rFonts w:ascii="Arial Narrow" w:hAnsi="Arial Narrow" w:cs="Tahoma"/>
          <w:b/>
          <w:sz w:val="28"/>
          <w:szCs w:val="28"/>
          <w:lang w:val="es-ES"/>
        </w:rPr>
        <w:tab/>
      </w:r>
      <w:r w:rsidRPr="00C62E86">
        <w:rPr>
          <w:rFonts w:ascii="Arial Narrow" w:hAnsi="Arial Narrow" w:cs="Tahoma"/>
          <w:sz w:val="28"/>
          <w:szCs w:val="28"/>
          <w:lang w:val="es-ES"/>
        </w:rPr>
        <w:t xml:space="preserve">Se pretende, de conformidad con el principio constitucional de la primacía de la realidad sobre las formalidades establecido en el artículo 53 de la Carta Magna, que se declare la existencia de un contrato de trabajo celebrado por </w:t>
      </w:r>
      <w:r w:rsidR="000400F6">
        <w:rPr>
          <w:rFonts w:ascii="Arial Narrow" w:hAnsi="Arial Narrow" w:cs="Tahoma"/>
          <w:sz w:val="28"/>
          <w:szCs w:val="28"/>
          <w:lang w:val="es-ES"/>
        </w:rPr>
        <w:t xml:space="preserve">Sandra Milena Betancourt </w:t>
      </w:r>
      <w:proofErr w:type="spellStart"/>
      <w:r w:rsidR="000400F6">
        <w:rPr>
          <w:rFonts w:ascii="Arial Narrow" w:hAnsi="Arial Narrow" w:cs="Tahoma"/>
          <w:sz w:val="28"/>
          <w:szCs w:val="28"/>
          <w:lang w:val="es-ES"/>
        </w:rPr>
        <w:t>Aristizábal</w:t>
      </w:r>
      <w:proofErr w:type="spellEnd"/>
      <w:r w:rsidR="000400F6">
        <w:rPr>
          <w:rFonts w:ascii="Arial Narrow" w:hAnsi="Arial Narrow" w:cs="Tahoma"/>
          <w:sz w:val="28"/>
          <w:szCs w:val="28"/>
          <w:lang w:val="es-ES"/>
        </w:rPr>
        <w:t xml:space="preserve"> </w:t>
      </w:r>
      <w:r w:rsidRPr="00C62E86">
        <w:rPr>
          <w:rFonts w:ascii="Arial Narrow" w:hAnsi="Arial Narrow" w:cs="Tahoma"/>
          <w:sz w:val="28"/>
          <w:szCs w:val="28"/>
          <w:lang w:val="es-ES"/>
        </w:rPr>
        <w:t xml:space="preserve">y el Instituto de Seguros Sociales </w:t>
      </w:r>
      <w:r>
        <w:rPr>
          <w:rFonts w:ascii="Arial Narrow" w:hAnsi="Arial Narrow" w:cs="Tahoma"/>
          <w:sz w:val="28"/>
          <w:szCs w:val="28"/>
          <w:lang w:val="es-ES"/>
        </w:rPr>
        <w:t>extinto</w:t>
      </w:r>
      <w:r w:rsidRPr="00C62E86">
        <w:rPr>
          <w:rFonts w:ascii="Arial Narrow" w:hAnsi="Arial Narrow" w:cs="Tahoma"/>
          <w:sz w:val="28"/>
          <w:szCs w:val="28"/>
          <w:lang w:val="es-ES"/>
        </w:rPr>
        <w:t xml:space="preserve">, entre el </w:t>
      </w:r>
      <w:r w:rsidR="000400F6">
        <w:rPr>
          <w:rFonts w:ascii="Arial Narrow" w:hAnsi="Arial Narrow" w:cs="Tahoma"/>
          <w:sz w:val="28"/>
          <w:szCs w:val="28"/>
          <w:lang w:val="es-ES"/>
        </w:rPr>
        <w:t>18 de julio de 2011</w:t>
      </w:r>
      <w:r w:rsidRPr="00C62E86">
        <w:rPr>
          <w:rFonts w:ascii="Arial Narrow" w:hAnsi="Arial Narrow" w:cs="Tahoma"/>
          <w:sz w:val="28"/>
          <w:szCs w:val="28"/>
          <w:lang w:val="es-ES"/>
        </w:rPr>
        <w:t xml:space="preserve"> y el 3</w:t>
      </w:r>
      <w:r>
        <w:rPr>
          <w:rFonts w:ascii="Arial Narrow" w:hAnsi="Arial Narrow" w:cs="Tahoma"/>
          <w:sz w:val="28"/>
          <w:szCs w:val="28"/>
          <w:lang w:val="es-ES"/>
        </w:rPr>
        <w:t>1</w:t>
      </w:r>
      <w:r w:rsidRPr="00C62E86">
        <w:rPr>
          <w:rFonts w:ascii="Arial Narrow" w:hAnsi="Arial Narrow" w:cs="Tahoma"/>
          <w:sz w:val="28"/>
          <w:szCs w:val="28"/>
          <w:lang w:val="es-ES"/>
        </w:rPr>
        <w:t xml:space="preserve"> de </w:t>
      </w:r>
      <w:r>
        <w:rPr>
          <w:rFonts w:ascii="Arial Narrow" w:hAnsi="Arial Narrow" w:cs="Tahoma"/>
          <w:sz w:val="28"/>
          <w:szCs w:val="28"/>
          <w:lang w:val="es-ES"/>
        </w:rPr>
        <w:t>marzo</w:t>
      </w:r>
      <w:r w:rsidRPr="00C62E86">
        <w:rPr>
          <w:rFonts w:ascii="Arial Narrow" w:hAnsi="Arial Narrow" w:cs="Tahoma"/>
          <w:sz w:val="28"/>
          <w:szCs w:val="28"/>
          <w:lang w:val="es-ES"/>
        </w:rPr>
        <w:t xml:space="preserve"> de 201</w:t>
      </w:r>
      <w:r>
        <w:rPr>
          <w:rFonts w:ascii="Arial Narrow" w:hAnsi="Arial Narrow" w:cs="Tahoma"/>
          <w:sz w:val="28"/>
          <w:szCs w:val="28"/>
          <w:lang w:val="es-ES"/>
        </w:rPr>
        <w:t>3</w:t>
      </w:r>
      <w:r w:rsidRPr="00C62E86">
        <w:rPr>
          <w:rFonts w:ascii="Arial Narrow" w:hAnsi="Arial Narrow" w:cs="Tahoma"/>
          <w:sz w:val="28"/>
          <w:szCs w:val="28"/>
          <w:lang w:val="es-ES"/>
        </w:rPr>
        <w:t xml:space="preserve"> y, como consecuencia de dicha declaración, se  condene a esta última al reconocimiento y pago de unas acreencias laborales legales y convencionales.</w:t>
      </w:r>
    </w:p>
    <w:p w:rsidR="00DF1042" w:rsidRPr="00C62E86" w:rsidRDefault="00DF1042" w:rsidP="000400F6">
      <w:pPr>
        <w:pStyle w:val="Sinespaciado"/>
        <w:rPr>
          <w:lang w:val="es-ES"/>
        </w:rPr>
      </w:pPr>
    </w:p>
    <w:p w:rsidR="00DF1042" w:rsidRPr="00CD193E" w:rsidRDefault="00DF1042" w:rsidP="00DF1042">
      <w:pPr>
        <w:spacing w:line="360" w:lineRule="auto"/>
        <w:ind w:firstLine="708"/>
        <w:jc w:val="both"/>
        <w:rPr>
          <w:rFonts w:ascii="Arial Narrow" w:hAnsi="Arial Narrow" w:cs="Tahoma"/>
          <w:sz w:val="28"/>
          <w:szCs w:val="28"/>
        </w:rPr>
      </w:pPr>
      <w:r>
        <w:rPr>
          <w:rFonts w:ascii="Arial Narrow" w:hAnsi="Arial Narrow"/>
          <w:sz w:val="28"/>
          <w:szCs w:val="28"/>
        </w:rPr>
        <w:t xml:space="preserve">Por su parte, la accionada opone la celebración de unos contratos de prestación de servicios, por lo que habrá de </w:t>
      </w:r>
      <w:r w:rsidRPr="00964E30">
        <w:rPr>
          <w:rFonts w:ascii="Arial Narrow" w:hAnsi="Arial Narrow" w:cs="Tahoma"/>
          <w:sz w:val="28"/>
          <w:szCs w:val="28"/>
        </w:rPr>
        <w:t>auscultarse</w:t>
      </w:r>
      <w:r>
        <w:rPr>
          <w:rFonts w:ascii="Arial Narrow" w:hAnsi="Arial Narrow" w:cs="Tahoma"/>
          <w:sz w:val="28"/>
          <w:szCs w:val="28"/>
        </w:rPr>
        <w:t>,</w:t>
      </w:r>
      <w:r w:rsidRPr="00964E30">
        <w:rPr>
          <w:rFonts w:ascii="Arial Narrow" w:hAnsi="Arial Narrow" w:cs="Tahoma"/>
          <w:sz w:val="28"/>
          <w:szCs w:val="28"/>
        </w:rPr>
        <w:t xml:space="preserve"> prioritariamente</w:t>
      </w:r>
      <w:r>
        <w:rPr>
          <w:rFonts w:ascii="Arial Narrow" w:hAnsi="Arial Narrow" w:cs="Tahoma"/>
          <w:sz w:val="28"/>
          <w:szCs w:val="28"/>
        </w:rPr>
        <w:t>,</w:t>
      </w:r>
      <w:r w:rsidRPr="00964E30">
        <w:rPr>
          <w:rFonts w:ascii="Arial Narrow" w:hAnsi="Arial Narrow" w:cs="Tahoma"/>
          <w:sz w:val="28"/>
          <w:szCs w:val="28"/>
        </w:rPr>
        <w:t xml:space="preserve"> la presencia</w:t>
      </w:r>
      <w:r>
        <w:rPr>
          <w:rFonts w:ascii="Arial Narrow" w:hAnsi="Arial Narrow" w:cs="Tahoma"/>
          <w:sz w:val="28"/>
          <w:szCs w:val="28"/>
        </w:rPr>
        <w:t xml:space="preserve"> o ausencia</w:t>
      </w:r>
      <w:r w:rsidRPr="00964E30">
        <w:rPr>
          <w:rFonts w:ascii="Arial Narrow" w:hAnsi="Arial Narrow" w:cs="Tahoma"/>
          <w:sz w:val="28"/>
          <w:szCs w:val="28"/>
        </w:rPr>
        <w:t xml:space="preserve"> del elemento subordinación</w:t>
      </w:r>
      <w:r>
        <w:rPr>
          <w:rFonts w:ascii="Arial Narrow" w:hAnsi="Arial Narrow" w:cs="Tahoma"/>
          <w:sz w:val="28"/>
          <w:szCs w:val="28"/>
        </w:rPr>
        <w:t xml:space="preserve"> en la relación debatida</w:t>
      </w:r>
      <w:r w:rsidRPr="00964E30">
        <w:rPr>
          <w:rFonts w:ascii="Arial Narrow" w:hAnsi="Arial Narrow" w:cs="Tahoma"/>
          <w:sz w:val="28"/>
          <w:szCs w:val="28"/>
        </w:rPr>
        <w:t xml:space="preserve">. </w:t>
      </w:r>
    </w:p>
    <w:p w:rsidR="00DF1042" w:rsidRDefault="00DF1042" w:rsidP="000400F6">
      <w:pPr>
        <w:pStyle w:val="Sinespaciado"/>
      </w:pPr>
    </w:p>
    <w:p w:rsidR="00DF1042" w:rsidRDefault="00DF1042" w:rsidP="00DF1042">
      <w:pPr>
        <w:pStyle w:val="Textoindependiente21"/>
        <w:rPr>
          <w:rFonts w:ascii="Arial Narrow" w:hAnsi="Arial Narrow" w:cs="Tahoma"/>
          <w:b w:val="0"/>
          <w:bCs/>
          <w:szCs w:val="28"/>
        </w:rPr>
      </w:pPr>
      <w:r w:rsidRPr="00C62E86">
        <w:rPr>
          <w:rFonts w:ascii="Arial Narrow" w:hAnsi="Arial Narrow" w:cs="Tahoma"/>
          <w:b w:val="0"/>
          <w:bCs/>
          <w:szCs w:val="28"/>
        </w:rPr>
        <w:t xml:space="preserve"> </w:t>
      </w:r>
      <w:r w:rsidRPr="00C62E86">
        <w:rPr>
          <w:rFonts w:ascii="Arial Narrow" w:hAnsi="Arial Narrow" w:cs="Tahoma"/>
          <w:b w:val="0"/>
          <w:bCs/>
          <w:szCs w:val="28"/>
        </w:rPr>
        <w:tab/>
        <w:t xml:space="preserve">En el caso </w:t>
      </w:r>
      <w:r w:rsidRPr="00C62E86">
        <w:rPr>
          <w:rFonts w:ascii="Arial Narrow" w:hAnsi="Arial Narrow" w:cs="Tahoma"/>
          <w:b w:val="0"/>
          <w:bCs/>
          <w:i/>
          <w:szCs w:val="28"/>
        </w:rPr>
        <w:t>sub judice</w:t>
      </w:r>
      <w:r w:rsidRPr="00C62E86">
        <w:rPr>
          <w:rFonts w:ascii="Arial Narrow" w:hAnsi="Arial Narrow" w:cs="Tahoma"/>
          <w:b w:val="0"/>
          <w:bCs/>
          <w:szCs w:val="28"/>
        </w:rPr>
        <w:t xml:space="preserve">, la entidad demandada en la contestación del libelo introductorio, las pruebas documentales allegadas al plenario y las declaraciones rendidas </w:t>
      </w:r>
      <w:r w:rsidRPr="008C6CD7">
        <w:rPr>
          <w:rFonts w:ascii="Arial Narrow" w:hAnsi="Arial Narrow" w:cs="Tahoma"/>
          <w:b w:val="0"/>
          <w:bCs/>
          <w:szCs w:val="28"/>
        </w:rPr>
        <w:t xml:space="preserve">por </w:t>
      </w:r>
      <w:r w:rsidR="00B45983" w:rsidRPr="008C6CD7">
        <w:rPr>
          <w:rFonts w:ascii="Arial Narrow" w:hAnsi="Arial Narrow" w:cs="Tahoma"/>
          <w:b w:val="0"/>
          <w:bCs/>
          <w:szCs w:val="28"/>
        </w:rPr>
        <w:t>Eddy Mauricio González, Luz Stella Oviedo Londoño y Yolanda Ospina</w:t>
      </w:r>
      <w:r w:rsidRPr="008C6CD7">
        <w:rPr>
          <w:rFonts w:ascii="Arial Narrow" w:hAnsi="Arial Narrow" w:cs="Tahoma"/>
          <w:b w:val="0"/>
          <w:bCs/>
          <w:szCs w:val="28"/>
        </w:rPr>
        <w:t xml:space="preserve">, </w:t>
      </w:r>
      <w:r w:rsidRPr="00C62E86">
        <w:rPr>
          <w:rFonts w:ascii="Arial Narrow" w:hAnsi="Arial Narrow" w:cs="Tahoma"/>
          <w:b w:val="0"/>
          <w:bCs/>
          <w:szCs w:val="28"/>
        </w:rPr>
        <w:t>dieron cuenta de la prestación personal del servicio por parte d</w:t>
      </w:r>
      <w:r w:rsidR="000400F6">
        <w:rPr>
          <w:rFonts w:ascii="Arial Narrow" w:hAnsi="Arial Narrow" w:cs="Tahoma"/>
          <w:b w:val="0"/>
          <w:bCs/>
          <w:szCs w:val="28"/>
        </w:rPr>
        <w:t xml:space="preserve">e la demandante </w:t>
      </w:r>
      <w:r w:rsidRPr="00C62E86">
        <w:rPr>
          <w:rFonts w:ascii="Arial Narrow" w:hAnsi="Arial Narrow" w:cs="Tahoma"/>
          <w:b w:val="0"/>
          <w:bCs/>
          <w:szCs w:val="28"/>
        </w:rPr>
        <w:t>en favor de la entidad demandada en el Departamento de Pensiones, las labores ejecutadas por ést</w:t>
      </w:r>
      <w:r w:rsidR="000400F6">
        <w:rPr>
          <w:rFonts w:ascii="Arial Narrow" w:hAnsi="Arial Narrow" w:cs="Tahoma"/>
          <w:b w:val="0"/>
          <w:bCs/>
          <w:szCs w:val="28"/>
        </w:rPr>
        <w:t>a</w:t>
      </w:r>
      <w:r w:rsidRPr="00C62E86">
        <w:rPr>
          <w:rFonts w:ascii="Arial Narrow" w:hAnsi="Arial Narrow" w:cs="Tahoma"/>
          <w:b w:val="0"/>
          <w:bCs/>
          <w:szCs w:val="28"/>
        </w:rPr>
        <w:t xml:space="preserve">, </w:t>
      </w:r>
      <w:r>
        <w:rPr>
          <w:rFonts w:ascii="Arial Narrow" w:hAnsi="Arial Narrow" w:cs="Tahoma"/>
          <w:b w:val="0"/>
          <w:bCs/>
          <w:szCs w:val="28"/>
        </w:rPr>
        <w:t xml:space="preserve">encaminadas a </w:t>
      </w:r>
      <w:r w:rsidR="0028235F">
        <w:rPr>
          <w:rFonts w:ascii="Arial Narrow" w:hAnsi="Arial Narrow" w:cs="Tahoma"/>
          <w:b w:val="0"/>
          <w:bCs/>
          <w:szCs w:val="28"/>
        </w:rPr>
        <w:t xml:space="preserve">al área de archivo y correspondencia, manejo y envío de expedientes a los sustanciadores y recopilar pruebas en los mismos,  resolver derechos de petición, entre otras, </w:t>
      </w:r>
      <w:r>
        <w:rPr>
          <w:rFonts w:ascii="Arial Narrow" w:hAnsi="Arial Narrow" w:cs="Tahoma"/>
          <w:b w:val="0"/>
          <w:bCs/>
          <w:szCs w:val="28"/>
        </w:rPr>
        <w:t xml:space="preserve">labores estas que cumplió bajo el estricto seguimiento de los lineamientos </w:t>
      </w:r>
      <w:r w:rsidRPr="00C62E86">
        <w:rPr>
          <w:rFonts w:ascii="Arial Narrow" w:hAnsi="Arial Narrow" w:cs="Tahoma"/>
          <w:b w:val="0"/>
          <w:bCs/>
          <w:szCs w:val="28"/>
        </w:rPr>
        <w:t>e instrucciones que la entidad demandada le impartía, a través de la Jefe de dicho Departamento, doctora María Gregoria Vásquez</w:t>
      </w:r>
      <w:r>
        <w:rPr>
          <w:rFonts w:ascii="Arial Narrow" w:hAnsi="Arial Narrow" w:cs="Tahoma"/>
          <w:b w:val="0"/>
          <w:bCs/>
          <w:szCs w:val="28"/>
        </w:rPr>
        <w:t xml:space="preserve"> y las directivas emitidas en el orden nacional de la entidad</w:t>
      </w:r>
      <w:r w:rsidRPr="00C62E86">
        <w:rPr>
          <w:rFonts w:ascii="Arial Narrow" w:hAnsi="Arial Narrow" w:cs="Tahoma"/>
          <w:b w:val="0"/>
          <w:bCs/>
          <w:szCs w:val="28"/>
        </w:rPr>
        <w:t xml:space="preserve">; indicaron además los </w:t>
      </w:r>
      <w:r>
        <w:rPr>
          <w:rFonts w:ascii="Arial Narrow" w:hAnsi="Arial Narrow" w:cs="Tahoma"/>
          <w:b w:val="0"/>
          <w:bCs/>
          <w:szCs w:val="28"/>
        </w:rPr>
        <w:t>deponentes</w:t>
      </w:r>
      <w:r w:rsidRPr="00C62E86">
        <w:rPr>
          <w:rFonts w:ascii="Arial Narrow" w:hAnsi="Arial Narrow" w:cs="Tahoma"/>
          <w:b w:val="0"/>
          <w:bCs/>
          <w:szCs w:val="28"/>
        </w:rPr>
        <w:t xml:space="preserve"> que </w:t>
      </w:r>
      <w:r w:rsidR="000400F6">
        <w:rPr>
          <w:rFonts w:ascii="Arial Narrow" w:hAnsi="Arial Narrow" w:cs="Tahoma"/>
          <w:b w:val="0"/>
          <w:bCs/>
          <w:szCs w:val="28"/>
        </w:rPr>
        <w:t xml:space="preserve">la </w:t>
      </w:r>
      <w:r>
        <w:rPr>
          <w:rFonts w:ascii="Arial Narrow" w:hAnsi="Arial Narrow" w:cs="Tahoma"/>
          <w:b w:val="0"/>
          <w:bCs/>
          <w:szCs w:val="28"/>
        </w:rPr>
        <w:t>demandante estaba suje</w:t>
      </w:r>
      <w:r w:rsidR="000400F6">
        <w:rPr>
          <w:rFonts w:ascii="Arial Narrow" w:hAnsi="Arial Narrow" w:cs="Tahoma"/>
          <w:b w:val="0"/>
          <w:bCs/>
          <w:szCs w:val="28"/>
        </w:rPr>
        <w:t>ta</w:t>
      </w:r>
      <w:r>
        <w:rPr>
          <w:rFonts w:ascii="Arial Narrow" w:hAnsi="Arial Narrow" w:cs="Tahoma"/>
          <w:b w:val="0"/>
          <w:bCs/>
          <w:szCs w:val="28"/>
        </w:rPr>
        <w:t xml:space="preserve"> a horario de trabajo</w:t>
      </w:r>
      <w:r w:rsidR="0028235F">
        <w:rPr>
          <w:rFonts w:ascii="Arial Narrow" w:hAnsi="Arial Narrow" w:cs="Tahoma"/>
          <w:b w:val="0"/>
          <w:bCs/>
          <w:szCs w:val="28"/>
        </w:rPr>
        <w:t>,</w:t>
      </w:r>
      <w:r>
        <w:rPr>
          <w:rFonts w:ascii="Arial Narrow" w:hAnsi="Arial Narrow" w:cs="Tahoma"/>
          <w:b w:val="0"/>
          <w:bCs/>
          <w:szCs w:val="28"/>
        </w:rPr>
        <w:t xml:space="preserve"> que no p</w:t>
      </w:r>
      <w:r w:rsidR="0028235F">
        <w:rPr>
          <w:rFonts w:ascii="Arial Narrow" w:hAnsi="Arial Narrow" w:cs="Tahoma"/>
          <w:b w:val="0"/>
          <w:bCs/>
          <w:szCs w:val="28"/>
        </w:rPr>
        <w:t>odía delegar la realización de su</w:t>
      </w:r>
      <w:r>
        <w:rPr>
          <w:rFonts w:ascii="Arial Narrow" w:hAnsi="Arial Narrow" w:cs="Tahoma"/>
          <w:b w:val="0"/>
          <w:bCs/>
          <w:szCs w:val="28"/>
        </w:rPr>
        <w:t xml:space="preserve"> labor en </w:t>
      </w:r>
      <w:r w:rsidR="0028235F">
        <w:rPr>
          <w:rFonts w:ascii="Arial Narrow" w:hAnsi="Arial Narrow" w:cs="Tahoma"/>
          <w:b w:val="0"/>
          <w:bCs/>
          <w:szCs w:val="28"/>
        </w:rPr>
        <w:lastRenderedPageBreak/>
        <w:t xml:space="preserve">otra persona, que debía pedir permiso para ausentarse, que en algunas ocasiones recibió llamados de atención verbal, </w:t>
      </w:r>
      <w:r>
        <w:rPr>
          <w:rFonts w:ascii="Arial Narrow" w:hAnsi="Arial Narrow" w:cs="Tahoma"/>
          <w:b w:val="0"/>
          <w:bCs/>
          <w:szCs w:val="28"/>
        </w:rPr>
        <w:t>que los elementos para desarrollar la labor eran del Instituto demandado, que las funciones se ejecutaban únicamente en las instalaciones de la entidad,</w:t>
      </w:r>
      <w:r w:rsidR="008C6CD7">
        <w:rPr>
          <w:rFonts w:ascii="Arial Narrow" w:hAnsi="Arial Narrow" w:cs="Tahoma"/>
          <w:b w:val="0"/>
          <w:bCs/>
          <w:szCs w:val="28"/>
        </w:rPr>
        <w:t xml:space="preserve"> pues no les estaba permitido sacar los expedientes de las instalaciones, </w:t>
      </w:r>
      <w:r>
        <w:rPr>
          <w:rFonts w:ascii="Arial Narrow" w:hAnsi="Arial Narrow" w:cs="Tahoma"/>
          <w:b w:val="0"/>
          <w:bCs/>
          <w:szCs w:val="28"/>
        </w:rPr>
        <w:t xml:space="preserve">entre otros aspectos, los cuales dan cuenta de que </w:t>
      </w:r>
      <w:r w:rsidR="000400F6">
        <w:rPr>
          <w:rFonts w:ascii="Arial Narrow" w:hAnsi="Arial Narrow" w:cs="Tahoma"/>
          <w:b w:val="0"/>
          <w:bCs/>
          <w:szCs w:val="28"/>
        </w:rPr>
        <w:t xml:space="preserve">la demandante </w:t>
      </w:r>
      <w:r>
        <w:rPr>
          <w:rFonts w:ascii="Arial Narrow" w:hAnsi="Arial Narrow" w:cs="Tahoma"/>
          <w:b w:val="0"/>
          <w:bCs/>
          <w:szCs w:val="28"/>
        </w:rPr>
        <w:t xml:space="preserve">ejecutó sus labores con sujeción al Instituto, sin posibilidad de autonomía o independencia, razones que sin duda conllevan a la necesidad de mutar la naturaleza de los contratos suscritos, convirtiéndolos en contratos de trabajo. Es que como es sabido, los </w:t>
      </w:r>
      <w:r w:rsidRPr="00B53C5F">
        <w:rPr>
          <w:rFonts w:ascii="Arial Narrow" w:hAnsi="Arial Narrow" w:cs="Tahoma"/>
          <w:b w:val="0"/>
          <w:bCs/>
          <w:szCs w:val="28"/>
        </w:rPr>
        <w:t>contratos de prestación de servicios, regidos por la Ley 80 de 1993,</w:t>
      </w:r>
      <w:r>
        <w:rPr>
          <w:rFonts w:ascii="Arial Narrow" w:hAnsi="Arial Narrow" w:cs="Tahoma"/>
          <w:b w:val="0"/>
          <w:bCs/>
          <w:szCs w:val="28"/>
        </w:rPr>
        <w:t xml:space="preserve"> artículo 32-2, </w:t>
      </w:r>
      <w:r w:rsidRPr="00B53C5F">
        <w:rPr>
          <w:rFonts w:ascii="Arial Narrow" w:hAnsi="Arial Narrow" w:cs="Tahoma"/>
          <w:b w:val="0"/>
          <w:bCs/>
          <w:szCs w:val="28"/>
        </w:rPr>
        <w:t>posee</w:t>
      </w:r>
      <w:r>
        <w:rPr>
          <w:rFonts w:ascii="Arial Narrow" w:hAnsi="Arial Narrow" w:cs="Tahoma"/>
          <w:b w:val="0"/>
          <w:bCs/>
          <w:szCs w:val="28"/>
        </w:rPr>
        <w:t>n unas características esenciales, como su</w:t>
      </w:r>
      <w:r w:rsidRPr="00B53C5F">
        <w:rPr>
          <w:rFonts w:ascii="Arial Narrow" w:hAnsi="Arial Narrow" w:cs="Tahoma"/>
          <w:b w:val="0"/>
          <w:bCs/>
          <w:szCs w:val="28"/>
        </w:rPr>
        <w:t xml:space="preserve"> carácter excepcional y temporal</w:t>
      </w:r>
      <w:r>
        <w:rPr>
          <w:rFonts w:ascii="Arial Narrow" w:hAnsi="Arial Narrow" w:cs="Tahoma"/>
          <w:b w:val="0"/>
          <w:bCs/>
          <w:szCs w:val="28"/>
        </w:rPr>
        <w:t xml:space="preserve"> o que debe ser </w:t>
      </w:r>
      <w:r w:rsidRPr="00B53C5F">
        <w:rPr>
          <w:rFonts w:ascii="Arial Narrow" w:hAnsi="Arial Narrow" w:cs="Tahoma"/>
          <w:b w:val="0"/>
          <w:bCs/>
          <w:szCs w:val="28"/>
        </w:rPr>
        <w:t>celebrado para atender funciones</w:t>
      </w:r>
      <w:r>
        <w:rPr>
          <w:rFonts w:ascii="Arial Narrow" w:hAnsi="Arial Narrow" w:cs="Tahoma"/>
          <w:b w:val="0"/>
          <w:bCs/>
          <w:szCs w:val="28"/>
        </w:rPr>
        <w:t xml:space="preserve"> dentro de un estricto</w:t>
      </w:r>
      <w:r w:rsidRPr="00B53C5F">
        <w:rPr>
          <w:rFonts w:ascii="Arial Narrow" w:hAnsi="Arial Narrow" w:cs="Tahoma"/>
          <w:b w:val="0"/>
          <w:bCs/>
          <w:szCs w:val="28"/>
        </w:rPr>
        <w:t xml:space="preserve"> término</w:t>
      </w:r>
      <w:r>
        <w:rPr>
          <w:rFonts w:ascii="Arial Narrow" w:hAnsi="Arial Narrow" w:cs="Tahoma"/>
          <w:b w:val="0"/>
          <w:bCs/>
          <w:szCs w:val="28"/>
        </w:rPr>
        <w:t xml:space="preserve"> y que se trate de labores que no puedan ejecutarse </w:t>
      </w:r>
      <w:r w:rsidRPr="00B53C5F">
        <w:rPr>
          <w:rFonts w:ascii="Arial Narrow" w:hAnsi="Arial Narrow" w:cs="Tahoma"/>
          <w:b w:val="0"/>
          <w:bCs/>
          <w:szCs w:val="28"/>
        </w:rPr>
        <w:t>por los trabajadores de planta o requiera</w:t>
      </w:r>
      <w:r>
        <w:rPr>
          <w:rFonts w:ascii="Arial Narrow" w:hAnsi="Arial Narrow" w:cs="Tahoma"/>
          <w:b w:val="0"/>
          <w:bCs/>
          <w:szCs w:val="28"/>
        </w:rPr>
        <w:t>n</w:t>
      </w:r>
      <w:r w:rsidRPr="00B53C5F">
        <w:rPr>
          <w:rFonts w:ascii="Arial Narrow" w:hAnsi="Arial Narrow" w:cs="Tahoma"/>
          <w:b w:val="0"/>
          <w:bCs/>
          <w:szCs w:val="28"/>
        </w:rPr>
        <w:t xml:space="preserve"> </w:t>
      </w:r>
      <w:r>
        <w:rPr>
          <w:rFonts w:ascii="Arial Narrow" w:hAnsi="Arial Narrow" w:cs="Tahoma"/>
          <w:b w:val="0"/>
          <w:bCs/>
          <w:szCs w:val="28"/>
        </w:rPr>
        <w:t xml:space="preserve">de </w:t>
      </w:r>
      <w:r w:rsidRPr="00B53C5F">
        <w:rPr>
          <w:rFonts w:ascii="Arial Narrow" w:hAnsi="Arial Narrow" w:cs="Tahoma"/>
          <w:b w:val="0"/>
          <w:bCs/>
          <w:szCs w:val="28"/>
        </w:rPr>
        <w:t>un conocimiento especializado</w:t>
      </w:r>
      <w:r>
        <w:rPr>
          <w:rFonts w:ascii="Arial Narrow" w:hAnsi="Arial Narrow" w:cs="Tahoma"/>
          <w:b w:val="0"/>
          <w:bCs/>
          <w:szCs w:val="28"/>
        </w:rPr>
        <w:t>, características todas que se echan de menos frente a los convenios por prestación de servicios suscritos entre las partes, de lo cual se puede inferir sin ambages, que en realidad la relación de trabajo personal que existió entre las partes debe estar regida por las normas del derecho laboral</w:t>
      </w:r>
      <w:r w:rsidRPr="00B53C5F">
        <w:rPr>
          <w:rFonts w:ascii="Arial Narrow" w:hAnsi="Arial Narrow" w:cs="Tahoma"/>
          <w:b w:val="0"/>
          <w:bCs/>
          <w:szCs w:val="28"/>
        </w:rPr>
        <w:t>.</w:t>
      </w:r>
    </w:p>
    <w:p w:rsidR="00DF1042" w:rsidRPr="00B53C5F" w:rsidRDefault="00DF1042" w:rsidP="000400F6">
      <w:pPr>
        <w:pStyle w:val="Sinespaciado"/>
      </w:pPr>
    </w:p>
    <w:p w:rsidR="00DF1042" w:rsidRPr="005915D5" w:rsidRDefault="00DF1042" w:rsidP="00DF1042">
      <w:pPr>
        <w:pStyle w:val="Textoindependiente21"/>
        <w:rPr>
          <w:rFonts w:ascii="Arial Narrow" w:hAnsi="Arial Narrow"/>
          <w:b w:val="0"/>
          <w:szCs w:val="28"/>
        </w:rPr>
      </w:pPr>
      <w:r w:rsidRPr="00B53C5F">
        <w:rPr>
          <w:rFonts w:ascii="Arial Narrow" w:hAnsi="Arial Narrow" w:cs="Tahoma"/>
          <w:b w:val="0"/>
          <w:bCs/>
          <w:szCs w:val="28"/>
        </w:rPr>
        <w:tab/>
      </w:r>
      <w:r>
        <w:rPr>
          <w:rFonts w:ascii="Arial Narrow" w:hAnsi="Arial Narrow" w:cs="Tahoma"/>
          <w:b w:val="0"/>
          <w:bCs/>
          <w:szCs w:val="28"/>
        </w:rPr>
        <w:t xml:space="preserve">Determinado el carácter de laboral de la relación que existió entre los litigantes, paso obligado lo constituye el verificar la calidad de </w:t>
      </w:r>
      <w:r w:rsidRPr="005915D5">
        <w:rPr>
          <w:rFonts w:ascii="Arial Narrow" w:hAnsi="Arial Narrow"/>
          <w:b w:val="0"/>
          <w:szCs w:val="28"/>
        </w:rPr>
        <w:t>trabajado</w:t>
      </w:r>
      <w:r w:rsidR="000400F6">
        <w:rPr>
          <w:rFonts w:ascii="Arial Narrow" w:hAnsi="Arial Narrow"/>
          <w:b w:val="0"/>
          <w:szCs w:val="28"/>
        </w:rPr>
        <w:t>ra</w:t>
      </w:r>
      <w:r w:rsidRPr="005915D5">
        <w:rPr>
          <w:rFonts w:ascii="Arial Narrow" w:hAnsi="Arial Narrow"/>
          <w:b w:val="0"/>
          <w:szCs w:val="28"/>
        </w:rPr>
        <w:t xml:space="preserve"> oficial </w:t>
      </w:r>
      <w:r>
        <w:rPr>
          <w:rFonts w:ascii="Arial Narrow" w:hAnsi="Arial Narrow"/>
          <w:b w:val="0"/>
          <w:szCs w:val="28"/>
        </w:rPr>
        <w:t xml:space="preserve">que pudo ostentar </w:t>
      </w:r>
      <w:r w:rsidR="006C43AC">
        <w:rPr>
          <w:rFonts w:ascii="Arial Narrow" w:hAnsi="Arial Narrow"/>
          <w:b w:val="0"/>
          <w:szCs w:val="28"/>
        </w:rPr>
        <w:t>la demandante</w:t>
      </w:r>
      <w:r>
        <w:rPr>
          <w:rFonts w:ascii="Arial Narrow" w:hAnsi="Arial Narrow"/>
          <w:b w:val="0"/>
          <w:szCs w:val="28"/>
        </w:rPr>
        <w:t xml:space="preserve">, al encontrarse prestando sus servicios en una entidad de naturaleza pública. Para ello, </w:t>
      </w:r>
      <w:r w:rsidRPr="005915D5">
        <w:rPr>
          <w:rFonts w:ascii="Arial Narrow" w:hAnsi="Arial Narrow"/>
          <w:b w:val="0"/>
          <w:szCs w:val="28"/>
        </w:rPr>
        <w:t>es preciso determinar, por un lado, el componente orgánico, en orden a precisar la naturaleza de la institución a la que se prestó el servicio: Nación, Departamento o Municipio, establecimiento público, Empresa Industrial y Comercial del Estado, etc., y por el otro lado, el funcional, relati</w:t>
      </w:r>
      <w:r w:rsidR="006C43AC">
        <w:rPr>
          <w:rFonts w:ascii="Arial Narrow" w:hAnsi="Arial Narrow"/>
          <w:b w:val="0"/>
          <w:szCs w:val="28"/>
        </w:rPr>
        <w:t>vo a las tareas encomendadas a la servidora</w:t>
      </w:r>
      <w:r w:rsidRPr="005915D5">
        <w:rPr>
          <w:rFonts w:ascii="Arial Narrow" w:hAnsi="Arial Narrow"/>
          <w:b w:val="0"/>
          <w:szCs w:val="28"/>
        </w:rPr>
        <w:t>.</w:t>
      </w:r>
    </w:p>
    <w:p w:rsidR="00DF1042" w:rsidRPr="00090185" w:rsidRDefault="00DF1042" w:rsidP="00DF1042">
      <w:pPr>
        <w:pStyle w:val="Sinespaciado"/>
      </w:pPr>
    </w:p>
    <w:p w:rsidR="00DF1042" w:rsidRDefault="00DF1042" w:rsidP="00DF1042">
      <w:pPr>
        <w:pStyle w:val="Sinespaciado"/>
        <w:spacing w:line="360" w:lineRule="auto"/>
        <w:ind w:firstLine="708"/>
        <w:jc w:val="both"/>
        <w:rPr>
          <w:rFonts w:ascii="Arial Narrow" w:hAnsi="Arial Narrow"/>
          <w:sz w:val="28"/>
          <w:szCs w:val="28"/>
        </w:rPr>
      </w:pPr>
      <w:r w:rsidRPr="00B53C5F">
        <w:rPr>
          <w:rFonts w:ascii="Arial Narrow" w:hAnsi="Arial Narrow"/>
          <w:sz w:val="28"/>
          <w:szCs w:val="28"/>
        </w:rPr>
        <w:t xml:space="preserve">Para ello, </w:t>
      </w:r>
      <w:r>
        <w:rPr>
          <w:rFonts w:ascii="Arial Narrow" w:hAnsi="Arial Narrow"/>
          <w:sz w:val="28"/>
          <w:szCs w:val="28"/>
        </w:rPr>
        <w:t xml:space="preserve">es </w:t>
      </w:r>
      <w:r w:rsidRPr="00B53C5F">
        <w:rPr>
          <w:rFonts w:ascii="Arial Narrow" w:hAnsi="Arial Narrow"/>
          <w:sz w:val="28"/>
          <w:szCs w:val="28"/>
        </w:rPr>
        <w:t>menester recordar que con arreglo en el artículo 275 del La L</w:t>
      </w:r>
      <w:r>
        <w:rPr>
          <w:rFonts w:ascii="Arial Narrow" w:hAnsi="Arial Narrow"/>
          <w:sz w:val="28"/>
          <w:szCs w:val="28"/>
        </w:rPr>
        <w:t>ey 100 de 1993, el ISS, era una Empresa Industrial y C</w:t>
      </w:r>
      <w:r w:rsidRPr="00B53C5F">
        <w:rPr>
          <w:rFonts w:ascii="Arial Narrow" w:hAnsi="Arial Narrow"/>
          <w:sz w:val="28"/>
          <w:szCs w:val="28"/>
        </w:rPr>
        <w:t>omercial del Estado, por lo que d</w:t>
      </w:r>
      <w:r>
        <w:rPr>
          <w:rFonts w:ascii="Arial Narrow" w:hAnsi="Arial Narrow"/>
          <w:sz w:val="28"/>
          <w:szCs w:val="28"/>
        </w:rPr>
        <w:t xml:space="preserve">e conformidad con el artículo 5º </w:t>
      </w:r>
      <w:r w:rsidRPr="00B53C5F">
        <w:rPr>
          <w:rFonts w:ascii="Arial Narrow" w:hAnsi="Arial Narrow"/>
          <w:sz w:val="28"/>
          <w:szCs w:val="28"/>
        </w:rPr>
        <w:t>del Decreto 3135 de 1968, sus servidores son por regla general, trabajadores oficiales; regla que se mantiene en el literal b) del artículo 3º del Decreto 1848 de 1969.</w:t>
      </w:r>
    </w:p>
    <w:p w:rsidR="00DF1042" w:rsidRPr="00090185" w:rsidRDefault="00DF1042" w:rsidP="00DF1042">
      <w:pPr>
        <w:pStyle w:val="Sinespaciado"/>
      </w:pPr>
    </w:p>
    <w:p w:rsidR="00DF1042" w:rsidRDefault="00DF1042" w:rsidP="00DF1042">
      <w:pPr>
        <w:spacing w:line="360" w:lineRule="auto"/>
        <w:ind w:firstLine="708"/>
        <w:jc w:val="both"/>
        <w:rPr>
          <w:rFonts w:ascii="Arial Narrow" w:hAnsi="Arial Narrow"/>
          <w:sz w:val="28"/>
          <w:szCs w:val="28"/>
        </w:rPr>
      </w:pPr>
      <w:r w:rsidRPr="00335133">
        <w:rPr>
          <w:rFonts w:ascii="Arial Narrow" w:hAnsi="Arial Narrow"/>
          <w:sz w:val="28"/>
          <w:szCs w:val="28"/>
        </w:rPr>
        <w:lastRenderedPageBreak/>
        <w:t xml:space="preserve">En el </w:t>
      </w:r>
      <w:r w:rsidRPr="00A706D7">
        <w:rPr>
          <w:rFonts w:ascii="Arial Narrow" w:hAnsi="Arial Narrow"/>
          <w:i/>
          <w:sz w:val="28"/>
          <w:szCs w:val="28"/>
        </w:rPr>
        <w:t>sub-lite,</w:t>
      </w:r>
      <w:r>
        <w:rPr>
          <w:rFonts w:ascii="Arial Narrow" w:hAnsi="Arial Narrow"/>
          <w:sz w:val="28"/>
          <w:szCs w:val="28"/>
        </w:rPr>
        <w:t xml:space="preserve"> no hay margen a duda de que en el caso de</w:t>
      </w:r>
      <w:r w:rsidR="006C43AC">
        <w:rPr>
          <w:rFonts w:ascii="Arial Narrow" w:hAnsi="Arial Narrow"/>
          <w:sz w:val="28"/>
          <w:szCs w:val="28"/>
        </w:rPr>
        <w:t xml:space="preserve"> la </w:t>
      </w:r>
      <w:r w:rsidRPr="00335133">
        <w:rPr>
          <w:rFonts w:ascii="Arial Narrow" w:hAnsi="Arial Narrow"/>
          <w:sz w:val="28"/>
          <w:szCs w:val="28"/>
        </w:rPr>
        <w:t>demandante</w:t>
      </w:r>
      <w:r>
        <w:rPr>
          <w:rFonts w:ascii="Arial Narrow" w:hAnsi="Arial Narrow"/>
          <w:sz w:val="28"/>
          <w:szCs w:val="28"/>
        </w:rPr>
        <w:t xml:space="preserve"> se reúne, tanto el componente orgánico como funcional que le atribuyen la calidad de trabajado</w:t>
      </w:r>
      <w:r w:rsidR="006C43AC">
        <w:rPr>
          <w:rFonts w:ascii="Arial Narrow" w:hAnsi="Arial Narrow"/>
          <w:sz w:val="28"/>
          <w:szCs w:val="28"/>
        </w:rPr>
        <w:t>ra</w:t>
      </w:r>
      <w:r>
        <w:rPr>
          <w:rFonts w:ascii="Arial Narrow" w:hAnsi="Arial Narrow"/>
          <w:sz w:val="28"/>
          <w:szCs w:val="28"/>
        </w:rPr>
        <w:t xml:space="preserve"> oficial, en la medida en que fungió en una empresa industrial y comercial del Estado, en labores inherentes a</w:t>
      </w:r>
      <w:r w:rsidR="006C43AC">
        <w:rPr>
          <w:rFonts w:ascii="Arial Narrow" w:hAnsi="Arial Narrow"/>
          <w:sz w:val="28"/>
          <w:szCs w:val="28"/>
        </w:rPr>
        <w:t>l alistamiento y entrega de expedientes</w:t>
      </w:r>
      <w:r w:rsidR="00346149">
        <w:rPr>
          <w:rFonts w:ascii="Arial Narrow" w:hAnsi="Arial Narrow"/>
          <w:sz w:val="28"/>
          <w:szCs w:val="28"/>
        </w:rPr>
        <w:t xml:space="preserve">, al </w:t>
      </w:r>
      <w:r w:rsidR="006C43AC">
        <w:rPr>
          <w:rFonts w:ascii="Arial Narrow" w:hAnsi="Arial Narrow"/>
          <w:sz w:val="28"/>
          <w:szCs w:val="28"/>
        </w:rPr>
        <w:t xml:space="preserve">archivo </w:t>
      </w:r>
      <w:r w:rsidR="00346149">
        <w:rPr>
          <w:rFonts w:ascii="Arial Narrow" w:hAnsi="Arial Narrow"/>
          <w:sz w:val="28"/>
          <w:szCs w:val="28"/>
        </w:rPr>
        <w:t>y consecución de pruebas dentro de los mismos, así como a la sustanciación de algunos p</w:t>
      </w:r>
      <w:r>
        <w:rPr>
          <w:rFonts w:ascii="Arial Narrow" w:hAnsi="Arial Narrow"/>
          <w:sz w:val="28"/>
          <w:szCs w:val="28"/>
        </w:rPr>
        <w:t xml:space="preserve">rocesos administrativos que se surtían en la institución. </w:t>
      </w:r>
    </w:p>
    <w:p w:rsidR="00DF1042" w:rsidRDefault="00DF1042" w:rsidP="00DF1042">
      <w:pPr>
        <w:pStyle w:val="Sinespaciado"/>
      </w:pPr>
    </w:p>
    <w:p w:rsidR="00DF1042" w:rsidRDefault="00DF1042" w:rsidP="00DF1042">
      <w:pPr>
        <w:pStyle w:val="Textoindependiente21"/>
        <w:ind w:firstLine="708"/>
        <w:rPr>
          <w:rFonts w:ascii="Arial Narrow" w:hAnsi="Arial Narrow" w:cs="Tahoma"/>
          <w:b w:val="0"/>
          <w:bCs/>
          <w:szCs w:val="28"/>
        </w:rPr>
      </w:pPr>
      <w:r w:rsidRPr="00C62E86">
        <w:rPr>
          <w:rFonts w:ascii="Arial Narrow" w:hAnsi="Arial Narrow" w:cs="Tahoma"/>
          <w:b w:val="0"/>
          <w:bCs/>
          <w:szCs w:val="28"/>
        </w:rPr>
        <w:t>De modo que, acertó la jueza de primer grado, en cuanto declaró la existencia de un contrato de trabajo entre las partes aquí enfrentadas, atendiendo el principio de la primacía de la realidad sobre las formalidades</w:t>
      </w:r>
      <w:r>
        <w:rPr>
          <w:rFonts w:ascii="Arial Narrow" w:hAnsi="Arial Narrow" w:cs="Tahoma"/>
          <w:b w:val="0"/>
          <w:bCs/>
          <w:szCs w:val="28"/>
        </w:rPr>
        <w:t xml:space="preserve"> sin solución de cont</w:t>
      </w:r>
      <w:r w:rsidR="00632375">
        <w:rPr>
          <w:rFonts w:ascii="Arial Narrow" w:hAnsi="Arial Narrow" w:cs="Tahoma"/>
          <w:b w:val="0"/>
          <w:bCs/>
          <w:szCs w:val="28"/>
        </w:rPr>
        <w:t xml:space="preserve">inuidad, pues </w:t>
      </w:r>
      <w:r w:rsidR="00810F02">
        <w:rPr>
          <w:rFonts w:ascii="Arial Narrow" w:hAnsi="Arial Narrow" w:cs="Tahoma"/>
          <w:b w:val="0"/>
          <w:bCs/>
          <w:szCs w:val="28"/>
        </w:rPr>
        <w:t>pese a que la documental arrimada al plenario ofrece</w:t>
      </w:r>
      <w:r w:rsidR="000F1DE3">
        <w:rPr>
          <w:rFonts w:ascii="Arial Narrow" w:hAnsi="Arial Narrow" w:cs="Tahoma"/>
          <w:b w:val="0"/>
          <w:bCs/>
          <w:szCs w:val="28"/>
        </w:rPr>
        <w:t xml:space="preserve"> </w:t>
      </w:r>
      <w:r w:rsidR="00AE4348">
        <w:rPr>
          <w:rFonts w:ascii="Arial Narrow" w:hAnsi="Arial Narrow" w:cs="Tahoma"/>
          <w:b w:val="0"/>
          <w:bCs/>
          <w:szCs w:val="28"/>
        </w:rPr>
        <w:t>que en algunos lapsos que no superan de tres días no hubo vinculación laboral, la Sala entiende obedecen a los trámites de legalización del siguiente contrato</w:t>
      </w:r>
      <w:r w:rsidR="000F1DE3">
        <w:rPr>
          <w:rFonts w:ascii="Arial Narrow" w:hAnsi="Arial Narrow" w:cs="Tahoma"/>
          <w:b w:val="0"/>
          <w:bCs/>
          <w:szCs w:val="28"/>
        </w:rPr>
        <w:t xml:space="preserve">, amén de que los extremos peticionados </w:t>
      </w:r>
      <w:r>
        <w:rPr>
          <w:rFonts w:ascii="Arial Narrow" w:hAnsi="Arial Narrow" w:cs="Tahoma"/>
          <w:b w:val="0"/>
          <w:bCs/>
          <w:szCs w:val="28"/>
        </w:rPr>
        <w:t>fueron aceptados por la entidad en su contestación.</w:t>
      </w:r>
    </w:p>
    <w:p w:rsidR="00DF1042" w:rsidRDefault="00DF1042" w:rsidP="00DF1042">
      <w:pPr>
        <w:pStyle w:val="Sinespaciado"/>
      </w:pPr>
    </w:p>
    <w:p w:rsidR="00DF1042" w:rsidRDefault="00DF1042" w:rsidP="00DF1042">
      <w:pPr>
        <w:pStyle w:val="Textoindependiente22"/>
        <w:rPr>
          <w:rFonts w:ascii="Arial Narrow" w:hAnsi="Arial Narrow" w:cs="Tahoma"/>
          <w:b w:val="0"/>
          <w:bCs/>
          <w:szCs w:val="28"/>
        </w:rPr>
      </w:pPr>
      <w:r w:rsidRPr="00C62E86">
        <w:rPr>
          <w:rFonts w:ascii="Arial Narrow" w:hAnsi="Arial Narrow" w:cs="Tahoma"/>
          <w:b w:val="0"/>
          <w:bCs/>
          <w:szCs w:val="28"/>
        </w:rPr>
        <w:tab/>
        <w:t xml:space="preserve">Establecido lo anterior, se incursionará el análisis acerca de la fuente generadora de los salarios, prestaciones e indemnizaciones reclamados por </w:t>
      </w:r>
      <w:r w:rsidR="00375CB3">
        <w:rPr>
          <w:rFonts w:ascii="Arial Narrow" w:hAnsi="Arial Narrow" w:cs="Tahoma"/>
          <w:b w:val="0"/>
          <w:bCs/>
          <w:szCs w:val="28"/>
        </w:rPr>
        <w:t xml:space="preserve">la gestora </w:t>
      </w:r>
      <w:r>
        <w:rPr>
          <w:rFonts w:ascii="Arial Narrow" w:hAnsi="Arial Narrow" w:cs="Tahoma"/>
          <w:b w:val="0"/>
          <w:bCs/>
          <w:szCs w:val="28"/>
        </w:rPr>
        <w:t>del litigio y su aplicabilidad a éste</w:t>
      </w:r>
      <w:r w:rsidRPr="00C62E86">
        <w:rPr>
          <w:rFonts w:ascii="Arial Narrow" w:hAnsi="Arial Narrow" w:cs="Tahoma"/>
          <w:b w:val="0"/>
          <w:bCs/>
          <w:szCs w:val="28"/>
        </w:rPr>
        <w:t>, que</w:t>
      </w:r>
      <w:r>
        <w:rPr>
          <w:rFonts w:ascii="Arial Narrow" w:hAnsi="Arial Narrow" w:cs="Tahoma"/>
          <w:b w:val="0"/>
          <w:bCs/>
          <w:szCs w:val="28"/>
        </w:rPr>
        <w:t xml:space="preserve"> además de la ley,</w:t>
      </w:r>
      <w:r w:rsidRPr="00C62E86">
        <w:rPr>
          <w:rFonts w:ascii="Arial Narrow" w:hAnsi="Arial Narrow" w:cs="Tahoma"/>
          <w:b w:val="0"/>
          <w:bCs/>
          <w:szCs w:val="28"/>
        </w:rPr>
        <w:t xml:space="preserve"> </w:t>
      </w:r>
      <w:r>
        <w:rPr>
          <w:rFonts w:ascii="Arial Narrow" w:hAnsi="Arial Narrow" w:cs="Tahoma"/>
          <w:b w:val="0"/>
          <w:bCs/>
          <w:szCs w:val="28"/>
        </w:rPr>
        <w:t>es</w:t>
      </w:r>
      <w:r w:rsidRPr="00C62E86">
        <w:rPr>
          <w:rFonts w:ascii="Arial Narrow" w:hAnsi="Arial Narrow" w:cs="Tahoma"/>
          <w:b w:val="0"/>
          <w:bCs/>
          <w:szCs w:val="28"/>
        </w:rPr>
        <w:t xml:space="preserve"> la convención colectiva de trabajo, celebrada por la demandada con su agremiación sindical</w:t>
      </w:r>
      <w:r>
        <w:rPr>
          <w:rFonts w:ascii="Arial Narrow" w:hAnsi="Arial Narrow" w:cs="Tahoma"/>
          <w:b w:val="0"/>
          <w:bCs/>
          <w:szCs w:val="28"/>
        </w:rPr>
        <w:t xml:space="preserve">. </w:t>
      </w:r>
    </w:p>
    <w:p w:rsidR="00DF1042" w:rsidRDefault="00DF1042" w:rsidP="00375CB3">
      <w:pPr>
        <w:pStyle w:val="Sinespaciado"/>
      </w:pPr>
    </w:p>
    <w:p w:rsidR="00DF1042" w:rsidRDefault="00DF1042" w:rsidP="00DF1042">
      <w:pPr>
        <w:pStyle w:val="Textoindependiente22"/>
        <w:ind w:firstLine="709"/>
        <w:rPr>
          <w:rFonts w:ascii="Arial Narrow" w:hAnsi="Arial Narrow"/>
          <w:b w:val="0"/>
          <w:szCs w:val="28"/>
        </w:rPr>
      </w:pPr>
      <w:r w:rsidRPr="00AE7EB4">
        <w:rPr>
          <w:rFonts w:ascii="Arial Narrow" w:hAnsi="Arial Narrow" w:cs="Tahoma"/>
          <w:b w:val="0"/>
          <w:bCs/>
          <w:szCs w:val="28"/>
        </w:rPr>
        <w:t>Respecto al tema, debe decirse que e</w:t>
      </w:r>
      <w:r w:rsidRPr="00AE7EB4">
        <w:rPr>
          <w:rFonts w:ascii="Arial Narrow" w:hAnsi="Arial Narrow"/>
          <w:b w:val="0"/>
          <w:szCs w:val="28"/>
        </w:rPr>
        <w:t>l texto convencional que interesa en este momento es aquél que se hallaba vigente al momento del inicio de la relación y que se ha mantenido vigente hasta la fecha de terminación</w:t>
      </w:r>
      <w:r w:rsidR="00BF2D12">
        <w:rPr>
          <w:rFonts w:ascii="Arial Narrow" w:hAnsi="Arial Narrow"/>
          <w:b w:val="0"/>
          <w:szCs w:val="28"/>
        </w:rPr>
        <w:t xml:space="preserve">, </w:t>
      </w:r>
      <w:r w:rsidR="00F638E1">
        <w:rPr>
          <w:rFonts w:ascii="Arial Narrow" w:hAnsi="Arial Narrow"/>
          <w:b w:val="0"/>
          <w:szCs w:val="28"/>
        </w:rPr>
        <w:t xml:space="preserve">según certificación expedida por el Jefe del Departamento de Recursos Humanos de la entidad, visible a folio 125. Dicho acuerdo convencional </w:t>
      </w:r>
      <w:r w:rsidRPr="00AE7EB4">
        <w:rPr>
          <w:rFonts w:ascii="Arial Narrow" w:hAnsi="Arial Narrow"/>
          <w:b w:val="0"/>
          <w:szCs w:val="28"/>
        </w:rPr>
        <w:t xml:space="preserve">fue allegado al proceso </w:t>
      </w:r>
      <w:r>
        <w:rPr>
          <w:rFonts w:ascii="Arial Narrow" w:hAnsi="Arial Narrow"/>
          <w:b w:val="0"/>
          <w:szCs w:val="28"/>
        </w:rPr>
        <w:t>–fl.</w:t>
      </w:r>
      <w:r w:rsidR="00F638E1">
        <w:rPr>
          <w:rFonts w:ascii="Arial Narrow" w:hAnsi="Arial Narrow"/>
          <w:b w:val="0"/>
          <w:szCs w:val="28"/>
        </w:rPr>
        <w:t>141</w:t>
      </w:r>
      <w:r>
        <w:rPr>
          <w:rFonts w:ascii="Arial Narrow" w:hAnsi="Arial Narrow"/>
          <w:b w:val="0"/>
          <w:szCs w:val="28"/>
        </w:rPr>
        <w:t xml:space="preserve"> a </w:t>
      </w:r>
      <w:r w:rsidR="00F638E1">
        <w:rPr>
          <w:rFonts w:ascii="Arial Narrow" w:hAnsi="Arial Narrow"/>
          <w:b w:val="0"/>
          <w:szCs w:val="28"/>
        </w:rPr>
        <w:t>214</w:t>
      </w:r>
      <w:r>
        <w:rPr>
          <w:rFonts w:ascii="Arial Narrow" w:hAnsi="Arial Narrow"/>
          <w:b w:val="0"/>
          <w:szCs w:val="28"/>
        </w:rPr>
        <w:t>-</w:t>
      </w:r>
      <w:r w:rsidRPr="00AE7EB4">
        <w:rPr>
          <w:rFonts w:ascii="Arial Narrow" w:hAnsi="Arial Narrow"/>
          <w:b w:val="0"/>
          <w:szCs w:val="28"/>
        </w:rPr>
        <w:t>,</w:t>
      </w:r>
      <w:r>
        <w:rPr>
          <w:rFonts w:ascii="Arial Narrow" w:hAnsi="Arial Narrow"/>
          <w:b w:val="0"/>
          <w:szCs w:val="28"/>
        </w:rPr>
        <w:t xml:space="preserve"> </w:t>
      </w:r>
      <w:r w:rsidR="00F638E1">
        <w:rPr>
          <w:rFonts w:ascii="Arial Narrow" w:hAnsi="Arial Narrow"/>
          <w:b w:val="0"/>
          <w:szCs w:val="28"/>
        </w:rPr>
        <w:t xml:space="preserve">y </w:t>
      </w:r>
      <w:r>
        <w:rPr>
          <w:rFonts w:ascii="Arial Narrow" w:hAnsi="Arial Narrow"/>
          <w:b w:val="0"/>
          <w:szCs w:val="28"/>
        </w:rPr>
        <w:t xml:space="preserve">cuenta con la </w:t>
      </w:r>
      <w:r w:rsidR="00F638E1">
        <w:rPr>
          <w:rFonts w:ascii="Arial Narrow" w:hAnsi="Arial Narrow"/>
          <w:b w:val="0"/>
          <w:szCs w:val="28"/>
        </w:rPr>
        <w:t>respectiva nota de depósito</w:t>
      </w:r>
      <w:r w:rsidRPr="00AE7EB4">
        <w:rPr>
          <w:rFonts w:ascii="Arial Narrow" w:hAnsi="Arial Narrow"/>
          <w:b w:val="0"/>
          <w:szCs w:val="28"/>
        </w:rPr>
        <w:t>, siendo aplicable la  misma a</w:t>
      </w:r>
      <w:r w:rsidRPr="00AE7EB4">
        <w:rPr>
          <w:rFonts w:ascii="Arial Narrow" w:hAnsi="Arial Narrow"/>
          <w:b w:val="0"/>
          <w:sz w:val="29"/>
          <w:szCs w:val="29"/>
        </w:rPr>
        <w:t xml:space="preserve"> </w:t>
      </w:r>
      <w:r w:rsidRPr="00AE7EB4">
        <w:rPr>
          <w:rFonts w:ascii="Arial Narrow" w:hAnsi="Arial Narrow"/>
          <w:b w:val="0"/>
          <w:i/>
          <w:sz w:val="24"/>
          <w:szCs w:val="24"/>
        </w:rPr>
        <w:t>“los trabajadores oficiales vinculados a la planta de personal del Instituto de Seguros Sociales (…) que sean afiliados al Sindicato Nacional de Trabajadores de la Seguridad Social, o que sin serlo no renuncien expresamente a los beneficios de esta convención”</w:t>
      </w:r>
      <w:r w:rsidRPr="00AE7EB4">
        <w:rPr>
          <w:rFonts w:ascii="Arial Narrow" w:hAnsi="Arial Narrow"/>
          <w:b w:val="0"/>
          <w:sz w:val="24"/>
          <w:szCs w:val="24"/>
        </w:rPr>
        <w:t xml:space="preserve"> </w:t>
      </w:r>
      <w:r w:rsidRPr="00AE7EB4">
        <w:rPr>
          <w:rFonts w:ascii="Arial Narrow" w:hAnsi="Arial Narrow"/>
          <w:b w:val="0"/>
          <w:szCs w:val="28"/>
        </w:rPr>
        <w:t>-art. 3º-, sin que en el plenario exista renuncia a los eventuales beneficios convencionales por parte de</w:t>
      </w:r>
      <w:r w:rsidR="00F638E1">
        <w:rPr>
          <w:rFonts w:ascii="Arial Narrow" w:hAnsi="Arial Narrow"/>
          <w:b w:val="0"/>
          <w:szCs w:val="28"/>
        </w:rPr>
        <w:t xml:space="preserve"> la actora</w:t>
      </w:r>
      <w:r w:rsidRPr="00AE7EB4">
        <w:rPr>
          <w:rFonts w:ascii="Arial Narrow" w:hAnsi="Arial Narrow"/>
          <w:b w:val="0"/>
          <w:szCs w:val="28"/>
        </w:rPr>
        <w:t>.</w:t>
      </w:r>
    </w:p>
    <w:p w:rsidR="00DF1042" w:rsidRDefault="00DF1042" w:rsidP="00BF2D12">
      <w:pPr>
        <w:pStyle w:val="Sinespaciado"/>
      </w:pPr>
    </w:p>
    <w:p w:rsidR="00DF1042" w:rsidRDefault="00DF1042" w:rsidP="00DF1042">
      <w:pPr>
        <w:pStyle w:val="Textoindependiente22"/>
        <w:ind w:firstLine="709"/>
        <w:rPr>
          <w:rFonts w:ascii="Arial Narrow" w:hAnsi="Arial Narrow"/>
          <w:b w:val="0"/>
          <w:szCs w:val="28"/>
        </w:rPr>
      </w:pPr>
      <w:r>
        <w:rPr>
          <w:rFonts w:ascii="Arial Narrow" w:hAnsi="Arial Narrow"/>
          <w:b w:val="0"/>
          <w:szCs w:val="28"/>
        </w:rPr>
        <w:t xml:space="preserve">Así las cosas, no queda duda para esta Colegiatura que: (i) existió contrato de trabajo entre </w:t>
      </w:r>
      <w:r w:rsidR="00BF2D12">
        <w:rPr>
          <w:rFonts w:ascii="Arial Narrow" w:hAnsi="Arial Narrow"/>
          <w:b w:val="0"/>
          <w:szCs w:val="28"/>
        </w:rPr>
        <w:t xml:space="preserve">Sandra </w:t>
      </w:r>
      <w:r w:rsidR="00E9371A">
        <w:rPr>
          <w:rFonts w:ascii="Arial Narrow" w:hAnsi="Arial Narrow"/>
          <w:b w:val="0"/>
          <w:szCs w:val="28"/>
        </w:rPr>
        <w:t xml:space="preserve">Milena Betancourt </w:t>
      </w:r>
      <w:proofErr w:type="spellStart"/>
      <w:r w:rsidR="00E9371A">
        <w:rPr>
          <w:rFonts w:ascii="Arial Narrow" w:hAnsi="Arial Narrow"/>
          <w:b w:val="0"/>
          <w:szCs w:val="28"/>
        </w:rPr>
        <w:t>Aristizabal</w:t>
      </w:r>
      <w:proofErr w:type="spellEnd"/>
      <w:r w:rsidR="00E9371A">
        <w:rPr>
          <w:rFonts w:ascii="Arial Narrow" w:hAnsi="Arial Narrow"/>
          <w:b w:val="0"/>
          <w:szCs w:val="28"/>
        </w:rPr>
        <w:t xml:space="preserve"> y</w:t>
      </w:r>
      <w:r>
        <w:rPr>
          <w:rFonts w:ascii="Arial Narrow" w:hAnsi="Arial Narrow"/>
          <w:b w:val="0"/>
          <w:szCs w:val="28"/>
        </w:rPr>
        <w:t xml:space="preserve"> el Instituto de Seguros Sociales, el cual se verificó entre los extremos antes referidos, (ii) que en virtud de esa relación </w:t>
      </w:r>
      <w:r>
        <w:rPr>
          <w:rFonts w:ascii="Arial Narrow" w:hAnsi="Arial Narrow"/>
          <w:b w:val="0"/>
          <w:szCs w:val="28"/>
        </w:rPr>
        <w:lastRenderedPageBreak/>
        <w:t>laboral,</w:t>
      </w:r>
      <w:r w:rsidR="00E9371A">
        <w:rPr>
          <w:rFonts w:ascii="Arial Narrow" w:hAnsi="Arial Narrow"/>
          <w:b w:val="0"/>
          <w:szCs w:val="28"/>
        </w:rPr>
        <w:t xml:space="preserve"> la demandante </w:t>
      </w:r>
      <w:r>
        <w:rPr>
          <w:rFonts w:ascii="Arial Narrow" w:hAnsi="Arial Narrow"/>
          <w:b w:val="0"/>
          <w:szCs w:val="28"/>
        </w:rPr>
        <w:t>debe tenerse como trabajador</w:t>
      </w:r>
      <w:r w:rsidR="00E9371A">
        <w:rPr>
          <w:rFonts w:ascii="Arial Narrow" w:hAnsi="Arial Narrow"/>
          <w:b w:val="0"/>
          <w:szCs w:val="28"/>
        </w:rPr>
        <w:t>a</w:t>
      </w:r>
      <w:r>
        <w:rPr>
          <w:rFonts w:ascii="Arial Narrow" w:hAnsi="Arial Narrow"/>
          <w:b w:val="0"/>
          <w:szCs w:val="28"/>
        </w:rPr>
        <w:t xml:space="preserve"> oficial del Instituto y (iii) que es beneficiari</w:t>
      </w:r>
      <w:r w:rsidR="00E9371A">
        <w:rPr>
          <w:rFonts w:ascii="Arial Narrow" w:hAnsi="Arial Narrow"/>
          <w:b w:val="0"/>
          <w:szCs w:val="28"/>
        </w:rPr>
        <w:t>a</w:t>
      </w:r>
      <w:r>
        <w:rPr>
          <w:rFonts w:ascii="Arial Narrow" w:hAnsi="Arial Narrow"/>
          <w:b w:val="0"/>
          <w:szCs w:val="28"/>
        </w:rPr>
        <w:t xml:space="preserve"> de la convención colectiva del trabajo que existía entre el ISS y </w:t>
      </w:r>
      <w:proofErr w:type="spellStart"/>
      <w:r>
        <w:rPr>
          <w:rFonts w:ascii="Arial Narrow" w:hAnsi="Arial Narrow"/>
          <w:b w:val="0"/>
          <w:szCs w:val="28"/>
        </w:rPr>
        <w:t>Sintraseguridad</w:t>
      </w:r>
      <w:proofErr w:type="spellEnd"/>
      <w:r>
        <w:rPr>
          <w:rFonts w:ascii="Arial Narrow" w:hAnsi="Arial Narrow"/>
          <w:b w:val="0"/>
          <w:szCs w:val="28"/>
        </w:rPr>
        <w:t xml:space="preserve"> social. </w:t>
      </w:r>
    </w:p>
    <w:p w:rsidR="00DF1042" w:rsidRDefault="00DF1042" w:rsidP="00B211ED">
      <w:pPr>
        <w:pStyle w:val="Textoindependiente22"/>
        <w:ind w:firstLine="709"/>
        <w:rPr>
          <w:rFonts w:ascii="Arial Narrow" w:hAnsi="Arial Narrow"/>
          <w:b w:val="0"/>
          <w:szCs w:val="28"/>
        </w:rPr>
      </w:pPr>
      <w:r>
        <w:rPr>
          <w:rFonts w:ascii="Arial Narrow" w:hAnsi="Arial Narrow"/>
          <w:b w:val="0"/>
          <w:szCs w:val="28"/>
        </w:rPr>
        <w:t>Así las cosas, para rematar el análisis de la sentencia consultada, se adentrará la Corporación en las liquidaciones efectuadas, a fin de verificar si son o no correctas, pero previamente a ello, se resolverá el primero de los cuestionamientos suscitados por la parte demandante en el recurso de apelación, el cual tiene que ver con la nivelación salarial que debió hacerse a</w:t>
      </w:r>
      <w:r w:rsidR="005506D5">
        <w:rPr>
          <w:rFonts w:ascii="Arial Narrow" w:hAnsi="Arial Narrow"/>
          <w:b w:val="0"/>
          <w:szCs w:val="28"/>
        </w:rPr>
        <w:t xml:space="preserve"> la</w:t>
      </w:r>
      <w:r>
        <w:rPr>
          <w:rFonts w:ascii="Arial Narrow" w:hAnsi="Arial Narrow"/>
          <w:b w:val="0"/>
          <w:szCs w:val="28"/>
        </w:rPr>
        <w:t xml:space="preserve"> demandante al cargo de Técnico</w:t>
      </w:r>
      <w:r w:rsidR="00B211ED">
        <w:rPr>
          <w:rFonts w:ascii="Arial Narrow" w:hAnsi="Arial Narrow"/>
          <w:b w:val="0"/>
          <w:szCs w:val="28"/>
        </w:rPr>
        <w:t xml:space="preserve"> Administrativo y no de Auxiliar, puesto que cumplía las calidades exigidas para tal efecto por las </w:t>
      </w:r>
      <w:r>
        <w:rPr>
          <w:rFonts w:ascii="Arial Narrow" w:hAnsi="Arial Narrow"/>
          <w:b w:val="0"/>
          <w:szCs w:val="28"/>
        </w:rPr>
        <w:t>normas internas del ISS y porque existía en la planta de persona</w:t>
      </w:r>
      <w:r w:rsidR="00F61734">
        <w:rPr>
          <w:rFonts w:ascii="Arial Narrow" w:hAnsi="Arial Narrow"/>
          <w:b w:val="0"/>
          <w:szCs w:val="28"/>
        </w:rPr>
        <w:t>l</w:t>
      </w:r>
      <w:r>
        <w:rPr>
          <w:rFonts w:ascii="Arial Narrow" w:hAnsi="Arial Narrow"/>
          <w:b w:val="0"/>
          <w:szCs w:val="28"/>
        </w:rPr>
        <w:t>, dos trabajadoras calificadas como técnicas administrativas, que cumplían iguales funciones que las de</w:t>
      </w:r>
      <w:r w:rsidR="00B211ED">
        <w:rPr>
          <w:rFonts w:ascii="Arial Narrow" w:hAnsi="Arial Narrow"/>
          <w:b w:val="0"/>
          <w:szCs w:val="28"/>
        </w:rPr>
        <w:t xml:space="preserve"> la</w:t>
      </w:r>
      <w:r>
        <w:rPr>
          <w:rFonts w:ascii="Arial Narrow" w:hAnsi="Arial Narrow"/>
          <w:b w:val="0"/>
          <w:szCs w:val="28"/>
        </w:rPr>
        <w:t xml:space="preserve"> demandante.</w:t>
      </w:r>
    </w:p>
    <w:p w:rsidR="00DF1042" w:rsidRDefault="00DF1042" w:rsidP="00B211ED">
      <w:pPr>
        <w:pStyle w:val="Sinespaciado"/>
      </w:pPr>
    </w:p>
    <w:p w:rsidR="00972EEC" w:rsidRDefault="00DF1042" w:rsidP="00DF1042">
      <w:pPr>
        <w:pStyle w:val="Textoindependiente22"/>
        <w:ind w:firstLine="709"/>
        <w:rPr>
          <w:rFonts w:ascii="Arial Narrow" w:hAnsi="Arial Narrow"/>
          <w:b w:val="0"/>
          <w:szCs w:val="28"/>
        </w:rPr>
      </w:pPr>
      <w:r>
        <w:rPr>
          <w:rFonts w:ascii="Arial Narrow" w:hAnsi="Arial Narrow"/>
          <w:b w:val="0"/>
          <w:szCs w:val="28"/>
        </w:rPr>
        <w:t>Valorando el haz probatorio obrante en el infol</w:t>
      </w:r>
      <w:r w:rsidR="00D44C81">
        <w:rPr>
          <w:rFonts w:ascii="Arial Narrow" w:hAnsi="Arial Narrow"/>
          <w:b w:val="0"/>
          <w:szCs w:val="28"/>
        </w:rPr>
        <w:t xml:space="preserve">io, se tiene que </w:t>
      </w:r>
      <w:r>
        <w:rPr>
          <w:rFonts w:ascii="Arial Narrow" w:hAnsi="Arial Narrow"/>
          <w:b w:val="0"/>
          <w:szCs w:val="28"/>
        </w:rPr>
        <w:t xml:space="preserve">los testimonios practicados en la audiencia de trámite y juzgamiento, </w:t>
      </w:r>
      <w:r w:rsidR="00041EE3">
        <w:rPr>
          <w:rFonts w:ascii="Arial Narrow" w:hAnsi="Arial Narrow"/>
          <w:b w:val="0"/>
          <w:szCs w:val="28"/>
        </w:rPr>
        <w:t xml:space="preserve">puntualmente, </w:t>
      </w:r>
      <w:r w:rsidR="00B46E29">
        <w:rPr>
          <w:rFonts w:ascii="Arial Narrow" w:hAnsi="Arial Narrow"/>
          <w:b w:val="0"/>
          <w:szCs w:val="28"/>
        </w:rPr>
        <w:t xml:space="preserve">los </w:t>
      </w:r>
      <w:r w:rsidR="00D44C81">
        <w:rPr>
          <w:rFonts w:ascii="Arial Narrow" w:hAnsi="Arial Narrow"/>
          <w:b w:val="0"/>
          <w:szCs w:val="28"/>
        </w:rPr>
        <w:t xml:space="preserve">de Eddy Mauricio González y </w:t>
      </w:r>
      <w:r w:rsidR="00D66D23">
        <w:rPr>
          <w:rFonts w:ascii="Arial Narrow" w:hAnsi="Arial Narrow"/>
          <w:b w:val="0"/>
          <w:szCs w:val="28"/>
        </w:rPr>
        <w:t xml:space="preserve">Luz Stella Oviedo Londoño, </w:t>
      </w:r>
      <w:r w:rsidR="00F61734">
        <w:rPr>
          <w:rFonts w:ascii="Arial Narrow" w:hAnsi="Arial Narrow"/>
          <w:b w:val="0"/>
          <w:szCs w:val="28"/>
        </w:rPr>
        <w:t xml:space="preserve">indicaron </w:t>
      </w:r>
      <w:r w:rsidR="00936CDC">
        <w:rPr>
          <w:rFonts w:ascii="Arial Narrow" w:hAnsi="Arial Narrow"/>
          <w:b w:val="0"/>
          <w:szCs w:val="28"/>
        </w:rPr>
        <w:t xml:space="preserve">sin entrar en detalle, </w:t>
      </w:r>
      <w:r w:rsidR="00D66D23">
        <w:rPr>
          <w:rFonts w:ascii="Arial Narrow" w:hAnsi="Arial Narrow"/>
          <w:b w:val="0"/>
          <w:szCs w:val="28"/>
        </w:rPr>
        <w:t xml:space="preserve">que las señoras </w:t>
      </w:r>
      <w:r>
        <w:rPr>
          <w:rFonts w:ascii="Arial Narrow" w:hAnsi="Arial Narrow"/>
          <w:b w:val="0"/>
          <w:szCs w:val="28"/>
        </w:rPr>
        <w:t>Martha Luz Muñoz</w:t>
      </w:r>
      <w:r w:rsidR="00D66D23">
        <w:rPr>
          <w:rFonts w:ascii="Arial Narrow" w:hAnsi="Arial Narrow"/>
          <w:b w:val="0"/>
          <w:szCs w:val="28"/>
        </w:rPr>
        <w:t xml:space="preserve"> y Patricia Sabogal, desempeñaron idénticas funciones que la demandante en el área </w:t>
      </w:r>
      <w:r w:rsidR="00F110EC">
        <w:rPr>
          <w:rFonts w:ascii="Arial Narrow" w:hAnsi="Arial Narrow"/>
          <w:b w:val="0"/>
          <w:szCs w:val="28"/>
        </w:rPr>
        <w:t xml:space="preserve">de alistamiento, </w:t>
      </w:r>
      <w:r w:rsidR="00D66D23">
        <w:rPr>
          <w:rFonts w:ascii="Arial Narrow" w:hAnsi="Arial Narrow"/>
          <w:b w:val="0"/>
          <w:szCs w:val="28"/>
        </w:rPr>
        <w:t>y que</w:t>
      </w:r>
      <w:r w:rsidR="00041EE3">
        <w:rPr>
          <w:rFonts w:ascii="Arial Narrow" w:hAnsi="Arial Narrow"/>
          <w:b w:val="0"/>
          <w:szCs w:val="28"/>
        </w:rPr>
        <w:t xml:space="preserve"> dichas </w:t>
      </w:r>
      <w:r w:rsidR="00D66D23">
        <w:rPr>
          <w:rFonts w:ascii="Arial Narrow" w:hAnsi="Arial Narrow"/>
          <w:b w:val="0"/>
          <w:szCs w:val="28"/>
        </w:rPr>
        <w:t xml:space="preserve">trabajadoras de planta ocuparon el cargo de </w:t>
      </w:r>
      <w:r w:rsidR="00041EE3">
        <w:rPr>
          <w:rFonts w:ascii="Arial Narrow" w:hAnsi="Arial Narrow"/>
          <w:b w:val="0"/>
          <w:szCs w:val="28"/>
        </w:rPr>
        <w:t>Técnico</w:t>
      </w:r>
      <w:r w:rsidR="00D66D23">
        <w:rPr>
          <w:rFonts w:ascii="Arial Narrow" w:hAnsi="Arial Narrow"/>
          <w:b w:val="0"/>
          <w:szCs w:val="28"/>
        </w:rPr>
        <w:t xml:space="preserve"> Administrativo</w:t>
      </w:r>
      <w:r w:rsidR="004615D5">
        <w:rPr>
          <w:rFonts w:ascii="Arial Narrow" w:hAnsi="Arial Narrow"/>
          <w:b w:val="0"/>
          <w:szCs w:val="28"/>
        </w:rPr>
        <w:t xml:space="preserve"> dentro del Instituto</w:t>
      </w:r>
      <w:r w:rsidR="00F110EC" w:rsidRPr="00F41F7D">
        <w:rPr>
          <w:rFonts w:ascii="Arial Narrow" w:hAnsi="Arial Narrow"/>
          <w:b w:val="0"/>
          <w:szCs w:val="28"/>
        </w:rPr>
        <w:t xml:space="preserve">. </w:t>
      </w:r>
      <w:r w:rsidR="00FE3605">
        <w:rPr>
          <w:rFonts w:ascii="Arial Narrow" w:hAnsi="Arial Narrow"/>
          <w:b w:val="0"/>
          <w:szCs w:val="28"/>
        </w:rPr>
        <w:t>No obstante</w:t>
      </w:r>
      <w:r w:rsidR="00936CDC">
        <w:rPr>
          <w:rFonts w:ascii="Arial Narrow" w:hAnsi="Arial Narrow"/>
          <w:b w:val="0"/>
          <w:szCs w:val="28"/>
        </w:rPr>
        <w:t xml:space="preserve">, </w:t>
      </w:r>
      <w:r w:rsidR="00896919">
        <w:rPr>
          <w:rFonts w:ascii="Arial Narrow" w:hAnsi="Arial Narrow"/>
          <w:b w:val="0"/>
          <w:szCs w:val="28"/>
        </w:rPr>
        <w:t xml:space="preserve">no mencionaron </w:t>
      </w:r>
      <w:r w:rsidR="00A327C6">
        <w:rPr>
          <w:rFonts w:ascii="Arial Narrow" w:hAnsi="Arial Narrow"/>
          <w:b w:val="0"/>
          <w:szCs w:val="28"/>
        </w:rPr>
        <w:t xml:space="preserve">las deponentes </w:t>
      </w:r>
      <w:r w:rsidR="00896919">
        <w:rPr>
          <w:rFonts w:ascii="Arial Narrow" w:hAnsi="Arial Narrow"/>
          <w:b w:val="0"/>
          <w:szCs w:val="28"/>
        </w:rPr>
        <w:t>el grado</w:t>
      </w:r>
      <w:r w:rsidR="00972EEC">
        <w:rPr>
          <w:rFonts w:ascii="Arial Narrow" w:hAnsi="Arial Narrow"/>
          <w:b w:val="0"/>
          <w:szCs w:val="28"/>
        </w:rPr>
        <w:t xml:space="preserve"> que ocupaban las aludidas trabajadoras de planta, </w:t>
      </w:r>
      <w:r w:rsidR="00BA4F0C">
        <w:rPr>
          <w:rFonts w:ascii="Arial Narrow" w:hAnsi="Arial Narrow"/>
          <w:b w:val="0"/>
          <w:szCs w:val="28"/>
        </w:rPr>
        <w:t xml:space="preserve">por lo que no </w:t>
      </w:r>
      <w:r w:rsidR="00672981">
        <w:rPr>
          <w:rFonts w:ascii="Arial Narrow" w:hAnsi="Arial Narrow"/>
          <w:b w:val="0"/>
          <w:szCs w:val="28"/>
        </w:rPr>
        <w:t xml:space="preserve">le </w:t>
      </w:r>
      <w:r w:rsidR="00BA4F0C">
        <w:rPr>
          <w:rFonts w:ascii="Arial Narrow" w:hAnsi="Arial Narrow"/>
          <w:b w:val="0"/>
          <w:szCs w:val="28"/>
        </w:rPr>
        <w:t xml:space="preserve">es dable a la Sala </w:t>
      </w:r>
      <w:r w:rsidR="00AB30D1">
        <w:rPr>
          <w:rFonts w:ascii="Arial Narrow" w:hAnsi="Arial Narrow"/>
          <w:b w:val="0"/>
          <w:szCs w:val="28"/>
        </w:rPr>
        <w:t xml:space="preserve">realizar </w:t>
      </w:r>
      <w:r w:rsidR="00BA4F0C">
        <w:rPr>
          <w:rFonts w:ascii="Arial Narrow" w:hAnsi="Arial Narrow"/>
          <w:b w:val="0"/>
          <w:szCs w:val="28"/>
        </w:rPr>
        <w:t xml:space="preserve">presunciones al respecto e </w:t>
      </w:r>
      <w:r w:rsidR="0000700E">
        <w:rPr>
          <w:rFonts w:ascii="Arial Narrow" w:hAnsi="Arial Narrow"/>
          <w:b w:val="0"/>
          <w:szCs w:val="28"/>
        </w:rPr>
        <w:t>inferir que se trat</w:t>
      </w:r>
      <w:r w:rsidR="00AB30D1">
        <w:rPr>
          <w:rFonts w:ascii="Arial Narrow" w:hAnsi="Arial Narrow"/>
          <w:b w:val="0"/>
          <w:szCs w:val="28"/>
        </w:rPr>
        <w:t>ó de</w:t>
      </w:r>
      <w:r w:rsidR="00BA4F0C">
        <w:rPr>
          <w:rFonts w:ascii="Arial Narrow" w:hAnsi="Arial Narrow"/>
          <w:b w:val="0"/>
          <w:szCs w:val="28"/>
        </w:rPr>
        <w:t xml:space="preserve"> un Técnico</w:t>
      </w:r>
      <w:r w:rsidR="00AB30D1">
        <w:rPr>
          <w:rFonts w:ascii="Arial Narrow" w:hAnsi="Arial Narrow"/>
          <w:b w:val="0"/>
          <w:szCs w:val="28"/>
        </w:rPr>
        <w:t xml:space="preserve"> </w:t>
      </w:r>
      <w:r w:rsidR="00BA4F0C">
        <w:rPr>
          <w:rFonts w:ascii="Arial Narrow" w:hAnsi="Arial Narrow"/>
          <w:b w:val="0"/>
          <w:szCs w:val="28"/>
        </w:rPr>
        <w:t>Administrativo</w:t>
      </w:r>
      <w:r w:rsidR="00AB30D1">
        <w:rPr>
          <w:rFonts w:ascii="Arial Narrow" w:hAnsi="Arial Narrow"/>
          <w:b w:val="0"/>
          <w:szCs w:val="28"/>
        </w:rPr>
        <w:t xml:space="preserve"> grado 17.</w:t>
      </w:r>
    </w:p>
    <w:p w:rsidR="00D34376" w:rsidRDefault="00D34376" w:rsidP="002D0E5E">
      <w:pPr>
        <w:pStyle w:val="Sinespaciado"/>
      </w:pPr>
    </w:p>
    <w:p w:rsidR="00D34376" w:rsidRDefault="00D34376" w:rsidP="00DF1042">
      <w:pPr>
        <w:pStyle w:val="Textoindependiente22"/>
        <w:ind w:firstLine="709"/>
        <w:rPr>
          <w:rFonts w:ascii="Arial Narrow" w:hAnsi="Arial Narrow"/>
          <w:b w:val="0"/>
          <w:szCs w:val="28"/>
        </w:rPr>
      </w:pPr>
      <w:r>
        <w:rPr>
          <w:rFonts w:ascii="Arial Narrow" w:hAnsi="Arial Narrow"/>
          <w:b w:val="0"/>
          <w:szCs w:val="28"/>
        </w:rPr>
        <w:t xml:space="preserve">De otra parte, no milita en el plenario prueba alguna que permita inferir que el título de normalista superior en </w:t>
      </w:r>
      <w:proofErr w:type="spellStart"/>
      <w:r>
        <w:rPr>
          <w:rFonts w:ascii="Arial Narrow" w:hAnsi="Arial Narrow"/>
          <w:b w:val="0"/>
          <w:szCs w:val="28"/>
        </w:rPr>
        <w:t>etno</w:t>
      </w:r>
      <w:proofErr w:type="spellEnd"/>
      <w:r>
        <w:rPr>
          <w:rFonts w:ascii="Arial Narrow" w:hAnsi="Arial Narrow"/>
          <w:b w:val="0"/>
          <w:szCs w:val="28"/>
        </w:rPr>
        <w:t xml:space="preserve">-educación con énfasis en ética y valores humanos </w:t>
      </w:r>
      <w:r w:rsidR="002D0E5E">
        <w:rPr>
          <w:rFonts w:ascii="Arial Narrow" w:hAnsi="Arial Narrow"/>
          <w:b w:val="0"/>
          <w:szCs w:val="28"/>
        </w:rPr>
        <w:t xml:space="preserve">pueda </w:t>
      </w:r>
      <w:r>
        <w:rPr>
          <w:rFonts w:ascii="Arial Narrow" w:hAnsi="Arial Narrow"/>
          <w:b w:val="0"/>
          <w:szCs w:val="28"/>
        </w:rPr>
        <w:t xml:space="preserve">ser catalogado o asemejado al de un Técnico, </w:t>
      </w:r>
      <w:r w:rsidR="000F4DDD">
        <w:rPr>
          <w:rFonts w:ascii="Arial Narrow" w:hAnsi="Arial Narrow"/>
          <w:b w:val="0"/>
          <w:szCs w:val="28"/>
        </w:rPr>
        <w:t xml:space="preserve">y que por ende, </w:t>
      </w:r>
      <w:r w:rsidR="002D0E5E">
        <w:rPr>
          <w:rFonts w:ascii="Arial Narrow" w:hAnsi="Arial Narrow"/>
          <w:b w:val="0"/>
          <w:szCs w:val="28"/>
        </w:rPr>
        <w:t xml:space="preserve">la demandante </w:t>
      </w:r>
      <w:r w:rsidR="000F4DDD">
        <w:rPr>
          <w:rFonts w:ascii="Arial Narrow" w:hAnsi="Arial Narrow"/>
          <w:b w:val="0"/>
          <w:szCs w:val="28"/>
        </w:rPr>
        <w:t xml:space="preserve">reúne los requisitos para ocupar el cargo de Técnico de Servicios Administrativos dentro de la entidad, </w:t>
      </w:r>
      <w:r w:rsidR="002D0E5E">
        <w:rPr>
          <w:rFonts w:ascii="Arial Narrow" w:hAnsi="Arial Narrow"/>
          <w:b w:val="0"/>
          <w:szCs w:val="28"/>
        </w:rPr>
        <w:t>conforme</w:t>
      </w:r>
      <w:r w:rsidR="000F4DDD">
        <w:rPr>
          <w:rFonts w:ascii="Arial Narrow" w:hAnsi="Arial Narrow"/>
          <w:b w:val="0"/>
          <w:szCs w:val="28"/>
        </w:rPr>
        <w:t xml:space="preserve"> la Resolución 665 de 1996, por la cual se adiciona y modifica el Manual de Funciones y Requisitos para el desempeño de los empleos del Instituto de Seguros Sociales.</w:t>
      </w:r>
    </w:p>
    <w:p w:rsidR="0000700E" w:rsidRDefault="0000700E" w:rsidP="0000700E">
      <w:pPr>
        <w:pStyle w:val="Sinespaciado"/>
      </w:pPr>
    </w:p>
    <w:p w:rsidR="00850E4D" w:rsidRDefault="0000700E" w:rsidP="008932EA">
      <w:pPr>
        <w:pStyle w:val="Textoindependiente22"/>
        <w:ind w:firstLine="709"/>
        <w:rPr>
          <w:rFonts w:ascii="Arial Narrow" w:hAnsi="Arial Narrow"/>
          <w:b w:val="0"/>
          <w:szCs w:val="28"/>
        </w:rPr>
      </w:pPr>
      <w:r>
        <w:rPr>
          <w:rFonts w:ascii="Arial Narrow" w:hAnsi="Arial Narrow"/>
          <w:b w:val="0"/>
          <w:szCs w:val="28"/>
        </w:rPr>
        <w:t>A</w:t>
      </w:r>
      <w:r w:rsidR="008932EA">
        <w:rPr>
          <w:rFonts w:ascii="Arial Narrow" w:hAnsi="Arial Narrow"/>
          <w:b w:val="0"/>
          <w:szCs w:val="28"/>
        </w:rPr>
        <w:t xml:space="preserve">dicionalmente, se observa que </w:t>
      </w:r>
      <w:r w:rsidR="00730F2B">
        <w:rPr>
          <w:rFonts w:ascii="Arial Narrow" w:hAnsi="Arial Narrow"/>
          <w:b w:val="0"/>
          <w:szCs w:val="28"/>
        </w:rPr>
        <w:t xml:space="preserve">tanto </w:t>
      </w:r>
      <w:r w:rsidR="008932EA">
        <w:rPr>
          <w:rFonts w:ascii="Arial Narrow" w:hAnsi="Arial Narrow"/>
          <w:b w:val="0"/>
          <w:szCs w:val="28"/>
        </w:rPr>
        <w:t>e</w:t>
      </w:r>
      <w:r w:rsidR="00BA4F0C">
        <w:rPr>
          <w:rFonts w:ascii="Arial Narrow" w:hAnsi="Arial Narrow"/>
          <w:b w:val="0"/>
          <w:szCs w:val="28"/>
        </w:rPr>
        <w:t xml:space="preserve">n el libelo introductor del proceso </w:t>
      </w:r>
      <w:r w:rsidR="00730F2B">
        <w:rPr>
          <w:rFonts w:ascii="Arial Narrow" w:hAnsi="Arial Narrow"/>
          <w:b w:val="0"/>
          <w:szCs w:val="28"/>
        </w:rPr>
        <w:t xml:space="preserve">como en la reclamación administrativa que se presentó ante la entidad, </w:t>
      </w:r>
      <w:r w:rsidR="00BA4F0C">
        <w:rPr>
          <w:rFonts w:ascii="Arial Narrow" w:hAnsi="Arial Narrow"/>
          <w:b w:val="0"/>
          <w:szCs w:val="28"/>
        </w:rPr>
        <w:t xml:space="preserve">se hizo alusión a que </w:t>
      </w:r>
      <w:r w:rsidR="009A4A4D">
        <w:rPr>
          <w:rFonts w:ascii="Arial Narrow" w:hAnsi="Arial Narrow"/>
          <w:b w:val="0"/>
          <w:szCs w:val="28"/>
        </w:rPr>
        <w:lastRenderedPageBreak/>
        <w:t xml:space="preserve">Sandra Milena </w:t>
      </w:r>
      <w:proofErr w:type="spellStart"/>
      <w:r w:rsidR="009A4A4D">
        <w:rPr>
          <w:rFonts w:ascii="Arial Narrow" w:hAnsi="Arial Narrow"/>
          <w:b w:val="0"/>
          <w:szCs w:val="28"/>
        </w:rPr>
        <w:t>Betancourth</w:t>
      </w:r>
      <w:proofErr w:type="spellEnd"/>
      <w:r w:rsidR="009A4A4D">
        <w:rPr>
          <w:rFonts w:ascii="Arial Narrow" w:hAnsi="Arial Narrow"/>
          <w:b w:val="0"/>
          <w:szCs w:val="28"/>
        </w:rPr>
        <w:t xml:space="preserve"> </w:t>
      </w:r>
      <w:proofErr w:type="spellStart"/>
      <w:r w:rsidR="009A4A4D">
        <w:rPr>
          <w:rFonts w:ascii="Arial Narrow" w:hAnsi="Arial Narrow"/>
          <w:b w:val="0"/>
          <w:szCs w:val="28"/>
        </w:rPr>
        <w:t>Aristizabal</w:t>
      </w:r>
      <w:proofErr w:type="spellEnd"/>
      <w:r w:rsidR="009A4A4D">
        <w:rPr>
          <w:rFonts w:ascii="Arial Narrow" w:hAnsi="Arial Narrow"/>
          <w:b w:val="0"/>
          <w:szCs w:val="28"/>
        </w:rPr>
        <w:t xml:space="preserve"> desempeñó en el Departamento de Pensiones del Seguro Social el cargo de Auxiliar de Servicios Administrativos</w:t>
      </w:r>
      <w:r w:rsidR="00672981">
        <w:rPr>
          <w:rFonts w:ascii="Arial Narrow" w:hAnsi="Arial Narrow"/>
          <w:b w:val="0"/>
          <w:szCs w:val="28"/>
        </w:rPr>
        <w:t xml:space="preserve">, y </w:t>
      </w:r>
      <w:r w:rsidR="008932EA">
        <w:rPr>
          <w:rFonts w:ascii="Arial Narrow" w:hAnsi="Arial Narrow"/>
          <w:b w:val="0"/>
          <w:szCs w:val="28"/>
        </w:rPr>
        <w:t xml:space="preserve">fue </w:t>
      </w:r>
      <w:r w:rsidR="00672981">
        <w:rPr>
          <w:rFonts w:ascii="Arial Narrow" w:hAnsi="Arial Narrow"/>
          <w:b w:val="0"/>
          <w:szCs w:val="28"/>
        </w:rPr>
        <w:t xml:space="preserve">con base en </w:t>
      </w:r>
      <w:r w:rsidR="008932EA">
        <w:rPr>
          <w:rFonts w:ascii="Arial Narrow" w:hAnsi="Arial Narrow"/>
          <w:b w:val="0"/>
          <w:szCs w:val="28"/>
        </w:rPr>
        <w:t xml:space="preserve">dicho cargo que </w:t>
      </w:r>
      <w:r w:rsidR="00730F2B">
        <w:rPr>
          <w:rFonts w:ascii="Arial Narrow" w:hAnsi="Arial Narrow"/>
          <w:b w:val="0"/>
          <w:szCs w:val="28"/>
        </w:rPr>
        <w:t xml:space="preserve">liquidaron </w:t>
      </w:r>
      <w:r w:rsidR="00672981">
        <w:rPr>
          <w:rFonts w:ascii="Arial Narrow" w:hAnsi="Arial Narrow"/>
          <w:b w:val="0"/>
          <w:szCs w:val="28"/>
        </w:rPr>
        <w:t>cada una de las pretensiones</w:t>
      </w:r>
      <w:r w:rsidR="006D67EF">
        <w:rPr>
          <w:rFonts w:ascii="Arial Narrow" w:hAnsi="Arial Narrow"/>
          <w:b w:val="0"/>
          <w:szCs w:val="28"/>
        </w:rPr>
        <w:t xml:space="preserve"> </w:t>
      </w:r>
      <w:r w:rsidR="00730F2B">
        <w:rPr>
          <w:rFonts w:ascii="Arial Narrow" w:hAnsi="Arial Narrow"/>
          <w:b w:val="0"/>
          <w:szCs w:val="28"/>
        </w:rPr>
        <w:t xml:space="preserve">pedidas en </w:t>
      </w:r>
      <w:r w:rsidR="006D67EF">
        <w:rPr>
          <w:rFonts w:ascii="Arial Narrow" w:hAnsi="Arial Narrow"/>
          <w:b w:val="0"/>
          <w:szCs w:val="28"/>
        </w:rPr>
        <w:t>la demanda</w:t>
      </w:r>
      <w:r w:rsidR="00672981">
        <w:rPr>
          <w:rFonts w:ascii="Arial Narrow" w:hAnsi="Arial Narrow"/>
          <w:b w:val="0"/>
          <w:szCs w:val="28"/>
        </w:rPr>
        <w:t xml:space="preserve">, </w:t>
      </w:r>
      <w:r w:rsidR="006D67EF">
        <w:rPr>
          <w:rFonts w:ascii="Arial Narrow" w:hAnsi="Arial Narrow"/>
          <w:b w:val="0"/>
          <w:szCs w:val="28"/>
        </w:rPr>
        <w:t xml:space="preserve">razón </w:t>
      </w:r>
    </w:p>
    <w:p w:rsidR="00936CDC" w:rsidRDefault="006D67EF" w:rsidP="00850E4D">
      <w:pPr>
        <w:pStyle w:val="Textoindependiente22"/>
        <w:rPr>
          <w:rFonts w:ascii="Arial Narrow" w:hAnsi="Arial Narrow"/>
          <w:b w:val="0"/>
          <w:szCs w:val="28"/>
        </w:rPr>
      </w:pPr>
      <w:proofErr w:type="gramStart"/>
      <w:r>
        <w:rPr>
          <w:rFonts w:ascii="Arial Narrow" w:hAnsi="Arial Narrow"/>
          <w:b w:val="0"/>
          <w:szCs w:val="28"/>
        </w:rPr>
        <w:t>por</w:t>
      </w:r>
      <w:proofErr w:type="gramEnd"/>
      <w:r>
        <w:rPr>
          <w:rFonts w:ascii="Arial Narrow" w:hAnsi="Arial Narrow"/>
          <w:b w:val="0"/>
          <w:szCs w:val="28"/>
        </w:rPr>
        <w:t xml:space="preserve"> </w:t>
      </w:r>
      <w:r w:rsidR="00936CDC">
        <w:rPr>
          <w:rFonts w:ascii="Arial Narrow" w:hAnsi="Arial Narrow"/>
          <w:b w:val="0"/>
          <w:szCs w:val="28"/>
        </w:rPr>
        <w:t>la cual no pueden prosperar lo</w:t>
      </w:r>
      <w:r w:rsidR="008932EA">
        <w:rPr>
          <w:rFonts w:ascii="Arial Narrow" w:hAnsi="Arial Narrow"/>
          <w:b w:val="0"/>
          <w:szCs w:val="28"/>
        </w:rPr>
        <w:t xml:space="preserve">s argumentos de la apelación en </w:t>
      </w:r>
      <w:r w:rsidR="00936CDC">
        <w:rPr>
          <w:rFonts w:ascii="Arial Narrow" w:hAnsi="Arial Narrow"/>
          <w:b w:val="0"/>
          <w:szCs w:val="28"/>
        </w:rPr>
        <w:t>este sentido.</w:t>
      </w:r>
    </w:p>
    <w:p w:rsidR="006D67EF" w:rsidRDefault="006D67EF" w:rsidP="006D67EF">
      <w:pPr>
        <w:pStyle w:val="Sinespaciado"/>
      </w:pPr>
    </w:p>
    <w:p w:rsidR="006D67EF" w:rsidRDefault="006D67EF" w:rsidP="006D67EF">
      <w:pPr>
        <w:pStyle w:val="Textoindependiente22"/>
        <w:ind w:firstLine="709"/>
        <w:rPr>
          <w:rFonts w:ascii="Arial Narrow" w:hAnsi="Arial Narrow"/>
          <w:b w:val="0"/>
          <w:szCs w:val="28"/>
          <w:lang w:val="es-CO"/>
        </w:rPr>
      </w:pPr>
      <w:r>
        <w:rPr>
          <w:rFonts w:ascii="Arial Narrow" w:hAnsi="Arial Narrow"/>
          <w:b w:val="0"/>
          <w:szCs w:val="28"/>
          <w:lang w:val="es-CO"/>
        </w:rPr>
        <w:t>Pasa la Sala a estudiar las liquidaciones que efectuó la a quo con el fin de verificar si las mismas se atienen a lo indicado tanto en la ley, como en el texto convencional.</w:t>
      </w:r>
    </w:p>
    <w:p w:rsidR="00F110EC" w:rsidRDefault="00F110EC" w:rsidP="0049451E">
      <w:pPr>
        <w:pStyle w:val="Sinespaciado"/>
      </w:pPr>
    </w:p>
    <w:p w:rsidR="002402E8" w:rsidRDefault="006D67EF" w:rsidP="002402E8">
      <w:pPr>
        <w:pStyle w:val="Textoindependiente22"/>
        <w:ind w:firstLine="709"/>
        <w:rPr>
          <w:rFonts w:ascii="Arial Narrow" w:hAnsi="Arial Narrow"/>
          <w:b w:val="0"/>
          <w:szCs w:val="28"/>
        </w:rPr>
      </w:pPr>
      <w:r>
        <w:rPr>
          <w:rFonts w:ascii="Arial Narrow" w:hAnsi="Arial Narrow"/>
          <w:b w:val="0"/>
          <w:szCs w:val="28"/>
        </w:rPr>
        <w:t>La Jueza impuso una condena por concepto de diferencia salarial causada en toda la relación laboral, por valor de $7`699.121. Esta Sala efectuando las respectiva</w:t>
      </w:r>
      <w:r w:rsidR="002402E8">
        <w:rPr>
          <w:rFonts w:ascii="Arial Narrow" w:hAnsi="Arial Narrow"/>
          <w:b w:val="0"/>
          <w:szCs w:val="28"/>
        </w:rPr>
        <w:t>s operaciones aritméticas, obtiene un valor que supera el calculado por la a-quo, y que, en virtud de la prohibición de reforma en desmejora de la parte a favor de la cual se surte el grado jurisdiccional de consulta, no puede modificarse.</w:t>
      </w:r>
    </w:p>
    <w:p w:rsidR="005F3B00" w:rsidRPr="00C74EE3" w:rsidRDefault="005F3B00" w:rsidP="00C74EE3">
      <w:pPr>
        <w:pStyle w:val="Sinespaciado"/>
      </w:pPr>
    </w:p>
    <w:p w:rsidR="00C74EE3" w:rsidRDefault="00C959F2" w:rsidP="00D723D0">
      <w:pPr>
        <w:pStyle w:val="Textoindependiente22"/>
        <w:ind w:firstLine="709"/>
        <w:rPr>
          <w:rFonts w:ascii="Arial Narrow" w:hAnsi="Arial Narrow"/>
          <w:b w:val="0"/>
          <w:szCs w:val="28"/>
        </w:rPr>
      </w:pPr>
      <w:r>
        <w:rPr>
          <w:rFonts w:ascii="Arial Narrow" w:hAnsi="Arial Narrow"/>
          <w:b w:val="0"/>
          <w:szCs w:val="28"/>
        </w:rPr>
        <w:t xml:space="preserve">La compensación por vacaciones, en los términos del artículo 1º de la Ley 995 de 2005, </w:t>
      </w:r>
      <w:r w:rsidR="00F70B38">
        <w:rPr>
          <w:rFonts w:ascii="Arial Narrow" w:hAnsi="Arial Narrow"/>
          <w:b w:val="0"/>
          <w:szCs w:val="28"/>
        </w:rPr>
        <w:t>debe</w:t>
      </w:r>
      <w:r>
        <w:rPr>
          <w:rFonts w:ascii="Arial Narrow" w:hAnsi="Arial Narrow"/>
          <w:b w:val="0"/>
          <w:szCs w:val="28"/>
        </w:rPr>
        <w:t xml:space="preserve"> ser </w:t>
      </w:r>
      <w:r w:rsidR="00D723D0">
        <w:rPr>
          <w:rFonts w:ascii="Arial Narrow" w:hAnsi="Arial Narrow"/>
          <w:b w:val="0"/>
          <w:szCs w:val="28"/>
        </w:rPr>
        <w:t>liquidada</w:t>
      </w:r>
      <w:r>
        <w:rPr>
          <w:rFonts w:ascii="Arial Narrow" w:hAnsi="Arial Narrow"/>
          <w:b w:val="0"/>
          <w:szCs w:val="28"/>
        </w:rPr>
        <w:t xml:space="preserve"> con base en el último salario devengado por la trabajadora. </w:t>
      </w:r>
      <w:r w:rsidR="00D723D0">
        <w:rPr>
          <w:rFonts w:ascii="Arial Narrow" w:hAnsi="Arial Narrow"/>
          <w:b w:val="0"/>
          <w:szCs w:val="28"/>
        </w:rPr>
        <w:t>Al efectuar la Sala las operaciones respectivas, por el año completo de servicios y la fracción del 2013, se obtiene un monto que supera el calculado por la a</w:t>
      </w:r>
      <w:r w:rsidR="00626F83">
        <w:rPr>
          <w:rFonts w:ascii="Arial Narrow" w:hAnsi="Arial Narrow"/>
          <w:b w:val="0"/>
          <w:szCs w:val="28"/>
        </w:rPr>
        <w:t>-</w:t>
      </w:r>
      <w:r w:rsidR="00D723D0">
        <w:rPr>
          <w:rFonts w:ascii="Arial Narrow" w:hAnsi="Arial Narrow"/>
          <w:b w:val="0"/>
          <w:szCs w:val="28"/>
        </w:rPr>
        <w:t xml:space="preserve">quo, por </w:t>
      </w:r>
      <w:r w:rsidR="00626F83">
        <w:rPr>
          <w:rFonts w:ascii="Arial Narrow" w:hAnsi="Arial Narrow"/>
          <w:b w:val="0"/>
          <w:szCs w:val="28"/>
        </w:rPr>
        <w:t xml:space="preserve">lo que no hay lugar a modificarlo, pues no puede agravarse la situación en favor de quien se surte la consulta. </w:t>
      </w:r>
    </w:p>
    <w:p w:rsidR="00C959F2" w:rsidRPr="009F5DB6" w:rsidRDefault="00626F83" w:rsidP="00C74EE3">
      <w:pPr>
        <w:pStyle w:val="Sinespaciado"/>
      </w:pPr>
      <w:r>
        <w:t xml:space="preserve">  </w:t>
      </w:r>
    </w:p>
    <w:p w:rsidR="00C959F2" w:rsidRDefault="00FB10B7" w:rsidP="00C959F2">
      <w:pPr>
        <w:pStyle w:val="Sinespaciado"/>
        <w:spacing w:line="360" w:lineRule="auto"/>
        <w:ind w:firstLine="708"/>
        <w:jc w:val="both"/>
        <w:rPr>
          <w:rFonts w:ascii="Arial Narrow" w:hAnsi="Arial Narrow" w:cs="Tahoma"/>
          <w:sz w:val="28"/>
          <w:szCs w:val="28"/>
        </w:rPr>
      </w:pPr>
      <w:r w:rsidRPr="007229A5">
        <w:rPr>
          <w:rFonts w:ascii="Arial Narrow" w:hAnsi="Arial Narrow" w:cs="Tahoma"/>
          <w:sz w:val="28"/>
          <w:szCs w:val="28"/>
        </w:rPr>
        <w:t xml:space="preserve">En cuanto al </w:t>
      </w:r>
      <w:r w:rsidR="00C959F2" w:rsidRPr="007229A5">
        <w:rPr>
          <w:rFonts w:ascii="Arial Narrow" w:hAnsi="Arial Narrow" w:cs="Tahoma"/>
          <w:sz w:val="28"/>
          <w:szCs w:val="28"/>
        </w:rPr>
        <w:t>auxilio de transporte, el artículo 53 de la</w:t>
      </w:r>
      <w:r w:rsidR="00F70B38" w:rsidRPr="007229A5">
        <w:rPr>
          <w:rFonts w:ascii="Arial Narrow" w:hAnsi="Arial Narrow" w:cs="Tahoma"/>
          <w:sz w:val="28"/>
          <w:szCs w:val="28"/>
        </w:rPr>
        <w:t xml:space="preserve"> convención colectiva prevé que </w:t>
      </w:r>
      <w:r w:rsidR="00C959F2" w:rsidRPr="007229A5">
        <w:rPr>
          <w:rFonts w:ascii="Arial Narrow" w:hAnsi="Arial Narrow" w:cs="Tahoma"/>
          <w:sz w:val="28"/>
          <w:szCs w:val="28"/>
        </w:rPr>
        <w:t xml:space="preserve">se pagará </w:t>
      </w:r>
      <w:r w:rsidR="00D53F26">
        <w:rPr>
          <w:rFonts w:ascii="Arial Narrow" w:hAnsi="Arial Narrow" w:cs="Tahoma"/>
          <w:sz w:val="28"/>
          <w:szCs w:val="28"/>
        </w:rPr>
        <w:t xml:space="preserve">a </w:t>
      </w:r>
      <w:r w:rsidR="00C959F2" w:rsidRPr="007229A5">
        <w:rPr>
          <w:rFonts w:ascii="Arial Narrow" w:hAnsi="Arial Narrow" w:cs="Tahoma"/>
          <w:sz w:val="28"/>
          <w:szCs w:val="28"/>
        </w:rPr>
        <w:t>los trabajadores oficiales</w:t>
      </w:r>
      <w:r w:rsidR="00F70B38" w:rsidRPr="007229A5">
        <w:rPr>
          <w:rFonts w:ascii="Arial Narrow" w:hAnsi="Arial Narrow" w:cs="Tahoma"/>
          <w:sz w:val="28"/>
          <w:szCs w:val="28"/>
        </w:rPr>
        <w:t xml:space="preserve"> el</w:t>
      </w:r>
      <w:r w:rsidR="00C959F2" w:rsidRPr="007229A5">
        <w:rPr>
          <w:rFonts w:ascii="Arial Narrow" w:hAnsi="Arial Narrow" w:cs="Tahoma"/>
          <w:sz w:val="28"/>
          <w:szCs w:val="28"/>
        </w:rPr>
        <w:t xml:space="preserve"> equivalente </w:t>
      </w:r>
      <w:r w:rsidR="00DF4F5C">
        <w:rPr>
          <w:rFonts w:ascii="Arial Narrow" w:hAnsi="Arial Narrow" w:cs="Tahoma"/>
          <w:sz w:val="28"/>
          <w:szCs w:val="28"/>
        </w:rPr>
        <w:t xml:space="preserve">a $ 36.129 al 31 de diciembre de 2001–ver fl.210-, el cual se irá incrementando conforme al </w:t>
      </w:r>
      <w:r w:rsidR="00C959F2" w:rsidRPr="007229A5">
        <w:rPr>
          <w:rFonts w:ascii="Arial Narrow" w:hAnsi="Arial Narrow" w:cs="Tahoma"/>
          <w:sz w:val="28"/>
          <w:szCs w:val="28"/>
        </w:rPr>
        <w:t xml:space="preserve">IPC </w:t>
      </w:r>
      <w:r w:rsidR="00DF4F5C">
        <w:rPr>
          <w:rFonts w:ascii="Arial Narrow" w:hAnsi="Arial Narrow" w:cs="Tahoma"/>
          <w:sz w:val="28"/>
          <w:szCs w:val="28"/>
        </w:rPr>
        <w:t xml:space="preserve">del </w:t>
      </w:r>
      <w:r w:rsidR="00C959F2" w:rsidRPr="007229A5">
        <w:rPr>
          <w:rFonts w:ascii="Arial Narrow" w:hAnsi="Arial Narrow" w:cs="Tahoma"/>
          <w:sz w:val="28"/>
          <w:szCs w:val="28"/>
        </w:rPr>
        <w:t>año anterior, siempre que el trabajador no devengue más de tres salarios mínimos legale</w:t>
      </w:r>
      <w:r w:rsidR="00DF4F5C">
        <w:rPr>
          <w:rFonts w:ascii="Arial Narrow" w:hAnsi="Arial Narrow" w:cs="Tahoma"/>
          <w:sz w:val="28"/>
          <w:szCs w:val="28"/>
        </w:rPr>
        <w:t xml:space="preserve">s mensuales vigentes más $7.531, de modo que, a la demandante le asiste el derecho a recibir </w:t>
      </w:r>
      <w:r w:rsidR="00C959F2" w:rsidRPr="007229A5">
        <w:rPr>
          <w:rFonts w:ascii="Arial Narrow" w:hAnsi="Arial Narrow" w:cs="Tahoma"/>
          <w:sz w:val="28"/>
          <w:szCs w:val="28"/>
        </w:rPr>
        <w:t>$</w:t>
      </w:r>
      <w:r w:rsidR="007229A5">
        <w:rPr>
          <w:rFonts w:ascii="Arial Narrow" w:hAnsi="Arial Narrow" w:cs="Tahoma"/>
          <w:sz w:val="28"/>
          <w:szCs w:val="28"/>
        </w:rPr>
        <w:t>1`292.096,</w:t>
      </w:r>
      <w:r w:rsidR="00DF4F5C">
        <w:rPr>
          <w:rFonts w:ascii="Arial Narrow" w:hAnsi="Arial Narrow" w:cs="Tahoma"/>
          <w:sz w:val="28"/>
          <w:szCs w:val="28"/>
        </w:rPr>
        <w:t xml:space="preserve"> suma que </w:t>
      </w:r>
      <w:r w:rsidR="00614849">
        <w:rPr>
          <w:rFonts w:ascii="Arial Narrow" w:hAnsi="Arial Narrow" w:cs="Tahoma"/>
          <w:sz w:val="28"/>
          <w:szCs w:val="28"/>
        </w:rPr>
        <w:t>se a</w:t>
      </w:r>
      <w:r w:rsidR="00B91D87">
        <w:rPr>
          <w:rFonts w:ascii="Arial Narrow" w:hAnsi="Arial Narrow" w:cs="Tahoma"/>
          <w:sz w:val="28"/>
          <w:szCs w:val="28"/>
        </w:rPr>
        <w:t>compasa al</w:t>
      </w:r>
      <w:r w:rsidR="00BD5042">
        <w:rPr>
          <w:rFonts w:ascii="Arial Narrow" w:hAnsi="Arial Narrow" w:cs="Tahoma"/>
          <w:sz w:val="28"/>
          <w:szCs w:val="28"/>
        </w:rPr>
        <w:t xml:space="preserve"> monto </w:t>
      </w:r>
      <w:r w:rsidR="00B91D87">
        <w:rPr>
          <w:rFonts w:ascii="Arial Narrow" w:hAnsi="Arial Narrow" w:cs="Tahoma"/>
          <w:sz w:val="28"/>
          <w:szCs w:val="28"/>
        </w:rPr>
        <w:t>i</w:t>
      </w:r>
      <w:r w:rsidR="00410D5E">
        <w:rPr>
          <w:rFonts w:ascii="Arial Narrow" w:hAnsi="Arial Narrow" w:cs="Tahoma"/>
          <w:sz w:val="28"/>
          <w:szCs w:val="28"/>
        </w:rPr>
        <w:t xml:space="preserve">mpuesto </w:t>
      </w:r>
      <w:r w:rsidR="00614849">
        <w:rPr>
          <w:rFonts w:ascii="Arial Narrow" w:hAnsi="Arial Narrow" w:cs="Tahoma"/>
          <w:sz w:val="28"/>
          <w:szCs w:val="28"/>
        </w:rPr>
        <w:t xml:space="preserve">por la a-quo. </w:t>
      </w:r>
      <w:r w:rsidR="00410D5E">
        <w:rPr>
          <w:rFonts w:ascii="Arial Narrow" w:hAnsi="Arial Narrow" w:cs="Tahoma"/>
          <w:sz w:val="28"/>
          <w:szCs w:val="28"/>
        </w:rPr>
        <w:t xml:space="preserve"> </w:t>
      </w:r>
    </w:p>
    <w:p w:rsidR="00C959F2" w:rsidRDefault="00C959F2" w:rsidP="00F85FFF">
      <w:pPr>
        <w:pStyle w:val="Sinespaciado"/>
        <w:spacing w:line="360" w:lineRule="auto"/>
      </w:pPr>
    </w:p>
    <w:p w:rsidR="00243097" w:rsidRPr="00B91D87" w:rsidRDefault="00DF1042" w:rsidP="00DF1042">
      <w:pPr>
        <w:pStyle w:val="Textoindependiente22"/>
        <w:ind w:firstLine="709"/>
        <w:rPr>
          <w:rFonts w:ascii="Arial Narrow" w:hAnsi="Arial Narrow"/>
          <w:b w:val="0"/>
          <w:szCs w:val="28"/>
        </w:rPr>
      </w:pPr>
      <w:r w:rsidRPr="00B91D87">
        <w:rPr>
          <w:rFonts w:ascii="Arial Narrow" w:hAnsi="Arial Narrow"/>
          <w:b w:val="0"/>
          <w:szCs w:val="28"/>
        </w:rPr>
        <w:t>En lo tocante a la prima de servicios legal y extralegal, se tiene que en primera instancia se impusieron ambas, por valor de $</w:t>
      </w:r>
      <w:r w:rsidR="00243097" w:rsidRPr="00B91D87">
        <w:rPr>
          <w:rFonts w:ascii="Arial Narrow" w:hAnsi="Arial Narrow"/>
          <w:b w:val="0"/>
          <w:szCs w:val="28"/>
        </w:rPr>
        <w:t xml:space="preserve">2`196.291 </w:t>
      </w:r>
      <w:r w:rsidRPr="00B91D87">
        <w:rPr>
          <w:rFonts w:ascii="Arial Narrow" w:hAnsi="Arial Narrow"/>
          <w:b w:val="0"/>
          <w:szCs w:val="28"/>
        </w:rPr>
        <w:t>y $</w:t>
      </w:r>
      <w:r w:rsidR="00243097" w:rsidRPr="00B91D87">
        <w:rPr>
          <w:rFonts w:ascii="Arial Narrow" w:hAnsi="Arial Narrow"/>
          <w:b w:val="0"/>
          <w:szCs w:val="28"/>
        </w:rPr>
        <w:t>2`071.864</w:t>
      </w:r>
      <w:r w:rsidRPr="00B91D87">
        <w:rPr>
          <w:rFonts w:ascii="Arial Narrow" w:hAnsi="Arial Narrow"/>
          <w:b w:val="0"/>
          <w:szCs w:val="28"/>
        </w:rPr>
        <w:t xml:space="preserve">. Pues bien, de entrada se observa un yerro en la determinación judicial que se revisa, pues para los trabajadores oficiales de las empresas industriales y comerciales del Estado, no existe consagración legal de prima de servicios, sin que pueda acudirse a la figura contenida </w:t>
      </w:r>
      <w:r w:rsidRPr="00B91D87">
        <w:rPr>
          <w:rFonts w:ascii="Arial Narrow" w:hAnsi="Arial Narrow"/>
          <w:b w:val="0"/>
          <w:szCs w:val="28"/>
        </w:rPr>
        <w:lastRenderedPageBreak/>
        <w:t xml:space="preserve">en el canon 306 del CL, dado que este Código está destinado a regir las relaciones individuales de trabajo en el sector privado. </w:t>
      </w:r>
    </w:p>
    <w:p w:rsidR="00243097" w:rsidRPr="00B91D87" w:rsidRDefault="00243097" w:rsidP="00243097">
      <w:pPr>
        <w:pStyle w:val="Sinespaciado"/>
      </w:pPr>
    </w:p>
    <w:p w:rsidR="00CA655D" w:rsidRDefault="00DF1042" w:rsidP="00E0467F">
      <w:pPr>
        <w:pStyle w:val="Textoindependiente22"/>
        <w:ind w:firstLine="709"/>
        <w:rPr>
          <w:rFonts w:ascii="Arial Narrow" w:hAnsi="Arial Narrow"/>
          <w:b w:val="0"/>
          <w:szCs w:val="28"/>
        </w:rPr>
      </w:pPr>
      <w:r w:rsidRPr="00B91D87">
        <w:rPr>
          <w:rFonts w:ascii="Arial Narrow" w:hAnsi="Arial Narrow"/>
          <w:b w:val="0"/>
          <w:szCs w:val="28"/>
        </w:rPr>
        <w:t xml:space="preserve">Por tanto, </w:t>
      </w:r>
      <w:r w:rsidRPr="0042130C">
        <w:rPr>
          <w:rFonts w:ascii="Arial Narrow" w:hAnsi="Arial Narrow"/>
          <w:b w:val="0"/>
          <w:szCs w:val="28"/>
        </w:rPr>
        <w:t xml:space="preserve">se revocará la condena por prima de servicios legal. En cuanto a la prima de servicios extralegal, se tiene que el artículo </w:t>
      </w:r>
      <w:r w:rsidRPr="00B91D87">
        <w:rPr>
          <w:rFonts w:ascii="Arial Narrow" w:hAnsi="Arial Narrow"/>
          <w:b w:val="0"/>
          <w:szCs w:val="28"/>
        </w:rPr>
        <w:t>50 convencional la establece en similares términos a la fijada en el artículo 306 del CL, es decir, quince días de salario pagaderos a mitad de año (los primeros 15 días del mes de junio) y otros quince días pagaderos en diciembre (los primeros quince días), permitiendo el pago proporcional, siempre que se hubiere laborado por lo menos la mitad del semestre –parágrafo 2º texto convencional-</w:t>
      </w:r>
      <w:r w:rsidR="005E7A4A">
        <w:rPr>
          <w:rFonts w:ascii="Arial Narrow" w:hAnsi="Arial Narrow"/>
          <w:b w:val="0"/>
          <w:szCs w:val="28"/>
        </w:rPr>
        <w:t>, para lo cual debe tenerse en cuenta, entre otros</w:t>
      </w:r>
      <w:r w:rsidR="00CA655D">
        <w:rPr>
          <w:rFonts w:ascii="Arial Narrow" w:hAnsi="Arial Narrow"/>
          <w:b w:val="0"/>
          <w:szCs w:val="28"/>
        </w:rPr>
        <w:t xml:space="preserve"> rubros</w:t>
      </w:r>
      <w:r w:rsidR="005E7A4A">
        <w:rPr>
          <w:rFonts w:ascii="Arial Narrow" w:hAnsi="Arial Narrow"/>
          <w:b w:val="0"/>
          <w:szCs w:val="28"/>
        </w:rPr>
        <w:t>, el auxilio de transporte</w:t>
      </w:r>
      <w:r w:rsidRPr="00B91D87">
        <w:rPr>
          <w:rFonts w:ascii="Arial Narrow" w:hAnsi="Arial Narrow"/>
          <w:b w:val="0"/>
          <w:szCs w:val="28"/>
        </w:rPr>
        <w:t xml:space="preserve">. </w:t>
      </w:r>
      <w:r w:rsidR="00E0467F">
        <w:rPr>
          <w:rFonts w:ascii="Arial Narrow" w:hAnsi="Arial Narrow"/>
          <w:b w:val="0"/>
          <w:szCs w:val="28"/>
        </w:rPr>
        <w:t>E</w:t>
      </w:r>
      <w:r w:rsidRPr="00B91D87">
        <w:rPr>
          <w:rFonts w:ascii="Arial Narrow" w:hAnsi="Arial Narrow"/>
          <w:b w:val="0"/>
          <w:szCs w:val="28"/>
        </w:rPr>
        <w:t>fectuadas las operac</w:t>
      </w:r>
      <w:r w:rsidR="00E0467F">
        <w:rPr>
          <w:rFonts w:ascii="Arial Narrow" w:hAnsi="Arial Narrow"/>
          <w:b w:val="0"/>
          <w:szCs w:val="28"/>
        </w:rPr>
        <w:t xml:space="preserve">iones pertinentes, la Sala obtiene un valor que supera el fijado por la a-quo, </w:t>
      </w:r>
      <w:r w:rsidR="00CA655D">
        <w:rPr>
          <w:rFonts w:ascii="Arial Narrow" w:hAnsi="Arial Narrow"/>
          <w:b w:val="0"/>
          <w:szCs w:val="28"/>
        </w:rPr>
        <w:t>por manera que</w:t>
      </w:r>
      <w:r w:rsidR="00E0467F">
        <w:rPr>
          <w:rFonts w:ascii="Arial Narrow" w:hAnsi="Arial Narrow"/>
          <w:b w:val="0"/>
          <w:szCs w:val="28"/>
        </w:rPr>
        <w:t>, en virtud d</w:t>
      </w:r>
      <w:r w:rsidR="00CA655D">
        <w:rPr>
          <w:rFonts w:ascii="Arial Narrow" w:hAnsi="Arial Narrow"/>
          <w:b w:val="0"/>
          <w:szCs w:val="28"/>
        </w:rPr>
        <w:t>el grado jurisdiccional de consulta que opera en favor de la entidad demanda, se mantendrá incólume el valor impuesto por aquella.</w:t>
      </w:r>
    </w:p>
    <w:p w:rsidR="00DF1042" w:rsidRDefault="00DF1042" w:rsidP="00047BEE">
      <w:pPr>
        <w:pStyle w:val="Sinespaciado"/>
      </w:pPr>
    </w:p>
    <w:p w:rsidR="00C959F2" w:rsidRPr="00F2405E" w:rsidRDefault="00C959F2" w:rsidP="00C959F2">
      <w:pPr>
        <w:pStyle w:val="Textoindependiente22"/>
        <w:ind w:firstLine="709"/>
        <w:rPr>
          <w:rFonts w:ascii="Arial Narrow" w:hAnsi="Arial Narrow"/>
          <w:b w:val="0"/>
          <w:szCs w:val="28"/>
        </w:rPr>
      </w:pPr>
      <w:r>
        <w:rPr>
          <w:rFonts w:ascii="Arial Narrow" w:hAnsi="Arial Narrow"/>
          <w:b w:val="0"/>
          <w:szCs w:val="28"/>
        </w:rPr>
        <w:t>La prima de navidad, regulada en el artículo 11 del Decreto 3135 de 1968 establece que</w:t>
      </w:r>
      <w:r w:rsidRPr="00F2405E">
        <w:rPr>
          <w:rFonts w:ascii="Arial Narrow" w:hAnsi="Arial Narrow"/>
          <w:b w:val="0"/>
          <w:szCs w:val="28"/>
        </w:rPr>
        <w:t xml:space="preserve"> </w:t>
      </w:r>
      <w:r w:rsidRPr="00F2405E">
        <w:rPr>
          <w:rFonts w:ascii="Arial Narrow" w:hAnsi="Arial Narrow" w:cs="Arial"/>
          <w:b w:val="0"/>
          <w:szCs w:val="28"/>
          <w:lang w:val="es-CO" w:eastAsia="x-none"/>
        </w:rPr>
        <w:t>todos</w:t>
      </w:r>
      <w:r w:rsidRPr="00F2405E">
        <w:rPr>
          <w:rFonts w:ascii="Arial Narrow" w:hAnsi="Arial Narrow" w:cs="Arial"/>
          <w:b w:val="0"/>
          <w:szCs w:val="28"/>
          <w:lang w:eastAsia="x-none"/>
        </w:rPr>
        <w:t xml:space="preserve"> los empleados públicos y los trabajadores oficiales, tendrán derecho a una Prima de Navidad equivalente a un (1) mes del sueldo que corresponda al cargo en treinta (30) de noviembre de cada año, pagadera en la primera quincena del mes de diciembre, sin embargo, en el parágrafo 2º señala que quedan excluidos del derecho a la Prima de Navidad aquellos empleados públicos y trabajadores oficiales que presten sus servicios en establecimientos públicos, empresas industriales o comerciales del Estado y sociedades de economía mixta, que por virtud de pactos, convenciones colectivas de trabajo, fallos arbitrales o reglamentos de trabajo, tengan derecho a primas anuales similares, cualquiera sea su denominación.</w:t>
      </w:r>
    </w:p>
    <w:p w:rsidR="00C959F2" w:rsidRDefault="00C959F2" w:rsidP="00C959F2">
      <w:pPr>
        <w:pStyle w:val="Sinespaciado"/>
      </w:pPr>
    </w:p>
    <w:p w:rsidR="00C959F2" w:rsidRPr="00983079" w:rsidRDefault="00C959F2" w:rsidP="00C959F2">
      <w:pPr>
        <w:tabs>
          <w:tab w:val="left" w:pos="8647"/>
          <w:tab w:val="left" w:pos="9356"/>
        </w:tabs>
        <w:spacing w:line="360" w:lineRule="auto"/>
        <w:jc w:val="both"/>
        <w:rPr>
          <w:rFonts w:ascii="Arial Narrow" w:hAnsi="Arial Narrow" w:cs="Arial"/>
          <w:sz w:val="28"/>
          <w:szCs w:val="28"/>
          <w:lang w:eastAsia="x-none"/>
        </w:rPr>
      </w:pPr>
      <w:r>
        <w:rPr>
          <w:rFonts w:ascii="Arial Narrow" w:hAnsi="Arial Narrow" w:cs="Arial"/>
          <w:sz w:val="28"/>
          <w:szCs w:val="28"/>
          <w:lang w:eastAsia="x-none"/>
        </w:rPr>
        <w:t xml:space="preserve">         </w:t>
      </w:r>
      <w:r w:rsidRPr="00F2405E">
        <w:rPr>
          <w:rFonts w:ascii="Arial Narrow" w:hAnsi="Arial Narrow" w:cs="Arial"/>
          <w:sz w:val="28"/>
          <w:szCs w:val="28"/>
          <w:lang w:eastAsia="x-none"/>
        </w:rPr>
        <w:t>En este sentido,</w:t>
      </w:r>
      <w:r>
        <w:rPr>
          <w:rFonts w:ascii="Arial Narrow" w:hAnsi="Arial Narrow" w:cs="Arial"/>
          <w:sz w:val="28"/>
          <w:szCs w:val="28"/>
          <w:lang w:eastAsia="x-none"/>
        </w:rPr>
        <w:t xml:space="preserve"> la actora como trabajadora </w:t>
      </w:r>
      <w:r w:rsidRPr="00F2405E">
        <w:rPr>
          <w:rFonts w:ascii="Arial Narrow" w:hAnsi="Arial Narrow" w:cs="Arial"/>
          <w:sz w:val="28"/>
          <w:szCs w:val="28"/>
          <w:lang w:eastAsia="x-none"/>
        </w:rPr>
        <w:t xml:space="preserve">oficial del ISS en Liquidación no tiene derecho a devengar la prima de navidad de orden legal, dado que por disposición de la convención colectiva de trabajo se le reconoció la prima de servicios, la cual tiene el mismo objeto de la prima de navidad, que es la de remunerar de manera especial los servicios prestados a la institución; </w:t>
      </w:r>
      <w:r w:rsidRPr="00983079">
        <w:rPr>
          <w:rFonts w:ascii="Arial Narrow" w:hAnsi="Arial Narrow" w:cs="Arial"/>
          <w:sz w:val="28"/>
          <w:szCs w:val="28"/>
          <w:lang w:eastAsia="x-none"/>
        </w:rPr>
        <w:t>motivo por el que no era procedente acceder a este pedimento, y en razón de ello, se revocará la condena por este concepto.</w:t>
      </w:r>
    </w:p>
    <w:p w:rsidR="00C959F2" w:rsidRPr="00047BEE" w:rsidRDefault="00C959F2" w:rsidP="00983079">
      <w:pPr>
        <w:pStyle w:val="Sinespaciado"/>
      </w:pPr>
    </w:p>
    <w:p w:rsidR="00DF1042" w:rsidRDefault="00DF1042" w:rsidP="00DF1042">
      <w:pPr>
        <w:pStyle w:val="Textoindependiente22"/>
        <w:ind w:firstLine="709"/>
        <w:rPr>
          <w:rFonts w:ascii="Arial Narrow" w:hAnsi="Arial Narrow"/>
          <w:b w:val="0"/>
          <w:szCs w:val="28"/>
          <w:lang w:val="es-CO"/>
        </w:rPr>
      </w:pPr>
      <w:r>
        <w:rPr>
          <w:rFonts w:ascii="Arial Narrow" w:hAnsi="Arial Narrow"/>
          <w:b w:val="0"/>
          <w:szCs w:val="28"/>
        </w:rPr>
        <w:lastRenderedPageBreak/>
        <w:t xml:space="preserve">En cuanto a la condena por cesantías, </w:t>
      </w:r>
      <w:r>
        <w:rPr>
          <w:rFonts w:ascii="Arial Narrow" w:hAnsi="Arial Narrow"/>
          <w:b w:val="0"/>
          <w:szCs w:val="28"/>
          <w:lang w:val="es-CO"/>
        </w:rPr>
        <w:t xml:space="preserve">la misma deberá ceñirse a lo acordado en la convención colectiva, artículo 62. Siguiendo las pautas allí establecidas, esta Sala efectuó la liquidación, </w:t>
      </w:r>
      <w:r w:rsidR="00B909F9">
        <w:rPr>
          <w:rFonts w:ascii="Arial Narrow" w:hAnsi="Arial Narrow"/>
          <w:b w:val="0"/>
          <w:szCs w:val="28"/>
          <w:lang w:val="es-CO"/>
        </w:rPr>
        <w:t xml:space="preserve">obteniendo la suma de $ </w:t>
      </w:r>
      <w:r w:rsidR="00636447">
        <w:rPr>
          <w:rFonts w:ascii="Arial Narrow" w:hAnsi="Arial Narrow"/>
          <w:b w:val="0"/>
          <w:szCs w:val="28"/>
          <w:lang w:val="es-CO"/>
        </w:rPr>
        <w:t>2`351.032, la cual resulta superior a la calculada por la a-quo en cuantía de $ 2`335.256, por lo que en sede de consulta se mantendrá en firme este último valor.</w:t>
      </w:r>
    </w:p>
    <w:p w:rsidR="00DF1042" w:rsidRPr="00656205" w:rsidRDefault="00DF1042" w:rsidP="00656205">
      <w:pPr>
        <w:pStyle w:val="Sinespaciado"/>
      </w:pPr>
    </w:p>
    <w:p w:rsidR="00DF1042" w:rsidRDefault="00DF1042" w:rsidP="00DF1042">
      <w:pPr>
        <w:pStyle w:val="Textoindependiente22"/>
        <w:ind w:firstLine="709"/>
        <w:rPr>
          <w:rFonts w:ascii="Arial Narrow" w:hAnsi="Arial Narrow"/>
          <w:b w:val="0"/>
          <w:szCs w:val="28"/>
        </w:rPr>
      </w:pPr>
      <w:r>
        <w:rPr>
          <w:rFonts w:ascii="Arial Narrow" w:hAnsi="Arial Narrow"/>
          <w:b w:val="0"/>
          <w:szCs w:val="28"/>
        </w:rPr>
        <w:t>En lo referente a los intereses a las cesantías, los mismos se encuentran consagrados en el artículo 62 del texto convencional, a razón del 12% efectivo anual. Se procede a efectuar las operaciones aritméticas, encontrándose que el valor obtenido por la Sala es superior al que obtuvo la a quo, pero no es posible su modificación por constituir desmejora de la situación de quien es beneficiario del grado jurisdiccional de consulta.</w:t>
      </w:r>
    </w:p>
    <w:p w:rsidR="005E08EA" w:rsidRPr="00656205" w:rsidRDefault="005E08EA" w:rsidP="00656205">
      <w:pPr>
        <w:pStyle w:val="Sinespaciado"/>
      </w:pPr>
    </w:p>
    <w:p w:rsidR="005E08EA" w:rsidRPr="001E50F0" w:rsidRDefault="005E08EA" w:rsidP="00DF1042">
      <w:pPr>
        <w:pStyle w:val="Textoindependiente22"/>
        <w:ind w:firstLine="709"/>
        <w:rPr>
          <w:rFonts w:ascii="Arial Narrow" w:hAnsi="Arial Narrow"/>
          <w:b w:val="0"/>
          <w:szCs w:val="28"/>
        </w:rPr>
      </w:pPr>
      <w:r w:rsidRPr="001E50F0">
        <w:rPr>
          <w:rFonts w:ascii="Arial Narrow" w:hAnsi="Arial Narrow"/>
          <w:b w:val="0"/>
          <w:szCs w:val="28"/>
        </w:rPr>
        <w:t xml:space="preserve">En cuanto al auxilio de alimentación, si bien la parte recurrente solicitó que se concretara la condena, lo cierto es que </w:t>
      </w:r>
      <w:r w:rsidR="0075135E" w:rsidRPr="001E50F0">
        <w:rPr>
          <w:rFonts w:ascii="Arial Narrow" w:hAnsi="Arial Narrow"/>
          <w:b w:val="0"/>
          <w:szCs w:val="28"/>
        </w:rPr>
        <w:t xml:space="preserve">no es posible establecer cuál </w:t>
      </w:r>
      <w:r w:rsidR="001E50F0" w:rsidRPr="001E50F0">
        <w:rPr>
          <w:rFonts w:ascii="Arial Narrow" w:hAnsi="Arial Narrow"/>
          <w:b w:val="0"/>
          <w:szCs w:val="28"/>
        </w:rPr>
        <w:t>es el valor que la entidad canceló en cada anualidad</w:t>
      </w:r>
      <w:r w:rsidR="0075135E" w:rsidRPr="001E50F0">
        <w:rPr>
          <w:rFonts w:ascii="Arial Narrow" w:hAnsi="Arial Narrow"/>
          <w:b w:val="0"/>
          <w:szCs w:val="28"/>
        </w:rPr>
        <w:t xml:space="preserve">, </w:t>
      </w:r>
      <w:r w:rsidR="001E50F0" w:rsidRPr="001E50F0">
        <w:rPr>
          <w:rFonts w:ascii="Arial Narrow" w:hAnsi="Arial Narrow"/>
          <w:b w:val="0"/>
          <w:szCs w:val="28"/>
        </w:rPr>
        <w:t xml:space="preserve">pues ningún elemento de prueba milita en ese sentido, por lo que se confirmará la condena en abstracto que estableció la a-quo. </w:t>
      </w:r>
    </w:p>
    <w:p w:rsidR="005E08EA" w:rsidRDefault="005E08EA" w:rsidP="00656205">
      <w:pPr>
        <w:pStyle w:val="Sinespaciado"/>
      </w:pPr>
    </w:p>
    <w:p w:rsidR="00DF1042" w:rsidRDefault="00DF1042" w:rsidP="00DF1042">
      <w:pPr>
        <w:pStyle w:val="Textoindependiente22"/>
        <w:ind w:firstLine="709"/>
        <w:rPr>
          <w:rFonts w:ascii="Arial Narrow" w:hAnsi="Arial Narrow"/>
          <w:b w:val="0"/>
          <w:szCs w:val="28"/>
        </w:rPr>
      </w:pPr>
      <w:r>
        <w:rPr>
          <w:rFonts w:ascii="Arial Narrow" w:hAnsi="Arial Narrow"/>
          <w:b w:val="0"/>
          <w:szCs w:val="28"/>
        </w:rPr>
        <w:t>En lo tocante a la sanción impuesta por no consignación de cesantías en un fondo especializado en la materia, ha de decirse que el tema de las cesantías en el sector público no se rige en la Ley 50 de 1990, que estableció el régimen anualizado aplicable a los trabajadores particulares. Dicho tema en el sector oficial se reguló mediante la Ley 344 de 1996 –art. 13-, pero allí no se estableció ninguna sanción para el efecto, lo que tampoco se fijó en el Decreto 1562 de 1998 que reguló el tema, por lo que en el sector oficial no existe norma que imponga alguna sanción por la no consignación de las cesantías y, como ya se dijo, la Ley 50 de 1990 que sí la fijó, es aplicable al sector privado y por tener una naturaleza sancionatoria, no puede aplicarse a este caso por analogía. Por lo tanto, la condena que la a-quo había impuesto por este conce</w:t>
      </w:r>
      <w:r w:rsidRPr="00983079">
        <w:rPr>
          <w:rFonts w:ascii="Arial Narrow" w:hAnsi="Arial Narrow"/>
          <w:b w:val="0"/>
          <w:szCs w:val="28"/>
        </w:rPr>
        <w:t xml:space="preserve">pto, deberá revocarse. </w:t>
      </w:r>
    </w:p>
    <w:p w:rsidR="00DF1042" w:rsidRDefault="00DF1042" w:rsidP="00ED444A">
      <w:pPr>
        <w:pStyle w:val="Sinespaciado"/>
      </w:pPr>
    </w:p>
    <w:p w:rsidR="00DF1042" w:rsidRDefault="00F85FFF" w:rsidP="00DF1042">
      <w:pPr>
        <w:pStyle w:val="Textoindependiente22"/>
        <w:ind w:firstLine="709"/>
        <w:rPr>
          <w:rFonts w:ascii="Arial Narrow" w:hAnsi="Arial Narrow"/>
          <w:b w:val="0"/>
          <w:szCs w:val="28"/>
        </w:rPr>
      </w:pPr>
      <w:r>
        <w:rPr>
          <w:rFonts w:ascii="Arial Narrow" w:hAnsi="Arial Narrow"/>
          <w:b w:val="0"/>
          <w:szCs w:val="28"/>
        </w:rPr>
        <w:t xml:space="preserve">En </w:t>
      </w:r>
      <w:r w:rsidR="00DF1042">
        <w:rPr>
          <w:rFonts w:ascii="Arial Narrow" w:hAnsi="Arial Narrow"/>
          <w:b w:val="0"/>
          <w:szCs w:val="28"/>
        </w:rPr>
        <w:t xml:space="preserve">lo tocante a la indemnización moratoria, dígase que los argumentos sobre la mala fe de la entidad demandada son plenamente compartidos por esta Colegiatura, pues a decir verdad resulta infausta la actuación del ISS para con </w:t>
      </w:r>
      <w:r w:rsidR="00656205">
        <w:rPr>
          <w:rFonts w:ascii="Arial Narrow" w:hAnsi="Arial Narrow"/>
          <w:b w:val="0"/>
          <w:szCs w:val="28"/>
        </w:rPr>
        <w:t>la</w:t>
      </w:r>
      <w:r w:rsidR="00DF1042">
        <w:rPr>
          <w:rFonts w:ascii="Arial Narrow" w:hAnsi="Arial Narrow"/>
          <w:b w:val="0"/>
          <w:szCs w:val="28"/>
        </w:rPr>
        <w:t xml:space="preserve"> demandante, </w:t>
      </w:r>
      <w:r w:rsidR="00DF1042">
        <w:rPr>
          <w:rFonts w:ascii="Arial Narrow" w:hAnsi="Arial Narrow"/>
          <w:b w:val="0"/>
          <w:szCs w:val="28"/>
        </w:rPr>
        <w:lastRenderedPageBreak/>
        <w:t>cuando de manera evidente trata de eludir sus responsabilidades patronales bajo una figura jurídica establecida para eventos y situaciones especiales como lo es el contrato de prestación de servicios. No puede aceptarse que la entidad obró bajo el convencimiento de legalidad que se alega en la contestación de la demanda y en los alegatos de conclusión, pues es absolutamente evidente la tergiversación de la figura contractual utilizada, la imposición de cargas que solamente se pueden predicar de una relación laboral y nunca de un contrato de la naturaleza del suscrito. Por lo tanto, se insiste, se comparten a plenitud los argumentos de la juzgadora de primera instancia y, por lo mismo, se confirmará esta parte de la decisión.</w:t>
      </w:r>
    </w:p>
    <w:p w:rsidR="00DF1042" w:rsidRDefault="00DF1042" w:rsidP="00656205">
      <w:pPr>
        <w:pStyle w:val="Sinespaciado"/>
        <w:rPr>
          <w:b/>
        </w:rPr>
      </w:pPr>
      <w:r>
        <w:t xml:space="preserve">  </w:t>
      </w:r>
    </w:p>
    <w:p w:rsidR="00DF1042" w:rsidRDefault="00DF1042" w:rsidP="00DF1042">
      <w:pPr>
        <w:pStyle w:val="Textoindependiente22"/>
        <w:ind w:firstLine="709"/>
        <w:rPr>
          <w:rFonts w:ascii="Arial Narrow" w:hAnsi="Arial Narrow"/>
          <w:b w:val="0"/>
          <w:szCs w:val="28"/>
        </w:rPr>
      </w:pPr>
      <w:r>
        <w:rPr>
          <w:rFonts w:ascii="Arial Narrow" w:hAnsi="Arial Narrow"/>
          <w:b w:val="0"/>
          <w:szCs w:val="28"/>
        </w:rPr>
        <w:t xml:space="preserve">Respecto a la indemnización por despido injusto, que la a quo negó con el argumento de que la parte demandante no acreditó que la relación laboral hubiere terminado por despido, punto que fue apelado por </w:t>
      </w:r>
      <w:r w:rsidR="00656205">
        <w:rPr>
          <w:rFonts w:ascii="Arial Narrow" w:hAnsi="Arial Narrow"/>
          <w:b w:val="0"/>
          <w:szCs w:val="28"/>
        </w:rPr>
        <w:t>la actora</w:t>
      </w:r>
      <w:r>
        <w:rPr>
          <w:rFonts w:ascii="Arial Narrow" w:hAnsi="Arial Narrow"/>
          <w:b w:val="0"/>
          <w:szCs w:val="28"/>
        </w:rPr>
        <w:t xml:space="preserve">, ha de indicarse que esta Sala encuentra que con base en los testimonios escuchados en el curso del proceso sí se demostró la terminación unilateral del vínculo por parte del ISS. En efecto, los </w:t>
      </w:r>
      <w:r w:rsidR="00656205">
        <w:rPr>
          <w:rFonts w:ascii="Arial Narrow" w:hAnsi="Arial Narrow"/>
          <w:b w:val="0"/>
          <w:szCs w:val="28"/>
        </w:rPr>
        <w:t>declarantes</w:t>
      </w:r>
      <w:r>
        <w:rPr>
          <w:rFonts w:ascii="Arial Narrow" w:hAnsi="Arial Narrow"/>
          <w:b w:val="0"/>
          <w:szCs w:val="28"/>
        </w:rPr>
        <w:t xml:space="preserve"> </w:t>
      </w:r>
      <w:r w:rsidR="00656205" w:rsidRPr="008C6CD7">
        <w:rPr>
          <w:rFonts w:ascii="Arial Narrow" w:hAnsi="Arial Narrow" w:cs="Tahoma"/>
          <w:b w:val="0"/>
          <w:bCs/>
          <w:szCs w:val="28"/>
        </w:rPr>
        <w:t>Eddy Mauricio González, Luz Stella Oviedo Londoño y Yolanda Ospina</w:t>
      </w:r>
      <w:r w:rsidR="00656205">
        <w:rPr>
          <w:rFonts w:ascii="Arial Narrow" w:hAnsi="Arial Narrow"/>
          <w:b w:val="0"/>
          <w:szCs w:val="28"/>
        </w:rPr>
        <w:t xml:space="preserve"> </w:t>
      </w:r>
      <w:proofErr w:type="spellStart"/>
      <w:r>
        <w:rPr>
          <w:rFonts w:ascii="Arial Narrow" w:hAnsi="Arial Narrow"/>
          <w:b w:val="0"/>
          <w:szCs w:val="28"/>
        </w:rPr>
        <w:t>Aristizabal</w:t>
      </w:r>
      <w:proofErr w:type="spellEnd"/>
      <w:r>
        <w:rPr>
          <w:rFonts w:ascii="Arial Narrow" w:hAnsi="Arial Narrow"/>
          <w:b w:val="0"/>
          <w:szCs w:val="28"/>
        </w:rPr>
        <w:t xml:space="preserve">, fueron contestes en indicar que </w:t>
      </w:r>
      <w:r w:rsidR="00656205">
        <w:rPr>
          <w:rFonts w:ascii="Arial Narrow" w:hAnsi="Arial Narrow"/>
          <w:b w:val="0"/>
          <w:szCs w:val="28"/>
        </w:rPr>
        <w:t xml:space="preserve">a la </w:t>
      </w:r>
      <w:r>
        <w:rPr>
          <w:rFonts w:ascii="Arial Narrow" w:hAnsi="Arial Narrow"/>
          <w:b w:val="0"/>
          <w:szCs w:val="28"/>
        </w:rPr>
        <w:t>demandante “no le volvió a llegar contrato”, lo que implica que el ente demandado, de manera unilateral y sin esbozar una justa causa, finiquitó la relaci</w:t>
      </w:r>
      <w:r w:rsidR="00656205">
        <w:rPr>
          <w:rFonts w:ascii="Arial Narrow" w:hAnsi="Arial Narrow"/>
          <w:b w:val="0"/>
          <w:szCs w:val="28"/>
        </w:rPr>
        <w:t>ón de trabajo que sostenía con la trabajadora</w:t>
      </w:r>
      <w:r>
        <w:rPr>
          <w:rFonts w:ascii="Arial Narrow" w:hAnsi="Arial Narrow"/>
          <w:b w:val="0"/>
          <w:szCs w:val="28"/>
        </w:rPr>
        <w:t>, situación que sin duda corresponde a un despido y como tal debe ser penado en los términos convencionales –art. 5-. Así las cosas, baremando la indemnización de conformidad con la tabla que estab</w:t>
      </w:r>
      <w:r w:rsidR="00D474E1">
        <w:rPr>
          <w:rFonts w:ascii="Arial Narrow" w:hAnsi="Arial Narrow"/>
          <w:b w:val="0"/>
          <w:szCs w:val="28"/>
        </w:rPr>
        <w:t xml:space="preserve">lece la convención se tiene que: </w:t>
      </w:r>
    </w:p>
    <w:p w:rsidR="00DF1042" w:rsidRDefault="00DF1042" w:rsidP="00656205">
      <w:pPr>
        <w:pStyle w:val="Sinespaciado"/>
      </w:pPr>
    </w:p>
    <w:tbl>
      <w:tblPr>
        <w:tblW w:w="3960"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0"/>
        <w:gridCol w:w="1360"/>
        <w:gridCol w:w="1280"/>
      </w:tblGrid>
      <w:tr w:rsidR="00D474E1" w:rsidRPr="00D474E1" w:rsidTr="00D474E1">
        <w:trPr>
          <w:trHeight w:val="1275"/>
        </w:trPr>
        <w:tc>
          <w:tcPr>
            <w:tcW w:w="1320" w:type="dxa"/>
            <w:shd w:val="clear" w:color="auto" w:fill="auto"/>
            <w:noWrap/>
            <w:vAlign w:val="center"/>
            <w:hideMark/>
          </w:tcPr>
          <w:p w:rsidR="00D474E1" w:rsidRPr="00D474E1" w:rsidRDefault="00D474E1" w:rsidP="00D474E1">
            <w:pPr>
              <w:jc w:val="center"/>
              <w:rPr>
                <w:rFonts w:ascii="Arial Narrow" w:hAnsi="Arial Narrow"/>
                <w:b/>
                <w:bCs/>
                <w:color w:val="000000"/>
                <w:sz w:val="20"/>
                <w:lang w:val="es-ES"/>
              </w:rPr>
            </w:pPr>
            <w:r w:rsidRPr="00D474E1">
              <w:rPr>
                <w:rFonts w:ascii="Arial Narrow" w:hAnsi="Arial Narrow"/>
                <w:b/>
                <w:bCs/>
                <w:color w:val="000000"/>
                <w:sz w:val="20"/>
                <w:lang w:val="es-ES"/>
              </w:rPr>
              <w:t xml:space="preserve">No. Días </w:t>
            </w:r>
          </w:p>
        </w:tc>
        <w:tc>
          <w:tcPr>
            <w:tcW w:w="1360" w:type="dxa"/>
            <w:shd w:val="clear" w:color="auto" w:fill="auto"/>
            <w:noWrap/>
            <w:vAlign w:val="center"/>
            <w:hideMark/>
          </w:tcPr>
          <w:p w:rsidR="00D474E1" w:rsidRPr="00D474E1" w:rsidRDefault="00D474E1" w:rsidP="00D474E1">
            <w:pPr>
              <w:jc w:val="center"/>
              <w:rPr>
                <w:rFonts w:ascii="Arial Narrow" w:hAnsi="Arial Narrow"/>
                <w:b/>
                <w:bCs/>
                <w:color w:val="000000"/>
                <w:sz w:val="20"/>
                <w:lang w:val="es-ES"/>
              </w:rPr>
            </w:pPr>
            <w:r w:rsidRPr="00D474E1">
              <w:rPr>
                <w:rFonts w:ascii="Arial Narrow" w:hAnsi="Arial Narrow"/>
                <w:b/>
                <w:bCs/>
                <w:color w:val="000000"/>
                <w:sz w:val="20"/>
                <w:lang w:val="es-ES"/>
              </w:rPr>
              <w:t xml:space="preserve">Salario </w:t>
            </w:r>
          </w:p>
        </w:tc>
        <w:tc>
          <w:tcPr>
            <w:tcW w:w="1280" w:type="dxa"/>
            <w:shd w:val="clear" w:color="auto" w:fill="auto"/>
            <w:vAlign w:val="center"/>
            <w:hideMark/>
          </w:tcPr>
          <w:p w:rsidR="00D474E1" w:rsidRPr="00D474E1" w:rsidRDefault="00D474E1" w:rsidP="00D474E1">
            <w:pPr>
              <w:jc w:val="center"/>
              <w:rPr>
                <w:rFonts w:ascii="Arial Narrow" w:hAnsi="Arial Narrow"/>
                <w:b/>
                <w:bCs/>
                <w:color w:val="000000"/>
                <w:sz w:val="20"/>
                <w:lang w:val="es-ES"/>
              </w:rPr>
            </w:pPr>
            <w:r w:rsidRPr="00D474E1">
              <w:rPr>
                <w:rFonts w:ascii="Arial Narrow" w:hAnsi="Arial Narrow"/>
                <w:b/>
                <w:bCs/>
                <w:color w:val="000000"/>
                <w:sz w:val="20"/>
                <w:lang w:val="es-ES"/>
              </w:rPr>
              <w:t>Total indemnización por despido injusto</w:t>
            </w:r>
          </w:p>
        </w:tc>
      </w:tr>
      <w:tr w:rsidR="00D474E1" w:rsidRPr="00D474E1" w:rsidTr="00D474E1">
        <w:trPr>
          <w:trHeight w:val="300"/>
        </w:trPr>
        <w:tc>
          <w:tcPr>
            <w:tcW w:w="1320" w:type="dxa"/>
            <w:shd w:val="clear" w:color="auto" w:fill="auto"/>
            <w:noWrap/>
            <w:vAlign w:val="bottom"/>
            <w:hideMark/>
          </w:tcPr>
          <w:p w:rsidR="00D474E1" w:rsidRPr="00D474E1" w:rsidRDefault="00D474E1" w:rsidP="00D474E1">
            <w:pPr>
              <w:jc w:val="center"/>
              <w:rPr>
                <w:rFonts w:ascii="Arial Narrow" w:hAnsi="Arial Narrow"/>
                <w:color w:val="000000"/>
                <w:sz w:val="20"/>
                <w:lang w:val="es-ES"/>
              </w:rPr>
            </w:pPr>
            <w:r w:rsidRPr="00D474E1">
              <w:rPr>
                <w:rFonts w:ascii="Arial Narrow" w:hAnsi="Arial Narrow"/>
                <w:color w:val="000000"/>
                <w:sz w:val="20"/>
                <w:lang w:val="es-ES"/>
              </w:rPr>
              <w:t>71,5</w:t>
            </w:r>
          </w:p>
        </w:tc>
        <w:tc>
          <w:tcPr>
            <w:tcW w:w="1360" w:type="dxa"/>
            <w:shd w:val="clear" w:color="auto" w:fill="auto"/>
            <w:noWrap/>
            <w:vAlign w:val="center"/>
            <w:hideMark/>
          </w:tcPr>
          <w:p w:rsidR="00D474E1" w:rsidRPr="00D474E1" w:rsidRDefault="00D474E1" w:rsidP="00D474E1">
            <w:pPr>
              <w:jc w:val="center"/>
              <w:rPr>
                <w:rFonts w:ascii="Arial Narrow" w:hAnsi="Arial Narrow"/>
                <w:color w:val="000000"/>
                <w:sz w:val="20"/>
                <w:lang w:val="es-ES"/>
              </w:rPr>
            </w:pPr>
            <w:r w:rsidRPr="00D474E1">
              <w:rPr>
                <w:rFonts w:ascii="Arial Narrow" w:hAnsi="Arial Narrow"/>
                <w:color w:val="000000"/>
                <w:sz w:val="20"/>
                <w:lang w:val="es-ES"/>
              </w:rPr>
              <w:t>$1.288.993</w:t>
            </w:r>
          </w:p>
        </w:tc>
        <w:tc>
          <w:tcPr>
            <w:tcW w:w="1280" w:type="dxa"/>
            <w:shd w:val="clear" w:color="auto" w:fill="auto"/>
            <w:noWrap/>
            <w:vAlign w:val="bottom"/>
            <w:hideMark/>
          </w:tcPr>
          <w:p w:rsidR="00D474E1" w:rsidRPr="00D474E1" w:rsidRDefault="00D474E1" w:rsidP="00D474E1">
            <w:pPr>
              <w:jc w:val="center"/>
              <w:rPr>
                <w:rFonts w:ascii="Arial Narrow" w:hAnsi="Arial Narrow"/>
                <w:color w:val="000000"/>
                <w:sz w:val="20"/>
                <w:lang w:val="es-ES"/>
              </w:rPr>
            </w:pPr>
            <w:r w:rsidRPr="00D474E1">
              <w:rPr>
                <w:rFonts w:ascii="Arial Narrow" w:hAnsi="Arial Narrow"/>
                <w:color w:val="000000"/>
                <w:sz w:val="20"/>
                <w:lang w:val="es-ES"/>
              </w:rPr>
              <w:t>$3.072.100</w:t>
            </w:r>
          </w:p>
        </w:tc>
      </w:tr>
    </w:tbl>
    <w:p w:rsidR="00DF1042" w:rsidRDefault="00DF1042" w:rsidP="00DF1042">
      <w:pPr>
        <w:pStyle w:val="Textoindependiente22"/>
        <w:ind w:firstLine="709"/>
        <w:jc w:val="center"/>
        <w:rPr>
          <w:rFonts w:ascii="Arial Narrow" w:hAnsi="Arial Narrow"/>
          <w:b w:val="0"/>
          <w:szCs w:val="28"/>
        </w:rPr>
      </w:pPr>
    </w:p>
    <w:p w:rsidR="00D474E1" w:rsidRDefault="00DF1042" w:rsidP="00D474E1">
      <w:pPr>
        <w:pStyle w:val="Textoindependiente22"/>
        <w:ind w:firstLine="709"/>
        <w:rPr>
          <w:rFonts w:ascii="Arial Narrow" w:hAnsi="Arial Narrow"/>
          <w:b w:val="0"/>
          <w:szCs w:val="28"/>
        </w:rPr>
      </w:pPr>
      <w:r>
        <w:rPr>
          <w:rFonts w:ascii="Arial Narrow" w:hAnsi="Arial Narrow"/>
          <w:b w:val="0"/>
          <w:szCs w:val="28"/>
        </w:rPr>
        <w:t xml:space="preserve">Así las cosas, se condenará al ISS a pagar </w:t>
      </w:r>
      <w:r w:rsidR="00D474E1">
        <w:rPr>
          <w:rFonts w:ascii="Arial Narrow" w:hAnsi="Arial Narrow"/>
          <w:b w:val="0"/>
          <w:szCs w:val="28"/>
        </w:rPr>
        <w:t>a la actora l</w:t>
      </w:r>
      <w:r>
        <w:rPr>
          <w:rFonts w:ascii="Arial Narrow" w:hAnsi="Arial Narrow"/>
          <w:b w:val="0"/>
          <w:szCs w:val="28"/>
        </w:rPr>
        <w:t>a indemnización por despido injusto por valor de $</w:t>
      </w:r>
      <w:r w:rsidR="00D474E1">
        <w:rPr>
          <w:rFonts w:ascii="Arial Narrow" w:hAnsi="Arial Narrow"/>
          <w:b w:val="0"/>
          <w:szCs w:val="28"/>
        </w:rPr>
        <w:t>3`072.100.</w:t>
      </w:r>
    </w:p>
    <w:p w:rsidR="00D12E8C" w:rsidRDefault="00D12E8C" w:rsidP="00D12E8C">
      <w:pPr>
        <w:pStyle w:val="Sinespaciado"/>
      </w:pPr>
    </w:p>
    <w:p w:rsidR="009674E7" w:rsidRDefault="00F85FFF" w:rsidP="009674E7">
      <w:pPr>
        <w:spacing w:line="360" w:lineRule="auto"/>
        <w:ind w:firstLine="708"/>
        <w:jc w:val="both"/>
        <w:rPr>
          <w:rFonts w:ascii="Arial Narrow" w:hAnsi="Arial Narrow"/>
          <w:color w:val="000000"/>
          <w:sz w:val="28"/>
          <w:szCs w:val="28"/>
          <w:lang w:val="es-ES"/>
        </w:rPr>
      </w:pPr>
      <w:r>
        <w:rPr>
          <w:rFonts w:ascii="Arial Narrow" w:hAnsi="Arial Narrow" w:cs="Tahoma"/>
          <w:sz w:val="28"/>
          <w:szCs w:val="28"/>
        </w:rPr>
        <w:t xml:space="preserve">Finalmente, en lo que toca con </w:t>
      </w:r>
      <w:r w:rsidR="00D12E8C" w:rsidRPr="009674E7">
        <w:rPr>
          <w:rFonts w:ascii="Arial Narrow" w:hAnsi="Arial Narrow" w:cs="Tahoma"/>
          <w:sz w:val="28"/>
          <w:szCs w:val="28"/>
        </w:rPr>
        <w:t xml:space="preserve">la devolución de los aportes a la seguridad social en salud y pensión, se tiene que la misma procede únicamente respecto a los montos o proporciones de la cotización que debió cancelar el empleador. En razón de ello, </w:t>
      </w:r>
      <w:r w:rsidR="00914F50" w:rsidRPr="009674E7">
        <w:rPr>
          <w:rFonts w:ascii="Arial Narrow" w:hAnsi="Arial Narrow" w:cs="Tahoma"/>
          <w:sz w:val="28"/>
          <w:szCs w:val="28"/>
        </w:rPr>
        <w:lastRenderedPageBreak/>
        <w:t xml:space="preserve">conforme a los certificados de autoliquidación de aportes que </w:t>
      </w:r>
      <w:r w:rsidR="002855E4">
        <w:rPr>
          <w:rFonts w:ascii="Arial Narrow" w:hAnsi="Arial Narrow" w:cs="Tahoma"/>
          <w:sz w:val="28"/>
          <w:szCs w:val="28"/>
        </w:rPr>
        <w:t xml:space="preserve">militan </w:t>
      </w:r>
      <w:r w:rsidR="00914F50" w:rsidRPr="009674E7">
        <w:rPr>
          <w:rFonts w:ascii="Arial Narrow" w:hAnsi="Arial Narrow" w:cs="Tahoma"/>
          <w:sz w:val="28"/>
          <w:szCs w:val="28"/>
        </w:rPr>
        <w:t>en el expediente, se tiene que durante el lapso en que se mantuvo vigente la relación laboral, la demandante efectuó cotizaciones a</w:t>
      </w:r>
      <w:r w:rsidR="009B4767" w:rsidRPr="009674E7">
        <w:rPr>
          <w:rFonts w:ascii="Arial Narrow" w:hAnsi="Arial Narrow" w:cs="Tahoma"/>
          <w:sz w:val="28"/>
          <w:szCs w:val="28"/>
        </w:rPr>
        <w:t xml:space="preserve"> salud por valor de $</w:t>
      </w:r>
      <w:r w:rsidR="009B4767" w:rsidRPr="009674E7">
        <w:rPr>
          <w:rFonts w:ascii="Arial Narrow" w:hAnsi="Arial Narrow"/>
          <w:color w:val="000000"/>
          <w:sz w:val="28"/>
          <w:szCs w:val="28"/>
          <w:lang w:val="es-ES"/>
        </w:rPr>
        <w:t>1.483.582. De este valor, al empleador le correspondía asumir el 8.5%, de manera que la devolución peticionada asciende a $1.008.836. Por su parte, la actora realizó aportes a pensión por valor de $</w:t>
      </w:r>
      <w:r w:rsidR="009B4767" w:rsidRPr="009674E7">
        <w:rPr>
          <w:rFonts w:ascii="Arial Narrow" w:hAnsi="Arial Narrow"/>
          <w:color w:val="000000"/>
          <w:sz w:val="28"/>
          <w:szCs w:val="28"/>
        </w:rPr>
        <w:t xml:space="preserve"> 1</w:t>
      </w:r>
      <w:r w:rsidR="009B4767" w:rsidRPr="009674E7">
        <w:rPr>
          <w:rFonts w:ascii="Arial Narrow" w:hAnsi="Arial Narrow"/>
          <w:color w:val="000000"/>
          <w:sz w:val="28"/>
          <w:szCs w:val="28"/>
          <w:lang w:val="es-ES"/>
        </w:rPr>
        <w:t>.898.687, correspondiéndole al empleador asumir el 12 %</w:t>
      </w:r>
      <w:r w:rsidR="009674E7" w:rsidRPr="009674E7">
        <w:rPr>
          <w:rFonts w:ascii="Arial Narrow" w:hAnsi="Arial Narrow"/>
          <w:color w:val="000000"/>
          <w:sz w:val="28"/>
          <w:szCs w:val="28"/>
          <w:lang w:val="es-ES"/>
        </w:rPr>
        <w:t>, por manera que la devolución asciende a $</w:t>
      </w:r>
      <w:r w:rsidR="009674E7" w:rsidRPr="009674E7">
        <w:rPr>
          <w:rFonts w:ascii="Arial Narrow" w:hAnsi="Arial Narrow"/>
          <w:color w:val="000000"/>
          <w:sz w:val="28"/>
          <w:szCs w:val="28"/>
        </w:rPr>
        <w:t xml:space="preserve"> 1</w:t>
      </w:r>
      <w:r w:rsidR="009674E7" w:rsidRPr="009674E7">
        <w:rPr>
          <w:rFonts w:ascii="Arial Narrow" w:hAnsi="Arial Narrow"/>
          <w:color w:val="000000"/>
          <w:sz w:val="28"/>
          <w:szCs w:val="28"/>
          <w:lang w:val="es-ES"/>
        </w:rPr>
        <w:t>.424.015, conforme se ilustra en el cuadro elaborado por la Sala el cual se pone de presente a los asistentes y hará parte integrante del acta que se suscriba al final de esta audiencia.</w:t>
      </w:r>
    </w:p>
    <w:p w:rsidR="009674E7" w:rsidRPr="00985DE4" w:rsidRDefault="009674E7" w:rsidP="00985DE4">
      <w:pPr>
        <w:pStyle w:val="Sinespaciado"/>
      </w:pPr>
    </w:p>
    <w:p w:rsidR="009674E7" w:rsidRPr="009674E7" w:rsidRDefault="009674E7" w:rsidP="009674E7">
      <w:pPr>
        <w:spacing w:line="360" w:lineRule="auto"/>
        <w:ind w:firstLine="708"/>
        <w:jc w:val="both"/>
        <w:rPr>
          <w:rFonts w:ascii="Arial Narrow" w:hAnsi="Arial Narrow"/>
          <w:color w:val="000000"/>
          <w:sz w:val="28"/>
          <w:szCs w:val="28"/>
          <w:lang w:val="es-ES"/>
        </w:rPr>
      </w:pPr>
      <w:r>
        <w:rPr>
          <w:rFonts w:ascii="Arial Narrow" w:hAnsi="Arial Narrow"/>
          <w:color w:val="000000"/>
          <w:sz w:val="28"/>
          <w:szCs w:val="28"/>
          <w:lang w:val="es-ES"/>
        </w:rPr>
        <w:t>En tal virtud, la devolución por concepto de aportes al sistema de seguridad social asciende a $</w:t>
      </w:r>
      <w:r w:rsidR="003259B0">
        <w:rPr>
          <w:rFonts w:ascii="Arial Narrow" w:hAnsi="Arial Narrow"/>
          <w:color w:val="000000"/>
          <w:sz w:val="28"/>
          <w:szCs w:val="28"/>
          <w:lang w:val="es-ES"/>
        </w:rPr>
        <w:t xml:space="preserve"> </w:t>
      </w:r>
      <w:r>
        <w:rPr>
          <w:rFonts w:ascii="Arial Narrow" w:hAnsi="Arial Narrow"/>
          <w:color w:val="000000"/>
          <w:sz w:val="28"/>
          <w:szCs w:val="28"/>
          <w:lang w:val="es-ES"/>
        </w:rPr>
        <w:t>2`432.</w:t>
      </w:r>
      <w:r w:rsidR="002855E4">
        <w:rPr>
          <w:rFonts w:ascii="Arial Narrow" w:hAnsi="Arial Narrow"/>
          <w:color w:val="000000"/>
          <w:sz w:val="28"/>
          <w:szCs w:val="28"/>
          <w:lang w:val="es-ES"/>
        </w:rPr>
        <w:t xml:space="preserve">851 y </w:t>
      </w:r>
      <w:r w:rsidR="003259B0">
        <w:rPr>
          <w:rFonts w:ascii="Arial Narrow" w:hAnsi="Arial Narrow"/>
          <w:color w:val="000000"/>
          <w:sz w:val="28"/>
          <w:szCs w:val="28"/>
          <w:lang w:val="es-ES"/>
        </w:rPr>
        <w:t xml:space="preserve">no a $2`683.027 como lo dispuso la a-quo, se </w:t>
      </w:r>
      <w:r w:rsidR="002855E4">
        <w:rPr>
          <w:rFonts w:ascii="Arial Narrow" w:hAnsi="Arial Narrow"/>
          <w:color w:val="000000"/>
          <w:sz w:val="28"/>
          <w:szCs w:val="28"/>
          <w:lang w:val="es-ES"/>
        </w:rPr>
        <w:t xml:space="preserve">modificará la condena en virtud de la consulta que opera en favor de la entidad. </w:t>
      </w:r>
    </w:p>
    <w:p w:rsidR="009B4767" w:rsidRPr="00985DE4" w:rsidRDefault="009B4767" w:rsidP="00985DE4">
      <w:pPr>
        <w:pStyle w:val="Sinespaciado"/>
      </w:pPr>
    </w:p>
    <w:p w:rsidR="00DF1042" w:rsidRPr="003259B0" w:rsidRDefault="00DF1042" w:rsidP="003259B0">
      <w:pPr>
        <w:pStyle w:val="Sinespaciado"/>
        <w:spacing w:line="360" w:lineRule="auto"/>
        <w:jc w:val="both"/>
        <w:rPr>
          <w:rFonts w:ascii="Arial Narrow" w:hAnsi="Arial Narrow"/>
          <w:b/>
          <w:sz w:val="28"/>
          <w:szCs w:val="28"/>
        </w:rPr>
      </w:pPr>
      <w:r w:rsidRPr="003259B0">
        <w:rPr>
          <w:sz w:val="28"/>
          <w:szCs w:val="28"/>
        </w:rPr>
        <w:t xml:space="preserve">      </w:t>
      </w:r>
      <w:r w:rsidR="00985DE4">
        <w:rPr>
          <w:sz w:val="28"/>
          <w:szCs w:val="28"/>
        </w:rPr>
        <w:tab/>
      </w:r>
      <w:r w:rsidRPr="003259B0">
        <w:rPr>
          <w:rFonts w:ascii="Arial Narrow" w:hAnsi="Arial Narrow"/>
          <w:sz w:val="28"/>
          <w:szCs w:val="28"/>
        </w:rPr>
        <w:t>Corolario de todo lo discurrido, se revocará parcialmente la sentencia, imponiendo al ISS el reconocimiento y pago de la indemnización por despido injusto y eliminando las condenas por concepto de prima legal de servi</w:t>
      </w:r>
      <w:r w:rsidR="00D474E1" w:rsidRPr="003259B0">
        <w:rPr>
          <w:rFonts w:ascii="Arial Narrow" w:hAnsi="Arial Narrow"/>
          <w:sz w:val="28"/>
          <w:szCs w:val="28"/>
        </w:rPr>
        <w:t>cios, de navidad</w:t>
      </w:r>
      <w:r w:rsidR="00D474E1" w:rsidRPr="003259B0">
        <w:rPr>
          <w:rFonts w:ascii="Arial Narrow" w:hAnsi="Arial Narrow"/>
          <w:b/>
          <w:sz w:val="28"/>
          <w:szCs w:val="28"/>
        </w:rPr>
        <w:t xml:space="preserve"> </w:t>
      </w:r>
      <w:r w:rsidRPr="003259B0">
        <w:rPr>
          <w:rFonts w:ascii="Arial Narrow" w:hAnsi="Arial Narrow"/>
          <w:sz w:val="28"/>
          <w:szCs w:val="28"/>
        </w:rPr>
        <w:t xml:space="preserve">y sanción </w:t>
      </w:r>
      <w:r w:rsidR="00985DE4">
        <w:rPr>
          <w:rFonts w:ascii="Arial Narrow" w:hAnsi="Arial Narrow"/>
          <w:sz w:val="28"/>
          <w:szCs w:val="28"/>
        </w:rPr>
        <w:t>por no consignación de cesantías. Así mismo, se modificará el valor de la condena por concepto de devolución de aportes a seguridad social.</w:t>
      </w:r>
    </w:p>
    <w:p w:rsidR="00DF1042" w:rsidRPr="004013FD" w:rsidRDefault="00DF1042" w:rsidP="00F85FFF">
      <w:pPr>
        <w:pStyle w:val="Sinespaciado"/>
        <w:spacing w:line="276" w:lineRule="auto"/>
      </w:pPr>
    </w:p>
    <w:p w:rsidR="00DF1042" w:rsidRPr="00C62E86" w:rsidRDefault="00DF1042" w:rsidP="00DF1042">
      <w:pPr>
        <w:pStyle w:val="Sinespaciado"/>
        <w:spacing w:line="360" w:lineRule="auto"/>
        <w:ind w:firstLine="709"/>
        <w:jc w:val="both"/>
        <w:rPr>
          <w:rFonts w:ascii="Arial Narrow" w:hAnsi="Arial Narrow"/>
          <w:sz w:val="28"/>
          <w:szCs w:val="28"/>
        </w:rPr>
      </w:pPr>
      <w:r>
        <w:rPr>
          <w:rFonts w:ascii="Arial Narrow" w:hAnsi="Arial Narrow"/>
          <w:sz w:val="28"/>
          <w:szCs w:val="28"/>
        </w:rPr>
        <w:t xml:space="preserve">Costas en esta instancia a cargo del ISS y a favor de la parte actora, en un 50% de las causadas. </w:t>
      </w:r>
    </w:p>
    <w:p w:rsidR="00DF1042" w:rsidRPr="004013FD" w:rsidRDefault="00DF1042" w:rsidP="00F85FFF">
      <w:pPr>
        <w:pStyle w:val="Sinespaciado"/>
        <w:spacing w:line="276" w:lineRule="auto"/>
      </w:pPr>
    </w:p>
    <w:p w:rsidR="00DF1042" w:rsidRPr="00D474E1" w:rsidRDefault="00DF1042" w:rsidP="00DF1042">
      <w:pPr>
        <w:pStyle w:val="Sinespaciado"/>
        <w:spacing w:line="360" w:lineRule="auto"/>
        <w:jc w:val="both"/>
        <w:rPr>
          <w:rFonts w:ascii="Arial Narrow" w:hAnsi="Arial Narrow"/>
          <w:sz w:val="28"/>
          <w:szCs w:val="28"/>
        </w:rPr>
      </w:pPr>
      <w:r>
        <w:rPr>
          <w:rFonts w:ascii="Arial Narrow" w:hAnsi="Arial Narrow"/>
          <w:sz w:val="28"/>
          <w:szCs w:val="28"/>
        </w:rPr>
        <w:tab/>
      </w:r>
      <w:r w:rsidRPr="00C62E86">
        <w:rPr>
          <w:rFonts w:ascii="Arial Narrow" w:hAnsi="Arial Narrow"/>
          <w:sz w:val="28"/>
          <w:szCs w:val="28"/>
        </w:rPr>
        <w:t>En mérito de lo expuesto</w:t>
      </w:r>
      <w:r w:rsidRPr="00D474E1">
        <w:rPr>
          <w:rFonts w:ascii="Arial Narrow" w:hAnsi="Arial Narrow"/>
          <w:sz w:val="28"/>
          <w:szCs w:val="28"/>
        </w:rPr>
        <w:t xml:space="preserve">, </w:t>
      </w:r>
      <w:r w:rsidRPr="00D474E1">
        <w:rPr>
          <w:rFonts w:ascii="Arial Narrow" w:hAnsi="Arial Narrow"/>
          <w:i/>
          <w:sz w:val="28"/>
          <w:szCs w:val="28"/>
        </w:rPr>
        <w:t>la Sala Laboral del Tribunal Superior del Distrito de Pereira,</w:t>
      </w:r>
      <w:r w:rsidRPr="00D474E1">
        <w:rPr>
          <w:rFonts w:ascii="Arial Narrow" w:hAnsi="Arial Narrow"/>
          <w:sz w:val="28"/>
          <w:szCs w:val="28"/>
        </w:rPr>
        <w:t xml:space="preserve"> administrando justicia en nombre de la República y por autoridad de la Ley, </w:t>
      </w:r>
    </w:p>
    <w:p w:rsidR="00DF1042" w:rsidRDefault="00DF1042" w:rsidP="00F85FFF">
      <w:pPr>
        <w:pStyle w:val="Sinespaciado"/>
      </w:pPr>
    </w:p>
    <w:p w:rsidR="00F85FFF" w:rsidRPr="00F85FFF" w:rsidRDefault="00F85FFF" w:rsidP="00F85FFF">
      <w:pPr>
        <w:pStyle w:val="Sinespaciado"/>
      </w:pPr>
    </w:p>
    <w:p w:rsidR="00DF1042" w:rsidRPr="0042130C" w:rsidRDefault="00DF1042" w:rsidP="00DF1042">
      <w:pPr>
        <w:pStyle w:val="Sinespaciado"/>
        <w:spacing w:line="360" w:lineRule="auto"/>
        <w:jc w:val="center"/>
        <w:rPr>
          <w:rFonts w:ascii="Arial Narrow" w:hAnsi="Arial Narrow"/>
          <w:i/>
          <w:sz w:val="28"/>
          <w:szCs w:val="28"/>
        </w:rPr>
      </w:pPr>
      <w:r w:rsidRPr="0042130C">
        <w:rPr>
          <w:rFonts w:ascii="Arial Narrow" w:hAnsi="Arial Narrow"/>
          <w:i/>
          <w:sz w:val="28"/>
          <w:szCs w:val="28"/>
        </w:rPr>
        <w:t>FALLA</w:t>
      </w:r>
    </w:p>
    <w:p w:rsidR="00DF1042" w:rsidRPr="004013FD" w:rsidRDefault="00DF1042" w:rsidP="004013FD">
      <w:pPr>
        <w:pStyle w:val="Sinespaciado"/>
      </w:pPr>
    </w:p>
    <w:p w:rsidR="0042130C" w:rsidRPr="004013FD" w:rsidRDefault="0042130C" w:rsidP="004013FD">
      <w:pPr>
        <w:pStyle w:val="Sinespaciado"/>
        <w:numPr>
          <w:ilvl w:val="0"/>
          <w:numId w:val="1"/>
        </w:numPr>
        <w:spacing w:line="360" w:lineRule="auto"/>
        <w:ind w:left="0" w:firstLine="705"/>
        <w:jc w:val="both"/>
      </w:pPr>
      <w:r w:rsidRPr="004013FD">
        <w:rPr>
          <w:rFonts w:ascii="Arial Narrow" w:hAnsi="Arial Narrow"/>
          <w:i/>
          <w:sz w:val="28"/>
          <w:szCs w:val="28"/>
        </w:rPr>
        <w:t>R</w:t>
      </w:r>
      <w:r w:rsidR="00850E4D" w:rsidRPr="004013FD">
        <w:rPr>
          <w:rFonts w:ascii="Arial Narrow" w:hAnsi="Arial Narrow"/>
          <w:i/>
          <w:sz w:val="28"/>
          <w:szCs w:val="28"/>
        </w:rPr>
        <w:t xml:space="preserve">evocar parcialmente </w:t>
      </w:r>
      <w:r w:rsidR="00DF1042" w:rsidRPr="004013FD">
        <w:rPr>
          <w:rFonts w:ascii="Arial Narrow" w:hAnsi="Arial Narrow"/>
          <w:sz w:val="28"/>
          <w:szCs w:val="28"/>
        </w:rPr>
        <w:t>el numeral 3º de la sentencia revisada y en su lugar</w:t>
      </w:r>
      <w:r w:rsidRPr="004013FD">
        <w:rPr>
          <w:rFonts w:ascii="Arial Narrow" w:hAnsi="Arial Narrow"/>
          <w:b/>
          <w:sz w:val="28"/>
          <w:szCs w:val="28"/>
        </w:rPr>
        <w:t xml:space="preserve"> </w:t>
      </w:r>
      <w:r w:rsidRPr="004013FD">
        <w:rPr>
          <w:rFonts w:ascii="Arial Narrow" w:hAnsi="Arial Narrow"/>
          <w:i/>
          <w:sz w:val="28"/>
          <w:szCs w:val="28"/>
          <w:u w:val="single"/>
        </w:rPr>
        <w:t>absuelve</w:t>
      </w:r>
      <w:r w:rsidRPr="004013FD">
        <w:rPr>
          <w:rFonts w:ascii="Arial Narrow" w:hAnsi="Arial Narrow"/>
          <w:b/>
          <w:sz w:val="28"/>
          <w:szCs w:val="28"/>
        </w:rPr>
        <w:t xml:space="preserve"> </w:t>
      </w:r>
      <w:r w:rsidRPr="004013FD">
        <w:rPr>
          <w:rFonts w:ascii="Arial Narrow" w:hAnsi="Arial Narrow"/>
          <w:sz w:val="28"/>
          <w:szCs w:val="28"/>
        </w:rPr>
        <w:t>a</w:t>
      </w:r>
      <w:r w:rsidR="00DF1042" w:rsidRPr="004013FD">
        <w:rPr>
          <w:rFonts w:ascii="Arial Narrow" w:hAnsi="Arial Narrow"/>
          <w:sz w:val="28"/>
          <w:szCs w:val="28"/>
        </w:rPr>
        <w:t xml:space="preserve">l Instituto de Seguros Sociales en liquidación </w:t>
      </w:r>
      <w:r w:rsidRPr="004013FD">
        <w:rPr>
          <w:rFonts w:ascii="Arial Narrow" w:hAnsi="Arial Narrow"/>
          <w:sz w:val="28"/>
          <w:szCs w:val="28"/>
        </w:rPr>
        <w:t xml:space="preserve">del pago de la prima legal de servicios y </w:t>
      </w:r>
      <w:r w:rsidR="004013FD" w:rsidRPr="004013FD">
        <w:rPr>
          <w:rFonts w:ascii="Arial Narrow" w:hAnsi="Arial Narrow"/>
          <w:sz w:val="28"/>
          <w:szCs w:val="28"/>
        </w:rPr>
        <w:t xml:space="preserve">la </w:t>
      </w:r>
      <w:r w:rsidRPr="004013FD">
        <w:rPr>
          <w:rFonts w:ascii="Arial Narrow" w:hAnsi="Arial Narrow"/>
          <w:sz w:val="28"/>
          <w:szCs w:val="28"/>
        </w:rPr>
        <w:t xml:space="preserve">prima de navidad.  </w:t>
      </w:r>
      <w:r w:rsidR="00850E4D" w:rsidRPr="004013FD">
        <w:rPr>
          <w:rFonts w:ascii="Arial Narrow" w:hAnsi="Arial Narrow"/>
          <w:sz w:val="28"/>
          <w:szCs w:val="28"/>
        </w:rPr>
        <w:t xml:space="preserve"> </w:t>
      </w:r>
    </w:p>
    <w:p w:rsidR="004013FD" w:rsidRPr="004013FD" w:rsidRDefault="004013FD" w:rsidP="00F85FFF">
      <w:pPr>
        <w:pStyle w:val="Sinespaciado"/>
        <w:spacing w:line="360" w:lineRule="auto"/>
      </w:pPr>
    </w:p>
    <w:p w:rsidR="00DF1042" w:rsidRDefault="0042130C" w:rsidP="004013FD">
      <w:pPr>
        <w:pStyle w:val="Sinespaciado"/>
        <w:numPr>
          <w:ilvl w:val="0"/>
          <w:numId w:val="1"/>
        </w:numPr>
        <w:spacing w:line="360" w:lineRule="auto"/>
        <w:ind w:left="0" w:firstLine="705"/>
        <w:jc w:val="both"/>
        <w:rPr>
          <w:rFonts w:ascii="Arial Narrow" w:hAnsi="Arial Narrow"/>
          <w:sz w:val="28"/>
          <w:szCs w:val="28"/>
        </w:rPr>
      </w:pPr>
      <w:r>
        <w:rPr>
          <w:rFonts w:ascii="Arial Narrow" w:hAnsi="Arial Narrow"/>
          <w:i/>
          <w:sz w:val="28"/>
          <w:szCs w:val="28"/>
        </w:rPr>
        <w:t xml:space="preserve">Revocar </w:t>
      </w:r>
      <w:r w:rsidRPr="004013FD">
        <w:rPr>
          <w:rFonts w:ascii="Arial Narrow" w:hAnsi="Arial Narrow"/>
          <w:sz w:val="28"/>
          <w:szCs w:val="28"/>
        </w:rPr>
        <w:t>el ordinal</w:t>
      </w:r>
      <w:r>
        <w:rPr>
          <w:rFonts w:ascii="Arial Narrow" w:hAnsi="Arial Narrow"/>
          <w:i/>
          <w:sz w:val="28"/>
          <w:szCs w:val="28"/>
        </w:rPr>
        <w:t xml:space="preserve"> 8 </w:t>
      </w:r>
      <w:r w:rsidRPr="004013FD">
        <w:rPr>
          <w:rFonts w:ascii="Arial Narrow" w:hAnsi="Arial Narrow"/>
          <w:sz w:val="28"/>
          <w:szCs w:val="28"/>
        </w:rPr>
        <w:t xml:space="preserve">de la sentencia, para en su lugar, </w:t>
      </w:r>
      <w:r w:rsidR="004013FD" w:rsidRPr="004013FD">
        <w:rPr>
          <w:rFonts w:ascii="Arial Narrow" w:hAnsi="Arial Narrow"/>
          <w:sz w:val="28"/>
          <w:szCs w:val="28"/>
        </w:rPr>
        <w:t>condenar al Instituto</w:t>
      </w:r>
      <w:r w:rsidR="004013FD">
        <w:rPr>
          <w:rFonts w:ascii="Arial Narrow" w:hAnsi="Arial Narrow"/>
          <w:sz w:val="28"/>
          <w:szCs w:val="28"/>
        </w:rPr>
        <w:t xml:space="preserve"> de Seguros Sociales en liquidación al reconocimiento y pago de la </w:t>
      </w:r>
      <w:r w:rsidR="004013FD">
        <w:rPr>
          <w:rFonts w:ascii="Arial Narrow" w:hAnsi="Arial Narrow"/>
          <w:sz w:val="28"/>
          <w:szCs w:val="28"/>
        </w:rPr>
        <w:lastRenderedPageBreak/>
        <w:t xml:space="preserve">indemnización por despido injusto en favor de la señora Sandra Milena Betancourt </w:t>
      </w:r>
      <w:proofErr w:type="spellStart"/>
      <w:r w:rsidR="004013FD">
        <w:rPr>
          <w:rFonts w:ascii="Arial Narrow" w:hAnsi="Arial Narrow"/>
          <w:sz w:val="28"/>
          <w:szCs w:val="28"/>
        </w:rPr>
        <w:t>Aristizabal</w:t>
      </w:r>
      <w:proofErr w:type="spellEnd"/>
      <w:r w:rsidR="004013FD">
        <w:rPr>
          <w:rFonts w:ascii="Arial Narrow" w:hAnsi="Arial Narrow"/>
          <w:sz w:val="28"/>
          <w:szCs w:val="28"/>
        </w:rPr>
        <w:t>, en cuantía de $ 3`072.100</w:t>
      </w:r>
      <w:r w:rsidR="00DF1042" w:rsidRPr="006E1882">
        <w:rPr>
          <w:rFonts w:ascii="Arial Narrow" w:hAnsi="Arial Narrow"/>
          <w:sz w:val="28"/>
          <w:szCs w:val="28"/>
        </w:rPr>
        <w:t>.</w:t>
      </w:r>
    </w:p>
    <w:p w:rsidR="00DE2976" w:rsidRDefault="00DE2976" w:rsidP="00DE2976">
      <w:pPr>
        <w:pStyle w:val="Prrafodelista"/>
        <w:rPr>
          <w:rFonts w:ascii="Arial Narrow" w:hAnsi="Arial Narrow"/>
          <w:sz w:val="28"/>
          <w:szCs w:val="28"/>
        </w:rPr>
      </w:pPr>
    </w:p>
    <w:p w:rsidR="00DF1042" w:rsidRPr="00DE2976" w:rsidRDefault="00DE2976" w:rsidP="00DF1042">
      <w:pPr>
        <w:pStyle w:val="Sinespaciado"/>
        <w:numPr>
          <w:ilvl w:val="0"/>
          <w:numId w:val="1"/>
        </w:numPr>
        <w:spacing w:line="360" w:lineRule="auto"/>
        <w:ind w:left="0" w:firstLine="705"/>
        <w:jc w:val="both"/>
        <w:rPr>
          <w:rFonts w:ascii="Arial Narrow" w:hAnsi="Arial Narrow"/>
          <w:sz w:val="28"/>
          <w:szCs w:val="28"/>
        </w:rPr>
      </w:pPr>
      <w:r w:rsidRPr="00DE2976">
        <w:rPr>
          <w:rFonts w:ascii="Arial Narrow" w:hAnsi="Arial Narrow"/>
          <w:i/>
          <w:sz w:val="28"/>
          <w:szCs w:val="28"/>
        </w:rPr>
        <w:t>Revocar parcialmente</w:t>
      </w:r>
      <w:r>
        <w:rPr>
          <w:rFonts w:ascii="Arial Narrow" w:hAnsi="Arial Narrow"/>
          <w:sz w:val="28"/>
          <w:szCs w:val="28"/>
        </w:rPr>
        <w:t xml:space="preserve"> el ordinal 4º de la sentencia </w:t>
      </w:r>
      <w:r w:rsidR="00DF1042" w:rsidRPr="00DE2976">
        <w:rPr>
          <w:rFonts w:ascii="Arial Narrow" w:hAnsi="Arial Narrow"/>
          <w:sz w:val="28"/>
          <w:szCs w:val="28"/>
        </w:rPr>
        <w:t xml:space="preserve">y en su lugar, absolver a la entidad demandada del pago de la indemnización por no consignación de cesantías, de conformidad con lo indicado en las consideraciones de esta sentencia, manteniéndose el resto del ordinal en los términos dispuestos en primera instancia. </w:t>
      </w:r>
    </w:p>
    <w:p w:rsidR="00DF1042" w:rsidRDefault="00DF1042" w:rsidP="00DF1042">
      <w:pPr>
        <w:pStyle w:val="Sinespaciado"/>
        <w:jc w:val="both"/>
        <w:rPr>
          <w:rFonts w:ascii="Arial Narrow" w:hAnsi="Arial Narrow"/>
          <w:sz w:val="28"/>
          <w:szCs w:val="28"/>
        </w:rPr>
      </w:pPr>
    </w:p>
    <w:p w:rsidR="00DE2976" w:rsidRPr="00DE2976" w:rsidRDefault="00DE2976" w:rsidP="00DE2976">
      <w:pPr>
        <w:pStyle w:val="Sinespaciado"/>
        <w:numPr>
          <w:ilvl w:val="0"/>
          <w:numId w:val="1"/>
        </w:numPr>
        <w:spacing w:line="360" w:lineRule="auto"/>
        <w:ind w:left="0" w:firstLine="705"/>
        <w:jc w:val="both"/>
        <w:rPr>
          <w:rFonts w:ascii="Arial Narrow" w:hAnsi="Arial Narrow"/>
          <w:sz w:val="28"/>
          <w:szCs w:val="28"/>
        </w:rPr>
      </w:pPr>
      <w:r w:rsidRPr="00DE2976">
        <w:rPr>
          <w:rFonts w:ascii="Arial Narrow" w:hAnsi="Arial Narrow"/>
          <w:i/>
          <w:sz w:val="28"/>
          <w:szCs w:val="28"/>
        </w:rPr>
        <w:t>Modifica</w:t>
      </w:r>
      <w:r>
        <w:rPr>
          <w:rFonts w:ascii="Arial Narrow" w:hAnsi="Arial Narrow"/>
          <w:i/>
          <w:sz w:val="28"/>
          <w:szCs w:val="28"/>
        </w:rPr>
        <w:t>r</w:t>
      </w:r>
      <w:r w:rsidRPr="00DE2976">
        <w:rPr>
          <w:rFonts w:ascii="Arial Narrow" w:hAnsi="Arial Narrow"/>
          <w:i/>
          <w:sz w:val="28"/>
          <w:szCs w:val="28"/>
        </w:rPr>
        <w:t xml:space="preserve"> </w:t>
      </w:r>
      <w:r w:rsidRPr="00DE2976">
        <w:rPr>
          <w:rFonts w:ascii="Arial Narrow" w:hAnsi="Arial Narrow"/>
          <w:sz w:val="28"/>
          <w:szCs w:val="28"/>
        </w:rPr>
        <w:t xml:space="preserve">el ordinal 5º de la sentencia en el sentido de indicar que el valor de la condena por concepto de </w:t>
      </w:r>
      <w:r>
        <w:rPr>
          <w:rFonts w:ascii="Arial Narrow" w:hAnsi="Arial Narrow"/>
          <w:sz w:val="28"/>
          <w:szCs w:val="28"/>
        </w:rPr>
        <w:t xml:space="preserve">devolución de </w:t>
      </w:r>
      <w:r w:rsidRPr="00DE2976">
        <w:rPr>
          <w:rFonts w:ascii="Arial Narrow" w:hAnsi="Arial Narrow"/>
          <w:sz w:val="28"/>
          <w:szCs w:val="28"/>
        </w:rPr>
        <w:t>aportes a seguridad social asciende a $2`432.851</w:t>
      </w:r>
    </w:p>
    <w:p w:rsidR="00DE2976" w:rsidRDefault="00DE2976" w:rsidP="00DE2976">
      <w:pPr>
        <w:pStyle w:val="Prrafodelista"/>
        <w:rPr>
          <w:rFonts w:ascii="Arial Narrow" w:hAnsi="Arial Narrow"/>
          <w:b/>
          <w:i/>
          <w:sz w:val="28"/>
          <w:szCs w:val="28"/>
        </w:rPr>
      </w:pPr>
    </w:p>
    <w:p w:rsidR="00DF1042" w:rsidRDefault="00DF1042" w:rsidP="00DE2976">
      <w:pPr>
        <w:pStyle w:val="Sinespaciado"/>
        <w:numPr>
          <w:ilvl w:val="0"/>
          <w:numId w:val="1"/>
        </w:numPr>
        <w:spacing w:line="360" w:lineRule="auto"/>
        <w:jc w:val="both"/>
        <w:rPr>
          <w:rFonts w:ascii="Arial Narrow" w:hAnsi="Arial Narrow"/>
          <w:sz w:val="28"/>
          <w:szCs w:val="28"/>
        </w:rPr>
      </w:pPr>
      <w:r w:rsidRPr="00DE2976">
        <w:rPr>
          <w:rFonts w:ascii="Arial Narrow" w:hAnsi="Arial Narrow"/>
          <w:i/>
          <w:sz w:val="28"/>
          <w:szCs w:val="28"/>
        </w:rPr>
        <w:t>Confirma</w:t>
      </w:r>
      <w:r>
        <w:rPr>
          <w:rFonts w:ascii="Arial Narrow" w:hAnsi="Arial Narrow"/>
          <w:b/>
          <w:i/>
          <w:sz w:val="28"/>
          <w:szCs w:val="28"/>
        </w:rPr>
        <w:t xml:space="preserve"> </w:t>
      </w:r>
      <w:r>
        <w:rPr>
          <w:rFonts w:ascii="Arial Narrow" w:hAnsi="Arial Narrow"/>
          <w:sz w:val="28"/>
          <w:szCs w:val="28"/>
        </w:rPr>
        <w:t>todo lo demás.</w:t>
      </w:r>
    </w:p>
    <w:p w:rsidR="00DF1042" w:rsidRDefault="00DF1042" w:rsidP="00DF1042">
      <w:pPr>
        <w:pStyle w:val="Sinespaciado"/>
        <w:jc w:val="both"/>
        <w:rPr>
          <w:rFonts w:ascii="Arial Narrow" w:hAnsi="Arial Narrow"/>
          <w:sz w:val="28"/>
          <w:szCs w:val="28"/>
        </w:rPr>
      </w:pPr>
    </w:p>
    <w:p w:rsidR="00DF1042" w:rsidRPr="006F2F34" w:rsidRDefault="00DF1042" w:rsidP="00DF1042">
      <w:pPr>
        <w:pStyle w:val="Sinespaciado"/>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sidR="00DE2976">
        <w:rPr>
          <w:rFonts w:ascii="Arial Narrow" w:hAnsi="Arial Narrow"/>
          <w:sz w:val="28"/>
          <w:szCs w:val="28"/>
        </w:rPr>
        <w:t>6.</w:t>
      </w:r>
      <w:r>
        <w:rPr>
          <w:rFonts w:ascii="Arial Narrow" w:hAnsi="Arial Narrow"/>
          <w:b/>
          <w:i/>
          <w:sz w:val="28"/>
          <w:szCs w:val="28"/>
        </w:rPr>
        <w:t xml:space="preserve"> </w:t>
      </w:r>
      <w:r>
        <w:rPr>
          <w:rFonts w:ascii="Arial Narrow" w:hAnsi="Arial Narrow"/>
          <w:sz w:val="28"/>
          <w:szCs w:val="28"/>
        </w:rPr>
        <w:t>Costas en esta instancia a cargo de la parte demandada y a favor de la parte actora, en un 50% de las causadas.</w:t>
      </w:r>
    </w:p>
    <w:p w:rsidR="00DF1042" w:rsidRPr="00C62E86" w:rsidRDefault="00DF1042" w:rsidP="00DF1042">
      <w:pPr>
        <w:pStyle w:val="Sinespaciado"/>
        <w:jc w:val="both"/>
        <w:rPr>
          <w:rFonts w:ascii="Arial Narrow" w:hAnsi="Arial Narrow"/>
          <w:sz w:val="28"/>
          <w:szCs w:val="28"/>
        </w:rPr>
      </w:pPr>
    </w:p>
    <w:p w:rsidR="00DF1042" w:rsidRPr="00AD7247" w:rsidRDefault="00DF1042" w:rsidP="00DF1042">
      <w:pPr>
        <w:pStyle w:val="Sinespaciado"/>
        <w:jc w:val="both"/>
        <w:rPr>
          <w:rFonts w:ascii="Arial Narrow" w:hAnsi="Arial Narrow"/>
          <w:i/>
          <w:sz w:val="28"/>
          <w:szCs w:val="28"/>
        </w:rPr>
      </w:pPr>
      <w:r w:rsidRPr="00D571CF">
        <w:rPr>
          <w:rFonts w:ascii="Arial Narrow" w:hAnsi="Arial Narrow"/>
          <w:sz w:val="28"/>
          <w:szCs w:val="28"/>
        </w:rPr>
        <w:t xml:space="preserve">Notificación surtida </w:t>
      </w:r>
      <w:r w:rsidRPr="00AD7247">
        <w:rPr>
          <w:rFonts w:ascii="Arial Narrow" w:hAnsi="Arial Narrow"/>
          <w:i/>
          <w:sz w:val="28"/>
          <w:szCs w:val="28"/>
        </w:rPr>
        <w:t>en estrados.</w:t>
      </w:r>
    </w:p>
    <w:p w:rsidR="00DF1042" w:rsidRPr="00AD7247" w:rsidRDefault="00DF1042" w:rsidP="00DF1042">
      <w:pPr>
        <w:pStyle w:val="Sinespaciado"/>
        <w:jc w:val="both"/>
        <w:rPr>
          <w:rFonts w:ascii="Arial Narrow" w:hAnsi="Arial Narrow"/>
          <w:i/>
          <w:sz w:val="28"/>
          <w:szCs w:val="28"/>
        </w:rPr>
      </w:pPr>
    </w:p>
    <w:p w:rsidR="00DF1042" w:rsidRPr="00AD7247" w:rsidRDefault="00DF1042" w:rsidP="00DF1042">
      <w:pPr>
        <w:pStyle w:val="Sinespaciado"/>
        <w:jc w:val="both"/>
        <w:rPr>
          <w:rFonts w:ascii="Arial Narrow" w:hAnsi="Arial Narrow"/>
          <w:sz w:val="28"/>
          <w:szCs w:val="28"/>
        </w:rPr>
      </w:pPr>
    </w:p>
    <w:p w:rsidR="00DF1042" w:rsidRPr="00AD7247" w:rsidRDefault="00DF1042" w:rsidP="00DF1042">
      <w:pPr>
        <w:pStyle w:val="Sinespaciado"/>
        <w:jc w:val="both"/>
        <w:rPr>
          <w:rFonts w:ascii="Arial Narrow" w:hAnsi="Arial Narrow" w:cs="Arial"/>
          <w:bCs/>
          <w:iCs/>
          <w:sz w:val="28"/>
          <w:szCs w:val="28"/>
        </w:rPr>
      </w:pPr>
    </w:p>
    <w:p w:rsidR="00DF1042" w:rsidRPr="00AD7247" w:rsidRDefault="00DF1042" w:rsidP="00DF1042">
      <w:pPr>
        <w:pStyle w:val="Sinespaciado"/>
        <w:jc w:val="center"/>
        <w:rPr>
          <w:rFonts w:ascii="Arial Narrow" w:hAnsi="Arial Narrow" w:cs="Arial"/>
          <w:bCs/>
          <w:iCs/>
          <w:sz w:val="28"/>
          <w:szCs w:val="28"/>
        </w:rPr>
      </w:pPr>
      <w:r w:rsidRPr="00AD7247">
        <w:rPr>
          <w:rFonts w:ascii="Arial Narrow" w:hAnsi="Arial Narrow" w:cs="Arial"/>
          <w:bCs/>
          <w:iCs/>
          <w:sz w:val="28"/>
          <w:szCs w:val="28"/>
        </w:rPr>
        <w:t>FRANCISCO JAVIER TAMAYO TABARES</w:t>
      </w:r>
    </w:p>
    <w:p w:rsidR="00DF1042" w:rsidRPr="00AD7247" w:rsidRDefault="00DF1042" w:rsidP="00DF1042">
      <w:pPr>
        <w:pStyle w:val="Sinespaciado"/>
        <w:jc w:val="center"/>
        <w:rPr>
          <w:rFonts w:ascii="Arial Narrow" w:hAnsi="Arial Narrow" w:cs="Arial"/>
          <w:sz w:val="28"/>
          <w:szCs w:val="28"/>
        </w:rPr>
      </w:pPr>
      <w:r w:rsidRPr="00AD7247">
        <w:rPr>
          <w:rFonts w:ascii="Arial Narrow" w:hAnsi="Arial Narrow" w:cs="Arial"/>
          <w:sz w:val="28"/>
          <w:szCs w:val="28"/>
        </w:rPr>
        <w:t xml:space="preserve">Magistrado Ponente </w:t>
      </w:r>
    </w:p>
    <w:p w:rsidR="00DF1042" w:rsidRPr="00AD7247" w:rsidRDefault="00DF1042" w:rsidP="00DF1042">
      <w:pPr>
        <w:pStyle w:val="Sinespaciado"/>
        <w:jc w:val="both"/>
        <w:rPr>
          <w:rFonts w:ascii="Arial Narrow" w:hAnsi="Arial Narrow" w:cs="Arial"/>
          <w:sz w:val="28"/>
          <w:szCs w:val="28"/>
        </w:rPr>
      </w:pPr>
    </w:p>
    <w:p w:rsidR="00DF1042" w:rsidRPr="00AD7247" w:rsidRDefault="00DF1042" w:rsidP="00DF1042">
      <w:pPr>
        <w:pStyle w:val="Sinespaciado"/>
        <w:jc w:val="both"/>
        <w:rPr>
          <w:rFonts w:ascii="Arial Narrow" w:hAnsi="Arial Narrow" w:cs="Arial"/>
          <w:sz w:val="28"/>
          <w:szCs w:val="28"/>
        </w:rPr>
      </w:pPr>
    </w:p>
    <w:p w:rsidR="00DF1042" w:rsidRPr="00AD7247" w:rsidRDefault="00DF1042" w:rsidP="00DF1042">
      <w:pPr>
        <w:pStyle w:val="Sinespaciado"/>
        <w:jc w:val="both"/>
        <w:rPr>
          <w:rFonts w:ascii="Arial Narrow" w:hAnsi="Arial Narrow" w:cs="Arial"/>
          <w:sz w:val="28"/>
          <w:szCs w:val="28"/>
        </w:rPr>
      </w:pPr>
    </w:p>
    <w:p w:rsidR="00DF1042" w:rsidRPr="00AD7247" w:rsidRDefault="00DF1042" w:rsidP="00DF1042">
      <w:pPr>
        <w:pStyle w:val="Sinespaciado"/>
        <w:jc w:val="both"/>
        <w:rPr>
          <w:rFonts w:ascii="Arial Narrow" w:hAnsi="Arial Narrow" w:cs="Arial"/>
          <w:sz w:val="28"/>
          <w:szCs w:val="28"/>
        </w:rPr>
      </w:pPr>
      <w:r w:rsidRPr="00AD7247">
        <w:rPr>
          <w:rFonts w:ascii="Arial Narrow" w:hAnsi="Arial Narrow" w:cs="Arial"/>
          <w:bCs/>
          <w:iCs/>
          <w:sz w:val="28"/>
          <w:szCs w:val="28"/>
        </w:rPr>
        <w:t xml:space="preserve">OLGA LUCIA HOYOS SEPÚLVEDA </w:t>
      </w:r>
      <w:r w:rsidRPr="00AD7247">
        <w:rPr>
          <w:rFonts w:ascii="Arial Narrow" w:hAnsi="Arial Narrow" w:cs="Arial"/>
          <w:bCs/>
          <w:iCs/>
          <w:sz w:val="28"/>
          <w:szCs w:val="28"/>
        </w:rPr>
        <w:tab/>
      </w:r>
      <w:r w:rsidRPr="00AD7247">
        <w:rPr>
          <w:rFonts w:ascii="Arial Narrow" w:hAnsi="Arial Narrow" w:cs="Arial"/>
          <w:bCs/>
          <w:iCs/>
          <w:sz w:val="28"/>
          <w:szCs w:val="28"/>
        </w:rPr>
        <w:tab/>
        <w:t xml:space="preserve">ANA LUCÍA CAICEDO CALDERÓN                            </w:t>
      </w:r>
    </w:p>
    <w:p w:rsidR="00DF1042" w:rsidRPr="00AD7247" w:rsidRDefault="00DF1042" w:rsidP="00DF1042">
      <w:pPr>
        <w:pStyle w:val="Sinespaciado"/>
        <w:jc w:val="both"/>
        <w:rPr>
          <w:rFonts w:ascii="Arial Narrow" w:hAnsi="Arial Narrow" w:cs="Arial"/>
          <w:sz w:val="28"/>
          <w:szCs w:val="28"/>
        </w:rPr>
      </w:pPr>
      <w:r w:rsidRPr="00AD7247">
        <w:rPr>
          <w:rFonts w:ascii="Arial Narrow" w:hAnsi="Arial Narrow" w:cs="Arial"/>
          <w:sz w:val="28"/>
          <w:szCs w:val="28"/>
        </w:rPr>
        <w:t xml:space="preserve">                  Magistrada</w:t>
      </w:r>
      <w:r w:rsidRPr="00AD7247">
        <w:rPr>
          <w:rFonts w:ascii="Arial Narrow" w:hAnsi="Arial Narrow" w:cs="Arial"/>
          <w:sz w:val="28"/>
          <w:szCs w:val="28"/>
        </w:rPr>
        <w:tab/>
      </w:r>
      <w:r w:rsidRPr="00AD7247">
        <w:rPr>
          <w:rFonts w:ascii="Arial Narrow" w:hAnsi="Arial Narrow" w:cs="Arial"/>
          <w:sz w:val="28"/>
          <w:szCs w:val="28"/>
        </w:rPr>
        <w:tab/>
      </w:r>
      <w:r w:rsidRPr="00AD7247">
        <w:rPr>
          <w:rFonts w:ascii="Arial Narrow" w:hAnsi="Arial Narrow" w:cs="Arial"/>
          <w:sz w:val="28"/>
          <w:szCs w:val="28"/>
        </w:rPr>
        <w:tab/>
      </w:r>
      <w:r w:rsidRPr="00AD7247">
        <w:rPr>
          <w:rFonts w:ascii="Arial Narrow" w:hAnsi="Arial Narrow" w:cs="Arial"/>
          <w:sz w:val="28"/>
          <w:szCs w:val="28"/>
        </w:rPr>
        <w:tab/>
      </w:r>
      <w:r w:rsidRPr="00AD7247">
        <w:rPr>
          <w:rFonts w:ascii="Arial Narrow" w:hAnsi="Arial Narrow" w:cs="Arial"/>
          <w:sz w:val="28"/>
          <w:szCs w:val="28"/>
        </w:rPr>
        <w:tab/>
      </w:r>
      <w:r w:rsidRPr="00AD7247">
        <w:rPr>
          <w:rFonts w:ascii="Arial Narrow" w:hAnsi="Arial Narrow" w:cs="Arial"/>
          <w:sz w:val="28"/>
          <w:szCs w:val="28"/>
        </w:rPr>
        <w:tab/>
        <w:t xml:space="preserve">   </w:t>
      </w:r>
      <w:proofErr w:type="spellStart"/>
      <w:r w:rsidRPr="00AD7247">
        <w:rPr>
          <w:rFonts w:ascii="Arial Narrow" w:hAnsi="Arial Narrow" w:cs="Arial"/>
          <w:sz w:val="28"/>
          <w:szCs w:val="28"/>
        </w:rPr>
        <w:t>Magistrada</w:t>
      </w:r>
      <w:proofErr w:type="spellEnd"/>
    </w:p>
    <w:p w:rsidR="00DF1042" w:rsidRPr="00AD7247" w:rsidRDefault="00DF1042" w:rsidP="00DF1042">
      <w:pPr>
        <w:pStyle w:val="Sinespaciado"/>
        <w:jc w:val="both"/>
        <w:rPr>
          <w:rFonts w:ascii="Arial Narrow" w:hAnsi="Arial Narrow" w:cs="Arial"/>
          <w:bCs/>
          <w:iCs/>
          <w:sz w:val="28"/>
          <w:szCs w:val="28"/>
        </w:rPr>
      </w:pPr>
    </w:p>
    <w:p w:rsidR="00DF1042" w:rsidRPr="00AD7247" w:rsidRDefault="00DF1042" w:rsidP="00DF1042">
      <w:pPr>
        <w:pStyle w:val="Sinespaciado"/>
        <w:jc w:val="both"/>
        <w:rPr>
          <w:rFonts w:ascii="Arial Narrow" w:hAnsi="Arial Narrow" w:cs="Arial"/>
          <w:bCs/>
          <w:iCs/>
          <w:sz w:val="28"/>
          <w:szCs w:val="28"/>
        </w:rPr>
      </w:pPr>
      <w:r w:rsidRPr="00AD7247">
        <w:rPr>
          <w:rFonts w:ascii="Arial Narrow" w:hAnsi="Arial Narrow" w:cs="Arial"/>
          <w:bCs/>
          <w:iCs/>
          <w:sz w:val="28"/>
          <w:szCs w:val="28"/>
        </w:rPr>
        <w:t xml:space="preserve">        </w:t>
      </w:r>
    </w:p>
    <w:p w:rsidR="00DF1042" w:rsidRPr="00AD7247" w:rsidRDefault="00DF1042" w:rsidP="00DF1042">
      <w:pPr>
        <w:pStyle w:val="Sinespaciado"/>
        <w:jc w:val="both"/>
        <w:rPr>
          <w:rFonts w:ascii="Arial Narrow" w:hAnsi="Arial Narrow" w:cs="Arial"/>
          <w:bCs/>
          <w:iCs/>
          <w:sz w:val="28"/>
          <w:szCs w:val="28"/>
        </w:rPr>
      </w:pPr>
    </w:p>
    <w:p w:rsidR="00DF1042" w:rsidRPr="00AD7247" w:rsidRDefault="00DF1042" w:rsidP="00DF1042">
      <w:pPr>
        <w:pStyle w:val="Sinespaciado"/>
        <w:jc w:val="both"/>
        <w:rPr>
          <w:rFonts w:ascii="Arial Narrow" w:hAnsi="Arial Narrow" w:cs="Arial"/>
          <w:bCs/>
          <w:iCs/>
          <w:sz w:val="28"/>
          <w:szCs w:val="28"/>
        </w:rPr>
      </w:pPr>
    </w:p>
    <w:p w:rsidR="00DF1042" w:rsidRPr="00AD7247" w:rsidRDefault="00DF1042" w:rsidP="00DF1042">
      <w:pPr>
        <w:pStyle w:val="Sinespaciado"/>
        <w:jc w:val="center"/>
        <w:rPr>
          <w:rFonts w:ascii="Arial Narrow" w:hAnsi="Arial Narrow" w:cs="Arial"/>
          <w:bCs/>
          <w:iCs/>
          <w:sz w:val="28"/>
          <w:szCs w:val="28"/>
        </w:rPr>
      </w:pPr>
      <w:r w:rsidRPr="00AD7247">
        <w:rPr>
          <w:rFonts w:ascii="Arial Narrow" w:hAnsi="Arial Narrow" w:cs="Arial"/>
          <w:bCs/>
          <w:iCs/>
          <w:sz w:val="28"/>
          <w:szCs w:val="28"/>
        </w:rPr>
        <w:t>Alonso Gaviria Ocampo</w:t>
      </w:r>
    </w:p>
    <w:p w:rsidR="00DF1042" w:rsidRPr="00AD7247" w:rsidRDefault="00DF1042" w:rsidP="00DF1042">
      <w:pPr>
        <w:pStyle w:val="Sinespaciado"/>
        <w:jc w:val="center"/>
        <w:rPr>
          <w:rFonts w:ascii="Arial Narrow" w:hAnsi="Arial Narrow" w:cs="Arial"/>
          <w:iCs/>
          <w:sz w:val="28"/>
          <w:szCs w:val="28"/>
        </w:rPr>
      </w:pPr>
      <w:r w:rsidRPr="00AD7247">
        <w:rPr>
          <w:rFonts w:ascii="Arial Narrow" w:hAnsi="Arial Narrow" w:cs="Arial"/>
          <w:iCs/>
          <w:sz w:val="28"/>
          <w:szCs w:val="28"/>
        </w:rPr>
        <w:t>Secretaria</w:t>
      </w:r>
    </w:p>
    <w:p w:rsidR="00DF1042" w:rsidRPr="00AD7247" w:rsidRDefault="00DF1042" w:rsidP="00DF1042">
      <w:pPr>
        <w:pStyle w:val="Sinespaciado"/>
        <w:jc w:val="center"/>
        <w:rPr>
          <w:rFonts w:ascii="Arial Narrow" w:hAnsi="Arial Narrow" w:cs="Arial"/>
          <w:iCs/>
          <w:sz w:val="28"/>
          <w:szCs w:val="28"/>
        </w:rPr>
      </w:pPr>
    </w:p>
    <w:p w:rsidR="00DF1042" w:rsidRDefault="00DF1042" w:rsidP="00DF1042">
      <w:pPr>
        <w:pStyle w:val="Sinespaciado"/>
        <w:jc w:val="center"/>
        <w:rPr>
          <w:rFonts w:ascii="Arial Narrow" w:hAnsi="Arial Narrow" w:cs="Arial"/>
          <w:iCs/>
          <w:sz w:val="28"/>
          <w:szCs w:val="28"/>
        </w:rPr>
      </w:pPr>
    </w:p>
    <w:p w:rsidR="006923F2" w:rsidRDefault="006923F2" w:rsidP="00DF1042">
      <w:pPr>
        <w:pStyle w:val="Sinespaciado"/>
        <w:jc w:val="center"/>
        <w:rPr>
          <w:rFonts w:ascii="Arial Narrow" w:hAnsi="Arial Narrow" w:cs="Arial"/>
          <w:iCs/>
          <w:sz w:val="28"/>
          <w:szCs w:val="28"/>
        </w:rPr>
      </w:pPr>
    </w:p>
    <w:p w:rsidR="006923F2" w:rsidRDefault="006923F2" w:rsidP="00DF1042">
      <w:pPr>
        <w:pStyle w:val="Sinespaciado"/>
        <w:jc w:val="center"/>
        <w:rPr>
          <w:rFonts w:ascii="Arial Narrow" w:hAnsi="Arial Narrow" w:cs="Arial"/>
          <w:iCs/>
          <w:sz w:val="28"/>
          <w:szCs w:val="28"/>
        </w:rPr>
      </w:pPr>
    </w:p>
    <w:p w:rsidR="006923F2" w:rsidRDefault="006923F2" w:rsidP="00DF1042">
      <w:pPr>
        <w:pStyle w:val="Sinespaciado"/>
        <w:jc w:val="center"/>
        <w:rPr>
          <w:rFonts w:ascii="Arial Narrow" w:hAnsi="Arial Narrow" w:cs="Arial"/>
          <w:iCs/>
          <w:sz w:val="28"/>
          <w:szCs w:val="28"/>
        </w:rPr>
      </w:pPr>
    </w:p>
    <w:p w:rsidR="006923F2" w:rsidRDefault="006923F2" w:rsidP="00DF1042">
      <w:pPr>
        <w:pStyle w:val="Sinespaciado"/>
        <w:jc w:val="center"/>
        <w:rPr>
          <w:rFonts w:ascii="Arial Narrow" w:hAnsi="Arial Narrow" w:cs="Arial"/>
          <w:iCs/>
          <w:sz w:val="28"/>
          <w:szCs w:val="28"/>
        </w:rPr>
      </w:pPr>
    </w:p>
    <w:p w:rsidR="006923F2" w:rsidRDefault="006923F2" w:rsidP="00DF1042">
      <w:pPr>
        <w:pStyle w:val="Sinespaciado"/>
        <w:jc w:val="center"/>
        <w:rPr>
          <w:rFonts w:ascii="Arial Narrow" w:hAnsi="Arial Narrow" w:cs="Arial"/>
          <w:iCs/>
          <w:sz w:val="28"/>
          <w:szCs w:val="28"/>
        </w:rPr>
      </w:pPr>
    </w:p>
    <w:p w:rsidR="006923F2" w:rsidRDefault="006923F2" w:rsidP="00DF1042">
      <w:pPr>
        <w:pStyle w:val="Sinespaciado"/>
        <w:jc w:val="center"/>
        <w:rPr>
          <w:rFonts w:ascii="Arial Narrow" w:hAnsi="Arial Narrow" w:cs="Arial"/>
          <w:iCs/>
          <w:sz w:val="28"/>
          <w:szCs w:val="28"/>
        </w:rPr>
      </w:pPr>
    </w:p>
    <w:p w:rsidR="006923F2" w:rsidRDefault="006923F2" w:rsidP="00DF1042">
      <w:pPr>
        <w:pStyle w:val="Sinespaciado"/>
        <w:jc w:val="center"/>
        <w:rPr>
          <w:rFonts w:ascii="Arial Narrow" w:hAnsi="Arial Narrow" w:cs="Arial"/>
          <w:iCs/>
          <w:sz w:val="28"/>
          <w:szCs w:val="28"/>
        </w:rPr>
      </w:pPr>
    </w:p>
    <w:p w:rsidR="006923F2" w:rsidRPr="00AD7247" w:rsidRDefault="006923F2" w:rsidP="00DF1042">
      <w:pPr>
        <w:pStyle w:val="Sinespaciado"/>
        <w:jc w:val="center"/>
        <w:rPr>
          <w:rFonts w:ascii="Arial Narrow" w:hAnsi="Arial Narrow" w:cs="Arial"/>
          <w:iCs/>
          <w:sz w:val="28"/>
          <w:szCs w:val="28"/>
        </w:rPr>
      </w:pPr>
    </w:p>
    <w:p w:rsidR="00DF1042" w:rsidRDefault="00DF1042" w:rsidP="00DF1042">
      <w:pPr>
        <w:pStyle w:val="Sinespaciado"/>
        <w:jc w:val="center"/>
        <w:rPr>
          <w:rFonts w:ascii="Arial Narrow" w:hAnsi="Arial Narrow" w:cs="Arial"/>
          <w:iCs/>
          <w:sz w:val="28"/>
          <w:szCs w:val="28"/>
        </w:rPr>
      </w:pPr>
    </w:p>
    <w:p w:rsidR="00DF1042" w:rsidRDefault="00DF1042" w:rsidP="00DF1042">
      <w:pPr>
        <w:pStyle w:val="Sinespaciado"/>
        <w:jc w:val="center"/>
        <w:rPr>
          <w:rFonts w:ascii="Arial Narrow" w:hAnsi="Arial Narrow"/>
          <w:sz w:val="28"/>
          <w:szCs w:val="28"/>
        </w:rPr>
      </w:pPr>
      <w:r>
        <w:rPr>
          <w:rFonts w:ascii="Arial Narrow" w:hAnsi="Arial Narrow" w:cs="Arial"/>
          <w:b/>
          <w:iCs/>
          <w:sz w:val="28"/>
          <w:szCs w:val="28"/>
        </w:rPr>
        <w:t>ANEXOS</w:t>
      </w:r>
    </w:p>
    <w:p w:rsidR="00DF1042" w:rsidRDefault="00DF1042" w:rsidP="00DF1042">
      <w:pPr>
        <w:pStyle w:val="Sinespaciado"/>
        <w:jc w:val="center"/>
        <w:rPr>
          <w:rFonts w:ascii="Arial Narrow" w:hAnsi="Arial Narrow"/>
          <w:sz w:val="28"/>
          <w:szCs w:val="28"/>
        </w:rPr>
      </w:pPr>
    </w:p>
    <w:p w:rsidR="00DF1042" w:rsidRDefault="00DF1042" w:rsidP="00DF1042">
      <w:pPr>
        <w:pStyle w:val="Sinespaciado"/>
        <w:jc w:val="center"/>
        <w:rPr>
          <w:rFonts w:ascii="Arial Narrow" w:hAnsi="Arial Narrow"/>
          <w:sz w:val="28"/>
          <w:szCs w:val="28"/>
        </w:rPr>
      </w:pPr>
    </w:p>
    <w:p w:rsidR="00DF1042" w:rsidRDefault="00DF1042" w:rsidP="00DF1042">
      <w:pPr>
        <w:pStyle w:val="Sinespaciado"/>
        <w:jc w:val="center"/>
        <w:rPr>
          <w:rFonts w:ascii="Arial Narrow" w:hAnsi="Arial Narrow"/>
          <w:b/>
          <w:sz w:val="28"/>
          <w:szCs w:val="28"/>
        </w:rPr>
      </w:pPr>
      <w:r w:rsidRPr="00610953">
        <w:rPr>
          <w:rFonts w:ascii="Arial Narrow" w:hAnsi="Arial Narrow"/>
          <w:b/>
          <w:sz w:val="28"/>
          <w:szCs w:val="28"/>
        </w:rPr>
        <w:t>INDEMNIZACI</w:t>
      </w:r>
      <w:r>
        <w:rPr>
          <w:rFonts w:ascii="Arial Narrow" w:hAnsi="Arial Narrow"/>
          <w:b/>
          <w:sz w:val="28"/>
          <w:szCs w:val="28"/>
        </w:rPr>
        <w:t>Ó</w:t>
      </w:r>
      <w:r w:rsidRPr="00610953">
        <w:rPr>
          <w:rFonts w:ascii="Arial Narrow" w:hAnsi="Arial Narrow"/>
          <w:b/>
          <w:sz w:val="28"/>
          <w:szCs w:val="28"/>
        </w:rPr>
        <w:t>N POR DESPIDO INJUSTO</w:t>
      </w:r>
    </w:p>
    <w:p w:rsidR="00DF1042" w:rsidRDefault="00DF1042" w:rsidP="00DF1042">
      <w:pPr>
        <w:pStyle w:val="Sinespaciado"/>
        <w:jc w:val="center"/>
        <w:rPr>
          <w:rFonts w:ascii="Arial Narrow" w:hAnsi="Arial Narrow"/>
          <w:b/>
          <w:sz w:val="28"/>
          <w:szCs w:val="28"/>
        </w:rPr>
      </w:pPr>
    </w:p>
    <w:tbl>
      <w:tblPr>
        <w:tblW w:w="3960"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0"/>
        <w:gridCol w:w="1360"/>
        <w:gridCol w:w="1280"/>
      </w:tblGrid>
      <w:tr w:rsidR="00AD7247" w:rsidRPr="00D474E1" w:rsidTr="002A1530">
        <w:trPr>
          <w:trHeight w:val="1275"/>
        </w:trPr>
        <w:tc>
          <w:tcPr>
            <w:tcW w:w="1320" w:type="dxa"/>
            <w:shd w:val="clear" w:color="auto" w:fill="auto"/>
            <w:noWrap/>
            <w:vAlign w:val="center"/>
            <w:hideMark/>
          </w:tcPr>
          <w:p w:rsidR="00AD7247" w:rsidRPr="00D474E1" w:rsidRDefault="00AD7247" w:rsidP="002A1530">
            <w:pPr>
              <w:jc w:val="center"/>
              <w:rPr>
                <w:rFonts w:ascii="Arial Narrow" w:hAnsi="Arial Narrow"/>
                <w:b/>
                <w:bCs/>
                <w:color w:val="000000"/>
                <w:sz w:val="20"/>
                <w:lang w:val="es-ES"/>
              </w:rPr>
            </w:pPr>
            <w:r w:rsidRPr="00D474E1">
              <w:rPr>
                <w:rFonts w:ascii="Arial Narrow" w:hAnsi="Arial Narrow"/>
                <w:b/>
                <w:bCs/>
                <w:color w:val="000000"/>
                <w:sz w:val="20"/>
                <w:lang w:val="es-ES"/>
              </w:rPr>
              <w:t xml:space="preserve">No. Días </w:t>
            </w:r>
          </w:p>
        </w:tc>
        <w:tc>
          <w:tcPr>
            <w:tcW w:w="1360" w:type="dxa"/>
            <w:shd w:val="clear" w:color="auto" w:fill="auto"/>
            <w:noWrap/>
            <w:vAlign w:val="center"/>
            <w:hideMark/>
          </w:tcPr>
          <w:p w:rsidR="00AD7247" w:rsidRPr="00D474E1" w:rsidRDefault="00AD7247" w:rsidP="002A1530">
            <w:pPr>
              <w:jc w:val="center"/>
              <w:rPr>
                <w:rFonts w:ascii="Arial Narrow" w:hAnsi="Arial Narrow"/>
                <w:b/>
                <w:bCs/>
                <w:color w:val="000000"/>
                <w:sz w:val="20"/>
                <w:lang w:val="es-ES"/>
              </w:rPr>
            </w:pPr>
            <w:r w:rsidRPr="00D474E1">
              <w:rPr>
                <w:rFonts w:ascii="Arial Narrow" w:hAnsi="Arial Narrow"/>
                <w:b/>
                <w:bCs/>
                <w:color w:val="000000"/>
                <w:sz w:val="20"/>
                <w:lang w:val="es-ES"/>
              </w:rPr>
              <w:t xml:space="preserve">Salario </w:t>
            </w:r>
          </w:p>
        </w:tc>
        <w:tc>
          <w:tcPr>
            <w:tcW w:w="1280" w:type="dxa"/>
            <w:shd w:val="clear" w:color="auto" w:fill="auto"/>
            <w:vAlign w:val="center"/>
            <w:hideMark/>
          </w:tcPr>
          <w:p w:rsidR="00AD7247" w:rsidRPr="00D474E1" w:rsidRDefault="00AD7247" w:rsidP="002A1530">
            <w:pPr>
              <w:jc w:val="center"/>
              <w:rPr>
                <w:rFonts w:ascii="Arial Narrow" w:hAnsi="Arial Narrow"/>
                <w:b/>
                <w:bCs/>
                <w:color w:val="000000"/>
                <w:sz w:val="20"/>
                <w:lang w:val="es-ES"/>
              </w:rPr>
            </w:pPr>
            <w:r w:rsidRPr="00D474E1">
              <w:rPr>
                <w:rFonts w:ascii="Arial Narrow" w:hAnsi="Arial Narrow"/>
                <w:b/>
                <w:bCs/>
                <w:color w:val="000000"/>
                <w:sz w:val="20"/>
                <w:lang w:val="es-ES"/>
              </w:rPr>
              <w:t>Total indemnización por despido injusto</w:t>
            </w:r>
          </w:p>
        </w:tc>
      </w:tr>
      <w:tr w:rsidR="00AD7247" w:rsidRPr="00D474E1" w:rsidTr="002A1530">
        <w:trPr>
          <w:trHeight w:val="300"/>
        </w:trPr>
        <w:tc>
          <w:tcPr>
            <w:tcW w:w="1320" w:type="dxa"/>
            <w:shd w:val="clear" w:color="auto" w:fill="auto"/>
            <w:noWrap/>
            <w:vAlign w:val="bottom"/>
            <w:hideMark/>
          </w:tcPr>
          <w:p w:rsidR="00AD7247" w:rsidRPr="00D474E1" w:rsidRDefault="00AD7247" w:rsidP="002A1530">
            <w:pPr>
              <w:jc w:val="center"/>
              <w:rPr>
                <w:rFonts w:ascii="Arial Narrow" w:hAnsi="Arial Narrow"/>
                <w:color w:val="000000"/>
                <w:sz w:val="20"/>
                <w:lang w:val="es-ES"/>
              </w:rPr>
            </w:pPr>
            <w:r w:rsidRPr="00D474E1">
              <w:rPr>
                <w:rFonts w:ascii="Arial Narrow" w:hAnsi="Arial Narrow"/>
                <w:color w:val="000000"/>
                <w:sz w:val="20"/>
                <w:lang w:val="es-ES"/>
              </w:rPr>
              <w:t>71,5</w:t>
            </w:r>
          </w:p>
        </w:tc>
        <w:tc>
          <w:tcPr>
            <w:tcW w:w="1360" w:type="dxa"/>
            <w:shd w:val="clear" w:color="auto" w:fill="auto"/>
            <w:noWrap/>
            <w:vAlign w:val="center"/>
            <w:hideMark/>
          </w:tcPr>
          <w:p w:rsidR="00AD7247" w:rsidRPr="00D474E1" w:rsidRDefault="00AD7247" w:rsidP="002A1530">
            <w:pPr>
              <w:jc w:val="center"/>
              <w:rPr>
                <w:rFonts w:ascii="Arial Narrow" w:hAnsi="Arial Narrow"/>
                <w:color w:val="000000"/>
                <w:sz w:val="20"/>
                <w:lang w:val="es-ES"/>
              </w:rPr>
            </w:pPr>
            <w:r w:rsidRPr="00D474E1">
              <w:rPr>
                <w:rFonts w:ascii="Arial Narrow" w:hAnsi="Arial Narrow"/>
                <w:color w:val="000000"/>
                <w:sz w:val="20"/>
                <w:lang w:val="es-ES"/>
              </w:rPr>
              <w:t>$1.288.993</w:t>
            </w:r>
          </w:p>
        </w:tc>
        <w:tc>
          <w:tcPr>
            <w:tcW w:w="1280" w:type="dxa"/>
            <w:shd w:val="clear" w:color="auto" w:fill="auto"/>
            <w:noWrap/>
            <w:vAlign w:val="bottom"/>
            <w:hideMark/>
          </w:tcPr>
          <w:p w:rsidR="00AD7247" w:rsidRPr="00D474E1" w:rsidRDefault="00AD7247" w:rsidP="002A1530">
            <w:pPr>
              <w:jc w:val="center"/>
              <w:rPr>
                <w:rFonts w:ascii="Arial Narrow" w:hAnsi="Arial Narrow"/>
                <w:color w:val="000000"/>
                <w:sz w:val="20"/>
                <w:lang w:val="es-ES"/>
              </w:rPr>
            </w:pPr>
            <w:r w:rsidRPr="00D474E1">
              <w:rPr>
                <w:rFonts w:ascii="Arial Narrow" w:hAnsi="Arial Narrow"/>
                <w:color w:val="000000"/>
                <w:sz w:val="20"/>
                <w:lang w:val="es-ES"/>
              </w:rPr>
              <w:t>$3.072.100</w:t>
            </w:r>
          </w:p>
        </w:tc>
      </w:tr>
    </w:tbl>
    <w:p w:rsidR="00DF1042" w:rsidRPr="00610953" w:rsidRDefault="00DF1042" w:rsidP="00DF1042">
      <w:pPr>
        <w:pStyle w:val="Sinespaciado"/>
        <w:jc w:val="center"/>
        <w:rPr>
          <w:rFonts w:ascii="Arial Narrow" w:hAnsi="Arial Narrow"/>
          <w:b/>
          <w:sz w:val="28"/>
          <w:szCs w:val="28"/>
        </w:rPr>
      </w:pPr>
    </w:p>
    <w:p w:rsidR="00C35CA1" w:rsidRDefault="00C35CA1"/>
    <w:p w:rsidR="00AD7247" w:rsidRDefault="00AD7247"/>
    <w:p w:rsidR="00AD7247" w:rsidRDefault="00AD7247"/>
    <w:p w:rsidR="00AD7247" w:rsidRDefault="00AD7247" w:rsidP="00AD7247">
      <w:pPr>
        <w:jc w:val="center"/>
        <w:rPr>
          <w:rFonts w:ascii="Arial Narrow" w:hAnsi="Arial Narrow"/>
          <w:b/>
        </w:rPr>
      </w:pPr>
      <w:r w:rsidRPr="00AD7247">
        <w:rPr>
          <w:rFonts w:ascii="Arial Narrow" w:hAnsi="Arial Narrow"/>
          <w:b/>
        </w:rPr>
        <w:t>DEVOLUCIÓN DE APORTES AL SISTEMA DE SEGURIDAD SOCIAL</w:t>
      </w:r>
    </w:p>
    <w:p w:rsidR="00AD7247" w:rsidRDefault="00AD7247" w:rsidP="00AD7247">
      <w:pPr>
        <w:jc w:val="center"/>
        <w:rPr>
          <w:rFonts w:ascii="Arial Narrow" w:hAnsi="Arial Narrow"/>
          <w:b/>
        </w:rPr>
      </w:pPr>
    </w:p>
    <w:tbl>
      <w:tblPr>
        <w:tblW w:w="6280" w:type="dxa"/>
        <w:tblInd w:w="1418" w:type="dxa"/>
        <w:tblCellMar>
          <w:left w:w="70" w:type="dxa"/>
          <w:right w:w="70" w:type="dxa"/>
        </w:tblCellMar>
        <w:tblLook w:val="04A0" w:firstRow="1" w:lastRow="0" w:firstColumn="1" w:lastColumn="0" w:noHBand="0" w:noVBand="1"/>
      </w:tblPr>
      <w:tblGrid>
        <w:gridCol w:w="1320"/>
        <w:gridCol w:w="1360"/>
        <w:gridCol w:w="1200"/>
        <w:gridCol w:w="1200"/>
        <w:gridCol w:w="1200"/>
      </w:tblGrid>
      <w:tr w:rsidR="00AD7247" w:rsidRPr="00AD7247" w:rsidTr="00AD7247">
        <w:trPr>
          <w:trHeight w:val="990"/>
        </w:trPr>
        <w:tc>
          <w:tcPr>
            <w:tcW w:w="1320" w:type="dxa"/>
            <w:tcBorders>
              <w:top w:val="nil"/>
              <w:left w:val="nil"/>
              <w:bottom w:val="nil"/>
              <w:right w:val="nil"/>
            </w:tcBorders>
            <w:shd w:val="clear" w:color="auto" w:fill="auto"/>
            <w:noWrap/>
            <w:vAlign w:val="center"/>
            <w:hideMark/>
          </w:tcPr>
          <w:p w:rsidR="00AD7247" w:rsidRPr="00AD7247" w:rsidRDefault="00AD7247" w:rsidP="00AD7247">
            <w:pPr>
              <w:jc w:val="center"/>
              <w:rPr>
                <w:rFonts w:ascii="Arial Narrow" w:hAnsi="Arial Narrow"/>
                <w:b/>
                <w:bCs/>
                <w:color w:val="000000"/>
                <w:sz w:val="22"/>
                <w:szCs w:val="22"/>
                <w:lang w:val="es-ES"/>
              </w:rPr>
            </w:pPr>
            <w:r w:rsidRPr="00AD7247">
              <w:rPr>
                <w:rFonts w:ascii="Arial Narrow" w:hAnsi="Arial Narrow"/>
                <w:b/>
                <w:bCs/>
                <w:color w:val="000000"/>
                <w:sz w:val="22"/>
                <w:szCs w:val="22"/>
                <w:lang w:val="es-ES"/>
              </w:rPr>
              <w:t xml:space="preserve">Periodo </w:t>
            </w:r>
          </w:p>
        </w:tc>
        <w:tc>
          <w:tcPr>
            <w:tcW w:w="1360" w:type="dxa"/>
            <w:tcBorders>
              <w:top w:val="nil"/>
              <w:left w:val="nil"/>
              <w:bottom w:val="nil"/>
              <w:right w:val="nil"/>
            </w:tcBorders>
            <w:shd w:val="clear" w:color="auto" w:fill="auto"/>
            <w:vAlign w:val="center"/>
            <w:hideMark/>
          </w:tcPr>
          <w:p w:rsidR="00AD7247" w:rsidRPr="00AD7247" w:rsidRDefault="00AD7247" w:rsidP="00AD7247">
            <w:pPr>
              <w:jc w:val="center"/>
              <w:rPr>
                <w:rFonts w:ascii="Arial Narrow" w:hAnsi="Arial Narrow"/>
                <w:b/>
                <w:bCs/>
                <w:color w:val="000000"/>
                <w:sz w:val="22"/>
                <w:szCs w:val="22"/>
                <w:lang w:val="es-ES"/>
              </w:rPr>
            </w:pPr>
            <w:r w:rsidRPr="00AD7247">
              <w:rPr>
                <w:rFonts w:ascii="Arial Narrow" w:hAnsi="Arial Narrow"/>
                <w:b/>
                <w:bCs/>
                <w:color w:val="000000"/>
                <w:sz w:val="22"/>
                <w:szCs w:val="22"/>
                <w:lang w:val="es-ES"/>
              </w:rPr>
              <w:t xml:space="preserve">Valor cotización pensión </w:t>
            </w:r>
          </w:p>
        </w:tc>
        <w:tc>
          <w:tcPr>
            <w:tcW w:w="1200" w:type="dxa"/>
            <w:tcBorders>
              <w:top w:val="nil"/>
              <w:left w:val="nil"/>
              <w:bottom w:val="nil"/>
              <w:right w:val="nil"/>
            </w:tcBorders>
            <w:shd w:val="clear" w:color="auto" w:fill="auto"/>
            <w:vAlign w:val="center"/>
            <w:hideMark/>
          </w:tcPr>
          <w:p w:rsidR="00AD7247" w:rsidRPr="00AD7247" w:rsidRDefault="00AD7247" w:rsidP="00AD7247">
            <w:pPr>
              <w:jc w:val="center"/>
              <w:rPr>
                <w:rFonts w:ascii="Arial Narrow" w:hAnsi="Arial Narrow"/>
                <w:b/>
                <w:bCs/>
                <w:color w:val="000000"/>
                <w:sz w:val="22"/>
                <w:szCs w:val="22"/>
                <w:lang w:val="es-ES"/>
              </w:rPr>
            </w:pPr>
            <w:r w:rsidRPr="00AD7247">
              <w:rPr>
                <w:rFonts w:ascii="Arial Narrow" w:hAnsi="Arial Narrow"/>
                <w:b/>
                <w:bCs/>
                <w:color w:val="000000"/>
                <w:sz w:val="22"/>
                <w:szCs w:val="22"/>
                <w:lang w:val="es-ES"/>
              </w:rPr>
              <w:t>Valor Cotización Salud</w:t>
            </w:r>
          </w:p>
        </w:tc>
        <w:tc>
          <w:tcPr>
            <w:tcW w:w="1200" w:type="dxa"/>
            <w:tcBorders>
              <w:top w:val="nil"/>
              <w:left w:val="nil"/>
              <w:bottom w:val="nil"/>
              <w:right w:val="nil"/>
            </w:tcBorders>
            <w:shd w:val="clear" w:color="auto" w:fill="auto"/>
            <w:noWrap/>
            <w:vAlign w:val="center"/>
            <w:hideMark/>
          </w:tcPr>
          <w:p w:rsidR="00AD7247" w:rsidRPr="00AD7247" w:rsidRDefault="00AD7247" w:rsidP="00AD7247">
            <w:pPr>
              <w:jc w:val="center"/>
              <w:rPr>
                <w:rFonts w:ascii="Arial Narrow" w:hAnsi="Arial Narrow"/>
                <w:b/>
                <w:bCs/>
                <w:color w:val="000000"/>
                <w:sz w:val="22"/>
                <w:szCs w:val="22"/>
                <w:lang w:val="es-ES"/>
              </w:rPr>
            </w:pPr>
            <w:r w:rsidRPr="00AD7247">
              <w:rPr>
                <w:rFonts w:ascii="Arial Narrow" w:hAnsi="Arial Narrow"/>
                <w:b/>
                <w:bCs/>
                <w:color w:val="000000"/>
                <w:sz w:val="22"/>
                <w:szCs w:val="22"/>
                <w:lang w:val="es-ES"/>
              </w:rPr>
              <w:t xml:space="preserve">Salud 8,5% </w:t>
            </w:r>
          </w:p>
        </w:tc>
        <w:tc>
          <w:tcPr>
            <w:tcW w:w="1200" w:type="dxa"/>
            <w:tcBorders>
              <w:top w:val="nil"/>
              <w:left w:val="nil"/>
              <w:bottom w:val="nil"/>
              <w:right w:val="nil"/>
            </w:tcBorders>
            <w:shd w:val="clear" w:color="auto" w:fill="auto"/>
            <w:noWrap/>
            <w:vAlign w:val="center"/>
            <w:hideMark/>
          </w:tcPr>
          <w:p w:rsidR="00AD7247" w:rsidRPr="00AD7247" w:rsidRDefault="00AD7247" w:rsidP="00AD7247">
            <w:pPr>
              <w:jc w:val="center"/>
              <w:rPr>
                <w:rFonts w:ascii="Arial Narrow" w:hAnsi="Arial Narrow"/>
                <w:b/>
                <w:bCs/>
                <w:color w:val="000000"/>
                <w:sz w:val="22"/>
                <w:szCs w:val="22"/>
                <w:lang w:val="es-ES"/>
              </w:rPr>
            </w:pPr>
            <w:r w:rsidRPr="00AD7247">
              <w:rPr>
                <w:rFonts w:ascii="Arial Narrow" w:hAnsi="Arial Narrow"/>
                <w:b/>
                <w:bCs/>
                <w:color w:val="000000"/>
                <w:sz w:val="22"/>
                <w:szCs w:val="22"/>
                <w:lang w:val="es-ES"/>
              </w:rPr>
              <w:t>Pensión 12%</w:t>
            </w:r>
          </w:p>
        </w:tc>
      </w:tr>
      <w:tr w:rsidR="00AD7247" w:rsidRPr="00AD7247" w:rsidTr="00AD7247">
        <w:trPr>
          <w:trHeight w:val="330"/>
        </w:trPr>
        <w:tc>
          <w:tcPr>
            <w:tcW w:w="132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mar-13</w:t>
            </w:r>
          </w:p>
        </w:tc>
        <w:tc>
          <w:tcPr>
            <w:tcW w:w="136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$97.248</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$75.975</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$51.663</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$72.936</w:t>
            </w:r>
          </w:p>
        </w:tc>
      </w:tr>
      <w:tr w:rsidR="00AD7247" w:rsidRPr="00AD7247" w:rsidTr="00AD7247">
        <w:trPr>
          <w:trHeight w:val="330"/>
        </w:trPr>
        <w:tc>
          <w:tcPr>
            <w:tcW w:w="132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feb-13</w:t>
            </w:r>
          </w:p>
        </w:tc>
        <w:tc>
          <w:tcPr>
            <w:tcW w:w="136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$97.248</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$75.975</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$51.663</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$72.936</w:t>
            </w:r>
          </w:p>
        </w:tc>
      </w:tr>
      <w:tr w:rsidR="00AD7247" w:rsidRPr="00AD7247" w:rsidTr="00AD7247">
        <w:trPr>
          <w:trHeight w:val="330"/>
        </w:trPr>
        <w:tc>
          <w:tcPr>
            <w:tcW w:w="132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ene-13</w:t>
            </w:r>
          </w:p>
        </w:tc>
        <w:tc>
          <w:tcPr>
            <w:tcW w:w="136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$97.248</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$75.975</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$51.663</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$72.936</w:t>
            </w:r>
          </w:p>
        </w:tc>
      </w:tr>
      <w:tr w:rsidR="00AD7247" w:rsidRPr="00AD7247" w:rsidTr="00AD7247">
        <w:trPr>
          <w:trHeight w:val="330"/>
        </w:trPr>
        <w:tc>
          <w:tcPr>
            <w:tcW w:w="132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dic-12</w:t>
            </w:r>
          </w:p>
        </w:tc>
        <w:tc>
          <w:tcPr>
            <w:tcW w:w="136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$90.903</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$71.059</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$48.320</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$68.177</w:t>
            </w:r>
          </w:p>
        </w:tc>
      </w:tr>
      <w:tr w:rsidR="00AD7247" w:rsidRPr="00AD7247" w:rsidTr="00AD7247">
        <w:trPr>
          <w:trHeight w:val="330"/>
        </w:trPr>
        <w:tc>
          <w:tcPr>
            <w:tcW w:w="132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nov-12</w:t>
            </w:r>
          </w:p>
        </w:tc>
        <w:tc>
          <w:tcPr>
            <w:tcW w:w="136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$90.903</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$71.059</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$48.320</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$68.177</w:t>
            </w:r>
          </w:p>
        </w:tc>
      </w:tr>
      <w:tr w:rsidR="00AD7247" w:rsidRPr="00AD7247" w:rsidTr="00AD7247">
        <w:trPr>
          <w:trHeight w:val="330"/>
        </w:trPr>
        <w:tc>
          <w:tcPr>
            <w:tcW w:w="132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oct-12</w:t>
            </w:r>
          </w:p>
        </w:tc>
        <w:tc>
          <w:tcPr>
            <w:tcW w:w="136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$90.903</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$71.059</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$48.320</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$68.177</w:t>
            </w:r>
          </w:p>
        </w:tc>
      </w:tr>
      <w:tr w:rsidR="00AD7247" w:rsidRPr="00AD7247" w:rsidTr="00AD7247">
        <w:trPr>
          <w:trHeight w:val="330"/>
        </w:trPr>
        <w:tc>
          <w:tcPr>
            <w:tcW w:w="132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sep-12</w:t>
            </w:r>
          </w:p>
        </w:tc>
        <w:tc>
          <w:tcPr>
            <w:tcW w:w="136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$90.700</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$70.900</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$48.212</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$68.025</w:t>
            </w:r>
          </w:p>
        </w:tc>
      </w:tr>
      <w:tr w:rsidR="00AD7247" w:rsidRPr="00AD7247" w:rsidTr="00AD7247">
        <w:trPr>
          <w:trHeight w:val="330"/>
        </w:trPr>
        <w:tc>
          <w:tcPr>
            <w:tcW w:w="132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ago-12</w:t>
            </w:r>
          </w:p>
        </w:tc>
        <w:tc>
          <w:tcPr>
            <w:tcW w:w="136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$90.903</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$71.059</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$48.320</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$68.177</w:t>
            </w:r>
          </w:p>
        </w:tc>
      </w:tr>
      <w:tr w:rsidR="00AD7247" w:rsidRPr="00AD7247" w:rsidTr="00AD7247">
        <w:trPr>
          <w:trHeight w:val="330"/>
        </w:trPr>
        <w:tc>
          <w:tcPr>
            <w:tcW w:w="132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jul-12</w:t>
            </w:r>
          </w:p>
        </w:tc>
        <w:tc>
          <w:tcPr>
            <w:tcW w:w="136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$90.700</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$70.900</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$48.212</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$68.025</w:t>
            </w:r>
          </w:p>
        </w:tc>
      </w:tr>
      <w:tr w:rsidR="00AD7247" w:rsidRPr="00AD7247" w:rsidTr="00AD7247">
        <w:trPr>
          <w:trHeight w:val="330"/>
        </w:trPr>
        <w:tc>
          <w:tcPr>
            <w:tcW w:w="132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jun-12</w:t>
            </w:r>
          </w:p>
        </w:tc>
        <w:tc>
          <w:tcPr>
            <w:tcW w:w="136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$90.700</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$70.900</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$48.212</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$68.025</w:t>
            </w:r>
          </w:p>
        </w:tc>
      </w:tr>
      <w:tr w:rsidR="00AD7247" w:rsidRPr="00AD7247" w:rsidTr="00AD7247">
        <w:trPr>
          <w:trHeight w:val="330"/>
        </w:trPr>
        <w:tc>
          <w:tcPr>
            <w:tcW w:w="132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may-12</w:t>
            </w:r>
          </w:p>
        </w:tc>
        <w:tc>
          <w:tcPr>
            <w:tcW w:w="136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$92.654</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$72.428</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$49.251</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$69.491</w:t>
            </w:r>
          </w:p>
        </w:tc>
      </w:tr>
      <w:tr w:rsidR="00AD7247" w:rsidRPr="00AD7247" w:rsidTr="00AD7247">
        <w:trPr>
          <w:trHeight w:val="330"/>
        </w:trPr>
        <w:tc>
          <w:tcPr>
            <w:tcW w:w="132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abr-12</w:t>
            </w:r>
          </w:p>
        </w:tc>
        <w:tc>
          <w:tcPr>
            <w:tcW w:w="136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$91.773</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$71.739</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$48.783</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$68.830</w:t>
            </w:r>
          </w:p>
        </w:tc>
      </w:tr>
      <w:tr w:rsidR="00AD7247" w:rsidRPr="00AD7247" w:rsidTr="00AD7247">
        <w:trPr>
          <w:trHeight w:val="330"/>
        </w:trPr>
        <w:tc>
          <w:tcPr>
            <w:tcW w:w="132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mar-12</w:t>
            </w:r>
          </w:p>
        </w:tc>
        <w:tc>
          <w:tcPr>
            <w:tcW w:w="136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$92.405</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$72.233</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$49.118</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$69.304</w:t>
            </w:r>
          </w:p>
        </w:tc>
      </w:tr>
      <w:tr w:rsidR="00AD7247" w:rsidRPr="00AD7247" w:rsidTr="00AD7247">
        <w:trPr>
          <w:trHeight w:val="330"/>
        </w:trPr>
        <w:tc>
          <w:tcPr>
            <w:tcW w:w="132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feb-12</w:t>
            </w:r>
          </w:p>
        </w:tc>
        <w:tc>
          <w:tcPr>
            <w:tcW w:w="136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$90.700</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$70.900</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$48.212</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$68.025</w:t>
            </w:r>
          </w:p>
        </w:tc>
      </w:tr>
      <w:tr w:rsidR="00AD7247" w:rsidRPr="00AD7247" w:rsidTr="00AD7247">
        <w:trPr>
          <w:trHeight w:val="330"/>
        </w:trPr>
        <w:tc>
          <w:tcPr>
            <w:tcW w:w="132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ene-12</w:t>
            </w:r>
          </w:p>
        </w:tc>
        <w:tc>
          <w:tcPr>
            <w:tcW w:w="136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$85.800</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$67.000</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$45.560</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$64.350</w:t>
            </w:r>
          </w:p>
        </w:tc>
      </w:tr>
      <w:tr w:rsidR="00AD7247" w:rsidRPr="00AD7247" w:rsidTr="00AD7247">
        <w:trPr>
          <w:trHeight w:val="330"/>
        </w:trPr>
        <w:tc>
          <w:tcPr>
            <w:tcW w:w="132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dic-11</w:t>
            </w:r>
          </w:p>
        </w:tc>
        <w:tc>
          <w:tcPr>
            <w:tcW w:w="136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$85.800</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$67.000</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$45.560</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$64.350</w:t>
            </w:r>
          </w:p>
        </w:tc>
      </w:tr>
      <w:tr w:rsidR="00AD7247" w:rsidRPr="00AD7247" w:rsidTr="00AD7247">
        <w:trPr>
          <w:trHeight w:val="330"/>
        </w:trPr>
        <w:tc>
          <w:tcPr>
            <w:tcW w:w="132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nov-11</w:t>
            </w:r>
          </w:p>
        </w:tc>
        <w:tc>
          <w:tcPr>
            <w:tcW w:w="136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$85.800</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$67.000</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$45.560</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$64.350</w:t>
            </w:r>
          </w:p>
        </w:tc>
      </w:tr>
      <w:tr w:rsidR="00AD7247" w:rsidRPr="00AD7247" w:rsidTr="00AD7247">
        <w:trPr>
          <w:trHeight w:val="330"/>
        </w:trPr>
        <w:tc>
          <w:tcPr>
            <w:tcW w:w="132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oct-11</w:t>
            </w:r>
          </w:p>
        </w:tc>
        <w:tc>
          <w:tcPr>
            <w:tcW w:w="136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$85.800</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$67.000</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$45.560</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$64.350</w:t>
            </w:r>
          </w:p>
        </w:tc>
      </w:tr>
      <w:tr w:rsidR="00AD7247" w:rsidRPr="00AD7247" w:rsidTr="00AD7247">
        <w:trPr>
          <w:trHeight w:val="330"/>
        </w:trPr>
        <w:tc>
          <w:tcPr>
            <w:tcW w:w="132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sep-11</w:t>
            </w:r>
          </w:p>
        </w:tc>
        <w:tc>
          <w:tcPr>
            <w:tcW w:w="136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$85.800</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$67.000</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$45.560</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$64.350</w:t>
            </w:r>
          </w:p>
        </w:tc>
      </w:tr>
      <w:tr w:rsidR="00AD7247" w:rsidRPr="00AD7247" w:rsidTr="00AD7247">
        <w:trPr>
          <w:trHeight w:val="330"/>
        </w:trPr>
        <w:tc>
          <w:tcPr>
            <w:tcW w:w="132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ago-11</w:t>
            </w:r>
          </w:p>
        </w:tc>
        <w:tc>
          <w:tcPr>
            <w:tcW w:w="136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$87.084</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$68.003</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$46.242</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$65.313</w:t>
            </w:r>
          </w:p>
        </w:tc>
      </w:tr>
      <w:tr w:rsidR="00AD7247" w:rsidRPr="00AD7247" w:rsidTr="00AD7247">
        <w:trPr>
          <w:trHeight w:val="330"/>
        </w:trPr>
        <w:tc>
          <w:tcPr>
            <w:tcW w:w="132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jul-11</w:t>
            </w:r>
          </w:p>
        </w:tc>
        <w:tc>
          <w:tcPr>
            <w:tcW w:w="136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$87.615</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$68.418</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$46.524</w:t>
            </w:r>
          </w:p>
        </w:tc>
        <w:tc>
          <w:tcPr>
            <w:tcW w:w="1200" w:type="dxa"/>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color w:val="000000"/>
                <w:sz w:val="22"/>
                <w:szCs w:val="22"/>
                <w:lang w:val="es-ES"/>
              </w:rPr>
            </w:pPr>
            <w:r w:rsidRPr="00AD7247">
              <w:rPr>
                <w:rFonts w:ascii="Arial Narrow" w:hAnsi="Arial Narrow"/>
                <w:color w:val="000000"/>
                <w:sz w:val="22"/>
                <w:szCs w:val="22"/>
                <w:lang w:val="es-ES"/>
              </w:rPr>
              <w:t>$65.711</w:t>
            </w:r>
          </w:p>
        </w:tc>
      </w:tr>
      <w:tr w:rsidR="00AD7247" w:rsidRPr="00AD7247" w:rsidTr="00AD7247">
        <w:trPr>
          <w:trHeight w:val="330"/>
        </w:trPr>
        <w:tc>
          <w:tcPr>
            <w:tcW w:w="3880" w:type="dxa"/>
            <w:gridSpan w:val="3"/>
            <w:tcBorders>
              <w:top w:val="nil"/>
              <w:left w:val="nil"/>
              <w:bottom w:val="nil"/>
              <w:right w:val="nil"/>
            </w:tcBorders>
            <w:shd w:val="clear" w:color="auto" w:fill="auto"/>
            <w:noWrap/>
            <w:vAlign w:val="bottom"/>
            <w:hideMark/>
          </w:tcPr>
          <w:p w:rsidR="00AD7247" w:rsidRPr="00AD7247" w:rsidRDefault="00AD7247" w:rsidP="00AD7247">
            <w:pPr>
              <w:jc w:val="center"/>
              <w:rPr>
                <w:rFonts w:ascii="Arial Narrow" w:hAnsi="Arial Narrow"/>
                <w:b/>
                <w:color w:val="000000"/>
                <w:sz w:val="22"/>
                <w:szCs w:val="22"/>
                <w:lang w:val="es-ES"/>
              </w:rPr>
            </w:pPr>
            <w:r w:rsidRPr="00AD7247">
              <w:rPr>
                <w:rFonts w:ascii="Arial Narrow" w:hAnsi="Arial Narrow"/>
                <w:b/>
                <w:color w:val="000000"/>
                <w:sz w:val="22"/>
                <w:szCs w:val="22"/>
                <w:lang w:val="es-ES"/>
              </w:rPr>
              <w:t xml:space="preserve">TOTAL </w:t>
            </w:r>
          </w:p>
        </w:tc>
        <w:tc>
          <w:tcPr>
            <w:tcW w:w="1200" w:type="dxa"/>
            <w:tcBorders>
              <w:top w:val="nil"/>
              <w:left w:val="nil"/>
              <w:bottom w:val="nil"/>
              <w:right w:val="nil"/>
            </w:tcBorders>
            <w:shd w:val="clear" w:color="auto" w:fill="auto"/>
            <w:noWrap/>
            <w:vAlign w:val="center"/>
            <w:hideMark/>
          </w:tcPr>
          <w:p w:rsidR="00AD7247" w:rsidRPr="00AD7247" w:rsidRDefault="00AD7247" w:rsidP="00AD7247">
            <w:pPr>
              <w:jc w:val="center"/>
              <w:rPr>
                <w:rFonts w:ascii="Arial Narrow" w:hAnsi="Arial Narrow"/>
                <w:b/>
                <w:bCs/>
                <w:color w:val="000000"/>
                <w:sz w:val="22"/>
                <w:szCs w:val="22"/>
                <w:u w:val="single"/>
                <w:lang w:val="es-ES"/>
              </w:rPr>
            </w:pPr>
            <w:r w:rsidRPr="00AD7247">
              <w:rPr>
                <w:rFonts w:ascii="Arial Narrow" w:hAnsi="Arial Narrow"/>
                <w:b/>
                <w:bCs/>
                <w:color w:val="000000"/>
                <w:sz w:val="22"/>
                <w:szCs w:val="22"/>
                <w:u w:val="single"/>
                <w:lang w:val="es-ES"/>
              </w:rPr>
              <w:t>$1.008.836</w:t>
            </w:r>
          </w:p>
        </w:tc>
        <w:tc>
          <w:tcPr>
            <w:tcW w:w="1200" w:type="dxa"/>
            <w:tcBorders>
              <w:top w:val="nil"/>
              <w:left w:val="nil"/>
              <w:bottom w:val="nil"/>
              <w:right w:val="nil"/>
            </w:tcBorders>
            <w:shd w:val="clear" w:color="auto" w:fill="auto"/>
            <w:noWrap/>
            <w:vAlign w:val="center"/>
            <w:hideMark/>
          </w:tcPr>
          <w:p w:rsidR="00AD7247" w:rsidRPr="00AD7247" w:rsidRDefault="00AD7247" w:rsidP="00AD7247">
            <w:pPr>
              <w:jc w:val="center"/>
              <w:rPr>
                <w:rFonts w:ascii="Arial Narrow" w:hAnsi="Arial Narrow"/>
                <w:b/>
                <w:bCs/>
                <w:color w:val="000000"/>
                <w:sz w:val="22"/>
                <w:szCs w:val="22"/>
                <w:u w:val="single"/>
                <w:lang w:val="es-ES"/>
              </w:rPr>
            </w:pPr>
            <w:r w:rsidRPr="00AD7247">
              <w:rPr>
                <w:rFonts w:ascii="Arial Narrow" w:hAnsi="Arial Narrow"/>
                <w:b/>
                <w:bCs/>
                <w:color w:val="000000"/>
                <w:sz w:val="22"/>
                <w:szCs w:val="22"/>
                <w:u w:val="single"/>
                <w:lang w:val="es-ES"/>
              </w:rPr>
              <w:t>$1.424.015</w:t>
            </w:r>
          </w:p>
        </w:tc>
      </w:tr>
    </w:tbl>
    <w:p w:rsidR="00AD7247" w:rsidRPr="00AD7247" w:rsidRDefault="00AD7247" w:rsidP="00AD7247">
      <w:pPr>
        <w:jc w:val="center"/>
        <w:rPr>
          <w:rFonts w:ascii="Arial Narrow" w:hAnsi="Arial Narrow"/>
          <w:b/>
        </w:rPr>
      </w:pPr>
    </w:p>
    <w:sectPr w:rsidR="00AD7247" w:rsidRPr="00AD7247" w:rsidSect="008F6D38">
      <w:headerReference w:type="default" r:id="rId8"/>
      <w:footerReference w:type="even" r:id="rId9"/>
      <w:footerReference w:type="default" r:id="rId10"/>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FA6" w:rsidRDefault="001E1FA6" w:rsidP="0035003D">
      <w:r>
        <w:separator/>
      </w:r>
    </w:p>
  </w:endnote>
  <w:endnote w:type="continuationSeparator" w:id="0">
    <w:p w:rsidR="001E1FA6" w:rsidRDefault="001E1FA6" w:rsidP="0035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FB" w:rsidRDefault="005A6110" w:rsidP="006E3A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1FFB" w:rsidRDefault="001E1FA6" w:rsidP="006E3AA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FB" w:rsidRDefault="005A6110" w:rsidP="006E3A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525AF">
      <w:rPr>
        <w:rStyle w:val="Nmerodepgina"/>
        <w:noProof/>
      </w:rPr>
      <w:t>1</w:t>
    </w:r>
    <w:r>
      <w:rPr>
        <w:rStyle w:val="Nmerodepgina"/>
      </w:rPr>
      <w:fldChar w:fldCharType="end"/>
    </w:r>
  </w:p>
  <w:p w:rsidR="009D1FFB" w:rsidRDefault="001E1FA6" w:rsidP="006E3AA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FA6" w:rsidRDefault="001E1FA6" w:rsidP="0035003D">
      <w:r>
        <w:separator/>
      </w:r>
    </w:p>
  </w:footnote>
  <w:footnote w:type="continuationSeparator" w:id="0">
    <w:p w:rsidR="001E1FA6" w:rsidRDefault="001E1FA6" w:rsidP="00350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FB" w:rsidRPr="00506297" w:rsidRDefault="005A6110" w:rsidP="006E3AAA">
    <w:pPr>
      <w:jc w:val="both"/>
      <w:rPr>
        <w:rFonts w:ascii="Arial Narrow" w:hAnsi="Arial Narrow" w:cs="Arial"/>
        <w:bCs/>
        <w:sz w:val="16"/>
        <w:szCs w:val="16"/>
      </w:rPr>
    </w:pPr>
    <w:r w:rsidRPr="00506297">
      <w:rPr>
        <w:rFonts w:ascii="Arial Narrow" w:hAnsi="Arial Narrow" w:cs="Arial"/>
        <w:bCs/>
        <w:sz w:val="16"/>
        <w:szCs w:val="16"/>
      </w:rPr>
      <w:t>Radicación No: 66001-31-05-00</w:t>
    </w:r>
    <w:r>
      <w:rPr>
        <w:rFonts w:ascii="Arial Narrow" w:hAnsi="Arial Narrow" w:cs="Arial"/>
        <w:bCs/>
        <w:sz w:val="16"/>
        <w:szCs w:val="16"/>
      </w:rPr>
      <w:t>5</w:t>
    </w:r>
    <w:r w:rsidRPr="00506297">
      <w:rPr>
        <w:rFonts w:ascii="Arial Narrow" w:hAnsi="Arial Narrow" w:cs="Arial"/>
        <w:bCs/>
        <w:sz w:val="16"/>
        <w:szCs w:val="16"/>
      </w:rPr>
      <w:t>-201</w:t>
    </w:r>
    <w:r>
      <w:rPr>
        <w:rFonts w:ascii="Arial Narrow" w:hAnsi="Arial Narrow" w:cs="Arial"/>
        <w:bCs/>
        <w:sz w:val="16"/>
        <w:szCs w:val="16"/>
      </w:rPr>
      <w:t>3</w:t>
    </w:r>
    <w:r w:rsidRPr="00506297">
      <w:rPr>
        <w:rFonts w:ascii="Arial Narrow" w:hAnsi="Arial Narrow" w:cs="Arial"/>
        <w:bCs/>
        <w:sz w:val="16"/>
        <w:szCs w:val="16"/>
      </w:rPr>
      <w:t>-00</w:t>
    </w:r>
    <w:r w:rsidR="002D085B">
      <w:rPr>
        <w:rFonts w:ascii="Arial Narrow" w:hAnsi="Arial Narrow" w:cs="Arial"/>
        <w:bCs/>
        <w:sz w:val="16"/>
        <w:szCs w:val="16"/>
      </w:rPr>
      <w:t>5</w:t>
    </w:r>
    <w:r w:rsidR="0035003D">
      <w:rPr>
        <w:rFonts w:ascii="Arial Narrow" w:hAnsi="Arial Narrow" w:cs="Arial"/>
        <w:bCs/>
        <w:sz w:val="16"/>
        <w:szCs w:val="16"/>
      </w:rPr>
      <w:t>52</w:t>
    </w:r>
    <w:r w:rsidRPr="00506297">
      <w:rPr>
        <w:rFonts w:ascii="Arial Narrow" w:hAnsi="Arial Narrow" w:cs="Arial"/>
        <w:bCs/>
        <w:sz w:val="16"/>
        <w:szCs w:val="16"/>
      </w:rPr>
      <w:t>-01</w:t>
    </w:r>
  </w:p>
  <w:p w:rsidR="009D1FFB" w:rsidRPr="00506297" w:rsidRDefault="002D085B" w:rsidP="006E3AAA">
    <w:pPr>
      <w:jc w:val="both"/>
      <w:rPr>
        <w:rFonts w:ascii="Arial Narrow" w:hAnsi="Arial Narrow"/>
        <w:sz w:val="16"/>
        <w:szCs w:val="16"/>
      </w:rPr>
    </w:pPr>
    <w:r>
      <w:rPr>
        <w:rFonts w:ascii="Arial Narrow" w:hAnsi="Arial Narrow" w:cs="Arial"/>
        <w:bCs/>
        <w:sz w:val="16"/>
        <w:szCs w:val="16"/>
      </w:rPr>
      <w:t xml:space="preserve">Sandra Milena Betancourt </w:t>
    </w:r>
    <w:proofErr w:type="spellStart"/>
    <w:r>
      <w:rPr>
        <w:rFonts w:ascii="Arial Narrow" w:hAnsi="Arial Narrow" w:cs="Arial"/>
        <w:bCs/>
        <w:sz w:val="16"/>
        <w:szCs w:val="16"/>
      </w:rPr>
      <w:t>Aristizabal</w:t>
    </w:r>
    <w:proofErr w:type="spellEnd"/>
    <w:r>
      <w:rPr>
        <w:rFonts w:ascii="Arial Narrow" w:hAnsi="Arial Narrow" w:cs="Arial"/>
        <w:bCs/>
        <w:sz w:val="16"/>
        <w:szCs w:val="16"/>
      </w:rPr>
      <w:t xml:space="preserve"> v</w:t>
    </w:r>
    <w:r w:rsidR="005A6110" w:rsidRPr="00506297">
      <w:rPr>
        <w:rFonts w:ascii="Arial Narrow" w:hAnsi="Arial Narrow" w:cs="Arial"/>
        <w:bCs/>
        <w:sz w:val="16"/>
        <w:szCs w:val="16"/>
      </w:rPr>
      <w:t xml:space="preserve">s </w:t>
    </w:r>
    <w:r w:rsidR="005A6110">
      <w:rPr>
        <w:rFonts w:ascii="Arial Narrow" w:hAnsi="Arial Narrow" w:cs="Arial"/>
        <w:bCs/>
        <w:sz w:val="16"/>
        <w:szCs w:val="16"/>
      </w:rPr>
      <w:t>ISS en Liquidación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00268E"/>
    <w:multiLevelType w:val="hybridMultilevel"/>
    <w:tmpl w:val="61462C2E"/>
    <w:lvl w:ilvl="0" w:tplc="458A357A">
      <w:start w:val="1"/>
      <w:numFmt w:val="decimal"/>
      <w:lvlText w:val="%1."/>
      <w:lvlJc w:val="left"/>
      <w:pPr>
        <w:ind w:left="1065" w:hanging="360"/>
      </w:pPr>
      <w:rPr>
        <w:rFonts w:ascii="Arial Narrow" w:hAnsi="Arial Narrow" w:hint="default"/>
        <w:b w:val="0"/>
        <w:i/>
        <w:sz w:val="28"/>
        <w:szCs w:val="28"/>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42"/>
    <w:rsid w:val="0000700E"/>
    <w:rsid w:val="000400F6"/>
    <w:rsid w:val="00041EE3"/>
    <w:rsid w:val="00047BEE"/>
    <w:rsid w:val="000F1DE3"/>
    <w:rsid w:val="000F4DDD"/>
    <w:rsid w:val="001E1FA6"/>
    <w:rsid w:val="001E50F0"/>
    <w:rsid w:val="002210F0"/>
    <w:rsid w:val="002402E8"/>
    <w:rsid w:val="00243097"/>
    <w:rsid w:val="0028235F"/>
    <w:rsid w:val="002855E4"/>
    <w:rsid w:val="002D085B"/>
    <w:rsid w:val="002D0E5E"/>
    <w:rsid w:val="003259B0"/>
    <w:rsid w:val="00346149"/>
    <w:rsid w:val="0035003D"/>
    <w:rsid w:val="00375CB3"/>
    <w:rsid w:val="003E2262"/>
    <w:rsid w:val="003E7654"/>
    <w:rsid w:val="004013FD"/>
    <w:rsid w:val="00410D5E"/>
    <w:rsid w:val="0042130C"/>
    <w:rsid w:val="00460700"/>
    <w:rsid w:val="004615D5"/>
    <w:rsid w:val="0049451E"/>
    <w:rsid w:val="005506D5"/>
    <w:rsid w:val="005A6110"/>
    <w:rsid w:val="005D692A"/>
    <w:rsid w:val="005E08EA"/>
    <w:rsid w:val="005E7A4A"/>
    <w:rsid w:val="005F3B00"/>
    <w:rsid w:val="0060209B"/>
    <w:rsid w:val="00614849"/>
    <w:rsid w:val="00626F83"/>
    <w:rsid w:val="00632375"/>
    <w:rsid w:val="00636447"/>
    <w:rsid w:val="006410C1"/>
    <w:rsid w:val="00650A69"/>
    <w:rsid w:val="00656205"/>
    <w:rsid w:val="00672981"/>
    <w:rsid w:val="006923F2"/>
    <w:rsid w:val="006B0545"/>
    <w:rsid w:val="006C43AC"/>
    <w:rsid w:val="006D67EF"/>
    <w:rsid w:val="006F666D"/>
    <w:rsid w:val="00702B41"/>
    <w:rsid w:val="007229A5"/>
    <w:rsid w:val="00730F2B"/>
    <w:rsid w:val="0075135E"/>
    <w:rsid w:val="007519EE"/>
    <w:rsid w:val="00761049"/>
    <w:rsid w:val="00780AD1"/>
    <w:rsid w:val="007A3B13"/>
    <w:rsid w:val="007B5238"/>
    <w:rsid w:val="00810F02"/>
    <w:rsid w:val="00850E4D"/>
    <w:rsid w:val="00886801"/>
    <w:rsid w:val="008932EA"/>
    <w:rsid w:val="00896919"/>
    <w:rsid w:val="008B0BDB"/>
    <w:rsid w:val="008C596D"/>
    <w:rsid w:val="008C6CD7"/>
    <w:rsid w:val="008E4422"/>
    <w:rsid w:val="00914F50"/>
    <w:rsid w:val="00936CDC"/>
    <w:rsid w:val="009525AF"/>
    <w:rsid w:val="009659DE"/>
    <w:rsid w:val="00966538"/>
    <w:rsid w:val="009674E7"/>
    <w:rsid w:val="00972EEC"/>
    <w:rsid w:val="00983079"/>
    <w:rsid w:val="00985DE4"/>
    <w:rsid w:val="009A4A4D"/>
    <w:rsid w:val="009B4767"/>
    <w:rsid w:val="009F5DB6"/>
    <w:rsid w:val="00A01CE7"/>
    <w:rsid w:val="00A327C6"/>
    <w:rsid w:val="00A33FDA"/>
    <w:rsid w:val="00AA7327"/>
    <w:rsid w:val="00AB30D1"/>
    <w:rsid w:val="00AD7247"/>
    <w:rsid w:val="00AE4348"/>
    <w:rsid w:val="00B211ED"/>
    <w:rsid w:val="00B35654"/>
    <w:rsid w:val="00B45983"/>
    <w:rsid w:val="00B46E29"/>
    <w:rsid w:val="00B54122"/>
    <w:rsid w:val="00B54456"/>
    <w:rsid w:val="00B71ED7"/>
    <w:rsid w:val="00B909F9"/>
    <w:rsid w:val="00B90D9A"/>
    <w:rsid w:val="00B91D87"/>
    <w:rsid w:val="00BA4F0C"/>
    <w:rsid w:val="00BB65F0"/>
    <w:rsid w:val="00BD5042"/>
    <w:rsid w:val="00BE7032"/>
    <w:rsid w:val="00BF2D12"/>
    <w:rsid w:val="00C35CA1"/>
    <w:rsid w:val="00C72BFF"/>
    <w:rsid w:val="00C74EE3"/>
    <w:rsid w:val="00C93446"/>
    <w:rsid w:val="00C959F2"/>
    <w:rsid w:val="00CA655D"/>
    <w:rsid w:val="00CA72DD"/>
    <w:rsid w:val="00CF1723"/>
    <w:rsid w:val="00CF6DEC"/>
    <w:rsid w:val="00D113DF"/>
    <w:rsid w:val="00D12E8C"/>
    <w:rsid w:val="00D2013A"/>
    <w:rsid w:val="00D34376"/>
    <w:rsid w:val="00D44C81"/>
    <w:rsid w:val="00D474E1"/>
    <w:rsid w:val="00D53F26"/>
    <w:rsid w:val="00D656C3"/>
    <w:rsid w:val="00D66D23"/>
    <w:rsid w:val="00D723D0"/>
    <w:rsid w:val="00D734D6"/>
    <w:rsid w:val="00DB7BC6"/>
    <w:rsid w:val="00DD7FC5"/>
    <w:rsid w:val="00DE2976"/>
    <w:rsid w:val="00DF1042"/>
    <w:rsid w:val="00DF4F5C"/>
    <w:rsid w:val="00E0467F"/>
    <w:rsid w:val="00E37CBA"/>
    <w:rsid w:val="00E9371A"/>
    <w:rsid w:val="00EA33B5"/>
    <w:rsid w:val="00ED3123"/>
    <w:rsid w:val="00ED444A"/>
    <w:rsid w:val="00EE734C"/>
    <w:rsid w:val="00F110EC"/>
    <w:rsid w:val="00F23657"/>
    <w:rsid w:val="00F41F7D"/>
    <w:rsid w:val="00F54949"/>
    <w:rsid w:val="00F61734"/>
    <w:rsid w:val="00F638E1"/>
    <w:rsid w:val="00F704C0"/>
    <w:rsid w:val="00F70B38"/>
    <w:rsid w:val="00F85FFF"/>
    <w:rsid w:val="00FB10B7"/>
    <w:rsid w:val="00FE36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7558B-BA62-40B4-BAE6-6D3531F2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042"/>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F1042"/>
    <w:rPr>
      <w:rFonts w:ascii="Arial" w:hAnsi="Arial" w:cs="Arial"/>
      <w:sz w:val="24"/>
      <w:lang w:val="es-ES_tradnl" w:eastAsia="es-ES"/>
    </w:rPr>
  </w:style>
  <w:style w:type="paragraph" w:styleId="Textoindependiente">
    <w:name w:val="Body Text"/>
    <w:basedOn w:val="Normal"/>
    <w:link w:val="TextoindependienteCar"/>
    <w:rsid w:val="00DF1042"/>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F1042"/>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DF1042"/>
    <w:pPr>
      <w:tabs>
        <w:tab w:val="center" w:pos="4252"/>
        <w:tab w:val="right" w:pos="8504"/>
      </w:tabs>
    </w:pPr>
  </w:style>
  <w:style w:type="character" w:customStyle="1" w:styleId="PiedepginaCar">
    <w:name w:val="Pie de página Car"/>
    <w:basedOn w:val="Fuentedeprrafopredeter"/>
    <w:link w:val="Piedepgina"/>
    <w:rsid w:val="00DF104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F1042"/>
  </w:style>
  <w:style w:type="paragraph" w:styleId="Sinespaciado">
    <w:name w:val="No Spacing"/>
    <w:uiPriority w:val="1"/>
    <w:qFormat/>
    <w:rsid w:val="00DF1042"/>
    <w:pPr>
      <w:spacing w:after="0" w:line="240" w:lineRule="auto"/>
    </w:pPr>
    <w:rPr>
      <w:lang w:val="es-ES_tradnl"/>
    </w:rPr>
  </w:style>
  <w:style w:type="paragraph" w:customStyle="1" w:styleId="Textoindependiente21">
    <w:name w:val="Texto independiente 21"/>
    <w:basedOn w:val="Normal"/>
    <w:link w:val="BodyText2Car1"/>
    <w:rsid w:val="00DF1042"/>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DF1042"/>
    <w:rPr>
      <w:rFonts w:ascii="Arial" w:eastAsia="Times New Roman" w:hAnsi="Arial" w:cs="Times New Roman"/>
      <w:b/>
      <w:sz w:val="28"/>
      <w:szCs w:val="20"/>
      <w:lang w:val="es-ES_tradnl" w:eastAsia="es-ES"/>
    </w:rPr>
  </w:style>
  <w:style w:type="paragraph" w:customStyle="1" w:styleId="Textoindependiente22">
    <w:name w:val="Texto independiente 22"/>
    <w:basedOn w:val="Normal"/>
    <w:rsid w:val="00DF1042"/>
    <w:pPr>
      <w:spacing w:line="360" w:lineRule="auto"/>
      <w:jc w:val="both"/>
    </w:pPr>
    <w:rPr>
      <w:rFonts w:ascii="Arial" w:hAnsi="Arial"/>
      <w:b/>
      <w:sz w:val="28"/>
    </w:rPr>
  </w:style>
  <w:style w:type="paragraph" w:styleId="Encabezado">
    <w:name w:val="header"/>
    <w:basedOn w:val="Normal"/>
    <w:link w:val="EncabezadoCar"/>
    <w:uiPriority w:val="99"/>
    <w:unhideWhenUsed/>
    <w:rsid w:val="0035003D"/>
    <w:pPr>
      <w:tabs>
        <w:tab w:val="center" w:pos="4252"/>
        <w:tab w:val="right" w:pos="8504"/>
      </w:tabs>
    </w:pPr>
  </w:style>
  <w:style w:type="character" w:customStyle="1" w:styleId="EncabezadoCar">
    <w:name w:val="Encabezado Car"/>
    <w:basedOn w:val="Fuentedeprrafopredeter"/>
    <w:link w:val="Encabezado"/>
    <w:uiPriority w:val="99"/>
    <w:rsid w:val="0035003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DE2976"/>
    <w:pPr>
      <w:ind w:left="720"/>
      <w:contextualSpacing/>
    </w:pPr>
  </w:style>
  <w:style w:type="paragraph" w:styleId="NormalWeb">
    <w:name w:val="Normal (Web)"/>
    <w:basedOn w:val="Normal"/>
    <w:uiPriority w:val="99"/>
    <w:unhideWhenUsed/>
    <w:rsid w:val="009525AF"/>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30068">
      <w:bodyDiv w:val="1"/>
      <w:marLeft w:val="0"/>
      <w:marRight w:val="0"/>
      <w:marTop w:val="0"/>
      <w:marBottom w:val="0"/>
      <w:divBdr>
        <w:top w:val="none" w:sz="0" w:space="0" w:color="auto"/>
        <w:left w:val="none" w:sz="0" w:space="0" w:color="auto"/>
        <w:bottom w:val="none" w:sz="0" w:space="0" w:color="auto"/>
        <w:right w:val="none" w:sz="0" w:space="0" w:color="auto"/>
      </w:divBdr>
    </w:div>
    <w:div w:id="431055151">
      <w:bodyDiv w:val="1"/>
      <w:marLeft w:val="0"/>
      <w:marRight w:val="0"/>
      <w:marTop w:val="0"/>
      <w:marBottom w:val="0"/>
      <w:divBdr>
        <w:top w:val="none" w:sz="0" w:space="0" w:color="auto"/>
        <w:left w:val="none" w:sz="0" w:space="0" w:color="auto"/>
        <w:bottom w:val="none" w:sz="0" w:space="0" w:color="auto"/>
        <w:right w:val="none" w:sz="0" w:space="0" w:color="auto"/>
      </w:divBdr>
    </w:div>
    <w:div w:id="718745622">
      <w:bodyDiv w:val="1"/>
      <w:marLeft w:val="0"/>
      <w:marRight w:val="0"/>
      <w:marTop w:val="0"/>
      <w:marBottom w:val="0"/>
      <w:divBdr>
        <w:top w:val="none" w:sz="0" w:space="0" w:color="auto"/>
        <w:left w:val="none" w:sz="0" w:space="0" w:color="auto"/>
        <w:bottom w:val="none" w:sz="0" w:space="0" w:color="auto"/>
        <w:right w:val="none" w:sz="0" w:space="0" w:color="auto"/>
      </w:divBdr>
    </w:div>
    <w:div w:id="774636972">
      <w:bodyDiv w:val="1"/>
      <w:marLeft w:val="0"/>
      <w:marRight w:val="0"/>
      <w:marTop w:val="0"/>
      <w:marBottom w:val="0"/>
      <w:divBdr>
        <w:top w:val="none" w:sz="0" w:space="0" w:color="auto"/>
        <w:left w:val="none" w:sz="0" w:space="0" w:color="auto"/>
        <w:bottom w:val="none" w:sz="0" w:space="0" w:color="auto"/>
        <w:right w:val="none" w:sz="0" w:space="0" w:color="auto"/>
      </w:divBdr>
    </w:div>
    <w:div w:id="1869022687">
      <w:bodyDiv w:val="1"/>
      <w:marLeft w:val="0"/>
      <w:marRight w:val="0"/>
      <w:marTop w:val="0"/>
      <w:marBottom w:val="0"/>
      <w:divBdr>
        <w:top w:val="none" w:sz="0" w:space="0" w:color="auto"/>
        <w:left w:val="none" w:sz="0" w:space="0" w:color="auto"/>
        <w:bottom w:val="none" w:sz="0" w:space="0" w:color="auto"/>
        <w:right w:val="none" w:sz="0" w:space="0" w:color="auto"/>
      </w:divBdr>
    </w:div>
    <w:div w:id="204008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69238-B2DB-48B2-85F4-39CB8A0E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4996</Words>
  <Characters>27484</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Perseo</cp:lastModifiedBy>
  <cp:revision>3</cp:revision>
  <dcterms:created xsi:type="dcterms:W3CDTF">2016-10-13T12:22:00Z</dcterms:created>
  <dcterms:modified xsi:type="dcterms:W3CDTF">2016-12-27T22:37:00Z</dcterms:modified>
</cp:coreProperties>
</file>