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D6" w:rsidRPr="00760671" w:rsidRDefault="006105D6" w:rsidP="006105D6">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6105D6" w:rsidRDefault="006105D6" w:rsidP="006105D6">
      <w:pPr>
        <w:pStyle w:val="Sinespaciado"/>
        <w:jc w:val="both"/>
        <w:rPr>
          <w:rFonts w:asciiTheme="minorHAnsi" w:hAnsiTheme="minorHAnsi"/>
          <w:sz w:val="18"/>
          <w:szCs w:val="18"/>
        </w:rPr>
      </w:pPr>
    </w:p>
    <w:p w:rsidR="00AE3E8A" w:rsidRPr="00895158" w:rsidRDefault="00AE3E8A" w:rsidP="00AE3E8A">
      <w:pPr>
        <w:pStyle w:val="Puesto"/>
        <w:rPr>
          <w:sz w:val="28"/>
          <w:szCs w:val="28"/>
        </w:rPr>
      </w:pPr>
      <w:bookmarkStart w:id="0" w:name="_GoBack"/>
      <w:bookmarkEnd w:id="0"/>
      <w:r w:rsidRPr="00895158">
        <w:rPr>
          <w:sz w:val="28"/>
          <w:szCs w:val="28"/>
        </w:rPr>
        <w:t>REPÚBLICA DE COLOMBIA</w:t>
      </w:r>
    </w:p>
    <w:p w:rsidR="00AE3E8A" w:rsidRPr="00895158" w:rsidRDefault="00AE3E8A" w:rsidP="00AE3E8A">
      <w:pPr>
        <w:tabs>
          <w:tab w:val="left" w:pos="3060"/>
        </w:tabs>
        <w:spacing w:line="360" w:lineRule="auto"/>
        <w:jc w:val="center"/>
        <w:rPr>
          <w:rFonts w:ascii="Arial Narrow" w:hAnsi="Arial Narrow" w:cs="Arial"/>
          <w:b/>
          <w:sz w:val="28"/>
          <w:szCs w:val="28"/>
        </w:rPr>
      </w:pPr>
      <w:r w:rsidRPr="00895158">
        <w:rPr>
          <w:rFonts w:ascii="Arial Narrow" w:hAnsi="Arial Narrow" w:cs="Arial"/>
          <w:b/>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7" o:title=""/>
          </v:shape>
          <o:OLEObject Type="Embed" ProgID="Word.Picture.8" ShapeID="_x0000_i1025" DrawAspect="Content" ObjectID="_1549775729" r:id="rId8"/>
        </w:object>
      </w:r>
      <w:r w:rsidRPr="00895158">
        <w:rPr>
          <w:rFonts w:ascii="Arial Narrow" w:hAnsi="Arial Narrow" w:cs="Arial"/>
          <w:b/>
          <w:color w:val="000000"/>
          <w:sz w:val="28"/>
          <w:szCs w:val="28"/>
        </w:rPr>
        <w:br w:type="textWrapping" w:clear="all"/>
      </w:r>
      <w:r w:rsidRPr="00895158">
        <w:rPr>
          <w:rFonts w:ascii="Arial Narrow" w:hAnsi="Arial Narrow" w:cs="Arial"/>
          <w:b/>
          <w:sz w:val="28"/>
          <w:szCs w:val="28"/>
        </w:rPr>
        <w:t>TRIBUNAL SUPERIOR DE DISTRITO JUDICIAL DE PEREIRA</w:t>
      </w:r>
    </w:p>
    <w:p w:rsidR="00AE3E8A" w:rsidRPr="00895158" w:rsidRDefault="00AE3E8A" w:rsidP="00AE3E8A">
      <w:pPr>
        <w:pStyle w:val="Ttulo1"/>
        <w:rPr>
          <w:rFonts w:ascii="Arial Narrow" w:hAnsi="Arial Narrow"/>
          <w:szCs w:val="28"/>
        </w:rPr>
      </w:pPr>
      <w:r w:rsidRPr="00895158">
        <w:rPr>
          <w:rFonts w:ascii="Arial Narrow" w:hAnsi="Arial Narrow"/>
          <w:szCs w:val="28"/>
        </w:rPr>
        <w:t>SALA DE DECISIÓN LABORAL</w:t>
      </w:r>
    </w:p>
    <w:p w:rsidR="00895158" w:rsidRPr="00AE3E8A" w:rsidRDefault="00895158" w:rsidP="00AE3E8A">
      <w:pPr>
        <w:pStyle w:val="Sinespaciado"/>
        <w:rPr>
          <w:sz w:val="18"/>
          <w:szCs w:val="18"/>
        </w:rPr>
      </w:pPr>
    </w:p>
    <w:p w:rsidR="00AE3E8A" w:rsidRPr="00AE3E8A" w:rsidRDefault="00AE3E8A" w:rsidP="00AE3E8A">
      <w:pPr>
        <w:jc w:val="both"/>
        <w:rPr>
          <w:rFonts w:ascii="Arial Narrow" w:hAnsi="Arial Narrow" w:cs="Arial"/>
          <w:sz w:val="18"/>
          <w:szCs w:val="18"/>
        </w:rPr>
      </w:pPr>
      <w:r w:rsidRPr="00AE3E8A">
        <w:rPr>
          <w:rFonts w:ascii="Arial Narrow" w:hAnsi="Arial Narrow" w:cs="Arial"/>
          <w:sz w:val="18"/>
          <w:szCs w:val="18"/>
        </w:rPr>
        <w:t xml:space="preserve">Providencia: </w:t>
      </w:r>
      <w:r w:rsidRPr="00AE3E8A">
        <w:rPr>
          <w:rFonts w:ascii="Arial Narrow" w:hAnsi="Arial Narrow" w:cs="Arial"/>
          <w:sz w:val="18"/>
          <w:szCs w:val="18"/>
        </w:rPr>
        <w:tab/>
      </w:r>
      <w:r w:rsidRPr="00AE3E8A">
        <w:rPr>
          <w:rFonts w:ascii="Arial Narrow" w:hAnsi="Arial Narrow" w:cs="Arial"/>
          <w:sz w:val="18"/>
          <w:szCs w:val="18"/>
        </w:rPr>
        <w:tab/>
        <w:t xml:space="preserve">Sentencia de Segunda Instancia, jueves </w:t>
      </w:r>
      <w:r>
        <w:rPr>
          <w:rFonts w:ascii="Arial Narrow" w:hAnsi="Arial Narrow" w:cs="Arial"/>
          <w:sz w:val="18"/>
          <w:szCs w:val="18"/>
        </w:rPr>
        <w:t>24 de noviembre de 2016</w:t>
      </w:r>
    </w:p>
    <w:p w:rsidR="00AE3E8A" w:rsidRPr="00AE3E8A" w:rsidRDefault="00AE3E8A" w:rsidP="00AE3E8A">
      <w:pPr>
        <w:jc w:val="both"/>
        <w:rPr>
          <w:rFonts w:ascii="Arial Narrow" w:hAnsi="Arial Narrow" w:cs="Arial"/>
          <w:bCs/>
          <w:iCs/>
          <w:sz w:val="18"/>
          <w:szCs w:val="18"/>
        </w:rPr>
      </w:pPr>
      <w:r w:rsidRPr="00AE3E8A">
        <w:rPr>
          <w:rFonts w:ascii="Arial Narrow" w:hAnsi="Arial Narrow" w:cs="Arial"/>
          <w:bCs/>
          <w:sz w:val="18"/>
          <w:szCs w:val="18"/>
        </w:rPr>
        <w:t xml:space="preserve">Radicación No: </w:t>
      </w:r>
      <w:r w:rsidRPr="00AE3E8A">
        <w:rPr>
          <w:rFonts w:ascii="Arial Narrow" w:hAnsi="Arial Narrow" w:cs="Arial"/>
          <w:bCs/>
          <w:sz w:val="18"/>
          <w:szCs w:val="18"/>
        </w:rPr>
        <w:tab/>
        <w:t xml:space="preserve">      </w:t>
      </w:r>
      <w:r w:rsidRPr="00AE3E8A">
        <w:rPr>
          <w:rFonts w:ascii="Arial Narrow" w:hAnsi="Arial Narrow" w:cs="Arial"/>
          <w:bCs/>
          <w:sz w:val="18"/>
          <w:szCs w:val="18"/>
        </w:rPr>
        <w:tab/>
        <w:t>66001-31-05-003-2010-00539-03</w:t>
      </w:r>
    </w:p>
    <w:p w:rsidR="00AE3E8A" w:rsidRPr="00AE3E8A" w:rsidRDefault="00AE3E8A" w:rsidP="00AE3E8A">
      <w:pPr>
        <w:jc w:val="both"/>
        <w:rPr>
          <w:rFonts w:ascii="Arial Narrow" w:hAnsi="Arial Narrow" w:cs="Arial"/>
          <w:iCs/>
          <w:sz w:val="18"/>
          <w:szCs w:val="18"/>
        </w:rPr>
      </w:pPr>
      <w:r w:rsidRPr="00AE3E8A">
        <w:rPr>
          <w:rFonts w:ascii="Arial Narrow" w:hAnsi="Arial Narrow" w:cs="Arial"/>
          <w:bCs/>
          <w:iCs/>
          <w:sz w:val="18"/>
          <w:szCs w:val="18"/>
        </w:rPr>
        <w:t>Proceso:</w:t>
      </w:r>
      <w:r w:rsidRPr="00AE3E8A">
        <w:rPr>
          <w:rFonts w:ascii="Arial Narrow" w:hAnsi="Arial Narrow" w:cs="Arial"/>
          <w:iCs/>
          <w:sz w:val="18"/>
          <w:szCs w:val="18"/>
        </w:rPr>
        <w:t xml:space="preserve"> </w:t>
      </w:r>
      <w:r w:rsidRPr="00AE3E8A">
        <w:rPr>
          <w:rFonts w:ascii="Arial Narrow" w:hAnsi="Arial Narrow" w:cs="Arial"/>
          <w:iCs/>
          <w:sz w:val="18"/>
          <w:szCs w:val="18"/>
        </w:rPr>
        <w:tab/>
      </w:r>
      <w:r w:rsidRPr="00AE3E8A">
        <w:rPr>
          <w:rFonts w:ascii="Arial Narrow" w:hAnsi="Arial Narrow" w:cs="Arial"/>
          <w:iCs/>
          <w:sz w:val="18"/>
          <w:szCs w:val="18"/>
        </w:rPr>
        <w:tab/>
      </w:r>
      <w:r w:rsidRPr="00AE3E8A">
        <w:rPr>
          <w:rFonts w:ascii="Arial Narrow" w:hAnsi="Arial Narrow" w:cs="Arial"/>
          <w:iCs/>
          <w:sz w:val="18"/>
          <w:szCs w:val="18"/>
        </w:rPr>
        <w:tab/>
        <w:t>Ordinario Laboral</w:t>
      </w:r>
    </w:p>
    <w:p w:rsidR="00AE3E8A" w:rsidRPr="00AE3E8A" w:rsidRDefault="00AE3E8A" w:rsidP="00AE3E8A">
      <w:pPr>
        <w:ind w:firstLine="6"/>
        <w:jc w:val="both"/>
        <w:rPr>
          <w:rFonts w:ascii="Arial Narrow" w:hAnsi="Arial Narrow" w:cs="Arial"/>
          <w:iCs/>
          <w:sz w:val="18"/>
          <w:szCs w:val="18"/>
        </w:rPr>
      </w:pPr>
      <w:r w:rsidRPr="00AE3E8A">
        <w:rPr>
          <w:rFonts w:ascii="Arial Narrow" w:hAnsi="Arial Narrow" w:cs="Arial"/>
          <w:iCs/>
          <w:sz w:val="18"/>
          <w:szCs w:val="18"/>
        </w:rPr>
        <w:t xml:space="preserve">Demandante:     </w:t>
      </w:r>
      <w:r w:rsidRPr="00AE3E8A">
        <w:rPr>
          <w:rFonts w:ascii="Arial Narrow" w:hAnsi="Arial Narrow" w:cs="Arial"/>
          <w:iCs/>
          <w:sz w:val="18"/>
          <w:szCs w:val="18"/>
        </w:rPr>
        <w:tab/>
      </w:r>
      <w:r w:rsidRPr="00AE3E8A">
        <w:rPr>
          <w:rFonts w:ascii="Arial Narrow" w:hAnsi="Arial Narrow" w:cs="Arial"/>
          <w:iCs/>
          <w:sz w:val="18"/>
          <w:szCs w:val="18"/>
        </w:rPr>
        <w:tab/>
        <w:t xml:space="preserve">José Augusto Granada Medina   </w:t>
      </w:r>
    </w:p>
    <w:p w:rsidR="00AE3E8A" w:rsidRPr="00AE3E8A" w:rsidRDefault="00AE3E8A" w:rsidP="00AE3E8A">
      <w:pPr>
        <w:ind w:firstLine="6"/>
        <w:jc w:val="both"/>
        <w:rPr>
          <w:rFonts w:ascii="Arial Narrow" w:hAnsi="Arial Narrow" w:cs="Arial"/>
          <w:bCs/>
          <w:sz w:val="18"/>
          <w:szCs w:val="18"/>
        </w:rPr>
      </w:pPr>
      <w:r w:rsidRPr="00AE3E8A">
        <w:rPr>
          <w:rFonts w:ascii="Arial Narrow" w:hAnsi="Arial Narrow" w:cs="Arial"/>
          <w:bCs/>
          <w:sz w:val="18"/>
          <w:szCs w:val="18"/>
        </w:rPr>
        <w:t xml:space="preserve">Demandado:            </w:t>
      </w:r>
      <w:r w:rsidRPr="00AE3E8A">
        <w:rPr>
          <w:rFonts w:ascii="Arial Narrow" w:hAnsi="Arial Narrow" w:cs="Arial"/>
          <w:bCs/>
          <w:sz w:val="18"/>
          <w:szCs w:val="18"/>
        </w:rPr>
        <w:tab/>
      </w:r>
      <w:r w:rsidRPr="00AE3E8A">
        <w:rPr>
          <w:rFonts w:ascii="Arial Narrow" w:hAnsi="Arial Narrow" w:cs="Arial"/>
          <w:bCs/>
          <w:sz w:val="18"/>
          <w:szCs w:val="18"/>
        </w:rPr>
        <w:tab/>
      </w:r>
      <w:proofErr w:type="spellStart"/>
      <w:r w:rsidRPr="00AE3E8A">
        <w:rPr>
          <w:rFonts w:ascii="Arial Narrow" w:hAnsi="Arial Narrow" w:cs="Arial"/>
          <w:bCs/>
          <w:sz w:val="18"/>
          <w:szCs w:val="18"/>
        </w:rPr>
        <w:t>Megabús</w:t>
      </w:r>
      <w:proofErr w:type="spellEnd"/>
      <w:r w:rsidRPr="00AE3E8A">
        <w:rPr>
          <w:rFonts w:ascii="Arial Narrow" w:hAnsi="Arial Narrow" w:cs="Arial"/>
          <w:bCs/>
          <w:sz w:val="18"/>
          <w:szCs w:val="18"/>
        </w:rPr>
        <w:t xml:space="preserve"> S.A. y otros </w:t>
      </w:r>
    </w:p>
    <w:p w:rsidR="00AE3E8A" w:rsidRPr="00AE3E8A" w:rsidRDefault="00AE3E8A" w:rsidP="00AE3E8A">
      <w:pPr>
        <w:jc w:val="both"/>
        <w:rPr>
          <w:rFonts w:ascii="Arial Narrow" w:hAnsi="Arial Narrow" w:cs="Arial"/>
          <w:sz w:val="18"/>
          <w:szCs w:val="18"/>
        </w:rPr>
      </w:pPr>
      <w:r w:rsidRPr="00AE3E8A">
        <w:rPr>
          <w:rFonts w:ascii="Arial Narrow" w:hAnsi="Arial Narrow" w:cs="Arial"/>
          <w:sz w:val="18"/>
          <w:szCs w:val="18"/>
        </w:rPr>
        <w:t xml:space="preserve">Juzgado de origen:     </w:t>
      </w:r>
      <w:r w:rsidRPr="00AE3E8A">
        <w:rPr>
          <w:rFonts w:ascii="Arial Narrow" w:hAnsi="Arial Narrow" w:cs="Arial"/>
          <w:sz w:val="18"/>
          <w:szCs w:val="18"/>
        </w:rPr>
        <w:tab/>
        <w:t>Tercero Laboral del Circuito de Pereira</w:t>
      </w:r>
    </w:p>
    <w:p w:rsidR="00AE3E8A" w:rsidRPr="00AE3E8A" w:rsidRDefault="00AE3E8A" w:rsidP="00AE3E8A">
      <w:pPr>
        <w:jc w:val="both"/>
        <w:rPr>
          <w:rFonts w:ascii="Arial Narrow" w:hAnsi="Arial Narrow" w:cs="Arial"/>
          <w:iCs/>
          <w:sz w:val="18"/>
          <w:szCs w:val="18"/>
        </w:rPr>
      </w:pPr>
      <w:r w:rsidRPr="00AE3E8A">
        <w:rPr>
          <w:rFonts w:ascii="Arial Narrow" w:hAnsi="Arial Narrow" w:cs="Arial"/>
          <w:iCs/>
          <w:sz w:val="18"/>
          <w:szCs w:val="18"/>
        </w:rPr>
        <w:t xml:space="preserve">Magistrado Ponente:     </w:t>
      </w:r>
      <w:r w:rsidRPr="00AE3E8A">
        <w:rPr>
          <w:rFonts w:ascii="Arial Narrow" w:hAnsi="Arial Narrow" w:cs="Arial"/>
          <w:iCs/>
          <w:sz w:val="18"/>
          <w:szCs w:val="18"/>
        </w:rPr>
        <w:tab/>
        <w:t>Francisco Javier Tamayo Tabares.</w:t>
      </w:r>
    </w:p>
    <w:p w:rsidR="00D0584A" w:rsidRDefault="00AE3E8A" w:rsidP="00AE3E8A">
      <w:pPr>
        <w:jc w:val="both"/>
        <w:rPr>
          <w:rFonts w:ascii="Arial Narrow" w:hAnsi="Arial Narrow" w:cs="Tahoma"/>
          <w:spacing w:val="-8"/>
          <w:sz w:val="18"/>
          <w:szCs w:val="18"/>
        </w:rPr>
      </w:pPr>
      <w:r w:rsidRPr="00AE3E8A">
        <w:rPr>
          <w:rFonts w:ascii="Arial Narrow" w:hAnsi="Arial Narrow" w:cs="Arial"/>
          <w:bCs/>
          <w:sz w:val="18"/>
          <w:szCs w:val="18"/>
        </w:rPr>
        <w:t xml:space="preserve">Tema: </w:t>
      </w:r>
      <w:r w:rsidRPr="00AE3E8A">
        <w:rPr>
          <w:rFonts w:ascii="Arial Narrow" w:hAnsi="Arial Narrow" w:cs="Arial"/>
          <w:bCs/>
          <w:sz w:val="18"/>
          <w:szCs w:val="18"/>
        </w:rPr>
        <w:tab/>
      </w:r>
      <w:r w:rsidR="00D0584A">
        <w:rPr>
          <w:rFonts w:ascii="Arial Narrow" w:hAnsi="Arial Narrow" w:cs="Arial"/>
          <w:bCs/>
          <w:sz w:val="18"/>
          <w:szCs w:val="18"/>
        </w:rPr>
        <w:tab/>
      </w:r>
      <w:r w:rsidR="00D0584A">
        <w:rPr>
          <w:rFonts w:ascii="Arial Narrow" w:hAnsi="Arial Narrow" w:cs="Arial"/>
          <w:bCs/>
          <w:sz w:val="18"/>
          <w:szCs w:val="18"/>
        </w:rPr>
        <w:tab/>
      </w:r>
      <w:r w:rsidR="00CC4CDA" w:rsidRPr="00D400C6">
        <w:rPr>
          <w:rFonts w:ascii="Arial Narrow" w:hAnsi="Arial Narrow" w:cs="Tahoma"/>
          <w:spacing w:val="-8"/>
          <w:sz w:val="18"/>
          <w:szCs w:val="18"/>
        </w:rPr>
        <w:t>Responsabilidad Solidaria</w:t>
      </w:r>
      <w:r w:rsidR="00D0584A" w:rsidRPr="00D400C6">
        <w:rPr>
          <w:rFonts w:ascii="Arial Narrow" w:hAnsi="Arial Narrow" w:cs="Tahoma"/>
          <w:spacing w:val="-8"/>
          <w:sz w:val="18"/>
          <w:szCs w:val="18"/>
        </w:rPr>
        <w:t xml:space="preserve">/ </w:t>
      </w:r>
      <w:r w:rsidR="00D0584A" w:rsidRPr="00D400C6">
        <w:rPr>
          <w:rFonts w:ascii="Arial Narrow" w:hAnsi="Arial Narrow"/>
          <w:spacing w:val="-8"/>
          <w:sz w:val="18"/>
          <w:szCs w:val="18"/>
        </w:rPr>
        <w:t>De las acreencias laborales e indemnizaciones adeudadas d</w:t>
      </w:r>
      <w:r w:rsidR="00D0584A" w:rsidRPr="00D400C6">
        <w:rPr>
          <w:rFonts w:ascii="Arial Narrow" w:hAnsi="Arial Narrow" w:cs="Tahoma"/>
          <w:spacing w:val="-8"/>
          <w:sz w:val="18"/>
          <w:szCs w:val="18"/>
        </w:rPr>
        <w:t xml:space="preserve">ebe responder </w:t>
      </w:r>
    </w:p>
    <w:p w:rsidR="00AE3E8A" w:rsidRPr="00D0584A" w:rsidRDefault="00D0584A" w:rsidP="00D0584A">
      <w:pPr>
        <w:ind w:left="2124"/>
        <w:jc w:val="both"/>
        <w:rPr>
          <w:rFonts w:ascii="Arial Narrow" w:hAnsi="Arial Narrow" w:cs="Arial"/>
          <w:bCs/>
          <w:sz w:val="18"/>
          <w:szCs w:val="18"/>
        </w:rPr>
      </w:pPr>
      <w:r w:rsidRPr="00D400C6">
        <w:rPr>
          <w:rFonts w:ascii="Arial Narrow" w:hAnsi="Arial Narrow" w:cs="Tahoma"/>
          <w:spacing w:val="-8"/>
          <w:sz w:val="18"/>
          <w:szCs w:val="18"/>
        </w:rPr>
        <w:t>solidariamente el</w:t>
      </w:r>
      <w:r w:rsidRPr="00D400C6">
        <w:rPr>
          <w:rFonts w:ascii="Arial Narrow" w:hAnsi="Arial Narrow"/>
          <w:spacing w:val="-8"/>
          <w:sz w:val="18"/>
          <w:szCs w:val="18"/>
        </w:rPr>
        <w:t xml:space="preserve"> contratante dueño o </w:t>
      </w:r>
      <w:r w:rsidR="00AE3E8A" w:rsidRPr="00D400C6">
        <w:rPr>
          <w:rFonts w:ascii="Arial Narrow" w:hAnsi="Arial Narrow"/>
          <w:spacing w:val="-8"/>
          <w:sz w:val="18"/>
          <w:szCs w:val="18"/>
        </w:rPr>
        <w:t>beneficiario de la obra, que ejecute ordinariamente funciones iguales a las que adelanta el trabajador vinculado por medio de un contratista independiente</w:t>
      </w:r>
      <w:r>
        <w:rPr>
          <w:rFonts w:ascii="Arial Narrow" w:hAnsi="Arial Narrow" w:cs="Arial"/>
          <w:bCs/>
          <w:sz w:val="18"/>
          <w:szCs w:val="18"/>
        </w:rPr>
        <w:t xml:space="preserve"> </w:t>
      </w:r>
      <w:r w:rsidR="00AE3E8A" w:rsidRPr="000616B7">
        <w:rPr>
          <w:rFonts w:ascii="Arial Narrow" w:hAnsi="Arial Narrow"/>
          <w:spacing w:val="-8"/>
          <w:sz w:val="18"/>
          <w:szCs w:val="18"/>
        </w:rPr>
        <w:t xml:space="preserve">“(…) uno de los objetos económicos o sociales de </w:t>
      </w:r>
      <w:proofErr w:type="spellStart"/>
      <w:r w:rsidR="00AE3E8A" w:rsidRPr="000616B7">
        <w:rPr>
          <w:rFonts w:ascii="Arial Narrow" w:hAnsi="Arial Narrow"/>
          <w:spacing w:val="-8"/>
          <w:sz w:val="18"/>
          <w:szCs w:val="18"/>
        </w:rPr>
        <w:t>Mega</w:t>
      </w:r>
      <w:r w:rsidR="00AE3E8A">
        <w:rPr>
          <w:rFonts w:ascii="Arial Narrow" w:hAnsi="Arial Narrow"/>
          <w:spacing w:val="-8"/>
          <w:sz w:val="18"/>
          <w:szCs w:val="18"/>
        </w:rPr>
        <w:t>bús</w:t>
      </w:r>
      <w:proofErr w:type="spellEnd"/>
      <w:r w:rsidR="00AE3E8A">
        <w:rPr>
          <w:rFonts w:ascii="Arial Narrow" w:hAnsi="Arial Narrow"/>
          <w:spacing w:val="-8"/>
          <w:sz w:val="18"/>
          <w:szCs w:val="18"/>
        </w:rPr>
        <w:t xml:space="preserve"> S.A., cual era, justamente `</w:t>
      </w:r>
      <w:r w:rsidR="00AE3E8A" w:rsidRPr="000616B7">
        <w:rPr>
          <w:rFonts w:ascii="Arial Narrow" w:hAnsi="Arial Narrow"/>
          <w:spacing w:val="-8"/>
          <w:sz w:val="18"/>
          <w:szCs w:val="18"/>
        </w:rPr>
        <w:t>la construcción y adecuación de todas aquellas zonas definidas como componentes del sistema integrado, las cuales podrá realizar dire</w:t>
      </w:r>
      <w:r w:rsidR="00AE3E8A">
        <w:rPr>
          <w:rFonts w:ascii="Arial Narrow" w:hAnsi="Arial Narrow"/>
          <w:spacing w:val="-8"/>
          <w:sz w:val="18"/>
          <w:szCs w:val="18"/>
        </w:rPr>
        <w:t>ctamente o a través de terceros´</w:t>
      </w:r>
      <w:r w:rsidR="00AE3E8A" w:rsidRPr="000616B7">
        <w:rPr>
          <w:rFonts w:ascii="Arial Narrow" w:hAnsi="Arial Narrow"/>
          <w:spacing w:val="-8"/>
          <w:sz w:val="18"/>
          <w:szCs w:val="18"/>
        </w:rPr>
        <w:t xml:space="preserve"> (…)</w:t>
      </w:r>
      <w:r>
        <w:rPr>
          <w:rFonts w:ascii="Arial Narrow" w:hAnsi="Arial Narrow"/>
          <w:spacing w:val="-8"/>
          <w:sz w:val="18"/>
          <w:szCs w:val="18"/>
        </w:rPr>
        <w:t xml:space="preserve"> </w:t>
      </w:r>
      <w:proofErr w:type="spellStart"/>
      <w:r w:rsidR="00AE3E8A" w:rsidRPr="000616B7">
        <w:rPr>
          <w:rFonts w:ascii="Arial Narrow" w:hAnsi="Arial Narrow"/>
          <w:spacing w:val="-8"/>
          <w:sz w:val="18"/>
          <w:szCs w:val="18"/>
        </w:rPr>
        <w:t>Megabús</w:t>
      </w:r>
      <w:proofErr w:type="spellEnd"/>
      <w:r w:rsidR="00AE3E8A" w:rsidRPr="000616B7">
        <w:rPr>
          <w:rFonts w:ascii="Arial Narrow" w:hAnsi="Arial Narrow"/>
          <w:spacing w:val="-8"/>
          <w:sz w:val="18"/>
          <w:szCs w:val="18"/>
        </w:rPr>
        <w:t>, es la titular del sistema integrado de transporte masivo de pasajeros del área metropolitana del centro occidente y, por otro lado, esa titularidad y administración, seria en vano, sino se hubiese implementado o creado toda la logística que entraña la generación de un sistema masivo de transporte de pasajeros (…)”</w:t>
      </w:r>
    </w:p>
    <w:p w:rsidR="00AE3E8A" w:rsidRDefault="00AE3E8A" w:rsidP="00AE3E8A">
      <w:pPr>
        <w:pStyle w:val="Textoindependiente31"/>
        <w:spacing w:line="240" w:lineRule="auto"/>
        <w:rPr>
          <w:rFonts w:ascii="Arial Narrow" w:hAnsi="Arial Narrow" w:cs="Tahoma"/>
          <w:color w:val="FF0000"/>
          <w:spacing w:val="-8"/>
          <w:sz w:val="18"/>
          <w:szCs w:val="18"/>
        </w:rPr>
      </w:pPr>
    </w:p>
    <w:p w:rsidR="00AE3E8A" w:rsidRDefault="00AE3E8A" w:rsidP="00D0584A">
      <w:pPr>
        <w:pStyle w:val="Textoindependiente31"/>
        <w:spacing w:line="240" w:lineRule="auto"/>
        <w:ind w:left="2124"/>
        <w:rPr>
          <w:rFonts w:ascii="Arial Narrow" w:hAnsi="Arial Narrow" w:cs="Tahoma"/>
          <w:spacing w:val="-8"/>
          <w:sz w:val="18"/>
          <w:szCs w:val="18"/>
        </w:rPr>
      </w:pPr>
      <w:r w:rsidRPr="00F92140">
        <w:rPr>
          <w:rFonts w:ascii="Arial Narrow" w:hAnsi="Arial Narrow" w:cs="Tahoma"/>
          <w:spacing w:val="-8"/>
          <w:sz w:val="18"/>
          <w:szCs w:val="18"/>
        </w:rPr>
        <w:t xml:space="preserve">“(…) no sería lógico (…) que la condena a título de solidaridad, recae en el contratante </w:t>
      </w:r>
      <w:proofErr w:type="spellStart"/>
      <w:r w:rsidRPr="00F92140">
        <w:rPr>
          <w:rFonts w:ascii="Arial Narrow" w:hAnsi="Arial Narrow" w:cs="Tahoma"/>
          <w:spacing w:val="-8"/>
          <w:sz w:val="18"/>
          <w:szCs w:val="18"/>
        </w:rPr>
        <w:t>Megabús</w:t>
      </w:r>
      <w:proofErr w:type="spellEnd"/>
      <w:r w:rsidRPr="00F92140">
        <w:rPr>
          <w:rFonts w:ascii="Arial Narrow" w:hAnsi="Arial Narrow" w:cs="Tahoma"/>
          <w:spacing w:val="-8"/>
          <w:sz w:val="18"/>
          <w:szCs w:val="18"/>
        </w:rPr>
        <w:t xml:space="preserve">, se pudiera presentar otro sujeto, contra quien se pudiera argüir una condena igual, por razones que no se explican en el citado contrato de obra pública, mas como se expusiera  que la creación de </w:t>
      </w:r>
      <w:proofErr w:type="spellStart"/>
      <w:r w:rsidRPr="00F92140">
        <w:rPr>
          <w:rFonts w:ascii="Arial Narrow" w:hAnsi="Arial Narrow" w:cs="Tahoma"/>
          <w:spacing w:val="-8"/>
          <w:sz w:val="18"/>
          <w:szCs w:val="18"/>
        </w:rPr>
        <w:t>Megabús</w:t>
      </w:r>
      <w:proofErr w:type="spellEnd"/>
      <w:r w:rsidRPr="00F92140">
        <w:rPr>
          <w:rFonts w:ascii="Arial Narrow" w:hAnsi="Arial Narrow" w:cs="Tahoma"/>
          <w:spacing w:val="-8"/>
          <w:sz w:val="18"/>
          <w:szCs w:val="18"/>
        </w:rPr>
        <w:t>, se justificó como un ente autónomo e independiente a los Municipios y a la Nación que concurrieron a su constitución (…) ello obedece a una mala apreciación del recurrente, al punto de confundir a la sociedad anónima, con sus socios (…)</w:t>
      </w:r>
      <w:r>
        <w:rPr>
          <w:rFonts w:ascii="Arial Narrow" w:hAnsi="Arial Narrow" w:cs="Tahoma"/>
          <w:spacing w:val="-8"/>
          <w:sz w:val="18"/>
          <w:szCs w:val="18"/>
        </w:rPr>
        <w:t>”</w:t>
      </w:r>
    </w:p>
    <w:p w:rsidR="00AE3E8A" w:rsidRPr="00AE3E8A" w:rsidRDefault="00AE3E8A" w:rsidP="00AE3E8A">
      <w:pPr>
        <w:ind w:left="2127" w:hanging="2127"/>
        <w:jc w:val="both"/>
        <w:rPr>
          <w:rFonts w:ascii="Arial Narrow" w:hAnsi="Arial Narrow" w:cs="Arial"/>
          <w:spacing w:val="-3"/>
          <w:sz w:val="18"/>
          <w:szCs w:val="18"/>
        </w:rPr>
      </w:pPr>
    </w:p>
    <w:p w:rsidR="00CC4CDA" w:rsidRDefault="00CC4CDA" w:rsidP="00CC4CDA">
      <w:pPr>
        <w:pStyle w:val="Sinespaciado"/>
        <w:rPr>
          <w:rFonts w:ascii="Arial Narrow" w:hAnsi="Arial Narrow" w:cs="Tahoma"/>
          <w:i/>
          <w:sz w:val="18"/>
          <w:szCs w:val="18"/>
        </w:rPr>
      </w:pPr>
    </w:p>
    <w:p w:rsidR="00AE3E8A" w:rsidRPr="007F144F" w:rsidRDefault="00AE3E8A" w:rsidP="00CC4CDA">
      <w:pPr>
        <w:pStyle w:val="Sinespaciado"/>
        <w:ind w:firstLine="708"/>
        <w:rPr>
          <w:rFonts w:ascii="Arial Narrow" w:hAnsi="Arial Narrow" w:cs="Arial"/>
          <w:sz w:val="29"/>
          <w:szCs w:val="29"/>
        </w:rPr>
      </w:pPr>
      <w:r w:rsidRPr="007F144F">
        <w:rPr>
          <w:rFonts w:ascii="Arial Narrow" w:hAnsi="Arial Narrow" w:cs="Arial"/>
          <w:sz w:val="29"/>
          <w:szCs w:val="29"/>
          <w:u w:val="single"/>
        </w:rPr>
        <w:t>AUDIENCIA PÚBLICA</w:t>
      </w:r>
      <w:r w:rsidRPr="007F144F">
        <w:rPr>
          <w:rFonts w:ascii="Arial Narrow" w:hAnsi="Arial Narrow" w:cs="Arial"/>
          <w:sz w:val="29"/>
          <w:szCs w:val="29"/>
        </w:rPr>
        <w:t>:</w:t>
      </w:r>
    </w:p>
    <w:p w:rsidR="00AE3E8A" w:rsidRPr="00BD51DF" w:rsidRDefault="00AE3E8A" w:rsidP="00AE3E8A">
      <w:pPr>
        <w:pStyle w:val="Sinespaciado"/>
      </w:pPr>
    </w:p>
    <w:p w:rsidR="00FF2BE9" w:rsidRPr="00915029" w:rsidRDefault="00AE3E8A" w:rsidP="00895158">
      <w:pPr>
        <w:spacing w:line="360" w:lineRule="auto"/>
        <w:ind w:firstLine="708"/>
        <w:jc w:val="both"/>
        <w:rPr>
          <w:rFonts w:ascii="Arial Narrow" w:hAnsi="Arial Narrow" w:cs="Arial"/>
          <w:b/>
          <w:bCs/>
          <w:iCs/>
          <w:sz w:val="28"/>
          <w:szCs w:val="28"/>
        </w:rPr>
      </w:pPr>
      <w:r w:rsidRPr="00BD51DF">
        <w:rPr>
          <w:rFonts w:ascii="Arial Narrow" w:eastAsia="Calibri" w:hAnsi="Arial Narrow" w:cs="Arial"/>
          <w:sz w:val="29"/>
          <w:szCs w:val="29"/>
          <w:lang w:val="es-CO" w:eastAsia="en-US"/>
        </w:rPr>
        <w:t>En Pereira, a los</w:t>
      </w:r>
      <w:r>
        <w:rPr>
          <w:rFonts w:ascii="Arial Narrow" w:eastAsia="Calibri" w:hAnsi="Arial Narrow" w:cs="Arial"/>
          <w:sz w:val="29"/>
          <w:szCs w:val="29"/>
          <w:lang w:val="es-CO" w:eastAsia="en-US"/>
        </w:rPr>
        <w:t xml:space="preserve"> v</w:t>
      </w:r>
      <w:r w:rsidR="00CC4CDA">
        <w:rPr>
          <w:rFonts w:ascii="Arial Narrow" w:eastAsia="Calibri" w:hAnsi="Arial Narrow" w:cs="Arial"/>
          <w:sz w:val="29"/>
          <w:szCs w:val="29"/>
          <w:lang w:val="es-CO" w:eastAsia="en-US"/>
        </w:rPr>
        <w:t xml:space="preserve">einticuatro </w:t>
      </w:r>
      <w:r w:rsidRPr="00BD51DF">
        <w:rPr>
          <w:rFonts w:ascii="Arial Narrow" w:eastAsia="Calibri" w:hAnsi="Arial Narrow" w:cs="Arial"/>
          <w:sz w:val="29"/>
          <w:szCs w:val="29"/>
          <w:lang w:val="es-CO" w:eastAsia="en-US"/>
        </w:rPr>
        <w:t>(</w:t>
      </w:r>
      <w:r w:rsidR="00CC4CDA">
        <w:rPr>
          <w:rFonts w:ascii="Arial Narrow" w:eastAsia="Calibri" w:hAnsi="Arial Narrow" w:cs="Arial"/>
          <w:sz w:val="29"/>
          <w:szCs w:val="29"/>
          <w:lang w:val="es-CO" w:eastAsia="en-US"/>
        </w:rPr>
        <w:t>24</w:t>
      </w:r>
      <w:r w:rsidRPr="00BD51DF">
        <w:rPr>
          <w:rFonts w:ascii="Arial Narrow" w:eastAsia="Calibri" w:hAnsi="Arial Narrow" w:cs="Arial"/>
          <w:sz w:val="29"/>
          <w:szCs w:val="29"/>
          <w:lang w:val="es-CO" w:eastAsia="en-US"/>
        </w:rPr>
        <w:t>) días del mes de</w:t>
      </w:r>
      <w:r>
        <w:rPr>
          <w:rFonts w:ascii="Arial Narrow" w:eastAsia="Calibri" w:hAnsi="Arial Narrow" w:cs="Arial"/>
          <w:sz w:val="29"/>
          <w:szCs w:val="29"/>
          <w:lang w:val="es-CO" w:eastAsia="en-US"/>
        </w:rPr>
        <w:t xml:space="preserve"> </w:t>
      </w:r>
      <w:r w:rsidR="00CC4CDA">
        <w:rPr>
          <w:rFonts w:ascii="Arial Narrow" w:eastAsia="Calibri" w:hAnsi="Arial Narrow" w:cs="Arial"/>
          <w:sz w:val="29"/>
          <w:szCs w:val="29"/>
          <w:lang w:val="es-CO" w:eastAsia="en-US"/>
        </w:rPr>
        <w:t xml:space="preserve">noviembre de </w:t>
      </w:r>
      <w:r>
        <w:rPr>
          <w:rFonts w:ascii="Arial Narrow" w:eastAsia="Calibri" w:hAnsi="Arial Narrow" w:cs="Arial"/>
          <w:sz w:val="29"/>
          <w:szCs w:val="29"/>
          <w:lang w:val="es-CO" w:eastAsia="en-US"/>
        </w:rPr>
        <w:t xml:space="preserve">dos mil </w:t>
      </w:r>
      <w:r w:rsidR="00FF2BE9">
        <w:rPr>
          <w:rFonts w:ascii="Arial Narrow" w:eastAsia="Calibri" w:hAnsi="Arial Narrow" w:cs="Arial"/>
          <w:sz w:val="29"/>
          <w:szCs w:val="29"/>
          <w:lang w:val="es-CO" w:eastAsia="en-US"/>
        </w:rPr>
        <w:t xml:space="preserve">dieciséis </w:t>
      </w:r>
      <w:r w:rsidRPr="00BD51DF">
        <w:rPr>
          <w:rFonts w:ascii="Arial Narrow" w:eastAsia="Calibri" w:hAnsi="Arial Narrow" w:cs="Arial"/>
          <w:sz w:val="29"/>
          <w:szCs w:val="29"/>
          <w:lang w:val="es-CO" w:eastAsia="en-US"/>
        </w:rPr>
        <w:t>(201</w:t>
      </w:r>
      <w:r w:rsidR="00FF2BE9">
        <w:rPr>
          <w:rFonts w:ascii="Arial Narrow" w:eastAsia="Calibri" w:hAnsi="Arial Narrow" w:cs="Arial"/>
          <w:sz w:val="29"/>
          <w:szCs w:val="29"/>
          <w:lang w:val="es-CO" w:eastAsia="en-US"/>
        </w:rPr>
        <w:t>6</w:t>
      </w:r>
      <w:r>
        <w:rPr>
          <w:rFonts w:ascii="Arial Narrow" w:eastAsia="Calibri" w:hAnsi="Arial Narrow" w:cs="Arial"/>
          <w:sz w:val="29"/>
          <w:szCs w:val="29"/>
          <w:lang w:val="es-CO" w:eastAsia="en-US"/>
        </w:rPr>
        <w:t>), siendo la</w:t>
      </w:r>
      <w:r w:rsidR="00FF2BE9">
        <w:rPr>
          <w:rFonts w:ascii="Arial Narrow" w:eastAsia="Calibri" w:hAnsi="Arial Narrow" w:cs="Arial"/>
          <w:sz w:val="29"/>
          <w:szCs w:val="29"/>
          <w:lang w:val="es-CO" w:eastAsia="en-US"/>
        </w:rPr>
        <w:t>s dos de la t</w:t>
      </w:r>
      <w:r>
        <w:rPr>
          <w:rFonts w:ascii="Arial Narrow" w:eastAsia="Calibri" w:hAnsi="Arial Narrow" w:cs="Arial"/>
          <w:sz w:val="29"/>
          <w:szCs w:val="29"/>
          <w:lang w:val="es-CO" w:eastAsia="en-US"/>
        </w:rPr>
        <w:t xml:space="preserve">arde </w:t>
      </w:r>
      <w:r w:rsidRPr="00BD51DF">
        <w:rPr>
          <w:rFonts w:ascii="Arial Narrow" w:eastAsia="Calibri" w:hAnsi="Arial Narrow" w:cs="Arial"/>
          <w:sz w:val="29"/>
          <w:szCs w:val="29"/>
          <w:lang w:val="es-CO" w:eastAsia="en-US"/>
        </w:rPr>
        <w:t>(</w:t>
      </w:r>
      <w:r w:rsidR="00FF2BE9">
        <w:rPr>
          <w:rFonts w:ascii="Arial Narrow" w:eastAsia="Calibri" w:hAnsi="Arial Narrow" w:cs="Arial"/>
          <w:sz w:val="29"/>
          <w:szCs w:val="29"/>
          <w:lang w:val="es-CO" w:eastAsia="en-US"/>
        </w:rPr>
        <w:t>2:00 p</w:t>
      </w:r>
      <w:r>
        <w:rPr>
          <w:rFonts w:ascii="Arial Narrow" w:eastAsia="Calibri" w:hAnsi="Arial Narrow" w:cs="Arial"/>
          <w:sz w:val="29"/>
          <w:szCs w:val="29"/>
          <w:lang w:val="es-CO" w:eastAsia="en-US"/>
        </w:rPr>
        <w:t>.m.</w:t>
      </w:r>
      <w:r w:rsidRPr="00BD51DF">
        <w:rPr>
          <w:rFonts w:ascii="Arial Narrow" w:eastAsia="Calibri" w:hAnsi="Arial Narrow" w:cs="Arial"/>
          <w:sz w:val="29"/>
          <w:szCs w:val="29"/>
          <w:lang w:val="es-CO" w:eastAsia="en-US"/>
        </w:rPr>
        <w:t xml:space="preserve">), </w:t>
      </w:r>
      <w:r>
        <w:rPr>
          <w:rFonts w:ascii="Arial Narrow" w:hAnsi="Arial Narrow" w:cs="Tahoma"/>
          <w:bCs/>
          <w:color w:val="000000"/>
          <w:sz w:val="29"/>
          <w:szCs w:val="29"/>
          <w:lang w:eastAsia="es-CO"/>
        </w:rPr>
        <w:t xml:space="preserve">procede </w:t>
      </w:r>
      <w:r w:rsidRPr="00BD51DF">
        <w:rPr>
          <w:rFonts w:ascii="Arial Narrow" w:hAnsi="Arial Narrow" w:cs="Tahoma"/>
          <w:bCs/>
          <w:color w:val="000000"/>
          <w:sz w:val="29"/>
          <w:szCs w:val="29"/>
          <w:lang w:eastAsia="es-CO"/>
        </w:rPr>
        <w:t xml:space="preserve">la Sala Laboral del Tribunal Superior de Pereira, </w:t>
      </w:r>
      <w:r>
        <w:rPr>
          <w:rFonts w:ascii="Arial Narrow" w:hAnsi="Arial Narrow" w:cs="Tahoma"/>
          <w:bCs/>
          <w:color w:val="000000"/>
          <w:sz w:val="29"/>
          <w:szCs w:val="29"/>
          <w:lang w:eastAsia="es-CO"/>
        </w:rPr>
        <w:t>a</w:t>
      </w:r>
      <w:r w:rsidR="00FF2BE9">
        <w:rPr>
          <w:rFonts w:ascii="Arial Narrow" w:hAnsi="Arial Narrow" w:cs="Tahoma"/>
          <w:bCs/>
          <w:color w:val="000000"/>
          <w:sz w:val="29"/>
          <w:szCs w:val="29"/>
          <w:lang w:eastAsia="es-CO"/>
        </w:rPr>
        <w:t xml:space="preserve"> resolver</w:t>
      </w:r>
      <w:r>
        <w:rPr>
          <w:rFonts w:ascii="Arial Narrow" w:hAnsi="Arial Narrow" w:cs="Tahoma"/>
          <w:bCs/>
          <w:color w:val="000000"/>
          <w:sz w:val="29"/>
          <w:szCs w:val="29"/>
          <w:lang w:eastAsia="es-CO"/>
        </w:rPr>
        <w:t xml:space="preserve"> </w:t>
      </w:r>
      <w:r w:rsidR="00FF2BE9" w:rsidRPr="004C6641">
        <w:rPr>
          <w:rFonts w:ascii="Arial Narrow" w:hAnsi="Arial Narrow" w:cs="Tahoma"/>
          <w:bCs/>
          <w:color w:val="000000"/>
          <w:sz w:val="28"/>
          <w:szCs w:val="28"/>
          <w:lang w:eastAsia="es-CO"/>
        </w:rPr>
        <w:t xml:space="preserve">el recurso de apelación interpuesto por </w:t>
      </w:r>
      <w:r w:rsidR="00FF2BE9">
        <w:rPr>
          <w:rFonts w:ascii="Arial Narrow" w:hAnsi="Arial Narrow" w:cs="Tahoma"/>
          <w:bCs/>
          <w:color w:val="000000"/>
          <w:sz w:val="28"/>
          <w:szCs w:val="28"/>
          <w:lang w:eastAsia="es-CO"/>
        </w:rPr>
        <w:t xml:space="preserve">la codemandada </w:t>
      </w:r>
      <w:proofErr w:type="spellStart"/>
      <w:r w:rsidR="00FF2BE9">
        <w:rPr>
          <w:rFonts w:ascii="Arial Narrow" w:hAnsi="Arial Narrow" w:cs="Tahoma"/>
          <w:bCs/>
          <w:color w:val="000000"/>
          <w:sz w:val="28"/>
          <w:szCs w:val="28"/>
          <w:lang w:eastAsia="es-CO"/>
        </w:rPr>
        <w:t>Megabús</w:t>
      </w:r>
      <w:proofErr w:type="spellEnd"/>
      <w:r w:rsidR="00FF2BE9">
        <w:rPr>
          <w:rFonts w:ascii="Arial Narrow" w:hAnsi="Arial Narrow" w:cs="Tahoma"/>
          <w:bCs/>
          <w:color w:val="000000"/>
          <w:sz w:val="28"/>
          <w:szCs w:val="28"/>
          <w:lang w:eastAsia="es-CO"/>
        </w:rPr>
        <w:t xml:space="preserve"> S.A. </w:t>
      </w:r>
      <w:r w:rsidR="00FF2BE9" w:rsidRPr="004C6641">
        <w:rPr>
          <w:rFonts w:ascii="Arial Narrow" w:hAnsi="Arial Narrow" w:cs="Tahoma"/>
          <w:bCs/>
          <w:color w:val="000000"/>
          <w:sz w:val="28"/>
          <w:szCs w:val="28"/>
          <w:lang w:eastAsia="es-CO"/>
        </w:rPr>
        <w:t xml:space="preserve">contra </w:t>
      </w:r>
      <w:r w:rsidR="00FF2BE9" w:rsidRPr="004C6641">
        <w:rPr>
          <w:rFonts w:ascii="Arial Narrow" w:hAnsi="Arial Narrow" w:cs="Arial"/>
          <w:sz w:val="28"/>
          <w:szCs w:val="28"/>
        </w:rPr>
        <w:t xml:space="preserve">la sentencia proferida el </w:t>
      </w:r>
      <w:r w:rsidR="00FF2BE9">
        <w:rPr>
          <w:rFonts w:ascii="Arial Narrow" w:hAnsi="Arial Narrow" w:cs="Arial"/>
          <w:sz w:val="28"/>
          <w:szCs w:val="28"/>
        </w:rPr>
        <w:t xml:space="preserve">27 de noviembre de 2015 </w:t>
      </w:r>
      <w:r w:rsidR="00FF2BE9" w:rsidRPr="004C6641">
        <w:rPr>
          <w:rFonts w:ascii="Arial Narrow" w:hAnsi="Arial Narrow" w:cs="Arial"/>
          <w:sz w:val="28"/>
          <w:szCs w:val="28"/>
        </w:rPr>
        <w:t xml:space="preserve">por el Juzgado </w:t>
      </w:r>
      <w:r w:rsidR="00FF2BE9">
        <w:rPr>
          <w:rFonts w:ascii="Arial Narrow" w:hAnsi="Arial Narrow" w:cs="Arial"/>
          <w:sz w:val="28"/>
          <w:szCs w:val="28"/>
        </w:rPr>
        <w:t>Segundo L</w:t>
      </w:r>
      <w:r w:rsidR="00FF2BE9" w:rsidRPr="004C6641">
        <w:rPr>
          <w:rFonts w:ascii="Arial Narrow" w:hAnsi="Arial Narrow" w:cs="Arial"/>
          <w:sz w:val="28"/>
          <w:szCs w:val="28"/>
        </w:rPr>
        <w:t xml:space="preserve">aboral del Circuito </w:t>
      </w:r>
      <w:r w:rsidR="00FF2BE9">
        <w:rPr>
          <w:rFonts w:ascii="Arial Narrow" w:hAnsi="Arial Narrow" w:cs="Arial"/>
          <w:sz w:val="28"/>
          <w:szCs w:val="28"/>
        </w:rPr>
        <w:t xml:space="preserve">de Descongestión </w:t>
      </w:r>
      <w:r w:rsidR="00FF2BE9" w:rsidRPr="004C6641">
        <w:rPr>
          <w:rFonts w:ascii="Arial Narrow" w:hAnsi="Arial Narrow" w:cs="Arial"/>
          <w:sz w:val="28"/>
          <w:szCs w:val="28"/>
        </w:rPr>
        <w:t>de Pereira, dentro del proceso ordinario laboral promovido por</w:t>
      </w:r>
      <w:r w:rsidR="00FF2BE9">
        <w:rPr>
          <w:rFonts w:ascii="Arial Narrow" w:hAnsi="Arial Narrow" w:cs="Arial"/>
          <w:sz w:val="28"/>
          <w:szCs w:val="28"/>
        </w:rPr>
        <w:t xml:space="preserve"> </w:t>
      </w:r>
      <w:r w:rsidR="00FF2BE9" w:rsidRPr="00FF2BE9">
        <w:rPr>
          <w:rFonts w:ascii="Arial Narrow" w:hAnsi="Arial Narrow" w:cs="Arial"/>
          <w:i/>
          <w:sz w:val="28"/>
          <w:szCs w:val="28"/>
        </w:rPr>
        <w:t>José Augusto Granada Medina</w:t>
      </w:r>
      <w:r w:rsidR="00FF2BE9">
        <w:rPr>
          <w:rFonts w:ascii="Arial Narrow" w:hAnsi="Arial Narrow" w:cs="Arial"/>
          <w:b/>
          <w:sz w:val="28"/>
          <w:szCs w:val="28"/>
        </w:rPr>
        <w:t xml:space="preserve">  </w:t>
      </w:r>
      <w:r w:rsidR="00FF2BE9" w:rsidRPr="00915029">
        <w:rPr>
          <w:rFonts w:ascii="Arial Narrow" w:hAnsi="Arial Narrow" w:cs="Arial"/>
          <w:sz w:val="28"/>
          <w:szCs w:val="28"/>
        </w:rPr>
        <w:t xml:space="preserve">contra </w:t>
      </w:r>
      <w:proofErr w:type="spellStart"/>
      <w:r w:rsidR="00FF2BE9" w:rsidRPr="00FF2BE9">
        <w:rPr>
          <w:rFonts w:ascii="Arial Narrow" w:hAnsi="Arial Narrow" w:cs="Arial"/>
          <w:i/>
          <w:sz w:val="28"/>
          <w:szCs w:val="28"/>
        </w:rPr>
        <w:t>Cival</w:t>
      </w:r>
      <w:proofErr w:type="spellEnd"/>
      <w:r w:rsidR="00FF2BE9" w:rsidRPr="00FF2BE9">
        <w:rPr>
          <w:rFonts w:ascii="Arial Narrow" w:hAnsi="Arial Narrow" w:cs="Arial"/>
          <w:i/>
          <w:sz w:val="28"/>
          <w:szCs w:val="28"/>
        </w:rPr>
        <w:t xml:space="preserve"> Constructores Ltda</w:t>
      </w:r>
      <w:r w:rsidR="0061572B">
        <w:rPr>
          <w:rFonts w:ascii="Arial Narrow" w:hAnsi="Arial Narrow" w:cs="Arial"/>
          <w:i/>
          <w:sz w:val="28"/>
          <w:szCs w:val="28"/>
        </w:rPr>
        <w:t>.</w:t>
      </w:r>
      <w:r w:rsidR="003F0DFD">
        <w:rPr>
          <w:rFonts w:ascii="Arial Narrow" w:hAnsi="Arial Narrow" w:cs="Arial"/>
          <w:i/>
          <w:sz w:val="28"/>
          <w:szCs w:val="28"/>
        </w:rPr>
        <w:t xml:space="preserve"> </w:t>
      </w:r>
      <w:r w:rsidR="00FF2BE9" w:rsidRPr="00FF2BE9">
        <w:rPr>
          <w:rFonts w:ascii="Arial Narrow" w:hAnsi="Arial Narrow" w:cs="Arial"/>
          <w:i/>
          <w:sz w:val="28"/>
          <w:szCs w:val="28"/>
        </w:rPr>
        <w:t xml:space="preserve">- Hernando Granada Gómez, </w:t>
      </w:r>
      <w:proofErr w:type="spellStart"/>
      <w:r w:rsidR="00FF2BE9" w:rsidRPr="00FF2BE9">
        <w:rPr>
          <w:rFonts w:ascii="Arial Narrow" w:hAnsi="Arial Narrow" w:cs="Arial"/>
          <w:i/>
          <w:sz w:val="28"/>
          <w:szCs w:val="28"/>
        </w:rPr>
        <w:t>Megabús</w:t>
      </w:r>
      <w:proofErr w:type="spellEnd"/>
      <w:r w:rsidR="00FF2BE9" w:rsidRPr="00FF2BE9">
        <w:rPr>
          <w:rFonts w:ascii="Arial Narrow" w:hAnsi="Arial Narrow" w:cs="Arial"/>
          <w:i/>
          <w:sz w:val="28"/>
          <w:szCs w:val="28"/>
        </w:rPr>
        <w:t xml:space="preserve"> S.A.</w:t>
      </w:r>
      <w:r w:rsidR="00FF2BE9" w:rsidRPr="00915029">
        <w:rPr>
          <w:rFonts w:ascii="Arial Narrow" w:hAnsi="Arial Narrow" w:cs="Arial"/>
          <w:b/>
          <w:sz w:val="28"/>
          <w:szCs w:val="28"/>
        </w:rPr>
        <w:t xml:space="preserve"> </w:t>
      </w:r>
      <w:r w:rsidR="00FF2BE9" w:rsidRPr="00FF2BE9">
        <w:rPr>
          <w:rFonts w:ascii="Arial Narrow" w:hAnsi="Arial Narrow" w:cs="Arial"/>
          <w:sz w:val="28"/>
          <w:szCs w:val="28"/>
        </w:rPr>
        <w:t>y el</w:t>
      </w:r>
      <w:r w:rsidR="00FF2BE9" w:rsidRPr="00915029">
        <w:rPr>
          <w:rFonts w:ascii="Arial Narrow" w:hAnsi="Arial Narrow" w:cs="Arial"/>
          <w:b/>
          <w:sz w:val="28"/>
          <w:szCs w:val="28"/>
        </w:rPr>
        <w:t xml:space="preserve"> </w:t>
      </w:r>
      <w:r w:rsidR="00FF2BE9" w:rsidRPr="00FF2BE9">
        <w:rPr>
          <w:rFonts w:ascii="Arial Narrow" w:hAnsi="Arial Narrow" w:cs="Arial"/>
          <w:i/>
          <w:sz w:val="28"/>
          <w:szCs w:val="28"/>
        </w:rPr>
        <w:t>Municipio de Pereira.</w:t>
      </w:r>
    </w:p>
    <w:p w:rsidR="00AE3E8A" w:rsidRDefault="00AE3E8A" w:rsidP="00AE3E8A">
      <w:pPr>
        <w:pStyle w:val="Sinespaciado"/>
      </w:pPr>
    </w:p>
    <w:p w:rsidR="00AE3E8A" w:rsidRDefault="00AE3E8A" w:rsidP="00AE3E8A">
      <w:pPr>
        <w:spacing w:line="360" w:lineRule="auto"/>
        <w:ind w:firstLine="708"/>
        <w:jc w:val="both"/>
        <w:rPr>
          <w:rFonts w:ascii="Arial Narrow" w:hAnsi="Arial Narrow" w:cs="Tahoma"/>
          <w:sz w:val="28"/>
          <w:szCs w:val="28"/>
        </w:rPr>
      </w:pPr>
      <w:r w:rsidRPr="00F4206C">
        <w:rPr>
          <w:rFonts w:ascii="Arial Narrow" w:hAnsi="Arial Narrow" w:cs="Tahoma"/>
          <w:sz w:val="28"/>
          <w:szCs w:val="28"/>
        </w:rPr>
        <w:lastRenderedPageBreak/>
        <w:t>En sesión previa, la Sala discutió y aprobó el proyecto que presentó el Magistrado Ponente, el cual corresponde al siguiente,</w:t>
      </w:r>
    </w:p>
    <w:p w:rsidR="00AE3E8A" w:rsidRPr="007F144F" w:rsidRDefault="00AE3E8A" w:rsidP="00AE3E8A">
      <w:pPr>
        <w:spacing w:line="360" w:lineRule="auto"/>
        <w:jc w:val="center"/>
        <w:rPr>
          <w:rFonts w:ascii="Arial Narrow" w:hAnsi="Arial Narrow" w:cs="Arial"/>
          <w:sz w:val="28"/>
          <w:szCs w:val="28"/>
        </w:rPr>
      </w:pPr>
      <w:r w:rsidRPr="007F144F">
        <w:rPr>
          <w:rFonts w:ascii="Arial Narrow" w:hAnsi="Arial Narrow" w:cs="Arial"/>
          <w:sz w:val="28"/>
          <w:szCs w:val="28"/>
        </w:rPr>
        <w:t>SENTENCIA</w:t>
      </w:r>
    </w:p>
    <w:p w:rsidR="00AE3E8A" w:rsidRPr="00895158" w:rsidRDefault="00AE3E8A" w:rsidP="00895158">
      <w:pPr>
        <w:pStyle w:val="Sinespaciado"/>
      </w:pPr>
    </w:p>
    <w:p w:rsidR="00AE3E8A" w:rsidRDefault="00AE3E8A" w:rsidP="00AE3E8A">
      <w:pPr>
        <w:numPr>
          <w:ilvl w:val="0"/>
          <w:numId w:val="1"/>
        </w:numPr>
        <w:spacing w:line="360" w:lineRule="auto"/>
        <w:jc w:val="both"/>
        <w:rPr>
          <w:rFonts w:ascii="Arial Narrow" w:hAnsi="Arial Narrow"/>
          <w:sz w:val="28"/>
          <w:szCs w:val="28"/>
        </w:rPr>
      </w:pPr>
      <w:r w:rsidRPr="007F144F">
        <w:rPr>
          <w:rFonts w:ascii="Arial Narrow" w:hAnsi="Arial Narrow"/>
          <w:sz w:val="28"/>
          <w:szCs w:val="28"/>
        </w:rPr>
        <w:t>ANTECEDENTES</w:t>
      </w:r>
    </w:p>
    <w:p w:rsidR="00AE3E8A" w:rsidRPr="00895158" w:rsidRDefault="00AE3E8A" w:rsidP="00895158">
      <w:pPr>
        <w:pStyle w:val="Sinespaciado"/>
      </w:pPr>
    </w:p>
    <w:p w:rsidR="00FF2BE9" w:rsidRDefault="00FF2BE9" w:rsidP="00FF2BE9">
      <w:pPr>
        <w:spacing w:line="360" w:lineRule="auto"/>
        <w:ind w:firstLine="900"/>
        <w:jc w:val="both"/>
        <w:rPr>
          <w:rFonts w:ascii="Arial Narrow" w:hAnsi="Arial Narrow" w:cs="Tahoma"/>
          <w:sz w:val="28"/>
          <w:szCs w:val="28"/>
        </w:rPr>
      </w:pPr>
      <w:r>
        <w:rPr>
          <w:rFonts w:ascii="Arial Narrow" w:hAnsi="Arial Narrow" w:cs="Tahoma"/>
          <w:sz w:val="28"/>
          <w:szCs w:val="28"/>
        </w:rPr>
        <w:t xml:space="preserve">Pide el demandante, asesorado por portavoz judicial, que se declare la existencia de un contrato de trabajo </w:t>
      </w:r>
      <w:r w:rsidR="00170D3E">
        <w:rPr>
          <w:rFonts w:ascii="Arial Narrow" w:hAnsi="Arial Narrow" w:cs="Tahoma"/>
          <w:sz w:val="28"/>
          <w:szCs w:val="28"/>
        </w:rPr>
        <w:t xml:space="preserve">con </w:t>
      </w:r>
      <w:proofErr w:type="spellStart"/>
      <w:r w:rsidR="0061572B">
        <w:rPr>
          <w:rFonts w:ascii="Arial Narrow" w:hAnsi="Arial Narrow" w:cs="Tahoma"/>
          <w:sz w:val="28"/>
          <w:szCs w:val="28"/>
        </w:rPr>
        <w:t>Cival</w:t>
      </w:r>
      <w:proofErr w:type="spellEnd"/>
      <w:r w:rsidR="0061572B">
        <w:rPr>
          <w:rFonts w:ascii="Arial Narrow" w:hAnsi="Arial Narrow" w:cs="Tahoma"/>
          <w:sz w:val="28"/>
          <w:szCs w:val="28"/>
        </w:rPr>
        <w:t xml:space="preserve"> Constructores L</w:t>
      </w:r>
      <w:r>
        <w:rPr>
          <w:rFonts w:ascii="Arial Narrow" w:hAnsi="Arial Narrow" w:cs="Tahoma"/>
          <w:sz w:val="28"/>
          <w:szCs w:val="28"/>
        </w:rPr>
        <w:t>tda.</w:t>
      </w:r>
      <w:r w:rsidR="00170D3E">
        <w:rPr>
          <w:rFonts w:ascii="Arial Narrow" w:hAnsi="Arial Narrow" w:cs="Tahoma"/>
          <w:sz w:val="28"/>
          <w:szCs w:val="28"/>
        </w:rPr>
        <w:t xml:space="preserve"> y Hernando Granada Gómez, y la </w:t>
      </w:r>
      <w:r>
        <w:rPr>
          <w:rFonts w:ascii="Arial Narrow" w:hAnsi="Arial Narrow" w:cs="Tahoma"/>
          <w:sz w:val="28"/>
          <w:szCs w:val="28"/>
        </w:rPr>
        <w:t xml:space="preserve">solidaridad de </w:t>
      </w:r>
      <w:proofErr w:type="spellStart"/>
      <w:r>
        <w:rPr>
          <w:rFonts w:ascii="Arial Narrow" w:hAnsi="Arial Narrow" w:cs="Tahoma"/>
          <w:sz w:val="28"/>
          <w:szCs w:val="28"/>
        </w:rPr>
        <w:t>Megabús</w:t>
      </w:r>
      <w:proofErr w:type="spellEnd"/>
      <w:r>
        <w:rPr>
          <w:rFonts w:ascii="Arial Narrow" w:hAnsi="Arial Narrow" w:cs="Tahoma"/>
          <w:sz w:val="28"/>
          <w:szCs w:val="28"/>
        </w:rPr>
        <w:t xml:space="preserve"> y el Municipio de Pereira en el pago de las obligaciones laborales que correspondan; </w:t>
      </w:r>
      <w:r w:rsidR="00170D3E">
        <w:rPr>
          <w:rFonts w:ascii="Arial Narrow" w:hAnsi="Arial Narrow" w:cs="Tahoma"/>
          <w:sz w:val="28"/>
          <w:szCs w:val="28"/>
        </w:rPr>
        <w:t xml:space="preserve">en </w:t>
      </w:r>
      <w:r>
        <w:rPr>
          <w:rFonts w:ascii="Arial Narrow" w:hAnsi="Arial Narrow" w:cs="Tahoma"/>
          <w:sz w:val="28"/>
          <w:szCs w:val="28"/>
        </w:rPr>
        <w:t>consecuencia de lo anterior, pide que se imponga condena por concepto de cesantías, intereses a las cesantías, prima de servicios, vacaciones</w:t>
      </w:r>
      <w:r w:rsidR="00170D3E">
        <w:rPr>
          <w:rFonts w:ascii="Arial Narrow" w:hAnsi="Arial Narrow" w:cs="Tahoma"/>
          <w:sz w:val="28"/>
          <w:szCs w:val="28"/>
        </w:rPr>
        <w:t>, pago a la seguridad social, vestido de labor, subsidio de transporte, que se deje sin efecto la terminación del contrato</w:t>
      </w:r>
      <w:r w:rsidR="00B17937">
        <w:rPr>
          <w:rFonts w:ascii="Arial Narrow" w:hAnsi="Arial Narrow" w:cs="Tahoma"/>
          <w:sz w:val="28"/>
          <w:szCs w:val="28"/>
        </w:rPr>
        <w:t xml:space="preserve"> al tenor de lo preceptuado en el prgf.1º del artículo 65 del Código Laboral, más l</w:t>
      </w:r>
      <w:r w:rsidR="006932E5">
        <w:rPr>
          <w:rFonts w:ascii="Arial Narrow" w:hAnsi="Arial Narrow" w:cs="Tahoma"/>
          <w:sz w:val="28"/>
          <w:szCs w:val="28"/>
        </w:rPr>
        <w:t>a indexación y las costas del proceso.</w:t>
      </w:r>
    </w:p>
    <w:p w:rsidR="006932E5" w:rsidRPr="00895158" w:rsidRDefault="006932E5" w:rsidP="00895158">
      <w:pPr>
        <w:pStyle w:val="Sinespaciado"/>
      </w:pPr>
    </w:p>
    <w:p w:rsidR="006932E5" w:rsidRDefault="006932E5" w:rsidP="00FF2BE9">
      <w:pPr>
        <w:spacing w:line="360" w:lineRule="auto"/>
        <w:ind w:firstLine="900"/>
        <w:jc w:val="both"/>
        <w:rPr>
          <w:rFonts w:ascii="Arial Narrow" w:hAnsi="Arial Narrow" w:cs="Tahoma"/>
          <w:sz w:val="28"/>
          <w:szCs w:val="28"/>
        </w:rPr>
      </w:pPr>
      <w:r>
        <w:rPr>
          <w:rFonts w:ascii="Arial Narrow" w:hAnsi="Arial Narrow" w:cs="Tahoma"/>
          <w:sz w:val="28"/>
          <w:szCs w:val="28"/>
        </w:rPr>
        <w:t xml:space="preserve">En </w:t>
      </w:r>
      <w:r w:rsidR="00B17937">
        <w:rPr>
          <w:rFonts w:ascii="Arial Narrow" w:hAnsi="Arial Narrow" w:cs="Tahoma"/>
          <w:sz w:val="28"/>
          <w:szCs w:val="28"/>
        </w:rPr>
        <w:t>subsidio</w:t>
      </w:r>
      <w:r w:rsidR="00895158">
        <w:rPr>
          <w:rFonts w:ascii="Arial Narrow" w:hAnsi="Arial Narrow" w:cs="Tahoma"/>
          <w:sz w:val="28"/>
          <w:szCs w:val="28"/>
        </w:rPr>
        <w:t xml:space="preserve"> a</w:t>
      </w:r>
      <w:r w:rsidR="00B17937">
        <w:rPr>
          <w:rFonts w:ascii="Arial Narrow" w:hAnsi="Arial Narrow" w:cs="Tahoma"/>
          <w:sz w:val="28"/>
          <w:szCs w:val="28"/>
        </w:rPr>
        <w:t xml:space="preserve"> la declaratoria </w:t>
      </w:r>
      <w:r w:rsidR="00DC14D5">
        <w:rPr>
          <w:rFonts w:ascii="Arial Narrow" w:hAnsi="Arial Narrow" w:cs="Tahoma"/>
          <w:sz w:val="28"/>
          <w:szCs w:val="28"/>
        </w:rPr>
        <w:t>que deje sin efecto la terminación del contrato</w:t>
      </w:r>
      <w:r w:rsidR="00B17937">
        <w:rPr>
          <w:rFonts w:ascii="Arial Narrow" w:hAnsi="Arial Narrow" w:cs="Tahoma"/>
          <w:sz w:val="28"/>
          <w:szCs w:val="28"/>
        </w:rPr>
        <w:t>, pide la indemnización moratoria d</w:t>
      </w:r>
      <w:r w:rsidR="00DC14D5">
        <w:rPr>
          <w:rFonts w:ascii="Arial Narrow" w:hAnsi="Arial Narrow" w:cs="Tahoma"/>
          <w:sz w:val="28"/>
          <w:szCs w:val="28"/>
        </w:rPr>
        <w:t xml:space="preserve">e que trata el artículo </w:t>
      </w:r>
      <w:r w:rsidR="00B17937">
        <w:rPr>
          <w:rFonts w:ascii="Arial Narrow" w:hAnsi="Arial Narrow" w:cs="Tahoma"/>
          <w:sz w:val="28"/>
          <w:szCs w:val="28"/>
        </w:rPr>
        <w:t xml:space="preserve">65 del C.S.T. </w:t>
      </w:r>
    </w:p>
    <w:p w:rsidR="00FF2BE9" w:rsidRPr="00895158" w:rsidRDefault="00FF2BE9" w:rsidP="00895158">
      <w:pPr>
        <w:pStyle w:val="Sinespaciado"/>
      </w:pPr>
    </w:p>
    <w:p w:rsidR="003F0DFD" w:rsidRDefault="00FF2BE9" w:rsidP="003F0DFD">
      <w:pPr>
        <w:spacing w:line="360" w:lineRule="auto"/>
        <w:ind w:firstLine="900"/>
        <w:jc w:val="both"/>
        <w:rPr>
          <w:rFonts w:ascii="Arial Narrow" w:hAnsi="Arial Narrow" w:cs="Tahoma"/>
          <w:sz w:val="28"/>
          <w:szCs w:val="28"/>
        </w:rPr>
      </w:pPr>
      <w:r>
        <w:rPr>
          <w:rFonts w:ascii="Arial Narrow" w:hAnsi="Arial Narrow" w:cs="Tahoma"/>
          <w:sz w:val="28"/>
          <w:szCs w:val="28"/>
        </w:rPr>
        <w:t xml:space="preserve">Sustenta tales peticiones en que fue contratado </w:t>
      </w:r>
      <w:r w:rsidR="003F0DFD">
        <w:rPr>
          <w:rFonts w:ascii="Arial Narrow" w:hAnsi="Arial Narrow" w:cs="Tahoma"/>
          <w:sz w:val="28"/>
          <w:szCs w:val="28"/>
        </w:rPr>
        <w:t>por los</w:t>
      </w:r>
      <w:r w:rsidR="00F52FAB">
        <w:rPr>
          <w:rFonts w:ascii="Arial Narrow" w:hAnsi="Arial Narrow" w:cs="Tahoma"/>
          <w:sz w:val="28"/>
          <w:szCs w:val="28"/>
        </w:rPr>
        <w:t xml:space="preserve"> </w:t>
      </w:r>
      <w:r w:rsidR="003F0DFD">
        <w:rPr>
          <w:rFonts w:ascii="Arial Narrow" w:hAnsi="Arial Narrow" w:cs="Tahoma"/>
          <w:sz w:val="28"/>
          <w:szCs w:val="28"/>
        </w:rPr>
        <w:t>integrante</w:t>
      </w:r>
      <w:r w:rsidR="00F52FAB">
        <w:rPr>
          <w:rFonts w:ascii="Arial Narrow" w:hAnsi="Arial Narrow" w:cs="Tahoma"/>
          <w:sz w:val="28"/>
          <w:szCs w:val="28"/>
        </w:rPr>
        <w:t>s</w:t>
      </w:r>
      <w:r w:rsidR="003F0DFD">
        <w:rPr>
          <w:rFonts w:ascii="Arial Narrow" w:hAnsi="Arial Narrow" w:cs="Tahoma"/>
          <w:sz w:val="28"/>
          <w:szCs w:val="28"/>
        </w:rPr>
        <w:t xml:space="preserve"> del Consorcio </w:t>
      </w:r>
      <w:proofErr w:type="spellStart"/>
      <w:r w:rsidR="003F0DFD">
        <w:rPr>
          <w:rFonts w:ascii="Arial Narrow" w:hAnsi="Arial Narrow" w:cs="Tahoma"/>
          <w:sz w:val="28"/>
          <w:szCs w:val="28"/>
        </w:rPr>
        <w:t>Megavia</w:t>
      </w:r>
      <w:proofErr w:type="spellEnd"/>
      <w:r w:rsidR="003F0DFD">
        <w:rPr>
          <w:rFonts w:ascii="Arial Narrow" w:hAnsi="Arial Narrow" w:cs="Tahoma"/>
          <w:sz w:val="28"/>
          <w:szCs w:val="28"/>
        </w:rPr>
        <w:t xml:space="preserve"> 2004</w:t>
      </w:r>
      <w:r w:rsidR="00F52FAB">
        <w:rPr>
          <w:rFonts w:ascii="Arial Narrow" w:hAnsi="Arial Narrow" w:cs="Tahoma"/>
          <w:sz w:val="28"/>
          <w:szCs w:val="28"/>
        </w:rPr>
        <w:t xml:space="preserve">, como auxiliar de almacén el 21 de septiembre de 2004, </w:t>
      </w:r>
      <w:r w:rsidR="003F0DFD">
        <w:rPr>
          <w:rFonts w:ascii="Arial Narrow" w:hAnsi="Arial Narrow" w:cs="Tahoma"/>
          <w:sz w:val="28"/>
          <w:szCs w:val="28"/>
        </w:rPr>
        <w:t xml:space="preserve">para </w:t>
      </w:r>
      <w:r>
        <w:rPr>
          <w:rFonts w:ascii="Arial Narrow" w:hAnsi="Arial Narrow" w:cs="Tahoma"/>
          <w:sz w:val="28"/>
          <w:szCs w:val="28"/>
        </w:rPr>
        <w:t>eje</w:t>
      </w:r>
      <w:r w:rsidR="003F0DFD">
        <w:rPr>
          <w:rFonts w:ascii="Arial Narrow" w:hAnsi="Arial Narrow" w:cs="Tahoma"/>
          <w:sz w:val="28"/>
          <w:szCs w:val="28"/>
        </w:rPr>
        <w:t xml:space="preserve">cutar </w:t>
      </w:r>
      <w:r>
        <w:rPr>
          <w:rFonts w:ascii="Arial Narrow" w:hAnsi="Arial Narrow" w:cs="Tahoma"/>
          <w:sz w:val="28"/>
          <w:szCs w:val="28"/>
        </w:rPr>
        <w:t xml:space="preserve">la construcción del tramo de </w:t>
      </w:r>
      <w:r w:rsidR="003F0DFD">
        <w:rPr>
          <w:rFonts w:ascii="Arial Narrow" w:hAnsi="Arial Narrow" w:cs="Tahoma"/>
          <w:sz w:val="28"/>
          <w:szCs w:val="28"/>
        </w:rPr>
        <w:t xml:space="preserve">corredor para el sistema de transporte masivo </w:t>
      </w:r>
      <w:proofErr w:type="spellStart"/>
      <w:r w:rsidR="003F0DFD">
        <w:rPr>
          <w:rFonts w:ascii="Arial Narrow" w:hAnsi="Arial Narrow" w:cs="Tahoma"/>
          <w:sz w:val="28"/>
          <w:szCs w:val="28"/>
        </w:rPr>
        <w:t>Megabús</w:t>
      </w:r>
      <w:proofErr w:type="spellEnd"/>
      <w:r w:rsidR="003F0DFD">
        <w:rPr>
          <w:rFonts w:ascii="Arial Narrow" w:hAnsi="Arial Narrow" w:cs="Tahoma"/>
          <w:sz w:val="28"/>
          <w:szCs w:val="28"/>
        </w:rPr>
        <w:t xml:space="preserve">, comprendido entre la </w:t>
      </w:r>
      <w:proofErr w:type="spellStart"/>
      <w:r w:rsidR="003F0DFD">
        <w:rPr>
          <w:rFonts w:ascii="Arial Narrow" w:hAnsi="Arial Narrow" w:cs="Tahoma"/>
          <w:sz w:val="28"/>
          <w:szCs w:val="28"/>
        </w:rPr>
        <w:t>Cra</w:t>
      </w:r>
      <w:proofErr w:type="spellEnd"/>
      <w:r w:rsidR="003F0DFD">
        <w:rPr>
          <w:rFonts w:ascii="Arial Narrow" w:hAnsi="Arial Narrow" w:cs="Tahoma"/>
          <w:sz w:val="28"/>
          <w:szCs w:val="28"/>
        </w:rPr>
        <w:t>. 6ta entre calles 12 y 24</w:t>
      </w:r>
      <w:r w:rsidR="00F52FAB">
        <w:rPr>
          <w:rFonts w:ascii="Arial Narrow" w:hAnsi="Arial Narrow" w:cs="Tahoma"/>
          <w:sz w:val="28"/>
          <w:szCs w:val="28"/>
        </w:rPr>
        <w:t xml:space="preserve">, entre otras; </w:t>
      </w:r>
      <w:r w:rsidR="003F0DFD">
        <w:rPr>
          <w:rFonts w:ascii="Arial Narrow" w:hAnsi="Arial Narrow" w:cs="Tahoma"/>
          <w:sz w:val="28"/>
          <w:szCs w:val="28"/>
        </w:rPr>
        <w:t xml:space="preserve">que fue despedido </w:t>
      </w:r>
      <w:r w:rsidR="00F52FAB">
        <w:rPr>
          <w:rFonts w:ascii="Arial Narrow" w:hAnsi="Arial Narrow" w:cs="Tahoma"/>
          <w:sz w:val="28"/>
          <w:szCs w:val="28"/>
        </w:rPr>
        <w:t>de manera unilateral e injusta el 20 de marzo de 2005; que su salario era de $320.000 pagaderos quincenalmente; que su jornada de trabajo era de 7 a.m. a 9 p.m. de domingo a domingo; que a la fecha de presentación de la demanda no le han sido canceladas las prestacion</w:t>
      </w:r>
      <w:r w:rsidR="00DB3C25">
        <w:rPr>
          <w:rFonts w:ascii="Arial Narrow" w:hAnsi="Arial Narrow" w:cs="Tahoma"/>
          <w:sz w:val="28"/>
          <w:szCs w:val="28"/>
        </w:rPr>
        <w:t xml:space="preserve">es sociales </w:t>
      </w:r>
      <w:r w:rsidR="009D64EE">
        <w:rPr>
          <w:rFonts w:ascii="Arial Narrow" w:hAnsi="Arial Narrow" w:cs="Tahoma"/>
          <w:sz w:val="28"/>
          <w:szCs w:val="28"/>
        </w:rPr>
        <w:t xml:space="preserve">y salarios </w:t>
      </w:r>
      <w:r w:rsidR="00DB3C25">
        <w:rPr>
          <w:rFonts w:ascii="Arial Narrow" w:hAnsi="Arial Narrow" w:cs="Tahoma"/>
          <w:sz w:val="28"/>
          <w:szCs w:val="28"/>
        </w:rPr>
        <w:t xml:space="preserve">a que tiene derecho; que los socios del Consorcio </w:t>
      </w:r>
      <w:proofErr w:type="spellStart"/>
      <w:r w:rsidR="00DB3C25">
        <w:rPr>
          <w:rFonts w:ascii="Arial Narrow" w:hAnsi="Arial Narrow" w:cs="Tahoma"/>
          <w:sz w:val="28"/>
          <w:szCs w:val="28"/>
        </w:rPr>
        <w:t>Megavía</w:t>
      </w:r>
      <w:proofErr w:type="spellEnd"/>
      <w:r w:rsidR="00DB3C25">
        <w:rPr>
          <w:rFonts w:ascii="Arial Narrow" w:hAnsi="Arial Narrow" w:cs="Tahoma"/>
          <w:sz w:val="28"/>
          <w:szCs w:val="28"/>
        </w:rPr>
        <w:t xml:space="preserve"> 2004 celebraron contrato de obra pública con </w:t>
      </w:r>
      <w:proofErr w:type="spellStart"/>
      <w:r w:rsidR="00DB3C25">
        <w:rPr>
          <w:rFonts w:ascii="Arial Narrow" w:hAnsi="Arial Narrow" w:cs="Tahoma"/>
          <w:sz w:val="28"/>
          <w:szCs w:val="28"/>
        </w:rPr>
        <w:t>Megabús</w:t>
      </w:r>
      <w:proofErr w:type="spellEnd"/>
      <w:r w:rsidR="00DB3C25">
        <w:rPr>
          <w:rFonts w:ascii="Arial Narrow" w:hAnsi="Arial Narrow" w:cs="Tahoma"/>
          <w:sz w:val="28"/>
          <w:szCs w:val="28"/>
        </w:rPr>
        <w:t xml:space="preserve"> S.A. para construir los referidos tramos para el funcionamiento del sistema de transporte masivo</w:t>
      </w:r>
      <w:r w:rsidR="009D64EE">
        <w:rPr>
          <w:rFonts w:ascii="Arial Narrow" w:hAnsi="Arial Narrow" w:cs="Tahoma"/>
          <w:sz w:val="28"/>
          <w:szCs w:val="28"/>
        </w:rPr>
        <w:t xml:space="preserve">; </w:t>
      </w:r>
      <w:r w:rsidR="00DB3C25">
        <w:rPr>
          <w:rFonts w:ascii="Arial Narrow" w:hAnsi="Arial Narrow" w:cs="Tahoma"/>
          <w:sz w:val="28"/>
          <w:szCs w:val="28"/>
        </w:rPr>
        <w:t xml:space="preserve">que esta última entidad tiene por objeto la elaboración de obras </w:t>
      </w:r>
      <w:r w:rsidR="001D2A9F">
        <w:rPr>
          <w:rFonts w:ascii="Arial Narrow" w:hAnsi="Arial Narrow" w:cs="Tahoma"/>
          <w:sz w:val="28"/>
          <w:szCs w:val="28"/>
        </w:rPr>
        <w:t>como la que desarrolló el Consorcio</w:t>
      </w:r>
      <w:r w:rsidR="00DB3C25">
        <w:rPr>
          <w:rFonts w:ascii="Arial Narrow" w:hAnsi="Arial Narrow" w:cs="Tahoma"/>
          <w:sz w:val="28"/>
          <w:szCs w:val="28"/>
        </w:rPr>
        <w:t xml:space="preserve">; que el Municipio de </w:t>
      </w:r>
      <w:r w:rsidR="00DB3C25">
        <w:rPr>
          <w:rFonts w:ascii="Arial Narrow" w:hAnsi="Arial Narrow" w:cs="Tahoma"/>
          <w:sz w:val="28"/>
          <w:szCs w:val="28"/>
        </w:rPr>
        <w:lastRenderedPageBreak/>
        <w:t xml:space="preserve">Pereira es el dueño de la malla vial donde se desarrollaron las obras; </w:t>
      </w:r>
      <w:r w:rsidR="001D2A9F">
        <w:rPr>
          <w:rFonts w:ascii="Arial Narrow" w:hAnsi="Arial Narrow" w:cs="Tahoma"/>
          <w:sz w:val="28"/>
          <w:szCs w:val="28"/>
        </w:rPr>
        <w:t>que presentó reclamación a las codemandadas, sin que la misma hubiere sido resuelta.</w:t>
      </w:r>
    </w:p>
    <w:p w:rsidR="00FF2BE9" w:rsidRDefault="00FF2BE9" w:rsidP="00C31713">
      <w:pPr>
        <w:spacing w:line="360" w:lineRule="auto"/>
        <w:ind w:firstLine="708"/>
        <w:jc w:val="both"/>
        <w:rPr>
          <w:rFonts w:ascii="Arial Narrow" w:hAnsi="Arial Narrow" w:cs="Tahoma"/>
          <w:sz w:val="28"/>
          <w:szCs w:val="28"/>
        </w:rPr>
      </w:pPr>
      <w:r>
        <w:rPr>
          <w:rFonts w:ascii="Arial Narrow" w:hAnsi="Arial Narrow" w:cs="Tahoma"/>
          <w:sz w:val="28"/>
          <w:szCs w:val="28"/>
        </w:rPr>
        <w:t>Admitida la demanda, se dispuso el traslado a los demandados, los que allegaron respuesta en los siguientes términos:</w:t>
      </w:r>
      <w:r w:rsidR="00C31713">
        <w:rPr>
          <w:rFonts w:ascii="Arial Narrow" w:hAnsi="Arial Narrow" w:cs="Tahoma"/>
          <w:sz w:val="28"/>
          <w:szCs w:val="28"/>
        </w:rPr>
        <w:t xml:space="preserve"> </w:t>
      </w:r>
      <w:r>
        <w:rPr>
          <w:rFonts w:ascii="Arial Narrow" w:hAnsi="Arial Narrow" w:cs="Tahoma"/>
          <w:sz w:val="28"/>
          <w:szCs w:val="28"/>
        </w:rPr>
        <w:t>El Municipio de Pereira, por medio de profesional del derecho, dio respuesta al libelo iniciador del proceso, aceptando el contrato d</w:t>
      </w:r>
      <w:r w:rsidR="003014BB">
        <w:rPr>
          <w:rFonts w:ascii="Arial Narrow" w:hAnsi="Arial Narrow" w:cs="Tahoma"/>
          <w:sz w:val="28"/>
          <w:szCs w:val="28"/>
        </w:rPr>
        <w:t xml:space="preserve">e obra que celebró </w:t>
      </w:r>
      <w:proofErr w:type="spellStart"/>
      <w:r w:rsidR="003014BB">
        <w:rPr>
          <w:rFonts w:ascii="Arial Narrow" w:hAnsi="Arial Narrow" w:cs="Tahoma"/>
          <w:sz w:val="28"/>
          <w:szCs w:val="28"/>
        </w:rPr>
        <w:t>Megabús</w:t>
      </w:r>
      <w:proofErr w:type="spellEnd"/>
      <w:r w:rsidR="003014BB">
        <w:rPr>
          <w:rFonts w:ascii="Arial Narrow" w:hAnsi="Arial Narrow" w:cs="Tahoma"/>
          <w:sz w:val="28"/>
          <w:szCs w:val="28"/>
        </w:rPr>
        <w:t xml:space="preserve"> con el Consorcio </w:t>
      </w:r>
      <w:proofErr w:type="spellStart"/>
      <w:r w:rsidR="003014BB">
        <w:rPr>
          <w:rFonts w:ascii="Arial Narrow" w:hAnsi="Arial Narrow" w:cs="Tahoma"/>
          <w:sz w:val="28"/>
          <w:szCs w:val="28"/>
        </w:rPr>
        <w:t>Megavía</w:t>
      </w:r>
      <w:proofErr w:type="spellEnd"/>
      <w:r w:rsidR="003014BB">
        <w:rPr>
          <w:rFonts w:ascii="Arial Narrow" w:hAnsi="Arial Narrow" w:cs="Tahoma"/>
          <w:sz w:val="28"/>
          <w:szCs w:val="28"/>
        </w:rPr>
        <w:t xml:space="preserve"> 2004</w:t>
      </w:r>
      <w:r>
        <w:rPr>
          <w:rFonts w:ascii="Arial Narrow" w:hAnsi="Arial Narrow" w:cs="Tahoma"/>
          <w:sz w:val="28"/>
          <w:szCs w:val="28"/>
        </w:rPr>
        <w:t xml:space="preserve"> e indicando frente a los restantes que no le constaban. Propuso como excepciones las de “Falta de legitimación por pasiva”, “Cobro de lo no debido”, y “Rompimiento del nexo causal entre el hecho que se le imputa al Municipio de Pereira y el daño” y persigue que se declaren imprósperas las pretensiones de la demanda.</w:t>
      </w:r>
    </w:p>
    <w:p w:rsidR="00FF2BE9" w:rsidRPr="00895158" w:rsidRDefault="00FF2BE9" w:rsidP="00895158">
      <w:pPr>
        <w:pStyle w:val="Sinespaciado"/>
      </w:pPr>
      <w:r>
        <w:t xml:space="preserve"> </w:t>
      </w:r>
    </w:p>
    <w:p w:rsidR="00FF2BE9" w:rsidRDefault="00FF2BE9" w:rsidP="00FF2BE9">
      <w:pPr>
        <w:spacing w:line="360" w:lineRule="auto"/>
        <w:ind w:firstLine="900"/>
        <w:jc w:val="both"/>
        <w:rPr>
          <w:rFonts w:ascii="Arial Narrow" w:hAnsi="Arial Narrow" w:cs="Tahoma"/>
          <w:sz w:val="28"/>
          <w:szCs w:val="28"/>
        </w:rPr>
      </w:pPr>
      <w:proofErr w:type="spellStart"/>
      <w:r>
        <w:rPr>
          <w:rFonts w:ascii="Arial Narrow" w:hAnsi="Arial Narrow" w:cs="Tahoma"/>
          <w:sz w:val="28"/>
          <w:szCs w:val="28"/>
        </w:rPr>
        <w:t>Megabús</w:t>
      </w:r>
      <w:proofErr w:type="spellEnd"/>
      <w:r>
        <w:rPr>
          <w:rFonts w:ascii="Arial Narrow" w:hAnsi="Arial Narrow" w:cs="Tahoma"/>
          <w:sz w:val="28"/>
          <w:szCs w:val="28"/>
        </w:rPr>
        <w:t xml:space="preserve"> S.A., actuando por intermedio de apoderado judicial, se pronunció frente a los hechos de la demanda, aceptando</w:t>
      </w:r>
      <w:r w:rsidR="00096C7A">
        <w:rPr>
          <w:rFonts w:ascii="Arial Narrow" w:hAnsi="Arial Narrow" w:cs="Tahoma"/>
          <w:sz w:val="28"/>
          <w:szCs w:val="28"/>
        </w:rPr>
        <w:t xml:space="preserve"> que fue la entidad contratante del tramo del corredor de sistema de transporte masivo, y</w:t>
      </w:r>
      <w:r>
        <w:rPr>
          <w:rFonts w:ascii="Arial Narrow" w:hAnsi="Arial Narrow" w:cs="Tahoma"/>
          <w:sz w:val="28"/>
          <w:szCs w:val="28"/>
        </w:rPr>
        <w:t xml:space="preserve"> frente a los restantes indicó que no le constaban. Se opone a las pretensiones de la demanda y </w:t>
      </w:r>
      <w:r w:rsidR="00820D5A">
        <w:rPr>
          <w:rFonts w:ascii="Arial Narrow" w:hAnsi="Arial Narrow" w:cs="Tahoma"/>
          <w:sz w:val="28"/>
          <w:szCs w:val="28"/>
        </w:rPr>
        <w:t xml:space="preserve">en su defensa, </w:t>
      </w:r>
      <w:r>
        <w:rPr>
          <w:rFonts w:ascii="Arial Narrow" w:hAnsi="Arial Narrow" w:cs="Tahoma"/>
          <w:sz w:val="28"/>
          <w:szCs w:val="28"/>
        </w:rPr>
        <w:t xml:space="preserve">formula </w:t>
      </w:r>
      <w:r w:rsidR="00820D5A">
        <w:rPr>
          <w:rFonts w:ascii="Arial Narrow" w:hAnsi="Arial Narrow" w:cs="Tahoma"/>
          <w:sz w:val="28"/>
          <w:szCs w:val="28"/>
        </w:rPr>
        <w:t>las excepciones</w:t>
      </w:r>
      <w:r w:rsidR="00096C7A">
        <w:rPr>
          <w:rFonts w:ascii="Arial Narrow" w:hAnsi="Arial Narrow" w:cs="Tahoma"/>
          <w:sz w:val="28"/>
          <w:szCs w:val="28"/>
        </w:rPr>
        <w:t xml:space="preserve"> de “Excepción de falta de competencia- omisión de reclamación administrativa del art. 6º del C.P.T.”, “</w:t>
      </w:r>
      <w:r w:rsidR="00535188">
        <w:rPr>
          <w:rFonts w:ascii="Arial Narrow" w:hAnsi="Arial Narrow" w:cs="Tahoma"/>
          <w:sz w:val="28"/>
          <w:szCs w:val="28"/>
        </w:rPr>
        <w:t xml:space="preserve">Ineptitud de demanda por falta de requisitos formales” y </w:t>
      </w:r>
      <w:r>
        <w:rPr>
          <w:rFonts w:ascii="Arial Narrow" w:hAnsi="Arial Narrow" w:cs="Tahoma"/>
          <w:sz w:val="28"/>
          <w:szCs w:val="28"/>
        </w:rPr>
        <w:t xml:space="preserve">“Prescripción”. </w:t>
      </w:r>
      <w:r w:rsidR="00980F26">
        <w:rPr>
          <w:rFonts w:ascii="Arial Narrow" w:hAnsi="Arial Narrow" w:cs="Tahoma"/>
          <w:sz w:val="28"/>
          <w:szCs w:val="28"/>
        </w:rPr>
        <w:t>Convocó</w:t>
      </w:r>
      <w:r w:rsidR="00535188">
        <w:rPr>
          <w:rFonts w:ascii="Arial Narrow" w:hAnsi="Arial Narrow" w:cs="Tahoma"/>
          <w:sz w:val="28"/>
          <w:szCs w:val="28"/>
        </w:rPr>
        <w:t xml:space="preserve"> a </w:t>
      </w:r>
      <w:r>
        <w:rPr>
          <w:rFonts w:ascii="Arial Narrow" w:hAnsi="Arial Narrow" w:cs="Tahoma"/>
          <w:sz w:val="28"/>
          <w:szCs w:val="28"/>
        </w:rPr>
        <w:t>la Compañía Aseguradora de Fianzas S.A. Confianza.</w:t>
      </w:r>
    </w:p>
    <w:p w:rsidR="00FF2BE9" w:rsidRPr="00895158" w:rsidRDefault="00FF2BE9" w:rsidP="00895158">
      <w:pPr>
        <w:pStyle w:val="Sinespaciado"/>
      </w:pPr>
    </w:p>
    <w:p w:rsidR="00C35CA1" w:rsidRDefault="00535188" w:rsidP="00B11F1A">
      <w:pPr>
        <w:spacing w:line="360" w:lineRule="auto"/>
        <w:ind w:firstLine="708"/>
        <w:jc w:val="both"/>
        <w:rPr>
          <w:rFonts w:ascii="Arial Narrow" w:hAnsi="Arial Narrow" w:cs="Tahoma"/>
          <w:sz w:val="28"/>
          <w:szCs w:val="28"/>
        </w:rPr>
      </w:pPr>
      <w:r>
        <w:rPr>
          <w:rFonts w:ascii="Arial Narrow" w:hAnsi="Arial Narrow" w:cs="Tahoma"/>
          <w:sz w:val="28"/>
          <w:szCs w:val="28"/>
        </w:rPr>
        <w:t>La llamada</w:t>
      </w:r>
      <w:r w:rsidR="00B11F1A">
        <w:rPr>
          <w:rFonts w:ascii="Arial Narrow" w:hAnsi="Arial Narrow" w:cs="Tahoma"/>
          <w:sz w:val="28"/>
          <w:szCs w:val="28"/>
        </w:rPr>
        <w:t xml:space="preserve"> en garantía</w:t>
      </w:r>
      <w:r>
        <w:rPr>
          <w:rFonts w:ascii="Arial Narrow" w:hAnsi="Arial Narrow" w:cs="Tahoma"/>
          <w:sz w:val="28"/>
          <w:szCs w:val="28"/>
        </w:rPr>
        <w:t xml:space="preserve">, </w:t>
      </w:r>
      <w:r w:rsidR="00430250">
        <w:rPr>
          <w:rFonts w:ascii="Arial Narrow" w:hAnsi="Arial Narrow" w:cs="Tahoma"/>
          <w:sz w:val="28"/>
          <w:szCs w:val="28"/>
        </w:rPr>
        <w:t xml:space="preserve">allegó respuesta </w:t>
      </w:r>
      <w:r w:rsidR="00980F26">
        <w:rPr>
          <w:rFonts w:ascii="Arial Narrow" w:hAnsi="Arial Narrow" w:cs="Tahoma"/>
          <w:sz w:val="28"/>
          <w:szCs w:val="28"/>
        </w:rPr>
        <w:t xml:space="preserve">en la que indica que no le constan los hechos de la demanda, y por ende, se atiene a lo que resulte probado en el proceso. </w:t>
      </w:r>
      <w:r w:rsidR="00430250">
        <w:rPr>
          <w:rFonts w:ascii="Arial Narrow" w:hAnsi="Arial Narrow" w:cs="Tahoma"/>
          <w:sz w:val="28"/>
          <w:szCs w:val="28"/>
        </w:rPr>
        <w:t>Respecto al llamamiento, refirió que la póliza de</w:t>
      </w:r>
      <w:r w:rsidR="00B11F1A">
        <w:rPr>
          <w:rFonts w:ascii="Arial Narrow" w:hAnsi="Arial Narrow" w:cs="Tahoma"/>
          <w:sz w:val="28"/>
          <w:szCs w:val="28"/>
        </w:rPr>
        <w:t xml:space="preserve"> seguros no cubre el pago de indemnizaciones moratorias.</w:t>
      </w:r>
    </w:p>
    <w:p w:rsidR="00B11F1A" w:rsidRPr="00895158" w:rsidRDefault="00B11F1A" w:rsidP="00895158">
      <w:pPr>
        <w:pStyle w:val="Sinespaciado"/>
      </w:pPr>
    </w:p>
    <w:p w:rsidR="00B11F1A" w:rsidRDefault="00895158" w:rsidP="00B11F1A">
      <w:pPr>
        <w:spacing w:line="360" w:lineRule="auto"/>
        <w:ind w:firstLine="708"/>
        <w:jc w:val="both"/>
        <w:rPr>
          <w:rFonts w:ascii="Arial Narrow" w:hAnsi="Arial Narrow" w:cs="Tahoma"/>
          <w:sz w:val="28"/>
          <w:szCs w:val="28"/>
        </w:rPr>
      </w:pPr>
      <w:r>
        <w:rPr>
          <w:rFonts w:ascii="Arial Narrow" w:hAnsi="Arial Narrow" w:cs="Tahoma"/>
          <w:sz w:val="28"/>
          <w:szCs w:val="28"/>
        </w:rPr>
        <w:t>L</w:t>
      </w:r>
      <w:r w:rsidR="00B11F1A">
        <w:rPr>
          <w:rFonts w:ascii="Arial Narrow" w:hAnsi="Arial Narrow" w:cs="Tahoma"/>
          <w:sz w:val="28"/>
          <w:szCs w:val="28"/>
        </w:rPr>
        <w:t xml:space="preserve">os codemandados Hernando Granada Gómez y el representante legal de </w:t>
      </w:r>
      <w:proofErr w:type="spellStart"/>
      <w:r w:rsidR="00B11F1A">
        <w:rPr>
          <w:rFonts w:ascii="Arial Narrow" w:hAnsi="Arial Narrow" w:cs="Tahoma"/>
          <w:sz w:val="28"/>
          <w:szCs w:val="28"/>
        </w:rPr>
        <w:t>Cival</w:t>
      </w:r>
      <w:proofErr w:type="spellEnd"/>
      <w:r w:rsidR="00B11F1A">
        <w:rPr>
          <w:rFonts w:ascii="Arial Narrow" w:hAnsi="Arial Narrow" w:cs="Tahoma"/>
          <w:sz w:val="28"/>
          <w:szCs w:val="28"/>
        </w:rPr>
        <w:t xml:space="preserve"> Constructores Ltda., vinculados por intermedio de curador ad-</w:t>
      </w:r>
      <w:proofErr w:type="spellStart"/>
      <w:r w:rsidR="00B11F1A">
        <w:rPr>
          <w:rFonts w:ascii="Arial Narrow" w:hAnsi="Arial Narrow" w:cs="Tahoma"/>
          <w:sz w:val="28"/>
          <w:szCs w:val="28"/>
        </w:rPr>
        <w:t>litem</w:t>
      </w:r>
      <w:proofErr w:type="spellEnd"/>
      <w:r w:rsidR="00930BB1">
        <w:rPr>
          <w:rFonts w:ascii="Arial Narrow" w:hAnsi="Arial Narrow" w:cs="Tahoma"/>
          <w:sz w:val="28"/>
          <w:szCs w:val="28"/>
        </w:rPr>
        <w:t>, se opusieron a las pretensiones de la demand</w:t>
      </w:r>
      <w:r>
        <w:rPr>
          <w:rFonts w:ascii="Arial Narrow" w:hAnsi="Arial Narrow" w:cs="Tahoma"/>
          <w:sz w:val="28"/>
          <w:szCs w:val="28"/>
        </w:rPr>
        <w:t xml:space="preserve">a, sin proponer excepciones de mérito. </w:t>
      </w:r>
    </w:p>
    <w:p w:rsidR="00C31713" w:rsidRDefault="00C31713" w:rsidP="00C31713">
      <w:pPr>
        <w:spacing w:line="276" w:lineRule="auto"/>
        <w:ind w:firstLine="900"/>
        <w:jc w:val="both"/>
        <w:rPr>
          <w:rFonts w:ascii="Arial Narrow" w:hAnsi="Arial Narrow" w:cs="Tahoma"/>
          <w:b/>
          <w:sz w:val="28"/>
          <w:szCs w:val="28"/>
        </w:rPr>
      </w:pPr>
    </w:p>
    <w:p w:rsidR="00C31713" w:rsidRPr="00E363C2" w:rsidRDefault="00C31713" w:rsidP="00C31713">
      <w:pPr>
        <w:spacing w:line="360" w:lineRule="auto"/>
        <w:ind w:firstLine="900"/>
        <w:jc w:val="both"/>
        <w:rPr>
          <w:rFonts w:ascii="Arial Narrow" w:hAnsi="Arial Narrow" w:cs="Tahoma"/>
          <w:sz w:val="28"/>
          <w:szCs w:val="28"/>
        </w:rPr>
      </w:pPr>
      <w:r w:rsidRPr="00E363C2">
        <w:rPr>
          <w:rFonts w:ascii="Arial Narrow" w:hAnsi="Arial Narrow" w:cs="Tahoma"/>
          <w:sz w:val="28"/>
          <w:szCs w:val="28"/>
        </w:rPr>
        <w:t>SENTENCIA DE PRIMERA INSTANCIA</w:t>
      </w:r>
    </w:p>
    <w:p w:rsidR="00C31713" w:rsidRPr="00891FA9" w:rsidRDefault="00C31713" w:rsidP="00C31713">
      <w:pPr>
        <w:pStyle w:val="Sinespaciado"/>
      </w:pPr>
    </w:p>
    <w:p w:rsidR="00C31713" w:rsidRDefault="00C31713" w:rsidP="00C31713">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Agotadas las etapas procesales pertinentes, la Jueza a-quo dispuso dictar sentencia en la que accedió parcialmente a las pretensiones de la demanda, pues declaró la existencia del contrato de trabajo entre el 21 de septiembre de 2004 y el 20 de marzo de 2005 e impuso condena a cargo de </w:t>
      </w:r>
      <w:proofErr w:type="spellStart"/>
      <w:r w:rsidR="00254580">
        <w:rPr>
          <w:rFonts w:ascii="Arial Narrow" w:hAnsi="Arial Narrow" w:cs="Tahoma"/>
          <w:sz w:val="28"/>
          <w:szCs w:val="28"/>
        </w:rPr>
        <w:t>Cival</w:t>
      </w:r>
      <w:proofErr w:type="spellEnd"/>
      <w:r w:rsidR="00254580">
        <w:rPr>
          <w:rFonts w:ascii="Arial Narrow" w:hAnsi="Arial Narrow" w:cs="Tahoma"/>
          <w:sz w:val="28"/>
          <w:szCs w:val="28"/>
        </w:rPr>
        <w:t xml:space="preserve"> Constructores Ltda.</w:t>
      </w:r>
      <w:r w:rsidR="00961893">
        <w:rPr>
          <w:rFonts w:ascii="Arial Narrow" w:hAnsi="Arial Narrow" w:cs="Tahoma"/>
          <w:sz w:val="28"/>
          <w:szCs w:val="28"/>
        </w:rPr>
        <w:t xml:space="preserve">, y </w:t>
      </w:r>
      <w:r w:rsidR="00254580">
        <w:rPr>
          <w:rFonts w:ascii="Arial Narrow" w:hAnsi="Arial Narrow" w:cs="Tahoma"/>
          <w:sz w:val="28"/>
          <w:szCs w:val="28"/>
        </w:rPr>
        <w:t xml:space="preserve">Hernando Granada </w:t>
      </w:r>
      <w:r>
        <w:rPr>
          <w:rFonts w:ascii="Arial Narrow" w:hAnsi="Arial Narrow" w:cs="Tahoma"/>
          <w:sz w:val="28"/>
          <w:szCs w:val="28"/>
        </w:rPr>
        <w:t>por valor de $771.141,</w:t>
      </w:r>
      <w:r w:rsidRPr="00C31713">
        <w:rPr>
          <w:rFonts w:ascii="Arial Narrow" w:hAnsi="Arial Narrow" w:cs="Tahoma"/>
          <w:sz w:val="18"/>
        </w:rPr>
        <w:t xml:space="preserve">35 </w:t>
      </w:r>
      <w:r>
        <w:rPr>
          <w:rFonts w:ascii="Arial Narrow" w:hAnsi="Arial Narrow" w:cs="Tahoma"/>
          <w:sz w:val="28"/>
          <w:szCs w:val="28"/>
        </w:rPr>
        <w:t>por concepto de</w:t>
      </w:r>
      <w:r w:rsidR="00254580">
        <w:rPr>
          <w:rFonts w:ascii="Arial Narrow" w:hAnsi="Arial Narrow" w:cs="Tahoma"/>
          <w:sz w:val="28"/>
          <w:szCs w:val="28"/>
        </w:rPr>
        <w:t xml:space="preserve"> prestaciones sociales, vacaciones y auxilio de transporte. Así mismo, a pagar la suma de $12.716,66 diarios desde el 21 de marzo de 2005 y hasta que se verifique el pago de las prestaciones. </w:t>
      </w:r>
      <w:r>
        <w:rPr>
          <w:rFonts w:ascii="Arial Narrow" w:hAnsi="Arial Narrow" w:cs="Tahoma"/>
          <w:sz w:val="28"/>
          <w:szCs w:val="28"/>
        </w:rPr>
        <w:t xml:space="preserve"> Declaró que </w:t>
      </w:r>
      <w:proofErr w:type="spellStart"/>
      <w:r>
        <w:rPr>
          <w:rFonts w:ascii="Arial Narrow" w:hAnsi="Arial Narrow" w:cs="Tahoma"/>
          <w:sz w:val="28"/>
          <w:szCs w:val="28"/>
        </w:rPr>
        <w:t>Megabús</w:t>
      </w:r>
      <w:proofErr w:type="spellEnd"/>
      <w:r>
        <w:rPr>
          <w:rFonts w:ascii="Arial Narrow" w:hAnsi="Arial Narrow" w:cs="Tahoma"/>
          <w:sz w:val="28"/>
          <w:szCs w:val="28"/>
        </w:rPr>
        <w:t xml:space="preserve"> era solidariamente responsable del pago de tales sumas, absolviendo al Municipio de Pereira de toda responsabilidad. </w:t>
      </w:r>
    </w:p>
    <w:p w:rsidR="009E091C" w:rsidRDefault="009E091C" w:rsidP="009E091C">
      <w:pPr>
        <w:pStyle w:val="Sinespaciado"/>
      </w:pPr>
    </w:p>
    <w:p w:rsidR="00C31713" w:rsidRDefault="009E091C" w:rsidP="009E091C">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lo que interesa a este asunto, la operadora judicial afincó la solidaridad de </w:t>
      </w:r>
      <w:proofErr w:type="spellStart"/>
      <w:r>
        <w:rPr>
          <w:rFonts w:ascii="Arial Narrow" w:hAnsi="Arial Narrow" w:cs="Tahoma"/>
          <w:sz w:val="28"/>
          <w:szCs w:val="28"/>
        </w:rPr>
        <w:t>Megabús</w:t>
      </w:r>
      <w:proofErr w:type="spellEnd"/>
      <w:r>
        <w:rPr>
          <w:rFonts w:ascii="Arial Narrow" w:hAnsi="Arial Narrow" w:cs="Tahoma"/>
          <w:sz w:val="28"/>
          <w:szCs w:val="28"/>
        </w:rPr>
        <w:t xml:space="preserve"> S.A., en que </w:t>
      </w:r>
      <w:r w:rsidR="00C31713">
        <w:rPr>
          <w:rFonts w:ascii="Arial Narrow" w:hAnsi="Arial Narrow" w:cs="Tahoma"/>
          <w:sz w:val="28"/>
          <w:szCs w:val="28"/>
        </w:rPr>
        <w:t xml:space="preserve">tiene como objeto social ejercer la titularidad del sistema de transporte masivo en el área metropolitana, estando facultado para adelantar las obras de construcción necesarias para el adecuado funcionamiento del sistema, lo que puede hacer por sí o por terceros. Tal situación, en el sentir de la Jueza, evidencia esta es una función propia de </w:t>
      </w:r>
      <w:proofErr w:type="spellStart"/>
      <w:r w:rsidR="00C31713">
        <w:rPr>
          <w:rFonts w:ascii="Arial Narrow" w:hAnsi="Arial Narrow" w:cs="Tahoma"/>
          <w:sz w:val="28"/>
          <w:szCs w:val="28"/>
        </w:rPr>
        <w:t>Megabús</w:t>
      </w:r>
      <w:proofErr w:type="spellEnd"/>
      <w:r w:rsidR="00C31713">
        <w:rPr>
          <w:rFonts w:ascii="Arial Narrow" w:hAnsi="Arial Narrow" w:cs="Tahoma"/>
          <w:sz w:val="28"/>
          <w:szCs w:val="28"/>
        </w:rPr>
        <w:t xml:space="preserve"> y, al tenor del artículo 34 del CST, es solidariamente responsable de las obligaciones emanadas de la relación laboral. No </w:t>
      </w:r>
      <w:r>
        <w:rPr>
          <w:rFonts w:ascii="Arial Narrow" w:hAnsi="Arial Narrow" w:cs="Tahoma"/>
          <w:sz w:val="28"/>
          <w:szCs w:val="28"/>
        </w:rPr>
        <w:t>encontró lo mismo respecto de</w:t>
      </w:r>
      <w:r w:rsidR="00C31713">
        <w:rPr>
          <w:rFonts w:ascii="Arial Narrow" w:hAnsi="Arial Narrow" w:cs="Tahoma"/>
          <w:sz w:val="28"/>
          <w:szCs w:val="28"/>
        </w:rPr>
        <w:t>l Municipio de Pereira, pues</w:t>
      </w:r>
      <w:r>
        <w:rPr>
          <w:rFonts w:ascii="Arial Narrow" w:hAnsi="Arial Narrow" w:cs="Tahoma"/>
          <w:sz w:val="28"/>
          <w:szCs w:val="28"/>
        </w:rPr>
        <w:t xml:space="preserve"> aduce que</w:t>
      </w:r>
      <w:r w:rsidR="00C31713">
        <w:rPr>
          <w:rFonts w:ascii="Arial Narrow" w:hAnsi="Arial Narrow" w:cs="Tahoma"/>
          <w:sz w:val="28"/>
          <w:szCs w:val="28"/>
        </w:rPr>
        <w:t xml:space="preserve"> no basta con que el ente territorial sea el propietario de la malla vial para hacerlo responsable solidario de las obligaciones laborales, dado que no existe vínculo jurídico entre el empleador y esa en</w:t>
      </w:r>
      <w:r>
        <w:rPr>
          <w:rFonts w:ascii="Arial Narrow" w:hAnsi="Arial Narrow" w:cs="Tahoma"/>
          <w:sz w:val="28"/>
          <w:szCs w:val="28"/>
        </w:rPr>
        <w:t xml:space="preserve">tidad. </w:t>
      </w:r>
    </w:p>
    <w:p w:rsidR="00125AB7" w:rsidRDefault="00125AB7" w:rsidP="009E091C">
      <w:pPr>
        <w:spacing w:line="360" w:lineRule="auto"/>
        <w:ind w:firstLine="900"/>
        <w:jc w:val="both"/>
        <w:rPr>
          <w:rFonts w:ascii="Arial Narrow" w:hAnsi="Arial Narrow" w:cs="Tahoma"/>
          <w:sz w:val="28"/>
          <w:szCs w:val="28"/>
        </w:rPr>
      </w:pPr>
    </w:p>
    <w:p w:rsidR="00125AB7" w:rsidRPr="00E363C2" w:rsidRDefault="00125AB7" w:rsidP="00125AB7">
      <w:pPr>
        <w:spacing w:line="360" w:lineRule="auto"/>
        <w:ind w:firstLine="900"/>
        <w:jc w:val="both"/>
        <w:rPr>
          <w:rFonts w:ascii="Arial Narrow" w:hAnsi="Arial Narrow" w:cs="Tahoma"/>
          <w:sz w:val="28"/>
          <w:szCs w:val="28"/>
        </w:rPr>
      </w:pPr>
      <w:r w:rsidRPr="00E363C2">
        <w:rPr>
          <w:rFonts w:ascii="Arial Narrow" w:hAnsi="Arial Narrow" w:cs="Tahoma"/>
          <w:sz w:val="28"/>
          <w:szCs w:val="28"/>
        </w:rPr>
        <w:t>APELACIÓN</w:t>
      </w:r>
    </w:p>
    <w:p w:rsidR="00125AB7" w:rsidRDefault="00125AB7" w:rsidP="00125AB7">
      <w:pPr>
        <w:pStyle w:val="Sinespaciado"/>
      </w:pPr>
    </w:p>
    <w:p w:rsidR="00125AB7" w:rsidRDefault="00125AB7" w:rsidP="00125AB7">
      <w:pPr>
        <w:tabs>
          <w:tab w:val="left" w:pos="0"/>
        </w:tabs>
        <w:suppressAutoHyphens/>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b/>
      </w:r>
      <w:proofErr w:type="spellStart"/>
      <w:r>
        <w:rPr>
          <w:rFonts w:ascii="Arial Narrow" w:hAnsi="Arial Narrow" w:cs="Tahoma"/>
          <w:color w:val="000000"/>
          <w:sz w:val="28"/>
          <w:szCs w:val="28"/>
          <w:lang w:eastAsia="es-CO"/>
        </w:rPr>
        <w:t>Megabús</w:t>
      </w:r>
      <w:proofErr w:type="spellEnd"/>
      <w:r>
        <w:rPr>
          <w:rFonts w:ascii="Arial Narrow" w:hAnsi="Arial Narrow" w:cs="Tahoma"/>
          <w:color w:val="000000"/>
          <w:sz w:val="28"/>
          <w:szCs w:val="28"/>
          <w:lang w:eastAsia="es-CO"/>
        </w:rPr>
        <w:t xml:space="preserve"> S.A. ataca la providencia, en cuanto determina que esa sociedad es solidariamente responsable de las obligaciones derivadas de la relación laboral. Para ello indica que si bien la sociedad ostenta la titularidad del sistema de transporte masivo, ello no implica que tenga como su objeto principal la construcción de obras, las cuales son extrañas a su objeto, pues no se creó para ese fin. Además de lo anterior, señala que </w:t>
      </w:r>
      <w:proofErr w:type="spellStart"/>
      <w:r>
        <w:rPr>
          <w:rFonts w:ascii="Arial Narrow" w:hAnsi="Arial Narrow" w:cs="Tahoma"/>
          <w:color w:val="000000"/>
          <w:sz w:val="28"/>
          <w:szCs w:val="28"/>
          <w:lang w:eastAsia="es-CO"/>
        </w:rPr>
        <w:t>Megabús</w:t>
      </w:r>
      <w:proofErr w:type="spellEnd"/>
      <w:r>
        <w:rPr>
          <w:rFonts w:ascii="Arial Narrow" w:hAnsi="Arial Narrow" w:cs="Tahoma"/>
          <w:color w:val="000000"/>
          <w:sz w:val="28"/>
          <w:szCs w:val="28"/>
          <w:lang w:eastAsia="es-CO"/>
        </w:rPr>
        <w:t xml:space="preserve"> no es ni la propietaria ni la dueña de la obra, </w:t>
      </w:r>
      <w:r>
        <w:rPr>
          <w:rFonts w:ascii="Arial Narrow" w:hAnsi="Arial Narrow" w:cs="Tahoma"/>
          <w:color w:val="000000"/>
          <w:sz w:val="28"/>
          <w:szCs w:val="28"/>
          <w:lang w:eastAsia="es-CO"/>
        </w:rPr>
        <w:lastRenderedPageBreak/>
        <w:t>razón por la cual no se le puede aplicar la hipótesis de solidaridad indicada en el artículo 34 del Estatuto del Trabajo.</w:t>
      </w:r>
    </w:p>
    <w:p w:rsidR="005106A8" w:rsidRPr="00E363C2" w:rsidRDefault="005106A8" w:rsidP="00E363C2">
      <w:pPr>
        <w:pStyle w:val="Prrafodelista"/>
        <w:numPr>
          <w:ilvl w:val="0"/>
          <w:numId w:val="1"/>
        </w:numPr>
        <w:tabs>
          <w:tab w:val="left" w:pos="0"/>
          <w:tab w:val="left" w:pos="8647"/>
        </w:tabs>
        <w:suppressAutoHyphens/>
        <w:spacing w:line="360" w:lineRule="auto"/>
        <w:jc w:val="both"/>
        <w:rPr>
          <w:rFonts w:ascii="Arial Narrow" w:hAnsi="Arial Narrow" w:cs="Tahoma"/>
          <w:color w:val="000000"/>
          <w:sz w:val="28"/>
          <w:szCs w:val="28"/>
          <w:lang w:eastAsia="es-CO"/>
        </w:rPr>
      </w:pPr>
      <w:r w:rsidRPr="00E363C2">
        <w:rPr>
          <w:rFonts w:ascii="Arial Narrow" w:hAnsi="Arial Narrow" w:cs="Tahoma"/>
          <w:color w:val="000000"/>
          <w:sz w:val="28"/>
          <w:szCs w:val="28"/>
          <w:lang w:eastAsia="es-CO"/>
        </w:rPr>
        <w:t>CONSIDERACIONES.</w:t>
      </w:r>
    </w:p>
    <w:p w:rsidR="00E363C2" w:rsidRPr="00D874F2" w:rsidRDefault="00E363C2" w:rsidP="00D874F2">
      <w:pPr>
        <w:pStyle w:val="Sinespaciado"/>
      </w:pPr>
    </w:p>
    <w:p w:rsidR="005106A8" w:rsidRPr="00E363C2" w:rsidRDefault="00E363C2" w:rsidP="00E363C2">
      <w:pPr>
        <w:shd w:val="clear" w:color="auto" w:fill="FFFFFF"/>
        <w:tabs>
          <w:tab w:val="left" w:pos="709"/>
        </w:tabs>
        <w:spacing w:line="360" w:lineRule="auto"/>
        <w:jc w:val="both"/>
        <w:rPr>
          <w:rFonts w:ascii="Arial Narrow" w:hAnsi="Arial Narrow" w:cs="Tahoma"/>
          <w:color w:val="000000"/>
          <w:sz w:val="28"/>
          <w:szCs w:val="28"/>
          <w:lang w:eastAsia="es-CO"/>
        </w:rPr>
      </w:pPr>
      <w:r w:rsidRPr="00E363C2">
        <w:rPr>
          <w:rFonts w:ascii="Arial Narrow" w:hAnsi="Arial Narrow" w:cs="Tahoma"/>
          <w:sz w:val="28"/>
          <w:szCs w:val="28"/>
        </w:rPr>
        <w:tab/>
      </w:r>
      <w:r w:rsidR="005106A8" w:rsidRPr="00E363C2">
        <w:rPr>
          <w:rFonts w:ascii="Arial Narrow" w:hAnsi="Arial Narrow" w:cs="Tahoma"/>
          <w:sz w:val="28"/>
          <w:szCs w:val="28"/>
        </w:rPr>
        <w:t>Problema jurídico.</w:t>
      </w:r>
    </w:p>
    <w:p w:rsidR="005106A8" w:rsidRPr="00E363C2" w:rsidRDefault="005106A8" w:rsidP="00E363C2">
      <w:pPr>
        <w:pStyle w:val="Sinespaciado"/>
      </w:pPr>
    </w:p>
    <w:p w:rsidR="005106A8" w:rsidRPr="00891FA9" w:rsidRDefault="00E363C2" w:rsidP="00E363C2">
      <w:pPr>
        <w:pStyle w:val="Sinespaciado"/>
        <w:spacing w:line="276" w:lineRule="auto"/>
        <w:ind w:firstLine="708"/>
        <w:jc w:val="both"/>
        <w:rPr>
          <w:rFonts w:ascii="Arial Narrow" w:hAnsi="Arial Narrow"/>
          <w:i/>
          <w:sz w:val="26"/>
          <w:szCs w:val="26"/>
          <w:lang w:eastAsia="es-CO"/>
        </w:rPr>
      </w:pPr>
      <w:r>
        <w:rPr>
          <w:rFonts w:ascii="Arial Narrow" w:hAnsi="Arial Narrow"/>
          <w:i/>
          <w:sz w:val="26"/>
          <w:szCs w:val="26"/>
          <w:lang w:eastAsia="es-CO"/>
        </w:rPr>
        <w:t>¿Es responsablemente solidario</w:t>
      </w:r>
      <w:r w:rsidR="005106A8" w:rsidRPr="00891FA9">
        <w:rPr>
          <w:rFonts w:ascii="Arial Narrow" w:hAnsi="Arial Narrow"/>
          <w:i/>
          <w:sz w:val="26"/>
          <w:szCs w:val="26"/>
          <w:lang w:eastAsia="es-CO"/>
        </w:rPr>
        <w:t xml:space="preserve"> </w:t>
      </w:r>
      <w:proofErr w:type="spellStart"/>
      <w:r w:rsidR="005106A8" w:rsidRPr="00891FA9">
        <w:rPr>
          <w:rFonts w:ascii="Arial Narrow" w:hAnsi="Arial Narrow"/>
          <w:i/>
          <w:sz w:val="26"/>
          <w:szCs w:val="26"/>
          <w:lang w:eastAsia="es-CO"/>
        </w:rPr>
        <w:t>Megabús</w:t>
      </w:r>
      <w:proofErr w:type="spellEnd"/>
      <w:r w:rsidR="005106A8" w:rsidRPr="00891FA9">
        <w:rPr>
          <w:rFonts w:ascii="Arial Narrow" w:hAnsi="Arial Narrow"/>
          <w:i/>
          <w:sz w:val="26"/>
          <w:szCs w:val="26"/>
          <w:lang w:eastAsia="es-CO"/>
        </w:rPr>
        <w:t xml:space="preserve"> S.A. frente a las prestaciones sociales, salarios e indemnizaciones derivadas de la relación laboral sostenida entre el demandante </w:t>
      </w:r>
      <w:r w:rsidR="00961893">
        <w:rPr>
          <w:rFonts w:ascii="Arial Narrow" w:hAnsi="Arial Narrow"/>
          <w:i/>
          <w:sz w:val="26"/>
          <w:szCs w:val="26"/>
          <w:lang w:eastAsia="es-CO"/>
        </w:rPr>
        <w:t xml:space="preserve">y </w:t>
      </w:r>
      <w:proofErr w:type="spellStart"/>
      <w:r w:rsidR="00961893">
        <w:rPr>
          <w:rFonts w:ascii="Arial Narrow" w:hAnsi="Arial Narrow"/>
          <w:i/>
          <w:sz w:val="26"/>
          <w:szCs w:val="26"/>
          <w:lang w:eastAsia="es-CO"/>
        </w:rPr>
        <w:t>Cival</w:t>
      </w:r>
      <w:proofErr w:type="spellEnd"/>
      <w:r w:rsidR="00961893">
        <w:rPr>
          <w:rFonts w:ascii="Arial Narrow" w:hAnsi="Arial Narrow"/>
          <w:i/>
          <w:sz w:val="26"/>
          <w:szCs w:val="26"/>
          <w:lang w:eastAsia="es-CO"/>
        </w:rPr>
        <w:t xml:space="preserve"> Constructores Ltda., y Hernando Granada Gómez</w:t>
      </w:r>
      <w:r w:rsidR="005106A8" w:rsidRPr="00891FA9">
        <w:rPr>
          <w:rFonts w:ascii="Arial Narrow" w:hAnsi="Arial Narrow"/>
          <w:i/>
          <w:sz w:val="26"/>
          <w:szCs w:val="26"/>
          <w:lang w:eastAsia="es-CO"/>
        </w:rPr>
        <w:t xml:space="preserve">? </w:t>
      </w:r>
    </w:p>
    <w:p w:rsidR="005106A8" w:rsidRPr="00E363C2" w:rsidRDefault="005106A8" w:rsidP="00E363C2">
      <w:pPr>
        <w:pStyle w:val="Sinespaciado"/>
      </w:pPr>
    </w:p>
    <w:p w:rsidR="00E363C2" w:rsidRPr="00961893" w:rsidRDefault="00E363C2" w:rsidP="00961893">
      <w:pPr>
        <w:pStyle w:val="Sinespaciado"/>
      </w:pPr>
    </w:p>
    <w:p w:rsidR="005106A8" w:rsidRPr="00E363C2" w:rsidRDefault="00E363C2" w:rsidP="005106A8">
      <w:pPr>
        <w:spacing w:line="360" w:lineRule="auto"/>
        <w:ind w:left="1418" w:hanging="578"/>
        <w:jc w:val="both"/>
        <w:rPr>
          <w:rFonts w:ascii="Arial Narrow" w:hAnsi="Arial Narrow" w:cs="Tahoma"/>
          <w:sz w:val="28"/>
          <w:szCs w:val="28"/>
        </w:rPr>
      </w:pPr>
      <w:r w:rsidRPr="00E363C2">
        <w:rPr>
          <w:rFonts w:ascii="Arial Narrow" w:hAnsi="Arial Narrow" w:cs="Tahoma"/>
          <w:sz w:val="28"/>
          <w:szCs w:val="28"/>
        </w:rPr>
        <w:t>Desenvolvimiento de la problemática planteada</w:t>
      </w:r>
      <w:r w:rsidR="005106A8" w:rsidRPr="00E363C2">
        <w:rPr>
          <w:rFonts w:ascii="Arial Narrow" w:hAnsi="Arial Narrow" w:cs="Tahoma"/>
          <w:sz w:val="28"/>
          <w:szCs w:val="28"/>
        </w:rPr>
        <w:t xml:space="preserve">. </w:t>
      </w:r>
    </w:p>
    <w:p w:rsidR="00125AB7" w:rsidRPr="00D874F2" w:rsidRDefault="00125AB7" w:rsidP="00D874F2">
      <w:pPr>
        <w:pStyle w:val="Sinespaciado"/>
      </w:pPr>
    </w:p>
    <w:p w:rsidR="00E363C2" w:rsidRDefault="00E363C2" w:rsidP="00E363C2">
      <w:pPr>
        <w:pStyle w:val="Textoindependiente31"/>
        <w:ind w:firstLine="851"/>
        <w:rPr>
          <w:rFonts w:ascii="Arial Narrow" w:hAnsi="Arial Narrow" w:cs="Tahoma"/>
          <w:szCs w:val="28"/>
        </w:rPr>
      </w:pPr>
      <w:r>
        <w:rPr>
          <w:rFonts w:ascii="Arial Narrow" w:hAnsi="Arial Narrow" w:cs="Tahoma"/>
          <w:szCs w:val="28"/>
        </w:rPr>
        <w:t>La solidaridad que en este caso se discute, tiene su fundamento legal en el artículo 34 del Estatuto Laboral, norma que fija que en caso de que el contratante dueño o beneficiario de la obra, adelante ordinariamente funciones iguales a las que adelanta el trabajador vinculado por medio de un contratista independiente, será responsablemente solidario de las acreencias laborales e indemnizaciones que éste no cancele.</w:t>
      </w:r>
    </w:p>
    <w:p w:rsidR="00E363C2" w:rsidRPr="00891FA9" w:rsidRDefault="00E363C2" w:rsidP="00D874F2">
      <w:pPr>
        <w:pStyle w:val="Sinespaciado"/>
      </w:pPr>
    </w:p>
    <w:p w:rsidR="00E363C2" w:rsidRDefault="00E363C2" w:rsidP="00E363C2">
      <w:pPr>
        <w:pStyle w:val="Textoindependiente31"/>
        <w:ind w:firstLine="851"/>
        <w:rPr>
          <w:rFonts w:ascii="Arial Narrow" w:hAnsi="Arial Narrow" w:cs="Tahoma"/>
          <w:szCs w:val="28"/>
        </w:rPr>
      </w:pPr>
      <w:r w:rsidRPr="005C10FE">
        <w:rPr>
          <w:rFonts w:ascii="Arial Narrow" w:hAnsi="Arial Narrow" w:cs="Tahoma"/>
          <w:szCs w:val="28"/>
        </w:rPr>
        <w:t xml:space="preserve">A contrario sensu, si esas labores ejecutadas por el contratista, pese a constituir una necesidad propia de la contratante, son apenas extraordinarias, no permanentes, o ajenas o extrañas al objeto desarrollado según los estatutos por la contratante, no derivarían a ésta </w:t>
      </w:r>
      <w:r>
        <w:rPr>
          <w:rFonts w:ascii="Arial Narrow" w:hAnsi="Arial Narrow" w:cs="Tahoma"/>
          <w:szCs w:val="28"/>
        </w:rPr>
        <w:t xml:space="preserve">la obligación de </w:t>
      </w:r>
      <w:r w:rsidRPr="005C10FE">
        <w:rPr>
          <w:rFonts w:ascii="Arial Narrow" w:hAnsi="Arial Narrow" w:cs="Tahoma"/>
          <w:szCs w:val="28"/>
        </w:rPr>
        <w:t>responder</w:t>
      </w:r>
      <w:r>
        <w:rPr>
          <w:rFonts w:ascii="Arial Narrow" w:hAnsi="Arial Narrow" w:cs="Tahoma"/>
          <w:szCs w:val="28"/>
        </w:rPr>
        <w:t xml:space="preserve"> </w:t>
      </w:r>
      <w:r w:rsidRPr="005C10FE">
        <w:rPr>
          <w:rFonts w:ascii="Arial Narrow" w:hAnsi="Arial Narrow" w:cs="Tahoma"/>
          <w:szCs w:val="28"/>
        </w:rPr>
        <w:t xml:space="preserve">solidariamente </w:t>
      </w:r>
      <w:r>
        <w:rPr>
          <w:rFonts w:ascii="Arial Narrow" w:hAnsi="Arial Narrow" w:cs="Tahoma"/>
          <w:szCs w:val="28"/>
        </w:rPr>
        <w:t xml:space="preserve">por </w:t>
      </w:r>
      <w:r w:rsidRPr="005C10FE">
        <w:rPr>
          <w:rFonts w:ascii="Arial Narrow" w:hAnsi="Arial Narrow" w:cs="Tahoma"/>
          <w:szCs w:val="28"/>
        </w:rPr>
        <w:t>las</w:t>
      </w:r>
      <w:r>
        <w:rPr>
          <w:rFonts w:ascii="Arial Narrow" w:hAnsi="Arial Narrow" w:cs="Tahoma"/>
          <w:szCs w:val="28"/>
        </w:rPr>
        <w:t xml:space="preserve"> </w:t>
      </w:r>
      <w:r w:rsidRPr="005C10FE">
        <w:rPr>
          <w:rFonts w:ascii="Arial Narrow" w:hAnsi="Arial Narrow" w:cs="Tahoma"/>
          <w:szCs w:val="28"/>
        </w:rPr>
        <w:t>obligaciones contraídas laboralmente por su contratista.</w:t>
      </w:r>
    </w:p>
    <w:p w:rsidR="00E363C2" w:rsidRPr="005C10FE" w:rsidRDefault="00E363C2" w:rsidP="00E363C2">
      <w:pPr>
        <w:pStyle w:val="Sinespaciado"/>
      </w:pPr>
    </w:p>
    <w:p w:rsidR="00E363C2" w:rsidRPr="005C10FE" w:rsidRDefault="00E363C2" w:rsidP="00E363C2">
      <w:pPr>
        <w:pStyle w:val="Textoindependiente31"/>
        <w:ind w:firstLine="851"/>
        <w:rPr>
          <w:rFonts w:ascii="Arial Narrow" w:hAnsi="Arial Narrow" w:cs="Tahoma"/>
          <w:szCs w:val="28"/>
        </w:rPr>
      </w:pPr>
      <w:r w:rsidRPr="005C10FE">
        <w:rPr>
          <w:rFonts w:ascii="Arial Narrow" w:hAnsi="Arial Narrow" w:cs="Tahoma"/>
          <w:szCs w:val="28"/>
        </w:rPr>
        <w:t xml:space="preserve">En palabras de la Corte, esa correlación indirecta entre los objetos, no es suficiente para considerar que la labor ejecutada por el trabajador sea inherente al negocio de la beneficiaria o dueña de la obra, puesto que no basta simplemente que con la actividad desarrollada por el contratista independiente se cubra una necesidad propia del beneficiario, para que opere la solidaridad, “sino que se requiere que la labor constituya una función normalmente desarrollada por él, </w:t>
      </w:r>
      <w:r w:rsidRPr="005C10FE">
        <w:rPr>
          <w:rFonts w:ascii="Arial Narrow" w:hAnsi="Arial Narrow" w:cs="Tahoma"/>
          <w:szCs w:val="28"/>
        </w:rPr>
        <w:lastRenderedPageBreak/>
        <w:t xml:space="preserve">directamente vinculada con la ordinaria explotación de su </w:t>
      </w:r>
      <w:r>
        <w:rPr>
          <w:rFonts w:ascii="Arial Narrow" w:hAnsi="Arial Narrow" w:cs="Tahoma"/>
          <w:szCs w:val="28"/>
        </w:rPr>
        <w:t>objeto económico</w:t>
      </w:r>
      <w:r w:rsidR="003539E4">
        <w:rPr>
          <w:rFonts w:ascii="Arial Narrow" w:hAnsi="Arial Narrow" w:cs="Tahoma"/>
          <w:szCs w:val="28"/>
        </w:rPr>
        <w:t>”</w:t>
      </w:r>
      <w:r>
        <w:rPr>
          <w:rFonts w:ascii="Arial Narrow" w:hAnsi="Arial Narrow" w:cs="Tahoma"/>
          <w:szCs w:val="28"/>
        </w:rPr>
        <w:t xml:space="preserve">. Así lo explicó </w:t>
      </w:r>
      <w:r w:rsidRPr="005C10FE">
        <w:rPr>
          <w:rFonts w:ascii="Arial Narrow" w:hAnsi="Arial Narrow" w:cs="Tahoma"/>
          <w:szCs w:val="28"/>
        </w:rPr>
        <w:t>la Corte en la sentencia del 10 de octubre de 1997, radicado 9881.</w:t>
      </w:r>
    </w:p>
    <w:p w:rsidR="00E363C2" w:rsidRPr="00891FA9" w:rsidRDefault="00E363C2" w:rsidP="00E363C2">
      <w:pPr>
        <w:pStyle w:val="Sinespaciado"/>
      </w:pPr>
    </w:p>
    <w:p w:rsidR="00E363C2" w:rsidRPr="005C10FE" w:rsidRDefault="00E363C2" w:rsidP="00E363C2">
      <w:pPr>
        <w:pStyle w:val="Textoindependiente31"/>
        <w:ind w:firstLine="851"/>
        <w:rPr>
          <w:rFonts w:ascii="Arial Narrow" w:hAnsi="Arial Narrow" w:cs="Tahoma"/>
          <w:szCs w:val="28"/>
        </w:rPr>
      </w:pPr>
      <w:r w:rsidRPr="005C10FE">
        <w:rPr>
          <w:rFonts w:ascii="Arial Narrow" w:hAnsi="Arial Narrow" w:cs="Tahoma"/>
          <w:szCs w:val="28"/>
        </w:rPr>
        <w:t>Es que como, también, lo ha puntualizado esa alta Corporación, para la determinación de la solidaridad, ha de confrontarse con el objeto económico o social del benefi</w:t>
      </w:r>
      <w:r>
        <w:rPr>
          <w:rFonts w:ascii="Arial Narrow" w:hAnsi="Arial Narrow" w:cs="Tahoma"/>
          <w:szCs w:val="28"/>
        </w:rPr>
        <w:t xml:space="preserve">ciario de la obra, no solo, el </w:t>
      </w:r>
      <w:r w:rsidRPr="005C10FE">
        <w:rPr>
          <w:rFonts w:ascii="Arial Narrow" w:hAnsi="Arial Narrow" w:cs="Tahoma"/>
          <w:szCs w:val="28"/>
        </w:rPr>
        <w:t xml:space="preserve">objeto social del contratista, sino también la actividad específica desarrollada por el trabajador. Sobre este particular, la sentencia de 2 de junio de 2009, radicación 33082, de ese máximo órgano, sostiene, que juega “un papel primordial la labor individualmente desarrollada por el trabajador, de tal suerte que es obvio concluir que </w:t>
      </w:r>
      <w:r w:rsidR="008E2D6F" w:rsidRPr="005C10FE">
        <w:rPr>
          <w:rFonts w:ascii="Arial Narrow" w:hAnsi="Arial Narrow" w:cs="Tahoma"/>
          <w:szCs w:val="28"/>
        </w:rPr>
        <w:t>sí</w:t>
      </w:r>
      <w:r w:rsidRPr="005C10FE">
        <w:rPr>
          <w:rFonts w:ascii="Arial Narrow" w:hAnsi="Arial Narrow" w:cs="Tahoma"/>
          <w:szCs w:val="28"/>
        </w:rPr>
        <w:t>, bajo la subordinación del contratista independiente, (el trabajador) adelantó un trabajo que no es extraño a las actividades normales del beneficiario de la obra, se dará la solidaridad establecida en el artículo 34 citado”.</w:t>
      </w:r>
    </w:p>
    <w:p w:rsidR="00E363C2" w:rsidRPr="00891FA9" w:rsidRDefault="00E363C2" w:rsidP="00E363C2">
      <w:pPr>
        <w:pStyle w:val="Sinespaciado"/>
      </w:pPr>
    </w:p>
    <w:p w:rsidR="00E363C2" w:rsidRPr="005C10FE" w:rsidRDefault="00E363C2" w:rsidP="00E363C2">
      <w:pPr>
        <w:pStyle w:val="Textoindependiente31"/>
        <w:ind w:firstLine="851"/>
        <w:rPr>
          <w:rFonts w:ascii="Arial Narrow" w:hAnsi="Arial Narrow" w:cs="Tahoma"/>
          <w:szCs w:val="28"/>
        </w:rPr>
      </w:pPr>
      <w:r w:rsidRPr="005C10FE">
        <w:rPr>
          <w:rFonts w:ascii="Arial Narrow" w:hAnsi="Arial Narrow" w:cs="Tahoma"/>
          <w:szCs w:val="28"/>
        </w:rPr>
        <w:t>Y la razón de lo antedicho reside, en que “lo que persigue la ley con el mecanismo de solidaridad es proteger a los trabajadores frente a la posibilidad de que el empresario quiera desarrollar su explotación económica por conducto de contratistas con el propósito fraudulento de evadir su responsabilidad laboral. Esta situación por tanto no se presenta en el caso de que el dueño de la obra requiera de un contratista independiente para satisfacer una necesidad propia pero extraordinaria de la empresa”.</w:t>
      </w:r>
    </w:p>
    <w:p w:rsidR="00E363C2" w:rsidRPr="005C10FE" w:rsidRDefault="00E363C2" w:rsidP="00E363C2">
      <w:pPr>
        <w:pStyle w:val="Sinespaciado"/>
      </w:pPr>
    </w:p>
    <w:p w:rsidR="00E363C2" w:rsidRDefault="00E363C2" w:rsidP="00E363C2">
      <w:pPr>
        <w:pStyle w:val="Textoindependiente31"/>
        <w:ind w:firstLine="851"/>
        <w:rPr>
          <w:rFonts w:ascii="Arial Narrow" w:hAnsi="Arial Narrow" w:cs="Tahoma"/>
          <w:szCs w:val="28"/>
        </w:rPr>
      </w:pPr>
      <w:r>
        <w:rPr>
          <w:rFonts w:ascii="Arial Narrow" w:hAnsi="Arial Narrow" w:cs="Tahoma"/>
          <w:szCs w:val="28"/>
        </w:rPr>
        <w:t>Traídas estas breves consideraciones al caso bajo estudio</w:t>
      </w:r>
      <w:r w:rsidRPr="005C10FE">
        <w:rPr>
          <w:rFonts w:ascii="Arial Narrow" w:hAnsi="Arial Narrow" w:cs="Tahoma"/>
          <w:szCs w:val="28"/>
        </w:rPr>
        <w:t xml:space="preserve">, en orden a definir, la solidaridad de </w:t>
      </w:r>
      <w:proofErr w:type="spellStart"/>
      <w:r w:rsidRPr="005C10FE">
        <w:rPr>
          <w:rFonts w:ascii="Arial Narrow" w:hAnsi="Arial Narrow" w:cs="Tahoma"/>
          <w:szCs w:val="28"/>
        </w:rPr>
        <w:t>Megabús</w:t>
      </w:r>
      <w:proofErr w:type="spellEnd"/>
      <w:r w:rsidRPr="005C10FE">
        <w:rPr>
          <w:rFonts w:ascii="Arial Narrow" w:hAnsi="Arial Narrow" w:cs="Tahoma"/>
          <w:szCs w:val="28"/>
        </w:rPr>
        <w:t xml:space="preserve"> S.A., aduce ésta en el recurso, que </w:t>
      </w:r>
      <w:r w:rsidR="008E2D6F">
        <w:rPr>
          <w:rFonts w:ascii="Arial Narrow" w:hAnsi="Arial Narrow" w:cs="Tahoma"/>
          <w:szCs w:val="28"/>
        </w:rPr>
        <w:t xml:space="preserve">el </w:t>
      </w:r>
      <w:r w:rsidRPr="005C10FE">
        <w:rPr>
          <w:rFonts w:ascii="Arial Narrow" w:hAnsi="Arial Narrow" w:cs="Tahoma"/>
          <w:szCs w:val="28"/>
        </w:rPr>
        <w:t xml:space="preserve">contratista </w:t>
      </w:r>
      <w:r w:rsidR="008E2D6F">
        <w:rPr>
          <w:rFonts w:ascii="Arial Narrow" w:hAnsi="Arial Narrow" w:cs="Tahoma"/>
          <w:szCs w:val="28"/>
        </w:rPr>
        <w:t xml:space="preserve">Consorcio </w:t>
      </w:r>
      <w:proofErr w:type="spellStart"/>
      <w:r w:rsidR="008E2D6F">
        <w:rPr>
          <w:rFonts w:ascii="Arial Narrow" w:hAnsi="Arial Narrow" w:cs="Tahoma"/>
          <w:szCs w:val="28"/>
        </w:rPr>
        <w:t>Megavía</w:t>
      </w:r>
      <w:proofErr w:type="spellEnd"/>
      <w:r w:rsidR="008E2D6F">
        <w:rPr>
          <w:rFonts w:ascii="Arial Narrow" w:hAnsi="Arial Narrow" w:cs="Tahoma"/>
          <w:szCs w:val="28"/>
        </w:rPr>
        <w:t xml:space="preserve"> 2004</w:t>
      </w:r>
      <w:r w:rsidRPr="005C10FE">
        <w:rPr>
          <w:rFonts w:ascii="Arial Narrow" w:hAnsi="Arial Narrow" w:cs="Tahoma"/>
          <w:szCs w:val="28"/>
        </w:rPr>
        <w:t xml:space="preserve">, no desarrolló una actividad paralela, o normal a la que autorizan </w:t>
      </w:r>
      <w:r>
        <w:rPr>
          <w:rFonts w:ascii="Arial Narrow" w:hAnsi="Arial Narrow" w:cs="Tahoma"/>
          <w:szCs w:val="28"/>
        </w:rPr>
        <w:t>sus</w:t>
      </w:r>
      <w:r w:rsidRPr="005C10FE">
        <w:rPr>
          <w:rFonts w:ascii="Arial Narrow" w:hAnsi="Arial Narrow" w:cs="Tahoma"/>
          <w:szCs w:val="28"/>
        </w:rPr>
        <w:t xml:space="preserve"> estatutos, sino que por el contrario, si bien, obedeció a una necesidad de la recurrente, tales labores realizadas a través del trabajador, fueron extraordinarias, no permanentes, ni inherentes a su objeto  primordial, vale decir, que fueron extrañas o ajenas a dicho objeto social.</w:t>
      </w:r>
    </w:p>
    <w:p w:rsidR="00E363C2" w:rsidRPr="005C10FE" w:rsidRDefault="00E363C2" w:rsidP="008E2D6F">
      <w:pPr>
        <w:pStyle w:val="Sinespaciado"/>
      </w:pPr>
    </w:p>
    <w:p w:rsidR="00E363C2" w:rsidRPr="005C10FE" w:rsidRDefault="00E363C2" w:rsidP="008E6DFB">
      <w:pPr>
        <w:pStyle w:val="Textoindependiente31"/>
        <w:ind w:firstLine="851"/>
        <w:rPr>
          <w:rFonts w:ascii="Arial Narrow" w:hAnsi="Arial Narrow" w:cs="Tahoma"/>
          <w:szCs w:val="28"/>
        </w:rPr>
      </w:pPr>
      <w:r w:rsidRPr="005C10FE">
        <w:rPr>
          <w:rFonts w:ascii="Arial Narrow" w:hAnsi="Arial Narrow" w:cs="Tahoma"/>
          <w:szCs w:val="28"/>
        </w:rPr>
        <w:lastRenderedPageBreak/>
        <w:t xml:space="preserve">Confrontado el material probatorio que se dispone para resolver la cuestión, esto es: i) el objeto social de </w:t>
      </w:r>
      <w:proofErr w:type="spellStart"/>
      <w:r w:rsidRPr="005C10FE">
        <w:rPr>
          <w:rFonts w:ascii="Arial Narrow" w:hAnsi="Arial Narrow" w:cs="Tahoma"/>
          <w:szCs w:val="28"/>
        </w:rPr>
        <w:t>Megabús</w:t>
      </w:r>
      <w:proofErr w:type="spellEnd"/>
      <w:r w:rsidRPr="005C10FE">
        <w:rPr>
          <w:rFonts w:ascii="Arial Narrow" w:hAnsi="Arial Narrow" w:cs="Tahoma"/>
          <w:szCs w:val="28"/>
        </w:rPr>
        <w:t xml:space="preserve">, ii) el contrato de obra pública ejecutado por </w:t>
      </w:r>
      <w:r w:rsidR="008E2D6F">
        <w:rPr>
          <w:rFonts w:ascii="Arial Narrow" w:hAnsi="Arial Narrow" w:cs="Tahoma"/>
          <w:szCs w:val="28"/>
        </w:rPr>
        <w:t>el</w:t>
      </w:r>
      <w:r w:rsidRPr="005C10FE">
        <w:rPr>
          <w:rFonts w:ascii="Arial Narrow" w:hAnsi="Arial Narrow" w:cs="Tahoma"/>
          <w:szCs w:val="28"/>
        </w:rPr>
        <w:t xml:space="preserve"> contratista, y su objeto social y, iii) la labor desarrollada por el actor, en cumplimiento de dicho contrato de obra </w:t>
      </w:r>
      <w:r w:rsidR="008E2D6F">
        <w:rPr>
          <w:rFonts w:ascii="Arial Narrow" w:hAnsi="Arial Narrow" w:cs="Tahoma"/>
          <w:szCs w:val="28"/>
        </w:rPr>
        <w:t xml:space="preserve">pública, por cuenta del Consorcio </w:t>
      </w:r>
      <w:proofErr w:type="spellStart"/>
      <w:r w:rsidR="008E2D6F">
        <w:rPr>
          <w:rFonts w:ascii="Arial Narrow" w:hAnsi="Arial Narrow" w:cs="Tahoma"/>
          <w:szCs w:val="28"/>
        </w:rPr>
        <w:t>Megavía</w:t>
      </w:r>
      <w:proofErr w:type="spellEnd"/>
      <w:r w:rsidR="008E2D6F">
        <w:rPr>
          <w:rFonts w:ascii="Arial Narrow" w:hAnsi="Arial Narrow" w:cs="Tahoma"/>
          <w:szCs w:val="28"/>
        </w:rPr>
        <w:t xml:space="preserve"> 2004</w:t>
      </w:r>
      <w:r w:rsidRPr="005C10FE">
        <w:rPr>
          <w:rFonts w:ascii="Arial Narrow" w:hAnsi="Arial Narrow" w:cs="Tahoma"/>
          <w:szCs w:val="28"/>
        </w:rPr>
        <w:t xml:space="preserve">, se columbra sin dubitación alguna que en efecto, al haber ejecutado </w:t>
      </w:r>
      <w:r w:rsidR="00961893">
        <w:rPr>
          <w:rFonts w:ascii="Arial Narrow" w:hAnsi="Arial Narrow" w:cs="Tahoma"/>
          <w:szCs w:val="28"/>
        </w:rPr>
        <w:t xml:space="preserve">el Consorcio </w:t>
      </w:r>
      <w:proofErr w:type="spellStart"/>
      <w:r w:rsidR="00961893">
        <w:rPr>
          <w:rFonts w:ascii="Arial Narrow" w:hAnsi="Arial Narrow" w:cs="Tahoma"/>
          <w:szCs w:val="28"/>
        </w:rPr>
        <w:t>Megavía</w:t>
      </w:r>
      <w:proofErr w:type="spellEnd"/>
      <w:r w:rsidRPr="005C10FE">
        <w:rPr>
          <w:rFonts w:ascii="Arial Narrow" w:hAnsi="Arial Narrow" w:cs="Tahoma"/>
          <w:szCs w:val="28"/>
        </w:rPr>
        <w:t xml:space="preserve">, la construcción </w:t>
      </w:r>
      <w:r w:rsidR="00D57C98">
        <w:rPr>
          <w:rFonts w:ascii="Arial Narrow" w:hAnsi="Arial Narrow" w:cs="Tahoma"/>
          <w:szCs w:val="28"/>
        </w:rPr>
        <w:t xml:space="preserve">de </w:t>
      </w:r>
      <w:r w:rsidR="003939DE">
        <w:rPr>
          <w:rFonts w:ascii="Arial Narrow" w:hAnsi="Arial Narrow" w:cs="Tahoma"/>
          <w:szCs w:val="28"/>
        </w:rPr>
        <w:t xml:space="preserve">un tramo </w:t>
      </w:r>
      <w:r w:rsidR="00D57C98">
        <w:rPr>
          <w:rFonts w:ascii="Arial Narrow" w:hAnsi="Arial Narrow" w:cs="Tahoma"/>
          <w:szCs w:val="28"/>
        </w:rPr>
        <w:t xml:space="preserve">de corredor para el </w:t>
      </w:r>
      <w:r w:rsidR="008823D3">
        <w:rPr>
          <w:rFonts w:ascii="Arial Narrow" w:hAnsi="Arial Narrow" w:cs="Tahoma"/>
          <w:szCs w:val="28"/>
        </w:rPr>
        <w:t>Sistema Integrado de Transporte Masivo</w:t>
      </w:r>
      <w:r w:rsidR="008E6DFB">
        <w:rPr>
          <w:rFonts w:ascii="Arial Narrow" w:hAnsi="Arial Narrow" w:cs="Tahoma"/>
          <w:szCs w:val="28"/>
        </w:rPr>
        <w:t xml:space="preserve">, y por ende, su trabajador, </w:t>
      </w:r>
      <w:r w:rsidRPr="005C10FE">
        <w:rPr>
          <w:rFonts w:ascii="Arial Narrow" w:hAnsi="Arial Narrow" w:cs="Tahoma"/>
          <w:szCs w:val="28"/>
        </w:rPr>
        <w:t xml:space="preserve">tuvieron a su cargo, el desarrollo de uno de los objetos económicos o sociales de </w:t>
      </w:r>
      <w:proofErr w:type="spellStart"/>
      <w:r w:rsidRPr="005C10FE">
        <w:rPr>
          <w:rFonts w:ascii="Arial Narrow" w:hAnsi="Arial Narrow" w:cs="Tahoma"/>
          <w:szCs w:val="28"/>
        </w:rPr>
        <w:t>Megabús</w:t>
      </w:r>
      <w:proofErr w:type="spellEnd"/>
      <w:r w:rsidRPr="005C10FE">
        <w:rPr>
          <w:rFonts w:ascii="Arial Narrow" w:hAnsi="Arial Narrow" w:cs="Tahoma"/>
          <w:szCs w:val="28"/>
        </w:rPr>
        <w:t xml:space="preserve"> S.A., cual era, justamente “la construcción y adecuación de todas aquellas zonas definidas como componentes del sistema integrado, las cuales podrá realizar directamente o a través de t</w:t>
      </w:r>
      <w:r>
        <w:rPr>
          <w:rFonts w:ascii="Arial Narrow" w:hAnsi="Arial Narrow" w:cs="Tahoma"/>
          <w:szCs w:val="28"/>
        </w:rPr>
        <w:t>erceros” (fl.</w:t>
      </w:r>
      <w:r w:rsidR="00230882">
        <w:rPr>
          <w:rFonts w:ascii="Arial Narrow" w:hAnsi="Arial Narrow" w:cs="Tahoma"/>
          <w:szCs w:val="28"/>
        </w:rPr>
        <w:t>173</w:t>
      </w:r>
      <w:r w:rsidRPr="005C10FE">
        <w:rPr>
          <w:rFonts w:ascii="Arial Narrow" w:hAnsi="Arial Narrow" w:cs="Tahoma"/>
          <w:szCs w:val="28"/>
        </w:rPr>
        <w:t>).</w:t>
      </w:r>
    </w:p>
    <w:p w:rsidR="00E363C2" w:rsidRPr="00230882" w:rsidRDefault="00E363C2" w:rsidP="00230882">
      <w:pPr>
        <w:pStyle w:val="Sinespaciado"/>
      </w:pPr>
    </w:p>
    <w:p w:rsidR="00E363C2" w:rsidRPr="005C10FE" w:rsidRDefault="00E363C2" w:rsidP="00E363C2">
      <w:pPr>
        <w:pStyle w:val="Textoindependiente31"/>
        <w:ind w:firstLine="851"/>
        <w:rPr>
          <w:rFonts w:ascii="Arial Narrow" w:hAnsi="Arial Narrow" w:cs="Tahoma"/>
          <w:szCs w:val="28"/>
        </w:rPr>
      </w:pPr>
      <w:r w:rsidRPr="005C10FE">
        <w:rPr>
          <w:rFonts w:ascii="Arial Narrow" w:hAnsi="Arial Narrow" w:cs="Tahoma"/>
          <w:szCs w:val="28"/>
        </w:rPr>
        <w:t xml:space="preserve">Ello es así, por cuanto, lo dicho no se opone, y por el contrario, se complementa, por un lado, con que </w:t>
      </w:r>
      <w:proofErr w:type="spellStart"/>
      <w:r w:rsidRPr="005C10FE">
        <w:rPr>
          <w:rFonts w:ascii="Arial Narrow" w:hAnsi="Arial Narrow" w:cs="Tahoma"/>
          <w:szCs w:val="28"/>
        </w:rPr>
        <w:t>Megabús</w:t>
      </w:r>
      <w:proofErr w:type="spellEnd"/>
      <w:r w:rsidRPr="005C10FE">
        <w:rPr>
          <w:rFonts w:ascii="Arial Narrow" w:hAnsi="Arial Narrow" w:cs="Tahoma"/>
          <w:szCs w:val="28"/>
        </w:rPr>
        <w:t>, es la titular del sistema integrado de transporte masivo de pasajeros del área metropolitana del centro occidente</w:t>
      </w:r>
      <w:r>
        <w:rPr>
          <w:rFonts w:ascii="Arial Narrow" w:hAnsi="Arial Narrow" w:cs="Tahoma"/>
          <w:szCs w:val="28"/>
        </w:rPr>
        <w:t xml:space="preserve"> </w:t>
      </w:r>
      <w:r w:rsidRPr="005C10FE">
        <w:rPr>
          <w:rFonts w:ascii="Arial Narrow" w:hAnsi="Arial Narrow" w:cs="Tahoma"/>
          <w:szCs w:val="28"/>
        </w:rPr>
        <w:t>y, por otro lado, esa titularidad y administración, seria en vano, sino se hubiese implementado o creado toda la logística que entraña la generación de un sistema masivo de transporte de pasajeros que para la época de los hechos aquí debatidos aun no existía en la cuidad, lo que requería, entonces, acometer por si, o con el concurso de terceros, todas las actividades, previas, concomitantes, o posteriores, para construir, operar y mantener el sistema integrado, cuya puesta en marcha, comprendía el diseño operacional y la planeación, y todas las obras principales y accesorias necesarias, para la administración y operación eficaz y eficiente del servicio, comprendiendo, además, las estaciones, los parqueaderos, y la construcción y adecuación de todas aquellas zonas definidas como componentes del sistema integrado.</w:t>
      </w:r>
    </w:p>
    <w:p w:rsidR="00E363C2" w:rsidRPr="005C10FE" w:rsidRDefault="00E363C2" w:rsidP="00E363C2">
      <w:pPr>
        <w:pStyle w:val="Sinespaciado"/>
      </w:pPr>
    </w:p>
    <w:p w:rsidR="00E363C2" w:rsidRPr="005C10FE" w:rsidRDefault="00E363C2" w:rsidP="00E363C2">
      <w:pPr>
        <w:pStyle w:val="Textoindependiente31"/>
        <w:ind w:firstLine="851"/>
        <w:rPr>
          <w:rFonts w:ascii="Arial Narrow" w:hAnsi="Arial Narrow" w:cs="Tahoma"/>
          <w:szCs w:val="28"/>
        </w:rPr>
      </w:pPr>
      <w:r w:rsidRPr="005C10FE">
        <w:rPr>
          <w:rFonts w:ascii="Arial Narrow" w:hAnsi="Arial Narrow" w:cs="Tahoma"/>
          <w:szCs w:val="28"/>
        </w:rPr>
        <w:t xml:space="preserve">Siendo, esta obra de orden </w:t>
      </w:r>
      <w:proofErr w:type="spellStart"/>
      <w:r w:rsidRPr="005C10FE">
        <w:rPr>
          <w:rFonts w:ascii="Arial Narrow" w:hAnsi="Arial Narrow" w:cs="Tahoma"/>
          <w:szCs w:val="28"/>
        </w:rPr>
        <w:t>íntermunicipal</w:t>
      </w:r>
      <w:proofErr w:type="spellEnd"/>
      <w:r w:rsidRPr="005C10FE">
        <w:rPr>
          <w:rFonts w:ascii="Arial Narrow" w:hAnsi="Arial Narrow" w:cs="Tahoma"/>
          <w:szCs w:val="28"/>
        </w:rPr>
        <w:t xml:space="preserve">, en la medida en que el servicio y los recursos económicos para su financiamiento,  provenían de la área metropolitana, integrada por Pereira, La Virginia y Dosquebradas, más los recursos </w:t>
      </w:r>
      <w:r w:rsidRPr="005C10FE">
        <w:rPr>
          <w:rFonts w:ascii="Arial Narrow" w:hAnsi="Arial Narrow" w:cs="Tahoma"/>
          <w:szCs w:val="28"/>
        </w:rPr>
        <w:lastRenderedPageBreak/>
        <w:t xml:space="preserve">de la Nación (Leyes 310 de 1996 y ley 86 de 1989), obvio, entonces, que de allí, deviniera la constitución de un ente, autónomo y distinto a dichos Municipios y a la Nación, para que se hiciera a cargo del montaje del sistema masivo de transporte de pasajeros, y su ulterior puesta en marcha, o servicio, y administración del mismo, todo lo cual abarcaba el objeto económico de </w:t>
      </w:r>
      <w:proofErr w:type="spellStart"/>
      <w:r w:rsidRPr="005C10FE">
        <w:rPr>
          <w:rFonts w:ascii="Arial Narrow" w:hAnsi="Arial Narrow" w:cs="Tahoma"/>
          <w:szCs w:val="28"/>
        </w:rPr>
        <w:t>Megabús</w:t>
      </w:r>
      <w:proofErr w:type="spellEnd"/>
      <w:r w:rsidRPr="005C10FE">
        <w:rPr>
          <w:rFonts w:ascii="Arial Narrow" w:hAnsi="Arial Narrow" w:cs="Tahoma"/>
          <w:szCs w:val="28"/>
        </w:rPr>
        <w:t>.</w:t>
      </w:r>
    </w:p>
    <w:p w:rsidR="00E363C2" w:rsidRPr="00891FA9" w:rsidRDefault="00E363C2" w:rsidP="00E363C2">
      <w:pPr>
        <w:pStyle w:val="Sinespaciado"/>
      </w:pPr>
    </w:p>
    <w:p w:rsidR="00E363C2" w:rsidRPr="00837634" w:rsidRDefault="00E363C2" w:rsidP="00AF231B">
      <w:pPr>
        <w:pStyle w:val="Textoindependiente31"/>
        <w:ind w:firstLine="851"/>
        <w:rPr>
          <w:rFonts w:ascii="Arial Narrow" w:hAnsi="Arial Narrow" w:cs="Tahoma"/>
          <w:color w:val="FF0000"/>
          <w:szCs w:val="28"/>
        </w:rPr>
      </w:pPr>
      <w:r w:rsidRPr="005C10FE">
        <w:rPr>
          <w:rFonts w:ascii="Arial Narrow" w:hAnsi="Arial Narrow" w:cs="Tahoma"/>
          <w:szCs w:val="28"/>
        </w:rPr>
        <w:t xml:space="preserve">Ahora bien, en cumplimiento de ese objeto, </w:t>
      </w:r>
      <w:proofErr w:type="spellStart"/>
      <w:r w:rsidRPr="005C10FE">
        <w:rPr>
          <w:rFonts w:ascii="Arial Narrow" w:hAnsi="Arial Narrow" w:cs="Tahoma"/>
          <w:szCs w:val="28"/>
        </w:rPr>
        <w:t>Megabús</w:t>
      </w:r>
      <w:proofErr w:type="spellEnd"/>
      <w:r w:rsidRPr="005C10FE">
        <w:rPr>
          <w:rFonts w:ascii="Arial Narrow" w:hAnsi="Arial Narrow" w:cs="Tahoma"/>
          <w:szCs w:val="28"/>
        </w:rPr>
        <w:t xml:space="preserve"> S.A., mediante el contrato de obra pública No. 2 de 200</w:t>
      </w:r>
      <w:r w:rsidR="007B609C">
        <w:rPr>
          <w:rFonts w:ascii="Arial Narrow" w:hAnsi="Arial Narrow" w:cs="Tahoma"/>
          <w:szCs w:val="28"/>
        </w:rPr>
        <w:t>4</w:t>
      </w:r>
      <w:r w:rsidR="00837634">
        <w:rPr>
          <w:rFonts w:ascii="Arial Narrow" w:hAnsi="Arial Narrow" w:cs="Tahoma"/>
          <w:szCs w:val="28"/>
        </w:rPr>
        <w:t xml:space="preserve">, con sus otro si 1, </w:t>
      </w:r>
      <w:r w:rsidRPr="005C10FE">
        <w:rPr>
          <w:rFonts w:ascii="Arial Narrow" w:hAnsi="Arial Narrow" w:cs="Tahoma"/>
          <w:szCs w:val="28"/>
        </w:rPr>
        <w:t>2</w:t>
      </w:r>
      <w:r w:rsidR="00837634">
        <w:rPr>
          <w:rFonts w:ascii="Arial Narrow" w:hAnsi="Arial Narrow" w:cs="Tahoma"/>
          <w:szCs w:val="28"/>
        </w:rPr>
        <w:t xml:space="preserve"> y 3</w:t>
      </w:r>
      <w:r w:rsidRPr="005C10FE">
        <w:rPr>
          <w:rFonts w:ascii="Arial Narrow" w:hAnsi="Arial Narrow" w:cs="Tahoma"/>
          <w:szCs w:val="28"/>
        </w:rPr>
        <w:t xml:space="preserve">, adiados el </w:t>
      </w:r>
      <w:r w:rsidR="007B609C">
        <w:rPr>
          <w:rFonts w:ascii="Arial Narrow" w:hAnsi="Arial Narrow" w:cs="Tahoma"/>
          <w:szCs w:val="28"/>
        </w:rPr>
        <w:t xml:space="preserve">12 de agosto de 2004 </w:t>
      </w:r>
      <w:r>
        <w:rPr>
          <w:rFonts w:ascii="Arial Narrow" w:hAnsi="Arial Narrow" w:cs="Tahoma"/>
          <w:szCs w:val="28"/>
        </w:rPr>
        <w:t>(fls</w:t>
      </w:r>
      <w:r w:rsidR="008A79F3">
        <w:rPr>
          <w:rFonts w:ascii="Arial Narrow" w:hAnsi="Arial Narrow" w:cs="Tahoma"/>
          <w:szCs w:val="28"/>
        </w:rPr>
        <w:t>.127</w:t>
      </w:r>
      <w:r>
        <w:rPr>
          <w:rFonts w:ascii="Arial Narrow" w:hAnsi="Arial Narrow" w:cs="Tahoma"/>
          <w:szCs w:val="28"/>
        </w:rPr>
        <w:t xml:space="preserve"> y </w:t>
      </w:r>
      <w:proofErr w:type="spellStart"/>
      <w:r>
        <w:rPr>
          <w:rFonts w:ascii="Arial Narrow" w:hAnsi="Arial Narrow" w:cs="Tahoma"/>
          <w:szCs w:val="28"/>
        </w:rPr>
        <w:t>ss</w:t>
      </w:r>
      <w:proofErr w:type="spellEnd"/>
      <w:r w:rsidR="008A79F3">
        <w:rPr>
          <w:rFonts w:ascii="Arial Narrow" w:hAnsi="Arial Narrow" w:cs="Tahoma"/>
          <w:szCs w:val="28"/>
        </w:rPr>
        <w:t xml:space="preserve">), contrató al Consorcio </w:t>
      </w:r>
      <w:proofErr w:type="spellStart"/>
      <w:r w:rsidR="008A79F3">
        <w:rPr>
          <w:rFonts w:ascii="Arial Narrow" w:hAnsi="Arial Narrow" w:cs="Tahoma"/>
          <w:szCs w:val="28"/>
        </w:rPr>
        <w:t>Megavia</w:t>
      </w:r>
      <w:proofErr w:type="spellEnd"/>
      <w:r w:rsidR="008A79F3">
        <w:rPr>
          <w:rFonts w:ascii="Arial Narrow" w:hAnsi="Arial Narrow" w:cs="Tahoma"/>
          <w:szCs w:val="28"/>
        </w:rPr>
        <w:t xml:space="preserve"> 2004</w:t>
      </w:r>
      <w:r w:rsidRPr="005C10FE">
        <w:rPr>
          <w:rFonts w:ascii="Arial Narrow" w:hAnsi="Arial Narrow" w:cs="Tahoma"/>
          <w:szCs w:val="28"/>
        </w:rPr>
        <w:t xml:space="preserve">, para que adelantará la ejecución </w:t>
      </w:r>
      <w:r w:rsidR="00916F47">
        <w:rPr>
          <w:rFonts w:ascii="Arial Narrow" w:hAnsi="Arial Narrow" w:cs="Tahoma"/>
          <w:szCs w:val="28"/>
        </w:rPr>
        <w:t xml:space="preserve">de las obras de construcción de un tramo de corredor para el Sistema Integrado de </w:t>
      </w:r>
      <w:r w:rsidR="00C90D9F">
        <w:rPr>
          <w:rFonts w:ascii="Arial Narrow" w:hAnsi="Arial Narrow" w:cs="Tahoma"/>
          <w:szCs w:val="28"/>
        </w:rPr>
        <w:t>Transporte</w:t>
      </w:r>
      <w:r w:rsidR="00916F47">
        <w:rPr>
          <w:rFonts w:ascii="Arial Narrow" w:hAnsi="Arial Narrow" w:cs="Tahoma"/>
          <w:szCs w:val="28"/>
        </w:rPr>
        <w:t xml:space="preserve"> Masivo de </w:t>
      </w:r>
      <w:proofErr w:type="spellStart"/>
      <w:r w:rsidR="00916F47">
        <w:rPr>
          <w:rFonts w:ascii="Arial Narrow" w:hAnsi="Arial Narrow" w:cs="Tahoma"/>
          <w:szCs w:val="28"/>
        </w:rPr>
        <w:t>Megabús</w:t>
      </w:r>
      <w:proofErr w:type="spellEnd"/>
      <w:r w:rsidR="00916F47">
        <w:rPr>
          <w:rFonts w:ascii="Arial Narrow" w:hAnsi="Arial Narrow" w:cs="Tahoma"/>
          <w:szCs w:val="28"/>
        </w:rPr>
        <w:t xml:space="preserve"> comprendido entre la c</w:t>
      </w:r>
      <w:r w:rsidR="00AF231B">
        <w:rPr>
          <w:rFonts w:ascii="Arial Narrow" w:hAnsi="Arial Narrow" w:cs="Tahoma"/>
          <w:szCs w:val="28"/>
        </w:rPr>
        <w:t xml:space="preserve">arrera 6º entre calles 12 y 24 entre carrera 6º y 7º, en el Municipio de Pereira. </w:t>
      </w:r>
    </w:p>
    <w:p w:rsidR="00E363C2" w:rsidRPr="00891FA9" w:rsidRDefault="00E363C2" w:rsidP="00E363C2">
      <w:pPr>
        <w:pStyle w:val="Sinespaciado"/>
      </w:pPr>
    </w:p>
    <w:p w:rsidR="00E363C2" w:rsidRPr="005C10FE" w:rsidRDefault="00E363C2" w:rsidP="00E363C2">
      <w:pPr>
        <w:pStyle w:val="Textoindependiente31"/>
        <w:ind w:firstLine="851"/>
        <w:rPr>
          <w:rFonts w:ascii="Arial Narrow" w:hAnsi="Arial Narrow" w:cs="Tahoma"/>
          <w:szCs w:val="28"/>
        </w:rPr>
      </w:pPr>
      <w:r w:rsidRPr="005C10FE">
        <w:rPr>
          <w:rFonts w:ascii="Arial Narrow" w:hAnsi="Arial Narrow" w:cs="Tahoma"/>
          <w:szCs w:val="28"/>
        </w:rPr>
        <w:t xml:space="preserve">De tal suerte,  que con lo expuesto, se colman a cabalidad los presupuestos de orden factico y jurídico, para da por sentada la solidaridad pregonada contra </w:t>
      </w:r>
      <w:proofErr w:type="spellStart"/>
      <w:r w:rsidRPr="005C10FE">
        <w:rPr>
          <w:rFonts w:ascii="Arial Narrow" w:hAnsi="Arial Narrow" w:cs="Tahoma"/>
          <w:szCs w:val="28"/>
        </w:rPr>
        <w:t>Megabús</w:t>
      </w:r>
      <w:proofErr w:type="spellEnd"/>
      <w:r w:rsidRPr="005C10FE">
        <w:rPr>
          <w:rFonts w:ascii="Arial Narrow" w:hAnsi="Arial Narrow" w:cs="Tahoma"/>
          <w:szCs w:val="28"/>
        </w:rPr>
        <w:t xml:space="preserve"> S.A., en relación con los haberes laborales que debe cubrir, como obligada principal, la empleador</w:t>
      </w:r>
      <w:r>
        <w:rPr>
          <w:rFonts w:ascii="Arial Narrow" w:hAnsi="Arial Narrow" w:cs="Tahoma"/>
          <w:szCs w:val="28"/>
        </w:rPr>
        <w:t>a</w:t>
      </w:r>
      <w:r w:rsidRPr="005C10FE">
        <w:rPr>
          <w:rFonts w:ascii="Arial Narrow" w:hAnsi="Arial Narrow" w:cs="Tahoma"/>
          <w:szCs w:val="28"/>
        </w:rPr>
        <w:t xml:space="preserve"> </w:t>
      </w:r>
      <w:proofErr w:type="spellStart"/>
      <w:r w:rsidR="00962C5E">
        <w:rPr>
          <w:rFonts w:ascii="Arial Narrow" w:hAnsi="Arial Narrow" w:cs="Tahoma"/>
          <w:szCs w:val="28"/>
        </w:rPr>
        <w:t>Cival</w:t>
      </w:r>
      <w:proofErr w:type="spellEnd"/>
      <w:r w:rsidR="00962C5E">
        <w:rPr>
          <w:rFonts w:ascii="Arial Narrow" w:hAnsi="Arial Narrow" w:cs="Tahoma"/>
          <w:szCs w:val="28"/>
        </w:rPr>
        <w:t xml:space="preserve"> Constructores</w:t>
      </w:r>
      <w:r w:rsidRPr="005C10FE">
        <w:rPr>
          <w:rFonts w:ascii="Arial Narrow" w:hAnsi="Arial Narrow" w:cs="Tahoma"/>
          <w:szCs w:val="28"/>
        </w:rPr>
        <w:t xml:space="preserve"> Ltda.,</w:t>
      </w:r>
      <w:r w:rsidR="00962C5E">
        <w:rPr>
          <w:rFonts w:ascii="Arial Narrow" w:hAnsi="Arial Narrow" w:cs="Tahoma"/>
          <w:szCs w:val="28"/>
        </w:rPr>
        <w:t xml:space="preserve"> y Hernando Granada Gómez,</w:t>
      </w:r>
      <w:r w:rsidRPr="005C10FE">
        <w:rPr>
          <w:rFonts w:ascii="Arial Narrow" w:hAnsi="Arial Narrow" w:cs="Tahoma"/>
          <w:szCs w:val="28"/>
        </w:rPr>
        <w:t xml:space="preserve"> a la sazón contratista de la obra.</w:t>
      </w:r>
    </w:p>
    <w:p w:rsidR="00E363C2" w:rsidRPr="004140B8" w:rsidRDefault="00E363C2" w:rsidP="004140B8">
      <w:pPr>
        <w:pStyle w:val="Sinespaciado"/>
      </w:pPr>
    </w:p>
    <w:p w:rsidR="00C31713" w:rsidRDefault="00653CD9" w:rsidP="00653CD9">
      <w:pPr>
        <w:pStyle w:val="Textoindependiente31"/>
        <w:ind w:firstLine="851"/>
        <w:rPr>
          <w:rFonts w:ascii="Arial Narrow" w:hAnsi="Arial Narrow" w:cs="Tahoma"/>
          <w:szCs w:val="28"/>
        </w:rPr>
      </w:pPr>
      <w:r>
        <w:rPr>
          <w:rFonts w:ascii="Arial Narrow" w:hAnsi="Arial Narrow" w:cs="Tahoma"/>
          <w:szCs w:val="28"/>
        </w:rPr>
        <w:t>Lo dicho es suficiente para despachar desfavorablemente el recurso.</w:t>
      </w:r>
    </w:p>
    <w:p w:rsidR="00653CD9" w:rsidRPr="004140B8" w:rsidRDefault="00653CD9" w:rsidP="004140B8">
      <w:pPr>
        <w:pStyle w:val="Sinespaciado"/>
      </w:pPr>
    </w:p>
    <w:p w:rsidR="00653CD9" w:rsidRDefault="00653CD9" w:rsidP="00653CD9">
      <w:pPr>
        <w:pStyle w:val="Textoindependiente31"/>
        <w:ind w:firstLine="851"/>
        <w:rPr>
          <w:rFonts w:ascii="Arial Narrow" w:hAnsi="Arial Narrow" w:cs="Tahoma"/>
          <w:szCs w:val="28"/>
        </w:rPr>
      </w:pPr>
      <w:r>
        <w:rPr>
          <w:rFonts w:ascii="Arial Narrow" w:hAnsi="Arial Narrow" w:cs="Tahoma"/>
          <w:szCs w:val="28"/>
        </w:rPr>
        <w:t xml:space="preserve">Costas en esta instancia a cargo del recurrente.    </w:t>
      </w:r>
    </w:p>
    <w:p w:rsidR="00653CD9" w:rsidRDefault="00653CD9" w:rsidP="00653CD9">
      <w:pPr>
        <w:pStyle w:val="Sinespaciado"/>
      </w:pPr>
    </w:p>
    <w:p w:rsidR="00653CD9" w:rsidRPr="00C37D1C" w:rsidRDefault="00653CD9" w:rsidP="00653CD9">
      <w:pPr>
        <w:pStyle w:val="Textoindependiente31"/>
        <w:ind w:firstLine="851"/>
        <w:rPr>
          <w:rFonts w:ascii="Arial Narrow" w:hAnsi="Arial Narrow" w:cs="Tahoma"/>
          <w:szCs w:val="28"/>
        </w:rPr>
      </w:pPr>
      <w:r w:rsidRPr="00C37D1C">
        <w:rPr>
          <w:rFonts w:ascii="Arial Narrow" w:hAnsi="Arial Narrow" w:cs="Tahoma"/>
          <w:szCs w:val="28"/>
        </w:rPr>
        <w:t>En mérito de lo expuesto, el H. Tribunal Superior del Distrito Judicial de Pereira - Risaralda, Sala Laboral, administrando justicia en nombre de la República y por autoridad de la ley,</w:t>
      </w:r>
    </w:p>
    <w:p w:rsidR="00653CD9" w:rsidRPr="00653CD9" w:rsidRDefault="00653CD9" w:rsidP="00653CD9">
      <w:pPr>
        <w:pStyle w:val="Textoindependiente31"/>
        <w:ind w:firstLine="851"/>
        <w:jc w:val="center"/>
        <w:rPr>
          <w:rFonts w:ascii="Arial Narrow" w:hAnsi="Arial Narrow" w:cs="Tahoma"/>
          <w:szCs w:val="28"/>
        </w:rPr>
      </w:pPr>
      <w:r w:rsidRPr="00653CD9">
        <w:rPr>
          <w:rFonts w:ascii="Arial Narrow" w:hAnsi="Arial Narrow" w:cs="Tahoma"/>
          <w:szCs w:val="28"/>
        </w:rPr>
        <w:t>FALLA</w:t>
      </w:r>
    </w:p>
    <w:p w:rsidR="00653CD9" w:rsidRPr="00653CD9" w:rsidRDefault="00653CD9" w:rsidP="00653CD9">
      <w:pPr>
        <w:pStyle w:val="Sinespaciado"/>
      </w:pPr>
    </w:p>
    <w:p w:rsidR="00653CD9" w:rsidRDefault="00653CD9" w:rsidP="00653CD9">
      <w:pPr>
        <w:pStyle w:val="Textoindependiente31"/>
        <w:numPr>
          <w:ilvl w:val="0"/>
          <w:numId w:val="2"/>
        </w:numPr>
        <w:ind w:left="0" w:firstLine="851"/>
        <w:rPr>
          <w:rFonts w:ascii="Arial Narrow" w:hAnsi="Arial Narrow" w:cs="Tahoma"/>
          <w:szCs w:val="28"/>
        </w:rPr>
      </w:pPr>
      <w:r>
        <w:rPr>
          <w:rFonts w:ascii="Arial Narrow" w:hAnsi="Arial Narrow" w:cs="Tahoma"/>
          <w:szCs w:val="28"/>
        </w:rPr>
        <w:t xml:space="preserve">Confirma la sentencia proferida el 27 de noviembre de 2015 por el Juzgado Segundo Laboral del Circuito de Descongestión de Pereira. </w:t>
      </w:r>
    </w:p>
    <w:p w:rsidR="00653CD9" w:rsidRDefault="00653CD9" w:rsidP="00653CD9">
      <w:pPr>
        <w:pStyle w:val="Sinespaciado"/>
      </w:pPr>
    </w:p>
    <w:p w:rsidR="00653CD9" w:rsidRDefault="00653CD9" w:rsidP="00653CD9">
      <w:pPr>
        <w:pStyle w:val="Textoindependiente31"/>
        <w:ind w:firstLine="851"/>
        <w:rPr>
          <w:rFonts w:ascii="Arial Narrow" w:hAnsi="Arial Narrow" w:cs="Tahoma"/>
          <w:szCs w:val="28"/>
        </w:rPr>
      </w:pPr>
      <w:r w:rsidRPr="00D90230">
        <w:rPr>
          <w:rFonts w:ascii="Arial Narrow" w:hAnsi="Arial Narrow" w:cs="Tahoma"/>
          <w:szCs w:val="28"/>
        </w:rPr>
        <w:t>2</w:t>
      </w:r>
      <w:r>
        <w:rPr>
          <w:rFonts w:ascii="Arial Narrow" w:hAnsi="Arial Narrow" w:cs="Tahoma"/>
          <w:b/>
          <w:szCs w:val="28"/>
        </w:rPr>
        <w:t>.</w:t>
      </w:r>
      <w:r>
        <w:rPr>
          <w:rFonts w:ascii="Arial Narrow" w:hAnsi="Arial Narrow" w:cs="Tahoma"/>
          <w:szCs w:val="28"/>
        </w:rPr>
        <w:t xml:space="preserve">  Costas en esta instancia a cargo del recurrente.    </w:t>
      </w:r>
    </w:p>
    <w:p w:rsidR="00653CD9" w:rsidRPr="00C37D1C" w:rsidRDefault="00653CD9" w:rsidP="00653CD9">
      <w:pPr>
        <w:pStyle w:val="Sinespaciado"/>
      </w:pPr>
    </w:p>
    <w:p w:rsidR="00653CD9" w:rsidRPr="00D90230" w:rsidRDefault="00653CD9" w:rsidP="00653CD9">
      <w:pPr>
        <w:pStyle w:val="Textoindependiente31"/>
        <w:ind w:firstLine="851"/>
        <w:rPr>
          <w:rFonts w:ascii="Arial Narrow" w:hAnsi="Arial Narrow" w:cs="Tahoma"/>
          <w:szCs w:val="28"/>
        </w:rPr>
      </w:pPr>
      <w:r w:rsidRPr="00D90230">
        <w:rPr>
          <w:rFonts w:ascii="Arial Narrow" w:hAnsi="Arial Narrow" w:cs="Tahoma"/>
          <w:szCs w:val="28"/>
        </w:rPr>
        <w:t>NOTIFÍQUESE, CÚMPLASE Y DEVUÉLVASE.</w:t>
      </w:r>
    </w:p>
    <w:p w:rsidR="00653CD9" w:rsidRPr="00C37D1C" w:rsidRDefault="00653CD9" w:rsidP="00653CD9">
      <w:pPr>
        <w:pStyle w:val="Sinespaciado"/>
      </w:pPr>
    </w:p>
    <w:p w:rsidR="00653CD9" w:rsidRPr="00C37D1C" w:rsidRDefault="00653CD9" w:rsidP="00653CD9">
      <w:pPr>
        <w:pStyle w:val="Textoindependiente31"/>
        <w:ind w:firstLine="851"/>
        <w:rPr>
          <w:rFonts w:ascii="Arial Narrow" w:hAnsi="Arial Narrow" w:cs="Tahoma"/>
          <w:szCs w:val="28"/>
        </w:rPr>
      </w:pPr>
      <w:r w:rsidRPr="00C37D1C">
        <w:rPr>
          <w:rFonts w:ascii="Arial Narrow" w:hAnsi="Arial Narrow" w:cs="Tahoma"/>
          <w:szCs w:val="28"/>
        </w:rPr>
        <w:t>La anterior decisión queda notificada en estrados.</w:t>
      </w:r>
    </w:p>
    <w:p w:rsidR="00653CD9" w:rsidRDefault="00653CD9" w:rsidP="00653CD9">
      <w:pPr>
        <w:pStyle w:val="Textoindependiente31"/>
        <w:spacing w:line="240" w:lineRule="auto"/>
        <w:ind w:firstLine="851"/>
        <w:rPr>
          <w:rFonts w:ascii="Arial Narrow" w:hAnsi="Arial Narrow" w:cs="Tahoma"/>
          <w:szCs w:val="28"/>
        </w:rPr>
      </w:pPr>
    </w:p>
    <w:p w:rsidR="00653CD9" w:rsidRDefault="00653CD9" w:rsidP="00653CD9">
      <w:pPr>
        <w:pStyle w:val="Textoindependiente31"/>
        <w:spacing w:line="240" w:lineRule="auto"/>
        <w:ind w:firstLine="851"/>
        <w:rPr>
          <w:rFonts w:ascii="Arial Narrow" w:hAnsi="Arial Narrow" w:cs="Tahoma"/>
          <w:szCs w:val="28"/>
        </w:rPr>
      </w:pPr>
    </w:p>
    <w:p w:rsidR="00653CD9" w:rsidRDefault="00653CD9" w:rsidP="00653CD9">
      <w:pPr>
        <w:pStyle w:val="Textoindependiente31"/>
        <w:spacing w:line="240" w:lineRule="auto"/>
        <w:ind w:firstLine="851"/>
        <w:rPr>
          <w:rFonts w:ascii="Arial Narrow" w:hAnsi="Arial Narrow" w:cs="Tahoma"/>
          <w:szCs w:val="28"/>
        </w:rPr>
      </w:pPr>
    </w:p>
    <w:p w:rsidR="004140B8" w:rsidRPr="00C37D1C" w:rsidRDefault="004140B8" w:rsidP="00653CD9">
      <w:pPr>
        <w:pStyle w:val="Textoindependiente31"/>
        <w:spacing w:line="240" w:lineRule="auto"/>
        <w:ind w:firstLine="851"/>
        <w:rPr>
          <w:rFonts w:ascii="Arial Narrow" w:hAnsi="Arial Narrow" w:cs="Tahoma"/>
          <w:szCs w:val="28"/>
        </w:rPr>
      </w:pPr>
    </w:p>
    <w:p w:rsidR="00653CD9" w:rsidRPr="00D90230" w:rsidRDefault="00653CD9" w:rsidP="00653CD9">
      <w:pPr>
        <w:pStyle w:val="Textoindependiente31"/>
        <w:spacing w:line="240" w:lineRule="auto"/>
        <w:ind w:firstLine="851"/>
        <w:jc w:val="center"/>
        <w:rPr>
          <w:rFonts w:ascii="Arial Narrow" w:hAnsi="Arial Narrow" w:cs="Tahoma"/>
          <w:szCs w:val="28"/>
        </w:rPr>
      </w:pPr>
      <w:r w:rsidRPr="00D90230">
        <w:rPr>
          <w:rFonts w:ascii="Arial Narrow" w:hAnsi="Arial Narrow" w:cs="Tahoma"/>
          <w:szCs w:val="28"/>
        </w:rPr>
        <w:t>FRANCISCO JAVIER TAMAYO TABARES</w:t>
      </w:r>
    </w:p>
    <w:p w:rsidR="00653CD9" w:rsidRPr="00D90230" w:rsidRDefault="00653CD9" w:rsidP="00653CD9">
      <w:pPr>
        <w:pStyle w:val="Textoindependiente31"/>
        <w:spacing w:line="240" w:lineRule="auto"/>
        <w:ind w:firstLine="851"/>
        <w:jc w:val="center"/>
        <w:rPr>
          <w:rFonts w:ascii="Arial Narrow" w:hAnsi="Arial Narrow" w:cs="Tahoma"/>
          <w:szCs w:val="28"/>
        </w:rPr>
      </w:pPr>
      <w:r w:rsidRPr="00D90230">
        <w:rPr>
          <w:rFonts w:ascii="Arial Narrow" w:hAnsi="Arial Narrow" w:cs="Tahoma"/>
          <w:szCs w:val="28"/>
        </w:rPr>
        <w:t>Magistrado Ponente</w:t>
      </w:r>
    </w:p>
    <w:p w:rsidR="00653CD9" w:rsidRPr="00D90230" w:rsidRDefault="00653CD9" w:rsidP="00653CD9">
      <w:pPr>
        <w:pStyle w:val="Textoindependiente31"/>
        <w:spacing w:line="240" w:lineRule="auto"/>
        <w:ind w:firstLine="851"/>
        <w:rPr>
          <w:rFonts w:ascii="Arial Narrow" w:hAnsi="Arial Narrow" w:cs="Tahoma"/>
          <w:szCs w:val="28"/>
        </w:rPr>
      </w:pPr>
    </w:p>
    <w:p w:rsidR="00653CD9" w:rsidRPr="00D90230" w:rsidRDefault="00653CD9" w:rsidP="00653CD9">
      <w:pPr>
        <w:pStyle w:val="Textoindependiente31"/>
        <w:spacing w:line="240" w:lineRule="auto"/>
        <w:ind w:firstLine="851"/>
        <w:rPr>
          <w:rFonts w:ascii="Arial Narrow" w:hAnsi="Arial Narrow" w:cs="Tahoma"/>
          <w:szCs w:val="28"/>
        </w:rPr>
      </w:pPr>
    </w:p>
    <w:p w:rsidR="00653CD9" w:rsidRPr="00D90230" w:rsidRDefault="00653CD9" w:rsidP="00653CD9">
      <w:pPr>
        <w:pStyle w:val="Textoindependiente31"/>
        <w:spacing w:line="240" w:lineRule="auto"/>
        <w:ind w:firstLine="851"/>
        <w:rPr>
          <w:rFonts w:ascii="Arial Narrow" w:hAnsi="Arial Narrow" w:cs="Tahoma"/>
          <w:szCs w:val="28"/>
        </w:rPr>
      </w:pPr>
    </w:p>
    <w:p w:rsidR="00653CD9" w:rsidRPr="00D90230" w:rsidRDefault="00653CD9" w:rsidP="00653CD9">
      <w:pPr>
        <w:pStyle w:val="Textoindependiente31"/>
        <w:spacing w:line="240" w:lineRule="auto"/>
        <w:ind w:firstLine="851"/>
        <w:rPr>
          <w:rFonts w:ascii="Arial Narrow" w:hAnsi="Arial Narrow" w:cs="Tahoma"/>
          <w:szCs w:val="28"/>
        </w:rPr>
      </w:pPr>
    </w:p>
    <w:p w:rsidR="00653CD9" w:rsidRPr="00D90230" w:rsidRDefault="00653CD9" w:rsidP="00653CD9">
      <w:pPr>
        <w:pStyle w:val="Textoindependiente31"/>
        <w:spacing w:line="240" w:lineRule="auto"/>
        <w:ind w:firstLine="851"/>
        <w:rPr>
          <w:rFonts w:ascii="Arial Narrow" w:hAnsi="Arial Narrow" w:cs="Tahoma"/>
          <w:szCs w:val="28"/>
        </w:rPr>
      </w:pPr>
    </w:p>
    <w:p w:rsidR="00653CD9" w:rsidRPr="00D90230" w:rsidRDefault="00D90230" w:rsidP="00653CD9">
      <w:pPr>
        <w:pStyle w:val="Textoindependiente31"/>
        <w:spacing w:line="240" w:lineRule="auto"/>
        <w:rPr>
          <w:rFonts w:ascii="Arial Narrow" w:hAnsi="Arial Narrow" w:cs="Tahoma"/>
          <w:szCs w:val="28"/>
        </w:rPr>
      </w:pPr>
      <w:r>
        <w:rPr>
          <w:rFonts w:ascii="Arial Narrow" w:hAnsi="Arial Narrow" w:cs="Tahoma"/>
          <w:szCs w:val="28"/>
        </w:rPr>
        <w:t>ANA LUCIA CAICEDO CALDERÓ</w:t>
      </w:r>
      <w:r w:rsidR="00653CD9" w:rsidRPr="00D90230">
        <w:rPr>
          <w:rFonts w:ascii="Arial Narrow" w:hAnsi="Arial Narrow" w:cs="Tahoma"/>
          <w:szCs w:val="28"/>
        </w:rPr>
        <w:t xml:space="preserve">N                    </w:t>
      </w:r>
      <w:r>
        <w:rPr>
          <w:rFonts w:ascii="Arial Narrow" w:hAnsi="Arial Narrow" w:cs="Tahoma"/>
          <w:szCs w:val="28"/>
        </w:rPr>
        <w:t>OLGA LUCÍA HOYOS SEPÚLVEDA</w:t>
      </w:r>
    </w:p>
    <w:p w:rsidR="00653CD9" w:rsidRPr="00D90230" w:rsidRDefault="00653CD9" w:rsidP="00653CD9">
      <w:pPr>
        <w:pStyle w:val="Textoindependiente31"/>
        <w:spacing w:line="240" w:lineRule="auto"/>
        <w:ind w:firstLine="851"/>
        <w:rPr>
          <w:rFonts w:ascii="Arial Narrow" w:hAnsi="Arial Narrow" w:cs="Tahoma"/>
          <w:szCs w:val="28"/>
        </w:rPr>
      </w:pPr>
      <w:r w:rsidRPr="00D90230">
        <w:rPr>
          <w:rFonts w:ascii="Arial Narrow" w:hAnsi="Arial Narrow" w:cs="Tahoma"/>
          <w:szCs w:val="28"/>
        </w:rPr>
        <w:t xml:space="preserve">   Magistrado                                                               </w:t>
      </w:r>
      <w:r w:rsidR="00D90230">
        <w:rPr>
          <w:rFonts w:ascii="Arial Narrow" w:hAnsi="Arial Narrow" w:cs="Tahoma"/>
          <w:szCs w:val="28"/>
        </w:rPr>
        <w:t>Magistrada</w:t>
      </w:r>
    </w:p>
    <w:p w:rsidR="00653CD9" w:rsidRPr="00D90230" w:rsidRDefault="00653CD9" w:rsidP="00653CD9">
      <w:pPr>
        <w:pStyle w:val="Textoindependiente31"/>
        <w:spacing w:line="240" w:lineRule="auto"/>
        <w:ind w:firstLine="851"/>
        <w:rPr>
          <w:rFonts w:ascii="Arial Narrow" w:hAnsi="Arial Narrow" w:cs="Tahoma"/>
          <w:szCs w:val="28"/>
        </w:rPr>
      </w:pPr>
      <w:r w:rsidRPr="00D90230">
        <w:rPr>
          <w:rFonts w:ascii="Arial Narrow" w:hAnsi="Arial Narrow" w:cs="Tahoma"/>
          <w:szCs w:val="28"/>
        </w:rPr>
        <w:t xml:space="preserve">   -Impedida-                                          </w:t>
      </w:r>
    </w:p>
    <w:p w:rsidR="00653CD9" w:rsidRPr="00D90230" w:rsidRDefault="00653CD9" w:rsidP="00653CD9">
      <w:pPr>
        <w:pStyle w:val="Textoindependiente31"/>
        <w:spacing w:line="240" w:lineRule="auto"/>
        <w:ind w:firstLine="851"/>
        <w:rPr>
          <w:rFonts w:ascii="Arial Narrow" w:hAnsi="Arial Narrow" w:cs="Tahoma"/>
          <w:szCs w:val="28"/>
        </w:rPr>
      </w:pPr>
      <w:r w:rsidRPr="00D90230">
        <w:rPr>
          <w:rFonts w:ascii="Arial Narrow" w:hAnsi="Arial Narrow" w:cs="Tahoma"/>
          <w:szCs w:val="28"/>
        </w:rPr>
        <w:tab/>
      </w:r>
      <w:r w:rsidRPr="00D90230">
        <w:rPr>
          <w:rFonts w:ascii="Arial Narrow" w:hAnsi="Arial Narrow" w:cs="Tahoma"/>
          <w:szCs w:val="28"/>
        </w:rPr>
        <w:tab/>
      </w:r>
      <w:r w:rsidRPr="00D90230">
        <w:rPr>
          <w:rFonts w:ascii="Arial Narrow" w:hAnsi="Arial Narrow" w:cs="Tahoma"/>
          <w:szCs w:val="28"/>
        </w:rPr>
        <w:tab/>
      </w:r>
    </w:p>
    <w:p w:rsidR="00653CD9" w:rsidRPr="00D90230" w:rsidRDefault="00653CD9" w:rsidP="00653CD9">
      <w:pPr>
        <w:pStyle w:val="Textoindependiente31"/>
        <w:spacing w:line="240" w:lineRule="auto"/>
        <w:ind w:firstLine="851"/>
        <w:rPr>
          <w:rFonts w:ascii="Arial Narrow" w:hAnsi="Arial Narrow" w:cs="Tahoma"/>
          <w:szCs w:val="28"/>
        </w:rPr>
      </w:pPr>
    </w:p>
    <w:p w:rsidR="00653CD9" w:rsidRPr="00D90230" w:rsidRDefault="00653CD9" w:rsidP="00653CD9">
      <w:pPr>
        <w:pStyle w:val="Textoindependiente31"/>
        <w:spacing w:line="240" w:lineRule="auto"/>
        <w:ind w:firstLine="851"/>
        <w:rPr>
          <w:rFonts w:ascii="Arial Narrow" w:hAnsi="Arial Narrow" w:cs="Tahoma"/>
          <w:szCs w:val="28"/>
        </w:rPr>
      </w:pPr>
      <w:r w:rsidRPr="00D90230">
        <w:rPr>
          <w:rFonts w:ascii="Arial Narrow" w:hAnsi="Arial Narrow" w:cs="Tahoma"/>
          <w:szCs w:val="28"/>
        </w:rPr>
        <w:tab/>
      </w:r>
      <w:r w:rsidRPr="00D90230">
        <w:rPr>
          <w:rFonts w:ascii="Arial Narrow" w:hAnsi="Arial Narrow" w:cs="Tahoma"/>
          <w:szCs w:val="28"/>
        </w:rPr>
        <w:tab/>
      </w:r>
      <w:r w:rsidRPr="00D90230">
        <w:rPr>
          <w:rFonts w:ascii="Arial Narrow" w:hAnsi="Arial Narrow" w:cs="Tahoma"/>
          <w:szCs w:val="28"/>
        </w:rPr>
        <w:tab/>
      </w:r>
    </w:p>
    <w:p w:rsidR="00653CD9" w:rsidRPr="00D90230" w:rsidRDefault="00653CD9" w:rsidP="00653CD9">
      <w:pPr>
        <w:pStyle w:val="Textoindependiente31"/>
        <w:spacing w:line="240" w:lineRule="auto"/>
        <w:ind w:firstLine="851"/>
        <w:rPr>
          <w:rFonts w:ascii="Arial Narrow" w:hAnsi="Arial Narrow" w:cs="Tahoma"/>
          <w:szCs w:val="28"/>
        </w:rPr>
      </w:pPr>
    </w:p>
    <w:p w:rsidR="00653CD9" w:rsidRPr="00D90230" w:rsidRDefault="00D90230" w:rsidP="00653CD9">
      <w:pPr>
        <w:pStyle w:val="Textoindependiente31"/>
        <w:spacing w:line="240" w:lineRule="auto"/>
        <w:ind w:firstLine="851"/>
        <w:jc w:val="center"/>
        <w:rPr>
          <w:rFonts w:ascii="Arial Narrow" w:hAnsi="Arial Narrow" w:cs="Tahoma"/>
          <w:szCs w:val="28"/>
        </w:rPr>
      </w:pPr>
      <w:r>
        <w:rPr>
          <w:rFonts w:ascii="Arial Narrow" w:hAnsi="Arial Narrow" w:cs="Tahoma"/>
          <w:szCs w:val="28"/>
        </w:rPr>
        <w:t>Alonso Gaviria Ocampo</w:t>
      </w:r>
    </w:p>
    <w:p w:rsidR="00653CD9" w:rsidRPr="00D90230" w:rsidRDefault="00653CD9" w:rsidP="00653CD9">
      <w:pPr>
        <w:pStyle w:val="Textoindependiente31"/>
        <w:spacing w:line="240" w:lineRule="auto"/>
        <w:ind w:firstLine="851"/>
        <w:rPr>
          <w:rFonts w:ascii="Arial Narrow" w:hAnsi="Arial Narrow" w:cs="Tahoma"/>
          <w:szCs w:val="28"/>
        </w:rPr>
      </w:pPr>
      <w:r w:rsidRPr="00D90230">
        <w:rPr>
          <w:rFonts w:ascii="Arial Narrow" w:hAnsi="Arial Narrow" w:cs="Tahoma"/>
          <w:szCs w:val="28"/>
        </w:rPr>
        <w:t xml:space="preserve">                               </w:t>
      </w:r>
      <w:r w:rsidR="00D90230">
        <w:rPr>
          <w:rFonts w:ascii="Arial Narrow" w:hAnsi="Arial Narrow" w:cs="Tahoma"/>
          <w:szCs w:val="28"/>
        </w:rPr>
        <w:t xml:space="preserve">                      Secretario</w:t>
      </w:r>
    </w:p>
    <w:p w:rsidR="00653CD9" w:rsidRDefault="00653CD9" w:rsidP="00653CD9"/>
    <w:p w:rsidR="00653CD9" w:rsidRPr="00B11F1A" w:rsidRDefault="00653CD9" w:rsidP="00653CD9">
      <w:pPr>
        <w:pStyle w:val="Textoindependiente31"/>
        <w:ind w:firstLine="851"/>
        <w:rPr>
          <w:rFonts w:ascii="Arial Narrow" w:hAnsi="Arial Narrow" w:cs="Tahoma"/>
          <w:szCs w:val="28"/>
        </w:rPr>
      </w:pPr>
    </w:p>
    <w:sectPr w:rsidR="00653CD9" w:rsidRPr="00B11F1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D52" w:rsidRDefault="00D41D52" w:rsidP="00D90230">
      <w:r>
        <w:separator/>
      </w:r>
    </w:p>
  </w:endnote>
  <w:endnote w:type="continuationSeparator" w:id="0">
    <w:p w:rsidR="00D41D52" w:rsidRDefault="00D41D52" w:rsidP="00D9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D52" w:rsidRDefault="00D41D52" w:rsidP="00D90230">
      <w:r>
        <w:separator/>
      </w:r>
    </w:p>
  </w:footnote>
  <w:footnote w:type="continuationSeparator" w:id="0">
    <w:p w:rsidR="00D41D52" w:rsidRDefault="00D41D52" w:rsidP="00D90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230" w:rsidRPr="004140B8" w:rsidRDefault="00D90230" w:rsidP="00D90230">
    <w:pPr>
      <w:jc w:val="both"/>
      <w:rPr>
        <w:rFonts w:ascii="Arial Narrow" w:hAnsi="Arial Narrow" w:cs="Arial"/>
        <w:bCs/>
        <w:sz w:val="16"/>
        <w:szCs w:val="16"/>
      </w:rPr>
    </w:pPr>
    <w:r w:rsidRPr="004140B8">
      <w:rPr>
        <w:rFonts w:ascii="Arial Narrow" w:hAnsi="Arial Narrow" w:cs="Arial"/>
        <w:bCs/>
        <w:sz w:val="16"/>
        <w:szCs w:val="16"/>
      </w:rPr>
      <w:t>Radicación No: 66001-31-05-003-2010-00539-03</w:t>
    </w:r>
  </w:p>
  <w:p w:rsidR="00D90230" w:rsidRPr="004140B8" w:rsidRDefault="00D90230" w:rsidP="00D90230">
    <w:pPr>
      <w:jc w:val="both"/>
      <w:rPr>
        <w:rFonts w:ascii="Arial Narrow" w:hAnsi="Arial Narrow" w:cs="Arial"/>
        <w:bCs/>
        <w:iCs/>
        <w:sz w:val="16"/>
        <w:szCs w:val="16"/>
      </w:rPr>
    </w:pPr>
    <w:r w:rsidRPr="004140B8">
      <w:rPr>
        <w:rFonts w:ascii="Arial Narrow" w:hAnsi="Arial Narrow" w:cs="Arial"/>
        <w:bCs/>
        <w:sz w:val="16"/>
        <w:szCs w:val="16"/>
      </w:rPr>
      <w:t xml:space="preserve">José Augusto Granada Medina vs </w:t>
    </w:r>
    <w:proofErr w:type="spellStart"/>
    <w:r w:rsidRPr="004140B8">
      <w:rPr>
        <w:rFonts w:ascii="Arial Narrow" w:hAnsi="Arial Narrow" w:cs="Arial"/>
        <w:bCs/>
        <w:sz w:val="16"/>
        <w:szCs w:val="16"/>
      </w:rPr>
      <w:t>Megabús</w:t>
    </w:r>
    <w:proofErr w:type="spellEnd"/>
    <w:r w:rsidRPr="004140B8">
      <w:rPr>
        <w:rFonts w:ascii="Arial Narrow" w:hAnsi="Arial Narrow" w:cs="Arial"/>
        <w:bCs/>
        <w:sz w:val="16"/>
        <w:szCs w:val="16"/>
      </w:rPr>
      <w:t xml:space="preserve"> S.A. y otros</w:t>
    </w:r>
  </w:p>
  <w:p w:rsidR="00D90230" w:rsidRDefault="00D902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E15AC"/>
    <w:multiLevelType w:val="hybridMultilevel"/>
    <w:tmpl w:val="37F2BBE6"/>
    <w:lvl w:ilvl="0" w:tplc="ECBEE39C">
      <w:start w:val="1"/>
      <w:numFmt w:val="decimal"/>
      <w:lvlText w:val="%1."/>
      <w:lvlJc w:val="left"/>
      <w:pPr>
        <w:ind w:left="1211" w:hanging="360"/>
      </w:pPr>
      <w:rPr>
        <w:rFonts w:hint="default"/>
        <w:b w:val="0"/>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43F67BFF"/>
    <w:multiLevelType w:val="multilevel"/>
    <w:tmpl w:val="63341920"/>
    <w:lvl w:ilvl="0">
      <w:start w:val="1"/>
      <w:numFmt w:val="upperRoman"/>
      <w:lvlText w:val="%1."/>
      <w:lvlJc w:val="left"/>
      <w:pPr>
        <w:ind w:left="1680" w:hanging="720"/>
      </w:pPr>
      <w:rPr>
        <w:rFonts w:cs="Arial" w:hint="default"/>
      </w:rPr>
    </w:lvl>
    <w:lvl w:ilvl="1">
      <w:start w:val="1"/>
      <w:numFmt w:val="decimal"/>
      <w:isLgl/>
      <w:lvlText w:val="%1.%2"/>
      <w:lvlJc w:val="left"/>
      <w:pPr>
        <w:ind w:left="1350" w:hanging="39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27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8A"/>
    <w:rsid w:val="00096C7A"/>
    <w:rsid w:val="000B016F"/>
    <w:rsid w:val="00125AB7"/>
    <w:rsid w:val="00131F99"/>
    <w:rsid w:val="00146915"/>
    <w:rsid w:val="00170D3E"/>
    <w:rsid w:val="00190F05"/>
    <w:rsid w:val="001D2A9F"/>
    <w:rsid w:val="00230882"/>
    <w:rsid w:val="00240373"/>
    <w:rsid w:val="00254580"/>
    <w:rsid w:val="00281E7F"/>
    <w:rsid w:val="002E0EBF"/>
    <w:rsid w:val="003014BB"/>
    <w:rsid w:val="003539E4"/>
    <w:rsid w:val="003601DE"/>
    <w:rsid w:val="00384C43"/>
    <w:rsid w:val="003939DE"/>
    <w:rsid w:val="003F0DFD"/>
    <w:rsid w:val="004140B8"/>
    <w:rsid w:val="00430250"/>
    <w:rsid w:val="005106A8"/>
    <w:rsid w:val="00535188"/>
    <w:rsid w:val="006105D6"/>
    <w:rsid w:val="0061572B"/>
    <w:rsid w:val="00653CD9"/>
    <w:rsid w:val="006932E5"/>
    <w:rsid w:val="006D4A2A"/>
    <w:rsid w:val="00713EB3"/>
    <w:rsid w:val="007B609C"/>
    <w:rsid w:val="00820D5A"/>
    <w:rsid w:val="00837634"/>
    <w:rsid w:val="008823D3"/>
    <w:rsid w:val="00890C93"/>
    <w:rsid w:val="00895158"/>
    <w:rsid w:val="008A79F3"/>
    <w:rsid w:val="008C753F"/>
    <w:rsid w:val="008E2D6F"/>
    <w:rsid w:val="008E6DFB"/>
    <w:rsid w:val="00916F47"/>
    <w:rsid w:val="00930BB1"/>
    <w:rsid w:val="00946416"/>
    <w:rsid w:val="00961893"/>
    <w:rsid w:val="00962C5E"/>
    <w:rsid w:val="00980F26"/>
    <w:rsid w:val="009A2B9B"/>
    <w:rsid w:val="009D64EE"/>
    <w:rsid w:val="009E091C"/>
    <w:rsid w:val="00AE3E8A"/>
    <w:rsid w:val="00AF231B"/>
    <w:rsid w:val="00B11F1A"/>
    <w:rsid w:val="00B17937"/>
    <w:rsid w:val="00BA407C"/>
    <w:rsid w:val="00BE7032"/>
    <w:rsid w:val="00C31713"/>
    <w:rsid w:val="00C35CA1"/>
    <w:rsid w:val="00C90D9F"/>
    <w:rsid w:val="00CC4CDA"/>
    <w:rsid w:val="00D0584A"/>
    <w:rsid w:val="00D41D52"/>
    <w:rsid w:val="00D57C98"/>
    <w:rsid w:val="00D874F2"/>
    <w:rsid w:val="00D90230"/>
    <w:rsid w:val="00DB3C25"/>
    <w:rsid w:val="00DC14D5"/>
    <w:rsid w:val="00E363C2"/>
    <w:rsid w:val="00EF0DBD"/>
    <w:rsid w:val="00F52FAB"/>
    <w:rsid w:val="00F87033"/>
    <w:rsid w:val="00FF2B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65ADC-A736-4A49-95CC-EC9F1383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E8A"/>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AE3E8A"/>
    <w:pPr>
      <w:keepNext/>
      <w:tabs>
        <w:tab w:val="left" w:pos="8647"/>
      </w:tabs>
      <w:spacing w:line="360" w:lineRule="auto"/>
      <w:jc w:val="center"/>
      <w:outlineLvl w:val="0"/>
    </w:pPr>
    <w:rPr>
      <w:rFonts w:ascii="Arial" w:hAnsi="Arial"/>
      <w:b/>
      <w:sz w:val="28"/>
      <w:lang w:val="es-CO"/>
    </w:rPr>
  </w:style>
  <w:style w:type="paragraph" w:styleId="Ttulo2">
    <w:name w:val="heading 2"/>
    <w:basedOn w:val="Normal"/>
    <w:next w:val="Normal"/>
    <w:link w:val="Ttulo2Car"/>
    <w:uiPriority w:val="9"/>
    <w:unhideWhenUsed/>
    <w:qFormat/>
    <w:rsid w:val="00D874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E3E8A"/>
    <w:rPr>
      <w:rFonts w:ascii="Arial" w:eastAsia="Times New Roman" w:hAnsi="Arial" w:cs="Times New Roman"/>
      <w:b/>
      <w:sz w:val="28"/>
      <w:szCs w:val="20"/>
      <w:lang w:val="es-CO" w:eastAsia="es-ES"/>
    </w:rPr>
  </w:style>
  <w:style w:type="paragraph" w:styleId="Sinespaciado">
    <w:name w:val="No Spacing"/>
    <w:link w:val="SinespaciadoCar"/>
    <w:uiPriority w:val="1"/>
    <w:qFormat/>
    <w:rsid w:val="00AE3E8A"/>
    <w:pPr>
      <w:spacing w:after="0" w:line="240" w:lineRule="auto"/>
    </w:pPr>
    <w:rPr>
      <w:rFonts w:ascii="Times New Roman" w:eastAsia="Times New Roman" w:hAnsi="Times New Roman" w:cs="Times New Roman"/>
      <w:sz w:val="24"/>
      <w:szCs w:val="20"/>
      <w:lang w:val="es-ES_tradnl" w:eastAsia="es-ES"/>
    </w:rPr>
  </w:style>
  <w:style w:type="paragraph" w:styleId="Puesto">
    <w:name w:val="Title"/>
    <w:basedOn w:val="Normal"/>
    <w:link w:val="PuestoCar"/>
    <w:uiPriority w:val="99"/>
    <w:qFormat/>
    <w:rsid w:val="00AE3E8A"/>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AE3E8A"/>
    <w:rPr>
      <w:rFonts w:ascii="Arial Narrow" w:eastAsia="Times New Roman" w:hAnsi="Arial Narrow" w:cs="Arial"/>
      <w:b/>
      <w:sz w:val="24"/>
      <w:szCs w:val="24"/>
      <w:lang w:eastAsia="es-ES"/>
    </w:rPr>
  </w:style>
  <w:style w:type="paragraph" w:customStyle="1" w:styleId="Textoindependiente31">
    <w:name w:val="Texto independiente 31"/>
    <w:basedOn w:val="Normal"/>
    <w:rsid w:val="00AE3E8A"/>
    <w:pPr>
      <w:spacing w:line="360" w:lineRule="auto"/>
      <w:jc w:val="both"/>
    </w:pPr>
    <w:rPr>
      <w:rFonts w:ascii="Arial" w:hAnsi="Arial"/>
      <w:sz w:val="28"/>
    </w:rPr>
  </w:style>
  <w:style w:type="paragraph" w:styleId="Prrafodelista">
    <w:name w:val="List Paragraph"/>
    <w:basedOn w:val="Normal"/>
    <w:uiPriority w:val="34"/>
    <w:qFormat/>
    <w:rsid w:val="00E363C2"/>
    <w:pPr>
      <w:ind w:left="720"/>
      <w:contextualSpacing/>
    </w:pPr>
  </w:style>
  <w:style w:type="character" w:customStyle="1" w:styleId="Ttulo2Car">
    <w:name w:val="Título 2 Car"/>
    <w:basedOn w:val="Fuentedeprrafopredeter"/>
    <w:link w:val="Ttulo2"/>
    <w:uiPriority w:val="9"/>
    <w:rsid w:val="00D874F2"/>
    <w:rPr>
      <w:rFonts w:asciiTheme="majorHAnsi" w:eastAsiaTheme="majorEastAsia" w:hAnsiTheme="majorHAnsi" w:cstheme="majorBidi"/>
      <w:color w:val="2E74B5" w:themeColor="accent1" w:themeShade="BF"/>
      <w:sz w:val="26"/>
      <w:szCs w:val="26"/>
      <w:lang w:val="es-ES_tradnl" w:eastAsia="es-ES"/>
    </w:rPr>
  </w:style>
  <w:style w:type="paragraph" w:styleId="Encabezado">
    <w:name w:val="header"/>
    <w:basedOn w:val="Normal"/>
    <w:link w:val="EncabezadoCar"/>
    <w:uiPriority w:val="99"/>
    <w:unhideWhenUsed/>
    <w:rsid w:val="00D90230"/>
    <w:pPr>
      <w:tabs>
        <w:tab w:val="center" w:pos="4252"/>
        <w:tab w:val="right" w:pos="8504"/>
      </w:tabs>
    </w:pPr>
  </w:style>
  <w:style w:type="character" w:customStyle="1" w:styleId="EncabezadoCar">
    <w:name w:val="Encabezado Car"/>
    <w:basedOn w:val="Fuentedeprrafopredeter"/>
    <w:link w:val="Encabezado"/>
    <w:uiPriority w:val="99"/>
    <w:rsid w:val="00D9023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D90230"/>
    <w:pPr>
      <w:tabs>
        <w:tab w:val="center" w:pos="4252"/>
        <w:tab w:val="right" w:pos="8504"/>
      </w:tabs>
    </w:pPr>
  </w:style>
  <w:style w:type="character" w:customStyle="1" w:styleId="PiedepginaCar">
    <w:name w:val="Pie de página Car"/>
    <w:basedOn w:val="Fuentedeprrafopredeter"/>
    <w:link w:val="Piedepgina"/>
    <w:uiPriority w:val="99"/>
    <w:rsid w:val="00D90230"/>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6105D6"/>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9</Pages>
  <Words>2558</Words>
  <Characters>14069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42</cp:revision>
  <dcterms:created xsi:type="dcterms:W3CDTF">2016-11-03T14:55:00Z</dcterms:created>
  <dcterms:modified xsi:type="dcterms:W3CDTF">2017-02-28T13:29:00Z</dcterms:modified>
</cp:coreProperties>
</file>