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8B" w:rsidRPr="001A732F" w:rsidRDefault="00E72E8B" w:rsidP="00E72E8B">
      <w:pPr>
        <w:spacing w:line="360" w:lineRule="auto"/>
        <w:jc w:val="center"/>
        <w:rPr>
          <w:rFonts w:ascii="Arial" w:hAnsi="Arial" w:cs="Arial"/>
        </w:rPr>
      </w:pPr>
      <w:r w:rsidRPr="001A732F">
        <w:rPr>
          <w:rFonts w:ascii="Arial" w:hAnsi="Arial" w:cs="Arial"/>
          <w:b/>
        </w:rPr>
        <w:t>REPÚBLICA DE COLOMBIA</w:t>
      </w:r>
    </w:p>
    <w:p w:rsidR="00E72E8B" w:rsidRPr="001A732F" w:rsidRDefault="00E72E8B" w:rsidP="00E72E8B">
      <w:pPr>
        <w:tabs>
          <w:tab w:val="left" w:pos="3060"/>
        </w:tabs>
        <w:spacing w:line="360" w:lineRule="auto"/>
        <w:jc w:val="center"/>
        <w:rPr>
          <w:rFonts w:ascii="Arial" w:hAnsi="Arial" w:cs="Arial"/>
          <w:b/>
          <w:bCs/>
        </w:rPr>
      </w:pPr>
      <w:r w:rsidRPr="001A732F">
        <w:rPr>
          <w:rFonts w:ascii="Arial" w:hAnsi="Arial" w:cs="Arial"/>
          <w:b/>
          <w:noProof/>
          <w:lang w:val="es-ES" w:eastAsia="es-ES" w:bidi="ar-SA"/>
        </w:rPr>
        <w:drawing>
          <wp:inline distT="0" distB="0" distL="0" distR="0">
            <wp:extent cx="869950" cy="889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89000"/>
                    </a:xfrm>
                    <a:prstGeom prst="rect">
                      <a:avLst/>
                    </a:prstGeom>
                    <a:solidFill>
                      <a:srgbClr val="FFFFFF"/>
                    </a:solidFill>
                    <a:ln>
                      <a:noFill/>
                    </a:ln>
                  </pic:spPr>
                </pic:pic>
              </a:graphicData>
            </a:graphic>
          </wp:inline>
        </w:drawing>
      </w:r>
      <w:r w:rsidRPr="001A732F">
        <w:rPr>
          <w:rFonts w:ascii="Arial" w:hAnsi="Arial" w:cs="Arial"/>
          <w:b/>
          <w:color w:val="000000"/>
        </w:rPr>
        <w:br/>
      </w:r>
      <w:r w:rsidRPr="001A732F">
        <w:rPr>
          <w:rFonts w:ascii="Arial" w:hAnsi="Arial" w:cs="Arial"/>
          <w:b/>
        </w:rPr>
        <w:t>TRIBUNAL SUPERIOR DE DISTRITO JUDICIAL DE PEREIRA</w:t>
      </w:r>
    </w:p>
    <w:p w:rsidR="00E72E8B" w:rsidRPr="001A732F" w:rsidRDefault="00E72E8B" w:rsidP="00E72E8B">
      <w:pPr>
        <w:keepNext/>
        <w:spacing w:line="360" w:lineRule="auto"/>
        <w:jc w:val="center"/>
        <w:rPr>
          <w:rFonts w:ascii="Arial" w:hAnsi="Arial" w:cs="Arial"/>
        </w:rPr>
      </w:pPr>
      <w:r w:rsidRPr="001A732F">
        <w:rPr>
          <w:rFonts w:ascii="Arial" w:hAnsi="Arial" w:cs="Arial"/>
          <w:b/>
          <w:bCs/>
        </w:rPr>
        <w:t>SALA DE DECISIÓN LABORAL</w:t>
      </w:r>
    </w:p>
    <w:p w:rsidR="00E72E8B" w:rsidRPr="001A732F" w:rsidRDefault="00E72E8B" w:rsidP="00E72E8B">
      <w:pPr>
        <w:pStyle w:val="Encabezado"/>
        <w:ind w:right="-7"/>
        <w:rPr>
          <w:rFonts w:ascii="Arial" w:hAnsi="Arial" w:cs="Arial"/>
        </w:rPr>
      </w:pPr>
    </w:p>
    <w:p w:rsidR="00E72E8B" w:rsidRPr="00262F79" w:rsidRDefault="00E72E8B" w:rsidP="00BC7501">
      <w:pPr>
        <w:autoSpaceDE w:val="0"/>
        <w:spacing w:line="276" w:lineRule="auto"/>
        <w:jc w:val="both"/>
        <w:rPr>
          <w:rFonts w:ascii="Arial" w:hAnsi="Arial" w:cs="Arial"/>
          <w:b/>
          <w:bCs/>
          <w:i/>
          <w:iCs/>
          <w:sz w:val="18"/>
          <w:szCs w:val="18"/>
        </w:rPr>
      </w:pPr>
      <w:r w:rsidRPr="00262F79">
        <w:rPr>
          <w:rFonts w:ascii="Arial" w:hAnsi="Arial" w:cs="Arial"/>
          <w:b/>
          <w:i/>
          <w:sz w:val="18"/>
          <w:szCs w:val="18"/>
        </w:rPr>
        <w:t>Radicación Nro.</w:t>
      </w:r>
      <w:r w:rsidRPr="00262F79">
        <w:rPr>
          <w:rFonts w:ascii="Arial" w:hAnsi="Arial" w:cs="Arial"/>
          <w:sz w:val="18"/>
          <w:szCs w:val="18"/>
        </w:rPr>
        <w:t xml:space="preserve"> :</w:t>
      </w:r>
      <w:r w:rsidRPr="00262F79">
        <w:rPr>
          <w:rFonts w:ascii="Arial" w:hAnsi="Arial" w:cs="Arial"/>
          <w:sz w:val="18"/>
          <w:szCs w:val="18"/>
        </w:rPr>
        <w:tab/>
      </w:r>
      <w:r w:rsidRPr="00262F79">
        <w:rPr>
          <w:rFonts w:ascii="Arial" w:hAnsi="Arial" w:cs="Arial"/>
          <w:sz w:val="18"/>
          <w:szCs w:val="18"/>
        </w:rPr>
        <w:tab/>
      </w:r>
      <w:r w:rsidR="00C145CF" w:rsidRPr="00262F79">
        <w:rPr>
          <w:rFonts w:ascii="Arial" w:hAnsi="Arial" w:cs="Arial"/>
          <w:i/>
          <w:sz w:val="18"/>
          <w:szCs w:val="18"/>
        </w:rPr>
        <w:t>66001-22-05-000-2016</w:t>
      </w:r>
      <w:r w:rsidRPr="00262F79">
        <w:rPr>
          <w:rFonts w:ascii="Arial" w:hAnsi="Arial" w:cs="Arial"/>
          <w:i/>
          <w:sz w:val="18"/>
          <w:szCs w:val="18"/>
        </w:rPr>
        <w:t>-000</w:t>
      </w:r>
      <w:r w:rsidR="00C145CF" w:rsidRPr="00262F79">
        <w:rPr>
          <w:rFonts w:ascii="Arial" w:hAnsi="Arial" w:cs="Arial"/>
          <w:i/>
          <w:sz w:val="18"/>
          <w:szCs w:val="18"/>
        </w:rPr>
        <w:t>15</w:t>
      </w:r>
      <w:r w:rsidRPr="00262F79">
        <w:rPr>
          <w:rFonts w:ascii="Arial" w:hAnsi="Arial" w:cs="Arial"/>
          <w:i/>
          <w:sz w:val="18"/>
          <w:szCs w:val="18"/>
        </w:rPr>
        <w:t xml:space="preserve">-00 </w:t>
      </w:r>
    </w:p>
    <w:p w:rsidR="009350E2" w:rsidRPr="00262F79" w:rsidRDefault="00E72E8B" w:rsidP="00BC7501">
      <w:pPr>
        <w:spacing w:line="276" w:lineRule="auto"/>
        <w:ind w:left="2832" w:hanging="2832"/>
        <w:jc w:val="both"/>
        <w:rPr>
          <w:rFonts w:ascii="Arial" w:hAnsi="Arial" w:cs="Arial"/>
          <w:i/>
          <w:iCs/>
          <w:sz w:val="18"/>
          <w:szCs w:val="18"/>
        </w:rPr>
      </w:pPr>
      <w:r w:rsidRPr="00262F79">
        <w:rPr>
          <w:rFonts w:ascii="Arial" w:hAnsi="Arial" w:cs="Arial"/>
          <w:b/>
          <w:bCs/>
          <w:i/>
          <w:iCs/>
          <w:sz w:val="18"/>
          <w:szCs w:val="18"/>
        </w:rPr>
        <w:t>Referencia:</w:t>
      </w:r>
      <w:r w:rsidRPr="00262F79">
        <w:rPr>
          <w:rFonts w:ascii="Arial" w:hAnsi="Arial" w:cs="Arial"/>
          <w:i/>
          <w:iCs/>
          <w:sz w:val="18"/>
          <w:szCs w:val="18"/>
        </w:rPr>
        <w:t xml:space="preserve"> </w:t>
      </w:r>
      <w:r w:rsidRPr="00262F79">
        <w:rPr>
          <w:rFonts w:ascii="Arial" w:hAnsi="Arial" w:cs="Arial"/>
          <w:i/>
          <w:iCs/>
          <w:sz w:val="18"/>
          <w:szCs w:val="18"/>
        </w:rPr>
        <w:tab/>
        <w:t xml:space="preserve">Acción de Tutela de </w:t>
      </w:r>
    </w:p>
    <w:p w:rsidR="009350E2" w:rsidRPr="00262F79" w:rsidRDefault="009350E2" w:rsidP="00BC7501">
      <w:pPr>
        <w:spacing w:line="276" w:lineRule="auto"/>
        <w:ind w:left="2832" w:hanging="2832"/>
        <w:jc w:val="both"/>
        <w:rPr>
          <w:rFonts w:ascii="Arial" w:hAnsi="Arial" w:cs="Arial"/>
          <w:bCs/>
          <w:i/>
          <w:iCs/>
          <w:sz w:val="18"/>
          <w:szCs w:val="18"/>
        </w:rPr>
      </w:pPr>
      <w:r w:rsidRPr="00262F79">
        <w:rPr>
          <w:rFonts w:ascii="Arial" w:hAnsi="Arial" w:cs="Arial"/>
          <w:b/>
          <w:bCs/>
          <w:i/>
          <w:iCs/>
          <w:sz w:val="18"/>
          <w:szCs w:val="18"/>
        </w:rPr>
        <w:t>Accionante:</w:t>
      </w:r>
      <w:r w:rsidRPr="00262F79">
        <w:rPr>
          <w:rFonts w:ascii="Arial" w:hAnsi="Arial" w:cs="Arial"/>
          <w:b/>
          <w:bCs/>
          <w:i/>
          <w:iCs/>
          <w:sz w:val="18"/>
          <w:szCs w:val="18"/>
        </w:rPr>
        <w:tab/>
      </w:r>
      <w:r w:rsidR="00C145CF" w:rsidRPr="00262F79">
        <w:rPr>
          <w:rFonts w:ascii="Arial" w:hAnsi="Arial" w:cs="Arial"/>
          <w:bCs/>
          <w:i/>
          <w:iCs/>
          <w:sz w:val="18"/>
          <w:szCs w:val="18"/>
        </w:rPr>
        <w:t xml:space="preserve">Benilda </w:t>
      </w:r>
      <w:r w:rsidR="008C4B22" w:rsidRPr="00262F79">
        <w:rPr>
          <w:rFonts w:ascii="Arial" w:hAnsi="Arial" w:cs="Arial"/>
          <w:bCs/>
          <w:i/>
          <w:iCs/>
          <w:sz w:val="18"/>
          <w:szCs w:val="18"/>
        </w:rPr>
        <w:t>H</w:t>
      </w:r>
      <w:r w:rsidR="00C145CF" w:rsidRPr="00262F79">
        <w:rPr>
          <w:rFonts w:ascii="Arial" w:hAnsi="Arial" w:cs="Arial"/>
          <w:bCs/>
          <w:i/>
          <w:iCs/>
          <w:sz w:val="18"/>
          <w:szCs w:val="18"/>
        </w:rPr>
        <w:t>aya Díaz</w:t>
      </w:r>
      <w:r w:rsidRPr="00262F79">
        <w:rPr>
          <w:rFonts w:ascii="Arial" w:hAnsi="Arial" w:cs="Arial"/>
          <w:bCs/>
          <w:i/>
          <w:iCs/>
          <w:sz w:val="18"/>
          <w:szCs w:val="18"/>
        </w:rPr>
        <w:t xml:space="preserve"> </w:t>
      </w:r>
    </w:p>
    <w:p w:rsidR="00E72E8B" w:rsidRPr="00262F79" w:rsidRDefault="009350E2" w:rsidP="00BC7501">
      <w:pPr>
        <w:spacing w:line="276" w:lineRule="auto"/>
        <w:ind w:left="2832" w:hanging="2832"/>
        <w:jc w:val="both"/>
        <w:rPr>
          <w:rFonts w:ascii="Arial" w:hAnsi="Arial" w:cs="Arial"/>
          <w:i/>
          <w:sz w:val="18"/>
          <w:szCs w:val="18"/>
        </w:rPr>
      </w:pPr>
      <w:r w:rsidRPr="00262F79">
        <w:rPr>
          <w:rFonts w:ascii="Arial" w:hAnsi="Arial" w:cs="Arial"/>
          <w:b/>
          <w:bCs/>
          <w:i/>
          <w:iCs/>
          <w:sz w:val="18"/>
          <w:szCs w:val="18"/>
        </w:rPr>
        <w:t>Accionada:</w:t>
      </w:r>
      <w:r w:rsidRPr="00262F79">
        <w:rPr>
          <w:rFonts w:ascii="Arial" w:hAnsi="Arial" w:cs="Arial"/>
          <w:bCs/>
          <w:i/>
          <w:iCs/>
          <w:sz w:val="18"/>
          <w:szCs w:val="18"/>
        </w:rPr>
        <w:tab/>
      </w:r>
      <w:r w:rsidR="00E72E8B" w:rsidRPr="00262F79">
        <w:rPr>
          <w:rFonts w:ascii="Arial" w:hAnsi="Arial" w:cs="Arial"/>
          <w:bCs/>
          <w:i/>
          <w:sz w:val="18"/>
          <w:szCs w:val="18"/>
        </w:rPr>
        <w:t>Registradora Nacional del Estado Civil</w:t>
      </w:r>
    </w:p>
    <w:p w:rsidR="00E72E8B" w:rsidRPr="00262F79" w:rsidRDefault="00E72E8B" w:rsidP="00BC7501">
      <w:pPr>
        <w:autoSpaceDE w:val="0"/>
        <w:spacing w:line="276" w:lineRule="auto"/>
        <w:jc w:val="both"/>
        <w:rPr>
          <w:rFonts w:ascii="Arial" w:hAnsi="Arial" w:cs="Arial"/>
          <w:i/>
          <w:sz w:val="18"/>
          <w:szCs w:val="18"/>
        </w:rPr>
      </w:pPr>
      <w:r w:rsidRPr="00262F79">
        <w:rPr>
          <w:rFonts w:ascii="Arial" w:hAnsi="Arial" w:cs="Arial"/>
          <w:b/>
          <w:i/>
          <w:sz w:val="18"/>
          <w:szCs w:val="18"/>
        </w:rPr>
        <w:t>Providencia</w:t>
      </w:r>
      <w:r w:rsidRPr="00262F79">
        <w:rPr>
          <w:rFonts w:ascii="Arial" w:hAnsi="Arial" w:cs="Arial"/>
          <w:sz w:val="18"/>
          <w:szCs w:val="18"/>
        </w:rPr>
        <w:t xml:space="preserve">: </w:t>
      </w:r>
      <w:r w:rsidRPr="00262F79">
        <w:rPr>
          <w:rFonts w:ascii="Arial" w:hAnsi="Arial" w:cs="Arial"/>
          <w:sz w:val="18"/>
          <w:szCs w:val="18"/>
        </w:rPr>
        <w:tab/>
        <w:t xml:space="preserve">             </w:t>
      </w:r>
      <w:r w:rsidRPr="00262F79">
        <w:rPr>
          <w:rFonts w:ascii="Arial" w:hAnsi="Arial" w:cs="Arial"/>
          <w:sz w:val="18"/>
          <w:szCs w:val="18"/>
        </w:rPr>
        <w:tab/>
        <w:t xml:space="preserve">   </w:t>
      </w:r>
      <w:r w:rsidRPr="00262F79">
        <w:rPr>
          <w:rFonts w:ascii="Arial" w:hAnsi="Arial" w:cs="Arial"/>
          <w:sz w:val="18"/>
          <w:szCs w:val="18"/>
        </w:rPr>
        <w:tab/>
      </w:r>
      <w:r w:rsidRPr="00262F79">
        <w:rPr>
          <w:rFonts w:ascii="Arial" w:hAnsi="Arial" w:cs="Arial"/>
          <w:i/>
          <w:sz w:val="18"/>
          <w:szCs w:val="18"/>
        </w:rPr>
        <w:t>Sentencia de primera instancia</w:t>
      </w:r>
    </w:p>
    <w:p w:rsidR="009350E2" w:rsidRPr="00262F79" w:rsidRDefault="009350E2" w:rsidP="00BC7501">
      <w:pPr>
        <w:spacing w:before="20" w:after="20" w:line="276" w:lineRule="auto"/>
        <w:ind w:left="2805" w:hanging="2805"/>
        <w:jc w:val="both"/>
        <w:rPr>
          <w:rFonts w:ascii="Arial" w:hAnsi="Arial" w:cs="Arial"/>
          <w:sz w:val="18"/>
          <w:szCs w:val="18"/>
        </w:rPr>
      </w:pPr>
      <w:r w:rsidRPr="00262F79">
        <w:rPr>
          <w:rFonts w:ascii="Arial" w:hAnsi="Arial" w:cs="Arial"/>
          <w:b/>
          <w:i/>
          <w:sz w:val="18"/>
          <w:szCs w:val="18"/>
        </w:rPr>
        <w:t>Magistrado Ponente</w:t>
      </w:r>
      <w:r w:rsidRPr="00262F79">
        <w:rPr>
          <w:rFonts w:ascii="Arial" w:hAnsi="Arial" w:cs="Arial"/>
          <w:i/>
          <w:sz w:val="18"/>
          <w:szCs w:val="18"/>
        </w:rPr>
        <w:t xml:space="preserve">:            </w:t>
      </w:r>
      <w:r w:rsidR="00C145CF" w:rsidRPr="00262F79">
        <w:rPr>
          <w:rFonts w:ascii="Arial" w:hAnsi="Arial" w:cs="Arial"/>
          <w:i/>
          <w:sz w:val="18"/>
          <w:szCs w:val="18"/>
        </w:rPr>
        <w:tab/>
        <w:t>Issa Rafael Ulloque Toscano</w:t>
      </w:r>
      <w:r w:rsidRPr="00262F79">
        <w:rPr>
          <w:rFonts w:ascii="Arial" w:hAnsi="Arial" w:cs="Arial"/>
          <w:i/>
          <w:sz w:val="18"/>
          <w:szCs w:val="18"/>
        </w:rPr>
        <w:t xml:space="preserve">          </w:t>
      </w:r>
    </w:p>
    <w:p w:rsidR="00B72EB5" w:rsidRDefault="00E72E8B" w:rsidP="00B72EB5">
      <w:pPr>
        <w:ind w:left="2805" w:hanging="2805"/>
        <w:jc w:val="both"/>
        <w:rPr>
          <w:rFonts w:ascii="Arial" w:hAnsi="Arial" w:cs="Arial"/>
          <w:i/>
          <w:color w:val="000000"/>
          <w:sz w:val="18"/>
          <w:szCs w:val="18"/>
          <w:bdr w:val="none" w:sz="0" w:space="0" w:color="auto" w:frame="1"/>
        </w:rPr>
      </w:pPr>
      <w:r w:rsidRPr="00262F79">
        <w:rPr>
          <w:rFonts w:ascii="Arial" w:hAnsi="Arial" w:cs="Arial"/>
          <w:b/>
          <w:i/>
          <w:sz w:val="18"/>
          <w:szCs w:val="18"/>
        </w:rPr>
        <w:t>Tema</w:t>
      </w:r>
      <w:r w:rsidRPr="00262F79">
        <w:rPr>
          <w:rFonts w:ascii="Arial" w:hAnsi="Arial" w:cs="Arial"/>
          <w:sz w:val="18"/>
          <w:szCs w:val="18"/>
        </w:rPr>
        <w:t xml:space="preserve"> </w:t>
      </w:r>
      <w:r w:rsidRPr="00262F79">
        <w:rPr>
          <w:rFonts w:ascii="Arial" w:hAnsi="Arial" w:cs="Arial"/>
          <w:b/>
          <w:i/>
          <w:sz w:val="18"/>
          <w:szCs w:val="18"/>
        </w:rPr>
        <w:t>a tratar</w:t>
      </w:r>
      <w:r w:rsidRPr="00262F79">
        <w:rPr>
          <w:rFonts w:ascii="Arial" w:hAnsi="Arial" w:cs="Arial"/>
          <w:i/>
          <w:sz w:val="18"/>
          <w:szCs w:val="18"/>
        </w:rPr>
        <w:t>:</w:t>
      </w:r>
      <w:r w:rsidRPr="00262F79">
        <w:rPr>
          <w:rFonts w:ascii="Arial" w:hAnsi="Arial" w:cs="Arial"/>
          <w:i/>
          <w:sz w:val="18"/>
          <w:szCs w:val="18"/>
        </w:rPr>
        <w:tab/>
      </w:r>
    </w:p>
    <w:p w:rsidR="00E471A7" w:rsidRDefault="00E471A7" w:rsidP="00B72EB5">
      <w:pPr>
        <w:ind w:left="2805" w:hanging="2805"/>
        <w:jc w:val="both"/>
        <w:rPr>
          <w:rFonts w:ascii="Arial" w:hAnsi="Arial" w:cs="Arial"/>
          <w:i/>
          <w:color w:val="000000"/>
          <w:sz w:val="18"/>
          <w:szCs w:val="18"/>
          <w:bdr w:val="none" w:sz="0" w:space="0" w:color="auto" w:frame="1"/>
        </w:rPr>
      </w:pPr>
    </w:p>
    <w:p w:rsidR="00B567E1" w:rsidRPr="003F56D4" w:rsidRDefault="00B567E1" w:rsidP="003F56D4">
      <w:pPr>
        <w:jc w:val="both"/>
        <w:rPr>
          <w:rFonts w:ascii="Arial" w:hAnsi="Arial" w:cs="Arial"/>
          <w:sz w:val="18"/>
          <w:szCs w:val="18"/>
        </w:rPr>
      </w:pPr>
      <w:r w:rsidRPr="003F56D4">
        <w:rPr>
          <w:rFonts w:ascii="Arial" w:hAnsi="Arial" w:cs="Arial"/>
          <w:sz w:val="18"/>
          <w:szCs w:val="18"/>
        </w:rPr>
        <w:t>CÉDULA DE CIUDADAN</w:t>
      </w:r>
      <w:r w:rsidR="00A5656B" w:rsidRPr="003F56D4">
        <w:rPr>
          <w:rFonts w:ascii="Arial" w:hAnsi="Arial" w:cs="Arial"/>
          <w:sz w:val="18"/>
          <w:szCs w:val="18"/>
        </w:rPr>
        <w:t>ÍA/ Relevante para el ejercicio de otros derechos</w:t>
      </w:r>
      <w:r w:rsidRPr="003F56D4">
        <w:rPr>
          <w:rFonts w:ascii="Arial" w:hAnsi="Arial" w:cs="Arial"/>
          <w:sz w:val="18"/>
          <w:szCs w:val="18"/>
        </w:rPr>
        <w:t>/ Término razonable para expedición de copia del documento de identidad</w:t>
      </w:r>
    </w:p>
    <w:p w:rsidR="00B567E1" w:rsidRPr="003F56D4" w:rsidRDefault="00B567E1" w:rsidP="003F56D4">
      <w:pPr>
        <w:ind w:firstLine="900"/>
        <w:jc w:val="both"/>
        <w:rPr>
          <w:rFonts w:ascii="Arial" w:hAnsi="Arial" w:cs="Arial"/>
          <w:sz w:val="18"/>
          <w:szCs w:val="18"/>
        </w:rPr>
      </w:pPr>
    </w:p>
    <w:p w:rsidR="00E471A7" w:rsidRPr="003F56D4" w:rsidRDefault="00872E03" w:rsidP="003F56D4">
      <w:pPr>
        <w:jc w:val="both"/>
        <w:rPr>
          <w:rFonts w:ascii="Arial" w:hAnsi="Arial" w:cs="Arial"/>
          <w:sz w:val="18"/>
          <w:szCs w:val="18"/>
          <w:lang w:val="es-ES_tradnl"/>
        </w:rPr>
      </w:pPr>
      <w:r w:rsidRPr="003F56D4">
        <w:rPr>
          <w:rFonts w:ascii="Arial" w:hAnsi="Arial" w:cs="Arial"/>
          <w:sz w:val="18"/>
          <w:szCs w:val="18"/>
          <w:lang w:val="es-ES_tradnl"/>
        </w:rPr>
        <w:t>“(…)</w:t>
      </w:r>
      <w:r w:rsidR="00E471A7" w:rsidRPr="003F56D4">
        <w:rPr>
          <w:rFonts w:ascii="Arial" w:hAnsi="Arial" w:cs="Arial"/>
          <w:sz w:val="18"/>
          <w:szCs w:val="18"/>
          <w:lang w:val="es-ES_tradnl"/>
        </w:rPr>
        <w:t xml:space="preserve"> desde el 28 de julio de 2015, inició el trámite respectivo para el duplicado de su cédula de ciudadanía, y que transcurrido seis meses, no se ha materializado la entrega de su documento de identificación.</w:t>
      </w:r>
      <w:r w:rsidR="00A910C3">
        <w:rPr>
          <w:rFonts w:ascii="Arial" w:hAnsi="Arial" w:cs="Arial"/>
          <w:sz w:val="18"/>
          <w:szCs w:val="18"/>
          <w:lang w:val="es-ES_tradnl"/>
        </w:rPr>
        <w:t>”</w:t>
      </w:r>
    </w:p>
    <w:p w:rsidR="00E471A7" w:rsidRPr="003F56D4" w:rsidRDefault="00E471A7" w:rsidP="003F56D4">
      <w:pPr>
        <w:jc w:val="both"/>
        <w:rPr>
          <w:rFonts w:ascii="Arial" w:hAnsi="Arial" w:cs="Arial"/>
          <w:sz w:val="18"/>
          <w:szCs w:val="18"/>
          <w:lang w:val="es-ES_tradnl"/>
        </w:rPr>
      </w:pPr>
    </w:p>
    <w:p w:rsidR="00E471A7" w:rsidRPr="003F56D4" w:rsidRDefault="00872E03" w:rsidP="003F56D4">
      <w:pPr>
        <w:jc w:val="both"/>
        <w:rPr>
          <w:rFonts w:ascii="Arial" w:hAnsi="Arial" w:cs="Arial"/>
          <w:sz w:val="18"/>
          <w:szCs w:val="18"/>
          <w:lang w:val="es-ES_tradnl"/>
        </w:rPr>
      </w:pPr>
      <w:r w:rsidRPr="003F56D4">
        <w:rPr>
          <w:rFonts w:ascii="Arial" w:hAnsi="Arial" w:cs="Arial"/>
          <w:sz w:val="18"/>
          <w:szCs w:val="18"/>
          <w:lang w:val="es-ES_tradnl"/>
        </w:rPr>
        <w:t xml:space="preserve">“(…) </w:t>
      </w:r>
      <w:r w:rsidR="00E471A7" w:rsidRPr="003F56D4">
        <w:rPr>
          <w:rFonts w:ascii="Arial" w:hAnsi="Arial" w:cs="Arial"/>
          <w:sz w:val="18"/>
          <w:szCs w:val="18"/>
          <w:lang w:val="es-ES_tradnl"/>
        </w:rPr>
        <w:t xml:space="preserve">como quiera que ha transcurrido más del tiempo razonable entre la expedición del duplicado del documento de identificación y la entrega del mismo y, con el fin de proteger sus derechos fundamentales a la personalidad jurídica, ejercicio de derechos políticos, los cuales se están </w:t>
      </w:r>
      <w:r w:rsidR="004636CD" w:rsidRPr="003F56D4">
        <w:rPr>
          <w:rFonts w:ascii="Arial" w:hAnsi="Arial" w:cs="Arial"/>
          <w:sz w:val="18"/>
          <w:szCs w:val="18"/>
          <w:lang w:val="es-ES_tradnl"/>
        </w:rPr>
        <w:t>viendo (…)</w:t>
      </w:r>
      <w:r w:rsidR="00E471A7" w:rsidRPr="003F56D4">
        <w:rPr>
          <w:rFonts w:ascii="Arial" w:hAnsi="Arial" w:cs="Arial"/>
          <w:sz w:val="18"/>
          <w:szCs w:val="18"/>
          <w:lang w:val="es-ES_tradnl"/>
        </w:rPr>
        <w:t xml:space="preserve"> afectados por no poder ejercitarlos plenamente como ciudadano, además de otras actividades propias que proceden de dicho status, ni realizar actos civiles para los cuales resulta indispensable la c</w:t>
      </w:r>
      <w:r w:rsidRPr="003F56D4">
        <w:rPr>
          <w:rFonts w:ascii="Arial" w:hAnsi="Arial" w:cs="Arial"/>
          <w:sz w:val="18"/>
          <w:szCs w:val="18"/>
          <w:lang w:val="es-ES_tradnl"/>
        </w:rPr>
        <w:t>édula de ciudadanía (…)</w:t>
      </w:r>
      <w:r w:rsidR="00A5656B" w:rsidRPr="003F56D4">
        <w:rPr>
          <w:rFonts w:ascii="Arial" w:hAnsi="Arial" w:cs="Arial"/>
          <w:sz w:val="18"/>
          <w:szCs w:val="18"/>
          <w:lang w:val="es-ES_tradnl"/>
        </w:rPr>
        <w:t>”</w:t>
      </w:r>
    </w:p>
    <w:p w:rsidR="00E471A7" w:rsidRPr="003F56D4" w:rsidRDefault="00E471A7" w:rsidP="003F56D4">
      <w:pPr>
        <w:ind w:left="2805" w:hanging="2805"/>
        <w:jc w:val="both"/>
        <w:rPr>
          <w:rFonts w:ascii="Arial" w:hAnsi="Arial" w:cs="Arial"/>
          <w:i/>
          <w:color w:val="000000"/>
          <w:sz w:val="18"/>
          <w:szCs w:val="18"/>
          <w:bdr w:val="none" w:sz="0" w:space="0" w:color="auto" w:frame="1"/>
        </w:rPr>
      </w:pPr>
    </w:p>
    <w:p w:rsidR="009F678B" w:rsidRPr="00A910C3" w:rsidRDefault="00EB2EDB" w:rsidP="003F56D4">
      <w:pPr>
        <w:jc w:val="both"/>
        <w:rPr>
          <w:rFonts w:ascii="Arial" w:hAnsi="Arial" w:cs="Arial"/>
          <w:sz w:val="16"/>
          <w:szCs w:val="18"/>
        </w:rPr>
      </w:pPr>
      <w:r w:rsidRPr="00A910C3">
        <w:rPr>
          <w:rFonts w:ascii="Arial" w:hAnsi="Arial" w:cs="Arial"/>
          <w:sz w:val="16"/>
          <w:szCs w:val="18"/>
        </w:rPr>
        <w:t>Citas: Corte Constitucional,</w:t>
      </w:r>
      <w:r w:rsidR="009F678B" w:rsidRPr="00A910C3">
        <w:rPr>
          <w:rFonts w:ascii="Arial" w:hAnsi="Arial" w:cs="Arial"/>
          <w:sz w:val="16"/>
          <w:szCs w:val="18"/>
        </w:rPr>
        <w:t xml:space="preserve"> sentencia</w:t>
      </w:r>
      <w:r w:rsidRPr="00A910C3">
        <w:rPr>
          <w:rFonts w:ascii="Arial" w:hAnsi="Arial" w:cs="Arial"/>
          <w:sz w:val="16"/>
          <w:szCs w:val="18"/>
        </w:rPr>
        <w:t>s</w:t>
      </w:r>
      <w:r w:rsidR="009F678B" w:rsidRPr="00A910C3">
        <w:rPr>
          <w:rFonts w:ascii="Arial" w:hAnsi="Arial" w:cs="Arial"/>
          <w:sz w:val="16"/>
          <w:szCs w:val="18"/>
        </w:rPr>
        <w:t xml:space="preserve"> C-109 de 1995</w:t>
      </w:r>
      <w:r w:rsidRPr="00A910C3">
        <w:rPr>
          <w:rFonts w:ascii="Arial" w:hAnsi="Arial" w:cs="Arial"/>
          <w:sz w:val="16"/>
          <w:szCs w:val="18"/>
        </w:rPr>
        <w:t xml:space="preserve">, </w:t>
      </w:r>
      <w:r w:rsidRPr="00A910C3">
        <w:rPr>
          <w:rFonts w:ascii="Arial" w:hAnsi="Arial" w:cs="Arial"/>
          <w:sz w:val="16"/>
          <w:szCs w:val="18"/>
          <w:lang w:val="es-ES"/>
        </w:rPr>
        <w:t xml:space="preserve">T-162 </w:t>
      </w:r>
      <w:r w:rsidRPr="00A910C3">
        <w:rPr>
          <w:rFonts w:ascii="Arial" w:hAnsi="Arial" w:cs="Arial"/>
          <w:sz w:val="16"/>
          <w:szCs w:val="18"/>
          <w:lang w:val="es-ES"/>
        </w:rPr>
        <w:t>y T-426</w:t>
      </w:r>
      <w:r w:rsidR="004636CD" w:rsidRPr="00A910C3">
        <w:rPr>
          <w:rFonts w:ascii="Arial" w:hAnsi="Arial" w:cs="Arial"/>
          <w:sz w:val="16"/>
          <w:szCs w:val="18"/>
          <w:lang w:val="es-ES"/>
        </w:rPr>
        <w:t xml:space="preserve"> </w:t>
      </w:r>
      <w:r w:rsidRPr="00A910C3">
        <w:rPr>
          <w:rFonts w:ascii="Arial" w:hAnsi="Arial" w:cs="Arial"/>
          <w:sz w:val="16"/>
          <w:szCs w:val="18"/>
          <w:lang w:val="es-ES"/>
        </w:rPr>
        <w:t>de 2013</w:t>
      </w:r>
    </w:p>
    <w:p w:rsidR="00B72EB5" w:rsidRPr="001A732F" w:rsidRDefault="00B72EB5" w:rsidP="00A910C3">
      <w:pPr>
        <w:jc w:val="both"/>
        <w:rPr>
          <w:rFonts w:ascii="Arial" w:hAnsi="Arial" w:cs="Arial"/>
          <w:i/>
          <w:iCs/>
          <w:color w:val="2D2D2D"/>
          <w:bdr w:val="none" w:sz="0" w:space="0" w:color="auto" w:frame="1"/>
        </w:rPr>
      </w:pPr>
      <w:bookmarkStart w:id="0" w:name="_GoBack"/>
      <w:bookmarkEnd w:id="0"/>
    </w:p>
    <w:p w:rsidR="00E72E8B" w:rsidRPr="001A732F" w:rsidRDefault="00E72E8B" w:rsidP="00E72E8B">
      <w:pPr>
        <w:spacing w:line="360" w:lineRule="auto"/>
        <w:rPr>
          <w:rFonts w:ascii="Arial" w:hAnsi="Arial" w:cs="Arial"/>
        </w:rPr>
      </w:pPr>
      <w:r w:rsidRPr="001A732F">
        <w:rPr>
          <w:rFonts w:ascii="Arial" w:hAnsi="Arial" w:cs="Arial"/>
        </w:rPr>
        <w:t>Pereira,</w:t>
      </w:r>
      <w:r w:rsidR="009350E2" w:rsidRPr="001A732F">
        <w:rPr>
          <w:rFonts w:ascii="Arial" w:hAnsi="Arial" w:cs="Arial"/>
        </w:rPr>
        <w:t xml:space="preserve"> </w:t>
      </w:r>
      <w:r w:rsidR="00C145CF" w:rsidRPr="001A732F">
        <w:rPr>
          <w:rFonts w:ascii="Arial" w:hAnsi="Arial" w:cs="Arial"/>
        </w:rPr>
        <w:t>febrero</w:t>
      </w:r>
      <w:r w:rsidR="009350E2" w:rsidRPr="001A732F">
        <w:rPr>
          <w:rFonts w:ascii="Arial" w:hAnsi="Arial" w:cs="Arial"/>
        </w:rPr>
        <w:t xml:space="preserve"> </w:t>
      </w:r>
      <w:r w:rsidR="00C145CF" w:rsidRPr="001A732F">
        <w:rPr>
          <w:rFonts w:ascii="Arial" w:hAnsi="Arial" w:cs="Arial"/>
        </w:rPr>
        <w:t>dieci</w:t>
      </w:r>
      <w:r w:rsidR="00262F79">
        <w:rPr>
          <w:rFonts w:ascii="Arial" w:hAnsi="Arial" w:cs="Arial"/>
        </w:rPr>
        <w:t xml:space="preserve">séis </w:t>
      </w:r>
      <w:r w:rsidRPr="001A732F">
        <w:rPr>
          <w:rFonts w:ascii="Arial" w:hAnsi="Arial" w:cs="Arial"/>
        </w:rPr>
        <w:t>(</w:t>
      </w:r>
      <w:r w:rsidR="009350E2" w:rsidRPr="001A732F">
        <w:rPr>
          <w:rFonts w:ascii="Arial" w:hAnsi="Arial" w:cs="Arial"/>
        </w:rPr>
        <w:t>1</w:t>
      </w:r>
      <w:r w:rsidR="00262F79">
        <w:rPr>
          <w:rFonts w:ascii="Arial" w:hAnsi="Arial" w:cs="Arial"/>
        </w:rPr>
        <w:t>6</w:t>
      </w:r>
      <w:r w:rsidR="00C145CF" w:rsidRPr="001A732F">
        <w:rPr>
          <w:rFonts w:ascii="Arial" w:hAnsi="Arial" w:cs="Arial"/>
        </w:rPr>
        <w:t>)  de dos mil dieciséis (2016</w:t>
      </w:r>
      <w:r w:rsidRPr="001A732F">
        <w:rPr>
          <w:rFonts w:ascii="Arial" w:hAnsi="Arial" w:cs="Arial"/>
        </w:rPr>
        <w:t xml:space="preserve">). </w:t>
      </w:r>
    </w:p>
    <w:p w:rsidR="00E72E8B" w:rsidRPr="001A732F" w:rsidRDefault="009350E2" w:rsidP="00E72E8B">
      <w:pPr>
        <w:keepNext/>
        <w:spacing w:line="360" w:lineRule="auto"/>
        <w:rPr>
          <w:rFonts w:ascii="Arial" w:hAnsi="Arial" w:cs="Arial"/>
        </w:rPr>
      </w:pPr>
      <w:r w:rsidRPr="001A732F">
        <w:rPr>
          <w:rFonts w:ascii="Arial" w:hAnsi="Arial" w:cs="Arial"/>
        </w:rPr>
        <w:t xml:space="preserve">Acta número </w:t>
      </w:r>
      <w:r w:rsidR="00A34A1C" w:rsidRPr="001A732F">
        <w:rPr>
          <w:rFonts w:ascii="Arial" w:hAnsi="Arial" w:cs="Arial"/>
        </w:rPr>
        <w:t>___ del 16</w:t>
      </w:r>
      <w:r w:rsidR="00EA44F9" w:rsidRPr="001A732F">
        <w:rPr>
          <w:rFonts w:ascii="Arial" w:hAnsi="Arial" w:cs="Arial"/>
        </w:rPr>
        <w:t xml:space="preserve"> de febrero</w:t>
      </w:r>
      <w:r w:rsidRPr="001A732F">
        <w:rPr>
          <w:rFonts w:ascii="Arial" w:hAnsi="Arial" w:cs="Arial"/>
        </w:rPr>
        <w:t xml:space="preserve"> de </w:t>
      </w:r>
      <w:r w:rsidR="00EA44F9" w:rsidRPr="001A732F">
        <w:rPr>
          <w:rFonts w:ascii="Arial" w:hAnsi="Arial" w:cs="Arial"/>
        </w:rPr>
        <w:t>2016</w:t>
      </w:r>
      <w:r w:rsidR="00E72E8B" w:rsidRPr="001A732F">
        <w:rPr>
          <w:rFonts w:ascii="Arial" w:hAnsi="Arial" w:cs="Arial"/>
        </w:rPr>
        <w:t>.</w:t>
      </w:r>
    </w:p>
    <w:p w:rsidR="00E72E8B" w:rsidRPr="001A732F" w:rsidRDefault="00E72E8B" w:rsidP="009350E2">
      <w:pPr>
        <w:jc w:val="center"/>
        <w:rPr>
          <w:rFonts w:ascii="Arial" w:hAnsi="Arial" w:cs="Arial"/>
        </w:rPr>
      </w:pPr>
    </w:p>
    <w:p w:rsidR="00E72E8B" w:rsidRPr="001A732F" w:rsidRDefault="00E72E8B" w:rsidP="00E72E8B">
      <w:pPr>
        <w:overflowPunct w:val="0"/>
        <w:autoSpaceDE w:val="0"/>
        <w:spacing w:line="360" w:lineRule="auto"/>
        <w:ind w:right="618"/>
        <w:jc w:val="center"/>
        <w:textAlignment w:val="baseline"/>
        <w:rPr>
          <w:rFonts w:ascii="Arial" w:hAnsi="Arial" w:cs="Arial"/>
          <w:iCs/>
          <w:spacing w:val="-3"/>
        </w:rPr>
      </w:pPr>
      <w:r w:rsidRPr="001A732F">
        <w:rPr>
          <w:rFonts w:ascii="Arial" w:hAnsi="Arial" w:cs="Arial"/>
          <w:b/>
          <w:bCs/>
          <w:iCs/>
        </w:rPr>
        <w:t>ASUNTO</w:t>
      </w:r>
    </w:p>
    <w:p w:rsidR="00E72E8B" w:rsidRPr="001A732F" w:rsidRDefault="00E72E8B" w:rsidP="009350E2">
      <w:pPr>
        <w:overflowPunct w:val="0"/>
        <w:autoSpaceDE w:val="0"/>
        <w:ind w:right="-52"/>
        <w:jc w:val="both"/>
        <w:textAlignment w:val="baseline"/>
        <w:rPr>
          <w:rFonts w:ascii="Arial" w:hAnsi="Arial" w:cs="Arial"/>
          <w:iCs/>
          <w:spacing w:val="-3"/>
        </w:rPr>
      </w:pPr>
      <w:r w:rsidRPr="001A732F">
        <w:rPr>
          <w:rFonts w:ascii="Arial" w:hAnsi="Arial" w:cs="Arial"/>
          <w:iCs/>
          <w:spacing w:val="-3"/>
        </w:rPr>
        <w:tab/>
      </w:r>
      <w:r w:rsidRPr="001A732F">
        <w:rPr>
          <w:rFonts w:ascii="Arial" w:hAnsi="Arial" w:cs="Arial"/>
          <w:iCs/>
          <w:spacing w:val="-3"/>
        </w:rPr>
        <w:tab/>
      </w:r>
    </w:p>
    <w:p w:rsidR="00E72E8B" w:rsidRPr="001A732F" w:rsidRDefault="00E72E8B" w:rsidP="00E72E8B">
      <w:pPr>
        <w:overflowPunct w:val="0"/>
        <w:autoSpaceDE w:val="0"/>
        <w:spacing w:line="360" w:lineRule="auto"/>
        <w:ind w:right="-52" w:firstLine="900"/>
        <w:jc w:val="both"/>
        <w:textAlignment w:val="baseline"/>
        <w:rPr>
          <w:rFonts w:ascii="Arial" w:hAnsi="Arial" w:cs="Arial"/>
          <w:bCs/>
          <w:iCs/>
          <w:spacing w:val="-3"/>
        </w:rPr>
      </w:pPr>
      <w:r w:rsidRPr="001A732F">
        <w:rPr>
          <w:rFonts w:ascii="Arial" w:hAnsi="Arial" w:cs="Arial"/>
          <w:iCs/>
          <w:spacing w:val="-3"/>
        </w:rPr>
        <w:t xml:space="preserve">Resuelve la Sala la acción de tutela de la referencia, que fuera impetrada </w:t>
      </w:r>
      <w:r w:rsidRPr="001A732F">
        <w:rPr>
          <w:rFonts w:ascii="Arial" w:hAnsi="Arial" w:cs="Arial"/>
          <w:bCs/>
          <w:iCs/>
          <w:spacing w:val="-3"/>
        </w:rPr>
        <w:t>por</w:t>
      </w:r>
      <w:r w:rsidR="006A306F" w:rsidRPr="001A732F">
        <w:rPr>
          <w:rFonts w:ascii="Arial" w:hAnsi="Arial" w:cs="Arial"/>
          <w:bCs/>
          <w:iCs/>
          <w:spacing w:val="-3"/>
        </w:rPr>
        <w:t xml:space="preserve"> </w:t>
      </w:r>
      <w:r w:rsidR="008C4B22" w:rsidRPr="00262F79">
        <w:rPr>
          <w:rFonts w:ascii="Arial" w:hAnsi="Arial" w:cs="Arial"/>
          <w:b/>
          <w:bCs/>
          <w:iCs/>
          <w:spacing w:val="-3"/>
        </w:rPr>
        <w:t>Benilda H</w:t>
      </w:r>
      <w:r w:rsidR="00C145CF" w:rsidRPr="00262F79">
        <w:rPr>
          <w:rFonts w:ascii="Arial" w:hAnsi="Arial" w:cs="Arial"/>
          <w:b/>
          <w:bCs/>
          <w:iCs/>
          <w:spacing w:val="-3"/>
        </w:rPr>
        <w:t>aya Díaz</w:t>
      </w:r>
      <w:r w:rsidRPr="001A732F">
        <w:rPr>
          <w:rFonts w:ascii="Arial" w:hAnsi="Arial" w:cs="Arial"/>
          <w:b/>
          <w:bCs/>
          <w:iCs/>
          <w:spacing w:val="-3"/>
        </w:rPr>
        <w:t xml:space="preserve">, </w:t>
      </w:r>
      <w:r w:rsidRPr="001A732F">
        <w:rPr>
          <w:rFonts w:ascii="Arial" w:hAnsi="Arial" w:cs="Arial"/>
          <w:bCs/>
          <w:iCs/>
          <w:spacing w:val="-3"/>
        </w:rPr>
        <w:t>quien actúa en nombre propio, ante la presunta violación de su</w:t>
      </w:r>
      <w:r w:rsidR="00E252E4" w:rsidRPr="001A732F">
        <w:rPr>
          <w:rFonts w:ascii="Arial" w:hAnsi="Arial" w:cs="Arial"/>
          <w:bCs/>
          <w:iCs/>
          <w:spacing w:val="-3"/>
        </w:rPr>
        <w:t>s</w:t>
      </w:r>
      <w:r w:rsidRPr="001A732F">
        <w:rPr>
          <w:rFonts w:ascii="Arial" w:hAnsi="Arial" w:cs="Arial"/>
          <w:bCs/>
          <w:iCs/>
          <w:spacing w:val="-3"/>
        </w:rPr>
        <w:t xml:space="preserve"> derecho</w:t>
      </w:r>
      <w:r w:rsidR="00E252E4" w:rsidRPr="001A732F">
        <w:rPr>
          <w:rFonts w:ascii="Arial" w:hAnsi="Arial" w:cs="Arial"/>
          <w:bCs/>
          <w:iCs/>
          <w:spacing w:val="-3"/>
        </w:rPr>
        <w:t>s</w:t>
      </w:r>
      <w:r w:rsidRPr="001A732F">
        <w:rPr>
          <w:rFonts w:ascii="Arial" w:hAnsi="Arial" w:cs="Arial"/>
          <w:bCs/>
          <w:iCs/>
          <w:spacing w:val="-3"/>
        </w:rPr>
        <w:t xml:space="preserve"> fundamental</w:t>
      </w:r>
      <w:r w:rsidR="00E252E4" w:rsidRPr="001A732F">
        <w:rPr>
          <w:rFonts w:ascii="Arial" w:hAnsi="Arial" w:cs="Arial"/>
          <w:bCs/>
          <w:iCs/>
          <w:spacing w:val="-3"/>
        </w:rPr>
        <w:t>es de reconocimiento de la personalidad jurídica</w:t>
      </w:r>
      <w:r w:rsidR="00945048" w:rsidRPr="001A732F">
        <w:rPr>
          <w:rFonts w:ascii="Arial" w:hAnsi="Arial" w:cs="Arial"/>
          <w:bCs/>
          <w:iCs/>
          <w:spacing w:val="-3"/>
        </w:rPr>
        <w:t xml:space="preserve"> e igualdad</w:t>
      </w:r>
      <w:r w:rsidRPr="001A732F">
        <w:rPr>
          <w:rFonts w:ascii="Arial" w:hAnsi="Arial" w:cs="Arial"/>
          <w:bCs/>
          <w:iCs/>
          <w:spacing w:val="-3"/>
        </w:rPr>
        <w:t>.</w:t>
      </w:r>
    </w:p>
    <w:p w:rsidR="00945048" w:rsidRPr="001A732F" w:rsidRDefault="00945048" w:rsidP="00945048">
      <w:pPr>
        <w:overflowPunct w:val="0"/>
        <w:autoSpaceDE w:val="0"/>
        <w:ind w:right="-52" w:firstLine="900"/>
        <w:jc w:val="both"/>
        <w:textAlignment w:val="baseline"/>
        <w:rPr>
          <w:rFonts w:ascii="Arial" w:hAnsi="Arial" w:cs="Arial"/>
          <w:bCs/>
          <w:iCs/>
          <w:spacing w:val="-3"/>
        </w:rPr>
      </w:pPr>
    </w:p>
    <w:p w:rsidR="00E72E8B" w:rsidRPr="001A732F" w:rsidRDefault="00E72E8B" w:rsidP="00E72E8B">
      <w:pPr>
        <w:pStyle w:val="Ttulo4"/>
        <w:rPr>
          <w:rFonts w:ascii="Arial" w:hAnsi="Arial" w:cs="Arial"/>
          <w:szCs w:val="24"/>
        </w:rPr>
      </w:pPr>
      <w:r w:rsidRPr="001A732F">
        <w:rPr>
          <w:rFonts w:ascii="Arial" w:hAnsi="Arial" w:cs="Arial"/>
          <w:szCs w:val="24"/>
        </w:rPr>
        <w:t>IDENTIFICACIÓN DE LAS PARTES</w:t>
      </w:r>
    </w:p>
    <w:p w:rsidR="00E72E8B" w:rsidRPr="001A732F" w:rsidRDefault="00E72E8B" w:rsidP="00945048">
      <w:pPr>
        <w:jc w:val="center"/>
        <w:rPr>
          <w:rFonts w:ascii="Arial" w:hAnsi="Arial" w:cs="Arial"/>
          <w:b/>
          <w:bCs/>
        </w:rPr>
      </w:pPr>
    </w:p>
    <w:p w:rsidR="00E72E8B" w:rsidRPr="00262F79" w:rsidRDefault="00E72E8B" w:rsidP="00E72E8B">
      <w:pPr>
        <w:spacing w:line="360" w:lineRule="auto"/>
        <w:jc w:val="both"/>
        <w:rPr>
          <w:rFonts w:ascii="Arial" w:hAnsi="Arial" w:cs="Arial"/>
          <w:bCs/>
          <w:iCs/>
          <w:spacing w:val="-3"/>
        </w:rPr>
      </w:pPr>
      <w:r w:rsidRPr="00262F79">
        <w:rPr>
          <w:rFonts w:ascii="Arial" w:hAnsi="Arial" w:cs="Arial"/>
          <w:b/>
          <w:bCs/>
        </w:rPr>
        <w:t>ACCIONANTE:</w:t>
      </w:r>
    </w:p>
    <w:p w:rsidR="00E72E8B" w:rsidRPr="001A732F" w:rsidRDefault="008C4B22" w:rsidP="00E72E8B">
      <w:pPr>
        <w:spacing w:line="360" w:lineRule="auto"/>
        <w:jc w:val="both"/>
        <w:rPr>
          <w:rFonts w:ascii="Arial" w:hAnsi="Arial" w:cs="Arial"/>
          <w:bCs/>
          <w:iCs/>
          <w:spacing w:val="-3"/>
        </w:rPr>
      </w:pPr>
      <w:r w:rsidRPr="001A732F">
        <w:rPr>
          <w:rFonts w:ascii="Arial" w:hAnsi="Arial" w:cs="Arial"/>
          <w:bCs/>
          <w:iCs/>
          <w:spacing w:val="-3"/>
        </w:rPr>
        <w:t>Benilda H</w:t>
      </w:r>
      <w:r w:rsidR="00C145CF" w:rsidRPr="001A732F">
        <w:rPr>
          <w:rFonts w:ascii="Arial" w:hAnsi="Arial" w:cs="Arial"/>
          <w:bCs/>
          <w:iCs/>
          <w:spacing w:val="-3"/>
        </w:rPr>
        <w:t>aya Díaz</w:t>
      </w:r>
      <w:r w:rsidR="00E72E8B" w:rsidRPr="001A732F">
        <w:rPr>
          <w:rFonts w:ascii="Arial" w:hAnsi="Arial" w:cs="Arial"/>
          <w:bCs/>
          <w:iCs/>
          <w:spacing w:val="-3"/>
        </w:rPr>
        <w:t>, identificad</w:t>
      </w:r>
      <w:r w:rsidR="00C145CF" w:rsidRPr="001A732F">
        <w:rPr>
          <w:rFonts w:ascii="Arial" w:hAnsi="Arial" w:cs="Arial"/>
          <w:bCs/>
          <w:iCs/>
          <w:spacing w:val="-3"/>
        </w:rPr>
        <w:t>a</w:t>
      </w:r>
      <w:r w:rsidR="00E72E8B" w:rsidRPr="001A732F">
        <w:rPr>
          <w:rFonts w:ascii="Arial" w:hAnsi="Arial" w:cs="Arial"/>
          <w:bCs/>
          <w:iCs/>
          <w:spacing w:val="-3"/>
        </w:rPr>
        <w:t xml:space="preserve"> con cédula de ciudadanía No. </w:t>
      </w:r>
      <w:r w:rsidR="00C145CF" w:rsidRPr="001A732F">
        <w:rPr>
          <w:rFonts w:ascii="Arial" w:hAnsi="Arial" w:cs="Arial"/>
          <w:bCs/>
          <w:iCs/>
          <w:spacing w:val="-3"/>
        </w:rPr>
        <w:t>29.324.226</w:t>
      </w:r>
      <w:r w:rsidR="00945048" w:rsidRPr="001A732F">
        <w:rPr>
          <w:rFonts w:ascii="Arial" w:hAnsi="Arial" w:cs="Arial"/>
          <w:bCs/>
          <w:iCs/>
          <w:spacing w:val="-3"/>
        </w:rPr>
        <w:t xml:space="preserve"> de </w:t>
      </w:r>
      <w:r w:rsidR="00C145CF" w:rsidRPr="001A732F">
        <w:rPr>
          <w:rFonts w:ascii="Arial" w:hAnsi="Arial" w:cs="Arial"/>
          <w:bCs/>
          <w:iCs/>
          <w:spacing w:val="-3"/>
        </w:rPr>
        <w:t>Caicedonia</w:t>
      </w:r>
      <w:r w:rsidR="00D32D17" w:rsidRPr="001A732F">
        <w:rPr>
          <w:rFonts w:ascii="Arial" w:hAnsi="Arial" w:cs="Arial"/>
          <w:bCs/>
          <w:iCs/>
          <w:spacing w:val="-3"/>
        </w:rPr>
        <w:t xml:space="preserve"> (Valle del Cauca)</w:t>
      </w:r>
      <w:r w:rsidR="00945048" w:rsidRPr="001A732F">
        <w:rPr>
          <w:rFonts w:ascii="Arial" w:hAnsi="Arial" w:cs="Arial"/>
          <w:bCs/>
          <w:iCs/>
          <w:spacing w:val="-3"/>
        </w:rPr>
        <w:t>.</w:t>
      </w:r>
    </w:p>
    <w:p w:rsidR="00E72E8B" w:rsidRPr="001A732F" w:rsidRDefault="00E72E8B" w:rsidP="00945048">
      <w:pPr>
        <w:jc w:val="both"/>
        <w:rPr>
          <w:rFonts w:ascii="Arial" w:hAnsi="Arial" w:cs="Arial"/>
          <w:bCs/>
          <w:iCs/>
          <w:spacing w:val="-3"/>
        </w:rPr>
      </w:pPr>
    </w:p>
    <w:p w:rsidR="00E72E8B" w:rsidRPr="00262F79" w:rsidRDefault="00E72E8B" w:rsidP="00E72E8B">
      <w:pPr>
        <w:spacing w:line="360" w:lineRule="auto"/>
        <w:jc w:val="both"/>
        <w:rPr>
          <w:rFonts w:ascii="Arial" w:hAnsi="Arial" w:cs="Arial"/>
        </w:rPr>
      </w:pPr>
      <w:r w:rsidRPr="00262F79">
        <w:rPr>
          <w:rFonts w:ascii="Arial" w:hAnsi="Arial" w:cs="Arial"/>
          <w:b/>
          <w:bCs/>
        </w:rPr>
        <w:t>ACCIONADO:</w:t>
      </w:r>
    </w:p>
    <w:p w:rsidR="00E72E8B" w:rsidRPr="001A732F" w:rsidRDefault="00E72E8B" w:rsidP="00E72E8B">
      <w:pPr>
        <w:spacing w:line="360" w:lineRule="auto"/>
        <w:jc w:val="both"/>
        <w:rPr>
          <w:rFonts w:ascii="Arial" w:hAnsi="Arial" w:cs="Arial"/>
        </w:rPr>
      </w:pPr>
      <w:r w:rsidRPr="001A732F">
        <w:rPr>
          <w:rFonts w:ascii="Arial" w:hAnsi="Arial" w:cs="Arial"/>
        </w:rPr>
        <w:t xml:space="preserve">Registraduría Nacional del Estado Civil  </w:t>
      </w:r>
    </w:p>
    <w:p w:rsidR="00945048" w:rsidRPr="001A732F" w:rsidRDefault="00945048" w:rsidP="00E72E8B">
      <w:pPr>
        <w:spacing w:line="360" w:lineRule="auto"/>
        <w:jc w:val="both"/>
        <w:rPr>
          <w:rFonts w:ascii="Arial" w:hAnsi="Arial" w:cs="Arial"/>
        </w:rPr>
      </w:pPr>
    </w:p>
    <w:p w:rsidR="00945048" w:rsidRPr="001A732F" w:rsidRDefault="00945048" w:rsidP="00E72E8B">
      <w:pPr>
        <w:spacing w:line="360" w:lineRule="auto"/>
        <w:jc w:val="both"/>
        <w:rPr>
          <w:rFonts w:ascii="Arial" w:hAnsi="Arial" w:cs="Arial"/>
          <w:b/>
          <w:i/>
        </w:rPr>
      </w:pPr>
      <w:r w:rsidRPr="00262F79">
        <w:rPr>
          <w:rFonts w:ascii="Arial" w:hAnsi="Arial" w:cs="Arial"/>
          <w:b/>
        </w:rPr>
        <w:t>VINCULADOS:</w:t>
      </w:r>
    </w:p>
    <w:p w:rsidR="00945048" w:rsidRDefault="00C145CF" w:rsidP="00E72E8B">
      <w:pPr>
        <w:spacing w:line="360" w:lineRule="auto"/>
        <w:jc w:val="both"/>
        <w:rPr>
          <w:rFonts w:ascii="Arial" w:hAnsi="Arial" w:cs="Arial"/>
        </w:rPr>
      </w:pPr>
      <w:r w:rsidRPr="001A732F">
        <w:rPr>
          <w:rFonts w:ascii="Arial" w:hAnsi="Arial" w:cs="Arial"/>
        </w:rPr>
        <w:t>Registraduría Nacional del Estado Civil de Dosquebradas</w:t>
      </w:r>
      <w:r w:rsidR="00262F79">
        <w:rPr>
          <w:rFonts w:ascii="Arial" w:hAnsi="Arial" w:cs="Arial"/>
        </w:rPr>
        <w:t>.</w:t>
      </w:r>
    </w:p>
    <w:p w:rsidR="00E72E8B" w:rsidRPr="00262F79" w:rsidRDefault="00E72E8B" w:rsidP="00E72E8B">
      <w:pPr>
        <w:spacing w:line="360" w:lineRule="auto"/>
        <w:ind w:firstLine="851"/>
        <w:jc w:val="center"/>
        <w:rPr>
          <w:rFonts w:ascii="Arial" w:hAnsi="Arial" w:cs="Arial"/>
          <w:b/>
        </w:rPr>
      </w:pPr>
      <w:r w:rsidRPr="00262F79">
        <w:rPr>
          <w:rFonts w:ascii="Arial" w:hAnsi="Arial" w:cs="Arial"/>
          <w:b/>
        </w:rPr>
        <w:t>SENTENCIA</w:t>
      </w:r>
    </w:p>
    <w:p w:rsidR="00E72E8B" w:rsidRPr="00262F79" w:rsidRDefault="00E72E8B" w:rsidP="00945048">
      <w:pPr>
        <w:ind w:firstLine="851"/>
        <w:jc w:val="both"/>
        <w:rPr>
          <w:rFonts w:ascii="Arial" w:hAnsi="Arial" w:cs="Arial"/>
          <w:b/>
        </w:rPr>
      </w:pPr>
    </w:p>
    <w:p w:rsidR="00E72E8B" w:rsidRPr="001A732F" w:rsidRDefault="00E72E8B" w:rsidP="00E72E8B">
      <w:pPr>
        <w:spacing w:line="360" w:lineRule="auto"/>
        <w:ind w:firstLine="900"/>
        <w:jc w:val="both"/>
        <w:rPr>
          <w:rFonts w:ascii="Arial" w:hAnsi="Arial" w:cs="Arial"/>
          <w:b/>
          <w:i/>
        </w:rPr>
      </w:pPr>
      <w:r w:rsidRPr="00262F79">
        <w:rPr>
          <w:rFonts w:ascii="Arial" w:hAnsi="Arial" w:cs="Arial"/>
          <w:b/>
        </w:rPr>
        <w:t>I. ANTECEDENTES</w:t>
      </w:r>
    </w:p>
    <w:p w:rsidR="00E72E8B" w:rsidRPr="001A732F" w:rsidRDefault="00E72E8B" w:rsidP="00945048">
      <w:pPr>
        <w:ind w:firstLine="1418"/>
        <w:jc w:val="both"/>
        <w:rPr>
          <w:rFonts w:ascii="Arial" w:hAnsi="Arial" w:cs="Arial"/>
          <w:b/>
        </w:rPr>
      </w:pPr>
    </w:p>
    <w:p w:rsidR="00945048" w:rsidRPr="001A732F" w:rsidRDefault="00DA60E7" w:rsidP="00E72E8B">
      <w:pPr>
        <w:pStyle w:val="Textoindependiente21"/>
        <w:ind w:firstLine="900"/>
        <w:rPr>
          <w:b w:val="0"/>
          <w:sz w:val="24"/>
          <w:szCs w:val="24"/>
        </w:rPr>
      </w:pPr>
      <w:r w:rsidRPr="001A732F">
        <w:rPr>
          <w:b w:val="0"/>
          <w:sz w:val="24"/>
          <w:szCs w:val="24"/>
        </w:rPr>
        <w:t>Relata la</w:t>
      </w:r>
      <w:r w:rsidR="00E72E8B" w:rsidRPr="001A732F">
        <w:rPr>
          <w:b w:val="0"/>
          <w:sz w:val="24"/>
          <w:szCs w:val="24"/>
        </w:rPr>
        <w:t xml:space="preserve"> accionante que</w:t>
      </w:r>
      <w:r w:rsidR="00945048" w:rsidRPr="001A732F">
        <w:rPr>
          <w:b w:val="0"/>
          <w:sz w:val="24"/>
          <w:szCs w:val="24"/>
        </w:rPr>
        <w:t xml:space="preserve"> el </w:t>
      </w:r>
      <w:r w:rsidRPr="001A732F">
        <w:rPr>
          <w:b w:val="0"/>
          <w:sz w:val="24"/>
          <w:szCs w:val="24"/>
        </w:rPr>
        <w:t>28</w:t>
      </w:r>
      <w:r w:rsidR="00945048" w:rsidRPr="001A732F">
        <w:rPr>
          <w:b w:val="0"/>
          <w:sz w:val="24"/>
          <w:szCs w:val="24"/>
        </w:rPr>
        <w:t xml:space="preserve"> de </w:t>
      </w:r>
      <w:r w:rsidRPr="001A732F">
        <w:rPr>
          <w:b w:val="0"/>
          <w:sz w:val="24"/>
          <w:szCs w:val="24"/>
        </w:rPr>
        <w:t>julio</w:t>
      </w:r>
      <w:r w:rsidR="00945048" w:rsidRPr="001A732F">
        <w:rPr>
          <w:b w:val="0"/>
          <w:sz w:val="24"/>
          <w:szCs w:val="24"/>
        </w:rPr>
        <w:t xml:space="preserve"> de 201</w:t>
      </w:r>
      <w:r w:rsidRPr="001A732F">
        <w:rPr>
          <w:b w:val="0"/>
          <w:sz w:val="24"/>
          <w:szCs w:val="24"/>
        </w:rPr>
        <w:t>5</w:t>
      </w:r>
      <w:r w:rsidR="00945048" w:rsidRPr="001A732F">
        <w:rPr>
          <w:b w:val="0"/>
          <w:sz w:val="24"/>
          <w:szCs w:val="24"/>
        </w:rPr>
        <w:t xml:space="preserve"> solicitó</w:t>
      </w:r>
      <w:r w:rsidRPr="001A732F">
        <w:rPr>
          <w:b w:val="0"/>
          <w:sz w:val="24"/>
          <w:szCs w:val="24"/>
        </w:rPr>
        <w:t xml:space="preserve"> el duplicado</w:t>
      </w:r>
      <w:r w:rsidR="00945048" w:rsidRPr="001A732F">
        <w:rPr>
          <w:b w:val="0"/>
          <w:sz w:val="24"/>
          <w:szCs w:val="24"/>
        </w:rPr>
        <w:t xml:space="preserve"> de su cédula de ciudadanía</w:t>
      </w:r>
      <w:r w:rsidRPr="001A732F">
        <w:rPr>
          <w:b w:val="0"/>
          <w:sz w:val="24"/>
          <w:szCs w:val="24"/>
        </w:rPr>
        <w:t xml:space="preserve"> ante la Registraduría Nacional del Estado Civil</w:t>
      </w:r>
      <w:r w:rsidR="00945048" w:rsidRPr="001A732F">
        <w:rPr>
          <w:b w:val="0"/>
          <w:sz w:val="24"/>
          <w:szCs w:val="24"/>
        </w:rPr>
        <w:t xml:space="preserve"> de Dosquebradas; que</w:t>
      </w:r>
      <w:r w:rsidRPr="001A732F">
        <w:rPr>
          <w:b w:val="0"/>
          <w:sz w:val="24"/>
          <w:szCs w:val="24"/>
        </w:rPr>
        <w:t xml:space="preserve"> al no recibir comunicación alguna por parte de la entidad, decidió acercarse y le informaron que no habían cargado la información ante las oficinas centrales y debía iniciar nuevamente los trámites y</w:t>
      </w:r>
      <w:r w:rsidR="00BB46C2" w:rsidRPr="001A732F">
        <w:rPr>
          <w:b w:val="0"/>
          <w:sz w:val="24"/>
          <w:szCs w:val="24"/>
        </w:rPr>
        <w:t>; que hasta la fecha de presentación de esta acción de tutela, no se ha efectuado dicha entrega.</w:t>
      </w:r>
      <w:r w:rsidR="005542F7" w:rsidRPr="001A732F">
        <w:rPr>
          <w:b w:val="0"/>
          <w:sz w:val="24"/>
          <w:szCs w:val="24"/>
        </w:rPr>
        <w:t xml:space="preserve"> </w:t>
      </w:r>
    </w:p>
    <w:p w:rsidR="00532698" w:rsidRPr="001A732F" w:rsidRDefault="00532698" w:rsidP="00BB46C2">
      <w:pPr>
        <w:pStyle w:val="Textoindependiente21"/>
        <w:spacing w:line="240" w:lineRule="auto"/>
        <w:ind w:firstLine="900"/>
        <w:rPr>
          <w:b w:val="0"/>
          <w:sz w:val="24"/>
          <w:szCs w:val="24"/>
        </w:rPr>
      </w:pPr>
    </w:p>
    <w:p w:rsidR="00E72E8B" w:rsidRPr="001A732F" w:rsidRDefault="00E72E8B" w:rsidP="00E72E8B">
      <w:pPr>
        <w:pStyle w:val="Textoindependiente21"/>
        <w:ind w:firstLine="900"/>
        <w:rPr>
          <w:b w:val="0"/>
          <w:sz w:val="24"/>
          <w:szCs w:val="24"/>
        </w:rPr>
      </w:pPr>
      <w:r w:rsidRPr="001A732F">
        <w:rPr>
          <w:b w:val="0"/>
          <w:sz w:val="24"/>
          <w:szCs w:val="24"/>
        </w:rPr>
        <w:t>Solicita ordenar a la Registraduría Nacional del Estado Civil,</w:t>
      </w:r>
      <w:r w:rsidR="00DA60E7" w:rsidRPr="001A732F">
        <w:rPr>
          <w:b w:val="0"/>
          <w:sz w:val="24"/>
          <w:szCs w:val="24"/>
        </w:rPr>
        <w:t xml:space="preserve"> proceda a </w:t>
      </w:r>
      <w:r w:rsidR="00BB46C2" w:rsidRPr="001A732F">
        <w:rPr>
          <w:b w:val="0"/>
          <w:sz w:val="24"/>
          <w:szCs w:val="24"/>
        </w:rPr>
        <w:t>entregar</w:t>
      </w:r>
      <w:r w:rsidR="00DA60E7" w:rsidRPr="001A732F">
        <w:rPr>
          <w:b w:val="0"/>
          <w:sz w:val="24"/>
          <w:szCs w:val="24"/>
        </w:rPr>
        <w:t xml:space="preserve"> el duplicado de</w:t>
      </w:r>
      <w:r w:rsidR="00BB46C2" w:rsidRPr="001A732F">
        <w:rPr>
          <w:b w:val="0"/>
          <w:sz w:val="24"/>
          <w:szCs w:val="24"/>
        </w:rPr>
        <w:t xml:space="preserve"> su documento de identificación No. </w:t>
      </w:r>
      <w:r w:rsidR="00DA60E7" w:rsidRPr="001A732F">
        <w:rPr>
          <w:b w:val="0"/>
          <w:bCs/>
          <w:iCs/>
          <w:spacing w:val="-3"/>
          <w:sz w:val="24"/>
          <w:szCs w:val="24"/>
        </w:rPr>
        <w:t>29.324.226 de Caicedonia (Valle del Cauca)</w:t>
      </w:r>
      <w:r w:rsidR="00BB46C2" w:rsidRPr="001A732F">
        <w:rPr>
          <w:b w:val="0"/>
          <w:sz w:val="24"/>
          <w:szCs w:val="24"/>
        </w:rPr>
        <w:t xml:space="preserve">, </w:t>
      </w:r>
      <w:r w:rsidR="00DA60E7" w:rsidRPr="001A732F">
        <w:rPr>
          <w:b w:val="0"/>
          <w:sz w:val="24"/>
          <w:szCs w:val="24"/>
        </w:rPr>
        <w:t>solicitada desde el 28 de julio de 2015</w:t>
      </w:r>
      <w:r w:rsidRPr="001A732F">
        <w:rPr>
          <w:b w:val="0"/>
          <w:sz w:val="24"/>
          <w:szCs w:val="24"/>
        </w:rPr>
        <w:t>.</w:t>
      </w:r>
    </w:p>
    <w:p w:rsidR="00E72E8B" w:rsidRPr="001A732F" w:rsidRDefault="00E72E8B" w:rsidP="00B72EB5">
      <w:pPr>
        <w:pStyle w:val="Textoindependiente21"/>
        <w:spacing w:line="240" w:lineRule="auto"/>
        <w:ind w:firstLine="900"/>
        <w:rPr>
          <w:b w:val="0"/>
          <w:sz w:val="24"/>
          <w:szCs w:val="24"/>
        </w:rPr>
      </w:pPr>
    </w:p>
    <w:p w:rsidR="00E72E8B" w:rsidRPr="00262F79" w:rsidRDefault="00E72E8B" w:rsidP="00E72E8B">
      <w:pPr>
        <w:spacing w:line="360" w:lineRule="auto"/>
        <w:ind w:firstLine="900"/>
        <w:jc w:val="both"/>
        <w:rPr>
          <w:rFonts w:ascii="Arial" w:hAnsi="Arial" w:cs="Arial"/>
          <w:lang w:val="es-ES_tradnl"/>
        </w:rPr>
      </w:pPr>
      <w:r w:rsidRPr="00262F79">
        <w:rPr>
          <w:rFonts w:ascii="Arial" w:hAnsi="Arial" w:cs="Arial"/>
          <w:b/>
          <w:lang w:val="es-ES_tradnl"/>
        </w:rPr>
        <w:t>II. CONTESTACIÓN A LA DEMANDA:</w:t>
      </w:r>
    </w:p>
    <w:p w:rsidR="00E72E8B" w:rsidRPr="001A732F" w:rsidRDefault="00E72E8B" w:rsidP="00B72EB5">
      <w:pPr>
        <w:ind w:firstLine="900"/>
        <w:jc w:val="both"/>
        <w:rPr>
          <w:rFonts w:ascii="Arial" w:hAnsi="Arial" w:cs="Arial"/>
          <w:lang w:val="es-ES_tradnl"/>
        </w:rPr>
      </w:pPr>
    </w:p>
    <w:p w:rsidR="00BB46C2" w:rsidRPr="001A732F" w:rsidRDefault="00BB46C2" w:rsidP="00E72E8B">
      <w:pPr>
        <w:spacing w:line="360" w:lineRule="auto"/>
        <w:ind w:firstLine="900"/>
        <w:jc w:val="both"/>
        <w:rPr>
          <w:rFonts w:ascii="Arial" w:hAnsi="Arial" w:cs="Arial"/>
        </w:rPr>
      </w:pPr>
      <w:r w:rsidRPr="001A732F">
        <w:rPr>
          <w:rFonts w:ascii="Arial" w:hAnsi="Arial" w:cs="Arial"/>
        </w:rPr>
        <w:t>Los Delegados Departamentales del Registrador Nacional del Estado Civil, Circunscripción Risaralda, indicaron que</w:t>
      </w:r>
      <w:r w:rsidR="0044592D" w:rsidRPr="001A732F">
        <w:rPr>
          <w:rFonts w:ascii="Arial" w:hAnsi="Arial" w:cs="Arial"/>
        </w:rPr>
        <w:t xml:space="preserve"> después de haberse validado la información, los datos y las imágenes que se generan al momento de tramitar el duplicado en la Registraduría Especial de Pereira, se encontró que se debía comprobar personalmente por un funcionario especializado y eso </w:t>
      </w:r>
      <w:r w:rsidR="00F253E2" w:rsidRPr="001A732F">
        <w:rPr>
          <w:rFonts w:ascii="Arial" w:hAnsi="Arial" w:cs="Arial"/>
        </w:rPr>
        <w:t>conllevo a que el trámite tomara más tiempo del normalmente requerido; manifiesta que una vez realizado el anterior trámite se ordenó la impresión de la cedula de ciudadanía de la accionante el 9 de febrero de 2016, y posterior envío a la Registraduría de Dosquebradas en el transcurso de la semana.</w:t>
      </w:r>
    </w:p>
    <w:p w:rsidR="00BB46C2" w:rsidRPr="001A732F" w:rsidRDefault="00BB46C2" w:rsidP="00B72EB5">
      <w:pPr>
        <w:ind w:firstLine="900"/>
        <w:jc w:val="both"/>
        <w:rPr>
          <w:rFonts w:ascii="Arial" w:hAnsi="Arial" w:cs="Arial"/>
        </w:rPr>
      </w:pPr>
    </w:p>
    <w:p w:rsidR="008C7E7C" w:rsidRDefault="00BB46C2" w:rsidP="00E72E8B">
      <w:pPr>
        <w:spacing w:line="360" w:lineRule="auto"/>
        <w:ind w:firstLine="900"/>
        <w:jc w:val="both"/>
        <w:rPr>
          <w:rFonts w:ascii="Arial" w:hAnsi="Arial" w:cs="Arial"/>
        </w:rPr>
      </w:pPr>
      <w:r w:rsidRPr="001A732F">
        <w:rPr>
          <w:rFonts w:ascii="Arial" w:hAnsi="Arial" w:cs="Arial"/>
        </w:rPr>
        <w:t xml:space="preserve">Por su parte, </w:t>
      </w:r>
      <w:r w:rsidR="008C7E7C" w:rsidRPr="001A732F">
        <w:rPr>
          <w:rFonts w:ascii="Arial" w:hAnsi="Arial" w:cs="Arial"/>
        </w:rPr>
        <w:t>la Registraduría Nacional del Estado Civil, indicó el proceso que debe adelantarse, para la expedición de una cédula de ciudadanía, señalando las dependencias responsables de cada procedimiento, además, trajo a colación apartes de algunas decisiones proferidas por la Corte Constitucional concernientes al caso concreto, a</w:t>
      </w:r>
      <w:r w:rsidR="003D4B26" w:rsidRPr="001A732F">
        <w:rPr>
          <w:rFonts w:ascii="Arial" w:hAnsi="Arial" w:cs="Arial"/>
        </w:rPr>
        <w:t>bonó que ya había sido producido el duplicado de</w:t>
      </w:r>
      <w:r w:rsidR="008C7E7C" w:rsidRPr="001A732F">
        <w:rPr>
          <w:rFonts w:ascii="Arial" w:hAnsi="Arial" w:cs="Arial"/>
        </w:rPr>
        <w:t xml:space="preserve"> la cédula de ciudadanía, objeto de la presente acción constitucional y, solicitó se le concediera un término de 30 días para realizar la entrega de dicho documento a</w:t>
      </w:r>
      <w:r w:rsidR="003D4B26" w:rsidRPr="001A732F">
        <w:rPr>
          <w:rFonts w:ascii="Arial" w:hAnsi="Arial" w:cs="Arial"/>
        </w:rPr>
        <w:t xml:space="preserve"> </w:t>
      </w:r>
      <w:r w:rsidR="008C7E7C" w:rsidRPr="001A732F">
        <w:rPr>
          <w:rFonts w:ascii="Arial" w:hAnsi="Arial" w:cs="Arial"/>
        </w:rPr>
        <w:t>l</w:t>
      </w:r>
      <w:r w:rsidR="003D4B26" w:rsidRPr="001A732F">
        <w:rPr>
          <w:rFonts w:ascii="Arial" w:hAnsi="Arial" w:cs="Arial"/>
        </w:rPr>
        <w:t>a</w:t>
      </w:r>
      <w:r w:rsidR="008C7E7C" w:rsidRPr="001A732F">
        <w:rPr>
          <w:rFonts w:ascii="Arial" w:hAnsi="Arial" w:cs="Arial"/>
        </w:rPr>
        <w:t xml:space="preserve"> señor</w:t>
      </w:r>
      <w:r w:rsidR="003D4B26" w:rsidRPr="001A732F">
        <w:rPr>
          <w:rFonts w:ascii="Arial" w:hAnsi="Arial" w:cs="Arial"/>
        </w:rPr>
        <w:t>a Benilda Haya Díaz</w:t>
      </w:r>
      <w:r w:rsidR="008C7E7C" w:rsidRPr="001A732F">
        <w:rPr>
          <w:rFonts w:ascii="Arial" w:hAnsi="Arial" w:cs="Arial"/>
        </w:rPr>
        <w:t>.</w:t>
      </w:r>
    </w:p>
    <w:p w:rsidR="00262F79" w:rsidRPr="001A732F" w:rsidRDefault="00262F79" w:rsidP="00E72E8B">
      <w:pPr>
        <w:spacing w:line="360" w:lineRule="auto"/>
        <w:ind w:firstLine="900"/>
        <w:jc w:val="both"/>
        <w:rPr>
          <w:rFonts w:ascii="Arial" w:hAnsi="Arial" w:cs="Arial"/>
        </w:rPr>
      </w:pPr>
    </w:p>
    <w:p w:rsidR="00E72E8B" w:rsidRPr="00262F79" w:rsidRDefault="00BB46C2" w:rsidP="00ED2D0C">
      <w:pPr>
        <w:spacing w:line="360" w:lineRule="auto"/>
        <w:ind w:firstLine="900"/>
        <w:jc w:val="both"/>
        <w:rPr>
          <w:rFonts w:ascii="Arial" w:hAnsi="Arial" w:cs="Arial"/>
        </w:rPr>
      </w:pPr>
      <w:r w:rsidRPr="001A732F">
        <w:rPr>
          <w:rFonts w:ascii="Arial" w:hAnsi="Arial" w:cs="Arial"/>
        </w:rPr>
        <w:t xml:space="preserve">  </w:t>
      </w:r>
      <w:r w:rsidRPr="00262F79">
        <w:rPr>
          <w:rFonts w:ascii="Arial" w:hAnsi="Arial" w:cs="Arial"/>
        </w:rPr>
        <w:t xml:space="preserve"> </w:t>
      </w:r>
      <w:r w:rsidR="00E72E8B" w:rsidRPr="00262F79">
        <w:rPr>
          <w:rFonts w:ascii="Arial" w:hAnsi="Arial" w:cs="Arial"/>
          <w:b/>
        </w:rPr>
        <w:t>III.</w:t>
      </w:r>
      <w:r w:rsidR="00E72E8B" w:rsidRPr="00262F79">
        <w:rPr>
          <w:rFonts w:ascii="Arial" w:hAnsi="Arial" w:cs="Arial"/>
        </w:rPr>
        <w:t xml:space="preserve"> </w:t>
      </w:r>
      <w:r w:rsidR="00E72E8B" w:rsidRPr="00262F79">
        <w:rPr>
          <w:rFonts w:ascii="Arial" w:hAnsi="Arial" w:cs="Arial"/>
          <w:b/>
        </w:rPr>
        <w:t>CONSIDERACIONES</w:t>
      </w:r>
    </w:p>
    <w:p w:rsidR="00E72E8B" w:rsidRPr="001A732F" w:rsidRDefault="00E72E8B" w:rsidP="00ED2D0C">
      <w:pPr>
        <w:ind w:firstLine="851"/>
        <w:jc w:val="both"/>
        <w:rPr>
          <w:rFonts w:ascii="Arial" w:hAnsi="Arial" w:cs="Arial"/>
          <w:i/>
        </w:rPr>
      </w:pPr>
    </w:p>
    <w:p w:rsidR="00E72E8B" w:rsidRPr="001A732F" w:rsidRDefault="00E72E8B" w:rsidP="00E72E8B">
      <w:pPr>
        <w:numPr>
          <w:ilvl w:val="0"/>
          <w:numId w:val="2"/>
        </w:numPr>
        <w:spacing w:line="360" w:lineRule="auto"/>
        <w:jc w:val="both"/>
        <w:rPr>
          <w:rFonts w:ascii="Arial" w:hAnsi="Arial" w:cs="Arial"/>
          <w:shd w:val="clear" w:color="auto" w:fill="00FF00"/>
        </w:rPr>
      </w:pPr>
      <w:r w:rsidRPr="001A732F">
        <w:rPr>
          <w:rFonts w:ascii="Arial" w:hAnsi="Arial" w:cs="Arial"/>
          <w:b/>
        </w:rPr>
        <w:t xml:space="preserve">Del problema jurídico </w:t>
      </w:r>
    </w:p>
    <w:p w:rsidR="00E72E8B" w:rsidRPr="001A732F" w:rsidRDefault="00E72E8B" w:rsidP="00ED2D0C">
      <w:pPr>
        <w:ind w:firstLine="900"/>
        <w:jc w:val="both"/>
        <w:rPr>
          <w:rFonts w:ascii="Arial" w:hAnsi="Arial" w:cs="Arial"/>
          <w:shd w:val="clear" w:color="auto" w:fill="00FF00"/>
        </w:rPr>
      </w:pPr>
    </w:p>
    <w:p w:rsidR="00E72E8B" w:rsidRPr="001A732F" w:rsidRDefault="00E72E8B" w:rsidP="00E72E8B">
      <w:pPr>
        <w:tabs>
          <w:tab w:val="left" w:pos="-720"/>
        </w:tabs>
        <w:spacing w:line="360" w:lineRule="auto"/>
        <w:ind w:right="-7" w:firstLine="851"/>
        <w:jc w:val="both"/>
        <w:rPr>
          <w:rFonts w:ascii="Arial" w:hAnsi="Arial" w:cs="Arial"/>
          <w:bCs/>
          <w:color w:val="000000"/>
          <w:spacing w:val="-2"/>
        </w:rPr>
      </w:pPr>
      <w:r w:rsidRPr="001A732F">
        <w:rPr>
          <w:rFonts w:ascii="Arial" w:hAnsi="Arial" w:cs="Arial"/>
          <w:bCs/>
          <w:color w:val="000000"/>
          <w:spacing w:val="-2"/>
        </w:rPr>
        <w:t>¿</w:t>
      </w:r>
      <w:r w:rsidR="00ED2D0C" w:rsidRPr="001A732F">
        <w:rPr>
          <w:rFonts w:ascii="Arial" w:hAnsi="Arial" w:cs="Arial"/>
          <w:bCs/>
          <w:color w:val="000000"/>
          <w:spacing w:val="-2"/>
        </w:rPr>
        <w:t>Se le han vulnerado derechos fundamentales al accionante al no entregársele su cédula de ciudadanía</w:t>
      </w:r>
      <w:r w:rsidRPr="001A732F">
        <w:rPr>
          <w:rFonts w:ascii="Arial" w:hAnsi="Arial" w:cs="Arial"/>
          <w:bCs/>
          <w:color w:val="000000"/>
          <w:spacing w:val="-2"/>
        </w:rPr>
        <w:t>?</w:t>
      </w:r>
    </w:p>
    <w:p w:rsidR="00A46429" w:rsidRPr="001A732F" w:rsidRDefault="00A46429" w:rsidP="00A46429">
      <w:pPr>
        <w:jc w:val="both"/>
        <w:rPr>
          <w:rFonts w:ascii="Arial" w:hAnsi="Arial" w:cs="Arial"/>
        </w:rPr>
      </w:pPr>
    </w:p>
    <w:p w:rsidR="00A46429" w:rsidRPr="001A732F" w:rsidRDefault="00A46429" w:rsidP="00A46429">
      <w:pPr>
        <w:spacing w:line="360" w:lineRule="auto"/>
        <w:jc w:val="both"/>
        <w:rPr>
          <w:rFonts w:ascii="Arial" w:hAnsi="Arial" w:cs="Arial"/>
          <w:b/>
          <w:i/>
        </w:rPr>
      </w:pPr>
      <w:r w:rsidRPr="001A732F">
        <w:rPr>
          <w:rFonts w:ascii="Arial" w:hAnsi="Arial" w:cs="Arial"/>
        </w:rPr>
        <w:tab/>
        <w:t xml:space="preserve">2. </w:t>
      </w:r>
      <w:r w:rsidRPr="00262F79">
        <w:rPr>
          <w:rFonts w:ascii="Arial" w:hAnsi="Arial" w:cs="Arial"/>
          <w:b/>
        </w:rPr>
        <w:t>Derecho a la personalidad jurídica.</w:t>
      </w:r>
    </w:p>
    <w:p w:rsidR="00A46429" w:rsidRPr="001A732F" w:rsidRDefault="00A46429" w:rsidP="00A46429">
      <w:pPr>
        <w:jc w:val="both"/>
        <w:rPr>
          <w:rFonts w:ascii="Arial" w:hAnsi="Arial" w:cs="Arial"/>
          <w:b/>
          <w:i/>
        </w:rPr>
      </w:pPr>
    </w:p>
    <w:p w:rsidR="00A46429" w:rsidRPr="001A732F" w:rsidRDefault="00A46429" w:rsidP="00A46429">
      <w:pPr>
        <w:spacing w:line="360" w:lineRule="auto"/>
        <w:jc w:val="both"/>
        <w:rPr>
          <w:rFonts w:ascii="Arial" w:hAnsi="Arial" w:cs="Arial"/>
        </w:rPr>
      </w:pPr>
      <w:r w:rsidRPr="001A732F">
        <w:rPr>
          <w:rFonts w:ascii="Arial" w:hAnsi="Arial" w:cs="Arial"/>
          <w:b/>
          <w:i/>
        </w:rPr>
        <w:t xml:space="preserve"> </w:t>
      </w:r>
      <w:r w:rsidRPr="001A732F">
        <w:rPr>
          <w:rFonts w:ascii="Arial" w:hAnsi="Arial" w:cs="Arial"/>
          <w:b/>
          <w:i/>
        </w:rPr>
        <w:tab/>
      </w:r>
      <w:r w:rsidRPr="001A732F">
        <w:rPr>
          <w:rFonts w:ascii="Arial" w:hAnsi="Arial" w:cs="Arial"/>
        </w:rPr>
        <w:t>El derecho a la personalidad jurídica se encuentra establecido en el artículo 14 de la Constitución Política de 1991,</w:t>
      </w:r>
      <w:r w:rsidRPr="001A732F">
        <w:rPr>
          <w:rFonts w:ascii="Arial" w:hAnsi="Arial" w:cs="Arial"/>
          <w:i/>
        </w:rPr>
        <w:t xml:space="preserve"> “Tal derecho se predica de igual forma de todo ser humano según el Pacto Internacional de Derechos Civiles y Políticos aprobado por el Estado colombiano mediante la Ley 74 de 1968</w:t>
      </w:r>
      <w:r w:rsidRPr="001A732F">
        <w:rPr>
          <w:rFonts w:ascii="Arial" w:hAnsi="Arial" w:cs="Arial"/>
          <w:i/>
          <w:vertAlign w:val="superscript"/>
        </w:rPr>
        <w:footnoteReference w:id="1"/>
      </w:r>
      <w:r w:rsidRPr="001A732F">
        <w:rPr>
          <w:rFonts w:ascii="Arial" w:hAnsi="Arial" w:cs="Arial"/>
          <w:i/>
        </w:rPr>
        <w:t>, y de la Convención Americana sobre Derechos Humanos aprobada a través de la Ley 16 de 1972”</w:t>
      </w:r>
      <w:r w:rsidRPr="001A732F">
        <w:rPr>
          <w:rFonts w:ascii="Arial" w:hAnsi="Arial" w:cs="Arial"/>
          <w:i/>
          <w:vertAlign w:val="superscript"/>
        </w:rPr>
        <w:footnoteReference w:id="2"/>
      </w:r>
      <w:r w:rsidRPr="001A732F">
        <w:rPr>
          <w:rFonts w:ascii="Arial" w:hAnsi="Arial" w:cs="Arial"/>
          <w:i/>
        </w:rPr>
        <w:t xml:space="preserve">.  </w:t>
      </w:r>
    </w:p>
    <w:p w:rsidR="00A46429" w:rsidRPr="001A732F" w:rsidRDefault="00A46429" w:rsidP="00A46429">
      <w:pPr>
        <w:jc w:val="both"/>
        <w:rPr>
          <w:rFonts w:ascii="Arial" w:hAnsi="Arial" w:cs="Arial"/>
        </w:rPr>
      </w:pPr>
    </w:p>
    <w:p w:rsidR="00A46429" w:rsidRPr="001A732F" w:rsidRDefault="00A46429" w:rsidP="00A46429">
      <w:pPr>
        <w:spacing w:line="360" w:lineRule="auto"/>
        <w:jc w:val="both"/>
        <w:rPr>
          <w:rFonts w:ascii="Arial" w:hAnsi="Arial" w:cs="Arial"/>
        </w:rPr>
      </w:pPr>
      <w:r w:rsidRPr="001A732F">
        <w:rPr>
          <w:rFonts w:ascii="Arial" w:hAnsi="Arial" w:cs="Arial"/>
        </w:rPr>
        <w:t xml:space="preserve"> </w:t>
      </w:r>
      <w:r w:rsidRPr="001A732F">
        <w:rPr>
          <w:rFonts w:ascii="Arial" w:hAnsi="Arial" w:cs="Arial"/>
        </w:rPr>
        <w:tab/>
        <w:t>Al respecto, la Corte Constitucional, en sentencia C-109 de 1995, señaló que:</w:t>
      </w:r>
    </w:p>
    <w:p w:rsidR="00A46429" w:rsidRPr="001A732F" w:rsidRDefault="00A46429" w:rsidP="00A46429">
      <w:pPr>
        <w:jc w:val="both"/>
        <w:rPr>
          <w:rFonts w:ascii="Arial" w:hAnsi="Arial" w:cs="Arial"/>
        </w:rPr>
      </w:pPr>
    </w:p>
    <w:p w:rsidR="00A46429" w:rsidRPr="00262F79" w:rsidRDefault="00A46429" w:rsidP="00F17288">
      <w:pPr>
        <w:ind w:left="1134" w:right="1134"/>
        <w:jc w:val="both"/>
        <w:rPr>
          <w:rFonts w:ascii="Arial" w:hAnsi="Arial" w:cs="Arial"/>
          <w:i/>
          <w:sz w:val="20"/>
          <w:szCs w:val="20"/>
        </w:rPr>
      </w:pPr>
      <w:r w:rsidRPr="001A732F">
        <w:rPr>
          <w:rFonts w:ascii="Arial" w:hAnsi="Arial" w:cs="Arial"/>
        </w:rPr>
        <w:t xml:space="preserve"> </w:t>
      </w:r>
      <w:r w:rsidRPr="001A732F">
        <w:rPr>
          <w:rFonts w:ascii="Arial" w:hAnsi="Arial" w:cs="Arial"/>
        </w:rPr>
        <w:tab/>
      </w:r>
      <w:r w:rsidRPr="00262F79">
        <w:rPr>
          <w:rFonts w:ascii="Arial" w:hAnsi="Arial" w:cs="Arial"/>
          <w:sz w:val="20"/>
          <w:szCs w:val="20"/>
        </w:rPr>
        <w:t>“</w:t>
      </w:r>
      <w:r w:rsidRPr="00262F79">
        <w:rPr>
          <w:rFonts w:ascii="Arial" w:hAnsi="Arial" w:cs="Arial"/>
          <w:i/>
          <w:sz w:val="20"/>
          <w:szCs w:val="20"/>
        </w:rPr>
        <w:t>el derecho a la personalidad jurídica no se reduce únicamente a la capacidad de la persona humana de ingresar al tráfico jurídico y ser titular de derechos y obligaciones sino que comprende, además, la posibilidad de que todo ser humano posea, por el simple hecho de existir e independientemente de su condición, determinados</w:t>
      </w:r>
      <w:r w:rsidR="00262F79" w:rsidRPr="00262F79">
        <w:rPr>
          <w:rFonts w:ascii="Arial" w:hAnsi="Arial" w:cs="Arial"/>
          <w:i/>
          <w:sz w:val="20"/>
          <w:szCs w:val="20"/>
        </w:rPr>
        <w:t xml:space="preserve"> </w:t>
      </w:r>
      <w:r w:rsidRPr="00262F79">
        <w:rPr>
          <w:rFonts w:ascii="Arial" w:hAnsi="Arial" w:cs="Arial"/>
          <w:i/>
          <w:sz w:val="20"/>
          <w:szCs w:val="20"/>
        </w:rPr>
        <w:t xml:space="preserve"> atributos que constituyen la esencia de su personalidad jurídica e individualidad como sujeto de derecho</w:t>
      </w:r>
      <w:r w:rsidRPr="00262F79">
        <w:rPr>
          <w:rFonts w:ascii="Arial" w:hAnsi="Arial" w:cs="Arial"/>
          <w:sz w:val="20"/>
          <w:szCs w:val="20"/>
        </w:rPr>
        <w:t>”.</w:t>
      </w:r>
    </w:p>
    <w:p w:rsidR="00A46429" w:rsidRPr="001A732F" w:rsidRDefault="00A46429" w:rsidP="00F17288">
      <w:pPr>
        <w:ind w:left="1134" w:right="1134"/>
        <w:jc w:val="both"/>
        <w:rPr>
          <w:rFonts w:ascii="Arial" w:hAnsi="Arial" w:cs="Arial"/>
        </w:rPr>
      </w:pPr>
    </w:p>
    <w:p w:rsidR="00A46429" w:rsidRPr="001A732F" w:rsidRDefault="00A46429" w:rsidP="00A46429">
      <w:pPr>
        <w:spacing w:line="360" w:lineRule="auto"/>
        <w:jc w:val="both"/>
        <w:rPr>
          <w:rFonts w:ascii="Arial" w:hAnsi="Arial" w:cs="Arial"/>
        </w:rPr>
      </w:pPr>
      <w:r w:rsidRPr="001A732F">
        <w:rPr>
          <w:rFonts w:ascii="Arial" w:hAnsi="Arial" w:cs="Arial"/>
        </w:rPr>
        <w:t xml:space="preserve"> </w:t>
      </w:r>
      <w:r w:rsidRPr="001A732F">
        <w:rPr>
          <w:rFonts w:ascii="Arial" w:hAnsi="Arial" w:cs="Arial"/>
        </w:rPr>
        <w:tab/>
        <w:t>Así mismo, en sentencia más reciente, indicó</w:t>
      </w:r>
      <w:r w:rsidR="005D669C" w:rsidRPr="001A732F">
        <w:rPr>
          <w:rStyle w:val="Refdenotaalpie"/>
          <w:rFonts w:ascii="Arial" w:hAnsi="Arial" w:cs="Arial"/>
        </w:rPr>
        <w:footnoteReference w:id="3"/>
      </w:r>
      <w:r w:rsidRPr="001A732F">
        <w:rPr>
          <w:rFonts w:ascii="Arial" w:hAnsi="Arial" w:cs="Arial"/>
        </w:rPr>
        <w:t>:</w:t>
      </w:r>
    </w:p>
    <w:p w:rsidR="00A46429" w:rsidRPr="001A732F" w:rsidRDefault="00A46429" w:rsidP="00B72EB5">
      <w:pPr>
        <w:jc w:val="both"/>
        <w:rPr>
          <w:rFonts w:ascii="Arial" w:hAnsi="Arial" w:cs="Arial"/>
        </w:rPr>
      </w:pPr>
    </w:p>
    <w:p w:rsidR="00E72E8B" w:rsidRPr="00262F79" w:rsidRDefault="00A46429" w:rsidP="00F17288">
      <w:pPr>
        <w:ind w:left="1134" w:right="1134" w:firstLine="851"/>
        <w:jc w:val="both"/>
        <w:rPr>
          <w:rFonts w:ascii="Arial" w:hAnsi="Arial" w:cs="Arial"/>
          <w:sz w:val="20"/>
          <w:szCs w:val="20"/>
        </w:rPr>
      </w:pPr>
      <w:r w:rsidRPr="001A732F">
        <w:rPr>
          <w:rFonts w:ascii="Arial" w:hAnsi="Arial" w:cs="Arial"/>
          <w:i/>
        </w:rPr>
        <w:t xml:space="preserve"> </w:t>
      </w:r>
      <w:r w:rsidRPr="001A732F">
        <w:rPr>
          <w:rFonts w:ascii="Arial" w:hAnsi="Arial" w:cs="Arial"/>
          <w:i/>
        </w:rPr>
        <w:tab/>
      </w:r>
      <w:r w:rsidRPr="00262F79">
        <w:rPr>
          <w:rFonts w:ascii="Arial" w:hAnsi="Arial" w:cs="Arial"/>
          <w:i/>
          <w:sz w:val="20"/>
          <w:szCs w:val="20"/>
        </w:rPr>
        <w:t>“</w:t>
      </w:r>
      <w:r w:rsidR="005D669C" w:rsidRPr="00262F79">
        <w:rPr>
          <w:rFonts w:ascii="Arial" w:hAnsi="Arial" w:cs="Arial"/>
          <w:color w:val="2D2D2D"/>
          <w:sz w:val="20"/>
          <w:szCs w:val="20"/>
          <w:shd w:val="clear" w:color="auto" w:fill="FFFFFF"/>
        </w:rPr>
        <w:t>En síntesis, este documento es un instrumento con alcances del orden jurídico y social, ya que es una herramienta idónea para</w:t>
      </w:r>
      <w:r w:rsidR="005D669C" w:rsidRPr="00262F79">
        <w:rPr>
          <w:rStyle w:val="apple-converted-space"/>
          <w:rFonts w:ascii="Arial" w:hAnsi="Arial" w:cs="Arial"/>
          <w:color w:val="2D2D2D"/>
          <w:sz w:val="20"/>
          <w:szCs w:val="20"/>
          <w:shd w:val="clear" w:color="auto" w:fill="FFFFFF"/>
        </w:rPr>
        <w:t> </w:t>
      </w:r>
      <w:r w:rsidR="005D669C" w:rsidRPr="00262F79">
        <w:rPr>
          <w:rFonts w:ascii="Arial" w:hAnsi="Arial" w:cs="Arial"/>
          <w:i/>
          <w:iCs/>
          <w:color w:val="2D2D2D"/>
          <w:sz w:val="20"/>
          <w:szCs w:val="20"/>
          <w:bdr w:val="none" w:sz="0" w:space="0" w:color="auto" w:frame="1"/>
          <w:shd w:val="clear" w:color="auto" w:fill="FFFFFF"/>
        </w:rPr>
        <w:t xml:space="preserve">“(i) identificar cabalmente a las personas, (ii) acreditar la ciudadanía y (iii) viabilizar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el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ejercicio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de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los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derechos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civiles y políticos. No cabe duda que constituye un documento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al que se le</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atribuyen</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 alcances y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virtualidades de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 xml:space="preserve">diferente </w:t>
      </w:r>
      <w:r w:rsidR="00B72EB5" w:rsidRPr="00262F79">
        <w:rPr>
          <w:rFonts w:ascii="Arial" w:hAnsi="Arial" w:cs="Arial"/>
          <w:i/>
          <w:iCs/>
          <w:color w:val="2D2D2D"/>
          <w:sz w:val="20"/>
          <w:szCs w:val="20"/>
          <w:bdr w:val="none" w:sz="0" w:space="0" w:color="auto" w:frame="1"/>
          <w:shd w:val="clear" w:color="auto" w:fill="FFFFFF"/>
        </w:rPr>
        <w:t xml:space="preserve"> </w:t>
      </w:r>
      <w:r w:rsidR="005D669C" w:rsidRPr="00262F79">
        <w:rPr>
          <w:rFonts w:ascii="Arial" w:hAnsi="Arial" w:cs="Arial"/>
          <w:i/>
          <w:iCs/>
          <w:color w:val="2D2D2D"/>
          <w:sz w:val="20"/>
          <w:szCs w:val="20"/>
          <w:bdr w:val="none" w:sz="0" w:space="0" w:color="auto" w:frame="1"/>
          <w:shd w:val="clear" w:color="auto" w:fill="FFFFFF"/>
        </w:rPr>
        <w:t>orden que trascienden, según la Constitución y la ley, la vida personal de los individuos para incidir de modo especial en el propio acontecer de la organización y funcionamiento de la sociedad</w:t>
      </w:r>
      <w:r w:rsidR="005D669C" w:rsidRPr="00262F79">
        <w:rPr>
          <w:rStyle w:val="Refdenotaalpie"/>
          <w:rFonts w:ascii="Arial" w:hAnsi="Arial" w:cs="Arial"/>
          <w:i/>
          <w:iCs/>
          <w:color w:val="2D2D2D"/>
          <w:sz w:val="20"/>
          <w:szCs w:val="20"/>
          <w:bdr w:val="none" w:sz="0" w:space="0" w:color="auto" w:frame="1"/>
          <w:shd w:val="clear" w:color="auto" w:fill="FFFFFF"/>
        </w:rPr>
        <w:footnoteReference w:id="4"/>
      </w:r>
      <w:r w:rsidR="005D669C" w:rsidRPr="00262F79">
        <w:rPr>
          <w:rFonts w:ascii="Arial" w:hAnsi="Arial" w:cs="Arial"/>
          <w:i/>
          <w:iCs/>
          <w:color w:val="2D2D2D"/>
          <w:sz w:val="20"/>
          <w:szCs w:val="20"/>
          <w:bdr w:val="none" w:sz="0" w:space="0" w:color="auto" w:frame="1"/>
          <w:shd w:val="clear" w:color="auto" w:fill="FFFFFF"/>
        </w:rPr>
        <w:t>”</w:t>
      </w:r>
    </w:p>
    <w:p w:rsidR="00A46429" w:rsidRPr="00262F79" w:rsidRDefault="00A46429" w:rsidP="00B72EB5">
      <w:pPr>
        <w:jc w:val="both"/>
        <w:rPr>
          <w:rFonts w:ascii="Arial" w:hAnsi="Arial" w:cs="Arial"/>
          <w:sz w:val="20"/>
          <w:szCs w:val="20"/>
        </w:rPr>
      </w:pPr>
    </w:p>
    <w:p w:rsidR="00EE7A48" w:rsidRPr="001A732F" w:rsidRDefault="00EE7A48" w:rsidP="00B72EB5">
      <w:pPr>
        <w:jc w:val="both"/>
        <w:rPr>
          <w:rFonts w:ascii="Arial" w:hAnsi="Arial" w:cs="Arial"/>
          <w:i/>
          <w:iCs/>
          <w:color w:val="2D2D2D"/>
          <w:bdr w:val="none" w:sz="0" w:space="0" w:color="auto" w:frame="1"/>
        </w:rPr>
      </w:pPr>
    </w:p>
    <w:p w:rsidR="00EE7A48" w:rsidRPr="001A732F" w:rsidRDefault="00EE7A48" w:rsidP="00EE7A48">
      <w:pPr>
        <w:spacing w:line="360" w:lineRule="auto"/>
        <w:jc w:val="both"/>
        <w:rPr>
          <w:rFonts w:ascii="Arial" w:hAnsi="Arial" w:cs="Arial"/>
          <w:iCs/>
          <w:color w:val="2D2D2D"/>
          <w:bdr w:val="none" w:sz="0" w:space="0" w:color="auto" w:frame="1"/>
        </w:rPr>
      </w:pPr>
      <w:r w:rsidRPr="001A732F">
        <w:rPr>
          <w:rFonts w:ascii="Arial" w:hAnsi="Arial" w:cs="Arial"/>
          <w:iCs/>
          <w:color w:val="2D2D2D"/>
          <w:bdr w:val="none" w:sz="0" w:space="0" w:color="auto" w:frame="1"/>
        </w:rPr>
        <w:tab/>
        <w:t xml:space="preserve">Así las cosas, también ha adoctrinado la misma Corporación, que la contraseña que entrega la Registraduría Nacional del Estado Civil, no en todos los casos, resulta ser el documento idóneo de identificación, cuando en sentencia T-426 de 2013, refirió: </w:t>
      </w:r>
    </w:p>
    <w:p w:rsidR="00EE7A48" w:rsidRPr="001A732F" w:rsidRDefault="00EE7A48" w:rsidP="00B72EB5">
      <w:pPr>
        <w:jc w:val="both"/>
        <w:rPr>
          <w:rFonts w:ascii="Arial" w:hAnsi="Arial" w:cs="Arial"/>
          <w:iCs/>
          <w:color w:val="2D2D2D"/>
          <w:bdr w:val="none" w:sz="0" w:space="0" w:color="auto" w:frame="1"/>
        </w:rPr>
      </w:pPr>
    </w:p>
    <w:p w:rsidR="00EE7A48" w:rsidRPr="00262F79" w:rsidRDefault="00E41C51" w:rsidP="00F17288">
      <w:pPr>
        <w:ind w:left="1134" w:right="1134"/>
        <w:jc w:val="both"/>
        <w:rPr>
          <w:rFonts w:ascii="Arial" w:hAnsi="Arial" w:cs="Arial"/>
          <w:i/>
          <w:iCs/>
          <w:color w:val="2D2D2D"/>
          <w:sz w:val="20"/>
          <w:szCs w:val="20"/>
          <w:bdr w:val="none" w:sz="0" w:space="0" w:color="auto" w:frame="1"/>
        </w:rPr>
      </w:pPr>
      <w:r w:rsidRPr="001A732F">
        <w:rPr>
          <w:rFonts w:ascii="Arial" w:hAnsi="Arial" w:cs="Arial"/>
          <w:i/>
          <w:iCs/>
          <w:color w:val="2D2D2D"/>
          <w:bdr w:val="none" w:sz="0" w:space="0" w:color="auto" w:frame="1"/>
        </w:rPr>
        <w:tab/>
      </w:r>
      <w:r w:rsidR="00EE7A48" w:rsidRPr="00262F79">
        <w:rPr>
          <w:rFonts w:ascii="Arial" w:hAnsi="Arial" w:cs="Arial"/>
          <w:i/>
          <w:iCs/>
          <w:color w:val="2D2D2D"/>
          <w:sz w:val="20"/>
          <w:szCs w:val="20"/>
          <w:bdr w:val="none" w:sz="0" w:space="0" w:color="auto" w:frame="1"/>
        </w:rPr>
        <w:t xml:space="preserve">“La jurisprudencia constitucional ha señalado que la cédula de ciudadanía es un documento que cumple </w:t>
      </w:r>
      <w:r w:rsidRPr="00262F79">
        <w:rPr>
          <w:rFonts w:ascii="Arial" w:hAnsi="Arial" w:cs="Arial"/>
          <w:i/>
          <w:iCs/>
          <w:color w:val="2D2D2D"/>
          <w:sz w:val="20"/>
          <w:szCs w:val="20"/>
          <w:bdr w:val="none" w:sz="0" w:space="0" w:color="auto" w:frame="1"/>
        </w:rPr>
        <w:tab/>
      </w:r>
      <w:r w:rsidR="00EE7A48" w:rsidRPr="00262F79">
        <w:rPr>
          <w:rFonts w:ascii="Arial" w:hAnsi="Arial" w:cs="Arial"/>
          <w:i/>
          <w:iCs/>
          <w:color w:val="2D2D2D"/>
          <w:sz w:val="20"/>
          <w:szCs w:val="20"/>
          <w:bdr w:val="none" w:sz="0" w:space="0" w:color="auto" w:frame="1"/>
        </w:rPr>
        <w:t xml:space="preserve">varias funciones, más allá de constituir el medio idóneo para acreditar la identidad de una persona y su capacidad civil, por lo que su importancia repercute en diferentes derechos fundamentales. Esta Corporación ha precisado que, si bien es cierto la contraseña que se entrega a las personas mientras se </w:t>
      </w:r>
      <w:r w:rsidRPr="00262F79">
        <w:rPr>
          <w:rFonts w:ascii="Arial" w:hAnsi="Arial" w:cs="Arial"/>
          <w:i/>
          <w:iCs/>
          <w:color w:val="2D2D2D"/>
          <w:sz w:val="20"/>
          <w:szCs w:val="20"/>
          <w:bdr w:val="none" w:sz="0" w:space="0" w:color="auto" w:frame="1"/>
        </w:rPr>
        <w:tab/>
      </w:r>
      <w:r w:rsidR="00EE7A48" w:rsidRPr="00262F79">
        <w:rPr>
          <w:rFonts w:ascii="Arial" w:hAnsi="Arial" w:cs="Arial"/>
          <w:i/>
          <w:iCs/>
          <w:color w:val="2D2D2D"/>
          <w:sz w:val="20"/>
          <w:szCs w:val="20"/>
          <w:bdr w:val="none" w:sz="0" w:space="0" w:color="auto" w:frame="1"/>
        </w:rPr>
        <w:t xml:space="preserve">encuentra en trámite la expedición de la cédula de ciudadanía es un sucedáneo de este documento, no en </w:t>
      </w:r>
      <w:r w:rsidRPr="00262F79">
        <w:rPr>
          <w:rFonts w:ascii="Arial" w:hAnsi="Arial" w:cs="Arial"/>
          <w:i/>
          <w:iCs/>
          <w:color w:val="2D2D2D"/>
          <w:sz w:val="20"/>
          <w:szCs w:val="20"/>
          <w:bdr w:val="none" w:sz="0" w:space="0" w:color="auto" w:frame="1"/>
        </w:rPr>
        <w:tab/>
      </w:r>
      <w:r w:rsidR="00EE7A48" w:rsidRPr="00262F79">
        <w:rPr>
          <w:rFonts w:ascii="Arial" w:hAnsi="Arial" w:cs="Arial"/>
          <w:i/>
          <w:iCs/>
          <w:color w:val="2D2D2D"/>
          <w:sz w:val="20"/>
          <w:szCs w:val="20"/>
          <w:bdr w:val="none" w:sz="0" w:space="0" w:color="auto" w:frame="1"/>
        </w:rPr>
        <w:t>todos los eventos es un medio idóneo de identificación, por lo que no se puede admitir que la Registraduría Nacional del Estado Civil entregue a los ciudadanos, con vocación de permanencia, contraseñas o constancias que  sustituyan a la cédula de ciudadanía como el documento oficial y cierto de identificación de los ciudadanos”.</w:t>
      </w:r>
    </w:p>
    <w:p w:rsidR="00E41C51" w:rsidRPr="001A732F" w:rsidRDefault="00E41C51" w:rsidP="00E41C51">
      <w:pPr>
        <w:spacing w:line="360" w:lineRule="auto"/>
        <w:jc w:val="both"/>
        <w:rPr>
          <w:rFonts w:ascii="Arial" w:hAnsi="Arial" w:cs="Arial"/>
          <w:iCs/>
          <w:color w:val="2D2D2D"/>
          <w:bdr w:val="none" w:sz="0" w:space="0" w:color="auto" w:frame="1"/>
        </w:rPr>
      </w:pPr>
      <w:r w:rsidRPr="001A732F">
        <w:rPr>
          <w:rFonts w:ascii="Arial" w:hAnsi="Arial" w:cs="Arial"/>
          <w:iCs/>
          <w:color w:val="2D2D2D"/>
          <w:bdr w:val="none" w:sz="0" w:space="0" w:color="auto" w:frame="1"/>
        </w:rPr>
        <w:tab/>
        <w:t>Aunado a lo anterior, en la misma decisión, consideró la Corte Constitucional, que un año, resulta ser un término razonable para la expedición y entrega de la cédula de ciudadanía, así:</w:t>
      </w:r>
    </w:p>
    <w:p w:rsidR="00E41C51" w:rsidRPr="001A732F" w:rsidRDefault="00E41C51" w:rsidP="00B72EB5">
      <w:pPr>
        <w:jc w:val="both"/>
        <w:rPr>
          <w:rFonts w:ascii="Arial" w:hAnsi="Arial" w:cs="Arial"/>
          <w:iCs/>
          <w:color w:val="2D2D2D"/>
          <w:bdr w:val="none" w:sz="0" w:space="0" w:color="auto" w:frame="1"/>
        </w:rPr>
      </w:pPr>
      <w:r w:rsidRPr="001A732F">
        <w:rPr>
          <w:rFonts w:ascii="Arial" w:hAnsi="Arial" w:cs="Arial"/>
          <w:iCs/>
          <w:color w:val="2D2D2D"/>
          <w:bdr w:val="none" w:sz="0" w:space="0" w:color="auto" w:frame="1"/>
        </w:rPr>
        <w:t xml:space="preserve"> </w:t>
      </w:r>
    </w:p>
    <w:p w:rsidR="00E41C51" w:rsidRPr="00262F79" w:rsidRDefault="00E41C51" w:rsidP="00F17288">
      <w:pPr>
        <w:shd w:val="clear" w:color="auto" w:fill="FFFFFF"/>
        <w:ind w:left="1134" w:right="1134"/>
        <w:jc w:val="both"/>
        <w:textAlignment w:val="baseline"/>
        <w:rPr>
          <w:rFonts w:ascii="Arial" w:eastAsia="Times New Roman" w:hAnsi="Arial" w:cs="Arial"/>
          <w:i/>
          <w:color w:val="2D2D2D"/>
          <w:kern w:val="0"/>
          <w:sz w:val="20"/>
          <w:szCs w:val="20"/>
          <w:lang w:val="es-ES" w:eastAsia="es-ES" w:bidi="ar-SA"/>
        </w:rPr>
      </w:pPr>
      <w:r w:rsidRPr="001A732F">
        <w:rPr>
          <w:rFonts w:ascii="Arial" w:hAnsi="Arial" w:cs="Arial"/>
          <w:i/>
          <w:color w:val="2D2D2D"/>
          <w:bdr w:val="none" w:sz="0" w:space="0" w:color="auto" w:frame="1"/>
        </w:rPr>
        <w:tab/>
      </w:r>
      <w:r w:rsidRPr="00262F79">
        <w:rPr>
          <w:rFonts w:ascii="Arial" w:hAnsi="Arial" w:cs="Arial"/>
          <w:i/>
          <w:color w:val="2D2D2D"/>
          <w:sz w:val="20"/>
          <w:szCs w:val="20"/>
          <w:bdr w:val="none" w:sz="0" w:space="0" w:color="auto" w:frame="1"/>
        </w:rPr>
        <w:t>“También ha dicho la Corporación que un término razonable para la entrega del documento de identidad es de un año.</w:t>
      </w:r>
      <w:r w:rsidRPr="00262F79">
        <w:rPr>
          <w:rStyle w:val="apple-converted-space"/>
          <w:rFonts w:ascii="Arial" w:hAnsi="Arial" w:cs="Arial"/>
          <w:i/>
          <w:color w:val="2D2D2D"/>
          <w:sz w:val="20"/>
          <w:szCs w:val="20"/>
          <w:bdr w:val="none" w:sz="0" w:space="0" w:color="auto" w:frame="1"/>
        </w:rPr>
        <w:t> </w:t>
      </w:r>
      <w:r w:rsidRPr="00262F79">
        <w:rPr>
          <w:rFonts w:ascii="Arial" w:hAnsi="Arial" w:cs="Arial"/>
          <w:i/>
          <w:color w:val="2D2D2D"/>
          <w:sz w:val="20"/>
          <w:szCs w:val="20"/>
          <w:bdr w:val="none" w:sz="0" w:space="0" w:color="auto" w:frame="1"/>
        </w:rPr>
        <w:t>De hecho en la sentencia T-532 de 2001,</w:t>
      </w:r>
      <w:r w:rsidRPr="00262F79">
        <w:rPr>
          <w:rStyle w:val="apple-converted-space"/>
          <w:rFonts w:ascii="Arial" w:hAnsi="Arial" w:cs="Arial"/>
          <w:i/>
          <w:color w:val="2D2D2D"/>
          <w:sz w:val="20"/>
          <w:szCs w:val="20"/>
          <w:bdr w:val="none" w:sz="0" w:space="0" w:color="auto" w:frame="1"/>
        </w:rPr>
        <w:t> </w:t>
      </w:r>
      <w:r w:rsidRPr="00262F79">
        <w:rPr>
          <w:rFonts w:ascii="Arial" w:hAnsi="Arial" w:cs="Arial"/>
          <w:i/>
          <w:color w:val="2D2D2D"/>
          <w:sz w:val="20"/>
          <w:szCs w:val="20"/>
          <w:bdr w:val="none" w:sz="0" w:space="0" w:color="auto" w:frame="1"/>
        </w:rPr>
        <w:t>la Corte Constitucional dijo que si bien eran comprensibles los problemas en el diseño y elaboración de los documentos, que además necesitan cumplir altos estándares de seguridad, debía exhortarse a la Registraduría para que otorgara las respectivas cédulas a quienes llevaban esperando un año. De igual forma, en la sentencia T-497 de 2006,</w:t>
      </w:r>
      <w:r w:rsidRPr="00262F79">
        <w:rPr>
          <w:rStyle w:val="apple-converted-space"/>
          <w:rFonts w:ascii="Arial" w:hAnsi="Arial" w:cs="Arial"/>
          <w:i/>
          <w:color w:val="2D2D2D"/>
          <w:sz w:val="20"/>
          <w:szCs w:val="20"/>
          <w:bdr w:val="none" w:sz="0" w:space="0" w:color="auto" w:frame="1"/>
        </w:rPr>
        <w:t> </w:t>
      </w:r>
      <w:r w:rsidRPr="00262F79">
        <w:rPr>
          <w:rFonts w:ascii="Arial" w:hAnsi="Arial" w:cs="Arial"/>
          <w:i/>
          <w:color w:val="2D2D2D"/>
          <w:sz w:val="20"/>
          <w:szCs w:val="20"/>
          <w:bdr w:val="none" w:sz="0" w:space="0" w:color="auto" w:frame="1"/>
        </w:rPr>
        <w:t>se afirmó lo siguiente respecto del término de un año: </w:t>
      </w:r>
    </w:p>
    <w:p w:rsidR="00E41C51" w:rsidRPr="00262F79" w:rsidRDefault="00E41C51" w:rsidP="00F17288">
      <w:pPr>
        <w:shd w:val="clear" w:color="auto" w:fill="FFFFFF"/>
        <w:ind w:left="1134" w:right="1134"/>
        <w:jc w:val="both"/>
        <w:textAlignment w:val="baseline"/>
        <w:rPr>
          <w:rFonts w:ascii="Arial" w:hAnsi="Arial" w:cs="Arial"/>
          <w:i/>
          <w:color w:val="2D2D2D"/>
          <w:sz w:val="20"/>
          <w:szCs w:val="20"/>
        </w:rPr>
      </w:pPr>
      <w:r w:rsidRPr="00262F79">
        <w:rPr>
          <w:rFonts w:ascii="Arial" w:hAnsi="Arial" w:cs="Arial"/>
          <w:i/>
          <w:color w:val="2D2D2D"/>
          <w:sz w:val="20"/>
          <w:szCs w:val="20"/>
          <w:bdr w:val="none" w:sz="0" w:space="0" w:color="auto" w:frame="1"/>
        </w:rPr>
        <w:t> </w:t>
      </w:r>
    </w:p>
    <w:p w:rsidR="00E41C51" w:rsidRPr="00262F79" w:rsidRDefault="00E41C51" w:rsidP="00F17288">
      <w:pPr>
        <w:shd w:val="clear" w:color="auto" w:fill="FFFFFF"/>
        <w:ind w:left="1701" w:right="1701"/>
        <w:jc w:val="both"/>
        <w:textAlignment w:val="baseline"/>
        <w:rPr>
          <w:rFonts w:ascii="Arial" w:hAnsi="Arial" w:cs="Arial"/>
          <w:i/>
          <w:color w:val="2D2D2D"/>
          <w:sz w:val="20"/>
          <w:szCs w:val="20"/>
        </w:rPr>
      </w:pPr>
      <w:r w:rsidRPr="00262F79">
        <w:rPr>
          <w:rFonts w:ascii="Arial" w:hAnsi="Arial" w:cs="Arial"/>
          <w:i/>
          <w:color w:val="000000"/>
          <w:sz w:val="20"/>
          <w:szCs w:val="20"/>
          <w:bdr w:val="none" w:sz="0" w:space="0" w:color="auto" w:frame="1"/>
        </w:rPr>
        <w:t>“El límite temporal de un año se configura, pues, en un periodo razonable para que la entidad nacional  pueda diseñar  y elaborar la  cédula según las altas exigibilidades relativas a la seguridad  del  documento, sin   que  con ello,  se  vulnere  el ejercicio  de  los  derechos</w:t>
      </w:r>
      <w:r w:rsidR="00262F79">
        <w:rPr>
          <w:rFonts w:ascii="Arial" w:hAnsi="Arial" w:cs="Arial"/>
          <w:i/>
          <w:color w:val="000000"/>
          <w:sz w:val="20"/>
          <w:szCs w:val="20"/>
          <w:bdr w:val="none" w:sz="0" w:space="0" w:color="auto" w:frame="1"/>
        </w:rPr>
        <w:t xml:space="preserve"> </w:t>
      </w:r>
      <w:r w:rsidRPr="00262F79">
        <w:rPr>
          <w:rFonts w:ascii="Arial" w:hAnsi="Arial" w:cs="Arial"/>
          <w:i/>
          <w:color w:val="000000"/>
          <w:sz w:val="20"/>
          <w:szCs w:val="20"/>
          <w:bdr w:val="none" w:sz="0" w:space="0" w:color="auto" w:frame="1"/>
        </w:rPr>
        <w:t>fundamentales a la identidad y la participación política de los ciudadanos”</w:t>
      </w:r>
      <w:r w:rsidR="00B82B16" w:rsidRPr="00262F79">
        <w:rPr>
          <w:rFonts w:ascii="Arial" w:hAnsi="Arial" w:cs="Arial"/>
          <w:i/>
          <w:color w:val="000000"/>
          <w:sz w:val="20"/>
          <w:szCs w:val="20"/>
          <w:bdr w:val="none" w:sz="0" w:space="0" w:color="auto" w:frame="1"/>
        </w:rPr>
        <w:t>.</w:t>
      </w:r>
    </w:p>
    <w:p w:rsidR="00E41C51" w:rsidRPr="001A732F" w:rsidRDefault="00E41C51" w:rsidP="00F17288">
      <w:pPr>
        <w:shd w:val="clear" w:color="auto" w:fill="FFFFFF"/>
        <w:ind w:left="1701" w:right="1701"/>
        <w:jc w:val="both"/>
        <w:textAlignment w:val="baseline"/>
        <w:rPr>
          <w:rFonts w:ascii="Arial" w:hAnsi="Arial" w:cs="Arial"/>
          <w:i/>
          <w:color w:val="2D2D2D"/>
        </w:rPr>
      </w:pPr>
      <w:r w:rsidRPr="001A732F">
        <w:rPr>
          <w:rFonts w:ascii="Arial" w:hAnsi="Arial" w:cs="Arial"/>
          <w:i/>
          <w:color w:val="2D2D2D"/>
          <w:bdr w:val="none" w:sz="0" w:space="0" w:color="auto" w:frame="1"/>
        </w:rPr>
        <w:t> </w:t>
      </w:r>
    </w:p>
    <w:p w:rsidR="00E72E8B" w:rsidRPr="00262F79" w:rsidRDefault="00E72E8B" w:rsidP="00E72E8B">
      <w:pPr>
        <w:tabs>
          <w:tab w:val="left" w:pos="-720"/>
        </w:tabs>
        <w:spacing w:line="360" w:lineRule="auto"/>
        <w:ind w:right="-7" w:firstLine="900"/>
        <w:jc w:val="both"/>
        <w:rPr>
          <w:rFonts w:ascii="Arial" w:hAnsi="Arial" w:cs="Arial"/>
          <w:b/>
        </w:rPr>
      </w:pPr>
      <w:r w:rsidRPr="00262F79">
        <w:rPr>
          <w:rFonts w:ascii="Arial" w:hAnsi="Arial" w:cs="Arial"/>
          <w:b/>
        </w:rPr>
        <w:t>Caso concreto</w:t>
      </w:r>
    </w:p>
    <w:p w:rsidR="00E72E8B" w:rsidRPr="001A732F" w:rsidRDefault="00E72E8B" w:rsidP="00E72E8B">
      <w:pPr>
        <w:pStyle w:val="Sinespaciado"/>
        <w:rPr>
          <w:rFonts w:ascii="Arial" w:hAnsi="Arial" w:cs="Arial"/>
          <w:szCs w:val="24"/>
          <w:lang w:val="es-ES_tradnl"/>
        </w:rPr>
      </w:pPr>
    </w:p>
    <w:p w:rsidR="00B82B16" w:rsidRPr="001A732F" w:rsidRDefault="00B82B16" w:rsidP="00E72E8B">
      <w:pPr>
        <w:spacing w:line="360" w:lineRule="auto"/>
        <w:ind w:firstLine="900"/>
        <w:jc w:val="both"/>
        <w:rPr>
          <w:rFonts w:ascii="Arial" w:hAnsi="Arial" w:cs="Arial"/>
          <w:lang w:val="es-ES_tradnl"/>
        </w:rPr>
      </w:pPr>
      <w:r w:rsidRPr="001A732F">
        <w:rPr>
          <w:rFonts w:ascii="Arial" w:hAnsi="Arial" w:cs="Arial"/>
          <w:lang w:val="es-ES_tradnl"/>
        </w:rPr>
        <w:t>La presente acción de tutela, tiene como propósito, que se tutele fundamentalmente, el derecho de la personalidad jurídica d</w:t>
      </w:r>
      <w:r w:rsidR="003D4B26" w:rsidRPr="001A732F">
        <w:rPr>
          <w:rFonts w:ascii="Arial" w:hAnsi="Arial" w:cs="Arial"/>
          <w:lang w:val="es-ES_tradnl"/>
        </w:rPr>
        <w:t>e la señora Benila Haya Díaz</w:t>
      </w:r>
      <w:r w:rsidRPr="001A732F">
        <w:rPr>
          <w:rFonts w:ascii="Arial" w:hAnsi="Arial" w:cs="Arial"/>
          <w:lang w:val="es-ES_tradnl"/>
        </w:rPr>
        <w:t>, en cuanto que</w:t>
      </w:r>
      <w:r w:rsidR="00D32D17" w:rsidRPr="001A732F">
        <w:rPr>
          <w:rFonts w:ascii="Arial" w:hAnsi="Arial" w:cs="Arial"/>
          <w:lang w:val="es-ES_tradnl"/>
        </w:rPr>
        <w:t>,</w:t>
      </w:r>
      <w:r w:rsidRPr="001A732F">
        <w:rPr>
          <w:rFonts w:ascii="Arial" w:hAnsi="Arial" w:cs="Arial"/>
          <w:lang w:val="es-ES_tradnl"/>
        </w:rPr>
        <w:t xml:space="preserve"> desde el </w:t>
      </w:r>
      <w:r w:rsidR="003D4B26" w:rsidRPr="001A732F">
        <w:rPr>
          <w:rFonts w:ascii="Arial" w:hAnsi="Arial" w:cs="Arial"/>
          <w:lang w:val="es-ES_tradnl"/>
        </w:rPr>
        <w:t>28 de julio de 2015</w:t>
      </w:r>
      <w:r w:rsidRPr="001A732F">
        <w:rPr>
          <w:rFonts w:ascii="Arial" w:hAnsi="Arial" w:cs="Arial"/>
          <w:lang w:val="es-ES_tradnl"/>
        </w:rPr>
        <w:t xml:space="preserve">, inició el trámite respectivo para </w:t>
      </w:r>
      <w:r w:rsidR="003D4B26" w:rsidRPr="001A732F">
        <w:rPr>
          <w:rFonts w:ascii="Arial" w:hAnsi="Arial" w:cs="Arial"/>
          <w:lang w:val="es-ES_tradnl"/>
        </w:rPr>
        <w:t>el duplicado</w:t>
      </w:r>
      <w:r w:rsidR="00D32D17" w:rsidRPr="001A732F">
        <w:rPr>
          <w:rFonts w:ascii="Arial" w:hAnsi="Arial" w:cs="Arial"/>
          <w:lang w:val="es-ES_tradnl"/>
        </w:rPr>
        <w:t xml:space="preserve"> de su cédula de ciudadanía, y</w:t>
      </w:r>
      <w:r w:rsidR="003D4B26" w:rsidRPr="001A732F">
        <w:rPr>
          <w:rFonts w:ascii="Arial" w:hAnsi="Arial" w:cs="Arial"/>
          <w:lang w:val="es-ES_tradnl"/>
        </w:rPr>
        <w:t xml:space="preserve"> que transcurrido seis meses</w:t>
      </w:r>
      <w:r w:rsidRPr="001A732F">
        <w:rPr>
          <w:rFonts w:ascii="Arial" w:hAnsi="Arial" w:cs="Arial"/>
          <w:lang w:val="es-ES_tradnl"/>
        </w:rPr>
        <w:t xml:space="preserve">, </w:t>
      </w:r>
      <w:r w:rsidR="00D32D17" w:rsidRPr="001A732F">
        <w:rPr>
          <w:rFonts w:ascii="Arial" w:hAnsi="Arial" w:cs="Arial"/>
          <w:lang w:val="es-ES_tradnl"/>
        </w:rPr>
        <w:t>no se ha</w:t>
      </w:r>
      <w:r w:rsidRPr="001A732F">
        <w:rPr>
          <w:rFonts w:ascii="Arial" w:hAnsi="Arial" w:cs="Arial"/>
          <w:lang w:val="es-ES_tradnl"/>
        </w:rPr>
        <w:t xml:space="preserve"> materializado la entrega de su documento de identificación.</w:t>
      </w:r>
    </w:p>
    <w:p w:rsidR="00B82B16" w:rsidRPr="001A732F" w:rsidRDefault="00B82B16" w:rsidP="00E72E8B">
      <w:pPr>
        <w:spacing w:line="360" w:lineRule="auto"/>
        <w:ind w:firstLine="900"/>
        <w:jc w:val="both"/>
        <w:rPr>
          <w:rFonts w:ascii="Arial" w:hAnsi="Arial" w:cs="Arial"/>
          <w:lang w:val="es-ES_tradnl"/>
        </w:rPr>
      </w:pPr>
    </w:p>
    <w:p w:rsidR="00B82B16" w:rsidRPr="001A732F" w:rsidRDefault="00B82B16" w:rsidP="00E72E8B">
      <w:pPr>
        <w:spacing w:line="360" w:lineRule="auto"/>
        <w:ind w:firstLine="900"/>
        <w:jc w:val="both"/>
        <w:rPr>
          <w:rFonts w:ascii="Arial" w:hAnsi="Arial" w:cs="Arial"/>
          <w:lang w:val="es-ES_tradnl"/>
        </w:rPr>
      </w:pPr>
      <w:r w:rsidRPr="001A732F">
        <w:rPr>
          <w:rFonts w:ascii="Arial" w:hAnsi="Arial" w:cs="Arial"/>
          <w:lang w:val="es-ES_tradnl"/>
        </w:rPr>
        <w:t xml:space="preserve">Por su parte, las accionadas, </w:t>
      </w:r>
      <w:r w:rsidR="003D4B26" w:rsidRPr="001A732F">
        <w:rPr>
          <w:rFonts w:ascii="Arial" w:hAnsi="Arial" w:cs="Arial"/>
          <w:lang w:val="es-ES_tradnl"/>
        </w:rPr>
        <w:t>indicaron que desde el pasado 09</w:t>
      </w:r>
      <w:r w:rsidRPr="001A732F">
        <w:rPr>
          <w:rFonts w:ascii="Arial" w:hAnsi="Arial" w:cs="Arial"/>
          <w:lang w:val="es-ES_tradnl"/>
        </w:rPr>
        <w:t xml:space="preserve"> de </w:t>
      </w:r>
      <w:r w:rsidR="003D4B26" w:rsidRPr="001A732F">
        <w:rPr>
          <w:rFonts w:ascii="Arial" w:hAnsi="Arial" w:cs="Arial"/>
          <w:lang w:val="es-ES_tradnl"/>
        </w:rPr>
        <w:t>febrero</w:t>
      </w:r>
      <w:r w:rsidRPr="001A732F">
        <w:rPr>
          <w:rFonts w:ascii="Arial" w:hAnsi="Arial" w:cs="Arial"/>
          <w:lang w:val="es-ES_tradnl"/>
        </w:rPr>
        <w:t xml:space="preserve">, la </w:t>
      </w:r>
      <w:r w:rsidR="003D4B26" w:rsidRPr="001A732F">
        <w:rPr>
          <w:rFonts w:ascii="Arial" w:hAnsi="Arial" w:cs="Arial"/>
          <w:bCs/>
          <w:iCs/>
          <w:spacing w:val="-3"/>
        </w:rPr>
        <w:t>cédula de ciudadanía No. 29.324.226 de Caicedonia. (Valle del Cauca)</w:t>
      </w:r>
      <w:r w:rsidRPr="001A732F">
        <w:rPr>
          <w:rFonts w:ascii="Arial" w:hAnsi="Arial" w:cs="Arial"/>
          <w:lang w:val="es-ES_tradnl"/>
        </w:rPr>
        <w:t xml:space="preserve">, fue producida, empero, se encuentra en el </w:t>
      </w:r>
      <w:r w:rsidR="003D4B26" w:rsidRPr="001A732F">
        <w:rPr>
          <w:rFonts w:ascii="Arial" w:hAnsi="Arial" w:cs="Arial"/>
          <w:lang w:val="es-ES_tradnl"/>
        </w:rPr>
        <w:t>proceso de envío a la Registraduría de Dosquebradas, donde fue incoado el trámite</w:t>
      </w:r>
      <w:r w:rsidRPr="001A732F">
        <w:rPr>
          <w:rFonts w:ascii="Arial" w:hAnsi="Arial" w:cs="Arial"/>
          <w:lang w:val="es-ES_tradnl"/>
        </w:rPr>
        <w:t>, peticionando además, el término de un mes para el efecto, justificando su demora, en la</w:t>
      </w:r>
      <w:r w:rsidR="003D4B26" w:rsidRPr="001A732F">
        <w:rPr>
          <w:rFonts w:ascii="Arial" w:hAnsi="Arial" w:cs="Arial"/>
          <w:lang w:val="es-ES_tradnl"/>
        </w:rPr>
        <w:t xml:space="preserve"> expedición del duplicado del documento de identificación.</w:t>
      </w:r>
    </w:p>
    <w:p w:rsidR="00B82B16" w:rsidRPr="001A732F" w:rsidRDefault="00B82B16" w:rsidP="00B72EB5">
      <w:pPr>
        <w:ind w:firstLine="900"/>
        <w:jc w:val="both"/>
        <w:rPr>
          <w:rFonts w:ascii="Arial" w:hAnsi="Arial" w:cs="Arial"/>
          <w:lang w:val="es-ES_tradnl"/>
        </w:rPr>
      </w:pPr>
    </w:p>
    <w:p w:rsidR="00EB0261" w:rsidRPr="001A732F" w:rsidRDefault="00B82B16" w:rsidP="00E72E8B">
      <w:pPr>
        <w:spacing w:line="360" w:lineRule="auto"/>
        <w:ind w:firstLine="900"/>
        <w:jc w:val="both"/>
        <w:rPr>
          <w:rFonts w:ascii="Arial" w:hAnsi="Arial" w:cs="Arial"/>
          <w:lang w:val="es-ES_tradnl"/>
        </w:rPr>
      </w:pPr>
      <w:r w:rsidRPr="001A732F">
        <w:rPr>
          <w:rFonts w:ascii="Arial" w:hAnsi="Arial" w:cs="Arial"/>
          <w:lang w:val="es-ES_tradnl"/>
        </w:rPr>
        <w:t>Así las cosas, como quiera que ha transcurrido más del tiempo razonable</w:t>
      </w:r>
      <w:r w:rsidR="00EB0261" w:rsidRPr="001A732F">
        <w:rPr>
          <w:rFonts w:ascii="Arial" w:hAnsi="Arial" w:cs="Arial"/>
          <w:lang w:val="es-ES_tradnl"/>
        </w:rPr>
        <w:t xml:space="preserve"> entre</w:t>
      </w:r>
      <w:r w:rsidRPr="001A732F">
        <w:rPr>
          <w:rFonts w:ascii="Arial" w:hAnsi="Arial" w:cs="Arial"/>
          <w:lang w:val="es-ES_tradnl"/>
        </w:rPr>
        <w:t xml:space="preserve"> </w:t>
      </w:r>
      <w:r w:rsidR="003D4B26" w:rsidRPr="001A732F">
        <w:rPr>
          <w:rFonts w:ascii="Arial" w:hAnsi="Arial" w:cs="Arial"/>
          <w:lang w:val="es-ES_tradnl"/>
        </w:rPr>
        <w:t>la expedición del duplicado del documento de identificación</w:t>
      </w:r>
      <w:r w:rsidRPr="001A732F">
        <w:rPr>
          <w:rFonts w:ascii="Arial" w:hAnsi="Arial" w:cs="Arial"/>
          <w:lang w:val="es-ES_tradnl"/>
        </w:rPr>
        <w:t xml:space="preserve"> y</w:t>
      </w:r>
      <w:r w:rsidR="003D4B26" w:rsidRPr="001A732F">
        <w:rPr>
          <w:rFonts w:ascii="Arial" w:hAnsi="Arial" w:cs="Arial"/>
          <w:lang w:val="es-ES_tradnl"/>
        </w:rPr>
        <w:t xml:space="preserve"> la</w:t>
      </w:r>
      <w:r w:rsidRPr="001A732F">
        <w:rPr>
          <w:rFonts w:ascii="Arial" w:hAnsi="Arial" w:cs="Arial"/>
          <w:lang w:val="es-ES_tradnl"/>
        </w:rPr>
        <w:t xml:space="preserve"> entrega de</w:t>
      </w:r>
      <w:r w:rsidR="003D4B26" w:rsidRPr="001A732F">
        <w:rPr>
          <w:rFonts w:ascii="Arial" w:hAnsi="Arial" w:cs="Arial"/>
          <w:lang w:val="es-ES_tradnl"/>
        </w:rPr>
        <w:t>l mismo</w:t>
      </w:r>
      <w:r w:rsidRPr="001A732F">
        <w:rPr>
          <w:rFonts w:ascii="Arial" w:hAnsi="Arial" w:cs="Arial"/>
          <w:lang w:val="es-ES_tradnl"/>
        </w:rPr>
        <w:t xml:space="preserve"> y</w:t>
      </w:r>
      <w:r w:rsidR="00EB0261" w:rsidRPr="001A732F">
        <w:rPr>
          <w:rFonts w:ascii="Arial" w:hAnsi="Arial" w:cs="Arial"/>
          <w:lang w:val="es-ES_tradnl"/>
        </w:rPr>
        <w:t>,</w:t>
      </w:r>
      <w:r w:rsidRPr="001A732F">
        <w:rPr>
          <w:rFonts w:ascii="Arial" w:hAnsi="Arial" w:cs="Arial"/>
          <w:lang w:val="es-ES_tradnl"/>
        </w:rPr>
        <w:t xml:space="preserve"> con el fin de proteger sus derechos fundamentales a la personalidad jurídica, </w:t>
      </w:r>
      <w:r w:rsidR="00B32FC2" w:rsidRPr="001A732F">
        <w:rPr>
          <w:rFonts w:ascii="Arial" w:hAnsi="Arial" w:cs="Arial"/>
          <w:lang w:val="es-ES_tradnl"/>
        </w:rPr>
        <w:t>ejercicio de derechos políticos</w:t>
      </w:r>
      <w:r w:rsidRPr="001A732F">
        <w:rPr>
          <w:rFonts w:ascii="Arial" w:hAnsi="Arial" w:cs="Arial"/>
          <w:lang w:val="es-ES_tradnl"/>
        </w:rPr>
        <w:t xml:space="preserve">, </w:t>
      </w:r>
      <w:r w:rsidR="00EB0261" w:rsidRPr="001A732F">
        <w:rPr>
          <w:rFonts w:ascii="Arial" w:hAnsi="Arial" w:cs="Arial"/>
          <w:lang w:val="es-ES_tradnl"/>
        </w:rPr>
        <w:t>los cuales se están viendo vulnerados afectados por no poder ejercitarlos plenamente como ciudadano, además de otras actividades propias que proceden de dicho status, ni realizar actos civiles para los cuales resulta indispensable la cédula de ciudadanía, esta Sala, con fundamento en la sentencia T-426 de 2013, ordenará a la Registraduría Nacional del Estado Civil, que en el término de un (1) mes, contado a partir de la notificación de este proveído, entregue a</w:t>
      </w:r>
      <w:r w:rsidR="003D4B26" w:rsidRPr="001A732F">
        <w:rPr>
          <w:rFonts w:ascii="Arial" w:hAnsi="Arial" w:cs="Arial"/>
          <w:lang w:val="es-ES_tradnl"/>
        </w:rPr>
        <w:t xml:space="preserve"> </w:t>
      </w:r>
      <w:r w:rsidR="00EB0261" w:rsidRPr="001A732F">
        <w:rPr>
          <w:rFonts w:ascii="Arial" w:hAnsi="Arial" w:cs="Arial"/>
          <w:lang w:val="es-ES_tradnl"/>
        </w:rPr>
        <w:t>l</w:t>
      </w:r>
      <w:r w:rsidR="003D4B26" w:rsidRPr="001A732F">
        <w:rPr>
          <w:rFonts w:ascii="Arial" w:hAnsi="Arial" w:cs="Arial"/>
          <w:lang w:val="es-ES_tradnl"/>
        </w:rPr>
        <w:t>a</w:t>
      </w:r>
      <w:r w:rsidR="00EB0261" w:rsidRPr="001A732F">
        <w:rPr>
          <w:rFonts w:ascii="Arial" w:hAnsi="Arial" w:cs="Arial"/>
          <w:lang w:val="es-ES_tradnl"/>
        </w:rPr>
        <w:t xml:space="preserve"> señor</w:t>
      </w:r>
      <w:r w:rsidR="003D4B26" w:rsidRPr="001A732F">
        <w:rPr>
          <w:rFonts w:ascii="Arial" w:hAnsi="Arial" w:cs="Arial"/>
          <w:lang w:val="es-ES_tradnl"/>
        </w:rPr>
        <w:t>a B</w:t>
      </w:r>
      <w:r w:rsidR="006956D3" w:rsidRPr="001A732F">
        <w:rPr>
          <w:rFonts w:ascii="Arial" w:hAnsi="Arial" w:cs="Arial"/>
          <w:lang w:val="es-ES_tradnl"/>
        </w:rPr>
        <w:t>enilda Haya Díaz</w:t>
      </w:r>
      <w:r w:rsidR="00EB0261" w:rsidRPr="001A732F">
        <w:rPr>
          <w:rFonts w:ascii="Arial" w:hAnsi="Arial" w:cs="Arial"/>
          <w:lang w:val="es-ES_tradnl"/>
        </w:rPr>
        <w:t xml:space="preserve"> su documento de identificación, para lo cual, deberá acercarse a la oficina donde la solicitó.  </w:t>
      </w:r>
    </w:p>
    <w:p w:rsidR="00E72E8B" w:rsidRPr="001A732F" w:rsidRDefault="00B82B16" w:rsidP="00BC7501">
      <w:pPr>
        <w:spacing w:line="360" w:lineRule="auto"/>
        <w:ind w:firstLine="900"/>
        <w:jc w:val="both"/>
        <w:rPr>
          <w:rFonts w:ascii="Arial" w:hAnsi="Arial" w:cs="Arial"/>
        </w:rPr>
      </w:pPr>
      <w:r w:rsidRPr="001A732F">
        <w:rPr>
          <w:rFonts w:ascii="Arial" w:hAnsi="Arial" w:cs="Arial"/>
          <w:lang w:val="es-ES_tradnl"/>
        </w:rPr>
        <w:t xml:space="preserve">  </w:t>
      </w:r>
      <w:r w:rsidR="00E72E8B" w:rsidRPr="001A732F">
        <w:rPr>
          <w:rFonts w:ascii="Arial" w:hAnsi="Arial" w:cs="Arial"/>
        </w:rPr>
        <w:t>En mérito de lo expuesto</w:t>
      </w:r>
      <w:r w:rsidR="00E72E8B" w:rsidRPr="00262F79">
        <w:rPr>
          <w:rFonts w:ascii="Arial" w:hAnsi="Arial" w:cs="Arial"/>
        </w:rPr>
        <w:t>,</w:t>
      </w:r>
      <w:r w:rsidR="00E72E8B" w:rsidRPr="00262F79">
        <w:rPr>
          <w:rFonts w:ascii="Arial" w:hAnsi="Arial" w:cs="Arial"/>
          <w:b/>
        </w:rPr>
        <w:t xml:space="preserve"> el Tribunal Superior del Distrito Judicial de Pereira - Risaralda, Sala Laboral,</w:t>
      </w:r>
      <w:r w:rsidR="00E72E8B" w:rsidRPr="001A732F">
        <w:rPr>
          <w:rFonts w:ascii="Arial" w:hAnsi="Arial" w:cs="Arial"/>
        </w:rPr>
        <w:t xml:space="preserve"> administrando justicia en nombre del pueblo y por mandato de la constitución,</w:t>
      </w:r>
    </w:p>
    <w:p w:rsidR="00E72E8B" w:rsidRPr="001A732F" w:rsidRDefault="00E72E8B" w:rsidP="000926FA">
      <w:pPr>
        <w:pStyle w:val="Sinespaciado"/>
        <w:rPr>
          <w:rFonts w:ascii="Arial" w:hAnsi="Arial" w:cs="Arial"/>
          <w:szCs w:val="24"/>
        </w:rPr>
      </w:pPr>
    </w:p>
    <w:p w:rsidR="00E72E8B" w:rsidRPr="00262F79" w:rsidRDefault="00E72E8B" w:rsidP="00E72E8B">
      <w:pPr>
        <w:spacing w:line="360" w:lineRule="auto"/>
        <w:jc w:val="center"/>
        <w:rPr>
          <w:rFonts w:ascii="Arial" w:hAnsi="Arial" w:cs="Arial"/>
          <w:b/>
        </w:rPr>
      </w:pPr>
      <w:r w:rsidRPr="00262F79">
        <w:rPr>
          <w:rFonts w:ascii="Arial" w:hAnsi="Arial" w:cs="Arial"/>
          <w:b/>
        </w:rPr>
        <w:t>FALLA</w:t>
      </w:r>
    </w:p>
    <w:p w:rsidR="000926FA" w:rsidRPr="001A732F" w:rsidRDefault="000926FA" w:rsidP="000926FA">
      <w:pPr>
        <w:jc w:val="center"/>
        <w:rPr>
          <w:rFonts w:ascii="Arial" w:hAnsi="Arial" w:cs="Arial"/>
          <w:b/>
          <w:i/>
        </w:rPr>
      </w:pPr>
    </w:p>
    <w:p w:rsidR="000926FA" w:rsidRPr="00262F79" w:rsidRDefault="000926FA" w:rsidP="000926FA">
      <w:pPr>
        <w:spacing w:line="360" w:lineRule="auto"/>
        <w:jc w:val="both"/>
        <w:rPr>
          <w:rFonts w:ascii="Arial" w:hAnsi="Arial" w:cs="Arial"/>
          <w:spacing w:val="-2"/>
        </w:rPr>
      </w:pPr>
      <w:r w:rsidRPr="001A732F">
        <w:rPr>
          <w:rFonts w:ascii="Arial" w:hAnsi="Arial" w:cs="Arial"/>
          <w:b/>
          <w:i/>
        </w:rPr>
        <w:tab/>
      </w:r>
      <w:r w:rsidR="00F17288">
        <w:rPr>
          <w:rFonts w:ascii="Arial" w:hAnsi="Arial" w:cs="Arial"/>
          <w:b/>
          <w:spacing w:val="-2"/>
        </w:rPr>
        <w:t xml:space="preserve">PRIMERO: </w:t>
      </w:r>
      <w:r w:rsidR="00F17288" w:rsidRPr="00262F79">
        <w:rPr>
          <w:rFonts w:ascii="Arial" w:hAnsi="Arial" w:cs="Arial"/>
          <w:b/>
          <w:spacing w:val="-2"/>
        </w:rPr>
        <w:t xml:space="preserve">TUTELAR </w:t>
      </w:r>
      <w:r w:rsidRPr="00262F79">
        <w:rPr>
          <w:rFonts w:ascii="Arial" w:hAnsi="Arial" w:cs="Arial"/>
          <w:spacing w:val="-2"/>
        </w:rPr>
        <w:t>los derechos fundamentales a la personalidad jurídica,</w:t>
      </w:r>
      <w:r w:rsidR="00B32FC2" w:rsidRPr="00262F79">
        <w:rPr>
          <w:rFonts w:ascii="Arial" w:hAnsi="Arial" w:cs="Arial"/>
          <w:spacing w:val="-2"/>
        </w:rPr>
        <w:t xml:space="preserve"> derechos políticos</w:t>
      </w:r>
      <w:r w:rsidRPr="00262F79">
        <w:rPr>
          <w:rFonts w:ascii="Arial" w:hAnsi="Arial" w:cs="Arial"/>
          <w:spacing w:val="-2"/>
        </w:rPr>
        <w:t xml:space="preserve"> que le</w:t>
      </w:r>
      <w:r w:rsidR="00B32FC2" w:rsidRPr="00262F79">
        <w:rPr>
          <w:rFonts w:ascii="Arial" w:hAnsi="Arial" w:cs="Arial"/>
          <w:spacing w:val="-2"/>
        </w:rPr>
        <w:t xml:space="preserve"> están siendo vulnerados a</w:t>
      </w:r>
      <w:r w:rsidR="006956D3" w:rsidRPr="00262F79">
        <w:rPr>
          <w:rFonts w:ascii="Arial" w:hAnsi="Arial" w:cs="Arial"/>
          <w:spacing w:val="-2"/>
        </w:rPr>
        <w:t xml:space="preserve"> </w:t>
      </w:r>
      <w:r w:rsidR="00B32FC2" w:rsidRPr="00262F79">
        <w:rPr>
          <w:rFonts w:ascii="Arial" w:hAnsi="Arial" w:cs="Arial"/>
          <w:spacing w:val="-2"/>
        </w:rPr>
        <w:t>l</w:t>
      </w:r>
      <w:r w:rsidR="006956D3" w:rsidRPr="00262F79">
        <w:rPr>
          <w:rFonts w:ascii="Arial" w:hAnsi="Arial" w:cs="Arial"/>
          <w:spacing w:val="-2"/>
        </w:rPr>
        <w:t>a</w:t>
      </w:r>
      <w:r w:rsidR="00B32FC2" w:rsidRPr="00262F79">
        <w:rPr>
          <w:rFonts w:ascii="Arial" w:hAnsi="Arial" w:cs="Arial"/>
          <w:spacing w:val="-2"/>
        </w:rPr>
        <w:t xml:space="preserve"> señor</w:t>
      </w:r>
      <w:r w:rsidR="006956D3" w:rsidRPr="00262F79">
        <w:rPr>
          <w:rFonts w:ascii="Arial" w:hAnsi="Arial" w:cs="Arial"/>
          <w:spacing w:val="-2"/>
        </w:rPr>
        <w:t>a</w:t>
      </w:r>
      <w:r w:rsidR="00B32FC2" w:rsidRPr="00262F79">
        <w:rPr>
          <w:rFonts w:ascii="Arial" w:hAnsi="Arial" w:cs="Arial"/>
          <w:spacing w:val="-2"/>
        </w:rPr>
        <w:t xml:space="preserve"> </w:t>
      </w:r>
      <w:r w:rsidR="006956D3" w:rsidRPr="00262F79">
        <w:rPr>
          <w:rFonts w:ascii="Arial" w:hAnsi="Arial" w:cs="Arial"/>
          <w:b/>
          <w:spacing w:val="-2"/>
        </w:rPr>
        <w:t>Benilda Haya Díaz</w:t>
      </w:r>
      <w:r w:rsidR="00B32FC2" w:rsidRPr="00262F79">
        <w:rPr>
          <w:rFonts w:ascii="Arial" w:hAnsi="Arial" w:cs="Arial"/>
          <w:b/>
          <w:spacing w:val="-2"/>
        </w:rPr>
        <w:t xml:space="preserve"> </w:t>
      </w:r>
      <w:r w:rsidR="00B32FC2" w:rsidRPr="00262F79">
        <w:rPr>
          <w:rFonts w:ascii="Arial" w:hAnsi="Arial" w:cs="Arial"/>
          <w:spacing w:val="-2"/>
        </w:rPr>
        <w:t xml:space="preserve">por </w:t>
      </w:r>
      <w:r w:rsidRPr="00262F79">
        <w:rPr>
          <w:rFonts w:ascii="Arial" w:hAnsi="Arial" w:cs="Arial"/>
          <w:spacing w:val="-2"/>
        </w:rPr>
        <w:t xml:space="preserve">parte de la </w:t>
      </w:r>
      <w:r w:rsidRPr="00262F79">
        <w:rPr>
          <w:rFonts w:ascii="Arial" w:hAnsi="Arial" w:cs="Arial"/>
          <w:b/>
          <w:spacing w:val="-2"/>
        </w:rPr>
        <w:t>Registraduría Nacional del Estado Civil.</w:t>
      </w:r>
    </w:p>
    <w:p w:rsidR="000926FA" w:rsidRPr="001A732F" w:rsidRDefault="000926FA" w:rsidP="00B72EB5">
      <w:pPr>
        <w:jc w:val="both"/>
        <w:rPr>
          <w:rFonts w:ascii="Arial" w:hAnsi="Arial" w:cs="Arial"/>
          <w:spacing w:val="-2"/>
        </w:rPr>
      </w:pPr>
    </w:p>
    <w:p w:rsidR="000926FA" w:rsidRPr="00262F79" w:rsidRDefault="000926FA" w:rsidP="00D36E4F">
      <w:pPr>
        <w:spacing w:line="360" w:lineRule="auto"/>
        <w:jc w:val="both"/>
        <w:rPr>
          <w:rFonts w:ascii="Arial" w:hAnsi="Arial" w:cs="Arial"/>
          <w:b/>
        </w:rPr>
      </w:pPr>
      <w:r w:rsidRPr="001A732F">
        <w:rPr>
          <w:rFonts w:ascii="Arial" w:hAnsi="Arial" w:cs="Arial"/>
          <w:spacing w:val="-2"/>
        </w:rPr>
        <w:t xml:space="preserve"> </w:t>
      </w:r>
      <w:r w:rsidRPr="001A732F">
        <w:rPr>
          <w:rFonts w:ascii="Arial" w:hAnsi="Arial" w:cs="Arial"/>
          <w:spacing w:val="-2"/>
        </w:rPr>
        <w:tab/>
      </w:r>
      <w:r w:rsidR="00F17288">
        <w:rPr>
          <w:rFonts w:ascii="Arial" w:hAnsi="Arial" w:cs="Arial"/>
          <w:b/>
          <w:lang w:val="es-ES_tradnl"/>
        </w:rPr>
        <w:t xml:space="preserve">SEGUNDO: </w:t>
      </w:r>
      <w:r w:rsidR="00F17288" w:rsidRPr="00262F79">
        <w:rPr>
          <w:rFonts w:ascii="Arial" w:hAnsi="Arial" w:cs="Arial"/>
          <w:b/>
          <w:lang w:val="es-ES_tradnl"/>
        </w:rPr>
        <w:t xml:space="preserve">ORDENAR </w:t>
      </w:r>
      <w:r w:rsidR="00B32FC2" w:rsidRPr="00262F79">
        <w:rPr>
          <w:rFonts w:ascii="Arial" w:hAnsi="Arial" w:cs="Arial"/>
          <w:lang w:val="es-ES_tradnl"/>
        </w:rPr>
        <w:t xml:space="preserve">a la </w:t>
      </w:r>
      <w:r w:rsidR="00B32FC2" w:rsidRPr="00262F79">
        <w:rPr>
          <w:rFonts w:ascii="Arial" w:hAnsi="Arial" w:cs="Arial"/>
          <w:b/>
          <w:lang w:val="es-ES_tradnl"/>
        </w:rPr>
        <w:t xml:space="preserve">Registraduría Nacional del Estado Civil, </w:t>
      </w:r>
      <w:r w:rsidR="00B32FC2" w:rsidRPr="00262F79">
        <w:rPr>
          <w:rFonts w:ascii="Arial" w:hAnsi="Arial" w:cs="Arial"/>
          <w:lang w:val="es-ES_tradnl"/>
        </w:rPr>
        <w:t xml:space="preserve">a través de su </w:t>
      </w:r>
      <w:r w:rsidRPr="00262F79">
        <w:rPr>
          <w:rFonts w:ascii="Arial" w:hAnsi="Arial" w:cs="Arial"/>
          <w:spacing w:val="-2"/>
        </w:rPr>
        <w:t>representante legal, do</w:t>
      </w:r>
      <w:r w:rsidR="000B65AD" w:rsidRPr="00262F79">
        <w:rPr>
          <w:rFonts w:ascii="Arial" w:hAnsi="Arial" w:cs="Arial"/>
          <w:spacing w:val="-2"/>
        </w:rPr>
        <w:t>ctor Juan Carlos Galindo Vácha</w:t>
      </w:r>
      <w:r w:rsidRPr="00262F79">
        <w:rPr>
          <w:rFonts w:ascii="Arial" w:hAnsi="Arial" w:cs="Arial"/>
          <w:spacing w:val="-2"/>
        </w:rPr>
        <w:t xml:space="preserve"> o quien haga sus veces,  que dentro de</w:t>
      </w:r>
      <w:r w:rsidR="00D36E4F" w:rsidRPr="00262F79">
        <w:rPr>
          <w:rFonts w:ascii="Arial" w:hAnsi="Arial" w:cs="Arial"/>
          <w:spacing w:val="-2"/>
        </w:rPr>
        <w:t xml:space="preserve">l término de un (1) mes, contado a partir de la </w:t>
      </w:r>
      <w:r w:rsidRPr="00262F79">
        <w:rPr>
          <w:rFonts w:ascii="Arial" w:hAnsi="Arial" w:cs="Arial"/>
          <w:spacing w:val="-2"/>
        </w:rPr>
        <w:t>notificación de esta providencia,</w:t>
      </w:r>
      <w:r w:rsidR="00D36E4F" w:rsidRPr="00262F79">
        <w:rPr>
          <w:rFonts w:ascii="Arial" w:hAnsi="Arial" w:cs="Arial"/>
          <w:spacing w:val="-2"/>
        </w:rPr>
        <w:t xml:space="preserve"> entregue la cédula de ciudadanía a</w:t>
      </w:r>
      <w:r w:rsidR="006956D3" w:rsidRPr="00262F79">
        <w:rPr>
          <w:rFonts w:ascii="Arial" w:hAnsi="Arial" w:cs="Arial"/>
          <w:spacing w:val="-2"/>
        </w:rPr>
        <w:t xml:space="preserve"> </w:t>
      </w:r>
      <w:r w:rsidR="00D36E4F" w:rsidRPr="00262F79">
        <w:rPr>
          <w:rFonts w:ascii="Arial" w:hAnsi="Arial" w:cs="Arial"/>
          <w:spacing w:val="-2"/>
        </w:rPr>
        <w:t>l</w:t>
      </w:r>
      <w:r w:rsidR="006956D3" w:rsidRPr="00262F79">
        <w:rPr>
          <w:rFonts w:ascii="Arial" w:hAnsi="Arial" w:cs="Arial"/>
          <w:spacing w:val="-2"/>
        </w:rPr>
        <w:t>a</w:t>
      </w:r>
      <w:r w:rsidR="00D36E4F" w:rsidRPr="00262F79">
        <w:rPr>
          <w:rFonts w:ascii="Arial" w:hAnsi="Arial" w:cs="Arial"/>
          <w:spacing w:val="-2"/>
        </w:rPr>
        <w:t xml:space="preserve"> señor</w:t>
      </w:r>
      <w:r w:rsidR="006956D3" w:rsidRPr="00262F79">
        <w:rPr>
          <w:rFonts w:ascii="Arial" w:hAnsi="Arial" w:cs="Arial"/>
          <w:spacing w:val="-2"/>
        </w:rPr>
        <w:t>a</w:t>
      </w:r>
      <w:r w:rsidR="00D36E4F" w:rsidRPr="00262F79">
        <w:rPr>
          <w:rFonts w:ascii="Arial" w:hAnsi="Arial" w:cs="Arial"/>
          <w:spacing w:val="-2"/>
        </w:rPr>
        <w:t xml:space="preserve"> </w:t>
      </w:r>
      <w:r w:rsidR="006956D3" w:rsidRPr="00262F79">
        <w:rPr>
          <w:rFonts w:ascii="Arial" w:hAnsi="Arial" w:cs="Arial"/>
          <w:b/>
          <w:spacing w:val="-2"/>
        </w:rPr>
        <w:t>Benilda Haya Díaz</w:t>
      </w:r>
      <w:r w:rsidR="00B72EB5" w:rsidRPr="00262F79">
        <w:rPr>
          <w:rFonts w:ascii="Arial" w:hAnsi="Arial" w:cs="Arial"/>
        </w:rPr>
        <w:t>, quien deberá acercarse a la oficina donde la solicitó.</w:t>
      </w:r>
    </w:p>
    <w:p w:rsidR="000926FA" w:rsidRPr="00262F79" w:rsidRDefault="000926FA" w:rsidP="00B72EB5">
      <w:pPr>
        <w:jc w:val="both"/>
        <w:rPr>
          <w:rFonts w:ascii="Arial" w:hAnsi="Arial" w:cs="Arial"/>
          <w:b/>
          <w:lang w:val="es-ES_tradnl"/>
        </w:rPr>
      </w:pPr>
    </w:p>
    <w:p w:rsidR="000926FA" w:rsidRPr="00262F79" w:rsidRDefault="000926FA" w:rsidP="000926FA">
      <w:pPr>
        <w:spacing w:line="360" w:lineRule="auto"/>
        <w:jc w:val="both"/>
        <w:rPr>
          <w:rFonts w:ascii="Arial" w:hAnsi="Arial" w:cs="Arial"/>
          <w:lang w:val="es-ES_tradnl"/>
        </w:rPr>
      </w:pPr>
      <w:r w:rsidRPr="00262F79">
        <w:rPr>
          <w:rFonts w:ascii="Arial" w:hAnsi="Arial" w:cs="Arial"/>
          <w:b/>
          <w:lang w:val="es-ES_tradnl"/>
        </w:rPr>
        <w:t xml:space="preserve"> </w:t>
      </w:r>
      <w:r w:rsidRPr="00262F79">
        <w:rPr>
          <w:rFonts w:ascii="Arial" w:hAnsi="Arial" w:cs="Arial"/>
          <w:b/>
          <w:lang w:val="es-ES_tradnl"/>
        </w:rPr>
        <w:tab/>
        <w:t xml:space="preserve"> </w:t>
      </w:r>
      <w:r w:rsidR="00F17288">
        <w:rPr>
          <w:rFonts w:ascii="Arial" w:hAnsi="Arial" w:cs="Arial"/>
          <w:b/>
          <w:lang w:val="es-ES_tradnl"/>
        </w:rPr>
        <w:t>TERCERO:</w:t>
      </w:r>
      <w:r w:rsidRPr="00262F79">
        <w:rPr>
          <w:rFonts w:ascii="Arial" w:hAnsi="Arial" w:cs="Arial"/>
          <w:b/>
          <w:lang w:val="es-ES_tradnl"/>
        </w:rPr>
        <w:t xml:space="preserve"> </w:t>
      </w:r>
      <w:r w:rsidR="00F17288" w:rsidRPr="00262F79">
        <w:rPr>
          <w:rFonts w:ascii="Arial" w:hAnsi="Arial" w:cs="Arial"/>
          <w:b/>
          <w:lang w:val="es-ES_tradnl"/>
        </w:rPr>
        <w:t>NOTIFICAR</w:t>
      </w:r>
      <w:r w:rsidR="00F17288" w:rsidRPr="00262F79">
        <w:rPr>
          <w:rFonts w:ascii="Arial" w:hAnsi="Arial" w:cs="Arial"/>
          <w:lang w:val="es-ES_tradnl"/>
        </w:rPr>
        <w:t xml:space="preserve"> </w:t>
      </w:r>
      <w:r w:rsidRPr="00262F79">
        <w:rPr>
          <w:rFonts w:ascii="Arial" w:hAnsi="Arial" w:cs="Arial"/>
          <w:lang w:val="es-ES_tradnl"/>
        </w:rPr>
        <w:t>a las partes el contenido de este fallo en los términos del artículo 16 del Decreto 2591 de 1991, informándoseles que el mismo puede ser impugnado dentro de los tres días siguientes a la notificación.</w:t>
      </w:r>
    </w:p>
    <w:p w:rsidR="000926FA" w:rsidRPr="00262F79" w:rsidRDefault="000926FA" w:rsidP="000926FA">
      <w:pPr>
        <w:spacing w:line="360" w:lineRule="auto"/>
        <w:jc w:val="both"/>
        <w:rPr>
          <w:rFonts w:ascii="Arial" w:hAnsi="Arial" w:cs="Arial"/>
          <w:lang w:val="es-ES_tradnl"/>
        </w:rPr>
      </w:pPr>
    </w:p>
    <w:p w:rsidR="000926FA" w:rsidRPr="001A732F" w:rsidRDefault="000926FA" w:rsidP="000926FA">
      <w:pPr>
        <w:spacing w:line="360" w:lineRule="auto"/>
        <w:jc w:val="both"/>
        <w:rPr>
          <w:rFonts w:ascii="Arial" w:hAnsi="Arial" w:cs="Arial"/>
          <w:lang w:val="es-ES_tradnl"/>
        </w:rPr>
      </w:pPr>
      <w:r w:rsidRPr="00262F79">
        <w:rPr>
          <w:rFonts w:ascii="Arial" w:hAnsi="Arial" w:cs="Arial"/>
          <w:lang w:val="es-ES_tradnl"/>
        </w:rPr>
        <w:t xml:space="preserve"> </w:t>
      </w:r>
      <w:r w:rsidRPr="00262F79">
        <w:rPr>
          <w:rFonts w:ascii="Arial" w:hAnsi="Arial" w:cs="Arial"/>
          <w:lang w:val="es-ES_tradnl"/>
        </w:rPr>
        <w:tab/>
      </w:r>
      <w:r w:rsidR="00F17288">
        <w:rPr>
          <w:rFonts w:ascii="Arial" w:hAnsi="Arial" w:cs="Arial"/>
          <w:b/>
          <w:lang w:val="es-ES_tradnl"/>
        </w:rPr>
        <w:t>CUARTO:</w:t>
      </w:r>
      <w:r w:rsidRPr="00262F79">
        <w:rPr>
          <w:rFonts w:ascii="Arial" w:hAnsi="Arial" w:cs="Arial"/>
          <w:b/>
          <w:lang w:val="es-ES_tradnl"/>
        </w:rPr>
        <w:t xml:space="preserve"> </w:t>
      </w:r>
      <w:r w:rsidR="00F17288" w:rsidRPr="00262F79">
        <w:rPr>
          <w:rFonts w:ascii="Arial" w:hAnsi="Arial" w:cs="Arial"/>
          <w:b/>
          <w:lang w:val="es-ES_tradnl"/>
        </w:rPr>
        <w:t>DISPONER</w:t>
      </w:r>
      <w:r w:rsidR="00F17288" w:rsidRPr="00262F79">
        <w:rPr>
          <w:rFonts w:ascii="Arial" w:hAnsi="Arial" w:cs="Arial"/>
          <w:lang w:val="es-ES_tradnl"/>
        </w:rPr>
        <w:t xml:space="preserve"> </w:t>
      </w:r>
      <w:r w:rsidRPr="00262F79">
        <w:rPr>
          <w:rFonts w:ascii="Arial" w:hAnsi="Arial" w:cs="Arial"/>
          <w:lang w:val="es-ES_tradnl"/>
        </w:rPr>
        <w:t>que en caso de que la presente decisión no fuese impugnada, se remita el expediente para ante la Honorable Corte Constitucional para su eventual revisión.</w:t>
      </w:r>
    </w:p>
    <w:p w:rsidR="000926FA" w:rsidRPr="001A732F" w:rsidRDefault="000926FA" w:rsidP="000926FA">
      <w:pPr>
        <w:pStyle w:val="Textosinformato"/>
        <w:spacing w:line="360" w:lineRule="auto"/>
        <w:jc w:val="both"/>
        <w:rPr>
          <w:rFonts w:ascii="Arial" w:eastAsia="SimSun" w:hAnsi="Arial" w:cs="Arial"/>
          <w:i/>
          <w:sz w:val="24"/>
          <w:szCs w:val="24"/>
          <w:lang w:val="es-ES_tradnl"/>
        </w:rPr>
      </w:pPr>
    </w:p>
    <w:p w:rsidR="000926FA" w:rsidRPr="001A732F" w:rsidRDefault="000926FA" w:rsidP="000926FA">
      <w:pPr>
        <w:pStyle w:val="Prrafodelista2"/>
        <w:spacing w:line="360" w:lineRule="auto"/>
        <w:ind w:left="0" w:firstLine="851"/>
        <w:jc w:val="both"/>
        <w:rPr>
          <w:rFonts w:ascii="Arial" w:hAnsi="Arial" w:cs="Arial"/>
          <w:b/>
        </w:rPr>
      </w:pPr>
      <w:r w:rsidRPr="001A732F">
        <w:rPr>
          <w:rFonts w:ascii="Arial" w:hAnsi="Arial" w:cs="Arial"/>
          <w:b/>
        </w:rPr>
        <w:t>CÓPIESE, NOTIFÍQUESE Y CÚMPLASE.</w:t>
      </w:r>
    </w:p>
    <w:p w:rsidR="000926FA" w:rsidRPr="001A732F" w:rsidRDefault="000926FA" w:rsidP="000926FA">
      <w:pPr>
        <w:jc w:val="center"/>
        <w:rPr>
          <w:rFonts w:ascii="Arial" w:hAnsi="Arial" w:cs="Arial"/>
          <w:b/>
          <w:bCs/>
          <w:i/>
          <w:iCs/>
        </w:rPr>
      </w:pPr>
    </w:p>
    <w:p w:rsidR="000926FA" w:rsidRDefault="000926FA" w:rsidP="000926FA">
      <w:pPr>
        <w:jc w:val="center"/>
        <w:rPr>
          <w:rFonts w:ascii="Arial" w:hAnsi="Arial" w:cs="Arial"/>
          <w:b/>
          <w:bCs/>
          <w:i/>
          <w:iCs/>
        </w:rPr>
      </w:pPr>
    </w:p>
    <w:p w:rsidR="00F17288" w:rsidRPr="001A732F" w:rsidRDefault="00F17288" w:rsidP="000926FA">
      <w:pPr>
        <w:jc w:val="center"/>
        <w:rPr>
          <w:rFonts w:ascii="Arial" w:hAnsi="Arial" w:cs="Arial"/>
          <w:b/>
          <w:bCs/>
          <w:i/>
          <w:iCs/>
        </w:rPr>
      </w:pPr>
    </w:p>
    <w:p w:rsidR="000926FA" w:rsidRPr="001A732F" w:rsidRDefault="000926FA" w:rsidP="000926FA">
      <w:pPr>
        <w:jc w:val="center"/>
        <w:rPr>
          <w:rFonts w:ascii="Arial" w:hAnsi="Arial" w:cs="Arial"/>
          <w:b/>
          <w:bCs/>
          <w:i/>
          <w:iCs/>
        </w:rPr>
      </w:pPr>
    </w:p>
    <w:p w:rsidR="000926FA" w:rsidRPr="00F17288" w:rsidRDefault="00C145CF" w:rsidP="000926FA">
      <w:pPr>
        <w:spacing w:line="360" w:lineRule="auto"/>
        <w:jc w:val="center"/>
        <w:rPr>
          <w:rFonts w:ascii="Arial" w:hAnsi="Arial" w:cs="Arial"/>
          <w:b/>
          <w:bCs/>
          <w:iCs/>
        </w:rPr>
      </w:pPr>
      <w:r w:rsidRPr="00F17288">
        <w:rPr>
          <w:rFonts w:ascii="Arial" w:hAnsi="Arial" w:cs="Arial"/>
          <w:b/>
          <w:bCs/>
          <w:iCs/>
        </w:rPr>
        <w:t>ISSA RAFAEL ULLOQUE TOSCANO</w:t>
      </w:r>
    </w:p>
    <w:p w:rsidR="000926FA" w:rsidRPr="00F17288" w:rsidRDefault="00B72EB5" w:rsidP="00B72EB5">
      <w:pPr>
        <w:jc w:val="center"/>
        <w:rPr>
          <w:rFonts w:ascii="Arial" w:hAnsi="Arial" w:cs="Arial"/>
        </w:rPr>
      </w:pPr>
      <w:r w:rsidRPr="00F17288">
        <w:rPr>
          <w:rFonts w:ascii="Arial" w:hAnsi="Arial" w:cs="Arial"/>
        </w:rPr>
        <w:t>Magistrado Ponente</w:t>
      </w:r>
    </w:p>
    <w:p w:rsidR="000926FA" w:rsidRPr="00F17288" w:rsidRDefault="000926FA" w:rsidP="000926FA">
      <w:pPr>
        <w:jc w:val="both"/>
        <w:rPr>
          <w:rFonts w:ascii="Arial" w:hAnsi="Arial" w:cs="Arial"/>
          <w:b/>
        </w:rPr>
      </w:pPr>
    </w:p>
    <w:p w:rsidR="000926FA" w:rsidRPr="00F17288" w:rsidRDefault="000926FA" w:rsidP="000926FA">
      <w:pPr>
        <w:jc w:val="both"/>
        <w:rPr>
          <w:rFonts w:ascii="Arial" w:hAnsi="Arial" w:cs="Arial"/>
          <w:b/>
        </w:rPr>
      </w:pPr>
    </w:p>
    <w:p w:rsidR="006956D3" w:rsidRPr="00F17288" w:rsidRDefault="006956D3" w:rsidP="000926FA">
      <w:pPr>
        <w:tabs>
          <w:tab w:val="left" w:pos="8647"/>
        </w:tabs>
        <w:spacing w:line="360" w:lineRule="auto"/>
        <w:jc w:val="both"/>
        <w:rPr>
          <w:rFonts w:ascii="Arial" w:hAnsi="Arial" w:cs="Arial"/>
          <w:b/>
          <w:bCs/>
          <w:iCs/>
        </w:rPr>
      </w:pPr>
    </w:p>
    <w:p w:rsidR="006956D3" w:rsidRPr="00F17288" w:rsidRDefault="006956D3" w:rsidP="000926FA">
      <w:pPr>
        <w:tabs>
          <w:tab w:val="left" w:pos="8647"/>
        </w:tabs>
        <w:spacing w:line="360" w:lineRule="auto"/>
        <w:jc w:val="both"/>
        <w:rPr>
          <w:rFonts w:ascii="Arial" w:hAnsi="Arial" w:cs="Arial"/>
          <w:b/>
          <w:bCs/>
          <w:iCs/>
        </w:rPr>
      </w:pPr>
    </w:p>
    <w:p w:rsidR="000926FA" w:rsidRPr="00F17288" w:rsidRDefault="000926FA" w:rsidP="000926FA">
      <w:pPr>
        <w:tabs>
          <w:tab w:val="left" w:pos="8647"/>
        </w:tabs>
        <w:spacing w:line="360" w:lineRule="auto"/>
        <w:jc w:val="both"/>
        <w:rPr>
          <w:rFonts w:ascii="Arial" w:hAnsi="Arial" w:cs="Arial"/>
          <w:b/>
          <w:bCs/>
          <w:iCs/>
          <w:sz w:val="23"/>
          <w:szCs w:val="23"/>
        </w:rPr>
      </w:pPr>
      <w:r w:rsidRPr="00F17288">
        <w:rPr>
          <w:rFonts w:ascii="Arial" w:hAnsi="Arial" w:cs="Arial"/>
          <w:b/>
          <w:bCs/>
          <w:iCs/>
          <w:sz w:val="23"/>
          <w:szCs w:val="23"/>
        </w:rPr>
        <w:t xml:space="preserve">ANA LUCÍA CAICEDO CALDERÓN               </w:t>
      </w:r>
      <w:r w:rsidR="00B72EB5" w:rsidRPr="00F17288">
        <w:rPr>
          <w:rFonts w:ascii="Arial" w:hAnsi="Arial" w:cs="Arial"/>
          <w:b/>
          <w:bCs/>
          <w:iCs/>
          <w:sz w:val="23"/>
          <w:szCs w:val="23"/>
        </w:rPr>
        <w:t xml:space="preserve">            </w:t>
      </w:r>
      <w:r w:rsidRPr="00F17288">
        <w:rPr>
          <w:rFonts w:ascii="Arial" w:hAnsi="Arial" w:cs="Arial"/>
          <w:b/>
          <w:bCs/>
          <w:iCs/>
          <w:sz w:val="23"/>
          <w:szCs w:val="23"/>
        </w:rPr>
        <w:t>JULIO CÉSAR SALAZAR MUÑOZ</w:t>
      </w:r>
    </w:p>
    <w:p w:rsidR="000926FA" w:rsidRPr="00F17288" w:rsidRDefault="00B72EB5" w:rsidP="00B72EB5">
      <w:pPr>
        <w:jc w:val="both"/>
        <w:rPr>
          <w:rFonts w:ascii="Arial" w:hAnsi="Arial" w:cs="Arial"/>
          <w:bCs/>
          <w:iCs/>
          <w:sz w:val="23"/>
          <w:szCs w:val="23"/>
        </w:rPr>
      </w:pPr>
      <w:r w:rsidRPr="00F17288">
        <w:rPr>
          <w:rFonts w:ascii="Arial" w:hAnsi="Arial" w:cs="Arial"/>
          <w:bCs/>
          <w:iCs/>
          <w:sz w:val="23"/>
          <w:szCs w:val="23"/>
        </w:rPr>
        <w:tab/>
        <w:t xml:space="preserve">      Magistrada</w:t>
      </w:r>
      <w:r w:rsidRPr="00F17288">
        <w:rPr>
          <w:rFonts w:ascii="Arial" w:hAnsi="Arial" w:cs="Arial"/>
          <w:bCs/>
          <w:iCs/>
          <w:sz w:val="23"/>
          <w:szCs w:val="23"/>
        </w:rPr>
        <w:tab/>
      </w:r>
      <w:r w:rsidRPr="00F17288">
        <w:rPr>
          <w:rFonts w:ascii="Arial" w:hAnsi="Arial" w:cs="Arial"/>
          <w:bCs/>
          <w:iCs/>
          <w:sz w:val="23"/>
          <w:szCs w:val="23"/>
        </w:rPr>
        <w:tab/>
      </w:r>
      <w:r w:rsidRPr="00F17288">
        <w:rPr>
          <w:rFonts w:ascii="Arial" w:hAnsi="Arial" w:cs="Arial"/>
          <w:bCs/>
          <w:iCs/>
          <w:sz w:val="23"/>
          <w:szCs w:val="23"/>
        </w:rPr>
        <w:tab/>
      </w:r>
      <w:r w:rsidRPr="00F17288">
        <w:rPr>
          <w:rFonts w:ascii="Arial" w:hAnsi="Arial" w:cs="Arial"/>
          <w:bCs/>
          <w:iCs/>
          <w:sz w:val="23"/>
          <w:szCs w:val="23"/>
        </w:rPr>
        <w:tab/>
      </w:r>
      <w:r w:rsidRPr="00F17288">
        <w:rPr>
          <w:rFonts w:ascii="Arial" w:hAnsi="Arial" w:cs="Arial"/>
          <w:bCs/>
          <w:iCs/>
          <w:sz w:val="23"/>
          <w:szCs w:val="23"/>
        </w:rPr>
        <w:tab/>
      </w:r>
      <w:r w:rsidRPr="00F17288">
        <w:rPr>
          <w:rFonts w:ascii="Arial" w:hAnsi="Arial" w:cs="Arial"/>
          <w:bCs/>
          <w:iCs/>
          <w:sz w:val="23"/>
          <w:szCs w:val="23"/>
        </w:rPr>
        <w:tab/>
        <w:t xml:space="preserve">        Magistrado</w:t>
      </w:r>
    </w:p>
    <w:p w:rsidR="000926FA" w:rsidRPr="00F17288" w:rsidRDefault="00B72EB5" w:rsidP="000926FA">
      <w:pPr>
        <w:spacing w:line="360" w:lineRule="auto"/>
        <w:jc w:val="both"/>
        <w:rPr>
          <w:rFonts w:ascii="Arial" w:hAnsi="Arial" w:cs="Arial"/>
          <w:bCs/>
          <w:iCs/>
          <w:sz w:val="23"/>
          <w:szCs w:val="23"/>
        </w:rPr>
      </w:pPr>
      <w:r w:rsidRPr="00F17288">
        <w:rPr>
          <w:rFonts w:ascii="Arial" w:hAnsi="Arial" w:cs="Arial"/>
          <w:bCs/>
          <w:iCs/>
          <w:sz w:val="23"/>
          <w:szCs w:val="23"/>
        </w:rPr>
        <w:t xml:space="preserve">      </w:t>
      </w:r>
      <w:r w:rsidR="00C145CF" w:rsidRPr="00F17288">
        <w:rPr>
          <w:rFonts w:ascii="Arial" w:hAnsi="Arial" w:cs="Arial"/>
          <w:bCs/>
          <w:iCs/>
          <w:sz w:val="23"/>
          <w:szCs w:val="23"/>
        </w:rPr>
        <w:t xml:space="preserve">   </w:t>
      </w:r>
    </w:p>
    <w:p w:rsidR="000926FA" w:rsidRPr="00F17288" w:rsidRDefault="000926FA" w:rsidP="000926FA">
      <w:pPr>
        <w:spacing w:line="360" w:lineRule="auto"/>
        <w:jc w:val="both"/>
        <w:rPr>
          <w:rFonts w:ascii="Arial" w:hAnsi="Arial" w:cs="Arial"/>
          <w:bCs/>
          <w:iCs/>
          <w:sz w:val="23"/>
          <w:szCs w:val="23"/>
        </w:rPr>
      </w:pPr>
    </w:p>
    <w:p w:rsidR="000926FA" w:rsidRPr="00F17288" w:rsidRDefault="00BC7501" w:rsidP="000926FA">
      <w:pPr>
        <w:jc w:val="center"/>
        <w:rPr>
          <w:rFonts w:ascii="Arial" w:hAnsi="Arial" w:cs="Arial"/>
          <w:b/>
          <w:bCs/>
          <w:iCs/>
          <w:sz w:val="23"/>
          <w:szCs w:val="23"/>
        </w:rPr>
      </w:pPr>
      <w:r w:rsidRPr="00F17288">
        <w:rPr>
          <w:rFonts w:ascii="Arial" w:hAnsi="Arial" w:cs="Arial"/>
          <w:b/>
          <w:bCs/>
          <w:iCs/>
          <w:sz w:val="23"/>
          <w:szCs w:val="23"/>
        </w:rPr>
        <w:t xml:space="preserve">LEONARDO CORTÉS PÉREZ </w:t>
      </w:r>
    </w:p>
    <w:p w:rsidR="000926FA" w:rsidRPr="00F17288" w:rsidRDefault="00C145CF" w:rsidP="000926FA">
      <w:pPr>
        <w:spacing w:line="360" w:lineRule="auto"/>
        <w:jc w:val="center"/>
        <w:rPr>
          <w:rFonts w:ascii="Arial" w:hAnsi="Arial" w:cs="Arial"/>
          <w:sz w:val="23"/>
          <w:szCs w:val="23"/>
        </w:rPr>
      </w:pPr>
      <w:r w:rsidRPr="00F17288">
        <w:rPr>
          <w:rFonts w:ascii="Arial" w:hAnsi="Arial" w:cs="Arial"/>
          <w:iCs/>
          <w:sz w:val="23"/>
          <w:szCs w:val="23"/>
        </w:rPr>
        <w:t>Secretario</w:t>
      </w:r>
    </w:p>
    <w:p w:rsidR="00CF5E21" w:rsidRPr="001A732F" w:rsidRDefault="00CF5E21" w:rsidP="000926FA">
      <w:pPr>
        <w:spacing w:line="360" w:lineRule="auto"/>
        <w:jc w:val="center"/>
        <w:rPr>
          <w:rFonts w:ascii="Arial" w:hAnsi="Arial" w:cs="Arial"/>
        </w:rPr>
      </w:pPr>
    </w:p>
    <w:sectPr w:rsidR="00CF5E21" w:rsidRPr="001A732F" w:rsidSect="00262F79">
      <w:headerReference w:type="default" r:id="rId9"/>
      <w:footerReference w:type="default" r:id="rId10"/>
      <w:pgSz w:w="12240" w:h="18720" w:code="14"/>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C3" w:rsidRDefault="003629C3" w:rsidP="00E72E8B">
      <w:pPr>
        <w:rPr>
          <w:rFonts w:hint="eastAsia"/>
        </w:rPr>
      </w:pPr>
      <w:r>
        <w:separator/>
      </w:r>
    </w:p>
  </w:endnote>
  <w:endnote w:type="continuationSeparator" w:id="0">
    <w:p w:rsidR="003629C3" w:rsidRDefault="003629C3" w:rsidP="00E72E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E5" w:rsidRDefault="00B333E5">
    <w:pPr>
      <w:pStyle w:val="Piedepgina"/>
      <w:jc w:val="center"/>
      <w:rPr>
        <w:rFonts w:hint="eastAsia"/>
      </w:rPr>
    </w:pPr>
  </w:p>
  <w:p w:rsidR="00B72EB5" w:rsidRDefault="00B72EB5">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C3" w:rsidRDefault="003629C3" w:rsidP="00E72E8B">
      <w:pPr>
        <w:rPr>
          <w:rFonts w:hint="eastAsia"/>
        </w:rPr>
      </w:pPr>
      <w:r>
        <w:separator/>
      </w:r>
    </w:p>
  </w:footnote>
  <w:footnote w:type="continuationSeparator" w:id="0">
    <w:p w:rsidR="003629C3" w:rsidRDefault="003629C3" w:rsidP="00E72E8B">
      <w:pPr>
        <w:rPr>
          <w:rFonts w:hint="eastAsia"/>
        </w:rPr>
      </w:pPr>
      <w:r>
        <w:continuationSeparator/>
      </w:r>
    </w:p>
  </w:footnote>
  <w:footnote w:id="1">
    <w:p w:rsidR="00A46429" w:rsidRPr="00BC7501" w:rsidRDefault="00A46429" w:rsidP="00A46429">
      <w:pPr>
        <w:pStyle w:val="Textonotapie"/>
        <w:jc w:val="both"/>
        <w:rPr>
          <w:rFonts w:ascii="Arial" w:hAnsi="Arial" w:cs="Arial"/>
          <w:sz w:val="16"/>
          <w:szCs w:val="16"/>
        </w:rPr>
      </w:pPr>
      <w:r>
        <w:rPr>
          <w:vertAlign w:val="superscript"/>
        </w:rPr>
        <w:footnoteRef/>
      </w:r>
      <w:r>
        <w:t xml:space="preserve"> </w:t>
      </w:r>
      <w:r w:rsidRPr="00BC7501">
        <w:rPr>
          <w:rFonts w:ascii="Arial" w:hAnsi="Arial" w:cs="Arial"/>
          <w:sz w:val="16"/>
          <w:szCs w:val="16"/>
        </w:rPr>
        <w:t>El artículo 16 del Pacto Internacional de Derechos Civiles y Políticos dispone que “[t]odo ser humano tiene derecho, en todas partes, al reconocimiento de su personalidad jurídica”.</w:t>
      </w:r>
    </w:p>
  </w:footnote>
  <w:footnote w:id="2">
    <w:p w:rsidR="00A46429" w:rsidRPr="00BC7501" w:rsidRDefault="00A46429" w:rsidP="00A46429">
      <w:pPr>
        <w:pStyle w:val="Textonotapie"/>
        <w:jc w:val="both"/>
        <w:rPr>
          <w:rFonts w:ascii="Arial" w:hAnsi="Arial" w:cs="Arial"/>
          <w:sz w:val="16"/>
          <w:szCs w:val="16"/>
        </w:rPr>
      </w:pPr>
      <w:r w:rsidRPr="00BC7501">
        <w:rPr>
          <w:rFonts w:ascii="Arial" w:hAnsi="Arial" w:cs="Arial"/>
          <w:sz w:val="16"/>
          <w:szCs w:val="16"/>
          <w:vertAlign w:val="superscript"/>
        </w:rPr>
        <w:footnoteRef/>
      </w:r>
      <w:r w:rsidRPr="00BC7501">
        <w:rPr>
          <w:rFonts w:ascii="Arial" w:hAnsi="Arial" w:cs="Arial"/>
          <w:sz w:val="16"/>
          <w:szCs w:val="16"/>
        </w:rPr>
        <w:t xml:space="preserve"> El artículo 3 de la Convención Americana sobre Derechos Humanos señala: “Toda persona tiene derecho al reconocimiento de su personalidad jurídica”. </w:t>
      </w:r>
    </w:p>
  </w:footnote>
  <w:footnote w:id="3">
    <w:p w:rsidR="005D669C" w:rsidRPr="00BC7501" w:rsidRDefault="005D669C">
      <w:pPr>
        <w:pStyle w:val="Textonotapie"/>
        <w:rPr>
          <w:rFonts w:ascii="Arial" w:hAnsi="Arial" w:cs="Arial"/>
          <w:sz w:val="16"/>
          <w:szCs w:val="16"/>
          <w:lang w:val="es-ES"/>
        </w:rPr>
      </w:pPr>
      <w:r w:rsidRPr="00BC7501">
        <w:rPr>
          <w:rStyle w:val="Refdenotaalpie"/>
          <w:rFonts w:ascii="Arial" w:hAnsi="Arial" w:cs="Arial"/>
          <w:sz w:val="16"/>
          <w:szCs w:val="16"/>
        </w:rPr>
        <w:footnoteRef/>
      </w:r>
      <w:r w:rsidRPr="00BC7501">
        <w:rPr>
          <w:rFonts w:ascii="Arial" w:hAnsi="Arial" w:cs="Arial"/>
          <w:sz w:val="16"/>
          <w:szCs w:val="16"/>
        </w:rPr>
        <w:t xml:space="preserve"> </w:t>
      </w:r>
      <w:r w:rsidRPr="00BC7501">
        <w:rPr>
          <w:rFonts w:ascii="Arial" w:hAnsi="Arial" w:cs="Arial"/>
          <w:sz w:val="16"/>
          <w:szCs w:val="16"/>
          <w:lang w:val="es-ES"/>
        </w:rPr>
        <w:t xml:space="preserve">Sentencia Corte Constitucional T-162 de 2013. </w:t>
      </w:r>
    </w:p>
  </w:footnote>
  <w:footnote w:id="4">
    <w:p w:rsidR="005D669C" w:rsidRPr="00BC7501" w:rsidRDefault="005D669C">
      <w:pPr>
        <w:pStyle w:val="Textonotapie"/>
        <w:rPr>
          <w:rFonts w:ascii="Arial" w:hAnsi="Arial" w:cs="Arial"/>
          <w:sz w:val="16"/>
          <w:szCs w:val="16"/>
          <w:lang w:val="es-ES"/>
        </w:rPr>
      </w:pPr>
      <w:r w:rsidRPr="00BC7501">
        <w:rPr>
          <w:rStyle w:val="Refdenotaalpie"/>
          <w:rFonts w:ascii="Arial" w:hAnsi="Arial" w:cs="Arial"/>
          <w:sz w:val="16"/>
          <w:szCs w:val="16"/>
        </w:rPr>
        <w:footnoteRef/>
      </w:r>
      <w:r w:rsidRPr="00BC7501">
        <w:rPr>
          <w:rFonts w:ascii="Arial" w:hAnsi="Arial" w:cs="Arial"/>
          <w:sz w:val="16"/>
          <w:szCs w:val="16"/>
        </w:rPr>
        <w:t xml:space="preserve"> </w:t>
      </w:r>
      <w:r w:rsidRPr="00BC7501">
        <w:rPr>
          <w:rFonts w:ascii="Arial" w:hAnsi="Arial" w:cs="Arial"/>
          <w:color w:val="2D2D2D"/>
          <w:sz w:val="16"/>
          <w:szCs w:val="16"/>
          <w:shd w:val="clear" w:color="auto" w:fill="FFFFFF"/>
        </w:rPr>
        <w:t>“</w:t>
      </w:r>
      <w:r w:rsidRPr="00BC7501">
        <w:rPr>
          <w:rFonts w:ascii="Arial" w:hAnsi="Arial" w:cs="Arial"/>
          <w:color w:val="2D2D2D"/>
          <w:sz w:val="16"/>
          <w:szCs w:val="16"/>
          <w:bdr w:val="none" w:sz="0" w:space="0" w:color="auto" w:frame="1"/>
          <w:shd w:val="clear" w:color="auto" w:fill="FFFFFF"/>
          <w:lang w:val="es-MX"/>
        </w:rPr>
        <w:t>Confróntese con la sentencia C-511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93820"/>
      <w:docPartObj>
        <w:docPartGallery w:val="Page Numbers (Top of Page)"/>
        <w:docPartUnique/>
      </w:docPartObj>
    </w:sdtPr>
    <w:sdtEndPr/>
    <w:sdtContent>
      <w:p w:rsidR="00B333E5" w:rsidRDefault="00B333E5">
        <w:pPr>
          <w:pStyle w:val="Encabezado"/>
          <w:jc w:val="right"/>
          <w:rPr>
            <w:rFonts w:hint="eastAsia"/>
          </w:rPr>
        </w:pPr>
        <w:r>
          <w:fldChar w:fldCharType="begin"/>
        </w:r>
        <w:r>
          <w:instrText>PAGE   \* MERGEFORMAT</w:instrText>
        </w:r>
        <w:r>
          <w:fldChar w:fldCharType="separate"/>
        </w:r>
        <w:r w:rsidR="003629C3" w:rsidRPr="003629C3">
          <w:rPr>
            <w:rFonts w:hint="eastAsia"/>
            <w:noProof/>
            <w:lang w:val="es-ES"/>
          </w:rPr>
          <w:t>1</w:t>
        </w:r>
        <w:r>
          <w:fldChar w:fldCharType="end"/>
        </w:r>
      </w:p>
    </w:sdtContent>
  </w:sdt>
  <w:p w:rsidR="00B333E5" w:rsidRDefault="00B333E5">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211"/>
        </w:tabs>
        <w:ind w:left="12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8B"/>
    <w:rsid w:val="000926FA"/>
    <w:rsid w:val="000B65AD"/>
    <w:rsid w:val="00111A82"/>
    <w:rsid w:val="001A732F"/>
    <w:rsid w:val="001B5A91"/>
    <w:rsid w:val="001F74AE"/>
    <w:rsid w:val="00262F79"/>
    <w:rsid w:val="002D594C"/>
    <w:rsid w:val="00316C1E"/>
    <w:rsid w:val="003629C3"/>
    <w:rsid w:val="00383A41"/>
    <w:rsid w:val="003D4B26"/>
    <w:rsid w:val="003F56D4"/>
    <w:rsid w:val="0044592D"/>
    <w:rsid w:val="004636CD"/>
    <w:rsid w:val="00532698"/>
    <w:rsid w:val="005542F7"/>
    <w:rsid w:val="00590D2C"/>
    <w:rsid w:val="005C33AB"/>
    <w:rsid w:val="005D669C"/>
    <w:rsid w:val="006956D3"/>
    <w:rsid w:val="006A306F"/>
    <w:rsid w:val="007007F0"/>
    <w:rsid w:val="008368E0"/>
    <w:rsid w:val="00872E03"/>
    <w:rsid w:val="008C4B22"/>
    <w:rsid w:val="008C50B3"/>
    <w:rsid w:val="008C7E7C"/>
    <w:rsid w:val="008D74AF"/>
    <w:rsid w:val="009350E2"/>
    <w:rsid w:val="00945048"/>
    <w:rsid w:val="00991D85"/>
    <w:rsid w:val="009F678B"/>
    <w:rsid w:val="00A34A1C"/>
    <w:rsid w:val="00A46429"/>
    <w:rsid w:val="00A5656B"/>
    <w:rsid w:val="00A910C3"/>
    <w:rsid w:val="00B32FC2"/>
    <w:rsid w:val="00B333E5"/>
    <w:rsid w:val="00B567E1"/>
    <w:rsid w:val="00B6015A"/>
    <w:rsid w:val="00B72EB5"/>
    <w:rsid w:val="00B82B16"/>
    <w:rsid w:val="00BA3F3D"/>
    <w:rsid w:val="00BB46C2"/>
    <w:rsid w:val="00BC7501"/>
    <w:rsid w:val="00C145CF"/>
    <w:rsid w:val="00C26A81"/>
    <w:rsid w:val="00CF5E21"/>
    <w:rsid w:val="00D32D17"/>
    <w:rsid w:val="00D36E4F"/>
    <w:rsid w:val="00DA60E7"/>
    <w:rsid w:val="00E252E4"/>
    <w:rsid w:val="00E32386"/>
    <w:rsid w:val="00E41C51"/>
    <w:rsid w:val="00E471A7"/>
    <w:rsid w:val="00E72E8B"/>
    <w:rsid w:val="00EA44F9"/>
    <w:rsid w:val="00EB0261"/>
    <w:rsid w:val="00EB2EDB"/>
    <w:rsid w:val="00ED2D0C"/>
    <w:rsid w:val="00EE7A48"/>
    <w:rsid w:val="00F17288"/>
    <w:rsid w:val="00F253E2"/>
    <w:rsid w:val="00FE0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4E0875-6D87-4C08-9BC7-995D2EB2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8B"/>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tulo4">
    <w:name w:val="heading 4"/>
    <w:basedOn w:val="Normal"/>
    <w:next w:val="Normal"/>
    <w:link w:val="Ttulo4Car"/>
    <w:qFormat/>
    <w:rsid w:val="00E72E8B"/>
    <w:pPr>
      <w:keepNext/>
      <w:numPr>
        <w:ilvl w:val="3"/>
        <w:numId w:val="1"/>
      </w:numPr>
      <w:spacing w:line="360" w:lineRule="auto"/>
      <w:jc w:val="center"/>
      <w:outlineLvl w:val="3"/>
    </w:pPr>
    <w:rPr>
      <w:rFonts w:ascii="Verdana" w:hAnsi="Verdana" w:cs="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72E8B"/>
    <w:rPr>
      <w:rFonts w:ascii="Verdana" w:eastAsia="SimSun" w:hAnsi="Verdana" w:cs="Verdana"/>
      <w:b/>
      <w:bCs/>
      <w:kern w:val="1"/>
      <w:sz w:val="24"/>
      <w:szCs w:val="20"/>
      <w:lang w:val="es-CO" w:eastAsia="zh-CN" w:bidi="hi-IN"/>
    </w:rPr>
  </w:style>
  <w:style w:type="character" w:styleId="Refdenotaalpie">
    <w:name w:val="footnote reference"/>
    <w:aliases w:val="Texto de nota al pie"/>
    <w:uiPriority w:val="99"/>
    <w:rsid w:val="00E72E8B"/>
    <w:rPr>
      <w:vertAlign w:val="superscript"/>
    </w:rPr>
  </w:style>
  <w:style w:type="paragraph" w:customStyle="1" w:styleId="Encabezado1">
    <w:name w:val="Encabezado1"/>
    <w:basedOn w:val="Normal"/>
    <w:next w:val="Textoindependiente"/>
    <w:rsid w:val="00E72E8B"/>
    <w:pPr>
      <w:keepNext/>
      <w:spacing w:before="240" w:after="120"/>
    </w:pPr>
    <w:rPr>
      <w:rFonts w:ascii="Liberation Sans" w:eastAsia="Microsoft YaHei" w:hAnsi="Liberation Sans"/>
      <w:sz w:val="28"/>
      <w:szCs w:val="28"/>
    </w:rPr>
  </w:style>
  <w:style w:type="paragraph" w:styleId="Encabezado">
    <w:name w:val="header"/>
    <w:basedOn w:val="Normal"/>
    <w:link w:val="EncabezadoCar"/>
    <w:uiPriority w:val="99"/>
    <w:rsid w:val="00E72E8B"/>
    <w:pPr>
      <w:tabs>
        <w:tab w:val="center" w:pos="4252"/>
        <w:tab w:val="right" w:pos="8504"/>
      </w:tabs>
    </w:pPr>
  </w:style>
  <w:style w:type="character" w:customStyle="1" w:styleId="EncabezadoCar">
    <w:name w:val="Encabezado Car"/>
    <w:basedOn w:val="Fuentedeprrafopredeter"/>
    <w:link w:val="Encabezado"/>
    <w:uiPriority w:val="99"/>
    <w:rsid w:val="00E72E8B"/>
    <w:rPr>
      <w:rFonts w:ascii="Liberation Serif" w:eastAsia="SimSun" w:hAnsi="Liberation Serif" w:cs="Mangal"/>
      <w:kern w:val="1"/>
      <w:sz w:val="24"/>
      <w:szCs w:val="24"/>
      <w:lang w:val="es-CO" w:eastAsia="zh-CN" w:bidi="hi-IN"/>
    </w:rPr>
  </w:style>
  <w:style w:type="paragraph" w:customStyle="1" w:styleId="Textoindependiente21">
    <w:name w:val="Texto independiente 21"/>
    <w:basedOn w:val="Normal"/>
    <w:rsid w:val="00E72E8B"/>
    <w:pPr>
      <w:spacing w:line="360" w:lineRule="auto"/>
      <w:jc w:val="both"/>
    </w:pPr>
    <w:rPr>
      <w:rFonts w:ascii="Arial" w:hAnsi="Arial" w:cs="Arial"/>
      <w:b/>
      <w:sz w:val="28"/>
      <w:szCs w:val="20"/>
      <w:lang w:val="es-ES_tradnl"/>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E72E8B"/>
    <w:pPr>
      <w:suppressLineNumbers/>
      <w:ind w:left="339" w:hanging="339"/>
    </w:pPr>
    <w:rPr>
      <w:sz w:val="20"/>
      <w:szCs w:val="20"/>
    </w:rPr>
  </w:style>
  <w:style w:type="character" w:customStyle="1" w:styleId="TextonotapieCar">
    <w:name w:val="Texto nota pie Car"/>
    <w:basedOn w:val="Fuentedeprrafopredeter"/>
    <w:uiPriority w:val="99"/>
    <w:semiHidden/>
    <w:rsid w:val="00E72E8B"/>
    <w:rPr>
      <w:rFonts w:ascii="Liberation Serif" w:eastAsia="SimSun" w:hAnsi="Liberation Serif" w:cs="Mangal"/>
      <w:kern w:val="1"/>
      <w:sz w:val="20"/>
      <w:szCs w:val="18"/>
      <w:lang w:val="es-CO" w:eastAsia="zh-CN" w:bidi="hi-IN"/>
    </w:rPr>
  </w:style>
  <w:style w:type="paragraph" w:customStyle="1" w:styleId="Prrafodelista1">
    <w:name w:val="Párrafo de lista1"/>
    <w:basedOn w:val="Normal"/>
    <w:rsid w:val="00E72E8B"/>
    <w:pPr>
      <w:ind w:left="720"/>
      <w:contextualSpacing/>
    </w:pPr>
  </w:style>
  <w:style w:type="paragraph" w:styleId="Sinespaciado">
    <w:name w:val="No Spacing"/>
    <w:uiPriority w:val="1"/>
    <w:qFormat/>
    <w:rsid w:val="00E72E8B"/>
    <w:pPr>
      <w:widowControl w:val="0"/>
      <w:suppressAutoHyphens/>
      <w:spacing w:after="0" w:line="240" w:lineRule="auto"/>
    </w:pPr>
    <w:rPr>
      <w:rFonts w:ascii="Liberation Serif" w:eastAsia="SimSun" w:hAnsi="Liberation Serif" w:cs="Mangal"/>
      <w:kern w:val="1"/>
      <w:sz w:val="24"/>
      <w:szCs w:val="21"/>
      <w:lang w:val="es-CO"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E72E8B"/>
    <w:rPr>
      <w:rFonts w:ascii="Liberation Serif" w:eastAsia="SimSun" w:hAnsi="Liberation Serif" w:cs="Mangal"/>
      <w:kern w:val="1"/>
      <w:sz w:val="20"/>
      <w:szCs w:val="20"/>
      <w:lang w:val="es-CO" w:eastAsia="zh-CN" w:bidi="hi-IN"/>
    </w:rPr>
  </w:style>
  <w:style w:type="paragraph" w:styleId="Textosinformato">
    <w:name w:val="Plain Text"/>
    <w:basedOn w:val="Normal"/>
    <w:link w:val="TextosinformatoCar"/>
    <w:rsid w:val="00E72E8B"/>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E72E8B"/>
    <w:rPr>
      <w:rFonts w:ascii="Courier New" w:eastAsia="Times New Roman" w:hAnsi="Courier New" w:cs="Times New Roman"/>
      <w:sz w:val="20"/>
      <w:szCs w:val="20"/>
      <w:lang w:val="x-none" w:eastAsia="x-none"/>
    </w:rPr>
  </w:style>
  <w:style w:type="paragraph" w:styleId="Textoindependiente">
    <w:name w:val="Body Text"/>
    <w:basedOn w:val="Normal"/>
    <w:link w:val="TextoindependienteCar"/>
    <w:uiPriority w:val="99"/>
    <w:semiHidden/>
    <w:unhideWhenUsed/>
    <w:rsid w:val="00E72E8B"/>
    <w:pPr>
      <w:spacing w:after="120"/>
    </w:pPr>
    <w:rPr>
      <w:szCs w:val="21"/>
    </w:rPr>
  </w:style>
  <w:style w:type="character" w:customStyle="1" w:styleId="TextoindependienteCar">
    <w:name w:val="Texto independiente Car"/>
    <w:basedOn w:val="Fuentedeprrafopredeter"/>
    <w:link w:val="Textoindependiente"/>
    <w:uiPriority w:val="99"/>
    <w:semiHidden/>
    <w:rsid w:val="00E72E8B"/>
    <w:rPr>
      <w:rFonts w:ascii="Liberation Serif" w:eastAsia="SimSun" w:hAnsi="Liberation Serif" w:cs="Mangal"/>
      <w:kern w:val="1"/>
      <w:sz w:val="24"/>
      <w:szCs w:val="21"/>
      <w:lang w:val="es-CO" w:eastAsia="zh-CN" w:bidi="hi-IN"/>
    </w:rPr>
  </w:style>
  <w:style w:type="paragraph" w:styleId="Piedepgina">
    <w:name w:val="footer"/>
    <w:basedOn w:val="Normal"/>
    <w:link w:val="PiedepginaCar"/>
    <w:uiPriority w:val="99"/>
    <w:unhideWhenUsed/>
    <w:rsid w:val="00E72E8B"/>
    <w:pPr>
      <w:tabs>
        <w:tab w:val="center" w:pos="4252"/>
        <w:tab w:val="right" w:pos="8504"/>
      </w:tabs>
    </w:pPr>
    <w:rPr>
      <w:szCs w:val="21"/>
    </w:rPr>
  </w:style>
  <w:style w:type="character" w:customStyle="1" w:styleId="PiedepginaCar">
    <w:name w:val="Pie de página Car"/>
    <w:basedOn w:val="Fuentedeprrafopredeter"/>
    <w:link w:val="Piedepgina"/>
    <w:uiPriority w:val="99"/>
    <w:rsid w:val="00E72E8B"/>
    <w:rPr>
      <w:rFonts w:ascii="Liberation Serif" w:eastAsia="SimSun" w:hAnsi="Liberation Serif" w:cs="Mangal"/>
      <w:kern w:val="1"/>
      <w:sz w:val="24"/>
      <w:szCs w:val="21"/>
      <w:lang w:val="es-CO" w:eastAsia="zh-CN" w:bidi="hi-IN"/>
    </w:rPr>
  </w:style>
  <w:style w:type="character" w:customStyle="1" w:styleId="apple-converted-space">
    <w:name w:val="apple-converted-space"/>
    <w:basedOn w:val="Fuentedeprrafopredeter"/>
    <w:rsid w:val="005D669C"/>
  </w:style>
  <w:style w:type="paragraph" w:styleId="Textonotaalfinal">
    <w:name w:val="endnote text"/>
    <w:basedOn w:val="Normal"/>
    <w:link w:val="TextonotaalfinalCar"/>
    <w:uiPriority w:val="99"/>
    <w:semiHidden/>
    <w:unhideWhenUsed/>
    <w:rsid w:val="005D669C"/>
    <w:rPr>
      <w:sz w:val="20"/>
      <w:szCs w:val="18"/>
    </w:rPr>
  </w:style>
  <w:style w:type="character" w:customStyle="1" w:styleId="TextonotaalfinalCar">
    <w:name w:val="Texto nota al final Car"/>
    <w:basedOn w:val="Fuentedeprrafopredeter"/>
    <w:link w:val="Textonotaalfinal"/>
    <w:uiPriority w:val="99"/>
    <w:semiHidden/>
    <w:rsid w:val="005D669C"/>
    <w:rPr>
      <w:rFonts w:ascii="Liberation Serif" w:eastAsia="SimSun" w:hAnsi="Liberation Serif" w:cs="Mangal"/>
      <w:kern w:val="1"/>
      <w:sz w:val="20"/>
      <w:szCs w:val="18"/>
      <w:lang w:val="es-CO" w:eastAsia="zh-CN" w:bidi="hi-IN"/>
    </w:rPr>
  </w:style>
  <w:style w:type="character" w:styleId="Refdenotaalfinal">
    <w:name w:val="endnote reference"/>
    <w:basedOn w:val="Fuentedeprrafopredeter"/>
    <w:uiPriority w:val="99"/>
    <w:semiHidden/>
    <w:unhideWhenUsed/>
    <w:rsid w:val="005D669C"/>
    <w:rPr>
      <w:vertAlign w:val="superscript"/>
    </w:rPr>
  </w:style>
  <w:style w:type="paragraph" w:styleId="Textoindependiente3">
    <w:name w:val="Body Text 3"/>
    <w:basedOn w:val="Normal"/>
    <w:link w:val="Textoindependiente3Car"/>
    <w:uiPriority w:val="99"/>
    <w:semiHidden/>
    <w:unhideWhenUsed/>
    <w:rsid w:val="00E41C51"/>
    <w:pPr>
      <w:spacing w:after="120"/>
    </w:pPr>
    <w:rPr>
      <w:sz w:val="16"/>
      <w:szCs w:val="14"/>
    </w:rPr>
  </w:style>
  <w:style w:type="character" w:customStyle="1" w:styleId="Textoindependiente3Car">
    <w:name w:val="Texto independiente 3 Car"/>
    <w:basedOn w:val="Fuentedeprrafopredeter"/>
    <w:link w:val="Textoindependiente3"/>
    <w:uiPriority w:val="99"/>
    <w:semiHidden/>
    <w:rsid w:val="00E41C51"/>
    <w:rPr>
      <w:rFonts w:ascii="Liberation Serif" w:eastAsia="SimSun" w:hAnsi="Liberation Serif" w:cs="Mangal"/>
      <w:kern w:val="1"/>
      <w:sz w:val="16"/>
      <w:szCs w:val="14"/>
      <w:lang w:val="es-CO" w:eastAsia="zh-CN" w:bidi="hi-IN"/>
    </w:rPr>
  </w:style>
  <w:style w:type="character" w:styleId="Hipervnculo">
    <w:name w:val="Hyperlink"/>
    <w:basedOn w:val="Fuentedeprrafopredeter"/>
    <w:uiPriority w:val="99"/>
    <w:semiHidden/>
    <w:unhideWhenUsed/>
    <w:rsid w:val="00E41C51"/>
    <w:rPr>
      <w:color w:val="0000FF"/>
      <w:u w:val="single"/>
    </w:rPr>
  </w:style>
  <w:style w:type="paragraph" w:customStyle="1" w:styleId="Prrafodelista2">
    <w:name w:val="Párrafo de lista2"/>
    <w:basedOn w:val="Normal"/>
    <w:rsid w:val="000926FA"/>
    <w:pPr>
      <w:ind w:left="720"/>
      <w:contextualSpacing/>
    </w:pPr>
  </w:style>
  <w:style w:type="paragraph" w:styleId="Textodeglobo">
    <w:name w:val="Balloon Text"/>
    <w:basedOn w:val="Normal"/>
    <w:link w:val="TextodegloboCar"/>
    <w:uiPriority w:val="99"/>
    <w:semiHidden/>
    <w:unhideWhenUsed/>
    <w:rsid w:val="00111A82"/>
    <w:rPr>
      <w:rFonts w:ascii="Segoe UI" w:hAnsi="Segoe UI"/>
      <w:sz w:val="18"/>
      <w:szCs w:val="16"/>
    </w:rPr>
  </w:style>
  <w:style w:type="character" w:customStyle="1" w:styleId="TextodegloboCar">
    <w:name w:val="Texto de globo Car"/>
    <w:basedOn w:val="Fuentedeprrafopredeter"/>
    <w:link w:val="Textodeglobo"/>
    <w:uiPriority w:val="99"/>
    <w:semiHidden/>
    <w:rsid w:val="00111A82"/>
    <w:rPr>
      <w:rFonts w:ascii="Segoe UI" w:eastAsia="SimSun" w:hAnsi="Segoe UI" w:cs="Mangal"/>
      <w:kern w:val="1"/>
      <w:sz w:val="18"/>
      <w:szCs w:val="16"/>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985B-017C-472A-A5C2-265B07F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1698</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3</cp:revision>
  <cp:lastPrinted>2016-02-11T19:55:00Z</cp:lastPrinted>
  <dcterms:created xsi:type="dcterms:W3CDTF">2016-02-11T19:57:00Z</dcterms:created>
  <dcterms:modified xsi:type="dcterms:W3CDTF">2016-06-09T15:05:00Z</dcterms:modified>
</cp:coreProperties>
</file>