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E178D0" w14:textId="50414D75"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B60EE1">
        <w:rPr>
          <w:rFonts w:ascii="Tahoma" w:hAnsi="Tahoma" w:cs="Tahoma"/>
          <w:sz w:val="18"/>
          <w:szCs w:val="18"/>
        </w:rPr>
        <w:t>2</w:t>
      </w:r>
      <w:r w:rsidR="00071145">
        <w:rPr>
          <w:rFonts w:ascii="Tahoma" w:hAnsi="Tahoma" w:cs="Tahoma"/>
          <w:sz w:val="18"/>
          <w:szCs w:val="18"/>
        </w:rPr>
        <w:t>7</w:t>
      </w:r>
      <w:r w:rsidR="00D15867">
        <w:rPr>
          <w:rFonts w:ascii="Tahoma" w:hAnsi="Tahoma" w:cs="Tahoma"/>
          <w:sz w:val="18"/>
          <w:szCs w:val="18"/>
        </w:rPr>
        <w:t xml:space="preserve"> </w:t>
      </w:r>
      <w:r w:rsidR="001C0356">
        <w:rPr>
          <w:rFonts w:ascii="Tahoma" w:hAnsi="Tahoma" w:cs="Tahoma"/>
          <w:sz w:val="18"/>
          <w:szCs w:val="18"/>
        </w:rPr>
        <w:t xml:space="preserve">de </w:t>
      </w:r>
      <w:r w:rsidR="001C782C">
        <w:rPr>
          <w:rFonts w:ascii="Tahoma" w:hAnsi="Tahoma" w:cs="Tahoma"/>
          <w:sz w:val="18"/>
          <w:szCs w:val="18"/>
        </w:rPr>
        <w:t>enero</w:t>
      </w:r>
      <w:r w:rsidR="00F003CD">
        <w:rPr>
          <w:rFonts w:ascii="Tahoma" w:hAnsi="Tahoma" w:cs="Tahoma"/>
          <w:sz w:val="18"/>
          <w:szCs w:val="18"/>
        </w:rPr>
        <w:t xml:space="preserve"> de 2015</w:t>
      </w:r>
      <w:r w:rsidRPr="00C73708">
        <w:rPr>
          <w:rFonts w:ascii="Tahoma" w:hAnsi="Tahoma" w:cs="Tahoma"/>
          <w:sz w:val="18"/>
          <w:szCs w:val="18"/>
        </w:rPr>
        <w:t xml:space="preserve"> </w:t>
      </w:r>
    </w:p>
    <w:p w14:paraId="62C5FD19" w14:textId="1C047144"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1C782C">
        <w:rPr>
          <w:rFonts w:ascii="Tahoma" w:hAnsi="Tahoma" w:cs="Tahoma"/>
          <w:sz w:val="18"/>
          <w:szCs w:val="18"/>
        </w:rPr>
        <w:t>66001-31-05-001-2015-00617-01</w:t>
      </w:r>
    </w:p>
    <w:p w14:paraId="5966D46A"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5BE076BE" w14:textId="729A11D8"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proofErr w:type="spellStart"/>
      <w:r w:rsidR="001C782C">
        <w:rPr>
          <w:rFonts w:ascii="Tahoma" w:hAnsi="Tahoma" w:cs="Tahoma"/>
          <w:sz w:val="18"/>
          <w:szCs w:val="18"/>
        </w:rPr>
        <w:t>Oclides</w:t>
      </w:r>
      <w:proofErr w:type="spellEnd"/>
      <w:r w:rsidR="001C782C">
        <w:rPr>
          <w:rFonts w:ascii="Tahoma" w:hAnsi="Tahoma" w:cs="Tahoma"/>
          <w:sz w:val="18"/>
          <w:szCs w:val="18"/>
        </w:rPr>
        <w:t xml:space="preserve"> de Jesús Londoño Franco</w:t>
      </w:r>
    </w:p>
    <w:p w14:paraId="395F1A05" w14:textId="714DFF0A"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proofErr w:type="spellStart"/>
      <w:r w:rsidR="001C782C">
        <w:rPr>
          <w:rFonts w:ascii="Tahoma" w:hAnsi="Tahoma" w:cs="Tahoma"/>
          <w:sz w:val="18"/>
          <w:szCs w:val="18"/>
        </w:rPr>
        <w:t>Colpensiones</w:t>
      </w:r>
      <w:proofErr w:type="spellEnd"/>
      <w:r w:rsidR="001C782C">
        <w:rPr>
          <w:rFonts w:ascii="Tahoma" w:hAnsi="Tahoma" w:cs="Tahoma"/>
          <w:sz w:val="18"/>
          <w:szCs w:val="18"/>
        </w:rPr>
        <w:t xml:space="preserve"> </w:t>
      </w:r>
    </w:p>
    <w:p w14:paraId="5B1EEA85" w14:textId="0BC7630F"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922932" w:rsidRPr="00922932">
        <w:rPr>
          <w:rFonts w:ascii="Tahoma" w:hAnsi="Tahoma" w:cs="Tahoma"/>
          <w:sz w:val="18"/>
          <w:szCs w:val="18"/>
        </w:rPr>
        <w:t>Primero</w:t>
      </w:r>
      <w:r w:rsidR="00922932">
        <w:rPr>
          <w:rFonts w:ascii="Tahoma" w:hAnsi="Tahoma" w:cs="Tahoma"/>
          <w:b/>
          <w:sz w:val="18"/>
          <w:szCs w:val="18"/>
        </w:rPr>
        <w:t xml:space="preserve"> </w:t>
      </w:r>
      <w:r w:rsidR="00814A47">
        <w:rPr>
          <w:rFonts w:ascii="Tahoma" w:hAnsi="Tahoma" w:cs="Tahoma"/>
          <w:sz w:val="18"/>
          <w:szCs w:val="18"/>
        </w:rPr>
        <w:t xml:space="preserve">Laboral del Circuito de </w:t>
      </w:r>
      <w:r w:rsidR="00922932">
        <w:rPr>
          <w:rFonts w:ascii="Tahoma" w:hAnsi="Tahoma" w:cs="Tahoma"/>
          <w:sz w:val="18"/>
          <w:szCs w:val="18"/>
        </w:rPr>
        <w:t>Pereira</w:t>
      </w:r>
    </w:p>
    <w:p w14:paraId="45F4F1AC" w14:textId="1F2FB239" w:rsidR="00A678EB" w:rsidRPr="00153F07" w:rsidRDefault="00C73708" w:rsidP="00C4093F">
      <w:pPr>
        <w:pStyle w:val="Sinespaciado"/>
        <w:rPr>
          <w:rFonts w:ascii="Tahoma" w:hAnsi="Tahoma" w:cs="Tahoma"/>
          <w:iCs/>
          <w:sz w:val="18"/>
          <w:szCs w:val="18"/>
        </w:rPr>
      </w:pPr>
      <w:r w:rsidRPr="00C4093F">
        <w:rPr>
          <w:rFonts w:ascii="Tahoma" w:hAnsi="Tahoma" w:cs="Tahoma"/>
          <w:b/>
          <w:sz w:val="18"/>
        </w:rPr>
        <w:t>Tema:</w:t>
      </w:r>
      <w:r w:rsidRPr="00C4093F">
        <w:rPr>
          <w:rFonts w:ascii="Tahoma" w:hAnsi="Tahoma" w:cs="Tahoma"/>
          <w:b/>
          <w:sz w:val="18"/>
        </w:rPr>
        <w:tab/>
      </w:r>
    </w:p>
    <w:p w14:paraId="0571539F" w14:textId="3946128E" w:rsidR="00D66E6D" w:rsidRPr="00A44561" w:rsidRDefault="00D66E6D" w:rsidP="008C6750">
      <w:pPr>
        <w:pStyle w:val="Sinespaciado"/>
        <w:ind w:left="1843"/>
        <w:jc w:val="both"/>
        <w:rPr>
          <w:rFonts w:ascii="Tahoma" w:hAnsi="Tahoma" w:cs="Tahoma"/>
          <w:iCs/>
          <w:spacing w:val="-5"/>
          <w:sz w:val="18"/>
          <w:szCs w:val="18"/>
        </w:rPr>
      </w:pPr>
      <w:r w:rsidRPr="00A44561">
        <w:rPr>
          <w:rFonts w:ascii="Tahoma" w:hAnsi="Tahoma" w:cs="Tahoma"/>
          <w:iCs/>
          <w:spacing w:val="-6"/>
          <w:sz w:val="18"/>
          <w:szCs w:val="18"/>
        </w:rPr>
        <w:t>CALIFICACIÓN DE PÉRDIDA DE LA CAPACIDAD LABORAL</w:t>
      </w:r>
      <w:r w:rsidR="008D33C8" w:rsidRPr="00A44561">
        <w:rPr>
          <w:rFonts w:ascii="Tahoma" w:hAnsi="Tahoma" w:cs="Tahoma"/>
          <w:iCs/>
          <w:spacing w:val="-5"/>
          <w:sz w:val="18"/>
          <w:szCs w:val="18"/>
        </w:rPr>
        <w:t>/</w:t>
      </w:r>
      <w:r w:rsidR="004D49E3" w:rsidRPr="00A44561">
        <w:rPr>
          <w:rFonts w:ascii="Tahoma" w:hAnsi="Tahoma" w:cs="Tahoma"/>
          <w:iCs/>
          <w:spacing w:val="-5"/>
          <w:sz w:val="18"/>
          <w:szCs w:val="18"/>
        </w:rPr>
        <w:t xml:space="preserve"> </w:t>
      </w:r>
      <w:r w:rsidR="00AF3953" w:rsidRPr="00A44561">
        <w:rPr>
          <w:rFonts w:ascii="Tahoma" w:hAnsi="Tahoma" w:cs="Tahoma"/>
          <w:iCs/>
          <w:spacing w:val="-5"/>
          <w:sz w:val="18"/>
          <w:szCs w:val="18"/>
        </w:rPr>
        <w:t>Es procedente la tutela</w:t>
      </w:r>
      <w:r w:rsidR="007D0C47" w:rsidRPr="00A44561">
        <w:rPr>
          <w:rFonts w:ascii="Tahoma" w:hAnsi="Tahoma" w:cs="Tahoma"/>
          <w:iCs/>
          <w:spacing w:val="-5"/>
          <w:sz w:val="18"/>
          <w:szCs w:val="18"/>
        </w:rPr>
        <w:t xml:space="preserve"> para dirimir controversias relacionadas con </w:t>
      </w:r>
      <w:r w:rsidR="00AF3953" w:rsidRPr="00A44561">
        <w:rPr>
          <w:rFonts w:ascii="Tahoma" w:hAnsi="Tahoma" w:cs="Tahoma"/>
          <w:iCs/>
          <w:spacing w:val="-5"/>
          <w:sz w:val="18"/>
          <w:szCs w:val="18"/>
        </w:rPr>
        <w:t>la</w:t>
      </w:r>
      <w:r w:rsidR="007D0C47" w:rsidRPr="00A44561">
        <w:rPr>
          <w:rFonts w:ascii="Tahoma" w:hAnsi="Tahoma" w:cs="Tahoma"/>
          <w:iCs/>
          <w:spacing w:val="-5"/>
          <w:sz w:val="18"/>
          <w:szCs w:val="18"/>
        </w:rPr>
        <w:t xml:space="preserve"> calificación</w:t>
      </w:r>
      <w:r w:rsidR="00DD4BF3" w:rsidRPr="00A44561">
        <w:rPr>
          <w:rFonts w:ascii="Tahoma" w:hAnsi="Tahoma" w:cs="Tahoma"/>
          <w:iCs/>
          <w:spacing w:val="-5"/>
          <w:sz w:val="18"/>
          <w:szCs w:val="18"/>
        </w:rPr>
        <w:t>,</w:t>
      </w:r>
      <w:r w:rsidR="00AF3953" w:rsidRPr="00A44561">
        <w:rPr>
          <w:rFonts w:ascii="Tahoma" w:hAnsi="Tahoma" w:cs="Tahoma"/>
          <w:iCs/>
          <w:spacing w:val="-5"/>
          <w:sz w:val="18"/>
          <w:szCs w:val="18"/>
        </w:rPr>
        <w:t xml:space="preserve"> cuando los medios </w:t>
      </w:r>
      <w:r w:rsidR="00A44561" w:rsidRPr="00A44561">
        <w:rPr>
          <w:rFonts w:ascii="Tahoma" w:hAnsi="Tahoma" w:cs="Tahoma"/>
          <w:iCs/>
          <w:spacing w:val="-5"/>
          <w:sz w:val="18"/>
          <w:szCs w:val="18"/>
        </w:rPr>
        <w:t xml:space="preserve">de defensa </w:t>
      </w:r>
      <w:r w:rsidR="00AF3953" w:rsidRPr="00A44561">
        <w:rPr>
          <w:rFonts w:ascii="Tahoma" w:hAnsi="Tahoma" w:cs="Tahoma"/>
          <w:iCs/>
          <w:spacing w:val="-5"/>
          <w:sz w:val="18"/>
          <w:szCs w:val="18"/>
        </w:rPr>
        <w:t>ordinarios</w:t>
      </w:r>
      <w:r w:rsidR="00A44561" w:rsidRPr="00A44561">
        <w:rPr>
          <w:rFonts w:ascii="Tahoma" w:hAnsi="Tahoma" w:cs="Tahoma"/>
          <w:iCs/>
          <w:spacing w:val="-5"/>
          <w:sz w:val="18"/>
          <w:szCs w:val="18"/>
        </w:rPr>
        <w:t xml:space="preserve"> carecen de eficacia</w:t>
      </w:r>
      <w:bookmarkStart w:id="1" w:name="_GoBack"/>
      <w:bookmarkEnd w:id="1"/>
    </w:p>
    <w:p w14:paraId="323109ED" w14:textId="77777777" w:rsidR="006F74A3" w:rsidRPr="00A44561" w:rsidRDefault="006F74A3" w:rsidP="008C6750">
      <w:pPr>
        <w:pStyle w:val="Sinespaciado"/>
        <w:ind w:left="1843"/>
        <w:jc w:val="both"/>
        <w:rPr>
          <w:rFonts w:ascii="Tahoma" w:hAnsi="Tahoma" w:cs="Tahoma"/>
          <w:iCs/>
          <w:spacing w:val="-5"/>
          <w:sz w:val="18"/>
          <w:szCs w:val="18"/>
        </w:rPr>
      </w:pPr>
    </w:p>
    <w:p w14:paraId="1E568C3C" w14:textId="0486FD8E" w:rsidR="006F74A3" w:rsidRDefault="006F74A3" w:rsidP="008C6750">
      <w:pPr>
        <w:pStyle w:val="Sinespaciado"/>
        <w:ind w:left="1843"/>
        <w:jc w:val="both"/>
        <w:rPr>
          <w:rFonts w:ascii="Tahoma" w:hAnsi="Tahoma" w:cs="Tahoma"/>
          <w:iCs/>
          <w:spacing w:val="-6"/>
          <w:sz w:val="18"/>
          <w:szCs w:val="18"/>
        </w:rPr>
      </w:pPr>
      <w:r w:rsidRPr="00EC104F">
        <w:rPr>
          <w:rFonts w:ascii="Tahoma" w:hAnsi="Tahoma" w:cs="Tahoma"/>
          <w:iCs/>
          <w:spacing w:val="-6"/>
          <w:sz w:val="18"/>
          <w:szCs w:val="18"/>
        </w:rPr>
        <w:t>“En el sub lite resulta procedente la acción de tutela por cuanto el actor presenta un cuadro patológico que a la fecha lo califica con una pérdida de capacidad laboral del 40.60%, cifra que si bien no lo hace acreedor de una pensión de invalidez, resulta bastante considerable para valorar el mecanismo constitucional.</w:t>
      </w:r>
      <w:r w:rsidR="00DD4BF3" w:rsidRPr="00EC104F">
        <w:rPr>
          <w:rFonts w:ascii="Tahoma" w:hAnsi="Tahoma" w:cs="Tahoma"/>
          <w:iCs/>
          <w:spacing w:val="-6"/>
          <w:sz w:val="18"/>
          <w:szCs w:val="18"/>
        </w:rPr>
        <w:t>”</w:t>
      </w:r>
    </w:p>
    <w:p w14:paraId="6E37A095" w14:textId="77777777" w:rsidR="00B5786A" w:rsidRDefault="00B5786A" w:rsidP="008C6750">
      <w:pPr>
        <w:pStyle w:val="Sinespaciado"/>
        <w:ind w:left="1843"/>
        <w:jc w:val="both"/>
        <w:rPr>
          <w:rFonts w:ascii="Tahoma" w:hAnsi="Tahoma" w:cs="Tahoma"/>
          <w:iCs/>
          <w:spacing w:val="-6"/>
          <w:sz w:val="18"/>
          <w:szCs w:val="18"/>
        </w:rPr>
      </w:pPr>
    </w:p>
    <w:p w14:paraId="2F36D4F0" w14:textId="77777777" w:rsidR="00B5786A" w:rsidRPr="00A44561" w:rsidRDefault="00B5786A" w:rsidP="00B5786A">
      <w:pPr>
        <w:pStyle w:val="Sinespaciado"/>
        <w:ind w:left="1843"/>
        <w:jc w:val="both"/>
        <w:rPr>
          <w:rFonts w:ascii="Tahoma" w:hAnsi="Tahoma" w:cs="Tahoma"/>
          <w:iCs/>
          <w:spacing w:val="-5"/>
          <w:sz w:val="18"/>
          <w:szCs w:val="18"/>
        </w:rPr>
      </w:pPr>
      <w:r>
        <w:rPr>
          <w:rFonts w:ascii="Tahoma" w:hAnsi="Tahoma" w:cs="Tahoma"/>
          <w:iCs/>
          <w:spacing w:val="-6"/>
          <w:sz w:val="18"/>
          <w:szCs w:val="18"/>
        </w:rPr>
        <w:t>REVISIÓN DEL DICTAMEN</w:t>
      </w:r>
      <w:r w:rsidRPr="00A44561">
        <w:rPr>
          <w:rFonts w:ascii="Tahoma" w:hAnsi="Tahoma" w:cs="Tahoma"/>
          <w:iCs/>
          <w:spacing w:val="-6"/>
          <w:sz w:val="18"/>
          <w:szCs w:val="18"/>
        </w:rPr>
        <w:t xml:space="preserve"> DE INCAPACIDAD PERMANENTE PARCIAL</w:t>
      </w:r>
      <w:r w:rsidRPr="00A44561">
        <w:rPr>
          <w:rFonts w:ascii="Tahoma" w:hAnsi="Tahoma" w:cs="Tahoma"/>
          <w:iCs/>
          <w:spacing w:val="-5"/>
          <w:sz w:val="18"/>
          <w:szCs w:val="18"/>
        </w:rPr>
        <w:t>/ Requisitos/ Improcedencia de la tutela para ordenar la revisión</w:t>
      </w:r>
      <w:r>
        <w:rPr>
          <w:rFonts w:ascii="Tahoma" w:hAnsi="Tahoma" w:cs="Tahoma"/>
          <w:iCs/>
          <w:spacing w:val="-5"/>
          <w:sz w:val="18"/>
          <w:szCs w:val="18"/>
        </w:rPr>
        <w:t>,</w:t>
      </w:r>
      <w:r w:rsidRPr="00A44561">
        <w:rPr>
          <w:rFonts w:ascii="Tahoma" w:hAnsi="Tahoma" w:cs="Tahoma"/>
          <w:iCs/>
          <w:spacing w:val="-5"/>
          <w:sz w:val="18"/>
          <w:szCs w:val="18"/>
        </w:rPr>
        <w:t xml:space="preserve"> cuando en el trámite de calificación se ha garantizado el debido proceso.</w:t>
      </w:r>
    </w:p>
    <w:p w14:paraId="710A2EF8" w14:textId="77777777" w:rsidR="00A678EB" w:rsidRPr="00EC104F" w:rsidRDefault="00A678EB" w:rsidP="00C6226F">
      <w:pPr>
        <w:pStyle w:val="Sinespaciado"/>
        <w:jc w:val="both"/>
        <w:rPr>
          <w:rFonts w:ascii="Tahoma" w:hAnsi="Tahoma" w:cs="Tahoma"/>
          <w:b/>
          <w:iCs/>
          <w:spacing w:val="-6"/>
          <w:sz w:val="18"/>
          <w:szCs w:val="18"/>
          <w:u w:val="single"/>
        </w:rPr>
      </w:pPr>
    </w:p>
    <w:p w14:paraId="7B77AB18" w14:textId="48CA5737" w:rsidR="00DD4BF3" w:rsidRPr="00EC104F" w:rsidRDefault="00DD4BF3" w:rsidP="00EF4E7B">
      <w:pPr>
        <w:pStyle w:val="Sinespaciado"/>
        <w:ind w:left="1843"/>
        <w:jc w:val="both"/>
        <w:rPr>
          <w:rFonts w:ascii="Tahoma" w:hAnsi="Tahoma" w:cs="Tahoma"/>
          <w:iCs/>
          <w:spacing w:val="-6"/>
          <w:sz w:val="18"/>
          <w:szCs w:val="18"/>
        </w:rPr>
      </w:pPr>
      <w:r w:rsidRPr="00EC104F">
        <w:rPr>
          <w:rFonts w:ascii="Tahoma" w:hAnsi="Tahoma" w:cs="Tahoma"/>
          <w:iCs/>
          <w:spacing w:val="-6"/>
          <w:sz w:val="18"/>
          <w:szCs w:val="18"/>
        </w:rPr>
        <w:t>“</w:t>
      </w:r>
      <w:proofErr w:type="spellStart"/>
      <w:r w:rsidRPr="00EC104F">
        <w:rPr>
          <w:rFonts w:ascii="Tahoma" w:hAnsi="Tahoma" w:cs="Tahoma"/>
          <w:iCs/>
          <w:spacing w:val="-6"/>
          <w:sz w:val="18"/>
          <w:szCs w:val="18"/>
        </w:rPr>
        <w:t>Colorario</w:t>
      </w:r>
      <w:proofErr w:type="spellEnd"/>
      <w:r w:rsidRPr="00EC104F">
        <w:rPr>
          <w:rFonts w:ascii="Tahoma" w:hAnsi="Tahoma" w:cs="Tahoma"/>
          <w:iCs/>
          <w:spacing w:val="-6"/>
          <w:sz w:val="18"/>
          <w:szCs w:val="18"/>
        </w:rPr>
        <w:t xml:space="preserve"> de lo anterior, al no presentarse novedades significativas en la salud del señor </w:t>
      </w:r>
      <w:proofErr w:type="spellStart"/>
      <w:r w:rsidRPr="00EC104F">
        <w:rPr>
          <w:rFonts w:ascii="Tahoma" w:hAnsi="Tahoma" w:cs="Tahoma"/>
          <w:iCs/>
          <w:spacing w:val="-6"/>
          <w:sz w:val="18"/>
          <w:szCs w:val="18"/>
        </w:rPr>
        <w:t>Oclides</w:t>
      </w:r>
      <w:proofErr w:type="spellEnd"/>
      <w:r w:rsidRPr="00EC104F">
        <w:rPr>
          <w:rFonts w:ascii="Tahoma" w:hAnsi="Tahoma" w:cs="Tahoma"/>
          <w:iCs/>
          <w:spacing w:val="-6"/>
          <w:sz w:val="18"/>
          <w:szCs w:val="18"/>
        </w:rPr>
        <w:t xml:space="preserve"> de Jesús desde la fecha del último dictamen a la actualidad y habiendo cumplido la Junta Nacional de calificación con la normatividad que para la fecha de calificación se encontraba vigente; no es posible aplicar al caso de marras el precedente de la Corte Constitucional, puesto que a todas luces no se cumplen los presupuestos del artículo 55 del decreto 1352 de 2013; tampoco la autoridad quien profirió el dictamen desconoció alguna de las patologías del solicitante, ni careció de motivación el porcentaje de merma de la capacidad laboral otorgado, ni mucho menos se incumplieron los términos estipulados para llevarlo a cabo.”</w:t>
      </w:r>
    </w:p>
    <w:p w14:paraId="52322EB9" w14:textId="77777777" w:rsidR="00D66E6D" w:rsidRPr="00EC104F" w:rsidRDefault="00D66E6D" w:rsidP="00A44561">
      <w:pPr>
        <w:pStyle w:val="Sinespaciado"/>
        <w:jc w:val="both"/>
        <w:rPr>
          <w:rFonts w:ascii="Tahoma" w:hAnsi="Tahoma" w:cs="Tahoma"/>
          <w:iCs/>
          <w:spacing w:val="-6"/>
          <w:sz w:val="18"/>
          <w:szCs w:val="18"/>
        </w:rPr>
      </w:pPr>
    </w:p>
    <w:p w14:paraId="602F9B1C" w14:textId="09229BAB" w:rsidR="00A44561" w:rsidRPr="00EC104F" w:rsidRDefault="007D7002" w:rsidP="00153F07">
      <w:pPr>
        <w:pStyle w:val="Sinespaciado"/>
        <w:ind w:left="1843"/>
        <w:jc w:val="both"/>
        <w:rPr>
          <w:rFonts w:ascii="Tahoma" w:hAnsi="Tahoma" w:cs="Tahoma"/>
          <w:iCs/>
          <w:spacing w:val="-6"/>
          <w:sz w:val="18"/>
          <w:szCs w:val="18"/>
        </w:rPr>
      </w:pPr>
      <w:r w:rsidRPr="00EC104F">
        <w:rPr>
          <w:rFonts w:ascii="Tahoma" w:hAnsi="Tahoma" w:cs="Tahoma"/>
          <w:iCs/>
          <w:spacing w:val="-6"/>
          <w:sz w:val="18"/>
          <w:szCs w:val="18"/>
        </w:rPr>
        <w:t>DERECHO DE PETICIÓN/</w:t>
      </w:r>
      <w:r w:rsidR="00D75CD6">
        <w:rPr>
          <w:rFonts w:ascii="Tahoma" w:hAnsi="Tahoma" w:cs="Tahoma"/>
          <w:iCs/>
          <w:spacing w:val="-6"/>
          <w:sz w:val="18"/>
          <w:szCs w:val="18"/>
        </w:rPr>
        <w:t xml:space="preserve"> La solicitud que se eleva de manera escrita, debe ser contestada p</w:t>
      </w:r>
      <w:r w:rsidR="00A45E75">
        <w:rPr>
          <w:rFonts w:ascii="Tahoma" w:hAnsi="Tahoma" w:cs="Tahoma"/>
          <w:iCs/>
          <w:spacing w:val="-6"/>
          <w:sz w:val="18"/>
          <w:szCs w:val="18"/>
        </w:rPr>
        <w:t>or esa misma vía</w:t>
      </w:r>
      <w:r w:rsidR="00D75CD6">
        <w:rPr>
          <w:rFonts w:ascii="Tahoma" w:hAnsi="Tahoma" w:cs="Tahoma"/>
          <w:iCs/>
          <w:spacing w:val="-6"/>
          <w:sz w:val="18"/>
          <w:szCs w:val="18"/>
        </w:rPr>
        <w:t>/</w:t>
      </w:r>
      <w:r w:rsidRPr="00EC104F">
        <w:rPr>
          <w:rFonts w:ascii="Tahoma" w:hAnsi="Tahoma" w:cs="Tahoma"/>
          <w:iCs/>
          <w:spacing w:val="-6"/>
          <w:sz w:val="18"/>
          <w:szCs w:val="18"/>
        </w:rPr>
        <w:t xml:space="preserve"> </w:t>
      </w:r>
      <w:r w:rsidR="00B5786A">
        <w:rPr>
          <w:rFonts w:ascii="Tahoma" w:hAnsi="Tahoma" w:cs="Tahoma"/>
          <w:iCs/>
          <w:spacing w:val="-6"/>
          <w:sz w:val="18"/>
          <w:szCs w:val="18"/>
        </w:rPr>
        <w:t>Presunción de veracidad/ F</w:t>
      </w:r>
      <w:r w:rsidR="00B5786A" w:rsidRPr="00EC104F">
        <w:rPr>
          <w:rFonts w:ascii="Tahoma" w:hAnsi="Tahoma" w:cs="Tahoma"/>
          <w:iCs/>
          <w:spacing w:val="-6"/>
          <w:sz w:val="18"/>
          <w:szCs w:val="18"/>
        </w:rPr>
        <w:t xml:space="preserve">acultades ultra y extra </w:t>
      </w:r>
      <w:proofErr w:type="spellStart"/>
      <w:r w:rsidR="00B5786A" w:rsidRPr="00EC104F">
        <w:rPr>
          <w:rFonts w:ascii="Tahoma" w:hAnsi="Tahoma" w:cs="Tahoma"/>
          <w:iCs/>
          <w:spacing w:val="-6"/>
          <w:sz w:val="18"/>
          <w:szCs w:val="18"/>
        </w:rPr>
        <w:t>petita</w:t>
      </w:r>
      <w:proofErr w:type="spellEnd"/>
      <w:r w:rsidR="00B5786A" w:rsidRPr="00EC104F">
        <w:rPr>
          <w:rFonts w:ascii="Tahoma" w:hAnsi="Tahoma" w:cs="Tahoma"/>
          <w:iCs/>
          <w:spacing w:val="-6"/>
          <w:sz w:val="18"/>
          <w:szCs w:val="18"/>
        </w:rPr>
        <w:t xml:space="preserve"> del juez constitucional</w:t>
      </w:r>
      <w:r w:rsidR="00A44561" w:rsidRPr="00EC104F">
        <w:rPr>
          <w:rFonts w:ascii="Tahoma" w:hAnsi="Tahoma" w:cs="Tahoma"/>
          <w:iCs/>
          <w:spacing w:val="-6"/>
          <w:sz w:val="18"/>
          <w:szCs w:val="18"/>
        </w:rPr>
        <w:t>.</w:t>
      </w:r>
    </w:p>
    <w:p w14:paraId="08774A50" w14:textId="77777777" w:rsidR="007D7002" w:rsidRPr="00EC104F" w:rsidRDefault="007D7002" w:rsidP="00CB0D06">
      <w:pPr>
        <w:pStyle w:val="Sinespaciado"/>
        <w:jc w:val="both"/>
        <w:rPr>
          <w:rFonts w:ascii="Tahoma" w:hAnsi="Tahoma" w:cs="Tahoma"/>
          <w:iCs/>
          <w:spacing w:val="-6"/>
          <w:sz w:val="18"/>
          <w:szCs w:val="18"/>
        </w:rPr>
      </w:pPr>
    </w:p>
    <w:p w14:paraId="6A375C60" w14:textId="2008A818" w:rsidR="00D66E6D" w:rsidRPr="00EC104F" w:rsidRDefault="00CB0D06" w:rsidP="00CB0D06">
      <w:pPr>
        <w:pStyle w:val="Sinespaciado"/>
        <w:ind w:left="1843"/>
        <w:jc w:val="both"/>
        <w:rPr>
          <w:rFonts w:ascii="Tahoma" w:hAnsi="Tahoma" w:cs="Tahoma"/>
          <w:iCs/>
          <w:spacing w:val="-6"/>
          <w:sz w:val="18"/>
          <w:szCs w:val="18"/>
        </w:rPr>
      </w:pPr>
      <w:r w:rsidRPr="00EC104F">
        <w:rPr>
          <w:rFonts w:ascii="Tahoma" w:hAnsi="Tahoma" w:cs="Tahoma"/>
          <w:iCs/>
          <w:spacing w:val="-6"/>
          <w:sz w:val="18"/>
          <w:szCs w:val="18"/>
        </w:rPr>
        <w:t>“(…)</w:t>
      </w:r>
      <w:r w:rsidR="00D66E6D" w:rsidRPr="00EC104F">
        <w:rPr>
          <w:rFonts w:ascii="Tahoma" w:hAnsi="Tahoma" w:cs="Tahoma"/>
          <w:iCs/>
          <w:spacing w:val="-6"/>
          <w:sz w:val="18"/>
          <w:szCs w:val="18"/>
        </w:rPr>
        <w:t xml:space="preserve"> en el escrito de tutela se solicitó el amparo de los derechos fundamentales a la seg</w:t>
      </w:r>
      <w:r w:rsidRPr="00EC104F">
        <w:rPr>
          <w:rFonts w:ascii="Tahoma" w:hAnsi="Tahoma" w:cs="Tahoma"/>
          <w:iCs/>
          <w:spacing w:val="-6"/>
          <w:sz w:val="18"/>
          <w:szCs w:val="18"/>
        </w:rPr>
        <w:t xml:space="preserve">uridad social y debido proceso (…) </w:t>
      </w:r>
      <w:r w:rsidR="00D66E6D" w:rsidRPr="00EC104F">
        <w:rPr>
          <w:rFonts w:ascii="Tahoma" w:hAnsi="Tahoma" w:cs="Tahoma"/>
          <w:iCs/>
          <w:spacing w:val="-6"/>
          <w:sz w:val="18"/>
          <w:szCs w:val="18"/>
        </w:rPr>
        <w:t xml:space="preserve">la Sala, atendiendo las facultades ultra y extra </w:t>
      </w:r>
      <w:proofErr w:type="spellStart"/>
      <w:r w:rsidR="00D66E6D" w:rsidRPr="00EC104F">
        <w:rPr>
          <w:rFonts w:ascii="Tahoma" w:hAnsi="Tahoma" w:cs="Tahoma"/>
          <w:iCs/>
          <w:spacing w:val="-6"/>
          <w:sz w:val="18"/>
          <w:szCs w:val="18"/>
        </w:rPr>
        <w:t>petita</w:t>
      </w:r>
      <w:proofErr w:type="spellEnd"/>
      <w:r w:rsidR="00D66E6D" w:rsidRPr="00EC104F">
        <w:rPr>
          <w:rFonts w:ascii="Tahoma" w:hAnsi="Tahoma" w:cs="Tahoma"/>
          <w:iCs/>
          <w:spacing w:val="-6"/>
          <w:sz w:val="18"/>
          <w:szCs w:val="18"/>
        </w:rPr>
        <w:t xml:space="preserve"> del Juez Constitucional, amparará el derecho de petición presentado por el actor el 22 de octubre de 2015.</w:t>
      </w:r>
    </w:p>
    <w:p w14:paraId="68DFC1AA" w14:textId="77777777" w:rsidR="00D66E6D" w:rsidRPr="00EC104F" w:rsidRDefault="00D66E6D" w:rsidP="00CB0D06">
      <w:pPr>
        <w:pStyle w:val="Sinespaciado"/>
        <w:ind w:left="1843"/>
        <w:jc w:val="both"/>
        <w:rPr>
          <w:rFonts w:ascii="Tahoma" w:hAnsi="Tahoma" w:cs="Tahoma"/>
          <w:iCs/>
          <w:spacing w:val="-6"/>
          <w:sz w:val="18"/>
          <w:szCs w:val="18"/>
        </w:rPr>
      </w:pPr>
    </w:p>
    <w:p w14:paraId="666E8F90" w14:textId="18578F3F" w:rsidR="00EC104F" w:rsidRDefault="00D66E6D" w:rsidP="00EC104F">
      <w:pPr>
        <w:pStyle w:val="Sinespaciado"/>
        <w:ind w:left="1843"/>
        <w:jc w:val="both"/>
        <w:rPr>
          <w:rFonts w:ascii="Tahoma" w:hAnsi="Tahoma" w:cs="Tahoma"/>
          <w:iCs/>
          <w:spacing w:val="-6"/>
          <w:sz w:val="18"/>
          <w:szCs w:val="18"/>
        </w:rPr>
      </w:pPr>
      <w:r w:rsidRPr="00EC104F">
        <w:rPr>
          <w:rFonts w:ascii="Tahoma" w:hAnsi="Tahoma" w:cs="Tahoma"/>
          <w:iCs/>
          <w:spacing w:val="-6"/>
          <w:sz w:val="18"/>
          <w:szCs w:val="18"/>
        </w:rPr>
        <w:t xml:space="preserve">En ese orden de ideas, al obrar en el plenario la constancia de recibido por </w:t>
      </w:r>
      <w:proofErr w:type="spellStart"/>
      <w:r w:rsidRPr="00EC104F">
        <w:rPr>
          <w:rFonts w:ascii="Tahoma" w:hAnsi="Tahoma" w:cs="Tahoma"/>
          <w:iCs/>
          <w:spacing w:val="-6"/>
          <w:sz w:val="18"/>
          <w:szCs w:val="18"/>
        </w:rPr>
        <w:t>Colpensiones</w:t>
      </w:r>
      <w:proofErr w:type="spellEnd"/>
      <w:r w:rsidR="005911C6">
        <w:rPr>
          <w:rFonts w:ascii="Tahoma" w:hAnsi="Tahoma" w:cs="Tahoma"/>
          <w:iCs/>
          <w:spacing w:val="-6"/>
          <w:sz w:val="18"/>
          <w:szCs w:val="18"/>
        </w:rPr>
        <w:t xml:space="preserve"> (…</w:t>
      </w:r>
      <w:r w:rsidRPr="00EC104F">
        <w:rPr>
          <w:rFonts w:ascii="Tahoma" w:hAnsi="Tahoma" w:cs="Tahoma"/>
          <w:iCs/>
          <w:spacing w:val="-6"/>
          <w:sz w:val="18"/>
          <w:szCs w:val="18"/>
        </w:rPr>
        <w:t>) y operando la presunción de veracidad por la falta de contestación de la accionada, se encuentra probada la vulneración al derecho de petición del actor, en el entendido que la manifestación verbal dada por el médico laboral de la entidad, no cumple con los requisitos establecidos por la Corte Constitucional, pues únicamente pueden las autoridades responder verbalmente las solicitudes que fueran elevadas de la misma forma.</w:t>
      </w:r>
      <w:r w:rsidR="0093333A" w:rsidRPr="00EC104F">
        <w:rPr>
          <w:rFonts w:ascii="Tahoma" w:hAnsi="Tahoma" w:cs="Tahoma"/>
          <w:iCs/>
          <w:spacing w:val="-6"/>
          <w:sz w:val="18"/>
          <w:szCs w:val="18"/>
        </w:rPr>
        <w:t>”</w:t>
      </w:r>
    </w:p>
    <w:p w14:paraId="52385098" w14:textId="77777777" w:rsidR="00EC104F" w:rsidRPr="00EC104F" w:rsidRDefault="00EC104F" w:rsidP="00EC104F">
      <w:pPr>
        <w:pStyle w:val="Sinespaciado"/>
        <w:ind w:left="1843"/>
        <w:jc w:val="both"/>
        <w:rPr>
          <w:rFonts w:ascii="Tahoma" w:hAnsi="Tahoma" w:cs="Tahoma"/>
          <w:iCs/>
          <w:spacing w:val="-6"/>
          <w:sz w:val="18"/>
          <w:szCs w:val="18"/>
        </w:rPr>
      </w:pPr>
    </w:p>
    <w:p w14:paraId="06EA420C" w14:textId="0E79ECF6" w:rsidR="007A748F" w:rsidRPr="00EC104F" w:rsidRDefault="008D33C8" w:rsidP="00EC104F">
      <w:pPr>
        <w:pStyle w:val="Sinespaciado"/>
        <w:ind w:left="1843"/>
        <w:jc w:val="both"/>
        <w:rPr>
          <w:rFonts w:ascii="Tahoma" w:hAnsi="Tahoma" w:cs="Tahoma"/>
          <w:iCs/>
          <w:spacing w:val="-6"/>
          <w:sz w:val="16"/>
          <w:szCs w:val="18"/>
        </w:rPr>
      </w:pPr>
      <w:r w:rsidRPr="00EC104F">
        <w:rPr>
          <w:rFonts w:ascii="Tahoma" w:hAnsi="Tahoma" w:cs="Tahoma"/>
          <w:iCs/>
          <w:sz w:val="16"/>
          <w:szCs w:val="18"/>
        </w:rPr>
        <w:t>Citas:</w:t>
      </w:r>
      <w:r w:rsidR="00EC104F" w:rsidRPr="00EC104F">
        <w:rPr>
          <w:rFonts w:ascii="Tahoma" w:hAnsi="Tahoma" w:cs="Tahoma"/>
          <w:iCs/>
          <w:sz w:val="16"/>
          <w:szCs w:val="18"/>
        </w:rPr>
        <w:t xml:space="preserve"> Corte Constitucional, sentencias</w:t>
      </w:r>
      <w:r w:rsidRPr="00EC104F">
        <w:rPr>
          <w:rFonts w:ascii="Tahoma" w:hAnsi="Tahoma" w:cs="Tahoma"/>
          <w:iCs/>
          <w:sz w:val="16"/>
          <w:szCs w:val="18"/>
        </w:rPr>
        <w:t xml:space="preserve"> </w:t>
      </w:r>
      <w:r w:rsidR="00EC104F" w:rsidRPr="00EC104F">
        <w:rPr>
          <w:rFonts w:ascii="Tahoma" w:hAnsi="Tahoma" w:cs="Tahoma"/>
          <w:iCs/>
          <w:sz w:val="16"/>
          <w:szCs w:val="18"/>
        </w:rPr>
        <w:t>T-800 de 2012</w:t>
      </w:r>
      <w:r w:rsidR="00601CBA">
        <w:rPr>
          <w:rFonts w:ascii="Tahoma" w:hAnsi="Tahoma" w:cs="Tahoma"/>
          <w:iCs/>
          <w:sz w:val="16"/>
          <w:szCs w:val="18"/>
        </w:rPr>
        <w:t>,</w:t>
      </w:r>
      <w:r w:rsidR="00EC104F" w:rsidRPr="00EC104F">
        <w:rPr>
          <w:rFonts w:ascii="Tahoma" w:hAnsi="Tahoma" w:cs="Tahoma"/>
          <w:iCs/>
          <w:sz w:val="16"/>
          <w:szCs w:val="18"/>
        </w:rPr>
        <w:t xml:space="preserve"> </w:t>
      </w:r>
      <w:r w:rsidRPr="00EC104F">
        <w:rPr>
          <w:rFonts w:ascii="Tahoma" w:hAnsi="Tahoma" w:cs="Tahoma"/>
          <w:iCs/>
          <w:sz w:val="16"/>
          <w:szCs w:val="18"/>
        </w:rPr>
        <w:t>T-150</w:t>
      </w:r>
      <w:r w:rsidR="00601CBA">
        <w:rPr>
          <w:rFonts w:ascii="Tahoma" w:hAnsi="Tahoma" w:cs="Tahoma"/>
          <w:iCs/>
          <w:sz w:val="16"/>
          <w:szCs w:val="18"/>
        </w:rPr>
        <w:t xml:space="preserve"> y </w:t>
      </w:r>
      <w:r w:rsidR="00601CBA" w:rsidRPr="00601CBA">
        <w:rPr>
          <w:rFonts w:ascii="Tahoma" w:hAnsi="Tahoma" w:cs="Tahoma"/>
          <w:iCs/>
          <w:sz w:val="16"/>
          <w:szCs w:val="18"/>
        </w:rPr>
        <w:t>T-646 de 2013</w:t>
      </w:r>
      <w:r w:rsidR="00EC104F" w:rsidRPr="00EC104F">
        <w:rPr>
          <w:rFonts w:ascii="Tahoma" w:hAnsi="Tahoma" w:cs="Tahoma"/>
          <w:iCs/>
          <w:sz w:val="16"/>
          <w:szCs w:val="18"/>
        </w:rPr>
        <w:t>.</w:t>
      </w:r>
      <w:r w:rsidR="00EC104F" w:rsidRPr="00EC104F">
        <w:rPr>
          <w:rFonts w:ascii="Tahoma" w:hAnsi="Tahoma" w:cs="Tahoma"/>
          <w:iCs/>
          <w:spacing w:val="-6"/>
          <w:sz w:val="16"/>
          <w:szCs w:val="18"/>
        </w:rPr>
        <w:t xml:space="preserve"> Tribunal Superior de Pereira, Sala Laboral, sentencia de tutela del 23 de junio de 2015,</w:t>
      </w:r>
      <w:r w:rsidR="007A748F" w:rsidRPr="00EC104F">
        <w:rPr>
          <w:rFonts w:ascii="Tahoma" w:hAnsi="Tahoma" w:cs="Tahoma"/>
          <w:iCs/>
          <w:sz w:val="16"/>
          <w:szCs w:val="18"/>
        </w:rPr>
        <w:t xml:space="preserve"> radicado No. 2015-00107</w:t>
      </w:r>
      <w:r w:rsidR="00EC104F" w:rsidRPr="00EC104F">
        <w:rPr>
          <w:rFonts w:ascii="Tahoma" w:hAnsi="Tahoma" w:cs="Tahoma"/>
          <w:iCs/>
          <w:sz w:val="16"/>
          <w:szCs w:val="18"/>
        </w:rPr>
        <w:t>.</w:t>
      </w:r>
    </w:p>
    <w:p w14:paraId="61583951" w14:textId="77777777" w:rsidR="003F53C6" w:rsidRPr="00290C3F" w:rsidRDefault="003F53C6" w:rsidP="00290C3F">
      <w:pPr>
        <w:pStyle w:val="Sinespaciado"/>
      </w:pPr>
    </w:p>
    <w:p w14:paraId="447A8F21"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6F2C909"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61555674" w14:textId="77777777" w:rsidR="00C73708" w:rsidRPr="009B4C21" w:rsidRDefault="00C73708" w:rsidP="009B4C21">
      <w:pPr>
        <w:pStyle w:val="Sinespaciado"/>
      </w:pPr>
    </w:p>
    <w:p w14:paraId="6B053C27" w14:textId="77777777" w:rsidR="00C73708" w:rsidRDefault="00C73708" w:rsidP="005670D3">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660BE49F" w14:textId="77777777" w:rsidR="00C73708" w:rsidRPr="009B4C21" w:rsidRDefault="00C73708" w:rsidP="009B4C21">
      <w:pPr>
        <w:pStyle w:val="Sinespaciado"/>
      </w:pPr>
    </w:p>
    <w:p w14:paraId="3AB50A1F" w14:textId="77777777" w:rsidR="00C73708" w:rsidRPr="00014769" w:rsidRDefault="00C73708" w:rsidP="005670D3">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7403F344" w14:textId="24B9C60A" w:rsidR="00C73708" w:rsidRPr="00117517" w:rsidRDefault="00C73708" w:rsidP="005670D3">
      <w:pPr>
        <w:spacing w:after="0" w:line="276" w:lineRule="auto"/>
        <w:jc w:val="center"/>
        <w:rPr>
          <w:rFonts w:ascii="Tahoma" w:hAnsi="Tahoma" w:cs="Tahoma"/>
          <w:b/>
          <w:sz w:val="24"/>
          <w:szCs w:val="24"/>
        </w:rPr>
      </w:pPr>
      <w:r w:rsidRPr="00014769">
        <w:rPr>
          <w:rFonts w:ascii="Tahoma" w:hAnsi="Tahoma" w:cs="Tahoma"/>
          <w:sz w:val="24"/>
          <w:szCs w:val="24"/>
        </w:rPr>
        <w:t>(</w:t>
      </w:r>
      <w:r w:rsidR="00071145">
        <w:rPr>
          <w:rFonts w:ascii="Tahoma" w:hAnsi="Tahoma" w:cs="Tahoma"/>
          <w:b/>
          <w:sz w:val="24"/>
          <w:szCs w:val="24"/>
        </w:rPr>
        <w:t>Enero 27</w:t>
      </w:r>
      <w:r w:rsidR="00922932">
        <w:rPr>
          <w:rFonts w:ascii="Tahoma" w:hAnsi="Tahoma" w:cs="Tahoma"/>
          <w:b/>
          <w:sz w:val="24"/>
          <w:szCs w:val="24"/>
        </w:rPr>
        <w:t xml:space="preserve"> </w:t>
      </w:r>
      <w:r w:rsidR="001C782C">
        <w:rPr>
          <w:rFonts w:ascii="Tahoma" w:hAnsi="Tahoma" w:cs="Tahoma"/>
          <w:b/>
          <w:sz w:val="24"/>
          <w:szCs w:val="24"/>
        </w:rPr>
        <w:t>de 2016</w:t>
      </w:r>
      <w:r w:rsidRPr="00014769">
        <w:rPr>
          <w:rFonts w:ascii="Tahoma" w:hAnsi="Tahoma" w:cs="Tahoma"/>
          <w:sz w:val="24"/>
          <w:szCs w:val="24"/>
        </w:rPr>
        <w:t>)</w:t>
      </w:r>
    </w:p>
    <w:p w14:paraId="1F0845EA" w14:textId="77777777" w:rsidR="00C73708" w:rsidRPr="009B4C21" w:rsidRDefault="00C73708" w:rsidP="009B4C21">
      <w:pPr>
        <w:pStyle w:val="Sinespaciado"/>
      </w:pPr>
    </w:p>
    <w:p w14:paraId="7BCC5398" w14:textId="024D75C2" w:rsidR="00C73708" w:rsidRPr="00A004AF" w:rsidRDefault="00C73708" w:rsidP="005670D3">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C44A23">
        <w:rPr>
          <w:rFonts w:ascii="Tahoma" w:hAnsi="Tahoma" w:cs="Tahoma"/>
          <w:sz w:val="24"/>
          <w:szCs w:val="24"/>
        </w:rPr>
        <w:t>10</w:t>
      </w:r>
      <w:r w:rsidRPr="00014769">
        <w:rPr>
          <w:rFonts w:ascii="Tahoma" w:hAnsi="Tahoma" w:cs="Tahoma"/>
          <w:sz w:val="24"/>
          <w:szCs w:val="24"/>
        </w:rPr>
        <w:t xml:space="preserve"> de </w:t>
      </w:r>
      <w:r w:rsidR="00C44A23">
        <w:rPr>
          <w:rFonts w:ascii="Tahoma" w:hAnsi="Tahoma" w:cs="Tahoma"/>
          <w:sz w:val="24"/>
          <w:szCs w:val="24"/>
        </w:rPr>
        <w:t>diciembre</w:t>
      </w:r>
      <w:r w:rsidR="00142CF0">
        <w:rPr>
          <w:rFonts w:ascii="Tahoma" w:hAnsi="Tahoma" w:cs="Tahoma"/>
          <w:sz w:val="24"/>
          <w:szCs w:val="24"/>
        </w:rPr>
        <w:t xml:space="preserve"> de 2015</w:t>
      </w:r>
      <w:r w:rsidRPr="00014769">
        <w:rPr>
          <w:rFonts w:ascii="Tahoma" w:hAnsi="Tahoma" w:cs="Tahoma"/>
          <w:sz w:val="24"/>
          <w:szCs w:val="24"/>
        </w:rPr>
        <w:t xml:space="preserve"> por el Juzgado</w:t>
      </w:r>
      <w:r w:rsidR="00A004AF">
        <w:rPr>
          <w:rFonts w:ascii="Tahoma" w:hAnsi="Tahoma" w:cs="Tahoma"/>
          <w:sz w:val="24"/>
          <w:szCs w:val="24"/>
        </w:rPr>
        <w:t xml:space="preserve"> Primero</w:t>
      </w:r>
      <w:r w:rsidRPr="00014769">
        <w:rPr>
          <w:rFonts w:ascii="Tahoma" w:hAnsi="Tahoma" w:cs="Tahoma"/>
          <w:sz w:val="24"/>
          <w:szCs w:val="24"/>
        </w:rPr>
        <w:t xml:space="preserve"> Laboral del Circuito de</w:t>
      </w:r>
      <w:r w:rsidR="00A004AF">
        <w:rPr>
          <w:rFonts w:ascii="Tahoma" w:hAnsi="Tahoma" w:cs="Tahoma"/>
          <w:sz w:val="24"/>
          <w:szCs w:val="24"/>
        </w:rPr>
        <w:t xml:space="preserv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4D3D70">
        <w:rPr>
          <w:rFonts w:ascii="Tahoma" w:hAnsi="Tahoma" w:cs="Tahoma"/>
          <w:sz w:val="24"/>
          <w:szCs w:val="24"/>
        </w:rPr>
        <w:t xml:space="preserve">por </w:t>
      </w:r>
      <w:r w:rsidR="00C44A23">
        <w:rPr>
          <w:rFonts w:ascii="Tahoma" w:hAnsi="Tahoma" w:cs="Tahoma"/>
          <w:sz w:val="24"/>
          <w:szCs w:val="24"/>
        </w:rPr>
        <w:t xml:space="preserve">el </w:t>
      </w:r>
      <w:r w:rsidR="001266CD">
        <w:rPr>
          <w:rFonts w:ascii="Tahoma" w:hAnsi="Tahoma" w:cs="Tahoma"/>
          <w:sz w:val="24"/>
          <w:szCs w:val="24"/>
        </w:rPr>
        <w:t xml:space="preserve">señor </w:t>
      </w:r>
      <w:proofErr w:type="spellStart"/>
      <w:r w:rsidR="00C44A23">
        <w:rPr>
          <w:rFonts w:ascii="Tahoma" w:hAnsi="Tahoma" w:cs="Tahoma"/>
          <w:b/>
          <w:sz w:val="24"/>
          <w:szCs w:val="24"/>
        </w:rPr>
        <w:t>Oclides</w:t>
      </w:r>
      <w:proofErr w:type="spellEnd"/>
      <w:r w:rsidR="00C44A23">
        <w:rPr>
          <w:rFonts w:ascii="Tahoma" w:hAnsi="Tahoma" w:cs="Tahoma"/>
          <w:b/>
          <w:sz w:val="24"/>
          <w:szCs w:val="24"/>
        </w:rPr>
        <w:t xml:space="preserve"> de Jesús Londoño Franco</w:t>
      </w:r>
      <w:r w:rsidR="00A004AF">
        <w:rPr>
          <w:rFonts w:ascii="Tahoma" w:hAnsi="Tahoma" w:cs="Tahoma"/>
          <w:b/>
          <w:sz w:val="24"/>
          <w:szCs w:val="24"/>
        </w:rPr>
        <w:t xml:space="preserve">, </w:t>
      </w:r>
      <w:r w:rsidR="00155749">
        <w:rPr>
          <w:rFonts w:ascii="Tahoma" w:hAnsi="Tahoma" w:cs="Tahoma"/>
          <w:sz w:val="24"/>
          <w:szCs w:val="24"/>
        </w:rPr>
        <w:t xml:space="preserve">mediante </w:t>
      </w:r>
      <w:r w:rsidR="00C44A23">
        <w:rPr>
          <w:rFonts w:ascii="Tahoma" w:hAnsi="Tahoma" w:cs="Tahoma"/>
          <w:sz w:val="24"/>
          <w:szCs w:val="24"/>
        </w:rPr>
        <w:t>apoderado</w:t>
      </w:r>
      <w:r w:rsidR="00A004AF">
        <w:rPr>
          <w:rFonts w:ascii="Tahoma" w:hAnsi="Tahoma" w:cs="Tahoma"/>
          <w:sz w:val="24"/>
          <w:szCs w:val="24"/>
        </w:rPr>
        <w:t xml:space="preserve"> judicial,</w:t>
      </w:r>
      <w:r w:rsidR="00BD0F3F">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A004AF">
        <w:rPr>
          <w:rFonts w:ascii="Tahoma" w:hAnsi="Tahoma" w:cs="Tahoma"/>
          <w:bCs/>
          <w:sz w:val="24"/>
          <w:szCs w:val="24"/>
        </w:rPr>
        <w:t xml:space="preserve"> de</w:t>
      </w:r>
      <w:r w:rsidR="00142CF0">
        <w:rPr>
          <w:rFonts w:ascii="Tahoma" w:hAnsi="Tahoma" w:cs="Tahoma"/>
          <w:b/>
          <w:bCs/>
          <w:sz w:val="24"/>
          <w:szCs w:val="24"/>
        </w:rPr>
        <w:t xml:space="preserve"> </w:t>
      </w:r>
      <w:r w:rsidR="00A004AF" w:rsidRPr="00A004AF">
        <w:rPr>
          <w:rFonts w:ascii="Tahoma" w:hAnsi="Tahoma" w:cs="Tahoma"/>
          <w:bCs/>
          <w:sz w:val="24"/>
          <w:szCs w:val="24"/>
        </w:rPr>
        <w:t>la</w:t>
      </w:r>
      <w:r w:rsidR="00A004AF">
        <w:rPr>
          <w:rFonts w:ascii="Tahoma" w:hAnsi="Tahoma" w:cs="Tahoma"/>
          <w:b/>
          <w:bCs/>
          <w:sz w:val="24"/>
          <w:szCs w:val="24"/>
        </w:rPr>
        <w:t xml:space="preserve"> Administradora Colombiana de</w:t>
      </w:r>
      <w:r w:rsidR="00C44A23">
        <w:rPr>
          <w:rFonts w:ascii="Tahoma" w:hAnsi="Tahoma" w:cs="Tahoma"/>
          <w:b/>
          <w:bCs/>
          <w:sz w:val="24"/>
          <w:szCs w:val="24"/>
        </w:rPr>
        <w:t xml:space="preserve"> Pensiones-</w:t>
      </w:r>
      <w:proofErr w:type="spellStart"/>
      <w:r w:rsidR="00C44A23">
        <w:rPr>
          <w:rFonts w:ascii="Tahoma" w:hAnsi="Tahoma" w:cs="Tahoma"/>
          <w:b/>
          <w:bCs/>
          <w:sz w:val="24"/>
          <w:szCs w:val="24"/>
        </w:rPr>
        <w:t>Colpensiones</w:t>
      </w:r>
      <w:proofErr w:type="spellEnd"/>
      <w:r w:rsidR="00A004AF">
        <w:rPr>
          <w:rFonts w:ascii="Tahoma" w:hAnsi="Tahoma" w:cs="Tahoma"/>
          <w:b/>
          <w:bCs/>
          <w:sz w:val="24"/>
          <w:szCs w:val="24"/>
        </w:rPr>
        <w:t>,</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142CF0">
        <w:rPr>
          <w:rFonts w:ascii="Tahoma" w:hAnsi="Tahoma" w:cs="Tahoma"/>
          <w:bCs/>
          <w:sz w:val="24"/>
          <w:szCs w:val="24"/>
        </w:rPr>
        <w:t xml:space="preserve">los derechos fundamentales </w:t>
      </w:r>
      <w:r w:rsidR="006676B3">
        <w:rPr>
          <w:rFonts w:ascii="Tahoma" w:hAnsi="Tahoma" w:cs="Tahoma"/>
          <w:bCs/>
          <w:sz w:val="24"/>
          <w:szCs w:val="24"/>
        </w:rPr>
        <w:t>a</w:t>
      </w:r>
      <w:r w:rsidR="006676B3" w:rsidRPr="006676B3">
        <w:rPr>
          <w:rFonts w:ascii="Tahoma" w:hAnsi="Tahoma" w:cs="Tahoma"/>
          <w:bCs/>
          <w:sz w:val="24"/>
          <w:szCs w:val="24"/>
        </w:rPr>
        <w:t xml:space="preserve"> </w:t>
      </w:r>
      <w:r w:rsidR="00A004AF" w:rsidRPr="006676B3">
        <w:rPr>
          <w:rFonts w:ascii="Tahoma" w:hAnsi="Tahoma" w:cs="Tahoma"/>
          <w:bCs/>
          <w:sz w:val="24"/>
          <w:szCs w:val="24"/>
        </w:rPr>
        <w:t>la</w:t>
      </w:r>
      <w:r w:rsidR="00A004AF" w:rsidRPr="00A004AF">
        <w:rPr>
          <w:rFonts w:ascii="Tahoma" w:hAnsi="Tahoma" w:cs="Tahoma"/>
          <w:b/>
          <w:bCs/>
          <w:sz w:val="24"/>
          <w:szCs w:val="24"/>
        </w:rPr>
        <w:t xml:space="preserve"> seguridad social</w:t>
      </w:r>
      <w:r w:rsidR="00DC2793">
        <w:rPr>
          <w:rFonts w:ascii="Tahoma" w:hAnsi="Tahoma" w:cs="Tahoma"/>
          <w:b/>
          <w:bCs/>
          <w:sz w:val="24"/>
          <w:szCs w:val="24"/>
        </w:rPr>
        <w:t xml:space="preserve"> </w:t>
      </w:r>
      <w:r w:rsidR="00DC2793" w:rsidRPr="00DC2793">
        <w:rPr>
          <w:rFonts w:ascii="Tahoma" w:hAnsi="Tahoma" w:cs="Tahoma"/>
          <w:bCs/>
          <w:sz w:val="24"/>
          <w:szCs w:val="24"/>
        </w:rPr>
        <w:t xml:space="preserve">y </w:t>
      </w:r>
      <w:r w:rsidR="006676B3">
        <w:rPr>
          <w:rFonts w:ascii="Tahoma" w:hAnsi="Tahoma" w:cs="Tahoma"/>
          <w:b/>
          <w:bCs/>
          <w:sz w:val="24"/>
          <w:szCs w:val="24"/>
        </w:rPr>
        <w:t>debido proceso</w:t>
      </w:r>
      <w:r w:rsidR="00DC2793">
        <w:rPr>
          <w:rFonts w:ascii="Tahoma" w:hAnsi="Tahoma" w:cs="Tahoma"/>
          <w:b/>
          <w:bCs/>
          <w:sz w:val="24"/>
          <w:szCs w:val="24"/>
        </w:rPr>
        <w:t>.</w:t>
      </w:r>
    </w:p>
    <w:p w14:paraId="152C599E" w14:textId="77777777" w:rsidR="00A004AF" w:rsidRPr="009B4C21" w:rsidRDefault="00A004AF" w:rsidP="009B4C21">
      <w:pPr>
        <w:pStyle w:val="Sinespaciado"/>
      </w:pPr>
    </w:p>
    <w:p w14:paraId="456DEAD0" w14:textId="3AB2DE3F" w:rsidR="00A004AF" w:rsidRPr="001F647C" w:rsidRDefault="00C44A23" w:rsidP="005670D3">
      <w:pPr>
        <w:spacing w:after="0" w:line="276" w:lineRule="auto"/>
        <w:ind w:right="3" w:firstLine="708"/>
        <w:jc w:val="both"/>
        <w:rPr>
          <w:rFonts w:ascii="Tahoma" w:hAnsi="Tahoma" w:cs="Tahoma"/>
          <w:sz w:val="24"/>
          <w:szCs w:val="24"/>
        </w:rPr>
      </w:pPr>
      <w:r>
        <w:rPr>
          <w:rFonts w:ascii="Tahoma" w:hAnsi="Tahoma" w:cs="Tahoma"/>
          <w:bCs/>
          <w:sz w:val="24"/>
          <w:szCs w:val="24"/>
        </w:rPr>
        <w:t xml:space="preserve">Se vinculó a la </w:t>
      </w:r>
      <w:r w:rsidRPr="00C44A23">
        <w:rPr>
          <w:rFonts w:ascii="Tahoma" w:hAnsi="Tahoma" w:cs="Tahoma"/>
          <w:b/>
          <w:bCs/>
          <w:sz w:val="24"/>
          <w:szCs w:val="24"/>
        </w:rPr>
        <w:t>Junta Nacional de Calificación de Invalidez</w:t>
      </w:r>
      <w:r>
        <w:rPr>
          <w:rFonts w:ascii="Tahoma" w:hAnsi="Tahoma" w:cs="Tahoma"/>
          <w:bCs/>
          <w:sz w:val="24"/>
          <w:szCs w:val="24"/>
        </w:rPr>
        <w:t>.</w:t>
      </w:r>
    </w:p>
    <w:p w14:paraId="20A3FEA7" w14:textId="77777777" w:rsidR="00C73708" w:rsidRPr="009B4C21" w:rsidRDefault="00C73708" w:rsidP="009B4C21">
      <w:pPr>
        <w:pStyle w:val="Sinespaciado"/>
      </w:pPr>
    </w:p>
    <w:p w14:paraId="4F3C442A" w14:textId="77777777" w:rsidR="004369D9" w:rsidRDefault="00216361" w:rsidP="005670D3">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40A67DC7" w14:textId="77777777" w:rsidR="00D337A8" w:rsidRPr="009B4C21" w:rsidRDefault="00D337A8" w:rsidP="009B4C21">
      <w:pPr>
        <w:pStyle w:val="Sinespaciado"/>
      </w:pPr>
    </w:p>
    <w:p w14:paraId="5E2C94C9" w14:textId="122C2ACC" w:rsidR="00BD0F3F" w:rsidRDefault="005C4C35" w:rsidP="005670D3">
      <w:pPr>
        <w:spacing w:after="0" w:line="276" w:lineRule="auto"/>
        <w:ind w:right="-187" w:firstLine="708"/>
        <w:jc w:val="both"/>
        <w:rPr>
          <w:rFonts w:ascii="Tahoma" w:hAnsi="Tahoma" w:cs="Tahoma"/>
          <w:sz w:val="24"/>
          <w:szCs w:val="24"/>
        </w:rPr>
      </w:pPr>
      <w:r>
        <w:rPr>
          <w:rFonts w:ascii="Tahoma" w:hAnsi="Tahoma" w:cs="Tahoma"/>
          <w:sz w:val="24"/>
          <w:szCs w:val="24"/>
        </w:rPr>
        <w:t>El actor, a través de su apoderado</w:t>
      </w:r>
      <w:r w:rsidR="006907E1">
        <w:rPr>
          <w:rFonts w:ascii="Tahoma" w:hAnsi="Tahoma" w:cs="Tahoma"/>
          <w:sz w:val="24"/>
          <w:szCs w:val="24"/>
        </w:rPr>
        <w:t xml:space="preserve"> judicial, </w:t>
      </w:r>
      <w:r w:rsidR="00864B5C">
        <w:rPr>
          <w:rFonts w:ascii="Tahoma" w:hAnsi="Tahoma" w:cs="Tahoma"/>
          <w:sz w:val="24"/>
          <w:szCs w:val="24"/>
        </w:rPr>
        <w:t xml:space="preserve">manifestó que </w:t>
      </w:r>
      <w:r w:rsidR="00DF0976">
        <w:rPr>
          <w:rFonts w:ascii="Tahoma" w:hAnsi="Tahoma" w:cs="Tahoma"/>
          <w:sz w:val="24"/>
          <w:szCs w:val="24"/>
        </w:rPr>
        <w:t xml:space="preserve">desde hace algún tiempo padece de Cardiopatía Isquémica e Hipertensión Arterial, motivo por el cual inició el proceso de pérdida de la capacidad laboral en </w:t>
      </w:r>
      <w:proofErr w:type="spellStart"/>
      <w:r w:rsidR="00DF0976">
        <w:rPr>
          <w:rFonts w:ascii="Tahoma" w:hAnsi="Tahoma" w:cs="Tahoma"/>
          <w:sz w:val="24"/>
          <w:szCs w:val="24"/>
        </w:rPr>
        <w:t>Colpensiones</w:t>
      </w:r>
      <w:proofErr w:type="spellEnd"/>
      <w:r w:rsidR="00DF0976">
        <w:rPr>
          <w:rFonts w:ascii="Tahoma" w:hAnsi="Tahoma" w:cs="Tahoma"/>
          <w:sz w:val="24"/>
          <w:szCs w:val="24"/>
        </w:rPr>
        <w:t xml:space="preserve">, llegando a ser calificado el 10 de </w:t>
      </w:r>
      <w:r w:rsidR="00DF0976">
        <w:rPr>
          <w:rFonts w:ascii="Tahoma" w:hAnsi="Tahoma" w:cs="Tahoma"/>
          <w:sz w:val="24"/>
          <w:szCs w:val="24"/>
        </w:rPr>
        <w:lastRenderedPageBreak/>
        <w:t xml:space="preserve">septiembre de 2015 por la Junta Nacional de Calificación de Invalidez con una merma de su capacidad laboral del 40.60% estructurado el 14 de febrero </w:t>
      </w:r>
      <w:r w:rsidR="003F08C8">
        <w:rPr>
          <w:rFonts w:ascii="Tahoma" w:hAnsi="Tahoma" w:cs="Tahoma"/>
          <w:sz w:val="24"/>
          <w:szCs w:val="24"/>
        </w:rPr>
        <w:t xml:space="preserve">de 2014 </w:t>
      </w:r>
      <w:r w:rsidR="00DF0976">
        <w:rPr>
          <w:rFonts w:ascii="Tahoma" w:hAnsi="Tahoma" w:cs="Tahoma"/>
          <w:sz w:val="24"/>
          <w:szCs w:val="24"/>
        </w:rPr>
        <w:t>y de origen común, bajo los parámetros del Decreto 917 de 1999.</w:t>
      </w:r>
    </w:p>
    <w:p w14:paraId="23C2FE90" w14:textId="77777777" w:rsidR="00BD0F3F" w:rsidRPr="009B4C21" w:rsidRDefault="00BD0F3F" w:rsidP="009B4C21">
      <w:pPr>
        <w:pStyle w:val="Sinespaciado"/>
      </w:pPr>
    </w:p>
    <w:p w14:paraId="7C68F3BB" w14:textId="654AB25D" w:rsidR="00BD0F3F" w:rsidRDefault="005670D3" w:rsidP="005670D3">
      <w:pPr>
        <w:spacing w:after="0" w:line="276" w:lineRule="auto"/>
        <w:ind w:right="-187" w:firstLine="708"/>
        <w:jc w:val="both"/>
        <w:rPr>
          <w:rFonts w:ascii="Tahoma" w:hAnsi="Tahoma" w:cs="Tahoma"/>
          <w:sz w:val="24"/>
          <w:szCs w:val="24"/>
        </w:rPr>
      </w:pPr>
      <w:r>
        <w:rPr>
          <w:rFonts w:ascii="Tahoma" w:hAnsi="Tahoma" w:cs="Tahoma"/>
          <w:sz w:val="24"/>
          <w:szCs w:val="24"/>
        </w:rPr>
        <w:t>A</w:t>
      </w:r>
      <w:r w:rsidR="00131AA6">
        <w:rPr>
          <w:rFonts w:ascii="Tahoma" w:hAnsi="Tahoma" w:cs="Tahoma"/>
          <w:sz w:val="24"/>
          <w:szCs w:val="24"/>
        </w:rPr>
        <w:t>firmó</w:t>
      </w:r>
      <w:r>
        <w:rPr>
          <w:rFonts w:ascii="Tahoma" w:hAnsi="Tahoma" w:cs="Tahoma"/>
          <w:sz w:val="24"/>
          <w:szCs w:val="24"/>
        </w:rPr>
        <w:t xml:space="preserve"> que </w:t>
      </w:r>
      <w:r w:rsidR="00DF0976">
        <w:rPr>
          <w:rFonts w:ascii="Tahoma" w:hAnsi="Tahoma" w:cs="Tahoma"/>
          <w:sz w:val="24"/>
          <w:szCs w:val="24"/>
        </w:rPr>
        <w:t xml:space="preserve">el decreto a la luz del cual fue realizado el mentado dictamen fue derogado por el Decreto 1507 de 2014, por lo que al no ser objeto de recurso alguno la calificación emanada de la Junta Nacional, solicitó mediante derecho de petición el 22 de octubre de 2015 a </w:t>
      </w:r>
      <w:proofErr w:type="spellStart"/>
      <w:r w:rsidR="00DF0976">
        <w:rPr>
          <w:rFonts w:ascii="Tahoma" w:hAnsi="Tahoma" w:cs="Tahoma"/>
          <w:sz w:val="24"/>
          <w:szCs w:val="24"/>
        </w:rPr>
        <w:t>Colpensiones</w:t>
      </w:r>
      <w:proofErr w:type="spellEnd"/>
      <w:r w:rsidR="00DF0976">
        <w:rPr>
          <w:rFonts w:ascii="Tahoma" w:hAnsi="Tahoma" w:cs="Tahoma"/>
          <w:sz w:val="24"/>
          <w:szCs w:val="24"/>
        </w:rPr>
        <w:t xml:space="preserve"> que por favorabilidad le realizara una nueva calificación bajo la egida del Decreto 1507 de 2014.</w:t>
      </w:r>
    </w:p>
    <w:p w14:paraId="117CC0CA" w14:textId="77777777" w:rsidR="00131AA6" w:rsidRPr="009B4C21" w:rsidRDefault="00131AA6" w:rsidP="009B4C21">
      <w:pPr>
        <w:pStyle w:val="Sinespaciado"/>
      </w:pPr>
    </w:p>
    <w:p w14:paraId="7E22CA85" w14:textId="1AA8E419" w:rsidR="00BD0F3F" w:rsidRDefault="00131AA6" w:rsidP="005670D3">
      <w:pPr>
        <w:spacing w:after="0" w:line="276" w:lineRule="auto"/>
        <w:ind w:right="-187" w:firstLine="708"/>
        <w:jc w:val="both"/>
        <w:rPr>
          <w:rFonts w:ascii="Tahoma" w:hAnsi="Tahoma" w:cs="Tahoma"/>
          <w:sz w:val="24"/>
          <w:szCs w:val="24"/>
        </w:rPr>
      </w:pPr>
      <w:r>
        <w:rPr>
          <w:rFonts w:ascii="Tahoma" w:hAnsi="Tahoma" w:cs="Tahoma"/>
          <w:sz w:val="24"/>
          <w:szCs w:val="24"/>
        </w:rPr>
        <w:t xml:space="preserve">Agregó </w:t>
      </w:r>
      <w:r w:rsidR="00BF4A0C">
        <w:rPr>
          <w:rFonts w:ascii="Tahoma" w:hAnsi="Tahoma" w:cs="Tahoma"/>
          <w:sz w:val="24"/>
          <w:szCs w:val="24"/>
        </w:rPr>
        <w:t xml:space="preserve">que </w:t>
      </w:r>
      <w:r w:rsidR="00DF0976">
        <w:rPr>
          <w:rFonts w:ascii="Tahoma" w:hAnsi="Tahoma" w:cs="Tahoma"/>
          <w:sz w:val="24"/>
          <w:szCs w:val="24"/>
        </w:rPr>
        <w:t xml:space="preserve">si bien </w:t>
      </w:r>
      <w:proofErr w:type="spellStart"/>
      <w:r w:rsidR="00DF0976">
        <w:rPr>
          <w:rFonts w:ascii="Tahoma" w:hAnsi="Tahoma" w:cs="Tahoma"/>
          <w:sz w:val="24"/>
          <w:szCs w:val="24"/>
        </w:rPr>
        <w:t>Colpensiones</w:t>
      </w:r>
      <w:proofErr w:type="spellEnd"/>
      <w:r w:rsidR="00DF0976">
        <w:rPr>
          <w:rFonts w:ascii="Tahoma" w:hAnsi="Tahoma" w:cs="Tahoma"/>
          <w:sz w:val="24"/>
          <w:szCs w:val="24"/>
        </w:rPr>
        <w:t xml:space="preserve"> no ha contestado en forma escrita a su solicitud, verbalmente el médico laboral de la entidad le manifestó que la nueva calificación no podía llevarse a cabo puesto que no ha trascurrido un año desde el último dictamen, lo que, consideró, vulnera sus derechos fundamentales a la seguridad social y al debido proceso, ya que le impiden que se defina su situación pensional bajo la normatividad actual</w:t>
      </w:r>
      <w:r w:rsidR="00D4427F">
        <w:rPr>
          <w:rFonts w:ascii="Tahoma" w:hAnsi="Tahoma" w:cs="Tahoma"/>
          <w:sz w:val="24"/>
          <w:szCs w:val="24"/>
        </w:rPr>
        <w:t>, que puede resultar m</w:t>
      </w:r>
      <w:r w:rsidR="003F08C8">
        <w:rPr>
          <w:rFonts w:ascii="Tahoma" w:hAnsi="Tahoma" w:cs="Tahoma"/>
          <w:sz w:val="24"/>
          <w:szCs w:val="24"/>
        </w:rPr>
        <w:t>ás favorable</w:t>
      </w:r>
      <w:r w:rsidR="00D4427F">
        <w:rPr>
          <w:rFonts w:ascii="Tahoma" w:hAnsi="Tahoma" w:cs="Tahoma"/>
          <w:sz w:val="24"/>
          <w:szCs w:val="24"/>
        </w:rPr>
        <w:t xml:space="preserve"> a sus intereses, máxime cuando desde que fue calificado por la Junta Nacional su estado de salud ha empeorado.</w:t>
      </w:r>
    </w:p>
    <w:p w14:paraId="63BD32A6" w14:textId="77777777" w:rsidR="003C55F5" w:rsidRPr="005C4C35" w:rsidRDefault="003C55F5" w:rsidP="005C4C35">
      <w:pPr>
        <w:pStyle w:val="Sinespaciado"/>
      </w:pPr>
    </w:p>
    <w:p w14:paraId="6C4CE963" w14:textId="0E729D43" w:rsidR="003C55F5" w:rsidRDefault="00D4427F" w:rsidP="005670D3">
      <w:pPr>
        <w:spacing w:after="0" w:line="276" w:lineRule="auto"/>
        <w:ind w:right="-187" w:firstLine="708"/>
        <w:jc w:val="both"/>
        <w:rPr>
          <w:rFonts w:ascii="Tahoma" w:hAnsi="Tahoma" w:cs="Tahoma"/>
          <w:sz w:val="24"/>
          <w:szCs w:val="24"/>
        </w:rPr>
      </w:pPr>
      <w:r>
        <w:rPr>
          <w:rFonts w:ascii="Tahoma" w:hAnsi="Tahoma" w:cs="Tahoma"/>
          <w:sz w:val="24"/>
          <w:szCs w:val="24"/>
        </w:rPr>
        <w:t xml:space="preserve">En consecuencia, solicitó el amparo de los derechos fundamentales deprecados y que se ordene a </w:t>
      </w:r>
      <w:proofErr w:type="spellStart"/>
      <w:r>
        <w:rPr>
          <w:rFonts w:ascii="Tahoma" w:hAnsi="Tahoma" w:cs="Tahoma"/>
          <w:sz w:val="24"/>
          <w:szCs w:val="24"/>
        </w:rPr>
        <w:t>Colpensiones</w:t>
      </w:r>
      <w:proofErr w:type="spellEnd"/>
      <w:r>
        <w:rPr>
          <w:rFonts w:ascii="Tahoma" w:hAnsi="Tahoma" w:cs="Tahoma"/>
          <w:sz w:val="24"/>
          <w:szCs w:val="24"/>
        </w:rPr>
        <w:t xml:space="preserve"> que realice una nueva calificación de pérdida de capacidad laboral bajo el Decreto 1507 de 2014.</w:t>
      </w:r>
      <w:r w:rsidR="003C55F5">
        <w:rPr>
          <w:rFonts w:ascii="Tahoma" w:hAnsi="Tahoma" w:cs="Tahoma"/>
          <w:sz w:val="24"/>
          <w:szCs w:val="24"/>
        </w:rPr>
        <w:t xml:space="preserve"> </w:t>
      </w:r>
    </w:p>
    <w:p w14:paraId="5E07C6D0" w14:textId="77777777" w:rsidR="00D4427F" w:rsidRDefault="00D4427F" w:rsidP="00D4427F">
      <w:pPr>
        <w:pStyle w:val="Sinespaciado"/>
      </w:pPr>
    </w:p>
    <w:p w14:paraId="0F057255" w14:textId="77777777" w:rsidR="00C73708" w:rsidRPr="00C93935" w:rsidRDefault="00EB59F4"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008B7F8D" w14:textId="77777777" w:rsidR="0074441E" w:rsidRPr="009B4C21" w:rsidRDefault="0074441E" w:rsidP="009B4C21">
      <w:pPr>
        <w:pStyle w:val="Sinespaciado"/>
      </w:pPr>
    </w:p>
    <w:p w14:paraId="2068D1E1" w14:textId="511A80D1" w:rsidR="00042DF1" w:rsidRDefault="0086673C" w:rsidP="0086673C">
      <w:pPr>
        <w:pStyle w:val="Textoindependiente"/>
        <w:spacing w:after="0" w:line="276" w:lineRule="auto"/>
        <w:ind w:firstLine="708"/>
        <w:jc w:val="both"/>
        <w:rPr>
          <w:rFonts w:ascii="Tahoma" w:hAnsi="Tahoma" w:cs="Tahoma"/>
        </w:rPr>
      </w:pPr>
      <w:r>
        <w:rPr>
          <w:rFonts w:ascii="Tahoma" w:hAnsi="Tahoma" w:cs="Tahoma"/>
        </w:rPr>
        <w:t>Tanto la accionada Administradora Colombiana de Pensiones-</w:t>
      </w:r>
      <w:proofErr w:type="spellStart"/>
      <w:r w:rsidR="00D8044B">
        <w:rPr>
          <w:rFonts w:ascii="Tahoma" w:hAnsi="Tahoma" w:cs="Tahoma"/>
        </w:rPr>
        <w:t>Colpensiones</w:t>
      </w:r>
      <w:proofErr w:type="spellEnd"/>
      <w:r w:rsidR="00D8044B">
        <w:rPr>
          <w:rFonts w:ascii="Tahoma" w:hAnsi="Tahoma" w:cs="Tahoma"/>
        </w:rPr>
        <w:t xml:space="preserve"> </w:t>
      </w:r>
      <w:r>
        <w:rPr>
          <w:rFonts w:ascii="Tahoma" w:hAnsi="Tahoma" w:cs="Tahoma"/>
        </w:rPr>
        <w:t>como la vinculada Junta Nacional de Calificación de invalidez guardaron silencio.</w:t>
      </w:r>
    </w:p>
    <w:p w14:paraId="2D46C307" w14:textId="77777777" w:rsidR="00DC2793" w:rsidRPr="000845FC" w:rsidRDefault="00DC2793" w:rsidP="000845FC">
      <w:pPr>
        <w:pStyle w:val="Sinespaciado"/>
      </w:pPr>
    </w:p>
    <w:p w14:paraId="5F002AEE" w14:textId="77777777" w:rsidR="00C73708" w:rsidRPr="00C93935" w:rsidRDefault="003D0AE9"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01DB0144" w14:textId="77777777" w:rsidR="00C73708" w:rsidRPr="000845FC" w:rsidRDefault="00C73708" w:rsidP="000845FC">
      <w:pPr>
        <w:pStyle w:val="Sinespaciado"/>
      </w:pPr>
    </w:p>
    <w:p w14:paraId="4911B144" w14:textId="6ED7A9A9" w:rsidR="00DB68EB" w:rsidRDefault="001D2823" w:rsidP="001331D7">
      <w:pPr>
        <w:spacing w:after="0" w:line="276" w:lineRule="auto"/>
        <w:ind w:firstLine="708"/>
        <w:jc w:val="both"/>
        <w:rPr>
          <w:rFonts w:ascii="Tahoma" w:hAnsi="Tahoma" w:cs="Tahoma"/>
          <w:sz w:val="24"/>
          <w:szCs w:val="24"/>
        </w:rPr>
      </w:pPr>
      <w:r>
        <w:rPr>
          <w:rFonts w:ascii="Tahoma" w:hAnsi="Tahoma" w:cs="Tahoma"/>
          <w:sz w:val="24"/>
          <w:szCs w:val="24"/>
        </w:rPr>
        <w:t>La</w:t>
      </w:r>
      <w:r w:rsidR="00FC4B00">
        <w:rPr>
          <w:rFonts w:ascii="Tahoma" w:hAnsi="Tahoma" w:cs="Tahoma"/>
          <w:sz w:val="24"/>
          <w:szCs w:val="24"/>
        </w:rPr>
        <w:t xml:space="preserve"> J</w:t>
      </w:r>
      <w:r w:rsidR="00D846AC">
        <w:rPr>
          <w:rFonts w:ascii="Tahoma" w:hAnsi="Tahoma" w:cs="Tahoma"/>
          <w:sz w:val="24"/>
          <w:szCs w:val="24"/>
        </w:rPr>
        <w:t>uez</w:t>
      </w:r>
      <w:r>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 xml:space="preserve">rado </w:t>
      </w:r>
      <w:r w:rsidR="00D846AC">
        <w:rPr>
          <w:rFonts w:ascii="Tahoma" w:hAnsi="Tahoma" w:cs="Tahoma"/>
          <w:sz w:val="24"/>
          <w:szCs w:val="24"/>
        </w:rPr>
        <w:t xml:space="preserve">no </w:t>
      </w:r>
      <w:r w:rsidR="00CC4C8B">
        <w:rPr>
          <w:rFonts w:ascii="Tahoma" w:hAnsi="Tahoma" w:cs="Tahoma"/>
          <w:sz w:val="24"/>
          <w:szCs w:val="24"/>
        </w:rPr>
        <w:t xml:space="preserve">concedió </w:t>
      </w:r>
      <w:r w:rsidR="00B82A1D">
        <w:rPr>
          <w:rFonts w:ascii="Tahoma" w:hAnsi="Tahoma" w:cs="Tahoma"/>
          <w:sz w:val="24"/>
          <w:szCs w:val="24"/>
        </w:rPr>
        <w:t>el ampar</w:t>
      </w:r>
      <w:r w:rsidR="005C4C35">
        <w:rPr>
          <w:rFonts w:ascii="Tahoma" w:hAnsi="Tahoma" w:cs="Tahoma"/>
          <w:sz w:val="24"/>
          <w:szCs w:val="24"/>
        </w:rPr>
        <w:t>o constitucional invocado</w:t>
      </w:r>
      <w:r w:rsidR="00A66100">
        <w:rPr>
          <w:rFonts w:ascii="Tahoma" w:hAnsi="Tahoma" w:cs="Tahoma"/>
          <w:sz w:val="24"/>
          <w:szCs w:val="24"/>
        </w:rPr>
        <w:t>,</w:t>
      </w:r>
      <w:r w:rsidR="00CC4C8B">
        <w:rPr>
          <w:rFonts w:ascii="Tahoma" w:hAnsi="Tahoma" w:cs="Tahoma"/>
          <w:sz w:val="24"/>
          <w:szCs w:val="24"/>
        </w:rPr>
        <w:t xml:space="preserve"> </w:t>
      </w:r>
      <w:r w:rsidR="001331D7">
        <w:rPr>
          <w:rFonts w:ascii="Tahoma" w:hAnsi="Tahoma" w:cs="Tahoma"/>
          <w:sz w:val="24"/>
          <w:szCs w:val="24"/>
        </w:rPr>
        <w:t>argumentando que la Junta Nacional de Calificación de Invalidez es la última autoridad encargada de definir el grado de invalidez y origen de las contingencias, por lo que la actora agotó todas las instancias instituidas para determinar la merma de su capacidad laboral y la fecha de estructuración, no siendo posible realizar una nueva calificación, toda vez que no ha transcurrido un año desde la decisión adoptada mediante dictamen No. 15950334 con fecha del 10 de septiembre de 2015, de la Junta Nacional de Calificación de Invalidez, ni tampoco se aportó al plenario la historia clínica que demuestre la existencia de nuevas patologías presentadas o la degeneración del estado de salud del actor.</w:t>
      </w:r>
    </w:p>
    <w:p w14:paraId="3C8724B3" w14:textId="77777777" w:rsidR="001331D7" w:rsidRPr="009B4C21" w:rsidRDefault="001331D7" w:rsidP="000845FC">
      <w:pPr>
        <w:pStyle w:val="Sinespaciado"/>
      </w:pPr>
    </w:p>
    <w:p w14:paraId="01F79757" w14:textId="7945338D" w:rsidR="0059063F" w:rsidRDefault="00F47726" w:rsidP="005670D3">
      <w:pPr>
        <w:spacing w:after="0" w:line="276" w:lineRule="auto"/>
        <w:ind w:firstLine="708"/>
        <w:jc w:val="both"/>
        <w:rPr>
          <w:rFonts w:ascii="Tahoma" w:hAnsi="Tahoma" w:cs="Tahoma"/>
          <w:sz w:val="24"/>
          <w:szCs w:val="24"/>
        </w:rPr>
      </w:pPr>
      <w:r>
        <w:rPr>
          <w:rFonts w:ascii="Tahoma" w:hAnsi="Tahoma" w:cs="Tahoma"/>
          <w:sz w:val="24"/>
          <w:szCs w:val="24"/>
        </w:rPr>
        <w:t xml:space="preserve">En consecuencia, </w:t>
      </w:r>
      <w:r w:rsidR="000B2392">
        <w:rPr>
          <w:rFonts w:ascii="Tahoma" w:hAnsi="Tahoma" w:cs="Tahoma"/>
          <w:sz w:val="24"/>
          <w:szCs w:val="24"/>
        </w:rPr>
        <w:t xml:space="preserve">negó el amparo, al observar </w:t>
      </w:r>
      <w:r w:rsidR="001331D7">
        <w:rPr>
          <w:rFonts w:ascii="Tahoma" w:hAnsi="Tahoma" w:cs="Tahoma"/>
          <w:sz w:val="24"/>
          <w:szCs w:val="24"/>
        </w:rPr>
        <w:t xml:space="preserve">si bien se ha acogido la tesis de la Corte Constitucional en cuanto a ordenar un nuevo dictamen, aun cuando no haya transcurrido un año desde el anterior, esto solo es posible cuando hay afectaciones al debido proceso, que en el presente caso, de acuerdo a los hechos y pruebas presentados, no se evidencia, toda vez que alega el actor que el Decreto que debió aplicar la Junta Nacional es el 1507 de 2014 y no el 917 de 1999, errando en su apreciación, puesto que el </w:t>
      </w:r>
      <w:r w:rsidR="006C0093">
        <w:rPr>
          <w:rFonts w:ascii="Tahoma" w:hAnsi="Tahoma" w:cs="Tahoma"/>
          <w:sz w:val="24"/>
          <w:szCs w:val="24"/>
        </w:rPr>
        <w:t xml:space="preserve">decreto </w:t>
      </w:r>
      <w:r w:rsidR="001331D7">
        <w:rPr>
          <w:rFonts w:ascii="Tahoma" w:hAnsi="Tahoma" w:cs="Tahoma"/>
          <w:sz w:val="24"/>
          <w:szCs w:val="24"/>
        </w:rPr>
        <w:t>efectivamente utilizado en el dictamen del 10 de septiembre de 2015 era el vigente para el 5 de febrero de 2015, fecha en la cual fue emitido el dictamen de la Junta Regional, apelado ante la Junta Nacional.</w:t>
      </w:r>
    </w:p>
    <w:p w14:paraId="4EB3FE8C" w14:textId="77777777" w:rsidR="0059063F" w:rsidRPr="000845FC" w:rsidRDefault="0059063F" w:rsidP="000845FC">
      <w:pPr>
        <w:pStyle w:val="Sinespaciado"/>
      </w:pPr>
    </w:p>
    <w:p w14:paraId="7F49DADC" w14:textId="77777777" w:rsidR="00C73708" w:rsidRPr="00C93935" w:rsidRDefault="00D34B6B" w:rsidP="005670D3">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029622AB" w14:textId="77777777" w:rsidR="00C73708" w:rsidRPr="000845FC" w:rsidRDefault="00C73708" w:rsidP="000845FC">
      <w:pPr>
        <w:pStyle w:val="Sinespaciado"/>
      </w:pPr>
    </w:p>
    <w:p w14:paraId="243F5D11" w14:textId="32F6AEFB" w:rsidR="00C15670" w:rsidRDefault="007B0957" w:rsidP="0034401D">
      <w:pPr>
        <w:spacing w:after="0" w:line="276" w:lineRule="auto"/>
        <w:ind w:firstLine="709"/>
        <w:jc w:val="both"/>
        <w:rPr>
          <w:rFonts w:ascii="Tahoma" w:hAnsi="Tahoma" w:cs="Tahoma"/>
          <w:sz w:val="24"/>
          <w:szCs w:val="24"/>
        </w:rPr>
      </w:pPr>
      <w:r>
        <w:rPr>
          <w:rFonts w:ascii="Tahoma" w:hAnsi="Tahoma" w:cs="Tahoma"/>
          <w:sz w:val="24"/>
          <w:szCs w:val="24"/>
        </w:rPr>
        <w:t>El apoderado</w:t>
      </w:r>
      <w:r w:rsidR="000B2392">
        <w:rPr>
          <w:rFonts w:ascii="Tahoma" w:hAnsi="Tahoma" w:cs="Tahoma"/>
          <w:sz w:val="24"/>
          <w:szCs w:val="24"/>
        </w:rPr>
        <w:t xml:space="preserve"> judicial del</w:t>
      </w:r>
      <w:r>
        <w:rPr>
          <w:rFonts w:ascii="Tahoma" w:hAnsi="Tahoma" w:cs="Tahoma"/>
          <w:sz w:val="24"/>
          <w:szCs w:val="24"/>
        </w:rPr>
        <w:t xml:space="preserve"> actor</w:t>
      </w:r>
      <w:r w:rsidR="000B2392">
        <w:rPr>
          <w:rFonts w:ascii="Tahoma" w:hAnsi="Tahoma" w:cs="Tahoma"/>
          <w:sz w:val="24"/>
          <w:szCs w:val="24"/>
        </w:rPr>
        <w:t xml:space="preserve"> impugnó el fallo de tutela</w:t>
      </w:r>
      <w:r w:rsidR="0034401D">
        <w:rPr>
          <w:rFonts w:ascii="Tahoma" w:hAnsi="Tahoma" w:cs="Tahoma"/>
          <w:sz w:val="24"/>
          <w:szCs w:val="24"/>
        </w:rPr>
        <w:t xml:space="preserve">, considerando que </w:t>
      </w:r>
      <w:r w:rsidR="00C97550">
        <w:rPr>
          <w:rFonts w:ascii="Tahoma" w:hAnsi="Tahoma" w:cs="Tahoma"/>
          <w:sz w:val="24"/>
          <w:szCs w:val="24"/>
        </w:rPr>
        <w:t xml:space="preserve">la procedencia de la acción se basa en el cuadro patológico que padece el señor </w:t>
      </w:r>
      <w:proofErr w:type="spellStart"/>
      <w:r w:rsidR="00C97550">
        <w:rPr>
          <w:rFonts w:ascii="Tahoma" w:hAnsi="Tahoma" w:cs="Tahoma"/>
          <w:sz w:val="24"/>
          <w:szCs w:val="24"/>
        </w:rPr>
        <w:t>Oclides</w:t>
      </w:r>
      <w:proofErr w:type="spellEnd"/>
      <w:r w:rsidR="00C97550">
        <w:rPr>
          <w:rFonts w:ascii="Tahoma" w:hAnsi="Tahoma" w:cs="Tahoma"/>
          <w:sz w:val="24"/>
          <w:szCs w:val="24"/>
        </w:rPr>
        <w:t xml:space="preserve"> de Jesús Londoño Franco, hasta el punto de ser reconocido como incapaz permanente parcial y requerir una nueva valoración de su pérdida de capacidad laboral bajo el nuevo Manual único de Calificación de Invalidez, misma que al negársela la administradora pensional, vulnera sus derechos fundamentales a la seguridad social y debido proceso.</w:t>
      </w:r>
    </w:p>
    <w:p w14:paraId="3CEA2039" w14:textId="77777777" w:rsidR="00D96063" w:rsidRPr="00C97550" w:rsidRDefault="00D96063" w:rsidP="00C97550">
      <w:pPr>
        <w:pStyle w:val="Sinespaciado"/>
      </w:pPr>
    </w:p>
    <w:p w14:paraId="7DB3E1F4" w14:textId="78DA6D98" w:rsidR="00C73708" w:rsidRPr="00C93935" w:rsidRDefault="00D96063" w:rsidP="005670D3">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C</w:t>
      </w:r>
      <w:r w:rsidR="00D34B6B" w:rsidRPr="00C93935">
        <w:rPr>
          <w:rFonts w:ascii="Tahoma" w:hAnsi="Tahoma" w:cs="Tahoma"/>
          <w:szCs w:val="24"/>
        </w:rPr>
        <w:t>onsideraciones</w:t>
      </w:r>
    </w:p>
    <w:p w14:paraId="159C1B75" w14:textId="77777777" w:rsidR="00C73708" w:rsidRPr="000845FC" w:rsidRDefault="00C73708" w:rsidP="000845FC">
      <w:pPr>
        <w:pStyle w:val="Sinespaciado"/>
      </w:pPr>
    </w:p>
    <w:p w14:paraId="5EB5F6C9" w14:textId="77777777" w:rsidR="009404D3" w:rsidRPr="009404D3" w:rsidRDefault="00C73708" w:rsidP="006402E9">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22270D1B" w14:textId="77777777" w:rsidR="00C73708" w:rsidRPr="000845FC" w:rsidRDefault="00C73708" w:rsidP="000845FC">
      <w:pPr>
        <w:pStyle w:val="Sinespaciado"/>
      </w:pPr>
    </w:p>
    <w:p w14:paraId="051C532B" w14:textId="76429071" w:rsidR="00423169" w:rsidRDefault="00423169" w:rsidP="00383BC9">
      <w:pPr>
        <w:pStyle w:val="Sinespaciado"/>
        <w:spacing w:line="276" w:lineRule="auto"/>
        <w:ind w:firstLine="708"/>
        <w:jc w:val="both"/>
        <w:rPr>
          <w:rFonts w:ascii="Tahoma" w:hAnsi="Tahoma" w:cs="Tahoma"/>
          <w:sz w:val="24"/>
          <w:szCs w:val="24"/>
        </w:rPr>
      </w:pPr>
      <w:r>
        <w:rPr>
          <w:rFonts w:ascii="Tahoma" w:hAnsi="Tahoma" w:cs="Tahoma"/>
          <w:sz w:val="24"/>
          <w:szCs w:val="24"/>
        </w:rPr>
        <w:t>¿</w:t>
      </w:r>
      <w:r w:rsidR="00D96063">
        <w:rPr>
          <w:rFonts w:ascii="Tahoma" w:hAnsi="Tahoma" w:cs="Tahoma"/>
          <w:sz w:val="24"/>
          <w:szCs w:val="24"/>
        </w:rPr>
        <w:t>Es procedente la acción de tutela para ordenar una nueva calificación de perdida de la capacidad laboral? en caso afirmativo,</w:t>
      </w:r>
      <w:r w:rsidR="00F160DA">
        <w:rPr>
          <w:rFonts w:ascii="Tahoma" w:hAnsi="Tahoma" w:cs="Tahoma"/>
          <w:sz w:val="24"/>
          <w:szCs w:val="24"/>
        </w:rPr>
        <w:t xml:space="preserve"> cuando a la fecha de entrada en vigencia del nuevo Manual Único para la Calificación de Pérdida de la Capacidad Laboral y Ocupacional  (Decreto 1507 de 2014) se encontraba tramitándose un dictamen de pérdida de capacidad laboral bajo las directrices del anterior </w:t>
      </w:r>
      <w:r w:rsidR="00F160DA" w:rsidRPr="00F160DA">
        <w:rPr>
          <w:rFonts w:ascii="Tahoma" w:hAnsi="Tahoma" w:cs="Tahoma"/>
          <w:sz w:val="24"/>
          <w:szCs w:val="24"/>
        </w:rPr>
        <w:t>Manual Único</w:t>
      </w:r>
      <w:r w:rsidR="00F160DA">
        <w:rPr>
          <w:rFonts w:ascii="Tahoma" w:hAnsi="Tahoma" w:cs="Tahoma"/>
          <w:sz w:val="24"/>
          <w:szCs w:val="24"/>
        </w:rPr>
        <w:t xml:space="preserve"> de Calificación de</w:t>
      </w:r>
      <w:r w:rsidR="00F160DA" w:rsidRPr="00F160DA">
        <w:rPr>
          <w:rFonts w:ascii="Tahoma" w:hAnsi="Tahoma" w:cs="Tahoma"/>
          <w:sz w:val="24"/>
          <w:szCs w:val="24"/>
        </w:rPr>
        <w:t xml:space="preserve"> Invalidez </w:t>
      </w:r>
      <w:r w:rsidR="00F160DA">
        <w:rPr>
          <w:rFonts w:ascii="Tahoma" w:hAnsi="Tahoma" w:cs="Tahoma"/>
          <w:sz w:val="24"/>
          <w:szCs w:val="24"/>
        </w:rPr>
        <w:t xml:space="preserve"> (Decreto 917 de 1999), </w:t>
      </w:r>
      <w:r w:rsidR="007D09E5">
        <w:rPr>
          <w:rFonts w:ascii="Tahoma" w:hAnsi="Tahoma" w:cs="Tahoma"/>
          <w:sz w:val="24"/>
          <w:szCs w:val="24"/>
        </w:rPr>
        <w:t xml:space="preserve">es </w:t>
      </w:r>
      <w:r w:rsidR="00F160DA">
        <w:rPr>
          <w:rFonts w:ascii="Tahoma" w:hAnsi="Tahoma" w:cs="Tahoma"/>
          <w:sz w:val="24"/>
          <w:szCs w:val="24"/>
        </w:rPr>
        <w:t>posible solicitar una nueva calificación bajo los parámetros de la nueva legislación</w:t>
      </w:r>
      <w:r w:rsidR="007D09E5">
        <w:rPr>
          <w:rFonts w:ascii="Tahoma" w:hAnsi="Tahoma" w:cs="Tahoma"/>
          <w:sz w:val="24"/>
          <w:szCs w:val="24"/>
        </w:rPr>
        <w:t>,</w:t>
      </w:r>
      <w:r w:rsidR="00F160DA">
        <w:rPr>
          <w:rFonts w:ascii="Tahoma" w:hAnsi="Tahoma" w:cs="Tahoma"/>
          <w:sz w:val="24"/>
          <w:szCs w:val="24"/>
        </w:rPr>
        <w:t xml:space="preserve"> incluso cuando no </w:t>
      </w:r>
      <w:r w:rsidR="007D09E5">
        <w:rPr>
          <w:rFonts w:ascii="Tahoma" w:hAnsi="Tahoma" w:cs="Tahoma"/>
          <w:sz w:val="24"/>
          <w:szCs w:val="24"/>
        </w:rPr>
        <w:t>h</w:t>
      </w:r>
      <w:r w:rsidR="00F160DA">
        <w:rPr>
          <w:rFonts w:ascii="Tahoma" w:hAnsi="Tahoma" w:cs="Tahoma"/>
          <w:sz w:val="24"/>
          <w:szCs w:val="24"/>
        </w:rPr>
        <w:t>a transcurrido un año desde la primera calificación</w:t>
      </w:r>
      <w:r w:rsidR="00D96063">
        <w:rPr>
          <w:rFonts w:ascii="Tahoma" w:hAnsi="Tahoma" w:cs="Tahoma"/>
          <w:sz w:val="24"/>
          <w:szCs w:val="24"/>
        </w:rPr>
        <w:t>?</w:t>
      </w:r>
    </w:p>
    <w:p w14:paraId="3CDF873E" w14:textId="77777777" w:rsidR="00167204" w:rsidRPr="000845FC" w:rsidRDefault="00167204" w:rsidP="000845FC">
      <w:pPr>
        <w:pStyle w:val="Sinespaciado"/>
      </w:pPr>
    </w:p>
    <w:p w14:paraId="0AB103D9" w14:textId="5F4D04FC" w:rsidR="002231FA" w:rsidRDefault="00453DDE" w:rsidP="005670D3">
      <w:pPr>
        <w:pStyle w:val="Sinespaciado"/>
        <w:numPr>
          <w:ilvl w:val="1"/>
          <w:numId w:val="10"/>
        </w:numPr>
        <w:spacing w:line="276" w:lineRule="auto"/>
        <w:ind w:hanging="11"/>
        <w:jc w:val="both"/>
        <w:rPr>
          <w:rFonts w:ascii="Tahoma" w:hAnsi="Tahoma" w:cs="Tahoma"/>
          <w:b/>
          <w:sz w:val="24"/>
          <w:szCs w:val="24"/>
        </w:rPr>
      </w:pPr>
      <w:r>
        <w:rPr>
          <w:rFonts w:ascii="Tahoma" w:hAnsi="Tahoma" w:cs="Tahoma"/>
          <w:b/>
          <w:sz w:val="24"/>
          <w:szCs w:val="24"/>
        </w:rPr>
        <w:t xml:space="preserve">Procedencia de la acción de tutela frente a la calificación de </w:t>
      </w:r>
      <w:r w:rsidR="00C235A0">
        <w:rPr>
          <w:rFonts w:ascii="Tahoma" w:hAnsi="Tahoma" w:cs="Tahoma"/>
          <w:b/>
          <w:sz w:val="24"/>
          <w:szCs w:val="24"/>
        </w:rPr>
        <w:t>pérdida</w:t>
      </w:r>
      <w:r>
        <w:rPr>
          <w:rFonts w:ascii="Tahoma" w:hAnsi="Tahoma" w:cs="Tahoma"/>
          <w:b/>
          <w:sz w:val="24"/>
          <w:szCs w:val="24"/>
        </w:rPr>
        <w:t xml:space="preserve"> de la capacidad laboral</w:t>
      </w:r>
      <w:r w:rsidR="00DD470A">
        <w:rPr>
          <w:rFonts w:ascii="Tahoma" w:hAnsi="Tahoma" w:cs="Tahoma"/>
          <w:b/>
          <w:sz w:val="24"/>
          <w:szCs w:val="24"/>
        </w:rPr>
        <w:t>.</w:t>
      </w:r>
    </w:p>
    <w:p w14:paraId="34DD7D12" w14:textId="77777777" w:rsidR="002231FA" w:rsidRPr="000845FC" w:rsidRDefault="002231FA" w:rsidP="000845FC">
      <w:pPr>
        <w:pStyle w:val="Sinespaciado"/>
      </w:pPr>
    </w:p>
    <w:p w14:paraId="05D47B04" w14:textId="157AA3A3" w:rsidR="002231FA" w:rsidRDefault="001E1922" w:rsidP="005670D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Al ser la </w:t>
      </w:r>
      <w:r w:rsidRPr="001E1922">
        <w:rPr>
          <w:rFonts w:ascii="Tahoma" w:hAnsi="Tahoma" w:cs="Tahoma"/>
          <w:sz w:val="24"/>
          <w:szCs w:val="24"/>
        </w:rPr>
        <w:t>calificación por pérdida de capacidad laboral una prestación derivada del sistema de seguridad social,</w:t>
      </w:r>
      <w:r w:rsidR="00DD470A">
        <w:rPr>
          <w:rFonts w:ascii="Tahoma" w:hAnsi="Tahoma" w:cs="Tahoma"/>
          <w:sz w:val="24"/>
          <w:szCs w:val="24"/>
        </w:rPr>
        <w:t xml:space="preserve"> </w:t>
      </w:r>
      <w:r w:rsidR="00DD470A" w:rsidRPr="00DD470A">
        <w:rPr>
          <w:rFonts w:ascii="Tahoma" w:hAnsi="Tahoma" w:cs="Tahoma"/>
          <w:sz w:val="24"/>
          <w:szCs w:val="24"/>
        </w:rPr>
        <w:t xml:space="preserve">los eventuales conflictos que puedan surgir entre las entidades que, según el </w:t>
      </w:r>
      <w:r w:rsidR="00B14D74" w:rsidRPr="00DD470A">
        <w:rPr>
          <w:rFonts w:ascii="Tahoma" w:hAnsi="Tahoma" w:cs="Tahoma"/>
          <w:sz w:val="24"/>
          <w:szCs w:val="24"/>
        </w:rPr>
        <w:t>artículo</w:t>
      </w:r>
      <w:r w:rsidR="00DD470A" w:rsidRPr="00DD470A">
        <w:rPr>
          <w:rFonts w:ascii="Tahoma" w:hAnsi="Tahoma" w:cs="Tahoma"/>
          <w:sz w:val="24"/>
          <w:szCs w:val="24"/>
        </w:rPr>
        <w:t xml:space="preserve"> 41 de la Ley 100 de 1993, se encuentran obligadas a emitir tal dictamen</w:t>
      </w:r>
      <w:r w:rsidR="00DD470A">
        <w:rPr>
          <w:rFonts w:ascii="Tahoma" w:hAnsi="Tahoma" w:cs="Tahoma"/>
          <w:sz w:val="24"/>
          <w:szCs w:val="24"/>
        </w:rPr>
        <w:t xml:space="preserve"> y el afiliado que lo solicita, </w:t>
      </w:r>
      <w:r w:rsidR="00DD470A" w:rsidRPr="00DD470A">
        <w:rPr>
          <w:rFonts w:ascii="Tahoma" w:hAnsi="Tahoma" w:cs="Tahoma"/>
          <w:sz w:val="24"/>
          <w:szCs w:val="24"/>
        </w:rPr>
        <w:t xml:space="preserve">son </w:t>
      </w:r>
      <w:r w:rsidR="00DD470A">
        <w:rPr>
          <w:rFonts w:ascii="Tahoma" w:hAnsi="Tahoma" w:cs="Tahoma"/>
          <w:sz w:val="24"/>
          <w:szCs w:val="24"/>
        </w:rPr>
        <w:t>casos claros</w:t>
      </w:r>
      <w:r w:rsidR="00DD470A" w:rsidRPr="00DD470A">
        <w:rPr>
          <w:rFonts w:ascii="Tahoma" w:hAnsi="Tahoma" w:cs="Tahoma"/>
          <w:sz w:val="24"/>
          <w:szCs w:val="24"/>
        </w:rPr>
        <w:t xml:space="preserve"> que corresponde conocer a la jurisdicción</w:t>
      </w:r>
      <w:r w:rsidR="00DD470A">
        <w:rPr>
          <w:rFonts w:ascii="Tahoma" w:hAnsi="Tahoma" w:cs="Tahoma"/>
          <w:sz w:val="24"/>
          <w:szCs w:val="24"/>
        </w:rPr>
        <w:t xml:space="preserve"> ordinaria</w:t>
      </w:r>
      <w:r w:rsidR="00DD470A" w:rsidRPr="00DD470A">
        <w:rPr>
          <w:rFonts w:ascii="Tahoma" w:hAnsi="Tahoma" w:cs="Tahoma"/>
          <w:sz w:val="24"/>
          <w:szCs w:val="24"/>
        </w:rPr>
        <w:t xml:space="preserve"> laboral, según la regla de competencia definida por el artículo 2</w:t>
      </w:r>
      <w:r w:rsidR="007946B3">
        <w:rPr>
          <w:rFonts w:ascii="Tahoma" w:hAnsi="Tahoma" w:cs="Tahoma"/>
          <w:sz w:val="24"/>
          <w:szCs w:val="24"/>
        </w:rPr>
        <w:t>º</w:t>
      </w:r>
      <w:r w:rsidR="00DD470A" w:rsidRPr="00DD470A">
        <w:rPr>
          <w:rFonts w:ascii="Tahoma" w:hAnsi="Tahoma" w:cs="Tahoma"/>
          <w:sz w:val="24"/>
          <w:szCs w:val="24"/>
        </w:rPr>
        <w:t xml:space="preserve"> del Estatuto Procesal del Trabajo.</w:t>
      </w:r>
      <w:r w:rsidR="00DD470A">
        <w:rPr>
          <w:rFonts w:ascii="Tahoma" w:hAnsi="Tahoma" w:cs="Tahoma"/>
          <w:sz w:val="24"/>
          <w:szCs w:val="24"/>
        </w:rPr>
        <w:t xml:space="preserve"> Por lo tanto, en principio el accionante que pretenda obtener por la vía constitucional una calificación de pérdida de capacidad laboral, cuenta con otro medio judicial específico e idóneo para proteger sus derechos.</w:t>
      </w:r>
    </w:p>
    <w:p w14:paraId="2CD44BC5" w14:textId="77777777" w:rsidR="00DD470A" w:rsidRPr="000845FC" w:rsidRDefault="00DD470A" w:rsidP="000845FC">
      <w:pPr>
        <w:pStyle w:val="Sinespaciado"/>
      </w:pPr>
    </w:p>
    <w:p w14:paraId="21A6C722" w14:textId="0ECA3479" w:rsidR="00DD470A" w:rsidRDefault="00DD470A" w:rsidP="005670D3">
      <w:pPr>
        <w:pStyle w:val="Sinespaciado"/>
        <w:spacing w:line="276" w:lineRule="auto"/>
        <w:ind w:firstLine="709"/>
        <w:jc w:val="both"/>
        <w:rPr>
          <w:rFonts w:ascii="Tahoma" w:hAnsi="Tahoma" w:cs="Tahoma"/>
          <w:sz w:val="24"/>
          <w:szCs w:val="24"/>
        </w:rPr>
      </w:pPr>
      <w:r>
        <w:rPr>
          <w:rFonts w:ascii="Tahoma" w:hAnsi="Tahoma" w:cs="Tahoma"/>
          <w:sz w:val="24"/>
          <w:szCs w:val="24"/>
        </w:rPr>
        <w:t>No obstante, la Corte</w:t>
      </w:r>
      <w:r w:rsidR="00C235A0">
        <w:rPr>
          <w:rFonts w:ascii="Tahoma" w:hAnsi="Tahoma" w:cs="Tahoma"/>
          <w:sz w:val="24"/>
          <w:szCs w:val="24"/>
        </w:rPr>
        <w:t xml:space="preserve"> Constitucional ha considerado </w:t>
      </w:r>
      <w:r>
        <w:rPr>
          <w:rFonts w:ascii="Tahoma" w:hAnsi="Tahoma" w:cs="Tahoma"/>
          <w:sz w:val="24"/>
          <w:szCs w:val="24"/>
        </w:rPr>
        <w:t>que</w:t>
      </w:r>
      <w:r w:rsidR="00C235A0">
        <w:rPr>
          <w:rFonts w:ascii="Tahoma" w:hAnsi="Tahoma" w:cs="Tahoma"/>
          <w:sz w:val="24"/>
          <w:szCs w:val="24"/>
        </w:rPr>
        <w:t>,</w:t>
      </w:r>
      <w:r>
        <w:rPr>
          <w:rFonts w:ascii="Tahoma" w:hAnsi="Tahoma" w:cs="Tahoma"/>
          <w:sz w:val="24"/>
          <w:szCs w:val="24"/>
        </w:rPr>
        <w:t xml:space="preserve"> pese a no cuestionarse la estricta idoneidad de la acción laboral para producir los mismos efectos perseguidos en la acción de tutela, se presentan casos en las que las circunstancias especiales y situaciones apremiantes del actor, </w:t>
      </w:r>
      <w:r w:rsidRPr="00DD470A">
        <w:rPr>
          <w:rFonts w:ascii="Tahoma" w:hAnsi="Tahoma" w:cs="Tahoma"/>
          <w:sz w:val="24"/>
          <w:szCs w:val="24"/>
        </w:rPr>
        <w:t>merecen especial atención del Estado</w:t>
      </w:r>
      <w:r>
        <w:rPr>
          <w:rFonts w:ascii="Tahoma" w:hAnsi="Tahoma" w:cs="Tahoma"/>
          <w:sz w:val="24"/>
          <w:szCs w:val="24"/>
        </w:rPr>
        <w:t>, siendo posible amparar los derechos fundamentales por la v</w:t>
      </w:r>
      <w:r w:rsidR="00B36C3C">
        <w:rPr>
          <w:rFonts w:ascii="Tahoma" w:hAnsi="Tahoma" w:cs="Tahoma"/>
          <w:sz w:val="24"/>
          <w:szCs w:val="24"/>
        </w:rPr>
        <w:t xml:space="preserve">ía expedita, lo que resulta en una aplicación excepcional de la procedencia del amparo constitucional, tal como lo expresó en la sentencia T-150 de 2013, Magistrado Ponente </w:t>
      </w:r>
      <w:proofErr w:type="spellStart"/>
      <w:r w:rsidR="00B36C3C" w:rsidRPr="00B36C3C">
        <w:rPr>
          <w:rFonts w:ascii="Tahoma" w:hAnsi="Tahoma" w:cs="Tahoma"/>
          <w:sz w:val="24"/>
          <w:szCs w:val="24"/>
        </w:rPr>
        <w:t>Alexei</w:t>
      </w:r>
      <w:proofErr w:type="spellEnd"/>
      <w:r w:rsidR="00B36C3C" w:rsidRPr="00B36C3C">
        <w:rPr>
          <w:rFonts w:ascii="Tahoma" w:hAnsi="Tahoma" w:cs="Tahoma"/>
          <w:sz w:val="24"/>
          <w:szCs w:val="24"/>
        </w:rPr>
        <w:t xml:space="preserve"> Julio Estrada</w:t>
      </w:r>
      <w:r w:rsidR="00B36C3C">
        <w:rPr>
          <w:rFonts w:ascii="Tahoma" w:hAnsi="Tahoma" w:cs="Tahoma"/>
          <w:sz w:val="24"/>
          <w:szCs w:val="24"/>
        </w:rPr>
        <w:t>:</w:t>
      </w:r>
    </w:p>
    <w:p w14:paraId="6A8F3FC0" w14:textId="77777777" w:rsidR="002231FA" w:rsidRPr="00050CAC" w:rsidRDefault="002231FA" w:rsidP="00050CAC">
      <w:pPr>
        <w:pStyle w:val="Sinespaciado"/>
      </w:pPr>
    </w:p>
    <w:p w14:paraId="34509373" w14:textId="50C4F710" w:rsidR="00CF6319" w:rsidRDefault="00CF6319" w:rsidP="00290C3F">
      <w:pPr>
        <w:pStyle w:val="Sinespaciado"/>
        <w:ind w:left="1134"/>
        <w:jc w:val="both"/>
        <w:rPr>
          <w:rFonts w:ascii="Arial Narrow" w:hAnsi="Arial Narrow" w:cs="Tahoma"/>
          <w:i/>
        </w:rPr>
      </w:pPr>
      <w:r w:rsidRPr="00B76DC1">
        <w:rPr>
          <w:rFonts w:ascii="Arial Narrow" w:hAnsi="Arial Narrow" w:cs="Tahoma"/>
          <w:i/>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14:paraId="2BF795E7" w14:textId="77777777" w:rsidR="00ED79C3" w:rsidRPr="00ED79C3" w:rsidRDefault="00ED79C3" w:rsidP="00ED79C3">
      <w:pPr>
        <w:pStyle w:val="Sinespaciado"/>
        <w:rPr>
          <w:sz w:val="10"/>
          <w:szCs w:val="10"/>
        </w:rPr>
      </w:pPr>
    </w:p>
    <w:p w14:paraId="5C380FF4" w14:textId="6DE2AC44" w:rsidR="002231FA" w:rsidRPr="00B76DC1" w:rsidRDefault="00CF6319" w:rsidP="00290C3F">
      <w:pPr>
        <w:pStyle w:val="Sinespaciado"/>
        <w:ind w:left="1134"/>
        <w:jc w:val="both"/>
        <w:rPr>
          <w:rFonts w:ascii="Arial Narrow" w:hAnsi="Arial Narrow" w:cs="Tahoma"/>
          <w:i/>
        </w:rPr>
      </w:pPr>
      <w:r w:rsidRPr="00B76DC1">
        <w:rPr>
          <w:rFonts w:ascii="Arial Narrow" w:hAnsi="Arial Narrow" w:cs="Tahoma"/>
          <w:i/>
        </w:rPr>
        <w:t>(…)</w:t>
      </w:r>
      <w:r w:rsidR="00B36C3C" w:rsidRPr="00B76DC1">
        <w:rPr>
          <w:rFonts w:ascii="Arial Narrow" w:hAnsi="Arial Narrow" w:cs="Tahoma"/>
          <w:i/>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14:paraId="0CA83DFC" w14:textId="77777777" w:rsidR="005077F0" w:rsidRPr="000845FC" w:rsidRDefault="005077F0" w:rsidP="000845FC">
      <w:pPr>
        <w:pStyle w:val="Sinespaciado"/>
      </w:pPr>
    </w:p>
    <w:p w14:paraId="710FBD21" w14:textId="772CD079" w:rsidR="005077F0" w:rsidRDefault="005077F0" w:rsidP="005077F0">
      <w:pPr>
        <w:pStyle w:val="Sinespaciado"/>
        <w:spacing w:line="276" w:lineRule="auto"/>
        <w:ind w:firstLine="709"/>
        <w:jc w:val="both"/>
        <w:rPr>
          <w:rFonts w:ascii="Tahoma" w:hAnsi="Tahoma" w:cs="Tahoma"/>
          <w:sz w:val="24"/>
          <w:szCs w:val="24"/>
        </w:rPr>
      </w:pPr>
      <w:r>
        <w:rPr>
          <w:rFonts w:ascii="Tahoma" w:hAnsi="Tahoma" w:cs="Tahoma"/>
          <w:sz w:val="24"/>
          <w:szCs w:val="24"/>
        </w:rPr>
        <w:t>Igualmente, en cuanto a la acción de tutela para solicitar la calificación de pérdida de capacidad laboral, en los casos en los que no se está controvirtiendo particularmente un determinado resultado o proceso, manifestó el Alto Tribunal que inicialmente se torna improcedente, aunque en algunos casos puede ordenarse el dictamen por la vía constitucional. Así lo expresó en la sentencia T-64</w:t>
      </w:r>
      <w:r w:rsidR="00605949">
        <w:rPr>
          <w:rFonts w:ascii="Tahoma" w:hAnsi="Tahoma" w:cs="Tahoma"/>
          <w:sz w:val="24"/>
          <w:szCs w:val="24"/>
        </w:rPr>
        <w:t>6</w:t>
      </w:r>
      <w:r>
        <w:rPr>
          <w:rFonts w:ascii="Tahoma" w:hAnsi="Tahoma" w:cs="Tahoma"/>
          <w:sz w:val="24"/>
          <w:szCs w:val="24"/>
        </w:rPr>
        <w:t xml:space="preserve"> de 2013, Magistrado Ponente Luis Guillermo Guerrero Pérez:</w:t>
      </w:r>
    </w:p>
    <w:p w14:paraId="0191B6BE" w14:textId="77777777" w:rsidR="005077F0" w:rsidRPr="000845FC" w:rsidRDefault="005077F0" w:rsidP="000845FC">
      <w:pPr>
        <w:pStyle w:val="Sinespaciado"/>
      </w:pPr>
    </w:p>
    <w:p w14:paraId="2D5EA199" w14:textId="01BE5B9C" w:rsidR="005077F0" w:rsidRPr="00B76DC1" w:rsidRDefault="005077F0" w:rsidP="00290C3F">
      <w:pPr>
        <w:pStyle w:val="Sinespaciado"/>
        <w:ind w:left="1134"/>
        <w:jc w:val="both"/>
        <w:rPr>
          <w:rFonts w:ascii="Arial Narrow" w:hAnsi="Arial Narrow" w:cs="Tahoma"/>
          <w:i/>
        </w:rPr>
      </w:pPr>
      <w:r w:rsidRPr="00B76DC1">
        <w:rPr>
          <w:rFonts w:ascii="Arial Narrow" w:hAnsi="Arial Narrow" w:cs="Tahoma"/>
          <w:i/>
        </w:rPr>
        <w:t xml:space="preserve">“Visto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w:t>
      </w:r>
      <w:proofErr w:type="spellStart"/>
      <w:r w:rsidRPr="00B76DC1">
        <w:rPr>
          <w:rFonts w:ascii="Arial Narrow" w:hAnsi="Arial Narrow" w:cs="Tahoma"/>
          <w:i/>
        </w:rPr>
        <w:t>procedibilidad</w:t>
      </w:r>
      <w:proofErr w:type="spellEnd"/>
      <w:r w:rsidRPr="00B76DC1">
        <w:rPr>
          <w:rFonts w:ascii="Arial Narrow" w:hAnsi="Arial Narrow" w:cs="Tahoma"/>
          <w:i/>
        </w:rPr>
        <w:t xml:space="preserve">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 </w:t>
      </w:r>
    </w:p>
    <w:p w14:paraId="53F5A61C" w14:textId="77777777" w:rsidR="00423169" w:rsidRPr="00050CAC" w:rsidRDefault="00423169" w:rsidP="00050CAC">
      <w:pPr>
        <w:pStyle w:val="Sinespaciado"/>
      </w:pPr>
    </w:p>
    <w:p w14:paraId="39DC9430" w14:textId="5ACA3BA4" w:rsidR="007A2B2C" w:rsidRPr="00CA35B3" w:rsidRDefault="00CA35B3" w:rsidP="0088113D">
      <w:pPr>
        <w:pStyle w:val="Sinespaciado"/>
        <w:numPr>
          <w:ilvl w:val="1"/>
          <w:numId w:val="10"/>
        </w:numPr>
        <w:spacing w:line="276" w:lineRule="auto"/>
        <w:ind w:hanging="11"/>
        <w:jc w:val="both"/>
        <w:rPr>
          <w:rFonts w:ascii="Tahoma" w:hAnsi="Tahoma" w:cs="Tahoma"/>
          <w:b/>
          <w:sz w:val="24"/>
          <w:szCs w:val="24"/>
        </w:rPr>
      </w:pPr>
      <w:r>
        <w:rPr>
          <w:rFonts w:ascii="Tahoma" w:hAnsi="Tahoma" w:cs="Tahoma"/>
          <w:b/>
          <w:sz w:val="24"/>
          <w:szCs w:val="24"/>
        </w:rPr>
        <w:t>De la r</w:t>
      </w:r>
      <w:r w:rsidR="00100DBB" w:rsidRPr="00100DBB">
        <w:rPr>
          <w:rFonts w:ascii="Tahoma" w:hAnsi="Tahoma" w:cs="Tahoma"/>
          <w:b/>
          <w:bCs/>
          <w:sz w:val="24"/>
          <w:szCs w:val="24"/>
        </w:rPr>
        <w:t xml:space="preserve">evisión de la calificación de incapacidad </w:t>
      </w:r>
      <w:r>
        <w:rPr>
          <w:rFonts w:ascii="Tahoma" w:hAnsi="Tahoma" w:cs="Tahoma"/>
          <w:b/>
          <w:bCs/>
          <w:sz w:val="24"/>
          <w:szCs w:val="24"/>
        </w:rPr>
        <w:t>permanente parcial.</w:t>
      </w:r>
    </w:p>
    <w:p w14:paraId="0B33BC44" w14:textId="77777777" w:rsidR="00CA35B3" w:rsidRPr="00050CAC" w:rsidRDefault="00CA35B3" w:rsidP="00050CAC">
      <w:pPr>
        <w:pStyle w:val="Sinespaciado"/>
      </w:pPr>
    </w:p>
    <w:p w14:paraId="2EDEA4CE" w14:textId="529210F9" w:rsidR="007A2B2C" w:rsidRDefault="00CA35B3" w:rsidP="00CA35B3">
      <w:pPr>
        <w:pStyle w:val="Sinespaciado"/>
        <w:spacing w:line="276" w:lineRule="auto"/>
        <w:ind w:firstLine="709"/>
        <w:jc w:val="both"/>
        <w:rPr>
          <w:rFonts w:ascii="Tahoma" w:hAnsi="Tahoma" w:cs="Tahoma"/>
          <w:sz w:val="24"/>
          <w:szCs w:val="24"/>
        </w:rPr>
      </w:pPr>
      <w:r>
        <w:rPr>
          <w:rFonts w:ascii="Tahoma" w:hAnsi="Tahoma" w:cs="Tahoma"/>
          <w:sz w:val="24"/>
          <w:szCs w:val="24"/>
        </w:rPr>
        <w:t xml:space="preserve">El artículo 55 del decreto 1352 de 2013 establece que procede la revisión de la calificación de incapacidad permanente parcial, esto es un dictamen menor al 50% de pérdida de la capacidad laboral, cuando ha transcurrido como mínimo el término de un año desde el último </w:t>
      </w:r>
      <w:r w:rsidR="002F350A">
        <w:rPr>
          <w:rFonts w:ascii="Tahoma" w:hAnsi="Tahoma" w:cs="Tahoma"/>
          <w:sz w:val="24"/>
          <w:szCs w:val="24"/>
        </w:rPr>
        <w:t xml:space="preserve">dictamen </w:t>
      </w:r>
      <w:r w:rsidRPr="00CA35B3">
        <w:rPr>
          <w:rFonts w:ascii="Tahoma" w:hAnsi="Tahoma" w:cs="Tahoma"/>
          <w:sz w:val="24"/>
          <w:szCs w:val="24"/>
        </w:rPr>
        <w:t>que se encuentre en firme</w:t>
      </w:r>
      <w:r>
        <w:rPr>
          <w:rFonts w:ascii="Tahoma" w:hAnsi="Tahoma" w:cs="Tahoma"/>
          <w:sz w:val="24"/>
          <w:szCs w:val="24"/>
        </w:rPr>
        <w:t>, siendo posible, únicamente por parte de l</w:t>
      </w:r>
      <w:r w:rsidRPr="00CA35B3">
        <w:rPr>
          <w:rFonts w:ascii="Tahoma" w:hAnsi="Tahoma" w:cs="Tahoma"/>
          <w:sz w:val="24"/>
          <w:szCs w:val="24"/>
        </w:rPr>
        <w:t>a Junt</w:t>
      </w:r>
      <w:r>
        <w:rPr>
          <w:rFonts w:ascii="Tahoma" w:hAnsi="Tahoma" w:cs="Tahoma"/>
          <w:sz w:val="24"/>
          <w:szCs w:val="24"/>
        </w:rPr>
        <w:t>a</w:t>
      </w:r>
      <w:r w:rsidR="00C235A0">
        <w:rPr>
          <w:rFonts w:ascii="Tahoma" w:hAnsi="Tahoma" w:cs="Tahoma"/>
          <w:sz w:val="24"/>
          <w:szCs w:val="24"/>
        </w:rPr>
        <w:t xml:space="preserve"> de Calificación de Invalidez, </w:t>
      </w:r>
      <w:r w:rsidRPr="00CA35B3">
        <w:rPr>
          <w:rFonts w:ascii="Tahoma" w:hAnsi="Tahoma" w:cs="Tahoma"/>
          <w:sz w:val="24"/>
          <w:szCs w:val="24"/>
        </w:rPr>
        <w:t>evaluar el grado porcentual de pérdida</w:t>
      </w:r>
      <w:r>
        <w:rPr>
          <w:rFonts w:ascii="Tahoma" w:hAnsi="Tahoma" w:cs="Tahoma"/>
          <w:sz w:val="24"/>
          <w:szCs w:val="24"/>
        </w:rPr>
        <w:t xml:space="preserve"> de capacidad laboral, y no </w:t>
      </w:r>
      <w:r w:rsidRPr="00CA35B3">
        <w:rPr>
          <w:rFonts w:ascii="Tahoma" w:hAnsi="Tahoma" w:cs="Tahoma"/>
          <w:sz w:val="24"/>
          <w:szCs w:val="24"/>
        </w:rPr>
        <w:t>pronunciarse sobre el origen o fecha</w:t>
      </w:r>
      <w:r>
        <w:rPr>
          <w:rFonts w:ascii="Tahoma" w:hAnsi="Tahoma" w:cs="Tahoma"/>
          <w:sz w:val="24"/>
          <w:szCs w:val="24"/>
        </w:rPr>
        <w:t xml:space="preserve"> </w:t>
      </w:r>
      <w:r w:rsidRPr="00CA35B3">
        <w:rPr>
          <w:rFonts w:ascii="Tahoma" w:hAnsi="Tahoma" w:cs="Tahoma"/>
          <w:sz w:val="24"/>
          <w:szCs w:val="24"/>
        </w:rPr>
        <w:t>de estructuración</w:t>
      </w:r>
      <w:r>
        <w:rPr>
          <w:rFonts w:ascii="Tahoma" w:hAnsi="Tahoma" w:cs="Tahoma"/>
          <w:sz w:val="24"/>
          <w:szCs w:val="24"/>
        </w:rPr>
        <w:t>.</w:t>
      </w:r>
    </w:p>
    <w:p w14:paraId="336534F9" w14:textId="406CAAD0" w:rsidR="00A730A0" w:rsidRPr="00050CAC" w:rsidRDefault="00A730A0" w:rsidP="00050CAC">
      <w:pPr>
        <w:pStyle w:val="Sinespaciado"/>
      </w:pPr>
    </w:p>
    <w:p w14:paraId="11F697B7" w14:textId="7D26BC5A" w:rsidR="00A730A0" w:rsidRDefault="00C871A0" w:rsidP="007A2B2C">
      <w:pPr>
        <w:pStyle w:val="Sinespaciado"/>
        <w:spacing w:line="276" w:lineRule="auto"/>
        <w:ind w:firstLine="709"/>
        <w:jc w:val="both"/>
        <w:rPr>
          <w:rFonts w:ascii="Tahoma" w:hAnsi="Tahoma" w:cs="Tahoma"/>
          <w:sz w:val="24"/>
          <w:szCs w:val="24"/>
        </w:rPr>
      </w:pPr>
      <w:r>
        <w:rPr>
          <w:rFonts w:ascii="Tahoma" w:hAnsi="Tahoma" w:cs="Tahoma"/>
          <w:sz w:val="24"/>
          <w:szCs w:val="24"/>
        </w:rPr>
        <w:t>Con todo, la Corte Constitucional en su amplia jurisprudencia ha ordenado la emisión de un nuevo dictamen, aunque no haya transcurrido un año desde la c</w:t>
      </w:r>
      <w:r w:rsidR="006F594A">
        <w:rPr>
          <w:rFonts w:ascii="Tahoma" w:hAnsi="Tahoma" w:cs="Tahoma"/>
          <w:sz w:val="24"/>
          <w:szCs w:val="24"/>
        </w:rPr>
        <w:t xml:space="preserve">alificación controvertida, </w:t>
      </w:r>
      <w:r>
        <w:rPr>
          <w:rFonts w:ascii="Tahoma" w:hAnsi="Tahoma" w:cs="Tahoma"/>
          <w:sz w:val="24"/>
          <w:szCs w:val="24"/>
        </w:rPr>
        <w:t xml:space="preserve">motivado en el caso de que por una vulneración al debido proceso por parte de la autoridad encargada de emitir el dictamen, debe dejarse sin efecto la calificación, para ser reemplazada con la ordenada por el Alto Tribunal. De esta manera, lo consideró en la sentencia T-800 de 2012, Magistrado Ponente Jorge Iván Palacio </w:t>
      </w:r>
      <w:proofErr w:type="spellStart"/>
      <w:r>
        <w:rPr>
          <w:rFonts w:ascii="Tahoma" w:hAnsi="Tahoma" w:cs="Tahoma"/>
          <w:sz w:val="24"/>
          <w:szCs w:val="24"/>
        </w:rPr>
        <w:t>Palacio</w:t>
      </w:r>
      <w:proofErr w:type="spellEnd"/>
      <w:r>
        <w:rPr>
          <w:rFonts w:ascii="Tahoma" w:hAnsi="Tahoma" w:cs="Tahoma"/>
          <w:sz w:val="24"/>
          <w:szCs w:val="24"/>
        </w:rPr>
        <w:t>, misma que fue acogida por jurisprudencia reciente de esta Sala, en la que se tuteló el derecho fundamental al debido proceso de quien actuaba como actor, ordenando la emisión de un nuevo dictamen, por haber sido producido el ultimo, omitiendo la motivación que se est</w:t>
      </w:r>
      <w:r w:rsidR="00586110">
        <w:rPr>
          <w:rFonts w:ascii="Tahoma" w:hAnsi="Tahoma" w:cs="Tahoma"/>
          <w:sz w:val="24"/>
          <w:szCs w:val="24"/>
        </w:rPr>
        <w:t>ipula legalmente, debe contener (Tutela del 23 de junio de 2015, radicado No. 2015-00107, Magistrada Ponente quien en el presente cumple igual encargo).</w:t>
      </w:r>
    </w:p>
    <w:p w14:paraId="2464E570" w14:textId="77777777" w:rsidR="009F2B9B" w:rsidRPr="00050CAC" w:rsidRDefault="009F2B9B" w:rsidP="00050CAC">
      <w:pPr>
        <w:pStyle w:val="Sinespaciado"/>
      </w:pPr>
    </w:p>
    <w:p w14:paraId="278AEBD0" w14:textId="273CA6DB" w:rsidR="003718EF" w:rsidRPr="009F2B9B" w:rsidRDefault="009F2B9B" w:rsidP="00B62E42">
      <w:pPr>
        <w:pStyle w:val="Sinespaciado"/>
        <w:numPr>
          <w:ilvl w:val="1"/>
          <w:numId w:val="10"/>
        </w:numPr>
        <w:spacing w:line="276" w:lineRule="auto"/>
        <w:ind w:left="709" w:firstLine="0"/>
        <w:jc w:val="both"/>
        <w:rPr>
          <w:rFonts w:ascii="Tahoma" w:hAnsi="Tahoma" w:cs="Tahoma"/>
          <w:b/>
          <w:sz w:val="24"/>
          <w:szCs w:val="24"/>
        </w:rPr>
      </w:pPr>
      <w:r w:rsidRPr="009F2B9B">
        <w:rPr>
          <w:rFonts w:ascii="Tahoma" w:hAnsi="Tahoma" w:cs="Tahoma"/>
          <w:b/>
          <w:sz w:val="24"/>
          <w:szCs w:val="24"/>
        </w:rPr>
        <w:t>Caso concreto</w:t>
      </w:r>
    </w:p>
    <w:p w14:paraId="3B18746E" w14:textId="77777777" w:rsidR="003718EF" w:rsidRPr="00050CAC" w:rsidRDefault="003718EF" w:rsidP="00050CAC">
      <w:pPr>
        <w:pStyle w:val="Sinespaciado"/>
      </w:pPr>
    </w:p>
    <w:p w14:paraId="0A04A0BC" w14:textId="28E3797C" w:rsidR="00CD019E" w:rsidRPr="00CD019E" w:rsidRDefault="007D3A2D" w:rsidP="00CD019E">
      <w:pPr>
        <w:spacing w:after="0" w:line="276" w:lineRule="auto"/>
        <w:jc w:val="both"/>
        <w:rPr>
          <w:rFonts w:ascii="Tahoma" w:hAnsi="Tahoma" w:cs="Tahoma"/>
          <w:sz w:val="24"/>
          <w:szCs w:val="24"/>
        </w:rPr>
      </w:pPr>
      <w:r>
        <w:rPr>
          <w:rFonts w:ascii="Tahoma" w:hAnsi="Tahoma" w:cs="Tahoma"/>
          <w:sz w:val="24"/>
          <w:szCs w:val="24"/>
        </w:rPr>
        <w:tab/>
      </w:r>
      <w:r w:rsidR="00CD019E" w:rsidRPr="00CD019E">
        <w:rPr>
          <w:rFonts w:ascii="Tahoma" w:hAnsi="Tahoma" w:cs="Tahoma"/>
          <w:sz w:val="24"/>
          <w:szCs w:val="24"/>
        </w:rPr>
        <w:t xml:space="preserve">En el caso que ocupa la atención de la Sala, se acude al mecanismo constitucional para que se protejan los derechos fundamentales </w:t>
      </w:r>
      <w:r w:rsidR="00F66EAE">
        <w:rPr>
          <w:rFonts w:ascii="Tahoma" w:hAnsi="Tahoma" w:cs="Tahoma"/>
          <w:sz w:val="24"/>
          <w:szCs w:val="24"/>
        </w:rPr>
        <w:t>a la seguridad social y debido proceso</w:t>
      </w:r>
      <w:r w:rsidR="00EE3E29">
        <w:rPr>
          <w:rFonts w:ascii="Tahoma" w:hAnsi="Tahoma" w:cs="Tahoma"/>
          <w:sz w:val="24"/>
          <w:szCs w:val="24"/>
        </w:rPr>
        <w:t xml:space="preserve">, toda vez que </w:t>
      </w:r>
      <w:proofErr w:type="spellStart"/>
      <w:r w:rsidR="00EE3E29">
        <w:rPr>
          <w:rFonts w:ascii="Tahoma" w:hAnsi="Tahoma" w:cs="Tahoma"/>
          <w:sz w:val="24"/>
          <w:szCs w:val="24"/>
        </w:rPr>
        <w:t>Colpensiones</w:t>
      </w:r>
      <w:proofErr w:type="spellEnd"/>
      <w:r w:rsidR="00EE3E29">
        <w:rPr>
          <w:rFonts w:ascii="Tahoma" w:hAnsi="Tahoma" w:cs="Tahoma"/>
          <w:sz w:val="24"/>
          <w:szCs w:val="24"/>
        </w:rPr>
        <w:t>, le negó una nueva calificación</w:t>
      </w:r>
      <w:r w:rsidR="00F66EAE">
        <w:rPr>
          <w:rFonts w:ascii="Tahoma" w:hAnsi="Tahoma" w:cs="Tahoma"/>
          <w:sz w:val="24"/>
          <w:szCs w:val="24"/>
        </w:rPr>
        <w:t xml:space="preserve"> a</w:t>
      </w:r>
      <w:r w:rsidR="00290C3F">
        <w:rPr>
          <w:rFonts w:ascii="Tahoma" w:hAnsi="Tahoma" w:cs="Tahoma"/>
          <w:sz w:val="24"/>
          <w:szCs w:val="24"/>
        </w:rPr>
        <w:t>l</w:t>
      </w:r>
      <w:r w:rsidR="00F66EAE">
        <w:rPr>
          <w:rFonts w:ascii="Tahoma" w:hAnsi="Tahoma" w:cs="Tahoma"/>
          <w:sz w:val="24"/>
          <w:szCs w:val="24"/>
        </w:rPr>
        <w:t xml:space="preserve"> señor</w:t>
      </w:r>
      <w:r w:rsidR="00290C3F">
        <w:rPr>
          <w:rFonts w:ascii="Tahoma" w:hAnsi="Tahoma" w:cs="Tahoma"/>
          <w:sz w:val="24"/>
          <w:szCs w:val="24"/>
        </w:rPr>
        <w:t xml:space="preserve"> </w:t>
      </w:r>
      <w:proofErr w:type="spellStart"/>
      <w:r w:rsidR="00F66EAE">
        <w:rPr>
          <w:rFonts w:ascii="Tahoma" w:hAnsi="Tahoma" w:cs="Tahoma"/>
          <w:sz w:val="24"/>
          <w:szCs w:val="24"/>
        </w:rPr>
        <w:t>Oclides</w:t>
      </w:r>
      <w:proofErr w:type="spellEnd"/>
      <w:r w:rsidR="00F66EAE">
        <w:rPr>
          <w:rFonts w:ascii="Tahoma" w:hAnsi="Tahoma" w:cs="Tahoma"/>
          <w:sz w:val="24"/>
          <w:szCs w:val="24"/>
        </w:rPr>
        <w:t xml:space="preserve"> de Jesús Londoño Franco</w:t>
      </w:r>
      <w:r w:rsidR="00EE3E29">
        <w:rPr>
          <w:rFonts w:ascii="Tahoma" w:hAnsi="Tahoma" w:cs="Tahoma"/>
          <w:sz w:val="24"/>
          <w:szCs w:val="24"/>
        </w:rPr>
        <w:t>, al no haber transcurrido un año desde la calificación en firme de la Junta Nacional.</w:t>
      </w:r>
    </w:p>
    <w:p w14:paraId="6E96FFEC" w14:textId="77777777" w:rsidR="00CD019E" w:rsidRPr="00ED79C3" w:rsidRDefault="00CD019E" w:rsidP="00290C3F">
      <w:pPr>
        <w:pStyle w:val="Sinespaciado"/>
        <w:rPr>
          <w:sz w:val="18"/>
          <w:szCs w:val="18"/>
        </w:rPr>
      </w:pPr>
    </w:p>
    <w:p w14:paraId="4FF0E653" w14:textId="35B61F66" w:rsidR="00EA18C5" w:rsidRDefault="00CD019E" w:rsidP="00EE3E29">
      <w:pPr>
        <w:spacing w:after="0" w:line="276" w:lineRule="auto"/>
        <w:ind w:firstLine="709"/>
        <w:jc w:val="both"/>
        <w:rPr>
          <w:rFonts w:ascii="Tahoma" w:hAnsi="Tahoma" w:cs="Tahoma"/>
          <w:sz w:val="24"/>
          <w:szCs w:val="24"/>
        </w:rPr>
      </w:pPr>
      <w:r w:rsidRPr="00CD019E">
        <w:rPr>
          <w:rFonts w:ascii="Tahoma" w:hAnsi="Tahoma" w:cs="Tahoma"/>
          <w:sz w:val="24"/>
          <w:szCs w:val="24"/>
        </w:rPr>
        <w:t xml:space="preserve">En el </w:t>
      </w:r>
      <w:r w:rsidR="00B76DC1">
        <w:rPr>
          <w:rFonts w:ascii="Tahoma" w:hAnsi="Tahoma" w:cs="Tahoma"/>
          <w:sz w:val="24"/>
          <w:szCs w:val="24"/>
        </w:rPr>
        <w:t>sub lite</w:t>
      </w:r>
      <w:r w:rsidRPr="00CD019E">
        <w:rPr>
          <w:rFonts w:ascii="Tahoma" w:hAnsi="Tahoma" w:cs="Tahoma"/>
          <w:sz w:val="24"/>
          <w:szCs w:val="24"/>
        </w:rPr>
        <w:t xml:space="preserve"> </w:t>
      </w:r>
      <w:r w:rsidR="0071542D">
        <w:rPr>
          <w:rFonts w:ascii="Tahoma" w:hAnsi="Tahoma" w:cs="Tahoma"/>
          <w:sz w:val="24"/>
          <w:szCs w:val="24"/>
        </w:rPr>
        <w:t xml:space="preserve">resulta </w:t>
      </w:r>
      <w:r w:rsidRPr="00CD019E">
        <w:rPr>
          <w:rFonts w:ascii="Tahoma" w:hAnsi="Tahoma" w:cs="Tahoma"/>
          <w:sz w:val="24"/>
          <w:szCs w:val="24"/>
        </w:rPr>
        <w:t>proceden</w:t>
      </w:r>
      <w:r w:rsidR="0071542D">
        <w:rPr>
          <w:rFonts w:ascii="Tahoma" w:hAnsi="Tahoma" w:cs="Tahoma"/>
          <w:sz w:val="24"/>
          <w:szCs w:val="24"/>
        </w:rPr>
        <w:t>te</w:t>
      </w:r>
      <w:r w:rsidRPr="00CD019E">
        <w:rPr>
          <w:rFonts w:ascii="Tahoma" w:hAnsi="Tahoma" w:cs="Tahoma"/>
          <w:sz w:val="24"/>
          <w:szCs w:val="24"/>
        </w:rPr>
        <w:t xml:space="preserve"> la acción de tutela </w:t>
      </w:r>
      <w:r w:rsidR="00B52215">
        <w:rPr>
          <w:rFonts w:ascii="Tahoma" w:hAnsi="Tahoma" w:cs="Tahoma"/>
          <w:sz w:val="24"/>
          <w:szCs w:val="24"/>
        </w:rPr>
        <w:t>por cuanto</w:t>
      </w:r>
      <w:r w:rsidRPr="00CD019E">
        <w:rPr>
          <w:rFonts w:ascii="Tahoma" w:hAnsi="Tahoma" w:cs="Tahoma"/>
          <w:sz w:val="24"/>
          <w:szCs w:val="24"/>
        </w:rPr>
        <w:t xml:space="preserve"> el </w:t>
      </w:r>
      <w:r w:rsidR="00B52215">
        <w:rPr>
          <w:rFonts w:ascii="Tahoma" w:hAnsi="Tahoma" w:cs="Tahoma"/>
          <w:sz w:val="24"/>
          <w:szCs w:val="24"/>
        </w:rPr>
        <w:t xml:space="preserve">actor presenta un </w:t>
      </w:r>
      <w:r w:rsidRPr="00CD019E">
        <w:rPr>
          <w:rFonts w:ascii="Tahoma" w:hAnsi="Tahoma" w:cs="Tahoma"/>
          <w:sz w:val="24"/>
          <w:szCs w:val="24"/>
        </w:rPr>
        <w:t xml:space="preserve">cuadro patológico </w:t>
      </w:r>
      <w:r w:rsidR="00B52215">
        <w:rPr>
          <w:rFonts w:ascii="Tahoma" w:hAnsi="Tahoma" w:cs="Tahoma"/>
          <w:sz w:val="24"/>
          <w:szCs w:val="24"/>
        </w:rPr>
        <w:t>que a la fecha lo</w:t>
      </w:r>
      <w:r w:rsidR="00B60EE1">
        <w:rPr>
          <w:rFonts w:ascii="Tahoma" w:hAnsi="Tahoma" w:cs="Tahoma"/>
          <w:sz w:val="24"/>
          <w:szCs w:val="24"/>
        </w:rPr>
        <w:t xml:space="preserve"> califica</w:t>
      </w:r>
      <w:r w:rsidR="0071542D">
        <w:rPr>
          <w:rFonts w:ascii="Tahoma" w:hAnsi="Tahoma" w:cs="Tahoma"/>
          <w:sz w:val="24"/>
          <w:szCs w:val="24"/>
        </w:rPr>
        <w:t xml:space="preserve"> con una pé</w:t>
      </w:r>
      <w:r w:rsidR="00290C3F">
        <w:rPr>
          <w:rFonts w:ascii="Tahoma" w:hAnsi="Tahoma" w:cs="Tahoma"/>
          <w:sz w:val="24"/>
          <w:szCs w:val="24"/>
        </w:rPr>
        <w:t>rdida de capacidad laboral del 4</w:t>
      </w:r>
      <w:r w:rsidR="00B52215">
        <w:rPr>
          <w:rFonts w:ascii="Tahoma" w:hAnsi="Tahoma" w:cs="Tahoma"/>
          <w:sz w:val="24"/>
          <w:szCs w:val="24"/>
        </w:rPr>
        <w:t>0</w:t>
      </w:r>
      <w:r w:rsidR="0071542D">
        <w:rPr>
          <w:rFonts w:ascii="Tahoma" w:hAnsi="Tahoma" w:cs="Tahoma"/>
          <w:sz w:val="24"/>
          <w:szCs w:val="24"/>
        </w:rPr>
        <w:t>.6</w:t>
      </w:r>
      <w:r w:rsidR="00B52215">
        <w:rPr>
          <w:rFonts w:ascii="Tahoma" w:hAnsi="Tahoma" w:cs="Tahoma"/>
          <w:sz w:val="24"/>
          <w:szCs w:val="24"/>
        </w:rPr>
        <w:t>0</w:t>
      </w:r>
      <w:r w:rsidR="00A15726">
        <w:rPr>
          <w:rFonts w:ascii="Tahoma" w:hAnsi="Tahoma" w:cs="Tahoma"/>
          <w:sz w:val="24"/>
          <w:szCs w:val="24"/>
        </w:rPr>
        <w:t>%</w:t>
      </w:r>
      <w:r w:rsidR="00B52215">
        <w:rPr>
          <w:rFonts w:ascii="Tahoma" w:hAnsi="Tahoma" w:cs="Tahoma"/>
          <w:sz w:val="24"/>
          <w:szCs w:val="24"/>
        </w:rPr>
        <w:t>, cifra que si bien no lo hace acreedor</w:t>
      </w:r>
      <w:r w:rsidR="0071542D">
        <w:rPr>
          <w:rFonts w:ascii="Tahoma" w:hAnsi="Tahoma" w:cs="Tahoma"/>
          <w:sz w:val="24"/>
          <w:szCs w:val="24"/>
        </w:rPr>
        <w:t xml:space="preserve"> de una pensión de invalidez</w:t>
      </w:r>
      <w:r w:rsidR="003C5820">
        <w:rPr>
          <w:rFonts w:ascii="Tahoma" w:hAnsi="Tahoma" w:cs="Tahoma"/>
          <w:sz w:val="24"/>
          <w:szCs w:val="24"/>
        </w:rPr>
        <w:t>, resulta bastante considerable para valorar el mecanismo constitucional.</w:t>
      </w:r>
    </w:p>
    <w:p w14:paraId="7903C440" w14:textId="77777777" w:rsidR="0071542D" w:rsidRPr="00D10EFD" w:rsidRDefault="0071542D" w:rsidP="00D10EFD">
      <w:pPr>
        <w:pStyle w:val="Sinespaciado"/>
      </w:pPr>
    </w:p>
    <w:p w14:paraId="6444AC30" w14:textId="2281CF00" w:rsidR="006F594A" w:rsidRDefault="00A3009A" w:rsidP="00EE3E29">
      <w:pPr>
        <w:spacing w:after="0" w:line="276" w:lineRule="auto"/>
        <w:ind w:firstLine="709"/>
        <w:jc w:val="both"/>
        <w:rPr>
          <w:rFonts w:ascii="Tahoma" w:hAnsi="Tahoma" w:cs="Tahoma"/>
          <w:sz w:val="24"/>
          <w:szCs w:val="24"/>
        </w:rPr>
      </w:pPr>
      <w:r>
        <w:rPr>
          <w:rFonts w:ascii="Tahoma" w:hAnsi="Tahoma" w:cs="Tahoma"/>
          <w:sz w:val="24"/>
          <w:szCs w:val="24"/>
        </w:rPr>
        <w:t>Superado lo anterior,</w:t>
      </w:r>
      <w:r w:rsidR="0071542D">
        <w:rPr>
          <w:rFonts w:ascii="Tahoma" w:hAnsi="Tahoma" w:cs="Tahoma"/>
          <w:sz w:val="24"/>
          <w:szCs w:val="24"/>
        </w:rPr>
        <w:t xml:space="preserve"> respecto a la petición de ordenar una nueva calificación, debe la Sala advertir que no obstante encontrarse procedente el examen constitucional, al no desconocer la situación incapacitante de</w:t>
      </w:r>
      <w:r w:rsidR="00D10EFD">
        <w:rPr>
          <w:rFonts w:ascii="Tahoma" w:hAnsi="Tahoma" w:cs="Tahoma"/>
          <w:sz w:val="24"/>
          <w:szCs w:val="24"/>
        </w:rPr>
        <w:t>l actor</w:t>
      </w:r>
      <w:r w:rsidR="0071542D">
        <w:rPr>
          <w:rFonts w:ascii="Tahoma" w:hAnsi="Tahoma" w:cs="Tahoma"/>
          <w:sz w:val="24"/>
          <w:szCs w:val="24"/>
        </w:rPr>
        <w:t xml:space="preserve"> y partiendo de l</w:t>
      </w:r>
      <w:r w:rsidR="00D10EFD">
        <w:rPr>
          <w:rFonts w:ascii="Tahoma" w:hAnsi="Tahoma" w:cs="Tahoma"/>
          <w:sz w:val="24"/>
          <w:szCs w:val="24"/>
        </w:rPr>
        <w:t>a buena fe en los hechos por él</w:t>
      </w:r>
      <w:r w:rsidR="0071542D">
        <w:rPr>
          <w:rFonts w:ascii="Tahoma" w:hAnsi="Tahoma" w:cs="Tahoma"/>
          <w:sz w:val="24"/>
          <w:szCs w:val="24"/>
        </w:rPr>
        <w:t xml:space="preserve"> narrados, </w:t>
      </w:r>
      <w:r w:rsidR="00E40EF1">
        <w:rPr>
          <w:rFonts w:ascii="Tahoma" w:hAnsi="Tahoma" w:cs="Tahoma"/>
          <w:sz w:val="24"/>
          <w:szCs w:val="24"/>
        </w:rPr>
        <w:t>no resulta igualmente pertinente acceder a la pretensión deprecada,</w:t>
      </w:r>
      <w:r w:rsidR="006F594A">
        <w:rPr>
          <w:rFonts w:ascii="Tahoma" w:hAnsi="Tahoma" w:cs="Tahoma"/>
          <w:sz w:val="24"/>
          <w:szCs w:val="24"/>
        </w:rPr>
        <w:t xml:space="preserve"> toda vez que de la documentación aportada se desprende que:</w:t>
      </w:r>
    </w:p>
    <w:p w14:paraId="2CC8B661" w14:textId="77777777" w:rsidR="006F594A" w:rsidRPr="00320984" w:rsidRDefault="006F594A" w:rsidP="00320984">
      <w:pPr>
        <w:pStyle w:val="Sinespaciado"/>
        <w:rPr>
          <w:sz w:val="18"/>
          <w:szCs w:val="18"/>
        </w:rPr>
      </w:pPr>
    </w:p>
    <w:p w14:paraId="349EBB67" w14:textId="5988AAF6" w:rsidR="006F594A" w:rsidRDefault="006F594A" w:rsidP="00320984">
      <w:pPr>
        <w:pStyle w:val="Prrafodelista"/>
        <w:numPr>
          <w:ilvl w:val="0"/>
          <w:numId w:val="17"/>
        </w:numPr>
        <w:spacing w:after="0" w:line="276" w:lineRule="auto"/>
        <w:jc w:val="both"/>
        <w:rPr>
          <w:rFonts w:ascii="Tahoma" w:hAnsi="Tahoma" w:cs="Tahoma"/>
          <w:sz w:val="24"/>
          <w:szCs w:val="24"/>
        </w:rPr>
      </w:pPr>
      <w:r>
        <w:rPr>
          <w:rFonts w:ascii="Tahoma" w:hAnsi="Tahoma" w:cs="Tahoma"/>
          <w:sz w:val="24"/>
          <w:szCs w:val="24"/>
        </w:rPr>
        <w:t xml:space="preserve">Tan sólo ha </w:t>
      </w:r>
      <w:r w:rsidR="00D10EFD">
        <w:rPr>
          <w:rFonts w:ascii="Tahoma" w:hAnsi="Tahoma" w:cs="Tahoma"/>
          <w:sz w:val="24"/>
          <w:szCs w:val="24"/>
        </w:rPr>
        <w:t xml:space="preserve">transcurrido un poco más de 4 meses desde el </w:t>
      </w:r>
      <w:r>
        <w:rPr>
          <w:rFonts w:ascii="Tahoma" w:hAnsi="Tahoma" w:cs="Tahoma"/>
          <w:sz w:val="24"/>
          <w:szCs w:val="24"/>
        </w:rPr>
        <w:t xml:space="preserve"> dictamen actualmente en firme.</w:t>
      </w:r>
    </w:p>
    <w:p w14:paraId="275228B8" w14:textId="77777777" w:rsidR="006F594A" w:rsidRPr="00D10EFD" w:rsidRDefault="006F594A" w:rsidP="00D10EFD">
      <w:pPr>
        <w:pStyle w:val="Sinespaciado"/>
      </w:pPr>
    </w:p>
    <w:p w14:paraId="615C15E0" w14:textId="49D92B26" w:rsidR="006F594A" w:rsidRPr="00320984" w:rsidRDefault="006F594A" w:rsidP="00320984">
      <w:pPr>
        <w:pStyle w:val="Prrafodelista"/>
        <w:numPr>
          <w:ilvl w:val="0"/>
          <w:numId w:val="17"/>
        </w:numPr>
        <w:spacing w:after="0" w:line="276" w:lineRule="auto"/>
        <w:jc w:val="both"/>
        <w:rPr>
          <w:rFonts w:ascii="Tahoma" w:hAnsi="Tahoma" w:cs="Tahoma"/>
          <w:sz w:val="24"/>
          <w:szCs w:val="24"/>
        </w:rPr>
      </w:pPr>
      <w:r w:rsidRPr="00320984">
        <w:rPr>
          <w:rFonts w:ascii="Tahoma" w:hAnsi="Tahoma" w:cs="Tahoma"/>
          <w:sz w:val="24"/>
          <w:szCs w:val="24"/>
        </w:rPr>
        <w:t xml:space="preserve">Las </w:t>
      </w:r>
      <w:r w:rsidR="00E40EF1" w:rsidRPr="00320984">
        <w:rPr>
          <w:rFonts w:ascii="Tahoma" w:hAnsi="Tahoma" w:cs="Tahoma"/>
          <w:sz w:val="24"/>
          <w:szCs w:val="24"/>
        </w:rPr>
        <w:t>diferentes afectaciones a la salud de</w:t>
      </w:r>
      <w:r w:rsidR="00D10EFD">
        <w:rPr>
          <w:rFonts w:ascii="Tahoma" w:hAnsi="Tahoma" w:cs="Tahoma"/>
          <w:sz w:val="24"/>
          <w:szCs w:val="24"/>
        </w:rPr>
        <w:t>l</w:t>
      </w:r>
      <w:r w:rsidR="00E40EF1" w:rsidRPr="00320984">
        <w:rPr>
          <w:rFonts w:ascii="Tahoma" w:hAnsi="Tahoma" w:cs="Tahoma"/>
          <w:sz w:val="24"/>
          <w:szCs w:val="24"/>
        </w:rPr>
        <w:t xml:space="preserve"> </w:t>
      </w:r>
      <w:r w:rsidR="00D10EFD">
        <w:rPr>
          <w:rFonts w:ascii="Tahoma" w:hAnsi="Tahoma" w:cs="Tahoma"/>
          <w:sz w:val="24"/>
          <w:szCs w:val="24"/>
        </w:rPr>
        <w:t>actor</w:t>
      </w:r>
      <w:r w:rsidR="00E40EF1" w:rsidRPr="00320984">
        <w:rPr>
          <w:rFonts w:ascii="Tahoma" w:hAnsi="Tahoma" w:cs="Tahoma"/>
          <w:sz w:val="24"/>
          <w:szCs w:val="24"/>
        </w:rPr>
        <w:t xml:space="preserve">, descritas en el dictamen </w:t>
      </w:r>
      <w:r w:rsidR="001F3803">
        <w:rPr>
          <w:rFonts w:ascii="Tahoma" w:hAnsi="Tahoma" w:cs="Tahoma"/>
          <w:sz w:val="24"/>
          <w:szCs w:val="24"/>
        </w:rPr>
        <w:t>del 10 de septiembre</w:t>
      </w:r>
      <w:r w:rsidR="00E40EF1" w:rsidRPr="00320984">
        <w:rPr>
          <w:rFonts w:ascii="Tahoma" w:hAnsi="Tahoma" w:cs="Tahoma"/>
          <w:sz w:val="24"/>
          <w:szCs w:val="24"/>
        </w:rPr>
        <w:t xml:space="preserve"> de 2015 de la Junta Nacional de Calificación</w:t>
      </w:r>
      <w:r w:rsidR="001F3803">
        <w:rPr>
          <w:rFonts w:ascii="Tahoma" w:hAnsi="Tahoma" w:cs="Tahoma"/>
          <w:sz w:val="24"/>
          <w:szCs w:val="24"/>
        </w:rPr>
        <w:t xml:space="preserve"> de Invalidez (folio 8</w:t>
      </w:r>
      <w:r w:rsidR="00D10EFD">
        <w:rPr>
          <w:rFonts w:ascii="Tahoma" w:hAnsi="Tahoma" w:cs="Tahoma"/>
          <w:sz w:val="24"/>
          <w:szCs w:val="24"/>
        </w:rPr>
        <w:t>)</w:t>
      </w:r>
      <w:r w:rsidR="002260ED">
        <w:rPr>
          <w:rFonts w:ascii="Tahoma" w:hAnsi="Tahoma" w:cs="Tahoma"/>
          <w:sz w:val="24"/>
          <w:szCs w:val="24"/>
        </w:rPr>
        <w:t xml:space="preserve"> corresponden a las anunciadas en el libelo introductorio.</w:t>
      </w:r>
    </w:p>
    <w:p w14:paraId="022C9080" w14:textId="77777777" w:rsidR="006F594A" w:rsidRPr="00D10EFD" w:rsidRDefault="006F594A" w:rsidP="00D10EFD">
      <w:pPr>
        <w:pStyle w:val="Sinespaciado"/>
      </w:pPr>
    </w:p>
    <w:p w14:paraId="6F85659F" w14:textId="700762C3" w:rsidR="006F594A" w:rsidRDefault="006F594A" w:rsidP="00320984">
      <w:pPr>
        <w:pStyle w:val="Prrafodelista"/>
        <w:numPr>
          <w:ilvl w:val="0"/>
          <w:numId w:val="17"/>
        </w:numPr>
        <w:spacing w:after="0" w:line="276" w:lineRule="auto"/>
        <w:jc w:val="both"/>
        <w:rPr>
          <w:rFonts w:ascii="Tahoma" w:hAnsi="Tahoma" w:cs="Tahoma"/>
          <w:sz w:val="24"/>
          <w:szCs w:val="24"/>
        </w:rPr>
      </w:pPr>
      <w:r>
        <w:rPr>
          <w:rFonts w:ascii="Tahoma" w:hAnsi="Tahoma" w:cs="Tahoma"/>
          <w:sz w:val="24"/>
          <w:szCs w:val="24"/>
        </w:rPr>
        <w:t>En la decisión de la Junta Nacional se consideró la totalidad</w:t>
      </w:r>
      <w:r w:rsidR="0068759B">
        <w:rPr>
          <w:rFonts w:ascii="Tahoma" w:hAnsi="Tahoma" w:cs="Tahoma"/>
          <w:sz w:val="24"/>
          <w:szCs w:val="24"/>
        </w:rPr>
        <w:t xml:space="preserve"> de</w:t>
      </w:r>
      <w:r w:rsidR="00CF0E9D" w:rsidRPr="006F594A">
        <w:rPr>
          <w:rFonts w:ascii="Tahoma" w:hAnsi="Tahoma" w:cs="Tahoma"/>
          <w:sz w:val="24"/>
          <w:szCs w:val="24"/>
        </w:rPr>
        <w:t xml:space="preserve"> las patologías de</w:t>
      </w:r>
      <w:r w:rsidR="001F3803">
        <w:rPr>
          <w:rFonts w:ascii="Tahoma" w:hAnsi="Tahoma" w:cs="Tahoma"/>
          <w:sz w:val="24"/>
          <w:szCs w:val="24"/>
        </w:rPr>
        <w:t>l</w:t>
      </w:r>
      <w:r w:rsidR="00CF0E9D" w:rsidRPr="006F594A">
        <w:rPr>
          <w:rFonts w:ascii="Tahoma" w:hAnsi="Tahoma" w:cs="Tahoma"/>
          <w:sz w:val="24"/>
          <w:szCs w:val="24"/>
        </w:rPr>
        <w:t xml:space="preserve"> </w:t>
      </w:r>
      <w:r w:rsidR="001F3803">
        <w:rPr>
          <w:rFonts w:ascii="Tahoma" w:hAnsi="Tahoma" w:cs="Tahoma"/>
          <w:sz w:val="24"/>
          <w:szCs w:val="24"/>
        </w:rPr>
        <w:t>actor</w:t>
      </w:r>
      <w:r w:rsidR="00CF0E9D" w:rsidRPr="006F594A">
        <w:rPr>
          <w:rFonts w:ascii="Tahoma" w:hAnsi="Tahoma" w:cs="Tahoma"/>
          <w:sz w:val="24"/>
          <w:szCs w:val="24"/>
        </w:rPr>
        <w:t xml:space="preserve">, </w:t>
      </w:r>
      <w:r>
        <w:rPr>
          <w:rFonts w:ascii="Tahoma" w:hAnsi="Tahoma" w:cs="Tahoma"/>
          <w:sz w:val="24"/>
          <w:szCs w:val="24"/>
        </w:rPr>
        <w:t>puesto que fue motivada en el</w:t>
      </w:r>
      <w:r w:rsidR="0048000B" w:rsidRPr="006F594A">
        <w:rPr>
          <w:rFonts w:ascii="Tahoma" w:hAnsi="Tahoma" w:cs="Tahoma"/>
          <w:sz w:val="24"/>
          <w:szCs w:val="24"/>
        </w:rPr>
        <w:t xml:space="preserve"> examen físico </w:t>
      </w:r>
      <w:r w:rsidR="001F3803">
        <w:rPr>
          <w:rFonts w:ascii="Tahoma" w:hAnsi="Tahoma" w:cs="Tahoma"/>
          <w:sz w:val="24"/>
          <w:szCs w:val="24"/>
        </w:rPr>
        <w:t>efectuado el 1º de septiembre de 2015 (folios 9</w:t>
      </w:r>
      <w:r w:rsidR="0068759B">
        <w:rPr>
          <w:rFonts w:ascii="Tahoma" w:hAnsi="Tahoma" w:cs="Tahoma"/>
          <w:sz w:val="24"/>
          <w:szCs w:val="24"/>
        </w:rPr>
        <w:t xml:space="preserve"> y 1</w:t>
      </w:r>
      <w:r w:rsidR="001F3803">
        <w:rPr>
          <w:rFonts w:ascii="Tahoma" w:hAnsi="Tahoma" w:cs="Tahoma"/>
          <w:sz w:val="24"/>
          <w:szCs w:val="24"/>
        </w:rPr>
        <w:t>0</w:t>
      </w:r>
      <w:r w:rsidR="0068759B">
        <w:rPr>
          <w:rFonts w:ascii="Tahoma" w:hAnsi="Tahoma" w:cs="Tahoma"/>
          <w:sz w:val="24"/>
          <w:szCs w:val="24"/>
        </w:rPr>
        <w:t>); cotejadas con su información personal y laboral.</w:t>
      </w:r>
    </w:p>
    <w:p w14:paraId="7FF94F98" w14:textId="77777777" w:rsidR="007B4255" w:rsidRPr="007B4255" w:rsidRDefault="007B4255" w:rsidP="00B60EE1">
      <w:pPr>
        <w:pStyle w:val="Sinespaciado"/>
      </w:pPr>
    </w:p>
    <w:p w14:paraId="082148FA" w14:textId="7F644510" w:rsidR="007B4255" w:rsidRDefault="007B4255" w:rsidP="00320984">
      <w:pPr>
        <w:pStyle w:val="Prrafodelista"/>
        <w:numPr>
          <w:ilvl w:val="0"/>
          <w:numId w:val="17"/>
        </w:numPr>
        <w:spacing w:after="0" w:line="276" w:lineRule="auto"/>
        <w:jc w:val="both"/>
        <w:rPr>
          <w:rFonts w:ascii="Tahoma" w:hAnsi="Tahoma" w:cs="Tahoma"/>
          <w:sz w:val="24"/>
          <w:szCs w:val="24"/>
        </w:rPr>
      </w:pPr>
      <w:r>
        <w:rPr>
          <w:rFonts w:ascii="Tahoma" w:hAnsi="Tahoma" w:cs="Tahoma"/>
          <w:sz w:val="24"/>
          <w:szCs w:val="24"/>
        </w:rPr>
        <w:t xml:space="preserve">El referido dictamen tuvo como parámetros el decreto 917 de 1999, mismo que estuvo vigente hasta el 12 de febrero de 2015, fecha en la cual entro en vigencia el Decreto 1507 de 2014, al haberse establecido para </w:t>
      </w:r>
      <w:r w:rsidR="00B60EE1">
        <w:rPr>
          <w:rFonts w:ascii="Tahoma" w:hAnsi="Tahoma" w:cs="Tahoma"/>
          <w:sz w:val="24"/>
          <w:szCs w:val="24"/>
        </w:rPr>
        <w:t>el ultimo</w:t>
      </w:r>
      <w:r>
        <w:rPr>
          <w:rFonts w:ascii="Tahoma" w:hAnsi="Tahoma" w:cs="Tahoma"/>
          <w:sz w:val="24"/>
          <w:szCs w:val="24"/>
        </w:rPr>
        <w:t xml:space="preserve"> un</w:t>
      </w:r>
      <w:r w:rsidR="00B60EE1">
        <w:rPr>
          <w:rFonts w:ascii="Tahoma" w:hAnsi="Tahoma" w:cs="Tahoma"/>
          <w:sz w:val="24"/>
          <w:szCs w:val="24"/>
        </w:rPr>
        <w:t>a</w:t>
      </w:r>
      <w:r>
        <w:rPr>
          <w:rFonts w:ascii="Tahoma" w:hAnsi="Tahoma" w:cs="Tahoma"/>
          <w:sz w:val="24"/>
          <w:szCs w:val="24"/>
        </w:rPr>
        <w:t xml:space="preserve"> vigencia diferida a 6 meses a partir de su publicación.</w:t>
      </w:r>
      <w:r w:rsidR="003F08C8">
        <w:rPr>
          <w:rFonts w:ascii="Tahoma" w:hAnsi="Tahoma" w:cs="Tahoma"/>
          <w:sz w:val="24"/>
          <w:szCs w:val="24"/>
        </w:rPr>
        <w:t xml:space="preserve"> Asimismo, se estableció en el inciso segundo del artículo quinto del Manual Único para la Calificación de Pérdida de la Capacidad Laboral y Ocupacional, que los dictámenes, recursos de reposición y apelación que se encontraran en curso a la fecha de entrada en vigencia del decreto, seguirían tramitándose bajo los parámetros </w:t>
      </w:r>
      <w:r w:rsidR="000E3D8A">
        <w:rPr>
          <w:rFonts w:ascii="Tahoma" w:hAnsi="Tahoma" w:cs="Tahoma"/>
          <w:sz w:val="24"/>
          <w:szCs w:val="24"/>
        </w:rPr>
        <w:t>del Decreto 917 de 1999, tal como ocurrió en el caso de marras, en que la Junta Regional de Risaralda emitió el dictamen 0049-2015 el 5 de febrero de 2015, que al ser apelado continuó con la normatividad anterior.</w:t>
      </w:r>
    </w:p>
    <w:p w14:paraId="54519390" w14:textId="77777777" w:rsidR="006F594A" w:rsidRPr="00D10EFD" w:rsidRDefault="006F594A" w:rsidP="00D10EFD">
      <w:pPr>
        <w:pStyle w:val="Sinespaciado"/>
      </w:pPr>
    </w:p>
    <w:p w14:paraId="358DAB66" w14:textId="0B774AE2" w:rsidR="00DC55CF" w:rsidRDefault="00545746" w:rsidP="0068759B">
      <w:pPr>
        <w:spacing w:after="0" w:line="276" w:lineRule="auto"/>
        <w:ind w:firstLine="709"/>
        <w:jc w:val="both"/>
        <w:rPr>
          <w:rFonts w:ascii="Tahoma" w:hAnsi="Tahoma" w:cs="Tahoma"/>
          <w:sz w:val="24"/>
          <w:szCs w:val="24"/>
        </w:rPr>
      </w:pPr>
      <w:proofErr w:type="spellStart"/>
      <w:r>
        <w:rPr>
          <w:rFonts w:ascii="Tahoma" w:hAnsi="Tahoma" w:cs="Tahoma"/>
          <w:sz w:val="24"/>
          <w:szCs w:val="24"/>
        </w:rPr>
        <w:t>Colorario</w:t>
      </w:r>
      <w:proofErr w:type="spellEnd"/>
      <w:r>
        <w:rPr>
          <w:rFonts w:ascii="Tahoma" w:hAnsi="Tahoma" w:cs="Tahoma"/>
          <w:sz w:val="24"/>
          <w:szCs w:val="24"/>
        </w:rPr>
        <w:t xml:space="preserve"> de lo anterior</w:t>
      </w:r>
      <w:r w:rsidR="0068759B">
        <w:rPr>
          <w:rFonts w:ascii="Tahoma" w:hAnsi="Tahoma" w:cs="Tahoma"/>
          <w:sz w:val="24"/>
          <w:szCs w:val="24"/>
        </w:rPr>
        <w:t xml:space="preserve">, al no presentarse </w:t>
      </w:r>
      <w:r w:rsidR="00290C3F" w:rsidRPr="0068759B">
        <w:rPr>
          <w:rFonts w:ascii="Tahoma" w:hAnsi="Tahoma" w:cs="Tahoma"/>
          <w:sz w:val="24"/>
          <w:szCs w:val="24"/>
        </w:rPr>
        <w:t>novedades significativas en la salud de</w:t>
      </w:r>
      <w:r w:rsidR="00D10EFD">
        <w:rPr>
          <w:rFonts w:ascii="Tahoma" w:hAnsi="Tahoma" w:cs="Tahoma"/>
          <w:sz w:val="24"/>
          <w:szCs w:val="24"/>
        </w:rPr>
        <w:t>l</w:t>
      </w:r>
      <w:r w:rsidR="00290C3F" w:rsidRPr="0068759B">
        <w:rPr>
          <w:rFonts w:ascii="Tahoma" w:hAnsi="Tahoma" w:cs="Tahoma"/>
          <w:sz w:val="24"/>
          <w:szCs w:val="24"/>
        </w:rPr>
        <w:t xml:space="preserve"> </w:t>
      </w:r>
      <w:r w:rsidR="00D10EFD">
        <w:rPr>
          <w:rFonts w:ascii="Tahoma" w:hAnsi="Tahoma" w:cs="Tahoma"/>
          <w:sz w:val="24"/>
          <w:szCs w:val="24"/>
        </w:rPr>
        <w:t>señor</w:t>
      </w:r>
      <w:r w:rsidR="00290C3F" w:rsidRPr="0068759B">
        <w:rPr>
          <w:rFonts w:ascii="Tahoma" w:hAnsi="Tahoma" w:cs="Tahoma"/>
          <w:sz w:val="24"/>
          <w:szCs w:val="24"/>
        </w:rPr>
        <w:t xml:space="preserve"> </w:t>
      </w:r>
      <w:proofErr w:type="spellStart"/>
      <w:r w:rsidR="00D10EFD">
        <w:rPr>
          <w:rFonts w:ascii="Tahoma" w:hAnsi="Tahoma" w:cs="Tahoma"/>
          <w:sz w:val="24"/>
          <w:szCs w:val="24"/>
        </w:rPr>
        <w:t>Oclides</w:t>
      </w:r>
      <w:proofErr w:type="spellEnd"/>
      <w:r w:rsidR="00D10EFD">
        <w:rPr>
          <w:rFonts w:ascii="Tahoma" w:hAnsi="Tahoma" w:cs="Tahoma"/>
          <w:sz w:val="24"/>
          <w:szCs w:val="24"/>
        </w:rPr>
        <w:t xml:space="preserve"> de Jesús</w:t>
      </w:r>
      <w:r w:rsidR="0068759B">
        <w:rPr>
          <w:rFonts w:ascii="Tahoma" w:hAnsi="Tahoma" w:cs="Tahoma"/>
          <w:sz w:val="24"/>
          <w:szCs w:val="24"/>
        </w:rPr>
        <w:t xml:space="preserve"> desde la fecha del último dictamen a la actualidad y</w:t>
      </w:r>
      <w:r w:rsidR="004A7E43">
        <w:rPr>
          <w:rFonts w:ascii="Tahoma" w:hAnsi="Tahoma" w:cs="Tahoma"/>
          <w:sz w:val="24"/>
          <w:szCs w:val="24"/>
        </w:rPr>
        <w:t xml:space="preserve"> habiendo </w:t>
      </w:r>
      <w:r w:rsidR="00B60EE1">
        <w:rPr>
          <w:rFonts w:ascii="Tahoma" w:hAnsi="Tahoma" w:cs="Tahoma"/>
          <w:sz w:val="24"/>
          <w:szCs w:val="24"/>
        </w:rPr>
        <w:t>cumplido</w:t>
      </w:r>
      <w:r w:rsidR="004A7E43">
        <w:rPr>
          <w:rFonts w:ascii="Tahoma" w:hAnsi="Tahoma" w:cs="Tahoma"/>
          <w:sz w:val="24"/>
          <w:szCs w:val="24"/>
        </w:rPr>
        <w:t xml:space="preserve"> la Junta Nacional de calificación </w:t>
      </w:r>
      <w:r w:rsidR="00B60EE1">
        <w:rPr>
          <w:rFonts w:ascii="Tahoma" w:hAnsi="Tahoma" w:cs="Tahoma"/>
          <w:sz w:val="24"/>
          <w:szCs w:val="24"/>
        </w:rPr>
        <w:t xml:space="preserve">con </w:t>
      </w:r>
      <w:r w:rsidR="004A7E43">
        <w:rPr>
          <w:rFonts w:ascii="Tahoma" w:hAnsi="Tahoma" w:cs="Tahoma"/>
          <w:sz w:val="24"/>
          <w:szCs w:val="24"/>
        </w:rPr>
        <w:t>la normatividad que para la fecha de calificación se encontraba vigente</w:t>
      </w:r>
      <w:r w:rsidR="0068759B">
        <w:rPr>
          <w:rFonts w:ascii="Tahoma" w:hAnsi="Tahoma" w:cs="Tahoma"/>
          <w:sz w:val="24"/>
          <w:szCs w:val="24"/>
        </w:rPr>
        <w:t>; no es posible aplicar al caso de marras el precedente de la Corte Constitucional, puesto que a todas luces no se cumple</w:t>
      </w:r>
      <w:r w:rsidR="00DC55CF">
        <w:rPr>
          <w:rFonts w:ascii="Tahoma" w:hAnsi="Tahoma" w:cs="Tahoma"/>
          <w:sz w:val="24"/>
          <w:szCs w:val="24"/>
        </w:rPr>
        <w:t>n los presupuestos del artíc</w:t>
      </w:r>
      <w:r w:rsidR="00A3009A">
        <w:rPr>
          <w:rFonts w:ascii="Tahoma" w:hAnsi="Tahoma" w:cs="Tahoma"/>
          <w:sz w:val="24"/>
          <w:szCs w:val="24"/>
        </w:rPr>
        <w:t>ulo 55 del decreto 1352 de 2013; tampoco</w:t>
      </w:r>
      <w:r w:rsidR="0068759B">
        <w:rPr>
          <w:rFonts w:ascii="Tahoma" w:hAnsi="Tahoma" w:cs="Tahoma"/>
          <w:sz w:val="24"/>
          <w:szCs w:val="24"/>
        </w:rPr>
        <w:t xml:space="preserve"> l</w:t>
      </w:r>
      <w:r w:rsidR="00DC55CF">
        <w:rPr>
          <w:rFonts w:ascii="Tahoma" w:hAnsi="Tahoma" w:cs="Tahoma"/>
          <w:sz w:val="24"/>
          <w:szCs w:val="24"/>
        </w:rPr>
        <w:t>a autoridad quien profirió el dictamen desconoció alguna de las patologías del solicitante</w:t>
      </w:r>
      <w:r w:rsidR="0068759B">
        <w:rPr>
          <w:rFonts w:ascii="Tahoma" w:hAnsi="Tahoma" w:cs="Tahoma"/>
          <w:sz w:val="24"/>
          <w:szCs w:val="24"/>
        </w:rPr>
        <w:t>, ni careció</w:t>
      </w:r>
      <w:r w:rsidR="00DC55CF">
        <w:rPr>
          <w:rFonts w:ascii="Tahoma" w:hAnsi="Tahoma" w:cs="Tahoma"/>
          <w:sz w:val="24"/>
          <w:szCs w:val="24"/>
        </w:rPr>
        <w:t xml:space="preserve"> de motivación el porcentaje de merma de la capacidad laboral otorgado, </w:t>
      </w:r>
      <w:r w:rsidR="00A3009A">
        <w:rPr>
          <w:rFonts w:ascii="Tahoma" w:hAnsi="Tahoma" w:cs="Tahoma"/>
          <w:sz w:val="24"/>
          <w:szCs w:val="24"/>
        </w:rPr>
        <w:t xml:space="preserve">ni mucho menos se incumplieron </w:t>
      </w:r>
      <w:r w:rsidR="00DC55CF">
        <w:rPr>
          <w:rFonts w:ascii="Tahoma" w:hAnsi="Tahoma" w:cs="Tahoma"/>
          <w:sz w:val="24"/>
          <w:szCs w:val="24"/>
        </w:rPr>
        <w:t>los términos estipulados para llevarlo a cabo</w:t>
      </w:r>
      <w:r w:rsidR="00A3009A">
        <w:rPr>
          <w:rFonts w:ascii="Tahoma" w:hAnsi="Tahoma" w:cs="Tahoma"/>
          <w:sz w:val="24"/>
          <w:szCs w:val="24"/>
        </w:rPr>
        <w:t>.</w:t>
      </w:r>
    </w:p>
    <w:p w14:paraId="6193F324" w14:textId="77777777" w:rsidR="0048000B" w:rsidRPr="009B4C21" w:rsidRDefault="0048000B" w:rsidP="009B4C21">
      <w:pPr>
        <w:pStyle w:val="Sinespaciado"/>
      </w:pPr>
    </w:p>
    <w:p w14:paraId="2F949BB0" w14:textId="77777777" w:rsidR="00CD4BD8" w:rsidRDefault="00050CAC" w:rsidP="00CD4BD8">
      <w:pPr>
        <w:spacing w:after="0" w:line="276" w:lineRule="auto"/>
        <w:ind w:firstLine="709"/>
        <w:jc w:val="both"/>
        <w:rPr>
          <w:rFonts w:ascii="Tahoma" w:hAnsi="Tahoma" w:cs="Tahoma"/>
          <w:sz w:val="24"/>
          <w:szCs w:val="24"/>
        </w:rPr>
      </w:pPr>
      <w:r>
        <w:rPr>
          <w:rFonts w:ascii="Tahoma" w:hAnsi="Tahoma" w:cs="Tahoma"/>
          <w:sz w:val="24"/>
          <w:szCs w:val="24"/>
        </w:rPr>
        <w:t>Con todo</w:t>
      </w:r>
      <w:r w:rsidR="004A7E43">
        <w:rPr>
          <w:rFonts w:ascii="Tahoma" w:hAnsi="Tahoma" w:cs="Tahoma"/>
          <w:sz w:val="24"/>
          <w:szCs w:val="24"/>
        </w:rPr>
        <w:t xml:space="preserve">, </w:t>
      </w:r>
      <w:r>
        <w:rPr>
          <w:rFonts w:ascii="Tahoma" w:hAnsi="Tahoma" w:cs="Tahoma"/>
          <w:sz w:val="24"/>
          <w:szCs w:val="24"/>
        </w:rPr>
        <w:t>al haber sido interpuesta la acción de tutela por int</w:t>
      </w:r>
      <w:r w:rsidR="00A4422C">
        <w:rPr>
          <w:rFonts w:ascii="Tahoma" w:hAnsi="Tahoma" w:cs="Tahoma"/>
          <w:sz w:val="24"/>
          <w:szCs w:val="24"/>
        </w:rPr>
        <w:t xml:space="preserve">ermedio de apoderado judicial, </w:t>
      </w:r>
      <w:r>
        <w:rPr>
          <w:rFonts w:ascii="Tahoma" w:hAnsi="Tahoma" w:cs="Tahoma"/>
          <w:sz w:val="24"/>
          <w:szCs w:val="24"/>
        </w:rPr>
        <w:t>el poder con el que se acompañó el libelo</w:t>
      </w:r>
      <w:r w:rsidR="00A4422C">
        <w:rPr>
          <w:rFonts w:ascii="Tahoma" w:hAnsi="Tahoma" w:cs="Tahoma"/>
          <w:sz w:val="24"/>
          <w:szCs w:val="24"/>
        </w:rPr>
        <w:t xml:space="preserve"> introductorio </w:t>
      </w:r>
      <w:r w:rsidR="00CD4BD8">
        <w:rPr>
          <w:rFonts w:ascii="Tahoma" w:hAnsi="Tahoma" w:cs="Tahoma"/>
          <w:sz w:val="24"/>
          <w:szCs w:val="24"/>
        </w:rPr>
        <w:t xml:space="preserve">expresaba claramente </w:t>
      </w:r>
      <w:r w:rsidR="008D4FF4">
        <w:rPr>
          <w:rFonts w:ascii="Tahoma" w:hAnsi="Tahoma" w:cs="Tahoma"/>
          <w:sz w:val="24"/>
          <w:szCs w:val="24"/>
        </w:rPr>
        <w:t xml:space="preserve">que la finalidad de la acción era obtener la protección al derecho fundamental de petición, mientras que en el escrito de tutela se </w:t>
      </w:r>
      <w:r w:rsidR="00CD4BD8">
        <w:rPr>
          <w:rFonts w:ascii="Tahoma" w:hAnsi="Tahoma" w:cs="Tahoma"/>
          <w:sz w:val="24"/>
          <w:szCs w:val="24"/>
        </w:rPr>
        <w:t>solicitó</w:t>
      </w:r>
      <w:r w:rsidR="008D4FF4">
        <w:rPr>
          <w:rFonts w:ascii="Tahoma" w:hAnsi="Tahoma" w:cs="Tahoma"/>
          <w:sz w:val="24"/>
          <w:szCs w:val="24"/>
        </w:rPr>
        <w:t xml:space="preserve"> el amparo de los derechos fundamentales a la se</w:t>
      </w:r>
      <w:r w:rsidR="00CD4BD8">
        <w:rPr>
          <w:rFonts w:ascii="Tahoma" w:hAnsi="Tahoma" w:cs="Tahoma"/>
          <w:sz w:val="24"/>
          <w:szCs w:val="24"/>
        </w:rPr>
        <w:t xml:space="preserve">guridad social y debido proceso; por tanto si bien tal inconsistencia </w:t>
      </w:r>
      <w:r w:rsidR="008D4FF4">
        <w:rPr>
          <w:rFonts w:ascii="Tahoma" w:hAnsi="Tahoma" w:cs="Tahoma"/>
          <w:sz w:val="24"/>
          <w:szCs w:val="24"/>
        </w:rPr>
        <w:t xml:space="preserve">para la Corte Constitucional trae como consecuencia la abstención de pronunciamiento de fondo, por </w:t>
      </w:r>
      <w:r w:rsidR="00CD4BD8">
        <w:rPr>
          <w:rFonts w:ascii="Tahoma" w:hAnsi="Tahoma" w:cs="Tahoma"/>
          <w:sz w:val="24"/>
          <w:szCs w:val="24"/>
        </w:rPr>
        <w:t xml:space="preserve">indebido apoderamiento judicial, la Sala, atendiendo las facultades ultra y extra </w:t>
      </w:r>
      <w:proofErr w:type="spellStart"/>
      <w:r w:rsidR="00CD4BD8">
        <w:rPr>
          <w:rFonts w:ascii="Tahoma" w:hAnsi="Tahoma" w:cs="Tahoma"/>
          <w:sz w:val="24"/>
          <w:szCs w:val="24"/>
        </w:rPr>
        <w:t>petita</w:t>
      </w:r>
      <w:proofErr w:type="spellEnd"/>
      <w:r w:rsidR="00CD4BD8">
        <w:rPr>
          <w:rFonts w:ascii="Tahoma" w:hAnsi="Tahoma" w:cs="Tahoma"/>
          <w:sz w:val="24"/>
          <w:szCs w:val="24"/>
        </w:rPr>
        <w:t xml:space="preserve"> del Juez Constitucional, amparará el derecho de petición presentado por el actor el 22 de octubre de 2015.</w:t>
      </w:r>
    </w:p>
    <w:p w14:paraId="7D59E15F" w14:textId="77777777" w:rsidR="00CD4BD8" w:rsidRDefault="00CD4BD8" w:rsidP="00CD4BD8">
      <w:pPr>
        <w:pStyle w:val="Sinespaciado"/>
      </w:pPr>
    </w:p>
    <w:p w14:paraId="56ED9C47" w14:textId="56C0AB1A" w:rsidR="005E4C0A" w:rsidRDefault="00CD4BD8" w:rsidP="00CD4BD8">
      <w:pPr>
        <w:spacing w:after="0" w:line="276" w:lineRule="auto"/>
        <w:ind w:firstLine="709"/>
        <w:jc w:val="both"/>
        <w:rPr>
          <w:rFonts w:ascii="Tahoma" w:hAnsi="Tahoma" w:cs="Tahoma"/>
          <w:sz w:val="24"/>
          <w:szCs w:val="24"/>
        </w:rPr>
      </w:pPr>
      <w:r>
        <w:rPr>
          <w:rFonts w:ascii="Tahoma" w:hAnsi="Tahoma" w:cs="Tahoma"/>
          <w:sz w:val="24"/>
          <w:szCs w:val="24"/>
        </w:rPr>
        <w:t xml:space="preserve">En ese orden de ideas, al obrar en el plenario la constancia de recibido por </w:t>
      </w:r>
      <w:proofErr w:type="spellStart"/>
      <w:r>
        <w:rPr>
          <w:rFonts w:ascii="Tahoma" w:hAnsi="Tahoma" w:cs="Tahoma"/>
          <w:sz w:val="24"/>
          <w:szCs w:val="24"/>
        </w:rPr>
        <w:t>Colpensiones</w:t>
      </w:r>
      <w:proofErr w:type="spellEnd"/>
      <w:r>
        <w:rPr>
          <w:rFonts w:ascii="Tahoma" w:hAnsi="Tahoma" w:cs="Tahoma"/>
          <w:sz w:val="24"/>
          <w:szCs w:val="24"/>
        </w:rPr>
        <w:t xml:space="preserve"> en la misma fecha que se adujó se presentó la solicitud (</w:t>
      </w:r>
      <w:proofErr w:type="spellStart"/>
      <w:r>
        <w:rPr>
          <w:rFonts w:ascii="Tahoma" w:hAnsi="Tahoma" w:cs="Tahoma"/>
          <w:sz w:val="24"/>
          <w:szCs w:val="24"/>
        </w:rPr>
        <w:t>fls</w:t>
      </w:r>
      <w:proofErr w:type="spellEnd"/>
      <w:r>
        <w:rPr>
          <w:rFonts w:ascii="Tahoma" w:hAnsi="Tahoma" w:cs="Tahoma"/>
          <w:sz w:val="24"/>
          <w:szCs w:val="24"/>
        </w:rPr>
        <w:t>. 12 y 13) y operando la presunción de veracidad por la falta de contestació</w:t>
      </w:r>
      <w:r w:rsidR="00A60ACA">
        <w:rPr>
          <w:rFonts w:ascii="Tahoma" w:hAnsi="Tahoma" w:cs="Tahoma"/>
          <w:sz w:val="24"/>
          <w:szCs w:val="24"/>
        </w:rPr>
        <w:t xml:space="preserve">n de la accionada, se encuentra probada la vulneración al derecho de petición del actor, </w:t>
      </w:r>
      <w:r>
        <w:rPr>
          <w:rFonts w:ascii="Tahoma" w:hAnsi="Tahoma" w:cs="Tahoma"/>
          <w:sz w:val="24"/>
          <w:szCs w:val="24"/>
        </w:rPr>
        <w:t>en el entendido que la manifestación verbal dada por el médico laboral de la entidad, no cumple con los requisitos estableci</w:t>
      </w:r>
      <w:r w:rsidR="00A60ACA">
        <w:rPr>
          <w:rFonts w:ascii="Tahoma" w:hAnsi="Tahoma" w:cs="Tahoma"/>
          <w:sz w:val="24"/>
          <w:szCs w:val="24"/>
        </w:rPr>
        <w:t>dos por la Corte Constitucional, pues únicamente pueden las autoridades responder verbalmente las solicitudes que fueran elevadas de la misma forma.</w:t>
      </w:r>
    </w:p>
    <w:p w14:paraId="3AD1CC19" w14:textId="77777777" w:rsidR="00050CAC" w:rsidRPr="00B60EE1" w:rsidRDefault="00050CAC" w:rsidP="00B60EE1">
      <w:pPr>
        <w:pStyle w:val="Sinespaciado"/>
      </w:pPr>
    </w:p>
    <w:p w14:paraId="1D8F9FB8" w14:textId="7D1F9710" w:rsidR="00050CAC" w:rsidRPr="00561A97" w:rsidRDefault="00050CAC" w:rsidP="00050CAC">
      <w:pPr>
        <w:spacing w:after="0" w:line="276" w:lineRule="auto"/>
        <w:ind w:firstLine="709"/>
        <w:jc w:val="both"/>
        <w:rPr>
          <w:rFonts w:ascii="Tahoma" w:hAnsi="Tahoma" w:cs="Tahoma"/>
          <w:sz w:val="24"/>
          <w:szCs w:val="24"/>
        </w:rPr>
      </w:pPr>
      <w:r>
        <w:rPr>
          <w:rFonts w:ascii="Tahoma" w:hAnsi="Tahoma" w:cs="Tahoma"/>
          <w:sz w:val="24"/>
          <w:szCs w:val="24"/>
        </w:rPr>
        <w:t xml:space="preserve">En consecuencia, se </w:t>
      </w:r>
      <w:r w:rsidR="00CD4BD8">
        <w:rPr>
          <w:rFonts w:ascii="Tahoma" w:hAnsi="Tahoma" w:cs="Tahoma"/>
          <w:sz w:val="24"/>
          <w:szCs w:val="24"/>
        </w:rPr>
        <w:t>revocará la sentencia de primera instancia y en su lugar se tutelará el derecho de petici</w:t>
      </w:r>
      <w:r w:rsidR="00A60ACA">
        <w:rPr>
          <w:rFonts w:ascii="Tahoma" w:hAnsi="Tahoma" w:cs="Tahoma"/>
          <w:sz w:val="24"/>
          <w:szCs w:val="24"/>
        </w:rPr>
        <w:t>ón, ordenando a la administradora pensional dar respuesta de fondo a la solicitud del 22 de octubre de 2015.</w:t>
      </w:r>
    </w:p>
    <w:p w14:paraId="6A4E62CB" w14:textId="77777777" w:rsidR="002B17AA" w:rsidRPr="009B4C21" w:rsidRDefault="002B17AA" w:rsidP="009B4C21">
      <w:pPr>
        <w:pStyle w:val="Sinespaciado"/>
      </w:pPr>
    </w:p>
    <w:p w14:paraId="768D4150" w14:textId="77777777" w:rsidR="00C73708" w:rsidRDefault="002F7C5B" w:rsidP="006778CB">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4DDDF761" w14:textId="77777777" w:rsidR="007D3A2D" w:rsidRPr="009B4C21" w:rsidRDefault="007D3A2D" w:rsidP="009B4C21">
      <w:pPr>
        <w:pStyle w:val="Sinespaciado"/>
      </w:pPr>
    </w:p>
    <w:p w14:paraId="55AD8731" w14:textId="77777777" w:rsidR="00C73708" w:rsidRPr="00290C3F" w:rsidRDefault="00C73708" w:rsidP="005670D3">
      <w:pPr>
        <w:pStyle w:val="Ttulo4"/>
        <w:spacing w:line="276" w:lineRule="auto"/>
        <w:rPr>
          <w:rFonts w:ascii="Tahoma" w:hAnsi="Tahoma" w:cs="Tahoma"/>
          <w:szCs w:val="24"/>
        </w:rPr>
      </w:pPr>
      <w:r w:rsidRPr="00290C3F">
        <w:rPr>
          <w:rFonts w:ascii="Tahoma" w:hAnsi="Tahoma" w:cs="Tahoma"/>
          <w:szCs w:val="24"/>
        </w:rPr>
        <w:t>RESUELVE</w:t>
      </w:r>
    </w:p>
    <w:p w14:paraId="340D7C92" w14:textId="77777777" w:rsidR="00C73708" w:rsidRPr="009B4C21" w:rsidRDefault="00C73708" w:rsidP="009B4C21">
      <w:pPr>
        <w:pStyle w:val="Sinespaciado"/>
      </w:pPr>
    </w:p>
    <w:p w14:paraId="31973911" w14:textId="1A6685BB" w:rsidR="00CD019E" w:rsidRPr="00290C3F" w:rsidRDefault="00CD019E" w:rsidP="006778CB">
      <w:pPr>
        <w:spacing w:after="0" w:line="240" w:lineRule="auto"/>
        <w:ind w:right="3" w:firstLine="709"/>
        <w:jc w:val="both"/>
        <w:rPr>
          <w:rFonts w:ascii="Tahoma" w:eastAsia="Calibri" w:hAnsi="Tahoma" w:cs="Tahoma"/>
          <w:b/>
          <w:bCs/>
          <w:sz w:val="24"/>
          <w:szCs w:val="24"/>
        </w:rPr>
      </w:pPr>
      <w:r w:rsidRPr="00290C3F">
        <w:rPr>
          <w:rFonts w:ascii="Tahoma" w:eastAsia="Calibri" w:hAnsi="Tahoma" w:cs="Tahoma"/>
          <w:b/>
          <w:bCs/>
          <w:sz w:val="24"/>
          <w:szCs w:val="24"/>
        </w:rPr>
        <w:t xml:space="preserve">PRIMERO: </w:t>
      </w:r>
      <w:r w:rsidR="00CD4BD8">
        <w:rPr>
          <w:rFonts w:ascii="Tahoma" w:eastAsia="Calibri" w:hAnsi="Tahoma" w:cs="Tahoma"/>
          <w:b/>
          <w:bCs/>
          <w:sz w:val="24"/>
          <w:szCs w:val="24"/>
        </w:rPr>
        <w:t>REVOCAR</w:t>
      </w:r>
      <w:r w:rsidRPr="00290C3F">
        <w:rPr>
          <w:rFonts w:ascii="Tahoma" w:eastAsia="Calibri" w:hAnsi="Tahoma" w:cs="Tahoma"/>
          <w:b/>
          <w:bCs/>
          <w:sz w:val="24"/>
          <w:szCs w:val="24"/>
        </w:rPr>
        <w:t xml:space="preserve"> </w:t>
      </w:r>
      <w:r w:rsidRPr="00290C3F">
        <w:rPr>
          <w:rFonts w:ascii="Tahoma" w:eastAsia="Calibri" w:hAnsi="Tahoma" w:cs="Tahoma"/>
          <w:bCs/>
          <w:sz w:val="24"/>
          <w:szCs w:val="24"/>
        </w:rPr>
        <w:t>la sentencia proferida por el Juzgado Primero Labor</w:t>
      </w:r>
      <w:r w:rsidR="00050CAC">
        <w:rPr>
          <w:rFonts w:ascii="Tahoma" w:eastAsia="Calibri" w:hAnsi="Tahoma" w:cs="Tahoma"/>
          <w:bCs/>
          <w:sz w:val="24"/>
          <w:szCs w:val="24"/>
        </w:rPr>
        <w:t>al del Circuito de Pereira el 10</w:t>
      </w:r>
      <w:r w:rsidR="004601B8">
        <w:rPr>
          <w:rFonts w:ascii="Tahoma" w:eastAsia="Calibri" w:hAnsi="Tahoma" w:cs="Tahoma"/>
          <w:bCs/>
          <w:sz w:val="24"/>
          <w:szCs w:val="24"/>
        </w:rPr>
        <w:t xml:space="preserve"> de </w:t>
      </w:r>
      <w:r w:rsidR="00050CAC">
        <w:rPr>
          <w:rFonts w:ascii="Tahoma" w:eastAsia="Calibri" w:hAnsi="Tahoma" w:cs="Tahoma"/>
          <w:bCs/>
          <w:sz w:val="24"/>
          <w:szCs w:val="24"/>
        </w:rPr>
        <w:t>diciembre</w:t>
      </w:r>
      <w:r w:rsidRPr="00290C3F">
        <w:rPr>
          <w:rFonts w:ascii="Tahoma" w:eastAsia="Calibri" w:hAnsi="Tahoma" w:cs="Tahoma"/>
          <w:bCs/>
          <w:sz w:val="24"/>
          <w:szCs w:val="24"/>
        </w:rPr>
        <w:t xml:space="preserve"> de 2015.</w:t>
      </w:r>
    </w:p>
    <w:p w14:paraId="11751519" w14:textId="77777777" w:rsidR="00CD019E" w:rsidRPr="009B4C21" w:rsidRDefault="00CD019E" w:rsidP="009B4C21">
      <w:pPr>
        <w:pStyle w:val="Sinespaciado"/>
      </w:pPr>
    </w:p>
    <w:p w14:paraId="6A2510ED" w14:textId="16877114" w:rsidR="00CD4BD8" w:rsidRDefault="00CD019E" w:rsidP="00050CAC">
      <w:pPr>
        <w:spacing w:after="0" w:line="240" w:lineRule="auto"/>
        <w:ind w:right="3" w:firstLine="709"/>
        <w:jc w:val="both"/>
        <w:rPr>
          <w:rFonts w:ascii="Tahoma" w:eastAsia="Calibri" w:hAnsi="Tahoma" w:cs="Tahoma"/>
          <w:bCs/>
          <w:sz w:val="24"/>
          <w:szCs w:val="24"/>
        </w:rPr>
      </w:pPr>
      <w:r w:rsidRPr="00290C3F">
        <w:rPr>
          <w:rFonts w:ascii="Tahoma" w:eastAsia="Calibri" w:hAnsi="Tahoma" w:cs="Tahoma"/>
          <w:b/>
          <w:bCs/>
          <w:sz w:val="24"/>
          <w:szCs w:val="24"/>
        </w:rPr>
        <w:t>SEGUNDO</w:t>
      </w:r>
      <w:r w:rsidR="00050CAC">
        <w:rPr>
          <w:rFonts w:ascii="Tahoma" w:eastAsia="Calibri" w:hAnsi="Tahoma" w:cs="Tahoma"/>
          <w:b/>
          <w:bCs/>
          <w:sz w:val="24"/>
          <w:szCs w:val="24"/>
        </w:rPr>
        <w:t>:</w:t>
      </w:r>
      <w:r w:rsidR="00CD4BD8">
        <w:rPr>
          <w:rFonts w:ascii="Tahoma" w:eastAsia="Calibri" w:hAnsi="Tahoma" w:cs="Tahoma"/>
          <w:b/>
          <w:bCs/>
          <w:sz w:val="24"/>
          <w:szCs w:val="24"/>
        </w:rPr>
        <w:t xml:space="preserve"> </w:t>
      </w:r>
      <w:r w:rsidR="00CD4BD8" w:rsidRPr="00CD4BD8">
        <w:rPr>
          <w:rFonts w:ascii="Tahoma" w:eastAsia="Calibri" w:hAnsi="Tahoma" w:cs="Tahoma"/>
          <w:bCs/>
          <w:sz w:val="24"/>
          <w:szCs w:val="24"/>
        </w:rPr>
        <w:t>En su lugar</w:t>
      </w:r>
      <w:r w:rsidR="00CD4BD8">
        <w:rPr>
          <w:rFonts w:ascii="Tahoma" w:eastAsia="Calibri" w:hAnsi="Tahoma" w:cs="Tahoma"/>
          <w:b/>
          <w:bCs/>
          <w:sz w:val="24"/>
          <w:szCs w:val="24"/>
        </w:rPr>
        <w:t xml:space="preserve">, TUTELAR </w:t>
      </w:r>
      <w:r w:rsidR="00CD4BD8">
        <w:rPr>
          <w:rFonts w:ascii="Tahoma" w:eastAsia="Calibri" w:hAnsi="Tahoma" w:cs="Tahoma"/>
          <w:bCs/>
          <w:sz w:val="24"/>
          <w:szCs w:val="24"/>
        </w:rPr>
        <w:t xml:space="preserve">el derecho de petición del que es titular </w:t>
      </w:r>
      <w:proofErr w:type="spellStart"/>
      <w:r w:rsidR="00CD4BD8">
        <w:rPr>
          <w:rFonts w:ascii="Tahoma" w:eastAsia="Calibri" w:hAnsi="Tahoma" w:cs="Tahoma"/>
          <w:bCs/>
          <w:sz w:val="24"/>
          <w:szCs w:val="24"/>
        </w:rPr>
        <w:t>Oclides</w:t>
      </w:r>
      <w:proofErr w:type="spellEnd"/>
      <w:r w:rsidR="00CD4BD8">
        <w:rPr>
          <w:rFonts w:ascii="Tahoma" w:eastAsia="Calibri" w:hAnsi="Tahoma" w:cs="Tahoma"/>
          <w:bCs/>
          <w:sz w:val="24"/>
          <w:szCs w:val="24"/>
        </w:rPr>
        <w:t xml:space="preserve"> de Jesús Londoño Franco.</w:t>
      </w:r>
    </w:p>
    <w:p w14:paraId="6191071C" w14:textId="77777777" w:rsidR="00CD4BD8" w:rsidRDefault="00CD4BD8" w:rsidP="00050CAC">
      <w:pPr>
        <w:spacing w:after="0" w:line="240" w:lineRule="auto"/>
        <w:ind w:right="3" w:firstLine="709"/>
        <w:jc w:val="both"/>
        <w:rPr>
          <w:rFonts w:ascii="Tahoma" w:eastAsia="Calibri" w:hAnsi="Tahoma" w:cs="Tahoma"/>
          <w:bCs/>
          <w:sz w:val="24"/>
          <w:szCs w:val="24"/>
        </w:rPr>
      </w:pPr>
    </w:p>
    <w:p w14:paraId="5F99EE0B" w14:textId="38202BAA" w:rsidR="00CD4BD8" w:rsidRPr="00CD4BD8" w:rsidRDefault="00CD4BD8" w:rsidP="00A60ACA">
      <w:pPr>
        <w:spacing w:after="0" w:line="276" w:lineRule="auto"/>
        <w:ind w:right="3" w:firstLine="709"/>
        <w:jc w:val="both"/>
        <w:rPr>
          <w:rFonts w:ascii="Tahoma" w:eastAsia="Calibri" w:hAnsi="Tahoma" w:cs="Tahoma"/>
          <w:bCs/>
          <w:sz w:val="24"/>
          <w:szCs w:val="24"/>
        </w:rPr>
      </w:pPr>
      <w:r w:rsidRPr="00CD4BD8">
        <w:rPr>
          <w:rFonts w:ascii="Tahoma" w:eastAsia="Calibri" w:hAnsi="Tahoma" w:cs="Tahoma"/>
          <w:b/>
          <w:bCs/>
          <w:sz w:val="24"/>
          <w:szCs w:val="24"/>
        </w:rPr>
        <w:t xml:space="preserve">TERCERO: </w:t>
      </w:r>
      <w:r w:rsidRPr="00AC4134">
        <w:rPr>
          <w:rFonts w:ascii="Tahoma" w:hAnsi="Tahoma" w:cs="Tahoma"/>
          <w:b/>
          <w:sz w:val="24"/>
          <w:szCs w:val="24"/>
        </w:rPr>
        <w:t>ORDENAR</w:t>
      </w:r>
      <w:r>
        <w:rPr>
          <w:rFonts w:ascii="Tahoma" w:hAnsi="Tahoma" w:cs="Tahoma"/>
          <w:sz w:val="24"/>
          <w:szCs w:val="24"/>
        </w:rPr>
        <w:t xml:space="preserve"> </w:t>
      </w:r>
      <w:r>
        <w:rPr>
          <w:rFonts w:ascii="Tahoma" w:hAnsi="Tahoma" w:cs="Tahoma"/>
          <w:bCs/>
          <w:sz w:val="24"/>
          <w:szCs w:val="24"/>
        </w:rPr>
        <w:t>a la Administradora Colombiana de Pensiones, a través de</w:t>
      </w:r>
      <w:r w:rsidR="00545746">
        <w:rPr>
          <w:rFonts w:ascii="Tahoma" w:hAnsi="Tahoma" w:cs="Tahoma"/>
          <w:bCs/>
          <w:sz w:val="24"/>
          <w:szCs w:val="24"/>
        </w:rPr>
        <w:t xml:space="preserve"> su Gerente Regional Risaralda</w:t>
      </w:r>
      <w:r>
        <w:rPr>
          <w:rFonts w:ascii="Tahoma" w:hAnsi="Tahoma" w:cs="Tahoma"/>
          <w:bCs/>
          <w:sz w:val="24"/>
          <w:szCs w:val="24"/>
        </w:rPr>
        <w:t xml:space="preserve">, Dr. </w:t>
      </w:r>
      <w:r w:rsidR="00545746">
        <w:rPr>
          <w:rFonts w:ascii="Tahoma" w:hAnsi="Tahoma" w:cs="Tahoma"/>
          <w:bCs/>
          <w:sz w:val="24"/>
          <w:szCs w:val="24"/>
        </w:rPr>
        <w:t>Julio Alberto Grisales Gómez</w:t>
      </w:r>
      <w:r>
        <w:rPr>
          <w:rFonts w:ascii="Tahoma" w:hAnsi="Tahoma" w:cs="Tahoma"/>
          <w:bCs/>
          <w:sz w:val="24"/>
          <w:szCs w:val="24"/>
        </w:rPr>
        <w:t xml:space="preserve"> o quien haga sus veces,</w:t>
      </w:r>
      <w:r>
        <w:rPr>
          <w:rFonts w:ascii="Tahoma" w:hAnsi="Tahoma" w:cs="Tahoma"/>
          <w:sz w:val="24"/>
          <w:szCs w:val="24"/>
        </w:rPr>
        <w:t xml:space="preserve"> </w:t>
      </w:r>
      <w:r w:rsidRPr="00A752CE">
        <w:rPr>
          <w:rFonts w:ascii="Tahoma" w:hAnsi="Tahoma" w:cs="Tahoma"/>
          <w:sz w:val="24"/>
          <w:szCs w:val="24"/>
        </w:rPr>
        <w:t>que en el término improrrogable de cuarenta y ocho (48) horas contadas a partir del día siguiente a la notificación de la presente provide</w:t>
      </w:r>
      <w:r>
        <w:rPr>
          <w:rFonts w:ascii="Tahoma" w:hAnsi="Tahoma" w:cs="Tahoma"/>
          <w:sz w:val="24"/>
          <w:szCs w:val="24"/>
        </w:rPr>
        <w:t>ncia, proceda</w:t>
      </w:r>
      <w:r w:rsidRPr="00A752CE">
        <w:rPr>
          <w:rFonts w:ascii="Tahoma" w:hAnsi="Tahoma" w:cs="Tahoma"/>
          <w:sz w:val="24"/>
          <w:szCs w:val="24"/>
        </w:rPr>
        <w:t xml:space="preserve"> a resolver de fondo l</w:t>
      </w:r>
      <w:r>
        <w:rPr>
          <w:rFonts w:ascii="Tahoma" w:hAnsi="Tahoma" w:cs="Tahoma"/>
          <w:sz w:val="24"/>
          <w:szCs w:val="24"/>
        </w:rPr>
        <w:t xml:space="preserve">a petición elevada por el señor </w:t>
      </w:r>
      <w:proofErr w:type="spellStart"/>
      <w:r>
        <w:rPr>
          <w:rFonts w:ascii="Tahoma" w:hAnsi="Tahoma" w:cs="Tahoma"/>
          <w:sz w:val="24"/>
          <w:szCs w:val="24"/>
        </w:rPr>
        <w:t>Oclides</w:t>
      </w:r>
      <w:proofErr w:type="spellEnd"/>
      <w:r>
        <w:rPr>
          <w:rFonts w:ascii="Tahoma" w:hAnsi="Tahoma" w:cs="Tahoma"/>
          <w:sz w:val="24"/>
          <w:szCs w:val="24"/>
        </w:rPr>
        <w:t xml:space="preserve"> de Jesús Londoño Franco el 22 de octubre de 2015.</w:t>
      </w:r>
    </w:p>
    <w:p w14:paraId="50DE3ACD" w14:textId="77777777" w:rsidR="00CD4BD8" w:rsidRDefault="00CD4BD8" w:rsidP="00050CAC">
      <w:pPr>
        <w:spacing w:after="0" w:line="240" w:lineRule="auto"/>
        <w:ind w:right="3" w:firstLine="709"/>
        <w:jc w:val="both"/>
        <w:rPr>
          <w:rFonts w:ascii="Tahoma" w:eastAsia="Calibri" w:hAnsi="Tahoma" w:cs="Tahoma"/>
          <w:b/>
          <w:bCs/>
          <w:sz w:val="24"/>
          <w:szCs w:val="24"/>
        </w:rPr>
      </w:pPr>
    </w:p>
    <w:p w14:paraId="2D743D40" w14:textId="72391568" w:rsidR="009068B3" w:rsidRPr="00290C3F" w:rsidRDefault="00CD4BD8" w:rsidP="00050CAC">
      <w:pPr>
        <w:spacing w:after="0" w:line="240" w:lineRule="auto"/>
        <w:ind w:right="3" w:firstLine="709"/>
        <w:jc w:val="both"/>
        <w:rPr>
          <w:rFonts w:ascii="Tahoma" w:eastAsia="Calibri" w:hAnsi="Tahoma" w:cs="Tahoma"/>
          <w:b/>
          <w:bCs/>
          <w:sz w:val="24"/>
          <w:szCs w:val="24"/>
        </w:rPr>
      </w:pPr>
      <w:r w:rsidRPr="00CD4BD8">
        <w:rPr>
          <w:rFonts w:ascii="Tahoma" w:eastAsia="Calibri" w:hAnsi="Tahoma" w:cs="Tahoma"/>
          <w:b/>
          <w:bCs/>
          <w:sz w:val="24"/>
          <w:szCs w:val="24"/>
        </w:rPr>
        <w:t>CUARTO:</w:t>
      </w:r>
      <w:r>
        <w:rPr>
          <w:rFonts w:ascii="Tahoma" w:eastAsia="Calibri" w:hAnsi="Tahoma" w:cs="Tahoma"/>
          <w:bCs/>
          <w:sz w:val="24"/>
          <w:szCs w:val="24"/>
        </w:rPr>
        <w:t xml:space="preserve"> </w:t>
      </w:r>
      <w:r w:rsidR="009068B3" w:rsidRPr="00290C3F">
        <w:rPr>
          <w:rFonts w:ascii="Tahoma" w:eastAsia="Calibri" w:hAnsi="Tahoma" w:cs="Tahoma"/>
          <w:bCs/>
          <w:sz w:val="24"/>
          <w:szCs w:val="24"/>
        </w:rPr>
        <w:t>Notifíquese la decisión por el medio más eficaz</w:t>
      </w:r>
      <w:r w:rsidR="009068B3" w:rsidRPr="00290C3F">
        <w:rPr>
          <w:rFonts w:ascii="Tahoma" w:eastAsia="Calibri" w:hAnsi="Tahoma" w:cs="Tahoma"/>
          <w:b/>
          <w:bCs/>
          <w:sz w:val="24"/>
          <w:szCs w:val="24"/>
        </w:rPr>
        <w:t xml:space="preserve">. </w:t>
      </w:r>
    </w:p>
    <w:p w14:paraId="3235EFA9" w14:textId="5A37E5B5" w:rsidR="009068B3" w:rsidRPr="009B4C21" w:rsidRDefault="009068B3" w:rsidP="009B4C21">
      <w:pPr>
        <w:pStyle w:val="Sinespaciado"/>
      </w:pPr>
    </w:p>
    <w:p w14:paraId="1A5122AA" w14:textId="14AEF180" w:rsidR="00CD019E" w:rsidRPr="00290C3F" w:rsidRDefault="00CD4BD8" w:rsidP="006778CB">
      <w:pPr>
        <w:spacing w:after="0" w:line="240" w:lineRule="auto"/>
        <w:ind w:right="3" w:firstLine="709"/>
        <w:jc w:val="both"/>
        <w:rPr>
          <w:rFonts w:ascii="Tahoma" w:hAnsi="Tahoma" w:cs="Tahoma"/>
          <w:iCs/>
          <w:sz w:val="24"/>
          <w:szCs w:val="24"/>
        </w:rPr>
      </w:pPr>
      <w:r>
        <w:rPr>
          <w:rFonts w:ascii="Tahoma" w:eastAsia="Calibri" w:hAnsi="Tahoma" w:cs="Tahoma"/>
          <w:b/>
          <w:bCs/>
          <w:sz w:val="24"/>
          <w:szCs w:val="24"/>
        </w:rPr>
        <w:t>QUINTO:</w:t>
      </w:r>
      <w:r w:rsidR="009068B3">
        <w:rPr>
          <w:rFonts w:ascii="Tahoma" w:eastAsia="Calibri" w:hAnsi="Tahoma" w:cs="Tahoma"/>
          <w:b/>
          <w:bCs/>
          <w:sz w:val="24"/>
          <w:szCs w:val="24"/>
        </w:rPr>
        <w:t xml:space="preserve"> </w:t>
      </w:r>
      <w:r w:rsidR="00CD019E" w:rsidRPr="00290C3F">
        <w:rPr>
          <w:rFonts w:ascii="Tahoma" w:eastAsia="Calibri" w:hAnsi="Tahoma" w:cs="Tahoma"/>
          <w:bCs/>
          <w:sz w:val="24"/>
          <w:szCs w:val="24"/>
        </w:rPr>
        <w:t>Remítase el expediente a la Corte Constitucional para su eventual revisión, conforme al artículo 31 del Decreto 2591 de 1991.</w:t>
      </w:r>
    </w:p>
    <w:p w14:paraId="35AB82D0" w14:textId="77777777" w:rsidR="00CD019E" w:rsidRPr="009B4C21" w:rsidRDefault="00CD019E" w:rsidP="009B4C21">
      <w:pPr>
        <w:pStyle w:val="Sinespaciado"/>
      </w:pPr>
    </w:p>
    <w:p w14:paraId="1F833008" w14:textId="77777777" w:rsidR="00C73708" w:rsidRPr="00290C3F" w:rsidRDefault="00C73708" w:rsidP="005670D3">
      <w:pPr>
        <w:pStyle w:val="Prrafodelista"/>
        <w:suppressAutoHyphens/>
        <w:spacing w:after="0" w:line="276" w:lineRule="auto"/>
        <w:jc w:val="both"/>
        <w:rPr>
          <w:rFonts w:ascii="Tahoma" w:hAnsi="Tahoma" w:cs="Tahoma"/>
          <w:sz w:val="24"/>
          <w:szCs w:val="24"/>
        </w:rPr>
      </w:pPr>
      <w:r w:rsidRPr="00290C3F">
        <w:rPr>
          <w:rFonts w:ascii="Tahoma" w:hAnsi="Tahoma" w:cs="Tahoma"/>
          <w:sz w:val="24"/>
          <w:szCs w:val="24"/>
        </w:rPr>
        <w:t xml:space="preserve">Notifíquese y Cúmplase </w:t>
      </w:r>
    </w:p>
    <w:p w14:paraId="5637457B" w14:textId="77777777" w:rsidR="00F47726" w:rsidRPr="009B4C21" w:rsidRDefault="00F47726" w:rsidP="009B4C21">
      <w:pPr>
        <w:pStyle w:val="Sinespaciado"/>
      </w:pPr>
    </w:p>
    <w:p w14:paraId="5B01693D" w14:textId="77777777" w:rsidR="00C73708" w:rsidRPr="00290C3F" w:rsidRDefault="00576DAD" w:rsidP="005670D3">
      <w:pPr>
        <w:spacing w:after="0" w:line="276" w:lineRule="auto"/>
        <w:ind w:left="785"/>
        <w:jc w:val="both"/>
        <w:rPr>
          <w:rFonts w:ascii="Tahoma" w:hAnsi="Tahoma" w:cs="Tahoma"/>
          <w:sz w:val="24"/>
          <w:szCs w:val="24"/>
        </w:rPr>
      </w:pPr>
      <w:r w:rsidRPr="00290C3F">
        <w:rPr>
          <w:rFonts w:ascii="Tahoma" w:hAnsi="Tahoma" w:cs="Tahoma"/>
          <w:sz w:val="24"/>
          <w:szCs w:val="24"/>
        </w:rPr>
        <w:t>L</w:t>
      </w:r>
      <w:r w:rsidR="007D3A2D" w:rsidRPr="00290C3F">
        <w:rPr>
          <w:rFonts w:ascii="Tahoma" w:hAnsi="Tahoma" w:cs="Tahoma"/>
          <w:sz w:val="24"/>
          <w:szCs w:val="24"/>
        </w:rPr>
        <w:t>a</w:t>
      </w:r>
      <w:r w:rsidRPr="00290C3F">
        <w:rPr>
          <w:rFonts w:ascii="Tahoma" w:hAnsi="Tahoma" w:cs="Tahoma"/>
          <w:sz w:val="24"/>
          <w:szCs w:val="24"/>
        </w:rPr>
        <w:t xml:space="preserve"> Magistrada</w:t>
      </w:r>
      <w:r w:rsidR="00C73708" w:rsidRPr="00290C3F">
        <w:rPr>
          <w:rFonts w:ascii="Tahoma" w:hAnsi="Tahoma" w:cs="Tahoma"/>
          <w:sz w:val="24"/>
          <w:szCs w:val="24"/>
        </w:rPr>
        <w:t xml:space="preserve">, </w:t>
      </w:r>
    </w:p>
    <w:p w14:paraId="51DDAD44" w14:textId="77777777" w:rsidR="00C73708" w:rsidRPr="0086673C" w:rsidRDefault="00C73708" w:rsidP="0086673C">
      <w:pPr>
        <w:pStyle w:val="Sinespaciado"/>
      </w:pPr>
    </w:p>
    <w:p w14:paraId="1D67B283" w14:textId="77777777" w:rsidR="00576DAD" w:rsidRPr="0086673C" w:rsidRDefault="00576DAD" w:rsidP="0086673C">
      <w:pPr>
        <w:pStyle w:val="Sinespaciado"/>
      </w:pPr>
    </w:p>
    <w:p w14:paraId="3020872A" w14:textId="77777777" w:rsidR="00C73708" w:rsidRPr="0086673C" w:rsidRDefault="00C73708" w:rsidP="0086673C">
      <w:pPr>
        <w:pStyle w:val="Sinespaciado"/>
      </w:pPr>
    </w:p>
    <w:p w14:paraId="2CBE29E9" w14:textId="77777777" w:rsidR="002B17AA" w:rsidRPr="0086673C" w:rsidRDefault="002B17AA" w:rsidP="0086673C">
      <w:pPr>
        <w:pStyle w:val="Sinespaciado"/>
      </w:pPr>
    </w:p>
    <w:p w14:paraId="7456578A" w14:textId="77777777" w:rsidR="00C73708" w:rsidRPr="00290C3F" w:rsidRDefault="00C73708" w:rsidP="005670D3">
      <w:pPr>
        <w:spacing w:after="0" w:line="276" w:lineRule="auto"/>
        <w:ind w:left="360"/>
        <w:jc w:val="center"/>
        <w:rPr>
          <w:rFonts w:ascii="Tahoma" w:hAnsi="Tahoma" w:cs="Tahoma"/>
          <w:b/>
          <w:sz w:val="24"/>
          <w:szCs w:val="24"/>
        </w:rPr>
      </w:pPr>
      <w:r w:rsidRPr="00290C3F">
        <w:rPr>
          <w:rFonts w:ascii="Tahoma" w:hAnsi="Tahoma" w:cs="Tahoma"/>
          <w:b/>
          <w:sz w:val="24"/>
          <w:szCs w:val="24"/>
        </w:rPr>
        <w:t>ANA LUCÍA CAICEDO CALDERÓN</w:t>
      </w:r>
    </w:p>
    <w:p w14:paraId="5D7DD5EB" w14:textId="77777777" w:rsidR="00576DAD" w:rsidRPr="0086673C" w:rsidRDefault="00576DAD" w:rsidP="0086673C">
      <w:pPr>
        <w:pStyle w:val="Sinespaciado"/>
      </w:pPr>
    </w:p>
    <w:p w14:paraId="3C7E6956" w14:textId="77777777" w:rsidR="00576DAD" w:rsidRPr="00290C3F" w:rsidRDefault="00576DAD" w:rsidP="005670D3">
      <w:pPr>
        <w:spacing w:after="0" w:line="276" w:lineRule="auto"/>
        <w:ind w:left="360"/>
        <w:rPr>
          <w:rFonts w:ascii="Tahoma" w:hAnsi="Tahoma" w:cs="Tahoma"/>
          <w:sz w:val="24"/>
          <w:szCs w:val="24"/>
        </w:rPr>
      </w:pPr>
      <w:r w:rsidRPr="00290C3F">
        <w:rPr>
          <w:rFonts w:ascii="Tahoma" w:hAnsi="Tahoma" w:cs="Tahoma"/>
          <w:b/>
          <w:sz w:val="24"/>
          <w:szCs w:val="24"/>
        </w:rPr>
        <w:tab/>
      </w:r>
      <w:r w:rsidRPr="00290C3F">
        <w:rPr>
          <w:rFonts w:ascii="Tahoma" w:hAnsi="Tahoma" w:cs="Tahoma"/>
          <w:sz w:val="24"/>
          <w:szCs w:val="24"/>
        </w:rPr>
        <w:t>Los Magistrados,</w:t>
      </w:r>
    </w:p>
    <w:p w14:paraId="101565AC" w14:textId="77777777" w:rsidR="00C73708" w:rsidRPr="0086673C" w:rsidRDefault="00C73708" w:rsidP="0086673C">
      <w:pPr>
        <w:pStyle w:val="Sinespaciado"/>
      </w:pPr>
    </w:p>
    <w:p w14:paraId="56EC44A0" w14:textId="77777777" w:rsidR="00B41B91" w:rsidRPr="0086673C" w:rsidRDefault="00B41B91" w:rsidP="0086673C">
      <w:pPr>
        <w:pStyle w:val="Sinespaciado"/>
      </w:pPr>
    </w:p>
    <w:p w14:paraId="4DE38F88" w14:textId="77777777" w:rsidR="00050CAC" w:rsidRPr="0086673C" w:rsidRDefault="00050CAC" w:rsidP="0086673C">
      <w:pPr>
        <w:pStyle w:val="Sinespaciado"/>
      </w:pPr>
    </w:p>
    <w:p w14:paraId="2E0620E9" w14:textId="77777777" w:rsidR="00050CAC" w:rsidRPr="0086673C" w:rsidRDefault="00050CAC" w:rsidP="0086673C">
      <w:pPr>
        <w:pStyle w:val="Sinespaciado"/>
      </w:pPr>
    </w:p>
    <w:p w14:paraId="02460551" w14:textId="77777777" w:rsidR="00C73708" w:rsidRPr="0086673C" w:rsidRDefault="00C73708" w:rsidP="0086673C">
      <w:pPr>
        <w:pStyle w:val="Sinespaciado"/>
      </w:pPr>
    </w:p>
    <w:p w14:paraId="0D451451" w14:textId="77777777" w:rsidR="00576DAD" w:rsidRPr="0086673C" w:rsidRDefault="00576DAD" w:rsidP="0086673C">
      <w:pPr>
        <w:pStyle w:val="Sinespaciado"/>
      </w:pPr>
    </w:p>
    <w:p w14:paraId="15E3987B" w14:textId="77777777" w:rsidR="00C73708" w:rsidRPr="0086673C" w:rsidRDefault="00C73708" w:rsidP="0086673C">
      <w:pPr>
        <w:pStyle w:val="Sinespaciado"/>
      </w:pPr>
    </w:p>
    <w:p w14:paraId="2D367BF6" w14:textId="77777777" w:rsidR="00C73708" w:rsidRPr="00290C3F" w:rsidRDefault="00C73708" w:rsidP="005670D3">
      <w:pPr>
        <w:tabs>
          <w:tab w:val="left" w:pos="3960"/>
        </w:tabs>
        <w:spacing w:after="0" w:line="276" w:lineRule="auto"/>
        <w:jc w:val="center"/>
        <w:rPr>
          <w:rFonts w:ascii="Tahoma" w:hAnsi="Tahoma" w:cs="Tahoma"/>
          <w:b/>
          <w:sz w:val="24"/>
          <w:szCs w:val="24"/>
        </w:rPr>
      </w:pPr>
      <w:r w:rsidRPr="00290C3F">
        <w:rPr>
          <w:rFonts w:ascii="Tahoma" w:hAnsi="Tahoma" w:cs="Tahoma"/>
          <w:b/>
          <w:sz w:val="24"/>
          <w:szCs w:val="24"/>
        </w:rPr>
        <w:t>JULIO C</w:t>
      </w:r>
      <w:r w:rsidR="00931072" w:rsidRPr="00290C3F">
        <w:rPr>
          <w:rFonts w:ascii="Tahoma" w:hAnsi="Tahoma" w:cs="Tahoma"/>
          <w:b/>
          <w:sz w:val="24"/>
          <w:szCs w:val="24"/>
        </w:rPr>
        <w:t>É</w:t>
      </w:r>
      <w:r w:rsidRPr="00290C3F">
        <w:rPr>
          <w:rFonts w:ascii="Tahoma" w:hAnsi="Tahoma" w:cs="Tahoma"/>
          <w:b/>
          <w:sz w:val="24"/>
          <w:szCs w:val="24"/>
        </w:rPr>
        <w:t>SAR SALAZAR MUÑOZ            FRANCISCO JAVIER TAMAYO TABARES</w:t>
      </w:r>
    </w:p>
    <w:p w14:paraId="594E39BC" w14:textId="77777777" w:rsidR="00C73708" w:rsidRPr="0086673C" w:rsidRDefault="00C73708" w:rsidP="0086673C">
      <w:pPr>
        <w:pStyle w:val="Sinespaciado"/>
      </w:pPr>
    </w:p>
    <w:p w14:paraId="2BC95E1E" w14:textId="77777777" w:rsidR="00C73708" w:rsidRPr="0086673C" w:rsidRDefault="00C73708" w:rsidP="0086673C">
      <w:pPr>
        <w:pStyle w:val="Sinespaciado"/>
      </w:pPr>
    </w:p>
    <w:p w14:paraId="08254F87" w14:textId="77777777" w:rsidR="00931072" w:rsidRPr="0086673C" w:rsidRDefault="00931072" w:rsidP="0086673C">
      <w:pPr>
        <w:pStyle w:val="Sinespaciado"/>
      </w:pPr>
    </w:p>
    <w:p w14:paraId="41119048" w14:textId="77777777" w:rsidR="00B41B91" w:rsidRPr="0086673C" w:rsidRDefault="00B41B91" w:rsidP="0086673C">
      <w:pPr>
        <w:pStyle w:val="Sinespaciado"/>
      </w:pPr>
    </w:p>
    <w:p w14:paraId="18E08D9E" w14:textId="77777777" w:rsidR="006B53C9" w:rsidRPr="0086673C" w:rsidRDefault="006B53C9" w:rsidP="0086673C">
      <w:pPr>
        <w:pStyle w:val="Sinespaciado"/>
      </w:pPr>
    </w:p>
    <w:p w14:paraId="0A6292BB" w14:textId="77777777" w:rsidR="008A452C" w:rsidRPr="0086673C" w:rsidRDefault="008A452C" w:rsidP="0086673C">
      <w:pPr>
        <w:pStyle w:val="Sinespaciado"/>
      </w:pPr>
    </w:p>
    <w:p w14:paraId="7526AD3C" w14:textId="77777777" w:rsidR="00C73708" w:rsidRPr="00290C3F" w:rsidRDefault="00763D7A" w:rsidP="005670D3">
      <w:pPr>
        <w:spacing w:after="0" w:line="276" w:lineRule="auto"/>
        <w:jc w:val="center"/>
        <w:rPr>
          <w:rFonts w:ascii="Tahoma" w:hAnsi="Tahoma" w:cs="Tahoma"/>
          <w:b/>
          <w:sz w:val="24"/>
          <w:szCs w:val="24"/>
        </w:rPr>
      </w:pPr>
      <w:r w:rsidRPr="00290C3F">
        <w:rPr>
          <w:rFonts w:ascii="Tahoma" w:hAnsi="Tahoma" w:cs="Tahoma"/>
          <w:b/>
          <w:sz w:val="24"/>
          <w:szCs w:val="24"/>
        </w:rPr>
        <w:t>EDNA PATRICIA DUQUE ISAZA</w:t>
      </w:r>
    </w:p>
    <w:p w14:paraId="7223D46D" w14:textId="77777777" w:rsidR="00D9634D" w:rsidRPr="00290C3F" w:rsidRDefault="00C73708" w:rsidP="005670D3">
      <w:pPr>
        <w:spacing w:after="0" w:line="276" w:lineRule="auto"/>
        <w:jc w:val="center"/>
        <w:rPr>
          <w:rFonts w:ascii="Tahoma" w:hAnsi="Tahoma" w:cs="Tahoma"/>
          <w:b/>
          <w:sz w:val="24"/>
          <w:szCs w:val="24"/>
        </w:rPr>
      </w:pPr>
      <w:r w:rsidRPr="00290C3F">
        <w:rPr>
          <w:rFonts w:ascii="Tahoma" w:hAnsi="Tahoma" w:cs="Tahoma"/>
          <w:b/>
          <w:sz w:val="24"/>
          <w:szCs w:val="24"/>
        </w:rPr>
        <w:t>Secretaria</w:t>
      </w:r>
    </w:p>
    <w:sectPr w:rsidR="00D9634D" w:rsidRPr="00290C3F" w:rsidSect="002231FA">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6233" w14:textId="77777777" w:rsidR="00FC2899" w:rsidRDefault="00FC2899" w:rsidP="00C73708">
      <w:pPr>
        <w:spacing w:after="0" w:line="240" w:lineRule="auto"/>
      </w:pPr>
      <w:r>
        <w:separator/>
      </w:r>
    </w:p>
  </w:endnote>
  <w:endnote w:type="continuationSeparator" w:id="0">
    <w:p w14:paraId="5D3A5B5E" w14:textId="77777777" w:rsidR="00FC2899" w:rsidRDefault="00FC289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6BC0EB31" w14:textId="77777777" w:rsidR="0050747F" w:rsidRDefault="0050747F">
        <w:pPr>
          <w:pStyle w:val="Piedepgina"/>
          <w:jc w:val="right"/>
        </w:pPr>
        <w:r>
          <w:fldChar w:fldCharType="begin"/>
        </w:r>
        <w:r>
          <w:instrText>PAGE   \* MERGEFORMAT</w:instrText>
        </w:r>
        <w:r>
          <w:fldChar w:fldCharType="separate"/>
        </w:r>
        <w:r w:rsidR="00B5786A">
          <w:rPr>
            <w:noProof/>
          </w:rPr>
          <w:t>7</w:t>
        </w:r>
        <w:r>
          <w:fldChar w:fldCharType="end"/>
        </w:r>
      </w:p>
    </w:sdtContent>
  </w:sdt>
  <w:p w14:paraId="0FBF5C4F" w14:textId="77777777"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D10" w14:textId="77777777" w:rsidR="00FC2899" w:rsidRDefault="00FC2899" w:rsidP="00C73708">
      <w:pPr>
        <w:spacing w:after="0" w:line="240" w:lineRule="auto"/>
      </w:pPr>
      <w:r>
        <w:separator/>
      </w:r>
    </w:p>
  </w:footnote>
  <w:footnote w:type="continuationSeparator" w:id="0">
    <w:p w14:paraId="46474B71" w14:textId="77777777" w:rsidR="00FC2899" w:rsidRDefault="00FC2899"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271D"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8493B" w14:textId="77777777"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78C7"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786A">
      <w:rPr>
        <w:rStyle w:val="Nmerodepgina"/>
        <w:noProof/>
      </w:rPr>
      <w:t>7</w:t>
    </w:r>
    <w:r>
      <w:rPr>
        <w:rStyle w:val="Nmerodepgina"/>
      </w:rPr>
      <w:fldChar w:fldCharType="end"/>
    </w:r>
  </w:p>
  <w:p w14:paraId="18D8A2D4" w14:textId="4BA7904C" w:rsidR="0050747F" w:rsidRPr="003D0AE9" w:rsidRDefault="00C812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Radicado No.: </w:t>
    </w:r>
    <w:r w:rsidR="00C44A23">
      <w:rPr>
        <w:rFonts w:ascii="Times New Roman" w:hAnsi="Times New Roman" w:cs="Times New Roman"/>
        <w:sz w:val="14"/>
        <w:szCs w:val="14"/>
      </w:rPr>
      <w:t>66001-31-05-001-2015-00617-01</w:t>
    </w:r>
  </w:p>
  <w:p w14:paraId="67D681F1" w14:textId="4FAB06DF" w:rsidR="0050747F" w:rsidRPr="003D0AE9" w:rsidRDefault="00C812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proofErr w:type="spellStart"/>
    <w:r w:rsidR="00C44A23">
      <w:rPr>
        <w:rFonts w:ascii="Times New Roman" w:hAnsi="Times New Roman" w:cs="Times New Roman"/>
        <w:sz w:val="14"/>
        <w:szCs w:val="14"/>
      </w:rPr>
      <w:t>Oclides</w:t>
    </w:r>
    <w:proofErr w:type="spellEnd"/>
    <w:r w:rsidR="00C44A23">
      <w:rPr>
        <w:rFonts w:ascii="Times New Roman" w:hAnsi="Times New Roman" w:cs="Times New Roman"/>
        <w:sz w:val="14"/>
        <w:szCs w:val="14"/>
      </w:rPr>
      <w:t xml:space="preserve"> de Jesús Londoño Franco</w:t>
    </w:r>
  </w:p>
  <w:p w14:paraId="2A167668" w14:textId="438F13B8" w:rsidR="0050747F" w:rsidRPr="003D0AE9" w:rsidRDefault="0087235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sidR="00C44A23">
      <w:rPr>
        <w:rFonts w:ascii="Times New Roman" w:hAnsi="Times New Roman" w:cs="Times New Roman"/>
        <w:sz w:val="14"/>
        <w:szCs w:val="14"/>
      </w:rPr>
      <w:t>Colpensiones</w:t>
    </w:r>
    <w:proofErr w:type="spellEnd"/>
    <w:r w:rsidR="00C44A23">
      <w:rPr>
        <w:rFonts w:ascii="Times New Roman" w:hAnsi="Times New Roman" w:cs="Times New Roman"/>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1C810BE"/>
    <w:multiLevelType w:val="hybridMultilevel"/>
    <w:tmpl w:val="E3188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7">
    <w:nsid w:val="5A81543A"/>
    <w:multiLevelType w:val="hybridMultilevel"/>
    <w:tmpl w:val="EF427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928"/>
        </w:tabs>
        <w:ind w:left="928"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3">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78396514"/>
    <w:multiLevelType w:val="hybridMultilevel"/>
    <w:tmpl w:val="0270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5"/>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5"/>
  </w:num>
  <w:num w:numId="9">
    <w:abstractNumId w:val="4"/>
  </w:num>
  <w:num w:numId="10">
    <w:abstractNumId w:val="0"/>
  </w:num>
  <w:num w:numId="11">
    <w:abstractNumId w:val="13"/>
  </w:num>
  <w:num w:numId="12">
    <w:abstractNumId w:val="6"/>
  </w:num>
  <w:num w:numId="13">
    <w:abstractNumId w:val="1"/>
  </w:num>
  <w:num w:numId="14">
    <w:abstractNumId w:val="14"/>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58EB"/>
    <w:rsid w:val="00013227"/>
    <w:rsid w:val="00013D97"/>
    <w:rsid w:val="000233E1"/>
    <w:rsid w:val="00030CD7"/>
    <w:rsid w:val="00033979"/>
    <w:rsid w:val="00040005"/>
    <w:rsid w:val="00042DF1"/>
    <w:rsid w:val="00050CAC"/>
    <w:rsid w:val="00051BC0"/>
    <w:rsid w:val="00060997"/>
    <w:rsid w:val="00064438"/>
    <w:rsid w:val="0006781B"/>
    <w:rsid w:val="00071145"/>
    <w:rsid w:val="00077791"/>
    <w:rsid w:val="00080064"/>
    <w:rsid w:val="000845FC"/>
    <w:rsid w:val="000A050D"/>
    <w:rsid w:val="000A3423"/>
    <w:rsid w:val="000A4AC1"/>
    <w:rsid w:val="000B2392"/>
    <w:rsid w:val="000C04C3"/>
    <w:rsid w:val="000C6101"/>
    <w:rsid w:val="000D0EC9"/>
    <w:rsid w:val="000E3D8A"/>
    <w:rsid w:val="000E4C46"/>
    <w:rsid w:val="000F3465"/>
    <w:rsid w:val="00100DBB"/>
    <w:rsid w:val="00101C9C"/>
    <w:rsid w:val="00102075"/>
    <w:rsid w:val="00106E16"/>
    <w:rsid w:val="001170C8"/>
    <w:rsid w:val="00117517"/>
    <w:rsid w:val="001266CD"/>
    <w:rsid w:val="001305DC"/>
    <w:rsid w:val="00131AA6"/>
    <w:rsid w:val="00131DF5"/>
    <w:rsid w:val="00131FAF"/>
    <w:rsid w:val="001331D7"/>
    <w:rsid w:val="00142CF0"/>
    <w:rsid w:val="00146665"/>
    <w:rsid w:val="00153D09"/>
    <w:rsid w:val="00153F07"/>
    <w:rsid w:val="00155749"/>
    <w:rsid w:val="00162329"/>
    <w:rsid w:val="00167204"/>
    <w:rsid w:val="0017254B"/>
    <w:rsid w:val="00192FD0"/>
    <w:rsid w:val="001930D9"/>
    <w:rsid w:val="001942D1"/>
    <w:rsid w:val="001B0B66"/>
    <w:rsid w:val="001B120E"/>
    <w:rsid w:val="001B47DA"/>
    <w:rsid w:val="001B4E58"/>
    <w:rsid w:val="001B6572"/>
    <w:rsid w:val="001C0356"/>
    <w:rsid w:val="001C10FD"/>
    <w:rsid w:val="001C655E"/>
    <w:rsid w:val="001C782C"/>
    <w:rsid w:val="001D2823"/>
    <w:rsid w:val="001E0F91"/>
    <w:rsid w:val="001E1922"/>
    <w:rsid w:val="001F3803"/>
    <w:rsid w:val="001F647C"/>
    <w:rsid w:val="002123D5"/>
    <w:rsid w:val="00212477"/>
    <w:rsid w:val="00214C36"/>
    <w:rsid w:val="00216361"/>
    <w:rsid w:val="002231FA"/>
    <w:rsid w:val="002260ED"/>
    <w:rsid w:val="00233E08"/>
    <w:rsid w:val="00236A62"/>
    <w:rsid w:val="00246B79"/>
    <w:rsid w:val="002507E7"/>
    <w:rsid w:val="00251B9A"/>
    <w:rsid w:val="002552D3"/>
    <w:rsid w:val="00257326"/>
    <w:rsid w:val="002636BF"/>
    <w:rsid w:val="00263913"/>
    <w:rsid w:val="00265796"/>
    <w:rsid w:val="00271945"/>
    <w:rsid w:val="00290C3F"/>
    <w:rsid w:val="00293597"/>
    <w:rsid w:val="002B17AA"/>
    <w:rsid w:val="002B3D6F"/>
    <w:rsid w:val="002C539F"/>
    <w:rsid w:val="002D58CF"/>
    <w:rsid w:val="002E06A7"/>
    <w:rsid w:val="002E2A6E"/>
    <w:rsid w:val="002F1DD6"/>
    <w:rsid w:val="002F350A"/>
    <w:rsid w:val="002F7C5B"/>
    <w:rsid w:val="0030317E"/>
    <w:rsid w:val="0031308F"/>
    <w:rsid w:val="00320984"/>
    <w:rsid w:val="00321AD7"/>
    <w:rsid w:val="00332FF7"/>
    <w:rsid w:val="003346F4"/>
    <w:rsid w:val="00335842"/>
    <w:rsid w:val="0034401D"/>
    <w:rsid w:val="00344F83"/>
    <w:rsid w:val="003548E2"/>
    <w:rsid w:val="00354C84"/>
    <w:rsid w:val="00362704"/>
    <w:rsid w:val="003718EF"/>
    <w:rsid w:val="00377F1D"/>
    <w:rsid w:val="00382E48"/>
    <w:rsid w:val="00383BC9"/>
    <w:rsid w:val="00384052"/>
    <w:rsid w:val="0038649A"/>
    <w:rsid w:val="00390416"/>
    <w:rsid w:val="00396D2C"/>
    <w:rsid w:val="003B026A"/>
    <w:rsid w:val="003C55F5"/>
    <w:rsid w:val="003C5820"/>
    <w:rsid w:val="003C6661"/>
    <w:rsid w:val="003C73CF"/>
    <w:rsid w:val="003D0AE9"/>
    <w:rsid w:val="003F0617"/>
    <w:rsid w:val="003F08C8"/>
    <w:rsid w:val="003F1077"/>
    <w:rsid w:val="003F1227"/>
    <w:rsid w:val="003F24BC"/>
    <w:rsid w:val="003F53C6"/>
    <w:rsid w:val="004044AD"/>
    <w:rsid w:val="0041283B"/>
    <w:rsid w:val="00416E05"/>
    <w:rsid w:val="00423169"/>
    <w:rsid w:val="00431B11"/>
    <w:rsid w:val="00435FC5"/>
    <w:rsid w:val="004369D9"/>
    <w:rsid w:val="00437EFE"/>
    <w:rsid w:val="0044610E"/>
    <w:rsid w:val="00446D19"/>
    <w:rsid w:val="00447ED3"/>
    <w:rsid w:val="00453DDE"/>
    <w:rsid w:val="004601B8"/>
    <w:rsid w:val="00474631"/>
    <w:rsid w:val="00476087"/>
    <w:rsid w:val="0047738E"/>
    <w:rsid w:val="0048000B"/>
    <w:rsid w:val="00485CAC"/>
    <w:rsid w:val="00491BC5"/>
    <w:rsid w:val="0049672F"/>
    <w:rsid w:val="00496D90"/>
    <w:rsid w:val="004A31E9"/>
    <w:rsid w:val="004A79C3"/>
    <w:rsid w:val="004A7E43"/>
    <w:rsid w:val="004B277C"/>
    <w:rsid w:val="004B4E76"/>
    <w:rsid w:val="004C36C9"/>
    <w:rsid w:val="004C41D0"/>
    <w:rsid w:val="004D26FA"/>
    <w:rsid w:val="004D37B7"/>
    <w:rsid w:val="004D3A72"/>
    <w:rsid w:val="004D3D70"/>
    <w:rsid w:val="004D49E3"/>
    <w:rsid w:val="004D5C3B"/>
    <w:rsid w:val="0050118B"/>
    <w:rsid w:val="0050747F"/>
    <w:rsid w:val="005077F0"/>
    <w:rsid w:val="0053168D"/>
    <w:rsid w:val="00545746"/>
    <w:rsid w:val="0056106F"/>
    <w:rsid w:val="005618E9"/>
    <w:rsid w:val="00561A97"/>
    <w:rsid w:val="00562CC5"/>
    <w:rsid w:val="005670D3"/>
    <w:rsid w:val="00576DAD"/>
    <w:rsid w:val="00586110"/>
    <w:rsid w:val="0059063F"/>
    <w:rsid w:val="005911C6"/>
    <w:rsid w:val="00597287"/>
    <w:rsid w:val="005A6EE4"/>
    <w:rsid w:val="005C26B3"/>
    <w:rsid w:val="005C4C35"/>
    <w:rsid w:val="005D5C3D"/>
    <w:rsid w:val="005E4C0A"/>
    <w:rsid w:val="005E6AA6"/>
    <w:rsid w:val="005F1AF9"/>
    <w:rsid w:val="00601CBA"/>
    <w:rsid w:val="006053FA"/>
    <w:rsid w:val="00605949"/>
    <w:rsid w:val="00605FAE"/>
    <w:rsid w:val="0060730A"/>
    <w:rsid w:val="006153CF"/>
    <w:rsid w:val="00621A1D"/>
    <w:rsid w:val="006402E9"/>
    <w:rsid w:val="006477CD"/>
    <w:rsid w:val="00652644"/>
    <w:rsid w:val="006676B3"/>
    <w:rsid w:val="00672BCE"/>
    <w:rsid w:val="006778CB"/>
    <w:rsid w:val="0068759B"/>
    <w:rsid w:val="006907E1"/>
    <w:rsid w:val="006A2113"/>
    <w:rsid w:val="006B53C9"/>
    <w:rsid w:val="006B74C8"/>
    <w:rsid w:val="006C0093"/>
    <w:rsid w:val="006C1BAD"/>
    <w:rsid w:val="006C7F75"/>
    <w:rsid w:val="006D3224"/>
    <w:rsid w:val="006D532A"/>
    <w:rsid w:val="006F0513"/>
    <w:rsid w:val="006F594A"/>
    <w:rsid w:val="006F5BD9"/>
    <w:rsid w:val="006F6829"/>
    <w:rsid w:val="006F74A3"/>
    <w:rsid w:val="0071542D"/>
    <w:rsid w:val="00734085"/>
    <w:rsid w:val="007404D7"/>
    <w:rsid w:val="00742A66"/>
    <w:rsid w:val="0074441E"/>
    <w:rsid w:val="00754727"/>
    <w:rsid w:val="00763D7A"/>
    <w:rsid w:val="00766D12"/>
    <w:rsid w:val="00780BA4"/>
    <w:rsid w:val="007872FE"/>
    <w:rsid w:val="00790D6A"/>
    <w:rsid w:val="007946B3"/>
    <w:rsid w:val="007A24E0"/>
    <w:rsid w:val="007A2B2C"/>
    <w:rsid w:val="007A6900"/>
    <w:rsid w:val="007A6BA1"/>
    <w:rsid w:val="007A748F"/>
    <w:rsid w:val="007B0957"/>
    <w:rsid w:val="007B3B9F"/>
    <w:rsid w:val="007B4255"/>
    <w:rsid w:val="007C5A45"/>
    <w:rsid w:val="007C69E5"/>
    <w:rsid w:val="007D09E5"/>
    <w:rsid w:val="007D0C47"/>
    <w:rsid w:val="007D3A2D"/>
    <w:rsid w:val="007D7002"/>
    <w:rsid w:val="007E7AA6"/>
    <w:rsid w:val="007F6C31"/>
    <w:rsid w:val="00800056"/>
    <w:rsid w:val="00802CEB"/>
    <w:rsid w:val="00803EEE"/>
    <w:rsid w:val="0081164D"/>
    <w:rsid w:val="00814A47"/>
    <w:rsid w:val="008154EF"/>
    <w:rsid w:val="0083165E"/>
    <w:rsid w:val="0083179D"/>
    <w:rsid w:val="00832E59"/>
    <w:rsid w:val="00837518"/>
    <w:rsid w:val="008556F7"/>
    <w:rsid w:val="00860ECD"/>
    <w:rsid w:val="00863531"/>
    <w:rsid w:val="00864B5C"/>
    <w:rsid w:val="0086673C"/>
    <w:rsid w:val="00872358"/>
    <w:rsid w:val="008775DD"/>
    <w:rsid w:val="0088113D"/>
    <w:rsid w:val="008A452C"/>
    <w:rsid w:val="008B4F29"/>
    <w:rsid w:val="008C48A3"/>
    <w:rsid w:val="008C6750"/>
    <w:rsid w:val="008D33C8"/>
    <w:rsid w:val="008D4FF4"/>
    <w:rsid w:val="008E29BA"/>
    <w:rsid w:val="008F0BE8"/>
    <w:rsid w:val="008F769E"/>
    <w:rsid w:val="009068B3"/>
    <w:rsid w:val="00911FA7"/>
    <w:rsid w:val="009217A6"/>
    <w:rsid w:val="00922932"/>
    <w:rsid w:val="00931072"/>
    <w:rsid w:val="00932B61"/>
    <w:rsid w:val="0093333A"/>
    <w:rsid w:val="009354D0"/>
    <w:rsid w:val="009358DB"/>
    <w:rsid w:val="00936055"/>
    <w:rsid w:val="009404D3"/>
    <w:rsid w:val="00956D21"/>
    <w:rsid w:val="0095708F"/>
    <w:rsid w:val="00957ADD"/>
    <w:rsid w:val="00967BB8"/>
    <w:rsid w:val="00970C33"/>
    <w:rsid w:val="00970C6C"/>
    <w:rsid w:val="00975FCB"/>
    <w:rsid w:val="009948F1"/>
    <w:rsid w:val="009A1B43"/>
    <w:rsid w:val="009B0287"/>
    <w:rsid w:val="009B4C21"/>
    <w:rsid w:val="009B4DA1"/>
    <w:rsid w:val="009B7C5D"/>
    <w:rsid w:val="009C0B10"/>
    <w:rsid w:val="009C4075"/>
    <w:rsid w:val="009F098D"/>
    <w:rsid w:val="009F2B9B"/>
    <w:rsid w:val="00A004AF"/>
    <w:rsid w:val="00A0094C"/>
    <w:rsid w:val="00A03EE9"/>
    <w:rsid w:val="00A15726"/>
    <w:rsid w:val="00A21835"/>
    <w:rsid w:val="00A3009A"/>
    <w:rsid w:val="00A30583"/>
    <w:rsid w:val="00A437D7"/>
    <w:rsid w:val="00A4422C"/>
    <w:rsid w:val="00A44561"/>
    <w:rsid w:val="00A45E75"/>
    <w:rsid w:val="00A46F5B"/>
    <w:rsid w:val="00A47A5D"/>
    <w:rsid w:val="00A5621E"/>
    <w:rsid w:val="00A60ACA"/>
    <w:rsid w:val="00A66100"/>
    <w:rsid w:val="00A678EB"/>
    <w:rsid w:val="00A67D58"/>
    <w:rsid w:val="00A703AB"/>
    <w:rsid w:val="00A730A0"/>
    <w:rsid w:val="00A776A4"/>
    <w:rsid w:val="00A83C18"/>
    <w:rsid w:val="00AA335C"/>
    <w:rsid w:val="00AA697E"/>
    <w:rsid w:val="00AB1A69"/>
    <w:rsid w:val="00AB7D52"/>
    <w:rsid w:val="00AD7E7B"/>
    <w:rsid w:val="00AE26A6"/>
    <w:rsid w:val="00AE5866"/>
    <w:rsid w:val="00AF27FD"/>
    <w:rsid w:val="00AF3953"/>
    <w:rsid w:val="00AF6E12"/>
    <w:rsid w:val="00B14D74"/>
    <w:rsid w:val="00B20886"/>
    <w:rsid w:val="00B30DEA"/>
    <w:rsid w:val="00B32D04"/>
    <w:rsid w:val="00B34830"/>
    <w:rsid w:val="00B36613"/>
    <w:rsid w:val="00B36C3C"/>
    <w:rsid w:val="00B41B91"/>
    <w:rsid w:val="00B47125"/>
    <w:rsid w:val="00B52215"/>
    <w:rsid w:val="00B5579E"/>
    <w:rsid w:val="00B56DC4"/>
    <w:rsid w:val="00B5786A"/>
    <w:rsid w:val="00B60EE1"/>
    <w:rsid w:val="00B719FA"/>
    <w:rsid w:val="00B76DC1"/>
    <w:rsid w:val="00B82A1D"/>
    <w:rsid w:val="00B82FB5"/>
    <w:rsid w:val="00B83D3D"/>
    <w:rsid w:val="00B85EC9"/>
    <w:rsid w:val="00B90D75"/>
    <w:rsid w:val="00B95BFF"/>
    <w:rsid w:val="00B96ED7"/>
    <w:rsid w:val="00BB0430"/>
    <w:rsid w:val="00BB083D"/>
    <w:rsid w:val="00BB234B"/>
    <w:rsid w:val="00BB4A37"/>
    <w:rsid w:val="00BB7B3A"/>
    <w:rsid w:val="00BD0F3F"/>
    <w:rsid w:val="00BD2FBA"/>
    <w:rsid w:val="00BE1FA0"/>
    <w:rsid w:val="00BE243F"/>
    <w:rsid w:val="00BE360A"/>
    <w:rsid w:val="00BF4A0C"/>
    <w:rsid w:val="00BF67F8"/>
    <w:rsid w:val="00C03552"/>
    <w:rsid w:val="00C05374"/>
    <w:rsid w:val="00C058D0"/>
    <w:rsid w:val="00C071D3"/>
    <w:rsid w:val="00C125D0"/>
    <w:rsid w:val="00C15670"/>
    <w:rsid w:val="00C235A0"/>
    <w:rsid w:val="00C359CA"/>
    <w:rsid w:val="00C4093F"/>
    <w:rsid w:val="00C44A23"/>
    <w:rsid w:val="00C559E9"/>
    <w:rsid w:val="00C6226F"/>
    <w:rsid w:val="00C7114D"/>
    <w:rsid w:val="00C72253"/>
    <w:rsid w:val="00C73708"/>
    <w:rsid w:val="00C754E3"/>
    <w:rsid w:val="00C77ED7"/>
    <w:rsid w:val="00C8041B"/>
    <w:rsid w:val="00C80793"/>
    <w:rsid w:val="00C81235"/>
    <w:rsid w:val="00C83DD8"/>
    <w:rsid w:val="00C871A0"/>
    <w:rsid w:val="00C97550"/>
    <w:rsid w:val="00C97FD8"/>
    <w:rsid w:val="00C97FE0"/>
    <w:rsid w:val="00CA35B3"/>
    <w:rsid w:val="00CB0D06"/>
    <w:rsid w:val="00CB3CEE"/>
    <w:rsid w:val="00CC4C8B"/>
    <w:rsid w:val="00CC512F"/>
    <w:rsid w:val="00CC6680"/>
    <w:rsid w:val="00CD019E"/>
    <w:rsid w:val="00CD04BA"/>
    <w:rsid w:val="00CD04C9"/>
    <w:rsid w:val="00CD4BD8"/>
    <w:rsid w:val="00CE63FC"/>
    <w:rsid w:val="00CF0E9D"/>
    <w:rsid w:val="00CF1556"/>
    <w:rsid w:val="00CF1F03"/>
    <w:rsid w:val="00CF6319"/>
    <w:rsid w:val="00CF6CCE"/>
    <w:rsid w:val="00D03F82"/>
    <w:rsid w:val="00D10128"/>
    <w:rsid w:val="00D10EFD"/>
    <w:rsid w:val="00D14E15"/>
    <w:rsid w:val="00D15867"/>
    <w:rsid w:val="00D24568"/>
    <w:rsid w:val="00D26909"/>
    <w:rsid w:val="00D2762F"/>
    <w:rsid w:val="00D3018E"/>
    <w:rsid w:val="00D335B3"/>
    <w:rsid w:val="00D337A8"/>
    <w:rsid w:val="00D34B6B"/>
    <w:rsid w:val="00D34F86"/>
    <w:rsid w:val="00D37C25"/>
    <w:rsid w:val="00D37EE0"/>
    <w:rsid w:val="00D4427F"/>
    <w:rsid w:val="00D45220"/>
    <w:rsid w:val="00D52F30"/>
    <w:rsid w:val="00D54BF3"/>
    <w:rsid w:val="00D55D50"/>
    <w:rsid w:val="00D66E6D"/>
    <w:rsid w:val="00D70EBD"/>
    <w:rsid w:val="00D74C41"/>
    <w:rsid w:val="00D75CD6"/>
    <w:rsid w:val="00D8044B"/>
    <w:rsid w:val="00D846AC"/>
    <w:rsid w:val="00D878FE"/>
    <w:rsid w:val="00D95559"/>
    <w:rsid w:val="00D96063"/>
    <w:rsid w:val="00D9634D"/>
    <w:rsid w:val="00DA0DAC"/>
    <w:rsid w:val="00DA4DCF"/>
    <w:rsid w:val="00DA5826"/>
    <w:rsid w:val="00DB2D9F"/>
    <w:rsid w:val="00DB5B39"/>
    <w:rsid w:val="00DB68EB"/>
    <w:rsid w:val="00DC2793"/>
    <w:rsid w:val="00DC4C8E"/>
    <w:rsid w:val="00DC55CF"/>
    <w:rsid w:val="00DD3E93"/>
    <w:rsid w:val="00DD470A"/>
    <w:rsid w:val="00DD4BF3"/>
    <w:rsid w:val="00DE3F06"/>
    <w:rsid w:val="00DE7360"/>
    <w:rsid w:val="00DF0976"/>
    <w:rsid w:val="00DF0D64"/>
    <w:rsid w:val="00DF1F90"/>
    <w:rsid w:val="00DF7C96"/>
    <w:rsid w:val="00E07ED1"/>
    <w:rsid w:val="00E112CE"/>
    <w:rsid w:val="00E16A47"/>
    <w:rsid w:val="00E40EF1"/>
    <w:rsid w:val="00E40F14"/>
    <w:rsid w:val="00E42813"/>
    <w:rsid w:val="00E47676"/>
    <w:rsid w:val="00E51B80"/>
    <w:rsid w:val="00E662DB"/>
    <w:rsid w:val="00E665B4"/>
    <w:rsid w:val="00E70339"/>
    <w:rsid w:val="00E745EB"/>
    <w:rsid w:val="00E7771E"/>
    <w:rsid w:val="00E77E43"/>
    <w:rsid w:val="00E9402F"/>
    <w:rsid w:val="00E96A14"/>
    <w:rsid w:val="00E97227"/>
    <w:rsid w:val="00E97F73"/>
    <w:rsid w:val="00EA18C5"/>
    <w:rsid w:val="00EB321E"/>
    <w:rsid w:val="00EB59F4"/>
    <w:rsid w:val="00EB6497"/>
    <w:rsid w:val="00EC104F"/>
    <w:rsid w:val="00EC568B"/>
    <w:rsid w:val="00ED79C3"/>
    <w:rsid w:val="00EE1CEB"/>
    <w:rsid w:val="00EE3E29"/>
    <w:rsid w:val="00EF0BEF"/>
    <w:rsid w:val="00EF4E7B"/>
    <w:rsid w:val="00EF6E6C"/>
    <w:rsid w:val="00F003CD"/>
    <w:rsid w:val="00F00B96"/>
    <w:rsid w:val="00F02E44"/>
    <w:rsid w:val="00F064B7"/>
    <w:rsid w:val="00F11D45"/>
    <w:rsid w:val="00F11F62"/>
    <w:rsid w:val="00F12B14"/>
    <w:rsid w:val="00F13CF8"/>
    <w:rsid w:val="00F160DA"/>
    <w:rsid w:val="00F35DDB"/>
    <w:rsid w:val="00F37A26"/>
    <w:rsid w:val="00F43565"/>
    <w:rsid w:val="00F47726"/>
    <w:rsid w:val="00F52824"/>
    <w:rsid w:val="00F57080"/>
    <w:rsid w:val="00F66EAE"/>
    <w:rsid w:val="00F77C59"/>
    <w:rsid w:val="00F83001"/>
    <w:rsid w:val="00F85CBF"/>
    <w:rsid w:val="00F9303C"/>
    <w:rsid w:val="00FB5F93"/>
    <w:rsid w:val="00FC1975"/>
    <w:rsid w:val="00FC2899"/>
    <w:rsid w:val="00FC4B00"/>
    <w:rsid w:val="00FD1585"/>
    <w:rsid w:val="00FD6051"/>
    <w:rsid w:val="00FE10D3"/>
    <w:rsid w:val="00FE25E1"/>
    <w:rsid w:val="00FE5F99"/>
    <w:rsid w:val="00FE6291"/>
    <w:rsid w:val="00FF0F97"/>
    <w:rsid w:val="4C74A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23C58"/>
  <w15:docId w15:val="{C9E33157-2396-47BF-99A9-98F60E6C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7568-E421-436C-A046-13E87EF9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3096</Words>
  <Characters>17030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47</cp:revision>
  <cp:lastPrinted>2016-01-26T14:04:00Z</cp:lastPrinted>
  <dcterms:created xsi:type="dcterms:W3CDTF">2016-01-18T12:12:00Z</dcterms:created>
  <dcterms:modified xsi:type="dcterms:W3CDTF">2016-08-01T12:42:00Z</dcterms:modified>
</cp:coreProperties>
</file>