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0698E" w:rsidRPr="00E81501" w:rsidRDefault="00E0698E" w:rsidP="00E0698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2443BB" w:rsidRDefault="002443BB" w:rsidP="002443BB">
      <w:pPr>
        <w:spacing w:line="276" w:lineRule="auto"/>
        <w:jc w:val="both"/>
        <w:rPr>
          <w:rFonts w:ascii="Arial" w:hAnsi="Arial" w:cs="Arial"/>
          <w:lang w:val="es-CO"/>
        </w:rPr>
      </w:pPr>
    </w:p>
    <w:p w:rsidR="00E0698E" w:rsidRDefault="00E0698E" w:rsidP="00A946A6">
      <w:pPr>
        <w:pStyle w:val="Puesto"/>
        <w:spacing w:line="240" w:lineRule="auto"/>
        <w:jc w:val="both"/>
        <w:rPr>
          <w:rFonts w:ascii="Tahoma" w:hAnsi="Tahoma" w:cs="Tahoma"/>
          <w:sz w:val="18"/>
          <w:szCs w:val="18"/>
        </w:rPr>
      </w:pP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sidR="003F1657">
        <w:rPr>
          <w:rFonts w:ascii="Tahoma" w:hAnsi="Tahoma" w:cs="Tahoma"/>
          <w:b w:val="0"/>
          <w:bCs/>
          <w:sz w:val="18"/>
          <w:szCs w:val="18"/>
        </w:rPr>
        <w:t>22</w:t>
      </w:r>
      <w:r>
        <w:rPr>
          <w:rFonts w:ascii="Tahoma" w:hAnsi="Tahoma" w:cs="Tahoma"/>
          <w:b w:val="0"/>
          <w:bCs/>
          <w:sz w:val="18"/>
          <w:szCs w:val="18"/>
        </w:rPr>
        <w:t xml:space="preserve"> de </w:t>
      </w:r>
      <w:r w:rsidR="003F1657">
        <w:rPr>
          <w:rFonts w:ascii="Tahoma" w:hAnsi="Tahoma" w:cs="Tahoma"/>
          <w:b w:val="0"/>
          <w:bCs/>
          <w:sz w:val="18"/>
          <w:szCs w:val="18"/>
        </w:rPr>
        <w:t xml:space="preserve">enero </w:t>
      </w:r>
      <w:r w:rsidRPr="00E81501">
        <w:rPr>
          <w:rFonts w:ascii="Tahoma" w:hAnsi="Tahoma" w:cs="Tahoma"/>
          <w:b w:val="0"/>
          <w:bCs/>
          <w:sz w:val="18"/>
          <w:szCs w:val="18"/>
        </w:rPr>
        <w:t>de 201</w:t>
      </w:r>
      <w:r w:rsidR="006F4302">
        <w:rPr>
          <w:rFonts w:ascii="Tahoma" w:hAnsi="Tahoma" w:cs="Tahoma"/>
          <w:b w:val="0"/>
          <w:bCs/>
          <w:sz w:val="18"/>
          <w:szCs w:val="18"/>
        </w:rPr>
        <w:t>6</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sidRPr="00E81501">
        <w:rPr>
          <w:rFonts w:ascii="Tahoma" w:hAnsi="Tahoma" w:cs="Tahoma"/>
          <w:b w:val="0"/>
          <w:sz w:val="18"/>
          <w:szCs w:val="18"/>
        </w:rPr>
        <w:tab/>
      </w:r>
      <w:r>
        <w:rPr>
          <w:rFonts w:ascii="Tahoma" w:hAnsi="Tahoma" w:cs="Tahoma"/>
          <w:b w:val="0"/>
          <w:sz w:val="18"/>
          <w:szCs w:val="18"/>
        </w:rPr>
        <w:tab/>
        <w:t>66170</w:t>
      </w:r>
      <w:r w:rsidRPr="00E81501">
        <w:rPr>
          <w:rFonts w:ascii="Tahoma" w:hAnsi="Tahoma" w:cs="Tahoma"/>
          <w:b w:val="0"/>
          <w:sz w:val="18"/>
          <w:szCs w:val="18"/>
        </w:rPr>
        <w:t>-31-05-00</w:t>
      </w:r>
      <w:r>
        <w:rPr>
          <w:rFonts w:ascii="Tahoma" w:hAnsi="Tahoma" w:cs="Tahoma"/>
          <w:b w:val="0"/>
          <w:sz w:val="18"/>
          <w:szCs w:val="18"/>
        </w:rPr>
        <w:t>1</w:t>
      </w:r>
      <w:r w:rsidRPr="00E81501">
        <w:rPr>
          <w:rFonts w:ascii="Tahoma" w:hAnsi="Tahoma" w:cs="Tahoma"/>
          <w:b w:val="0"/>
          <w:sz w:val="18"/>
          <w:szCs w:val="18"/>
        </w:rPr>
        <w:t>-201</w:t>
      </w:r>
      <w:r w:rsidR="003F1657">
        <w:rPr>
          <w:rFonts w:ascii="Tahoma" w:hAnsi="Tahoma" w:cs="Tahoma"/>
          <w:b w:val="0"/>
          <w:sz w:val="18"/>
          <w:szCs w:val="18"/>
        </w:rPr>
        <w:t>2</w:t>
      </w:r>
      <w:r>
        <w:rPr>
          <w:rFonts w:ascii="Tahoma" w:hAnsi="Tahoma" w:cs="Tahoma"/>
          <w:b w:val="0"/>
          <w:sz w:val="18"/>
          <w:szCs w:val="18"/>
        </w:rPr>
        <w:t>-00</w:t>
      </w:r>
      <w:r w:rsidR="003F1657">
        <w:rPr>
          <w:rFonts w:ascii="Tahoma" w:hAnsi="Tahoma" w:cs="Tahoma"/>
          <w:b w:val="0"/>
          <w:sz w:val="18"/>
          <w:szCs w:val="18"/>
        </w:rPr>
        <w:t>094</w:t>
      </w:r>
      <w:r w:rsidRPr="00E81501">
        <w:rPr>
          <w:rFonts w:ascii="Tahoma" w:hAnsi="Tahoma" w:cs="Tahoma"/>
          <w:b w:val="0"/>
          <w:sz w:val="18"/>
          <w:szCs w:val="18"/>
        </w:rPr>
        <w:t>-01</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sidR="003F1657">
        <w:rPr>
          <w:rFonts w:ascii="Tahoma" w:hAnsi="Tahoma" w:cs="Tahoma"/>
          <w:b w:val="0"/>
          <w:sz w:val="18"/>
          <w:szCs w:val="18"/>
        </w:rPr>
        <w:t>Augusto Hernán Espinal Loaiza</w:t>
      </w:r>
      <w:r w:rsidRPr="00E81501">
        <w:rPr>
          <w:rFonts w:ascii="Tahoma" w:hAnsi="Tahoma" w:cs="Tahoma"/>
          <w:b w:val="0"/>
          <w:sz w:val="18"/>
          <w:szCs w:val="18"/>
        </w:rPr>
        <w:t xml:space="preserve">    </w:t>
      </w:r>
    </w:p>
    <w:p w:rsidR="00E0698E" w:rsidRPr="00E81501" w:rsidRDefault="00E0698E" w:rsidP="00E0698E">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sidR="003F1657">
        <w:rPr>
          <w:rFonts w:ascii="Tahoma" w:hAnsi="Tahoma" w:cs="Tahoma"/>
          <w:b w:val="0"/>
          <w:sz w:val="18"/>
          <w:szCs w:val="18"/>
        </w:rPr>
        <w:t>Unidad Residencial Bosques de la Acuarela II Etapa y otr</w:t>
      </w:r>
      <w:r w:rsidR="006F4302">
        <w:rPr>
          <w:rFonts w:ascii="Tahoma" w:hAnsi="Tahoma" w:cs="Tahoma"/>
          <w:b w:val="0"/>
          <w:sz w:val="18"/>
          <w:szCs w:val="18"/>
        </w:rPr>
        <w:t>a</w:t>
      </w:r>
      <w:r w:rsidR="003F1657">
        <w:rPr>
          <w:rFonts w:ascii="Tahoma" w:hAnsi="Tahoma" w:cs="Tahoma"/>
          <w:b w:val="0"/>
          <w:sz w:val="18"/>
          <w:szCs w:val="18"/>
        </w:rPr>
        <w:t>s</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Pr>
          <w:rFonts w:ascii="Tahoma" w:hAnsi="Tahoma" w:cs="Tahoma"/>
          <w:b w:val="0"/>
          <w:sz w:val="18"/>
          <w:szCs w:val="18"/>
        </w:rPr>
        <w:tab/>
        <w:t>Laboral del Circuito de Dosquebradas</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5905EC" w:rsidRDefault="005905EC" w:rsidP="00936571">
      <w:pPr>
        <w:widowControl w:val="0"/>
        <w:autoSpaceDE w:val="0"/>
        <w:autoSpaceDN w:val="0"/>
        <w:adjustRightInd w:val="0"/>
        <w:spacing w:line="240" w:lineRule="auto"/>
        <w:ind w:left="2832" w:hanging="2124"/>
        <w:jc w:val="both"/>
        <w:rPr>
          <w:rFonts w:ascii="Tahoma" w:hAnsi="Tahoma" w:cs="Tahoma"/>
          <w:b/>
          <w:sz w:val="18"/>
          <w:szCs w:val="18"/>
        </w:rPr>
      </w:pPr>
    </w:p>
    <w:p w:rsidR="003F1657" w:rsidRDefault="00E0698E" w:rsidP="002C24E3">
      <w:pPr>
        <w:widowControl w:val="0"/>
        <w:autoSpaceDE w:val="0"/>
        <w:autoSpaceDN w:val="0"/>
        <w:adjustRightInd w:val="0"/>
        <w:spacing w:line="240" w:lineRule="auto"/>
        <w:jc w:val="both"/>
        <w:rPr>
          <w:rFonts w:ascii="Tahoma" w:hAnsi="Tahoma" w:cs="Tahoma"/>
          <w:b/>
          <w:sz w:val="18"/>
          <w:szCs w:val="18"/>
        </w:rPr>
      </w:pPr>
      <w:r w:rsidRPr="00E0698E">
        <w:rPr>
          <w:rFonts w:ascii="Tahoma" w:hAnsi="Tahoma" w:cs="Tahoma"/>
          <w:b/>
          <w:sz w:val="18"/>
          <w:szCs w:val="18"/>
        </w:rPr>
        <w:t>Tema:</w:t>
      </w:r>
      <w:r w:rsidRPr="00E0698E">
        <w:rPr>
          <w:rFonts w:ascii="Tahoma" w:hAnsi="Tahoma" w:cs="Tahoma"/>
          <w:b/>
          <w:sz w:val="18"/>
          <w:szCs w:val="18"/>
        </w:rPr>
        <w:tab/>
      </w:r>
    </w:p>
    <w:p w:rsidR="008E37DE" w:rsidRDefault="001C3D5F" w:rsidP="00936571">
      <w:pPr>
        <w:pStyle w:val="Textoindependiente31"/>
        <w:spacing w:line="240" w:lineRule="auto"/>
        <w:ind w:left="2835"/>
        <w:rPr>
          <w:rFonts w:ascii="Tahoma" w:hAnsi="Tahoma" w:cs="Tahoma"/>
          <w:sz w:val="18"/>
          <w:szCs w:val="18"/>
        </w:rPr>
      </w:pPr>
      <w:r w:rsidRPr="001C3D5F">
        <w:rPr>
          <w:rFonts w:ascii="Tahoma" w:hAnsi="Tahoma" w:cs="Tahoma"/>
          <w:bCs/>
          <w:sz w:val="18"/>
          <w:szCs w:val="18"/>
        </w:rPr>
        <w:t>INDEMNIZACIÓN MORATORIA/ Procede cuando se acredita mala fe del empleador</w:t>
      </w:r>
      <w:r w:rsidR="00D5239C">
        <w:rPr>
          <w:rFonts w:ascii="Tahoma" w:hAnsi="Tahoma" w:cs="Tahoma"/>
          <w:bCs/>
          <w:sz w:val="18"/>
          <w:szCs w:val="18"/>
        </w:rPr>
        <w:t>.</w:t>
      </w:r>
      <w:r w:rsidR="00F5197E" w:rsidRPr="00F5197E">
        <w:rPr>
          <w:rFonts w:ascii="Tahoma" w:hAnsi="Tahoma" w:cs="Tahoma"/>
          <w:b/>
          <w:bCs/>
          <w:sz w:val="18"/>
          <w:szCs w:val="18"/>
        </w:rPr>
        <w:t xml:space="preserve"> </w:t>
      </w:r>
    </w:p>
    <w:p w:rsidR="008E37DE" w:rsidRDefault="008E37DE" w:rsidP="00936571">
      <w:pPr>
        <w:pStyle w:val="Textoindependiente31"/>
        <w:spacing w:line="240" w:lineRule="auto"/>
        <w:ind w:left="2835"/>
        <w:rPr>
          <w:rFonts w:ascii="Tahoma" w:hAnsi="Tahoma" w:cs="Tahoma"/>
          <w:sz w:val="18"/>
          <w:szCs w:val="18"/>
        </w:rPr>
      </w:pPr>
    </w:p>
    <w:p w:rsidR="00F5197E" w:rsidRDefault="00897492" w:rsidP="00936571">
      <w:pPr>
        <w:pStyle w:val="Textoindependiente31"/>
        <w:spacing w:line="240" w:lineRule="auto"/>
        <w:ind w:left="2835"/>
        <w:rPr>
          <w:rFonts w:ascii="Tahoma" w:hAnsi="Tahoma" w:cs="Tahoma"/>
          <w:color w:val="000000"/>
          <w:sz w:val="18"/>
          <w:szCs w:val="18"/>
        </w:rPr>
      </w:pPr>
      <w:r>
        <w:rPr>
          <w:rFonts w:ascii="Tahoma" w:hAnsi="Tahoma" w:cs="Tahoma"/>
          <w:sz w:val="18"/>
          <w:szCs w:val="18"/>
        </w:rPr>
        <w:t>“(…) d</w:t>
      </w:r>
      <w:r w:rsidR="006F4302" w:rsidRPr="00F5197E">
        <w:rPr>
          <w:rFonts w:ascii="Tahoma" w:hAnsi="Tahoma" w:cs="Tahoma"/>
          <w:sz w:val="18"/>
          <w:szCs w:val="18"/>
        </w:rPr>
        <w:t xml:space="preserve">e </w:t>
      </w:r>
      <w:r w:rsidR="00F5197E" w:rsidRPr="00F5197E">
        <w:rPr>
          <w:rFonts w:ascii="Tahoma" w:hAnsi="Tahoma" w:cs="Tahoma"/>
          <w:sz w:val="18"/>
          <w:szCs w:val="18"/>
        </w:rPr>
        <w:t xml:space="preserve">acuerdo con las orientaciones Jurisprudenciales del máximo órgano de cierre de la jurisdicción ordinaria, dichas sanciones no son de aplicación automática ni inexorable, puesto que el juzgador, antes de fulminar la condena solicitada, debe indagar si la conducta desplegada por el empleador </w:t>
      </w:r>
      <w:r w:rsidR="00F5197E" w:rsidRPr="00F5197E">
        <w:rPr>
          <w:rFonts w:ascii="Tahoma" w:hAnsi="Tahoma" w:cs="Tahoma"/>
          <w:color w:val="000000"/>
          <w:sz w:val="18"/>
          <w:szCs w:val="18"/>
        </w:rPr>
        <w:t>para omitir o retardar el reconocimiento de las acreencias laborales estuvo revestida de buena fe.</w:t>
      </w:r>
      <w:r>
        <w:rPr>
          <w:rFonts w:ascii="Tahoma" w:hAnsi="Tahoma" w:cs="Tahoma"/>
          <w:color w:val="000000"/>
          <w:sz w:val="18"/>
          <w:szCs w:val="18"/>
        </w:rPr>
        <w:t>”</w:t>
      </w:r>
    </w:p>
    <w:p w:rsidR="00B405EF" w:rsidRDefault="00B405EF" w:rsidP="00936571">
      <w:pPr>
        <w:pStyle w:val="Textoindependiente31"/>
        <w:spacing w:line="240" w:lineRule="auto"/>
        <w:ind w:left="2835"/>
        <w:rPr>
          <w:rFonts w:ascii="Tahoma" w:hAnsi="Tahoma" w:cs="Tahoma"/>
          <w:sz w:val="18"/>
          <w:szCs w:val="18"/>
        </w:rPr>
      </w:pPr>
    </w:p>
    <w:p w:rsidR="00D5239C" w:rsidRDefault="005905EC" w:rsidP="00936571">
      <w:pPr>
        <w:pStyle w:val="Textoindependiente31"/>
        <w:spacing w:line="240" w:lineRule="auto"/>
        <w:ind w:left="2835"/>
        <w:rPr>
          <w:rFonts w:ascii="Tahoma" w:hAnsi="Tahoma" w:cs="Tahoma"/>
          <w:sz w:val="18"/>
          <w:szCs w:val="18"/>
        </w:rPr>
      </w:pPr>
      <w:r w:rsidRPr="005905EC">
        <w:rPr>
          <w:rFonts w:ascii="Tahoma" w:hAnsi="Tahoma" w:cs="Tahoma"/>
          <w:sz w:val="18"/>
          <w:szCs w:val="18"/>
        </w:rPr>
        <w:t>DESPIDO INDIRECTO/ I</w:t>
      </w:r>
      <w:r w:rsidR="00B405EF" w:rsidRPr="005905EC">
        <w:rPr>
          <w:rFonts w:ascii="Tahoma" w:hAnsi="Tahoma" w:cs="Tahoma"/>
          <w:sz w:val="18"/>
          <w:szCs w:val="18"/>
        </w:rPr>
        <w:t>ndemnización por despido injustificado</w:t>
      </w:r>
      <w:r w:rsidR="00D5239C">
        <w:rPr>
          <w:rFonts w:ascii="Tahoma" w:hAnsi="Tahoma" w:cs="Tahoma"/>
          <w:sz w:val="18"/>
          <w:szCs w:val="18"/>
        </w:rPr>
        <w:t>.</w:t>
      </w:r>
    </w:p>
    <w:p w:rsidR="00D5239C" w:rsidRDefault="00D5239C" w:rsidP="00936571">
      <w:pPr>
        <w:pStyle w:val="Textoindependiente31"/>
        <w:spacing w:line="240" w:lineRule="auto"/>
        <w:ind w:left="2835"/>
        <w:rPr>
          <w:rFonts w:ascii="Tahoma" w:hAnsi="Tahoma" w:cs="Tahoma"/>
          <w:sz w:val="18"/>
          <w:szCs w:val="18"/>
        </w:rPr>
      </w:pPr>
    </w:p>
    <w:p w:rsidR="00E0698E" w:rsidRDefault="001351AE" w:rsidP="00936571">
      <w:pPr>
        <w:pStyle w:val="Textoindependiente31"/>
        <w:spacing w:line="240" w:lineRule="auto"/>
        <w:ind w:left="2835"/>
        <w:rPr>
          <w:rFonts w:ascii="Tahoma" w:hAnsi="Tahoma" w:cs="Tahoma"/>
          <w:sz w:val="18"/>
          <w:szCs w:val="18"/>
        </w:rPr>
      </w:pPr>
      <w:r>
        <w:rPr>
          <w:rFonts w:ascii="Tahoma" w:hAnsi="Tahoma" w:cs="Tahoma"/>
          <w:sz w:val="18"/>
          <w:szCs w:val="18"/>
        </w:rPr>
        <w:t>“(…) e</w:t>
      </w:r>
      <w:r w:rsidR="00955956" w:rsidRPr="00955956">
        <w:rPr>
          <w:rFonts w:ascii="Tahoma" w:hAnsi="Tahoma" w:cs="Tahoma"/>
          <w:sz w:val="18"/>
          <w:szCs w:val="18"/>
        </w:rPr>
        <w:t>l hecho de que se haya incurrido en una mora de tres meses en el pago de los salarios constituía causal suficiente para que el señor Espinal Loaiza diera por terminado el contrato por el incumplimiento de la unidad residencial demandada de pagar la remuneración pactada en las condiciones, periodos y lugares convenidos, tal como lo establece el numeral 4º del artículo 57 del C.S.T., en concordancia con el numeral 8º del artículo 62 y 63 ídem.</w:t>
      </w:r>
      <w:r>
        <w:rPr>
          <w:rFonts w:ascii="Tahoma" w:hAnsi="Tahoma" w:cs="Tahoma"/>
          <w:sz w:val="18"/>
          <w:szCs w:val="18"/>
        </w:rPr>
        <w:t>”</w:t>
      </w:r>
    </w:p>
    <w:p w:rsidR="00BC0C95" w:rsidRDefault="00BC0C95" w:rsidP="00936571">
      <w:pPr>
        <w:widowControl w:val="0"/>
        <w:autoSpaceDE w:val="0"/>
        <w:autoSpaceDN w:val="0"/>
        <w:adjustRightInd w:val="0"/>
        <w:spacing w:line="240" w:lineRule="auto"/>
        <w:ind w:left="2832" w:hanging="2124"/>
        <w:jc w:val="both"/>
        <w:rPr>
          <w:rFonts w:ascii="Tahoma" w:hAnsi="Tahoma" w:cs="Tahoma"/>
          <w:sz w:val="18"/>
          <w:szCs w:val="18"/>
          <w:lang w:val="es-ES_tradnl"/>
        </w:rPr>
      </w:pPr>
    </w:p>
    <w:p w:rsidR="00BC0C95" w:rsidRPr="00F5197E" w:rsidRDefault="00BC0C95" w:rsidP="00936571">
      <w:pPr>
        <w:widowControl w:val="0"/>
        <w:autoSpaceDE w:val="0"/>
        <w:autoSpaceDN w:val="0"/>
        <w:adjustRightInd w:val="0"/>
        <w:spacing w:line="240" w:lineRule="auto"/>
        <w:ind w:left="2832" w:hanging="2124"/>
        <w:jc w:val="both"/>
        <w:rPr>
          <w:rFonts w:ascii="Tahoma" w:hAnsi="Tahoma" w:cs="Tahoma"/>
          <w:sz w:val="18"/>
          <w:szCs w:val="18"/>
          <w:lang w:val="es-ES_tradnl"/>
        </w:rPr>
      </w:pPr>
    </w:p>
    <w:p w:rsidR="00E0698E" w:rsidRDefault="00E0698E" w:rsidP="00936571">
      <w:pPr>
        <w:widowControl w:val="0"/>
        <w:autoSpaceDE w:val="0"/>
        <w:autoSpaceDN w:val="0"/>
        <w:adjustRightInd w:val="0"/>
        <w:spacing w:line="240" w:lineRule="auto"/>
        <w:ind w:left="2832" w:hanging="2124"/>
        <w:jc w:val="both"/>
        <w:rPr>
          <w:rFonts w:ascii="Tahoma" w:hAnsi="Tahoma" w:cs="Tahoma"/>
          <w:b/>
          <w:sz w:val="24"/>
          <w:szCs w:val="24"/>
          <w:lang w:val="es-CO"/>
        </w:rPr>
      </w:pPr>
    </w:p>
    <w:p w:rsidR="00E0698E" w:rsidRPr="00E81501" w:rsidRDefault="00E0698E" w:rsidP="00936571">
      <w:pPr>
        <w:spacing w:line="240" w:lineRule="auto"/>
        <w:ind w:left="2832" w:hanging="2124"/>
        <w:jc w:val="center"/>
        <w:rPr>
          <w:rFonts w:ascii="Tahoma" w:hAnsi="Tahoma" w:cs="Tahoma"/>
          <w:b/>
          <w:lang w:val="es-CO"/>
        </w:rPr>
      </w:pPr>
      <w:r w:rsidRPr="00E81501">
        <w:rPr>
          <w:rFonts w:ascii="Tahoma" w:hAnsi="Tahoma" w:cs="Tahoma"/>
          <w:b/>
          <w:lang w:val="es-CO"/>
        </w:rPr>
        <w:t>TRIBUNAL SUPERIOR DEL DISTRITO JUDICIAL DE PEREIRA</w:t>
      </w:r>
    </w:p>
    <w:p w:rsidR="00E0698E" w:rsidRDefault="00E0698E" w:rsidP="00936571">
      <w:pPr>
        <w:spacing w:line="240" w:lineRule="auto"/>
        <w:ind w:left="2832" w:hanging="2124"/>
        <w:jc w:val="center"/>
        <w:rPr>
          <w:rFonts w:ascii="Tahoma" w:hAnsi="Tahoma" w:cs="Tahoma"/>
          <w:b/>
          <w:lang w:val="es-CO"/>
        </w:rPr>
      </w:pPr>
      <w:r w:rsidRPr="00E81501">
        <w:rPr>
          <w:rFonts w:ascii="Tahoma" w:hAnsi="Tahoma" w:cs="Tahoma"/>
          <w:b/>
          <w:lang w:val="es-CO"/>
        </w:rPr>
        <w:t>SALA LABORAL</w:t>
      </w:r>
    </w:p>
    <w:p w:rsidR="000B2605" w:rsidRPr="000B2605" w:rsidRDefault="000B2605" w:rsidP="00936571">
      <w:pPr>
        <w:spacing w:line="240" w:lineRule="auto"/>
        <w:ind w:left="2832" w:hanging="2124"/>
        <w:jc w:val="center"/>
        <w:rPr>
          <w:rFonts w:ascii="Tahoma" w:hAnsi="Tahoma" w:cs="Tahoma"/>
          <w:b/>
          <w:lang w:val="es-CO"/>
        </w:rPr>
      </w:pPr>
    </w:p>
    <w:p w:rsidR="00E0698E" w:rsidRPr="00E81501" w:rsidRDefault="00E0698E" w:rsidP="00936571">
      <w:pPr>
        <w:spacing w:line="240" w:lineRule="auto"/>
        <w:ind w:left="2832" w:hanging="2124"/>
        <w:jc w:val="center"/>
        <w:rPr>
          <w:rFonts w:ascii="Tahoma" w:hAnsi="Tahoma" w:cs="Tahoma"/>
          <w:lang w:val="es-CO"/>
        </w:rPr>
      </w:pPr>
      <w:r w:rsidRPr="00E81501">
        <w:rPr>
          <w:rFonts w:ascii="Tahoma" w:hAnsi="Tahoma" w:cs="Tahoma"/>
          <w:lang w:val="es-CO"/>
        </w:rPr>
        <w:t>Magistrada Ponente: Ana Lucía Caicedo Calderón</w:t>
      </w:r>
    </w:p>
    <w:p w:rsidR="00251B7B" w:rsidRDefault="00251B7B" w:rsidP="00936571">
      <w:pPr>
        <w:spacing w:line="240" w:lineRule="auto"/>
        <w:ind w:left="2832" w:hanging="2124"/>
        <w:jc w:val="center"/>
        <w:rPr>
          <w:rFonts w:ascii="Tahoma" w:hAnsi="Tahoma" w:cs="Tahoma"/>
          <w:lang w:val="es-CO"/>
        </w:rPr>
      </w:pPr>
    </w:p>
    <w:p w:rsidR="00E0698E" w:rsidRDefault="00E0698E" w:rsidP="00936571">
      <w:pPr>
        <w:spacing w:line="240" w:lineRule="auto"/>
        <w:ind w:left="2832" w:hanging="2124"/>
        <w:jc w:val="center"/>
        <w:rPr>
          <w:rFonts w:ascii="Tahoma" w:hAnsi="Tahoma" w:cs="Tahoma"/>
          <w:lang w:val="es-CO"/>
        </w:rPr>
      </w:pPr>
      <w:r w:rsidRPr="00E81501">
        <w:rPr>
          <w:rFonts w:ascii="Tahoma" w:hAnsi="Tahoma" w:cs="Tahoma"/>
          <w:lang w:val="es-CO"/>
        </w:rPr>
        <w:t>Acta No. ____</w:t>
      </w:r>
    </w:p>
    <w:p w:rsidR="00062A58" w:rsidRPr="00E81501" w:rsidRDefault="00E0698E" w:rsidP="00936571">
      <w:pPr>
        <w:spacing w:line="240" w:lineRule="auto"/>
        <w:ind w:left="2832" w:hanging="2124"/>
        <w:jc w:val="center"/>
        <w:rPr>
          <w:rFonts w:ascii="Tahoma" w:hAnsi="Tahoma" w:cs="Tahoma"/>
          <w:lang w:val="es-CO"/>
        </w:rPr>
      </w:pPr>
      <w:r>
        <w:rPr>
          <w:rFonts w:ascii="Tahoma" w:hAnsi="Tahoma" w:cs="Tahoma"/>
          <w:lang w:val="es-CO"/>
        </w:rPr>
        <w:t>(</w:t>
      </w:r>
      <w:r w:rsidR="00251B7B">
        <w:rPr>
          <w:rFonts w:ascii="Tahoma" w:hAnsi="Tahoma" w:cs="Tahoma"/>
          <w:lang w:val="es-CO"/>
        </w:rPr>
        <w:t>Enero 22</w:t>
      </w:r>
      <w:r w:rsidRPr="00E81501">
        <w:rPr>
          <w:rFonts w:ascii="Tahoma" w:hAnsi="Tahoma" w:cs="Tahoma"/>
          <w:lang w:val="es-CO"/>
        </w:rPr>
        <w:t xml:space="preserve"> de 201</w:t>
      </w:r>
      <w:r w:rsidR="006F4302">
        <w:rPr>
          <w:rFonts w:ascii="Tahoma" w:hAnsi="Tahoma" w:cs="Tahoma"/>
          <w:lang w:val="es-CO"/>
        </w:rPr>
        <w:t>6</w:t>
      </w:r>
      <w:r w:rsidRPr="00E81501">
        <w:rPr>
          <w:rFonts w:ascii="Tahoma" w:hAnsi="Tahoma" w:cs="Tahoma"/>
          <w:lang w:val="es-CO"/>
        </w:rPr>
        <w:t>)</w:t>
      </w:r>
    </w:p>
    <w:p w:rsidR="00E0698E" w:rsidRPr="00E81501" w:rsidRDefault="00E0698E" w:rsidP="00936571">
      <w:pPr>
        <w:spacing w:line="240" w:lineRule="auto"/>
        <w:ind w:left="708"/>
        <w:jc w:val="center"/>
        <w:rPr>
          <w:rFonts w:ascii="Tahoma" w:hAnsi="Tahoma" w:cs="Tahoma"/>
          <w:lang w:val="es-CO"/>
        </w:rPr>
      </w:pPr>
    </w:p>
    <w:p w:rsidR="000B2605" w:rsidRPr="00251B7B" w:rsidRDefault="00E0698E" w:rsidP="00936571">
      <w:pPr>
        <w:spacing w:line="276" w:lineRule="auto"/>
        <w:ind w:left="708" w:firstLine="708"/>
        <w:jc w:val="both"/>
        <w:rPr>
          <w:rFonts w:ascii="Tahoma" w:hAnsi="Tahoma" w:cs="Tahoma"/>
          <w:b/>
        </w:rPr>
      </w:pPr>
      <w:r w:rsidRPr="00062A58">
        <w:rPr>
          <w:rFonts w:ascii="Tahoma" w:hAnsi="Tahoma" w:cs="Tahoma"/>
          <w:lang w:val="es-ES_tradnl"/>
        </w:rPr>
        <w:t xml:space="preserve">Siendo </w:t>
      </w:r>
      <w:r w:rsidR="00703F1F" w:rsidRPr="00062A58">
        <w:rPr>
          <w:rFonts w:ascii="Tahoma" w:hAnsi="Tahoma" w:cs="Tahoma"/>
          <w:lang w:val="es-ES_tradnl"/>
        </w:rPr>
        <w:t xml:space="preserve">las </w:t>
      </w:r>
      <w:r w:rsidR="00251B7B">
        <w:rPr>
          <w:rFonts w:ascii="Tahoma" w:hAnsi="Tahoma" w:cs="Tahoma"/>
          <w:lang w:val="es-ES_tradnl"/>
        </w:rPr>
        <w:t>9</w:t>
      </w:r>
      <w:r w:rsidR="00703F1F" w:rsidRPr="00062A58">
        <w:rPr>
          <w:rFonts w:ascii="Tahoma" w:hAnsi="Tahoma" w:cs="Tahoma"/>
          <w:lang w:val="es-ES_tradnl"/>
        </w:rPr>
        <w:t xml:space="preserve">:00 a.m. de hoy, viernes </w:t>
      </w:r>
      <w:r w:rsidR="00251B7B">
        <w:rPr>
          <w:rFonts w:ascii="Tahoma" w:hAnsi="Tahoma" w:cs="Tahoma"/>
          <w:lang w:val="es-ES_tradnl"/>
        </w:rPr>
        <w:t xml:space="preserve">22 de enero </w:t>
      </w:r>
      <w:r w:rsidRPr="00062A58">
        <w:rPr>
          <w:rFonts w:ascii="Tahoma" w:hAnsi="Tahoma" w:cs="Tahoma"/>
          <w:lang w:val="es-ES_tradnl"/>
        </w:rPr>
        <w:t>de 201</w:t>
      </w:r>
      <w:r w:rsidR="006F4302">
        <w:rPr>
          <w:rFonts w:ascii="Tahoma" w:hAnsi="Tahoma" w:cs="Tahoma"/>
          <w:lang w:val="es-ES_tradnl"/>
        </w:rPr>
        <w:t>6</w:t>
      </w:r>
      <w:r w:rsidRPr="00062A58">
        <w:rPr>
          <w:rFonts w:ascii="Tahoma" w:hAnsi="Tahoma" w:cs="Tahoma"/>
          <w:lang w:val="es-ES_tradnl"/>
        </w:rPr>
        <w:t xml:space="preserve">, la Sala de Decisión Laboral del Tribunal Superior de Pereira se constituye en audiencia pública de juzgamiento en el proceso ordinario laboral instaurado por </w:t>
      </w:r>
      <w:r w:rsidR="00251B7B" w:rsidRPr="00251B7B">
        <w:rPr>
          <w:rFonts w:ascii="Tahoma" w:hAnsi="Tahoma" w:cs="Tahoma"/>
          <w:b/>
          <w:lang w:val="es-ES_tradnl"/>
        </w:rPr>
        <w:t>Augusto Hernán Espinal Loaiza</w:t>
      </w:r>
      <w:r w:rsidRPr="00251B7B">
        <w:rPr>
          <w:rFonts w:ascii="Tahoma" w:hAnsi="Tahoma" w:cs="Tahoma"/>
          <w:lang w:val="es-ES_tradnl"/>
        </w:rPr>
        <w:t xml:space="preserve"> </w:t>
      </w:r>
      <w:r w:rsidRPr="00062A58">
        <w:rPr>
          <w:rFonts w:ascii="Tahoma" w:hAnsi="Tahoma" w:cs="Tahoma"/>
          <w:lang w:val="es-ES_tradnl"/>
        </w:rPr>
        <w:t>en contra de</w:t>
      </w:r>
      <w:r w:rsidR="00251B7B" w:rsidRPr="00251B7B">
        <w:rPr>
          <w:rFonts w:ascii="Tahoma" w:hAnsi="Tahoma" w:cs="Tahoma"/>
          <w:lang w:val="es-ES_tradnl"/>
        </w:rPr>
        <w:t xml:space="preserve"> la </w:t>
      </w:r>
      <w:r w:rsidR="00251B7B" w:rsidRPr="00251B7B">
        <w:rPr>
          <w:rFonts w:ascii="Tahoma" w:hAnsi="Tahoma" w:cs="Tahoma"/>
          <w:b/>
          <w:lang w:val="es-ES_tradnl"/>
        </w:rPr>
        <w:t xml:space="preserve">Unidad Residencial Bosques de la Acuarela </w:t>
      </w:r>
      <w:r w:rsidR="00251B7B">
        <w:rPr>
          <w:rFonts w:ascii="Tahoma" w:hAnsi="Tahoma" w:cs="Tahoma"/>
          <w:b/>
          <w:lang w:val="es-ES_tradnl"/>
        </w:rPr>
        <w:t>II</w:t>
      </w:r>
      <w:r w:rsidR="00251B7B" w:rsidRPr="00251B7B">
        <w:rPr>
          <w:rFonts w:ascii="Tahoma" w:hAnsi="Tahoma" w:cs="Tahoma"/>
          <w:b/>
          <w:lang w:val="es-ES_tradnl"/>
        </w:rPr>
        <w:t xml:space="preserve"> Etapa</w:t>
      </w:r>
      <w:r w:rsidR="00251B7B">
        <w:rPr>
          <w:rFonts w:ascii="Tahoma" w:hAnsi="Tahoma" w:cs="Tahoma"/>
          <w:b/>
          <w:lang w:val="es-ES_tradnl"/>
        </w:rPr>
        <w:t>,</w:t>
      </w:r>
      <w:r w:rsidR="00251B7B" w:rsidRPr="00251B7B">
        <w:rPr>
          <w:rFonts w:ascii="Tahoma" w:hAnsi="Tahoma" w:cs="Tahoma"/>
          <w:b/>
          <w:lang w:val="es-ES_tradnl"/>
        </w:rPr>
        <w:t xml:space="preserve"> Diana Patricia Rodríguez Henao, Elizabeth Giraldo Loaiza y Mart</w:t>
      </w:r>
      <w:r w:rsidR="00251B7B">
        <w:rPr>
          <w:rFonts w:ascii="Tahoma" w:hAnsi="Tahoma" w:cs="Tahoma"/>
          <w:b/>
          <w:lang w:val="es-ES_tradnl"/>
        </w:rPr>
        <w:t>h</w:t>
      </w:r>
      <w:r w:rsidR="00251B7B" w:rsidRPr="00251B7B">
        <w:rPr>
          <w:rFonts w:ascii="Tahoma" w:hAnsi="Tahoma" w:cs="Tahoma"/>
          <w:b/>
          <w:lang w:val="es-ES_tradnl"/>
        </w:rPr>
        <w:t xml:space="preserve">a </w:t>
      </w:r>
      <w:r w:rsidR="00251B7B">
        <w:rPr>
          <w:rFonts w:ascii="Tahoma" w:hAnsi="Tahoma" w:cs="Tahoma"/>
          <w:b/>
          <w:lang w:val="es-ES_tradnl"/>
        </w:rPr>
        <w:t>Dan</w:t>
      </w:r>
      <w:r w:rsidR="00251B7B" w:rsidRPr="00251B7B">
        <w:rPr>
          <w:rFonts w:ascii="Tahoma" w:hAnsi="Tahoma" w:cs="Tahoma"/>
          <w:b/>
          <w:lang w:val="es-ES_tradnl"/>
        </w:rPr>
        <w:t>elly Loaiza Rincón</w:t>
      </w:r>
      <w:r w:rsidR="00062A58" w:rsidRPr="00251B7B">
        <w:rPr>
          <w:rFonts w:ascii="Tahoma" w:hAnsi="Tahoma" w:cs="Tahoma"/>
          <w:b/>
          <w:lang w:val="es-ES_tradnl"/>
        </w:rPr>
        <w:t>.</w:t>
      </w:r>
      <w:r w:rsidR="000B2605" w:rsidRPr="00251B7B">
        <w:rPr>
          <w:rFonts w:ascii="Tahoma" w:hAnsi="Tahoma" w:cs="Tahoma"/>
          <w:b/>
        </w:rPr>
        <w:t xml:space="preserve"> </w:t>
      </w:r>
    </w:p>
    <w:p w:rsidR="000B2605" w:rsidRDefault="000B2605" w:rsidP="00936571">
      <w:pPr>
        <w:spacing w:line="240" w:lineRule="auto"/>
        <w:ind w:left="708" w:firstLine="708"/>
        <w:jc w:val="both"/>
        <w:rPr>
          <w:rFonts w:ascii="Tahoma" w:hAnsi="Tahoma" w:cs="Tahoma"/>
        </w:rPr>
      </w:pPr>
    </w:p>
    <w:p w:rsidR="00E0698E" w:rsidRPr="00062A58" w:rsidRDefault="00E0698E" w:rsidP="00936571">
      <w:pPr>
        <w:spacing w:line="276" w:lineRule="auto"/>
        <w:ind w:left="708" w:firstLine="708"/>
        <w:jc w:val="both"/>
        <w:rPr>
          <w:rFonts w:ascii="Tahoma" w:hAnsi="Tahoma" w:cs="Tahoma"/>
          <w:lang w:val="es-ES_tradnl"/>
        </w:rPr>
      </w:pPr>
      <w:r w:rsidRPr="00062A58">
        <w:rPr>
          <w:rFonts w:ascii="Tahoma" w:hAnsi="Tahoma" w:cs="Tahoma"/>
          <w:lang w:val="es-ES_tradnl"/>
        </w:rPr>
        <w:t>Para el efecto, se verifica la asistencia de las partes a la presente diligencia: Por la parte demandante… Por la demandada…</w:t>
      </w:r>
    </w:p>
    <w:p w:rsidR="00E0698E" w:rsidRPr="00E81501" w:rsidRDefault="00E0698E" w:rsidP="00936571">
      <w:pPr>
        <w:widowControl w:val="0"/>
        <w:autoSpaceDE w:val="0"/>
        <w:autoSpaceDN w:val="0"/>
        <w:adjustRightInd w:val="0"/>
        <w:spacing w:line="240" w:lineRule="auto"/>
        <w:ind w:left="708"/>
        <w:jc w:val="center"/>
        <w:rPr>
          <w:rFonts w:ascii="Tahoma" w:hAnsi="Tahoma" w:cs="Tahoma"/>
          <w:b/>
        </w:rPr>
      </w:pPr>
    </w:p>
    <w:p w:rsidR="00E0698E" w:rsidRPr="00E81501" w:rsidRDefault="00E0698E" w:rsidP="00936571">
      <w:pPr>
        <w:widowControl w:val="0"/>
        <w:autoSpaceDE w:val="0"/>
        <w:autoSpaceDN w:val="0"/>
        <w:adjustRightInd w:val="0"/>
        <w:spacing w:line="276" w:lineRule="auto"/>
        <w:ind w:left="708"/>
        <w:jc w:val="center"/>
        <w:rPr>
          <w:rFonts w:ascii="Tahoma" w:hAnsi="Tahoma" w:cs="Tahoma"/>
          <w:b/>
        </w:rPr>
      </w:pPr>
      <w:r w:rsidRPr="00E81501">
        <w:rPr>
          <w:rFonts w:ascii="Tahoma" w:hAnsi="Tahoma" w:cs="Tahoma"/>
          <w:b/>
        </w:rPr>
        <w:t>Alegatos de conclusión</w:t>
      </w:r>
    </w:p>
    <w:p w:rsidR="00E0698E" w:rsidRPr="00E81501" w:rsidRDefault="00E0698E" w:rsidP="00936571">
      <w:pPr>
        <w:widowControl w:val="0"/>
        <w:autoSpaceDE w:val="0"/>
        <w:autoSpaceDN w:val="0"/>
        <w:adjustRightInd w:val="0"/>
        <w:spacing w:line="240" w:lineRule="auto"/>
        <w:ind w:left="708"/>
        <w:jc w:val="center"/>
        <w:rPr>
          <w:rFonts w:ascii="Tahoma" w:hAnsi="Tahoma" w:cs="Tahoma"/>
          <w:b/>
        </w:rPr>
      </w:pPr>
    </w:p>
    <w:p w:rsidR="00E0698E" w:rsidRPr="00E81501" w:rsidRDefault="00E0698E" w:rsidP="00936571">
      <w:pPr>
        <w:spacing w:line="276" w:lineRule="auto"/>
        <w:ind w:left="708" w:firstLine="708"/>
        <w:jc w:val="both"/>
        <w:rPr>
          <w:rFonts w:ascii="Tahoma" w:hAnsi="Tahoma" w:cs="Tahoma"/>
          <w:lang w:val="es-ES_tradnl"/>
        </w:rPr>
      </w:pPr>
      <w:r w:rsidRPr="00E8150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0698E" w:rsidRPr="00E81501" w:rsidRDefault="00E0698E" w:rsidP="00936571">
      <w:pPr>
        <w:widowControl w:val="0"/>
        <w:autoSpaceDE w:val="0"/>
        <w:autoSpaceDN w:val="0"/>
        <w:adjustRightInd w:val="0"/>
        <w:spacing w:line="240" w:lineRule="auto"/>
        <w:ind w:left="708"/>
        <w:jc w:val="center"/>
        <w:rPr>
          <w:rFonts w:ascii="Tahoma" w:hAnsi="Tahoma" w:cs="Tahoma"/>
          <w:b/>
        </w:rPr>
      </w:pPr>
    </w:p>
    <w:p w:rsidR="00E0698E" w:rsidRPr="00E81501" w:rsidRDefault="005A1759" w:rsidP="00936571">
      <w:pPr>
        <w:widowControl w:val="0"/>
        <w:autoSpaceDE w:val="0"/>
        <w:autoSpaceDN w:val="0"/>
        <w:adjustRightInd w:val="0"/>
        <w:spacing w:line="276" w:lineRule="auto"/>
        <w:ind w:left="708"/>
        <w:jc w:val="center"/>
        <w:rPr>
          <w:rFonts w:ascii="Tahoma" w:hAnsi="Tahoma" w:cs="Tahoma"/>
          <w:b/>
        </w:rPr>
      </w:pPr>
      <w:r w:rsidRPr="00E81501">
        <w:rPr>
          <w:rFonts w:ascii="Tahoma" w:hAnsi="Tahoma" w:cs="Tahoma"/>
          <w:b/>
        </w:rPr>
        <w:t>Sentencia</w:t>
      </w:r>
    </w:p>
    <w:p w:rsidR="00E0698E" w:rsidRPr="00E81501" w:rsidRDefault="00E0698E" w:rsidP="00936571">
      <w:pPr>
        <w:widowControl w:val="0"/>
        <w:autoSpaceDE w:val="0"/>
        <w:autoSpaceDN w:val="0"/>
        <w:adjustRightInd w:val="0"/>
        <w:spacing w:line="240" w:lineRule="auto"/>
        <w:ind w:left="708"/>
        <w:jc w:val="center"/>
        <w:rPr>
          <w:rFonts w:ascii="Tahoma" w:hAnsi="Tahoma" w:cs="Tahoma"/>
          <w:b/>
        </w:rPr>
      </w:pPr>
    </w:p>
    <w:p w:rsidR="00062A58" w:rsidRPr="00E81501" w:rsidRDefault="00E0698E" w:rsidP="00936571">
      <w:pPr>
        <w:widowControl w:val="0"/>
        <w:autoSpaceDE w:val="0"/>
        <w:autoSpaceDN w:val="0"/>
        <w:adjustRightInd w:val="0"/>
        <w:spacing w:line="276" w:lineRule="auto"/>
        <w:ind w:left="708" w:firstLine="708"/>
        <w:jc w:val="both"/>
        <w:rPr>
          <w:rFonts w:ascii="Tahoma" w:hAnsi="Tahoma" w:cs="Tahoma"/>
        </w:rPr>
      </w:pPr>
      <w:r w:rsidRPr="00E81501">
        <w:rPr>
          <w:rFonts w:ascii="Tahoma" w:hAnsi="Tahoma" w:cs="Tahoma"/>
        </w:rPr>
        <w:t xml:space="preserve">Como quiera que los fundamentos de los argumentos expuestos en las alegaciones </w:t>
      </w:r>
      <w:r w:rsidR="00062A58">
        <w:rPr>
          <w:rFonts w:ascii="Tahoma" w:hAnsi="Tahoma" w:cs="Tahoma"/>
        </w:rPr>
        <w:t>han sido tenidos</w:t>
      </w:r>
      <w:r w:rsidRPr="00E81501">
        <w:rPr>
          <w:rFonts w:ascii="Tahoma" w:hAnsi="Tahoma" w:cs="Tahoma"/>
        </w:rPr>
        <w:t xml:space="preserve"> en cuenta en la discusión del proyecto, procede la Sala a resolver el </w:t>
      </w:r>
      <w:r w:rsidR="00062A58">
        <w:rPr>
          <w:rFonts w:ascii="Tahoma" w:hAnsi="Tahoma" w:cs="Tahoma"/>
        </w:rPr>
        <w:t xml:space="preserve">recurso de apelación propuesto por </w:t>
      </w:r>
      <w:r w:rsidR="00051423">
        <w:rPr>
          <w:rFonts w:ascii="Tahoma" w:hAnsi="Tahoma" w:cs="Tahoma"/>
        </w:rPr>
        <w:t xml:space="preserve">el apoderado judicial del demandante </w:t>
      </w:r>
      <w:r w:rsidR="00062A58">
        <w:rPr>
          <w:rFonts w:ascii="Tahoma" w:hAnsi="Tahoma" w:cs="Tahoma"/>
        </w:rPr>
        <w:t xml:space="preserve">en contra </w:t>
      </w:r>
      <w:r w:rsidRPr="00E81501">
        <w:rPr>
          <w:rFonts w:ascii="Tahoma" w:hAnsi="Tahoma" w:cs="Tahoma"/>
        </w:rPr>
        <w:t>de la sentencia</w:t>
      </w:r>
      <w:r w:rsidR="00062A58">
        <w:rPr>
          <w:rFonts w:ascii="Tahoma" w:hAnsi="Tahoma" w:cs="Tahoma"/>
        </w:rPr>
        <w:t xml:space="preserve"> emitida por el Juzgado Laboral</w:t>
      </w:r>
      <w:r w:rsidRPr="00E81501">
        <w:rPr>
          <w:rFonts w:ascii="Tahoma" w:hAnsi="Tahoma" w:cs="Tahoma"/>
        </w:rPr>
        <w:t xml:space="preserve"> </w:t>
      </w:r>
      <w:r w:rsidR="00062A58">
        <w:rPr>
          <w:rFonts w:ascii="Tahoma" w:hAnsi="Tahoma" w:cs="Tahoma"/>
        </w:rPr>
        <w:t xml:space="preserve">del Circuito de Dosquebradas el día </w:t>
      </w:r>
      <w:r w:rsidR="00051423">
        <w:rPr>
          <w:rFonts w:ascii="Tahoma" w:hAnsi="Tahoma" w:cs="Tahoma"/>
        </w:rPr>
        <w:t>28</w:t>
      </w:r>
      <w:r w:rsidR="00062A58">
        <w:rPr>
          <w:rFonts w:ascii="Tahoma" w:hAnsi="Tahoma" w:cs="Tahoma"/>
        </w:rPr>
        <w:t xml:space="preserve"> de octubre</w:t>
      </w:r>
      <w:r w:rsidRPr="00E81501">
        <w:rPr>
          <w:rFonts w:ascii="Tahoma" w:hAnsi="Tahoma" w:cs="Tahoma"/>
        </w:rPr>
        <w:t xml:space="preserve"> de 2014.</w:t>
      </w:r>
    </w:p>
    <w:p w:rsidR="00E0698E" w:rsidRPr="00E81501" w:rsidRDefault="00E0698E" w:rsidP="00936571">
      <w:pPr>
        <w:widowControl w:val="0"/>
        <w:autoSpaceDE w:val="0"/>
        <w:autoSpaceDN w:val="0"/>
        <w:adjustRightInd w:val="0"/>
        <w:spacing w:line="240" w:lineRule="auto"/>
        <w:ind w:left="708"/>
        <w:jc w:val="both"/>
        <w:rPr>
          <w:rFonts w:ascii="Tahoma" w:hAnsi="Tahoma" w:cs="Tahoma"/>
          <w:b/>
          <w:lang w:val="es-CO"/>
        </w:rPr>
      </w:pPr>
    </w:p>
    <w:p w:rsidR="00E0698E" w:rsidRPr="00E81501" w:rsidRDefault="005A1759" w:rsidP="00936571">
      <w:pPr>
        <w:spacing w:line="276" w:lineRule="auto"/>
        <w:ind w:left="708"/>
        <w:jc w:val="center"/>
        <w:rPr>
          <w:rFonts w:ascii="Tahoma" w:hAnsi="Tahoma" w:cs="Tahoma"/>
          <w:b/>
          <w:lang w:val="es-CO"/>
        </w:rPr>
      </w:pPr>
      <w:r w:rsidRPr="00E81501">
        <w:rPr>
          <w:rFonts w:ascii="Tahoma" w:hAnsi="Tahoma" w:cs="Tahoma"/>
          <w:b/>
          <w:lang w:val="es-CO"/>
        </w:rPr>
        <w:t>Problema jurídico a resolver</w:t>
      </w:r>
    </w:p>
    <w:p w:rsidR="00E0698E" w:rsidRPr="00FE555E" w:rsidRDefault="00E0698E" w:rsidP="00936571">
      <w:pPr>
        <w:spacing w:line="240" w:lineRule="auto"/>
        <w:ind w:left="708"/>
        <w:rPr>
          <w:rFonts w:ascii="Tahoma" w:hAnsi="Tahoma" w:cs="Tahoma"/>
        </w:rPr>
      </w:pPr>
    </w:p>
    <w:p w:rsidR="00B6464B" w:rsidRDefault="00FE555E" w:rsidP="00936571">
      <w:pPr>
        <w:spacing w:line="276" w:lineRule="auto"/>
        <w:ind w:left="708" w:firstLine="708"/>
        <w:jc w:val="both"/>
        <w:rPr>
          <w:rFonts w:ascii="Tahoma" w:hAnsi="Tahoma" w:cs="Tahoma"/>
          <w:sz w:val="24"/>
          <w:szCs w:val="24"/>
        </w:rPr>
      </w:pPr>
      <w:r w:rsidRPr="00FE555E">
        <w:rPr>
          <w:rFonts w:ascii="Tahoma" w:hAnsi="Tahoma" w:cs="Tahoma"/>
        </w:rPr>
        <w:t xml:space="preserve">Por el esquema </w:t>
      </w:r>
      <w:r w:rsidRPr="00B6464B">
        <w:rPr>
          <w:rFonts w:ascii="Tahoma" w:hAnsi="Tahoma" w:cs="Tahoma"/>
        </w:rPr>
        <w:t>del recurso de apelación</w:t>
      </w:r>
      <w:r w:rsidR="00F30515">
        <w:rPr>
          <w:rFonts w:ascii="Tahoma" w:hAnsi="Tahoma" w:cs="Tahoma"/>
        </w:rPr>
        <w:t>,</w:t>
      </w:r>
      <w:r w:rsidRPr="00B6464B">
        <w:rPr>
          <w:rFonts w:ascii="Tahoma" w:hAnsi="Tahoma" w:cs="Tahoma"/>
        </w:rPr>
        <w:t xml:space="preserve"> y como quiera que la existencia del contrato de trabajo que ató a las partes entre el 4 de enero de 2002 y el 29 de abril de 2009</w:t>
      </w:r>
      <w:r w:rsidR="00B6464B" w:rsidRPr="00B6464B">
        <w:rPr>
          <w:rFonts w:ascii="Tahoma" w:hAnsi="Tahoma" w:cs="Tahoma"/>
        </w:rPr>
        <w:t xml:space="preserve"> no fue objeto de alzada, el</w:t>
      </w:r>
      <w:r w:rsidR="005A1759" w:rsidRPr="00B6464B">
        <w:rPr>
          <w:rFonts w:ascii="Tahoma" w:hAnsi="Tahoma" w:cs="Tahoma"/>
        </w:rPr>
        <w:t xml:space="preserve"> </w:t>
      </w:r>
      <w:r w:rsidR="00E0698E" w:rsidRPr="00B6464B">
        <w:rPr>
          <w:rFonts w:ascii="Tahoma" w:hAnsi="Tahoma" w:cs="Tahoma"/>
        </w:rPr>
        <w:t xml:space="preserve">problema jurídico se contrae a </w:t>
      </w:r>
      <w:r w:rsidR="00062A58" w:rsidRPr="00B6464B">
        <w:rPr>
          <w:rFonts w:ascii="Tahoma" w:hAnsi="Tahoma" w:cs="Tahoma"/>
        </w:rPr>
        <w:t xml:space="preserve">verificar si </w:t>
      </w:r>
      <w:r w:rsidR="00051423" w:rsidRPr="00B6464B">
        <w:rPr>
          <w:rFonts w:ascii="Tahoma" w:hAnsi="Tahoma" w:cs="Tahoma"/>
        </w:rPr>
        <w:t xml:space="preserve">en el presente asunto </w:t>
      </w:r>
      <w:r w:rsidR="00B6464B" w:rsidRPr="00B6464B">
        <w:rPr>
          <w:rFonts w:ascii="Tahoma" w:hAnsi="Tahoma" w:cs="Tahoma"/>
        </w:rPr>
        <w:t>hay lugar a</w:t>
      </w:r>
      <w:r w:rsidR="00B6464B">
        <w:rPr>
          <w:rFonts w:ascii="Tahoma" w:hAnsi="Tahoma" w:cs="Tahoma"/>
        </w:rPr>
        <w:t xml:space="preserve"> condenar al pago de la </w:t>
      </w:r>
      <w:r w:rsidR="00B6464B" w:rsidRPr="00B6464B">
        <w:rPr>
          <w:rFonts w:ascii="Tahoma" w:hAnsi="Tahoma" w:cs="Tahoma"/>
        </w:rPr>
        <w:t>indemnización moratoria por no pago de prestaciones sociales</w:t>
      </w:r>
      <w:r w:rsidR="00B6464B">
        <w:rPr>
          <w:rFonts w:ascii="Tahoma" w:hAnsi="Tahoma" w:cs="Tahoma"/>
        </w:rPr>
        <w:t>, así como a</w:t>
      </w:r>
      <w:r w:rsidR="00B6464B" w:rsidRPr="00B6464B">
        <w:rPr>
          <w:rFonts w:ascii="Tahoma" w:hAnsi="Tahoma" w:cs="Tahoma"/>
        </w:rPr>
        <w:t xml:space="preserve"> </w:t>
      </w:r>
      <w:r w:rsidR="00B6464B">
        <w:rPr>
          <w:rFonts w:ascii="Tahoma" w:hAnsi="Tahoma" w:cs="Tahoma"/>
        </w:rPr>
        <w:t xml:space="preserve">la indemnización por terminación unilateral del contrato sin justa causa </w:t>
      </w:r>
      <w:r w:rsidR="00B6464B" w:rsidRPr="00B6464B">
        <w:rPr>
          <w:rFonts w:ascii="Tahoma" w:hAnsi="Tahoma" w:cs="Tahoma"/>
        </w:rPr>
        <w:t>(despido indirecto).</w:t>
      </w:r>
    </w:p>
    <w:p w:rsidR="000B2605" w:rsidRPr="000B2605" w:rsidRDefault="00051423" w:rsidP="00936571">
      <w:pPr>
        <w:spacing w:line="240" w:lineRule="auto"/>
        <w:ind w:left="708" w:firstLine="708"/>
        <w:jc w:val="both"/>
        <w:rPr>
          <w:rFonts w:ascii="Tahoma" w:hAnsi="Tahoma" w:cs="Tahoma"/>
          <w:lang w:val="es-CO"/>
        </w:rPr>
      </w:pPr>
      <w:r w:rsidRPr="00051423">
        <w:rPr>
          <w:rFonts w:ascii="Tahoma" w:hAnsi="Tahoma" w:cs="Tahoma"/>
        </w:rPr>
        <w:t xml:space="preserve"> </w:t>
      </w:r>
    </w:p>
    <w:p w:rsidR="004447B1" w:rsidRDefault="005A1759" w:rsidP="00936571">
      <w:pPr>
        <w:pStyle w:val="Prrafodelista"/>
        <w:numPr>
          <w:ilvl w:val="0"/>
          <w:numId w:val="1"/>
        </w:numPr>
        <w:spacing w:line="276" w:lineRule="auto"/>
        <w:ind w:left="992" w:firstLine="0"/>
        <w:jc w:val="center"/>
        <w:rPr>
          <w:rFonts w:ascii="Tahoma" w:hAnsi="Tahoma" w:cs="Tahoma"/>
          <w:b/>
          <w:lang w:val="es-CO"/>
        </w:rPr>
      </w:pPr>
      <w:r w:rsidRPr="00452117">
        <w:rPr>
          <w:rFonts w:ascii="Tahoma" w:hAnsi="Tahoma" w:cs="Tahoma"/>
          <w:b/>
          <w:lang w:val="es-CO"/>
        </w:rPr>
        <w:t>La demanda y su contestación</w:t>
      </w:r>
    </w:p>
    <w:p w:rsidR="00BC0C95" w:rsidRDefault="00BC0C95" w:rsidP="00936571">
      <w:pPr>
        <w:pStyle w:val="Prrafodelista"/>
        <w:spacing w:line="240" w:lineRule="auto"/>
        <w:ind w:left="992"/>
        <w:jc w:val="center"/>
        <w:rPr>
          <w:rFonts w:ascii="Tahoma" w:hAnsi="Tahoma" w:cs="Tahoma"/>
          <w:b/>
          <w:lang w:val="es-CO"/>
        </w:rPr>
      </w:pPr>
    </w:p>
    <w:p w:rsidR="00D5239C" w:rsidRDefault="00964B27" w:rsidP="00936571">
      <w:pPr>
        <w:spacing w:line="276" w:lineRule="auto"/>
        <w:ind w:left="708"/>
        <w:jc w:val="both"/>
        <w:rPr>
          <w:rFonts w:ascii="Tahoma" w:hAnsi="Tahoma" w:cs="Tahoma"/>
          <w:lang w:val="es-CO"/>
        </w:rPr>
      </w:pPr>
      <w:r w:rsidRPr="005A1759">
        <w:rPr>
          <w:rFonts w:ascii="Tahoma" w:hAnsi="Tahoma" w:cs="Tahoma"/>
          <w:lang w:val="es-CO"/>
        </w:rPr>
        <w:tab/>
      </w:r>
      <w:r w:rsidR="00C21774">
        <w:rPr>
          <w:rFonts w:ascii="Tahoma" w:hAnsi="Tahoma" w:cs="Tahoma"/>
          <w:lang w:val="es-CO"/>
        </w:rPr>
        <w:t xml:space="preserve">El citado demandante </w:t>
      </w:r>
      <w:r w:rsidR="00F30515">
        <w:rPr>
          <w:rFonts w:ascii="Tahoma" w:hAnsi="Tahoma" w:cs="Tahoma"/>
          <w:lang w:val="es-CO"/>
        </w:rPr>
        <w:t>solicita q</w:t>
      </w:r>
      <w:r w:rsidR="00C21774">
        <w:rPr>
          <w:rFonts w:ascii="Tahoma" w:hAnsi="Tahoma" w:cs="Tahoma"/>
          <w:lang w:val="es-CO"/>
        </w:rPr>
        <w:t xml:space="preserve">ue </w:t>
      </w:r>
      <w:r w:rsidR="005A1759" w:rsidRPr="005A1759">
        <w:rPr>
          <w:rFonts w:ascii="Tahoma" w:hAnsi="Tahoma" w:cs="Tahoma"/>
          <w:lang w:val="es-CO"/>
        </w:rPr>
        <w:t xml:space="preserve">se declare que entre él y la </w:t>
      </w:r>
      <w:r w:rsidR="00C21774" w:rsidRPr="005A1759">
        <w:rPr>
          <w:rFonts w:ascii="Tahoma" w:hAnsi="Tahoma" w:cs="Tahoma"/>
          <w:lang w:val="es-CO"/>
        </w:rPr>
        <w:t xml:space="preserve">Unidad </w:t>
      </w:r>
      <w:r w:rsidR="005A1759" w:rsidRPr="005A1759">
        <w:rPr>
          <w:rFonts w:ascii="Tahoma" w:hAnsi="Tahoma" w:cs="Tahoma"/>
          <w:lang w:val="es-CO"/>
        </w:rPr>
        <w:t xml:space="preserve">Residencial Bosques de la Acuarela </w:t>
      </w:r>
      <w:r w:rsidR="00C21774">
        <w:rPr>
          <w:rFonts w:ascii="Tahoma" w:hAnsi="Tahoma" w:cs="Tahoma"/>
          <w:lang w:val="es-CO"/>
        </w:rPr>
        <w:t xml:space="preserve">II </w:t>
      </w:r>
      <w:r w:rsidR="00C21774" w:rsidRPr="005A1759">
        <w:rPr>
          <w:rFonts w:ascii="Tahoma" w:hAnsi="Tahoma" w:cs="Tahoma"/>
          <w:lang w:val="es-CO"/>
        </w:rPr>
        <w:t>Etapa</w:t>
      </w:r>
      <w:r w:rsidR="005A1759" w:rsidRPr="005A1759">
        <w:rPr>
          <w:rFonts w:ascii="Tahoma" w:hAnsi="Tahoma" w:cs="Tahoma"/>
          <w:lang w:val="es-CO"/>
        </w:rPr>
        <w:t xml:space="preserve">, </w:t>
      </w:r>
      <w:r w:rsidR="00C21774" w:rsidRPr="005A1759">
        <w:rPr>
          <w:rFonts w:ascii="Tahoma" w:hAnsi="Tahoma" w:cs="Tahoma"/>
          <w:lang w:val="es-CO"/>
        </w:rPr>
        <w:t xml:space="preserve">Diana Patricia </w:t>
      </w:r>
      <w:r w:rsidR="005A1759" w:rsidRPr="005A1759">
        <w:rPr>
          <w:rFonts w:ascii="Tahoma" w:hAnsi="Tahoma" w:cs="Tahoma"/>
          <w:lang w:val="es-CO"/>
        </w:rPr>
        <w:t xml:space="preserve">Rodríguez </w:t>
      </w:r>
      <w:r w:rsidR="00C21774" w:rsidRPr="005A1759">
        <w:rPr>
          <w:rFonts w:ascii="Tahoma" w:hAnsi="Tahoma" w:cs="Tahoma"/>
          <w:lang w:val="es-CO"/>
        </w:rPr>
        <w:t>Henao</w:t>
      </w:r>
      <w:r w:rsidR="005A1759" w:rsidRPr="005A1759">
        <w:rPr>
          <w:rFonts w:ascii="Tahoma" w:hAnsi="Tahoma" w:cs="Tahoma"/>
          <w:lang w:val="es-CO"/>
        </w:rPr>
        <w:t>, Elizabeth Giraldo Loaiza y Ma</w:t>
      </w:r>
      <w:r w:rsidR="005A1759">
        <w:rPr>
          <w:rFonts w:ascii="Tahoma" w:hAnsi="Tahoma" w:cs="Tahoma"/>
          <w:lang w:val="es-CO"/>
        </w:rPr>
        <w:t>r</w:t>
      </w:r>
      <w:r w:rsidR="005A1759" w:rsidRPr="005A1759">
        <w:rPr>
          <w:rFonts w:ascii="Tahoma" w:hAnsi="Tahoma" w:cs="Tahoma"/>
          <w:lang w:val="es-CO"/>
        </w:rPr>
        <w:t xml:space="preserve">ta </w:t>
      </w:r>
      <w:r w:rsidR="005A1759">
        <w:rPr>
          <w:rFonts w:ascii="Tahoma" w:hAnsi="Tahoma" w:cs="Tahoma"/>
          <w:lang w:val="es-CO"/>
        </w:rPr>
        <w:t>Da</w:t>
      </w:r>
      <w:r w:rsidR="005A1759" w:rsidRPr="005A1759">
        <w:rPr>
          <w:rFonts w:ascii="Tahoma" w:hAnsi="Tahoma" w:cs="Tahoma"/>
          <w:lang w:val="es-CO"/>
        </w:rPr>
        <w:t xml:space="preserve">nelly Loaiza </w:t>
      </w:r>
      <w:r w:rsidR="00F30515" w:rsidRPr="005A1759">
        <w:rPr>
          <w:rFonts w:ascii="Tahoma" w:hAnsi="Tahoma" w:cs="Tahoma"/>
          <w:lang w:val="es-CO"/>
        </w:rPr>
        <w:t>Rincón</w:t>
      </w:r>
      <w:r w:rsidR="005A1759" w:rsidRPr="005A1759">
        <w:rPr>
          <w:rFonts w:ascii="Tahoma" w:hAnsi="Tahoma" w:cs="Tahoma"/>
          <w:lang w:val="es-CO"/>
        </w:rPr>
        <w:t>,</w:t>
      </w:r>
      <w:r w:rsidR="00F30515">
        <w:rPr>
          <w:rFonts w:ascii="Tahoma" w:hAnsi="Tahoma" w:cs="Tahoma"/>
          <w:lang w:val="es-CO"/>
        </w:rPr>
        <w:t xml:space="preserve"> existió un </w:t>
      </w:r>
      <w:r w:rsidR="005A1759" w:rsidRPr="005A1759">
        <w:rPr>
          <w:rFonts w:ascii="Tahoma" w:hAnsi="Tahoma" w:cs="Tahoma"/>
          <w:lang w:val="es-CO"/>
        </w:rPr>
        <w:t xml:space="preserve">contrato de trabajo </w:t>
      </w:r>
      <w:r w:rsidR="00F30515">
        <w:rPr>
          <w:rFonts w:ascii="Tahoma" w:hAnsi="Tahoma" w:cs="Tahoma"/>
          <w:lang w:val="es-CO"/>
        </w:rPr>
        <w:t xml:space="preserve">a término fijo </w:t>
      </w:r>
      <w:r w:rsidR="005A1759" w:rsidRPr="005A1759">
        <w:rPr>
          <w:rFonts w:ascii="Tahoma" w:hAnsi="Tahoma" w:cs="Tahoma"/>
          <w:lang w:val="es-CO"/>
        </w:rPr>
        <w:t xml:space="preserve">que </w:t>
      </w:r>
      <w:r w:rsidR="00F30515">
        <w:rPr>
          <w:rFonts w:ascii="Tahoma" w:hAnsi="Tahoma" w:cs="Tahoma"/>
          <w:lang w:val="es-CO"/>
        </w:rPr>
        <w:t xml:space="preserve">se llevó a cabo </w:t>
      </w:r>
      <w:r w:rsidR="005A1759" w:rsidRPr="005A1759">
        <w:rPr>
          <w:rFonts w:ascii="Tahoma" w:hAnsi="Tahoma" w:cs="Tahoma"/>
          <w:lang w:val="es-CO"/>
        </w:rPr>
        <w:t>entre el 4 de enero de 2002 y el 29 de abril de 2009</w:t>
      </w:r>
      <w:r w:rsidR="00F72BD1">
        <w:rPr>
          <w:rFonts w:ascii="Tahoma" w:hAnsi="Tahoma" w:cs="Tahoma"/>
          <w:lang w:val="es-CO"/>
        </w:rPr>
        <w:t>; mismo que</w:t>
      </w:r>
      <w:r w:rsidR="005A1759" w:rsidRPr="005A1759">
        <w:rPr>
          <w:rFonts w:ascii="Tahoma" w:hAnsi="Tahoma" w:cs="Tahoma"/>
          <w:lang w:val="es-CO"/>
        </w:rPr>
        <w:t xml:space="preserve"> terminó por causas imputables a los demandados</w:t>
      </w:r>
      <w:r w:rsidR="00F30515">
        <w:rPr>
          <w:rFonts w:ascii="Tahoma" w:hAnsi="Tahoma" w:cs="Tahoma"/>
          <w:lang w:val="es-CO"/>
        </w:rPr>
        <w:t xml:space="preserve">. </w:t>
      </w:r>
    </w:p>
    <w:p w:rsidR="00B220AB" w:rsidRDefault="00B220AB" w:rsidP="00936571">
      <w:pPr>
        <w:spacing w:line="276" w:lineRule="auto"/>
        <w:ind w:left="708"/>
        <w:jc w:val="both"/>
        <w:rPr>
          <w:rFonts w:ascii="Tahoma" w:hAnsi="Tahoma" w:cs="Tahoma"/>
          <w:lang w:val="es-CO"/>
        </w:rPr>
      </w:pPr>
      <w:r>
        <w:rPr>
          <w:rFonts w:ascii="Tahoma" w:hAnsi="Tahoma" w:cs="Tahoma"/>
          <w:lang w:val="es-CO"/>
        </w:rPr>
        <w:tab/>
      </w:r>
    </w:p>
    <w:p w:rsidR="005A1759" w:rsidRDefault="00B220AB" w:rsidP="00936571">
      <w:pPr>
        <w:spacing w:line="276" w:lineRule="auto"/>
        <w:ind w:left="708"/>
        <w:jc w:val="both"/>
        <w:rPr>
          <w:rFonts w:ascii="Tahoma" w:hAnsi="Tahoma" w:cs="Tahoma"/>
          <w:lang w:val="es-CO"/>
        </w:rPr>
      </w:pPr>
      <w:r>
        <w:rPr>
          <w:rFonts w:ascii="Tahoma" w:hAnsi="Tahoma" w:cs="Tahoma"/>
          <w:lang w:val="es-CO"/>
        </w:rPr>
        <w:tab/>
      </w:r>
      <w:r w:rsidR="00DA55F8">
        <w:rPr>
          <w:rFonts w:ascii="Tahoma" w:hAnsi="Tahoma" w:cs="Tahoma"/>
          <w:lang w:val="es-CO"/>
        </w:rPr>
        <w:t>Como consecuencia de lo anterior, procu</w:t>
      </w:r>
      <w:r w:rsidR="00F30515">
        <w:rPr>
          <w:rFonts w:ascii="Tahoma" w:hAnsi="Tahoma" w:cs="Tahoma"/>
          <w:lang w:val="es-CO"/>
        </w:rPr>
        <w:t xml:space="preserve">ra que </w:t>
      </w:r>
      <w:r w:rsidR="005A1759" w:rsidRPr="005A1759">
        <w:rPr>
          <w:rFonts w:ascii="Tahoma" w:hAnsi="Tahoma" w:cs="Tahoma"/>
          <w:lang w:val="es-CO"/>
        </w:rPr>
        <w:t>se condene solidariamente a</w:t>
      </w:r>
      <w:r>
        <w:rPr>
          <w:rFonts w:ascii="Tahoma" w:hAnsi="Tahoma" w:cs="Tahoma"/>
          <w:lang w:val="es-CO"/>
        </w:rPr>
        <w:t xml:space="preserve"> </w:t>
      </w:r>
      <w:r w:rsidR="005A1759" w:rsidRPr="005A1759">
        <w:rPr>
          <w:rFonts w:ascii="Tahoma" w:hAnsi="Tahoma" w:cs="Tahoma"/>
          <w:lang w:val="es-CO"/>
        </w:rPr>
        <w:t>l</w:t>
      </w:r>
      <w:r>
        <w:rPr>
          <w:rFonts w:ascii="Tahoma" w:hAnsi="Tahoma" w:cs="Tahoma"/>
          <w:lang w:val="es-CO"/>
        </w:rPr>
        <w:t>a parte demandada al</w:t>
      </w:r>
      <w:r w:rsidR="005A1759" w:rsidRPr="005A1759">
        <w:rPr>
          <w:rFonts w:ascii="Tahoma" w:hAnsi="Tahoma" w:cs="Tahoma"/>
          <w:lang w:val="es-CO"/>
        </w:rPr>
        <w:t xml:space="preserve"> pago de </w:t>
      </w:r>
      <w:r w:rsidR="00DA55F8">
        <w:rPr>
          <w:rFonts w:ascii="Tahoma" w:hAnsi="Tahoma" w:cs="Tahoma"/>
          <w:lang w:val="es-CO"/>
        </w:rPr>
        <w:t xml:space="preserve">los </w:t>
      </w:r>
      <w:r w:rsidR="005A1759" w:rsidRPr="005A1759">
        <w:rPr>
          <w:rFonts w:ascii="Tahoma" w:hAnsi="Tahoma" w:cs="Tahoma"/>
          <w:lang w:val="es-CO"/>
        </w:rPr>
        <w:t xml:space="preserve">salarios </w:t>
      </w:r>
      <w:r w:rsidR="00F30515">
        <w:rPr>
          <w:rFonts w:ascii="Tahoma" w:hAnsi="Tahoma" w:cs="Tahoma"/>
          <w:lang w:val="es-CO"/>
        </w:rPr>
        <w:t xml:space="preserve">de </w:t>
      </w:r>
      <w:r w:rsidR="005A1759" w:rsidRPr="005A1759">
        <w:rPr>
          <w:rFonts w:ascii="Tahoma" w:hAnsi="Tahoma" w:cs="Tahoma"/>
          <w:lang w:val="es-CO"/>
        </w:rPr>
        <w:t>febrero</w:t>
      </w:r>
      <w:r w:rsidR="00F30515">
        <w:rPr>
          <w:rFonts w:ascii="Tahoma" w:hAnsi="Tahoma" w:cs="Tahoma"/>
          <w:lang w:val="es-CO"/>
        </w:rPr>
        <w:t>,</w:t>
      </w:r>
      <w:r w:rsidR="005A1759" w:rsidRPr="005A1759">
        <w:rPr>
          <w:rFonts w:ascii="Tahoma" w:hAnsi="Tahoma" w:cs="Tahoma"/>
          <w:lang w:val="es-CO"/>
        </w:rPr>
        <w:t xml:space="preserve"> marzo y abril de 2009</w:t>
      </w:r>
      <w:r w:rsidR="00DA55F8">
        <w:rPr>
          <w:rFonts w:ascii="Tahoma" w:hAnsi="Tahoma" w:cs="Tahoma"/>
          <w:lang w:val="es-CO"/>
        </w:rPr>
        <w:t xml:space="preserve">; </w:t>
      </w:r>
      <w:r w:rsidR="00F30515">
        <w:rPr>
          <w:rFonts w:ascii="Tahoma" w:hAnsi="Tahoma" w:cs="Tahoma"/>
          <w:lang w:val="es-CO"/>
        </w:rPr>
        <w:t xml:space="preserve">las </w:t>
      </w:r>
      <w:r w:rsidR="005A1759" w:rsidRPr="005A1759">
        <w:rPr>
          <w:rFonts w:ascii="Tahoma" w:hAnsi="Tahoma" w:cs="Tahoma"/>
          <w:lang w:val="es-CO"/>
        </w:rPr>
        <w:t>cesantías causad</w:t>
      </w:r>
      <w:r w:rsidR="00F30515">
        <w:rPr>
          <w:rFonts w:ascii="Tahoma" w:hAnsi="Tahoma" w:cs="Tahoma"/>
          <w:lang w:val="es-CO"/>
        </w:rPr>
        <w:t>a</w:t>
      </w:r>
      <w:r w:rsidR="005A1759" w:rsidRPr="005A1759">
        <w:rPr>
          <w:rFonts w:ascii="Tahoma" w:hAnsi="Tahoma" w:cs="Tahoma"/>
          <w:lang w:val="es-CO"/>
        </w:rPr>
        <w:t>s entre el 10 de enero y abril 29 de 2009</w:t>
      </w:r>
      <w:r w:rsidR="00DA55F8">
        <w:rPr>
          <w:rFonts w:ascii="Tahoma" w:hAnsi="Tahoma" w:cs="Tahoma"/>
          <w:lang w:val="es-CO"/>
        </w:rPr>
        <w:t>; l</w:t>
      </w:r>
      <w:r w:rsidR="005A1759" w:rsidRPr="005A1759">
        <w:rPr>
          <w:rFonts w:ascii="Tahoma" w:hAnsi="Tahoma" w:cs="Tahoma"/>
          <w:lang w:val="es-CO"/>
        </w:rPr>
        <w:t xml:space="preserve">os intereses a las cesantías por </w:t>
      </w:r>
      <w:r w:rsidR="00917FDB">
        <w:rPr>
          <w:rFonts w:ascii="Tahoma" w:hAnsi="Tahoma" w:cs="Tahoma"/>
          <w:lang w:val="es-CO"/>
        </w:rPr>
        <w:t>el mismo lapso;</w:t>
      </w:r>
      <w:r w:rsidR="005A1759" w:rsidRPr="005A1759">
        <w:rPr>
          <w:rFonts w:ascii="Tahoma" w:hAnsi="Tahoma" w:cs="Tahoma"/>
          <w:lang w:val="es-CO"/>
        </w:rPr>
        <w:t xml:space="preserve"> </w:t>
      </w:r>
      <w:r w:rsidR="00DA55F8">
        <w:rPr>
          <w:rFonts w:ascii="Tahoma" w:hAnsi="Tahoma" w:cs="Tahoma"/>
          <w:lang w:val="es-CO"/>
        </w:rPr>
        <w:t xml:space="preserve">las </w:t>
      </w:r>
      <w:r w:rsidR="005A1759" w:rsidRPr="005A1759">
        <w:rPr>
          <w:rFonts w:ascii="Tahoma" w:hAnsi="Tahoma" w:cs="Tahoma"/>
          <w:lang w:val="es-CO"/>
        </w:rPr>
        <w:t xml:space="preserve">vacaciones causadas en todo el </w:t>
      </w:r>
      <w:r w:rsidR="00917FDB">
        <w:rPr>
          <w:rFonts w:ascii="Tahoma" w:hAnsi="Tahoma" w:cs="Tahoma"/>
          <w:lang w:val="es-CO"/>
        </w:rPr>
        <w:t xml:space="preserve">tiempo </w:t>
      </w:r>
      <w:r w:rsidR="005A1759" w:rsidRPr="005A1759">
        <w:rPr>
          <w:rFonts w:ascii="Tahoma" w:hAnsi="Tahoma" w:cs="Tahoma"/>
          <w:lang w:val="es-CO"/>
        </w:rPr>
        <w:t>laborado</w:t>
      </w:r>
      <w:r w:rsidR="00917FDB">
        <w:rPr>
          <w:rFonts w:ascii="Tahoma" w:hAnsi="Tahoma" w:cs="Tahoma"/>
          <w:lang w:val="es-CO"/>
        </w:rPr>
        <w:t xml:space="preserve">; la </w:t>
      </w:r>
      <w:r w:rsidR="005A1759" w:rsidRPr="005A1759">
        <w:rPr>
          <w:rFonts w:ascii="Tahoma" w:hAnsi="Tahoma" w:cs="Tahoma"/>
          <w:lang w:val="es-CO"/>
        </w:rPr>
        <w:t>prima de servicios</w:t>
      </w:r>
      <w:r>
        <w:rPr>
          <w:rFonts w:ascii="Tahoma" w:hAnsi="Tahoma" w:cs="Tahoma"/>
          <w:lang w:val="es-CO"/>
        </w:rPr>
        <w:t>;</w:t>
      </w:r>
      <w:r w:rsidR="00917FDB">
        <w:rPr>
          <w:rFonts w:ascii="Tahoma" w:hAnsi="Tahoma" w:cs="Tahoma"/>
          <w:lang w:val="es-CO"/>
        </w:rPr>
        <w:t xml:space="preserve"> las</w:t>
      </w:r>
      <w:r w:rsidR="005A1759" w:rsidRPr="005A1759">
        <w:rPr>
          <w:rFonts w:ascii="Tahoma" w:hAnsi="Tahoma" w:cs="Tahoma"/>
          <w:lang w:val="es-CO"/>
        </w:rPr>
        <w:t xml:space="preserve"> indemnizaci</w:t>
      </w:r>
      <w:r w:rsidR="00917FDB">
        <w:rPr>
          <w:rFonts w:ascii="Tahoma" w:hAnsi="Tahoma" w:cs="Tahoma"/>
          <w:lang w:val="es-CO"/>
        </w:rPr>
        <w:t xml:space="preserve">ones </w:t>
      </w:r>
      <w:r w:rsidR="005A1759" w:rsidRPr="005A1759">
        <w:rPr>
          <w:rFonts w:ascii="Tahoma" w:hAnsi="Tahoma" w:cs="Tahoma"/>
          <w:lang w:val="es-CO"/>
        </w:rPr>
        <w:t xml:space="preserve">por terminación del contrato de trabajo sin justa causa y por mora prevista en el artículo 65 del </w:t>
      </w:r>
      <w:r w:rsidR="00917FDB" w:rsidRPr="005A1759">
        <w:rPr>
          <w:rFonts w:ascii="Tahoma" w:hAnsi="Tahoma" w:cs="Tahoma"/>
          <w:lang w:val="es-CO"/>
        </w:rPr>
        <w:t>CST</w:t>
      </w:r>
      <w:r>
        <w:rPr>
          <w:rFonts w:ascii="Tahoma" w:hAnsi="Tahoma" w:cs="Tahoma"/>
          <w:lang w:val="es-CO"/>
        </w:rPr>
        <w:t xml:space="preserve"> y, </w:t>
      </w:r>
      <w:r w:rsidR="005A1759" w:rsidRPr="005A1759">
        <w:rPr>
          <w:rFonts w:ascii="Tahoma" w:hAnsi="Tahoma" w:cs="Tahoma"/>
          <w:lang w:val="es-CO"/>
        </w:rPr>
        <w:t>finalmente</w:t>
      </w:r>
      <w:r>
        <w:rPr>
          <w:rFonts w:ascii="Tahoma" w:hAnsi="Tahoma" w:cs="Tahoma"/>
          <w:lang w:val="es-CO"/>
        </w:rPr>
        <w:t>,</w:t>
      </w:r>
      <w:r w:rsidR="005A1759" w:rsidRPr="005A1759">
        <w:rPr>
          <w:rFonts w:ascii="Tahoma" w:hAnsi="Tahoma" w:cs="Tahoma"/>
          <w:lang w:val="es-CO"/>
        </w:rPr>
        <w:t xml:space="preserve"> la indexación y las costas del proceso.</w:t>
      </w:r>
    </w:p>
    <w:p w:rsidR="005A1759" w:rsidRPr="005A1759" w:rsidRDefault="005A1759" w:rsidP="00936571">
      <w:pPr>
        <w:spacing w:line="240" w:lineRule="auto"/>
        <w:ind w:left="708"/>
        <w:jc w:val="both"/>
        <w:rPr>
          <w:rFonts w:ascii="Tahoma" w:hAnsi="Tahoma" w:cs="Tahoma"/>
          <w:lang w:val="es-CO"/>
        </w:rPr>
      </w:pPr>
    </w:p>
    <w:p w:rsidR="005A1759" w:rsidRDefault="00B220AB" w:rsidP="00936571">
      <w:pPr>
        <w:spacing w:line="276" w:lineRule="auto"/>
        <w:ind w:left="708"/>
        <w:jc w:val="both"/>
        <w:rPr>
          <w:rFonts w:ascii="Tahoma" w:hAnsi="Tahoma" w:cs="Tahoma"/>
          <w:lang w:val="es-CO"/>
        </w:rPr>
      </w:pPr>
      <w:r>
        <w:rPr>
          <w:rFonts w:ascii="Tahoma" w:hAnsi="Tahoma" w:cs="Tahoma"/>
          <w:lang w:val="es-CO"/>
        </w:rPr>
        <w:tab/>
        <w:t>Para fundar dichas pretensiones manif</w:t>
      </w:r>
      <w:r w:rsidR="00097E6D">
        <w:rPr>
          <w:rFonts w:ascii="Tahoma" w:hAnsi="Tahoma" w:cs="Tahoma"/>
          <w:lang w:val="es-CO"/>
        </w:rPr>
        <w:t xml:space="preserve">iesta </w:t>
      </w:r>
      <w:r>
        <w:rPr>
          <w:rFonts w:ascii="Tahoma" w:hAnsi="Tahoma" w:cs="Tahoma"/>
          <w:lang w:val="es-CO"/>
        </w:rPr>
        <w:t xml:space="preserve">que </w:t>
      </w:r>
      <w:r>
        <w:rPr>
          <w:rFonts w:ascii="Tahoma" w:hAnsi="Tahoma" w:cs="Tahoma"/>
          <w:sz w:val="24"/>
          <w:szCs w:val="24"/>
        </w:rPr>
        <w:t xml:space="preserve">el </w:t>
      </w:r>
      <w:r w:rsidRPr="00B220AB">
        <w:rPr>
          <w:rFonts w:ascii="Tahoma" w:hAnsi="Tahoma" w:cs="Tahoma"/>
          <w:lang w:val="es-CO"/>
        </w:rPr>
        <w:t xml:space="preserve">4 de enero de 2002 </w:t>
      </w:r>
      <w:r>
        <w:rPr>
          <w:rFonts w:ascii="Tahoma" w:hAnsi="Tahoma" w:cs="Tahoma"/>
          <w:lang w:val="es-CO"/>
        </w:rPr>
        <w:t>s</w:t>
      </w:r>
      <w:r w:rsidR="005A1759" w:rsidRPr="005A1759">
        <w:rPr>
          <w:rFonts w:ascii="Tahoma" w:hAnsi="Tahoma" w:cs="Tahoma"/>
          <w:lang w:val="es-CO"/>
        </w:rPr>
        <w:t>uscribió contrato a término fijo por tres meses con la</w:t>
      </w:r>
      <w:r>
        <w:rPr>
          <w:rFonts w:ascii="Tahoma" w:hAnsi="Tahoma" w:cs="Tahoma"/>
          <w:lang w:val="es-CO"/>
        </w:rPr>
        <w:t xml:space="preserve"> unidad residencial accionada</w:t>
      </w:r>
      <w:r w:rsidR="005A1759" w:rsidRPr="005A1759">
        <w:rPr>
          <w:rFonts w:ascii="Tahoma" w:hAnsi="Tahoma" w:cs="Tahoma"/>
          <w:lang w:val="es-CO"/>
        </w:rPr>
        <w:t xml:space="preserve"> y</w:t>
      </w:r>
      <w:r>
        <w:rPr>
          <w:rFonts w:ascii="Tahoma" w:hAnsi="Tahoma" w:cs="Tahoma"/>
          <w:lang w:val="es-CO"/>
        </w:rPr>
        <w:t>,</w:t>
      </w:r>
      <w:r w:rsidR="005A1759" w:rsidRPr="005A1759">
        <w:rPr>
          <w:rFonts w:ascii="Tahoma" w:hAnsi="Tahoma" w:cs="Tahoma"/>
          <w:lang w:val="es-CO"/>
        </w:rPr>
        <w:t xml:space="preserve"> consecuentemente</w:t>
      </w:r>
      <w:r>
        <w:rPr>
          <w:rFonts w:ascii="Tahoma" w:hAnsi="Tahoma" w:cs="Tahoma"/>
          <w:lang w:val="es-CO"/>
        </w:rPr>
        <w:t>,</w:t>
      </w:r>
      <w:r w:rsidR="005A1759" w:rsidRPr="005A1759">
        <w:rPr>
          <w:rFonts w:ascii="Tahoma" w:hAnsi="Tahoma" w:cs="Tahoma"/>
          <w:lang w:val="es-CO"/>
        </w:rPr>
        <w:t xml:space="preserve"> con </w:t>
      </w:r>
      <w:r w:rsidR="00097E6D" w:rsidRPr="005A1759">
        <w:rPr>
          <w:rFonts w:ascii="Tahoma" w:hAnsi="Tahoma" w:cs="Tahoma"/>
          <w:lang w:val="es-CO"/>
        </w:rPr>
        <w:t xml:space="preserve">Diana Patricia </w:t>
      </w:r>
      <w:r w:rsidR="005A1759" w:rsidRPr="005A1759">
        <w:rPr>
          <w:rFonts w:ascii="Tahoma" w:hAnsi="Tahoma" w:cs="Tahoma"/>
          <w:lang w:val="es-CO"/>
        </w:rPr>
        <w:t xml:space="preserve">Rodríguez Henao, Elizabeth Giraldo Loaiza y Martha </w:t>
      </w:r>
      <w:r w:rsidR="005A1759">
        <w:rPr>
          <w:rFonts w:ascii="Tahoma" w:hAnsi="Tahoma" w:cs="Tahoma"/>
          <w:lang w:val="es-CO"/>
        </w:rPr>
        <w:t>Da</w:t>
      </w:r>
      <w:r w:rsidR="005A1759" w:rsidRPr="005A1759">
        <w:rPr>
          <w:rFonts w:ascii="Tahoma" w:hAnsi="Tahoma" w:cs="Tahoma"/>
          <w:lang w:val="es-CO"/>
        </w:rPr>
        <w:t xml:space="preserve">nelly Loaiza </w:t>
      </w:r>
      <w:r w:rsidR="00097E6D" w:rsidRPr="005A1759">
        <w:rPr>
          <w:rFonts w:ascii="Tahoma" w:hAnsi="Tahoma" w:cs="Tahoma"/>
          <w:lang w:val="es-CO"/>
        </w:rPr>
        <w:t>Rincón</w:t>
      </w:r>
      <w:r w:rsidR="00097E6D">
        <w:rPr>
          <w:rFonts w:ascii="Tahoma" w:hAnsi="Tahoma" w:cs="Tahoma"/>
          <w:lang w:val="es-CO"/>
        </w:rPr>
        <w:t>,</w:t>
      </w:r>
      <w:r w:rsidR="00097E6D" w:rsidRPr="005A1759">
        <w:rPr>
          <w:rFonts w:ascii="Tahoma" w:hAnsi="Tahoma" w:cs="Tahoma"/>
          <w:lang w:val="es-CO"/>
        </w:rPr>
        <w:t xml:space="preserve"> </w:t>
      </w:r>
      <w:r w:rsidR="005A1759" w:rsidRPr="005A1759">
        <w:rPr>
          <w:rFonts w:ascii="Tahoma" w:hAnsi="Tahoma" w:cs="Tahoma"/>
          <w:lang w:val="es-CO"/>
        </w:rPr>
        <w:t xml:space="preserve">por ser </w:t>
      </w:r>
      <w:r w:rsidR="00097E6D">
        <w:rPr>
          <w:rFonts w:ascii="Tahoma" w:hAnsi="Tahoma" w:cs="Tahoma"/>
          <w:lang w:val="es-CO"/>
        </w:rPr>
        <w:t>é</w:t>
      </w:r>
      <w:r w:rsidR="005A1759" w:rsidRPr="005A1759">
        <w:rPr>
          <w:rFonts w:ascii="Tahoma" w:hAnsi="Tahoma" w:cs="Tahoma"/>
          <w:lang w:val="es-CO"/>
        </w:rPr>
        <w:t>stas propietarias de unidades residenciales individuales y beneficiarias del servicios</w:t>
      </w:r>
      <w:r w:rsidR="00097E6D">
        <w:rPr>
          <w:rFonts w:ascii="Tahoma" w:hAnsi="Tahoma" w:cs="Tahoma"/>
          <w:lang w:val="es-CO"/>
        </w:rPr>
        <w:t xml:space="preserve">; contrato </w:t>
      </w:r>
      <w:r w:rsidR="005A1759" w:rsidRPr="005A1759">
        <w:rPr>
          <w:rFonts w:ascii="Tahoma" w:hAnsi="Tahoma" w:cs="Tahoma"/>
          <w:lang w:val="es-CO"/>
        </w:rPr>
        <w:t>que se prorrogó sucesivamente hasta el 29 de abril de 2009, cuando presentó renuncia por causas imputables al empleador</w:t>
      </w:r>
      <w:r w:rsidR="00097E6D">
        <w:rPr>
          <w:rFonts w:ascii="Tahoma" w:hAnsi="Tahoma" w:cs="Tahoma"/>
          <w:lang w:val="es-CO"/>
        </w:rPr>
        <w:t xml:space="preserve">, dado que se </w:t>
      </w:r>
      <w:r w:rsidR="005A1759" w:rsidRPr="005A1759">
        <w:rPr>
          <w:rFonts w:ascii="Tahoma" w:hAnsi="Tahoma" w:cs="Tahoma"/>
          <w:lang w:val="es-CO"/>
        </w:rPr>
        <w:t>le adeudaba</w:t>
      </w:r>
      <w:r w:rsidR="00097E6D">
        <w:rPr>
          <w:rFonts w:ascii="Tahoma" w:hAnsi="Tahoma" w:cs="Tahoma"/>
          <w:lang w:val="es-CO"/>
        </w:rPr>
        <w:t>n</w:t>
      </w:r>
      <w:r w:rsidR="005A1759" w:rsidRPr="005A1759">
        <w:rPr>
          <w:rFonts w:ascii="Tahoma" w:hAnsi="Tahoma" w:cs="Tahoma"/>
          <w:lang w:val="es-CO"/>
        </w:rPr>
        <w:t xml:space="preserve"> 3 meses de salario.</w:t>
      </w:r>
    </w:p>
    <w:p w:rsidR="00097E6D" w:rsidRDefault="00097E6D" w:rsidP="00936571">
      <w:pPr>
        <w:spacing w:line="276" w:lineRule="auto"/>
        <w:ind w:left="708"/>
        <w:jc w:val="both"/>
        <w:rPr>
          <w:rFonts w:ascii="Tahoma" w:hAnsi="Tahoma" w:cs="Tahoma"/>
          <w:lang w:val="es-CO"/>
        </w:rPr>
      </w:pPr>
    </w:p>
    <w:p w:rsidR="00097E6D" w:rsidRPr="00097E6D" w:rsidRDefault="00097E6D" w:rsidP="00936571">
      <w:pPr>
        <w:spacing w:line="276" w:lineRule="auto"/>
        <w:ind w:left="708" w:firstLine="708"/>
        <w:jc w:val="both"/>
        <w:rPr>
          <w:rFonts w:ascii="Tahoma" w:hAnsi="Tahoma" w:cs="Tahoma"/>
          <w:lang w:val="es-CO"/>
        </w:rPr>
      </w:pPr>
      <w:r w:rsidRPr="00097E6D">
        <w:rPr>
          <w:rFonts w:ascii="Tahoma" w:hAnsi="Tahoma" w:cs="Tahoma"/>
          <w:lang w:val="es-CO"/>
        </w:rPr>
        <w:t xml:space="preserve">Agregó que al haber presentado su renuncia justificada, faltaban 7 meses para cumplirse </w:t>
      </w:r>
      <w:r>
        <w:rPr>
          <w:rFonts w:ascii="Tahoma" w:hAnsi="Tahoma" w:cs="Tahoma"/>
          <w:lang w:val="es-CO"/>
        </w:rPr>
        <w:t>el termino del contrato firmado</w:t>
      </w:r>
      <w:r w:rsidRPr="00097E6D">
        <w:rPr>
          <w:rFonts w:ascii="Tahoma" w:hAnsi="Tahoma" w:cs="Tahoma"/>
          <w:lang w:val="es-CO"/>
        </w:rPr>
        <w:t>; así mismo</w:t>
      </w:r>
      <w:r>
        <w:rPr>
          <w:rFonts w:ascii="Tahoma" w:hAnsi="Tahoma" w:cs="Tahoma"/>
          <w:lang w:val="es-CO"/>
        </w:rPr>
        <w:t>,</w:t>
      </w:r>
      <w:r w:rsidRPr="00097E6D">
        <w:rPr>
          <w:rFonts w:ascii="Tahoma" w:hAnsi="Tahoma" w:cs="Tahoma"/>
          <w:lang w:val="es-CO"/>
        </w:rPr>
        <w:t xml:space="preserve"> que </w:t>
      </w:r>
      <w:r>
        <w:rPr>
          <w:rFonts w:ascii="Tahoma" w:hAnsi="Tahoma" w:cs="Tahoma"/>
          <w:lang w:val="es-CO"/>
        </w:rPr>
        <w:t xml:space="preserve">se le </w:t>
      </w:r>
      <w:r w:rsidRPr="00097E6D">
        <w:rPr>
          <w:rFonts w:ascii="Tahoma" w:hAnsi="Tahoma" w:cs="Tahoma"/>
          <w:lang w:val="es-CO"/>
        </w:rPr>
        <w:t>adeuda</w:t>
      </w:r>
      <w:r>
        <w:rPr>
          <w:rFonts w:ascii="Tahoma" w:hAnsi="Tahoma" w:cs="Tahoma"/>
          <w:lang w:val="es-CO"/>
        </w:rPr>
        <w:t>n</w:t>
      </w:r>
      <w:r w:rsidRPr="00097E6D">
        <w:rPr>
          <w:rFonts w:ascii="Tahoma" w:hAnsi="Tahoma" w:cs="Tahoma"/>
          <w:lang w:val="es-CO"/>
        </w:rPr>
        <w:t xml:space="preserve"> tres meses de salario, las cesantías por los 119 días laborados</w:t>
      </w:r>
      <w:r>
        <w:rPr>
          <w:rFonts w:ascii="Tahoma" w:hAnsi="Tahoma" w:cs="Tahoma"/>
          <w:lang w:val="es-CO"/>
        </w:rPr>
        <w:t xml:space="preserve"> en el año 2009</w:t>
      </w:r>
      <w:r w:rsidRPr="00097E6D">
        <w:rPr>
          <w:rFonts w:ascii="Tahoma" w:hAnsi="Tahoma" w:cs="Tahoma"/>
          <w:lang w:val="es-CO"/>
        </w:rPr>
        <w:t xml:space="preserve">, </w:t>
      </w:r>
      <w:r>
        <w:rPr>
          <w:rFonts w:ascii="Tahoma" w:hAnsi="Tahoma" w:cs="Tahoma"/>
          <w:lang w:val="es-CO"/>
        </w:rPr>
        <w:t xml:space="preserve">los </w:t>
      </w:r>
      <w:r w:rsidRPr="00097E6D">
        <w:rPr>
          <w:rFonts w:ascii="Tahoma" w:hAnsi="Tahoma" w:cs="Tahoma"/>
          <w:lang w:val="es-CO"/>
        </w:rPr>
        <w:t>intereses a las cesantías, vacaciones desde el inici</w:t>
      </w:r>
      <w:r>
        <w:rPr>
          <w:rFonts w:ascii="Tahoma" w:hAnsi="Tahoma" w:cs="Tahoma"/>
          <w:lang w:val="es-CO"/>
        </w:rPr>
        <w:t>o</w:t>
      </w:r>
      <w:r w:rsidRPr="00097E6D">
        <w:rPr>
          <w:rFonts w:ascii="Tahoma" w:hAnsi="Tahoma" w:cs="Tahoma"/>
          <w:lang w:val="es-CO"/>
        </w:rPr>
        <w:t xml:space="preserve"> de su relación laboral</w:t>
      </w:r>
      <w:r>
        <w:rPr>
          <w:rFonts w:ascii="Tahoma" w:hAnsi="Tahoma" w:cs="Tahoma"/>
          <w:lang w:val="es-CO"/>
        </w:rPr>
        <w:t xml:space="preserve"> y la</w:t>
      </w:r>
      <w:r w:rsidRPr="00097E6D">
        <w:rPr>
          <w:rFonts w:ascii="Tahoma" w:hAnsi="Tahoma" w:cs="Tahoma"/>
          <w:lang w:val="es-CO"/>
        </w:rPr>
        <w:t xml:space="preserve"> prima de servicio de</w:t>
      </w:r>
      <w:r>
        <w:rPr>
          <w:rFonts w:ascii="Tahoma" w:hAnsi="Tahoma" w:cs="Tahoma"/>
          <w:lang w:val="es-CO"/>
        </w:rPr>
        <w:t xml:space="preserve"> </w:t>
      </w:r>
      <w:r w:rsidRPr="00097E6D">
        <w:rPr>
          <w:rFonts w:ascii="Tahoma" w:hAnsi="Tahoma" w:cs="Tahoma"/>
          <w:lang w:val="es-CO"/>
        </w:rPr>
        <w:t>l</w:t>
      </w:r>
      <w:r>
        <w:rPr>
          <w:rFonts w:ascii="Tahoma" w:hAnsi="Tahoma" w:cs="Tahoma"/>
          <w:lang w:val="es-CO"/>
        </w:rPr>
        <w:t>os</w:t>
      </w:r>
      <w:r w:rsidRPr="00097E6D">
        <w:rPr>
          <w:rFonts w:ascii="Tahoma" w:hAnsi="Tahoma" w:cs="Tahoma"/>
          <w:lang w:val="es-CO"/>
        </w:rPr>
        <w:t xml:space="preserve"> año</w:t>
      </w:r>
      <w:r>
        <w:rPr>
          <w:rFonts w:ascii="Tahoma" w:hAnsi="Tahoma" w:cs="Tahoma"/>
          <w:lang w:val="es-CO"/>
        </w:rPr>
        <w:t>s</w:t>
      </w:r>
      <w:r w:rsidRPr="00097E6D">
        <w:rPr>
          <w:rFonts w:ascii="Tahoma" w:hAnsi="Tahoma" w:cs="Tahoma"/>
          <w:lang w:val="es-CO"/>
        </w:rPr>
        <w:t xml:space="preserve"> 2008 y 2009.</w:t>
      </w:r>
    </w:p>
    <w:p w:rsidR="005A1759" w:rsidRPr="00097E6D" w:rsidRDefault="005A1759" w:rsidP="00936571">
      <w:pPr>
        <w:spacing w:line="240" w:lineRule="auto"/>
        <w:ind w:left="708"/>
        <w:jc w:val="both"/>
        <w:rPr>
          <w:rFonts w:ascii="Tahoma" w:hAnsi="Tahoma" w:cs="Tahoma"/>
          <w:lang w:val="es-CO"/>
        </w:rPr>
      </w:pPr>
    </w:p>
    <w:p w:rsidR="005A1759" w:rsidRDefault="00097E6D" w:rsidP="00936571">
      <w:pPr>
        <w:spacing w:line="276" w:lineRule="auto"/>
        <w:ind w:left="708"/>
        <w:jc w:val="both"/>
        <w:rPr>
          <w:rFonts w:ascii="Tahoma" w:hAnsi="Tahoma" w:cs="Tahoma"/>
          <w:lang w:val="es-CO"/>
        </w:rPr>
      </w:pPr>
      <w:r>
        <w:rPr>
          <w:rFonts w:ascii="Tahoma" w:hAnsi="Tahoma" w:cs="Tahoma"/>
          <w:lang w:val="es-CO"/>
        </w:rPr>
        <w:tab/>
      </w:r>
      <w:r w:rsidR="005A1759" w:rsidRPr="005A1759">
        <w:rPr>
          <w:rFonts w:ascii="Tahoma" w:hAnsi="Tahoma" w:cs="Tahoma"/>
          <w:lang w:val="es-CO"/>
        </w:rPr>
        <w:t xml:space="preserve">La codemandada Martha </w:t>
      </w:r>
      <w:r w:rsidR="005A1759">
        <w:rPr>
          <w:rFonts w:ascii="Tahoma" w:hAnsi="Tahoma" w:cs="Tahoma"/>
          <w:lang w:val="es-CO"/>
        </w:rPr>
        <w:t>Da</w:t>
      </w:r>
      <w:r w:rsidR="005A1759" w:rsidRPr="005A1759">
        <w:rPr>
          <w:rFonts w:ascii="Tahoma" w:hAnsi="Tahoma" w:cs="Tahoma"/>
          <w:lang w:val="es-CO"/>
        </w:rPr>
        <w:t xml:space="preserve">nelly Loaiza </w:t>
      </w:r>
      <w:r w:rsidRPr="005A1759">
        <w:rPr>
          <w:rFonts w:ascii="Tahoma" w:hAnsi="Tahoma" w:cs="Tahoma"/>
          <w:lang w:val="es-CO"/>
        </w:rPr>
        <w:t>Rincón</w:t>
      </w:r>
      <w:r w:rsidR="005A1759" w:rsidRPr="005A1759">
        <w:rPr>
          <w:rFonts w:ascii="Tahoma" w:hAnsi="Tahoma" w:cs="Tahoma"/>
          <w:lang w:val="es-CO"/>
        </w:rPr>
        <w:t xml:space="preserve"> se opuso a la totalidad de las pretensiones de la demanda argumentado que solo en el año 2007 habitó la casa, desconociendo las relaciones que pudo tener la unidad residencial </w:t>
      </w:r>
      <w:r>
        <w:rPr>
          <w:rFonts w:ascii="Tahoma" w:hAnsi="Tahoma" w:cs="Tahoma"/>
          <w:lang w:val="es-CO"/>
        </w:rPr>
        <w:t xml:space="preserve">con el demandante, quien </w:t>
      </w:r>
      <w:r w:rsidR="005A1759" w:rsidRPr="005A1759">
        <w:rPr>
          <w:rFonts w:ascii="Tahoma" w:hAnsi="Tahoma" w:cs="Tahoma"/>
          <w:lang w:val="es-CO"/>
        </w:rPr>
        <w:t>nunca ha sido su trabajador, pues no le ha dado órdenes, no ha sido subordinado</w:t>
      </w:r>
      <w:r w:rsidR="00D151DB">
        <w:rPr>
          <w:rFonts w:ascii="Tahoma" w:hAnsi="Tahoma" w:cs="Tahoma"/>
          <w:lang w:val="es-CO"/>
        </w:rPr>
        <w:t>,</w:t>
      </w:r>
      <w:r w:rsidR="005A1759" w:rsidRPr="005A1759">
        <w:rPr>
          <w:rFonts w:ascii="Tahoma" w:hAnsi="Tahoma" w:cs="Tahoma"/>
          <w:lang w:val="es-CO"/>
        </w:rPr>
        <w:t xml:space="preserve"> no le ha asignado funciones ni ha pactado salarios con él</w:t>
      </w:r>
      <w:r w:rsidR="00D151DB">
        <w:rPr>
          <w:rFonts w:ascii="Tahoma" w:hAnsi="Tahoma" w:cs="Tahoma"/>
          <w:lang w:val="es-CO"/>
        </w:rPr>
        <w:t>,</w:t>
      </w:r>
      <w:r w:rsidR="005A1759" w:rsidRPr="005A1759">
        <w:rPr>
          <w:rFonts w:ascii="Tahoma" w:hAnsi="Tahoma" w:cs="Tahoma"/>
          <w:lang w:val="es-CO"/>
        </w:rPr>
        <w:t xml:space="preserve"> ni le ha efectuado llamados de atención.</w:t>
      </w:r>
      <w:r w:rsidR="00D151DB">
        <w:rPr>
          <w:rFonts w:ascii="Tahoma" w:hAnsi="Tahoma" w:cs="Tahoma"/>
          <w:lang w:val="es-CO"/>
        </w:rPr>
        <w:t xml:space="preserve"> </w:t>
      </w:r>
      <w:r w:rsidR="005A1759" w:rsidRPr="005A1759">
        <w:rPr>
          <w:rFonts w:ascii="Tahoma" w:hAnsi="Tahoma" w:cs="Tahoma"/>
          <w:lang w:val="es-CO"/>
        </w:rPr>
        <w:t>Agregó que la obligación reclamada corresponde suplirla a la propiedad horizontal, quien lo contrató y que ella</w:t>
      </w:r>
      <w:r w:rsidR="00D151DB">
        <w:rPr>
          <w:rFonts w:ascii="Tahoma" w:hAnsi="Tahoma" w:cs="Tahoma"/>
          <w:lang w:val="es-CO"/>
        </w:rPr>
        <w:t>,</w:t>
      </w:r>
      <w:r w:rsidR="005A1759" w:rsidRPr="005A1759">
        <w:rPr>
          <w:rFonts w:ascii="Tahoma" w:hAnsi="Tahoma" w:cs="Tahoma"/>
          <w:lang w:val="es-CO"/>
        </w:rPr>
        <w:t xml:space="preserve"> conforme a la </w:t>
      </w:r>
      <w:r w:rsidR="00D151DB" w:rsidRPr="005A1759">
        <w:rPr>
          <w:rFonts w:ascii="Tahoma" w:hAnsi="Tahoma" w:cs="Tahoma"/>
          <w:lang w:val="es-CO"/>
        </w:rPr>
        <w:t xml:space="preserve">Ley </w:t>
      </w:r>
      <w:r w:rsidR="005A1759" w:rsidRPr="005A1759">
        <w:rPr>
          <w:rFonts w:ascii="Tahoma" w:hAnsi="Tahoma" w:cs="Tahoma"/>
          <w:lang w:val="es-CO"/>
        </w:rPr>
        <w:t>675 de 2001, s</w:t>
      </w:r>
      <w:r w:rsidR="004A7988">
        <w:rPr>
          <w:rFonts w:ascii="Tahoma" w:hAnsi="Tahoma" w:cs="Tahoma"/>
          <w:lang w:val="es-CO"/>
        </w:rPr>
        <w:t>ó</w:t>
      </w:r>
      <w:r w:rsidR="005A1759" w:rsidRPr="005A1759">
        <w:rPr>
          <w:rFonts w:ascii="Tahoma" w:hAnsi="Tahoma" w:cs="Tahoma"/>
          <w:lang w:val="es-CO"/>
        </w:rPr>
        <w:t>lo est</w:t>
      </w:r>
      <w:r w:rsidR="00D151DB">
        <w:rPr>
          <w:rFonts w:ascii="Tahoma" w:hAnsi="Tahoma" w:cs="Tahoma"/>
          <w:lang w:val="es-CO"/>
        </w:rPr>
        <w:t>á</w:t>
      </w:r>
      <w:r w:rsidR="005A1759" w:rsidRPr="005A1759">
        <w:rPr>
          <w:rFonts w:ascii="Tahoma" w:hAnsi="Tahoma" w:cs="Tahoma"/>
          <w:lang w:val="es-CO"/>
        </w:rPr>
        <w:t xml:space="preserve"> sometida como propietaria al pago de las cuotas de administración o nombramiento de delegados.</w:t>
      </w:r>
    </w:p>
    <w:p w:rsidR="00D151DB" w:rsidRPr="005A1759" w:rsidRDefault="00D151DB" w:rsidP="00936571">
      <w:pPr>
        <w:spacing w:line="276" w:lineRule="auto"/>
        <w:ind w:left="708"/>
        <w:jc w:val="both"/>
        <w:rPr>
          <w:rFonts w:ascii="Tahoma" w:hAnsi="Tahoma" w:cs="Tahoma"/>
          <w:lang w:val="es-CO"/>
        </w:rPr>
      </w:pPr>
    </w:p>
    <w:p w:rsidR="005A1759" w:rsidRPr="005A1759" w:rsidRDefault="004A7988" w:rsidP="00936571">
      <w:pPr>
        <w:spacing w:line="276" w:lineRule="auto"/>
        <w:ind w:left="708"/>
        <w:jc w:val="both"/>
        <w:rPr>
          <w:rFonts w:ascii="Tahoma" w:hAnsi="Tahoma" w:cs="Tahoma"/>
          <w:lang w:val="es-CO"/>
        </w:rPr>
      </w:pPr>
      <w:r>
        <w:rPr>
          <w:rFonts w:ascii="Tahoma" w:hAnsi="Tahoma" w:cs="Tahoma"/>
          <w:lang w:val="es-CO"/>
        </w:rPr>
        <w:tab/>
        <w:t xml:space="preserve">Seguidamente se opuso a la totalidad de las pretensiones y propuso </w:t>
      </w:r>
      <w:r w:rsidR="005A1759" w:rsidRPr="005A1759">
        <w:rPr>
          <w:rFonts w:ascii="Tahoma" w:hAnsi="Tahoma" w:cs="Tahoma"/>
          <w:lang w:val="es-CO"/>
        </w:rPr>
        <w:t>las excepciones de</w:t>
      </w:r>
      <w:r>
        <w:rPr>
          <w:rFonts w:ascii="Tahoma" w:hAnsi="Tahoma" w:cs="Tahoma"/>
          <w:lang w:val="es-CO"/>
        </w:rPr>
        <w:t xml:space="preserve"> mérito que denominó </w:t>
      </w:r>
      <w:r w:rsidR="005A1759" w:rsidRPr="005A1759">
        <w:rPr>
          <w:rFonts w:ascii="Tahoma" w:hAnsi="Tahoma" w:cs="Tahoma"/>
          <w:lang w:val="es-CO"/>
        </w:rPr>
        <w:t>“</w:t>
      </w:r>
      <w:r w:rsidRPr="005A1759">
        <w:rPr>
          <w:rFonts w:ascii="Tahoma" w:hAnsi="Tahoma" w:cs="Tahoma"/>
          <w:lang w:val="es-CO"/>
        </w:rPr>
        <w:t xml:space="preserve">No </w:t>
      </w:r>
      <w:r w:rsidR="005A1759" w:rsidRPr="005A1759">
        <w:rPr>
          <w:rFonts w:ascii="Tahoma" w:hAnsi="Tahoma" w:cs="Tahoma"/>
          <w:lang w:val="es-CO"/>
        </w:rPr>
        <w:t>comprender la demanda todos los litisconsorcios necesarios</w:t>
      </w:r>
      <w:r>
        <w:rPr>
          <w:rFonts w:ascii="Tahoma" w:hAnsi="Tahoma" w:cs="Tahoma"/>
          <w:lang w:val="es-CO"/>
        </w:rPr>
        <w:t>”</w:t>
      </w:r>
      <w:r w:rsidR="005A1759" w:rsidRPr="005A1759">
        <w:rPr>
          <w:rFonts w:ascii="Tahoma" w:hAnsi="Tahoma" w:cs="Tahoma"/>
          <w:lang w:val="es-CO"/>
        </w:rPr>
        <w:t xml:space="preserve">, </w:t>
      </w:r>
      <w:r>
        <w:rPr>
          <w:rFonts w:ascii="Tahoma" w:hAnsi="Tahoma" w:cs="Tahoma"/>
          <w:lang w:val="es-CO"/>
        </w:rPr>
        <w:t>“</w:t>
      </w:r>
      <w:r w:rsidRPr="005A1759">
        <w:rPr>
          <w:rFonts w:ascii="Tahoma" w:hAnsi="Tahoma" w:cs="Tahoma"/>
          <w:lang w:val="es-CO"/>
        </w:rPr>
        <w:t>Prescripción</w:t>
      </w:r>
      <w:r>
        <w:rPr>
          <w:rFonts w:ascii="Tahoma" w:hAnsi="Tahoma" w:cs="Tahoma"/>
          <w:lang w:val="es-CO"/>
        </w:rPr>
        <w:t>”</w:t>
      </w:r>
      <w:r w:rsidR="005A1759" w:rsidRPr="005A1759">
        <w:rPr>
          <w:rFonts w:ascii="Tahoma" w:hAnsi="Tahoma" w:cs="Tahoma"/>
          <w:lang w:val="es-CO"/>
        </w:rPr>
        <w:t xml:space="preserve">, </w:t>
      </w:r>
      <w:r>
        <w:rPr>
          <w:rFonts w:ascii="Tahoma" w:hAnsi="Tahoma" w:cs="Tahoma"/>
          <w:lang w:val="es-CO"/>
        </w:rPr>
        <w:t>“</w:t>
      </w:r>
      <w:r w:rsidRPr="005A1759">
        <w:rPr>
          <w:rFonts w:ascii="Tahoma" w:hAnsi="Tahoma" w:cs="Tahoma"/>
          <w:lang w:val="es-CO"/>
        </w:rPr>
        <w:t xml:space="preserve">Cobro </w:t>
      </w:r>
      <w:r w:rsidR="005A1759" w:rsidRPr="005A1759">
        <w:rPr>
          <w:rFonts w:ascii="Tahoma" w:hAnsi="Tahoma" w:cs="Tahoma"/>
          <w:lang w:val="es-CO"/>
        </w:rPr>
        <w:t>de lo no debido</w:t>
      </w:r>
      <w:r>
        <w:rPr>
          <w:rFonts w:ascii="Tahoma" w:hAnsi="Tahoma" w:cs="Tahoma"/>
          <w:lang w:val="es-CO"/>
        </w:rPr>
        <w:t>”</w:t>
      </w:r>
      <w:r w:rsidR="005A1759" w:rsidRPr="005A1759">
        <w:rPr>
          <w:rFonts w:ascii="Tahoma" w:hAnsi="Tahoma" w:cs="Tahoma"/>
          <w:lang w:val="es-CO"/>
        </w:rPr>
        <w:t xml:space="preserve">, </w:t>
      </w:r>
      <w:r w:rsidRPr="005A1759">
        <w:rPr>
          <w:rFonts w:ascii="Tahoma" w:hAnsi="Tahoma" w:cs="Tahoma"/>
          <w:lang w:val="es-CO"/>
        </w:rPr>
        <w:t xml:space="preserve">Falta </w:t>
      </w:r>
      <w:r w:rsidR="005A1759" w:rsidRPr="005A1759">
        <w:rPr>
          <w:rFonts w:ascii="Tahoma" w:hAnsi="Tahoma" w:cs="Tahoma"/>
          <w:lang w:val="es-CO"/>
        </w:rPr>
        <w:t>de legitimación en la causa por pasiva</w:t>
      </w:r>
      <w:r>
        <w:rPr>
          <w:rFonts w:ascii="Tahoma" w:hAnsi="Tahoma" w:cs="Tahoma"/>
          <w:lang w:val="es-CO"/>
        </w:rPr>
        <w:t>”</w:t>
      </w:r>
      <w:r w:rsidR="005A1759" w:rsidRPr="005A1759">
        <w:rPr>
          <w:rFonts w:ascii="Tahoma" w:hAnsi="Tahoma" w:cs="Tahoma"/>
          <w:lang w:val="es-CO"/>
        </w:rPr>
        <w:t xml:space="preserve">, </w:t>
      </w:r>
      <w:r>
        <w:rPr>
          <w:rFonts w:ascii="Tahoma" w:hAnsi="Tahoma" w:cs="Tahoma"/>
          <w:lang w:val="es-CO"/>
        </w:rPr>
        <w:t>“</w:t>
      </w:r>
      <w:r w:rsidRPr="005A1759">
        <w:rPr>
          <w:rFonts w:ascii="Tahoma" w:hAnsi="Tahoma" w:cs="Tahoma"/>
          <w:lang w:val="es-CO"/>
        </w:rPr>
        <w:t xml:space="preserve">Inexistencia </w:t>
      </w:r>
      <w:r w:rsidR="005A1759" w:rsidRPr="005A1759">
        <w:rPr>
          <w:rFonts w:ascii="Tahoma" w:hAnsi="Tahoma" w:cs="Tahoma"/>
          <w:lang w:val="es-CO"/>
        </w:rPr>
        <w:t>de causa y de la obligación</w:t>
      </w:r>
      <w:r>
        <w:rPr>
          <w:rFonts w:ascii="Tahoma" w:hAnsi="Tahoma" w:cs="Tahoma"/>
          <w:lang w:val="es-CO"/>
        </w:rPr>
        <w:t>”</w:t>
      </w:r>
      <w:r w:rsidR="005A1759" w:rsidRPr="005A1759">
        <w:rPr>
          <w:rFonts w:ascii="Tahoma" w:hAnsi="Tahoma" w:cs="Tahoma"/>
          <w:lang w:val="es-CO"/>
        </w:rPr>
        <w:t xml:space="preserve">, </w:t>
      </w:r>
      <w:r>
        <w:rPr>
          <w:rFonts w:ascii="Tahoma" w:hAnsi="Tahoma" w:cs="Tahoma"/>
          <w:lang w:val="es-CO"/>
        </w:rPr>
        <w:t>“</w:t>
      </w:r>
      <w:r w:rsidRPr="005A1759">
        <w:rPr>
          <w:rFonts w:ascii="Tahoma" w:hAnsi="Tahoma" w:cs="Tahoma"/>
          <w:lang w:val="es-CO"/>
        </w:rPr>
        <w:t xml:space="preserve">Imposibilidad </w:t>
      </w:r>
      <w:r w:rsidR="005A1759" w:rsidRPr="005A1759">
        <w:rPr>
          <w:rFonts w:ascii="Tahoma" w:hAnsi="Tahoma" w:cs="Tahoma"/>
          <w:lang w:val="es-CO"/>
        </w:rPr>
        <w:t>jurídica de la demandada para cumplir las obligaciones reclamadas</w:t>
      </w:r>
      <w:r>
        <w:rPr>
          <w:rFonts w:ascii="Tahoma" w:hAnsi="Tahoma" w:cs="Tahoma"/>
          <w:lang w:val="es-CO"/>
        </w:rPr>
        <w:t>”</w:t>
      </w:r>
      <w:r w:rsidR="005A1759" w:rsidRPr="005A1759">
        <w:rPr>
          <w:rFonts w:ascii="Tahoma" w:hAnsi="Tahoma" w:cs="Tahoma"/>
          <w:lang w:val="es-CO"/>
        </w:rPr>
        <w:t xml:space="preserve"> y la </w:t>
      </w:r>
      <w:r>
        <w:rPr>
          <w:rFonts w:ascii="Tahoma" w:hAnsi="Tahoma" w:cs="Tahoma"/>
          <w:lang w:val="es-CO"/>
        </w:rPr>
        <w:t>“</w:t>
      </w:r>
      <w:r w:rsidR="005A1759" w:rsidRPr="005A1759">
        <w:rPr>
          <w:rFonts w:ascii="Tahoma" w:hAnsi="Tahoma" w:cs="Tahoma"/>
          <w:lang w:val="es-CO"/>
        </w:rPr>
        <w:t>genérica</w:t>
      </w:r>
      <w:r>
        <w:rPr>
          <w:rFonts w:ascii="Tahoma" w:hAnsi="Tahoma" w:cs="Tahoma"/>
          <w:lang w:val="es-CO"/>
        </w:rPr>
        <w:t>”</w:t>
      </w:r>
      <w:r w:rsidR="005A1759" w:rsidRPr="005A1759">
        <w:rPr>
          <w:rFonts w:ascii="Tahoma" w:hAnsi="Tahoma" w:cs="Tahoma"/>
          <w:lang w:val="es-CO"/>
        </w:rPr>
        <w:t>.</w:t>
      </w:r>
    </w:p>
    <w:p w:rsidR="005A1759" w:rsidRPr="005A1759" w:rsidRDefault="005A1759" w:rsidP="00936571">
      <w:pPr>
        <w:spacing w:line="276" w:lineRule="auto"/>
        <w:ind w:left="708"/>
        <w:jc w:val="both"/>
        <w:rPr>
          <w:rFonts w:ascii="Tahoma" w:hAnsi="Tahoma" w:cs="Tahoma"/>
          <w:lang w:val="es-CO"/>
        </w:rPr>
      </w:pPr>
    </w:p>
    <w:p w:rsidR="005A1759" w:rsidRPr="005A1759" w:rsidRDefault="004A7988" w:rsidP="00936571">
      <w:pPr>
        <w:spacing w:line="276" w:lineRule="auto"/>
        <w:ind w:left="708"/>
        <w:jc w:val="both"/>
        <w:rPr>
          <w:rFonts w:ascii="Tahoma" w:hAnsi="Tahoma" w:cs="Tahoma"/>
          <w:lang w:val="es-CO"/>
        </w:rPr>
      </w:pPr>
      <w:r>
        <w:rPr>
          <w:rFonts w:ascii="Tahoma" w:hAnsi="Tahoma" w:cs="Tahoma"/>
          <w:lang w:val="es-CO"/>
        </w:rPr>
        <w:tab/>
      </w:r>
      <w:r w:rsidR="005A1759" w:rsidRPr="005A1759">
        <w:rPr>
          <w:rFonts w:ascii="Tahoma" w:hAnsi="Tahoma" w:cs="Tahoma"/>
          <w:lang w:val="es-CO"/>
        </w:rPr>
        <w:t xml:space="preserve">El curador </w:t>
      </w:r>
      <w:r w:rsidR="0026199B" w:rsidRPr="005A1759">
        <w:rPr>
          <w:rFonts w:ascii="Tahoma" w:hAnsi="Tahoma" w:cs="Tahoma"/>
          <w:lang w:val="es-CO"/>
        </w:rPr>
        <w:t>Ad</w:t>
      </w:r>
      <w:r w:rsidR="0026199B">
        <w:rPr>
          <w:rFonts w:ascii="Tahoma" w:hAnsi="Tahoma" w:cs="Tahoma"/>
          <w:lang w:val="es-CO"/>
        </w:rPr>
        <w:t>-</w:t>
      </w:r>
      <w:proofErr w:type="spellStart"/>
      <w:r w:rsidR="005A1759" w:rsidRPr="005A1759">
        <w:rPr>
          <w:rFonts w:ascii="Tahoma" w:hAnsi="Tahoma" w:cs="Tahoma"/>
          <w:lang w:val="es-CO"/>
        </w:rPr>
        <w:t>Litem</w:t>
      </w:r>
      <w:proofErr w:type="spellEnd"/>
      <w:r w:rsidR="005A1759" w:rsidRPr="005A1759">
        <w:rPr>
          <w:rFonts w:ascii="Tahoma" w:hAnsi="Tahoma" w:cs="Tahoma"/>
          <w:lang w:val="es-CO"/>
        </w:rPr>
        <w:t xml:space="preserve"> </w:t>
      </w:r>
      <w:r w:rsidR="0026199B" w:rsidRPr="0026199B">
        <w:rPr>
          <w:rFonts w:ascii="Tahoma" w:hAnsi="Tahoma" w:cs="Tahoma"/>
          <w:lang w:val="es-CO"/>
        </w:rPr>
        <w:t>designado</w:t>
      </w:r>
      <w:r w:rsidR="003A2214">
        <w:rPr>
          <w:rFonts w:ascii="Tahoma" w:hAnsi="Tahoma" w:cs="Tahoma"/>
          <w:lang w:val="es-CO"/>
        </w:rPr>
        <w:t xml:space="preserve"> para</w:t>
      </w:r>
      <w:r w:rsidR="0026199B" w:rsidRPr="0026199B">
        <w:rPr>
          <w:rFonts w:ascii="Tahoma" w:hAnsi="Tahoma" w:cs="Tahoma"/>
          <w:lang w:val="es-CO"/>
        </w:rPr>
        <w:t xml:space="preserve"> las señoras </w:t>
      </w:r>
      <w:r w:rsidR="005A1759" w:rsidRPr="005A1759">
        <w:rPr>
          <w:rFonts w:ascii="Tahoma" w:hAnsi="Tahoma" w:cs="Tahoma"/>
          <w:lang w:val="es-CO"/>
        </w:rPr>
        <w:t xml:space="preserve">de Elizabeth Giraldo Loaiza y </w:t>
      </w:r>
      <w:r w:rsidR="0026199B" w:rsidRPr="005A1759">
        <w:rPr>
          <w:rFonts w:ascii="Tahoma" w:hAnsi="Tahoma" w:cs="Tahoma"/>
          <w:lang w:val="es-CO"/>
        </w:rPr>
        <w:t xml:space="preserve">Diana </w:t>
      </w:r>
      <w:r w:rsidR="005A1759" w:rsidRPr="005A1759">
        <w:rPr>
          <w:rFonts w:ascii="Tahoma" w:hAnsi="Tahoma" w:cs="Tahoma"/>
          <w:lang w:val="es-CO"/>
        </w:rPr>
        <w:t xml:space="preserve">Rodríguez Henao, y </w:t>
      </w:r>
      <w:r w:rsidR="0026199B">
        <w:rPr>
          <w:rFonts w:ascii="Tahoma" w:hAnsi="Tahoma" w:cs="Tahoma"/>
          <w:lang w:val="es-CO"/>
        </w:rPr>
        <w:t>a la</w:t>
      </w:r>
      <w:r w:rsidR="005A1759" w:rsidRPr="005A1759">
        <w:rPr>
          <w:rFonts w:ascii="Tahoma" w:hAnsi="Tahoma" w:cs="Tahoma"/>
          <w:lang w:val="es-CO"/>
        </w:rPr>
        <w:t xml:space="preserve"> </w:t>
      </w:r>
      <w:r w:rsidR="0026199B" w:rsidRPr="0026199B">
        <w:rPr>
          <w:rFonts w:ascii="Tahoma" w:hAnsi="Tahoma" w:cs="Tahoma"/>
          <w:lang w:val="es-CO"/>
        </w:rPr>
        <w:t>Unidad Residencial Bosques de la Acuarela II Etapa</w:t>
      </w:r>
      <w:r w:rsidR="005A1759" w:rsidRPr="005A1759">
        <w:rPr>
          <w:rFonts w:ascii="Tahoma" w:hAnsi="Tahoma" w:cs="Tahoma"/>
          <w:lang w:val="es-CO"/>
        </w:rPr>
        <w:t>, se pronunció respecto de las dos primeras afirmando no constarle</w:t>
      </w:r>
      <w:r w:rsidR="0026199B">
        <w:rPr>
          <w:rFonts w:ascii="Tahoma" w:hAnsi="Tahoma" w:cs="Tahoma"/>
          <w:lang w:val="es-CO"/>
        </w:rPr>
        <w:t xml:space="preserve"> </w:t>
      </w:r>
      <w:r w:rsidR="005A1759" w:rsidRPr="005A1759">
        <w:rPr>
          <w:rFonts w:ascii="Tahoma" w:hAnsi="Tahoma" w:cs="Tahoma"/>
          <w:lang w:val="es-CO"/>
        </w:rPr>
        <w:t>los hechos</w:t>
      </w:r>
      <w:r w:rsidR="0026199B">
        <w:rPr>
          <w:rFonts w:ascii="Tahoma" w:hAnsi="Tahoma" w:cs="Tahoma"/>
          <w:lang w:val="es-CO"/>
        </w:rPr>
        <w:t>,</w:t>
      </w:r>
      <w:r w:rsidR="005A1759" w:rsidRPr="005A1759">
        <w:rPr>
          <w:rFonts w:ascii="Tahoma" w:hAnsi="Tahoma" w:cs="Tahoma"/>
          <w:lang w:val="es-CO"/>
        </w:rPr>
        <w:t xml:space="preserve"> aclarando que ellas </w:t>
      </w:r>
      <w:r w:rsidR="0026199B">
        <w:rPr>
          <w:rFonts w:ascii="Tahoma" w:hAnsi="Tahoma" w:cs="Tahoma"/>
          <w:lang w:val="es-CO"/>
        </w:rPr>
        <w:t xml:space="preserve">no fueron </w:t>
      </w:r>
      <w:r w:rsidR="005A1759" w:rsidRPr="005A1759">
        <w:rPr>
          <w:rFonts w:ascii="Tahoma" w:hAnsi="Tahoma" w:cs="Tahoma"/>
          <w:lang w:val="es-CO"/>
        </w:rPr>
        <w:t>quienes vincularon al demandante y plante</w:t>
      </w:r>
      <w:r w:rsidR="0026199B">
        <w:rPr>
          <w:rFonts w:ascii="Tahoma" w:hAnsi="Tahoma" w:cs="Tahoma"/>
          <w:lang w:val="es-CO"/>
        </w:rPr>
        <w:t xml:space="preserve">ando </w:t>
      </w:r>
      <w:r w:rsidR="005A1759" w:rsidRPr="005A1759">
        <w:rPr>
          <w:rFonts w:ascii="Tahoma" w:hAnsi="Tahoma" w:cs="Tahoma"/>
          <w:lang w:val="es-CO"/>
        </w:rPr>
        <w:t xml:space="preserve">como excepciones las </w:t>
      </w:r>
      <w:r w:rsidR="0026199B">
        <w:rPr>
          <w:rFonts w:ascii="Tahoma" w:hAnsi="Tahoma" w:cs="Tahoma"/>
          <w:lang w:val="es-CO"/>
        </w:rPr>
        <w:t>de “</w:t>
      </w:r>
      <w:r w:rsidR="0026199B" w:rsidRPr="005A1759">
        <w:rPr>
          <w:rFonts w:ascii="Tahoma" w:hAnsi="Tahoma" w:cs="Tahoma"/>
          <w:lang w:val="es-CO"/>
        </w:rPr>
        <w:t xml:space="preserve">Cobro </w:t>
      </w:r>
      <w:r w:rsidR="005A1759" w:rsidRPr="005A1759">
        <w:rPr>
          <w:rFonts w:ascii="Tahoma" w:hAnsi="Tahoma" w:cs="Tahoma"/>
          <w:lang w:val="es-CO"/>
        </w:rPr>
        <w:t>de lo no debido</w:t>
      </w:r>
      <w:r w:rsidR="0026199B">
        <w:rPr>
          <w:rFonts w:ascii="Tahoma" w:hAnsi="Tahoma" w:cs="Tahoma"/>
          <w:lang w:val="es-CO"/>
        </w:rPr>
        <w:t>”</w:t>
      </w:r>
      <w:r w:rsidR="005A1759" w:rsidRPr="005A1759">
        <w:rPr>
          <w:rFonts w:ascii="Tahoma" w:hAnsi="Tahoma" w:cs="Tahoma"/>
          <w:lang w:val="es-CO"/>
        </w:rPr>
        <w:t xml:space="preserve">, </w:t>
      </w:r>
      <w:r w:rsidR="0026199B">
        <w:rPr>
          <w:rFonts w:ascii="Tahoma" w:hAnsi="Tahoma" w:cs="Tahoma"/>
          <w:lang w:val="es-CO"/>
        </w:rPr>
        <w:t>“</w:t>
      </w:r>
      <w:r w:rsidR="0026199B" w:rsidRPr="005A1759">
        <w:rPr>
          <w:rFonts w:ascii="Tahoma" w:hAnsi="Tahoma" w:cs="Tahoma"/>
          <w:lang w:val="es-CO"/>
        </w:rPr>
        <w:t xml:space="preserve">Falta </w:t>
      </w:r>
      <w:r w:rsidR="005A1759" w:rsidRPr="005A1759">
        <w:rPr>
          <w:rFonts w:ascii="Tahoma" w:hAnsi="Tahoma" w:cs="Tahoma"/>
          <w:lang w:val="es-CO"/>
        </w:rPr>
        <w:t xml:space="preserve">de </w:t>
      </w:r>
      <w:r w:rsidR="0026199B">
        <w:rPr>
          <w:rFonts w:ascii="Tahoma" w:hAnsi="Tahoma" w:cs="Tahoma"/>
          <w:lang w:val="es-CO"/>
        </w:rPr>
        <w:t xml:space="preserve">integración litisconsorcial </w:t>
      </w:r>
      <w:r w:rsidR="005A1759" w:rsidRPr="005A1759">
        <w:rPr>
          <w:rFonts w:ascii="Tahoma" w:hAnsi="Tahoma" w:cs="Tahoma"/>
          <w:lang w:val="es-CO"/>
        </w:rPr>
        <w:t>por pasiva</w:t>
      </w:r>
      <w:r w:rsidR="0026199B">
        <w:rPr>
          <w:rFonts w:ascii="Tahoma" w:hAnsi="Tahoma" w:cs="Tahoma"/>
          <w:lang w:val="es-CO"/>
        </w:rPr>
        <w:t>”</w:t>
      </w:r>
      <w:r w:rsidR="005A1759" w:rsidRPr="005A1759">
        <w:rPr>
          <w:rFonts w:ascii="Tahoma" w:hAnsi="Tahoma" w:cs="Tahoma"/>
          <w:lang w:val="es-CO"/>
        </w:rPr>
        <w:t xml:space="preserve">, </w:t>
      </w:r>
      <w:r w:rsidR="0026199B">
        <w:rPr>
          <w:rFonts w:ascii="Tahoma" w:hAnsi="Tahoma" w:cs="Tahoma"/>
          <w:lang w:val="es-CO"/>
        </w:rPr>
        <w:t>“</w:t>
      </w:r>
      <w:r w:rsidR="0026199B" w:rsidRPr="005A1759">
        <w:rPr>
          <w:rFonts w:ascii="Tahoma" w:hAnsi="Tahoma" w:cs="Tahoma"/>
          <w:lang w:val="es-CO"/>
        </w:rPr>
        <w:t>Prescripción</w:t>
      </w:r>
      <w:r w:rsidR="0026199B">
        <w:rPr>
          <w:rFonts w:ascii="Tahoma" w:hAnsi="Tahoma" w:cs="Tahoma"/>
          <w:lang w:val="es-CO"/>
        </w:rPr>
        <w:t>”</w:t>
      </w:r>
      <w:r w:rsidR="0026199B" w:rsidRPr="005A1759">
        <w:rPr>
          <w:rFonts w:ascii="Tahoma" w:hAnsi="Tahoma" w:cs="Tahoma"/>
          <w:lang w:val="es-CO"/>
        </w:rPr>
        <w:t xml:space="preserve"> </w:t>
      </w:r>
      <w:r w:rsidR="005A1759" w:rsidRPr="005A1759">
        <w:rPr>
          <w:rFonts w:ascii="Tahoma" w:hAnsi="Tahoma" w:cs="Tahoma"/>
          <w:lang w:val="es-CO"/>
        </w:rPr>
        <w:t xml:space="preserve">e </w:t>
      </w:r>
      <w:r w:rsidR="0026199B">
        <w:rPr>
          <w:rFonts w:ascii="Tahoma" w:hAnsi="Tahoma" w:cs="Tahoma"/>
          <w:lang w:val="es-CO"/>
        </w:rPr>
        <w:t>“</w:t>
      </w:r>
      <w:r w:rsidR="005A1759" w:rsidRPr="005A1759">
        <w:rPr>
          <w:rFonts w:ascii="Tahoma" w:hAnsi="Tahoma" w:cs="Tahoma"/>
          <w:lang w:val="es-CO"/>
        </w:rPr>
        <w:t>inexistencia del contrato de trabajo</w:t>
      </w:r>
      <w:r w:rsidR="0026199B">
        <w:rPr>
          <w:rFonts w:ascii="Tahoma" w:hAnsi="Tahoma" w:cs="Tahoma"/>
          <w:lang w:val="es-CO"/>
        </w:rPr>
        <w:t>”</w:t>
      </w:r>
      <w:r w:rsidR="005A1759" w:rsidRPr="005A1759">
        <w:rPr>
          <w:rFonts w:ascii="Tahoma" w:hAnsi="Tahoma" w:cs="Tahoma"/>
          <w:lang w:val="es-CO"/>
        </w:rPr>
        <w:t>.</w:t>
      </w:r>
    </w:p>
    <w:p w:rsidR="005A1759" w:rsidRPr="005A1759" w:rsidRDefault="005A1759" w:rsidP="00936571">
      <w:pPr>
        <w:spacing w:line="276" w:lineRule="auto"/>
        <w:ind w:left="708"/>
        <w:jc w:val="both"/>
        <w:rPr>
          <w:rFonts w:ascii="Tahoma" w:hAnsi="Tahoma" w:cs="Tahoma"/>
          <w:lang w:val="es-CO"/>
        </w:rPr>
      </w:pPr>
    </w:p>
    <w:p w:rsidR="005A1759" w:rsidRDefault="004A7988" w:rsidP="00936571">
      <w:pPr>
        <w:spacing w:line="276" w:lineRule="auto"/>
        <w:ind w:left="708"/>
        <w:jc w:val="both"/>
        <w:rPr>
          <w:rFonts w:ascii="Tahoma" w:hAnsi="Tahoma" w:cs="Tahoma"/>
          <w:lang w:val="es-CO"/>
        </w:rPr>
      </w:pPr>
      <w:r>
        <w:rPr>
          <w:rFonts w:ascii="Tahoma" w:hAnsi="Tahoma" w:cs="Tahoma"/>
          <w:lang w:val="es-CO"/>
        </w:rPr>
        <w:tab/>
      </w:r>
      <w:r w:rsidR="005A1759" w:rsidRPr="005A1759">
        <w:rPr>
          <w:rFonts w:ascii="Tahoma" w:hAnsi="Tahoma" w:cs="Tahoma"/>
          <w:lang w:val="es-CO"/>
        </w:rPr>
        <w:t>En cuanto a la unidad residencial manifestó no constarle la mayoría de los hechos</w:t>
      </w:r>
      <w:r w:rsidR="00BC0C95">
        <w:rPr>
          <w:rFonts w:ascii="Tahoma" w:hAnsi="Tahoma" w:cs="Tahoma"/>
          <w:lang w:val="es-CO"/>
        </w:rPr>
        <w:t xml:space="preserve"> y</w:t>
      </w:r>
      <w:r w:rsidR="005A1759" w:rsidRPr="005A1759">
        <w:rPr>
          <w:rFonts w:ascii="Tahoma" w:hAnsi="Tahoma" w:cs="Tahoma"/>
          <w:lang w:val="es-CO"/>
        </w:rPr>
        <w:t xml:space="preserve"> se opuso a las pretensiones, </w:t>
      </w:r>
      <w:r w:rsidR="00BC0C95">
        <w:rPr>
          <w:rFonts w:ascii="Tahoma" w:hAnsi="Tahoma" w:cs="Tahoma"/>
          <w:lang w:val="es-CO"/>
        </w:rPr>
        <w:t xml:space="preserve">aduciendo que </w:t>
      </w:r>
      <w:r w:rsidR="005A1759" w:rsidRPr="005A1759">
        <w:rPr>
          <w:rFonts w:ascii="Tahoma" w:hAnsi="Tahoma" w:cs="Tahoma"/>
          <w:lang w:val="es-CO"/>
        </w:rPr>
        <w:t>se debieron vincular todos los propietarios de la unidad</w:t>
      </w:r>
      <w:r w:rsidR="00BC0C95">
        <w:rPr>
          <w:rFonts w:ascii="Tahoma" w:hAnsi="Tahoma" w:cs="Tahoma"/>
          <w:lang w:val="es-CO"/>
        </w:rPr>
        <w:t xml:space="preserve">. Se opuso a la totalidad de las pretensiones </w:t>
      </w:r>
      <w:r w:rsidR="005A1759" w:rsidRPr="005A1759">
        <w:rPr>
          <w:rFonts w:ascii="Tahoma" w:hAnsi="Tahoma" w:cs="Tahoma"/>
          <w:lang w:val="es-CO"/>
        </w:rPr>
        <w:t>y propuso las excepciones de</w:t>
      </w:r>
      <w:r w:rsidR="00BC0C95">
        <w:rPr>
          <w:rFonts w:ascii="Tahoma" w:hAnsi="Tahoma" w:cs="Tahoma"/>
          <w:lang w:val="es-CO"/>
        </w:rPr>
        <w:t>nominadas “</w:t>
      </w:r>
      <w:r w:rsidR="003A2214" w:rsidRPr="005A1759">
        <w:rPr>
          <w:rFonts w:ascii="Tahoma" w:hAnsi="Tahoma" w:cs="Tahoma"/>
          <w:lang w:val="es-CO"/>
        </w:rPr>
        <w:t xml:space="preserve">Cobro </w:t>
      </w:r>
      <w:r w:rsidR="005A1759" w:rsidRPr="005A1759">
        <w:rPr>
          <w:rFonts w:ascii="Tahoma" w:hAnsi="Tahoma" w:cs="Tahoma"/>
          <w:lang w:val="es-CO"/>
        </w:rPr>
        <w:t>de lo no debido</w:t>
      </w:r>
      <w:r w:rsidR="00BC0C95">
        <w:rPr>
          <w:rFonts w:ascii="Tahoma" w:hAnsi="Tahoma" w:cs="Tahoma"/>
          <w:lang w:val="es-CO"/>
        </w:rPr>
        <w:t>”</w:t>
      </w:r>
      <w:r w:rsidR="005A1759" w:rsidRPr="005A1759">
        <w:rPr>
          <w:rFonts w:ascii="Tahoma" w:hAnsi="Tahoma" w:cs="Tahoma"/>
          <w:lang w:val="es-CO"/>
        </w:rPr>
        <w:t xml:space="preserve">, </w:t>
      </w:r>
      <w:r w:rsidR="00BC0C95">
        <w:rPr>
          <w:rFonts w:ascii="Tahoma" w:hAnsi="Tahoma" w:cs="Tahoma"/>
          <w:lang w:val="es-CO"/>
        </w:rPr>
        <w:t>“</w:t>
      </w:r>
      <w:r w:rsidR="005A1759" w:rsidRPr="005A1759">
        <w:rPr>
          <w:rFonts w:ascii="Tahoma" w:hAnsi="Tahoma" w:cs="Tahoma"/>
          <w:lang w:val="es-CO"/>
        </w:rPr>
        <w:t>falta de integración litisconsorcial por pasiva</w:t>
      </w:r>
      <w:r w:rsidR="00BC0C95">
        <w:rPr>
          <w:rFonts w:ascii="Tahoma" w:hAnsi="Tahoma" w:cs="Tahoma"/>
          <w:lang w:val="es-CO"/>
        </w:rPr>
        <w:t>”</w:t>
      </w:r>
      <w:r w:rsidR="005A1759" w:rsidRPr="005A1759">
        <w:rPr>
          <w:rFonts w:ascii="Tahoma" w:hAnsi="Tahoma" w:cs="Tahoma"/>
          <w:lang w:val="es-CO"/>
        </w:rPr>
        <w:t xml:space="preserve"> y prescripción.</w:t>
      </w:r>
    </w:p>
    <w:p w:rsidR="00955956" w:rsidRPr="005A1759" w:rsidRDefault="00955956" w:rsidP="00936571">
      <w:pPr>
        <w:spacing w:line="276" w:lineRule="auto"/>
        <w:ind w:left="708"/>
        <w:jc w:val="both"/>
        <w:rPr>
          <w:rFonts w:ascii="Tahoma" w:hAnsi="Tahoma" w:cs="Tahoma"/>
          <w:lang w:val="es-CO"/>
        </w:rPr>
      </w:pPr>
    </w:p>
    <w:p w:rsidR="00077746" w:rsidRPr="00077746" w:rsidRDefault="005A1759" w:rsidP="00936571">
      <w:pPr>
        <w:pStyle w:val="Prrafodelista"/>
        <w:numPr>
          <w:ilvl w:val="0"/>
          <w:numId w:val="1"/>
        </w:numPr>
        <w:spacing w:line="276" w:lineRule="auto"/>
        <w:ind w:left="992" w:firstLine="0"/>
        <w:jc w:val="center"/>
        <w:rPr>
          <w:rFonts w:ascii="Tahoma" w:hAnsi="Tahoma" w:cs="Tahoma"/>
          <w:b/>
          <w:lang w:val="es-CO"/>
        </w:rPr>
      </w:pPr>
      <w:r w:rsidRPr="00077746">
        <w:rPr>
          <w:rFonts w:ascii="Tahoma" w:hAnsi="Tahoma" w:cs="Tahoma"/>
          <w:b/>
          <w:lang w:val="es-CO"/>
        </w:rPr>
        <w:t>Sentencia de primer grado</w:t>
      </w:r>
    </w:p>
    <w:p w:rsidR="00077746" w:rsidRDefault="00077746" w:rsidP="00936571">
      <w:pPr>
        <w:spacing w:line="240" w:lineRule="auto"/>
        <w:ind w:left="708"/>
        <w:jc w:val="both"/>
        <w:rPr>
          <w:rFonts w:ascii="Tahoma" w:hAnsi="Tahoma" w:cs="Tahoma"/>
          <w:lang w:val="es-CO"/>
        </w:rPr>
      </w:pPr>
    </w:p>
    <w:p w:rsidR="008919B3" w:rsidRDefault="005A1759" w:rsidP="00936571">
      <w:pPr>
        <w:spacing w:line="276" w:lineRule="auto"/>
        <w:ind w:left="708"/>
        <w:jc w:val="both"/>
        <w:rPr>
          <w:rFonts w:ascii="Tahoma" w:hAnsi="Tahoma" w:cs="Tahoma"/>
          <w:lang w:val="es-CO"/>
        </w:rPr>
      </w:pPr>
      <w:r>
        <w:rPr>
          <w:rFonts w:ascii="Tahoma" w:hAnsi="Tahoma" w:cs="Tahoma"/>
          <w:lang w:val="es-CO"/>
        </w:rPr>
        <w:tab/>
        <w:t xml:space="preserve">El </w:t>
      </w:r>
      <w:r w:rsidR="008919B3">
        <w:rPr>
          <w:rFonts w:ascii="Tahoma" w:hAnsi="Tahoma" w:cs="Tahoma"/>
          <w:lang w:val="es-CO"/>
        </w:rPr>
        <w:t xml:space="preserve">Juez </w:t>
      </w:r>
      <w:r>
        <w:rPr>
          <w:rFonts w:ascii="Tahoma" w:hAnsi="Tahoma" w:cs="Tahoma"/>
          <w:lang w:val="es-CO"/>
        </w:rPr>
        <w:t xml:space="preserve">de primera instancia </w:t>
      </w:r>
      <w:r w:rsidR="00BC0C95">
        <w:rPr>
          <w:rFonts w:ascii="Tahoma" w:hAnsi="Tahoma" w:cs="Tahoma"/>
          <w:lang w:val="es-CO"/>
        </w:rPr>
        <w:t>d</w:t>
      </w:r>
      <w:r w:rsidR="008919B3" w:rsidRPr="008919B3">
        <w:rPr>
          <w:rFonts w:ascii="Tahoma" w:hAnsi="Tahoma" w:cs="Tahoma"/>
          <w:lang w:val="es-CO"/>
        </w:rPr>
        <w:t>eclar</w:t>
      </w:r>
      <w:r w:rsidR="00BC0C95">
        <w:rPr>
          <w:rFonts w:ascii="Tahoma" w:hAnsi="Tahoma" w:cs="Tahoma"/>
          <w:lang w:val="es-CO"/>
        </w:rPr>
        <w:t>ó</w:t>
      </w:r>
      <w:r w:rsidR="008919B3" w:rsidRPr="008919B3">
        <w:rPr>
          <w:rFonts w:ascii="Tahoma" w:hAnsi="Tahoma" w:cs="Tahoma"/>
          <w:lang w:val="es-CO"/>
        </w:rPr>
        <w:t xml:space="preserve"> que entre </w:t>
      </w:r>
      <w:r w:rsidR="003A2214" w:rsidRPr="008919B3">
        <w:rPr>
          <w:rFonts w:ascii="Tahoma" w:hAnsi="Tahoma" w:cs="Tahoma"/>
          <w:lang w:val="es-CO"/>
        </w:rPr>
        <w:t xml:space="preserve">Augusto </w:t>
      </w:r>
      <w:r w:rsidR="008919B3" w:rsidRPr="008919B3">
        <w:rPr>
          <w:rFonts w:ascii="Tahoma" w:hAnsi="Tahoma" w:cs="Tahoma"/>
          <w:lang w:val="es-CO"/>
        </w:rPr>
        <w:t xml:space="preserve">Hernán </w:t>
      </w:r>
      <w:r w:rsidR="003A2214" w:rsidRPr="008919B3">
        <w:rPr>
          <w:rFonts w:ascii="Tahoma" w:hAnsi="Tahoma" w:cs="Tahoma"/>
          <w:lang w:val="es-CO"/>
        </w:rPr>
        <w:t>Espinal</w:t>
      </w:r>
      <w:r w:rsidR="008919B3" w:rsidRPr="008919B3">
        <w:rPr>
          <w:rFonts w:ascii="Tahoma" w:hAnsi="Tahoma" w:cs="Tahoma"/>
          <w:lang w:val="es-CO"/>
        </w:rPr>
        <w:t xml:space="preserve">, como trabajador, y la </w:t>
      </w:r>
      <w:r w:rsidR="00BC0C95" w:rsidRPr="008919B3">
        <w:rPr>
          <w:rFonts w:ascii="Tahoma" w:hAnsi="Tahoma" w:cs="Tahoma"/>
          <w:lang w:val="es-CO"/>
        </w:rPr>
        <w:t xml:space="preserve">Unidad Residencial Bosques </w:t>
      </w:r>
      <w:r w:rsidR="008919B3" w:rsidRPr="008919B3">
        <w:rPr>
          <w:rFonts w:ascii="Tahoma" w:hAnsi="Tahoma" w:cs="Tahoma"/>
          <w:lang w:val="es-CO"/>
        </w:rPr>
        <w:t xml:space="preserve">de la </w:t>
      </w:r>
      <w:r w:rsidR="00BC0C95" w:rsidRPr="008919B3">
        <w:rPr>
          <w:rFonts w:ascii="Tahoma" w:hAnsi="Tahoma" w:cs="Tahoma"/>
          <w:lang w:val="es-CO"/>
        </w:rPr>
        <w:t xml:space="preserve">Acuarela </w:t>
      </w:r>
      <w:r w:rsidR="00BC0C95">
        <w:rPr>
          <w:rFonts w:ascii="Tahoma" w:hAnsi="Tahoma" w:cs="Tahoma"/>
          <w:lang w:val="es-CO"/>
        </w:rPr>
        <w:t xml:space="preserve">II Etapa, </w:t>
      </w:r>
      <w:r w:rsidR="008919B3" w:rsidRPr="008919B3">
        <w:rPr>
          <w:rFonts w:ascii="Tahoma" w:hAnsi="Tahoma" w:cs="Tahoma"/>
          <w:lang w:val="es-CO"/>
        </w:rPr>
        <w:t>como empleadora, existió un contrato de trabajo a término fijo inferior a un año que inició el 4 de enero de 2002 y luego de sendas prórrogas finalizó el 29 de abril de 2009.</w:t>
      </w:r>
    </w:p>
    <w:p w:rsidR="008919B3" w:rsidRPr="008919B3" w:rsidRDefault="008919B3" w:rsidP="00936571">
      <w:pPr>
        <w:spacing w:line="240" w:lineRule="auto"/>
        <w:ind w:left="708"/>
        <w:jc w:val="both"/>
        <w:rPr>
          <w:rFonts w:ascii="Tahoma" w:hAnsi="Tahoma" w:cs="Tahoma"/>
          <w:lang w:val="es-CO"/>
        </w:rPr>
      </w:pPr>
    </w:p>
    <w:p w:rsidR="00187A2F" w:rsidRDefault="003A2214" w:rsidP="00936571">
      <w:pPr>
        <w:spacing w:line="276" w:lineRule="auto"/>
        <w:ind w:left="708"/>
        <w:jc w:val="both"/>
        <w:rPr>
          <w:rFonts w:ascii="Tahoma" w:hAnsi="Tahoma" w:cs="Tahoma"/>
          <w:lang w:val="es-CO"/>
        </w:rPr>
      </w:pPr>
      <w:r>
        <w:rPr>
          <w:rFonts w:ascii="Tahoma" w:hAnsi="Tahoma" w:cs="Tahoma"/>
          <w:lang w:val="es-CO"/>
        </w:rPr>
        <w:tab/>
        <w:t>Consiguientemente, c</w:t>
      </w:r>
      <w:r w:rsidR="008919B3" w:rsidRPr="008919B3">
        <w:rPr>
          <w:rFonts w:ascii="Tahoma" w:hAnsi="Tahoma" w:cs="Tahoma"/>
          <w:lang w:val="es-CO"/>
        </w:rPr>
        <w:t>onden</w:t>
      </w:r>
      <w:r>
        <w:rPr>
          <w:rFonts w:ascii="Tahoma" w:hAnsi="Tahoma" w:cs="Tahoma"/>
          <w:lang w:val="es-CO"/>
        </w:rPr>
        <w:t xml:space="preserve">ó a dicha propiedad horizontal </w:t>
      </w:r>
      <w:r w:rsidR="008919B3" w:rsidRPr="008919B3">
        <w:rPr>
          <w:rFonts w:ascii="Tahoma" w:hAnsi="Tahoma" w:cs="Tahoma"/>
          <w:lang w:val="es-CO"/>
        </w:rPr>
        <w:t xml:space="preserve">a pagar a favor del </w:t>
      </w:r>
      <w:r>
        <w:rPr>
          <w:rFonts w:ascii="Tahoma" w:hAnsi="Tahoma" w:cs="Tahoma"/>
          <w:lang w:val="es-CO"/>
        </w:rPr>
        <w:t>actor</w:t>
      </w:r>
      <w:r w:rsidR="008919B3" w:rsidRPr="008919B3">
        <w:rPr>
          <w:rFonts w:ascii="Tahoma" w:hAnsi="Tahoma" w:cs="Tahoma"/>
          <w:lang w:val="es-CO"/>
        </w:rPr>
        <w:t xml:space="preserve"> la suma de </w:t>
      </w:r>
      <w:r>
        <w:rPr>
          <w:rFonts w:ascii="Tahoma" w:hAnsi="Tahoma" w:cs="Tahoma"/>
          <w:lang w:val="es-CO"/>
        </w:rPr>
        <w:t>$</w:t>
      </w:r>
      <w:r w:rsidR="008919B3" w:rsidRPr="008919B3">
        <w:rPr>
          <w:rFonts w:ascii="Tahoma" w:hAnsi="Tahoma" w:cs="Tahoma"/>
          <w:lang w:val="es-CO"/>
        </w:rPr>
        <w:t>1</w:t>
      </w:r>
      <w:r>
        <w:rPr>
          <w:rFonts w:ascii="Tahoma" w:hAnsi="Tahoma" w:cs="Tahoma"/>
          <w:lang w:val="es-CO"/>
        </w:rPr>
        <w:t>’</w:t>
      </w:r>
      <w:r w:rsidR="008919B3" w:rsidRPr="008919B3">
        <w:rPr>
          <w:rFonts w:ascii="Tahoma" w:hAnsi="Tahoma" w:cs="Tahoma"/>
          <w:lang w:val="es-CO"/>
        </w:rPr>
        <w:t>171.456 por concepto de cesantías, intereses a las</w:t>
      </w:r>
      <w:r w:rsidR="008919B3">
        <w:rPr>
          <w:rFonts w:ascii="Tahoma" w:hAnsi="Tahoma" w:cs="Tahoma"/>
          <w:lang w:val="es-CO"/>
        </w:rPr>
        <w:t xml:space="preserve"> </w:t>
      </w:r>
      <w:r w:rsidR="008919B3" w:rsidRPr="008919B3">
        <w:rPr>
          <w:rFonts w:ascii="Tahoma" w:hAnsi="Tahoma" w:cs="Tahoma"/>
          <w:lang w:val="es-CO"/>
        </w:rPr>
        <w:t>cesantías, primas de servicios y compensación de vacaciones</w:t>
      </w:r>
      <w:r w:rsidR="00187A2F">
        <w:rPr>
          <w:rFonts w:ascii="Tahoma" w:hAnsi="Tahoma" w:cs="Tahoma"/>
          <w:lang w:val="es-CO"/>
        </w:rPr>
        <w:t xml:space="preserve">; </w:t>
      </w:r>
      <w:r w:rsidR="00187A2F" w:rsidRPr="008919B3">
        <w:rPr>
          <w:rFonts w:ascii="Tahoma" w:hAnsi="Tahoma" w:cs="Tahoma"/>
          <w:lang w:val="es-CO"/>
        </w:rPr>
        <w:t>absolv</w:t>
      </w:r>
      <w:r w:rsidR="00187A2F">
        <w:rPr>
          <w:rFonts w:ascii="Tahoma" w:hAnsi="Tahoma" w:cs="Tahoma"/>
          <w:lang w:val="es-CO"/>
        </w:rPr>
        <w:t>ió</w:t>
      </w:r>
      <w:r w:rsidR="008919B3" w:rsidRPr="008919B3">
        <w:rPr>
          <w:rFonts w:ascii="Tahoma" w:hAnsi="Tahoma" w:cs="Tahoma"/>
          <w:lang w:val="es-CO"/>
        </w:rPr>
        <w:t xml:space="preserve"> de las demás pretensiones a </w:t>
      </w:r>
      <w:r w:rsidR="00187A2F">
        <w:rPr>
          <w:rFonts w:ascii="Tahoma" w:hAnsi="Tahoma" w:cs="Tahoma"/>
          <w:lang w:val="es-CO"/>
        </w:rPr>
        <w:t>aquella y de todas a</w:t>
      </w:r>
      <w:r w:rsidR="008919B3" w:rsidRPr="008919B3">
        <w:rPr>
          <w:rFonts w:ascii="Tahoma" w:hAnsi="Tahoma" w:cs="Tahoma"/>
          <w:lang w:val="es-CO"/>
        </w:rPr>
        <w:t xml:space="preserve"> </w:t>
      </w:r>
      <w:r w:rsidR="00187A2F" w:rsidRPr="008919B3">
        <w:rPr>
          <w:rFonts w:ascii="Tahoma" w:hAnsi="Tahoma" w:cs="Tahoma"/>
          <w:lang w:val="es-CO"/>
        </w:rPr>
        <w:t xml:space="preserve">Diana Patricia </w:t>
      </w:r>
      <w:r w:rsidR="008919B3" w:rsidRPr="008919B3">
        <w:rPr>
          <w:rFonts w:ascii="Tahoma" w:hAnsi="Tahoma" w:cs="Tahoma"/>
          <w:lang w:val="es-CO"/>
        </w:rPr>
        <w:t xml:space="preserve">Rodríguez Henao, Elizabeth Giraldo Loaiza y Martha Nelly Loaiza </w:t>
      </w:r>
      <w:r w:rsidR="00187A2F" w:rsidRPr="008919B3">
        <w:rPr>
          <w:rFonts w:ascii="Tahoma" w:hAnsi="Tahoma" w:cs="Tahoma"/>
          <w:lang w:val="es-CO"/>
        </w:rPr>
        <w:t>Rincón</w:t>
      </w:r>
      <w:r w:rsidR="00187A2F">
        <w:rPr>
          <w:rFonts w:ascii="Tahoma" w:hAnsi="Tahoma" w:cs="Tahoma"/>
          <w:lang w:val="es-CO"/>
        </w:rPr>
        <w:t xml:space="preserve">, respecto de quienes declaró </w:t>
      </w:r>
      <w:r w:rsidR="00187A2F" w:rsidRPr="008919B3">
        <w:rPr>
          <w:rFonts w:ascii="Tahoma" w:hAnsi="Tahoma" w:cs="Tahoma"/>
          <w:lang w:val="es-CO"/>
        </w:rPr>
        <w:t xml:space="preserve">probada la </w:t>
      </w:r>
      <w:r w:rsidR="00187A2F">
        <w:rPr>
          <w:rFonts w:ascii="Tahoma" w:hAnsi="Tahoma" w:cs="Tahoma"/>
          <w:lang w:val="es-CO"/>
        </w:rPr>
        <w:t xml:space="preserve">excepción </w:t>
      </w:r>
      <w:r w:rsidR="00187A2F" w:rsidRPr="008919B3">
        <w:rPr>
          <w:rFonts w:ascii="Tahoma" w:hAnsi="Tahoma" w:cs="Tahoma"/>
          <w:lang w:val="es-CO"/>
        </w:rPr>
        <w:t>de</w:t>
      </w:r>
      <w:r w:rsidR="00187A2F">
        <w:rPr>
          <w:rFonts w:ascii="Tahoma" w:hAnsi="Tahoma" w:cs="Tahoma"/>
          <w:lang w:val="es-CO"/>
        </w:rPr>
        <w:t xml:space="preserve"> </w:t>
      </w:r>
      <w:r w:rsidR="00187A2F" w:rsidRPr="008919B3">
        <w:rPr>
          <w:rFonts w:ascii="Tahoma" w:hAnsi="Tahoma" w:cs="Tahoma"/>
          <w:lang w:val="es-CO"/>
        </w:rPr>
        <w:t>falta de legitimación en la causa por pasiva</w:t>
      </w:r>
      <w:r w:rsidR="00187A2F">
        <w:rPr>
          <w:rFonts w:ascii="Tahoma" w:hAnsi="Tahoma" w:cs="Tahoma"/>
          <w:lang w:val="es-CO"/>
        </w:rPr>
        <w:t xml:space="preserve">. </w:t>
      </w:r>
    </w:p>
    <w:p w:rsidR="00187A2F" w:rsidRDefault="00187A2F" w:rsidP="00936571">
      <w:pPr>
        <w:spacing w:line="240" w:lineRule="auto"/>
        <w:ind w:left="708"/>
        <w:jc w:val="both"/>
        <w:rPr>
          <w:rFonts w:ascii="Tahoma" w:hAnsi="Tahoma" w:cs="Tahoma"/>
          <w:lang w:val="es-CO"/>
        </w:rPr>
      </w:pPr>
    </w:p>
    <w:p w:rsidR="008919B3" w:rsidRDefault="00187A2F" w:rsidP="00936571">
      <w:pPr>
        <w:spacing w:line="276" w:lineRule="auto"/>
        <w:ind w:left="708"/>
        <w:jc w:val="both"/>
        <w:rPr>
          <w:rFonts w:ascii="Tahoma" w:hAnsi="Tahoma" w:cs="Tahoma"/>
          <w:lang w:val="es-CO"/>
        </w:rPr>
      </w:pPr>
      <w:r>
        <w:rPr>
          <w:rFonts w:ascii="Tahoma" w:hAnsi="Tahoma" w:cs="Tahoma"/>
          <w:lang w:val="es-CO"/>
        </w:rPr>
        <w:tab/>
        <w:t xml:space="preserve">Por otra parte,  declaró </w:t>
      </w:r>
      <w:r w:rsidR="008919B3" w:rsidRPr="008919B3">
        <w:rPr>
          <w:rFonts w:ascii="Tahoma" w:hAnsi="Tahoma" w:cs="Tahoma"/>
          <w:lang w:val="es-CO"/>
        </w:rPr>
        <w:t xml:space="preserve">no </w:t>
      </w:r>
      <w:r>
        <w:rPr>
          <w:rFonts w:ascii="Tahoma" w:hAnsi="Tahoma" w:cs="Tahoma"/>
          <w:lang w:val="es-CO"/>
        </w:rPr>
        <w:t xml:space="preserve">probada </w:t>
      </w:r>
      <w:r w:rsidR="008919B3" w:rsidRPr="008919B3">
        <w:rPr>
          <w:rFonts w:ascii="Tahoma" w:hAnsi="Tahoma" w:cs="Tahoma"/>
          <w:lang w:val="es-CO"/>
        </w:rPr>
        <w:t>la excepción de cobro de lo no debido propuesta por el curador ad liten que defiende los intereses de la unidad residencial demandada, pero s</w:t>
      </w:r>
      <w:r w:rsidR="008919B3">
        <w:rPr>
          <w:rFonts w:ascii="Tahoma" w:hAnsi="Tahoma" w:cs="Tahoma"/>
          <w:lang w:val="es-CO"/>
        </w:rPr>
        <w:t>í</w:t>
      </w:r>
      <w:r w:rsidR="008919B3" w:rsidRPr="008919B3">
        <w:rPr>
          <w:rFonts w:ascii="Tahoma" w:hAnsi="Tahoma" w:cs="Tahoma"/>
          <w:lang w:val="es-CO"/>
        </w:rPr>
        <w:t xml:space="preserve">  parcialmente la de</w:t>
      </w:r>
      <w:r w:rsidR="008919B3">
        <w:rPr>
          <w:rFonts w:ascii="Tahoma" w:hAnsi="Tahoma" w:cs="Tahoma"/>
          <w:lang w:val="es-CO"/>
        </w:rPr>
        <w:t xml:space="preserve"> </w:t>
      </w:r>
      <w:r w:rsidR="008919B3" w:rsidRPr="008919B3">
        <w:rPr>
          <w:rFonts w:ascii="Tahoma" w:hAnsi="Tahoma" w:cs="Tahoma"/>
          <w:lang w:val="es-CO"/>
        </w:rPr>
        <w:t>prescripción.</w:t>
      </w:r>
    </w:p>
    <w:p w:rsidR="005A1759" w:rsidRPr="00590EAC" w:rsidRDefault="005A1759" w:rsidP="00936571">
      <w:pPr>
        <w:spacing w:line="276" w:lineRule="auto"/>
        <w:ind w:left="708"/>
        <w:jc w:val="both"/>
        <w:rPr>
          <w:rFonts w:ascii="Tahoma" w:hAnsi="Tahoma" w:cs="Tahoma"/>
          <w:lang w:val="es-CO"/>
        </w:rPr>
      </w:pPr>
    </w:p>
    <w:p w:rsidR="00187A2F" w:rsidRDefault="00187A2F" w:rsidP="00936571">
      <w:pPr>
        <w:spacing w:line="276" w:lineRule="auto"/>
        <w:ind w:left="708"/>
        <w:jc w:val="both"/>
        <w:rPr>
          <w:rFonts w:ascii="Tahoma" w:hAnsi="Tahoma" w:cs="Tahoma"/>
          <w:lang w:val="es-CO"/>
        </w:rPr>
      </w:pPr>
      <w:r>
        <w:rPr>
          <w:rFonts w:ascii="Tahoma" w:hAnsi="Tahoma" w:cs="Tahoma"/>
          <w:lang w:val="es-CO"/>
        </w:rPr>
        <w:tab/>
        <w:t>Para llegar a tal</w:t>
      </w:r>
      <w:r w:rsidR="00011FBE">
        <w:rPr>
          <w:rFonts w:ascii="Tahoma" w:hAnsi="Tahoma" w:cs="Tahoma"/>
          <w:lang w:val="es-CO"/>
        </w:rPr>
        <w:t>es</w:t>
      </w:r>
      <w:r>
        <w:rPr>
          <w:rFonts w:ascii="Tahoma" w:hAnsi="Tahoma" w:cs="Tahoma"/>
          <w:lang w:val="es-CO"/>
        </w:rPr>
        <w:t xml:space="preserve"> determinaci</w:t>
      </w:r>
      <w:r w:rsidR="00011FBE">
        <w:rPr>
          <w:rFonts w:ascii="Tahoma" w:hAnsi="Tahoma" w:cs="Tahoma"/>
          <w:lang w:val="es-CO"/>
        </w:rPr>
        <w:t xml:space="preserve">ones </w:t>
      </w:r>
      <w:r>
        <w:rPr>
          <w:rFonts w:ascii="Tahoma" w:hAnsi="Tahoma" w:cs="Tahoma"/>
          <w:lang w:val="es-CO"/>
        </w:rPr>
        <w:t xml:space="preserve">el A-quo consideró, en síntesis, que la existencia del </w:t>
      </w:r>
      <w:r w:rsidR="009039C3">
        <w:rPr>
          <w:rFonts w:ascii="Tahoma" w:hAnsi="Tahoma" w:cs="Tahoma"/>
          <w:lang w:val="es-CO"/>
        </w:rPr>
        <w:t xml:space="preserve">vínculo </w:t>
      </w:r>
      <w:r w:rsidR="00E555D6">
        <w:rPr>
          <w:rFonts w:ascii="Tahoma" w:hAnsi="Tahoma" w:cs="Tahoma"/>
          <w:lang w:val="es-CO"/>
        </w:rPr>
        <w:t xml:space="preserve">laboral </w:t>
      </w:r>
      <w:r>
        <w:rPr>
          <w:rFonts w:ascii="Tahoma" w:hAnsi="Tahoma" w:cs="Tahoma"/>
          <w:lang w:val="es-CO"/>
        </w:rPr>
        <w:t xml:space="preserve">se </w:t>
      </w:r>
      <w:r w:rsidRPr="00590EAC">
        <w:rPr>
          <w:rFonts w:ascii="Tahoma" w:hAnsi="Tahoma" w:cs="Tahoma"/>
          <w:lang w:val="es-CO"/>
        </w:rPr>
        <w:t>deduce al observar el contenido de la copia del contrato de trabajo suscrito el 4 de enero de 2002 por el aquí demandante</w:t>
      </w:r>
      <w:r w:rsidR="009039C3">
        <w:rPr>
          <w:rFonts w:ascii="Tahoma" w:hAnsi="Tahoma" w:cs="Tahoma"/>
          <w:lang w:val="es-CO"/>
        </w:rPr>
        <w:t>,</w:t>
      </w:r>
      <w:r w:rsidRPr="00590EAC">
        <w:rPr>
          <w:rFonts w:ascii="Tahoma" w:hAnsi="Tahoma" w:cs="Tahoma"/>
          <w:lang w:val="es-CO"/>
        </w:rPr>
        <w:t xml:space="preserve"> como trabajador</w:t>
      </w:r>
      <w:r w:rsidR="009039C3">
        <w:rPr>
          <w:rFonts w:ascii="Tahoma" w:hAnsi="Tahoma" w:cs="Tahoma"/>
          <w:lang w:val="es-CO"/>
        </w:rPr>
        <w:t>,</w:t>
      </w:r>
      <w:r w:rsidRPr="00590EAC">
        <w:rPr>
          <w:rFonts w:ascii="Tahoma" w:hAnsi="Tahoma" w:cs="Tahoma"/>
          <w:lang w:val="es-CO"/>
        </w:rPr>
        <w:t xml:space="preserve"> y la señora Noemí López Castañeda</w:t>
      </w:r>
      <w:r w:rsidR="009039C3">
        <w:rPr>
          <w:rFonts w:ascii="Tahoma" w:hAnsi="Tahoma" w:cs="Tahoma"/>
          <w:lang w:val="es-CO"/>
        </w:rPr>
        <w:t>,</w:t>
      </w:r>
      <w:r w:rsidRPr="00590EAC">
        <w:rPr>
          <w:rFonts w:ascii="Tahoma" w:hAnsi="Tahoma" w:cs="Tahoma"/>
          <w:lang w:val="es-CO"/>
        </w:rPr>
        <w:t xml:space="preserve"> como representante legal de la unidad residencial empleadora</w:t>
      </w:r>
      <w:r w:rsidR="00C21DC6">
        <w:rPr>
          <w:rFonts w:ascii="Tahoma" w:hAnsi="Tahoma" w:cs="Tahoma"/>
          <w:lang w:val="es-CO"/>
        </w:rPr>
        <w:t>;</w:t>
      </w:r>
      <w:r w:rsidRPr="00590EAC">
        <w:rPr>
          <w:rFonts w:ascii="Tahoma" w:hAnsi="Tahoma" w:cs="Tahoma"/>
          <w:lang w:val="es-CO"/>
        </w:rPr>
        <w:t xml:space="preserve"> </w:t>
      </w:r>
      <w:r w:rsidR="009039C3">
        <w:rPr>
          <w:rFonts w:ascii="Tahoma" w:hAnsi="Tahoma" w:cs="Tahoma"/>
          <w:lang w:val="es-CO"/>
        </w:rPr>
        <w:t xml:space="preserve">así como </w:t>
      </w:r>
      <w:r w:rsidRPr="00590EAC">
        <w:rPr>
          <w:rFonts w:ascii="Tahoma" w:hAnsi="Tahoma" w:cs="Tahoma"/>
          <w:lang w:val="es-CO"/>
        </w:rPr>
        <w:t xml:space="preserve">de las comunicaciones periódicas </w:t>
      </w:r>
      <w:r w:rsidR="009039C3">
        <w:rPr>
          <w:rFonts w:ascii="Tahoma" w:hAnsi="Tahoma" w:cs="Tahoma"/>
          <w:lang w:val="es-CO"/>
        </w:rPr>
        <w:t xml:space="preserve">en el que se le informan las respectivas </w:t>
      </w:r>
      <w:r w:rsidRPr="00590EAC">
        <w:rPr>
          <w:rFonts w:ascii="Tahoma" w:hAnsi="Tahoma" w:cs="Tahoma"/>
          <w:lang w:val="es-CO"/>
        </w:rPr>
        <w:t>renovaci</w:t>
      </w:r>
      <w:r w:rsidR="009039C3">
        <w:rPr>
          <w:rFonts w:ascii="Tahoma" w:hAnsi="Tahoma" w:cs="Tahoma"/>
          <w:lang w:val="es-CO"/>
        </w:rPr>
        <w:t>ones</w:t>
      </w:r>
      <w:r w:rsidR="00C21DC6">
        <w:rPr>
          <w:rFonts w:ascii="Tahoma" w:hAnsi="Tahoma" w:cs="Tahoma"/>
          <w:lang w:val="es-CO"/>
        </w:rPr>
        <w:t>,</w:t>
      </w:r>
      <w:r w:rsidRPr="00590EAC">
        <w:rPr>
          <w:rFonts w:ascii="Tahoma" w:hAnsi="Tahoma" w:cs="Tahoma"/>
          <w:lang w:val="es-CO"/>
        </w:rPr>
        <w:t xml:space="preserve"> con fechas que van desde el 27 de febrero de 2002 hasta el 19 de enero de 2009, </w:t>
      </w:r>
      <w:r w:rsidR="009039C3">
        <w:rPr>
          <w:rFonts w:ascii="Tahoma" w:hAnsi="Tahoma" w:cs="Tahoma"/>
          <w:lang w:val="es-CO"/>
        </w:rPr>
        <w:t xml:space="preserve">y </w:t>
      </w:r>
      <w:r w:rsidRPr="00590EAC">
        <w:rPr>
          <w:rFonts w:ascii="Tahoma" w:hAnsi="Tahoma" w:cs="Tahoma"/>
          <w:lang w:val="es-CO"/>
        </w:rPr>
        <w:t>que dan a entender la continuidad en la prestación del servicio hasta el 29 de abril del mismo año.</w:t>
      </w:r>
    </w:p>
    <w:p w:rsidR="00C21DC6" w:rsidRDefault="00C21DC6" w:rsidP="00936571">
      <w:pPr>
        <w:spacing w:line="240" w:lineRule="auto"/>
        <w:ind w:left="708"/>
        <w:jc w:val="both"/>
        <w:rPr>
          <w:rFonts w:ascii="Tahoma" w:hAnsi="Tahoma" w:cs="Tahoma"/>
          <w:lang w:val="es-CO"/>
        </w:rPr>
      </w:pPr>
    </w:p>
    <w:p w:rsidR="00011FBE" w:rsidRDefault="00C21DC6" w:rsidP="00936571">
      <w:pPr>
        <w:spacing w:line="276" w:lineRule="auto"/>
        <w:ind w:left="708"/>
        <w:jc w:val="both"/>
        <w:rPr>
          <w:rFonts w:ascii="Tahoma" w:hAnsi="Tahoma" w:cs="Tahoma"/>
          <w:lang w:val="es-CO"/>
        </w:rPr>
      </w:pPr>
      <w:r>
        <w:rPr>
          <w:rFonts w:ascii="Tahoma" w:hAnsi="Tahoma" w:cs="Tahoma"/>
          <w:lang w:val="es-CO"/>
        </w:rPr>
        <w:tab/>
      </w:r>
      <w:r w:rsidRPr="00590EAC">
        <w:rPr>
          <w:rFonts w:ascii="Tahoma" w:hAnsi="Tahoma" w:cs="Tahoma"/>
          <w:lang w:val="es-CO"/>
        </w:rPr>
        <w:t xml:space="preserve">Respecto de las pretensiones </w:t>
      </w:r>
      <w:r>
        <w:rPr>
          <w:rFonts w:ascii="Tahoma" w:hAnsi="Tahoma" w:cs="Tahoma"/>
          <w:lang w:val="es-CO"/>
        </w:rPr>
        <w:t xml:space="preserve">dirigidas en contra de </w:t>
      </w:r>
      <w:r w:rsidRPr="00590EAC">
        <w:rPr>
          <w:rFonts w:ascii="Tahoma" w:hAnsi="Tahoma" w:cs="Tahoma"/>
          <w:lang w:val="es-CO"/>
        </w:rPr>
        <w:t xml:space="preserve">Diana Rodríguez Henao, Elizabeth Giraldo Loaiza y Martha </w:t>
      </w:r>
      <w:r>
        <w:rPr>
          <w:rFonts w:ascii="Tahoma" w:hAnsi="Tahoma" w:cs="Tahoma"/>
          <w:lang w:val="es-CO"/>
        </w:rPr>
        <w:t>Da</w:t>
      </w:r>
      <w:r w:rsidRPr="00590EAC">
        <w:rPr>
          <w:rFonts w:ascii="Tahoma" w:hAnsi="Tahoma" w:cs="Tahoma"/>
          <w:lang w:val="es-CO"/>
        </w:rPr>
        <w:t>nelly Loaiza Rincón</w:t>
      </w:r>
      <w:r>
        <w:rPr>
          <w:rFonts w:ascii="Tahoma" w:hAnsi="Tahoma" w:cs="Tahoma"/>
          <w:lang w:val="es-CO"/>
        </w:rPr>
        <w:t xml:space="preserve"> </w:t>
      </w:r>
      <w:r w:rsidRPr="00C21DC6">
        <w:rPr>
          <w:rFonts w:ascii="Tahoma" w:hAnsi="Tahoma" w:cs="Tahoma"/>
          <w:i/>
          <w:lang w:val="es-CO"/>
        </w:rPr>
        <w:t>-propietarias de unidades habitacionales al interior de dicho lugar</w:t>
      </w:r>
      <w:r>
        <w:rPr>
          <w:rFonts w:ascii="Tahoma" w:hAnsi="Tahoma" w:cs="Tahoma"/>
          <w:i/>
          <w:lang w:val="es-CO"/>
        </w:rPr>
        <w:t>-</w:t>
      </w:r>
      <w:r>
        <w:rPr>
          <w:rFonts w:ascii="Tahoma" w:hAnsi="Tahoma" w:cs="Tahoma"/>
          <w:lang w:val="es-CO"/>
        </w:rPr>
        <w:t>, refirió que</w:t>
      </w:r>
      <w:r w:rsidRPr="00C21DC6">
        <w:rPr>
          <w:rFonts w:ascii="Tahoma" w:hAnsi="Tahoma" w:cs="Tahoma"/>
          <w:lang w:val="es-CO"/>
        </w:rPr>
        <w:t xml:space="preserve"> </w:t>
      </w:r>
      <w:r>
        <w:rPr>
          <w:rFonts w:ascii="Tahoma" w:hAnsi="Tahoma" w:cs="Tahoma"/>
          <w:lang w:val="es-CO"/>
        </w:rPr>
        <w:t xml:space="preserve">la </w:t>
      </w:r>
      <w:r w:rsidRPr="00590EAC">
        <w:rPr>
          <w:rFonts w:ascii="Tahoma" w:hAnsi="Tahoma" w:cs="Tahoma"/>
          <w:lang w:val="es-CO"/>
        </w:rPr>
        <w:t>Ley 675 de 2001</w:t>
      </w:r>
      <w:r>
        <w:rPr>
          <w:rFonts w:ascii="Tahoma" w:hAnsi="Tahoma" w:cs="Tahoma"/>
          <w:lang w:val="es-CO"/>
        </w:rPr>
        <w:t xml:space="preserve"> en ninguno de sus a</w:t>
      </w:r>
      <w:r w:rsidRPr="00590EAC">
        <w:rPr>
          <w:rFonts w:ascii="Tahoma" w:hAnsi="Tahoma" w:cs="Tahoma"/>
          <w:lang w:val="es-CO"/>
        </w:rPr>
        <w:t xml:space="preserve">partes prevé la figura de la solidaridad por la responsabilidad de créditos laborales entre los copropietarios de unidades residenciales y la persona jurídica constituida como </w:t>
      </w:r>
      <w:r>
        <w:rPr>
          <w:rFonts w:ascii="Tahoma" w:hAnsi="Tahoma" w:cs="Tahoma"/>
          <w:lang w:val="es-CO"/>
        </w:rPr>
        <w:t xml:space="preserve">P.H.; </w:t>
      </w:r>
      <w:r w:rsidR="003E30EB">
        <w:rPr>
          <w:rFonts w:ascii="Tahoma" w:hAnsi="Tahoma" w:cs="Tahoma"/>
          <w:lang w:val="es-CO"/>
        </w:rPr>
        <w:t xml:space="preserve">además, dicha </w:t>
      </w:r>
      <w:r w:rsidRPr="00590EAC">
        <w:rPr>
          <w:rFonts w:ascii="Tahoma" w:hAnsi="Tahoma" w:cs="Tahoma"/>
          <w:lang w:val="es-CO"/>
        </w:rPr>
        <w:t xml:space="preserve">figura no puede  equipararse o asociarse con la establecida en el artículo 36 del </w:t>
      </w:r>
      <w:r w:rsidR="003E30EB" w:rsidRPr="00590EAC">
        <w:rPr>
          <w:rFonts w:ascii="Tahoma" w:hAnsi="Tahoma" w:cs="Tahoma"/>
          <w:lang w:val="es-CO"/>
        </w:rPr>
        <w:t>C</w:t>
      </w:r>
      <w:r w:rsidR="003E30EB">
        <w:rPr>
          <w:rFonts w:ascii="Tahoma" w:hAnsi="Tahoma" w:cs="Tahoma"/>
          <w:lang w:val="es-CO"/>
        </w:rPr>
        <w:t>.</w:t>
      </w:r>
      <w:r w:rsidR="003E30EB" w:rsidRPr="00590EAC">
        <w:rPr>
          <w:rFonts w:ascii="Tahoma" w:hAnsi="Tahoma" w:cs="Tahoma"/>
          <w:lang w:val="es-CO"/>
        </w:rPr>
        <w:t>S</w:t>
      </w:r>
      <w:r w:rsidR="003E30EB">
        <w:rPr>
          <w:rFonts w:ascii="Tahoma" w:hAnsi="Tahoma" w:cs="Tahoma"/>
          <w:lang w:val="es-CO"/>
        </w:rPr>
        <w:t>.</w:t>
      </w:r>
      <w:r w:rsidR="003E30EB" w:rsidRPr="00590EAC">
        <w:rPr>
          <w:rFonts w:ascii="Tahoma" w:hAnsi="Tahoma" w:cs="Tahoma"/>
          <w:lang w:val="es-CO"/>
        </w:rPr>
        <w:t>T</w:t>
      </w:r>
      <w:r w:rsidR="00170933">
        <w:rPr>
          <w:rFonts w:ascii="Tahoma" w:hAnsi="Tahoma" w:cs="Tahoma"/>
          <w:lang w:val="es-CO"/>
        </w:rPr>
        <w:t>.</w:t>
      </w:r>
      <w:r w:rsidRPr="00590EAC">
        <w:rPr>
          <w:rFonts w:ascii="Tahoma" w:hAnsi="Tahoma" w:cs="Tahoma"/>
          <w:lang w:val="es-CO"/>
        </w:rPr>
        <w:t xml:space="preserve"> para derivar la solidaridad en cuanto a la  sociedad de perso</w:t>
      </w:r>
      <w:r w:rsidR="00170933">
        <w:rPr>
          <w:rFonts w:ascii="Tahoma" w:hAnsi="Tahoma" w:cs="Tahoma"/>
          <w:lang w:val="es-CO"/>
        </w:rPr>
        <w:t>nas y los condueños o comuneros</w:t>
      </w:r>
      <w:r w:rsidRPr="00590EAC">
        <w:rPr>
          <w:rFonts w:ascii="Tahoma" w:hAnsi="Tahoma" w:cs="Tahoma"/>
          <w:lang w:val="es-CO"/>
        </w:rPr>
        <w:t xml:space="preserve">, pues se trata de instituciones jurídicas independientes, tal y como lo hizo notar la sala de casación laboral de la </w:t>
      </w:r>
      <w:r w:rsidR="003E30EB" w:rsidRPr="00590EAC">
        <w:rPr>
          <w:rFonts w:ascii="Tahoma" w:hAnsi="Tahoma" w:cs="Tahoma"/>
          <w:lang w:val="es-CO"/>
        </w:rPr>
        <w:t>C</w:t>
      </w:r>
      <w:r w:rsidR="003E30EB">
        <w:rPr>
          <w:rFonts w:ascii="Tahoma" w:hAnsi="Tahoma" w:cs="Tahoma"/>
          <w:lang w:val="es-CO"/>
        </w:rPr>
        <w:t>.</w:t>
      </w:r>
      <w:r w:rsidR="003E30EB" w:rsidRPr="00590EAC">
        <w:rPr>
          <w:rFonts w:ascii="Tahoma" w:hAnsi="Tahoma" w:cs="Tahoma"/>
          <w:lang w:val="es-CO"/>
        </w:rPr>
        <w:t>S</w:t>
      </w:r>
      <w:r w:rsidR="003E30EB">
        <w:rPr>
          <w:rFonts w:ascii="Tahoma" w:hAnsi="Tahoma" w:cs="Tahoma"/>
          <w:lang w:val="es-CO"/>
        </w:rPr>
        <w:t>.</w:t>
      </w:r>
      <w:r w:rsidR="003E30EB" w:rsidRPr="00590EAC">
        <w:rPr>
          <w:rFonts w:ascii="Tahoma" w:hAnsi="Tahoma" w:cs="Tahoma"/>
          <w:lang w:val="es-CO"/>
        </w:rPr>
        <w:t>J</w:t>
      </w:r>
      <w:r w:rsidR="003E30EB">
        <w:rPr>
          <w:rFonts w:ascii="Tahoma" w:hAnsi="Tahoma" w:cs="Tahoma"/>
          <w:lang w:val="es-CO"/>
        </w:rPr>
        <w:t>.</w:t>
      </w:r>
      <w:r w:rsidR="003E30EB" w:rsidRPr="00590EAC">
        <w:rPr>
          <w:rFonts w:ascii="Tahoma" w:hAnsi="Tahoma" w:cs="Tahoma"/>
          <w:lang w:val="es-CO"/>
        </w:rPr>
        <w:t xml:space="preserve"> </w:t>
      </w:r>
      <w:r w:rsidRPr="00590EAC">
        <w:rPr>
          <w:rFonts w:ascii="Tahoma" w:hAnsi="Tahoma" w:cs="Tahoma"/>
          <w:lang w:val="es-CO"/>
        </w:rPr>
        <w:t xml:space="preserve">en sentencia del 24 de mayo de 2011, </w:t>
      </w:r>
      <w:r w:rsidR="007038F7">
        <w:rPr>
          <w:rFonts w:ascii="Tahoma" w:hAnsi="Tahoma" w:cs="Tahoma"/>
          <w:lang w:val="es-CO"/>
        </w:rPr>
        <w:t xml:space="preserve">con radicado </w:t>
      </w:r>
      <w:r w:rsidRPr="00590EAC">
        <w:rPr>
          <w:rFonts w:ascii="Tahoma" w:hAnsi="Tahoma" w:cs="Tahoma"/>
          <w:lang w:val="es-CO"/>
        </w:rPr>
        <w:t>38.887</w:t>
      </w:r>
      <w:r w:rsidR="00011FBE">
        <w:rPr>
          <w:rFonts w:ascii="Tahoma" w:hAnsi="Tahoma" w:cs="Tahoma"/>
          <w:lang w:val="es-CO"/>
        </w:rPr>
        <w:t>,</w:t>
      </w:r>
      <w:r w:rsidR="007038F7" w:rsidRPr="007038F7">
        <w:rPr>
          <w:rFonts w:ascii="Tahoma" w:hAnsi="Tahoma" w:cs="Tahoma"/>
          <w:lang w:val="es-CO"/>
        </w:rPr>
        <w:t xml:space="preserve"> </w:t>
      </w:r>
      <w:r w:rsidR="00011FBE" w:rsidRPr="00590EAC">
        <w:rPr>
          <w:rFonts w:ascii="Tahoma" w:hAnsi="Tahoma" w:cs="Tahoma"/>
          <w:lang w:val="es-CO"/>
        </w:rPr>
        <w:t xml:space="preserve">máxime cuando en esta actuación, no obra prueba que indique que </w:t>
      </w:r>
      <w:r w:rsidR="00011FBE">
        <w:rPr>
          <w:rFonts w:ascii="Tahoma" w:hAnsi="Tahoma" w:cs="Tahoma"/>
          <w:lang w:val="es-CO"/>
        </w:rPr>
        <w:t xml:space="preserve">ellas </w:t>
      </w:r>
      <w:r w:rsidR="00011FBE" w:rsidRPr="00590EAC">
        <w:rPr>
          <w:rFonts w:ascii="Tahoma" w:hAnsi="Tahoma" w:cs="Tahoma"/>
          <w:lang w:val="es-CO"/>
        </w:rPr>
        <w:t>intervinieron en la contratación del demandante</w:t>
      </w:r>
      <w:r w:rsidR="00011FBE">
        <w:rPr>
          <w:rFonts w:ascii="Tahoma" w:hAnsi="Tahoma" w:cs="Tahoma"/>
          <w:lang w:val="es-CO"/>
        </w:rPr>
        <w:t xml:space="preserve"> o que </w:t>
      </w:r>
      <w:r w:rsidR="00011FBE" w:rsidRPr="00590EAC">
        <w:rPr>
          <w:rFonts w:ascii="Tahoma" w:hAnsi="Tahoma" w:cs="Tahoma"/>
          <w:lang w:val="es-CO"/>
        </w:rPr>
        <w:t xml:space="preserve">participaron en las ordenes e instrucciones que se le dieron a </w:t>
      </w:r>
      <w:r w:rsidR="00011FBE">
        <w:rPr>
          <w:rFonts w:ascii="Tahoma" w:hAnsi="Tahoma" w:cs="Tahoma"/>
          <w:lang w:val="es-CO"/>
        </w:rPr>
        <w:t>é</w:t>
      </w:r>
      <w:r w:rsidR="00011FBE" w:rsidRPr="00590EAC">
        <w:rPr>
          <w:rFonts w:ascii="Tahoma" w:hAnsi="Tahoma" w:cs="Tahoma"/>
          <w:lang w:val="es-CO"/>
        </w:rPr>
        <w:t>ste</w:t>
      </w:r>
      <w:r w:rsidR="00011FBE">
        <w:rPr>
          <w:rFonts w:ascii="Tahoma" w:hAnsi="Tahoma" w:cs="Tahoma"/>
          <w:lang w:val="es-CO"/>
        </w:rPr>
        <w:t>.</w:t>
      </w:r>
    </w:p>
    <w:p w:rsidR="00C65CB1" w:rsidRDefault="00C65CB1" w:rsidP="00936571">
      <w:pPr>
        <w:spacing w:line="276" w:lineRule="auto"/>
        <w:ind w:left="708"/>
        <w:jc w:val="both"/>
        <w:rPr>
          <w:rFonts w:ascii="Tahoma" w:hAnsi="Tahoma" w:cs="Tahoma"/>
          <w:lang w:val="es-CO"/>
        </w:rPr>
      </w:pPr>
    </w:p>
    <w:p w:rsidR="008E49B9" w:rsidRDefault="00C65CB1" w:rsidP="00936571">
      <w:pPr>
        <w:spacing w:line="276" w:lineRule="auto"/>
        <w:ind w:left="708"/>
        <w:jc w:val="both"/>
        <w:rPr>
          <w:rFonts w:ascii="Tahoma" w:hAnsi="Tahoma" w:cs="Tahoma"/>
          <w:lang w:val="es-CO"/>
        </w:rPr>
      </w:pPr>
      <w:r>
        <w:rPr>
          <w:rFonts w:ascii="Tahoma" w:hAnsi="Tahoma" w:cs="Tahoma"/>
          <w:lang w:val="es-CO"/>
        </w:rPr>
        <w:tab/>
        <w:t>Seguidamente indicó que e</w:t>
      </w:r>
      <w:r w:rsidRPr="00590EAC">
        <w:rPr>
          <w:rFonts w:ascii="Tahoma" w:hAnsi="Tahoma" w:cs="Tahoma"/>
          <w:lang w:val="es-CO"/>
        </w:rPr>
        <w:t xml:space="preserve">n el expediente no obra prueba que exonere de </w:t>
      </w:r>
      <w:r>
        <w:rPr>
          <w:rFonts w:ascii="Tahoma" w:hAnsi="Tahoma" w:cs="Tahoma"/>
          <w:lang w:val="es-CO"/>
        </w:rPr>
        <w:t xml:space="preserve">las prestaciones sociales reclamadas a la unidad residencial </w:t>
      </w:r>
      <w:r w:rsidRPr="00590EAC">
        <w:rPr>
          <w:rFonts w:ascii="Tahoma" w:hAnsi="Tahoma" w:cs="Tahoma"/>
          <w:lang w:val="es-CO"/>
        </w:rPr>
        <w:t>demandada, n</w:t>
      </w:r>
      <w:r>
        <w:rPr>
          <w:rFonts w:ascii="Tahoma" w:hAnsi="Tahoma" w:cs="Tahoma"/>
          <w:lang w:val="es-CO"/>
        </w:rPr>
        <w:t>i</w:t>
      </w:r>
      <w:r w:rsidRPr="00590EAC">
        <w:rPr>
          <w:rFonts w:ascii="Tahoma" w:hAnsi="Tahoma" w:cs="Tahoma"/>
          <w:lang w:val="es-CO"/>
        </w:rPr>
        <w:t xml:space="preserve"> hay elementos de juicio que permitan establecer que</w:t>
      </w:r>
      <w:r>
        <w:rPr>
          <w:rFonts w:ascii="Tahoma" w:hAnsi="Tahoma" w:cs="Tahoma"/>
          <w:lang w:val="es-CO"/>
        </w:rPr>
        <w:t xml:space="preserve"> las canceló, las mismas debían reconocerse</w:t>
      </w:r>
      <w:r w:rsidRPr="00590EAC">
        <w:rPr>
          <w:rFonts w:ascii="Tahoma" w:hAnsi="Tahoma" w:cs="Tahoma"/>
          <w:lang w:val="es-CO"/>
        </w:rPr>
        <w:t xml:space="preserve">, </w:t>
      </w:r>
      <w:r>
        <w:rPr>
          <w:rFonts w:ascii="Tahoma" w:hAnsi="Tahoma" w:cs="Tahoma"/>
          <w:lang w:val="es-CO"/>
        </w:rPr>
        <w:t xml:space="preserve">advirtiendo </w:t>
      </w:r>
      <w:r w:rsidRPr="00590EAC">
        <w:rPr>
          <w:rFonts w:ascii="Tahoma" w:hAnsi="Tahoma" w:cs="Tahoma"/>
          <w:lang w:val="es-CO"/>
        </w:rPr>
        <w:t xml:space="preserve">que conforme a la excepción de prescripción las sumas correspondientes a la compensación de vacaciones causadas en el lapso comprendido entre el 4 de enero de 2002 </w:t>
      </w:r>
      <w:r w:rsidRPr="00590EAC">
        <w:rPr>
          <w:rFonts w:ascii="Tahoma" w:hAnsi="Tahoma" w:cs="Tahoma"/>
          <w:i/>
          <w:lang w:val="es-CO"/>
        </w:rPr>
        <w:t>-extremo inicial-</w:t>
      </w:r>
      <w:r w:rsidRPr="00590EAC">
        <w:rPr>
          <w:rFonts w:ascii="Tahoma" w:hAnsi="Tahoma" w:cs="Tahoma"/>
          <w:lang w:val="es-CO"/>
        </w:rPr>
        <w:t xml:space="preserve"> y el 3 de enero de 2007 están extintas, así como las primas de servicios causadas en los 2 semestres del año 2008</w:t>
      </w:r>
      <w:r w:rsidR="008E49B9">
        <w:rPr>
          <w:rFonts w:ascii="Tahoma" w:hAnsi="Tahoma" w:cs="Tahoma"/>
          <w:lang w:val="es-CO"/>
        </w:rPr>
        <w:t>, y que no era</w:t>
      </w:r>
      <w:r w:rsidR="008E49B9" w:rsidRPr="00590EAC">
        <w:rPr>
          <w:rFonts w:ascii="Tahoma" w:hAnsi="Tahoma" w:cs="Tahoma"/>
          <w:lang w:val="es-CO"/>
        </w:rPr>
        <w:t xml:space="preserve"> procedente condena</w:t>
      </w:r>
      <w:r w:rsidR="008E49B9">
        <w:rPr>
          <w:rFonts w:ascii="Tahoma" w:hAnsi="Tahoma" w:cs="Tahoma"/>
          <w:lang w:val="es-CO"/>
        </w:rPr>
        <w:t xml:space="preserve"> </w:t>
      </w:r>
      <w:r w:rsidR="008E49B9" w:rsidRPr="00590EAC">
        <w:rPr>
          <w:rFonts w:ascii="Tahoma" w:hAnsi="Tahoma" w:cs="Tahoma"/>
          <w:lang w:val="es-CO"/>
        </w:rPr>
        <w:t xml:space="preserve">al pago de </w:t>
      </w:r>
      <w:r w:rsidR="008E49B9">
        <w:rPr>
          <w:rFonts w:ascii="Tahoma" w:hAnsi="Tahoma" w:cs="Tahoma"/>
          <w:lang w:val="es-CO"/>
        </w:rPr>
        <w:t xml:space="preserve">los </w:t>
      </w:r>
      <w:r w:rsidR="008E49B9" w:rsidRPr="00590EAC">
        <w:rPr>
          <w:rFonts w:ascii="Tahoma" w:hAnsi="Tahoma" w:cs="Tahoma"/>
          <w:lang w:val="es-CO"/>
        </w:rPr>
        <w:t>tres meses de salario</w:t>
      </w:r>
      <w:r w:rsidR="008E49B9">
        <w:rPr>
          <w:rFonts w:ascii="Tahoma" w:hAnsi="Tahoma" w:cs="Tahoma"/>
          <w:lang w:val="es-CO"/>
        </w:rPr>
        <w:t xml:space="preserve"> reclamados p</w:t>
      </w:r>
      <w:r w:rsidR="008E49B9" w:rsidRPr="00590EAC">
        <w:rPr>
          <w:rFonts w:ascii="Tahoma" w:hAnsi="Tahoma" w:cs="Tahoma"/>
          <w:lang w:val="es-CO"/>
        </w:rPr>
        <w:t>or cuanto el demandante en diligencia de interrogatorio confesó que ya la habían sido cancelados tales emolumentos.</w:t>
      </w:r>
    </w:p>
    <w:p w:rsidR="00620B39" w:rsidRDefault="00620B39" w:rsidP="00936571">
      <w:pPr>
        <w:spacing w:line="276" w:lineRule="auto"/>
        <w:ind w:left="708"/>
        <w:jc w:val="both"/>
        <w:rPr>
          <w:rFonts w:ascii="Tahoma" w:hAnsi="Tahoma" w:cs="Tahoma"/>
          <w:lang w:val="es-CO"/>
        </w:rPr>
      </w:pPr>
    </w:p>
    <w:p w:rsidR="008E49B9" w:rsidRDefault="008E49B9" w:rsidP="00936571">
      <w:pPr>
        <w:spacing w:line="276" w:lineRule="auto"/>
        <w:ind w:left="708"/>
        <w:jc w:val="both"/>
        <w:rPr>
          <w:rFonts w:ascii="Tahoma" w:hAnsi="Tahoma" w:cs="Tahoma"/>
          <w:lang w:val="es-CO"/>
        </w:rPr>
      </w:pPr>
      <w:r>
        <w:rPr>
          <w:rFonts w:ascii="Tahoma" w:hAnsi="Tahoma" w:cs="Tahoma"/>
          <w:lang w:val="es-CO"/>
        </w:rPr>
        <w:tab/>
      </w:r>
      <w:r w:rsidR="00C21DC6" w:rsidRPr="00590EAC">
        <w:rPr>
          <w:rFonts w:ascii="Tahoma" w:hAnsi="Tahoma" w:cs="Tahoma"/>
          <w:lang w:val="es-CO"/>
        </w:rPr>
        <w:t xml:space="preserve">En cuanto a la remuneración percibida por el actor, </w:t>
      </w:r>
      <w:r w:rsidR="00C155BD">
        <w:rPr>
          <w:rFonts w:ascii="Tahoma" w:hAnsi="Tahoma" w:cs="Tahoma"/>
          <w:lang w:val="es-CO"/>
        </w:rPr>
        <w:t>se sujetó a los documentos aportados por éste para establecer el monto percibido por cada anualidad, salvo el del 2008, en el cual tuvo el salario mínimo dada la ausencia de prueba respecto de ese año.</w:t>
      </w:r>
      <w:r w:rsidR="00C65CB1">
        <w:rPr>
          <w:rFonts w:ascii="Tahoma" w:hAnsi="Tahoma" w:cs="Tahoma"/>
          <w:lang w:val="es-CO"/>
        </w:rPr>
        <w:t xml:space="preserve"> </w:t>
      </w:r>
      <w:r>
        <w:rPr>
          <w:rFonts w:ascii="Tahoma" w:hAnsi="Tahoma" w:cs="Tahoma"/>
          <w:lang w:val="es-CO"/>
        </w:rPr>
        <w:t xml:space="preserve">Bajo las anteriores premisas estimó que se le adeuda </w:t>
      </w:r>
      <w:r w:rsidR="00C21DC6" w:rsidRPr="00590EAC">
        <w:rPr>
          <w:rFonts w:ascii="Tahoma" w:hAnsi="Tahoma" w:cs="Tahoma"/>
          <w:lang w:val="es-CO"/>
        </w:rPr>
        <w:t xml:space="preserve">al demandante por concepto de  cesantías, intereses a las cesantías, prima de servicios y compensación en dinero de las vacaciones, la suma de </w:t>
      </w:r>
      <w:r>
        <w:rPr>
          <w:rFonts w:ascii="Tahoma" w:hAnsi="Tahoma" w:cs="Tahoma"/>
          <w:lang w:val="es-CO"/>
        </w:rPr>
        <w:t>$</w:t>
      </w:r>
      <w:r w:rsidR="00C21DC6" w:rsidRPr="00590EAC">
        <w:rPr>
          <w:rFonts w:ascii="Tahoma" w:hAnsi="Tahoma" w:cs="Tahoma"/>
          <w:lang w:val="es-CO"/>
        </w:rPr>
        <w:t>1.171.456</w:t>
      </w:r>
      <w:r>
        <w:rPr>
          <w:rFonts w:ascii="Tahoma" w:hAnsi="Tahoma" w:cs="Tahoma"/>
          <w:lang w:val="es-CO"/>
        </w:rPr>
        <w:t>.</w:t>
      </w:r>
    </w:p>
    <w:p w:rsidR="00C21DC6" w:rsidRDefault="00C21DC6" w:rsidP="00936571">
      <w:pPr>
        <w:ind w:left="708"/>
        <w:jc w:val="both"/>
        <w:rPr>
          <w:rFonts w:ascii="Tahoma" w:hAnsi="Tahoma" w:cs="Tahoma"/>
          <w:lang w:val="es-CO"/>
        </w:rPr>
      </w:pPr>
    </w:p>
    <w:p w:rsidR="00C21DC6" w:rsidRDefault="008E49B9" w:rsidP="00936571">
      <w:pPr>
        <w:spacing w:line="276" w:lineRule="auto"/>
        <w:ind w:left="708"/>
        <w:jc w:val="both"/>
        <w:rPr>
          <w:rFonts w:ascii="Tahoma" w:hAnsi="Tahoma" w:cs="Tahoma"/>
          <w:lang w:val="es-CO"/>
        </w:rPr>
      </w:pPr>
      <w:r>
        <w:rPr>
          <w:rFonts w:ascii="Tahoma" w:hAnsi="Tahoma" w:cs="Tahoma"/>
          <w:lang w:val="es-CO"/>
        </w:rPr>
        <w:tab/>
      </w:r>
      <w:r w:rsidR="001F38AB">
        <w:rPr>
          <w:rFonts w:ascii="Tahoma" w:hAnsi="Tahoma" w:cs="Tahoma"/>
          <w:lang w:val="es-CO"/>
        </w:rPr>
        <w:t xml:space="preserve">Negó </w:t>
      </w:r>
      <w:r>
        <w:rPr>
          <w:rFonts w:ascii="Tahoma" w:hAnsi="Tahoma" w:cs="Tahoma"/>
          <w:lang w:val="es-CO"/>
        </w:rPr>
        <w:t xml:space="preserve">el reconocimiento de la indemnización </w:t>
      </w:r>
      <w:r w:rsidRPr="00590EAC">
        <w:rPr>
          <w:rFonts w:ascii="Tahoma" w:hAnsi="Tahoma" w:cs="Tahoma"/>
          <w:lang w:val="es-CO"/>
        </w:rPr>
        <w:t>prevista en el artículo 65 del C</w:t>
      </w:r>
      <w:r>
        <w:rPr>
          <w:rFonts w:ascii="Tahoma" w:hAnsi="Tahoma" w:cs="Tahoma"/>
          <w:lang w:val="es-CO"/>
        </w:rPr>
        <w:t>.</w:t>
      </w:r>
      <w:r w:rsidRPr="00590EAC">
        <w:rPr>
          <w:rFonts w:ascii="Tahoma" w:hAnsi="Tahoma" w:cs="Tahoma"/>
          <w:lang w:val="es-CO"/>
        </w:rPr>
        <w:t>S</w:t>
      </w:r>
      <w:r>
        <w:rPr>
          <w:rFonts w:ascii="Tahoma" w:hAnsi="Tahoma" w:cs="Tahoma"/>
          <w:lang w:val="es-CO"/>
        </w:rPr>
        <w:t>.</w:t>
      </w:r>
      <w:r w:rsidRPr="00590EAC">
        <w:rPr>
          <w:rFonts w:ascii="Tahoma" w:hAnsi="Tahoma" w:cs="Tahoma"/>
          <w:lang w:val="es-CO"/>
        </w:rPr>
        <w:t>T</w:t>
      </w:r>
      <w:r>
        <w:rPr>
          <w:rFonts w:ascii="Tahoma" w:hAnsi="Tahoma" w:cs="Tahoma"/>
          <w:lang w:val="es-CO"/>
        </w:rPr>
        <w:t>.</w:t>
      </w:r>
      <w:r w:rsidR="001F38AB">
        <w:rPr>
          <w:rFonts w:ascii="Tahoma" w:hAnsi="Tahoma" w:cs="Tahoma"/>
          <w:lang w:val="es-CO"/>
        </w:rPr>
        <w:t xml:space="preserve"> argumentando </w:t>
      </w:r>
      <w:r>
        <w:rPr>
          <w:rFonts w:ascii="Tahoma" w:hAnsi="Tahoma" w:cs="Tahoma"/>
          <w:lang w:val="es-CO"/>
        </w:rPr>
        <w:t xml:space="preserve">que no se </w:t>
      </w:r>
      <w:r w:rsidRPr="00590EAC">
        <w:rPr>
          <w:rFonts w:ascii="Tahoma" w:hAnsi="Tahoma" w:cs="Tahoma"/>
          <w:lang w:val="es-CO"/>
        </w:rPr>
        <w:t>verifica mala fe por parte de la demandada por cuanto es apreciable que la omisión de pagos en que incurrió se debió a una serie de problemas administrativos que ha venido padeciendo de tiempo atrás</w:t>
      </w:r>
      <w:r w:rsidR="001F38AB">
        <w:rPr>
          <w:rFonts w:ascii="Tahoma" w:hAnsi="Tahoma" w:cs="Tahoma"/>
          <w:lang w:val="es-CO"/>
        </w:rPr>
        <w:t xml:space="preserve"> y, finalmente, negó la inde</w:t>
      </w:r>
      <w:r w:rsidR="00C21DC6" w:rsidRPr="00590EAC">
        <w:rPr>
          <w:rFonts w:ascii="Tahoma" w:hAnsi="Tahoma" w:cs="Tahoma"/>
          <w:lang w:val="es-CO"/>
        </w:rPr>
        <w:t>mnizac</w:t>
      </w:r>
      <w:r w:rsidR="001F38AB">
        <w:rPr>
          <w:rFonts w:ascii="Tahoma" w:hAnsi="Tahoma" w:cs="Tahoma"/>
          <w:lang w:val="es-CO"/>
        </w:rPr>
        <w:t xml:space="preserve">ión por despido sin justa causa, en razón a que </w:t>
      </w:r>
      <w:r w:rsidR="001F38AB" w:rsidRPr="00590EAC">
        <w:rPr>
          <w:rFonts w:ascii="Tahoma" w:hAnsi="Tahoma" w:cs="Tahoma"/>
          <w:lang w:val="es-CO"/>
        </w:rPr>
        <w:t>la parte demandante incumplió con la carga de demostrar que su retiro se dio por un motivo injustificado imputable al empleador</w:t>
      </w:r>
      <w:r w:rsidR="001F38AB">
        <w:rPr>
          <w:rFonts w:ascii="Tahoma" w:hAnsi="Tahoma" w:cs="Tahoma"/>
          <w:lang w:val="es-CO"/>
        </w:rPr>
        <w:t>,</w:t>
      </w:r>
      <w:r w:rsidR="001F38AB" w:rsidRPr="00590EAC">
        <w:rPr>
          <w:rFonts w:ascii="Tahoma" w:hAnsi="Tahoma" w:cs="Tahoma"/>
          <w:lang w:val="es-CO"/>
        </w:rPr>
        <w:t xml:space="preserve"> como lo exige el parágrafo del artículo 62 del C</w:t>
      </w:r>
      <w:r w:rsidR="001F38AB">
        <w:rPr>
          <w:rFonts w:ascii="Tahoma" w:hAnsi="Tahoma" w:cs="Tahoma"/>
          <w:lang w:val="es-CO"/>
        </w:rPr>
        <w:t>.</w:t>
      </w:r>
      <w:r w:rsidR="001F38AB" w:rsidRPr="00590EAC">
        <w:rPr>
          <w:rFonts w:ascii="Tahoma" w:hAnsi="Tahoma" w:cs="Tahoma"/>
          <w:lang w:val="es-CO"/>
        </w:rPr>
        <w:t>S</w:t>
      </w:r>
      <w:r w:rsidR="001F38AB">
        <w:rPr>
          <w:rFonts w:ascii="Tahoma" w:hAnsi="Tahoma" w:cs="Tahoma"/>
          <w:lang w:val="es-CO"/>
        </w:rPr>
        <w:t>.</w:t>
      </w:r>
      <w:r w:rsidR="001F38AB" w:rsidRPr="00590EAC">
        <w:rPr>
          <w:rFonts w:ascii="Tahoma" w:hAnsi="Tahoma" w:cs="Tahoma"/>
          <w:lang w:val="es-CO"/>
        </w:rPr>
        <w:t>T</w:t>
      </w:r>
      <w:r w:rsidR="001F38AB">
        <w:rPr>
          <w:rFonts w:ascii="Tahoma" w:hAnsi="Tahoma" w:cs="Tahoma"/>
          <w:lang w:val="es-CO"/>
        </w:rPr>
        <w:t>.</w:t>
      </w:r>
      <w:r w:rsidR="001F38AB" w:rsidRPr="00590EAC">
        <w:rPr>
          <w:rFonts w:ascii="Tahoma" w:hAnsi="Tahoma" w:cs="Tahoma"/>
          <w:lang w:val="es-CO"/>
        </w:rPr>
        <w:t>, ya que la carta de renuncia a folio 33 del expediente se dice que la misma es por motivos personales y en el plenario no obran elementos de juicios que demuestren lo contrario</w:t>
      </w:r>
    </w:p>
    <w:p w:rsidR="00C65CB1" w:rsidRPr="00011FBE" w:rsidRDefault="00C65CB1" w:rsidP="00936571">
      <w:pPr>
        <w:spacing w:line="276" w:lineRule="auto"/>
        <w:ind w:left="708" w:firstLine="709"/>
        <w:jc w:val="both"/>
        <w:rPr>
          <w:rFonts w:ascii="Tahoma" w:hAnsi="Tahoma" w:cs="Tahoma"/>
          <w:lang w:val="es-CO"/>
        </w:rPr>
      </w:pPr>
    </w:p>
    <w:p w:rsidR="00DA29DB" w:rsidRPr="00DA29DB" w:rsidRDefault="00955005" w:rsidP="00936571">
      <w:pPr>
        <w:pStyle w:val="Prrafodelista"/>
        <w:numPr>
          <w:ilvl w:val="0"/>
          <w:numId w:val="1"/>
        </w:numPr>
        <w:spacing w:line="276" w:lineRule="auto"/>
        <w:ind w:left="708" w:firstLine="0"/>
        <w:jc w:val="center"/>
        <w:rPr>
          <w:rFonts w:ascii="Tahoma" w:hAnsi="Tahoma" w:cs="Tahoma"/>
          <w:b/>
        </w:rPr>
      </w:pPr>
      <w:r>
        <w:rPr>
          <w:rFonts w:ascii="Tahoma" w:hAnsi="Tahoma" w:cs="Tahoma"/>
          <w:b/>
        </w:rPr>
        <w:t>Fundamentos de la a</w:t>
      </w:r>
      <w:r w:rsidR="004408CC" w:rsidRPr="00DA29DB">
        <w:rPr>
          <w:rFonts w:ascii="Tahoma" w:hAnsi="Tahoma" w:cs="Tahoma"/>
          <w:b/>
        </w:rPr>
        <w:t>pelación</w:t>
      </w:r>
    </w:p>
    <w:p w:rsidR="00DA29DB" w:rsidRDefault="00DA29DB" w:rsidP="00936571">
      <w:pPr>
        <w:ind w:left="708" w:firstLine="709"/>
        <w:jc w:val="both"/>
        <w:rPr>
          <w:rFonts w:ascii="Tahoma" w:hAnsi="Tahoma" w:cs="Tahoma"/>
        </w:rPr>
      </w:pPr>
    </w:p>
    <w:p w:rsidR="004408CC" w:rsidRDefault="00AF5D70" w:rsidP="00936571">
      <w:pPr>
        <w:spacing w:line="276" w:lineRule="auto"/>
        <w:ind w:left="708"/>
        <w:jc w:val="both"/>
        <w:rPr>
          <w:rFonts w:ascii="Tahoma" w:hAnsi="Tahoma" w:cs="Tahoma"/>
          <w:lang w:val="es-CO"/>
        </w:rPr>
      </w:pPr>
      <w:r>
        <w:rPr>
          <w:rFonts w:ascii="Tahoma" w:hAnsi="Tahoma" w:cs="Tahoma"/>
          <w:lang w:val="es-CO"/>
        </w:rPr>
        <w:tab/>
      </w:r>
      <w:r w:rsidR="004408CC" w:rsidRPr="004408CC">
        <w:rPr>
          <w:rFonts w:ascii="Tahoma" w:hAnsi="Tahoma" w:cs="Tahoma"/>
          <w:lang w:val="es-CO"/>
        </w:rPr>
        <w:t>El apoderado judicial del demandante apeló la decisión de primera instancia atacando la negativa frente a la petición de indemnización moratoria, y también como se interp</w:t>
      </w:r>
      <w:r w:rsidR="00E30688">
        <w:rPr>
          <w:rFonts w:ascii="Tahoma" w:hAnsi="Tahoma" w:cs="Tahoma"/>
          <w:lang w:val="es-CO"/>
        </w:rPr>
        <w:t>retó la renuncia del demandante a efectos de reconocer la indemnización por despido injustificado.</w:t>
      </w:r>
    </w:p>
    <w:p w:rsidR="00E30688" w:rsidRDefault="00E30688" w:rsidP="00936571">
      <w:pPr>
        <w:spacing w:line="276" w:lineRule="auto"/>
        <w:ind w:left="708"/>
        <w:jc w:val="both"/>
        <w:rPr>
          <w:rFonts w:ascii="Tahoma" w:hAnsi="Tahoma" w:cs="Tahoma"/>
          <w:lang w:val="es-CO"/>
        </w:rPr>
      </w:pPr>
    </w:p>
    <w:p w:rsidR="00955005" w:rsidRPr="004408CC" w:rsidRDefault="00E30688" w:rsidP="00936571">
      <w:pPr>
        <w:spacing w:line="276" w:lineRule="auto"/>
        <w:ind w:left="708"/>
        <w:jc w:val="both"/>
        <w:rPr>
          <w:rFonts w:ascii="Tahoma" w:hAnsi="Tahoma" w:cs="Tahoma"/>
          <w:lang w:val="es-CO"/>
        </w:rPr>
      </w:pPr>
      <w:r>
        <w:rPr>
          <w:rFonts w:ascii="Tahoma" w:hAnsi="Tahoma" w:cs="Tahoma"/>
          <w:lang w:val="es-CO"/>
        </w:rPr>
        <w:tab/>
        <w:t>Para fundar la censura arguy</w:t>
      </w:r>
      <w:r w:rsidR="00955005">
        <w:rPr>
          <w:rFonts w:ascii="Tahoma" w:hAnsi="Tahoma" w:cs="Tahoma"/>
          <w:lang w:val="es-CO"/>
        </w:rPr>
        <w:t>ó que n</w:t>
      </w:r>
      <w:r w:rsidRPr="004408CC">
        <w:rPr>
          <w:rFonts w:ascii="Tahoma" w:hAnsi="Tahoma" w:cs="Tahoma"/>
          <w:lang w:val="es-CO"/>
        </w:rPr>
        <w:t xml:space="preserve">o </w:t>
      </w:r>
      <w:r w:rsidR="00955005" w:rsidRPr="004408CC">
        <w:rPr>
          <w:rFonts w:ascii="Tahoma" w:hAnsi="Tahoma" w:cs="Tahoma"/>
          <w:lang w:val="es-CO"/>
        </w:rPr>
        <w:t xml:space="preserve">se probó </w:t>
      </w:r>
      <w:r w:rsidR="00955005">
        <w:rPr>
          <w:rFonts w:ascii="Tahoma" w:hAnsi="Tahoma" w:cs="Tahoma"/>
          <w:lang w:val="es-CO"/>
        </w:rPr>
        <w:t>por la demandada</w:t>
      </w:r>
      <w:r w:rsidR="00955005" w:rsidRPr="004408CC">
        <w:rPr>
          <w:rFonts w:ascii="Tahoma" w:hAnsi="Tahoma" w:cs="Tahoma"/>
          <w:lang w:val="es-CO"/>
        </w:rPr>
        <w:t xml:space="preserve"> cuál era su actual est</w:t>
      </w:r>
      <w:r w:rsidR="00955005">
        <w:rPr>
          <w:rFonts w:ascii="Tahoma" w:hAnsi="Tahoma" w:cs="Tahoma"/>
          <w:lang w:val="es-CO"/>
        </w:rPr>
        <w:t>ado financiero y administrativo, y que tampoco era</w:t>
      </w:r>
      <w:r w:rsidRPr="004408CC">
        <w:rPr>
          <w:rFonts w:ascii="Tahoma" w:hAnsi="Tahoma" w:cs="Tahoma"/>
          <w:lang w:val="es-CO"/>
        </w:rPr>
        <w:t xml:space="preserve"> culpa del trabajador que una administración no le pague lo que por ley le corresponde</w:t>
      </w:r>
      <w:r>
        <w:rPr>
          <w:rFonts w:ascii="Tahoma" w:hAnsi="Tahoma" w:cs="Tahoma"/>
          <w:lang w:val="es-CO"/>
        </w:rPr>
        <w:t xml:space="preserve">, pues si bien en </w:t>
      </w:r>
      <w:r w:rsidRPr="004408CC">
        <w:rPr>
          <w:rFonts w:ascii="Tahoma" w:hAnsi="Tahoma" w:cs="Tahoma"/>
          <w:lang w:val="es-CO"/>
        </w:rPr>
        <w:t xml:space="preserve">los testimonios se extrae que habían diferencias entre los habitantes, no se pudo cuantificar cuántas personas eran las que tenían </w:t>
      </w:r>
      <w:r>
        <w:rPr>
          <w:rFonts w:ascii="Tahoma" w:hAnsi="Tahoma" w:cs="Tahoma"/>
          <w:lang w:val="es-CO"/>
        </w:rPr>
        <w:t>conflictos</w:t>
      </w:r>
      <w:r w:rsidRPr="004408CC">
        <w:rPr>
          <w:rFonts w:ascii="Tahoma" w:hAnsi="Tahoma" w:cs="Tahoma"/>
          <w:lang w:val="es-CO"/>
        </w:rPr>
        <w:t xml:space="preserve">, </w:t>
      </w:r>
      <w:r>
        <w:rPr>
          <w:rFonts w:ascii="Tahoma" w:hAnsi="Tahoma" w:cs="Tahoma"/>
          <w:lang w:val="es-CO"/>
        </w:rPr>
        <w:t xml:space="preserve">mismas que </w:t>
      </w:r>
      <w:r w:rsidRPr="004408CC">
        <w:rPr>
          <w:rFonts w:ascii="Tahoma" w:hAnsi="Tahoma" w:cs="Tahoma"/>
          <w:lang w:val="es-CO"/>
        </w:rPr>
        <w:t>pudieron haber sido muy pocas</w:t>
      </w:r>
      <w:r w:rsidR="00955005">
        <w:rPr>
          <w:rFonts w:ascii="Tahoma" w:hAnsi="Tahoma" w:cs="Tahoma"/>
          <w:lang w:val="es-CO"/>
        </w:rPr>
        <w:t>.</w:t>
      </w:r>
      <w:r w:rsidR="00955005" w:rsidRPr="00955005">
        <w:rPr>
          <w:rFonts w:ascii="Tahoma" w:hAnsi="Tahoma" w:cs="Tahoma"/>
          <w:lang w:val="es-CO"/>
        </w:rPr>
        <w:t xml:space="preserve"> </w:t>
      </w:r>
      <w:r w:rsidR="00955005">
        <w:rPr>
          <w:rFonts w:ascii="Tahoma" w:hAnsi="Tahoma" w:cs="Tahoma"/>
          <w:lang w:val="es-CO"/>
        </w:rPr>
        <w:t xml:space="preserve">Además </w:t>
      </w:r>
      <w:r w:rsidR="00955005" w:rsidRPr="004408CC">
        <w:rPr>
          <w:rFonts w:ascii="Tahoma" w:hAnsi="Tahoma" w:cs="Tahoma"/>
          <w:lang w:val="es-CO"/>
        </w:rPr>
        <w:t>hubo mala fe, pues aunque se haya decretado la excepción de prescripción, el empleado</w:t>
      </w:r>
      <w:r w:rsidR="00955005">
        <w:rPr>
          <w:rFonts w:ascii="Tahoma" w:hAnsi="Tahoma" w:cs="Tahoma"/>
          <w:lang w:val="es-CO"/>
        </w:rPr>
        <w:t xml:space="preserve">r nunca le pagó las vacaciones; </w:t>
      </w:r>
      <w:r w:rsidR="00955005" w:rsidRPr="004408CC">
        <w:rPr>
          <w:rFonts w:ascii="Tahoma" w:hAnsi="Tahoma" w:cs="Tahoma"/>
          <w:lang w:val="es-CO"/>
        </w:rPr>
        <w:t>en el 2008 no le pagaron la prima de servicios y tuvo que irse a buscar otro trabajo porque no le pagaban salarios.</w:t>
      </w:r>
    </w:p>
    <w:p w:rsidR="004408CC" w:rsidRDefault="004408CC" w:rsidP="00936571">
      <w:pPr>
        <w:spacing w:line="276" w:lineRule="auto"/>
        <w:ind w:left="708"/>
        <w:jc w:val="both"/>
        <w:rPr>
          <w:rFonts w:ascii="Tahoma" w:hAnsi="Tahoma" w:cs="Tahoma"/>
          <w:lang w:val="es-CO"/>
        </w:rPr>
      </w:pPr>
    </w:p>
    <w:p w:rsidR="00955005" w:rsidRDefault="00955005" w:rsidP="00936571">
      <w:pPr>
        <w:spacing w:line="276" w:lineRule="auto"/>
        <w:ind w:left="708"/>
        <w:jc w:val="both"/>
        <w:rPr>
          <w:rFonts w:ascii="Tahoma" w:hAnsi="Tahoma" w:cs="Tahoma"/>
          <w:lang w:val="es-CO"/>
        </w:rPr>
      </w:pPr>
      <w:r>
        <w:rPr>
          <w:rFonts w:ascii="Tahoma" w:hAnsi="Tahoma" w:cs="Tahoma"/>
          <w:lang w:val="es-CO"/>
        </w:rPr>
        <w:tab/>
        <w:t>Frente al despido injusto, alegó que la manifestación de su cliente relativa a los motivos de carácter que lo llevaron a renunciar, puede interpretarse de una manera distinta a la que lo hizo el despacho, pues</w:t>
      </w:r>
      <w:r w:rsidRPr="004408CC">
        <w:rPr>
          <w:rFonts w:ascii="Tahoma" w:hAnsi="Tahoma" w:cs="Tahoma"/>
          <w:lang w:val="es-CO"/>
        </w:rPr>
        <w:t xml:space="preserve"> ¿qué motivo personal no es más grande que no tener para el sustento </w:t>
      </w:r>
      <w:r>
        <w:rPr>
          <w:rFonts w:ascii="Tahoma" w:hAnsi="Tahoma" w:cs="Tahoma"/>
          <w:lang w:val="es-CO"/>
        </w:rPr>
        <w:t xml:space="preserve">de </w:t>
      </w:r>
      <w:r w:rsidRPr="004408CC">
        <w:rPr>
          <w:rFonts w:ascii="Tahoma" w:hAnsi="Tahoma" w:cs="Tahoma"/>
          <w:lang w:val="es-CO"/>
        </w:rPr>
        <w:t xml:space="preserve">sí y </w:t>
      </w:r>
      <w:r>
        <w:rPr>
          <w:rFonts w:ascii="Tahoma" w:hAnsi="Tahoma" w:cs="Tahoma"/>
          <w:lang w:val="es-CO"/>
        </w:rPr>
        <w:t xml:space="preserve">de </w:t>
      </w:r>
      <w:r w:rsidRPr="004408CC">
        <w:rPr>
          <w:rFonts w:ascii="Tahoma" w:hAnsi="Tahoma" w:cs="Tahoma"/>
          <w:lang w:val="es-CO"/>
        </w:rPr>
        <w:t>su familia porque no le pagan el salario?</w:t>
      </w:r>
      <w:r w:rsidR="00A85677">
        <w:rPr>
          <w:rFonts w:ascii="Tahoma" w:hAnsi="Tahoma" w:cs="Tahoma"/>
          <w:lang w:val="es-CO"/>
        </w:rPr>
        <w:t>; por lo tanto, se</w:t>
      </w:r>
      <w:r w:rsidRPr="004408CC">
        <w:rPr>
          <w:rFonts w:ascii="Tahoma" w:hAnsi="Tahoma" w:cs="Tahoma"/>
          <w:lang w:val="es-CO"/>
        </w:rPr>
        <w:t xml:space="preserve"> trata de un despido indirecto y sin justa causa</w:t>
      </w:r>
      <w:r w:rsidR="00A85677">
        <w:rPr>
          <w:rFonts w:ascii="Tahoma" w:hAnsi="Tahoma" w:cs="Tahoma"/>
          <w:lang w:val="es-CO"/>
        </w:rPr>
        <w:t>, pues si a su prohijado n</w:t>
      </w:r>
      <w:r w:rsidRPr="004408CC">
        <w:rPr>
          <w:rFonts w:ascii="Tahoma" w:hAnsi="Tahoma" w:cs="Tahoma"/>
          <w:lang w:val="es-CO"/>
        </w:rPr>
        <w:t>o le pagaban, no se podía quedar trabajando gratis.</w:t>
      </w:r>
      <w:r w:rsidR="00A85677">
        <w:rPr>
          <w:rFonts w:ascii="Tahoma" w:hAnsi="Tahoma" w:cs="Tahoma"/>
          <w:lang w:val="es-CO"/>
        </w:rPr>
        <w:t xml:space="preserve"> En </w:t>
      </w:r>
      <w:r w:rsidRPr="004408CC">
        <w:rPr>
          <w:rFonts w:ascii="Tahoma" w:hAnsi="Tahoma" w:cs="Tahoma"/>
          <w:lang w:val="es-CO"/>
        </w:rPr>
        <w:t>consecuencia</w:t>
      </w:r>
      <w:r w:rsidR="00A85677">
        <w:rPr>
          <w:rFonts w:ascii="Tahoma" w:hAnsi="Tahoma" w:cs="Tahoma"/>
          <w:lang w:val="es-CO"/>
        </w:rPr>
        <w:t xml:space="preserve">, se le debían pagar </w:t>
      </w:r>
      <w:r w:rsidRPr="004408CC">
        <w:rPr>
          <w:rFonts w:ascii="Tahoma" w:hAnsi="Tahoma" w:cs="Tahoma"/>
          <w:lang w:val="es-CO"/>
        </w:rPr>
        <w:t xml:space="preserve">las indemnizaciones al trabajador según el tipo de contrato que tenía, y aquí se probó que le faltaban 7 meses para terminar su contrato, </w:t>
      </w:r>
      <w:r w:rsidR="00A85677">
        <w:rPr>
          <w:rFonts w:ascii="Tahoma" w:hAnsi="Tahoma" w:cs="Tahoma"/>
          <w:lang w:val="es-CO"/>
        </w:rPr>
        <w:t xml:space="preserve">debiéndose cancelar </w:t>
      </w:r>
      <w:r w:rsidRPr="004408CC">
        <w:rPr>
          <w:rFonts w:ascii="Tahoma" w:hAnsi="Tahoma" w:cs="Tahoma"/>
          <w:lang w:val="es-CO"/>
        </w:rPr>
        <w:t>esos meses como indemnización.</w:t>
      </w:r>
    </w:p>
    <w:p w:rsidR="00AF5D70" w:rsidRPr="004408CC" w:rsidRDefault="00AF5D70" w:rsidP="00620B39">
      <w:pPr>
        <w:spacing w:line="276" w:lineRule="auto"/>
        <w:ind w:firstLine="708"/>
        <w:jc w:val="both"/>
        <w:rPr>
          <w:rFonts w:ascii="Tahoma" w:hAnsi="Tahoma" w:cs="Tahoma"/>
          <w:lang w:val="es-CO"/>
        </w:rPr>
      </w:pPr>
    </w:p>
    <w:p w:rsidR="002F5F38" w:rsidRDefault="004408CC" w:rsidP="00620B39">
      <w:pPr>
        <w:pStyle w:val="Prrafodelista"/>
        <w:numPr>
          <w:ilvl w:val="0"/>
          <w:numId w:val="1"/>
        </w:numPr>
        <w:spacing w:line="276" w:lineRule="auto"/>
        <w:ind w:left="0" w:firstLine="0"/>
        <w:jc w:val="center"/>
        <w:rPr>
          <w:rFonts w:ascii="Tahoma" w:hAnsi="Tahoma" w:cs="Tahoma"/>
          <w:b/>
        </w:rPr>
      </w:pPr>
      <w:r w:rsidRPr="002F5F38">
        <w:rPr>
          <w:rFonts w:ascii="Tahoma" w:hAnsi="Tahoma" w:cs="Tahoma"/>
          <w:b/>
        </w:rPr>
        <w:t>Consideraciones</w:t>
      </w:r>
    </w:p>
    <w:p w:rsidR="000804B1" w:rsidRDefault="000804B1" w:rsidP="00620B39">
      <w:pPr>
        <w:spacing w:line="276" w:lineRule="auto"/>
        <w:jc w:val="both"/>
        <w:rPr>
          <w:rFonts w:ascii="Tahoma" w:hAnsi="Tahoma" w:cs="Tahoma"/>
          <w:lang w:val="es-CO"/>
        </w:rPr>
      </w:pPr>
    </w:p>
    <w:p w:rsidR="00A82576" w:rsidRDefault="00A82576" w:rsidP="00620B39">
      <w:pPr>
        <w:spacing w:line="276" w:lineRule="auto"/>
        <w:jc w:val="both"/>
        <w:rPr>
          <w:rFonts w:ascii="Tahoma" w:hAnsi="Tahoma" w:cs="Tahoma"/>
          <w:lang w:val="es-CO"/>
        </w:rPr>
      </w:pPr>
      <w:r>
        <w:rPr>
          <w:rFonts w:ascii="Tahoma" w:hAnsi="Tahoma" w:cs="Tahoma"/>
          <w:lang w:val="es-CO"/>
        </w:rPr>
        <w:tab/>
        <w:t>Tal como quedó plasmado al momento de plantear el problema jurídico a resolver, el análisis en el presente asunto se centrará en establecer exclusivamente si hay lugar a condenar a la Unidad Residencial Bosques de la Acuarela II Etapa al pago de la indemnización por no cancelación de las prestaciones sociales y de la indemnización por despido sin justa causa, como quiera que las demás disposiciones contenidas en la decisión de primer grado no fueron objeto de censura.</w:t>
      </w:r>
    </w:p>
    <w:p w:rsidR="00A82576" w:rsidRDefault="00A82576" w:rsidP="00A82576">
      <w:pPr>
        <w:spacing w:line="276" w:lineRule="auto"/>
        <w:jc w:val="both"/>
        <w:rPr>
          <w:rFonts w:ascii="Tahoma" w:hAnsi="Tahoma" w:cs="Tahoma"/>
          <w:lang w:val="es-CO"/>
        </w:rPr>
      </w:pPr>
    </w:p>
    <w:p w:rsidR="00620B39" w:rsidRDefault="00620B39" w:rsidP="00A82576">
      <w:pPr>
        <w:spacing w:line="276" w:lineRule="auto"/>
        <w:jc w:val="both"/>
        <w:rPr>
          <w:rFonts w:ascii="Tahoma" w:hAnsi="Tahoma" w:cs="Tahoma"/>
          <w:lang w:val="es-CO"/>
        </w:rPr>
      </w:pPr>
    </w:p>
    <w:p w:rsidR="00A23937" w:rsidRDefault="001D442C" w:rsidP="00620B39">
      <w:pPr>
        <w:spacing w:line="276" w:lineRule="auto"/>
        <w:jc w:val="both"/>
        <w:rPr>
          <w:rFonts w:ascii="Tahoma" w:hAnsi="Tahoma" w:cs="Tahoma"/>
          <w:lang w:val="es-CO"/>
        </w:rPr>
      </w:pPr>
      <w:r>
        <w:rPr>
          <w:rFonts w:ascii="Tahoma" w:hAnsi="Tahoma" w:cs="Tahoma"/>
          <w:lang w:val="es-CO"/>
        </w:rPr>
        <w:tab/>
        <w:t>En cuanto a</w:t>
      </w:r>
      <w:r w:rsidRPr="004655AC">
        <w:rPr>
          <w:rFonts w:ascii="Tahoma" w:hAnsi="Tahoma" w:cs="Tahoma"/>
          <w:lang w:val="es-CO"/>
        </w:rPr>
        <w:t>l reconocimiento y pago</w:t>
      </w:r>
      <w:r>
        <w:rPr>
          <w:rFonts w:ascii="Tahoma" w:hAnsi="Tahoma" w:cs="Tahoma"/>
          <w:lang w:val="es-CO"/>
        </w:rPr>
        <w:t xml:space="preserve"> la </w:t>
      </w:r>
      <w:r w:rsidRPr="001D442C">
        <w:rPr>
          <w:rFonts w:ascii="Tahoma" w:hAnsi="Tahoma" w:cs="Tahoma"/>
          <w:lang w:val="es-CO"/>
        </w:rPr>
        <w:t xml:space="preserve">indemnización moratoria por el </w:t>
      </w:r>
      <w:r>
        <w:rPr>
          <w:rFonts w:ascii="Tahoma" w:hAnsi="Tahoma" w:cs="Tahoma"/>
          <w:lang w:val="es-CO"/>
        </w:rPr>
        <w:t xml:space="preserve">no </w:t>
      </w:r>
      <w:r w:rsidRPr="001D442C">
        <w:rPr>
          <w:rFonts w:ascii="Tahoma" w:hAnsi="Tahoma" w:cs="Tahoma"/>
          <w:lang w:val="es-CO"/>
        </w:rPr>
        <w:t xml:space="preserve">pago de las prestaciones sociales </w:t>
      </w:r>
      <w:r w:rsidRPr="004655AC">
        <w:rPr>
          <w:rFonts w:ascii="Tahoma" w:hAnsi="Tahoma" w:cs="Tahoma"/>
          <w:lang w:val="es-CO"/>
        </w:rPr>
        <w:t>a la terminación del vínculo laboral,</w:t>
      </w:r>
      <w:r w:rsidR="003E16EE">
        <w:rPr>
          <w:rFonts w:ascii="Tahoma" w:hAnsi="Tahoma" w:cs="Tahoma"/>
          <w:lang w:val="es-CO"/>
        </w:rPr>
        <w:t xml:space="preserve"> </w:t>
      </w:r>
      <w:r>
        <w:rPr>
          <w:rFonts w:ascii="Tahoma" w:hAnsi="Tahoma" w:cs="Tahoma"/>
          <w:lang w:val="es-CO"/>
        </w:rPr>
        <w:t xml:space="preserve">debe indicar la Sala que comparte el discernimiento del Juez de primer grado para </w:t>
      </w:r>
      <w:r w:rsidR="003E16EE">
        <w:rPr>
          <w:rFonts w:ascii="Tahoma" w:hAnsi="Tahoma" w:cs="Tahoma"/>
          <w:lang w:val="es-CO"/>
        </w:rPr>
        <w:t xml:space="preserve">denegar dicha sanción, pues </w:t>
      </w:r>
      <w:r w:rsidR="004655AC" w:rsidRPr="004655AC">
        <w:rPr>
          <w:rFonts w:ascii="Tahoma" w:hAnsi="Tahoma" w:cs="Tahoma"/>
          <w:lang w:val="es-CO"/>
        </w:rPr>
        <w:t xml:space="preserve">de acuerdo con las orientaciones jurisprudenciales del máximo órgano de cierre de la jurisdicción ordinaria, </w:t>
      </w:r>
      <w:r w:rsidR="003E16EE">
        <w:rPr>
          <w:rFonts w:ascii="Tahoma" w:hAnsi="Tahoma" w:cs="Tahoma"/>
          <w:lang w:val="es-CO"/>
        </w:rPr>
        <w:t xml:space="preserve">la misma no emerge de manera </w:t>
      </w:r>
      <w:r w:rsidR="004655AC" w:rsidRPr="004655AC">
        <w:rPr>
          <w:rFonts w:ascii="Tahoma" w:hAnsi="Tahoma" w:cs="Tahoma"/>
          <w:lang w:val="es-CO"/>
        </w:rPr>
        <w:t>automática ni inexorable, puesto que el juzgador, antes de fulminar la condena solicitada, debe indagar si la conducta desplegada por el empleador para omitir o retardar el reconocimiento de las acreencias laborales estuvo revestida de buena fe.</w:t>
      </w:r>
    </w:p>
    <w:p w:rsidR="00955956" w:rsidRDefault="00955956" w:rsidP="00620B39">
      <w:pPr>
        <w:spacing w:line="276" w:lineRule="auto"/>
        <w:jc w:val="both"/>
        <w:rPr>
          <w:rFonts w:ascii="Tahoma" w:hAnsi="Tahoma" w:cs="Tahoma"/>
          <w:lang w:val="es-CO"/>
        </w:rPr>
      </w:pPr>
    </w:p>
    <w:p w:rsidR="00F87F9B" w:rsidRDefault="00254CEA" w:rsidP="00620B39">
      <w:pPr>
        <w:spacing w:line="276" w:lineRule="auto"/>
        <w:jc w:val="both"/>
        <w:rPr>
          <w:rFonts w:ascii="Tahoma" w:hAnsi="Tahoma" w:cs="Tahoma"/>
          <w:lang w:val="es-CO"/>
        </w:rPr>
      </w:pPr>
      <w:r>
        <w:rPr>
          <w:rFonts w:ascii="Tahoma" w:hAnsi="Tahoma" w:cs="Tahoma"/>
          <w:lang w:val="es-CO"/>
        </w:rPr>
        <w:tab/>
      </w:r>
      <w:r w:rsidR="003E16EE">
        <w:rPr>
          <w:rFonts w:ascii="Tahoma" w:hAnsi="Tahoma" w:cs="Tahoma"/>
          <w:lang w:val="es-CO"/>
        </w:rPr>
        <w:t xml:space="preserve">En el </w:t>
      </w:r>
      <w:r w:rsidR="003E16EE" w:rsidRPr="003E16EE">
        <w:rPr>
          <w:rFonts w:ascii="Tahoma" w:hAnsi="Tahoma" w:cs="Tahoma"/>
          <w:i/>
          <w:lang w:val="es-CO"/>
        </w:rPr>
        <w:t>sub lite</w:t>
      </w:r>
      <w:r w:rsidR="003E16EE">
        <w:rPr>
          <w:rFonts w:ascii="Tahoma" w:hAnsi="Tahoma" w:cs="Tahoma"/>
          <w:lang w:val="es-CO"/>
        </w:rPr>
        <w:t xml:space="preserve">, no puede soslayarse el hecho de que </w:t>
      </w:r>
      <w:r>
        <w:rPr>
          <w:rFonts w:ascii="Tahoma" w:hAnsi="Tahoma" w:cs="Tahoma"/>
          <w:lang w:val="es-CO"/>
        </w:rPr>
        <w:t xml:space="preserve">la relación laboral se extendió </w:t>
      </w:r>
      <w:r w:rsidR="003E16EE">
        <w:rPr>
          <w:rFonts w:ascii="Tahoma" w:hAnsi="Tahoma" w:cs="Tahoma"/>
          <w:lang w:val="es-CO"/>
        </w:rPr>
        <w:t xml:space="preserve">por más de </w:t>
      </w:r>
      <w:r>
        <w:rPr>
          <w:rFonts w:ascii="Tahoma" w:hAnsi="Tahoma" w:cs="Tahoma"/>
          <w:lang w:val="es-CO"/>
        </w:rPr>
        <w:t>siete años, en los cuales</w:t>
      </w:r>
      <w:r w:rsidR="00F87F9B">
        <w:rPr>
          <w:rFonts w:ascii="Tahoma" w:hAnsi="Tahoma" w:cs="Tahoma"/>
          <w:lang w:val="es-CO"/>
        </w:rPr>
        <w:t xml:space="preserve">, desde los albores, se le dio al vínculo celebrado la calidad de contrato de trabajo y no se lo revistió de otra naturaleza, así mismo, oportunamente se entregaban </w:t>
      </w:r>
      <w:r w:rsidR="0068411E">
        <w:rPr>
          <w:rFonts w:ascii="Tahoma" w:hAnsi="Tahoma" w:cs="Tahoma"/>
          <w:lang w:val="es-CO"/>
        </w:rPr>
        <w:t xml:space="preserve">al trabajador </w:t>
      </w:r>
      <w:r w:rsidR="00F87F9B">
        <w:rPr>
          <w:rFonts w:ascii="Tahoma" w:hAnsi="Tahoma" w:cs="Tahoma"/>
          <w:lang w:val="es-CO"/>
        </w:rPr>
        <w:t>los preavisos indicándole la</w:t>
      </w:r>
      <w:r w:rsidR="00494E27">
        <w:rPr>
          <w:rFonts w:ascii="Tahoma" w:hAnsi="Tahoma" w:cs="Tahoma"/>
          <w:lang w:val="es-CO"/>
        </w:rPr>
        <w:t>s</w:t>
      </w:r>
      <w:r w:rsidR="00F87F9B">
        <w:rPr>
          <w:rFonts w:ascii="Tahoma" w:hAnsi="Tahoma" w:cs="Tahoma"/>
          <w:lang w:val="es-CO"/>
        </w:rPr>
        <w:t xml:space="preserve"> </w:t>
      </w:r>
      <w:r w:rsidR="00494E27">
        <w:rPr>
          <w:rFonts w:ascii="Tahoma" w:hAnsi="Tahoma" w:cs="Tahoma"/>
          <w:lang w:val="es-CO"/>
        </w:rPr>
        <w:t xml:space="preserve">respectivas </w:t>
      </w:r>
      <w:r w:rsidR="00F87F9B">
        <w:rPr>
          <w:rFonts w:ascii="Tahoma" w:hAnsi="Tahoma" w:cs="Tahoma"/>
          <w:lang w:val="es-CO"/>
        </w:rPr>
        <w:t>prórroga</w:t>
      </w:r>
      <w:r w:rsidR="00494E27">
        <w:rPr>
          <w:rFonts w:ascii="Tahoma" w:hAnsi="Tahoma" w:cs="Tahoma"/>
          <w:lang w:val="es-CO"/>
        </w:rPr>
        <w:t>s (</w:t>
      </w:r>
      <w:proofErr w:type="spellStart"/>
      <w:r w:rsidR="00494E27">
        <w:rPr>
          <w:rFonts w:ascii="Tahoma" w:hAnsi="Tahoma" w:cs="Tahoma"/>
          <w:lang w:val="es-CO"/>
        </w:rPr>
        <w:t>fls</w:t>
      </w:r>
      <w:proofErr w:type="spellEnd"/>
      <w:r w:rsidR="00494E27">
        <w:rPr>
          <w:rFonts w:ascii="Tahoma" w:hAnsi="Tahoma" w:cs="Tahoma"/>
          <w:lang w:val="es-CO"/>
        </w:rPr>
        <w:t>. 15 a 32), lo que de suyo implicaba la aceptación de la responsabilidad de asumir todas las obligaciones derivadas del contrato de trabajo.</w:t>
      </w:r>
    </w:p>
    <w:p w:rsidR="00494E27" w:rsidRDefault="00494E27" w:rsidP="00620B39">
      <w:pPr>
        <w:spacing w:line="276" w:lineRule="auto"/>
        <w:jc w:val="both"/>
        <w:rPr>
          <w:rFonts w:ascii="Tahoma" w:hAnsi="Tahoma" w:cs="Tahoma"/>
          <w:lang w:val="es-CO"/>
        </w:rPr>
      </w:pPr>
    </w:p>
    <w:p w:rsidR="00E33F4F" w:rsidRDefault="00494E27" w:rsidP="00620B39">
      <w:pPr>
        <w:spacing w:line="276" w:lineRule="auto"/>
        <w:jc w:val="both"/>
        <w:rPr>
          <w:rFonts w:ascii="Tahoma" w:hAnsi="Tahoma" w:cs="Tahoma"/>
          <w:lang w:val="es-CO"/>
        </w:rPr>
      </w:pPr>
      <w:r>
        <w:rPr>
          <w:rFonts w:ascii="Tahoma" w:hAnsi="Tahoma" w:cs="Tahoma"/>
          <w:lang w:val="es-CO"/>
        </w:rPr>
        <w:tab/>
        <w:t>Ahora bien, salvo la compensación en dinero de las vacaciones causadas</w:t>
      </w:r>
      <w:r w:rsidR="00946D00">
        <w:rPr>
          <w:rFonts w:ascii="Tahoma" w:hAnsi="Tahoma" w:cs="Tahoma"/>
          <w:lang w:val="es-CO"/>
        </w:rPr>
        <w:t xml:space="preserve"> </w:t>
      </w:r>
      <w:r w:rsidR="00946D00" w:rsidRPr="00946D00">
        <w:rPr>
          <w:rFonts w:ascii="Tahoma" w:hAnsi="Tahoma" w:cs="Tahoma"/>
          <w:i/>
          <w:lang w:val="es-CO"/>
        </w:rPr>
        <w:t xml:space="preserve">–que </w:t>
      </w:r>
      <w:r w:rsidR="00236673">
        <w:rPr>
          <w:rFonts w:ascii="Tahoma" w:hAnsi="Tahoma" w:cs="Tahoma"/>
          <w:i/>
          <w:lang w:val="es-CO"/>
        </w:rPr>
        <w:t xml:space="preserve">de todas maneras </w:t>
      </w:r>
      <w:r w:rsidR="00946D00" w:rsidRPr="00946D00">
        <w:rPr>
          <w:rFonts w:ascii="Tahoma" w:hAnsi="Tahoma" w:cs="Tahoma"/>
          <w:i/>
          <w:lang w:val="es-CO"/>
        </w:rPr>
        <w:t>no da lugar al reconocimiento de la indemnización moratoria por no ser una prestación-</w:t>
      </w:r>
      <w:r w:rsidR="005A2FA9">
        <w:rPr>
          <w:rFonts w:ascii="Tahoma" w:hAnsi="Tahoma" w:cs="Tahoma"/>
          <w:lang w:val="es-CO"/>
        </w:rPr>
        <w:t xml:space="preserve">en gran parte </w:t>
      </w:r>
      <w:r>
        <w:rPr>
          <w:rFonts w:ascii="Tahoma" w:hAnsi="Tahoma" w:cs="Tahoma"/>
          <w:lang w:val="es-CO"/>
        </w:rPr>
        <w:t xml:space="preserve">de la relación laboral se cancelaron los emolumentos causados, </w:t>
      </w:r>
      <w:r w:rsidR="0068411E">
        <w:rPr>
          <w:rFonts w:ascii="Tahoma" w:hAnsi="Tahoma" w:cs="Tahoma"/>
          <w:lang w:val="es-CO"/>
        </w:rPr>
        <w:t xml:space="preserve">tan es así </w:t>
      </w:r>
      <w:r>
        <w:rPr>
          <w:rFonts w:ascii="Tahoma" w:hAnsi="Tahoma" w:cs="Tahoma"/>
          <w:lang w:val="es-CO"/>
        </w:rPr>
        <w:t>que l</w:t>
      </w:r>
      <w:r w:rsidR="00946D00">
        <w:rPr>
          <w:rFonts w:ascii="Tahoma" w:hAnsi="Tahoma" w:cs="Tahoma"/>
          <w:lang w:val="es-CO"/>
        </w:rPr>
        <w:t>as pre</w:t>
      </w:r>
      <w:r w:rsidR="005A2FA9">
        <w:rPr>
          <w:rFonts w:ascii="Tahoma" w:hAnsi="Tahoma" w:cs="Tahoma"/>
          <w:lang w:val="es-CO"/>
        </w:rPr>
        <w:t>staciones pretendidas son la p</w:t>
      </w:r>
      <w:r>
        <w:rPr>
          <w:rFonts w:ascii="Tahoma" w:hAnsi="Tahoma" w:cs="Tahoma"/>
          <w:lang w:val="es-CO"/>
        </w:rPr>
        <w:t xml:space="preserve">rima de servicios generada en el año 2008 </w:t>
      </w:r>
      <w:r w:rsidR="00E33F4F">
        <w:rPr>
          <w:rFonts w:ascii="Tahoma" w:hAnsi="Tahoma" w:cs="Tahoma"/>
          <w:lang w:val="es-CO"/>
        </w:rPr>
        <w:t>y aquellas causadas en los 4 meses laborados en el 2009</w:t>
      </w:r>
      <w:r w:rsidR="005A2FA9">
        <w:rPr>
          <w:rFonts w:ascii="Tahoma" w:hAnsi="Tahoma" w:cs="Tahoma"/>
          <w:lang w:val="es-CO"/>
        </w:rPr>
        <w:t>;</w:t>
      </w:r>
      <w:r w:rsidR="00E33F4F">
        <w:rPr>
          <w:rFonts w:ascii="Tahoma" w:hAnsi="Tahoma" w:cs="Tahoma"/>
          <w:lang w:val="es-CO"/>
        </w:rPr>
        <w:t xml:space="preserve"> </w:t>
      </w:r>
      <w:r w:rsidR="00236673">
        <w:rPr>
          <w:rFonts w:ascii="Tahoma" w:hAnsi="Tahoma" w:cs="Tahoma"/>
          <w:lang w:val="es-CO"/>
        </w:rPr>
        <w:t xml:space="preserve">al igual que </w:t>
      </w:r>
      <w:r w:rsidR="00E33F4F">
        <w:rPr>
          <w:rFonts w:ascii="Tahoma" w:hAnsi="Tahoma" w:cs="Tahoma"/>
          <w:lang w:val="es-CO"/>
        </w:rPr>
        <w:t>los tres últimos meses de salario que, tal como lo aceptó el demandante en el interrogatorio que rindió, ya fueron cancelados.</w:t>
      </w:r>
    </w:p>
    <w:p w:rsidR="005A2FA9" w:rsidRDefault="00E33F4F" w:rsidP="00620B39">
      <w:pPr>
        <w:spacing w:line="276" w:lineRule="auto"/>
        <w:jc w:val="both"/>
        <w:rPr>
          <w:rFonts w:ascii="Tahoma" w:hAnsi="Tahoma" w:cs="Tahoma"/>
          <w:lang w:val="es-CO"/>
        </w:rPr>
      </w:pPr>
      <w:r>
        <w:rPr>
          <w:rFonts w:ascii="Tahoma" w:hAnsi="Tahoma" w:cs="Tahoma"/>
          <w:lang w:val="es-CO"/>
        </w:rPr>
        <w:tab/>
      </w:r>
    </w:p>
    <w:p w:rsidR="00EB6156" w:rsidRDefault="00E33F4F" w:rsidP="00620B39">
      <w:pPr>
        <w:spacing w:line="276" w:lineRule="auto"/>
        <w:jc w:val="both"/>
        <w:rPr>
          <w:rFonts w:ascii="Tahoma" w:hAnsi="Tahoma" w:cs="Tahoma"/>
          <w:lang w:val="es-CO"/>
        </w:rPr>
      </w:pPr>
      <w:r>
        <w:rPr>
          <w:rFonts w:ascii="Tahoma" w:hAnsi="Tahoma" w:cs="Tahoma"/>
          <w:lang w:val="es-CO"/>
        </w:rPr>
        <w:tab/>
        <w:t xml:space="preserve">Nótese que el incumplimiento se dio en el último tramo de la relación, el cual, según las pruebas recolectadas en la etapa procesal oportuna, no obedeció a la </w:t>
      </w:r>
      <w:r w:rsidR="009F184D">
        <w:rPr>
          <w:rFonts w:ascii="Tahoma" w:hAnsi="Tahoma" w:cs="Tahoma"/>
          <w:lang w:val="es-CO"/>
        </w:rPr>
        <w:t>desidia</w:t>
      </w:r>
      <w:r>
        <w:rPr>
          <w:rFonts w:ascii="Tahoma" w:hAnsi="Tahoma" w:cs="Tahoma"/>
          <w:lang w:val="es-CO"/>
        </w:rPr>
        <w:t xml:space="preserve"> u obstinación de la unidad residencial de abstenerse de cancelar lo debido a pesar de contar con liquide</w:t>
      </w:r>
      <w:r w:rsidR="009F184D">
        <w:rPr>
          <w:rFonts w:ascii="Tahoma" w:hAnsi="Tahoma" w:cs="Tahoma"/>
          <w:lang w:val="es-CO"/>
        </w:rPr>
        <w:t>z</w:t>
      </w:r>
      <w:r>
        <w:rPr>
          <w:rFonts w:ascii="Tahoma" w:hAnsi="Tahoma" w:cs="Tahoma"/>
          <w:lang w:val="es-CO"/>
        </w:rPr>
        <w:t xml:space="preserve"> económica, sino a factores internos que, si bien no la exoneran del cumplimiento de las condenas emitidas en primera instancia, si interfieren en la condena perseguida</w:t>
      </w:r>
      <w:r w:rsidR="00EB6156">
        <w:rPr>
          <w:rFonts w:ascii="Tahoma" w:hAnsi="Tahoma" w:cs="Tahoma"/>
          <w:lang w:val="es-CO"/>
        </w:rPr>
        <w:t xml:space="preserve">, pues </w:t>
      </w:r>
      <w:r>
        <w:rPr>
          <w:rFonts w:ascii="Tahoma" w:hAnsi="Tahoma" w:cs="Tahoma"/>
          <w:lang w:val="es-CO"/>
        </w:rPr>
        <w:t xml:space="preserve">se trata de una serie de </w:t>
      </w:r>
      <w:r w:rsidR="00EB6156" w:rsidRPr="00590EAC">
        <w:rPr>
          <w:rFonts w:ascii="Tahoma" w:hAnsi="Tahoma" w:cs="Tahoma"/>
          <w:lang w:val="es-CO"/>
        </w:rPr>
        <w:t>contrariedades</w:t>
      </w:r>
      <w:r w:rsidRPr="00590EAC">
        <w:rPr>
          <w:rFonts w:ascii="Tahoma" w:hAnsi="Tahoma" w:cs="Tahoma"/>
          <w:lang w:val="es-CO"/>
        </w:rPr>
        <w:t xml:space="preserve"> </w:t>
      </w:r>
      <w:r w:rsidR="00AE057D">
        <w:rPr>
          <w:rFonts w:ascii="Tahoma" w:hAnsi="Tahoma" w:cs="Tahoma"/>
          <w:lang w:val="es-CO"/>
        </w:rPr>
        <w:t>económicas y admi</w:t>
      </w:r>
      <w:r w:rsidRPr="00590EAC">
        <w:rPr>
          <w:rFonts w:ascii="Tahoma" w:hAnsi="Tahoma" w:cs="Tahoma"/>
          <w:lang w:val="es-CO"/>
        </w:rPr>
        <w:t>nistrativ</w:t>
      </w:r>
      <w:r w:rsidR="00EB6156">
        <w:rPr>
          <w:rFonts w:ascii="Tahoma" w:hAnsi="Tahoma" w:cs="Tahoma"/>
          <w:lang w:val="es-CO"/>
        </w:rPr>
        <w:t>a</w:t>
      </w:r>
      <w:r w:rsidRPr="00590EAC">
        <w:rPr>
          <w:rFonts w:ascii="Tahoma" w:hAnsi="Tahoma" w:cs="Tahoma"/>
          <w:lang w:val="es-CO"/>
        </w:rPr>
        <w:t xml:space="preserve">s que </w:t>
      </w:r>
      <w:r w:rsidR="00EB6156">
        <w:rPr>
          <w:rFonts w:ascii="Tahoma" w:hAnsi="Tahoma" w:cs="Tahoma"/>
          <w:lang w:val="es-CO"/>
        </w:rPr>
        <w:t xml:space="preserve">se advierten con </w:t>
      </w:r>
      <w:r w:rsidRPr="00590EAC">
        <w:rPr>
          <w:rFonts w:ascii="Tahoma" w:hAnsi="Tahoma" w:cs="Tahoma"/>
          <w:lang w:val="es-CO"/>
        </w:rPr>
        <w:t xml:space="preserve">las comunicaciones emitidas por la </w:t>
      </w:r>
      <w:r w:rsidR="00236673" w:rsidRPr="00590EAC">
        <w:rPr>
          <w:rFonts w:ascii="Tahoma" w:hAnsi="Tahoma" w:cs="Tahoma"/>
          <w:lang w:val="es-CO"/>
        </w:rPr>
        <w:t>S</w:t>
      </w:r>
      <w:r w:rsidR="00236673">
        <w:rPr>
          <w:rFonts w:ascii="Tahoma" w:hAnsi="Tahoma" w:cs="Tahoma"/>
          <w:lang w:val="es-CO"/>
        </w:rPr>
        <w:t>ec</w:t>
      </w:r>
      <w:r w:rsidR="00236673" w:rsidRPr="00590EAC">
        <w:rPr>
          <w:rFonts w:ascii="Tahoma" w:hAnsi="Tahoma" w:cs="Tahoma"/>
          <w:lang w:val="es-CO"/>
        </w:rPr>
        <w:t>r</w:t>
      </w:r>
      <w:r w:rsidR="00236673">
        <w:rPr>
          <w:rFonts w:ascii="Tahoma" w:hAnsi="Tahoma" w:cs="Tahoma"/>
          <w:lang w:val="es-CO"/>
        </w:rPr>
        <w:t xml:space="preserve">etaría </w:t>
      </w:r>
      <w:r w:rsidRPr="00590EAC">
        <w:rPr>
          <w:rFonts w:ascii="Tahoma" w:hAnsi="Tahoma" w:cs="Tahoma"/>
          <w:lang w:val="es-CO"/>
        </w:rPr>
        <w:t>de</w:t>
      </w:r>
      <w:r>
        <w:rPr>
          <w:rFonts w:ascii="Tahoma" w:hAnsi="Tahoma" w:cs="Tahoma"/>
          <w:lang w:val="es-CO"/>
        </w:rPr>
        <w:t xml:space="preserve"> </w:t>
      </w:r>
      <w:r w:rsidR="00236673" w:rsidRPr="00590EAC">
        <w:rPr>
          <w:rFonts w:ascii="Tahoma" w:hAnsi="Tahoma" w:cs="Tahoma"/>
          <w:lang w:val="es-CO"/>
        </w:rPr>
        <w:t xml:space="preserve">Planeación </w:t>
      </w:r>
      <w:r w:rsidRPr="00590EAC">
        <w:rPr>
          <w:rFonts w:ascii="Tahoma" w:hAnsi="Tahoma" w:cs="Tahoma"/>
          <w:lang w:val="es-CO"/>
        </w:rPr>
        <w:t xml:space="preserve">del </w:t>
      </w:r>
      <w:r w:rsidR="00236673" w:rsidRPr="00590EAC">
        <w:rPr>
          <w:rFonts w:ascii="Tahoma" w:hAnsi="Tahoma" w:cs="Tahoma"/>
          <w:lang w:val="es-CO"/>
        </w:rPr>
        <w:t>M</w:t>
      </w:r>
      <w:r w:rsidR="00236673">
        <w:rPr>
          <w:rFonts w:ascii="Tahoma" w:hAnsi="Tahoma" w:cs="Tahoma"/>
          <w:lang w:val="es-CO"/>
        </w:rPr>
        <w:t>unici</w:t>
      </w:r>
      <w:r w:rsidR="00236673" w:rsidRPr="00590EAC">
        <w:rPr>
          <w:rFonts w:ascii="Tahoma" w:hAnsi="Tahoma" w:cs="Tahoma"/>
          <w:lang w:val="es-CO"/>
        </w:rPr>
        <w:t xml:space="preserve">pio </w:t>
      </w:r>
      <w:r w:rsidRPr="00590EAC">
        <w:rPr>
          <w:rFonts w:ascii="Tahoma" w:hAnsi="Tahoma" w:cs="Tahoma"/>
          <w:lang w:val="es-CO"/>
        </w:rPr>
        <w:t>de Dosquebradas</w:t>
      </w:r>
      <w:r w:rsidR="00EB6156">
        <w:rPr>
          <w:rFonts w:ascii="Tahoma" w:hAnsi="Tahoma" w:cs="Tahoma"/>
          <w:lang w:val="es-CO"/>
        </w:rPr>
        <w:t xml:space="preserve"> (</w:t>
      </w:r>
      <w:proofErr w:type="spellStart"/>
      <w:r w:rsidRPr="00590EAC">
        <w:rPr>
          <w:rFonts w:ascii="Tahoma" w:hAnsi="Tahoma" w:cs="Tahoma"/>
          <w:lang w:val="es-CO"/>
        </w:rPr>
        <w:t>fl</w:t>
      </w:r>
      <w:proofErr w:type="spellEnd"/>
      <w:r w:rsidR="00EB6156">
        <w:rPr>
          <w:rFonts w:ascii="Tahoma" w:hAnsi="Tahoma" w:cs="Tahoma"/>
          <w:lang w:val="es-CO"/>
        </w:rPr>
        <w:t>.</w:t>
      </w:r>
      <w:r w:rsidRPr="00590EAC">
        <w:rPr>
          <w:rFonts w:ascii="Tahoma" w:hAnsi="Tahoma" w:cs="Tahoma"/>
          <w:lang w:val="es-CO"/>
        </w:rPr>
        <w:t xml:space="preserve"> 10 al 14</w:t>
      </w:r>
      <w:r w:rsidR="00EB6156">
        <w:rPr>
          <w:rFonts w:ascii="Tahoma" w:hAnsi="Tahoma" w:cs="Tahoma"/>
          <w:lang w:val="es-CO"/>
        </w:rPr>
        <w:t xml:space="preserve">) y con las manifestaciones del </w:t>
      </w:r>
      <w:r w:rsidR="00EB6156" w:rsidRPr="00590EAC">
        <w:rPr>
          <w:rFonts w:ascii="Tahoma" w:hAnsi="Tahoma" w:cs="Tahoma"/>
          <w:lang w:val="es-CO"/>
        </w:rPr>
        <w:t>testigo Armando Bahena Pérez</w:t>
      </w:r>
      <w:r w:rsidR="00EB6156">
        <w:rPr>
          <w:rFonts w:ascii="Tahoma" w:hAnsi="Tahoma" w:cs="Tahoma"/>
          <w:lang w:val="es-CO"/>
        </w:rPr>
        <w:t>,</w:t>
      </w:r>
      <w:r w:rsidR="00EB6156" w:rsidRPr="00590EAC">
        <w:rPr>
          <w:rFonts w:ascii="Tahoma" w:hAnsi="Tahoma" w:cs="Tahoma"/>
          <w:lang w:val="es-CO"/>
        </w:rPr>
        <w:t xml:space="preserve"> quien </w:t>
      </w:r>
      <w:r w:rsidR="00EB6156">
        <w:rPr>
          <w:rFonts w:ascii="Tahoma" w:hAnsi="Tahoma" w:cs="Tahoma"/>
          <w:lang w:val="es-CO"/>
        </w:rPr>
        <w:t xml:space="preserve">señaló </w:t>
      </w:r>
      <w:r w:rsidR="00EB6156" w:rsidRPr="00590EAC">
        <w:rPr>
          <w:rFonts w:ascii="Tahoma" w:hAnsi="Tahoma" w:cs="Tahoma"/>
          <w:lang w:val="es-CO"/>
        </w:rPr>
        <w:t>que la</w:t>
      </w:r>
      <w:r w:rsidR="00EB6156">
        <w:rPr>
          <w:rFonts w:ascii="Tahoma" w:hAnsi="Tahoma" w:cs="Tahoma"/>
          <w:lang w:val="es-CO"/>
        </w:rPr>
        <w:t xml:space="preserve"> división de los copropietarios del conjunto </w:t>
      </w:r>
      <w:r w:rsidR="00EB6156" w:rsidRPr="00590EAC">
        <w:rPr>
          <w:rFonts w:ascii="Tahoma" w:hAnsi="Tahoma" w:cs="Tahoma"/>
          <w:lang w:val="es-CO"/>
        </w:rPr>
        <w:t>dificultó su manejo,</w:t>
      </w:r>
      <w:r w:rsidR="00EB6156">
        <w:rPr>
          <w:rFonts w:ascii="Tahoma" w:hAnsi="Tahoma" w:cs="Tahoma"/>
          <w:lang w:val="es-CO"/>
        </w:rPr>
        <w:t xml:space="preserve"> y del mismo demandante, quien precisó </w:t>
      </w:r>
      <w:r w:rsidR="00EB6156" w:rsidRPr="00590EAC">
        <w:rPr>
          <w:rFonts w:ascii="Tahoma" w:hAnsi="Tahoma" w:cs="Tahoma"/>
          <w:lang w:val="es-CO"/>
        </w:rPr>
        <w:t>que se retiró de su trabajo porque los habitantes del conjunto residencial no pagaban la cuota de administración, y ello se vio reflejado en un retraso en el pago de su salario</w:t>
      </w:r>
      <w:r w:rsidR="00EB6156">
        <w:rPr>
          <w:rFonts w:ascii="Tahoma" w:hAnsi="Tahoma" w:cs="Tahoma"/>
          <w:lang w:val="es-CO"/>
        </w:rPr>
        <w:t>.</w:t>
      </w:r>
    </w:p>
    <w:p w:rsidR="00EB6156" w:rsidRDefault="00EB6156" w:rsidP="00620B39">
      <w:pPr>
        <w:spacing w:line="276" w:lineRule="auto"/>
        <w:jc w:val="both"/>
        <w:rPr>
          <w:rFonts w:ascii="Tahoma" w:hAnsi="Tahoma" w:cs="Tahoma"/>
          <w:lang w:val="es-CO"/>
        </w:rPr>
      </w:pPr>
    </w:p>
    <w:p w:rsidR="006C4D24" w:rsidRDefault="00EB6156" w:rsidP="00620B39">
      <w:pPr>
        <w:spacing w:line="276" w:lineRule="auto"/>
        <w:jc w:val="both"/>
        <w:rPr>
          <w:rFonts w:ascii="Tahoma" w:hAnsi="Tahoma" w:cs="Tahoma"/>
          <w:lang w:val="es-CO"/>
        </w:rPr>
      </w:pPr>
      <w:r>
        <w:rPr>
          <w:rFonts w:ascii="Tahoma" w:hAnsi="Tahoma" w:cs="Tahoma"/>
          <w:lang w:val="es-CO"/>
        </w:rPr>
        <w:tab/>
        <w:t>Cabe advertir que la anterior elucubración no emerge para justificar de manera alguna el proceder de la propiedad horizontal, sino para avizorar contextualmente las circunstancias y pormenores que la llevaron a incumplir sus obligaciones, las cuales menguan la existencia de la mala fe como requisito inexorable para emitir la condena</w:t>
      </w:r>
      <w:r w:rsidR="006C4D24">
        <w:rPr>
          <w:rFonts w:ascii="Tahoma" w:hAnsi="Tahoma" w:cs="Tahoma"/>
          <w:lang w:val="es-CO"/>
        </w:rPr>
        <w:t>,</w:t>
      </w:r>
      <w:r w:rsidR="006C4D24" w:rsidRPr="006C4D24">
        <w:rPr>
          <w:rFonts w:ascii="Tahoma" w:hAnsi="Tahoma" w:cs="Tahoma"/>
          <w:lang w:val="es-CO"/>
        </w:rPr>
        <w:t xml:space="preserve"> </w:t>
      </w:r>
      <w:r w:rsidR="006C4D24">
        <w:rPr>
          <w:rFonts w:ascii="Tahoma" w:hAnsi="Tahoma" w:cs="Tahoma"/>
          <w:lang w:val="es-CO"/>
        </w:rPr>
        <w:t xml:space="preserve">siendo del caso confirmar la negativa de primer grado respecto de esta sanción. </w:t>
      </w:r>
    </w:p>
    <w:p w:rsidR="00EB6156" w:rsidRDefault="00EB6156" w:rsidP="00620B39">
      <w:pPr>
        <w:spacing w:line="276" w:lineRule="auto"/>
        <w:jc w:val="both"/>
        <w:rPr>
          <w:rFonts w:ascii="Tahoma" w:hAnsi="Tahoma" w:cs="Tahoma"/>
          <w:lang w:val="es-CO"/>
        </w:rPr>
      </w:pPr>
    </w:p>
    <w:p w:rsidR="006C4D24" w:rsidRDefault="006C4D24" w:rsidP="00620B39">
      <w:pPr>
        <w:spacing w:line="276" w:lineRule="auto"/>
        <w:jc w:val="both"/>
        <w:rPr>
          <w:rFonts w:ascii="Tahoma" w:hAnsi="Tahoma" w:cs="Tahoma"/>
          <w:lang w:val="es-CO"/>
        </w:rPr>
      </w:pPr>
      <w:r>
        <w:rPr>
          <w:rFonts w:ascii="Tahoma" w:hAnsi="Tahoma" w:cs="Tahoma"/>
          <w:lang w:val="es-CO"/>
        </w:rPr>
        <w:tab/>
        <w:t xml:space="preserve">No ocurre lo mismo respecto a la condena por despido sin justa causa, pues tal como lo alega el apoderado de la demandante, el hecho de que se haya incurrido en una mora de tres meses en el pago de los salarios constituía causal suficiente para que el señor Espinal Loaiza diera por terminado el contrato por </w:t>
      </w:r>
      <w:r w:rsidR="00DF3CCA">
        <w:rPr>
          <w:rFonts w:ascii="Tahoma" w:hAnsi="Tahoma" w:cs="Tahoma"/>
          <w:lang w:val="es-CO"/>
        </w:rPr>
        <w:t xml:space="preserve">el incumplimiento de </w:t>
      </w:r>
      <w:r w:rsidR="00955956">
        <w:rPr>
          <w:rFonts w:ascii="Tahoma" w:hAnsi="Tahoma" w:cs="Tahoma"/>
          <w:lang w:val="es-CO"/>
        </w:rPr>
        <w:t xml:space="preserve">la unidad residencial demandada </w:t>
      </w:r>
      <w:r w:rsidR="00DF3CCA">
        <w:rPr>
          <w:rFonts w:ascii="Tahoma" w:hAnsi="Tahoma" w:cs="Tahoma"/>
          <w:lang w:val="es-CO"/>
        </w:rPr>
        <w:t xml:space="preserve">de pagar la remuneración pactada en las condiciones, periodos y lugares convenidos, tal como lo establece el numeral 4º del artículo 57 del C.S.T., en concordancia con el numeral 8º del artículo 62 y 63 ídem. </w:t>
      </w:r>
    </w:p>
    <w:p w:rsidR="006C4D24" w:rsidRDefault="006C4D24" w:rsidP="00620B39">
      <w:pPr>
        <w:spacing w:line="276" w:lineRule="auto"/>
        <w:jc w:val="both"/>
        <w:rPr>
          <w:rFonts w:ascii="Tahoma" w:hAnsi="Tahoma" w:cs="Tahoma"/>
          <w:lang w:val="es-CO"/>
        </w:rPr>
      </w:pPr>
    </w:p>
    <w:p w:rsidR="00F43A21" w:rsidRPr="00C77391" w:rsidRDefault="006C4D24" w:rsidP="00F43A21">
      <w:pPr>
        <w:spacing w:line="276" w:lineRule="auto"/>
        <w:jc w:val="both"/>
        <w:rPr>
          <w:rFonts w:ascii="Tahoma" w:hAnsi="Tahoma" w:cs="Tahoma"/>
          <w:lang w:val="es-CO"/>
        </w:rPr>
      </w:pPr>
      <w:r>
        <w:rPr>
          <w:rFonts w:ascii="Tahoma" w:hAnsi="Tahoma" w:cs="Tahoma"/>
          <w:lang w:val="es-CO"/>
        </w:rPr>
        <w:tab/>
      </w:r>
      <w:r w:rsidR="00DF3CCA">
        <w:rPr>
          <w:rFonts w:ascii="Tahoma" w:hAnsi="Tahoma" w:cs="Tahoma"/>
          <w:lang w:val="es-CO"/>
        </w:rPr>
        <w:t>Ahora bien,</w:t>
      </w:r>
      <w:r w:rsidR="0068411E">
        <w:rPr>
          <w:rFonts w:ascii="Tahoma" w:hAnsi="Tahoma" w:cs="Tahoma"/>
          <w:lang w:val="es-CO"/>
        </w:rPr>
        <w:t xml:space="preserve"> </w:t>
      </w:r>
      <w:r>
        <w:rPr>
          <w:rFonts w:ascii="Tahoma" w:hAnsi="Tahoma" w:cs="Tahoma"/>
          <w:lang w:val="es-CO"/>
        </w:rPr>
        <w:t xml:space="preserve">que </w:t>
      </w:r>
      <w:r w:rsidR="0068411E">
        <w:rPr>
          <w:rFonts w:ascii="Tahoma" w:hAnsi="Tahoma" w:cs="Tahoma"/>
          <w:lang w:val="es-CO"/>
        </w:rPr>
        <w:t xml:space="preserve">el demandante </w:t>
      </w:r>
      <w:r>
        <w:rPr>
          <w:rFonts w:ascii="Tahoma" w:hAnsi="Tahoma" w:cs="Tahoma"/>
          <w:lang w:val="es-CO"/>
        </w:rPr>
        <w:t xml:space="preserve">haya </w:t>
      </w:r>
      <w:r w:rsidR="00DF3CCA">
        <w:rPr>
          <w:rFonts w:ascii="Tahoma" w:hAnsi="Tahoma" w:cs="Tahoma"/>
          <w:lang w:val="es-CO"/>
        </w:rPr>
        <w:t>manifestado</w:t>
      </w:r>
      <w:r w:rsidR="0068411E">
        <w:rPr>
          <w:rFonts w:ascii="Tahoma" w:hAnsi="Tahoma" w:cs="Tahoma"/>
          <w:lang w:val="es-CO"/>
        </w:rPr>
        <w:t xml:space="preserve"> en la carta de renuncia que los motivos </w:t>
      </w:r>
      <w:r>
        <w:rPr>
          <w:rFonts w:ascii="Tahoma" w:hAnsi="Tahoma" w:cs="Tahoma"/>
          <w:lang w:val="es-CO"/>
        </w:rPr>
        <w:t xml:space="preserve">que lo llevaron a tomar </w:t>
      </w:r>
      <w:r w:rsidR="0068411E">
        <w:rPr>
          <w:rFonts w:ascii="Tahoma" w:hAnsi="Tahoma" w:cs="Tahoma"/>
          <w:lang w:val="es-CO"/>
        </w:rPr>
        <w:t xml:space="preserve">esa </w:t>
      </w:r>
      <w:r>
        <w:rPr>
          <w:rFonts w:ascii="Tahoma" w:hAnsi="Tahoma" w:cs="Tahoma"/>
          <w:lang w:val="es-CO"/>
        </w:rPr>
        <w:t>decisión</w:t>
      </w:r>
      <w:r w:rsidR="00DF3CCA">
        <w:rPr>
          <w:rFonts w:ascii="Tahoma" w:hAnsi="Tahoma" w:cs="Tahoma"/>
          <w:lang w:val="es-CO"/>
        </w:rPr>
        <w:t xml:space="preserve"> </w:t>
      </w:r>
      <w:r w:rsidR="0068411E">
        <w:rPr>
          <w:rFonts w:ascii="Tahoma" w:hAnsi="Tahoma" w:cs="Tahoma"/>
          <w:lang w:val="es-CO"/>
        </w:rPr>
        <w:t xml:space="preserve">eran </w:t>
      </w:r>
      <w:r w:rsidR="00AE057D">
        <w:rPr>
          <w:rFonts w:ascii="Tahoma" w:hAnsi="Tahoma" w:cs="Tahoma"/>
          <w:lang w:val="es-CO"/>
        </w:rPr>
        <w:t>“</w:t>
      </w:r>
      <w:r w:rsidR="0068411E">
        <w:rPr>
          <w:rFonts w:ascii="Tahoma" w:hAnsi="Tahoma" w:cs="Tahoma"/>
          <w:lang w:val="es-CO"/>
        </w:rPr>
        <w:t>personales</w:t>
      </w:r>
      <w:r w:rsidR="00AE057D">
        <w:rPr>
          <w:rFonts w:ascii="Tahoma" w:hAnsi="Tahoma" w:cs="Tahoma"/>
          <w:lang w:val="es-CO"/>
        </w:rPr>
        <w:t>” (</w:t>
      </w:r>
      <w:proofErr w:type="spellStart"/>
      <w:r w:rsidR="00AE057D">
        <w:rPr>
          <w:rFonts w:ascii="Tahoma" w:hAnsi="Tahoma" w:cs="Tahoma"/>
          <w:lang w:val="es-CO"/>
        </w:rPr>
        <w:t>fl</w:t>
      </w:r>
      <w:proofErr w:type="spellEnd"/>
      <w:r w:rsidR="00AE057D">
        <w:rPr>
          <w:rFonts w:ascii="Tahoma" w:hAnsi="Tahoma" w:cs="Tahoma"/>
          <w:lang w:val="es-CO"/>
        </w:rPr>
        <w:t>. 33)</w:t>
      </w:r>
      <w:r w:rsidR="00DF3CCA">
        <w:rPr>
          <w:rFonts w:ascii="Tahoma" w:hAnsi="Tahoma" w:cs="Tahoma"/>
          <w:lang w:val="es-CO"/>
        </w:rPr>
        <w:t>,</w:t>
      </w:r>
      <w:r>
        <w:rPr>
          <w:rFonts w:ascii="Tahoma" w:hAnsi="Tahoma" w:cs="Tahoma"/>
          <w:lang w:val="es-CO"/>
        </w:rPr>
        <w:t xml:space="preserve"> no puede interpretarse en contra suya </w:t>
      </w:r>
      <w:r w:rsidR="00EF1698" w:rsidRPr="0068411E">
        <w:rPr>
          <w:rFonts w:ascii="Tahoma" w:hAnsi="Tahoma" w:cs="Tahoma"/>
          <w:i/>
          <w:lang w:val="es-CO"/>
        </w:rPr>
        <w:t>–tal como lo hizo el A-quo-</w:t>
      </w:r>
      <w:r w:rsidR="00EF1698" w:rsidRPr="00EF1698">
        <w:rPr>
          <w:rFonts w:ascii="Tahoma" w:hAnsi="Tahoma" w:cs="Tahoma"/>
          <w:lang w:val="es-CO"/>
        </w:rPr>
        <w:t>, no sólo</w:t>
      </w:r>
      <w:r w:rsidR="00EF1698">
        <w:rPr>
          <w:rFonts w:ascii="Tahoma" w:hAnsi="Tahoma" w:cs="Tahoma"/>
          <w:lang w:val="es-CO"/>
        </w:rPr>
        <w:t xml:space="preserve"> porque es </w:t>
      </w:r>
      <w:r w:rsidR="00945238">
        <w:rPr>
          <w:rFonts w:ascii="Tahoma" w:hAnsi="Tahoma" w:cs="Tahoma"/>
          <w:lang w:val="es-CO"/>
        </w:rPr>
        <w:t xml:space="preserve">la </w:t>
      </w:r>
      <w:r>
        <w:rPr>
          <w:rFonts w:ascii="Tahoma" w:hAnsi="Tahoma" w:cs="Tahoma"/>
          <w:lang w:val="es-CO"/>
        </w:rPr>
        <w:t>parte débil de la relación</w:t>
      </w:r>
      <w:r w:rsidR="00DF3CCA">
        <w:rPr>
          <w:rFonts w:ascii="Tahoma" w:hAnsi="Tahoma" w:cs="Tahoma"/>
          <w:lang w:val="es-CO"/>
        </w:rPr>
        <w:t xml:space="preserve"> </w:t>
      </w:r>
      <w:r>
        <w:rPr>
          <w:rFonts w:ascii="Tahoma" w:hAnsi="Tahoma" w:cs="Tahoma"/>
          <w:lang w:val="es-CO"/>
        </w:rPr>
        <w:t>laboral</w:t>
      </w:r>
      <w:r w:rsidR="00DF3CCA">
        <w:rPr>
          <w:rFonts w:ascii="Tahoma" w:hAnsi="Tahoma" w:cs="Tahoma"/>
          <w:lang w:val="es-CO"/>
        </w:rPr>
        <w:t>, sino</w:t>
      </w:r>
      <w:r w:rsidR="00F43A21">
        <w:rPr>
          <w:rFonts w:ascii="Tahoma" w:hAnsi="Tahoma" w:cs="Tahoma"/>
          <w:lang w:val="es-CO"/>
        </w:rPr>
        <w:t xml:space="preserve"> porque quedó suficie</w:t>
      </w:r>
      <w:r w:rsidR="00F43A21" w:rsidRPr="00C77391">
        <w:rPr>
          <w:rFonts w:ascii="Tahoma" w:hAnsi="Tahoma" w:cs="Tahoma"/>
          <w:lang w:val="es-CO"/>
        </w:rPr>
        <w:t>ntemente probado que efectivamente la empleadora se sustrajo en el pago de 3 mensualidades consecutivas, lo que de suyo afectaba gravemente el mínimo vital del demandante y el de su núcleo familiar dado su precario esta</w:t>
      </w:r>
      <w:r w:rsidR="00945238" w:rsidRPr="00C77391">
        <w:rPr>
          <w:rFonts w:ascii="Tahoma" w:hAnsi="Tahoma" w:cs="Tahoma"/>
          <w:lang w:val="es-CO"/>
        </w:rPr>
        <w:t>tus</w:t>
      </w:r>
      <w:r w:rsidR="00F43A21" w:rsidRPr="00C77391">
        <w:rPr>
          <w:rFonts w:ascii="Tahoma" w:hAnsi="Tahoma" w:cs="Tahoma"/>
          <w:lang w:val="es-CO"/>
        </w:rPr>
        <w:t xml:space="preserve"> económico. Por eso </w:t>
      </w:r>
      <w:r w:rsidR="00945238" w:rsidRPr="00C77391">
        <w:rPr>
          <w:rFonts w:ascii="Tahoma" w:hAnsi="Tahoma" w:cs="Tahoma"/>
          <w:lang w:val="es-CO"/>
        </w:rPr>
        <w:t xml:space="preserve">le </w:t>
      </w:r>
      <w:r w:rsidR="00F43A21" w:rsidRPr="00C77391">
        <w:rPr>
          <w:rFonts w:ascii="Tahoma" w:hAnsi="Tahoma" w:cs="Tahoma"/>
          <w:lang w:val="es-CO"/>
        </w:rPr>
        <w:t xml:space="preserve">resulta extraño a la Sala mayoritaria la conclusión del Juez de primer grado de que no existen elementos de juicio en el plenario </w:t>
      </w:r>
      <w:r w:rsidR="00945238" w:rsidRPr="00C77391">
        <w:rPr>
          <w:rFonts w:ascii="Tahoma" w:hAnsi="Tahoma" w:cs="Tahoma"/>
          <w:lang w:val="es-CO"/>
        </w:rPr>
        <w:t xml:space="preserve">respecto de </w:t>
      </w:r>
      <w:r w:rsidR="00F43A21" w:rsidRPr="00C77391">
        <w:rPr>
          <w:rFonts w:ascii="Tahoma" w:hAnsi="Tahoma" w:cs="Tahoma"/>
          <w:lang w:val="es-CO"/>
        </w:rPr>
        <w:t>que el despido obedeció a causas supuestamente distintas a las personales, pues efectivamente, tal como lo dice el censor, den</w:t>
      </w:r>
      <w:r w:rsidR="00945238" w:rsidRPr="00C77391">
        <w:rPr>
          <w:rFonts w:ascii="Tahoma" w:hAnsi="Tahoma" w:cs="Tahoma"/>
          <w:lang w:val="es-CO"/>
        </w:rPr>
        <w:t>tro</w:t>
      </w:r>
      <w:r w:rsidR="00F43A21" w:rsidRPr="00C77391">
        <w:rPr>
          <w:rFonts w:ascii="Tahoma" w:hAnsi="Tahoma" w:cs="Tahoma"/>
          <w:lang w:val="es-CO"/>
        </w:rPr>
        <w:t xml:space="preserve"> de esa expresión </w:t>
      </w:r>
      <w:r w:rsidR="00F43A21" w:rsidRPr="00C77391">
        <w:rPr>
          <w:rFonts w:ascii="Tahoma" w:hAnsi="Tahoma" w:cs="Tahoma"/>
          <w:i/>
          <w:lang w:val="es-CO"/>
        </w:rPr>
        <w:t>–causas personales-</w:t>
      </w:r>
      <w:r w:rsidR="00F43A21" w:rsidRPr="00C77391">
        <w:rPr>
          <w:rFonts w:ascii="Tahoma" w:hAnsi="Tahoma" w:cs="Tahoma"/>
          <w:lang w:val="es-CO"/>
        </w:rPr>
        <w:t xml:space="preserve"> está el de la</w:t>
      </w:r>
      <w:r w:rsidR="006507CA" w:rsidRPr="00C77391">
        <w:rPr>
          <w:rFonts w:ascii="Tahoma" w:hAnsi="Tahoma" w:cs="Tahoma"/>
          <w:lang w:val="es-CO"/>
        </w:rPr>
        <w:t xml:space="preserve"> </w:t>
      </w:r>
      <w:r w:rsidR="00F43A21" w:rsidRPr="00C77391">
        <w:rPr>
          <w:rFonts w:ascii="Tahoma" w:hAnsi="Tahoma" w:cs="Tahoma"/>
          <w:lang w:val="es-CO"/>
        </w:rPr>
        <w:t>supervivencia</w:t>
      </w:r>
      <w:r w:rsidR="00945238" w:rsidRPr="00C77391">
        <w:rPr>
          <w:rFonts w:ascii="Tahoma" w:hAnsi="Tahoma" w:cs="Tahoma"/>
          <w:lang w:val="es-CO"/>
        </w:rPr>
        <w:t>.</w:t>
      </w:r>
      <w:r w:rsidR="00F43A21" w:rsidRPr="00C77391">
        <w:rPr>
          <w:rFonts w:ascii="Tahoma" w:hAnsi="Tahoma" w:cs="Tahoma"/>
          <w:lang w:val="es-CO"/>
        </w:rPr>
        <w:t xml:space="preserve"> </w:t>
      </w:r>
      <w:r w:rsidR="00945238" w:rsidRPr="00C77391">
        <w:rPr>
          <w:rFonts w:ascii="Tahoma" w:hAnsi="Tahoma" w:cs="Tahoma"/>
          <w:lang w:val="es-CO"/>
        </w:rPr>
        <w:t xml:space="preserve">En </w:t>
      </w:r>
      <w:r w:rsidR="006507CA" w:rsidRPr="00C77391">
        <w:rPr>
          <w:rFonts w:ascii="Tahoma" w:hAnsi="Tahoma" w:cs="Tahoma"/>
          <w:lang w:val="es-CO"/>
        </w:rPr>
        <w:t xml:space="preserve">ese sentido, </w:t>
      </w:r>
      <w:r w:rsidR="00945238" w:rsidRPr="00C77391">
        <w:rPr>
          <w:rFonts w:ascii="Tahoma" w:hAnsi="Tahoma" w:cs="Tahoma"/>
          <w:lang w:val="es-CO"/>
        </w:rPr>
        <w:t xml:space="preserve">al </w:t>
      </w:r>
      <w:r w:rsidR="00F43A21" w:rsidRPr="00C77391">
        <w:rPr>
          <w:rFonts w:ascii="Tahoma" w:hAnsi="Tahoma" w:cs="Tahoma"/>
          <w:lang w:val="es-CO"/>
        </w:rPr>
        <w:t>exigírsele</w:t>
      </w:r>
      <w:r w:rsidR="006507CA" w:rsidRPr="00C77391">
        <w:rPr>
          <w:rFonts w:ascii="Tahoma" w:hAnsi="Tahoma" w:cs="Tahoma"/>
          <w:lang w:val="es-CO"/>
        </w:rPr>
        <w:t xml:space="preserve"> al demandante</w:t>
      </w:r>
      <w:r w:rsidR="00F43A21" w:rsidRPr="00C77391">
        <w:rPr>
          <w:rFonts w:ascii="Tahoma" w:hAnsi="Tahoma" w:cs="Tahoma"/>
          <w:lang w:val="es-CO"/>
        </w:rPr>
        <w:t xml:space="preserve"> que se someta a las ritualidades de la norma </w:t>
      </w:r>
      <w:r w:rsidR="00F43A21" w:rsidRPr="00C77391">
        <w:rPr>
          <w:rFonts w:ascii="Tahoma" w:hAnsi="Tahoma" w:cs="Tahoma"/>
          <w:i/>
          <w:lang w:val="es-CO"/>
        </w:rPr>
        <w:t xml:space="preserve">–como lo es que manifieste </w:t>
      </w:r>
      <w:r w:rsidR="00945238" w:rsidRPr="00C77391">
        <w:rPr>
          <w:rFonts w:ascii="Tahoma" w:hAnsi="Tahoma" w:cs="Tahoma"/>
          <w:i/>
          <w:lang w:val="es-CO"/>
        </w:rPr>
        <w:t xml:space="preserve">taxativamente </w:t>
      </w:r>
      <w:r w:rsidR="00F43A21" w:rsidRPr="00C77391">
        <w:rPr>
          <w:rFonts w:ascii="Tahoma" w:hAnsi="Tahoma" w:cs="Tahoma"/>
          <w:i/>
          <w:lang w:val="es-CO"/>
        </w:rPr>
        <w:t xml:space="preserve">la causal o motivo de la terminación-, </w:t>
      </w:r>
      <w:r w:rsidR="00F43A21" w:rsidRPr="00C77391">
        <w:rPr>
          <w:rFonts w:ascii="Tahoma" w:hAnsi="Tahoma" w:cs="Tahoma"/>
          <w:lang w:val="es-CO"/>
        </w:rPr>
        <w:t xml:space="preserve">para dilucidar lo que es evidente, conlleva a la prevalencia de las formalidades sobre el derecho sustancial, último que al quedar demostrado en la </w:t>
      </w:r>
      <w:proofErr w:type="spellStart"/>
      <w:r w:rsidR="00F43A21" w:rsidRPr="00C77391">
        <w:rPr>
          <w:rFonts w:ascii="Tahoma" w:hAnsi="Tahoma" w:cs="Tahoma"/>
          <w:lang w:val="es-CO"/>
        </w:rPr>
        <w:t>litis</w:t>
      </w:r>
      <w:proofErr w:type="spellEnd"/>
      <w:r w:rsidR="00F43A21" w:rsidRPr="00C77391">
        <w:rPr>
          <w:rFonts w:ascii="Tahoma" w:hAnsi="Tahoma" w:cs="Tahoma"/>
          <w:lang w:val="es-CO"/>
        </w:rPr>
        <w:t xml:space="preserve"> irriga el campo de la realidad.</w:t>
      </w:r>
    </w:p>
    <w:p w:rsidR="005337DE" w:rsidRPr="00C77391" w:rsidRDefault="005337DE" w:rsidP="00620B39">
      <w:pPr>
        <w:spacing w:line="276" w:lineRule="auto"/>
        <w:jc w:val="both"/>
        <w:rPr>
          <w:rFonts w:ascii="Tahoma" w:hAnsi="Tahoma" w:cs="Tahoma"/>
          <w:lang w:val="es-CO"/>
        </w:rPr>
      </w:pPr>
    </w:p>
    <w:p w:rsidR="005337DE" w:rsidRPr="00C77391" w:rsidRDefault="00C77391" w:rsidP="00620B39">
      <w:pPr>
        <w:spacing w:line="276" w:lineRule="auto"/>
        <w:jc w:val="both"/>
        <w:rPr>
          <w:rFonts w:ascii="Tahoma" w:hAnsi="Tahoma" w:cs="Tahoma"/>
          <w:lang w:val="es-CO"/>
        </w:rPr>
      </w:pPr>
      <w:r w:rsidRPr="00C77391">
        <w:rPr>
          <w:rFonts w:ascii="Tahoma" w:hAnsi="Tahoma" w:cs="Tahoma"/>
          <w:lang w:val="es-CO"/>
        </w:rPr>
        <w:tab/>
      </w:r>
      <w:r w:rsidR="005337DE" w:rsidRPr="00C77391">
        <w:rPr>
          <w:rFonts w:ascii="Tahoma" w:hAnsi="Tahoma" w:cs="Tahoma"/>
          <w:lang w:val="es-CO"/>
        </w:rPr>
        <w:t>Dicho de otra manera, cualquier persona puesta en las mismas condiciones pero con una preparación académica mayor a la del demandante, le hubiere expresado a la empleadora por escrito que su retiro obedecía a la falta de pago durante los últimos tres meses del vínculo, empero, de negar la pretensión porque el actor no actúo igual a esa persona de mayores conocimientos y cultura, es desconocer su contexto social y extremar en grado sumo la forma sobre la realidad.</w:t>
      </w:r>
    </w:p>
    <w:p w:rsidR="00DF3CCA" w:rsidRPr="00C77391" w:rsidRDefault="00DF3CCA" w:rsidP="00620B39">
      <w:pPr>
        <w:spacing w:line="276" w:lineRule="auto"/>
        <w:jc w:val="both"/>
        <w:rPr>
          <w:rFonts w:ascii="Tahoma" w:hAnsi="Tahoma" w:cs="Tahoma"/>
          <w:lang w:val="es-CO"/>
        </w:rPr>
      </w:pPr>
    </w:p>
    <w:p w:rsidR="006C4D24" w:rsidRDefault="006C4D24" w:rsidP="00620B39">
      <w:pPr>
        <w:spacing w:line="276" w:lineRule="auto"/>
        <w:jc w:val="both"/>
        <w:rPr>
          <w:rFonts w:ascii="Tahoma" w:hAnsi="Tahoma" w:cs="Tahoma"/>
          <w:lang w:val="es-CO"/>
        </w:rPr>
      </w:pPr>
      <w:r w:rsidRPr="00C77391">
        <w:rPr>
          <w:rFonts w:ascii="Tahoma" w:hAnsi="Tahoma" w:cs="Tahoma"/>
          <w:lang w:val="es-CO"/>
        </w:rPr>
        <w:t xml:space="preserve"> </w:t>
      </w:r>
      <w:r w:rsidR="00B83553" w:rsidRPr="00C77391">
        <w:rPr>
          <w:rFonts w:ascii="Tahoma" w:hAnsi="Tahoma" w:cs="Tahoma"/>
          <w:lang w:val="es-CO"/>
        </w:rPr>
        <w:tab/>
        <w:t>En virtud de lo anterior</w:t>
      </w:r>
      <w:r w:rsidRPr="00C77391">
        <w:rPr>
          <w:rFonts w:ascii="Tahoma" w:hAnsi="Tahoma" w:cs="Tahoma"/>
          <w:lang w:val="es-CO"/>
        </w:rPr>
        <w:t xml:space="preserve">, a juicio de esta Corporación </w:t>
      </w:r>
      <w:r w:rsidR="00B83553" w:rsidRPr="00C77391">
        <w:rPr>
          <w:rFonts w:ascii="Tahoma" w:hAnsi="Tahoma" w:cs="Tahoma"/>
          <w:lang w:val="es-CO"/>
        </w:rPr>
        <w:t xml:space="preserve">se presentó un despido indirecto por parte de la Unidad Residencial Bosques </w:t>
      </w:r>
      <w:r w:rsidR="00B83553">
        <w:rPr>
          <w:rFonts w:ascii="Tahoma" w:hAnsi="Tahoma" w:cs="Tahoma"/>
          <w:lang w:val="es-CO"/>
        </w:rPr>
        <w:t xml:space="preserve">de la Acuarela II Etapa </w:t>
      </w:r>
      <w:r w:rsidR="00004FA4">
        <w:rPr>
          <w:rFonts w:ascii="Tahoma" w:hAnsi="Tahoma" w:cs="Tahoma"/>
          <w:lang w:val="es-CO"/>
        </w:rPr>
        <w:t xml:space="preserve">que da lugar a condenar a esta última al pago de los </w:t>
      </w:r>
      <w:r>
        <w:rPr>
          <w:rFonts w:ascii="Tahoma" w:hAnsi="Tahoma" w:cs="Tahoma"/>
          <w:lang w:val="es-CO"/>
        </w:rPr>
        <w:t>7 meses que</w:t>
      </w:r>
      <w:r w:rsidR="00004FA4">
        <w:rPr>
          <w:rFonts w:ascii="Tahoma" w:hAnsi="Tahoma" w:cs="Tahoma"/>
          <w:lang w:val="es-CO"/>
        </w:rPr>
        <w:t xml:space="preserve">, según el apoderado del demandante, restaban para finalizar el contrato; </w:t>
      </w:r>
      <w:r w:rsidR="00DE03CB">
        <w:rPr>
          <w:rFonts w:ascii="Tahoma" w:hAnsi="Tahoma" w:cs="Tahoma"/>
          <w:lang w:val="es-CO"/>
        </w:rPr>
        <w:t xml:space="preserve">y </w:t>
      </w:r>
      <w:r w:rsidR="00004FA4">
        <w:rPr>
          <w:rFonts w:ascii="Tahoma" w:hAnsi="Tahoma" w:cs="Tahoma"/>
          <w:lang w:val="es-CO"/>
        </w:rPr>
        <w:t>se dice que “según el apoderado del demandante”, porque según el escrito visible a folio 32, la prórroga del contrato del año 2009 se extendía hasta el 31 de diciembre de esa anualidad, luego, habiéndose terminado el contrato en el mes de abril, eran 8 meses los que restaban para finalizar ese contrato</w:t>
      </w:r>
      <w:r>
        <w:rPr>
          <w:rFonts w:ascii="Tahoma" w:hAnsi="Tahoma" w:cs="Tahoma"/>
          <w:lang w:val="es-CO"/>
        </w:rPr>
        <w:t>; no obstante,</w:t>
      </w:r>
      <w:r w:rsidR="00DE03CB">
        <w:rPr>
          <w:rFonts w:ascii="Tahoma" w:hAnsi="Tahoma" w:cs="Tahoma"/>
          <w:lang w:val="es-CO"/>
        </w:rPr>
        <w:t xml:space="preserve"> dado que </w:t>
      </w:r>
      <w:r>
        <w:rPr>
          <w:rFonts w:ascii="Tahoma" w:hAnsi="Tahoma" w:cs="Tahoma"/>
          <w:lang w:val="es-CO"/>
        </w:rPr>
        <w:t xml:space="preserve">en esta sede no es factible emitir una decisión extra o ultra </w:t>
      </w:r>
      <w:proofErr w:type="spellStart"/>
      <w:r>
        <w:rPr>
          <w:rFonts w:ascii="Tahoma" w:hAnsi="Tahoma" w:cs="Tahoma"/>
          <w:lang w:val="es-CO"/>
        </w:rPr>
        <w:t>petita</w:t>
      </w:r>
      <w:proofErr w:type="spellEnd"/>
      <w:r w:rsidR="00DE03CB">
        <w:rPr>
          <w:rFonts w:ascii="Tahoma" w:hAnsi="Tahoma" w:cs="Tahoma"/>
          <w:lang w:val="es-CO"/>
        </w:rPr>
        <w:t>,</w:t>
      </w:r>
      <w:r>
        <w:rPr>
          <w:rFonts w:ascii="Tahoma" w:hAnsi="Tahoma" w:cs="Tahoma"/>
          <w:lang w:val="es-CO"/>
        </w:rPr>
        <w:t xml:space="preserve"> se ordenará el pago tal como se persigue en la demanda.</w:t>
      </w:r>
    </w:p>
    <w:p w:rsidR="006C4D24" w:rsidRDefault="006C4D24" w:rsidP="00620B39">
      <w:pPr>
        <w:spacing w:line="240" w:lineRule="auto"/>
        <w:jc w:val="both"/>
        <w:rPr>
          <w:rFonts w:ascii="Tahoma" w:hAnsi="Tahoma" w:cs="Tahoma"/>
          <w:lang w:val="es-CO"/>
        </w:rPr>
      </w:pPr>
    </w:p>
    <w:p w:rsidR="006C4D24" w:rsidRDefault="006C4D24" w:rsidP="006C4D24">
      <w:pPr>
        <w:spacing w:line="276" w:lineRule="auto"/>
        <w:jc w:val="both"/>
        <w:rPr>
          <w:rFonts w:ascii="Tahoma" w:hAnsi="Tahoma" w:cs="Tahoma"/>
          <w:lang w:val="es-CO"/>
        </w:rPr>
      </w:pPr>
      <w:r>
        <w:rPr>
          <w:rFonts w:ascii="Tahoma" w:hAnsi="Tahoma" w:cs="Tahoma"/>
          <w:lang w:val="es-CO"/>
        </w:rPr>
        <w:t xml:space="preserve"> </w:t>
      </w:r>
      <w:r w:rsidR="00004FA4">
        <w:rPr>
          <w:rFonts w:ascii="Tahoma" w:hAnsi="Tahoma" w:cs="Tahoma"/>
          <w:lang w:val="es-CO"/>
        </w:rPr>
        <w:tab/>
        <w:t xml:space="preserve">Así las cosas, teniendo en cuenta que el salario </w:t>
      </w:r>
      <w:r w:rsidR="00DE03CB">
        <w:rPr>
          <w:rFonts w:ascii="Tahoma" w:hAnsi="Tahoma" w:cs="Tahoma"/>
          <w:lang w:val="es-CO"/>
        </w:rPr>
        <w:t xml:space="preserve">básico </w:t>
      </w:r>
      <w:r w:rsidR="00004FA4">
        <w:rPr>
          <w:rFonts w:ascii="Tahoma" w:hAnsi="Tahoma" w:cs="Tahoma"/>
          <w:lang w:val="es-CO"/>
        </w:rPr>
        <w:t>devengado por el actor en el año 2009 ascendía a $</w:t>
      </w:r>
      <w:r w:rsidR="00DE03CB">
        <w:rPr>
          <w:rFonts w:ascii="Tahoma" w:hAnsi="Tahoma" w:cs="Tahoma"/>
          <w:lang w:val="es-CO"/>
        </w:rPr>
        <w:t>497.000</w:t>
      </w:r>
      <w:r w:rsidR="00C55ECC">
        <w:rPr>
          <w:rFonts w:ascii="Tahoma" w:hAnsi="Tahoma" w:cs="Tahoma"/>
          <w:i/>
          <w:lang w:val="es-CO"/>
        </w:rPr>
        <w:t xml:space="preserve"> (</w:t>
      </w:r>
      <w:proofErr w:type="spellStart"/>
      <w:r w:rsidR="00C55ECC">
        <w:rPr>
          <w:rFonts w:ascii="Tahoma" w:hAnsi="Tahoma" w:cs="Tahoma"/>
          <w:i/>
          <w:lang w:val="es-CO"/>
        </w:rPr>
        <w:t>fl</w:t>
      </w:r>
      <w:proofErr w:type="spellEnd"/>
      <w:r w:rsidR="00C55ECC">
        <w:rPr>
          <w:rFonts w:ascii="Tahoma" w:hAnsi="Tahoma" w:cs="Tahoma"/>
          <w:i/>
          <w:lang w:val="es-CO"/>
        </w:rPr>
        <w:t>. 32)</w:t>
      </w:r>
      <w:r w:rsidR="00004FA4" w:rsidRPr="00004FA4">
        <w:rPr>
          <w:rFonts w:ascii="Tahoma" w:hAnsi="Tahoma" w:cs="Tahoma"/>
          <w:i/>
          <w:lang w:val="es-CO"/>
        </w:rPr>
        <w:t>-</w:t>
      </w:r>
      <w:r w:rsidR="00004FA4">
        <w:rPr>
          <w:rFonts w:ascii="Tahoma" w:hAnsi="Tahoma" w:cs="Tahoma"/>
          <w:i/>
          <w:lang w:val="es-CO"/>
        </w:rPr>
        <w:t xml:space="preserve"> </w:t>
      </w:r>
      <w:r w:rsidR="00004FA4" w:rsidRPr="00004FA4">
        <w:rPr>
          <w:rFonts w:ascii="Tahoma" w:hAnsi="Tahoma" w:cs="Tahoma"/>
          <w:lang w:val="es-CO"/>
        </w:rPr>
        <w:t>se</w:t>
      </w:r>
      <w:r w:rsidR="00004FA4">
        <w:rPr>
          <w:rFonts w:ascii="Tahoma" w:hAnsi="Tahoma" w:cs="Tahoma"/>
          <w:lang w:val="es-CO"/>
        </w:rPr>
        <w:t xml:space="preserve"> condenará a la demandada </w:t>
      </w:r>
      <w:r w:rsidR="00C55ECC">
        <w:rPr>
          <w:rFonts w:ascii="Tahoma" w:hAnsi="Tahoma" w:cs="Tahoma"/>
          <w:lang w:val="es-CO"/>
        </w:rPr>
        <w:t>a pagar la suma de $</w:t>
      </w:r>
      <w:r w:rsidR="00B405EF">
        <w:rPr>
          <w:rFonts w:ascii="Tahoma" w:hAnsi="Tahoma" w:cs="Tahoma"/>
          <w:lang w:val="es-CO"/>
        </w:rPr>
        <w:t>3</w:t>
      </w:r>
      <w:r w:rsidR="00C55ECC">
        <w:rPr>
          <w:rFonts w:ascii="Tahoma" w:hAnsi="Tahoma" w:cs="Tahoma"/>
          <w:lang w:val="es-CO"/>
        </w:rPr>
        <w:t>’</w:t>
      </w:r>
      <w:r w:rsidR="00B405EF">
        <w:rPr>
          <w:rFonts w:ascii="Tahoma" w:hAnsi="Tahoma" w:cs="Tahoma"/>
          <w:lang w:val="es-CO"/>
        </w:rPr>
        <w:t>479</w:t>
      </w:r>
      <w:r w:rsidR="00C55ECC">
        <w:rPr>
          <w:rFonts w:ascii="Tahoma" w:hAnsi="Tahoma" w:cs="Tahoma"/>
          <w:lang w:val="es-CO"/>
        </w:rPr>
        <w:t>.</w:t>
      </w:r>
      <w:r w:rsidR="00B405EF">
        <w:rPr>
          <w:rFonts w:ascii="Tahoma" w:hAnsi="Tahoma" w:cs="Tahoma"/>
          <w:lang w:val="es-CO"/>
        </w:rPr>
        <w:t>0</w:t>
      </w:r>
      <w:r w:rsidR="00C55ECC" w:rsidRPr="00C55ECC">
        <w:rPr>
          <w:rFonts w:ascii="Tahoma" w:hAnsi="Tahoma" w:cs="Tahoma"/>
          <w:lang w:val="es-CO"/>
        </w:rPr>
        <w:t>00</w:t>
      </w:r>
      <w:r w:rsidR="00C55ECC">
        <w:rPr>
          <w:rFonts w:ascii="Tahoma" w:hAnsi="Tahoma" w:cs="Tahoma"/>
          <w:lang w:val="es-CO"/>
        </w:rPr>
        <w:t>, como sanción por despido indirecto, siendo del caso revocar parcialmente el ordinal tercero de la sentencia objeto de apelación</w:t>
      </w:r>
      <w:r w:rsidR="00DE03CB">
        <w:rPr>
          <w:rFonts w:ascii="Tahoma" w:hAnsi="Tahoma" w:cs="Tahoma"/>
          <w:lang w:val="es-CO"/>
        </w:rPr>
        <w:t xml:space="preserve"> y adicionar el segundo</w:t>
      </w:r>
      <w:r w:rsidR="00C55ECC">
        <w:rPr>
          <w:rFonts w:ascii="Tahoma" w:hAnsi="Tahoma" w:cs="Tahoma"/>
          <w:lang w:val="es-CO"/>
        </w:rPr>
        <w:t xml:space="preserve">. </w:t>
      </w:r>
    </w:p>
    <w:p w:rsidR="006C4D24" w:rsidRDefault="006C4D24" w:rsidP="006C4D24">
      <w:pPr>
        <w:spacing w:line="276" w:lineRule="auto"/>
        <w:jc w:val="both"/>
        <w:rPr>
          <w:rFonts w:ascii="Tahoma" w:hAnsi="Tahoma" w:cs="Tahoma"/>
          <w:lang w:val="es-CO"/>
        </w:rPr>
      </w:pPr>
    </w:p>
    <w:p w:rsidR="006C4D24" w:rsidRDefault="00C55ECC" w:rsidP="006C4D24">
      <w:pPr>
        <w:spacing w:line="276" w:lineRule="auto"/>
        <w:jc w:val="both"/>
        <w:rPr>
          <w:rFonts w:ascii="Tahoma" w:hAnsi="Tahoma" w:cs="Tahoma"/>
          <w:lang w:val="es-CO"/>
        </w:rPr>
      </w:pPr>
      <w:r>
        <w:rPr>
          <w:rFonts w:ascii="Tahoma" w:hAnsi="Tahoma" w:cs="Tahoma"/>
          <w:lang w:val="es-CO"/>
        </w:rPr>
        <w:tab/>
      </w:r>
      <w:r w:rsidR="00620B39">
        <w:rPr>
          <w:rFonts w:ascii="Tahoma" w:hAnsi="Tahoma" w:cs="Tahoma"/>
          <w:lang w:val="es-CO"/>
        </w:rPr>
        <w:t>Las costas de primera instancia se mantendrán incólumes al no haber sido objeto de apelación. En esta instancia la Sala se abstiene de emitir condena por ese concepto al haber prosperado parcialmente el recurso.</w:t>
      </w:r>
    </w:p>
    <w:p w:rsidR="00E0698E" w:rsidRDefault="006C4D24" w:rsidP="000B2605">
      <w:pPr>
        <w:pStyle w:val="Prrafodelista"/>
        <w:spacing w:line="240" w:lineRule="auto"/>
        <w:ind w:left="0"/>
        <w:jc w:val="both"/>
        <w:rPr>
          <w:rFonts w:ascii="Tahoma" w:hAnsi="Tahoma" w:cs="Tahoma"/>
          <w:lang w:val="es-CO"/>
        </w:rPr>
      </w:pPr>
      <w:r>
        <w:rPr>
          <w:rFonts w:ascii="Tahoma" w:hAnsi="Tahoma" w:cs="Tahoma"/>
          <w:b/>
          <w:lang w:val="es-CO"/>
        </w:rPr>
        <w:tab/>
      </w:r>
      <w:r w:rsidR="000C6D9D">
        <w:rPr>
          <w:rFonts w:ascii="Tahoma" w:hAnsi="Tahoma" w:cs="Tahoma"/>
          <w:lang w:val="es-CO"/>
        </w:rPr>
        <w:t xml:space="preserve"> </w:t>
      </w:r>
    </w:p>
    <w:p w:rsidR="00E0698E" w:rsidRPr="00E81501" w:rsidRDefault="00E0698E" w:rsidP="00E0698E">
      <w:pPr>
        <w:pStyle w:val="Sangradetextonormal"/>
        <w:spacing w:line="276" w:lineRule="auto"/>
        <w:rPr>
          <w:sz w:val="22"/>
          <w:szCs w:val="22"/>
        </w:rPr>
      </w:pPr>
      <w:r w:rsidRPr="00E81501">
        <w:rPr>
          <w:sz w:val="22"/>
          <w:szCs w:val="22"/>
        </w:rPr>
        <w:t xml:space="preserve">En mérito de  lo expuesto, el </w:t>
      </w:r>
      <w:r w:rsidRPr="00E81501">
        <w:rPr>
          <w:b/>
          <w:sz w:val="22"/>
          <w:szCs w:val="22"/>
        </w:rPr>
        <w:t>Tribunal Superior del Distrito Judicial de Pereira (Risaralda)</w:t>
      </w:r>
      <w:r w:rsidRPr="00E81501">
        <w:rPr>
          <w:sz w:val="22"/>
          <w:szCs w:val="22"/>
        </w:rPr>
        <w:t xml:space="preserve">, </w:t>
      </w:r>
      <w:r w:rsidRPr="00E81501">
        <w:rPr>
          <w:b/>
          <w:sz w:val="22"/>
          <w:szCs w:val="22"/>
        </w:rPr>
        <w:t>Sala laboral</w:t>
      </w:r>
      <w:r w:rsidRPr="00E81501">
        <w:rPr>
          <w:sz w:val="22"/>
          <w:szCs w:val="22"/>
        </w:rPr>
        <w:t>, administrando justicia en nombre de la República  y por autoridad de la Ley,</w:t>
      </w:r>
    </w:p>
    <w:p w:rsidR="00E0698E" w:rsidRPr="00344197" w:rsidRDefault="00E0698E" w:rsidP="00E0698E">
      <w:pPr>
        <w:widowControl w:val="0"/>
        <w:autoSpaceDE w:val="0"/>
        <w:autoSpaceDN w:val="0"/>
        <w:adjustRightInd w:val="0"/>
        <w:spacing w:line="276" w:lineRule="auto"/>
        <w:jc w:val="center"/>
        <w:rPr>
          <w:rFonts w:ascii="Tahoma" w:hAnsi="Tahoma" w:cs="Tahoma"/>
          <w:b/>
        </w:rPr>
      </w:pPr>
      <w:r w:rsidRPr="00344197">
        <w:rPr>
          <w:rFonts w:ascii="Tahoma" w:hAnsi="Tahoma" w:cs="Tahoma"/>
          <w:b/>
        </w:rPr>
        <w:t>R E S U E L V E:</w:t>
      </w:r>
    </w:p>
    <w:p w:rsidR="00E0698E" w:rsidRDefault="00A23937" w:rsidP="00A23937">
      <w:pPr>
        <w:pStyle w:val="Prrafodelista"/>
        <w:spacing w:line="276" w:lineRule="auto"/>
        <w:ind w:left="0"/>
        <w:jc w:val="both"/>
        <w:rPr>
          <w:rFonts w:ascii="Tahoma" w:hAnsi="Tahoma" w:cs="Tahoma"/>
          <w:lang w:val="es-CO"/>
        </w:rPr>
      </w:pPr>
      <w:r>
        <w:rPr>
          <w:rFonts w:ascii="Tahoma" w:hAnsi="Tahoma" w:cs="Tahoma"/>
          <w:lang w:val="es-CO"/>
        </w:rPr>
        <w:t xml:space="preserve"> </w:t>
      </w:r>
    </w:p>
    <w:p w:rsidR="00B405EF" w:rsidRDefault="00E0698E" w:rsidP="000B2605">
      <w:pPr>
        <w:spacing w:line="276" w:lineRule="auto"/>
        <w:ind w:firstLine="708"/>
        <w:jc w:val="both"/>
        <w:rPr>
          <w:rFonts w:ascii="Tahoma" w:hAnsi="Tahoma" w:cs="Tahoma"/>
          <w:b/>
          <w:lang w:val="es-ES_tradnl"/>
        </w:rPr>
      </w:pPr>
      <w:r w:rsidRPr="00344197">
        <w:rPr>
          <w:rFonts w:ascii="Tahoma" w:hAnsi="Tahoma" w:cs="Tahoma"/>
          <w:b/>
          <w:u w:val="single"/>
        </w:rPr>
        <w:t>PRIMERO</w:t>
      </w:r>
      <w:r w:rsidRPr="00344197">
        <w:rPr>
          <w:rFonts w:ascii="Tahoma" w:hAnsi="Tahoma" w:cs="Tahoma"/>
          <w:b/>
        </w:rPr>
        <w:t xml:space="preserve">.- </w:t>
      </w:r>
      <w:r w:rsidR="00B405EF">
        <w:rPr>
          <w:rFonts w:ascii="Tahoma" w:hAnsi="Tahoma" w:cs="Tahoma"/>
          <w:b/>
        </w:rPr>
        <w:t xml:space="preserve">REVOCAR </w:t>
      </w:r>
      <w:r w:rsidR="00B405EF" w:rsidRPr="00B405EF">
        <w:rPr>
          <w:rFonts w:ascii="Tahoma" w:hAnsi="Tahoma" w:cs="Tahoma"/>
        </w:rPr>
        <w:t>parcialmente el ordinal tercero de la sen</w:t>
      </w:r>
      <w:r>
        <w:rPr>
          <w:rFonts w:ascii="Tahoma" w:hAnsi="Tahoma" w:cs="Tahoma"/>
        </w:rPr>
        <w:t xml:space="preserve">tencia proferida el </w:t>
      </w:r>
      <w:r w:rsidR="00B405EF">
        <w:rPr>
          <w:rFonts w:ascii="Tahoma" w:hAnsi="Tahoma" w:cs="Tahoma"/>
        </w:rPr>
        <w:t>28</w:t>
      </w:r>
      <w:r>
        <w:rPr>
          <w:rFonts w:ascii="Tahoma" w:hAnsi="Tahoma" w:cs="Tahoma"/>
        </w:rPr>
        <w:t xml:space="preserve"> de octubre de </w:t>
      </w:r>
      <w:r w:rsidRPr="00344197">
        <w:rPr>
          <w:rFonts w:ascii="Tahoma" w:hAnsi="Tahoma" w:cs="Tahoma"/>
        </w:rPr>
        <w:t xml:space="preserve">2014 por el Juzgado </w:t>
      </w:r>
      <w:r>
        <w:rPr>
          <w:rFonts w:ascii="Tahoma" w:hAnsi="Tahoma" w:cs="Tahoma"/>
        </w:rPr>
        <w:t>Laboral de Dosquebradas</w:t>
      </w:r>
      <w:r w:rsidRPr="00344197">
        <w:rPr>
          <w:rFonts w:ascii="Tahoma" w:hAnsi="Tahoma" w:cs="Tahoma"/>
        </w:rPr>
        <w:t>, dentro del proceso ordinario laboral promovido por</w:t>
      </w:r>
      <w:r w:rsidRPr="00344197">
        <w:rPr>
          <w:rFonts w:ascii="Tahoma" w:hAnsi="Tahoma" w:cs="Tahoma"/>
          <w:b/>
        </w:rPr>
        <w:t xml:space="preserve"> </w:t>
      </w:r>
      <w:r w:rsidR="00B405EF" w:rsidRPr="00251B7B">
        <w:rPr>
          <w:rFonts w:ascii="Tahoma" w:hAnsi="Tahoma" w:cs="Tahoma"/>
          <w:b/>
          <w:lang w:val="es-ES_tradnl"/>
        </w:rPr>
        <w:t>Augusto Hernán Espinal Loaiza</w:t>
      </w:r>
      <w:r w:rsidR="00B405EF" w:rsidRPr="00251B7B">
        <w:rPr>
          <w:rFonts w:ascii="Tahoma" w:hAnsi="Tahoma" w:cs="Tahoma"/>
          <w:lang w:val="es-ES_tradnl"/>
        </w:rPr>
        <w:t xml:space="preserve"> </w:t>
      </w:r>
      <w:r w:rsidR="00B405EF" w:rsidRPr="00062A58">
        <w:rPr>
          <w:rFonts w:ascii="Tahoma" w:hAnsi="Tahoma" w:cs="Tahoma"/>
          <w:lang w:val="es-ES_tradnl"/>
        </w:rPr>
        <w:t>en contra de</w:t>
      </w:r>
      <w:r w:rsidR="00B405EF" w:rsidRPr="00251B7B">
        <w:rPr>
          <w:rFonts w:ascii="Tahoma" w:hAnsi="Tahoma" w:cs="Tahoma"/>
          <w:lang w:val="es-ES_tradnl"/>
        </w:rPr>
        <w:t xml:space="preserve"> la </w:t>
      </w:r>
      <w:r w:rsidR="00B405EF" w:rsidRPr="00251B7B">
        <w:rPr>
          <w:rFonts w:ascii="Tahoma" w:hAnsi="Tahoma" w:cs="Tahoma"/>
          <w:b/>
          <w:lang w:val="es-ES_tradnl"/>
        </w:rPr>
        <w:t xml:space="preserve">Unidad Residencial Bosques de la Acuarela </w:t>
      </w:r>
      <w:r w:rsidR="00B405EF">
        <w:rPr>
          <w:rFonts w:ascii="Tahoma" w:hAnsi="Tahoma" w:cs="Tahoma"/>
          <w:b/>
          <w:lang w:val="es-ES_tradnl"/>
        </w:rPr>
        <w:t>II</w:t>
      </w:r>
      <w:r w:rsidR="00B405EF" w:rsidRPr="00251B7B">
        <w:rPr>
          <w:rFonts w:ascii="Tahoma" w:hAnsi="Tahoma" w:cs="Tahoma"/>
          <w:b/>
          <w:lang w:val="es-ES_tradnl"/>
        </w:rPr>
        <w:t xml:space="preserve"> Etapa</w:t>
      </w:r>
      <w:r w:rsidR="00B405EF">
        <w:rPr>
          <w:rFonts w:ascii="Tahoma" w:hAnsi="Tahoma" w:cs="Tahoma"/>
          <w:b/>
          <w:lang w:val="es-ES_tradnl"/>
        </w:rPr>
        <w:t>,</w:t>
      </w:r>
      <w:r w:rsidR="00B405EF" w:rsidRPr="00251B7B">
        <w:rPr>
          <w:rFonts w:ascii="Tahoma" w:hAnsi="Tahoma" w:cs="Tahoma"/>
          <w:b/>
          <w:lang w:val="es-ES_tradnl"/>
        </w:rPr>
        <w:t xml:space="preserve"> Diana Patricia Rodríguez Henao, Elizabeth Giraldo Loaiza y Mart</w:t>
      </w:r>
      <w:r w:rsidR="00B405EF">
        <w:rPr>
          <w:rFonts w:ascii="Tahoma" w:hAnsi="Tahoma" w:cs="Tahoma"/>
          <w:b/>
          <w:lang w:val="es-ES_tradnl"/>
        </w:rPr>
        <w:t>h</w:t>
      </w:r>
      <w:r w:rsidR="00B405EF" w:rsidRPr="00251B7B">
        <w:rPr>
          <w:rFonts w:ascii="Tahoma" w:hAnsi="Tahoma" w:cs="Tahoma"/>
          <w:b/>
          <w:lang w:val="es-ES_tradnl"/>
        </w:rPr>
        <w:t xml:space="preserve">a </w:t>
      </w:r>
      <w:r w:rsidR="00B405EF">
        <w:rPr>
          <w:rFonts w:ascii="Tahoma" w:hAnsi="Tahoma" w:cs="Tahoma"/>
          <w:b/>
          <w:lang w:val="es-ES_tradnl"/>
        </w:rPr>
        <w:t>Dan</w:t>
      </w:r>
      <w:r w:rsidR="00B405EF" w:rsidRPr="00251B7B">
        <w:rPr>
          <w:rFonts w:ascii="Tahoma" w:hAnsi="Tahoma" w:cs="Tahoma"/>
          <w:b/>
          <w:lang w:val="es-ES_tradnl"/>
        </w:rPr>
        <w:t>elly Loaiza Rincón</w:t>
      </w:r>
      <w:r w:rsidR="00B405EF">
        <w:rPr>
          <w:rFonts w:ascii="Tahoma" w:hAnsi="Tahoma" w:cs="Tahoma"/>
          <w:b/>
          <w:lang w:val="es-ES_tradnl"/>
        </w:rPr>
        <w:t xml:space="preserve"> </w:t>
      </w:r>
      <w:r w:rsidR="00B405EF" w:rsidRPr="00B405EF">
        <w:rPr>
          <w:rFonts w:ascii="Tahoma" w:hAnsi="Tahoma" w:cs="Tahoma"/>
          <w:lang w:val="es-ES_tradnl"/>
        </w:rPr>
        <w:t>y, en consecuencia,</w:t>
      </w:r>
      <w:r w:rsidR="00B405EF">
        <w:rPr>
          <w:rFonts w:ascii="Tahoma" w:hAnsi="Tahoma" w:cs="Tahoma"/>
          <w:b/>
          <w:lang w:val="es-ES_tradnl"/>
        </w:rPr>
        <w:t xml:space="preserve"> ADICIONAR</w:t>
      </w:r>
      <w:r w:rsidR="00B405EF" w:rsidRPr="00B405EF">
        <w:rPr>
          <w:rFonts w:ascii="Tahoma" w:hAnsi="Tahoma" w:cs="Tahoma"/>
          <w:lang w:val="es-ES_tradnl"/>
        </w:rPr>
        <w:t xml:space="preserve">, el ordinal segundo </w:t>
      </w:r>
      <w:r w:rsidR="00B405EF" w:rsidRPr="00AA2D82">
        <w:rPr>
          <w:rFonts w:ascii="Tahoma" w:hAnsi="Tahoma" w:cs="Tahoma"/>
          <w:lang w:val="es-ES_tradnl"/>
        </w:rPr>
        <w:t xml:space="preserve">de la misma parte resolutiva, en el sentido de </w:t>
      </w:r>
      <w:r w:rsidR="00AA2D82">
        <w:rPr>
          <w:rFonts w:ascii="Tahoma" w:hAnsi="Tahoma" w:cs="Tahoma"/>
          <w:lang w:val="es-ES_tradnl"/>
        </w:rPr>
        <w:t>condenar a</w:t>
      </w:r>
      <w:r w:rsidR="00B405EF">
        <w:rPr>
          <w:rFonts w:ascii="Tahoma" w:hAnsi="Tahoma" w:cs="Tahoma"/>
          <w:b/>
          <w:lang w:val="es-ES_tradnl"/>
        </w:rPr>
        <w:t xml:space="preserve"> </w:t>
      </w:r>
      <w:r w:rsidR="00B405EF" w:rsidRPr="00AA2D82">
        <w:rPr>
          <w:rFonts w:ascii="Tahoma" w:hAnsi="Tahoma" w:cs="Tahoma"/>
          <w:lang w:val="es-ES_tradnl"/>
        </w:rPr>
        <w:t xml:space="preserve">la Unidad Residencial Bosques de la Acuarela II Etapa </w:t>
      </w:r>
      <w:r w:rsidR="00AA2D82" w:rsidRPr="00AA2D82">
        <w:rPr>
          <w:rFonts w:ascii="Tahoma" w:hAnsi="Tahoma" w:cs="Tahoma"/>
          <w:lang w:val="es-ES_tradnl"/>
        </w:rPr>
        <w:t xml:space="preserve">a cancelar </w:t>
      </w:r>
      <w:r w:rsidR="00B405EF" w:rsidRPr="00AA2D82">
        <w:rPr>
          <w:rFonts w:ascii="Tahoma" w:hAnsi="Tahoma" w:cs="Tahoma"/>
          <w:lang w:val="es-ES_tradnl"/>
        </w:rPr>
        <w:t>al señor Augusto Hernán Espinal Loaiza</w:t>
      </w:r>
      <w:r w:rsidR="00B405EF">
        <w:rPr>
          <w:rFonts w:ascii="Tahoma" w:hAnsi="Tahoma" w:cs="Tahoma"/>
          <w:b/>
          <w:lang w:val="es-ES_tradnl"/>
        </w:rPr>
        <w:t xml:space="preserve"> </w:t>
      </w:r>
      <w:r w:rsidR="00B405EF" w:rsidRPr="00AA2D82">
        <w:rPr>
          <w:rFonts w:ascii="Tahoma" w:hAnsi="Tahoma" w:cs="Tahoma"/>
          <w:lang w:val="es-ES_tradnl"/>
        </w:rPr>
        <w:t>la suma de</w:t>
      </w:r>
      <w:r w:rsidR="00B405EF">
        <w:rPr>
          <w:rFonts w:ascii="Tahoma" w:hAnsi="Tahoma" w:cs="Tahoma"/>
          <w:b/>
          <w:lang w:val="es-ES_tradnl"/>
        </w:rPr>
        <w:t xml:space="preserve"> </w:t>
      </w:r>
      <w:r w:rsidR="00B405EF" w:rsidRPr="00AA2D82">
        <w:rPr>
          <w:rFonts w:ascii="Tahoma" w:hAnsi="Tahoma" w:cs="Tahoma"/>
          <w:b/>
          <w:lang w:val="es-CO"/>
        </w:rPr>
        <w:t>$3’479.000</w:t>
      </w:r>
      <w:r w:rsidR="00AA2D82" w:rsidRPr="00AA2D82">
        <w:rPr>
          <w:rFonts w:ascii="Tahoma" w:hAnsi="Tahoma" w:cs="Tahoma"/>
          <w:lang w:val="es-ES_tradnl"/>
        </w:rPr>
        <w:t xml:space="preserve"> por concepto de indemnización por despido injustificado</w:t>
      </w:r>
      <w:r w:rsidR="00AA2D82">
        <w:rPr>
          <w:rFonts w:ascii="Tahoma" w:hAnsi="Tahoma" w:cs="Tahoma"/>
          <w:lang w:val="es-ES_tradnl"/>
        </w:rPr>
        <w:t>.</w:t>
      </w:r>
    </w:p>
    <w:p w:rsidR="00B405EF" w:rsidRDefault="00B405EF" w:rsidP="000B2605">
      <w:pPr>
        <w:spacing w:line="276" w:lineRule="auto"/>
        <w:ind w:firstLine="708"/>
        <w:jc w:val="both"/>
        <w:rPr>
          <w:rFonts w:ascii="Tahoma" w:hAnsi="Tahoma" w:cs="Tahoma"/>
          <w:b/>
          <w:lang w:val="es-ES_tradnl"/>
        </w:rPr>
      </w:pPr>
    </w:p>
    <w:p w:rsidR="006D2D00" w:rsidRPr="006D2D00" w:rsidRDefault="00E0698E" w:rsidP="00E0698E">
      <w:pPr>
        <w:spacing w:line="276" w:lineRule="auto"/>
        <w:ind w:firstLine="709"/>
        <w:jc w:val="both"/>
        <w:rPr>
          <w:rFonts w:ascii="Tahoma" w:hAnsi="Tahoma" w:cs="Tahoma"/>
        </w:rPr>
      </w:pPr>
      <w:r w:rsidRPr="00344197">
        <w:rPr>
          <w:rFonts w:ascii="Tahoma" w:hAnsi="Tahoma" w:cs="Tahoma"/>
          <w:b/>
          <w:u w:val="single"/>
        </w:rPr>
        <w:t>SEGUNDO.</w:t>
      </w:r>
      <w:r w:rsidRPr="00344197">
        <w:rPr>
          <w:rFonts w:ascii="Tahoma" w:hAnsi="Tahoma" w:cs="Tahoma"/>
          <w:b/>
        </w:rPr>
        <w:t>-</w:t>
      </w:r>
      <w:r w:rsidR="006D2D00">
        <w:rPr>
          <w:rFonts w:ascii="Tahoma" w:hAnsi="Tahoma" w:cs="Tahoma"/>
          <w:b/>
        </w:rPr>
        <w:t xml:space="preserve"> </w:t>
      </w:r>
      <w:r w:rsidR="006D2D00">
        <w:rPr>
          <w:rFonts w:ascii="Tahoma" w:hAnsi="Tahoma" w:cs="Tahoma"/>
        </w:rPr>
        <w:t xml:space="preserve">Confirmar en todo lo demás la sentencia apelada. </w:t>
      </w:r>
    </w:p>
    <w:p w:rsidR="006D2D00" w:rsidRDefault="006D2D00" w:rsidP="00E0698E">
      <w:pPr>
        <w:spacing w:line="276" w:lineRule="auto"/>
        <w:ind w:firstLine="709"/>
        <w:jc w:val="both"/>
        <w:rPr>
          <w:rFonts w:ascii="Tahoma" w:hAnsi="Tahoma" w:cs="Tahoma"/>
          <w:b/>
        </w:rPr>
      </w:pPr>
    </w:p>
    <w:p w:rsidR="00AA2D82" w:rsidRPr="00620B39" w:rsidRDefault="006D2D00" w:rsidP="00E0698E">
      <w:pPr>
        <w:spacing w:line="276" w:lineRule="auto"/>
        <w:ind w:firstLine="709"/>
        <w:jc w:val="both"/>
        <w:rPr>
          <w:rFonts w:ascii="Tahoma" w:hAnsi="Tahoma" w:cs="Tahoma"/>
        </w:rPr>
      </w:pPr>
      <w:r w:rsidRPr="007A4187">
        <w:rPr>
          <w:rFonts w:ascii="Tahoma" w:hAnsi="Tahoma" w:cs="Tahoma"/>
          <w:b/>
          <w:u w:val="single"/>
        </w:rPr>
        <w:t>TERCERO.-</w:t>
      </w:r>
      <w:r w:rsidR="00E0698E" w:rsidRPr="00344197">
        <w:rPr>
          <w:rFonts w:ascii="Tahoma" w:hAnsi="Tahoma" w:cs="Tahoma"/>
          <w:b/>
        </w:rPr>
        <w:t xml:space="preserve"> </w:t>
      </w:r>
      <w:r w:rsidR="00620B39" w:rsidRPr="00620B39">
        <w:rPr>
          <w:rFonts w:ascii="Tahoma" w:hAnsi="Tahoma" w:cs="Tahoma"/>
        </w:rPr>
        <w:t>Sin lugar a costas en esta instancia.</w:t>
      </w:r>
    </w:p>
    <w:p w:rsidR="00AA2D82" w:rsidRDefault="00AA2D82" w:rsidP="00E0698E">
      <w:pPr>
        <w:spacing w:line="276" w:lineRule="auto"/>
        <w:ind w:firstLine="709"/>
        <w:jc w:val="both"/>
        <w:rPr>
          <w:rFonts w:ascii="Tahoma" w:hAnsi="Tahoma" w:cs="Tahoma"/>
          <w:b/>
        </w:rPr>
      </w:pPr>
    </w:p>
    <w:p w:rsidR="00E0698E" w:rsidRPr="00344197" w:rsidRDefault="00AA2D82" w:rsidP="00620B39">
      <w:pPr>
        <w:spacing w:line="276" w:lineRule="auto"/>
        <w:jc w:val="both"/>
        <w:rPr>
          <w:rFonts w:ascii="Tahoma" w:hAnsi="Tahoma" w:cs="Tahoma"/>
        </w:rPr>
      </w:pPr>
      <w:r w:rsidRPr="00AA2D82">
        <w:rPr>
          <w:rFonts w:ascii="Tahoma" w:hAnsi="Tahoma" w:cs="Tahoma"/>
          <w:b/>
        </w:rPr>
        <w:tab/>
      </w:r>
      <w:r w:rsidR="00E0698E" w:rsidRPr="00344197">
        <w:rPr>
          <w:rFonts w:ascii="Tahoma" w:hAnsi="Tahoma" w:cs="Tahoma"/>
          <w:b/>
          <w:bCs/>
        </w:rPr>
        <w:t>Notificación surtida en estrados.</w:t>
      </w:r>
      <w:r w:rsidR="00E0698E">
        <w:rPr>
          <w:rFonts w:ascii="Tahoma" w:hAnsi="Tahoma" w:cs="Tahoma"/>
          <w:b/>
          <w:bCs/>
        </w:rPr>
        <w:t xml:space="preserve"> </w:t>
      </w:r>
      <w:r w:rsidR="00E0698E" w:rsidRPr="00344197">
        <w:rPr>
          <w:rFonts w:ascii="Tahoma" w:hAnsi="Tahoma" w:cs="Tahoma"/>
          <w:b/>
        </w:rPr>
        <w:t>Cúmplase</w:t>
      </w:r>
      <w:r w:rsidR="00E0698E" w:rsidRPr="00344197">
        <w:rPr>
          <w:rFonts w:ascii="Tahoma" w:hAnsi="Tahoma" w:cs="Tahoma"/>
        </w:rPr>
        <w:t xml:space="preserve"> y </w:t>
      </w:r>
      <w:r w:rsidR="00E0698E" w:rsidRPr="00344197">
        <w:rPr>
          <w:rFonts w:ascii="Tahoma" w:hAnsi="Tahoma" w:cs="Tahoma"/>
          <w:b/>
        </w:rPr>
        <w:t>devuélvase</w:t>
      </w:r>
      <w:r w:rsidR="00E0698E" w:rsidRPr="00344197">
        <w:rPr>
          <w:rFonts w:ascii="Tahoma" w:hAnsi="Tahoma" w:cs="Tahoma"/>
        </w:rPr>
        <w:t xml:space="preserve"> el expediente al Juzgado de origen.</w:t>
      </w:r>
    </w:p>
    <w:p w:rsidR="00E0698E" w:rsidRPr="00344197" w:rsidRDefault="00E0698E" w:rsidP="00620B39">
      <w:pPr>
        <w:widowControl w:val="0"/>
        <w:autoSpaceDE w:val="0"/>
        <w:autoSpaceDN w:val="0"/>
        <w:adjustRightInd w:val="0"/>
        <w:spacing w:line="240" w:lineRule="auto"/>
        <w:ind w:firstLine="708"/>
        <w:jc w:val="both"/>
        <w:rPr>
          <w:rFonts w:ascii="Tahoma" w:hAnsi="Tahoma" w:cs="Tahoma"/>
        </w:rPr>
      </w:pPr>
    </w:p>
    <w:p w:rsidR="00E0698E" w:rsidRPr="00344197" w:rsidRDefault="00E0698E" w:rsidP="00E0698E">
      <w:pPr>
        <w:widowControl w:val="0"/>
        <w:autoSpaceDE w:val="0"/>
        <w:autoSpaceDN w:val="0"/>
        <w:adjustRightInd w:val="0"/>
        <w:spacing w:line="276" w:lineRule="auto"/>
        <w:jc w:val="both"/>
        <w:rPr>
          <w:rFonts w:ascii="Tahoma" w:hAnsi="Tahoma" w:cs="Tahoma"/>
        </w:rPr>
      </w:pPr>
      <w:r w:rsidRPr="00344197">
        <w:rPr>
          <w:rFonts w:ascii="Tahoma" w:hAnsi="Tahoma" w:cs="Tahoma"/>
        </w:rPr>
        <w:tab/>
        <w:t xml:space="preserve">No siendo otro el objeto de la presente diligencia, se termina siendo las </w:t>
      </w:r>
      <w:r w:rsidRPr="00344197">
        <w:rPr>
          <w:rFonts w:ascii="Tahoma" w:hAnsi="Tahoma" w:cs="Tahoma"/>
          <w:u w:val="single"/>
        </w:rPr>
        <w:t>_____ DE LA MAÑANA</w:t>
      </w:r>
      <w:r w:rsidRPr="00344197">
        <w:rPr>
          <w:rFonts w:ascii="Tahoma" w:hAnsi="Tahoma" w:cs="Tahoma"/>
        </w:rPr>
        <w:t>, se levanta el acta y firman las personas que en la misma intervinieron.</w:t>
      </w:r>
    </w:p>
    <w:p w:rsidR="00955956" w:rsidRPr="00344197" w:rsidRDefault="00955956" w:rsidP="00620B39">
      <w:pPr>
        <w:spacing w:line="240" w:lineRule="auto"/>
        <w:jc w:val="both"/>
        <w:rPr>
          <w:rFonts w:ascii="Tahoma" w:hAnsi="Tahoma" w:cs="Tahoma"/>
        </w:rPr>
      </w:pPr>
    </w:p>
    <w:p w:rsidR="00E0698E" w:rsidRPr="00344197" w:rsidRDefault="00E0698E" w:rsidP="00E0698E">
      <w:pPr>
        <w:spacing w:line="276" w:lineRule="auto"/>
        <w:ind w:firstLine="708"/>
        <w:jc w:val="both"/>
        <w:rPr>
          <w:rFonts w:ascii="Tahoma" w:hAnsi="Tahoma" w:cs="Tahoma"/>
        </w:rPr>
      </w:pPr>
      <w:r w:rsidRPr="00344197">
        <w:rPr>
          <w:rFonts w:ascii="Tahoma" w:hAnsi="Tahoma" w:cs="Tahoma"/>
        </w:rPr>
        <w:t>La Magistrada,</w:t>
      </w:r>
    </w:p>
    <w:p w:rsidR="00955956" w:rsidRDefault="00955956" w:rsidP="00E0698E">
      <w:pPr>
        <w:spacing w:line="276" w:lineRule="auto"/>
        <w:rPr>
          <w:rFonts w:ascii="Tahoma" w:hAnsi="Tahoma" w:cs="Tahoma"/>
        </w:rPr>
      </w:pPr>
    </w:p>
    <w:p w:rsidR="005337DE" w:rsidRDefault="005337DE" w:rsidP="00E0698E">
      <w:pPr>
        <w:spacing w:line="276" w:lineRule="auto"/>
        <w:rPr>
          <w:rFonts w:ascii="Tahoma" w:hAnsi="Tahoma" w:cs="Tahoma"/>
        </w:rPr>
      </w:pPr>
    </w:p>
    <w:p w:rsidR="00E0698E" w:rsidRPr="00344197" w:rsidRDefault="00E0698E" w:rsidP="00E0698E">
      <w:pPr>
        <w:pStyle w:val="Ttulo3"/>
        <w:spacing w:before="0" w:line="276" w:lineRule="auto"/>
        <w:jc w:val="center"/>
        <w:rPr>
          <w:rFonts w:ascii="Tahoma" w:hAnsi="Tahoma" w:cs="Tahoma"/>
          <w:b/>
          <w:bCs/>
          <w:color w:val="auto"/>
          <w:sz w:val="22"/>
          <w:szCs w:val="22"/>
        </w:rPr>
      </w:pPr>
      <w:r w:rsidRPr="00344197">
        <w:rPr>
          <w:rFonts w:ascii="Tahoma" w:hAnsi="Tahoma" w:cs="Tahoma"/>
          <w:b/>
          <w:color w:val="auto"/>
          <w:sz w:val="22"/>
          <w:szCs w:val="22"/>
        </w:rPr>
        <w:t>ANA LUCÍA CAICEDO CALDERÓN</w:t>
      </w:r>
    </w:p>
    <w:p w:rsidR="00E0698E" w:rsidRDefault="00E0698E" w:rsidP="00E0698E">
      <w:pPr>
        <w:spacing w:line="276" w:lineRule="auto"/>
        <w:rPr>
          <w:rFonts w:ascii="Tahoma" w:hAnsi="Tahoma" w:cs="Tahoma"/>
        </w:rPr>
      </w:pPr>
    </w:p>
    <w:p w:rsidR="00E0698E" w:rsidRPr="00344197" w:rsidRDefault="00E0698E" w:rsidP="00E0698E">
      <w:pPr>
        <w:spacing w:line="276" w:lineRule="auto"/>
        <w:ind w:firstLine="708"/>
        <w:rPr>
          <w:rFonts w:ascii="Tahoma" w:hAnsi="Tahoma" w:cs="Tahoma"/>
        </w:rPr>
      </w:pPr>
      <w:r w:rsidRPr="00344197">
        <w:rPr>
          <w:rFonts w:ascii="Tahoma" w:hAnsi="Tahoma" w:cs="Tahoma"/>
        </w:rPr>
        <w:t>Los Magistrados,</w:t>
      </w:r>
    </w:p>
    <w:p w:rsidR="00E0698E" w:rsidRDefault="00E0698E" w:rsidP="00E0698E">
      <w:pPr>
        <w:spacing w:line="276" w:lineRule="auto"/>
        <w:rPr>
          <w:rFonts w:ascii="Tahoma" w:hAnsi="Tahoma" w:cs="Tahoma"/>
          <w:b/>
        </w:rPr>
      </w:pPr>
    </w:p>
    <w:p w:rsidR="005337DE" w:rsidRDefault="005337DE" w:rsidP="00E0698E">
      <w:pPr>
        <w:spacing w:line="276" w:lineRule="auto"/>
        <w:rPr>
          <w:rFonts w:ascii="Tahoma" w:hAnsi="Tahoma" w:cs="Tahoma"/>
          <w:b/>
        </w:rPr>
      </w:pPr>
    </w:p>
    <w:p w:rsidR="005337DE" w:rsidRDefault="005337DE" w:rsidP="00E0698E">
      <w:pPr>
        <w:spacing w:line="276" w:lineRule="auto"/>
        <w:rPr>
          <w:rFonts w:ascii="Tahoma" w:hAnsi="Tahoma" w:cs="Tahoma"/>
          <w:b/>
        </w:rPr>
      </w:pPr>
    </w:p>
    <w:p w:rsidR="005337DE" w:rsidRDefault="005337DE" w:rsidP="00E0698E">
      <w:pPr>
        <w:spacing w:line="276" w:lineRule="auto"/>
        <w:rPr>
          <w:rFonts w:ascii="Tahoma" w:hAnsi="Tahoma" w:cs="Tahoma"/>
          <w:b/>
        </w:rPr>
      </w:pPr>
    </w:p>
    <w:p w:rsidR="00E0698E" w:rsidRPr="00344197" w:rsidRDefault="00E0698E" w:rsidP="00E0698E">
      <w:pPr>
        <w:spacing w:line="276" w:lineRule="auto"/>
        <w:jc w:val="center"/>
        <w:rPr>
          <w:rFonts w:ascii="Tahoma" w:hAnsi="Tahoma" w:cs="Tahoma"/>
          <w:b/>
        </w:rPr>
      </w:pPr>
      <w:r w:rsidRPr="00344197">
        <w:rPr>
          <w:rFonts w:ascii="Tahoma" w:hAnsi="Tahoma" w:cs="Tahoma"/>
          <w:b/>
        </w:rPr>
        <w:t>JULIO CÉSAR SALAZAR MUÑOZ     FRANCISCO JAVIER TAMAYO TABARES</w:t>
      </w:r>
    </w:p>
    <w:p w:rsidR="00E0698E" w:rsidRDefault="00311C2C" w:rsidP="00E0698E">
      <w:pPr>
        <w:spacing w:line="276" w:lineRule="auto"/>
        <w:rPr>
          <w:rFonts w:ascii="Tahoma" w:hAnsi="Tahoma" w:cs="Tahoma"/>
        </w:rPr>
      </w:pPr>
      <w:r>
        <w:rPr>
          <w:rFonts w:ascii="Tahoma" w:hAnsi="Tahoma" w:cs="Tahoma"/>
        </w:rPr>
        <w:t xml:space="preserve">                 Salva parcialmente el voto</w:t>
      </w:r>
    </w:p>
    <w:p w:rsidR="00955956" w:rsidRDefault="00955956" w:rsidP="00E0698E">
      <w:pPr>
        <w:spacing w:line="276" w:lineRule="auto"/>
        <w:rPr>
          <w:rFonts w:ascii="Tahoma" w:hAnsi="Tahoma" w:cs="Tahoma"/>
        </w:rPr>
      </w:pPr>
    </w:p>
    <w:p w:rsidR="005337DE" w:rsidRDefault="005337DE" w:rsidP="00E0698E">
      <w:pPr>
        <w:spacing w:line="276" w:lineRule="auto"/>
        <w:rPr>
          <w:rFonts w:ascii="Tahoma" w:hAnsi="Tahoma" w:cs="Tahoma"/>
        </w:rPr>
      </w:pPr>
    </w:p>
    <w:p w:rsidR="005337DE" w:rsidRDefault="005337DE" w:rsidP="00E0698E">
      <w:pPr>
        <w:spacing w:line="276" w:lineRule="auto"/>
        <w:rPr>
          <w:rFonts w:ascii="Tahoma" w:hAnsi="Tahoma" w:cs="Tahoma"/>
        </w:rPr>
      </w:pPr>
    </w:p>
    <w:p w:rsidR="005337DE" w:rsidRDefault="005337DE" w:rsidP="00E0698E">
      <w:pPr>
        <w:spacing w:line="276" w:lineRule="auto"/>
        <w:rPr>
          <w:rFonts w:ascii="Tahoma" w:hAnsi="Tahoma" w:cs="Tahoma"/>
        </w:rPr>
      </w:pPr>
    </w:p>
    <w:p w:rsidR="00E0698E" w:rsidRPr="00344197" w:rsidRDefault="00E0698E" w:rsidP="00E0698E">
      <w:pPr>
        <w:spacing w:line="276" w:lineRule="auto"/>
        <w:jc w:val="center"/>
        <w:rPr>
          <w:rFonts w:ascii="Tahoma" w:hAnsi="Tahoma" w:cs="Tahoma"/>
          <w:b/>
        </w:rPr>
      </w:pPr>
      <w:r w:rsidRPr="00344197">
        <w:rPr>
          <w:rFonts w:ascii="Tahoma" w:hAnsi="Tahoma" w:cs="Tahoma"/>
          <w:b/>
        </w:rPr>
        <w:t>JELYNE MONSALVE OSPINA.</w:t>
      </w:r>
    </w:p>
    <w:p w:rsidR="005337DE" w:rsidRPr="00D5239C" w:rsidRDefault="00311C2C" w:rsidP="00D5239C">
      <w:pPr>
        <w:spacing w:line="276" w:lineRule="auto"/>
        <w:jc w:val="center"/>
        <w:rPr>
          <w:rFonts w:ascii="Tahoma" w:hAnsi="Tahoma" w:cs="Tahoma"/>
        </w:rPr>
      </w:pPr>
      <w:r>
        <w:rPr>
          <w:rFonts w:ascii="Tahoma" w:hAnsi="Tahoma" w:cs="Tahoma"/>
        </w:rPr>
        <w:t>Secretaria Ad-Hoc</w:t>
      </w:r>
    </w:p>
    <w:p w:rsidR="005337DE" w:rsidRDefault="005337DE" w:rsidP="00A23937">
      <w:pPr>
        <w:pStyle w:val="Prrafodelista"/>
        <w:spacing w:line="276" w:lineRule="auto"/>
        <w:ind w:left="0"/>
        <w:jc w:val="both"/>
        <w:rPr>
          <w:rFonts w:ascii="Tahoma" w:hAnsi="Tahoma" w:cs="Tahoma"/>
          <w:lang w:val="es-CO"/>
        </w:rPr>
      </w:pPr>
    </w:p>
    <w:p w:rsidR="005337DE" w:rsidRDefault="005337DE"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Default="002C24E3" w:rsidP="00A23937">
      <w:pPr>
        <w:pStyle w:val="Prrafodelista"/>
        <w:spacing w:line="276" w:lineRule="auto"/>
        <w:ind w:left="0"/>
        <w:jc w:val="both"/>
        <w:rPr>
          <w:rFonts w:ascii="Tahoma" w:hAnsi="Tahoma" w:cs="Tahoma"/>
          <w:lang w:val="es-CO"/>
        </w:rPr>
      </w:pPr>
    </w:p>
    <w:p w:rsidR="002C24E3" w:rsidRPr="002C24E3" w:rsidRDefault="002C24E3" w:rsidP="002C24E3">
      <w:pPr>
        <w:jc w:val="both"/>
        <w:rPr>
          <w:rFonts w:ascii="Arial" w:eastAsia="Times New Roman" w:hAnsi="Arial" w:cs="Arial"/>
          <w:b/>
          <w:i/>
          <w:sz w:val="24"/>
          <w:szCs w:val="26"/>
          <w:lang w:eastAsia="es-ES"/>
        </w:rPr>
      </w:pPr>
      <w:r w:rsidRPr="002C24E3">
        <w:rPr>
          <w:rFonts w:ascii="Arial" w:eastAsia="Times New Roman" w:hAnsi="Arial" w:cs="Arial"/>
          <w:i/>
          <w:sz w:val="26"/>
          <w:szCs w:val="26"/>
          <w:lang w:eastAsia="es-ES"/>
        </w:rPr>
        <w:tab/>
      </w:r>
      <w:r w:rsidRPr="002C24E3">
        <w:rPr>
          <w:rFonts w:ascii="Arial" w:eastAsia="Times New Roman" w:hAnsi="Arial" w:cs="Arial"/>
          <w:i/>
          <w:sz w:val="24"/>
          <w:szCs w:val="26"/>
          <w:lang w:eastAsia="es-ES"/>
        </w:rPr>
        <w:t xml:space="preserve">MAGISTRADO: </w:t>
      </w:r>
      <w:r w:rsidRPr="002C24E3">
        <w:rPr>
          <w:rFonts w:ascii="Arial" w:eastAsia="Times New Roman" w:hAnsi="Arial" w:cs="Arial"/>
          <w:b/>
          <w:i/>
          <w:sz w:val="24"/>
          <w:szCs w:val="26"/>
          <w:lang w:eastAsia="es-ES"/>
        </w:rPr>
        <w:t>JULIO CÉSAR SALAZAR MUÑOZ</w:t>
      </w:r>
    </w:p>
    <w:p w:rsidR="002C24E3" w:rsidRPr="002C24E3" w:rsidRDefault="002C24E3" w:rsidP="002C24E3">
      <w:pPr>
        <w:jc w:val="both"/>
        <w:rPr>
          <w:rFonts w:ascii="Arial" w:eastAsia="Times New Roman" w:hAnsi="Arial" w:cs="Arial"/>
          <w:i/>
          <w:sz w:val="24"/>
          <w:szCs w:val="26"/>
          <w:lang w:eastAsia="es-ES"/>
        </w:rPr>
      </w:pPr>
      <w:r w:rsidRPr="002C24E3">
        <w:rPr>
          <w:rFonts w:ascii="Arial" w:eastAsia="Times New Roman" w:hAnsi="Arial" w:cs="Arial"/>
          <w:b/>
          <w:i/>
          <w:sz w:val="24"/>
          <w:szCs w:val="26"/>
          <w:lang w:eastAsia="es-ES"/>
        </w:rPr>
        <w:tab/>
      </w:r>
      <w:r w:rsidRPr="002C24E3">
        <w:rPr>
          <w:rFonts w:ascii="Arial" w:eastAsia="Times New Roman" w:hAnsi="Arial" w:cs="Arial"/>
          <w:i/>
          <w:sz w:val="24"/>
          <w:szCs w:val="26"/>
          <w:lang w:eastAsia="es-ES"/>
        </w:rPr>
        <w:t>Pereira, veintidós  [22] de enero de dos mil dieciséis [2016].</w:t>
      </w:r>
    </w:p>
    <w:p w:rsidR="002C24E3" w:rsidRPr="002C24E3" w:rsidRDefault="002C24E3" w:rsidP="002C24E3">
      <w:pPr>
        <w:tabs>
          <w:tab w:val="left" w:pos="1440"/>
        </w:tabs>
        <w:jc w:val="both"/>
        <w:rPr>
          <w:rFonts w:ascii="Arial" w:eastAsia="Times New Roman" w:hAnsi="Arial" w:cs="Arial"/>
          <w:i/>
          <w:snapToGrid w:val="0"/>
          <w:sz w:val="24"/>
          <w:szCs w:val="26"/>
          <w:lang w:eastAsia="es-ES"/>
        </w:rPr>
      </w:pPr>
      <w:r w:rsidRPr="002C24E3">
        <w:rPr>
          <w:rFonts w:ascii="Arial" w:eastAsia="Times New Roman" w:hAnsi="Arial" w:cs="Arial"/>
          <w:i/>
          <w:snapToGrid w:val="0"/>
          <w:sz w:val="24"/>
          <w:szCs w:val="26"/>
          <w:lang w:eastAsia="es-ES"/>
        </w:rPr>
        <w:tab/>
      </w:r>
    </w:p>
    <w:p w:rsidR="002C24E3" w:rsidRPr="002C24E3" w:rsidRDefault="002C24E3" w:rsidP="002C24E3">
      <w:pPr>
        <w:jc w:val="center"/>
        <w:rPr>
          <w:rFonts w:ascii="Arial" w:eastAsia="Times New Roman" w:hAnsi="Arial" w:cs="Arial"/>
          <w:b/>
          <w:i/>
          <w:sz w:val="24"/>
          <w:szCs w:val="26"/>
          <w:lang w:eastAsia="es-ES"/>
        </w:rPr>
      </w:pPr>
      <w:r w:rsidRPr="002C24E3">
        <w:rPr>
          <w:rFonts w:ascii="Arial" w:eastAsia="Times New Roman" w:hAnsi="Arial" w:cs="Arial"/>
          <w:b/>
          <w:i/>
          <w:sz w:val="24"/>
          <w:szCs w:val="26"/>
          <w:lang w:eastAsia="es-ES"/>
        </w:rPr>
        <w:t>SALVAMENTO PARCIAL DE VOTO:</w:t>
      </w:r>
    </w:p>
    <w:p w:rsidR="002C24E3" w:rsidRPr="002C24E3" w:rsidRDefault="002C24E3" w:rsidP="002C24E3">
      <w:pPr>
        <w:tabs>
          <w:tab w:val="left" w:pos="4965"/>
        </w:tabs>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ab/>
      </w:r>
    </w:p>
    <w:p w:rsidR="002C24E3" w:rsidRPr="002C24E3" w:rsidRDefault="002C24E3" w:rsidP="002C24E3">
      <w:pPr>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Si bien coincido en lo general con la decisión asumida en esta instancia, me aparto de la condena impuesta a la demandada por concepto de indemnización por despido injusto.</w:t>
      </w:r>
    </w:p>
    <w:p w:rsidR="002C24E3" w:rsidRPr="002C24E3" w:rsidRDefault="002C24E3" w:rsidP="002C24E3">
      <w:pPr>
        <w:jc w:val="both"/>
        <w:rPr>
          <w:rFonts w:ascii="Arial" w:eastAsia="Times New Roman" w:hAnsi="Arial" w:cs="Arial"/>
          <w:iCs/>
          <w:sz w:val="24"/>
          <w:szCs w:val="26"/>
          <w:lang w:eastAsia="es-ES"/>
        </w:rPr>
      </w:pPr>
    </w:p>
    <w:p w:rsidR="002C24E3" w:rsidRPr="002C24E3" w:rsidRDefault="002C24E3" w:rsidP="002C24E3">
      <w:pPr>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 xml:space="preserve">Es que el parágrafo del artículo 62 del </w:t>
      </w:r>
      <w:proofErr w:type="spellStart"/>
      <w:r w:rsidRPr="002C24E3">
        <w:rPr>
          <w:rFonts w:ascii="Arial" w:eastAsia="Times New Roman" w:hAnsi="Arial" w:cs="Arial"/>
          <w:iCs/>
          <w:sz w:val="24"/>
          <w:szCs w:val="26"/>
          <w:lang w:eastAsia="es-ES"/>
        </w:rPr>
        <w:t>C.S.T</w:t>
      </w:r>
      <w:proofErr w:type="spellEnd"/>
      <w:r w:rsidRPr="002C24E3">
        <w:rPr>
          <w:rFonts w:ascii="Arial" w:eastAsia="Times New Roman" w:hAnsi="Arial" w:cs="Arial"/>
          <w:iCs/>
          <w:sz w:val="24"/>
          <w:szCs w:val="26"/>
          <w:lang w:eastAsia="es-ES"/>
        </w:rPr>
        <w:t>. expresamente dispone:</w:t>
      </w:r>
    </w:p>
    <w:p w:rsidR="002C24E3" w:rsidRPr="002C24E3" w:rsidRDefault="002C24E3" w:rsidP="002C24E3">
      <w:pPr>
        <w:jc w:val="both"/>
        <w:rPr>
          <w:rFonts w:ascii="Arial" w:eastAsia="Times New Roman" w:hAnsi="Arial" w:cs="Arial"/>
          <w:iCs/>
          <w:sz w:val="24"/>
          <w:szCs w:val="26"/>
          <w:lang w:eastAsia="es-ES"/>
        </w:rPr>
      </w:pPr>
    </w:p>
    <w:p w:rsidR="002C24E3" w:rsidRPr="002C24E3" w:rsidRDefault="002C24E3" w:rsidP="002C24E3">
      <w:pPr>
        <w:ind w:left="708"/>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w:t>
      </w:r>
      <w:r w:rsidRPr="002C24E3">
        <w:rPr>
          <w:rFonts w:ascii="Arial" w:eastAsia="Times New Roman" w:hAnsi="Arial" w:cs="Arial"/>
          <w:i/>
          <w:iCs/>
          <w:sz w:val="20"/>
          <w:szCs w:val="20"/>
          <w:lang w:eastAsia="es-ES"/>
        </w:rPr>
        <w:t>La parte que termina unilateralmente el contrato de trabajo debe manifestar a la otra, en el momento de la extinción, la causal o motivo de esa determinación. Posteriormente no pueden alegarse válidamente causales o motivos distintos</w:t>
      </w:r>
      <w:r w:rsidRPr="002C24E3">
        <w:rPr>
          <w:rFonts w:ascii="Arial" w:eastAsia="Times New Roman" w:hAnsi="Arial" w:cs="Arial"/>
          <w:iCs/>
          <w:sz w:val="24"/>
          <w:szCs w:val="26"/>
          <w:lang w:eastAsia="es-ES"/>
        </w:rPr>
        <w:t>.”</w:t>
      </w:r>
    </w:p>
    <w:p w:rsidR="002C24E3" w:rsidRPr="002C24E3" w:rsidRDefault="002C24E3" w:rsidP="002C24E3">
      <w:pPr>
        <w:ind w:left="708"/>
        <w:jc w:val="both"/>
        <w:rPr>
          <w:rFonts w:ascii="Arial" w:eastAsia="Times New Roman" w:hAnsi="Arial" w:cs="Arial"/>
          <w:iCs/>
          <w:sz w:val="24"/>
          <w:szCs w:val="26"/>
          <w:lang w:eastAsia="es-ES"/>
        </w:rPr>
      </w:pPr>
    </w:p>
    <w:p w:rsidR="002C24E3" w:rsidRPr="002C24E3" w:rsidRDefault="002C24E3" w:rsidP="002C24E3">
      <w:pPr>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Las partes del contrato de trabajo son el empleador y el trabajador, de allí que cuando la disposición determina como sujeto de la obligación a  “la parte que termina unilateralmente el contrato” sin lugar a dudas, se refiere tanto al primero como al segundo. Pretender, como lo hace la Sala mayoritaria que a los trabajadores les basta anunciar razones de índole personal como motivo de su decisión de poner fin al contrato, sin que ello sea óbice para posteriormente hacer notar las razones imputables al empleador que verdaderamente lo llevaron a tal decisión, es cambiarle totalmente el sentido a la norma; es ponerla a decir lo que en realidad no contiene. La norma es clara: Si al terminar el contrato de trabajo la parte no anuncia el verdadero motivo de la terminación, “</w:t>
      </w:r>
      <w:r w:rsidRPr="002C24E3">
        <w:rPr>
          <w:rFonts w:ascii="Arial" w:eastAsia="Times New Roman" w:hAnsi="Arial" w:cs="Arial"/>
          <w:b/>
          <w:iCs/>
          <w:sz w:val="24"/>
          <w:szCs w:val="26"/>
          <w:lang w:eastAsia="es-ES"/>
        </w:rPr>
        <w:t xml:space="preserve">posteriormente no puede alegar válidamente </w:t>
      </w:r>
      <w:r w:rsidRPr="002C24E3">
        <w:rPr>
          <w:rFonts w:ascii="Arial" w:eastAsia="Times New Roman" w:hAnsi="Arial" w:cs="Arial"/>
          <w:b/>
          <w:iCs/>
          <w:sz w:val="24"/>
          <w:szCs w:val="26"/>
          <w:u w:val="single"/>
          <w:lang w:eastAsia="es-ES"/>
        </w:rPr>
        <w:t>causales o motivos distintos</w:t>
      </w:r>
      <w:r w:rsidRPr="002C24E3">
        <w:rPr>
          <w:rFonts w:ascii="Arial" w:eastAsia="Times New Roman" w:hAnsi="Arial" w:cs="Arial"/>
          <w:b/>
          <w:iCs/>
          <w:sz w:val="24"/>
          <w:szCs w:val="26"/>
          <w:lang w:eastAsia="es-ES"/>
        </w:rPr>
        <w:t xml:space="preserve">” </w:t>
      </w:r>
      <w:r w:rsidRPr="002C24E3">
        <w:rPr>
          <w:rFonts w:ascii="Arial" w:eastAsia="Times New Roman" w:hAnsi="Arial" w:cs="Arial"/>
          <w:iCs/>
          <w:sz w:val="24"/>
          <w:szCs w:val="26"/>
          <w:lang w:eastAsia="es-ES"/>
        </w:rPr>
        <w:t>(Negrillas y subrayas para resaltar).</w:t>
      </w:r>
    </w:p>
    <w:p w:rsidR="002C24E3" w:rsidRPr="002C24E3" w:rsidRDefault="002C24E3" w:rsidP="002C24E3">
      <w:pPr>
        <w:jc w:val="both"/>
        <w:rPr>
          <w:rFonts w:ascii="Arial" w:eastAsia="Times New Roman" w:hAnsi="Arial" w:cs="Arial"/>
          <w:iCs/>
          <w:sz w:val="24"/>
          <w:szCs w:val="26"/>
          <w:lang w:eastAsia="es-ES"/>
        </w:rPr>
      </w:pPr>
    </w:p>
    <w:p w:rsidR="002C24E3" w:rsidRPr="002C24E3" w:rsidRDefault="002C24E3" w:rsidP="002C24E3">
      <w:pPr>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En el presente caso la carta de terminación presentada por el demandante (</w:t>
      </w:r>
      <w:proofErr w:type="spellStart"/>
      <w:r w:rsidRPr="002C24E3">
        <w:rPr>
          <w:rFonts w:ascii="Arial" w:eastAsia="Times New Roman" w:hAnsi="Arial" w:cs="Arial"/>
          <w:iCs/>
          <w:sz w:val="24"/>
          <w:szCs w:val="26"/>
          <w:lang w:eastAsia="es-ES"/>
        </w:rPr>
        <w:t>fl</w:t>
      </w:r>
      <w:proofErr w:type="spellEnd"/>
      <w:r w:rsidRPr="002C24E3">
        <w:rPr>
          <w:rFonts w:ascii="Arial" w:eastAsia="Times New Roman" w:hAnsi="Arial" w:cs="Arial"/>
          <w:iCs/>
          <w:sz w:val="24"/>
          <w:szCs w:val="26"/>
          <w:lang w:eastAsia="es-ES"/>
        </w:rPr>
        <w:t>. 33) en lo pertinente dice expresamente:</w:t>
      </w:r>
    </w:p>
    <w:p w:rsidR="002C24E3" w:rsidRPr="002C24E3" w:rsidRDefault="002C24E3" w:rsidP="002C24E3">
      <w:pPr>
        <w:jc w:val="both"/>
        <w:rPr>
          <w:rFonts w:ascii="Arial" w:eastAsia="Times New Roman" w:hAnsi="Arial" w:cs="Arial"/>
          <w:iCs/>
          <w:sz w:val="24"/>
          <w:szCs w:val="26"/>
          <w:lang w:eastAsia="es-ES"/>
        </w:rPr>
      </w:pPr>
    </w:p>
    <w:p w:rsidR="002C24E3" w:rsidRPr="002C24E3" w:rsidRDefault="002C24E3" w:rsidP="002C24E3">
      <w:pPr>
        <w:ind w:left="708"/>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“La presente tiene como fin manifestarle mi renuncia irrevocable a partir de la fecha a las labores que vengo desempeñando al servicio de la unidad residencial.</w:t>
      </w:r>
    </w:p>
    <w:p w:rsidR="002C24E3" w:rsidRPr="002C24E3" w:rsidRDefault="002C24E3" w:rsidP="002C24E3">
      <w:pPr>
        <w:ind w:left="708"/>
        <w:jc w:val="both"/>
        <w:rPr>
          <w:rFonts w:ascii="Arial" w:eastAsia="Times New Roman" w:hAnsi="Arial" w:cs="Arial"/>
          <w:iCs/>
          <w:sz w:val="24"/>
          <w:szCs w:val="26"/>
          <w:lang w:eastAsia="es-ES"/>
        </w:rPr>
      </w:pPr>
    </w:p>
    <w:p w:rsidR="002C24E3" w:rsidRPr="002C24E3" w:rsidRDefault="002C24E3" w:rsidP="002C24E3">
      <w:pPr>
        <w:ind w:left="708"/>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Los motivos que me llevan a tomar esta decisión son de carácter personal, los cuales me impiden en adelante cumplir a cabalidad aso como de forma parcial las labores que me fueron asignadas.</w:t>
      </w:r>
    </w:p>
    <w:p w:rsidR="002C24E3" w:rsidRPr="002C24E3" w:rsidRDefault="002C24E3" w:rsidP="002C24E3">
      <w:pPr>
        <w:ind w:left="708"/>
        <w:jc w:val="both"/>
        <w:rPr>
          <w:rFonts w:ascii="Arial" w:eastAsia="Times New Roman" w:hAnsi="Arial" w:cs="Arial"/>
          <w:iCs/>
          <w:sz w:val="24"/>
          <w:szCs w:val="26"/>
          <w:lang w:eastAsia="es-ES"/>
        </w:rPr>
      </w:pPr>
    </w:p>
    <w:p w:rsidR="002C24E3" w:rsidRPr="002C24E3" w:rsidRDefault="002C24E3" w:rsidP="002C24E3">
      <w:pPr>
        <w:ind w:left="708"/>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Agradezco la oportunidad que me brindó para restar (sic) mis servicios, así como la colaboración recibida de todo el grupo de trabajo”</w:t>
      </w:r>
    </w:p>
    <w:p w:rsidR="002C24E3" w:rsidRPr="002C24E3" w:rsidRDefault="002C24E3" w:rsidP="002C24E3">
      <w:pPr>
        <w:ind w:left="708"/>
        <w:jc w:val="both"/>
        <w:rPr>
          <w:rFonts w:ascii="Arial" w:eastAsia="Times New Roman" w:hAnsi="Arial" w:cs="Arial"/>
          <w:iCs/>
          <w:sz w:val="24"/>
          <w:szCs w:val="26"/>
          <w:lang w:eastAsia="es-ES"/>
        </w:rPr>
      </w:pPr>
    </w:p>
    <w:p w:rsidR="002C24E3" w:rsidRPr="002C24E3" w:rsidRDefault="002C24E3" w:rsidP="002C24E3">
      <w:pPr>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 xml:space="preserve">Ni por asomo, puede uno inferir de este texto que con él se le estaba indicando al empleador, como razón de la terminación del contrato de trabajo, la falta de pago de salarios que alega en su demanda y que ahora acoge la mayoría para fulminar la condena de indemnización por despido injusto.  </w:t>
      </w:r>
    </w:p>
    <w:p w:rsidR="002C24E3" w:rsidRPr="002C24E3" w:rsidRDefault="002C24E3" w:rsidP="002C24E3">
      <w:pPr>
        <w:jc w:val="both"/>
        <w:rPr>
          <w:rFonts w:ascii="Arial" w:eastAsia="Times New Roman" w:hAnsi="Arial" w:cs="Arial"/>
          <w:iCs/>
          <w:sz w:val="24"/>
          <w:szCs w:val="26"/>
          <w:lang w:eastAsia="es-ES"/>
        </w:rPr>
      </w:pPr>
    </w:p>
    <w:p w:rsidR="002C24E3" w:rsidRPr="002C24E3" w:rsidRDefault="002C24E3" w:rsidP="002C24E3">
      <w:pPr>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En consecuencia, al no haberse anunciado ese motivo oportunamente no resultaba posible imponer la condena que ha dispuesto la mayoría de la Sala.</w:t>
      </w:r>
    </w:p>
    <w:p w:rsidR="002C24E3" w:rsidRPr="002C24E3" w:rsidRDefault="002C24E3" w:rsidP="002C24E3">
      <w:pPr>
        <w:jc w:val="both"/>
        <w:rPr>
          <w:rFonts w:ascii="Arial" w:eastAsia="Times New Roman" w:hAnsi="Arial" w:cs="Arial"/>
          <w:iCs/>
          <w:sz w:val="24"/>
          <w:szCs w:val="26"/>
          <w:lang w:eastAsia="es-ES"/>
        </w:rPr>
      </w:pPr>
    </w:p>
    <w:p w:rsidR="002C24E3" w:rsidRPr="002C24E3" w:rsidRDefault="002C24E3" w:rsidP="002C24E3">
      <w:pPr>
        <w:jc w:val="both"/>
        <w:rPr>
          <w:rFonts w:ascii="Arial" w:eastAsia="Times New Roman" w:hAnsi="Arial" w:cs="Arial"/>
          <w:iCs/>
          <w:sz w:val="24"/>
          <w:szCs w:val="26"/>
          <w:lang w:eastAsia="es-ES"/>
        </w:rPr>
      </w:pPr>
      <w:r w:rsidRPr="002C24E3">
        <w:rPr>
          <w:rFonts w:ascii="Arial" w:eastAsia="Times New Roman" w:hAnsi="Arial" w:cs="Arial"/>
          <w:iCs/>
          <w:sz w:val="24"/>
          <w:szCs w:val="26"/>
          <w:lang w:eastAsia="es-ES"/>
        </w:rPr>
        <w:t>Queda así salvado parcialmente mi voto en este preciso punto, pues considero que se imponía la absolución por este concepto.</w:t>
      </w:r>
    </w:p>
    <w:p w:rsidR="002C24E3" w:rsidRPr="002C24E3" w:rsidRDefault="002C24E3" w:rsidP="002C24E3">
      <w:pPr>
        <w:jc w:val="both"/>
        <w:rPr>
          <w:rFonts w:ascii="Arial" w:eastAsia="Times New Roman" w:hAnsi="Arial" w:cs="Arial"/>
          <w:iCs/>
          <w:sz w:val="24"/>
          <w:szCs w:val="26"/>
          <w:lang w:eastAsia="es-ES"/>
        </w:rPr>
      </w:pPr>
    </w:p>
    <w:p w:rsidR="002C24E3" w:rsidRPr="002C24E3" w:rsidRDefault="002C24E3" w:rsidP="002C24E3">
      <w:pPr>
        <w:jc w:val="both"/>
        <w:rPr>
          <w:rFonts w:ascii="Arial" w:eastAsia="Times New Roman" w:hAnsi="Arial" w:cs="Arial"/>
          <w:i/>
          <w:sz w:val="24"/>
          <w:szCs w:val="26"/>
          <w:lang w:eastAsia="es-ES"/>
        </w:rPr>
      </w:pPr>
      <w:r w:rsidRPr="002C24E3">
        <w:rPr>
          <w:rFonts w:ascii="Arial" w:eastAsia="Times New Roman" w:hAnsi="Arial" w:cs="Arial"/>
          <w:i/>
          <w:sz w:val="24"/>
          <w:szCs w:val="26"/>
          <w:lang w:eastAsia="es-ES"/>
        </w:rPr>
        <w:tab/>
      </w:r>
    </w:p>
    <w:p w:rsidR="002C24E3" w:rsidRPr="002C24E3" w:rsidRDefault="002C24E3" w:rsidP="002C24E3">
      <w:pPr>
        <w:jc w:val="both"/>
        <w:rPr>
          <w:rFonts w:ascii="Arial" w:eastAsia="Times New Roman" w:hAnsi="Arial" w:cs="Arial"/>
          <w:i/>
          <w:sz w:val="24"/>
          <w:szCs w:val="24"/>
          <w:lang w:eastAsia="es-ES"/>
        </w:rPr>
      </w:pPr>
    </w:p>
    <w:p w:rsidR="002C24E3" w:rsidRPr="002C24E3" w:rsidRDefault="002C24E3" w:rsidP="002C24E3">
      <w:pPr>
        <w:spacing w:line="240" w:lineRule="auto"/>
        <w:jc w:val="center"/>
        <w:rPr>
          <w:rFonts w:ascii="Arial" w:eastAsia="Times New Roman" w:hAnsi="Arial" w:cs="Arial"/>
          <w:b/>
          <w:i/>
          <w:sz w:val="24"/>
          <w:szCs w:val="26"/>
          <w:lang w:eastAsia="es-ES"/>
        </w:rPr>
      </w:pPr>
      <w:r w:rsidRPr="002C24E3">
        <w:rPr>
          <w:rFonts w:ascii="Arial" w:eastAsia="Times New Roman" w:hAnsi="Arial" w:cs="Arial"/>
          <w:b/>
          <w:i/>
          <w:sz w:val="24"/>
          <w:szCs w:val="26"/>
          <w:lang w:eastAsia="es-ES"/>
        </w:rPr>
        <w:t>JULIO CÉSAR SALAZAR MUÑOZ</w:t>
      </w:r>
    </w:p>
    <w:p w:rsidR="002C24E3" w:rsidRPr="002C24E3" w:rsidRDefault="002C24E3" w:rsidP="002C24E3">
      <w:pPr>
        <w:spacing w:line="240" w:lineRule="auto"/>
        <w:jc w:val="center"/>
        <w:rPr>
          <w:rFonts w:ascii="Arial" w:eastAsia="Times New Roman" w:hAnsi="Arial" w:cs="Arial"/>
          <w:sz w:val="20"/>
          <w:szCs w:val="26"/>
          <w:lang w:eastAsia="es-ES"/>
        </w:rPr>
      </w:pPr>
      <w:r w:rsidRPr="002C24E3">
        <w:rPr>
          <w:rFonts w:ascii="Arial" w:eastAsia="Times New Roman" w:hAnsi="Arial" w:cs="Arial"/>
          <w:i/>
          <w:sz w:val="24"/>
          <w:szCs w:val="26"/>
          <w:lang w:eastAsia="es-ES"/>
        </w:rPr>
        <w:t>Magistrado</w:t>
      </w:r>
    </w:p>
    <w:p w:rsidR="002C24E3" w:rsidRDefault="002C24E3" w:rsidP="00A23937">
      <w:pPr>
        <w:pStyle w:val="Prrafodelista"/>
        <w:spacing w:line="276" w:lineRule="auto"/>
        <w:ind w:left="0"/>
        <w:jc w:val="both"/>
        <w:rPr>
          <w:rFonts w:ascii="Tahoma" w:hAnsi="Tahoma" w:cs="Tahoma"/>
          <w:lang w:val="es-CO"/>
        </w:rPr>
      </w:pPr>
      <w:bookmarkStart w:id="0" w:name="_GoBack"/>
      <w:bookmarkEnd w:id="0"/>
    </w:p>
    <w:p w:rsidR="005337DE" w:rsidRDefault="005337DE" w:rsidP="00A23937">
      <w:pPr>
        <w:pStyle w:val="Prrafodelista"/>
        <w:spacing w:line="276" w:lineRule="auto"/>
        <w:ind w:left="0"/>
        <w:jc w:val="both"/>
        <w:rPr>
          <w:rFonts w:ascii="Tahoma" w:hAnsi="Tahoma" w:cs="Tahoma"/>
          <w:lang w:val="es-CO"/>
        </w:rPr>
      </w:pPr>
    </w:p>
    <w:p w:rsidR="005337DE" w:rsidRDefault="005337DE" w:rsidP="00A23937">
      <w:pPr>
        <w:pStyle w:val="Prrafodelista"/>
        <w:spacing w:line="276" w:lineRule="auto"/>
        <w:ind w:left="0"/>
        <w:jc w:val="both"/>
        <w:rPr>
          <w:rFonts w:ascii="Tahoma" w:hAnsi="Tahoma" w:cs="Tahoma"/>
          <w:lang w:val="es-CO"/>
        </w:rPr>
      </w:pPr>
    </w:p>
    <w:p w:rsidR="005337DE" w:rsidRDefault="005337DE" w:rsidP="00A23937">
      <w:pPr>
        <w:pStyle w:val="Prrafodelista"/>
        <w:spacing w:line="276" w:lineRule="auto"/>
        <w:ind w:left="0"/>
        <w:jc w:val="both"/>
        <w:rPr>
          <w:rFonts w:ascii="Tahoma" w:hAnsi="Tahoma" w:cs="Tahoma"/>
          <w:lang w:val="es-CO"/>
        </w:rPr>
      </w:pPr>
    </w:p>
    <w:p w:rsidR="005337DE" w:rsidRDefault="005337DE" w:rsidP="00A23937">
      <w:pPr>
        <w:pStyle w:val="Prrafodelista"/>
        <w:spacing w:line="276" w:lineRule="auto"/>
        <w:ind w:left="0"/>
        <w:jc w:val="both"/>
        <w:rPr>
          <w:rFonts w:ascii="Tahoma" w:hAnsi="Tahoma" w:cs="Tahoma"/>
          <w:lang w:val="es-CO"/>
        </w:rPr>
      </w:pPr>
    </w:p>
    <w:p w:rsidR="005337DE" w:rsidRDefault="005337DE" w:rsidP="00A23937">
      <w:pPr>
        <w:pStyle w:val="Prrafodelista"/>
        <w:spacing w:line="276" w:lineRule="auto"/>
        <w:ind w:left="0"/>
        <w:jc w:val="both"/>
        <w:rPr>
          <w:rFonts w:ascii="Tahoma" w:hAnsi="Tahoma" w:cs="Tahoma"/>
          <w:lang w:val="es-CO"/>
        </w:rPr>
      </w:pPr>
    </w:p>
    <w:p w:rsidR="005337DE" w:rsidRDefault="005337DE" w:rsidP="00A23937">
      <w:pPr>
        <w:pStyle w:val="Prrafodelista"/>
        <w:spacing w:line="276" w:lineRule="auto"/>
        <w:ind w:left="0"/>
        <w:jc w:val="both"/>
        <w:rPr>
          <w:rFonts w:ascii="Tahoma" w:hAnsi="Tahoma" w:cs="Tahoma"/>
          <w:lang w:val="es-CO"/>
        </w:rPr>
      </w:pPr>
    </w:p>
    <w:p w:rsidR="005337DE" w:rsidRDefault="005337DE" w:rsidP="00A23937">
      <w:pPr>
        <w:pStyle w:val="Prrafodelista"/>
        <w:spacing w:line="276" w:lineRule="auto"/>
        <w:ind w:left="0"/>
        <w:jc w:val="both"/>
        <w:rPr>
          <w:rFonts w:ascii="Tahoma" w:hAnsi="Tahoma" w:cs="Tahoma"/>
          <w:lang w:val="es-CO"/>
        </w:rPr>
      </w:pPr>
    </w:p>
    <w:sectPr w:rsidR="005337DE" w:rsidSect="00620B39">
      <w:headerReference w:type="default" r:id="rId8"/>
      <w:footerReference w:type="default" r:id="rId9"/>
      <w:pgSz w:w="12242" w:h="18722" w:code="121"/>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90" w:rsidRDefault="005E2490" w:rsidP="00062A58">
      <w:pPr>
        <w:spacing w:line="240" w:lineRule="auto"/>
      </w:pPr>
      <w:r>
        <w:separator/>
      </w:r>
    </w:p>
  </w:endnote>
  <w:endnote w:type="continuationSeparator" w:id="0">
    <w:p w:rsidR="005E2490" w:rsidRDefault="005E2490" w:rsidP="0006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44222"/>
      <w:docPartObj>
        <w:docPartGallery w:val="Page Numbers (Bottom of Page)"/>
        <w:docPartUnique/>
      </w:docPartObj>
    </w:sdtPr>
    <w:sdtEndPr/>
    <w:sdtContent>
      <w:p w:rsidR="00004FA4" w:rsidRDefault="00004FA4">
        <w:pPr>
          <w:pStyle w:val="Piedepgina"/>
          <w:jc w:val="right"/>
        </w:pPr>
        <w:r>
          <w:fldChar w:fldCharType="begin"/>
        </w:r>
        <w:r>
          <w:instrText>PAGE   \* MERGEFORMAT</w:instrText>
        </w:r>
        <w:r>
          <w:fldChar w:fldCharType="separate"/>
        </w:r>
        <w:r w:rsidR="002C24E3">
          <w:rPr>
            <w:noProof/>
          </w:rPr>
          <w:t>8</w:t>
        </w:r>
        <w:r>
          <w:fldChar w:fldCharType="end"/>
        </w:r>
      </w:p>
    </w:sdtContent>
  </w:sdt>
  <w:p w:rsidR="00004FA4" w:rsidRDefault="00004F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90" w:rsidRDefault="005E2490" w:rsidP="00062A58">
      <w:pPr>
        <w:spacing w:line="240" w:lineRule="auto"/>
      </w:pPr>
      <w:r>
        <w:separator/>
      </w:r>
    </w:p>
  </w:footnote>
  <w:footnote w:type="continuationSeparator" w:id="0">
    <w:p w:rsidR="005E2490" w:rsidRDefault="005E2490" w:rsidP="00062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FA4" w:rsidRPr="00051423" w:rsidRDefault="00004FA4">
    <w:pPr>
      <w:pStyle w:val="Encabezado"/>
      <w:rPr>
        <w:rFonts w:ascii="Times New Roman" w:hAnsi="Times New Roman" w:cs="Times New Roman"/>
        <w:sz w:val="16"/>
        <w:szCs w:val="16"/>
        <w:lang w:val="es-CO"/>
      </w:rPr>
    </w:pPr>
    <w:r w:rsidRPr="00051423">
      <w:rPr>
        <w:rFonts w:ascii="Times New Roman" w:hAnsi="Times New Roman" w:cs="Times New Roman"/>
        <w:sz w:val="16"/>
        <w:szCs w:val="16"/>
        <w:lang w:val="es-CO"/>
      </w:rPr>
      <w:t>Radicado: 66170-31-05-001-2012-00094-01</w:t>
    </w:r>
  </w:p>
  <w:p w:rsidR="00004FA4" w:rsidRPr="00051423" w:rsidRDefault="00004FA4">
    <w:pPr>
      <w:pStyle w:val="Encabezado"/>
      <w:rPr>
        <w:rFonts w:ascii="Times New Roman" w:hAnsi="Times New Roman" w:cs="Times New Roman"/>
        <w:sz w:val="16"/>
        <w:szCs w:val="16"/>
        <w:lang w:val="es-CO"/>
      </w:rPr>
    </w:pPr>
    <w:r w:rsidRPr="00051423">
      <w:rPr>
        <w:rFonts w:ascii="Times New Roman" w:hAnsi="Times New Roman" w:cs="Times New Roman"/>
        <w:sz w:val="16"/>
        <w:szCs w:val="16"/>
        <w:lang w:val="es-CO"/>
      </w:rPr>
      <w:t>Demandante: Augusto Hernán Espinal Loaiza</w:t>
    </w:r>
  </w:p>
  <w:p w:rsidR="00004FA4" w:rsidRPr="00051423" w:rsidRDefault="00004FA4">
    <w:pPr>
      <w:pStyle w:val="Encabezado"/>
      <w:rPr>
        <w:rFonts w:ascii="Times New Roman" w:hAnsi="Times New Roman" w:cs="Times New Roman"/>
        <w:sz w:val="16"/>
        <w:szCs w:val="16"/>
        <w:lang w:val="es-CO"/>
      </w:rPr>
    </w:pPr>
    <w:r w:rsidRPr="00051423">
      <w:rPr>
        <w:rFonts w:ascii="Times New Roman" w:hAnsi="Times New Roman" w:cs="Times New Roman"/>
        <w:sz w:val="16"/>
        <w:szCs w:val="16"/>
        <w:lang w:val="es-CO"/>
      </w:rPr>
      <w:t>Demandado: Unidad Residencial Bosques de la Acuarela II Etapa y otras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B59CD"/>
    <w:multiLevelType w:val="multilevel"/>
    <w:tmpl w:val="F8E86F7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
    <w:nsid w:val="1CAA5C44"/>
    <w:multiLevelType w:val="hybridMultilevel"/>
    <w:tmpl w:val="AFEA4B12"/>
    <w:lvl w:ilvl="0" w:tplc="FFF031D8">
      <w:start w:val="780"/>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1DB60E95"/>
    <w:multiLevelType w:val="hybridMultilevel"/>
    <w:tmpl w:val="6D1E999C"/>
    <w:lvl w:ilvl="0" w:tplc="B8866170">
      <w:start w:val="780"/>
      <w:numFmt w:val="bullet"/>
      <w:lvlText w:val=""/>
      <w:lvlJc w:val="left"/>
      <w:pPr>
        <w:ind w:left="1065" w:hanging="360"/>
      </w:pPr>
      <w:rPr>
        <w:rFonts w:ascii="Symbol" w:eastAsiaTheme="minorHAnsi" w:hAnsi="Symbol"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9D"/>
    <w:rsid w:val="00004FA4"/>
    <w:rsid w:val="00011FBE"/>
    <w:rsid w:val="000120DB"/>
    <w:rsid w:val="00012948"/>
    <w:rsid w:val="00014BDE"/>
    <w:rsid w:val="00051423"/>
    <w:rsid w:val="00062A58"/>
    <w:rsid w:val="00077746"/>
    <w:rsid w:val="000804B1"/>
    <w:rsid w:val="00097E6D"/>
    <w:rsid w:val="000B2605"/>
    <w:rsid w:val="000C6D9D"/>
    <w:rsid w:val="00102C1D"/>
    <w:rsid w:val="00112230"/>
    <w:rsid w:val="001351AE"/>
    <w:rsid w:val="001378F8"/>
    <w:rsid w:val="00170933"/>
    <w:rsid w:val="00187A2F"/>
    <w:rsid w:val="001A3FA4"/>
    <w:rsid w:val="001C3D5F"/>
    <w:rsid w:val="001D442C"/>
    <w:rsid w:val="001F38AB"/>
    <w:rsid w:val="00236673"/>
    <w:rsid w:val="002443BB"/>
    <w:rsid w:val="00251B7B"/>
    <w:rsid w:val="00254CEA"/>
    <w:rsid w:val="0026199B"/>
    <w:rsid w:val="0027534C"/>
    <w:rsid w:val="00297DD6"/>
    <w:rsid w:val="002B58CA"/>
    <w:rsid w:val="002C24E3"/>
    <w:rsid w:val="002D279D"/>
    <w:rsid w:val="002D3C48"/>
    <w:rsid w:val="002F5F38"/>
    <w:rsid w:val="00311C2C"/>
    <w:rsid w:val="003A2214"/>
    <w:rsid w:val="003E16EE"/>
    <w:rsid w:val="003E30EB"/>
    <w:rsid w:val="003E5F94"/>
    <w:rsid w:val="003F1657"/>
    <w:rsid w:val="004408CC"/>
    <w:rsid w:val="004447B1"/>
    <w:rsid w:val="00452117"/>
    <w:rsid w:val="004655AC"/>
    <w:rsid w:val="004747B7"/>
    <w:rsid w:val="00494E27"/>
    <w:rsid w:val="004A27D6"/>
    <w:rsid w:val="004A7988"/>
    <w:rsid w:val="004B2DBE"/>
    <w:rsid w:val="005337DE"/>
    <w:rsid w:val="0055229D"/>
    <w:rsid w:val="00567113"/>
    <w:rsid w:val="005767A0"/>
    <w:rsid w:val="00576A26"/>
    <w:rsid w:val="005905EC"/>
    <w:rsid w:val="00590EAC"/>
    <w:rsid w:val="005A1759"/>
    <w:rsid w:val="005A2FA9"/>
    <w:rsid w:val="005D08F9"/>
    <w:rsid w:val="005E2490"/>
    <w:rsid w:val="00620B39"/>
    <w:rsid w:val="00632757"/>
    <w:rsid w:val="006507CA"/>
    <w:rsid w:val="0068411E"/>
    <w:rsid w:val="00692C01"/>
    <w:rsid w:val="006C4D24"/>
    <w:rsid w:val="006D2D00"/>
    <w:rsid w:val="006E5B41"/>
    <w:rsid w:val="006F4302"/>
    <w:rsid w:val="0070166C"/>
    <w:rsid w:val="007038F7"/>
    <w:rsid w:val="00703F1F"/>
    <w:rsid w:val="007115F2"/>
    <w:rsid w:val="007167C5"/>
    <w:rsid w:val="0075160B"/>
    <w:rsid w:val="00764218"/>
    <w:rsid w:val="007813CB"/>
    <w:rsid w:val="00781C89"/>
    <w:rsid w:val="00796F78"/>
    <w:rsid w:val="007A4187"/>
    <w:rsid w:val="007C0F5B"/>
    <w:rsid w:val="00807F7C"/>
    <w:rsid w:val="00873CEB"/>
    <w:rsid w:val="008919B3"/>
    <w:rsid w:val="00897492"/>
    <w:rsid w:val="008B3AF9"/>
    <w:rsid w:val="008B5EF7"/>
    <w:rsid w:val="008E37DE"/>
    <w:rsid w:val="008E49B9"/>
    <w:rsid w:val="009039C3"/>
    <w:rsid w:val="00917FDB"/>
    <w:rsid w:val="00936571"/>
    <w:rsid w:val="00945238"/>
    <w:rsid w:val="00946D00"/>
    <w:rsid w:val="00955005"/>
    <w:rsid w:val="00955956"/>
    <w:rsid w:val="00964B27"/>
    <w:rsid w:val="009B0F96"/>
    <w:rsid w:val="009B7744"/>
    <w:rsid w:val="009F183E"/>
    <w:rsid w:val="009F184D"/>
    <w:rsid w:val="009F7E61"/>
    <w:rsid w:val="00A20583"/>
    <w:rsid w:val="00A23937"/>
    <w:rsid w:val="00A25D79"/>
    <w:rsid w:val="00A82576"/>
    <w:rsid w:val="00A85677"/>
    <w:rsid w:val="00A91EF9"/>
    <w:rsid w:val="00A946A6"/>
    <w:rsid w:val="00AA2D82"/>
    <w:rsid w:val="00AC5E04"/>
    <w:rsid w:val="00AE057D"/>
    <w:rsid w:val="00AF5D70"/>
    <w:rsid w:val="00B0554A"/>
    <w:rsid w:val="00B220AB"/>
    <w:rsid w:val="00B2396D"/>
    <w:rsid w:val="00B3297B"/>
    <w:rsid w:val="00B405EF"/>
    <w:rsid w:val="00B6464B"/>
    <w:rsid w:val="00B76BF0"/>
    <w:rsid w:val="00B83553"/>
    <w:rsid w:val="00B97BDA"/>
    <w:rsid w:val="00BC0C95"/>
    <w:rsid w:val="00BF7958"/>
    <w:rsid w:val="00C01284"/>
    <w:rsid w:val="00C110BA"/>
    <w:rsid w:val="00C155BD"/>
    <w:rsid w:val="00C21774"/>
    <w:rsid w:val="00C21DC6"/>
    <w:rsid w:val="00C2202C"/>
    <w:rsid w:val="00C55ECC"/>
    <w:rsid w:val="00C65CB1"/>
    <w:rsid w:val="00C75F88"/>
    <w:rsid w:val="00C7624E"/>
    <w:rsid w:val="00C77391"/>
    <w:rsid w:val="00C972F5"/>
    <w:rsid w:val="00CE28C1"/>
    <w:rsid w:val="00CE47DF"/>
    <w:rsid w:val="00D026C9"/>
    <w:rsid w:val="00D151DB"/>
    <w:rsid w:val="00D17615"/>
    <w:rsid w:val="00D33D6C"/>
    <w:rsid w:val="00D5239C"/>
    <w:rsid w:val="00D53959"/>
    <w:rsid w:val="00D65274"/>
    <w:rsid w:val="00D83452"/>
    <w:rsid w:val="00D85C70"/>
    <w:rsid w:val="00DA29DB"/>
    <w:rsid w:val="00DA55F8"/>
    <w:rsid w:val="00DD1E3C"/>
    <w:rsid w:val="00DE03CB"/>
    <w:rsid w:val="00DF3CCA"/>
    <w:rsid w:val="00E0698E"/>
    <w:rsid w:val="00E30688"/>
    <w:rsid w:val="00E33F4F"/>
    <w:rsid w:val="00E34B85"/>
    <w:rsid w:val="00E40912"/>
    <w:rsid w:val="00E532F4"/>
    <w:rsid w:val="00E555D6"/>
    <w:rsid w:val="00E61AA8"/>
    <w:rsid w:val="00E83A65"/>
    <w:rsid w:val="00EA6BA2"/>
    <w:rsid w:val="00EB6156"/>
    <w:rsid w:val="00EF1698"/>
    <w:rsid w:val="00F13AE7"/>
    <w:rsid w:val="00F30515"/>
    <w:rsid w:val="00F31427"/>
    <w:rsid w:val="00F43A21"/>
    <w:rsid w:val="00F5197E"/>
    <w:rsid w:val="00F72BD1"/>
    <w:rsid w:val="00F87F9B"/>
    <w:rsid w:val="00F90E27"/>
    <w:rsid w:val="00FE555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8861A-4509-47DC-8E80-3D66205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13"/>
  </w:style>
  <w:style w:type="paragraph" w:styleId="Ttulo3">
    <w:name w:val="heading 3"/>
    <w:basedOn w:val="Normal"/>
    <w:next w:val="Normal"/>
    <w:link w:val="Ttulo3Car"/>
    <w:uiPriority w:val="9"/>
    <w:semiHidden/>
    <w:unhideWhenUsed/>
    <w:qFormat/>
    <w:rsid w:val="00E069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117"/>
    <w:pPr>
      <w:ind w:left="720"/>
      <w:contextualSpacing/>
    </w:pPr>
  </w:style>
  <w:style w:type="table" w:styleId="Tablaconcuadrcula">
    <w:name w:val="Table Grid"/>
    <w:basedOn w:val="Tablanormal"/>
    <w:uiPriority w:val="39"/>
    <w:rsid w:val="003E5F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0698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0698E"/>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0698E"/>
    <w:rPr>
      <w:rFonts w:ascii="Tahoma" w:eastAsia="Times New Roman" w:hAnsi="Tahoma" w:cs="Tahoma"/>
      <w:sz w:val="24"/>
      <w:szCs w:val="24"/>
      <w:lang w:eastAsia="es-ES"/>
    </w:rPr>
  </w:style>
  <w:style w:type="paragraph" w:styleId="Puesto">
    <w:name w:val="Title"/>
    <w:basedOn w:val="Normal"/>
    <w:link w:val="PuestoCar"/>
    <w:qFormat/>
    <w:rsid w:val="00E0698E"/>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0698E"/>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062A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2A58"/>
  </w:style>
  <w:style w:type="paragraph" w:styleId="Piedepgina">
    <w:name w:val="footer"/>
    <w:basedOn w:val="Normal"/>
    <w:link w:val="PiedepginaCar"/>
    <w:uiPriority w:val="99"/>
    <w:unhideWhenUsed/>
    <w:rsid w:val="00062A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2A58"/>
  </w:style>
  <w:style w:type="paragraph" w:styleId="Textodeglobo">
    <w:name w:val="Balloon Text"/>
    <w:basedOn w:val="Normal"/>
    <w:link w:val="TextodegloboCar"/>
    <w:uiPriority w:val="99"/>
    <w:semiHidden/>
    <w:unhideWhenUsed/>
    <w:rsid w:val="00062A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A58"/>
    <w:rPr>
      <w:rFonts w:ascii="Segoe UI" w:hAnsi="Segoe UI" w:cs="Segoe UI"/>
      <w:sz w:val="18"/>
      <w:szCs w:val="18"/>
    </w:rPr>
  </w:style>
  <w:style w:type="paragraph" w:customStyle="1" w:styleId="Textoindependiente31">
    <w:name w:val="Texto independiente 31"/>
    <w:basedOn w:val="Normal"/>
    <w:rsid w:val="00F5197E"/>
    <w:pPr>
      <w:suppressAutoHyphens/>
      <w:jc w:val="both"/>
    </w:pPr>
    <w:rPr>
      <w:rFonts w:ascii="Arial" w:eastAsia="Times New Roman" w:hAnsi="Arial" w:cs="Arial"/>
      <w:sz w:val="28"/>
      <w:szCs w:val="20"/>
      <w:lang w:val="es-ES_tradnl" w:eastAsia="zh-CN"/>
    </w:rPr>
  </w:style>
  <w:style w:type="character" w:styleId="Refdecomentario">
    <w:name w:val="annotation reference"/>
    <w:basedOn w:val="Fuentedeprrafopredeter"/>
    <w:uiPriority w:val="99"/>
    <w:semiHidden/>
    <w:unhideWhenUsed/>
    <w:rsid w:val="008919B3"/>
    <w:rPr>
      <w:sz w:val="16"/>
      <w:szCs w:val="16"/>
    </w:rPr>
  </w:style>
  <w:style w:type="paragraph" w:styleId="Textocomentario">
    <w:name w:val="annotation text"/>
    <w:basedOn w:val="Normal"/>
    <w:link w:val="TextocomentarioCar"/>
    <w:uiPriority w:val="99"/>
    <w:semiHidden/>
    <w:unhideWhenUsed/>
    <w:rsid w:val="008919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9B3"/>
    <w:rPr>
      <w:sz w:val="20"/>
      <w:szCs w:val="20"/>
    </w:rPr>
  </w:style>
  <w:style w:type="paragraph" w:styleId="Asuntodelcomentario">
    <w:name w:val="annotation subject"/>
    <w:basedOn w:val="Textocomentario"/>
    <w:next w:val="Textocomentario"/>
    <w:link w:val="AsuntodelcomentarioCar"/>
    <w:uiPriority w:val="99"/>
    <w:semiHidden/>
    <w:unhideWhenUsed/>
    <w:rsid w:val="008919B3"/>
    <w:rPr>
      <w:b/>
      <w:bCs/>
    </w:rPr>
  </w:style>
  <w:style w:type="character" w:customStyle="1" w:styleId="AsuntodelcomentarioCar">
    <w:name w:val="Asunto del comentario Car"/>
    <w:basedOn w:val="TextocomentarioCar"/>
    <w:link w:val="Asuntodelcomentario"/>
    <w:uiPriority w:val="99"/>
    <w:semiHidden/>
    <w:rsid w:val="008919B3"/>
    <w:rPr>
      <w:b/>
      <w:bCs/>
      <w:sz w:val="20"/>
      <w:szCs w:val="20"/>
    </w:rPr>
  </w:style>
  <w:style w:type="paragraph" w:styleId="Textoindependiente">
    <w:name w:val="Body Text"/>
    <w:basedOn w:val="Normal"/>
    <w:link w:val="TextoindependienteCar"/>
    <w:uiPriority w:val="99"/>
    <w:semiHidden/>
    <w:unhideWhenUsed/>
    <w:rsid w:val="002C24E3"/>
    <w:pPr>
      <w:spacing w:after="120"/>
    </w:pPr>
  </w:style>
  <w:style w:type="character" w:customStyle="1" w:styleId="TextoindependienteCar">
    <w:name w:val="Texto independiente Car"/>
    <w:basedOn w:val="Fuentedeprrafopredeter"/>
    <w:link w:val="Textoindependiente"/>
    <w:uiPriority w:val="99"/>
    <w:semiHidden/>
    <w:rsid w:val="002C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13">
      <w:bodyDiv w:val="1"/>
      <w:marLeft w:val="0"/>
      <w:marRight w:val="0"/>
      <w:marTop w:val="0"/>
      <w:marBottom w:val="0"/>
      <w:divBdr>
        <w:top w:val="none" w:sz="0" w:space="0" w:color="auto"/>
        <w:left w:val="none" w:sz="0" w:space="0" w:color="auto"/>
        <w:bottom w:val="none" w:sz="0" w:space="0" w:color="auto"/>
        <w:right w:val="none" w:sz="0" w:space="0" w:color="auto"/>
      </w:divBdr>
    </w:div>
    <w:div w:id="425268851">
      <w:bodyDiv w:val="1"/>
      <w:marLeft w:val="0"/>
      <w:marRight w:val="0"/>
      <w:marTop w:val="0"/>
      <w:marBottom w:val="0"/>
      <w:divBdr>
        <w:top w:val="none" w:sz="0" w:space="0" w:color="auto"/>
        <w:left w:val="none" w:sz="0" w:space="0" w:color="auto"/>
        <w:bottom w:val="none" w:sz="0" w:space="0" w:color="auto"/>
        <w:right w:val="none" w:sz="0" w:space="0" w:color="auto"/>
      </w:divBdr>
    </w:div>
    <w:div w:id="551354952">
      <w:bodyDiv w:val="1"/>
      <w:marLeft w:val="0"/>
      <w:marRight w:val="0"/>
      <w:marTop w:val="0"/>
      <w:marBottom w:val="0"/>
      <w:divBdr>
        <w:top w:val="none" w:sz="0" w:space="0" w:color="auto"/>
        <w:left w:val="none" w:sz="0" w:space="0" w:color="auto"/>
        <w:bottom w:val="none" w:sz="0" w:space="0" w:color="auto"/>
        <w:right w:val="none" w:sz="0" w:space="0" w:color="auto"/>
      </w:divBdr>
    </w:div>
    <w:div w:id="935020772">
      <w:bodyDiv w:val="1"/>
      <w:marLeft w:val="0"/>
      <w:marRight w:val="0"/>
      <w:marTop w:val="0"/>
      <w:marBottom w:val="0"/>
      <w:divBdr>
        <w:top w:val="none" w:sz="0" w:space="0" w:color="auto"/>
        <w:left w:val="none" w:sz="0" w:space="0" w:color="auto"/>
        <w:bottom w:val="none" w:sz="0" w:space="0" w:color="auto"/>
        <w:right w:val="none" w:sz="0" w:space="0" w:color="auto"/>
      </w:divBdr>
    </w:div>
    <w:div w:id="1321499583">
      <w:bodyDiv w:val="1"/>
      <w:marLeft w:val="0"/>
      <w:marRight w:val="0"/>
      <w:marTop w:val="0"/>
      <w:marBottom w:val="0"/>
      <w:divBdr>
        <w:top w:val="none" w:sz="0" w:space="0" w:color="auto"/>
        <w:left w:val="none" w:sz="0" w:space="0" w:color="auto"/>
        <w:bottom w:val="none" w:sz="0" w:space="0" w:color="auto"/>
        <w:right w:val="none" w:sz="0" w:space="0" w:color="auto"/>
      </w:divBdr>
    </w:div>
    <w:div w:id="16162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BEF5-F0FE-43E7-895C-3D0FC1C9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3829</Words>
  <Characters>21060</Characters>
  <Application>Microsoft Office Word</Application>
  <DocSecurity>0</DocSecurity>
  <Lines>175</Lines>
  <Paragraphs>49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ANA LUCÍA CAICEDO CALDERÓN</vt:lpstr>
    </vt:vector>
  </TitlesOfParts>
  <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Laboral</dc:creator>
  <cp:lastModifiedBy>Mariela López de Meneses</cp:lastModifiedBy>
  <cp:revision>7</cp:revision>
  <cp:lastPrinted>2016-01-25T12:30:00Z</cp:lastPrinted>
  <dcterms:created xsi:type="dcterms:W3CDTF">2016-03-11T18:12:00Z</dcterms:created>
  <dcterms:modified xsi:type="dcterms:W3CDTF">2016-08-30T13:53:00Z</dcterms:modified>
</cp:coreProperties>
</file>