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3E" w:rsidRPr="002F4584" w:rsidRDefault="003A4C3E" w:rsidP="003A4C3E">
      <w:pPr>
        <w:pStyle w:val="1"/>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Este documento</w:t>
      </w:r>
      <w:r w:rsidRPr="002B7B53">
        <w:rPr>
          <w:rFonts w:ascii="Arial Narrow" w:hAnsi="Arial Narrow" w:cs="Tahoma"/>
          <w:b w:val="0"/>
          <w:sz w:val="18"/>
          <w:szCs w:val="18"/>
        </w:rPr>
        <w:t xml:space="preserve"> sirvió de base para proferir en audiencia la sentencia de segunda instancia dentro del presente proceso. El contenido total y fiel de la decisión debe ser verificado en el audio que reposa en la </w:t>
      </w:r>
      <w:r>
        <w:rPr>
          <w:rFonts w:ascii="Arial Narrow" w:hAnsi="Arial Narrow" w:cs="Tahoma"/>
          <w:b w:val="0"/>
          <w:sz w:val="18"/>
          <w:szCs w:val="18"/>
        </w:rPr>
        <w:t>Secretaría de esta Corporación.</w:t>
      </w:r>
    </w:p>
    <w:p w:rsidR="003A4C3E" w:rsidRDefault="003A4C3E" w:rsidP="003A4C3E">
      <w:pPr>
        <w:pStyle w:val="1"/>
        <w:spacing w:line="240" w:lineRule="auto"/>
        <w:jc w:val="both"/>
        <w:rPr>
          <w:rFonts w:ascii="Tahoma" w:hAnsi="Tahoma" w:cs="Tahoma"/>
          <w:sz w:val="18"/>
          <w:szCs w:val="18"/>
        </w:rPr>
      </w:pPr>
    </w:p>
    <w:p w:rsidR="003A4C3E" w:rsidRPr="002B7B53" w:rsidRDefault="003A4C3E" w:rsidP="003A4C3E">
      <w:pPr>
        <w:pStyle w:val="1"/>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2</w:t>
      </w:r>
      <w:r w:rsidR="00F814E4">
        <w:rPr>
          <w:rFonts w:ascii="Tahoma" w:hAnsi="Tahoma" w:cs="Tahoma"/>
          <w:b w:val="0"/>
          <w:bCs/>
          <w:sz w:val="18"/>
          <w:szCs w:val="18"/>
        </w:rPr>
        <w:t>9</w:t>
      </w:r>
      <w:r>
        <w:rPr>
          <w:rFonts w:ascii="Tahoma" w:hAnsi="Tahoma" w:cs="Tahoma"/>
          <w:b w:val="0"/>
          <w:bCs/>
          <w:sz w:val="18"/>
          <w:szCs w:val="18"/>
        </w:rPr>
        <w:t xml:space="preserve"> de enero </w:t>
      </w:r>
      <w:r w:rsidRPr="002B7B53">
        <w:rPr>
          <w:rFonts w:ascii="Tahoma" w:hAnsi="Tahoma" w:cs="Tahoma"/>
          <w:b w:val="0"/>
          <w:bCs/>
          <w:sz w:val="18"/>
          <w:szCs w:val="18"/>
        </w:rPr>
        <w:t>de 201</w:t>
      </w:r>
      <w:r>
        <w:rPr>
          <w:rFonts w:ascii="Tahoma" w:hAnsi="Tahoma" w:cs="Tahoma"/>
          <w:b w:val="0"/>
          <w:bCs/>
          <w:sz w:val="18"/>
          <w:szCs w:val="18"/>
        </w:rPr>
        <w:t>6</w:t>
      </w:r>
    </w:p>
    <w:p w:rsidR="003A4C3E" w:rsidRPr="002B7B53" w:rsidRDefault="003A4C3E" w:rsidP="003A4C3E">
      <w:pPr>
        <w:pStyle w:val="1"/>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5</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352</w:t>
      </w:r>
      <w:r w:rsidRPr="002B7B53">
        <w:rPr>
          <w:rFonts w:ascii="Tahoma" w:hAnsi="Tahoma" w:cs="Tahoma"/>
          <w:b w:val="0"/>
          <w:sz w:val="18"/>
          <w:szCs w:val="18"/>
        </w:rPr>
        <w:t>-</w:t>
      </w:r>
      <w:r>
        <w:rPr>
          <w:rFonts w:ascii="Tahoma" w:hAnsi="Tahoma" w:cs="Tahoma"/>
          <w:b w:val="0"/>
          <w:sz w:val="18"/>
          <w:szCs w:val="18"/>
        </w:rPr>
        <w:t>00</w:t>
      </w:r>
    </w:p>
    <w:p w:rsidR="003A4C3E" w:rsidRPr="002B7B53" w:rsidRDefault="003A4C3E" w:rsidP="003A4C3E">
      <w:pPr>
        <w:pStyle w:val="1"/>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3A4C3E" w:rsidRPr="002B7B53" w:rsidRDefault="003A4C3E" w:rsidP="003A4C3E">
      <w:pPr>
        <w:pStyle w:val="1"/>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 xml:space="preserve">Jhon </w:t>
      </w:r>
      <w:proofErr w:type="spellStart"/>
      <w:r>
        <w:rPr>
          <w:rFonts w:ascii="Tahoma" w:hAnsi="Tahoma" w:cs="Tahoma"/>
          <w:b w:val="0"/>
          <w:sz w:val="18"/>
          <w:szCs w:val="18"/>
        </w:rPr>
        <w:t>Bairon</w:t>
      </w:r>
      <w:proofErr w:type="spellEnd"/>
      <w:r>
        <w:rPr>
          <w:rFonts w:ascii="Tahoma" w:hAnsi="Tahoma" w:cs="Tahoma"/>
          <w:b w:val="0"/>
          <w:sz w:val="18"/>
          <w:szCs w:val="18"/>
        </w:rPr>
        <w:t xml:space="preserve"> Román Buitrago</w:t>
      </w:r>
    </w:p>
    <w:p w:rsidR="003A4C3E" w:rsidRPr="002B7B53" w:rsidRDefault="003A4C3E" w:rsidP="003A4C3E">
      <w:pPr>
        <w:pStyle w:val="1"/>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Veinticuatro Horas Seguridad Ltda. </w:t>
      </w:r>
    </w:p>
    <w:p w:rsidR="003A4C3E" w:rsidRPr="002B7B53" w:rsidRDefault="003A4C3E" w:rsidP="003A4C3E">
      <w:pPr>
        <w:pStyle w:val="1"/>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ab/>
      </w:r>
      <w:r>
        <w:rPr>
          <w:rFonts w:ascii="Tahoma" w:hAnsi="Tahoma" w:cs="Tahoma"/>
          <w:b w:val="0"/>
          <w:sz w:val="18"/>
          <w:szCs w:val="18"/>
        </w:rPr>
        <w:t xml:space="preserve">Quinto </w:t>
      </w:r>
      <w:r w:rsidRPr="002B7B53">
        <w:rPr>
          <w:rFonts w:ascii="Tahoma" w:hAnsi="Tahoma" w:cs="Tahoma"/>
          <w:b w:val="0"/>
          <w:sz w:val="18"/>
          <w:szCs w:val="18"/>
        </w:rPr>
        <w:t>Laboral del Circuito de Pereira</w:t>
      </w:r>
    </w:p>
    <w:p w:rsidR="003A4C3E" w:rsidRPr="002B7B53" w:rsidRDefault="003A4C3E" w:rsidP="003A4C3E">
      <w:pPr>
        <w:pStyle w:val="1"/>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F22397" w:rsidRPr="00F22397" w:rsidRDefault="003A4C3E" w:rsidP="00F22397">
      <w:pPr>
        <w:pStyle w:val="1"/>
        <w:spacing w:line="240" w:lineRule="auto"/>
        <w:ind w:left="2127" w:hanging="2127"/>
        <w:jc w:val="both"/>
        <w:rPr>
          <w:rFonts w:ascii="Tahoma" w:hAnsi="Tahoma" w:cs="Tahoma"/>
          <w:b w:val="0"/>
          <w:spacing w:val="-6"/>
          <w:sz w:val="18"/>
          <w:szCs w:val="18"/>
          <w:lang w:val="es-CO"/>
        </w:rPr>
      </w:pPr>
      <w:r w:rsidRPr="00094ED8">
        <w:rPr>
          <w:rFonts w:ascii="Tahoma" w:hAnsi="Tahoma" w:cs="Tahoma"/>
          <w:sz w:val="18"/>
          <w:szCs w:val="18"/>
        </w:rPr>
        <w:t>Tema:</w:t>
      </w:r>
      <w:r w:rsidRPr="00094ED8">
        <w:rPr>
          <w:rFonts w:ascii="Tahoma" w:hAnsi="Tahoma" w:cs="Tahoma"/>
          <w:sz w:val="18"/>
          <w:szCs w:val="18"/>
        </w:rPr>
        <w:tab/>
      </w:r>
      <w:r w:rsidR="00F22397" w:rsidRPr="00F22397">
        <w:rPr>
          <w:rFonts w:ascii="Tahoma" w:hAnsi="Tahoma" w:cs="Tahoma"/>
          <w:b w:val="0"/>
          <w:spacing w:val="-6"/>
          <w:sz w:val="18"/>
          <w:szCs w:val="18"/>
          <w:lang w:val="es-CO"/>
        </w:rPr>
        <w:t xml:space="preserve">SERVICIO DE VIGILANCIA PRIVADA/ El ordenamiento jurídico regula la competencia entre empresas que prestan ese servicio, mas no establece un régimen salarial especial para esa categoría de trabajadores </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 la Sala debe advertir que el objeto del Decreto 4950 de 2007 (…) es la regulación de los precios del mercado a través de la fijación de unas tarifas mínimas que garanticen el pago de la carga prestacional a cargo de las empresas de vigilancia, de esta manera el Estado interviene en el mercado para impedir que en un escenario de desbordada competencia entre actores del mercado de la vigilancia privada, se cierre la posibilidad de que pequeñas empresa se establezcan y permanezcan en el negocio (…) esto de ninguna manera debe interpretarse como el establecimiento de un régimen salarial de excepción (…)”</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VARIACIÓN DE LA MODALIDAD CONTRACTUAL/ CONTRATO DE OBRA/ Falta de definición de la obra a desarrollar afecta la cláusula de duración del contrato/ INDEMNIZACIÓN POR DESPIDO INJUSTO</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 como quiera que en los contratos escritos no quedó establecido el hecho futuro constitutivo de la condición, ello hace que la cláusula que contempla su duración sea ininteligible, lo que la torna ineficaz, pues es bien sabido que el contrato de obra sólo opera cuando se puede identificar claramente la obra o labor a desarrollar. En ese orden, se tendrá por no pactada la duración del contrato y (…) para todos los efectos se tendrá que el término de duración del contrato será indefinido, como inicialmente lo pactaron las partes.</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Corolario de lo anterior, el empleador debe indemnizar por despido injusto al demandante (…)”</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HORAS EXTRAS/ Improcedencia carece de sustento probatorio</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ab/>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 xml:space="preserve">“Por pedido del demandante, rindieron testimonio (…) vecinas del actor (…) su esposa y una cuñada (…) Valga señalar, como se hizo en primera instancia, que ninguna de ellas supo dar cuenta del horario de trabajo que el señor JHON </w:t>
      </w:r>
      <w:proofErr w:type="spellStart"/>
      <w:r w:rsidRPr="00F22397">
        <w:rPr>
          <w:rFonts w:ascii="Tahoma" w:hAnsi="Tahoma" w:cs="Tahoma"/>
          <w:b w:val="0"/>
          <w:spacing w:val="-6"/>
          <w:sz w:val="18"/>
          <w:szCs w:val="18"/>
          <w:lang w:val="es-CO"/>
        </w:rPr>
        <w:t>BAIRON</w:t>
      </w:r>
      <w:proofErr w:type="spellEnd"/>
      <w:r w:rsidRPr="00F22397">
        <w:rPr>
          <w:rFonts w:ascii="Tahoma" w:hAnsi="Tahoma" w:cs="Tahoma"/>
          <w:b w:val="0"/>
          <w:spacing w:val="-6"/>
          <w:sz w:val="18"/>
          <w:szCs w:val="18"/>
          <w:lang w:val="es-CO"/>
        </w:rPr>
        <w:t xml:space="preserve"> ROMÁN cumplió en desarrollo del vínculo laboral que lo ató a 24 horas LTDA. </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F22397" w:rsidRPr="00F22397" w:rsidRDefault="00F22397" w:rsidP="00F22397">
      <w:pPr>
        <w:pStyle w:val="1"/>
        <w:spacing w:line="240" w:lineRule="auto"/>
        <w:ind w:left="2127"/>
        <w:jc w:val="both"/>
        <w:rPr>
          <w:rFonts w:ascii="Tahoma" w:hAnsi="Tahoma" w:cs="Tahoma"/>
          <w:b w:val="0"/>
          <w:spacing w:val="-6"/>
          <w:sz w:val="18"/>
          <w:szCs w:val="18"/>
          <w:lang w:val="es-CO"/>
        </w:rPr>
      </w:pPr>
      <w:r w:rsidRPr="00F22397">
        <w:rPr>
          <w:rFonts w:ascii="Tahoma" w:hAnsi="Tahoma" w:cs="Tahoma"/>
          <w:b w:val="0"/>
          <w:spacing w:val="-6"/>
          <w:sz w:val="18"/>
          <w:szCs w:val="18"/>
          <w:lang w:val="es-CO"/>
        </w:rPr>
        <w:t xml:space="preserve">“(…) se debe destacar que concurrieron al proceso a rendir testimonio dos de los actuales guardas de seguridad de </w:t>
      </w:r>
      <w:proofErr w:type="spellStart"/>
      <w:r w:rsidRPr="00F22397">
        <w:rPr>
          <w:rFonts w:ascii="Tahoma" w:hAnsi="Tahoma" w:cs="Tahoma"/>
          <w:b w:val="0"/>
          <w:spacing w:val="-6"/>
          <w:sz w:val="18"/>
          <w:szCs w:val="18"/>
          <w:lang w:val="es-CO"/>
        </w:rPr>
        <w:t>24Horas</w:t>
      </w:r>
      <w:proofErr w:type="spellEnd"/>
      <w:r w:rsidRPr="00F22397">
        <w:rPr>
          <w:rFonts w:ascii="Tahoma" w:hAnsi="Tahoma" w:cs="Tahoma"/>
          <w:b w:val="0"/>
          <w:spacing w:val="-6"/>
          <w:sz w:val="18"/>
          <w:szCs w:val="18"/>
          <w:lang w:val="es-CO"/>
        </w:rPr>
        <w:t xml:space="preserve"> </w:t>
      </w:r>
      <w:proofErr w:type="spellStart"/>
      <w:r w:rsidRPr="00F22397">
        <w:rPr>
          <w:rFonts w:ascii="Tahoma" w:hAnsi="Tahoma" w:cs="Tahoma"/>
          <w:b w:val="0"/>
          <w:spacing w:val="-6"/>
          <w:sz w:val="18"/>
          <w:szCs w:val="18"/>
          <w:lang w:val="es-CO"/>
        </w:rPr>
        <w:t>LTDA</w:t>
      </w:r>
      <w:proofErr w:type="spellEnd"/>
      <w:r w:rsidRPr="00F22397">
        <w:rPr>
          <w:rFonts w:ascii="Tahoma" w:hAnsi="Tahoma" w:cs="Tahoma"/>
          <w:b w:val="0"/>
          <w:spacing w:val="-6"/>
          <w:sz w:val="18"/>
          <w:szCs w:val="18"/>
          <w:lang w:val="es-CO"/>
        </w:rPr>
        <w:t xml:space="preserve"> (…) quienes de manera enfática indicaron que su jornada laboral en la empresa nunca llega a superar 10 horas diarias, y que las horas extras y los diferentes recargos (…) siempre son reconocidos y pagados por la empresa demandada (…)</w:t>
      </w:r>
    </w:p>
    <w:p w:rsidR="00F22397" w:rsidRPr="00F22397" w:rsidRDefault="00F22397" w:rsidP="00F22397">
      <w:pPr>
        <w:pStyle w:val="1"/>
        <w:spacing w:line="240" w:lineRule="auto"/>
        <w:ind w:left="2127"/>
        <w:jc w:val="both"/>
        <w:rPr>
          <w:rFonts w:ascii="Tahoma" w:hAnsi="Tahoma" w:cs="Tahoma"/>
          <w:b w:val="0"/>
          <w:spacing w:val="-6"/>
          <w:sz w:val="18"/>
          <w:szCs w:val="18"/>
          <w:lang w:val="es-CO"/>
        </w:rPr>
      </w:pPr>
    </w:p>
    <w:p w:rsidR="003A4C3E" w:rsidRPr="00F22397" w:rsidRDefault="00F22397" w:rsidP="00F22397">
      <w:pPr>
        <w:pStyle w:val="1"/>
        <w:spacing w:line="240" w:lineRule="auto"/>
        <w:ind w:left="2127"/>
        <w:jc w:val="both"/>
        <w:rPr>
          <w:b w:val="0"/>
          <w:spacing w:val="-6"/>
          <w:sz w:val="22"/>
          <w:szCs w:val="22"/>
        </w:rPr>
      </w:pPr>
      <w:r w:rsidRPr="00F22397">
        <w:rPr>
          <w:rFonts w:ascii="Tahoma" w:hAnsi="Tahoma" w:cs="Tahoma"/>
          <w:b w:val="0"/>
          <w:spacing w:val="-6"/>
          <w:sz w:val="18"/>
          <w:szCs w:val="18"/>
          <w:lang w:val="es-CO"/>
        </w:rPr>
        <w:t>También se puede observar que el salario del demandante era variable y casi siempre superior al salario mínimo, lo demuestra que las sumas adicionales al salario pactado corresponden al pago del trabajo complementario y los recargos siempre que estos se generaron.”</w:t>
      </w:r>
    </w:p>
    <w:p w:rsidR="00F814E4" w:rsidRPr="00F814E4" w:rsidRDefault="00F814E4" w:rsidP="00F814E4">
      <w:pPr>
        <w:rPr>
          <w:lang w:val="es-ES_tradnl" w:eastAsia="es-ES"/>
        </w:rPr>
      </w:pPr>
    </w:p>
    <w:p w:rsidR="003A4C3E" w:rsidRPr="0022569C" w:rsidRDefault="003A4C3E" w:rsidP="003A4C3E">
      <w:pPr>
        <w:pStyle w:val="Ttulo4"/>
        <w:widowControl w:val="0"/>
        <w:tabs>
          <w:tab w:val="clear" w:pos="0"/>
        </w:tabs>
        <w:spacing w:line="276" w:lineRule="auto"/>
        <w:rPr>
          <w:rFonts w:ascii="Tahoma" w:hAnsi="Tahoma" w:cs="Tahoma"/>
          <w:bCs/>
          <w:szCs w:val="24"/>
          <w:lang w:eastAsia="es-MX"/>
        </w:rPr>
      </w:pPr>
      <w:r w:rsidRPr="0022569C">
        <w:rPr>
          <w:rFonts w:ascii="Tahoma" w:hAnsi="Tahoma" w:cs="Tahoma"/>
          <w:bCs/>
          <w:szCs w:val="24"/>
          <w:lang w:eastAsia="es-MX"/>
        </w:rPr>
        <w:t>TRIBUNAL SUPERIOR DEL DISTRITO JUDICIAL DE PEREIRA</w:t>
      </w:r>
    </w:p>
    <w:p w:rsidR="003A4C3E" w:rsidRPr="0022569C" w:rsidRDefault="003A4C3E" w:rsidP="003A4C3E">
      <w:pPr>
        <w:pStyle w:val="Ttulo4"/>
        <w:widowControl w:val="0"/>
        <w:tabs>
          <w:tab w:val="clear" w:pos="0"/>
        </w:tabs>
        <w:spacing w:line="276" w:lineRule="auto"/>
        <w:rPr>
          <w:rFonts w:ascii="Tahoma" w:hAnsi="Tahoma" w:cs="Tahoma"/>
          <w:bCs/>
          <w:szCs w:val="24"/>
          <w:lang w:eastAsia="es-MX"/>
        </w:rPr>
      </w:pPr>
      <w:r w:rsidRPr="0022569C">
        <w:rPr>
          <w:rFonts w:ascii="Tahoma" w:hAnsi="Tahoma" w:cs="Tahoma"/>
          <w:bCs/>
          <w:szCs w:val="24"/>
          <w:lang w:eastAsia="es-MX"/>
        </w:rPr>
        <w:t>SALA LABORAL</w:t>
      </w:r>
    </w:p>
    <w:p w:rsidR="003A4C3E" w:rsidRPr="0022569C" w:rsidRDefault="003A4C3E" w:rsidP="003A4C3E">
      <w:pPr>
        <w:spacing w:line="240" w:lineRule="auto"/>
        <w:jc w:val="center"/>
        <w:rPr>
          <w:rFonts w:ascii="Tahoma" w:hAnsi="Tahoma" w:cs="Tahoma"/>
          <w:bCs/>
        </w:rPr>
      </w:pPr>
    </w:p>
    <w:p w:rsidR="003A4C3E" w:rsidRPr="000D1884" w:rsidRDefault="003A4C3E" w:rsidP="003A4C3E">
      <w:pPr>
        <w:spacing w:line="276" w:lineRule="auto"/>
        <w:jc w:val="center"/>
        <w:rPr>
          <w:rFonts w:ascii="Tahoma" w:hAnsi="Tahoma" w:cs="Tahoma"/>
          <w:b/>
          <w:bCs/>
          <w:sz w:val="24"/>
          <w:szCs w:val="24"/>
        </w:rPr>
      </w:pPr>
      <w:r w:rsidRPr="000D1884">
        <w:rPr>
          <w:rFonts w:ascii="Tahoma" w:hAnsi="Tahoma" w:cs="Tahoma"/>
          <w:bCs/>
          <w:sz w:val="24"/>
          <w:szCs w:val="24"/>
        </w:rPr>
        <w:t>Magistrada Ponente:</w:t>
      </w:r>
      <w:r w:rsidRPr="000D1884">
        <w:rPr>
          <w:rFonts w:ascii="Tahoma" w:hAnsi="Tahoma" w:cs="Tahoma"/>
          <w:b/>
          <w:bCs/>
          <w:sz w:val="24"/>
          <w:szCs w:val="24"/>
        </w:rPr>
        <w:t xml:space="preserve"> Ana Lucía Caicedo Calderón</w:t>
      </w:r>
    </w:p>
    <w:p w:rsidR="003A4C3E" w:rsidRPr="000D1884" w:rsidRDefault="003A4C3E" w:rsidP="003A4C3E">
      <w:pPr>
        <w:spacing w:line="276" w:lineRule="auto"/>
        <w:jc w:val="center"/>
        <w:rPr>
          <w:rFonts w:ascii="Tahoma" w:hAnsi="Tahoma" w:cs="Tahoma"/>
          <w:b/>
          <w:sz w:val="24"/>
          <w:szCs w:val="24"/>
        </w:rPr>
      </w:pPr>
      <w:r w:rsidRPr="000D1884">
        <w:rPr>
          <w:rFonts w:ascii="Tahoma" w:hAnsi="Tahoma" w:cs="Tahoma"/>
          <w:b/>
          <w:sz w:val="24"/>
          <w:szCs w:val="24"/>
        </w:rPr>
        <w:t>Acta No. ____</w:t>
      </w:r>
    </w:p>
    <w:p w:rsidR="003A4C3E" w:rsidRDefault="003A4C3E" w:rsidP="003A4C3E">
      <w:pPr>
        <w:spacing w:line="276" w:lineRule="auto"/>
        <w:jc w:val="center"/>
        <w:rPr>
          <w:rFonts w:ascii="Tahoma" w:hAnsi="Tahoma" w:cs="Tahoma"/>
          <w:b/>
          <w:sz w:val="24"/>
          <w:szCs w:val="24"/>
        </w:rPr>
      </w:pPr>
      <w:r>
        <w:rPr>
          <w:rFonts w:ascii="Tahoma" w:hAnsi="Tahoma" w:cs="Tahoma"/>
          <w:b/>
          <w:sz w:val="24"/>
          <w:szCs w:val="24"/>
        </w:rPr>
        <w:t>(Enero 2</w:t>
      </w:r>
      <w:r w:rsidR="00F814E4">
        <w:rPr>
          <w:rFonts w:ascii="Tahoma" w:hAnsi="Tahoma" w:cs="Tahoma"/>
          <w:b/>
          <w:sz w:val="24"/>
          <w:szCs w:val="24"/>
        </w:rPr>
        <w:t>9</w:t>
      </w:r>
      <w:r>
        <w:rPr>
          <w:rFonts w:ascii="Tahoma" w:hAnsi="Tahoma" w:cs="Tahoma"/>
          <w:b/>
          <w:sz w:val="24"/>
          <w:szCs w:val="24"/>
        </w:rPr>
        <w:t xml:space="preserve"> de 2016)</w:t>
      </w:r>
    </w:p>
    <w:p w:rsidR="00F814E4" w:rsidRPr="000D1884" w:rsidRDefault="00F814E4" w:rsidP="003A4C3E">
      <w:pPr>
        <w:spacing w:line="276" w:lineRule="auto"/>
        <w:jc w:val="center"/>
        <w:rPr>
          <w:rFonts w:ascii="Tahoma" w:hAnsi="Tahoma" w:cs="Tahoma"/>
          <w:b/>
          <w:sz w:val="24"/>
          <w:szCs w:val="24"/>
        </w:rPr>
      </w:pPr>
    </w:p>
    <w:p w:rsidR="003A4C3E" w:rsidRPr="00053111" w:rsidRDefault="003A4C3E" w:rsidP="003A4C3E">
      <w:pPr>
        <w:pStyle w:val="Ttulo5"/>
        <w:spacing w:line="276" w:lineRule="auto"/>
        <w:ind w:firstLine="0"/>
        <w:jc w:val="center"/>
        <w:rPr>
          <w:rFonts w:ascii="Tahoma" w:hAnsi="Tahoma" w:cs="Tahoma"/>
          <w:b w:val="0"/>
        </w:rPr>
      </w:pPr>
      <w:r w:rsidRPr="00053111">
        <w:rPr>
          <w:rFonts w:ascii="Tahoma" w:hAnsi="Tahoma" w:cs="Tahoma"/>
          <w:b w:val="0"/>
        </w:rPr>
        <w:t>Sistema oral - Audiencia de juzgamiento</w:t>
      </w:r>
    </w:p>
    <w:p w:rsidR="003A4C3E" w:rsidRPr="0022569C" w:rsidRDefault="003A4C3E" w:rsidP="003A4C3E">
      <w:pPr>
        <w:spacing w:line="240" w:lineRule="auto"/>
        <w:jc w:val="both"/>
        <w:rPr>
          <w:rFonts w:ascii="Tahoma" w:hAnsi="Tahoma" w:cs="Tahoma"/>
          <w:b/>
        </w:rPr>
      </w:pPr>
      <w:r w:rsidRPr="0022569C">
        <w:rPr>
          <w:rFonts w:ascii="Tahoma" w:hAnsi="Tahoma" w:cs="Tahoma"/>
          <w:b/>
        </w:rPr>
        <w:tab/>
      </w:r>
    </w:p>
    <w:p w:rsidR="003A4C3E" w:rsidRPr="000D1884" w:rsidRDefault="003A4C3E" w:rsidP="003A4C3E">
      <w:pPr>
        <w:spacing w:line="276" w:lineRule="auto"/>
        <w:ind w:firstLine="708"/>
        <w:jc w:val="both"/>
        <w:rPr>
          <w:rFonts w:ascii="Tahoma" w:hAnsi="Tahoma" w:cs="Tahoma"/>
          <w:sz w:val="24"/>
          <w:szCs w:val="24"/>
        </w:rPr>
      </w:pPr>
      <w:r>
        <w:rPr>
          <w:rFonts w:ascii="Tahoma" w:hAnsi="Tahoma" w:cs="Tahoma"/>
          <w:sz w:val="24"/>
          <w:szCs w:val="24"/>
          <w:lang w:val="es-ES_tradnl"/>
        </w:rPr>
        <w:t>Buenas días</w:t>
      </w:r>
      <w:r w:rsidRPr="000D1884">
        <w:rPr>
          <w:rFonts w:ascii="Tahoma" w:hAnsi="Tahoma" w:cs="Tahoma"/>
          <w:sz w:val="24"/>
          <w:szCs w:val="24"/>
          <w:lang w:val="es-ES_tradnl"/>
        </w:rPr>
        <w:t xml:space="preserve">, siendo las </w:t>
      </w:r>
      <w:r w:rsidR="00F814E4">
        <w:rPr>
          <w:rFonts w:ascii="Tahoma" w:hAnsi="Tahoma" w:cs="Tahoma"/>
          <w:sz w:val="24"/>
          <w:szCs w:val="24"/>
          <w:lang w:val="es-ES_tradnl"/>
        </w:rPr>
        <w:t>7</w:t>
      </w:r>
      <w:r w:rsidRPr="000D1884">
        <w:rPr>
          <w:rFonts w:ascii="Tahoma" w:hAnsi="Tahoma" w:cs="Tahoma"/>
          <w:sz w:val="24"/>
          <w:szCs w:val="24"/>
          <w:lang w:val="es-ES_tradnl"/>
        </w:rPr>
        <w:t>:</w:t>
      </w:r>
      <w:r w:rsidR="00F814E4">
        <w:rPr>
          <w:rFonts w:ascii="Tahoma" w:hAnsi="Tahoma" w:cs="Tahoma"/>
          <w:sz w:val="24"/>
          <w:szCs w:val="24"/>
          <w:lang w:val="es-ES_tradnl"/>
        </w:rPr>
        <w:t>3</w:t>
      </w:r>
      <w:r>
        <w:rPr>
          <w:rFonts w:ascii="Tahoma" w:hAnsi="Tahoma" w:cs="Tahoma"/>
          <w:sz w:val="24"/>
          <w:szCs w:val="24"/>
          <w:lang w:val="es-ES_tradnl"/>
        </w:rPr>
        <w:t>0 a</w:t>
      </w:r>
      <w:r w:rsidRPr="000D1884">
        <w:rPr>
          <w:rFonts w:ascii="Tahoma" w:hAnsi="Tahoma" w:cs="Tahoma"/>
          <w:sz w:val="24"/>
          <w:szCs w:val="24"/>
          <w:lang w:val="es-ES_tradnl"/>
        </w:rPr>
        <w:t xml:space="preserve">.m. de hoy, </w:t>
      </w:r>
      <w:r>
        <w:rPr>
          <w:rFonts w:ascii="Tahoma" w:hAnsi="Tahoma" w:cs="Tahoma"/>
          <w:sz w:val="24"/>
          <w:szCs w:val="24"/>
          <w:lang w:val="es-ES_tradnl"/>
        </w:rPr>
        <w:t>viernes 2</w:t>
      </w:r>
      <w:r w:rsidR="00F814E4">
        <w:rPr>
          <w:rFonts w:ascii="Tahoma" w:hAnsi="Tahoma" w:cs="Tahoma"/>
          <w:sz w:val="24"/>
          <w:szCs w:val="24"/>
          <w:lang w:val="es-ES_tradnl"/>
        </w:rPr>
        <w:t>9</w:t>
      </w:r>
      <w:r w:rsidRPr="000D1884">
        <w:rPr>
          <w:rFonts w:ascii="Tahoma" w:hAnsi="Tahoma" w:cs="Tahoma"/>
          <w:sz w:val="24"/>
          <w:szCs w:val="24"/>
          <w:lang w:val="es-ES_tradnl"/>
        </w:rPr>
        <w:t xml:space="preserve"> de </w:t>
      </w:r>
      <w:r>
        <w:rPr>
          <w:rFonts w:ascii="Tahoma" w:hAnsi="Tahoma" w:cs="Tahoma"/>
          <w:sz w:val="24"/>
          <w:szCs w:val="24"/>
          <w:lang w:val="es-ES_tradnl"/>
        </w:rPr>
        <w:t>enero de 2016</w:t>
      </w:r>
      <w:r w:rsidRPr="000D1884">
        <w:rPr>
          <w:rFonts w:ascii="Tahoma" w:hAnsi="Tahoma" w:cs="Tahoma"/>
          <w:sz w:val="24"/>
          <w:szCs w:val="24"/>
          <w:lang w:val="es-ES_tradnl"/>
        </w:rPr>
        <w:t>, la Sala de Decisión Laboral del Tribunal Superior de Pereira se constituye en audiencia pública de juzgamiento en el proceso ordinario laboral instaurado por el señor</w:t>
      </w:r>
      <w:r>
        <w:rPr>
          <w:rFonts w:ascii="Tahoma" w:hAnsi="Tahoma" w:cs="Tahoma"/>
          <w:b/>
          <w:sz w:val="24"/>
          <w:szCs w:val="24"/>
          <w:lang w:val="es-ES_tradnl"/>
        </w:rPr>
        <w:t xml:space="preserve"> JHON BAIRON ROMÁN BUITRAGO </w:t>
      </w:r>
      <w:r>
        <w:rPr>
          <w:rFonts w:ascii="Tahoma" w:hAnsi="Tahoma" w:cs="Tahoma"/>
          <w:sz w:val="24"/>
          <w:szCs w:val="24"/>
          <w:lang w:val="es-ES_tradnl"/>
        </w:rPr>
        <w:t xml:space="preserve">en contra de </w:t>
      </w:r>
      <w:r>
        <w:rPr>
          <w:rFonts w:ascii="Tahoma" w:hAnsi="Tahoma" w:cs="Tahoma"/>
          <w:b/>
          <w:sz w:val="24"/>
          <w:szCs w:val="24"/>
          <w:lang w:val="es-ES_tradnl"/>
        </w:rPr>
        <w:t xml:space="preserve">VEINTICUATRO HORAS SEGURIDAD LTDA. </w:t>
      </w:r>
      <w:r w:rsidRPr="000D1884">
        <w:rPr>
          <w:rFonts w:ascii="Tahoma" w:hAnsi="Tahoma" w:cs="Tahoma"/>
          <w:sz w:val="24"/>
          <w:szCs w:val="24"/>
          <w:lang w:val="es-ES_tradnl"/>
        </w:rPr>
        <w:lastRenderedPageBreak/>
        <w:t>Para el efecto, se verifica la asistencia de las partes a la presente diligencia: Por la parte demandante… Por la demandada…</w:t>
      </w:r>
    </w:p>
    <w:p w:rsidR="003A4C3E" w:rsidRPr="000D1884" w:rsidRDefault="003A4C3E" w:rsidP="003A4C3E">
      <w:pPr>
        <w:spacing w:line="240" w:lineRule="auto"/>
        <w:ind w:firstLine="1122"/>
        <w:jc w:val="both"/>
        <w:rPr>
          <w:rFonts w:ascii="Tahoma" w:hAnsi="Tahoma" w:cs="Tahoma"/>
          <w:caps/>
          <w:sz w:val="24"/>
          <w:szCs w:val="24"/>
          <w:lang w:val="es-ES_tradnl"/>
        </w:rPr>
      </w:pPr>
    </w:p>
    <w:p w:rsidR="003A4C3E" w:rsidRPr="000D1884" w:rsidRDefault="003A4C3E" w:rsidP="003A4C3E">
      <w:pPr>
        <w:widowControl w:val="0"/>
        <w:autoSpaceDE w:val="0"/>
        <w:autoSpaceDN w:val="0"/>
        <w:adjustRightInd w:val="0"/>
        <w:spacing w:line="276" w:lineRule="auto"/>
        <w:jc w:val="center"/>
        <w:rPr>
          <w:rFonts w:ascii="Tahoma" w:hAnsi="Tahoma" w:cs="Tahoma"/>
          <w:b/>
          <w:caps/>
          <w:sz w:val="24"/>
          <w:szCs w:val="24"/>
        </w:rPr>
      </w:pPr>
      <w:r w:rsidRPr="000D1884">
        <w:rPr>
          <w:rFonts w:ascii="Tahoma" w:hAnsi="Tahoma" w:cs="Tahoma"/>
          <w:b/>
          <w:caps/>
          <w:sz w:val="24"/>
          <w:szCs w:val="24"/>
        </w:rPr>
        <w:t>Alegatos de conclusión</w:t>
      </w:r>
    </w:p>
    <w:p w:rsidR="003A4C3E" w:rsidRPr="00053111" w:rsidRDefault="003A4C3E" w:rsidP="003A4C3E">
      <w:pPr>
        <w:widowControl w:val="0"/>
        <w:autoSpaceDE w:val="0"/>
        <w:autoSpaceDN w:val="0"/>
        <w:adjustRightInd w:val="0"/>
        <w:spacing w:line="240" w:lineRule="auto"/>
        <w:jc w:val="both"/>
        <w:rPr>
          <w:rFonts w:ascii="Tahoma" w:hAnsi="Tahoma" w:cs="Tahoma"/>
          <w:sz w:val="24"/>
          <w:szCs w:val="24"/>
        </w:rPr>
      </w:pPr>
    </w:p>
    <w:p w:rsidR="003A4C3E" w:rsidRPr="00053111" w:rsidRDefault="003A4C3E" w:rsidP="003A4C3E">
      <w:pPr>
        <w:spacing w:line="276" w:lineRule="auto"/>
        <w:ind w:firstLine="708"/>
        <w:jc w:val="both"/>
        <w:rPr>
          <w:rFonts w:ascii="Tahoma" w:hAnsi="Tahoma" w:cs="Tahoma"/>
          <w:sz w:val="24"/>
          <w:szCs w:val="24"/>
          <w:lang w:val="es-ES_tradnl"/>
        </w:rPr>
      </w:pPr>
      <w:r w:rsidRPr="0005311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A4C3E" w:rsidRDefault="003A4C3E" w:rsidP="003A4C3E">
      <w:pPr>
        <w:spacing w:line="240" w:lineRule="auto"/>
        <w:ind w:firstLine="709"/>
        <w:jc w:val="both"/>
        <w:rPr>
          <w:rFonts w:ascii="Tahoma" w:hAnsi="Tahoma" w:cs="Tahoma"/>
          <w:sz w:val="24"/>
          <w:szCs w:val="24"/>
          <w:lang w:val="es-ES_tradnl"/>
        </w:rPr>
      </w:pPr>
    </w:p>
    <w:p w:rsidR="00F814E4" w:rsidRDefault="00F814E4" w:rsidP="003A4C3E">
      <w:pPr>
        <w:spacing w:line="240" w:lineRule="auto"/>
        <w:ind w:firstLine="709"/>
        <w:jc w:val="both"/>
        <w:rPr>
          <w:rFonts w:ascii="Tahoma" w:hAnsi="Tahoma" w:cs="Tahoma"/>
          <w:sz w:val="24"/>
          <w:szCs w:val="24"/>
          <w:lang w:val="es-ES_tradnl"/>
        </w:rPr>
      </w:pPr>
    </w:p>
    <w:p w:rsidR="00F814E4" w:rsidRDefault="00F814E4" w:rsidP="003A4C3E">
      <w:pPr>
        <w:spacing w:line="240" w:lineRule="auto"/>
        <w:ind w:firstLine="709"/>
        <w:jc w:val="both"/>
        <w:rPr>
          <w:rFonts w:ascii="Tahoma" w:hAnsi="Tahoma" w:cs="Tahoma"/>
          <w:sz w:val="24"/>
          <w:szCs w:val="24"/>
          <w:lang w:val="es-ES_tradnl"/>
        </w:rPr>
      </w:pPr>
    </w:p>
    <w:p w:rsidR="003A4C3E" w:rsidRPr="00053111" w:rsidRDefault="003A4C3E" w:rsidP="003A4C3E">
      <w:pPr>
        <w:spacing w:line="276" w:lineRule="auto"/>
        <w:ind w:firstLine="708"/>
        <w:jc w:val="center"/>
        <w:rPr>
          <w:rFonts w:ascii="Tahoma" w:hAnsi="Tahoma" w:cs="Tahoma"/>
          <w:b/>
          <w:sz w:val="24"/>
          <w:szCs w:val="24"/>
          <w:lang w:val="es-ES_tradnl"/>
        </w:rPr>
      </w:pPr>
      <w:r w:rsidRPr="00053111">
        <w:rPr>
          <w:rFonts w:ascii="Tahoma" w:hAnsi="Tahoma" w:cs="Tahoma"/>
          <w:b/>
          <w:sz w:val="24"/>
          <w:szCs w:val="24"/>
          <w:lang w:val="es-ES_tradnl"/>
        </w:rPr>
        <w:t>SENTENCIA</w:t>
      </w:r>
    </w:p>
    <w:p w:rsidR="003A4C3E" w:rsidRPr="00053111" w:rsidRDefault="003A4C3E" w:rsidP="003A4C3E">
      <w:pPr>
        <w:spacing w:line="240" w:lineRule="auto"/>
        <w:ind w:firstLine="708"/>
        <w:jc w:val="both"/>
        <w:rPr>
          <w:rFonts w:ascii="Tahoma" w:hAnsi="Tahoma" w:cs="Tahoma"/>
          <w:sz w:val="24"/>
          <w:szCs w:val="24"/>
          <w:lang w:val="es-ES_tradnl"/>
        </w:rPr>
      </w:pPr>
    </w:p>
    <w:p w:rsidR="003A4C3E" w:rsidRPr="00053111" w:rsidRDefault="003A4C3E" w:rsidP="003A4C3E">
      <w:pPr>
        <w:widowControl w:val="0"/>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lang w:val="es-ES_tradnl"/>
        </w:rPr>
        <w:t>Habida consideración de</w:t>
      </w:r>
      <w:r w:rsidRPr="00053111">
        <w:rPr>
          <w:rFonts w:ascii="Tahoma" w:hAnsi="Tahoma" w:cs="Tahoma"/>
          <w:sz w:val="24"/>
          <w:szCs w:val="24"/>
        </w:rPr>
        <w:t xml:space="preserve"> que </w:t>
      </w:r>
      <w:r>
        <w:rPr>
          <w:rFonts w:ascii="Tahoma" w:hAnsi="Tahoma" w:cs="Tahoma"/>
          <w:sz w:val="24"/>
          <w:szCs w:val="24"/>
        </w:rPr>
        <w:t>la discusión del proyecto se centró en los puntos objeto de las alegaciones acabadas de escuchar</w:t>
      </w:r>
      <w:r w:rsidRPr="00053111">
        <w:rPr>
          <w:rFonts w:ascii="Tahoma" w:hAnsi="Tahoma" w:cs="Tahoma"/>
          <w:sz w:val="24"/>
          <w:szCs w:val="24"/>
        </w:rPr>
        <w:t>, procede la Sala a resolver el recurso de apelación propuesto por</w:t>
      </w:r>
      <w:r w:rsidR="002A6BE4">
        <w:rPr>
          <w:rFonts w:ascii="Tahoma" w:hAnsi="Tahoma" w:cs="Tahoma"/>
          <w:sz w:val="24"/>
          <w:szCs w:val="24"/>
        </w:rPr>
        <w:t xml:space="preserve"> el demandante</w:t>
      </w:r>
      <w:r w:rsidRPr="00053111">
        <w:rPr>
          <w:rFonts w:ascii="Tahoma" w:hAnsi="Tahoma" w:cs="Tahoma"/>
          <w:sz w:val="24"/>
          <w:szCs w:val="24"/>
        </w:rPr>
        <w:t xml:space="preserve"> en contra de la sentencia de primera instancia emitida por el Juzgado Quinto Laboral del Circuito </w:t>
      </w:r>
      <w:r w:rsidR="002A6BE4">
        <w:rPr>
          <w:rFonts w:ascii="Tahoma" w:hAnsi="Tahoma" w:cs="Tahoma"/>
          <w:sz w:val="24"/>
          <w:szCs w:val="24"/>
        </w:rPr>
        <w:t>de Pereira el día 20 de noviembre de 2014</w:t>
      </w:r>
      <w:r w:rsidRPr="00053111">
        <w:rPr>
          <w:rFonts w:ascii="Tahoma" w:hAnsi="Tahoma" w:cs="Tahoma"/>
          <w:sz w:val="24"/>
          <w:szCs w:val="24"/>
        </w:rPr>
        <w:t>.</w:t>
      </w:r>
    </w:p>
    <w:p w:rsidR="003A4C3E" w:rsidRPr="00053111" w:rsidRDefault="003A4C3E" w:rsidP="003A4C3E">
      <w:pPr>
        <w:widowControl w:val="0"/>
        <w:autoSpaceDE w:val="0"/>
        <w:autoSpaceDN w:val="0"/>
        <w:adjustRightInd w:val="0"/>
        <w:spacing w:line="240" w:lineRule="auto"/>
        <w:ind w:firstLine="708"/>
        <w:jc w:val="both"/>
        <w:rPr>
          <w:rFonts w:ascii="Tahoma" w:hAnsi="Tahoma" w:cs="Tahoma"/>
          <w:caps/>
          <w:sz w:val="24"/>
          <w:szCs w:val="24"/>
        </w:rPr>
      </w:pPr>
    </w:p>
    <w:p w:rsidR="003A4C3E" w:rsidRPr="00053111" w:rsidRDefault="003A4C3E" w:rsidP="003A4C3E">
      <w:pPr>
        <w:widowControl w:val="0"/>
        <w:autoSpaceDE w:val="0"/>
        <w:autoSpaceDN w:val="0"/>
        <w:adjustRightInd w:val="0"/>
        <w:spacing w:line="276" w:lineRule="auto"/>
        <w:jc w:val="center"/>
        <w:rPr>
          <w:rFonts w:ascii="Tahoma" w:hAnsi="Tahoma" w:cs="Tahoma"/>
          <w:b/>
          <w:bCs/>
          <w:caps/>
          <w:sz w:val="24"/>
          <w:szCs w:val="24"/>
        </w:rPr>
      </w:pPr>
      <w:r w:rsidRPr="00053111">
        <w:rPr>
          <w:rFonts w:ascii="Tahoma" w:hAnsi="Tahoma" w:cs="Tahoma"/>
          <w:b/>
          <w:bCs/>
          <w:caps/>
          <w:sz w:val="24"/>
          <w:szCs w:val="24"/>
        </w:rPr>
        <w:t>Problema jurídico por resolver</w:t>
      </w:r>
    </w:p>
    <w:p w:rsidR="003A4C3E" w:rsidRPr="00CE0776" w:rsidRDefault="003A4C3E" w:rsidP="003A4C3E">
      <w:pPr>
        <w:widowControl w:val="0"/>
        <w:autoSpaceDE w:val="0"/>
        <w:autoSpaceDN w:val="0"/>
        <w:adjustRightInd w:val="0"/>
        <w:spacing w:line="240" w:lineRule="auto"/>
        <w:jc w:val="center"/>
        <w:rPr>
          <w:rFonts w:ascii="Tahoma" w:hAnsi="Tahoma" w:cs="Tahoma"/>
          <w:b/>
          <w:bCs/>
          <w:caps/>
          <w:sz w:val="24"/>
          <w:szCs w:val="24"/>
        </w:rPr>
      </w:pPr>
    </w:p>
    <w:p w:rsidR="003A4C3E" w:rsidRDefault="003A4C3E" w:rsidP="002A6BE4">
      <w:pPr>
        <w:widowControl w:val="0"/>
        <w:autoSpaceDE w:val="0"/>
        <w:autoSpaceDN w:val="0"/>
        <w:adjustRightInd w:val="0"/>
        <w:spacing w:line="276" w:lineRule="auto"/>
        <w:ind w:firstLine="708"/>
        <w:jc w:val="both"/>
        <w:rPr>
          <w:rFonts w:ascii="Tahoma" w:hAnsi="Tahoma" w:cs="Tahoma"/>
          <w:sz w:val="24"/>
          <w:szCs w:val="24"/>
          <w:shd w:val="clear" w:color="auto" w:fill="FFFFFF"/>
        </w:rPr>
      </w:pPr>
      <w:r w:rsidRPr="00CE0776">
        <w:rPr>
          <w:rFonts w:ascii="Tahoma" w:hAnsi="Tahoma" w:cs="Tahoma"/>
          <w:sz w:val="24"/>
          <w:szCs w:val="24"/>
          <w:shd w:val="clear" w:color="auto" w:fill="FFFFFF"/>
        </w:rPr>
        <w:t>El problema plant</w:t>
      </w:r>
      <w:r>
        <w:rPr>
          <w:rFonts w:ascii="Tahoma" w:hAnsi="Tahoma" w:cs="Tahoma"/>
          <w:sz w:val="24"/>
          <w:szCs w:val="24"/>
          <w:shd w:val="clear" w:color="auto" w:fill="FFFFFF"/>
        </w:rPr>
        <w:t>eado</w:t>
      </w:r>
      <w:r w:rsidR="002A6BE4">
        <w:rPr>
          <w:rFonts w:ascii="Tahoma" w:hAnsi="Tahoma" w:cs="Tahoma"/>
          <w:sz w:val="24"/>
          <w:szCs w:val="24"/>
          <w:shd w:val="clear" w:color="auto" w:fill="FFFFFF"/>
        </w:rPr>
        <w:t xml:space="preserve"> se centra en determinar: (i) si dentro de la regulación normativa de la actividad económica de la vigilancia privada se prevé algún régimen salarial especial para fijar el monto de la remuneración del personal incorporado a empresas de tal categoría </w:t>
      </w:r>
      <w:r>
        <w:rPr>
          <w:rFonts w:ascii="Tahoma" w:hAnsi="Tahoma" w:cs="Tahoma"/>
          <w:vanish/>
          <w:sz w:val="24"/>
          <w:szCs w:val="24"/>
          <w:shd w:val="clear" w:color="auto" w:fill="FFFFFF"/>
        </w:rPr>
        <w:t xml:space="preserve"> el demandante  SEGURIDAD LTDA.a de onales al salario pactado corresponde al pago del trabajo complementario y los recargos s</w:t>
      </w:r>
      <w:r w:rsidRPr="00CE0776">
        <w:rPr>
          <w:rFonts w:ascii="Tahoma" w:hAnsi="Tahoma" w:cs="Tahoma"/>
          <w:sz w:val="24"/>
          <w:szCs w:val="24"/>
          <w:shd w:val="clear" w:color="auto" w:fill="FFFFFF"/>
        </w:rPr>
        <w:t xml:space="preserve">(ii) </w:t>
      </w:r>
      <w:r w:rsidR="002A6BE4">
        <w:rPr>
          <w:rFonts w:ascii="Tahoma" w:hAnsi="Tahoma" w:cs="Tahoma"/>
          <w:sz w:val="24"/>
          <w:szCs w:val="24"/>
          <w:shd w:val="clear" w:color="auto" w:fill="FFFFFF"/>
        </w:rPr>
        <w:t xml:space="preserve">si en virtud del ejercicio del </w:t>
      </w:r>
      <w:proofErr w:type="spellStart"/>
      <w:r w:rsidR="002A6BE4" w:rsidRPr="00C34948">
        <w:rPr>
          <w:rFonts w:ascii="Tahoma" w:hAnsi="Tahoma" w:cs="Tahoma"/>
          <w:i/>
          <w:sz w:val="24"/>
          <w:szCs w:val="24"/>
          <w:shd w:val="clear" w:color="auto" w:fill="FFFFFF"/>
        </w:rPr>
        <w:t>ius</w:t>
      </w:r>
      <w:proofErr w:type="spellEnd"/>
      <w:r w:rsidR="002A6BE4" w:rsidRPr="00C34948">
        <w:rPr>
          <w:rFonts w:ascii="Tahoma" w:hAnsi="Tahoma" w:cs="Tahoma"/>
          <w:i/>
          <w:sz w:val="24"/>
          <w:szCs w:val="24"/>
          <w:shd w:val="clear" w:color="auto" w:fill="FFFFFF"/>
        </w:rPr>
        <w:t xml:space="preserve"> </w:t>
      </w:r>
      <w:proofErr w:type="spellStart"/>
      <w:r w:rsidR="002A6BE4" w:rsidRPr="00C34948">
        <w:rPr>
          <w:rFonts w:ascii="Tahoma" w:hAnsi="Tahoma" w:cs="Tahoma"/>
          <w:i/>
          <w:sz w:val="24"/>
          <w:szCs w:val="24"/>
          <w:shd w:val="clear" w:color="auto" w:fill="FFFFFF"/>
        </w:rPr>
        <w:t>variandi</w:t>
      </w:r>
      <w:proofErr w:type="spellEnd"/>
      <w:r w:rsidR="002A6BE4">
        <w:rPr>
          <w:rFonts w:ascii="Tahoma" w:hAnsi="Tahoma" w:cs="Tahoma"/>
          <w:sz w:val="24"/>
          <w:szCs w:val="24"/>
          <w:shd w:val="clear" w:color="auto" w:fill="FFFFFF"/>
        </w:rPr>
        <w:t xml:space="preserve"> el empleador puede pactar con su empleado la modificación de la modalidad contractual, incluso en casos en que la variación es en perjuicio de los intereses del trabajador (iii) si el demandante acreditó que al final de la relación laboral quedó algún saldo insoluto por concepto de trabajo complementario, y recargos.</w:t>
      </w:r>
    </w:p>
    <w:p w:rsidR="002A6BE4" w:rsidRDefault="002A6BE4" w:rsidP="002A6BE4">
      <w:pPr>
        <w:widowControl w:val="0"/>
        <w:autoSpaceDE w:val="0"/>
        <w:autoSpaceDN w:val="0"/>
        <w:adjustRightInd w:val="0"/>
        <w:spacing w:line="276" w:lineRule="auto"/>
        <w:ind w:firstLine="708"/>
        <w:jc w:val="both"/>
        <w:rPr>
          <w:rFonts w:ascii="Tahoma" w:hAnsi="Tahoma" w:cs="Tahoma"/>
          <w:sz w:val="24"/>
          <w:szCs w:val="24"/>
          <w:lang w:val="es-CO"/>
        </w:rPr>
      </w:pPr>
    </w:p>
    <w:p w:rsidR="00E82E33" w:rsidRDefault="00E82E33" w:rsidP="00E82E33">
      <w:pPr>
        <w:pStyle w:val="Prrafodelista"/>
        <w:numPr>
          <w:ilvl w:val="0"/>
          <w:numId w:val="3"/>
        </w:numPr>
        <w:spacing w:line="276" w:lineRule="auto"/>
        <w:ind w:left="0" w:firstLine="0"/>
        <w:jc w:val="center"/>
        <w:rPr>
          <w:rFonts w:ascii="Tahoma" w:hAnsi="Tahoma" w:cs="Tahoma"/>
          <w:b/>
          <w:sz w:val="24"/>
          <w:szCs w:val="24"/>
          <w:lang w:val="es-CO"/>
        </w:rPr>
      </w:pPr>
      <w:r w:rsidRPr="00014FF7">
        <w:rPr>
          <w:rFonts w:ascii="Tahoma" w:hAnsi="Tahoma" w:cs="Tahoma"/>
          <w:b/>
          <w:sz w:val="24"/>
          <w:szCs w:val="24"/>
          <w:lang w:val="es-CO"/>
        </w:rPr>
        <w:t>ANTECEDENTES</w:t>
      </w:r>
    </w:p>
    <w:p w:rsidR="00E82E33" w:rsidRDefault="00E82E33" w:rsidP="00E82E33">
      <w:pPr>
        <w:pStyle w:val="Prrafodelista"/>
        <w:spacing w:line="276" w:lineRule="auto"/>
        <w:ind w:left="0"/>
        <w:jc w:val="center"/>
        <w:rPr>
          <w:rFonts w:ascii="Tahoma" w:hAnsi="Tahoma" w:cs="Tahoma"/>
          <w:b/>
          <w:sz w:val="24"/>
          <w:szCs w:val="24"/>
          <w:lang w:val="es-CO"/>
        </w:rPr>
      </w:pPr>
    </w:p>
    <w:p w:rsidR="00E82E33" w:rsidRPr="00E82E33" w:rsidRDefault="00E82E33" w:rsidP="00E82E33">
      <w:pPr>
        <w:pStyle w:val="Prrafodelista"/>
        <w:numPr>
          <w:ilvl w:val="1"/>
          <w:numId w:val="3"/>
        </w:numPr>
        <w:spacing w:line="276" w:lineRule="auto"/>
        <w:jc w:val="center"/>
        <w:rPr>
          <w:rFonts w:ascii="Tahoma" w:hAnsi="Tahoma" w:cs="Tahoma"/>
          <w:b/>
          <w:sz w:val="24"/>
          <w:szCs w:val="24"/>
          <w:lang w:val="es-CO"/>
        </w:rPr>
      </w:pPr>
      <w:r w:rsidRPr="00E82E33">
        <w:rPr>
          <w:rFonts w:ascii="Tahoma" w:hAnsi="Tahoma" w:cs="Tahoma"/>
          <w:b/>
          <w:sz w:val="24"/>
          <w:szCs w:val="24"/>
          <w:lang w:val="es-CO"/>
        </w:rPr>
        <w:t>LA DEMANDA Y SU CONTESTACIÓN</w:t>
      </w:r>
    </w:p>
    <w:p w:rsidR="00E82E33" w:rsidRDefault="00E82E33" w:rsidP="00E82E33">
      <w:pPr>
        <w:spacing w:line="276" w:lineRule="auto"/>
        <w:jc w:val="both"/>
        <w:rPr>
          <w:rFonts w:ascii="Tahoma" w:hAnsi="Tahoma" w:cs="Tahoma"/>
          <w:sz w:val="24"/>
          <w:szCs w:val="24"/>
          <w:lang w:val="es-CO"/>
        </w:rPr>
      </w:pPr>
    </w:p>
    <w:p w:rsidR="00A6277B" w:rsidRDefault="003A4C3E" w:rsidP="007C060A">
      <w:pPr>
        <w:spacing w:line="276" w:lineRule="auto"/>
        <w:jc w:val="both"/>
        <w:rPr>
          <w:rFonts w:ascii="Tahoma" w:hAnsi="Tahoma" w:cs="Tahoma"/>
          <w:sz w:val="24"/>
          <w:szCs w:val="24"/>
          <w:lang w:val="es-CO"/>
        </w:rPr>
      </w:pPr>
      <w:r>
        <w:rPr>
          <w:rFonts w:ascii="Tahoma" w:hAnsi="Tahoma" w:cs="Tahoma"/>
          <w:sz w:val="24"/>
          <w:szCs w:val="24"/>
          <w:lang w:val="es-CO"/>
        </w:rPr>
        <w:tab/>
      </w:r>
      <w:r w:rsidR="00B51339" w:rsidRPr="005401FD">
        <w:rPr>
          <w:rFonts w:ascii="Tahoma" w:hAnsi="Tahoma" w:cs="Tahoma"/>
          <w:sz w:val="24"/>
          <w:szCs w:val="24"/>
          <w:lang w:val="es-CO"/>
        </w:rPr>
        <w:t xml:space="preserve">El señor </w:t>
      </w:r>
      <w:r w:rsidR="00B51339" w:rsidRPr="005401FD">
        <w:rPr>
          <w:rFonts w:ascii="Tahoma" w:hAnsi="Tahoma" w:cs="Tahoma"/>
          <w:b/>
          <w:sz w:val="24"/>
          <w:szCs w:val="24"/>
          <w:lang w:val="es-CO"/>
        </w:rPr>
        <w:t>JHON BAIRO</w:t>
      </w:r>
      <w:r w:rsidR="00A2457F">
        <w:rPr>
          <w:rFonts w:ascii="Tahoma" w:hAnsi="Tahoma" w:cs="Tahoma"/>
          <w:b/>
          <w:sz w:val="24"/>
          <w:szCs w:val="24"/>
          <w:lang w:val="es-CO"/>
        </w:rPr>
        <w:t>N</w:t>
      </w:r>
      <w:r w:rsidR="00B51339" w:rsidRPr="005401FD">
        <w:rPr>
          <w:rFonts w:ascii="Tahoma" w:hAnsi="Tahoma" w:cs="Tahoma"/>
          <w:b/>
          <w:sz w:val="24"/>
          <w:szCs w:val="24"/>
          <w:lang w:val="es-CO"/>
        </w:rPr>
        <w:t xml:space="preserve"> ROMÁN BUITRAGO</w:t>
      </w:r>
      <w:r w:rsidR="00B51339" w:rsidRPr="005401FD">
        <w:rPr>
          <w:rFonts w:ascii="Tahoma" w:hAnsi="Tahoma" w:cs="Tahoma"/>
          <w:sz w:val="24"/>
          <w:szCs w:val="24"/>
          <w:lang w:val="es-CO"/>
        </w:rPr>
        <w:t xml:space="preserve"> promueve demanda ordinaria laboral en contra de la empresa de seguridad privada </w:t>
      </w:r>
      <w:r w:rsidR="00B51339" w:rsidRPr="005401FD">
        <w:rPr>
          <w:rFonts w:ascii="Tahoma" w:hAnsi="Tahoma" w:cs="Tahoma"/>
          <w:b/>
          <w:sz w:val="24"/>
          <w:szCs w:val="24"/>
          <w:lang w:val="es-CO"/>
        </w:rPr>
        <w:t>VEINTICUATRO HORAS SEGURIDAD L</w:t>
      </w:r>
      <w:r w:rsidR="00A6277B">
        <w:rPr>
          <w:rFonts w:ascii="Tahoma" w:hAnsi="Tahoma" w:cs="Tahoma"/>
          <w:b/>
          <w:sz w:val="24"/>
          <w:szCs w:val="24"/>
          <w:lang w:val="es-CO"/>
        </w:rPr>
        <w:t>T</w:t>
      </w:r>
      <w:r w:rsidR="00B51339" w:rsidRPr="005401FD">
        <w:rPr>
          <w:rFonts w:ascii="Tahoma" w:hAnsi="Tahoma" w:cs="Tahoma"/>
          <w:b/>
          <w:sz w:val="24"/>
          <w:szCs w:val="24"/>
          <w:lang w:val="es-CO"/>
        </w:rPr>
        <w:t>DA</w:t>
      </w:r>
      <w:r w:rsidR="005401FD">
        <w:rPr>
          <w:rFonts w:ascii="Tahoma" w:hAnsi="Tahoma" w:cs="Tahoma"/>
          <w:sz w:val="24"/>
          <w:szCs w:val="24"/>
          <w:lang w:val="es-CO"/>
        </w:rPr>
        <w:t xml:space="preserve">. </w:t>
      </w:r>
    </w:p>
    <w:p w:rsidR="00A6277B" w:rsidRDefault="00A6277B" w:rsidP="007C060A">
      <w:pPr>
        <w:spacing w:line="276" w:lineRule="auto"/>
        <w:jc w:val="both"/>
        <w:rPr>
          <w:rFonts w:ascii="Tahoma" w:hAnsi="Tahoma" w:cs="Tahoma"/>
          <w:sz w:val="24"/>
          <w:szCs w:val="24"/>
          <w:lang w:val="es-CO"/>
        </w:rPr>
      </w:pPr>
    </w:p>
    <w:p w:rsidR="005401FD" w:rsidRDefault="00A6277B" w:rsidP="007C060A">
      <w:pPr>
        <w:spacing w:line="276" w:lineRule="auto"/>
        <w:jc w:val="both"/>
        <w:rPr>
          <w:rFonts w:ascii="Tahoma" w:hAnsi="Tahoma" w:cs="Tahoma"/>
          <w:sz w:val="24"/>
          <w:szCs w:val="24"/>
          <w:lang w:val="es-CO"/>
        </w:rPr>
      </w:pPr>
      <w:r>
        <w:rPr>
          <w:rFonts w:ascii="Tahoma" w:hAnsi="Tahoma" w:cs="Tahoma"/>
          <w:sz w:val="24"/>
          <w:szCs w:val="24"/>
          <w:lang w:val="es-CO"/>
        </w:rPr>
        <w:tab/>
      </w:r>
      <w:r w:rsidR="0088052F">
        <w:rPr>
          <w:rFonts w:ascii="Tahoma" w:hAnsi="Tahoma" w:cs="Tahoma"/>
          <w:sz w:val="24"/>
          <w:szCs w:val="24"/>
          <w:lang w:val="es-CO"/>
        </w:rPr>
        <w:t xml:space="preserve">En primer lugar, </w:t>
      </w:r>
      <w:r w:rsidR="005401FD">
        <w:rPr>
          <w:rFonts w:ascii="Tahoma" w:hAnsi="Tahoma" w:cs="Tahoma"/>
          <w:sz w:val="24"/>
          <w:szCs w:val="24"/>
          <w:lang w:val="es-CO"/>
        </w:rPr>
        <w:t>señala</w:t>
      </w:r>
      <w:r w:rsidR="0088052F">
        <w:rPr>
          <w:rFonts w:ascii="Tahoma" w:hAnsi="Tahoma" w:cs="Tahoma"/>
          <w:sz w:val="24"/>
          <w:szCs w:val="24"/>
          <w:lang w:val="es-CO"/>
        </w:rPr>
        <w:t xml:space="preserve"> el actor</w:t>
      </w:r>
      <w:r w:rsidR="005401FD">
        <w:rPr>
          <w:rFonts w:ascii="Tahoma" w:hAnsi="Tahoma" w:cs="Tahoma"/>
          <w:sz w:val="24"/>
          <w:szCs w:val="24"/>
          <w:lang w:val="es-CO"/>
        </w:rPr>
        <w:t xml:space="preserve"> que su vinculación inicial a la empresa se dio a través de un contrato verbal de trabajo que se ejecutó entre el 15 de diciembre d</w:t>
      </w:r>
      <w:r>
        <w:rPr>
          <w:rFonts w:ascii="Tahoma" w:hAnsi="Tahoma" w:cs="Tahoma"/>
          <w:sz w:val="24"/>
          <w:szCs w:val="24"/>
          <w:lang w:val="es-CO"/>
        </w:rPr>
        <w:t>e 2011 y el 31 de enero de 2012;</w:t>
      </w:r>
      <w:r w:rsidR="00FD08F9">
        <w:rPr>
          <w:rFonts w:ascii="Tahoma" w:hAnsi="Tahoma" w:cs="Tahoma"/>
          <w:sz w:val="24"/>
          <w:szCs w:val="24"/>
          <w:lang w:val="es-CO"/>
        </w:rPr>
        <w:t xml:space="preserve"> </w:t>
      </w:r>
      <w:r w:rsidR="0088052F">
        <w:rPr>
          <w:rFonts w:ascii="Tahoma" w:hAnsi="Tahoma" w:cs="Tahoma"/>
          <w:sz w:val="24"/>
          <w:szCs w:val="24"/>
          <w:lang w:val="es-CO"/>
        </w:rPr>
        <w:t>que</w:t>
      </w:r>
      <w:r w:rsidR="00FD08F9">
        <w:rPr>
          <w:rFonts w:ascii="Tahoma" w:hAnsi="Tahoma" w:cs="Tahoma"/>
          <w:sz w:val="24"/>
          <w:szCs w:val="24"/>
          <w:lang w:val="es-CO"/>
        </w:rPr>
        <w:t xml:space="preserve"> desde </w:t>
      </w:r>
      <w:r w:rsidR="005401FD">
        <w:rPr>
          <w:rFonts w:ascii="Tahoma" w:hAnsi="Tahoma" w:cs="Tahoma"/>
          <w:sz w:val="24"/>
          <w:szCs w:val="24"/>
          <w:lang w:val="es-CO"/>
        </w:rPr>
        <w:t>el 1º de febrero de 2012 y</w:t>
      </w:r>
      <w:r w:rsidR="00A2457F">
        <w:rPr>
          <w:rFonts w:ascii="Tahoma" w:hAnsi="Tahoma" w:cs="Tahoma"/>
          <w:sz w:val="24"/>
          <w:szCs w:val="24"/>
          <w:lang w:val="es-CO"/>
        </w:rPr>
        <w:t xml:space="preserve"> hasta</w:t>
      </w:r>
      <w:r w:rsidR="005401FD">
        <w:rPr>
          <w:rFonts w:ascii="Tahoma" w:hAnsi="Tahoma" w:cs="Tahoma"/>
          <w:sz w:val="24"/>
          <w:szCs w:val="24"/>
          <w:lang w:val="es-CO"/>
        </w:rPr>
        <w:t xml:space="preserve"> el</w:t>
      </w:r>
      <w:r w:rsidR="00A2457F">
        <w:rPr>
          <w:rFonts w:ascii="Tahoma" w:hAnsi="Tahoma" w:cs="Tahoma"/>
          <w:sz w:val="24"/>
          <w:szCs w:val="24"/>
          <w:lang w:val="es-CO"/>
        </w:rPr>
        <w:t xml:space="preserve"> día 31 de diciembre</w:t>
      </w:r>
      <w:r w:rsidR="005401FD">
        <w:rPr>
          <w:rFonts w:ascii="Tahoma" w:hAnsi="Tahoma" w:cs="Tahoma"/>
          <w:sz w:val="24"/>
          <w:szCs w:val="24"/>
          <w:lang w:val="es-CO"/>
        </w:rPr>
        <w:t xml:space="preserve"> de 2013</w:t>
      </w:r>
      <w:r w:rsidR="00A2457F">
        <w:rPr>
          <w:rFonts w:ascii="Tahoma" w:hAnsi="Tahoma" w:cs="Tahoma"/>
          <w:sz w:val="24"/>
          <w:szCs w:val="24"/>
          <w:lang w:val="es-CO"/>
        </w:rPr>
        <w:t>, trabajó bajo la modalidad contractual de obra o labor.</w:t>
      </w:r>
    </w:p>
    <w:p w:rsidR="001646E2" w:rsidRDefault="001646E2" w:rsidP="007C060A">
      <w:pPr>
        <w:spacing w:line="276" w:lineRule="auto"/>
        <w:jc w:val="both"/>
        <w:rPr>
          <w:rFonts w:ascii="Tahoma" w:hAnsi="Tahoma" w:cs="Tahoma"/>
          <w:sz w:val="24"/>
          <w:szCs w:val="24"/>
          <w:lang w:val="es-CO"/>
        </w:rPr>
      </w:pPr>
    </w:p>
    <w:p w:rsidR="00F739DF" w:rsidRDefault="0088052F" w:rsidP="007C060A">
      <w:pPr>
        <w:spacing w:line="276" w:lineRule="auto"/>
        <w:jc w:val="both"/>
        <w:rPr>
          <w:rFonts w:ascii="Tahoma" w:hAnsi="Tahoma" w:cs="Tahoma"/>
          <w:sz w:val="24"/>
          <w:szCs w:val="24"/>
          <w:lang w:val="es-CO"/>
        </w:rPr>
      </w:pPr>
      <w:r>
        <w:rPr>
          <w:rFonts w:ascii="Tahoma" w:hAnsi="Tahoma" w:cs="Tahoma"/>
          <w:sz w:val="24"/>
          <w:szCs w:val="24"/>
          <w:lang w:val="es-CO"/>
        </w:rPr>
        <w:tab/>
        <w:t>I</w:t>
      </w:r>
      <w:r w:rsidR="001646E2">
        <w:rPr>
          <w:rFonts w:ascii="Tahoma" w:hAnsi="Tahoma" w:cs="Tahoma"/>
          <w:sz w:val="24"/>
          <w:szCs w:val="24"/>
          <w:lang w:val="es-CO"/>
        </w:rPr>
        <w:t xml:space="preserve">nforma </w:t>
      </w:r>
      <w:r w:rsidR="00A651A9">
        <w:rPr>
          <w:rFonts w:ascii="Tahoma" w:hAnsi="Tahoma" w:cs="Tahoma"/>
          <w:sz w:val="24"/>
          <w:szCs w:val="24"/>
          <w:lang w:val="es-CO"/>
        </w:rPr>
        <w:t>que en cumplimiento de aquel contrato prestó sus servicios personales como guarda de seguridad</w:t>
      </w:r>
      <w:r>
        <w:rPr>
          <w:rFonts w:ascii="Tahoma" w:hAnsi="Tahoma" w:cs="Tahoma"/>
          <w:sz w:val="24"/>
          <w:szCs w:val="24"/>
          <w:lang w:val="es-CO"/>
        </w:rPr>
        <w:t>,</w:t>
      </w:r>
      <w:r w:rsidR="00A651A9">
        <w:rPr>
          <w:rFonts w:ascii="Tahoma" w:hAnsi="Tahoma" w:cs="Tahoma"/>
          <w:sz w:val="24"/>
          <w:szCs w:val="24"/>
          <w:lang w:val="es-CO"/>
        </w:rPr>
        <w:t xml:space="preserve"> encargado de la protección y custodia de los bienes de las personas -jurídicas y/o naturales- con las que la empresa demandada sostenía vínculos comerciales. </w:t>
      </w:r>
    </w:p>
    <w:p w:rsidR="00F739DF" w:rsidRDefault="00F739DF" w:rsidP="007C060A">
      <w:pPr>
        <w:spacing w:line="276" w:lineRule="auto"/>
        <w:jc w:val="both"/>
        <w:rPr>
          <w:rFonts w:ascii="Tahoma" w:hAnsi="Tahoma" w:cs="Tahoma"/>
          <w:sz w:val="24"/>
          <w:szCs w:val="24"/>
          <w:lang w:val="es-CO"/>
        </w:rPr>
      </w:pPr>
    </w:p>
    <w:p w:rsidR="007F0B38" w:rsidRDefault="00375DD4"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Indicó</w:t>
      </w:r>
      <w:r w:rsidR="00A651A9">
        <w:rPr>
          <w:rFonts w:ascii="Tahoma" w:hAnsi="Tahoma" w:cs="Tahoma"/>
          <w:sz w:val="24"/>
          <w:szCs w:val="24"/>
          <w:lang w:val="es-CO"/>
        </w:rPr>
        <w:t xml:space="preserve"> además que se pactó como </w:t>
      </w:r>
      <w:r w:rsidR="0088052F">
        <w:rPr>
          <w:rFonts w:ascii="Tahoma" w:hAnsi="Tahoma" w:cs="Tahoma"/>
          <w:sz w:val="24"/>
          <w:szCs w:val="24"/>
          <w:lang w:val="es-CO"/>
        </w:rPr>
        <w:t>remuneración el equivalente del</w:t>
      </w:r>
      <w:r w:rsidR="00A651A9">
        <w:rPr>
          <w:rFonts w:ascii="Tahoma" w:hAnsi="Tahoma" w:cs="Tahoma"/>
          <w:sz w:val="24"/>
          <w:szCs w:val="24"/>
          <w:lang w:val="es-CO"/>
        </w:rPr>
        <w:t xml:space="preserve"> salario mínimo mensual</w:t>
      </w:r>
      <w:r w:rsidR="007F0B38">
        <w:rPr>
          <w:rFonts w:ascii="Tahoma" w:hAnsi="Tahoma" w:cs="Tahoma"/>
          <w:sz w:val="24"/>
          <w:szCs w:val="24"/>
          <w:lang w:val="es-CO"/>
        </w:rPr>
        <w:t xml:space="preserve"> vigente</w:t>
      </w:r>
      <w:r w:rsidR="003A30F6">
        <w:rPr>
          <w:rFonts w:ascii="Tahoma" w:hAnsi="Tahoma" w:cs="Tahoma"/>
          <w:sz w:val="24"/>
          <w:szCs w:val="24"/>
          <w:lang w:val="es-CO"/>
        </w:rPr>
        <w:t>, cifra muy inferior</w:t>
      </w:r>
      <w:r w:rsidR="0088052F">
        <w:rPr>
          <w:rFonts w:ascii="Tahoma" w:hAnsi="Tahoma" w:cs="Tahoma"/>
          <w:sz w:val="24"/>
          <w:szCs w:val="24"/>
          <w:lang w:val="es-CO"/>
        </w:rPr>
        <w:t xml:space="preserve"> a la que legalmente deben percibir los vigilantes o guardas de seguridad</w:t>
      </w:r>
      <w:r w:rsidR="003A30F6">
        <w:rPr>
          <w:rFonts w:ascii="Tahoma" w:hAnsi="Tahoma" w:cs="Tahoma"/>
          <w:sz w:val="24"/>
          <w:szCs w:val="24"/>
          <w:lang w:val="es-CO"/>
        </w:rPr>
        <w:t xml:space="preserve">, </w:t>
      </w:r>
      <w:r w:rsidR="007F0B38">
        <w:rPr>
          <w:rFonts w:ascii="Tahoma" w:hAnsi="Tahoma" w:cs="Tahoma"/>
          <w:sz w:val="24"/>
          <w:szCs w:val="24"/>
          <w:lang w:val="es-CO"/>
        </w:rPr>
        <w:t>conforme lo</w:t>
      </w:r>
      <w:r w:rsidR="0088052F">
        <w:rPr>
          <w:rFonts w:ascii="Tahoma" w:hAnsi="Tahoma" w:cs="Tahoma"/>
          <w:sz w:val="24"/>
          <w:szCs w:val="24"/>
          <w:lang w:val="es-CO"/>
        </w:rPr>
        <w:t xml:space="preserve"> prescribe el </w:t>
      </w:r>
      <w:r w:rsidR="003A30F6">
        <w:rPr>
          <w:rFonts w:ascii="Tahoma" w:hAnsi="Tahoma" w:cs="Tahoma"/>
          <w:sz w:val="24"/>
          <w:szCs w:val="24"/>
          <w:lang w:val="es-CO"/>
        </w:rPr>
        <w:t>Decreto 4950 de</w:t>
      </w:r>
      <w:r w:rsidR="0088052F">
        <w:rPr>
          <w:rFonts w:ascii="Tahoma" w:hAnsi="Tahoma" w:cs="Tahoma"/>
          <w:sz w:val="24"/>
          <w:szCs w:val="24"/>
          <w:lang w:val="es-CO"/>
        </w:rPr>
        <w:t xml:space="preserve"> 2007 y el Decreto 073 de 2002; </w:t>
      </w:r>
      <w:r w:rsidR="00A651A9">
        <w:rPr>
          <w:rFonts w:ascii="Tahoma" w:hAnsi="Tahoma" w:cs="Tahoma"/>
          <w:sz w:val="24"/>
          <w:szCs w:val="24"/>
          <w:lang w:val="es-CO"/>
        </w:rPr>
        <w:t>que cumpli</w:t>
      </w:r>
      <w:r w:rsidR="007C060A">
        <w:rPr>
          <w:rFonts w:ascii="Tahoma" w:hAnsi="Tahoma" w:cs="Tahoma"/>
          <w:sz w:val="24"/>
          <w:szCs w:val="24"/>
          <w:lang w:val="es-CO"/>
        </w:rPr>
        <w:t>ó turnos de 12 horas, que generalmente eran</w:t>
      </w:r>
      <w:r w:rsidR="00A651A9">
        <w:rPr>
          <w:rFonts w:ascii="Tahoma" w:hAnsi="Tahoma" w:cs="Tahoma"/>
          <w:sz w:val="24"/>
          <w:szCs w:val="24"/>
          <w:lang w:val="es-CO"/>
        </w:rPr>
        <w:t xml:space="preserve"> de 6:00 a.m. a 6:00 p.m., o viceversa. </w:t>
      </w:r>
    </w:p>
    <w:p w:rsidR="007F0B38" w:rsidRDefault="007F0B38" w:rsidP="007C060A">
      <w:pPr>
        <w:spacing w:line="276" w:lineRule="auto"/>
        <w:jc w:val="both"/>
        <w:rPr>
          <w:rFonts w:ascii="Tahoma" w:hAnsi="Tahoma" w:cs="Tahoma"/>
          <w:sz w:val="24"/>
          <w:szCs w:val="24"/>
          <w:lang w:val="es-CO"/>
        </w:rPr>
      </w:pPr>
    </w:p>
    <w:p w:rsidR="005401FD" w:rsidRDefault="007F0B38" w:rsidP="007C060A">
      <w:pPr>
        <w:spacing w:line="276" w:lineRule="auto"/>
        <w:jc w:val="both"/>
        <w:rPr>
          <w:rFonts w:ascii="Tahoma" w:hAnsi="Tahoma" w:cs="Tahoma"/>
          <w:sz w:val="24"/>
          <w:szCs w:val="24"/>
          <w:lang w:val="es-CO"/>
        </w:rPr>
      </w:pPr>
      <w:r>
        <w:rPr>
          <w:rFonts w:ascii="Tahoma" w:hAnsi="Tahoma" w:cs="Tahoma"/>
          <w:sz w:val="24"/>
          <w:szCs w:val="24"/>
          <w:lang w:val="es-CO"/>
        </w:rPr>
        <w:tab/>
      </w:r>
      <w:r w:rsidR="00A651A9">
        <w:rPr>
          <w:rFonts w:ascii="Tahoma" w:hAnsi="Tahoma" w:cs="Tahoma"/>
          <w:sz w:val="24"/>
          <w:szCs w:val="24"/>
          <w:lang w:val="es-CO"/>
        </w:rPr>
        <w:t>Agrega que el contrato finalizó sin justa causa</w:t>
      </w:r>
      <w:r w:rsidR="003A30F6">
        <w:rPr>
          <w:rFonts w:ascii="Tahoma" w:hAnsi="Tahoma" w:cs="Tahoma"/>
          <w:sz w:val="24"/>
          <w:szCs w:val="24"/>
          <w:lang w:val="es-CO"/>
        </w:rPr>
        <w:t xml:space="preserve"> y</w:t>
      </w:r>
      <w:r w:rsidR="00A651A9">
        <w:rPr>
          <w:rFonts w:ascii="Tahoma" w:hAnsi="Tahoma" w:cs="Tahoma"/>
          <w:sz w:val="24"/>
          <w:szCs w:val="24"/>
          <w:lang w:val="es-CO"/>
        </w:rPr>
        <w:t xml:space="preserve"> por</w:t>
      </w:r>
      <w:r w:rsidR="00D31B2C">
        <w:rPr>
          <w:rFonts w:ascii="Tahoma" w:hAnsi="Tahoma" w:cs="Tahoma"/>
          <w:sz w:val="24"/>
          <w:szCs w:val="24"/>
          <w:lang w:val="es-CO"/>
        </w:rPr>
        <w:t xml:space="preserve"> </w:t>
      </w:r>
      <w:r w:rsidR="00A651A9">
        <w:rPr>
          <w:rFonts w:ascii="Tahoma" w:hAnsi="Tahoma" w:cs="Tahoma"/>
          <w:sz w:val="24"/>
          <w:szCs w:val="24"/>
          <w:lang w:val="es-CO"/>
        </w:rPr>
        <w:t>voluntad del empleador</w:t>
      </w:r>
      <w:r w:rsidR="00D31B2C">
        <w:rPr>
          <w:rFonts w:ascii="Tahoma" w:hAnsi="Tahoma" w:cs="Tahoma"/>
          <w:sz w:val="24"/>
          <w:szCs w:val="24"/>
          <w:lang w:val="es-CO"/>
        </w:rPr>
        <w:t>, la cual fue</w:t>
      </w:r>
      <w:r w:rsidR="00A651A9">
        <w:rPr>
          <w:rFonts w:ascii="Tahoma" w:hAnsi="Tahoma" w:cs="Tahoma"/>
          <w:sz w:val="24"/>
          <w:szCs w:val="24"/>
          <w:lang w:val="es-CO"/>
        </w:rPr>
        <w:t xml:space="preserve"> </w:t>
      </w:r>
      <w:r w:rsidR="003A30F6">
        <w:rPr>
          <w:rFonts w:ascii="Tahoma" w:hAnsi="Tahoma" w:cs="Tahoma"/>
          <w:sz w:val="24"/>
          <w:szCs w:val="24"/>
          <w:lang w:val="es-CO"/>
        </w:rPr>
        <w:t>expresada en la carta de despido</w:t>
      </w:r>
      <w:r>
        <w:rPr>
          <w:rFonts w:ascii="Tahoma" w:hAnsi="Tahoma" w:cs="Tahoma"/>
          <w:sz w:val="24"/>
          <w:szCs w:val="24"/>
          <w:lang w:val="es-CO"/>
        </w:rPr>
        <w:t xml:space="preserve"> que </w:t>
      </w:r>
      <w:r w:rsidR="00D31B2C">
        <w:rPr>
          <w:rFonts w:ascii="Tahoma" w:hAnsi="Tahoma" w:cs="Tahoma"/>
          <w:sz w:val="24"/>
          <w:szCs w:val="24"/>
          <w:lang w:val="es-CO"/>
        </w:rPr>
        <w:t xml:space="preserve">el trabajador </w:t>
      </w:r>
      <w:r>
        <w:rPr>
          <w:rFonts w:ascii="Tahoma" w:hAnsi="Tahoma" w:cs="Tahoma"/>
          <w:sz w:val="24"/>
          <w:szCs w:val="24"/>
          <w:lang w:val="es-CO"/>
        </w:rPr>
        <w:t>recibió</w:t>
      </w:r>
      <w:r w:rsidR="003A30F6">
        <w:rPr>
          <w:rFonts w:ascii="Tahoma" w:hAnsi="Tahoma" w:cs="Tahoma"/>
          <w:sz w:val="24"/>
          <w:szCs w:val="24"/>
          <w:lang w:val="es-CO"/>
        </w:rPr>
        <w:t xml:space="preserve"> el día 28 de noviembre de 2013. Finalmente, </w:t>
      </w:r>
      <w:r w:rsidR="0088052F">
        <w:rPr>
          <w:rFonts w:ascii="Tahoma" w:hAnsi="Tahoma" w:cs="Tahoma"/>
          <w:sz w:val="24"/>
          <w:szCs w:val="24"/>
          <w:lang w:val="es-CO"/>
        </w:rPr>
        <w:t>asegura</w:t>
      </w:r>
      <w:r w:rsidR="00D31B2C">
        <w:rPr>
          <w:rFonts w:ascii="Tahoma" w:hAnsi="Tahoma" w:cs="Tahoma"/>
          <w:sz w:val="24"/>
          <w:szCs w:val="24"/>
          <w:lang w:val="es-CO"/>
        </w:rPr>
        <w:t xml:space="preserve"> que</w:t>
      </w:r>
      <w:r w:rsidR="0088052F">
        <w:rPr>
          <w:rFonts w:ascii="Tahoma" w:hAnsi="Tahoma" w:cs="Tahoma"/>
          <w:sz w:val="24"/>
          <w:szCs w:val="24"/>
          <w:lang w:val="es-CO"/>
        </w:rPr>
        <w:t xml:space="preserve"> la empresa jamás le pagó </w:t>
      </w:r>
      <w:r w:rsidR="003A30F6">
        <w:rPr>
          <w:rFonts w:ascii="Tahoma" w:hAnsi="Tahoma" w:cs="Tahoma"/>
          <w:sz w:val="24"/>
          <w:szCs w:val="24"/>
          <w:lang w:val="es-CO"/>
        </w:rPr>
        <w:t>lo correspondiente a los recargos por horas extras diurnas y nocturnas y por trabajo en días de descanso –dominicales y festivos-</w:t>
      </w:r>
    </w:p>
    <w:p w:rsidR="007F0B38" w:rsidRDefault="007F0B38" w:rsidP="007C060A">
      <w:pPr>
        <w:spacing w:line="276" w:lineRule="auto"/>
        <w:jc w:val="both"/>
        <w:rPr>
          <w:rFonts w:ascii="Tahoma" w:hAnsi="Tahoma" w:cs="Tahoma"/>
          <w:sz w:val="24"/>
          <w:szCs w:val="24"/>
          <w:lang w:val="es-CO"/>
        </w:rPr>
      </w:pPr>
    </w:p>
    <w:p w:rsidR="0014145C" w:rsidRDefault="007F0B38" w:rsidP="007C060A">
      <w:pPr>
        <w:spacing w:line="276" w:lineRule="auto"/>
        <w:jc w:val="both"/>
        <w:rPr>
          <w:rFonts w:ascii="Tahoma" w:hAnsi="Tahoma" w:cs="Tahoma"/>
          <w:sz w:val="24"/>
          <w:szCs w:val="24"/>
          <w:lang w:val="es-CO"/>
        </w:rPr>
      </w:pPr>
      <w:r>
        <w:rPr>
          <w:rFonts w:ascii="Tahoma" w:hAnsi="Tahoma" w:cs="Tahoma"/>
          <w:sz w:val="24"/>
          <w:szCs w:val="24"/>
          <w:lang w:val="es-CO"/>
        </w:rPr>
        <w:tab/>
        <w:t>Dado lo expuesto, reclama el pago de la indemnización por despido injusto, los recargos por trabajo extra y la reliquidación de sus prestaciones sociales con un</w:t>
      </w:r>
      <w:r w:rsidR="00D31B2C">
        <w:rPr>
          <w:rFonts w:ascii="Tahoma" w:hAnsi="Tahoma" w:cs="Tahoma"/>
          <w:sz w:val="24"/>
          <w:szCs w:val="24"/>
          <w:lang w:val="es-CO"/>
        </w:rPr>
        <w:t>a base salarial que contenga el trabajo complementario y los</w:t>
      </w:r>
      <w:r>
        <w:rPr>
          <w:rFonts w:ascii="Tahoma" w:hAnsi="Tahoma" w:cs="Tahoma"/>
          <w:sz w:val="24"/>
          <w:szCs w:val="24"/>
          <w:lang w:val="es-CO"/>
        </w:rPr>
        <w:t xml:space="preserve"> reca</w:t>
      </w:r>
      <w:r w:rsidR="00375DD4">
        <w:rPr>
          <w:rFonts w:ascii="Tahoma" w:hAnsi="Tahoma" w:cs="Tahoma"/>
          <w:sz w:val="24"/>
          <w:szCs w:val="24"/>
          <w:lang w:val="es-CO"/>
        </w:rPr>
        <w:t>rgos adeudados;</w:t>
      </w:r>
      <w:r w:rsidR="0088052F">
        <w:rPr>
          <w:rFonts w:ascii="Tahoma" w:hAnsi="Tahoma" w:cs="Tahoma"/>
          <w:sz w:val="24"/>
          <w:szCs w:val="24"/>
          <w:lang w:val="es-CO"/>
        </w:rPr>
        <w:t xml:space="preserve"> </w:t>
      </w:r>
      <w:r>
        <w:rPr>
          <w:rFonts w:ascii="Tahoma" w:hAnsi="Tahoma" w:cs="Tahoma"/>
          <w:sz w:val="24"/>
          <w:szCs w:val="24"/>
          <w:lang w:val="es-CO"/>
        </w:rPr>
        <w:t>pide</w:t>
      </w:r>
      <w:r w:rsidR="0088052F">
        <w:rPr>
          <w:rFonts w:ascii="Tahoma" w:hAnsi="Tahoma" w:cs="Tahoma"/>
          <w:sz w:val="24"/>
          <w:szCs w:val="24"/>
          <w:lang w:val="es-CO"/>
        </w:rPr>
        <w:t xml:space="preserve"> además</w:t>
      </w:r>
      <w:r>
        <w:rPr>
          <w:rFonts w:ascii="Tahoma" w:hAnsi="Tahoma" w:cs="Tahoma"/>
          <w:sz w:val="24"/>
          <w:szCs w:val="24"/>
          <w:lang w:val="es-CO"/>
        </w:rPr>
        <w:t xml:space="preserve"> que se condene a la empresa demandada al pago de</w:t>
      </w:r>
      <w:r w:rsidR="00F50B96">
        <w:rPr>
          <w:rFonts w:ascii="Tahoma" w:hAnsi="Tahoma" w:cs="Tahoma"/>
          <w:sz w:val="24"/>
          <w:szCs w:val="24"/>
          <w:lang w:val="es-CO"/>
        </w:rPr>
        <w:t xml:space="preserve"> las sanciones moratorias previstas en el artículo 64 del C.S.T., ante la falta de</w:t>
      </w:r>
      <w:r w:rsidR="006F1F2C">
        <w:rPr>
          <w:rFonts w:ascii="Tahoma" w:hAnsi="Tahoma" w:cs="Tahoma"/>
          <w:sz w:val="24"/>
          <w:szCs w:val="24"/>
          <w:lang w:val="es-CO"/>
        </w:rPr>
        <w:t xml:space="preserve"> pago de salarios, y del artículo 99 de la Ley 50 de 1990, por no haber consignado las cesantías.</w:t>
      </w:r>
    </w:p>
    <w:p w:rsidR="0014145C" w:rsidRDefault="0014145C" w:rsidP="007C060A">
      <w:pPr>
        <w:spacing w:line="276" w:lineRule="auto"/>
        <w:jc w:val="both"/>
        <w:rPr>
          <w:rFonts w:ascii="Tahoma" w:hAnsi="Tahoma" w:cs="Tahoma"/>
          <w:sz w:val="24"/>
          <w:szCs w:val="24"/>
          <w:lang w:val="es-CO"/>
        </w:rPr>
      </w:pPr>
    </w:p>
    <w:p w:rsidR="000E616E" w:rsidRDefault="0014145C" w:rsidP="007C060A">
      <w:pPr>
        <w:spacing w:line="276" w:lineRule="auto"/>
        <w:jc w:val="both"/>
        <w:rPr>
          <w:rFonts w:ascii="Tahoma" w:hAnsi="Tahoma" w:cs="Tahoma"/>
          <w:sz w:val="24"/>
          <w:szCs w:val="24"/>
          <w:lang w:val="es-CO"/>
        </w:rPr>
      </w:pPr>
      <w:r>
        <w:rPr>
          <w:rFonts w:ascii="Tahoma" w:hAnsi="Tahoma" w:cs="Tahoma"/>
          <w:sz w:val="24"/>
          <w:szCs w:val="24"/>
          <w:lang w:val="es-CO"/>
        </w:rPr>
        <w:tab/>
        <w:t>Por su parte, la empresa llamada a juicio ofreció respuesta a la demanda,</w:t>
      </w:r>
      <w:r w:rsidR="0088052F">
        <w:rPr>
          <w:rFonts w:ascii="Tahoma" w:hAnsi="Tahoma" w:cs="Tahoma"/>
          <w:sz w:val="24"/>
          <w:szCs w:val="24"/>
          <w:lang w:val="es-CO"/>
        </w:rPr>
        <w:t xml:space="preserve"> </w:t>
      </w:r>
      <w:r w:rsidR="00E7534A">
        <w:rPr>
          <w:rFonts w:ascii="Tahoma" w:hAnsi="Tahoma" w:cs="Tahoma"/>
          <w:sz w:val="24"/>
          <w:szCs w:val="24"/>
          <w:lang w:val="es-CO"/>
        </w:rPr>
        <w:t>aceptó</w:t>
      </w:r>
      <w:r>
        <w:rPr>
          <w:rFonts w:ascii="Tahoma" w:hAnsi="Tahoma" w:cs="Tahoma"/>
          <w:sz w:val="24"/>
          <w:szCs w:val="24"/>
          <w:lang w:val="es-CO"/>
        </w:rPr>
        <w:t xml:space="preserve"> los extremos de la relación laboral, las tareas encomendadas al trabajador durante tal lapso, el monto de la remune</w:t>
      </w:r>
      <w:r w:rsidR="0049422F">
        <w:rPr>
          <w:rFonts w:ascii="Tahoma" w:hAnsi="Tahoma" w:cs="Tahoma"/>
          <w:sz w:val="24"/>
          <w:szCs w:val="24"/>
          <w:lang w:val="es-CO"/>
        </w:rPr>
        <w:t>ración</w:t>
      </w:r>
      <w:r w:rsidR="00E7534A">
        <w:rPr>
          <w:rFonts w:ascii="Tahoma" w:hAnsi="Tahoma" w:cs="Tahoma"/>
          <w:sz w:val="24"/>
          <w:szCs w:val="24"/>
          <w:lang w:val="es-CO"/>
        </w:rPr>
        <w:t xml:space="preserve"> mensual</w:t>
      </w:r>
      <w:r w:rsidR="0049422F">
        <w:rPr>
          <w:rFonts w:ascii="Tahoma" w:hAnsi="Tahoma" w:cs="Tahoma"/>
          <w:sz w:val="24"/>
          <w:szCs w:val="24"/>
          <w:lang w:val="es-CO"/>
        </w:rPr>
        <w:t xml:space="preserve"> y la fecha de entrega de la carta del</w:t>
      </w:r>
      <w:r>
        <w:rPr>
          <w:rFonts w:ascii="Tahoma" w:hAnsi="Tahoma" w:cs="Tahoma"/>
          <w:sz w:val="24"/>
          <w:szCs w:val="24"/>
          <w:lang w:val="es-CO"/>
        </w:rPr>
        <w:t xml:space="preserve"> preaviso de </w:t>
      </w:r>
      <w:r w:rsidR="0049422F">
        <w:rPr>
          <w:rFonts w:ascii="Tahoma" w:hAnsi="Tahoma" w:cs="Tahoma"/>
          <w:sz w:val="24"/>
          <w:szCs w:val="24"/>
          <w:lang w:val="es-CO"/>
        </w:rPr>
        <w:t xml:space="preserve">la </w:t>
      </w:r>
      <w:r>
        <w:rPr>
          <w:rFonts w:ascii="Tahoma" w:hAnsi="Tahoma" w:cs="Tahoma"/>
          <w:sz w:val="24"/>
          <w:szCs w:val="24"/>
          <w:lang w:val="es-CO"/>
        </w:rPr>
        <w:t>no renovación del contrato a término fijo. En relación con los recargos por trabajo dominical, festivo y horas extras d</w:t>
      </w:r>
      <w:r w:rsidR="000E616E">
        <w:rPr>
          <w:rFonts w:ascii="Tahoma" w:hAnsi="Tahoma" w:cs="Tahoma"/>
          <w:sz w:val="24"/>
          <w:szCs w:val="24"/>
          <w:lang w:val="es-CO"/>
        </w:rPr>
        <w:t>iurnas y nocturn</w:t>
      </w:r>
      <w:r w:rsidR="00E7534A">
        <w:rPr>
          <w:rFonts w:ascii="Tahoma" w:hAnsi="Tahoma" w:cs="Tahoma"/>
          <w:sz w:val="24"/>
          <w:szCs w:val="24"/>
          <w:lang w:val="es-CO"/>
        </w:rPr>
        <w:t>as, aseguró que dichos emolumentos</w:t>
      </w:r>
      <w:r w:rsidR="0049422F">
        <w:rPr>
          <w:rFonts w:ascii="Tahoma" w:hAnsi="Tahoma" w:cs="Tahoma"/>
          <w:sz w:val="24"/>
          <w:szCs w:val="24"/>
          <w:lang w:val="es-CO"/>
        </w:rPr>
        <w:t xml:space="preserve"> siempre se cancelaron</w:t>
      </w:r>
      <w:r w:rsidR="000E616E">
        <w:rPr>
          <w:rFonts w:ascii="Tahoma" w:hAnsi="Tahoma" w:cs="Tahoma"/>
          <w:sz w:val="24"/>
          <w:szCs w:val="24"/>
          <w:lang w:val="es-CO"/>
        </w:rPr>
        <w:t xml:space="preserve"> al trabajador tal</w:t>
      </w:r>
      <w:r w:rsidR="0049422F">
        <w:rPr>
          <w:rFonts w:ascii="Tahoma" w:hAnsi="Tahoma" w:cs="Tahoma"/>
          <w:sz w:val="24"/>
          <w:szCs w:val="24"/>
          <w:lang w:val="es-CO"/>
        </w:rPr>
        <w:t xml:space="preserve"> y</w:t>
      </w:r>
      <w:r w:rsidR="000E616E">
        <w:rPr>
          <w:rFonts w:ascii="Tahoma" w:hAnsi="Tahoma" w:cs="Tahoma"/>
          <w:sz w:val="24"/>
          <w:szCs w:val="24"/>
          <w:lang w:val="es-CO"/>
        </w:rPr>
        <w:t xml:space="preserve"> como se reporta en las p</w:t>
      </w:r>
      <w:r w:rsidR="00E7534A">
        <w:rPr>
          <w:rFonts w:ascii="Tahoma" w:hAnsi="Tahoma" w:cs="Tahoma"/>
          <w:sz w:val="24"/>
          <w:szCs w:val="24"/>
          <w:lang w:val="es-CO"/>
        </w:rPr>
        <w:t>lanillas de pagos que aportados</w:t>
      </w:r>
      <w:r w:rsidR="000E616E">
        <w:rPr>
          <w:rFonts w:ascii="Tahoma" w:hAnsi="Tahoma" w:cs="Tahoma"/>
          <w:sz w:val="24"/>
          <w:szCs w:val="24"/>
          <w:lang w:val="es-CO"/>
        </w:rPr>
        <w:t xml:space="preserve"> como </w:t>
      </w:r>
      <w:r w:rsidR="0088052F">
        <w:rPr>
          <w:rFonts w:ascii="Tahoma" w:hAnsi="Tahoma" w:cs="Tahoma"/>
          <w:sz w:val="24"/>
          <w:szCs w:val="24"/>
          <w:lang w:val="es-CO"/>
        </w:rPr>
        <w:t xml:space="preserve">documentos </w:t>
      </w:r>
      <w:r w:rsidR="000E616E">
        <w:rPr>
          <w:rFonts w:ascii="Tahoma" w:hAnsi="Tahoma" w:cs="Tahoma"/>
          <w:sz w:val="24"/>
          <w:szCs w:val="24"/>
          <w:lang w:val="es-CO"/>
        </w:rPr>
        <w:t>anexos de la respuesta a la demanda.</w:t>
      </w:r>
    </w:p>
    <w:p w:rsidR="000E616E" w:rsidRDefault="000E616E" w:rsidP="007C060A">
      <w:pPr>
        <w:spacing w:line="276" w:lineRule="auto"/>
        <w:jc w:val="both"/>
        <w:rPr>
          <w:rFonts w:ascii="Tahoma" w:hAnsi="Tahoma" w:cs="Tahoma"/>
          <w:sz w:val="24"/>
          <w:szCs w:val="24"/>
          <w:lang w:val="es-CO"/>
        </w:rPr>
      </w:pPr>
    </w:p>
    <w:p w:rsidR="000E616E" w:rsidRPr="00E82E33" w:rsidRDefault="000E616E" w:rsidP="00E82E33">
      <w:pPr>
        <w:pStyle w:val="Prrafodelista"/>
        <w:numPr>
          <w:ilvl w:val="0"/>
          <w:numId w:val="3"/>
        </w:numPr>
        <w:spacing w:line="276" w:lineRule="auto"/>
        <w:jc w:val="center"/>
        <w:rPr>
          <w:rFonts w:ascii="Tahoma" w:hAnsi="Tahoma" w:cs="Tahoma"/>
          <w:b/>
          <w:sz w:val="24"/>
          <w:szCs w:val="24"/>
          <w:lang w:val="es-CO"/>
        </w:rPr>
      </w:pPr>
      <w:r w:rsidRPr="00E82E33">
        <w:rPr>
          <w:rFonts w:ascii="Tahoma" w:hAnsi="Tahoma" w:cs="Tahoma"/>
          <w:b/>
          <w:sz w:val="24"/>
          <w:szCs w:val="24"/>
          <w:lang w:val="es-CO"/>
        </w:rPr>
        <w:t>SENTENCIA DE PRIMERA INSTANCIA</w:t>
      </w:r>
    </w:p>
    <w:p w:rsidR="0098527C" w:rsidRDefault="0098527C" w:rsidP="007C060A">
      <w:pPr>
        <w:spacing w:line="276" w:lineRule="auto"/>
        <w:ind w:firstLine="708"/>
        <w:jc w:val="both"/>
        <w:rPr>
          <w:rFonts w:ascii="Tahoma" w:hAnsi="Tahoma" w:cs="Tahoma"/>
          <w:sz w:val="24"/>
          <w:szCs w:val="24"/>
          <w:lang w:val="es-CO"/>
        </w:rPr>
      </w:pPr>
    </w:p>
    <w:p w:rsidR="00C70A51" w:rsidRDefault="0098527C"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La decisión de primer grado fue absolutoria y</w:t>
      </w:r>
      <w:r w:rsidR="00127CFF">
        <w:rPr>
          <w:rFonts w:ascii="Tahoma" w:hAnsi="Tahoma" w:cs="Tahoma"/>
          <w:sz w:val="24"/>
          <w:szCs w:val="24"/>
          <w:lang w:val="es-CO"/>
        </w:rPr>
        <w:t xml:space="preserve"> al</w:t>
      </w:r>
      <w:r>
        <w:rPr>
          <w:rFonts w:ascii="Tahoma" w:hAnsi="Tahoma" w:cs="Tahoma"/>
          <w:sz w:val="24"/>
          <w:szCs w:val="24"/>
          <w:lang w:val="es-CO"/>
        </w:rPr>
        <w:t xml:space="preserve"> demandante</w:t>
      </w:r>
      <w:r w:rsidR="00127CFF">
        <w:rPr>
          <w:rFonts w:ascii="Tahoma" w:hAnsi="Tahoma" w:cs="Tahoma"/>
          <w:sz w:val="24"/>
          <w:szCs w:val="24"/>
          <w:lang w:val="es-CO"/>
        </w:rPr>
        <w:t xml:space="preserve"> se le impuso condena</w:t>
      </w:r>
      <w:r>
        <w:rPr>
          <w:rFonts w:ascii="Tahoma" w:hAnsi="Tahoma" w:cs="Tahoma"/>
          <w:sz w:val="24"/>
          <w:szCs w:val="24"/>
          <w:lang w:val="es-CO"/>
        </w:rPr>
        <w:t xml:space="preserve"> en costas procesales. Para arribar a tal determinación, la jueza de primer grado advirtió que los Decretos </w:t>
      </w:r>
      <w:r w:rsidR="00C70A51">
        <w:rPr>
          <w:rFonts w:ascii="Tahoma" w:hAnsi="Tahoma" w:cs="Tahoma"/>
          <w:sz w:val="24"/>
          <w:szCs w:val="24"/>
          <w:lang w:val="es-CO"/>
        </w:rPr>
        <w:t>4950 de 2007 y 073 de 2002 no</w:t>
      </w:r>
      <w:r w:rsidR="00E30248">
        <w:rPr>
          <w:rFonts w:ascii="Tahoma" w:hAnsi="Tahoma" w:cs="Tahoma"/>
          <w:sz w:val="24"/>
          <w:szCs w:val="24"/>
          <w:lang w:val="es-CO"/>
        </w:rPr>
        <w:t xml:space="preserve"> regulan</w:t>
      </w:r>
      <w:r w:rsidR="00127CFF">
        <w:rPr>
          <w:rFonts w:ascii="Tahoma" w:hAnsi="Tahoma" w:cs="Tahoma"/>
          <w:sz w:val="24"/>
          <w:szCs w:val="24"/>
          <w:lang w:val="es-CO"/>
        </w:rPr>
        <w:t xml:space="preserve"> de manera especial la materia del</w:t>
      </w:r>
      <w:r w:rsidR="00C70A51">
        <w:rPr>
          <w:rFonts w:ascii="Tahoma" w:hAnsi="Tahoma" w:cs="Tahoma"/>
          <w:sz w:val="24"/>
          <w:szCs w:val="24"/>
          <w:lang w:val="es-CO"/>
        </w:rPr>
        <w:t xml:space="preserve"> salario que deben percibir los trabajadores dedicados a la vigilancia privada. </w:t>
      </w:r>
    </w:p>
    <w:p w:rsidR="00C70A51" w:rsidRDefault="00C70A51" w:rsidP="007C060A">
      <w:pPr>
        <w:spacing w:line="276" w:lineRule="auto"/>
        <w:ind w:firstLine="708"/>
        <w:jc w:val="both"/>
        <w:rPr>
          <w:rFonts w:ascii="Tahoma" w:hAnsi="Tahoma" w:cs="Tahoma"/>
          <w:sz w:val="24"/>
          <w:szCs w:val="24"/>
          <w:lang w:val="es-CO"/>
        </w:rPr>
      </w:pPr>
    </w:p>
    <w:p w:rsidR="00E30248" w:rsidRDefault="0088122B"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Respecto al reclamo de la indemnización por</w:t>
      </w:r>
      <w:r w:rsidR="00C70A51">
        <w:rPr>
          <w:rFonts w:ascii="Tahoma" w:hAnsi="Tahoma" w:cs="Tahoma"/>
          <w:sz w:val="24"/>
          <w:szCs w:val="24"/>
          <w:lang w:val="es-CO"/>
        </w:rPr>
        <w:t xml:space="preserve"> despido injust</w:t>
      </w:r>
      <w:r>
        <w:rPr>
          <w:rFonts w:ascii="Tahoma" w:hAnsi="Tahoma" w:cs="Tahoma"/>
          <w:sz w:val="24"/>
          <w:szCs w:val="24"/>
          <w:lang w:val="es-CO"/>
        </w:rPr>
        <w:t>o, la falladora consideró que la vinculación</w:t>
      </w:r>
      <w:r w:rsidR="00C70A51">
        <w:rPr>
          <w:rFonts w:ascii="Tahoma" w:hAnsi="Tahoma" w:cs="Tahoma"/>
          <w:sz w:val="24"/>
          <w:szCs w:val="24"/>
          <w:lang w:val="es-CO"/>
        </w:rPr>
        <w:t xml:space="preserve"> </w:t>
      </w:r>
      <w:r w:rsidR="00E30248">
        <w:rPr>
          <w:rFonts w:ascii="Tahoma" w:hAnsi="Tahoma" w:cs="Tahoma"/>
          <w:sz w:val="24"/>
          <w:szCs w:val="24"/>
          <w:lang w:val="es-CO"/>
        </w:rPr>
        <w:t>laboral fue a</w:t>
      </w:r>
      <w:r w:rsidR="00D31B2C">
        <w:rPr>
          <w:rFonts w:ascii="Tahoma" w:hAnsi="Tahoma" w:cs="Tahoma"/>
          <w:sz w:val="24"/>
          <w:szCs w:val="24"/>
          <w:lang w:val="es-CO"/>
        </w:rPr>
        <w:t xml:space="preserve"> término fijo, </w:t>
      </w:r>
      <w:r w:rsidR="00C70A51">
        <w:rPr>
          <w:rFonts w:ascii="Tahoma" w:hAnsi="Tahoma" w:cs="Tahoma"/>
          <w:sz w:val="24"/>
          <w:szCs w:val="24"/>
          <w:lang w:val="es-CO"/>
        </w:rPr>
        <w:t xml:space="preserve">que </w:t>
      </w:r>
      <w:r w:rsidR="00E30248">
        <w:rPr>
          <w:rFonts w:ascii="Tahoma" w:hAnsi="Tahoma" w:cs="Tahoma"/>
          <w:sz w:val="24"/>
          <w:szCs w:val="24"/>
          <w:lang w:val="es-CO"/>
        </w:rPr>
        <w:t>finalizó por vencimiento del plazo</w:t>
      </w:r>
      <w:r w:rsidR="003D38B0">
        <w:rPr>
          <w:rFonts w:ascii="Tahoma" w:hAnsi="Tahoma" w:cs="Tahoma"/>
          <w:sz w:val="24"/>
          <w:szCs w:val="24"/>
          <w:lang w:val="es-CO"/>
        </w:rPr>
        <w:t>,</w:t>
      </w:r>
      <w:r w:rsidR="00C70A51">
        <w:rPr>
          <w:rFonts w:ascii="Tahoma" w:hAnsi="Tahoma" w:cs="Tahoma"/>
          <w:sz w:val="24"/>
          <w:szCs w:val="24"/>
          <w:lang w:val="es-CO"/>
        </w:rPr>
        <w:t xml:space="preserve"> y que además</w:t>
      </w:r>
      <w:r w:rsidR="003D38B0">
        <w:rPr>
          <w:rFonts w:ascii="Tahoma" w:hAnsi="Tahoma" w:cs="Tahoma"/>
          <w:sz w:val="24"/>
          <w:szCs w:val="24"/>
          <w:lang w:val="es-CO"/>
        </w:rPr>
        <w:t>,</w:t>
      </w:r>
      <w:r w:rsidR="00C70A51">
        <w:rPr>
          <w:rFonts w:ascii="Tahoma" w:hAnsi="Tahoma" w:cs="Tahoma"/>
          <w:sz w:val="24"/>
          <w:szCs w:val="24"/>
          <w:lang w:val="es-CO"/>
        </w:rPr>
        <w:t xml:space="preserve"> el empleador</w:t>
      </w:r>
      <w:r w:rsidR="00E7534A">
        <w:rPr>
          <w:rFonts w:ascii="Tahoma" w:hAnsi="Tahoma" w:cs="Tahoma"/>
          <w:sz w:val="24"/>
          <w:szCs w:val="24"/>
          <w:lang w:val="es-CO"/>
        </w:rPr>
        <w:t xml:space="preserve"> dio </w:t>
      </w:r>
      <w:r w:rsidR="00C70A51">
        <w:rPr>
          <w:rFonts w:ascii="Tahoma" w:hAnsi="Tahoma" w:cs="Tahoma"/>
          <w:sz w:val="24"/>
          <w:szCs w:val="24"/>
          <w:lang w:val="es-CO"/>
        </w:rPr>
        <w:t>oportun</w:t>
      </w:r>
      <w:r w:rsidR="00E30248">
        <w:rPr>
          <w:rFonts w:ascii="Tahoma" w:hAnsi="Tahoma" w:cs="Tahoma"/>
          <w:sz w:val="24"/>
          <w:szCs w:val="24"/>
          <w:lang w:val="es-CO"/>
        </w:rPr>
        <w:t>o</w:t>
      </w:r>
      <w:r w:rsidR="00127CFF">
        <w:rPr>
          <w:rFonts w:ascii="Tahoma" w:hAnsi="Tahoma" w:cs="Tahoma"/>
          <w:sz w:val="24"/>
          <w:szCs w:val="24"/>
          <w:lang w:val="es-CO"/>
        </w:rPr>
        <w:t xml:space="preserve"> preaviso</w:t>
      </w:r>
      <w:r w:rsidR="00E30248">
        <w:rPr>
          <w:rFonts w:ascii="Tahoma" w:hAnsi="Tahoma" w:cs="Tahoma"/>
          <w:sz w:val="24"/>
          <w:szCs w:val="24"/>
          <w:lang w:val="es-CO"/>
        </w:rPr>
        <w:t xml:space="preserve"> de la finalización del vínculo laboral</w:t>
      </w:r>
      <w:r w:rsidR="00127CFF">
        <w:rPr>
          <w:rFonts w:ascii="Tahoma" w:hAnsi="Tahoma" w:cs="Tahoma"/>
          <w:sz w:val="24"/>
          <w:szCs w:val="24"/>
          <w:lang w:val="es-CO"/>
        </w:rPr>
        <w:t xml:space="preserve"> con el demandante</w:t>
      </w:r>
      <w:r w:rsidR="00C70A51">
        <w:rPr>
          <w:rFonts w:ascii="Tahoma" w:hAnsi="Tahoma" w:cs="Tahoma"/>
          <w:sz w:val="24"/>
          <w:szCs w:val="24"/>
          <w:lang w:val="es-CO"/>
        </w:rPr>
        <w:t xml:space="preserve">. </w:t>
      </w:r>
    </w:p>
    <w:p w:rsidR="00E30248" w:rsidRDefault="00E30248" w:rsidP="007C060A">
      <w:pPr>
        <w:spacing w:line="276" w:lineRule="auto"/>
        <w:ind w:firstLine="708"/>
        <w:jc w:val="both"/>
        <w:rPr>
          <w:rFonts w:ascii="Tahoma" w:hAnsi="Tahoma" w:cs="Tahoma"/>
          <w:sz w:val="24"/>
          <w:szCs w:val="24"/>
          <w:lang w:val="es-CO"/>
        </w:rPr>
      </w:pPr>
    </w:p>
    <w:p w:rsidR="00766926" w:rsidRDefault="00C70A51"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En este</w:t>
      </w:r>
      <w:r w:rsidR="00E30248">
        <w:rPr>
          <w:rFonts w:ascii="Tahoma" w:hAnsi="Tahoma" w:cs="Tahoma"/>
          <w:sz w:val="24"/>
          <w:szCs w:val="24"/>
          <w:lang w:val="es-CO"/>
        </w:rPr>
        <w:t xml:space="preserve"> último</w:t>
      </w:r>
      <w:r>
        <w:rPr>
          <w:rFonts w:ascii="Tahoma" w:hAnsi="Tahoma" w:cs="Tahoma"/>
          <w:sz w:val="24"/>
          <w:szCs w:val="24"/>
          <w:lang w:val="es-CO"/>
        </w:rPr>
        <w:t xml:space="preserve"> punto</w:t>
      </w:r>
      <w:r w:rsidR="00E30248">
        <w:rPr>
          <w:rFonts w:ascii="Tahoma" w:hAnsi="Tahoma" w:cs="Tahoma"/>
          <w:sz w:val="24"/>
          <w:szCs w:val="24"/>
          <w:lang w:val="es-CO"/>
        </w:rPr>
        <w:t>,</w:t>
      </w:r>
      <w:r>
        <w:rPr>
          <w:rFonts w:ascii="Tahoma" w:hAnsi="Tahoma" w:cs="Tahoma"/>
          <w:sz w:val="24"/>
          <w:szCs w:val="24"/>
          <w:lang w:val="es-CO"/>
        </w:rPr>
        <w:t xml:space="preserve"> indicó que aunq</w:t>
      </w:r>
      <w:r w:rsidR="003D38B0">
        <w:rPr>
          <w:rFonts w:ascii="Tahoma" w:hAnsi="Tahoma" w:cs="Tahoma"/>
          <w:sz w:val="24"/>
          <w:szCs w:val="24"/>
          <w:lang w:val="es-CO"/>
        </w:rPr>
        <w:t>ue el contrato</w:t>
      </w:r>
      <w:r w:rsidR="00E30248">
        <w:rPr>
          <w:rFonts w:ascii="Tahoma" w:hAnsi="Tahoma" w:cs="Tahoma"/>
          <w:sz w:val="24"/>
          <w:szCs w:val="24"/>
          <w:lang w:val="es-CO"/>
        </w:rPr>
        <w:t xml:space="preserve"> escrito se denominó</w:t>
      </w:r>
      <w:r w:rsidR="003D38B0">
        <w:rPr>
          <w:rFonts w:ascii="Tahoma" w:hAnsi="Tahoma" w:cs="Tahoma"/>
          <w:sz w:val="24"/>
          <w:szCs w:val="24"/>
          <w:lang w:val="es-CO"/>
        </w:rPr>
        <w:t xml:space="preserve"> por “labor </w:t>
      </w:r>
      <w:proofErr w:type="spellStart"/>
      <w:r w:rsidR="003D38B0">
        <w:rPr>
          <w:rFonts w:ascii="Tahoma" w:hAnsi="Tahoma" w:cs="Tahoma"/>
          <w:sz w:val="24"/>
          <w:szCs w:val="24"/>
          <w:lang w:val="es-CO"/>
        </w:rPr>
        <w:t>o</w:t>
      </w:r>
      <w:proofErr w:type="spellEnd"/>
      <w:r w:rsidR="003D38B0">
        <w:rPr>
          <w:rFonts w:ascii="Tahoma" w:hAnsi="Tahoma" w:cs="Tahoma"/>
          <w:sz w:val="24"/>
          <w:szCs w:val="24"/>
          <w:lang w:val="es-CO"/>
        </w:rPr>
        <w:t xml:space="preserve"> obra contratada”, el demandante no había cumplido con l</w:t>
      </w:r>
      <w:r w:rsidR="00766926">
        <w:rPr>
          <w:rFonts w:ascii="Tahoma" w:hAnsi="Tahoma" w:cs="Tahoma"/>
          <w:sz w:val="24"/>
          <w:szCs w:val="24"/>
          <w:lang w:val="es-CO"/>
        </w:rPr>
        <w:t xml:space="preserve">a carga de probar que la </w:t>
      </w:r>
      <w:r w:rsidR="003D38B0">
        <w:rPr>
          <w:rFonts w:ascii="Tahoma" w:hAnsi="Tahoma" w:cs="Tahoma"/>
          <w:sz w:val="24"/>
          <w:szCs w:val="24"/>
          <w:lang w:val="es-CO"/>
        </w:rPr>
        <w:t>labor</w:t>
      </w:r>
      <w:r w:rsidR="00766926">
        <w:rPr>
          <w:rFonts w:ascii="Tahoma" w:hAnsi="Tahoma" w:cs="Tahoma"/>
          <w:sz w:val="24"/>
          <w:szCs w:val="24"/>
          <w:lang w:val="es-CO"/>
        </w:rPr>
        <w:t xml:space="preserve"> </w:t>
      </w:r>
      <w:proofErr w:type="spellStart"/>
      <w:r w:rsidR="00766926">
        <w:rPr>
          <w:rFonts w:ascii="Tahoma" w:hAnsi="Tahoma" w:cs="Tahoma"/>
          <w:sz w:val="24"/>
          <w:szCs w:val="24"/>
          <w:lang w:val="es-CO"/>
        </w:rPr>
        <w:t>o</w:t>
      </w:r>
      <w:proofErr w:type="spellEnd"/>
      <w:r w:rsidR="00766926">
        <w:rPr>
          <w:rFonts w:ascii="Tahoma" w:hAnsi="Tahoma" w:cs="Tahoma"/>
          <w:sz w:val="24"/>
          <w:szCs w:val="24"/>
          <w:lang w:val="es-CO"/>
        </w:rPr>
        <w:t xml:space="preserve"> obra</w:t>
      </w:r>
      <w:r w:rsidR="003D38B0">
        <w:rPr>
          <w:rFonts w:ascii="Tahoma" w:hAnsi="Tahoma" w:cs="Tahoma"/>
          <w:sz w:val="24"/>
          <w:szCs w:val="24"/>
          <w:lang w:val="es-CO"/>
        </w:rPr>
        <w:t xml:space="preserve"> para la que fue contratado había continuado desarrollándose más</w:t>
      </w:r>
      <w:r w:rsidR="00E30248">
        <w:rPr>
          <w:rFonts w:ascii="Tahoma" w:hAnsi="Tahoma" w:cs="Tahoma"/>
          <w:sz w:val="24"/>
          <w:szCs w:val="24"/>
          <w:lang w:val="es-CO"/>
        </w:rPr>
        <w:t xml:space="preserve"> allá de la fecha de su despido; que incluso los declarantes coincidieron al señalar que el trabajador era vigilante de relevo, es decir, que el servicio no lo prestaba en un lugar fijo y determinado, sino</w:t>
      </w:r>
      <w:r w:rsidR="00F739DF">
        <w:rPr>
          <w:rFonts w:ascii="Tahoma" w:hAnsi="Tahoma" w:cs="Tahoma"/>
          <w:sz w:val="24"/>
          <w:szCs w:val="24"/>
          <w:lang w:val="es-CO"/>
        </w:rPr>
        <w:t xml:space="preserve"> siemp</w:t>
      </w:r>
      <w:r w:rsidR="00D31B2C">
        <w:rPr>
          <w:rFonts w:ascii="Tahoma" w:hAnsi="Tahoma" w:cs="Tahoma"/>
          <w:sz w:val="24"/>
          <w:szCs w:val="24"/>
          <w:lang w:val="es-CO"/>
        </w:rPr>
        <w:t>r</w:t>
      </w:r>
      <w:r w:rsidR="00F739DF">
        <w:rPr>
          <w:rFonts w:ascii="Tahoma" w:hAnsi="Tahoma" w:cs="Tahoma"/>
          <w:sz w:val="24"/>
          <w:szCs w:val="24"/>
          <w:lang w:val="es-CO"/>
        </w:rPr>
        <w:t>e</w:t>
      </w:r>
      <w:r w:rsidR="00E30248">
        <w:rPr>
          <w:rFonts w:ascii="Tahoma" w:hAnsi="Tahoma" w:cs="Tahoma"/>
          <w:sz w:val="24"/>
          <w:szCs w:val="24"/>
          <w:lang w:val="es-CO"/>
        </w:rPr>
        <w:t xml:space="preserve"> de acuerdo a las necesidades de la empresa</w:t>
      </w:r>
      <w:r w:rsidR="00766926">
        <w:rPr>
          <w:rFonts w:ascii="Tahoma" w:hAnsi="Tahoma" w:cs="Tahoma"/>
          <w:sz w:val="24"/>
          <w:szCs w:val="24"/>
          <w:lang w:val="es-CO"/>
        </w:rPr>
        <w:t>.</w:t>
      </w:r>
    </w:p>
    <w:p w:rsidR="00F739DF" w:rsidRDefault="00F739DF" w:rsidP="007C060A">
      <w:pPr>
        <w:spacing w:line="276" w:lineRule="auto"/>
        <w:ind w:firstLine="708"/>
        <w:jc w:val="both"/>
        <w:rPr>
          <w:rFonts w:ascii="Tahoma" w:hAnsi="Tahoma" w:cs="Tahoma"/>
          <w:sz w:val="24"/>
          <w:szCs w:val="24"/>
          <w:lang w:val="es-CO"/>
        </w:rPr>
      </w:pPr>
    </w:p>
    <w:p w:rsidR="00127CFF" w:rsidRDefault="00766926"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Frente al reclamo de horas extras y recargos nocturnos, dominicales y festivos, </w:t>
      </w:r>
      <w:r w:rsidR="00DF73D9">
        <w:rPr>
          <w:rFonts w:ascii="Tahoma" w:hAnsi="Tahoma" w:cs="Tahoma"/>
          <w:sz w:val="24"/>
          <w:szCs w:val="24"/>
          <w:lang w:val="es-CO"/>
        </w:rPr>
        <w:t>los declarantes que atendieron</w:t>
      </w:r>
      <w:r>
        <w:rPr>
          <w:rFonts w:ascii="Tahoma" w:hAnsi="Tahoma" w:cs="Tahoma"/>
          <w:sz w:val="24"/>
          <w:szCs w:val="24"/>
          <w:lang w:val="es-CO"/>
        </w:rPr>
        <w:t xml:space="preserve"> al llamado de la empresa demandada</w:t>
      </w:r>
      <w:r w:rsidR="00F739DF">
        <w:rPr>
          <w:rFonts w:ascii="Tahoma" w:hAnsi="Tahoma" w:cs="Tahoma"/>
          <w:sz w:val="24"/>
          <w:szCs w:val="24"/>
          <w:lang w:val="es-CO"/>
        </w:rPr>
        <w:t xml:space="preserve"> coincidieron</w:t>
      </w:r>
      <w:r w:rsidR="00DF73D9">
        <w:rPr>
          <w:rFonts w:ascii="Tahoma" w:hAnsi="Tahoma" w:cs="Tahoma"/>
          <w:sz w:val="24"/>
          <w:szCs w:val="24"/>
          <w:lang w:val="es-CO"/>
        </w:rPr>
        <w:t xml:space="preserve"> al asegurar que la jornada</w:t>
      </w:r>
      <w:r w:rsidR="00F739DF">
        <w:rPr>
          <w:rFonts w:ascii="Tahoma" w:hAnsi="Tahoma" w:cs="Tahoma"/>
          <w:sz w:val="24"/>
          <w:szCs w:val="24"/>
          <w:lang w:val="es-CO"/>
        </w:rPr>
        <w:t xml:space="preserve"> trabajo de los vigilantes de la empresa “24 horas”</w:t>
      </w:r>
      <w:r w:rsidR="00DF73D9">
        <w:rPr>
          <w:rFonts w:ascii="Tahoma" w:hAnsi="Tahoma" w:cs="Tahoma"/>
          <w:sz w:val="24"/>
          <w:szCs w:val="24"/>
          <w:lang w:val="es-CO"/>
        </w:rPr>
        <w:t xml:space="preserve"> </w:t>
      </w:r>
      <w:r w:rsidR="00127CFF">
        <w:rPr>
          <w:rFonts w:ascii="Tahoma" w:hAnsi="Tahoma" w:cs="Tahoma"/>
          <w:sz w:val="24"/>
          <w:szCs w:val="24"/>
          <w:lang w:val="es-CO"/>
        </w:rPr>
        <w:t xml:space="preserve">jamás </w:t>
      </w:r>
      <w:r w:rsidR="00F739DF">
        <w:rPr>
          <w:rFonts w:ascii="Tahoma" w:hAnsi="Tahoma" w:cs="Tahoma"/>
          <w:sz w:val="24"/>
          <w:szCs w:val="24"/>
          <w:lang w:val="es-CO"/>
        </w:rPr>
        <w:t>excede</w:t>
      </w:r>
      <w:r w:rsidR="00DF73D9">
        <w:rPr>
          <w:rFonts w:ascii="Tahoma" w:hAnsi="Tahoma" w:cs="Tahoma"/>
          <w:sz w:val="24"/>
          <w:szCs w:val="24"/>
          <w:lang w:val="es-CO"/>
        </w:rPr>
        <w:t xml:space="preserve"> 10 horas</w:t>
      </w:r>
      <w:r w:rsidR="00127CFF">
        <w:rPr>
          <w:rFonts w:ascii="Tahoma" w:hAnsi="Tahoma" w:cs="Tahoma"/>
          <w:sz w:val="24"/>
          <w:szCs w:val="24"/>
          <w:lang w:val="es-CO"/>
        </w:rPr>
        <w:t xml:space="preserve"> por día</w:t>
      </w:r>
      <w:r w:rsidR="00DF73D9">
        <w:rPr>
          <w:rFonts w:ascii="Tahoma" w:hAnsi="Tahoma" w:cs="Tahoma"/>
          <w:sz w:val="24"/>
          <w:szCs w:val="24"/>
          <w:lang w:val="es-CO"/>
        </w:rPr>
        <w:t xml:space="preserve"> y que</w:t>
      </w:r>
      <w:r w:rsidR="00127CFF">
        <w:rPr>
          <w:rFonts w:ascii="Tahoma" w:hAnsi="Tahoma" w:cs="Tahoma"/>
          <w:sz w:val="24"/>
          <w:szCs w:val="24"/>
          <w:lang w:val="es-CO"/>
        </w:rPr>
        <w:t>, en todo caso,</w:t>
      </w:r>
      <w:r w:rsidR="00DF73D9">
        <w:rPr>
          <w:rFonts w:ascii="Tahoma" w:hAnsi="Tahoma" w:cs="Tahoma"/>
          <w:sz w:val="24"/>
          <w:szCs w:val="24"/>
          <w:lang w:val="es-CO"/>
        </w:rPr>
        <w:t xml:space="preserve"> </w:t>
      </w:r>
      <w:r w:rsidR="00F739DF">
        <w:rPr>
          <w:rFonts w:ascii="Tahoma" w:hAnsi="Tahoma" w:cs="Tahoma"/>
          <w:sz w:val="24"/>
          <w:szCs w:val="24"/>
          <w:lang w:val="es-CO"/>
        </w:rPr>
        <w:t xml:space="preserve">siempre </w:t>
      </w:r>
      <w:r w:rsidR="00DF73D9">
        <w:rPr>
          <w:rFonts w:ascii="Tahoma" w:hAnsi="Tahoma" w:cs="Tahoma"/>
          <w:sz w:val="24"/>
          <w:szCs w:val="24"/>
          <w:lang w:val="es-CO"/>
        </w:rPr>
        <w:t>el trabajo co</w:t>
      </w:r>
      <w:r w:rsidR="00127CFF">
        <w:rPr>
          <w:rFonts w:ascii="Tahoma" w:hAnsi="Tahoma" w:cs="Tahoma"/>
          <w:sz w:val="24"/>
          <w:szCs w:val="24"/>
          <w:lang w:val="es-CO"/>
        </w:rPr>
        <w:t>mplementario y los recargos (nocturnos, dominicales y festivos)</w:t>
      </w:r>
      <w:r w:rsidR="00DF73D9">
        <w:rPr>
          <w:rFonts w:ascii="Tahoma" w:hAnsi="Tahoma" w:cs="Tahoma"/>
          <w:sz w:val="24"/>
          <w:szCs w:val="24"/>
          <w:lang w:val="es-CO"/>
        </w:rPr>
        <w:t xml:space="preserve">, tal y como también </w:t>
      </w:r>
      <w:r w:rsidR="00F739DF">
        <w:rPr>
          <w:rFonts w:ascii="Tahoma" w:hAnsi="Tahoma" w:cs="Tahoma"/>
          <w:sz w:val="24"/>
          <w:szCs w:val="24"/>
          <w:lang w:val="es-CO"/>
        </w:rPr>
        <w:t>se demuestra</w:t>
      </w:r>
      <w:r w:rsidR="00DF73D9">
        <w:rPr>
          <w:rFonts w:ascii="Tahoma" w:hAnsi="Tahoma" w:cs="Tahoma"/>
          <w:sz w:val="24"/>
          <w:szCs w:val="24"/>
          <w:lang w:val="es-CO"/>
        </w:rPr>
        <w:t xml:space="preserve"> con las planillas de pago,</w:t>
      </w:r>
      <w:r w:rsidR="00127CFF">
        <w:rPr>
          <w:rFonts w:ascii="Tahoma" w:hAnsi="Tahoma" w:cs="Tahoma"/>
          <w:sz w:val="24"/>
          <w:szCs w:val="24"/>
          <w:lang w:val="es-CO"/>
        </w:rPr>
        <w:t xml:space="preserve"> son</w:t>
      </w:r>
      <w:r w:rsidR="00F739DF">
        <w:rPr>
          <w:rFonts w:ascii="Tahoma" w:hAnsi="Tahoma" w:cs="Tahoma"/>
          <w:sz w:val="24"/>
          <w:szCs w:val="24"/>
          <w:lang w:val="es-CO"/>
        </w:rPr>
        <w:t xml:space="preserve"> r</w:t>
      </w:r>
      <w:r w:rsidR="00127CFF">
        <w:rPr>
          <w:rFonts w:ascii="Tahoma" w:hAnsi="Tahoma" w:cs="Tahoma"/>
          <w:sz w:val="24"/>
          <w:szCs w:val="24"/>
          <w:lang w:val="es-CO"/>
        </w:rPr>
        <w:t>econocidos y cancelados por la empresa de vigilancia,</w:t>
      </w:r>
      <w:r w:rsidR="0088122B">
        <w:rPr>
          <w:rFonts w:ascii="Tahoma" w:hAnsi="Tahoma" w:cs="Tahoma"/>
          <w:sz w:val="24"/>
          <w:szCs w:val="24"/>
          <w:lang w:val="es-CO"/>
        </w:rPr>
        <w:t xml:space="preserve"> pues el demandante siempre devengó una cifra superior al Salario Mínimo Mensual,</w:t>
      </w:r>
      <w:r w:rsidR="00127CFF">
        <w:rPr>
          <w:rFonts w:ascii="Tahoma" w:hAnsi="Tahoma" w:cs="Tahoma"/>
          <w:sz w:val="24"/>
          <w:szCs w:val="24"/>
          <w:lang w:val="es-CO"/>
        </w:rPr>
        <w:t xml:space="preserve"> señaló la a-quo, a lo que</w:t>
      </w:r>
      <w:r w:rsidR="00DF73D9">
        <w:rPr>
          <w:rFonts w:ascii="Tahoma" w:hAnsi="Tahoma" w:cs="Tahoma"/>
          <w:sz w:val="24"/>
          <w:szCs w:val="24"/>
          <w:lang w:val="es-CO"/>
        </w:rPr>
        <w:t xml:space="preserve"> añadió que</w:t>
      </w:r>
      <w:r w:rsidR="00F739DF">
        <w:rPr>
          <w:rFonts w:ascii="Tahoma" w:hAnsi="Tahoma" w:cs="Tahoma"/>
          <w:sz w:val="24"/>
          <w:szCs w:val="24"/>
          <w:lang w:val="es-CO"/>
        </w:rPr>
        <w:t xml:space="preserve"> los deponentes presentados por el demandante no estaban al corriente de la hora en que el demandante comenzaba y finalizaba su jornada diaria.</w:t>
      </w:r>
    </w:p>
    <w:p w:rsidR="002A6B58" w:rsidRDefault="002A6B58" w:rsidP="007C060A">
      <w:pPr>
        <w:spacing w:line="276" w:lineRule="auto"/>
        <w:ind w:firstLine="708"/>
        <w:jc w:val="both"/>
        <w:rPr>
          <w:rFonts w:ascii="Tahoma" w:hAnsi="Tahoma" w:cs="Tahoma"/>
          <w:sz w:val="24"/>
          <w:szCs w:val="24"/>
          <w:lang w:val="es-CO"/>
        </w:rPr>
      </w:pPr>
    </w:p>
    <w:p w:rsidR="00F739DF" w:rsidRPr="00E82E33" w:rsidRDefault="00F739DF" w:rsidP="00E82E33">
      <w:pPr>
        <w:pStyle w:val="Prrafodelista"/>
        <w:numPr>
          <w:ilvl w:val="0"/>
          <w:numId w:val="3"/>
        </w:numPr>
        <w:spacing w:line="276" w:lineRule="auto"/>
        <w:jc w:val="center"/>
        <w:rPr>
          <w:rFonts w:ascii="Tahoma" w:hAnsi="Tahoma" w:cs="Tahoma"/>
          <w:b/>
          <w:sz w:val="24"/>
          <w:szCs w:val="24"/>
          <w:lang w:val="es-CO"/>
        </w:rPr>
      </w:pPr>
      <w:r w:rsidRPr="00E82E33">
        <w:rPr>
          <w:rFonts w:ascii="Tahoma" w:hAnsi="Tahoma" w:cs="Tahoma"/>
          <w:b/>
          <w:sz w:val="24"/>
          <w:szCs w:val="24"/>
          <w:lang w:val="es-CO"/>
        </w:rPr>
        <w:t>RECURSO DE APELACIÓN</w:t>
      </w:r>
    </w:p>
    <w:p w:rsidR="00F739DF" w:rsidRDefault="00F739DF" w:rsidP="007C060A">
      <w:pPr>
        <w:spacing w:line="276" w:lineRule="auto"/>
        <w:ind w:firstLine="708"/>
        <w:jc w:val="both"/>
        <w:rPr>
          <w:rFonts w:ascii="Tahoma" w:hAnsi="Tahoma" w:cs="Tahoma"/>
          <w:sz w:val="24"/>
          <w:szCs w:val="24"/>
          <w:lang w:val="es-CO"/>
        </w:rPr>
      </w:pPr>
    </w:p>
    <w:p w:rsidR="00347036" w:rsidRDefault="00D31B2C"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El recurso de apelación lo promueve la apoderada judicial</w:t>
      </w:r>
      <w:r w:rsidR="00F53B6A">
        <w:rPr>
          <w:rFonts w:ascii="Tahoma" w:hAnsi="Tahoma" w:cs="Tahoma"/>
          <w:sz w:val="24"/>
          <w:szCs w:val="24"/>
          <w:lang w:val="es-CO"/>
        </w:rPr>
        <w:t xml:space="preserve"> del demandante,</w:t>
      </w:r>
      <w:r w:rsidR="00347036">
        <w:rPr>
          <w:rFonts w:ascii="Tahoma" w:hAnsi="Tahoma" w:cs="Tahoma"/>
          <w:sz w:val="24"/>
          <w:szCs w:val="24"/>
          <w:lang w:val="es-CO"/>
        </w:rPr>
        <w:t xml:space="preserve"> y</w:t>
      </w:r>
      <w:r w:rsidR="00D831AF">
        <w:rPr>
          <w:rFonts w:ascii="Tahoma" w:hAnsi="Tahoma" w:cs="Tahoma"/>
          <w:sz w:val="24"/>
          <w:szCs w:val="24"/>
          <w:lang w:val="es-CO"/>
        </w:rPr>
        <w:t xml:space="preserve"> para su estudio lo dividimos</w:t>
      </w:r>
      <w:r w:rsidR="00347036">
        <w:rPr>
          <w:rFonts w:ascii="Tahoma" w:hAnsi="Tahoma" w:cs="Tahoma"/>
          <w:sz w:val="24"/>
          <w:szCs w:val="24"/>
          <w:lang w:val="es-CO"/>
        </w:rPr>
        <w:t xml:space="preserve"> en los siguientes</w:t>
      </w:r>
      <w:r w:rsidR="00D831AF">
        <w:rPr>
          <w:rFonts w:ascii="Tahoma" w:hAnsi="Tahoma" w:cs="Tahoma"/>
          <w:sz w:val="24"/>
          <w:szCs w:val="24"/>
          <w:lang w:val="es-CO"/>
        </w:rPr>
        <w:t xml:space="preserve"> tres</w:t>
      </w:r>
      <w:r w:rsidR="00347036">
        <w:rPr>
          <w:rFonts w:ascii="Tahoma" w:hAnsi="Tahoma" w:cs="Tahoma"/>
          <w:sz w:val="24"/>
          <w:szCs w:val="24"/>
          <w:lang w:val="es-CO"/>
        </w:rPr>
        <w:t xml:space="preserve"> puntos:</w:t>
      </w:r>
      <w:r w:rsidR="00F53B6A">
        <w:rPr>
          <w:rFonts w:ascii="Tahoma" w:hAnsi="Tahoma" w:cs="Tahoma"/>
          <w:sz w:val="24"/>
          <w:szCs w:val="24"/>
          <w:lang w:val="es-CO"/>
        </w:rPr>
        <w:t xml:space="preserve"> </w:t>
      </w:r>
    </w:p>
    <w:p w:rsidR="00347036" w:rsidRDefault="00347036" w:rsidP="007C060A">
      <w:pPr>
        <w:spacing w:line="276" w:lineRule="auto"/>
        <w:ind w:firstLine="708"/>
        <w:jc w:val="both"/>
        <w:rPr>
          <w:rFonts w:ascii="Tahoma" w:hAnsi="Tahoma" w:cs="Tahoma"/>
          <w:sz w:val="24"/>
          <w:szCs w:val="24"/>
          <w:lang w:val="es-CO"/>
        </w:rPr>
      </w:pPr>
    </w:p>
    <w:p w:rsidR="00D31B2C" w:rsidRDefault="00347036" w:rsidP="007C060A">
      <w:pPr>
        <w:pStyle w:val="Prrafodelista"/>
        <w:numPr>
          <w:ilvl w:val="0"/>
          <w:numId w:val="1"/>
        </w:numPr>
        <w:spacing w:line="276" w:lineRule="auto"/>
        <w:ind w:left="709" w:hanging="425"/>
        <w:jc w:val="both"/>
        <w:rPr>
          <w:rFonts w:ascii="Tahoma" w:hAnsi="Tahoma" w:cs="Tahoma"/>
          <w:sz w:val="24"/>
          <w:szCs w:val="24"/>
          <w:lang w:val="es-CO"/>
        </w:rPr>
      </w:pPr>
      <w:r>
        <w:rPr>
          <w:rFonts w:ascii="Tahoma" w:hAnsi="Tahoma" w:cs="Tahoma"/>
          <w:sz w:val="24"/>
          <w:szCs w:val="24"/>
          <w:lang w:val="es-CO"/>
        </w:rPr>
        <w:t>I</w:t>
      </w:r>
      <w:r w:rsidR="00F53B6A" w:rsidRPr="00347036">
        <w:rPr>
          <w:rFonts w:ascii="Tahoma" w:hAnsi="Tahoma" w:cs="Tahoma"/>
          <w:sz w:val="24"/>
          <w:szCs w:val="24"/>
          <w:lang w:val="es-CO"/>
        </w:rPr>
        <w:t>nsiste</w:t>
      </w:r>
      <w:r w:rsidR="003A4C3E">
        <w:rPr>
          <w:rFonts w:ascii="Tahoma" w:hAnsi="Tahoma" w:cs="Tahoma"/>
          <w:sz w:val="24"/>
          <w:szCs w:val="24"/>
          <w:lang w:val="es-CO"/>
        </w:rPr>
        <w:t xml:space="preserve"> en</w:t>
      </w:r>
      <w:r w:rsidR="00F53B6A" w:rsidRPr="00347036">
        <w:rPr>
          <w:rFonts w:ascii="Tahoma" w:hAnsi="Tahoma" w:cs="Tahoma"/>
          <w:sz w:val="24"/>
          <w:szCs w:val="24"/>
          <w:lang w:val="es-CO"/>
        </w:rPr>
        <w:t xml:space="preserve"> que el Decreto 4950 de 2007 establece una tarifa mínima para </w:t>
      </w:r>
      <w:r w:rsidRPr="00347036">
        <w:rPr>
          <w:rFonts w:ascii="Tahoma" w:hAnsi="Tahoma" w:cs="Tahoma"/>
          <w:sz w:val="24"/>
          <w:szCs w:val="24"/>
          <w:lang w:val="es-CO"/>
        </w:rPr>
        <w:t xml:space="preserve">la </w:t>
      </w:r>
      <w:r w:rsidR="00F53B6A" w:rsidRPr="00347036">
        <w:rPr>
          <w:rFonts w:ascii="Tahoma" w:hAnsi="Tahoma" w:cs="Tahoma"/>
          <w:sz w:val="24"/>
          <w:szCs w:val="24"/>
          <w:lang w:val="es-CO"/>
        </w:rPr>
        <w:t>prestación del servicio de vigilancia privada, lo que sirve para determinar</w:t>
      </w:r>
      <w:r w:rsidRPr="00347036">
        <w:rPr>
          <w:rFonts w:ascii="Tahoma" w:hAnsi="Tahoma" w:cs="Tahoma"/>
          <w:sz w:val="24"/>
          <w:szCs w:val="24"/>
          <w:lang w:val="es-CO"/>
        </w:rPr>
        <w:t xml:space="preserve"> el monto mínimo de</w:t>
      </w:r>
      <w:r w:rsidR="003A4C3E">
        <w:rPr>
          <w:rFonts w:ascii="Tahoma" w:hAnsi="Tahoma" w:cs="Tahoma"/>
          <w:sz w:val="24"/>
          <w:szCs w:val="24"/>
          <w:lang w:val="es-CO"/>
        </w:rPr>
        <w:t xml:space="preserve"> la</w:t>
      </w:r>
      <w:r w:rsidRPr="00347036">
        <w:rPr>
          <w:rFonts w:ascii="Tahoma" w:hAnsi="Tahoma" w:cs="Tahoma"/>
          <w:sz w:val="24"/>
          <w:szCs w:val="24"/>
          <w:lang w:val="es-CO"/>
        </w:rPr>
        <w:t xml:space="preserve"> remuneración de los</w:t>
      </w:r>
      <w:r w:rsidR="00F53B6A" w:rsidRPr="00347036">
        <w:rPr>
          <w:rFonts w:ascii="Tahoma" w:hAnsi="Tahoma" w:cs="Tahoma"/>
          <w:sz w:val="24"/>
          <w:szCs w:val="24"/>
          <w:lang w:val="es-CO"/>
        </w:rPr>
        <w:t xml:space="preserve"> vigilantes</w:t>
      </w:r>
      <w:r w:rsidR="003A4C3E">
        <w:rPr>
          <w:rFonts w:ascii="Tahoma" w:hAnsi="Tahoma" w:cs="Tahoma"/>
          <w:sz w:val="24"/>
          <w:szCs w:val="24"/>
          <w:lang w:val="es-CO"/>
        </w:rPr>
        <w:t xml:space="preserve"> incorporados en empresa de seguridad privada; cifra</w:t>
      </w:r>
      <w:r w:rsidR="00F53B6A" w:rsidRPr="00347036">
        <w:rPr>
          <w:rFonts w:ascii="Tahoma" w:hAnsi="Tahoma" w:cs="Tahoma"/>
          <w:sz w:val="24"/>
          <w:szCs w:val="24"/>
          <w:lang w:val="es-CO"/>
        </w:rPr>
        <w:t xml:space="preserve"> que para el caso de</w:t>
      </w:r>
      <w:r w:rsidR="003A4C3E">
        <w:rPr>
          <w:rFonts w:ascii="Tahoma" w:hAnsi="Tahoma" w:cs="Tahoma"/>
          <w:sz w:val="24"/>
          <w:szCs w:val="24"/>
          <w:lang w:val="es-CO"/>
        </w:rPr>
        <w:t>l demandante debe ser</w:t>
      </w:r>
      <w:r w:rsidRPr="00347036">
        <w:rPr>
          <w:rFonts w:ascii="Tahoma" w:hAnsi="Tahoma" w:cs="Tahoma"/>
          <w:sz w:val="24"/>
          <w:szCs w:val="24"/>
          <w:lang w:val="es-CO"/>
        </w:rPr>
        <w:t xml:space="preserve"> mayor a la suma de $1.200.000 pesos mensuales.</w:t>
      </w:r>
    </w:p>
    <w:p w:rsidR="00347036" w:rsidRPr="00347036" w:rsidRDefault="00347036" w:rsidP="007C060A">
      <w:pPr>
        <w:spacing w:line="276" w:lineRule="auto"/>
        <w:jc w:val="both"/>
        <w:rPr>
          <w:rFonts w:ascii="Tahoma" w:hAnsi="Tahoma" w:cs="Tahoma"/>
          <w:sz w:val="24"/>
          <w:szCs w:val="24"/>
          <w:lang w:val="es-CO"/>
        </w:rPr>
      </w:pPr>
    </w:p>
    <w:p w:rsidR="00347036" w:rsidRDefault="00347036" w:rsidP="007C060A">
      <w:pPr>
        <w:pStyle w:val="Prrafodelista"/>
        <w:numPr>
          <w:ilvl w:val="0"/>
          <w:numId w:val="1"/>
        </w:numPr>
        <w:spacing w:line="276" w:lineRule="auto"/>
        <w:ind w:left="709" w:hanging="425"/>
        <w:jc w:val="both"/>
        <w:rPr>
          <w:rFonts w:ascii="Tahoma" w:hAnsi="Tahoma" w:cs="Tahoma"/>
          <w:sz w:val="24"/>
          <w:szCs w:val="24"/>
          <w:lang w:val="es-CO"/>
        </w:rPr>
      </w:pPr>
      <w:r>
        <w:rPr>
          <w:rFonts w:ascii="Tahoma" w:hAnsi="Tahoma" w:cs="Tahoma"/>
          <w:sz w:val="24"/>
          <w:szCs w:val="24"/>
          <w:lang w:val="es-CO"/>
        </w:rPr>
        <w:t>Que el despido fue injusto, como quiera que el contrato se pactó por obra o labor contratada y la demandada no</w:t>
      </w:r>
      <w:r w:rsidR="00D831AF">
        <w:rPr>
          <w:rFonts w:ascii="Tahoma" w:hAnsi="Tahoma" w:cs="Tahoma"/>
          <w:sz w:val="24"/>
          <w:szCs w:val="24"/>
          <w:lang w:val="es-CO"/>
        </w:rPr>
        <w:t xml:space="preserve"> logró demostrar</w:t>
      </w:r>
      <w:r>
        <w:rPr>
          <w:rFonts w:ascii="Tahoma" w:hAnsi="Tahoma" w:cs="Tahoma"/>
          <w:sz w:val="24"/>
          <w:szCs w:val="24"/>
          <w:lang w:val="es-CO"/>
        </w:rPr>
        <w:t xml:space="preserve"> una justa causa o la configuración de una falta grave que justificara la terminación del vínculo laboral.</w:t>
      </w:r>
    </w:p>
    <w:p w:rsidR="00347036" w:rsidRPr="00347036" w:rsidRDefault="00347036" w:rsidP="007C060A">
      <w:pPr>
        <w:pStyle w:val="Prrafodelista"/>
        <w:spacing w:line="276" w:lineRule="auto"/>
        <w:rPr>
          <w:rFonts w:ascii="Tahoma" w:hAnsi="Tahoma" w:cs="Tahoma"/>
          <w:sz w:val="24"/>
          <w:szCs w:val="24"/>
          <w:lang w:val="es-CO"/>
        </w:rPr>
      </w:pPr>
    </w:p>
    <w:p w:rsidR="00347036" w:rsidRDefault="00347036" w:rsidP="007C060A">
      <w:pPr>
        <w:pStyle w:val="Prrafodelista"/>
        <w:numPr>
          <w:ilvl w:val="0"/>
          <w:numId w:val="1"/>
        </w:numPr>
        <w:spacing w:line="276" w:lineRule="auto"/>
        <w:ind w:left="709" w:hanging="425"/>
        <w:jc w:val="both"/>
        <w:rPr>
          <w:rFonts w:ascii="Tahoma" w:hAnsi="Tahoma" w:cs="Tahoma"/>
          <w:sz w:val="24"/>
          <w:szCs w:val="24"/>
          <w:lang w:val="es-CO"/>
        </w:rPr>
      </w:pPr>
      <w:r>
        <w:rPr>
          <w:rFonts w:ascii="Tahoma" w:hAnsi="Tahoma" w:cs="Tahoma"/>
          <w:sz w:val="24"/>
          <w:szCs w:val="24"/>
          <w:lang w:val="es-CO"/>
        </w:rPr>
        <w:t>Que había quedado demostrado que el trabajador laboraba cuando menos 10 horas y que no era lógico que el servicio de vigilancia</w:t>
      </w:r>
      <w:r w:rsidR="00D831AF">
        <w:rPr>
          <w:rFonts w:ascii="Tahoma" w:hAnsi="Tahoma" w:cs="Tahoma"/>
          <w:sz w:val="24"/>
          <w:szCs w:val="24"/>
          <w:lang w:val="es-CO"/>
        </w:rPr>
        <w:t xml:space="preserve">, que se presta por un día completo </w:t>
      </w:r>
      <w:proofErr w:type="spellStart"/>
      <w:r w:rsidR="00D831AF">
        <w:rPr>
          <w:rFonts w:ascii="Tahoma" w:hAnsi="Tahoma" w:cs="Tahoma"/>
          <w:sz w:val="24"/>
          <w:szCs w:val="24"/>
          <w:lang w:val="es-CO"/>
        </w:rPr>
        <w:t>ó</w:t>
      </w:r>
      <w:proofErr w:type="spellEnd"/>
      <w:r>
        <w:rPr>
          <w:rFonts w:ascii="Tahoma" w:hAnsi="Tahoma" w:cs="Tahoma"/>
          <w:sz w:val="24"/>
          <w:szCs w:val="24"/>
          <w:lang w:val="es-CO"/>
        </w:rPr>
        <w:t xml:space="preserve"> 24 horas, que es lo mismo, </w:t>
      </w:r>
      <w:r w:rsidR="00D831AF">
        <w:rPr>
          <w:rFonts w:ascii="Tahoma" w:hAnsi="Tahoma" w:cs="Tahoma"/>
          <w:sz w:val="24"/>
          <w:szCs w:val="24"/>
          <w:lang w:val="es-CO"/>
        </w:rPr>
        <w:t xml:space="preserve">y que se atiende con dos </w:t>
      </w:r>
      <w:r>
        <w:rPr>
          <w:rFonts w:ascii="Tahoma" w:hAnsi="Tahoma" w:cs="Tahoma"/>
          <w:sz w:val="24"/>
          <w:szCs w:val="24"/>
          <w:lang w:val="es-CO"/>
        </w:rPr>
        <w:t>turnos</w:t>
      </w:r>
      <w:r w:rsidR="00D831AF">
        <w:rPr>
          <w:rFonts w:ascii="Tahoma" w:hAnsi="Tahoma" w:cs="Tahoma"/>
          <w:sz w:val="24"/>
          <w:szCs w:val="24"/>
          <w:lang w:val="es-CO"/>
        </w:rPr>
        <w:t>, sea inferior a 12 horas por turno, como lo pretende hacer ver la falladora y la empresa demandada.</w:t>
      </w:r>
    </w:p>
    <w:p w:rsidR="00347036" w:rsidRPr="00347036" w:rsidRDefault="00347036" w:rsidP="007C060A">
      <w:pPr>
        <w:pStyle w:val="Prrafodelista"/>
        <w:spacing w:line="276" w:lineRule="auto"/>
        <w:rPr>
          <w:rFonts w:ascii="Tahoma" w:hAnsi="Tahoma" w:cs="Tahoma"/>
          <w:sz w:val="24"/>
          <w:szCs w:val="24"/>
          <w:lang w:val="es-CO"/>
        </w:rPr>
      </w:pPr>
    </w:p>
    <w:p w:rsidR="00347036" w:rsidRPr="00E82E33" w:rsidRDefault="00D831AF" w:rsidP="00E82E33">
      <w:pPr>
        <w:pStyle w:val="Prrafodelista"/>
        <w:numPr>
          <w:ilvl w:val="0"/>
          <w:numId w:val="3"/>
        </w:numPr>
        <w:spacing w:line="276" w:lineRule="auto"/>
        <w:jc w:val="center"/>
        <w:rPr>
          <w:rFonts w:ascii="Tahoma" w:hAnsi="Tahoma" w:cs="Tahoma"/>
          <w:b/>
          <w:sz w:val="24"/>
          <w:szCs w:val="24"/>
          <w:lang w:val="es-CO"/>
        </w:rPr>
      </w:pPr>
      <w:r w:rsidRPr="00E82E33">
        <w:rPr>
          <w:rFonts w:ascii="Tahoma" w:hAnsi="Tahoma" w:cs="Tahoma"/>
          <w:b/>
          <w:sz w:val="24"/>
          <w:szCs w:val="24"/>
          <w:lang w:val="es-CO"/>
        </w:rPr>
        <w:t>CONSIDERACIONES</w:t>
      </w:r>
    </w:p>
    <w:p w:rsidR="003A4C3E" w:rsidRPr="00C0471A" w:rsidRDefault="003A4C3E" w:rsidP="007C060A">
      <w:pPr>
        <w:spacing w:line="276" w:lineRule="auto"/>
        <w:jc w:val="both"/>
        <w:rPr>
          <w:rFonts w:ascii="Tahoma" w:hAnsi="Tahoma" w:cs="Tahoma"/>
          <w:b/>
          <w:sz w:val="24"/>
          <w:szCs w:val="24"/>
          <w:lang w:val="es-CO"/>
        </w:rPr>
      </w:pPr>
    </w:p>
    <w:p w:rsidR="005D2423" w:rsidRPr="00E82E33" w:rsidRDefault="00C0471A" w:rsidP="00E82E33">
      <w:pPr>
        <w:pStyle w:val="Prrafodelista"/>
        <w:numPr>
          <w:ilvl w:val="1"/>
          <w:numId w:val="3"/>
        </w:numPr>
        <w:spacing w:line="276" w:lineRule="auto"/>
        <w:rPr>
          <w:rFonts w:ascii="Tahoma" w:hAnsi="Tahoma" w:cs="Tahoma"/>
          <w:b/>
          <w:sz w:val="24"/>
          <w:szCs w:val="24"/>
          <w:lang w:val="es-CO"/>
        </w:rPr>
      </w:pPr>
      <w:r w:rsidRPr="00E82E33">
        <w:rPr>
          <w:rFonts w:ascii="Tahoma" w:hAnsi="Tahoma" w:cs="Tahoma"/>
          <w:b/>
          <w:sz w:val="24"/>
          <w:szCs w:val="24"/>
          <w:lang w:val="es-CO"/>
        </w:rPr>
        <w:t>Garantía del salario mínimo y regulación</w:t>
      </w:r>
      <w:r w:rsidR="0088122B" w:rsidRPr="00E82E33">
        <w:rPr>
          <w:rFonts w:ascii="Tahoma" w:hAnsi="Tahoma" w:cs="Tahoma"/>
          <w:b/>
          <w:sz w:val="24"/>
          <w:szCs w:val="24"/>
          <w:lang w:val="es-CO"/>
        </w:rPr>
        <w:t xml:space="preserve"> normativa</w:t>
      </w:r>
      <w:r w:rsidRPr="00E82E33">
        <w:rPr>
          <w:rFonts w:ascii="Tahoma" w:hAnsi="Tahoma" w:cs="Tahoma"/>
          <w:b/>
          <w:sz w:val="24"/>
          <w:szCs w:val="24"/>
          <w:lang w:val="es-CO"/>
        </w:rPr>
        <w:t xml:space="preserve"> especial del servicio de vigilancia privada</w:t>
      </w:r>
    </w:p>
    <w:p w:rsidR="005D2423" w:rsidRPr="005D2423" w:rsidRDefault="005D2423" w:rsidP="007C060A">
      <w:pPr>
        <w:pStyle w:val="Prrafodelista"/>
        <w:spacing w:line="276" w:lineRule="auto"/>
        <w:ind w:left="1440"/>
        <w:rPr>
          <w:rFonts w:ascii="Tahoma" w:hAnsi="Tahoma" w:cs="Tahoma"/>
          <w:b/>
          <w:sz w:val="24"/>
          <w:szCs w:val="24"/>
          <w:lang w:val="es-CO"/>
        </w:rPr>
      </w:pPr>
    </w:p>
    <w:p w:rsidR="00371449" w:rsidRDefault="005D2423"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Desde el punt</w:t>
      </w:r>
      <w:r w:rsidR="00101B35">
        <w:rPr>
          <w:rFonts w:ascii="Tahoma" w:hAnsi="Tahoma" w:cs="Tahoma"/>
          <w:sz w:val="24"/>
          <w:szCs w:val="24"/>
          <w:lang w:val="es-CO"/>
        </w:rPr>
        <w:t xml:space="preserve">o de vista del apelante, </w:t>
      </w:r>
      <w:r w:rsidR="00371449">
        <w:rPr>
          <w:rFonts w:ascii="Tahoma" w:hAnsi="Tahoma" w:cs="Tahoma"/>
          <w:sz w:val="24"/>
          <w:szCs w:val="24"/>
          <w:lang w:val="es-CO"/>
        </w:rPr>
        <w:t xml:space="preserve">en la </w:t>
      </w:r>
      <w:r w:rsidR="008E64F1">
        <w:rPr>
          <w:rFonts w:ascii="Tahoma" w:hAnsi="Tahoma" w:cs="Tahoma"/>
          <w:sz w:val="24"/>
          <w:szCs w:val="24"/>
          <w:lang w:val="es-CO"/>
        </w:rPr>
        <w:t>legislación</w:t>
      </w:r>
      <w:r w:rsidR="00371449">
        <w:rPr>
          <w:rFonts w:ascii="Tahoma" w:hAnsi="Tahoma" w:cs="Tahoma"/>
          <w:sz w:val="24"/>
          <w:szCs w:val="24"/>
          <w:lang w:val="es-CO"/>
        </w:rPr>
        <w:t xml:space="preserve"> laboral se</w:t>
      </w:r>
      <w:r w:rsidR="008E64F1">
        <w:rPr>
          <w:rFonts w:ascii="Tahoma" w:hAnsi="Tahoma" w:cs="Tahoma"/>
          <w:sz w:val="24"/>
          <w:szCs w:val="24"/>
          <w:lang w:val="es-CO"/>
        </w:rPr>
        <w:t xml:space="preserve"> tiene prevista</w:t>
      </w:r>
      <w:r w:rsidR="00101B35">
        <w:rPr>
          <w:rFonts w:ascii="Tahoma" w:hAnsi="Tahoma" w:cs="Tahoma"/>
          <w:sz w:val="24"/>
          <w:szCs w:val="24"/>
          <w:lang w:val="es-CO"/>
        </w:rPr>
        <w:t xml:space="preserve"> una</w:t>
      </w:r>
      <w:r w:rsidR="00D34C2D">
        <w:rPr>
          <w:rFonts w:ascii="Tahoma" w:hAnsi="Tahoma" w:cs="Tahoma"/>
          <w:sz w:val="24"/>
          <w:szCs w:val="24"/>
          <w:lang w:val="es-CO"/>
        </w:rPr>
        <w:t xml:space="preserve"> especie de</w:t>
      </w:r>
      <w:r>
        <w:rPr>
          <w:rFonts w:ascii="Tahoma" w:hAnsi="Tahoma" w:cs="Tahoma"/>
          <w:sz w:val="24"/>
          <w:szCs w:val="24"/>
          <w:lang w:val="es-CO"/>
        </w:rPr>
        <w:t xml:space="preserve"> fórmula</w:t>
      </w:r>
      <w:r w:rsidR="00075EB7">
        <w:rPr>
          <w:rFonts w:ascii="Tahoma" w:hAnsi="Tahoma" w:cs="Tahoma"/>
          <w:sz w:val="24"/>
          <w:szCs w:val="24"/>
          <w:lang w:val="es-CO"/>
        </w:rPr>
        <w:t xml:space="preserve"> </w:t>
      </w:r>
      <w:r w:rsidR="00101B35">
        <w:rPr>
          <w:rFonts w:ascii="Tahoma" w:hAnsi="Tahoma" w:cs="Tahoma"/>
          <w:sz w:val="24"/>
          <w:szCs w:val="24"/>
          <w:lang w:val="es-CO"/>
        </w:rPr>
        <w:t xml:space="preserve">aritmética que </w:t>
      </w:r>
      <w:r w:rsidR="008E64F1">
        <w:rPr>
          <w:rFonts w:ascii="Tahoma" w:hAnsi="Tahoma" w:cs="Tahoma"/>
          <w:sz w:val="24"/>
          <w:szCs w:val="24"/>
          <w:lang w:val="es-CO"/>
        </w:rPr>
        <w:t xml:space="preserve">se </w:t>
      </w:r>
      <w:r w:rsidR="00101B35">
        <w:rPr>
          <w:rFonts w:ascii="Tahoma" w:hAnsi="Tahoma" w:cs="Tahoma"/>
          <w:sz w:val="24"/>
          <w:szCs w:val="24"/>
          <w:lang w:val="es-CO"/>
        </w:rPr>
        <w:t>debe</w:t>
      </w:r>
      <w:r w:rsidR="00075EB7">
        <w:rPr>
          <w:rFonts w:ascii="Tahoma" w:hAnsi="Tahoma" w:cs="Tahoma"/>
          <w:sz w:val="24"/>
          <w:szCs w:val="24"/>
          <w:lang w:val="es-CO"/>
        </w:rPr>
        <w:t xml:space="preserve"> emplear a efectos de liquidar la remuneración de los trabajadores</w:t>
      </w:r>
      <w:r w:rsidR="00101B35">
        <w:rPr>
          <w:rFonts w:ascii="Tahoma" w:hAnsi="Tahoma" w:cs="Tahoma"/>
          <w:sz w:val="24"/>
          <w:szCs w:val="24"/>
          <w:lang w:val="es-CO"/>
        </w:rPr>
        <w:t xml:space="preserve"> de la vigilancia privada</w:t>
      </w:r>
      <w:r w:rsidR="008E64F1">
        <w:rPr>
          <w:rFonts w:ascii="Tahoma" w:hAnsi="Tahoma" w:cs="Tahoma"/>
          <w:sz w:val="24"/>
          <w:szCs w:val="24"/>
          <w:lang w:val="es-CO"/>
        </w:rPr>
        <w:t xml:space="preserve">. </w:t>
      </w:r>
      <w:r w:rsidR="00371449">
        <w:rPr>
          <w:rFonts w:ascii="Tahoma" w:hAnsi="Tahoma" w:cs="Tahoma"/>
          <w:sz w:val="24"/>
          <w:szCs w:val="24"/>
          <w:lang w:val="es-CO"/>
        </w:rPr>
        <w:t>De m</w:t>
      </w:r>
      <w:r w:rsidR="004E00F8">
        <w:rPr>
          <w:rFonts w:ascii="Tahoma" w:hAnsi="Tahoma" w:cs="Tahoma"/>
          <w:sz w:val="24"/>
          <w:szCs w:val="24"/>
          <w:lang w:val="es-CO"/>
        </w:rPr>
        <w:t xml:space="preserve">anera que lo que </w:t>
      </w:r>
      <w:r w:rsidR="0088122B">
        <w:rPr>
          <w:rFonts w:ascii="Tahoma" w:hAnsi="Tahoma" w:cs="Tahoma"/>
          <w:sz w:val="24"/>
          <w:szCs w:val="24"/>
          <w:lang w:val="es-CO"/>
        </w:rPr>
        <w:t>plantea</w:t>
      </w:r>
      <w:r w:rsidR="004E00F8">
        <w:rPr>
          <w:rFonts w:ascii="Tahoma" w:hAnsi="Tahoma" w:cs="Tahoma"/>
          <w:sz w:val="24"/>
          <w:szCs w:val="24"/>
          <w:lang w:val="es-CO"/>
        </w:rPr>
        <w:t xml:space="preserve"> el demandante</w:t>
      </w:r>
      <w:r w:rsidR="0088122B">
        <w:rPr>
          <w:rFonts w:ascii="Tahoma" w:hAnsi="Tahoma" w:cs="Tahoma"/>
          <w:sz w:val="24"/>
          <w:szCs w:val="24"/>
          <w:lang w:val="es-CO"/>
        </w:rPr>
        <w:t>, dicho en otras palabras,</w:t>
      </w:r>
      <w:r w:rsidR="00371449">
        <w:rPr>
          <w:rFonts w:ascii="Tahoma" w:hAnsi="Tahoma" w:cs="Tahoma"/>
          <w:sz w:val="24"/>
          <w:szCs w:val="24"/>
          <w:lang w:val="es-CO"/>
        </w:rPr>
        <w:t xml:space="preserve"> es el algo así como el establecimiento de un régimen salarial especial para tal categoría de trabajadores. </w:t>
      </w:r>
    </w:p>
    <w:p w:rsidR="003447B5" w:rsidRDefault="003447B5" w:rsidP="007C060A">
      <w:pPr>
        <w:spacing w:line="276" w:lineRule="auto"/>
        <w:ind w:firstLine="708"/>
        <w:jc w:val="both"/>
        <w:rPr>
          <w:rFonts w:ascii="Tahoma" w:hAnsi="Tahoma" w:cs="Tahoma"/>
          <w:sz w:val="24"/>
          <w:szCs w:val="24"/>
          <w:lang w:val="es-CO"/>
        </w:rPr>
      </w:pPr>
    </w:p>
    <w:p w:rsidR="004E00F8" w:rsidRDefault="003A4C3E"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C</w:t>
      </w:r>
      <w:r w:rsidR="00CE4C06">
        <w:rPr>
          <w:rFonts w:ascii="Tahoma" w:hAnsi="Tahoma" w:cs="Tahoma"/>
          <w:sz w:val="24"/>
          <w:szCs w:val="24"/>
          <w:lang w:val="es-CO"/>
        </w:rPr>
        <w:t>ontrario a la interpretación del apelante,</w:t>
      </w:r>
      <w:r>
        <w:rPr>
          <w:rFonts w:ascii="Tahoma" w:hAnsi="Tahoma" w:cs="Tahoma"/>
          <w:sz w:val="24"/>
          <w:szCs w:val="24"/>
          <w:lang w:val="es-CO"/>
        </w:rPr>
        <w:t xml:space="preserve"> la Sala debe advertir que</w:t>
      </w:r>
      <w:r w:rsidR="00CE4C06">
        <w:rPr>
          <w:rFonts w:ascii="Tahoma" w:hAnsi="Tahoma" w:cs="Tahoma"/>
          <w:sz w:val="24"/>
          <w:szCs w:val="24"/>
          <w:lang w:val="es-CO"/>
        </w:rPr>
        <w:t xml:space="preserve"> el objeto del Decreto 4950 de 2007</w:t>
      </w:r>
      <w:r w:rsidR="000E7BDF">
        <w:rPr>
          <w:rFonts w:ascii="Tahoma" w:hAnsi="Tahoma" w:cs="Tahoma"/>
          <w:sz w:val="24"/>
          <w:szCs w:val="24"/>
          <w:lang w:val="es-CO"/>
        </w:rPr>
        <w:t>,</w:t>
      </w:r>
      <w:r w:rsidR="003447B5">
        <w:rPr>
          <w:rFonts w:ascii="Tahoma" w:hAnsi="Tahoma" w:cs="Tahoma"/>
          <w:sz w:val="24"/>
          <w:szCs w:val="24"/>
          <w:lang w:val="es-CO"/>
        </w:rPr>
        <w:t xml:space="preserve"> </w:t>
      </w:r>
      <w:r w:rsidR="00CE4C06" w:rsidRPr="00CE4C06">
        <w:rPr>
          <w:rFonts w:ascii="Tahoma" w:hAnsi="Tahoma" w:cs="Tahoma"/>
          <w:i/>
          <w:sz w:val="24"/>
          <w:szCs w:val="24"/>
          <w:lang w:val="es-CO"/>
        </w:rPr>
        <w:t>“por el cual se fijan las tarifas mínimas para el cobro de los servicios de vigilancia y seguridad privada”</w:t>
      </w:r>
      <w:r w:rsidR="000E7BDF">
        <w:rPr>
          <w:rFonts w:ascii="Tahoma" w:hAnsi="Tahoma" w:cs="Tahoma"/>
          <w:i/>
          <w:sz w:val="24"/>
          <w:szCs w:val="24"/>
          <w:lang w:val="es-CO"/>
        </w:rPr>
        <w:t>,</w:t>
      </w:r>
      <w:r w:rsidR="003447B5">
        <w:rPr>
          <w:rFonts w:ascii="Tahoma" w:hAnsi="Tahoma" w:cs="Tahoma"/>
          <w:sz w:val="24"/>
          <w:szCs w:val="24"/>
          <w:lang w:val="es-CO"/>
        </w:rPr>
        <w:t xml:space="preserve"> </w:t>
      </w:r>
      <w:r w:rsidR="00CE4C06">
        <w:rPr>
          <w:rFonts w:ascii="Tahoma" w:hAnsi="Tahoma" w:cs="Tahoma"/>
          <w:sz w:val="24"/>
          <w:szCs w:val="24"/>
          <w:lang w:val="es-CO"/>
        </w:rPr>
        <w:t xml:space="preserve"> es la regulación de los precios del mercado a través de la fijación de unas tarifas </w:t>
      </w:r>
      <w:r w:rsidR="000E7BDF">
        <w:rPr>
          <w:rFonts w:ascii="Tahoma" w:hAnsi="Tahoma" w:cs="Tahoma"/>
          <w:sz w:val="24"/>
          <w:szCs w:val="24"/>
          <w:lang w:val="es-CO"/>
        </w:rPr>
        <w:t>mínimas</w:t>
      </w:r>
      <w:r w:rsidR="00CE4C06">
        <w:rPr>
          <w:rFonts w:ascii="Tahoma" w:hAnsi="Tahoma" w:cs="Tahoma"/>
          <w:sz w:val="24"/>
          <w:szCs w:val="24"/>
          <w:lang w:val="es-CO"/>
        </w:rPr>
        <w:t xml:space="preserve"> </w:t>
      </w:r>
      <w:r w:rsidR="000E7BDF">
        <w:rPr>
          <w:rFonts w:ascii="Tahoma" w:hAnsi="Tahoma" w:cs="Tahoma"/>
          <w:sz w:val="24"/>
          <w:szCs w:val="24"/>
          <w:lang w:val="es-CO"/>
        </w:rPr>
        <w:t>que gar</w:t>
      </w:r>
      <w:r w:rsidR="004E00F8">
        <w:rPr>
          <w:rFonts w:ascii="Tahoma" w:hAnsi="Tahoma" w:cs="Tahoma"/>
          <w:sz w:val="24"/>
          <w:szCs w:val="24"/>
          <w:lang w:val="es-CO"/>
        </w:rPr>
        <w:t xml:space="preserve">anticen el pago de </w:t>
      </w:r>
      <w:r w:rsidR="00EF28A2">
        <w:rPr>
          <w:rFonts w:ascii="Tahoma" w:hAnsi="Tahoma" w:cs="Tahoma"/>
          <w:sz w:val="24"/>
          <w:szCs w:val="24"/>
          <w:lang w:val="es-CO"/>
        </w:rPr>
        <w:t xml:space="preserve">la </w:t>
      </w:r>
      <w:r w:rsidR="004E00F8">
        <w:rPr>
          <w:rFonts w:ascii="Tahoma" w:hAnsi="Tahoma" w:cs="Tahoma"/>
          <w:sz w:val="24"/>
          <w:szCs w:val="24"/>
          <w:lang w:val="es-CO"/>
        </w:rPr>
        <w:t>carga prestacional a cargo</w:t>
      </w:r>
      <w:r w:rsidR="000E7BDF">
        <w:rPr>
          <w:rFonts w:ascii="Tahoma" w:hAnsi="Tahoma" w:cs="Tahoma"/>
          <w:sz w:val="24"/>
          <w:szCs w:val="24"/>
          <w:lang w:val="es-CO"/>
        </w:rPr>
        <w:t xml:space="preserve"> de las empresas de vigilancia</w:t>
      </w:r>
      <w:r w:rsidR="00EF28A2">
        <w:rPr>
          <w:rFonts w:ascii="Tahoma" w:hAnsi="Tahoma" w:cs="Tahoma"/>
          <w:sz w:val="24"/>
          <w:szCs w:val="24"/>
          <w:lang w:val="es-CO"/>
        </w:rPr>
        <w:t>,</w:t>
      </w:r>
      <w:r>
        <w:rPr>
          <w:rFonts w:ascii="Tahoma" w:hAnsi="Tahoma" w:cs="Tahoma"/>
          <w:sz w:val="24"/>
          <w:szCs w:val="24"/>
          <w:lang w:val="es-CO"/>
        </w:rPr>
        <w:t xml:space="preserve"> de esta manera el Estado interviene en el mercado para impedir que en un escenario de</w:t>
      </w:r>
      <w:r w:rsidR="00E82E33">
        <w:rPr>
          <w:rFonts w:ascii="Tahoma" w:hAnsi="Tahoma" w:cs="Tahoma"/>
          <w:sz w:val="24"/>
          <w:szCs w:val="24"/>
          <w:lang w:val="es-CO"/>
        </w:rPr>
        <w:t xml:space="preserve"> desbordada competencia entre actores del mercado de la vigilancia privada</w:t>
      </w:r>
      <w:r>
        <w:rPr>
          <w:rFonts w:ascii="Tahoma" w:hAnsi="Tahoma" w:cs="Tahoma"/>
          <w:sz w:val="24"/>
          <w:szCs w:val="24"/>
          <w:lang w:val="es-CO"/>
        </w:rPr>
        <w:t xml:space="preserve">, se cierre la posibilidad de que pequeñas empresa se establezcan y permanezcan en el </w:t>
      </w:r>
      <w:r w:rsidR="00E82E33">
        <w:rPr>
          <w:rFonts w:ascii="Tahoma" w:hAnsi="Tahoma" w:cs="Tahoma"/>
          <w:sz w:val="24"/>
          <w:szCs w:val="24"/>
          <w:lang w:val="es-CO"/>
        </w:rPr>
        <w:t>negocio</w:t>
      </w:r>
      <w:r>
        <w:rPr>
          <w:rFonts w:ascii="Tahoma" w:hAnsi="Tahoma" w:cs="Tahoma"/>
          <w:sz w:val="24"/>
          <w:szCs w:val="24"/>
          <w:lang w:val="es-CO"/>
        </w:rPr>
        <w:t>, lo que de paso contiene la formación de oligopolios o monopolios en este</w:t>
      </w:r>
      <w:r w:rsidR="00B60639">
        <w:rPr>
          <w:rFonts w:ascii="Tahoma" w:hAnsi="Tahoma" w:cs="Tahoma"/>
          <w:sz w:val="24"/>
          <w:szCs w:val="24"/>
          <w:lang w:val="es-CO"/>
        </w:rPr>
        <w:t xml:space="preserve"> que es un sector clave para la</w:t>
      </w:r>
      <w:r>
        <w:rPr>
          <w:rFonts w:ascii="Tahoma" w:hAnsi="Tahoma" w:cs="Tahoma"/>
          <w:sz w:val="24"/>
          <w:szCs w:val="24"/>
          <w:lang w:val="es-CO"/>
        </w:rPr>
        <w:t xml:space="preserve"> seguridad nacional, esto de</w:t>
      </w:r>
      <w:r w:rsidR="00EF28A2">
        <w:rPr>
          <w:rFonts w:ascii="Tahoma" w:hAnsi="Tahoma" w:cs="Tahoma"/>
          <w:sz w:val="24"/>
          <w:szCs w:val="24"/>
          <w:lang w:val="es-CO"/>
        </w:rPr>
        <w:t xml:space="preserve"> ninguna manera debe</w:t>
      </w:r>
      <w:r w:rsidR="000E7BDF">
        <w:rPr>
          <w:rFonts w:ascii="Tahoma" w:hAnsi="Tahoma" w:cs="Tahoma"/>
          <w:sz w:val="24"/>
          <w:szCs w:val="24"/>
          <w:lang w:val="es-CO"/>
        </w:rPr>
        <w:t xml:space="preserve"> interpretarse como el establecimiento de un régimen salarial de excepción, máxime si se tiene en cuenta que el artículo 3° del</w:t>
      </w:r>
      <w:r w:rsidR="004E00F8">
        <w:rPr>
          <w:rFonts w:ascii="Tahoma" w:hAnsi="Tahoma" w:cs="Tahoma"/>
          <w:sz w:val="24"/>
          <w:szCs w:val="24"/>
          <w:lang w:val="es-CO"/>
        </w:rPr>
        <w:t xml:space="preserve"> mencionado</w:t>
      </w:r>
      <w:r w:rsidR="000E7BDF">
        <w:rPr>
          <w:rFonts w:ascii="Tahoma" w:hAnsi="Tahoma" w:cs="Tahoma"/>
          <w:sz w:val="24"/>
          <w:szCs w:val="24"/>
          <w:lang w:val="es-CO"/>
        </w:rPr>
        <w:t xml:space="preserve"> Decreto incluye dentro de la estructura de costos y gastos, entre otros factores, la utilidad del negocio.</w:t>
      </w:r>
    </w:p>
    <w:p w:rsidR="004E00F8" w:rsidRDefault="004E00F8" w:rsidP="007C060A">
      <w:pPr>
        <w:spacing w:line="276" w:lineRule="auto"/>
        <w:ind w:firstLine="708"/>
        <w:jc w:val="both"/>
        <w:rPr>
          <w:rFonts w:ascii="Tahoma" w:hAnsi="Tahoma" w:cs="Tahoma"/>
          <w:sz w:val="24"/>
          <w:szCs w:val="24"/>
          <w:lang w:val="es-CO"/>
        </w:rPr>
      </w:pPr>
    </w:p>
    <w:p w:rsidR="00E82E33" w:rsidRDefault="004E00F8" w:rsidP="00E82E33">
      <w:pPr>
        <w:spacing w:line="276" w:lineRule="auto"/>
        <w:ind w:firstLine="708"/>
        <w:jc w:val="both"/>
        <w:rPr>
          <w:rFonts w:ascii="Tahoma" w:hAnsi="Tahoma" w:cs="Tahoma"/>
          <w:sz w:val="24"/>
          <w:szCs w:val="24"/>
          <w:lang w:val="es-CO"/>
        </w:rPr>
      </w:pPr>
      <w:r>
        <w:rPr>
          <w:rFonts w:ascii="Tahoma" w:hAnsi="Tahoma" w:cs="Tahoma"/>
          <w:sz w:val="24"/>
          <w:szCs w:val="24"/>
          <w:lang w:val="es-CO"/>
        </w:rPr>
        <w:t>De modo que</w:t>
      </w:r>
      <w:r w:rsidR="0015456D">
        <w:rPr>
          <w:rFonts w:ascii="Tahoma" w:hAnsi="Tahoma" w:cs="Tahoma"/>
          <w:sz w:val="24"/>
          <w:szCs w:val="24"/>
          <w:lang w:val="es-CO"/>
        </w:rPr>
        <w:t xml:space="preserve"> esta</w:t>
      </w:r>
      <w:r>
        <w:rPr>
          <w:rFonts w:ascii="Tahoma" w:hAnsi="Tahoma" w:cs="Tahoma"/>
          <w:sz w:val="24"/>
          <w:szCs w:val="24"/>
          <w:lang w:val="es-CO"/>
        </w:rPr>
        <w:t xml:space="preserve"> Sala Laboral coincide con la a-quo, pues la interpretación expresada por el apelante corresponde a una mala lectura del referido Decreto. </w:t>
      </w:r>
      <w:r w:rsidR="000E7BDF">
        <w:rPr>
          <w:rFonts w:ascii="Tahoma" w:hAnsi="Tahoma" w:cs="Tahoma"/>
          <w:sz w:val="24"/>
          <w:szCs w:val="24"/>
          <w:lang w:val="es-CO"/>
        </w:rPr>
        <w:t xml:space="preserve"> </w:t>
      </w:r>
      <w:r w:rsidR="00CE4C06">
        <w:rPr>
          <w:rFonts w:ascii="Tahoma" w:hAnsi="Tahoma" w:cs="Tahoma"/>
          <w:sz w:val="24"/>
          <w:szCs w:val="24"/>
          <w:lang w:val="es-CO"/>
        </w:rPr>
        <w:t xml:space="preserve"> </w:t>
      </w:r>
    </w:p>
    <w:p w:rsidR="00E82E33" w:rsidRDefault="00E82E33" w:rsidP="00E82E33">
      <w:pPr>
        <w:spacing w:line="276" w:lineRule="auto"/>
        <w:ind w:firstLine="708"/>
        <w:jc w:val="both"/>
        <w:rPr>
          <w:rFonts w:ascii="Tahoma" w:hAnsi="Tahoma" w:cs="Tahoma"/>
          <w:sz w:val="24"/>
          <w:szCs w:val="24"/>
          <w:lang w:val="es-CO"/>
        </w:rPr>
      </w:pPr>
    </w:p>
    <w:p w:rsidR="00C0471A" w:rsidRPr="00E82E33" w:rsidRDefault="00135ABB" w:rsidP="00E82E33">
      <w:pPr>
        <w:pStyle w:val="Prrafodelista"/>
        <w:numPr>
          <w:ilvl w:val="1"/>
          <w:numId w:val="3"/>
        </w:numPr>
        <w:spacing w:line="276" w:lineRule="auto"/>
        <w:jc w:val="both"/>
        <w:rPr>
          <w:rFonts w:ascii="Tahoma" w:hAnsi="Tahoma" w:cs="Tahoma"/>
          <w:sz w:val="24"/>
          <w:szCs w:val="24"/>
          <w:lang w:val="es-CO"/>
        </w:rPr>
      </w:pPr>
      <w:r>
        <w:rPr>
          <w:rFonts w:ascii="Tahoma" w:hAnsi="Tahoma" w:cs="Tahoma"/>
          <w:b/>
          <w:sz w:val="24"/>
          <w:szCs w:val="24"/>
          <w:lang w:val="es-CO"/>
        </w:rPr>
        <w:t>Modalidad contractual. Indemnización por despido injusto</w:t>
      </w:r>
    </w:p>
    <w:p w:rsidR="002855D6" w:rsidRDefault="002855D6" w:rsidP="007C060A">
      <w:pPr>
        <w:spacing w:line="276" w:lineRule="auto"/>
        <w:jc w:val="both"/>
        <w:rPr>
          <w:rFonts w:ascii="Tahoma" w:hAnsi="Tahoma" w:cs="Tahoma"/>
          <w:sz w:val="24"/>
          <w:szCs w:val="24"/>
          <w:lang w:val="es-CO"/>
        </w:rPr>
      </w:pPr>
    </w:p>
    <w:p w:rsidR="00135ABB" w:rsidRDefault="00135ABB" w:rsidP="00135ABB">
      <w:pPr>
        <w:spacing w:line="276" w:lineRule="auto"/>
        <w:jc w:val="both"/>
        <w:rPr>
          <w:rFonts w:ascii="Tahoma" w:hAnsi="Tahoma" w:cs="Tahoma"/>
          <w:sz w:val="24"/>
          <w:szCs w:val="24"/>
          <w:lang w:val="es-CO"/>
        </w:rPr>
      </w:pPr>
      <w:r>
        <w:rPr>
          <w:rFonts w:ascii="Tahoma" w:hAnsi="Tahoma" w:cs="Tahoma"/>
          <w:sz w:val="24"/>
          <w:szCs w:val="24"/>
          <w:lang w:val="es-CO"/>
        </w:rPr>
        <w:tab/>
      </w:r>
      <w:r w:rsidRPr="0028090B">
        <w:rPr>
          <w:rFonts w:ascii="Tahoma" w:hAnsi="Tahoma" w:cs="Tahoma"/>
          <w:sz w:val="24"/>
          <w:szCs w:val="24"/>
          <w:lang w:val="es-CO"/>
        </w:rPr>
        <w:t xml:space="preserve">Para </w:t>
      </w:r>
      <w:r>
        <w:rPr>
          <w:rFonts w:ascii="Tahoma" w:hAnsi="Tahoma" w:cs="Tahoma"/>
          <w:sz w:val="24"/>
          <w:szCs w:val="24"/>
          <w:lang w:val="es-CO"/>
        </w:rPr>
        <w:t>efectos de establecer</w:t>
      </w:r>
      <w:r w:rsidRPr="0028090B">
        <w:rPr>
          <w:rFonts w:ascii="Tahoma" w:hAnsi="Tahoma" w:cs="Tahoma"/>
          <w:sz w:val="24"/>
          <w:szCs w:val="24"/>
          <w:lang w:val="es-CO"/>
        </w:rPr>
        <w:t xml:space="preserve"> </w:t>
      </w:r>
      <w:r>
        <w:rPr>
          <w:rFonts w:ascii="Tahoma" w:hAnsi="Tahoma" w:cs="Tahoma"/>
          <w:sz w:val="24"/>
          <w:szCs w:val="24"/>
          <w:lang w:val="es-CO"/>
        </w:rPr>
        <w:t xml:space="preserve">si </w:t>
      </w:r>
      <w:r w:rsidRPr="0028090B">
        <w:rPr>
          <w:rFonts w:ascii="Tahoma" w:hAnsi="Tahoma" w:cs="Tahoma"/>
          <w:sz w:val="24"/>
          <w:szCs w:val="24"/>
          <w:lang w:val="es-CO"/>
        </w:rPr>
        <w:t>el demandante tiene o no derecho a la indemnización por despido injusto</w:t>
      </w:r>
      <w:r>
        <w:rPr>
          <w:rFonts w:ascii="Tahoma" w:hAnsi="Tahoma" w:cs="Tahoma"/>
          <w:sz w:val="24"/>
          <w:szCs w:val="24"/>
          <w:lang w:val="es-CO"/>
        </w:rPr>
        <w:t>, se hace necesario, antes de cualquier otra cosa, identificar cuál modalidad contractual fue la pactada por las partes envueltas en el proceso.</w:t>
      </w:r>
    </w:p>
    <w:p w:rsidR="00135ABB" w:rsidRDefault="00135ABB" w:rsidP="00135ABB">
      <w:pPr>
        <w:spacing w:line="276" w:lineRule="auto"/>
        <w:jc w:val="both"/>
        <w:rPr>
          <w:rFonts w:ascii="Tahoma" w:hAnsi="Tahoma" w:cs="Tahoma"/>
          <w:sz w:val="24"/>
          <w:szCs w:val="24"/>
          <w:lang w:val="es-CO"/>
        </w:rPr>
      </w:pPr>
    </w:p>
    <w:p w:rsidR="00135ABB" w:rsidRDefault="00135ABB" w:rsidP="00135ABB">
      <w:pPr>
        <w:spacing w:line="276" w:lineRule="auto"/>
        <w:jc w:val="both"/>
        <w:rPr>
          <w:rFonts w:ascii="Tahoma" w:hAnsi="Tahoma" w:cs="Tahoma"/>
          <w:sz w:val="24"/>
          <w:szCs w:val="24"/>
          <w:lang w:val="es-CO"/>
        </w:rPr>
      </w:pPr>
      <w:r>
        <w:rPr>
          <w:rFonts w:ascii="Tahoma" w:hAnsi="Tahoma" w:cs="Tahoma"/>
          <w:sz w:val="24"/>
          <w:szCs w:val="24"/>
          <w:lang w:val="es-CO"/>
        </w:rPr>
        <w:tab/>
        <w:t>Puesta la mirada en el unísono relato de los sujetos procesales</w:t>
      </w:r>
      <w:r>
        <w:rPr>
          <w:rFonts w:ascii="Tahoma" w:hAnsi="Tahoma" w:cs="Tahoma"/>
          <w:i/>
          <w:sz w:val="24"/>
          <w:szCs w:val="24"/>
          <w:lang w:val="es-CO"/>
        </w:rPr>
        <w:t xml:space="preserve">, </w:t>
      </w:r>
      <w:r>
        <w:rPr>
          <w:rFonts w:ascii="Tahoma" w:hAnsi="Tahoma" w:cs="Tahoma"/>
          <w:sz w:val="24"/>
          <w:szCs w:val="24"/>
          <w:lang w:val="es-CO"/>
        </w:rPr>
        <w:t xml:space="preserve">sea lo primero recordar que la relación laboral entre las partes surgió en virtud de un acuerdo verbal, el cual sobre la marcha fue elevado a documento escrito. De ello se concluye, que en virtud del numeral 1º del artículo 47 del C.S.T., al no haberse estipulado </w:t>
      </w:r>
      <w:r w:rsidRPr="000240F6">
        <w:rPr>
          <w:rFonts w:ascii="Tahoma" w:hAnsi="Tahoma" w:cs="Tahoma"/>
          <w:sz w:val="24"/>
          <w:szCs w:val="24"/>
          <w:u w:val="single"/>
          <w:lang w:val="es-CO"/>
        </w:rPr>
        <w:t>por escrito</w:t>
      </w:r>
      <w:r>
        <w:rPr>
          <w:rFonts w:ascii="Tahoma" w:hAnsi="Tahoma" w:cs="Tahoma"/>
          <w:sz w:val="24"/>
          <w:szCs w:val="24"/>
          <w:lang w:val="es-CO"/>
        </w:rPr>
        <w:t xml:space="preserve"> lo contrario, para todos los efectos se entiende que lo pactado inicialmente fue un contrato a término indefinido. </w:t>
      </w:r>
    </w:p>
    <w:p w:rsidR="00135ABB" w:rsidRDefault="00135ABB" w:rsidP="00135ABB">
      <w:pPr>
        <w:spacing w:line="276" w:lineRule="auto"/>
        <w:jc w:val="both"/>
        <w:rPr>
          <w:rFonts w:ascii="Tahoma" w:hAnsi="Tahoma" w:cs="Tahoma"/>
          <w:sz w:val="24"/>
          <w:szCs w:val="24"/>
          <w:lang w:val="es-CO"/>
        </w:rPr>
      </w:pPr>
    </w:p>
    <w:p w:rsidR="00135ABB" w:rsidRDefault="00135ABB" w:rsidP="00135ABB">
      <w:pPr>
        <w:spacing w:line="276" w:lineRule="auto"/>
        <w:jc w:val="both"/>
        <w:rPr>
          <w:rFonts w:ascii="Tahoma" w:hAnsi="Tahoma" w:cs="Tahoma"/>
          <w:sz w:val="24"/>
          <w:szCs w:val="24"/>
          <w:lang w:val="es-CO"/>
        </w:rPr>
      </w:pPr>
      <w:r>
        <w:rPr>
          <w:rFonts w:ascii="Tahoma" w:hAnsi="Tahoma" w:cs="Tahoma"/>
          <w:sz w:val="24"/>
          <w:szCs w:val="24"/>
          <w:lang w:val="es-CO"/>
        </w:rPr>
        <w:tab/>
        <w:t xml:space="preserve">Ahora bien, transcurridos 45 días desde el inicio de la relación laboral, el 1º de febrero de 2012, las partes suscribieron contrato de duración </w:t>
      </w:r>
      <w:r w:rsidRPr="00E03456">
        <w:rPr>
          <w:rFonts w:ascii="Tahoma" w:hAnsi="Tahoma" w:cs="Tahoma"/>
          <w:sz w:val="24"/>
          <w:szCs w:val="24"/>
          <w:u w:val="single"/>
          <w:lang w:val="es-CO"/>
        </w:rPr>
        <w:t>determinada por la obra o labor contratada</w:t>
      </w:r>
      <w:r>
        <w:rPr>
          <w:rFonts w:ascii="Tahoma" w:hAnsi="Tahoma" w:cs="Tahoma"/>
          <w:sz w:val="24"/>
          <w:szCs w:val="24"/>
          <w:lang w:val="es-CO"/>
        </w:rPr>
        <w:t xml:space="preserve"> (Fl. 196), en el que se adujo que este iniciaba el 1º de febrero de 2012 y que se extendía al 1º de enero de 2013.</w:t>
      </w:r>
    </w:p>
    <w:p w:rsidR="00135ABB" w:rsidRDefault="00135ABB" w:rsidP="00135ABB">
      <w:pPr>
        <w:spacing w:line="276" w:lineRule="auto"/>
        <w:jc w:val="both"/>
        <w:rPr>
          <w:rFonts w:ascii="Tahoma" w:hAnsi="Tahoma" w:cs="Tahoma"/>
          <w:sz w:val="24"/>
          <w:szCs w:val="24"/>
          <w:lang w:val="es-CO"/>
        </w:rPr>
      </w:pPr>
    </w:p>
    <w:p w:rsidR="00135ABB" w:rsidRDefault="00135ABB" w:rsidP="00135ABB">
      <w:pPr>
        <w:spacing w:line="276" w:lineRule="auto"/>
        <w:jc w:val="both"/>
        <w:rPr>
          <w:rFonts w:ascii="Tahoma" w:hAnsi="Tahoma" w:cs="Tahoma"/>
          <w:sz w:val="24"/>
          <w:szCs w:val="24"/>
          <w:lang w:val="es-CO"/>
        </w:rPr>
      </w:pPr>
      <w:r>
        <w:rPr>
          <w:rFonts w:ascii="Tahoma" w:hAnsi="Tahoma" w:cs="Tahoma"/>
          <w:sz w:val="24"/>
          <w:szCs w:val="24"/>
          <w:lang w:val="es-CO"/>
        </w:rPr>
        <w:tab/>
        <w:t>Precisamente, el mismo 1º de enero de 2013, firmaron un nuevo contrato (Fl. 198), en el que aparece consignado que la duración del mismo se encontraba determinada por “labor contratada inferior a un año”.</w:t>
      </w:r>
    </w:p>
    <w:p w:rsidR="00135ABB" w:rsidRDefault="00135ABB" w:rsidP="00135ABB">
      <w:pPr>
        <w:spacing w:line="276" w:lineRule="auto"/>
        <w:jc w:val="both"/>
        <w:rPr>
          <w:rFonts w:ascii="Tahoma" w:hAnsi="Tahoma" w:cs="Tahoma"/>
          <w:sz w:val="24"/>
          <w:szCs w:val="24"/>
          <w:lang w:val="es-CO"/>
        </w:rPr>
      </w:pPr>
    </w:p>
    <w:p w:rsidR="00135ABB" w:rsidRDefault="00135ABB" w:rsidP="00135ABB">
      <w:pPr>
        <w:spacing w:line="276" w:lineRule="auto"/>
        <w:jc w:val="both"/>
        <w:rPr>
          <w:rFonts w:ascii="Tahoma" w:hAnsi="Tahoma" w:cs="Tahoma"/>
          <w:sz w:val="24"/>
          <w:szCs w:val="24"/>
          <w:lang w:val="es-CO"/>
        </w:rPr>
      </w:pPr>
      <w:r>
        <w:rPr>
          <w:rFonts w:ascii="Tahoma" w:hAnsi="Tahoma" w:cs="Tahoma"/>
          <w:sz w:val="24"/>
          <w:szCs w:val="24"/>
          <w:lang w:val="es-CO"/>
        </w:rPr>
        <w:tab/>
        <w:t xml:space="preserve">Bajo este escenario, con la finalidad de conocer los efectos que debe producir el citado convenio contractual, resulta necesario esclarecer el contenido teleológico de lo que allí estipularon las partes; tarea para la cual, a la luz de las taxativas modalidades contractuales precisadas por el legislador en el artículo 45 del C.S.T., debe quedar claro si lo pactado fue una finalización del contrato sometida a plazo, o por el contrario, a condición. </w:t>
      </w:r>
    </w:p>
    <w:p w:rsidR="00135ABB" w:rsidRDefault="00135ABB" w:rsidP="00135ABB">
      <w:pPr>
        <w:spacing w:line="276" w:lineRule="auto"/>
        <w:jc w:val="both"/>
        <w:rPr>
          <w:rFonts w:ascii="Tahoma" w:hAnsi="Tahoma" w:cs="Tahoma"/>
          <w:sz w:val="24"/>
          <w:szCs w:val="24"/>
          <w:lang w:val="es-CO"/>
        </w:rPr>
      </w:pPr>
    </w:p>
    <w:p w:rsidR="00135ABB" w:rsidRDefault="00135ABB" w:rsidP="00135ABB">
      <w:pPr>
        <w:spacing w:line="276" w:lineRule="auto"/>
        <w:jc w:val="both"/>
        <w:rPr>
          <w:rFonts w:ascii="Tahoma" w:hAnsi="Tahoma" w:cs="Tahoma"/>
          <w:sz w:val="24"/>
          <w:szCs w:val="24"/>
          <w:lang w:val="es-CO"/>
        </w:rPr>
      </w:pPr>
      <w:r>
        <w:rPr>
          <w:rFonts w:ascii="Tahoma" w:hAnsi="Tahoma" w:cs="Tahoma"/>
          <w:sz w:val="24"/>
          <w:szCs w:val="24"/>
          <w:lang w:val="es-CO"/>
        </w:rPr>
        <w:tab/>
        <w:t>Sin lugar a dudas, se descarta de entrada la primera hipótes</w:t>
      </w:r>
      <w:r w:rsidR="00125B50">
        <w:rPr>
          <w:rFonts w:ascii="Tahoma" w:hAnsi="Tahoma" w:cs="Tahoma"/>
          <w:sz w:val="24"/>
          <w:szCs w:val="24"/>
          <w:lang w:val="es-CO"/>
        </w:rPr>
        <w:t>is, que fue la tesis victoriosa en primera instancia, pues ninguno</w:t>
      </w:r>
      <w:r>
        <w:rPr>
          <w:rFonts w:ascii="Tahoma" w:hAnsi="Tahoma" w:cs="Tahoma"/>
          <w:sz w:val="24"/>
          <w:szCs w:val="24"/>
          <w:lang w:val="es-CO"/>
        </w:rPr>
        <w:t xml:space="preserve"> de los aludidos contratos define un plazo para su ve</w:t>
      </w:r>
      <w:r w:rsidR="00125B50">
        <w:rPr>
          <w:rFonts w:ascii="Tahoma" w:hAnsi="Tahoma" w:cs="Tahoma"/>
          <w:sz w:val="24"/>
          <w:szCs w:val="24"/>
          <w:lang w:val="es-CO"/>
        </w:rPr>
        <w:t>ncimiento, como quiera que</w:t>
      </w:r>
      <w:r>
        <w:rPr>
          <w:rFonts w:ascii="Tahoma" w:hAnsi="Tahoma" w:cs="Tahoma"/>
          <w:sz w:val="24"/>
          <w:szCs w:val="24"/>
          <w:lang w:val="es-CO"/>
        </w:rPr>
        <w:t xml:space="preserve"> en ninguno de ellos aparece claramente determinado el tiempo durante el cual el trabajador debe prestar sus servicios, por lo que no existen razones para afirmar que el contrato se celebró a término fijo. </w:t>
      </w:r>
    </w:p>
    <w:p w:rsidR="00135ABB" w:rsidRDefault="00135ABB" w:rsidP="00135ABB">
      <w:pPr>
        <w:spacing w:line="276" w:lineRule="auto"/>
        <w:jc w:val="both"/>
        <w:rPr>
          <w:rFonts w:ascii="Tahoma" w:hAnsi="Tahoma" w:cs="Tahoma"/>
          <w:sz w:val="24"/>
          <w:szCs w:val="24"/>
          <w:lang w:val="es-CO"/>
        </w:rPr>
      </w:pPr>
    </w:p>
    <w:p w:rsidR="007A7DC7" w:rsidRDefault="00135ABB" w:rsidP="00C22B75">
      <w:pPr>
        <w:spacing w:line="276" w:lineRule="auto"/>
        <w:jc w:val="both"/>
        <w:rPr>
          <w:rFonts w:ascii="Tahoma" w:hAnsi="Tahoma" w:cs="Tahoma"/>
          <w:sz w:val="24"/>
          <w:szCs w:val="24"/>
          <w:lang w:val="es-CO"/>
        </w:rPr>
      </w:pPr>
      <w:r>
        <w:rPr>
          <w:rFonts w:ascii="Tahoma" w:hAnsi="Tahoma" w:cs="Tahoma"/>
          <w:sz w:val="24"/>
          <w:szCs w:val="24"/>
          <w:lang w:val="es-CO"/>
        </w:rPr>
        <w:tab/>
        <w:t>Ahora bien, sobresale</w:t>
      </w:r>
      <w:r w:rsidR="00DE55D0">
        <w:rPr>
          <w:rFonts w:ascii="Tahoma" w:hAnsi="Tahoma" w:cs="Tahoma"/>
          <w:sz w:val="24"/>
          <w:szCs w:val="24"/>
          <w:lang w:val="es-CO"/>
        </w:rPr>
        <w:t>n</w:t>
      </w:r>
      <w:r w:rsidR="007A7DC7">
        <w:rPr>
          <w:rFonts w:ascii="Tahoma" w:hAnsi="Tahoma" w:cs="Tahoma"/>
          <w:sz w:val="24"/>
          <w:szCs w:val="24"/>
          <w:lang w:val="es-CO"/>
        </w:rPr>
        <w:t xml:space="preserve"> </w:t>
      </w:r>
      <w:r w:rsidR="00DE55D0">
        <w:rPr>
          <w:rFonts w:ascii="Tahoma" w:hAnsi="Tahoma" w:cs="Tahoma"/>
          <w:sz w:val="24"/>
          <w:szCs w:val="24"/>
          <w:lang w:val="es-CO"/>
        </w:rPr>
        <w:t>dos</w:t>
      </w:r>
      <w:r w:rsidR="007A7DC7">
        <w:rPr>
          <w:rFonts w:ascii="Tahoma" w:hAnsi="Tahoma" w:cs="Tahoma"/>
          <w:sz w:val="24"/>
          <w:szCs w:val="24"/>
          <w:lang w:val="es-CO"/>
        </w:rPr>
        <w:t xml:space="preserve"> </w:t>
      </w:r>
      <w:r>
        <w:rPr>
          <w:rFonts w:ascii="Tahoma" w:hAnsi="Tahoma" w:cs="Tahoma"/>
          <w:sz w:val="24"/>
          <w:szCs w:val="24"/>
          <w:lang w:val="es-CO"/>
        </w:rPr>
        <w:t>obstáculo</w:t>
      </w:r>
      <w:r w:rsidR="00DE55D0">
        <w:rPr>
          <w:rFonts w:ascii="Tahoma" w:hAnsi="Tahoma" w:cs="Tahoma"/>
          <w:sz w:val="24"/>
          <w:szCs w:val="24"/>
          <w:lang w:val="es-CO"/>
        </w:rPr>
        <w:t>s que impiden</w:t>
      </w:r>
      <w:r>
        <w:rPr>
          <w:rFonts w:ascii="Tahoma" w:hAnsi="Tahoma" w:cs="Tahoma"/>
          <w:sz w:val="24"/>
          <w:szCs w:val="24"/>
          <w:lang w:val="es-CO"/>
        </w:rPr>
        <w:t xml:space="preserve"> validar la segunda hipótesis:</w:t>
      </w:r>
      <w:r w:rsidR="00C22B75">
        <w:rPr>
          <w:rFonts w:ascii="Tahoma" w:hAnsi="Tahoma" w:cs="Tahoma"/>
          <w:sz w:val="24"/>
          <w:szCs w:val="24"/>
          <w:lang w:val="es-CO"/>
        </w:rPr>
        <w:t xml:space="preserve"> </w:t>
      </w:r>
      <w:r w:rsidR="00C22B75" w:rsidRPr="00C22B75">
        <w:rPr>
          <w:rFonts w:ascii="Tahoma" w:hAnsi="Tahoma" w:cs="Tahoma"/>
          <w:b/>
          <w:sz w:val="24"/>
          <w:szCs w:val="24"/>
          <w:lang w:val="es-CO"/>
        </w:rPr>
        <w:t>1)</w:t>
      </w:r>
      <w:r w:rsidR="00C22B75">
        <w:rPr>
          <w:rFonts w:ascii="Tahoma" w:hAnsi="Tahoma" w:cs="Tahoma"/>
          <w:sz w:val="24"/>
          <w:szCs w:val="24"/>
          <w:lang w:val="es-CO"/>
        </w:rPr>
        <w:t xml:space="preserve"> si las partes realmente pactaron que el contrato de trabajo se extendería por el tiempo que se durare la realización de la </w:t>
      </w:r>
      <w:r w:rsidRPr="00C22B75">
        <w:rPr>
          <w:rFonts w:ascii="Tahoma" w:hAnsi="Tahoma" w:cs="Tahoma"/>
          <w:sz w:val="24"/>
          <w:szCs w:val="24"/>
          <w:lang w:val="es-CO"/>
        </w:rPr>
        <w:t>obra,</w:t>
      </w:r>
      <w:r w:rsidR="007A7DC7" w:rsidRPr="00C22B75">
        <w:rPr>
          <w:rFonts w:ascii="Tahoma" w:hAnsi="Tahoma" w:cs="Tahoma"/>
          <w:sz w:val="24"/>
          <w:szCs w:val="24"/>
          <w:lang w:val="es-CO"/>
        </w:rPr>
        <w:t xml:space="preserve"> </w:t>
      </w:r>
      <w:r w:rsidR="00C22B75">
        <w:rPr>
          <w:rFonts w:ascii="Tahoma" w:hAnsi="Tahoma" w:cs="Tahoma"/>
          <w:sz w:val="24"/>
          <w:szCs w:val="24"/>
          <w:lang w:val="es-CO"/>
        </w:rPr>
        <w:t>ello supone</w:t>
      </w:r>
      <w:r w:rsidR="00125B50">
        <w:rPr>
          <w:rFonts w:ascii="Tahoma" w:hAnsi="Tahoma" w:cs="Tahoma"/>
          <w:sz w:val="24"/>
          <w:szCs w:val="24"/>
          <w:lang w:val="es-CO"/>
        </w:rPr>
        <w:t>, obviamente,</w:t>
      </w:r>
      <w:r w:rsidR="00C22B75">
        <w:rPr>
          <w:rFonts w:ascii="Tahoma" w:hAnsi="Tahoma" w:cs="Tahoma"/>
          <w:sz w:val="24"/>
          <w:szCs w:val="24"/>
          <w:lang w:val="es-CO"/>
        </w:rPr>
        <w:t xml:space="preserve"> su existencia, pues de otra manera no resulta posible prefijar el límite de duración de la relación laboral</w:t>
      </w:r>
      <w:r w:rsidR="00125B50">
        <w:rPr>
          <w:rFonts w:ascii="Tahoma" w:hAnsi="Tahoma" w:cs="Tahoma"/>
          <w:sz w:val="24"/>
          <w:szCs w:val="24"/>
          <w:lang w:val="es-CO"/>
        </w:rPr>
        <w:t xml:space="preserve">; </w:t>
      </w:r>
      <w:r w:rsidR="00DE55D0" w:rsidRPr="00C22B75">
        <w:rPr>
          <w:rFonts w:ascii="Tahoma" w:hAnsi="Tahoma" w:cs="Tahoma"/>
          <w:b/>
          <w:sz w:val="24"/>
          <w:szCs w:val="24"/>
          <w:lang w:val="es-CO"/>
        </w:rPr>
        <w:t>2)</w:t>
      </w:r>
      <w:r w:rsidR="00DE55D0" w:rsidRPr="00C22B75">
        <w:rPr>
          <w:rFonts w:ascii="Tahoma" w:hAnsi="Tahoma" w:cs="Tahoma"/>
          <w:sz w:val="24"/>
          <w:szCs w:val="24"/>
          <w:lang w:val="es-CO"/>
        </w:rPr>
        <w:t xml:space="preserve"> </w:t>
      </w:r>
      <w:r w:rsidR="00C22B75">
        <w:rPr>
          <w:rFonts w:ascii="Tahoma" w:hAnsi="Tahoma" w:cs="Tahoma"/>
          <w:sz w:val="24"/>
          <w:szCs w:val="24"/>
          <w:lang w:val="es-CO"/>
        </w:rPr>
        <w:t>E</w:t>
      </w:r>
      <w:r w:rsidR="00DE55D0" w:rsidRPr="00C22B75">
        <w:rPr>
          <w:rFonts w:ascii="Tahoma" w:hAnsi="Tahoma" w:cs="Tahoma"/>
          <w:sz w:val="24"/>
          <w:szCs w:val="24"/>
          <w:lang w:val="es-CO"/>
        </w:rPr>
        <w:t>l hecho de que el guarda de seguridad fuera de relevo,</w:t>
      </w:r>
      <w:r w:rsidR="00C22B75">
        <w:rPr>
          <w:rFonts w:ascii="Tahoma" w:hAnsi="Tahoma" w:cs="Tahoma"/>
          <w:sz w:val="24"/>
          <w:szCs w:val="24"/>
          <w:lang w:val="es-CO"/>
        </w:rPr>
        <w:t xml:space="preserve"> tal como aparece</w:t>
      </w:r>
      <w:r w:rsidR="00DE55D0" w:rsidRPr="00C22B75">
        <w:rPr>
          <w:rFonts w:ascii="Tahoma" w:hAnsi="Tahoma" w:cs="Tahoma"/>
          <w:sz w:val="24"/>
          <w:szCs w:val="24"/>
          <w:lang w:val="es-CO"/>
        </w:rPr>
        <w:t xml:space="preserve"> registra</w:t>
      </w:r>
      <w:r w:rsidR="00C22B75">
        <w:rPr>
          <w:rFonts w:ascii="Tahoma" w:hAnsi="Tahoma" w:cs="Tahoma"/>
          <w:sz w:val="24"/>
          <w:szCs w:val="24"/>
          <w:lang w:val="es-CO"/>
        </w:rPr>
        <w:t>do</w:t>
      </w:r>
      <w:r w:rsidR="00DE55D0" w:rsidRPr="00C22B75">
        <w:rPr>
          <w:rFonts w:ascii="Tahoma" w:hAnsi="Tahoma" w:cs="Tahoma"/>
          <w:sz w:val="24"/>
          <w:szCs w:val="24"/>
          <w:lang w:val="es-CO"/>
        </w:rPr>
        <w:t xml:space="preserve"> en el respectivo contrato, i</w:t>
      </w:r>
      <w:r w:rsidR="00125B50">
        <w:rPr>
          <w:rFonts w:ascii="Tahoma" w:hAnsi="Tahoma" w:cs="Tahoma"/>
          <w:sz w:val="24"/>
          <w:szCs w:val="24"/>
          <w:lang w:val="es-CO"/>
        </w:rPr>
        <w:t>mplica que cumplía su labor</w:t>
      </w:r>
      <w:r w:rsidR="00DE55D0" w:rsidRPr="00C22B75">
        <w:rPr>
          <w:rFonts w:ascii="Tahoma" w:hAnsi="Tahoma" w:cs="Tahoma"/>
          <w:sz w:val="24"/>
          <w:szCs w:val="24"/>
          <w:lang w:val="es-CO"/>
        </w:rPr>
        <w:t xml:space="preserve"> en distinto</w:t>
      </w:r>
      <w:r w:rsidR="00125B50">
        <w:rPr>
          <w:rFonts w:ascii="Tahoma" w:hAnsi="Tahoma" w:cs="Tahoma"/>
          <w:sz w:val="24"/>
          <w:szCs w:val="24"/>
          <w:lang w:val="es-CO"/>
        </w:rPr>
        <w:t>s</w:t>
      </w:r>
      <w:r w:rsidR="00DE55D0" w:rsidRPr="00C22B75">
        <w:rPr>
          <w:rFonts w:ascii="Tahoma" w:hAnsi="Tahoma" w:cs="Tahoma"/>
          <w:sz w:val="24"/>
          <w:szCs w:val="24"/>
          <w:lang w:val="es-CO"/>
        </w:rPr>
        <w:t xml:space="preserve"> lugares</w:t>
      </w:r>
      <w:r w:rsidR="00125B50">
        <w:rPr>
          <w:rFonts w:ascii="Tahoma" w:hAnsi="Tahoma" w:cs="Tahoma"/>
          <w:sz w:val="24"/>
          <w:szCs w:val="24"/>
          <w:lang w:val="es-CO"/>
        </w:rPr>
        <w:t xml:space="preserve"> asignados por el empleador,</w:t>
      </w:r>
      <w:r w:rsidR="00DE55D0" w:rsidRPr="00C22B75">
        <w:rPr>
          <w:rFonts w:ascii="Tahoma" w:hAnsi="Tahoma" w:cs="Tahoma"/>
          <w:sz w:val="24"/>
          <w:szCs w:val="24"/>
          <w:lang w:val="es-CO"/>
        </w:rPr>
        <w:t xml:space="preserve"> y no en una obra en especial</w:t>
      </w:r>
      <w:r w:rsidR="00125B50">
        <w:rPr>
          <w:rFonts w:ascii="Tahoma" w:hAnsi="Tahoma" w:cs="Tahoma"/>
          <w:sz w:val="24"/>
          <w:szCs w:val="24"/>
          <w:lang w:val="es-CO"/>
        </w:rPr>
        <w:t xml:space="preserve">, como lo exige el contrato por obra o labor contratada.  </w:t>
      </w:r>
      <w:r w:rsidR="007A7DC7" w:rsidRPr="00C22B75">
        <w:rPr>
          <w:rFonts w:ascii="Tahoma" w:hAnsi="Tahoma" w:cs="Tahoma"/>
          <w:sz w:val="24"/>
          <w:szCs w:val="24"/>
          <w:lang w:val="es-CO"/>
        </w:rPr>
        <w:t xml:space="preserve">  </w:t>
      </w:r>
    </w:p>
    <w:p w:rsidR="00BA3D8E" w:rsidRPr="00C22B75" w:rsidRDefault="00BA3D8E" w:rsidP="00C22B75">
      <w:pPr>
        <w:spacing w:line="276" w:lineRule="auto"/>
        <w:jc w:val="both"/>
        <w:rPr>
          <w:rFonts w:ascii="Tahoma" w:hAnsi="Tahoma" w:cs="Tahoma"/>
          <w:sz w:val="24"/>
          <w:szCs w:val="24"/>
          <w:lang w:val="es-CO"/>
        </w:rPr>
      </w:pPr>
      <w:bookmarkStart w:id="0" w:name="_GoBack"/>
      <w:bookmarkEnd w:id="0"/>
    </w:p>
    <w:p w:rsidR="00135ABB" w:rsidRDefault="00625AEC" w:rsidP="00135ABB">
      <w:pPr>
        <w:spacing w:line="276" w:lineRule="auto"/>
        <w:jc w:val="both"/>
        <w:rPr>
          <w:rFonts w:ascii="Tahoma" w:hAnsi="Tahoma" w:cs="Tahoma"/>
          <w:color w:val="000000"/>
          <w:sz w:val="24"/>
          <w:szCs w:val="24"/>
          <w:shd w:val="clear" w:color="auto" w:fill="FFFFFF"/>
        </w:rPr>
      </w:pPr>
      <w:r>
        <w:rPr>
          <w:rFonts w:ascii="Tahoma" w:hAnsi="Tahoma" w:cs="Tahoma"/>
          <w:sz w:val="24"/>
          <w:szCs w:val="24"/>
          <w:lang w:val="es-CO"/>
        </w:rPr>
        <w:tab/>
        <w:t xml:space="preserve">Las anteriores premisas denotan que </w:t>
      </w:r>
      <w:r>
        <w:rPr>
          <w:rFonts w:ascii="Tahoma" w:hAnsi="Tahoma" w:cs="Tahoma"/>
          <w:color w:val="000000"/>
          <w:sz w:val="24"/>
          <w:szCs w:val="24"/>
          <w:shd w:val="clear" w:color="auto" w:fill="FFFFFF"/>
        </w:rPr>
        <w:t>no se pactó</w:t>
      </w:r>
      <w:r w:rsidR="00135ABB">
        <w:rPr>
          <w:rFonts w:ascii="Tahoma" w:hAnsi="Tahoma" w:cs="Tahoma"/>
          <w:color w:val="000000"/>
          <w:sz w:val="24"/>
          <w:szCs w:val="24"/>
          <w:shd w:val="clear" w:color="auto" w:fill="FFFFFF"/>
        </w:rPr>
        <w:t xml:space="preserve"> la condición que debe cumplirse para entender finalizado el contrato, puesto que si la condición es</w:t>
      </w:r>
      <w:r>
        <w:rPr>
          <w:rFonts w:ascii="Tahoma" w:hAnsi="Tahoma" w:cs="Tahoma"/>
          <w:color w:val="000000"/>
          <w:sz w:val="24"/>
          <w:szCs w:val="24"/>
          <w:shd w:val="clear" w:color="auto" w:fill="FFFFFF"/>
        </w:rPr>
        <w:t xml:space="preserve"> la</w:t>
      </w:r>
      <w:r w:rsidR="00135ABB">
        <w:rPr>
          <w:rFonts w:ascii="Tahoma" w:hAnsi="Tahoma" w:cs="Tahoma"/>
          <w:color w:val="000000"/>
          <w:sz w:val="24"/>
          <w:szCs w:val="24"/>
          <w:shd w:val="clear" w:color="auto" w:fill="FFFFFF"/>
        </w:rPr>
        <w:t xml:space="preserve"> clausur</w:t>
      </w:r>
      <w:r>
        <w:rPr>
          <w:rFonts w:ascii="Tahoma" w:hAnsi="Tahoma" w:cs="Tahoma"/>
          <w:color w:val="000000"/>
          <w:sz w:val="24"/>
          <w:szCs w:val="24"/>
          <w:shd w:val="clear" w:color="auto" w:fill="FFFFFF"/>
        </w:rPr>
        <w:t>a de una obra, es ape</w:t>
      </w:r>
      <w:r w:rsidR="00A101FC">
        <w:rPr>
          <w:rFonts w:ascii="Tahoma" w:hAnsi="Tahoma" w:cs="Tahoma"/>
          <w:color w:val="000000"/>
          <w:sz w:val="24"/>
          <w:szCs w:val="24"/>
          <w:shd w:val="clear" w:color="auto" w:fill="FFFFFF"/>
        </w:rPr>
        <w:t>nas lógico que la obra exista</w:t>
      </w:r>
      <w:r>
        <w:rPr>
          <w:rFonts w:ascii="Tahoma" w:hAnsi="Tahoma" w:cs="Tahoma"/>
          <w:color w:val="000000"/>
          <w:sz w:val="24"/>
          <w:szCs w:val="24"/>
          <w:shd w:val="clear" w:color="auto" w:fill="FFFFFF"/>
        </w:rPr>
        <w:t xml:space="preserve"> y </w:t>
      </w:r>
      <w:r w:rsidR="00A101FC">
        <w:rPr>
          <w:rFonts w:ascii="Tahoma" w:hAnsi="Tahoma" w:cs="Tahoma"/>
          <w:color w:val="000000"/>
          <w:sz w:val="24"/>
          <w:szCs w:val="24"/>
          <w:shd w:val="clear" w:color="auto" w:fill="FFFFFF"/>
        </w:rPr>
        <w:t>que se encuentre</w:t>
      </w:r>
      <w:r>
        <w:rPr>
          <w:rFonts w:ascii="Tahoma" w:hAnsi="Tahoma" w:cs="Tahoma"/>
          <w:color w:val="000000"/>
          <w:sz w:val="24"/>
          <w:szCs w:val="24"/>
          <w:shd w:val="clear" w:color="auto" w:fill="FFFFFF"/>
        </w:rPr>
        <w:t xml:space="preserve"> plenamente identifica</w:t>
      </w:r>
      <w:r w:rsidR="00A101FC">
        <w:rPr>
          <w:rFonts w:ascii="Tahoma" w:hAnsi="Tahoma" w:cs="Tahoma"/>
          <w:color w:val="000000"/>
          <w:sz w:val="24"/>
          <w:szCs w:val="24"/>
          <w:shd w:val="clear" w:color="auto" w:fill="FFFFFF"/>
        </w:rPr>
        <w:t>da</w:t>
      </w:r>
      <w:r>
        <w:rPr>
          <w:rFonts w:ascii="Tahoma" w:hAnsi="Tahoma" w:cs="Tahoma"/>
          <w:color w:val="000000"/>
          <w:sz w:val="24"/>
          <w:szCs w:val="24"/>
          <w:shd w:val="clear" w:color="auto" w:fill="FFFFFF"/>
        </w:rPr>
        <w:t xml:space="preserve"> en el contrato o que,</w:t>
      </w:r>
      <w:r w:rsidR="00A101FC">
        <w:rPr>
          <w:rFonts w:ascii="Tahoma" w:hAnsi="Tahoma" w:cs="Tahoma"/>
          <w:color w:val="000000"/>
          <w:sz w:val="24"/>
          <w:szCs w:val="24"/>
          <w:shd w:val="clear" w:color="auto" w:fill="FFFFFF"/>
        </w:rPr>
        <w:t xml:space="preserve"> a falta de contrato escrito, sea</w:t>
      </w:r>
      <w:r>
        <w:rPr>
          <w:rFonts w:ascii="Tahoma" w:hAnsi="Tahoma" w:cs="Tahoma"/>
          <w:color w:val="000000"/>
          <w:sz w:val="24"/>
          <w:szCs w:val="24"/>
          <w:shd w:val="clear" w:color="auto" w:fill="FFFFFF"/>
        </w:rPr>
        <w:t xml:space="preserve"> identificable por vía de otros medios probatorios.</w:t>
      </w:r>
    </w:p>
    <w:p w:rsidR="00135ABB" w:rsidRDefault="00135ABB" w:rsidP="00135ABB">
      <w:pPr>
        <w:spacing w:line="276" w:lineRule="auto"/>
        <w:jc w:val="both"/>
        <w:rPr>
          <w:rFonts w:ascii="Tahoma" w:hAnsi="Tahoma" w:cs="Tahoma"/>
          <w:color w:val="000000"/>
          <w:sz w:val="24"/>
          <w:szCs w:val="24"/>
          <w:shd w:val="clear" w:color="auto" w:fill="FFFFFF"/>
        </w:rPr>
      </w:pPr>
    </w:p>
    <w:p w:rsidR="00135ABB" w:rsidRDefault="00135ABB" w:rsidP="00135ABB">
      <w:pPr>
        <w:spacing w:line="276" w:lineRule="auto"/>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b/>
        <w:t>Por estas corta</w:t>
      </w:r>
      <w:r w:rsidR="00332D2D">
        <w:rPr>
          <w:rFonts w:ascii="Tahoma" w:hAnsi="Tahoma" w:cs="Tahoma"/>
          <w:color w:val="000000"/>
          <w:sz w:val="24"/>
          <w:szCs w:val="24"/>
          <w:shd w:val="clear" w:color="auto" w:fill="FFFFFF"/>
        </w:rPr>
        <w:t>s razones, como quiera que en los</w:t>
      </w:r>
      <w:r>
        <w:rPr>
          <w:rFonts w:ascii="Tahoma" w:hAnsi="Tahoma" w:cs="Tahoma"/>
          <w:color w:val="000000"/>
          <w:sz w:val="24"/>
          <w:szCs w:val="24"/>
          <w:shd w:val="clear" w:color="auto" w:fill="FFFFFF"/>
        </w:rPr>
        <w:t xml:space="preserve"> contrato</w:t>
      </w:r>
      <w:r w:rsidR="00332D2D">
        <w:rPr>
          <w:rFonts w:ascii="Tahoma" w:hAnsi="Tahoma" w:cs="Tahoma"/>
          <w:color w:val="000000"/>
          <w:sz w:val="24"/>
          <w:szCs w:val="24"/>
          <w:shd w:val="clear" w:color="auto" w:fill="FFFFFF"/>
        </w:rPr>
        <w:t>s escritos</w:t>
      </w:r>
      <w:r>
        <w:rPr>
          <w:rFonts w:ascii="Tahoma" w:hAnsi="Tahoma" w:cs="Tahoma"/>
          <w:color w:val="000000"/>
          <w:sz w:val="24"/>
          <w:szCs w:val="24"/>
          <w:shd w:val="clear" w:color="auto" w:fill="FFFFFF"/>
        </w:rPr>
        <w:t xml:space="preserve"> no quedó establecido el hecho futuro constitutivo de la condición, ello hace que la cláusula </w:t>
      </w:r>
      <w:r w:rsidR="00F814E4">
        <w:rPr>
          <w:rFonts w:ascii="Tahoma" w:hAnsi="Tahoma" w:cs="Tahoma"/>
          <w:color w:val="000000"/>
          <w:sz w:val="24"/>
          <w:szCs w:val="24"/>
          <w:shd w:val="clear" w:color="auto" w:fill="FFFFFF"/>
        </w:rPr>
        <w:t xml:space="preserve">que contempla su duración </w:t>
      </w:r>
      <w:r>
        <w:rPr>
          <w:rFonts w:ascii="Tahoma" w:hAnsi="Tahoma" w:cs="Tahoma"/>
          <w:color w:val="000000"/>
          <w:sz w:val="24"/>
          <w:szCs w:val="24"/>
          <w:shd w:val="clear" w:color="auto" w:fill="FFFFFF"/>
        </w:rPr>
        <w:t>sea ininteligible, lo que la torna ineficaz</w:t>
      </w:r>
      <w:r w:rsidR="00F814E4">
        <w:rPr>
          <w:rFonts w:ascii="Tahoma" w:hAnsi="Tahoma" w:cs="Tahoma"/>
          <w:color w:val="000000"/>
          <w:sz w:val="24"/>
          <w:szCs w:val="24"/>
          <w:shd w:val="clear" w:color="auto" w:fill="FFFFFF"/>
        </w:rPr>
        <w:t>, pues es bien sabido que el contrato de obra sólo opera cuando se puede identificar claramente la obra o labor a desarrollar</w:t>
      </w:r>
      <w:r>
        <w:rPr>
          <w:rFonts w:ascii="Tahoma" w:hAnsi="Tahoma" w:cs="Tahoma"/>
          <w:color w:val="000000"/>
          <w:sz w:val="24"/>
          <w:szCs w:val="24"/>
          <w:shd w:val="clear" w:color="auto" w:fill="FFFFFF"/>
        </w:rPr>
        <w:t>. En ese orden, se tendrá por no pa</w:t>
      </w:r>
      <w:r w:rsidR="00855058">
        <w:rPr>
          <w:rFonts w:ascii="Tahoma" w:hAnsi="Tahoma" w:cs="Tahoma"/>
          <w:color w:val="000000"/>
          <w:sz w:val="24"/>
          <w:szCs w:val="24"/>
          <w:shd w:val="clear" w:color="auto" w:fill="FFFFFF"/>
        </w:rPr>
        <w:t>ctada la duración del contrato y en vista de tal defecto, para todos los efectos se tendrá que el término de duración del contrato será indefinido, como inicialmente lo pactaron las partes.</w:t>
      </w:r>
    </w:p>
    <w:p w:rsidR="00855058" w:rsidRDefault="00855058" w:rsidP="00135ABB">
      <w:pPr>
        <w:spacing w:line="276" w:lineRule="auto"/>
        <w:jc w:val="both"/>
        <w:rPr>
          <w:rFonts w:ascii="Tahoma" w:hAnsi="Tahoma" w:cs="Tahoma"/>
          <w:color w:val="000000"/>
          <w:sz w:val="24"/>
          <w:szCs w:val="24"/>
          <w:shd w:val="clear" w:color="auto" w:fill="FFFFFF"/>
        </w:rPr>
      </w:pPr>
    </w:p>
    <w:p w:rsidR="00135ABB" w:rsidRDefault="00135ABB" w:rsidP="00135ABB">
      <w:pPr>
        <w:spacing w:line="276" w:lineRule="auto"/>
        <w:ind w:firstLine="708"/>
        <w:jc w:val="both"/>
        <w:rPr>
          <w:rFonts w:ascii="Tahoma" w:hAnsi="Tahoma" w:cs="Tahoma"/>
          <w:sz w:val="24"/>
          <w:szCs w:val="24"/>
          <w:lang w:val="es-CO"/>
        </w:rPr>
      </w:pPr>
      <w:r>
        <w:rPr>
          <w:rFonts w:ascii="Tahoma" w:hAnsi="Tahoma" w:cs="Tahoma"/>
          <w:color w:val="000000"/>
          <w:sz w:val="24"/>
          <w:szCs w:val="24"/>
          <w:shd w:val="clear" w:color="auto" w:fill="FFFFFF"/>
        </w:rPr>
        <w:tab/>
        <w:t xml:space="preserve">Corolario de lo anterior, </w:t>
      </w:r>
      <w:r>
        <w:rPr>
          <w:rFonts w:ascii="Tahoma" w:hAnsi="Tahoma" w:cs="Tahoma"/>
          <w:sz w:val="24"/>
          <w:szCs w:val="24"/>
          <w:lang w:val="es-CO"/>
        </w:rPr>
        <w:t xml:space="preserve">el empleador debe indemnizar por despido injusto al demandante y el monto de tal indemnización, teniendo como base un salario de $830.668, el cual corresponde al salario base de la liquidación final de prestaciones visible a folio 190, arroja una cifra total de $1.407.520 </w:t>
      </w:r>
    </w:p>
    <w:p w:rsidR="00E82E33" w:rsidRDefault="00135ABB" w:rsidP="00B44535">
      <w:pPr>
        <w:spacing w:line="240" w:lineRule="auto"/>
        <w:jc w:val="both"/>
        <w:rPr>
          <w:rFonts w:ascii="Tahoma" w:hAnsi="Tahoma" w:cs="Tahoma"/>
          <w:sz w:val="24"/>
          <w:szCs w:val="24"/>
          <w:lang w:val="es-CO"/>
        </w:rPr>
      </w:pPr>
      <w:r>
        <w:rPr>
          <w:rFonts w:ascii="Tahoma" w:hAnsi="Tahoma" w:cs="Tahoma"/>
          <w:color w:val="000000"/>
          <w:sz w:val="24"/>
          <w:szCs w:val="24"/>
          <w:shd w:val="clear" w:color="auto" w:fill="FFFFFF"/>
        </w:rPr>
        <w:t xml:space="preserve">  </w:t>
      </w:r>
    </w:p>
    <w:p w:rsidR="002855D6" w:rsidRPr="00C0471A" w:rsidRDefault="002855D6" w:rsidP="00E82E33">
      <w:pPr>
        <w:pStyle w:val="Prrafodelista"/>
        <w:numPr>
          <w:ilvl w:val="1"/>
          <w:numId w:val="3"/>
        </w:numPr>
        <w:spacing w:line="276" w:lineRule="auto"/>
        <w:jc w:val="center"/>
        <w:rPr>
          <w:rFonts w:ascii="Tahoma" w:hAnsi="Tahoma" w:cs="Tahoma"/>
          <w:b/>
          <w:sz w:val="24"/>
          <w:szCs w:val="24"/>
          <w:lang w:val="es-CO"/>
        </w:rPr>
      </w:pPr>
      <w:r>
        <w:rPr>
          <w:rFonts w:ascii="Tahoma" w:hAnsi="Tahoma" w:cs="Tahoma"/>
          <w:b/>
          <w:sz w:val="24"/>
          <w:szCs w:val="24"/>
          <w:lang w:val="es-CO"/>
        </w:rPr>
        <w:t>Horas extras</w:t>
      </w:r>
    </w:p>
    <w:p w:rsidR="007F0B38" w:rsidRDefault="00545FE6" w:rsidP="00B44535">
      <w:pPr>
        <w:tabs>
          <w:tab w:val="left" w:pos="3915"/>
        </w:tabs>
        <w:spacing w:line="240" w:lineRule="auto"/>
        <w:jc w:val="both"/>
        <w:rPr>
          <w:rFonts w:ascii="Tahoma" w:hAnsi="Tahoma" w:cs="Tahoma"/>
          <w:sz w:val="24"/>
          <w:szCs w:val="24"/>
          <w:lang w:val="es-CO"/>
        </w:rPr>
      </w:pPr>
      <w:r>
        <w:rPr>
          <w:rFonts w:ascii="Tahoma" w:hAnsi="Tahoma" w:cs="Tahoma"/>
          <w:sz w:val="24"/>
          <w:szCs w:val="24"/>
          <w:lang w:val="es-CO"/>
        </w:rPr>
        <w:tab/>
      </w:r>
    </w:p>
    <w:p w:rsidR="003A4C3E" w:rsidRDefault="005A262A"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Por pedido del demandante, rindieron testimonio las señoras </w:t>
      </w:r>
      <w:r w:rsidRPr="003A4C3E">
        <w:rPr>
          <w:rFonts w:ascii="Tahoma" w:hAnsi="Tahoma" w:cs="Tahoma"/>
          <w:b/>
          <w:sz w:val="24"/>
          <w:szCs w:val="24"/>
          <w:lang w:val="es-CO"/>
        </w:rPr>
        <w:t>LUZ ADRIANA HERNANDEZ</w:t>
      </w:r>
      <w:r>
        <w:rPr>
          <w:rFonts w:ascii="Tahoma" w:hAnsi="Tahoma" w:cs="Tahoma"/>
          <w:sz w:val="24"/>
          <w:szCs w:val="24"/>
          <w:lang w:val="es-CO"/>
        </w:rPr>
        <w:t xml:space="preserve">, </w:t>
      </w:r>
      <w:r w:rsidRPr="003A4C3E">
        <w:rPr>
          <w:rFonts w:ascii="Tahoma" w:hAnsi="Tahoma" w:cs="Tahoma"/>
          <w:b/>
          <w:sz w:val="24"/>
          <w:szCs w:val="24"/>
          <w:lang w:val="es-CO"/>
        </w:rPr>
        <w:t>BLANCA OFIR PEREZ GUTIERREZ</w:t>
      </w:r>
      <w:r>
        <w:rPr>
          <w:rFonts w:ascii="Tahoma" w:hAnsi="Tahoma" w:cs="Tahoma"/>
          <w:sz w:val="24"/>
          <w:szCs w:val="24"/>
          <w:lang w:val="es-CO"/>
        </w:rPr>
        <w:t xml:space="preserve">, </w:t>
      </w:r>
      <w:r w:rsidRPr="003A4C3E">
        <w:rPr>
          <w:rFonts w:ascii="Tahoma" w:hAnsi="Tahoma" w:cs="Tahoma"/>
          <w:b/>
          <w:sz w:val="24"/>
          <w:szCs w:val="24"/>
          <w:lang w:val="es-CO"/>
        </w:rPr>
        <w:t>LUZ DARY CARO PEREZ</w:t>
      </w:r>
      <w:r>
        <w:rPr>
          <w:rFonts w:ascii="Tahoma" w:hAnsi="Tahoma" w:cs="Tahoma"/>
          <w:sz w:val="24"/>
          <w:szCs w:val="24"/>
          <w:lang w:val="es-CO"/>
        </w:rPr>
        <w:t xml:space="preserve"> y </w:t>
      </w:r>
      <w:r w:rsidRPr="003A4C3E">
        <w:rPr>
          <w:rFonts w:ascii="Tahoma" w:hAnsi="Tahoma" w:cs="Tahoma"/>
          <w:b/>
          <w:sz w:val="24"/>
          <w:szCs w:val="24"/>
          <w:lang w:val="es-CO"/>
        </w:rPr>
        <w:t>MARIA NANCY CARO PEREZ</w:t>
      </w:r>
      <w:r>
        <w:rPr>
          <w:rFonts w:ascii="Tahoma" w:hAnsi="Tahoma" w:cs="Tahoma"/>
          <w:sz w:val="24"/>
          <w:szCs w:val="24"/>
          <w:lang w:val="es-CO"/>
        </w:rPr>
        <w:t>, las dos primeras, vecinas del actor y las otras, su esposa y</w:t>
      </w:r>
      <w:r w:rsidR="007A7DC7">
        <w:rPr>
          <w:rFonts w:ascii="Tahoma" w:hAnsi="Tahoma" w:cs="Tahoma"/>
          <w:sz w:val="24"/>
          <w:szCs w:val="24"/>
          <w:lang w:val="es-CO"/>
        </w:rPr>
        <w:t xml:space="preserve"> una</w:t>
      </w:r>
      <w:r>
        <w:rPr>
          <w:rFonts w:ascii="Tahoma" w:hAnsi="Tahoma" w:cs="Tahoma"/>
          <w:sz w:val="24"/>
          <w:szCs w:val="24"/>
          <w:lang w:val="es-CO"/>
        </w:rPr>
        <w:t xml:space="preserve"> cuñada, respectivamente. </w:t>
      </w:r>
      <w:r w:rsidR="00557543">
        <w:rPr>
          <w:rFonts w:ascii="Tahoma" w:hAnsi="Tahoma" w:cs="Tahoma"/>
          <w:sz w:val="24"/>
          <w:szCs w:val="24"/>
          <w:lang w:val="es-CO"/>
        </w:rPr>
        <w:t>Valga señalar, como se hizo en primera instancia, que n</w:t>
      </w:r>
      <w:r>
        <w:rPr>
          <w:rFonts w:ascii="Tahoma" w:hAnsi="Tahoma" w:cs="Tahoma"/>
          <w:sz w:val="24"/>
          <w:szCs w:val="24"/>
          <w:lang w:val="es-CO"/>
        </w:rPr>
        <w:t xml:space="preserve">inguna de ellas supo dar cuenta del horario de trabajo que el señor JHON BAIRON ROMÁN cumplió en desarrollo del </w:t>
      </w:r>
      <w:r w:rsidR="007A7DC7">
        <w:rPr>
          <w:rFonts w:ascii="Tahoma" w:hAnsi="Tahoma" w:cs="Tahoma"/>
          <w:sz w:val="24"/>
          <w:szCs w:val="24"/>
          <w:lang w:val="es-CO"/>
        </w:rPr>
        <w:t>vínculo</w:t>
      </w:r>
      <w:r>
        <w:rPr>
          <w:rFonts w:ascii="Tahoma" w:hAnsi="Tahoma" w:cs="Tahoma"/>
          <w:sz w:val="24"/>
          <w:szCs w:val="24"/>
          <w:lang w:val="es-CO"/>
        </w:rPr>
        <w:t xml:space="preserve"> laboral que lo ató a 24 horas LTDA. </w:t>
      </w:r>
    </w:p>
    <w:p w:rsidR="003A4C3E" w:rsidRDefault="003A4C3E" w:rsidP="00B44535">
      <w:pPr>
        <w:spacing w:line="240" w:lineRule="auto"/>
        <w:ind w:firstLine="708"/>
        <w:jc w:val="both"/>
        <w:rPr>
          <w:rFonts w:ascii="Tahoma" w:hAnsi="Tahoma" w:cs="Tahoma"/>
          <w:sz w:val="24"/>
          <w:szCs w:val="24"/>
          <w:lang w:val="es-CO"/>
        </w:rPr>
      </w:pPr>
    </w:p>
    <w:p w:rsidR="00557543" w:rsidRDefault="005A262A"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Sus vecinas</w:t>
      </w:r>
      <w:r w:rsidR="00557543">
        <w:rPr>
          <w:rFonts w:ascii="Tahoma" w:hAnsi="Tahoma" w:cs="Tahoma"/>
          <w:sz w:val="24"/>
          <w:szCs w:val="24"/>
          <w:lang w:val="es-CO"/>
        </w:rPr>
        <w:t>, para dar un ejemplo,</w:t>
      </w:r>
      <w:r>
        <w:rPr>
          <w:rFonts w:ascii="Tahoma" w:hAnsi="Tahoma" w:cs="Tahoma"/>
          <w:sz w:val="24"/>
          <w:szCs w:val="24"/>
          <w:lang w:val="es-CO"/>
        </w:rPr>
        <w:t xml:space="preserve"> señalaron que</w:t>
      </w:r>
      <w:r w:rsidR="00557543">
        <w:rPr>
          <w:rFonts w:ascii="Tahoma" w:hAnsi="Tahoma" w:cs="Tahoma"/>
          <w:sz w:val="24"/>
          <w:szCs w:val="24"/>
          <w:lang w:val="es-CO"/>
        </w:rPr>
        <w:t xml:space="preserve"> algunas veces</w:t>
      </w:r>
      <w:r>
        <w:rPr>
          <w:rFonts w:ascii="Tahoma" w:hAnsi="Tahoma" w:cs="Tahoma"/>
          <w:sz w:val="24"/>
          <w:szCs w:val="24"/>
          <w:lang w:val="es-CO"/>
        </w:rPr>
        <w:t xml:space="preserve"> lo vieron trabajando</w:t>
      </w:r>
      <w:r w:rsidR="00557543">
        <w:rPr>
          <w:rFonts w:ascii="Tahoma" w:hAnsi="Tahoma" w:cs="Tahoma"/>
          <w:sz w:val="24"/>
          <w:szCs w:val="24"/>
          <w:lang w:val="es-CO"/>
        </w:rPr>
        <w:t xml:space="preserve"> o de camino al</w:t>
      </w:r>
      <w:r>
        <w:rPr>
          <w:rFonts w:ascii="Tahoma" w:hAnsi="Tahoma" w:cs="Tahoma"/>
          <w:sz w:val="24"/>
          <w:szCs w:val="24"/>
          <w:lang w:val="es-CO"/>
        </w:rPr>
        <w:t xml:space="preserve"> tr</w:t>
      </w:r>
      <w:r w:rsidR="00557543">
        <w:rPr>
          <w:rFonts w:ascii="Tahoma" w:hAnsi="Tahoma" w:cs="Tahoma"/>
          <w:sz w:val="24"/>
          <w:szCs w:val="24"/>
          <w:lang w:val="es-CO"/>
        </w:rPr>
        <w:t>abajo, mientras que sus parienta</w:t>
      </w:r>
      <w:r>
        <w:rPr>
          <w:rFonts w:ascii="Tahoma" w:hAnsi="Tahoma" w:cs="Tahoma"/>
          <w:sz w:val="24"/>
          <w:szCs w:val="24"/>
          <w:lang w:val="es-CO"/>
        </w:rPr>
        <w:t>s, en especial su esposa, solo atinó a decir que muchas veces el trabajador</w:t>
      </w:r>
      <w:r w:rsidR="00557543">
        <w:rPr>
          <w:rFonts w:ascii="Tahoma" w:hAnsi="Tahoma" w:cs="Tahoma"/>
          <w:sz w:val="24"/>
          <w:szCs w:val="24"/>
          <w:lang w:val="es-CO"/>
        </w:rPr>
        <w:t xml:space="preserve"> (su esposo)</w:t>
      </w:r>
      <w:r>
        <w:rPr>
          <w:rFonts w:ascii="Tahoma" w:hAnsi="Tahoma" w:cs="Tahoma"/>
          <w:sz w:val="24"/>
          <w:szCs w:val="24"/>
          <w:lang w:val="es-CO"/>
        </w:rPr>
        <w:t xml:space="preserve"> salía </w:t>
      </w:r>
      <w:r w:rsidR="00557543">
        <w:rPr>
          <w:rFonts w:ascii="Tahoma" w:hAnsi="Tahoma" w:cs="Tahoma"/>
          <w:sz w:val="24"/>
          <w:szCs w:val="24"/>
          <w:lang w:val="es-CO"/>
        </w:rPr>
        <w:t>de la</w:t>
      </w:r>
      <w:r>
        <w:rPr>
          <w:rFonts w:ascii="Tahoma" w:hAnsi="Tahoma" w:cs="Tahoma"/>
          <w:sz w:val="24"/>
          <w:szCs w:val="24"/>
          <w:lang w:val="es-CO"/>
        </w:rPr>
        <w:t xml:space="preserve"> casa a las 5:00 pm y regresab</w:t>
      </w:r>
      <w:r w:rsidR="00557543">
        <w:rPr>
          <w:rFonts w:ascii="Tahoma" w:hAnsi="Tahoma" w:cs="Tahoma"/>
          <w:sz w:val="24"/>
          <w:szCs w:val="24"/>
          <w:lang w:val="es-CO"/>
        </w:rPr>
        <w:t>a al día siguiente a la 7:00 pm., sin embargo no recordó siquiera los lugares o sitio donde el demandante prestaba el servicio de vigilancia. D</w:t>
      </w:r>
      <w:r>
        <w:rPr>
          <w:rFonts w:ascii="Tahoma" w:hAnsi="Tahoma" w:cs="Tahoma"/>
          <w:sz w:val="24"/>
          <w:szCs w:val="24"/>
          <w:lang w:val="es-CO"/>
        </w:rPr>
        <w:t>e suerte que</w:t>
      </w:r>
      <w:r w:rsidR="00557543">
        <w:rPr>
          <w:rFonts w:ascii="Tahoma" w:hAnsi="Tahoma" w:cs="Tahoma"/>
          <w:sz w:val="24"/>
          <w:szCs w:val="24"/>
          <w:lang w:val="es-CO"/>
        </w:rPr>
        <w:t xml:space="preserve"> las pruebas del demandante </w:t>
      </w:r>
      <w:r w:rsidR="003A4C3E">
        <w:rPr>
          <w:rFonts w:ascii="Tahoma" w:hAnsi="Tahoma" w:cs="Tahoma"/>
          <w:sz w:val="24"/>
          <w:szCs w:val="24"/>
          <w:lang w:val="es-CO"/>
        </w:rPr>
        <w:t>son</w:t>
      </w:r>
      <w:r w:rsidR="00557543">
        <w:rPr>
          <w:rFonts w:ascii="Tahoma" w:hAnsi="Tahoma" w:cs="Tahoma"/>
          <w:sz w:val="24"/>
          <w:szCs w:val="24"/>
          <w:lang w:val="es-CO"/>
        </w:rPr>
        <w:t xml:space="preserve"> insuficientes para demostrar los asertos de la demanda.</w:t>
      </w:r>
    </w:p>
    <w:p w:rsidR="00375DD4" w:rsidRDefault="00375DD4" w:rsidP="007C060A">
      <w:pPr>
        <w:spacing w:line="276" w:lineRule="auto"/>
        <w:ind w:firstLine="708"/>
        <w:jc w:val="both"/>
        <w:rPr>
          <w:rFonts w:ascii="Tahoma" w:hAnsi="Tahoma" w:cs="Tahoma"/>
          <w:sz w:val="24"/>
          <w:szCs w:val="24"/>
          <w:lang w:val="es-CO"/>
        </w:rPr>
      </w:pPr>
    </w:p>
    <w:p w:rsidR="00375DD4" w:rsidRDefault="003A4C3E"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Ahora bien, d</w:t>
      </w:r>
      <w:r w:rsidR="00375DD4">
        <w:rPr>
          <w:rFonts w:ascii="Tahoma" w:hAnsi="Tahoma" w:cs="Tahoma"/>
          <w:sz w:val="24"/>
          <w:szCs w:val="24"/>
          <w:lang w:val="es-CO"/>
        </w:rPr>
        <w:t>e lo dicho po</w:t>
      </w:r>
      <w:r w:rsidR="00A15845">
        <w:rPr>
          <w:rFonts w:ascii="Tahoma" w:hAnsi="Tahoma" w:cs="Tahoma"/>
          <w:sz w:val="24"/>
          <w:szCs w:val="24"/>
          <w:lang w:val="es-CO"/>
        </w:rPr>
        <w:t>r los declarantes citados por la empresa</w:t>
      </w:r>
      <w:r w:rsidR="00375DD4">
        <w:rPr>
          <w:rFonts w:ascii="Tahoma" w:hAnsi="Tahoma" w:cs="Tahoma"/>
          <w:sz w:val="24"/>
          <w:szCs w:val="24"/>
          <w:lang w:val="es-CO"/>
        </w:rPr>
        <w:t xml:space="preserve"> demandada, se debe destacar que concurrieron a</w:t>
      </w:r>
      <w:r w:rsidR="00A15845">
        <w:rPr>
          <w:rFonts w:ascii="Tahoma" w:hAnsi="Tahoma" w:cs="Tahoma"/>
          <w:sz w:val="24"/>
          <w:szCs w:val="24"/>
          <w:lang w:val="es-CO"/>
        </w:rPr>
        <w:t>l proceso a</w:t>
      </w:r>
      <w:r w:rsidR="00375DD4">
        <w:rPr>
          <w:rFonts w:ascii="Tahoma" w:hAnsi="Tahoma" w:cs="Tahoma"/>
          <w:sz w:val="24"/>
          <w:szCs w:val="24"/>
          <w:lang w:val="es-CO"/>
        </w:rPr>
        <w:t xml:space="preserve"> rendir testimonio dos de los actuales guardas de seguridad de</w:t>
      </w:r>
      <w:r w:rsidR="00A15845">
        <w:rPr>
          <w:rFonts w:ascii="Tahoma" w:hAnsi="Tahoma" w:cs="Tahoma"/>
          <w:sz w:val="24"/>
          <w:szCs w:val="24"/>
          <w:lang w:val="es-CO"/>
        </w:rPr>
        <w:t xml:space="preserve"> 24Horas LTDA, la señora MARIA EMITH OSPINA GIRALDO y el señor CARLOS ALBERTO GARCÍA CADAVID, quienes de manera enfática indicaron que</w:t>
      </w:r>
      <w:r>
        <w:rPr>
          <w:rFonts w:ascii="Tahoma" w:hAnsi="Tahoma" w:cs="Tahoma"/>
          <w:sz w:val="24"/>
          <w:szCs w:val="24"/>
          <w:lang w:val="es-CO"/>
        </w:rPr>
        <w:t xml:space="preserve"> su jornada laboral en</w:t>
      </w:r>
      <w:r w:rsidR="00A15845">
        <w:rPr>
          <w:rFonts w:ascii="Tahoma" w:hAnsi="Tahoma" w:cs="Tahoma"/>
          <w:sz w:val="24"/>
          <w:szCs w:val="24"/>
          <w:lang w:val="es-CO"/>
        </w:rPr>
        <w:t xml:space="preserve"> la empresa nunca </w:t>
      </w:r>
      <w:r>
        <w:rPr>
          <w:rFonts w:ascii="Tahoma" w:hAnsi="Tahoma" w:cs="Tahoma"/>
          <w:sz w:val="24"/>
          <w:szCs w:val="24"/>
          <w:lang w:val="es-CO"/>
        </w:rPr>
        <w:t xml:space="preserve">llega a </w:t>
      </w:r>
      <w:r w:rsidR="00A15845">
        <w:rPr>
          <w:rFonts w:ascii="Tahoma" w:hAnsi="Tahoma" w:cs="Tahoma"/>
          <w:sz w:val="24"/>
          <w:szCs w:val="24"/>
          <w:lang w:val="es-CO"/>
        </w:rPr>
        <w:t>supera</w:t>
      </w:r>
      <w:r>
        <w:rPr>
          <w:rFonts w:ascii="Tahoma" w:hAnsi="Tahoma" w:cs="Tahoma"/>
          <w:sz w:val="24"/>
          <w:szCs w:val="24"/>
          <w:lang w:val="es-CO"/>
        </w:rPr>
        <w:t>r</w:t>
      </w:r>
      <w:r w:rsidR="00A15845">
        <w:rPr>
          <w:rFonts w:ascii="Tahoma" w:hAnsi="Tahoma" w:cs="Tahoma"/>
          <w:sz w:val="24"/>
          <w:szCs w:val="24"/>
          <w:lang w:val="es-CO"/>
        </w:rPr>
        <w:t xml:space="preserve"> 10 horas diarias, y que las horas extras y los diferentes recargos (nocturnos, dominicales y festivos) siempre son reconocidos y pagados por la empresa demandada, lo cual contradice las afirmaciones de l</w:t>
      </w:r>
      <w:r>
        <w:rPr>
          <w:rFonts w:ascii="Tahoma" w:hAnsi="Tahoma" w:cs="Tahoma"/>
          <w:sz w:val="24"/>
          <w:szCs w:val="24"/>
          <w:lang w:val="es-CO"/>
        </w:rPr>
        <w:t>a demanda en el sentido de que su</w:t>
      </w:r>
      <w:r w:rsidR="00A15845">
        <w:rPr>
          <w:rFonts w:ascii="Tahoma" w:hAnsi="Tahoma" w:cs="Tahoma"/>
          <w:sz w:val="24"/>
          <w:szCs w:val="24"/>
          <w:lang w:val="es-CO"/>
        </w:rPr>
        <w:t xml:space="preserve"> jornada ha</w:t>
      </w:r>
      <w:r>
        <w:rPr>
          <w:rFonts w:ascii="Tahoma" w:hAnsi="Tahoma" w:cs="Tahoma"/>
          <w:sz w:val="24"/>
          <w:szCs w:val="24"/>
          <w:lang w:val="es-CO"/>
        </w:rPr>
        <w:t>bitual era de 12 horas diarias. Valga señalar que ninguno de los declarante señaló que la jornada completa, es decir, 24 horas de vigilancia se cubrieran con solo dos turnos, antes bien, la señora MARÍA EMITH indicó que sus turnos en San Andresito iban de 10 p.m. a 6 a.m., de 6 a.m. a 2 p.m. y de 2 p.m. a 10 p.m.</w:t>
      </w:r>
    </w:p>
    <w:p w:rsidR="003A4C3E" w:rsidRDefault="003A4C3E" w:rsidP="007C060A">
      <w:pPr>
        <w:spacing w:line="276" w:lineRule="auto"/>
        <w:ind w:firstLine="708"/>
        <w:jc w:val="both"/>
        <w:rPr>
          <w:rFonts w:ascii="Tahoma" w:hAnsi="Tahoma" w:cs="Tahoma"/>
          <w:sz w:val="24"/>
          <w:szCs w:val="24"/>
          <w:lang w:val="es-CO"/>
        </w:rPr>
      </w:pPr>
    </w:p>
    <w:p w:rsidR="003A4C3E" w:rsidRDefault="003A4C3E" w:rsidP="007C060A">
      <w:pPr>
        <w:spacing w:line="276" w:lineRule="auto"/>
        <w:ind w:firstLine="708"/>
        <w:jc w:val="both"/>
        <w:rPr>
          <w:rFonts w:ascii="Tahoma" w:hAnsi="Tahoma" w:cs="Tahoma"/>
          <w:sz w:val="24"/>
          <w:szCs w:val="24"/>
          <w:lang w:val="es-CO"/>
        </w:rPr>
      </w:pPr>
      <w:r>
        <w:rPr>
          <w:rFonts w:ascii="Tahoma" w:hAnsi="Tahoma" w:cs="Tahoma"/>
          <w:sz w:val="24"/>
          <w:szCs w:val="24"/>
          <w:lang w:val="es-CO"/>
        </w:rPr>
        <w:t>También se puede observar que el salario del demandante era variable y casi siempre superior al salario mínimo, lo demuestra que las sumas adicionales al salario pactado corresponden al pago del trabajo complementario y los recargos siempre que estos se generaron.</w:t>
      </w:r>
    </w:p>
    <w:p w:rsidR="003A4C3E" w:rsidRDefault="003A4C3E" w:rsidP="00B44535">
      <w:pPr>
        <w:spacing w:line="240" w:lineRule="auto"/>
        <w:ind w:firstLine="708"/>
        <w:jc w:val="both"/>
        <w:rPr>
          <w:rFonts w:ascii="Tahoma" w:hAnsi="Tahoma" w:cs="Tahoma"/>
          <w:sz w:val="24"/>
          <w:szCs w:val="24"/>
          <w:lang w:val="es-CO"/>
        </w:rPr>
      </w:pPr>
    </w:p>
    <w:p w:rsidR="003A4C3E" w:rsidRPr="00B60639" w:rsidRDefault="003A4C3E" w:rsidP="007C060A">
      <w:pPr>
        <w:spacing w:line="276" w:lineRule="auto"/>
        <w:ind w:firstLine="708"/>
        <w:jc w:val="both"/>
        <w:rPr>
          <w:rFonts w:ascii="Tahoma" w:hAnsi="Tahoma" w:cs="Tahoma"/>
          <w:sz w:val="24"/>
          <w:szCs w:val="24"/>
          <w:lang w:val="es-CO"/>
        </w:rPr>
      </w:pPr>
      <w:r w:rsidRPr="00B60639">
        <w:rPr>
          <w:rFonts w:ascii="Tahoma" w:hAnsi="Tahoma" w:cs="Tahoma"/>
          <w:sz w:val="24"/>
          <w:szCs w:val="24"/>
          <w:lang w:val="es-CO"/>
        </w:rPr>
        <w:t>En suma de todo lo dicho, por concepto la indemnización por despido injusto, la Sala condenará a la demandada al pago de la suma de $1.407.520 pesos a favor de la parte actora y confirmará en todo lo demás el fallo de primer grado.</w:t>
      </w:r>
      <w:r w:rsidR="00A101FC">
        <w:rPr>
          <w:rFonts w:ascii="Tahoma" w:hAnsi="Tahoma" w:cs="Tahoma"/>
          <w:sz w:val="24"/>
          <w:szCs w:val="24"/>
          <w:lang w:val="es-CO"/>
        </w:rPr>
        <w:t xml:space="preserve"> Sin embargo se revocará la decisión referente a las costas procesales de 1º instancia y en su lugar se condenará a la demandada al pago del 35% de las que se fijen en primera instancia.</w:t>
      </w:r>
      <w:r w:rsidR="00B60639">
        <w:rPr>
          <w:rFonts w:ascii="Tahoma" w:hAnsi="Tahoma" w:cs="Tahoma"/>
          <w:sz w:val="24"/>
          <w:szCs w:val="24"/>
          <w:lang w:val="es-CO"/>
        </w:rPr>
        <w:t xml:space="preserve"> Sin costas procesales en esta instancia por haber prosperado parcialmente el recurso.</w:t>
      </w:r>
    </w:p>
    <w:p w:rsidR="00557543" w:rsidRPr="00B60639" w:rsidRDefault="00557543" w:rsidP="007C060A">
      <w:pPr>
        <w:spacing w:line="276" w:lineRule="auto"/>
        <w:ind w:firstLine="708"/>
        <w:jc w:val="both"/>
        <w:rPr>
          <w:rFonts w:ascii="Tahoma" w:hAnsi="Tahoma" w:cs="Tahoma"/>
          <w:sz w:val="24"/>
          <w:szCs w:val="24"/>
          <w:lang w:val="es-CO"/>
        </w:rPr>
      </w:pPr>
    </w:p>
    <w:p w:rsidR="00B60639" w:rsidRDefault="00B60639" w:rsidP="00C34948">
      <w:pPr>
        <w:spacing w:line="276" w:lineRule="auto"/>
        <w:ind w:firstLine="708"/>
        <w:jc w:val="both"/>
        <w:rPr>
          <w:rFonts w:ascii="Tahoma" w:hAnsi="Tahoma" w:cs="Tahoma"/>
          <w:sz w:val="24"/>
          <w:szCs w:val="24"/>
        </w:rPr>
      </w:pPr>
      <w:r w:rsidRPr="00B60639">
        <w:rPr>
          <w:rFonts w:ascii="Tahoma" w:hAnsi="Tahoma" w:cs="Tahoma"/>
          <w:sz w:val="24"/>
          <w:szCs w:val="24"/>
        </w:rPr>
        <w:t xml:space="preserve">En mérito de  lo expuesto, el </w:t>
      </w:r>
      <w:r w:rsidRPr="00B60639">
        <w:rPr>
          <w:rFonts w:ascii="Tahoma" w:hAnsi="Tahoma" w:cs="Tahoma"/>
          <w:b/>
          <w:sz w:val="24"/>
          <w:szCs w:val="24"/>
        </w:rPr>
        <w:t>TRIBUNAL SUPERIOR DEL DISTRITO JUDICIAL DE PEREIRA (RISARALDA)</w:t>
      </w:r>
      <w:r w:rsidRPr="00B60639">
        <w:rPr>
          <w:rFonts w:ascii="Tahoma" w:hAnsi="Tahoma" w:cs="Tahoma"/>
          <w:sz w:val="24"/>
          <w:szCs w:val="24"/>
        </w:rPr>
        <w:t xml:space="preserve">, </w:t>
      </w:r>
      <w:r w:rsidRPr="00B60639">
        <w:rPr>
          <w:rFonts w:ascii="Tahoma" w:hAnsi="Tahoma" w:cs="Tahoma"/>
          <w:b/>
          <w:sz w:val="24"/>
          <w:szCs w:val="24"/>
        </w:rPr>
        <w:t>SALA LABORAL</w:t>
      </w:r>
      <w:r w:rsidRPr="00B60639">
        <w:rPr>
          <w:rFonts w:ascii="Tahoma" w:hAnsi="Tahoma" w:cs="Tahoma"/>
          <w:sz w:val="24"/>
          <w:szCs w:val="24"/>
        </w:rPr>
        <w:t>, Administrando Justicia en Nombre de la Repúb</w:t>
      </w:r>
      <w:r w:rsidR="00C34948">
        <w:rPr>
          <w:rFonts w:ascii="Tahoma" w:hAnsi="Tahoma" w:cs="Tahoma"/>
          <w:sz w:val="24"/>
          <w:szCs w:val="24"/>
        </w:rPr>
        <w:t>lica  y por autoridad de la Ley.</w:t>
      </w:r>
    </w:p>
    <w:p w:rsidR="00F814E4" w:rsidRPr="00C34948" w:rsidRDefault="00F814E4" w:rsidP="00545FE6">
      <w:pPr>
        <w:spacing w:line="240" w:lineRule="auto"/>
        <w:ind w:firstLine="708"/>
        <w:jc w:val="both"/>
        <w:rPr>
          <w:rFonts w:ascii="Tahoma" w:hAnsi="Tahoma" w:cs="Tahoma"/>
          <w:sz w:val="24"/>
          <w:szCs w:val="24"/>
        </w:rPr>
      </w:pPr>
    </w:p>
    <w:p w:rsidR="00B60639" w:rsidRPr="00B60639" w:rsidRDefault="00B60639" w:rsidP="00B60639">
      <w:pPr>
        <w:spacing w:line="276" w:lineRule="auto"/>
        <w:jc w:val="center"/>
        <w:rPr>
          <w:rFonts w:ascii="Tahoma" w:hAnsi="Tahoma" w:cs="Tahoma"/>
          <w:b/>
          <w:sz w:val="24"/>
          <w:szCs w:val="24"/>
        </w:rPr>
      </w:pPr>
      <w:r w:rsidRPr="00B60639">
        <w:rPr>
          <w:rFonts w:ascii="Tahoma" w:hAnsi="Tahoma" w:cs="Tahoma"/>
          <w:b/>
          <w:sz w:val="24"/>
          <w:szCs w:val="24"/>
        </w:rPr>
        <w:t>RESUELVE</w:t>
      </w:r>
    </w:p>
    <w:p w:rsidR="00B60639" w:rsidRPr="00B60639" w:rsidRDefault="00B60639" w:rsidP="00545FE6">
      <w:pPr>
        <w:spacing w:line="240" w:lineRule="auto"/>
        <w:jc w:val="both"/>
        <w:rPr>
          <w:rFonts w:ascii="Tahoma" w:hAnsi="Tahoma" w:cs="Tahoma"/>
          <w:sz w:val="24"/>
          <w:szCs w:val="24"/>
        </w:rPr>
      </w:pPr>
    </w:p>
    <w:p w:rsidR="00B60639" w:rsidRDefault="00B60639" w:rsidP="00B60639">
      <w:pPr>
        <w:spacing w:line="276" w:lineRule="auto"/>
        <w:jc w:val="both"/>
        <w:rPr>
          <w:rFonts w:ascii="Tahoma" w:hAnsi="Tahoma" w:cs="Tahoma"/>
          <w:sz w:val="24"/>
          <w:szCs w:val="24"/>
        </w:rPr>
      </w:pPr>
      <w:r w:rsidRPr="00B60639">
        <w:rPr>
          <w:rFonts w:ascii="Tahoma" w:hAnsi="Tahoma" w:cs="Tahoma"/>
          <w:b/>
          <w:sz w:val="24"/>
          <w:szCs w:val="24"/>
        </w:rPr>
        <w:tab/>
      </w:r>
      <w:r w:rsidRPr="00B60639">
        <w:rPr>
          <w:rFonts w:ascii="Tahoma" w:hAnsi="Tahoma" w:cs="Tahoma"/>
          <w:b/>
          <w:sz w:val="24"/>
          <w:szCs w:val="24"/>
          <w:u w:val="single"/>
        </w:rPr>
        <w:t>PRIMERO</w:t>
      </w:r>
      <w:r w:rsidRPr="00B60639">
        <w:rPr>
          <w:rFonts w:ascii="Tahoma" w:hAnsi="Tahoma" w:cs="Tahoma"/>
          <w:sz w:val="24"/>
          <w:szCs w:val="24"/>
        </w:rPr>
        <w:t xml:space="preserve">.- </w:t>
      </w:r>
      <w:r w:rsidR="0044507E" w:rsidRPr="0044507E">
        <w:rPr>
          <w:rFonts w:ascii="Tahoma" w:hAnsi="Tahoma" w:cs="Tahoma"/>
          <w:b/>
          <w:sz w:val="24"/>
          <w:szCs w:val="24"/>
        </w:rPr>
        <w:t>REVOCAR</w:t>
      </w:r>
      <w:r w:rsidR="0044507E">
        <w:rPr>
          <w:rFonts w:ascii="Tahoma" w:hAnsi="Tahoma" w:cs="Tahoma"/>
          <w:sz w:val="24"/>
          <w:szCs w:val="24"/>
        </w:rPr>
        <w:t xml:space="preserve"> </w:t>
      </w:r>
      <w:r w:rsidR="00A101FC">
        <w:rPr>
          <w:rFonts w:ascii="Tahoma" w:hAnsi="Tahoma" w:cs="Tahoma"/>
          <w:sz w:val="24"/>
          <w:szCs w:val="24"/>
        </w:rPr>
        <w:t xml:space="preserve">parcialmente </w:t>
      </w:r>
      <w:r w:rsidR="0044507E">
        <w:rPr>
          <w:rFonts w:ascii="Tahoma" w:hAnsi="Tahoma" w:cs="Tahoma"/>
          <w:sz w:val="24"/>
          <w:szCs w:val="24"/>
        </w:rPr>
        <w:t xml:space="preserve">la decisión de primera instancia y en su defecto </w:t>
      </w:r>
      <w:r w:rsidRPr="00B60639">
        <w:rPr>
          <w:rFonts w:ascii="Tahoma" w:hAnsi="Tahoma" w:cs="Tahoma"/>
          <w:b/>
          <w:sz w:val="24"/>
          <w:szCs w:val="24"/>
        </w:rPr>
        <w:t>CONDENAR</w:t>
      </w:r>
      <w:r>
        <w:rPr>
          <w:rFonts w:ascii="Tahoma" w:hAnsi="Tahoma" w:cs="Tahoma"/>
          <w:sz w:val="24"/>
          <w:szCs w:val="24"/>
        </w:rPr>
        <w:t xml:space="preserve"> a la demandada </w:t>
      </w:r>
      <w:r w:rsidRPr="00C34948">
        <w:rPr>
          <w:rFonts w:ascii="Tahoma" w:hAnsi="Tahoma" w:cs="Tahoma"/>
          <w:b/>
          <w:sz w:val="24"/>
          <w:szCs w:val="24"/>
        </w:rPr>
        <w:t>VEINTICUATRO HORAS SEGURIDAD LTDA</w:t>
      </w:r>
      <w:r>
        <w:rPr>
          <w:rFonts w:ascii="Tahoma" w:hAnsi="Tahoma" w:cs="Tahoma"/>
          <w:sz w:val="24"/>
          <w:szCs w:val="24"/>
        </w:rPr>
        <w:t xml:space="preserve"> al pago de la suma de </w:t>
      </w:r>
      <w:r w:rsidR="00C34948" w:rsidRPr="00C34948">
        <w:rPr>
          <w:rFonts w:ascii="Tahoma" w:hAnsi="Tahoma" w:cs="Tahoma"/>
          <w:b/>
          <w:sz w:val="24"/>
          <w:szCs w:val="24"/>
          <w:lang w:val="es-CO"/>
        </w:rPr>
        <w:t>$1.407.520</w:t>
      </w:r>
      <w:r w:rsidR="00C34948">
        <w:rPr>
          <w:rFonts w:ascii="Tahoma" w:hAnsi="Tahoma" w:cs="Tahoma"/>
          <w:sz w:val="24"/>
          <w:szCs w:val="24"/>
          <w:lang w:val="es-CO"/>
        </w:rPr>
        <w:t xml:space="preserve"> </w:t>
      </w:r>
      <w:r w:rsidR="00C34948">
        <w:rPr>
          <w:rFonts w:ascii="Tahoma" w:hAnsi="Tahoma" w:cs="Tahoma"/>
          <w:sz w:val="24"/>
          <w:szCs w:val="24"/>
        </w:rPr>
        <w:t>a favor del demandante por concepto de la indemnización por despido injusto.</w:t>
      </w:r>
      <w:r>
        <w:rPr>
          <w:rFonts w:ascii="Tahoma" w:hAnsi="Tahoma" w:cs="Tahoma"/>
          <w:sz w:val="24"/>
          <w:szCs w:val="24"/>
        </w:rPr>
        <w:t xml:space="preserve">  </w:t>
      </w:r>
    </w:p>
    <w:p w:rsidR="00A101FC" w:rsidRDefault="00A101FC" w:rsidP="00545FE6">
      <w:pPr>
        <w:spacing w:line="240" w:lineRule="auto"/>
        <w:jc w:val="both"/>
        <w:rPr>
          <w:rFonts w:ascii="Tahoma" w:hAnsi="Tahoma" w:cs="Tahoma"/>
          <w:sz w:val="24"/>
          <w:szCs w:val="24"/>
        </w:rPr>
      </w:pPr>
    </w:p>
    <w:p w:rsidR="00A101FC" w:rsidRDefault="00A101FC" w:rsidP="00B60639">
      <w:pPr>
        <w:spacing w:line="276" w:lineRule="auto"/>
        <w:jc w:val="both"/>
        <w:rPr>
          <w:rFonts w:ascii="Tahoma" w:hAnsi="Tahoma" w:cs="Tahoma"/>
          <w:sz w:val="24"/>
          <w:szCs w:val="24"/>
        </w:rPr>
      </w:pPr>
      <w:r>
        <w:rPr>
          <w:rFonts w:ascii="Tahoma" w:hAnsi="Tahoma" w:cs="Tahoma"/>
          <w:sz w:val="24"/>
          <w:szCs w:val="24"/>
        </w:rPr>
        <w:tab/>
      </w:r>
      <w:r w:rsidRPr="00545FE6">
        <w:rPr>
          <w:rFonts w:ascii="Tahoma" w:hAnsi="Tahoma" w:cs="Tahoma"/>
          <w:b/>
          <w:sz w:val="24"/>
          <w:szCs w:val="24"/>
          <w:u w:val="single"/>
        </w:rPr>
        <w:t>SEGUNDO.</w:t>
      </w:r>
      <w:r w:rsidRPr="00545FE6">
        <w:rPr>
          <w:rFonts w:ascii="Tahoma" w:hAnsi="Tahoma" w:cs="Tahoma"/>
          <w:b/>
          <w:sz w:val="24"/>
          <w:szCs w:val="24"/>
        </w:rPr>
        <w:t xml:space="preserve"> – REVOCAR</w:t>
      </w:r>
      <w:r>
        <w:rPr>
          <w:rFonts w:ascii="Tahoma" w:hAnsi="Tahoma" w:cs="Tahoma"/>
          <w:sz w:val="24"/>
          <w:szCs w:val="24"/>
        </w:rPr>
        <w:t xml:space="preserve"> el numeral 2º de la parte resolutiva de la </w:t>
      </w:r>
      <w:r w:rsidR="00A17DDA">
        <w:rPr>
          <w:rFonts w:ascii="Tahoma" w:hAnsi="Tahoma" w:cs="Tahoma"/>
          <w:sz w:val="24"/>
          <w:szCs w:val="24"/>
        </w:rPr>
        <w:t>sentencia apelada y en su lugar condenar en costas procesales de primera instancia en 35% a la parte demandada, VEINTICUATRO HORAS SEGURIDAD LTDA, y a favor de la demandante.</w:t>
      </w:r>
    </w:p>
    <w:p w:rsidR="00B60639" w:rsidRDefault="00B60639" w:rsidP="00545FE6">
      <w:pPr>
        <w:spacing w:line="240" w:lineRule="auto"/>
        <w:jc w:val="both"/>
        <w:rPr>
          <w:rFonts w:ascii="Tahoma" w:hAnsi="Tahoma" w:cs="Tahoma"/>
          <w:sz w:val="24"/>
          <w:szCs w:val="24"/>
        </w:rPr>
      </w:pPr>
    </w:p>
    <w:p w:rsidR="00B60639" w:rsidRDefault="00C34948" w:rsidP="00C34948">
      <w:pPr>
        <w:spacing w:line="276" w:lineRule="auto"/>
        <w:jc w:val="both"/>
        <w:rPr>
          <w:rFonts w:ascii="Tahoma" w:hAnsi="Tahoma" w:cs="Tahoma"/>
          <w:sz w:val="24"/>
          <w:szCs w:val="24"/>
        </w:rPr>
      </w:pPr>
      <w:r>
        <w:rPr>
          <w:rFonts w:ascii="Tahoma" w:hAnsi="Tahoma" w:cs="Tahoma"/>
          <w:b/>
          <w:sz w:val="24"/>
          <w:szCs w:val="24"/>
        </w:rPr>
        <w:tab/>
      </w:r>
      <w:r w:rsidR="00545FE6" w:rsidRPr="00545FE6">
        <w:rPr>
          <w:rFonts w:ascii="Tahoma" w:hAnsi="Tahoma" w:cs="Tahoma"/>
          <w:b/>
          <w:sz w:val="24"/>
          <w:szCs w:val="24"/>
          <w:u w:val="single"/>
        </w:rPr>
        <w:t>TERCERO</w:t>
      </w:r>
      <w:r w:rsidRPr="00545FE6">
        <w:rPr>
          <w:rFonts w:ascii="Tahoma" w:hAnsi="Tahoma" w:cs="Tahoma"/>
          <w:b/>
          <w:sz w:val="24"/>
          <w:szCs w:val="24"/>
          <w:u w:val="single"/>
        </w:rPr>
        <w:t>.</w:t>
      </w:r>
      <w:r>
        <w:rPr>
          <w:rFonts w:ascii="Tahoma" w:hAnsi="Tahoma" w:cs="Tahoma"/>
          <w:b/>
          <w:sz w:val="24"/>
          <w:szCs w:val="24"/>
        </w:rPr>
        <w:t xml:space="preserve"> </w:t>
      </w:r>
      <w:r w:rsidR="00B60639" w:rsidRPr="00B60639">
        <w:rPr>
          <w:rFonts w:ascii="Tahoma" w:hAnsi="Tahoma" w:cs="Tahoma"/>
          <w:b/>
          <w:sz w:val="24"/>
          <w:szCs w:val="24"/>
        </w:rPr>
        <w:t>CONFIRMAR</w:t>
      </w:r>
      <w:r w:rsidR="00B60639" w:rsidRPr="00B60639">
        <w:rPr>
          <w:rFonts w:ascii="Tahoma" w:hAnsi="Tahoma" w:cs="Tahoma"/>
          <w:sz w:val="24"/>
          <w:szCs w:val="24"/>
        </w:rPr>
        <w:t xml:space="preserve"> </w:t>
      </w:r>
      <w:r>
        <w:rPr>
          <w:rFonts w:ascii="Tahoma" w:hAnsi="Tahoma" w:cs="Tahoma"/>
          <w:sz w:val="24"/>
          <w:szCs w:val="24"/>
        </w:rPr>
        <w:t>en todos los demás la sentencia de primer grado</w:t>
      </w:r>
    </w:p>
    <w:p w:rsidR="00C34948" w:rsidRPr="00B60639" w:rsidRDefault="00C34948" w:rsidP="00C34948">
      <w:pPr>
        <w:spacing w:line="276" w:lineRule="auto"/>
        <w:jc w:val="both"/>
        <w:rPr>
          <w:rFonts w:ascii="Tahoma" w:hAnsi="Tahoma" w:cs="Tahoma"/>
          <w:b/>
          <w:sz w:val="24"/>
          <w:szCs w:val="24"/>
        </w:rPr>
      </w:pPr>
    </w:p>
    <w:p w:rsidR="00B60639" w:rsidRPr="00B60639" w:rsidRDefault="00B60639" w:rsidP="00B60639">
      <w:pPr>
        <w:spacing w:line="276" w:lineRule="auto"/>
        <w:jc w:val="both"/>
        <w:rPr>
          <w:rFonts w:ascii="Tahoma" w:hAnsi="Tahoma" w:cs="Tahoma"/>
          <w:b/>
          <w:sz w:val="24"/>
          <w:szCs w:val="24"/>
        </w:rPr>
      </w:pPr>
      <w:r w:rsidRPr="00B60639">
        <w:rPr>
          <w:rFonts w:ascii="Tahoma" w:hAnsi="Tahoma" w:cs="Tahoma"/>
          <w:b/>
          <w:sz w:val="24"/>
          <w:szCs w:val="24"/>
        </w:rPr>
        <w:tab/>
      </w:r>
      <w:r w:rsidR="00545FE6">
        <w:rPr>
          <w:rFonts w:ascii="Tahoma" w:hAnsi="Tahoma" w:cs="Tahoma"/>
          <w:b/>
          <w:sz w:val="24"/>
          <w:szCs w:val="24"/>
          <w:u w:val="single"/>
        </w:rPr>
        <w:t>CUARTO</w:t>
      </w:r>
      <w:r w:rsidR="00C34948">
        <w:rPr>
          <w:rFonts w:ascii="Tahoma" w:hAnsi="Tahoma" w:cs="Tahoma"/>
          <w:b/>
          <w:sz w:val="24"/>
          <w:szCs w:val="24"/>
          <w:u w:val="single"/>
        </w:rPr>
        <w:t>.</w:t>
      </w:r>
      <w:r w:rsidRPr="00B60639">
        <w:rPr>
          <w:rFonts w:ascii="Tahoma" w:hAnsi="Tahoma" w:cs="Tahoma"/>
          <w:b/>
          <w:sz w:val="24"/>
          <w:szCs w:val="24"/>
          <w:u w:val="single"/>
        </w:rPr>
        <w:t>-</w:t>
      </w:r>
      <w:r w:rsidRPr="00B60639">
        <w:rPr>
          <w:rFonts w:ascii="Tahoma" w:hAnsi="Tahoma" w:cs="Tahoma"/>
          <w:b/>
          <w:sz w:val="24"/>
          <w:szCs w:val="24"/>
        </w:rPr>
        <w:t xml:space="preserve"> SIN COSTAS EN ESTA INSTANCIA</w:t>
      </w:r>
    </w:p>
    <w:p w:rsidR="00B60639" w:rsidRPr="00B60639" w:rsidRDefault="00B60639" w:rsidP="00B44535">
      <w:pPr>
        <w:spacing w:line="240" w:lineRule="auto"/>
        <w:ind w:firstLine="1080"/>
        <w:jc w:val="both"/>
        <w:rPr>
          <w:rFonts w:ascii="Tahoma" w:hAnsi="Tahoma" w:cs="Tahoma"/>
          <w:b/>
          <w:sz w:val="24"/>
          <w:szCs w:val="24"/>
        </w:rPr>
      </w:pPr>
    </w:p>
    <w:p w:rsidR="00B60639" w:rsidRPr="00545FE6" w:rsidRDefault="00B60639" w:rsidP="00545FE6">
      <w:pPr>
        <w:ind w:firstLine="709"/>
        <w:rPr>
          <w:rFonts w:ascii="Tahoma" w:hAnsi="Tahoma" w:cs="Tahoma"/>
          <w:bCs/>
          <w:sz w:val="24"/>
          <w:szCs w:val="24"/>
        </w:rPr>
      </w:pPr>
      <w:r w:rsidRPr="00B60639">
        <w:rPr>
          <w:rFonts w:ascii="Tahoma" w:hAnsi="Tahoma" w:cs="Tahoma"/>
          <w:b/>
          <w:bCs/>
          <w:sz w:val="24"/>
          <w:szCs w:val="24"/>
        </w:rPr>
        <w:t>NOTIFICACIÓN SURTIDA EN ESTRADOS.</w:t>
      </w:r>
      <w:r w:rsidR="00545FE6">
        <w:rPr>
          <w:rFonts w:ascii="Tahoma" w:hAnsi="Tahoma" w:cs="Tahoma"/>
          <w:bCs/>
          <w:sz w:val="24"/>
          <w:szCs w:val="24"/>
        </w:rPr>
        <w:t xml:space="preserve"> </w:t>
      </w:r>
      <w:r w:rsidRPr="00B60639">
        <w:rPr>
          <w:rFonts w:ascii="Tahoma" w:hAnsi="Tahoma" w:cs="Tahoma"/>
          <w:b/>
          <w:sz w:val="24"/>
          <w:szCs w:val="24"/>
        </w:rPr>
        <w:t>CÚMPLASE</w:t>
      </w:r>
      <w:r w:rsidRPr="00B60639">
        <w:rPr>
          <w:rFonts w:ascii="Tahoma" w:hAnsi="Tahoma" w:cs="Tahoma"/>
          <w:sz w:val="24"/>
          <w:szCs w:val="24"/>
        </w:rPr>
        <w:t xml:space="preserve"> y </w:t>
      </w:r>
      <w:r w:rsidRPr="00B60639">
        <w:rPr>
          <w:rFonts w:ascii="Tahoma" w:hAnsi="Tahoma" w:cs="Tahoma"/>
          <w:b/>
          <w:sz w:val="24"/>
          <w:szCs w:val="24"/>
        </w:rPr>
        <w:t>DEVUÉLVASE</w:t>
      </w:r>
      <w:r w:rsidRPr="00B60639">
        <w:rPr>
          <w:rFonts w:ascii="Tahoma" w:hAnsi="Tahoma" w:cs="Tahoma"/>
          <w:sz w:val="24"/>
          <w:szCs w:val="24"/>
        </w:rPr>
        <w:t xml:space="preserve"> el expediente al Juzgado de origen.</w:t>
      </w:r>
    </w:p>
    <w:p w:rsidR="00B60639" w:rsidRPr="00B60639" w:rsidRDefault="00B60639" w:rsidP="00B60639">
      <w:pPr>
        <w:widowControl w:val="0"/>
        <w:autoSpaceDE w:val="0"/>
        <w:autoSpaceDN w:val="0"/>
        <w:adjustRightInd w:val="0"/>
        <w:spacing w:line="240" w:lineRule="auto"/>
        <w:rPr>
          <w:rFonts w:ascii="Tahoma" w:hAnsi="Tahoma" w:cs="Tahoma"/>
          <w:sz w:val="24"/>
          <w:szCs w:val="24"/>
        </w:rPr>
      </w:pPr>
      <w:r w:rsidRPr="00B60639">
        <w:rPr>
          <w:rFonts w:ascii="Tahoma" w:hAnsi="Tahoma" w:cs="Tahoma"/>
          <w:sz w:val="24"/>
          <w:szCs w:val="24"/>
        </w:rPr>
        <w:tab/>
      </w:r>
    </w:p>
    <w:p w:rsidR="00B60639" w:rsidRPr="0044507E" w:rsidRDefault="00B60639" w:rsidP="0044507E">
      <w:pPr>
        <w:rPr>
          <w:rFonts w:ascii="Tahoma" w:hAnsi="Tahoma" w:cs="Tahoma"/>
          <w:sz w:val="24"/>
          <w:szCs w:val="24"/>
        </w:rPr>
      </w:pPr>
      <w:r w:rsidRPr="00B60639">
        <w:rPr>
          <w:rFonts w:ascii="Tahoma" w:hAnsi="Tahoma" w:cs="Tahoma"/>
          <w:sz w:val="24"/>
          <w:szCs w:val="24"/>
        </w:rPr>
        <w:t>La Magistrada,</w:t>
      </w:r>
    </w:p>
    <w:p w:rsidR="00B60639" w:rsidRPr="00B60639" w:rsidRDefault="00B60639" w:rsidP="00B60639">
      <w:pPr>
        <w:widowControl w:val="0"/>
        <w:autoSpaceDE w:val="0"/>
        <w:autoSpaceDN w:val="0"/>
        <w:adjustRightInd w:val="0"/>
        <w:jc w:val="center"/>
        <w:rPr>
          <w:rFonts w:ascii="Tahoma" w:hAnsi="Tahoma" w:cs="Tahoma"/>
          <w:b/>
          <w:sz w:val="24"/>
          <w:szCs w:val="24"/>
        </w:rPr>
      </w:pPr>
      <w:r w:rsidRPr="00B60639">
        <w:rPr>
          <w:rFonts w:ascii="Tahoma" w:hAnsi="Tahoma" w:cs="Tahoma"/>
          <w:b/>
          <w:sz w:val="24"/>
          <w:szCs w:val="24"/>
        </w:rPr>
        <w:t>ANA LUCÍA CAICEDO CALDERÓN</w:t>
      </w:r>
    </w:p>
    <w:p w:rsidR="00B60639" w:rsidRPr="00B60639" w:rsidRDefault="00B60639" w:rsidP="00B60639">
      <w:pPr>
        <w:widowControl w:val="0"/>
        <w:autoSpaceDE w:val="0"/>
        <w:autoSpaceDN w:val="0"/>
        <w:adjustRightInd w:val="0"/>
        <w:spacing w:line="240" w:lineRule="auto"/>
        <w:jc w:val="center"/>
        <w:rPr>
          <w:rFonts w:ascii="Tahoma" w:hAnsi="Tahoma" w:cs="Tahoma"/>
          <w:b/>
          <w:sz w:val="24"/>
          <w:szCs w:val="24"/>
        </w:rPr>
      </w:pPr>
    </w:p>
    <w:p w:rsidR="00B60639" w:rsidRPr="00B60639" w:rsidRDefault="00B60639" w:rsidP="00B60639">
      <w:pPr>
        <w:widowControl w:val="0"/>
        <w:autoSpaceDE w:val="0"/>
        <w:autoSpaceDN w:val="0"/>
        <w:adjustRightInd w:val="0"/>
        <w:rPr>
          <w:rFonts w:ascii="Tahoma" w:hAnsi="Tahoma" w:cs="Tahoma"/>
          <w:sz w:val="24"/>
          <w:szCs w:val="24"/>
        </w:rPr>
      </w:pPr>
      <w:r w:rsidRPr="00B60639">
        <w:rPr>
          <w:rFonts w:ascii="Tahoma" w:hAnsi="Tahoma" w:cs="Tahoma"/>
          <w:sz w:val="24"/>
          <w:szCs w:val="24"/>
        </w:rPr>
        <w:t>Los Magistrados</w:t>
      </w:r>
    </w:p>
    <w:p w:rsidR="00B60639" w:rsidRPr="00B60639" w:rsidRDefault="00B60639" w:rsidP="00B60639">
      <w:pPr>
        <w:widowControl w:val="0"/>
        <w:autoSpaceDE w:val="0"/>
        <w:autoSpaceDN w:val="0"/>
        <w:adjustRightInd w:val="0"/>
        <w:spacing w:line="276" w:lineRule="auto"/>
        <w:rPr>
          <w:rFonts w:ascii="Tahoma" w:hAnsi="Tahoma" w:cs="Tahoma"/>
          <w:b/>
          <w:sz w:val="24"/>
          <w:szCs w:val="24"/>
        </w:rPr>
      </w:pPr>
    </w:p>
    <w:p w:rsidR="00B44535" w:rsidRDefault="00B60639" w:rsidP="00B60639">
      <w:pPr>
        <w:widowControl w:val="0"/>
        <w:autoSpaceDE w:val="0"/>
        <w:autoSpaceDN w:val="0"/>
        <w:adjustRightInd w:val="0"/>
        <w:spacing w:line="276" w:lineRule="auto"/>
        <w:rPr>
          <w:rFonts w:ascii="Tahoma" w:hAnsi="Tahoma" w:cs="Tahoma"/>
          <w:sz w:val="24"/>
          <w:szCs w:val="24"/>
        </w:rPr>
      </w:pPr>
      <w:r w:rsidRPr="00B60639">
        <w:rPr>
          <w:rFonts w:ascii="Tahoma" w:hAnsi="Tahoma" w:cs="Tahoma"/>
          <w:b/>
          <w:sz w:val="24"/>
          <w:szCs w:val="24"/>
        </w:rPr>
        <w:t xml:space="preserve">JULIO CÉSAR SALAZAR MUÑOZ     </w:t>
      </w:r>
      <w:r w:rsidR="00C34948">
        <w:rPr>
          <w:rFonts w:ascii="Tahoma" w:hAnsi="Tahoma" w:cs="Tahoma"/>
          <w:b/>
          <w:sz w:val="24"/>
          <w:szCs w:val="24"/>
        </w:rPr>
        <w:t xml:space="preserve">    </w:t>
      </w:r>
      <w:r w:rsidRPr="00B60639">
        <w:rPr>
          <w:rFonts w:ascii="Tahoma" w:hAnsi="Tahoma" w:cs="Tahoma"/>
          <w:b/>
          <w:sz w:val="24"/>
          <w:szCs w:val="24"/>
        </w:rPr>
        <w:t xml:space="preserve">FRANCISCO JAVIER TAMAYO TABARES </w:t>
      </w:r>
      <w:r w:rsidR="00545FE6">
        <w:rPr>
          <w:rFonts w:ascii="Tahoma" w:hAnsi="Tahoma" w:cs="Tahoma"/>
          <w:sz w:val="24"/>
          <w:szCs w:val="24"/>
        </w:rPr>
        <w:t xml:space="preserve"> </w:t>
      </w:r>
    </w:p>
    <w:p w:rsidR="00B60639" w:rsidRDefault="00545FE6" w:rsidP="00B60639">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 xml:space="preserve"> </w:t>
      </w:r>
    </w:p>
    <w:p w:rsidR="00B60639" w:rsidRPr="00B60639" w:rsidRDefault="00B60639" w:rsidP="00B44535">
      <w:pPr>
        <w:widowControl w:val="0"/>
        <w:autoSpaceDE w:val="0"/>
        <w:autoSpaceDN w:val="0"/>
        <w:adjustRightInd w:val="0"/>
        <w:spacing w:line="276" w:lineRule="auto"/>
        <w:jc w:val="center"/>
        <w:rPr>
          <w:rFonts w:ascii="Tahoma" w:hAnsi="Tahoma" w:cs="Tahoma"/>
          <w:sz w:val="24"/>
          <w:szCs w:val="24"/>
        </w:rPr>
      </w:pPr>
      <w:r w:rsidRPr="00B60639">
        <w:rPr>
          <w:rFonts w:ascii="Tahoma" w:hAnsi="Tahoma" w:cs="Tahoma"/>
          <w:sz w:val="24"/>
          <w:szCs w:val="24"/>
        </w:rPr>
        <w:t>……………………………………..</w:t>
      </w:r>
    </w:p>
    <w:p w:rsidR="00B60639" w:rsidRPr="00B60639" w:rsidRDefault="00B44535" w:rsidP="00B60639">
      <w:pPr>
        <w:spacing w:line="240" w:lineRule="auto"/>
        <w:jc w:val="center"/>
        <w:rPr>
          <w:rFonts w:ascii="Tahoma" w:hAnsi="Tahoma" w:cs="Tahoma"/>
          <w:b/>
          <w:sz w:val="24"/>
          <w:szCs w:val="24"/>
        </w:rPr>
      </w:pPr>
      <w:r>
        <w:rPr>
          <w:rFonts w:ascii="Tahoma" w:hAnsi="Tahoma" w:cs="Tahoma"/>
          <w:sz w:val="24"/>
          <w:szCs w:val="24"/>
        </w:rPr>
        <w:t>Secretaria</w:t>
      </w:r>
      <w:r w:rsidR="00B60639" w:rsidRPr="00B60639">
        <w:rPr>
          <w:rFonts w:ascii="Tahoma" w:hAnsi="Tahoma" w:cs="Tahoma"/>
          <w:sz w:val="24"/>
          <w:szCs w:val="24"/>
        </w:rPr>
        <w:t xml:space="preserve"> Ad-hoc</w:t>
      </w:r>
    </w:p>
    <w:sectPr w:rsidR="00B60639" w:rsidRPr="00B60639" w:rsidSect="00F814E4">
      <w:headerReference w:type="default" r:id="rId7"/>
      <w:footerReference w:type="default" r:id="rId8"/>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F9" w:rsidRDefault="002E76F9" w:rsidP="003A4C3E">
      <w:pPr>
        <w:spacing w:line="240" w:lineRule="auto"/>
      </w:pPr>
      <w:r>
        <w:separator/>
      </w:r>
    </w:p>
  </w:endnote>
  <w:endnote w:type="continuationSeparator" w:id="0">
    <w:p w:rsidR="002E76F9" w:rsidRDefault="002E76F9" w:rsidP="003A4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22599"/>
      <w:docPartObj>
        <w:docPartGallery w:val="Page Numbers (Bottom of Page)"/>
        <w:docPartUnique/>
      </w:docPartObj>
    </w:sdtPr>
    <w:sdtEndPr/>
    <w:sdtContent>
      <w:p w:rsidR="00C34948" w:rsidRDefault="00C34948">
        <w:pPr>
          <w:pStyle w:val="Piedepgina"/>
          <w:jc w:val="right"/>
        </w:pPr>
        <w:r>
          <w:fldChar w:fldCharType="begin"/>
        </w:r>
        <w:r>
          <w:instrText>PAGE   \* MERGEFORMAT</w:instrText>
        </w:r>
        <w:r>
          <w:fldChar w:fldCharType="separate"/>
        </w:r>
        <w:r w:rsidR="00BA3D8E">
          <w:rPr>
            <w:noProof/>
          </w:rPr>
          <w:t>2</w:t>
        </w:r>
        <w:r>
          <w:fldChar w:fldCharType="end"/>
        </w:r>
      </w:p>
    </w:sdtContent>
  </w:sdt>
  <w:p w:rsidR="00C34948" w:rsidRDefault="00C349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F9" w:rsidRDefault="002E76F9" w:rsidP="003A4C3E">
      <w:pPr>
        <w:spacing w:line="240" w:lineRule="auto"/>
      </w:pPr>
      <w:r>
        <w:separator/>
      </w:r>
    </w:p>
  </w:footnote>
  <w:footnote w:type="continuationSeparator" w:id="0">
    <w:p w:rsidR="002E76F9" w:rsidRDefault="002E76F9" w:rsidP="003A4C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48" w:rsidRPr="00C34948" w:rsidRDefault="00C34948" w:rsidP="00C34948">
    <w:pPr>
      <w:pStyle w:val="Encabezado"/>
      <w:spacing w:line="240" w:lineRule="auto"/>
      <w:rPr>
        <w:i/>
        <w:sz w:val="16"/>
        <w:szCs w:val="16"/>
        <w:lang w:val="es-CO"/>
      </w:rPr>
    </w:pPr>
    <w:r w:rsidRPr="00C34948">
      <w:rPr>
        <w:i/>
        <w:sz w:val="16"/>
        <w:szCs w:val="16"/>
        <w:lang w:val="es-CO"/>
      </w:rPr>
      <w:t xml:space="preserve">Demandante: Jhon </w:t>
    </w:r>
    <w:proofErr w:type="spellStart"/>
    <w:r w:rsidR="00F814E4">
      <w:rPr>
        <w:i/>
        <w:sz w:val="16"/>
        <w:szCs w:val="16"/>
        <w:lang w:val="es-CO"/>
      </w:rPr>
      <w:t>B</w:t>
    </w:r>
    <w:r w:rsidRPr="00C34948">
      <w:rPr>
        <w:i/>
        <w:sz w:val="16"/>
        <w:szCs w:val="16"/>
        <w:lang w:val="es-CO"/>
      </w:rPr>
      <w:t>airo</w:t>
    </w:r>
    <w:proofErr w:type="spellEnd"/>
    <w:r w:rsidRPr="00C34948">
      <w:rPr>
        <w:i/>
        <w:sz w:val="16"/>
        <w:szCs w:val="16"/>
        <w:lang w:val="es-CO"/>
      </w:rPr>
      <w:t xml:space="preserve"> Román </w:t>
    </w:r>
  </w:p>
  <w:p w:rsidR="00C34948" w:rsidRPr="00C34948" w:rsidRDefault="00C34948" w:rsidP="00C34948">
    <w:pPr>
      <w:pStyle w:val="Encabezado"/>
      <w:spacing w:line="240" w:lineRule="auto"/>
      <w:rPr>
        <w:i/>
        <w:sz w:val="16"/>
        <w:szCs w:val="16"/>
        <w:lang w:val="es-CO"/>
      </w:rPr>
    </w:pPr>
    <w:r w:rsidRPr="00C34948">
      <w:rPr>
        <w:i/>
        <w:sz w:val="16"/>
        <w:szCs w:val="16"/>
        <w:lang w:val="es-CO"/>
      </w:rPr>
      <w:t>Demandado: 24 horas Ltda.</w:t>
    </w:r>
  </w:p>
  <w:p w:rsidR="00C34948" w:rsidRPr="00C34948" w:rsidRDefault="00C34948" w:rsidP="00C34948">
    <w:pPr>
      <w:pStyle w:val="Encabezado"/>
      <w:spacing w:line="240" w:lineRule="auto"/>
      <w:rPr>
        <w:i/>
        <w:sz w:val="16"/>
        <w:szCs w:val="16"/>
        <w:lang w:val="es-CO"/>
      </w:rPr>
    </w:pPr>
    <w:r w:rsidRPr="00C34948">
      <w:rPr>
        <w:i/>
        <w:sz w:val="16"/>
        <w:szCs w:val="16"/>
        <w:lang w:val="es-CO"/>
      </w:rPr>
      <w:t>Rad. 2014-00352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AE4"/>
    <w:multiLevelType w:val="multilevel"/>
    <w:tmpl w:val="F18C170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1740C6A"/>
    <w:multiLevelType w:val="hybridMultilevel"/>
    <w:tmpl w:val="7EBA38F6"/>
    <w:lvl w:ilvl="0" w:tplc="7F8E0E14">
      <w:start w:val="1"/>
      <w:numFmt w:val="decimal"/>
      <w:lvlText w:val="%1)"/>
      <w:lvlJc w:val="left"/>
      <w:pPr>
        <w:ind w:left="1728" w:hanging="10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5D217C34"/>
    <w:multiLevelType w:val="hybridMultilevel"/>
    <w:tmpl w:val="BECAEEDE"/>
    <w:lvl w:ilvl="0" w:tplc="83B888CE">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68820856"/>
    <w:multiLevelType w:val="hybridMultilevel"/>
    <w:tmpl w:val="EC72992C"/>
    <w:lvl w:ilvl="0" w:tplc="3B185450">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7B776576"/>
    <w:multiLevelType w:val="hybridMultilevel"/>
    <w:tmpl w:val="2F52AF0A"/>
    <w:lvl w:ilvl="0" w:tplc="3E4A04B0">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97"/>
    <w:rsid w:val="00014697"/>
    <w:rsid w:val="00016385"/>
    <w:rsid w:val="00027ACD"/>
    <w:rsid w:val="00075EB7"/>
    <w:rsid w:val="000B4651"/>
    <w:rsid w:val="000E616E"/>
    <w:rsid w:val="000E7BDF"/>
    <w:rsid w:val="00101B35"/>
    <w:rsid w:val="00125B50"/>
    <w:rsid w:val="00127CFF"/>
    <w:rsid w:val="00135ABB"/>
    <w:rsid w:val="0014145C"/>
    <w:rsid w:val="0015456D"/>
    <w:rsid w:val="00156D79"/>
    <w:rsid w:val="001646E2"/>
    <w:rsid w:val="00173FCE"/>
    <w:rsid w:val="001D6058"/>
    <w:rsid w:val="002855D6"/>
    <w:rsid w:val="002A6B58"/>
    <w:rsid w:val="002A6BE4"/>
    <w:rsid w:val="002C2AF9"/>
    <w:rsid w:val="002E76F9"/>
    <w:rsid w:val="00332D2D"/>
    <w:rsid w:val="003409F7"/>
    <w:rsid w:val="003447B5"/>
    <w:rsid w:val="00347036"/>
    <w:rsid w:val="003620B1"/>
    <w:rsid w:val="00371449"/>
    <w:rsid w:val="00375DD4"/>
    <w:rsid w:val="003A30F6"/>
    <w:rsid w:val="003A4C3E"/>
    <w:rsid w:val="003D38B0"/>
    <w:rsid w:val="004013E9"/>
    <w:rsid w:val="004447B1"/>
    <w:rsid w:val="0044507E"/>
    <w:rsid w:val="0049422F"/>
    <w:rsid w:val="004E00F8"/>
    <w:rsid w:val="0052172C"/>
    <w:rsid w:val="00537D09"/>
    <w:rsid w:val="005401FD"/>
    <w:rsid w:val="00545FE6"/>
    <w:rsid w:val="00557543"/>
    <w:rsid w:val="00582DE4"/>
    <w:rsid w:val="00590D62"/>
    <w:rsid w:val="005A262A"/>
    <w:rsid w:val="005D198C"/>
    <w:rsid w:val="005D2423"/>
    <w:rsid w:val="005E240B"/>
    <w:rsid w:val="005E66BA"/>
    <w:rsid w:val="00625AEC"/>
    <w:rsid w:val="00667B63"/>
    <w:rsid w:val="00676612"/>
    <w:rsid w:val="006946A6"/>
    <w:rsid w:val="006F1F2C"/>
    <w:rsid w:val="00724F8C"/>
    <w:rsid w:val="00727EA0"/>
    <w:rsid w:val="00732052"/>
    <w:rsid w:val="00766926"/>
    <w:rsid w:val="007A7DC7"/>
    <w:rsid w:val="007C060A"/>
    <w:rsid w:val="007D03CC"/>
    <w:rsid w:val="007D16B2"/>
    <w:rsid w:val="007D6EF9"/>
    <w:rsid w:val="007F0B38"/>
    <w:rsid w:val="00802A39"/>
    <w:rsid w:val="00807F7C"/>
    <w:rsid w:val="00855058"/>
    <w:rsid w:val="0086207E"/>
    <w:rsid w:val="0088052F"/>
    <w:rsid w:val="0088122B"/>
    <w:rsid w:val="00886212"/>
    <w:rsid w:val="008C4CCA"/>
    <w:rsid w:val="008D0CE7"/>
    <w:rsid w:val="008E64F1"/>
    <w:rsid w:val="00920619"/>
    <w:rsid w:val="00940890"/>
    <w:rsid w:val="0098527C"/>
    <w:rsid w:val="009A2F04"/>
    <w:rsid w:val="00A05901"/>
    <w:rsid w:val="00A101FC"/>
    <w:rsid w:val="00A15845"/>
    <w:rsid w:val="00A17DDA"/>
    <w:rsid w:val="00A2457F"/>
    <w:rsid w:val="00A272BD"/>
    <w:rsid w:val="00A6277B"/>
    <w:rsid w:val="00A651A9"/>
    <w:rsid w:val="00B0436D"/>
    <w:rsid w:val="00B44535"/>
    <w:rsid w:val="00B51339"/>
    <w:rsid w:val="00B60639"/>
    <w:rsid w:val="00B76038"/>
    <w:rsid w:val="00B97BDA"/>
    <w:rsid w:val="00BA3D8E"/>
    <w:rsid w:val="00BC661D"/>
    <w:rsid w:val="00C0471A"/>
    <w:rsid w:val="00C17AA8"/>
    <w:rsid w:val="00C2202C"/>
    <w:rsid w:val="00C22B75"/>
    <w:rsid w:val="00C34948"/>
    <w:rsid w:val="00C536EA"/>
    <w:rsid w:val="00C70A51"/>
    <w:rsid w:val="00C7397B"/>
    <w:rsid w:val="00C8787E"/>
    <w:rsid w:val="00CE4C06"/>
    <w:rsid w:val="00D31B2C"/>
    <w:rsid w:val="00D34C2D"/>
    <w:rsid w:val="00D41470"/>
    <w:rsid w:val="00D831AF"/>
    <w:rsid w:val="00DE55D0"/>
    <w:rsid w:val="00DF35BC"/>
    <w:rsid w:val="00DF73D9"/>
    <w:rsid w:val="00E30248"/>
    <w:rsid w:val="00E37201"/>
    <w:rsid w:val="00E7534A"/>
    <w:rsid w:val="00E82E33"/>
    <w:rsid w:val="00EA2D3C"/>
    <w:rsid w:val="00EF28A2"/>
    <w:rsid w:val="00F22397"/>
    <w:rsid w:val="00F50B96"/>
    <w:rsid w:val="00F53B6A"/>
    <w:rsid w:val="00F56BDD"/>
    <w:rsid w:val="00F739DF"/>
    <w:rsid w:val="00F814E4"/>
    <w:rsid w:val="00FD08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E042-DF52-4D08-8680-115C33C4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EA"/>
    <w:pPr>
      <w:spacing w:line="360" w:lineRule="auto"/>
    </w:pPr>
    <w:rPr>
      <w:sz w:val="22"/>
      <w:szCs w:val="22"/>
      <w:lang w:eastAsia="en-US"/>
    </w:rPr>
  </w:style>
  <w:style w:type="paragraph" w:styleId="Ttulo2">
    <w:name w:val="heading 2"/>
    <w:basedOn w:val="Normal"/>
    <w:next w:val="Normal"/>
    <w:link w:val="Ttulo2Car"/>
    <w:uiPriority w:val="9"/>
    <w:semiHidden/>
    <w:unhideWhenUsed/>
    <w:qFormat/>
    <w:rsid w:val="00B606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3A4C3E"/>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b/>
      <w:sz w:val="24"/>
      <w:szCs w:val="20"/>
      <w:lang w:eastAsia="es-ES"/>
    </w:rPr>
  </w:style>
  <w:style w:type="paragraph" w:styleId="Ttulo5">
    <w:name w:val="heading 5"/>
    <w:basedOn w:val="Normal"/>
    <w:next w:val="Normal"/>
    <w:link w:val="Ttulo5Car"/>
    <w:qFormat/>
    <w:rsid w:val="003A4C3E"/>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036"/>
    <w:pPr>
      <w:ind w:left="720"/>
      <w:contextualSpacing/>
    </w:pPr>
  </w:style>
  <w:style w:type="character" w:customStyle="1" w:styleId="Ttulo4Car">
    <w:name w:val="Título 4 Car"/>
    <w:basedOn w:val="Fuentedeprrafopredeter"/>
    <w:link w:val="Ttulo4"/>
    <w:rsid w:val="003A4C3E"/>
    <w:rPr>
      <w:rFonts w:ascii="Times New Roman" w:eastAsia="Times New Roman" w:hAnsi="Times New Roman"/>
      <w:b/>
      <w:sz w:val="24"/>
    </w:rPr>
  </w:style>
  <w:style w:type="character" w:customStyle="1" w:styleId="Ttulo5Car">
    <w:name w:val="Título 5 Car"/>
    <w:basedOn w:val="Fuentedeprrafopredeter"/>
    <w:link w:val="Ttulo5"/>
    <w:rsid w:val="003A4C3E"/>
    <w:rPr>
      <w:rFonts w:ascii="Arial" w:eastAsia="Times New Roman" w:hAnsi="Arial" w:cs="Arial"/>
      <w:b/>
      <w:bCs/>
      <w:sz w:val="24"/>
      <w:szCs w:val="24"/>
    </w:rPr>
  </w:style>
  <w:style w:type="paragraph" w:customStyle="1" w:styleId="1">
    <w:name w:val="1"/>
    <w:basedOn w:val="Normal"/>
    <w:next w:val="Puesto"/>
    <w:link w:val="TtuloCar"/>
    <w:qFormat/>
    <w:rsid w:val="003A4C3E"/>
    <w:pPr>
      <w:widowControl w:val="0"/>
      <w:autoSpaceDE w:val="0"/>
      <w:autoSpaceDN w:val="0"/>
      <w:adjustRightInd w:val="0"/>
      <w:jc w:val="center"/>
    </w:pPr>
    <w:rPr>
      <w:rFonts w:ascii="Arial" w:hAnsi="Arial" w:cs="Arial"/>
      <w:b/>
      <w:sz w:val="24"/>
      <w:szCs w:val="24"/>
      <w:lang w:eastAsia="es-ES"/>
    </w:rPr>
  </w:style>
  <w:style w:type="character" w:customStyle="1" w:styleId="TtuloCar">
    <w:name w:val="Título Car"/>
    <w:link w:val="1"/>
    <w:rsid w:val="003A4C3E"/>
    <w:rPr>
      <w:rFonts w:ascii="Arial" w:hAnsi="Arial" w:cs="Arial"/>
      <w:b/>
      <w:sz w:val="24"/>
      <w:szCs w:val="24"/>
    </w:rPr>
  </w:style>
  <w:style w:type="paragraph" w:styleId="Puesto">
    <w:name w:val="Title"/>
    <w:basedOn w:val="Normal"/>
    <w:next w:val="Normal"/>
    <w:link w:val="PuestoCar"/>
    <w:uiPriority w:val="10"/>
    <w:qFormat/>
    <w:rsid w:val="003A4C3E"/>
    <w:pPr>
      <w:spacing w:line="240" w:lineRule="auto"/>
      <w:contextualSpacing/>
    </w:pPr>
    <w:rPr>
      <w:rFonts w:ascii="Calibri Light" w:eastAsia="Times New Roman" w:hAnsi="Calibri Light"/>
      <w:spacing w:val="-10"/>
      <w:kern w:val="28"/>
      <w:sz w:val="56"/>
      <w:szCs w:val="56"/>
    </w:rPr>
  </w:style>
  <w:style w:type="character" w:customStyle="1" w:styleId="PuestoCar">
    <w:name w:val="Puesto Car"/>
    <w:basedOn w:val="Fuentedeprrafopredeter"/>
    <w:link w:val="Puesto"/>
    <w:uiPriority w:val="10"/>
    <w:rsid w:val="003A4C3E"/>
    <w:rPr>
      <w:rFonts w:ascii="Calibri Light" w:eastAsia="Times New Roman" w:hAnsi="Calibri Light"/>
      <w:spacing w:val="-10"/>
      <w:kern w:val="28"/>
      <w:sz w:val="56"/>
      <w:szCs w:val="56"/>
      <w:lang w:eastAsia="en-US"/>
    </w:rPr>
  </w:style>
  <w:style w:type="character" w:customStyle="1" w:styleId="iaj">
    <w:name w:val="i_aj"/>
    <w:rsid w:val="003A4C3E"/>
  </w:style>
  <w:style w:type="paragraph" w:styleId="Encabezado">
    <w:name w:val="header"/>
    <w:basedOn w:val="Normal"/>
    <w:link w:val="EncabezadoCar"/>
    <w:uiPriority w:val="99"/>
    <w:unhideWhenUsed/>
    <w:rsid w:val="003A4C3E"/>
    <w:pPr>
      <w:tabs>
        <w:tab w:val="center" w:pos="4252"/>
        <w:tab w:val="right" w:pos="8504"/>
      </w:tabs>
    </w:pPr>
  </w:style>
  <w:style w:type="character" w:customStyle="1" w:styleId="EncabezadoCar">
    <w:name w:val="Encabezado Car"/>
    <w:basedOn w:val="Fuentedeprrafopredeter"/>
    <w:link w:val="Encabezado"/>
    <w:uiPriority w:val="99"/>
    <w:rsid w:val="003A4C3E"/>
    <w:rPr>
      <w:sz w:val="22"/>
      <w:szCs w:val="22"/>
      <w:lang w:eastAsia="en-US"/>
    </w:rPr>
  </w:style>
  <w:style w:type="paragraph" w:styleId="Piedepgina">
    <w:name w:val="footer"/>
    <w:basedOn w:val="Normal"/>
    <w:link w:val="PiedepginaCar"/>
    <w:uiPriority w:val="99"/>
    <w:unhideWhenUsed/>
    <w:rsid w:val="003A4C3E"/>
    <w:pPr>
      <w:tabs>
        <w:tab w:val="center" w:pos="4252"/>
        <w:tab w:val="right" w:pos="8504"/>
      </w:tabs>
    </w:pPr>
  </w:style>
  <w:style w:type="character" w:customStyle="1" w:styleId="PiedepginaCar">
    <w:name w:val="Pie de página Car"/>
    <w:basedOn w:val="Fuentedeprrafopredeter"/>
    <w:link w:val="Piedepgina"/>
    <w:uiPriority w:val="99"/>
    <w:rsid w:val="003A4C3E"/>
    <w:rPr>
      <w:sz w:val="22"/>
      <w:szCs w:val="22"/>
      <w:lang w:eastAsia="en-US"/>
    </w:rPr>
  </w:style>
  <w:style w:type="character" w:customStyle="1" w:styleId="Ttulo2Car">
    <w:name w:val="Título 2 Car"/>
    <w:basedOn w:val="Fuentedeprrafopredeter"/>
    <w:link w:val="Ttulo2"/>
    <w:uiPriority w:val="9"/>
    <w:semiHidden/>
    <w:rsid w:val="00B60639"/>
    <w:rPr>
      <w:rFonts w:asciiTheme="majorHAnsi" w:eastAsiaTheme="majorEastAsia" w:hAnsiTheme="majorHAnsi" w:cstheme="majorBidi"/>
      <w:color w:val="2E74B5" w:themeColor="accent1" w:themeShade="BF"/>
      <w:sz w:val="26"/>
      <w:szCs w:val="26"/>
      <w:lang w:eastAsia="en-US"/>
    </w:rPr>
  </w:style>
  <w:style w:type="character" w:customStyle="1" w:styleId="apple-converted-space">
    <w:name w:val="apple-converted-space"/>
    <w:basedOn w:val="Fuentedeprrafopredeter"/>
    <w:rsid w:val="00667B63"/>
  </w:style>
  <w:style w:type="paragraph" w:styleId="Textodeglobo">
    <w:name w:val="Balloon Text"/>
    <w:basedOn w:val="Normal"/>
    <w:link w:val="TextodegloboCar"/>
    <w:uiPriority w:val="99"/>
    <w:semiHidden/>
    <w:unhideWhenUsed/>
    <w:rsid w:val="00F814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4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3124</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11</cp:revision>
  <cp:lastPrinted>2016-01-29T13:47:00Z</cp:lastPrinted>
  <dcterms:created xsi:type="dcterms:W3CDTF">2016-01-28T18:17:00Z</dcterms:created>
  <dcterms:modified xsi:type="dcterms:W3CDTF">2016-04-29T14:58:00Z</dcterms:modified>
</cp:coreProperties>
</file>