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0425E" w:rsidRPr="002B7B53" w:rsidRDefault="0088734D" w:rsidP="00A0425E">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Pr>
          <w:rFonts w:ascii="Arial Narrow" w:hAnsi="Arial Narrow" w:cs="Tahoma"/>
          <w:b w:val="0"/>
          <w:sz w:val="18"/>
          <w:szCs w:val="18"/>
        </w:rPr>
        <w:t>-</w:t>
      </w:r>
      <w:r w:rsidR="00A0425E"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w:t>
      </w:r>
      <w:smartTag w:uri="urn:schemas-microsoft-com:office:smarttags" w:element="PersonName">
        <w:smartTagPr>
          <w:attr w:name="ProductID" w:val="la Secretar￭a"/>
        </w:smartTagPr>
        <w:r w:rsidR="00A0425E" w:rsidRPr="002B7B53">
          <w:rPr>
            <w:rFonts w:ascii="Arial Narrow" w:hAnsi="Arial Narrow" w:cs="Tahoma"/>
            <w:b w:val="0"/>
            <w:sz w:val="18"/>
            <w:szCs w:val="18"/>
          </w:rPr>
          <w:t>la Secretaría</w:t>
        </w:r>
      </w:smartTag>
      <w:r w:rsidR="00A0425E" w:rsidRPr="002B7B53">
        <w:rPr>
          <w:rFonts w:ascii="Arial Narrow" w:hAnsi="Arial Narrow" w:cs="Tahoma"/>
          <w:b w:val="0"/>
          <w:sz w:val="18"/>
          <w:szCs w:val="18"/>
        </w:rPr>
        <w:t xml:space="preserve"> de esta Corporación. </w:t>
      </w:r>
    </w:p>
    <w:p w:rsidR="00A0425E" w:rsidRPr="002B7B53" w:rsidRDefault="00A0425E" w:rsidP="00A0425E">
      <w:pPr>
        <w:pStyle w:val="Puesto"/>
        <w:spacing w:line="240" w:lineRule="auto"/>
        <w:jc w:val="both"/>
        <w:rPr>
          <w:rFonts w:ascii="Tahoma" w:hAnsi="Tahoma" w:cs="Tahoma"/>
          <w:b w:val="0"/>
          <w:sz w:val="18"/>
          <w:szCs w:val="18"/>
        </w:rPr>
      </w:pPr>
    </w:p>
    <w:p w:rsidR="00A0425E" w:rsidRPr="002B7B53" w:rsidRDefault="00A0425E" w:rsidP="00A0425E">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0B1A2B">
        <w:rPr>
          <w:rFonts w:ascii="Tahoma" w:hAnsi="Tahoma" w:cs="Tahoma"/>
          <w:b w:val="0"/>
          <w:bCs/>
          <w:sz w:val="18"/>
          <w:szCs w:val="18"/>
        </w:rPr>
        <w:t>Sentencia</w:t>
      </w:r>
      <w:r w:rsidR="007A7DB7" w:rsidRPr="000B1A2B">
        <w:rPr>
          <w:rFonts w:ascii="Tahoma" w:hAnsi="Tahoma" w:cs="Tahoma"/>
          <w:b w:val="0"/>
          <w:bCs/>
          <w:sz w:val="18"/>
          <w:szCs w:val="18"/>
        </w:rPr>
        <w:t xml:space="preserve"> del </w:t>
      </w:r>
      <w:r w:rsidR="00F37597">
        <w:rPr>
          <w:rFonts w:ascii="Tahoma" w:hAnsi="Tahoma" w:cs="Tahoma"/>
          <w:b w:val="0"/>
          <w:bCs/>
          <w:sz w:val="18"/>
          <w:szCs w:val="18"/>
        </w:rPr>
        <w:t xml:space="preserve">1º </w:t>
      </w:r>
      <w:r w:rsidR="007A7DB7" w:rsidRPr="000B1A2B">
        <w:rPr>
          <w:rFonts w:ascii="Tahoma" w:hAnsi="Tahoma" w:cs="Tahoma"/>
          <w:b w:val="0"/>
          <w:bCs/>
          <w:sz w:val="18"/>
          <w:szCs w:val="18"/>
        </w:rPr>
        <w:t xml:space="preserve">de </w:t>
      </w:r>
      <w:r w:rsidR="00F37597">
        <w:rPr>
          <w:rFonts w:ascii="Tahoma" w:hAnsi="Tahoma" w:cs="Tahoma"/>
          <w:b w:val="0"/>
          <w:bCs/>
          <w:sz w:val="18"/>
          <w:szCs w:val="18"/>
        </w:rPr>
        <w:t>abril</w:t>
      </w:r>
      <w:r w:rsidRPr="000B1A2B">
        <w:rPr>
          <w:rFonts w:ascii="Tahoma" w:hAnsi="Tahoma" w:cs="Tahoma"/>
          <w:b w:val="0"/>
          <w:bCs/>
          <w:sz w:val="18"/>
          <w:szCs w:val="18"/>
        </w:rPr>
        <w:t xml:space="preserve"> de 201</w:t>
      </w:r>
      <w:r w:rsidR="005A4428" w:rsidRPr="000B1A2B">
        <w:rPr>
          <w:rFonts w:ascii="Tahoma" w:hAnsi="Tahoma" w:cs="Tahoma"/>
          <w:b w:val="0"/>
          <w:bCs/>
          <w:sz w:val="18"/>
          <w:szCs w:val="18"/>
        </w:rPr>
        <w:t>6</w:t>
      </w:r>
      <w:r w:rsidRPr="002B7B53">
        <w:rPr>
          <w:rFonts w:ascii="Tahoma" w:hAnsi="Tahoma" w:cs="Tahoma"/>
          <w:b w:val="0"/>
          <w:bCs/>
          <w:sz w:val="18"/>
          <w:szCs w:val="18"/>
        </w:rPr>
        <w:t xml:space="preserve"> </w:t>
      </w:r>
    </w:p>
    <w:p w:rsidR="00A0425E" w:rsidRPr="002B7B53" w:rsidRDefault="00A0425E" w:rsidP="00A0425E">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r>
      <w:r w:rsidR="00F37597">
        <w:rPr>
          <w:rFonts w:ascii="Tahoma" w:hAnsi="Tahoma" w:cs="Tahoma"/>
          <w:b w:val="0"/>
          <w:sz w:val="18"/>
          <w:szCs w:val="18"/>
        </w:rPr>
        <w:t>66001-31-05-001</w:t>
      </w:r>
      <w:r w:rsidR="007A7DB7">
        <w:rPr>
          <w:rFonts w:ascii="Tahoma" w:hAnsi="Tahoma" w:cs="Tahoma"/>
          <w:b w:val="0"/>
          <w:sz w:val="18"/>
          <w:szCs w:val="18"/>
        </w:rPr>
        <w:t>-201</w:t>
      </w:r>
      <w:r w:rsidR="00822190">
        <w:rPr>
          <w:rFonts w:ascii="Tahoma" w:hAnsi="Tahoma" w:cs="Tahoma"/>
          <w:b w:val="0"/>
          <w:sz w:val="18"/>
          <w:szCs w:val="18"/>
        </w:rPr>
        <w:t>4</w:t>
      </w:r>
      <w:r w:rsidR="007A7DB7">
        <w:rPr>
          <w:rFonts w:ascii="Tahoma" w:hAnsi="Tahoma" w:cs="Tahoma"/>
          <w:b w:val="0"/>
          <w:sz w:val="18"/>
          <w:szCs w:val="18"/>
        </w:rPr>
        <w:t>-</w:t>
      </w:r>
      <w:r w:rsidR="005A4428" w:rsidRPr="005A4428">
        <w:rPr>
          <w:rFonts w:ascii="Tahoma" w:hAnsi="Tahoma" w:cs="Tahoma"/>
          <w:b w:val="0"/>
          <w:sz w:val="18"/>
          <w:szCs w:val="18"/>
        </w:rPr>
        <w:t>0</w:t>
      </w:r>
      <w:r w:rsidR="00822190">
        <w:rPr>
          <w:rFonts w:ascii="Tahoma" w:hAnsi="Tahoma" w:cs="Tahoma"/>
          <w:b w:val="0"/>
          <w:sz w:val="18"/>
          <w:szCs w:val="18"/>
        </w:rPr>
        <w:t>03</w:t>
      </w:r>
      <w:r w:rsidR="00F37597">
        <w:rPr>
          <w:rFonts w:ascii="Tahoma" w:hAnsi="Tahoma" w:cs="Tahoma"/>
          <w:b w:val="0"/>
          <w:sz w:val="18"/>
          <w:szCs w:val="18"/>
        </w:rPr>
        <w:t>04</w:t>
      </w:r>
      <w:r w:rsidR="005A4428" w:rsidRPr="005A4428">
        <w:rPr>
          <w:rFonts w:ascii="Tahoma" w:hAnsi="Tahoma" w:cs="Tahoma"/>
          <w:b w:val="0"/>
          <w:sz w:val="18"/>
          <w:szCs w:val="18"/>
        </w:rPr>
        <w:t>-01</w:t>
      </w:r>
    </w:p>
    <w:p w:rsidR="00A0425E" w:rsidRPr="002B7B53" w:rsidRDefault="00A0425E" w:rsidP="00A0425E">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A0425E" w:rsidRPr="002B7B53" w:rsidRDefault="00A0425E" w:rsidP="00A0425E">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F37597" w:rsidRPr="00F37597">
        <w:rPr>
          <w:rFonts w:ascii="Tahoma" w:hAnsi="Tahoma" w:cs="Tahoma"/>
          <w:b w:val="0"/>
          <w:sz w:val="18"/>
          <w:szCs w:val="18"/>
        </w:rPr>
        <w:t>Aníbal de Jesús Vélez Velásquez</w:t>
      </w:r>
    </w:p>
    <w:p w:rsidR="00A0425E" w:rsidRPr="002B7B53" w:rsidRDefault="00A0425E" w:rsidP="00A0425E">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rsidR="00A0425E" w:rsidRPr="002B7B53" w:rsidRDefault="00A0425E" w:rsidP="00A0425E">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F37597">
        <w:rPr>
          <w:rFonts w:ascii="Tahoma" w:hAnsi="Tahoma" w:cs="Tahoma"/>
          <w:b w:val="0"/>
          <w:sz w:val="18"/>
          <w:szCs w:val="18"/>
        </w:rPr>
        <w:t>Primero</w:t>
      </w:r>
      <w:r w:rsidRPr="002B7B53">
        <w:rPr>
          <w:rFonts w:ascii="Tahoma" w:hAnsi="Tahoma" w:cs="Tahoma"/>
          <w:b w:val="0"/>
          <w:sz w:val="18"/>
          <w:szCs w:val="18"/>
        </w:rPr>
        <w:t xml:space="preserve"> Laboral del Circuito de Pereira</w:t>
      </w:r>
    </w:p>
    <w:p w:rsidR="00A0425E" w:rsidRPr="002B7B53" w:rsidRDefault="00A0425E" w:rsidP="00A0425E">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3C04FF" w:rsidRPr="00101566" w:rsidRDefault="00A0425E" w:rsidP="00101566">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rsidR="008E099F" w:rsidRDefault="008E099F" w:rsidP="00843FAA">
      <w:pPr>
        <w:pStyle w:val="Puesto"/>
        <w:spacing w:line="240" w:lineRule="auto"/>
        <w:ind w:left="2124"/>
        <w:jc w:val="both"/>
        <w:rPr>
          <w:rFonts w:ascii="Tahoma" w:hAnsi="Tahoma" w:cs="Tahoma"/>
          <w:b w:val="0"/>
          <w:sz w:val="18"/>
          <w:szCs w:val="18"/>
        </w:rPr>
      </w:pPr>
    </w:p>
    <w:p w:rsidR="008E099F" w:rsidRPr="00101566" w:rsidRDefault="008E099F" w:rsidP="00101566">
      <w:pPr>
        <w:pStyle w:val="Puesto"/>
        <w:spacing w:line="240" w:lineRule="auto"/>
        <w:jc w:val="both"/>
        <w:rPr>
          <w:b w:val="0"/>
          <w:sz w:val="18"/>
          <w:szCs w:val="19"/>
        </w:rPr>
      </w:pPr>
      <w:r w:rsidRPr="00101566">
        <w:rPr>
          <w:b w:val="0"/>
          <w:sz w:val="18"/>
          <w:szCs w:val="19"/>
        </w:rPr>
        <w:t>EXTENSIÓN DEL RÉGIMEN DE TRANSICIÓN/</w:t>
      </w:r>
      <w:r w:rsidR="007F5E18" w:rsidRPr="00101566">
        <w:rPr>
          <w:b w:val="0"/>
          <w:sz w:val="18"/>
          <w:szCs w:val="19"/>
        </w:rPr>
        <w:t xml:space="preserve"> </w:t>
      </w:r>
      <w:r w:rsidR="00F803C6">
        <w:rPr>
          <w:b w:val="0"/>
          <w:sz w:val="18"/>
          <w:szCs w:val="19"/>
        </w:rPr>
        <w:t>Para conservar</w:t>
      </w:r>
      <w:r w:rsidR="007F5E18" w:rsidRPr="00101566">
        <w:rPr>
          <w:b w:val="0"/>
          <w:sz w:val="18"/>
          <w:szCs w:val="19"/>
        </w:rPr>
        <w:t xml:space="preserve"> los beneficios del régimen</w:t>
      </w:r>
      <w:r w:rsidR="00095C38">
        <w:rPr>
          <w:b w:val="0"/>
          <w:sz w:val="18"/>
          <w:szCs w:val="19"/>
        </w:rPr>
        <w:t xml:space="preserve"> transicional</w:t>
      </w:r>
      <w:r w:rsidR="00101566" w:rsidRPr="00101566">
        <w:rPr>
          <w:b w:val="0"/>
          <w:sz w:val="18"/>
          <w:szCs w:val="19"/>
        </w:rPr>
        <w:t xml:space="preserve"> hasta el año 2014</w:t>
      </w:r>
      <w:r w:rsidR="00101566">
        <w:rPr>
          <w:b w:val="0"/>
          <w:sz w:val="18"/>
          <w:szCs w:val="19"/>
        </w:rPr>
        <w:t>,</w:t>
      </w:r>
      <w:r w:rsidR="007F5E18" w:rsidRPr="00101566">
        <w:rPr>
          <w:b w:val="0"/>
          <w:sz w:val="18"/>
          <w:szCs w:val="19"/>
        </w:rPr>
        <w:t xml:space="preserve"> </w:t>
      </w:r>
      <w:r w:rsidR="004878B6" w:rsidRPr="00101566">
        <w:rPr>
          <w:b w:val="0"/>
          <w:sz w:val="18"/>
          <w:szCs w:val="19"/>
        </w:rPr>
        <w:t xml:space="preserve">se deben acreditar </w:t>
      </w:r>
      <w:r w:rsidR="002C592E" w:rsidRPr="00101566">
        <w:rPr>
          <w:b w:val="0"/>
          <w:sz w:val="18"/>
          <w:szCs w:val="19"/>
        </w:rPr>
        <w:t>750</w:t>
      </w:r>
      <w:r w:rsidR="00101566">
        <w:rPr>
          <w:b w:val="0"/>
          <w:sz w:val="18"/>
          <w:szCs w:val="19"/>
        </w:rPr>
        <w:t xml:space="preserve"> semanas</w:t>
      </w:r>
      <w:r w:rsidR="002C592E" w:rsidRPr="00101566">
        <w:rPr>
          <w:b w:val="0"/>
          <w:sz w:val="18"/>
          <w:szCs w:val="19"/>
        </w:rPr>
        <w:t xml:space="preserve"> al 29 de julio de 2005</w:t>
      </w:r>
    </w:p>
    <w:p w:rsidR="003C04FF" w:rsidRPr="00101566" w:rsidRDefault="003C04FF" w:rsidP="00101566">
      <w:pPr>
        <w:pStyle w:val="Sinespaciado"/>
        <w:rPr>
          <w:rFonts w:ascii="Arial" w:hAnsi="Arial" w:cs="Arial"/>
          <w:sz w:val="18"/>
          <w:szCs w:val="19"/>
        </w:rPr>
      </w:pPr>
    </w:p>
    <w:p w:rsidR="003C04FF" w:rsidRPr="00101566" w:rsidRDefault="002C592E" w:rsidP="00101566">
      <w:pPr>
        <w:pStyle w:val="Textoindependiente"/>
        <w:spacing w:after="0"/>
        <w:jc w:val="both"/>
        <w:rPr>
          <w:rFonts w:ascii="Arial" w:hAnsi="Arial" w:cs="Arial"/>
          <w:bCs/>
          <w:color w:val="000000"/>
          <w:sz w:val="18"/>
          <w:szCs w:val="19"/>
        </w:rPr>
      </w:pPr>
      <w:r w:rsidRPr="00101566">
        <w:rPr>
          <w:rFonts w:ascii="Arial" w:hAnsi="Arial" w:cs="Arial"/>
          <w:bCs/>
          <w:color w:val="000000"/>
          <w:sz w:val="18"/>
          <w:szCs w:val="19"/>
        </w:rPr>
        <w:t>“</w:t>
      </w:r>
      <w:r w:rsidR="003C04FF" w:rsidRPr="00101566">
        <w:rPr>
          <w:rFonts w:ascii="Arial" w:hAnsi="Arial" w:cs="Arial"/>
          <w:bCs/>
          <w:color w:val="000000"/>
          <w:sz w:val="18"/>
          <w:szCs w:val="19"/>
        </w:rPr>
        <w:t xml:space="preserve">No se discute en el caso de marras que el demandante fue beneficiario del régimen de transición por contar con 41 años de edad al 1º de abril de 1994 </w:t>
      </w:r>
      <w:r w:rsidR="007F5E18" w:rsidRPr="00101566">
        <w:rPr>
          <w:rFonts w:ascii="Arial" w:hAnsi="Arial" w:cs="Arial"/>
          <w:bCs/>
          <w:color w:val="000000"/>
          <w:sz w:val="18"/>
          <w:szCs w:val="19"/>
        </w:rPr>
        <w:t>(…)</w:t>
      </w:r>
      <w:r w:rsidR="003C04FF" w:rsidRPr="00101566">
        <w:rPr>
          <w:rFonts w:ascii="Arial" w:hAnsi="Arial" w:cs="Arial"/>
          <w:bCs/>
          <w:color w:val="000000"/>
          <w:sz w:val="18"/>
          <w:szCs w:val="19"/>
        </w:rPr>
        <w:t xml:space="preserve"> </w:t>
      </w:r>
    </w:p>
    <w:p w:rsidR="003C04FF" w:rsidRPr="00101566" w:rsidRDefault="003C04FF" w:rsidP="00101566">
      <w:pPr>
        <w:pStyle w:val="Sinespaciado"/>
        <w:jc w:val="both"/>
        <w:rPr>
          <w:rFonts w:ascii="Arial" w:hAnsi="Arial" w:cs="Arial"/>
          <w:sz w:val="18"/>
          <w:szCs w:val="19"/>
        </w:rPr>
      </w:pPr>
      <w:r w:rsidRPr="00101566">
        <w:rPr>
          <w:rFonts w:ascii="Arial" w:hAnsi="Arial" w:cs="Arial"/>
          <w:sz w:val="18"/>
          <w:szCs w:val="19"/>
        </w:rPr>
        <w:t xml:space="preserve">                         </w:t>
      </w:r>
    </w:p>
    <w:p w:rsidR="003C04FF" w:rsidRPr="00101566" w:rsidRDefault="007F5E18" w:rsidP="00101566">
      <w:pPr>
        <w:jc w:val="both"/>
        <w:rPr>
          <w:rFonts w:ascii="Arial" w:hAnsi="Arial" w:cs="Arial"/>
          <w:bCs/>
          <w:color w:val="000000"/>
          <w:sz w:val="18"/>
          <w:szCs w:val="19"/>
        </w:rPr>
      </w:pPr>
      <w:r w:rsidRPr="00101566">
        <w:rPr>
          <w:rFonts w:ascii="Arial" w:hAnsi="Arial" w:cs="Arial"/>
          <w:bCs/>
          <w:color w:val="000000"/>
          <w:sz w:val="18"/>
          <w:szCs w:val="19"/>
        </w:rPr>
        <w:t>(…)</w:t>
      </w:r>
      <w:r w:rsidR="003C04FF" w:rsidRPr="00101566">
        <w:rPr>
          <w:rFonts w:ascii="Arial" w:hAnsi="Arial" w:cs="Arial"/>
          <w:bCs/>
          <w:color w:val="000000"/>
          <w:sz w:val="18"/>
          <w:szCs w:val="19"/>
        </w:rPr>
        <w:t xml:space="preserve"> en toda su vida laboral cotizó un total de 990,16 semanas, de las cuales 528,92 tienen un reporte anterior al 29 de julio de 2005; por lo tanto, es evidente, que el promotor del litigio no cumple con la exigencia objetiva del Acto Legislativo 01 de 2005, necesaria para conservar el régimen de transición establecido en el artículo 36 de la Ley 100 de 1993, y así hacer factible la aplicación de las disposiciones del Acuerdo 049 de 1990</w:t>
      </w:r>
      <w:r w:rsidR="002C592E" w:rsidRPr="00101566">
        <w:rPr>
          <w:rFonts w:ascii="Arial" w:hAnsi="Arial" w:cs="Arial"/>
          <w:bCs/>
          <w:color w:val="000000"/>
          <w:sz w:val="18"/>
          <w:szCs w:val="19"/>
        </w:rPr>
        <w:t xml:space="preserve"> (…)”</w:t>
      </w:r>
    </w:p>
    <w:p w:rsidR="00A0425E" w:rsidRDefault="00A0425E" w:rsidP="00A0425E">
      <w:pPr>
        <w:pStyle w:val="Puesto"/>
        <w:spacing w:line="240" w:lineRule="auto"/>
        <w:ind w:left="2127"/>
        <w:jc w:val="both"/>
        <w:rPr>
          <w:rFonts w:ascii="Tahoma" w:hAnsi="Tahoma" w:cs="Tahoma"/>
          <w:b w:val="0"/>
          <w:bCs/>
          <w:sz w:val="18"/>
          <w:szCs w:val="18"/>
        </w:rPr>
      </w:pPr>
    </w:p>
    <w:p w:rsidR="00A0425E" w:rsidRPr="00DF64E3" w:rsidRDefault="00A0425E" w:rsidP="00710BE8">
      <w:pPr>
        <w:pStyle w:val="Ttulo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TRIBUNAL SUPERIOR DEL DISTRITO JUDICIAL DE PEREIRA</w:t>
      </w:r>
    </w:p>
    <w:p w:rsidR="001F5A72" w:rsidRPr="003D36AB" w:rsidRDefault="001F5A72" w:rsidP="001F5A72">
      <w:pPr>
        <w:pStyle w:val="Ttulo4"/>
        <w:widowControl w:val="0"/>
        <w:tabs>
          <w:tab w:val="clear" w:pos="0"/>
        </w:tabs>
        <w:rPr>
          <w:rFonts w:ascii="Tahoma" w:hAnsi="Tahoma" w:cs="Tahoma"/>
          <w:bCs/>
          <w:szCs w:val="24"/>
          <w:lang w:eastAsia="es-MX"/>
        </w:rPr>
      </w:pPr>
      <w:r w:rsidRPr="003D36AB">
        <w:rPr>
          <w:rFonts w:ascii="Tahoma" w:hAnsi="Tahoma" w:cs="Tahoma"/>
          <w:bCs/>
          <w:szCs w:val="24"/>
          <w:lang w:eastAsia="es-MX"/>
        </w:rPr>
        <w:t xml:space="preserve">SALA </w:t>
      </w:r>
      <w:r>
        <w:rPr>
          <w:rFonts w:ascii="Tahoma" w:hAnsi="Tahoma" w:cs="Tahoma"/>
          <w:bCs/>
          <w:szCs w:val="24"/>
          <w:lang w:eastAsia="es-MX"/>
        </w:rPr>
        <w:t xml:space="preserve">DE DECISIÓN </w:t>
      </w:r>
      <w:r w:rsidRPr="003D36AB">
        <w:rPr>
          <w:rFonts w:ascii="Tahoma" w:hAnsi="Tahoma" w:cs="Tahoma"/>
          <w:bCs/>
          <w:szCs w:val="24"/>
          <w:lang w:eastAsia="es-MX"/>
        </w:rPr>
        <w:t>LABORAL</w:t>
      </w:r>
      <w:r>
        <w:rPr>
          <w:rFonts w:ascii="Tahoma" w:hAnsi="Tahoma" w:cs="Tahoma"/>
          <w:bCs/>
          <w:szCs w:val="24"/>
          <w:lang w:eastAsia="es-MX"/>
        </w:rPr>
        <w:t xml:space="preserve"> No. 1</w:t>
      </w:r>
    </w:p>
    <w:p w:rsidR="00A0425E" w:rsidRPr="002B7B53" w:rsidRDefault="00A0425E" w:rsidP="00954036">
      <w:pPr>
        <w:pStyle w:val="Sinespaciado"/>
      </w:pPr>
    </w:p>
    <w:p w:rsidR="00A0425E" w:rsidRPr="002B7B53" w:rsidRDefault="00A0425E" w:rsidP="00710BE8">
      <w:pPr>
        <w:spacing w:line="276" w:lineRule="auto"/>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rsidR="00A0425E" w:rsidRPr="002B7B53" w:rsidRDefault="00A0425E" w:rsidP="00954036">
      <w:pPr>
        <w:pStyle w:val="Sinespaciado"/>
      </w:pPr>
    </w:p>
    <w:p w:rsidR="00A0425E" w:rsidRPr="002B7B53" w:rsidRDefault="00A0425E" w:rsidP="001F29F7">
      <w:pPr>
        <w:jc w:val="center"/>
        <w:rPr>
          <w:rFonts w:ascii="Tahoma" w:hAnsi="Tahoma" w:cs="Tahoma"/>
          <w:b/>
        </w:rPr>
      </w:pPr>
      <w:r w:rsidRPr="002B7B53">
        <w:rPr>
          <w:rFonts w:ascii="Tahoma" w:hAnsi="Tahoma" w:cs="Tahoma"/>
          <w:b/>
        </w:rPr>
        <w:t>Acta No. ____</w:t>
      </w:r>
    </w:p>
    <w:p w:rsidR="00A0425E" w:rsidRPr="002B7B53" w:rsidRDefault="00A0425E" w:rsidP="001F29F7">
      <w:pPr>
        <w:jc w:val="center"/>
        <w:rPr>
          <w:rFonts w:ascii="Tahoma" w:hAnsi="Tahoma" w:cs="Tahoma"/>
          <w:b/>
        </w:rPr>
      </w:pPr>
      <w:r w:rsidRPr="000B1A2B">
        <w:rPr>
          <w:rFonts w:ascii="Tahoma" w:hAnsi="Tahoma" w:cs="Tahoma"/>
          <w:b/>
        </w:rPr>
        <w:t>(</w:t>
      </w:r>
      <w:r w:rsidR="00F37597">
        <w:rPr>
          <w:rFonts w:ascii="Tahoma" w:hAnsi="Tahoma" w:cs="Tahoma"/>
          <w:b/>
        </w:rPr>
        <w:t>1º de abril</w:t>
      </w:r>
      <w:r w:rsidR="007A7DB7" w:rsidRPr="000B1A2B">
        <w:rPr>
          <w:rFonts w:ascii="Tahoma" w:hAnsi="Tahoma" w:cs="Tahoma"/>
          <w:b/>
        </w:rPr>
        <w:t xml:space="preserve"> </w:t>
      </w:r>
      <w:r w:rsidRPr="000B1A2B">
        <w:rPr>
          <w:rFonts w:ascii="Tahoma" w:hAnsi="Tahoma" w:cs="Tahoma"/>
          <w:b/>
        </w:rPr>
        <w:t>de 201</w:t>
      </w:r>
      <w:r w:rsidR="005A4428" w:rsidRPr="000B1A2B">
        <w:rPr>
          <w:rFonts w:ascii="Tahoma" w:hAnsi="Tahoma" w:cs="Tahoma"/>
          <w:b/>
        </w:rPr>
        <w:t>6</w:t>
      </w:r>
      <w:r w:rsidRPr="000B1A2B">
        <w:rPr>
          <w:rFonts w:ascii="Tahoma" w:hAnsi="Tahoma" w:cs="Tahoma"/>
          <w:b/>
        </w:rPr>
        <w:t>)</w:t>
      </w:r>
    </w:p>
    <w:p w:rsidR="00A0425E" w:rsidRPr="00AB2670" w:rsidRDefault="00A0425E" w:rsidP="001F29F7">
      <w:pPr>
        <w:pStyle w:val="Sinespaciado"/>
      </w:pPr>
    </w:p>
    <w:p w:rsidR="00A0425E" w:rsidRPr="002B7B53" w:rsidRDefault="00A0425E" w:rsidP="001F29F7">
      <w:pPr>
        <w:pStyle w:val="Ttulo5"/>
        <w:spacing w:line="240" w:lineRule="auto"/>
        <w:ind w:firstLine="0"/>
        <w:jc w:val="center"/>
        <w:rPr>
          <w:rFonts w:ascii="Tahoma" w:hAnsi="Tahoma" w:cs="Tahoma"/>
        </w:rPr>
      </w:pPr>
      <w:r w:rsidRPr="002B7B53">
        <w:rPr>
          <w:rFonts w:ascii="Tahoma" w:hAnsi="Tahoma" w:cs="Tahoma"/>
        </w:rPr>
        <w:t>Sistema oral - Audiencia de juzgamiento</w:t>
      </w:r>
    </w:p>
    <w:p w:rsidR="00A0425E" w:rsidRPr="00AB2670" w:rsidRDefault="00A0425E" w:rsidP="00AB2670">
      <w:pPr>
        <w:pStyle w:val="Sinespaciado"/>
      </w:pPr>
      <w:r w:rsidRPr="002B7B53">
        <w:tab/>
      </w:r>
    </w:p>
    <w:p w:rsidR="00A0425E" w:rsidRPr="002B7B53" w:rsidRDefault="00DA7B3F" w:rsidP="00710BE8">
      <w:pPr>
        <w:spacing w:line="276" w:lineRule="auto"/>
        <w:ind w:firstLine="708"/>
        <w:jc w:val="both"/>
        <w:rPr>
          <w:rFonts w:ascii="Tahoma" w:hAnsi="Tahoma" w:cs="Tahoma"/>
          <w:lang w:val="es-ES_tradnl"/>
        </w:rPr>
      </w:pPr>
      <w:r w:rsidRPr="000B1A2B">
        <w:rPr>
          <w:rFonts w:ascii="Tahoma" w:hAnsi="Tahoma" w:cs="Tahoma"/>
          <w:lang w:val="es-ES_tradnl"/>
        </w:rPr>
        <w:t xml:space="preserve">Siendo </w:t>
      </w:r>
      <w:r w:rsidR="007A7DB7" w:rsidRPr="000B1A2B">
        <w:rPr>
          <w:rFonts w:ascii="Tahoma" w:hAnsi="Tahoma" w:cs="Tahoma"/>
          <w:lang w:val="es-ES_tradnl"/>
        </w:rPr>
        <w:t xml:space="preserve">las </w:t>
      </w:r>
      <w:r w:rsidR="00F37597">
        <w:rPr>
          <w:rFonts w:ascii="Tahoma" w:hAnsi="Tahoma" w:cs="Tahoma"/>
          <w:lang w:val="es-ES_tradnl"/>
        </w:rPr>
        <w:t>2</w:t>
      </w:r>
      <w:r w:rsidR="007A7DB7" w:rsidRPr="000B1A2B">
        <w:rPr>
          <w:rFonts w:ascii="Tahoma" w:hAnsi="Tahoma" w:cs="Tahoma"/>
          <w:lang w:val="es-ES_tradnl"/>
        </w:rPr>
        <w:t>:</w:t>
      </w:r>
      <w:r w:rsidR="000B1A2B">
        <w:rPr>
          <w:rFonts w:ascii="Tahoma" w:hAnsi="Tahoma" w:cs="Tahoma"/>
          <w:lang w:val="es-ES_tradnl"/>
        </w:rPr>
        <w:t>30</w:t>
      </w:r>
      <w:r w:rsidR="00A0425E" w:rsidRPr="000B1A2B">
        <w:rPr>
          <w:rFonts w:ascii="Tahoma" w:hAnsi="Tahoma" w:cs="Tahoma"/>
          <w:lang w:val="es-ES_tradnl"/>
        </w:rPr>
        <w:t xml:space="preserve"> </w:t>
      </w:r>
      <w:r w:rsidR="00F37597">
        <w:rPr>
          <w:rFonts w:ascii="Tahoma" w:hAnsi="Tahoma" w:cs="Tahoma"/>
          <w:lang w:val="es-ES_tradnl"/>
        </w:rPr>
        <w:t>p</w:t>
      </w:r>
      <w:r w:rsidR="00A0425E" w:rsidRPr="000B1A2B">
        <w:rPr>
          <w:rFonts w:ascii="Tahoma" w:hAnsi="Tahoma" w:cs="Tahoma"/>
          <w:lang w:val="es-ES_tradnl"/>
        </w:rPr>
        <w:t xml:space="preserve">.m. de hoy, </w:t>
      </w:r>
      <w:r w:rsidR="007A7DB7" w:rsidRPr="000B1A2B">
        <w:rPr>
          <w:rFonts w:ascii="Tahoma" w:hAnsi="Tahoma" w:cs="Tahoma"/>
          <w:lang w:val="es-ES_tradnl"/>
        </w:rPr>
        <w:t xml:space="preserve">viernes </w:t>
      </w:r>
      <w:r w:rsidR="00F37597">
        <w:rPr>
          <w:rFonts w:ascii="Tahoma" w:hAnsi="Tahoma" w:cs="Tahoma"/>
          <w:lang w:val="es-ES_tradnl"/>
        </w:rPr>
        <w:t>1º de abril</w:t>
      </w:r>
      <w:r w:rsidR="00A0425E" w:rsidRPr="000B1A2B">
        <w:rPr>
          <w:rFonts w:ascii="Tahoma" w:hAnsi="Tahoma" w:cs="Tahoma"/>
          <w:lang w:val="es-ES_tradnl"/>
        </w:rPr>
        <w:t xml:space="preserve"> de 201</w:t>
      </w:r>
      <w:r w:rsidR="005A4428" w:rsidRPr="000B1A2B">
        <w:rPr>
          <w:rFonts w:ascii="Tahoma" w:hAnsi="Tahoma" w:cs="Tahoma"/>
          <w:lang w:val="es-ES_tradnl"/>
        </w:rPr>
        <w:t>6</w:t>
      </w:r>
      <w:r w:rsidR="00A0425E" w:rsidRPr="002B7B53">
        <w:rPr>
          <w:rFonts w:ascii="Tahoma" w:hAnsi="Tahoma" w:cs="Tahoma"/>
          <w:lang w:val="es-ES_tradnl"/>
        </w:rPr>
        <w:t xml:space="preserve">, la Sala </w:t>
      </w:r>
      <w:r w:rsidR="001F5A72" w:rsidRPr="003D36AB">
        <w:rPr>
          <w:rFonts w:ascii="Tahoma" w:hAnsi="Tahoma" w:cs="Tahoma"/>
          <w:lang w:val="es-ES_tradnl"/>
        </w:rPr>
        <w:t xml:space="preserve">de Decisión Laboral </w:t>
      </w:r>
      <w:r w:rsidR="001F5A72">
        <w:rPr>
          <w:rFonts w:ascii="Tahoma" w:hAnsi="Tahoma" w:cs="Tahoma"/>
          <w:lang w:val="es-ES_tradnl"/>
        </w:rPr>
        <w:t xml:space="preserve">No. 1 </w:t>
      </w:r>
      <w:r w:rsidR="00A0425E" w:rsidRPr="002B7B53">
        <w:rPr>
          <w:rFonts w:ascii="Tahoma" w:hAnsi="Tahoma" w:cs="Tahoma"/>
          <w:lang w:val="es-ES_tradnl"/>
        </w:rPr>
        <w:t xml:space="preserve">del Tribunal Superior de Pereira se constituye en audiencia pública de juzgamiento en el proceso ordinario laboral instaurado por </w:t>
      </w:r>
      <w:r w:rsidR="00F37597" w:rsidRPr="00DA7B3F">
        <w:rPr>
          <w:rFonts w:ascii="Tahoma" w:hAnsi="Tahoma" w:cs="Tahoma"/>
          <w:b/>
          <w:lang w:val="es-ES_tradnl"/>
        </w:rPr>
        <w:t>Aníbal de Jesús Vélez Velásquez</w:t>
      </w:r>
      <w:r w:rsidR="00F37597" w:rsidRPr="00F37597">
        <w:rPr>
          <w:rFonts w:ascii="Tahoma" w:hAnsi="Tahoma" w:cs="Tahoma"/>
          <w:lang w:val="es-ES_tradnl"/>
        </w:rPr>
        <w:t xml:space="preserve"> </w:t>
      </w:r>
      <w:r w:rsidR="00A0425E" w:rsidRPr="009C29D3">
        <w:rPr>
          <w:rFonts w:ascii="Tahoma" w:hAnsi="Tahoma" w:cs="Tahoma"/>
          <w:lang w:val="es-ES_tradnl"/>
        </w:rPr>
        <w:t>en</w:t>
      </w:r>
      <w:r w:rsidR="00A0425E" w:rsidRPr="002B7B53">
        <w:rPr>
          <w:rFonts w:ascii="Tahoma" w:hAnsi="Tahoma" w:cs="Tahoma"/>
          <w:lang w:val="es-ES_tradnl"/>
        </w:rPr>
        <w:t xml:space="preserve"> contra de la </w:t>
      </w:r>
      <w:r w:rsidR="00A0425E" w:rsidRPr="002B7B53">
        <w:rPr>
          <w:rFonts w:ascii="Tahoma" w:hAnsi="Tahoma" w:cs="Tahoma"/>
          <w:b/>
          <w:lang w:val="es-ES_tradnl"/>
        </w:rPr>
        <w:t>Administradora Colombiana de Pensiones “Colpensiones”</w:t>
      </w:r>
      <w:r w:rsidR="00A0425E" w:rsidRPr="002B7B53">
        <w:rPr>
          <w:rFonts w:ascii="Tahoma" w:hAnsi="Tahoma" w:cs="Tahoma"/>
          <w:lang w:val="es-ES_tradnl"/>
        </w:rPr>
        <w:t>.</w:t>
      </w:r>
    </w:p>
    <w:p w:rsidR="00A0425E" w:rsidRPr="00F37597" w:rsidRDefault="00A0425E" w:rsidP="00F37597">
      <w:pPr>
        <w:pStyle w:val="Sinespaciado"/>
      </w:pPr>
    </w:p>
    <w:p w:rsidR="00A0425E" w:rsidRDefault="00A0425E" w:rsidP="00710BE8">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Pr>
          <w:rFonts w:ascii="Tahoma" w:hAnsi="Tahoma" w:cs="Tahoma"/>
          <w:lang w:val="es-ES_tradnl"/>
        </w:rPr>
        <w:t xml:space="preserve"> </w:t>
      </w:r>
      <w:r w:rsidRPr="002B7B53">
        <w:rPr>
          <w:rFonts w:ascii="Tahoma" w:hAnsi="Tahoma" w:cs="Tahoma"/>
          <w:lang w:val="es-ES_tradnl"/>
        </w:rPr>
        <w:t>Por la parte demandante… Por la demandada…</w:t>
      </w:r>
    </w:p>
    <w:p w:rsidR="00A0425E" w:rsidRPr="002B7B53" w:rsidRDefault="00A0425E" w:rsidP="00822190">
      <w:pPr>
        <w:pStyle w:val="Sinespaciado"/>
        <w:rPr>
          <w:lang w:val="es-ES_tradnl"/>
        </w:rPr>
      </w:pPr>
    </w:p>
    <w:p w:rsidR="00A0425E" w:rsidRPr="002B7B53" w:rsidRDefault="00A0425E" w:rsidP="00710BE8">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rsidR="00A0425E" w:rsidRPr="00822190" w:rsidRDefault="00A0425E" w:rsidP="00822190">
      <w:pPr>
        <w:pStyle w:val="Sinespaciado"/>
      </w:pPr>
    </w:p>
    <w:p w:rsidR="00A0425E" w:rsidRDefault="00A0425E" w:rsidP="00710BE8">
      <w:pPr>
        <w:spacing w:line="276" w:lineRule="auto"/>
        <w:ind w:firstLine="708"/>
        <w:jc w:val="both"/>
        <w:rPr>
          <w:rFonts w:ascii="Tahoma" w:hAnsi="Tahoma" w:cs="Tahoma"/>
          <w:lang w:val="es-ES_tradnl"/>
        </w:rPr>
      </w:pPr>
      <w:r w:rsidRPr="002B7B53">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A0425E" w:rsidRPr="00822190" w:rsidRDefault="00A0425E" w:rsidP="00822190">
      <w:pPr>
        <w:pStyle w:val="Sinespaciado"/>
      </w:pPr>
    </w:p>
    <w:p w:rsidR="00A0425E" w:rsidRDefault="00A0425E" w:rsidP="00710BE8">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rsidR="00A0425E" w:rsidRPr="002B7B53" w:rsidRDefault="00A0425E" w:rsidP="005A4428">
      <w:pPr>
        <w:pStyle w:val="Sinespaciado"/>
      </w:pPr>
    </w:p>
    <w:p w:rsidR="00A0425E" w:rsidRDefault="00A0425E" w:rsidP="00710BE8">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fundamentos de los argumentos expuestos en las alegaciones se tuvieron en cuenta en la discusión del proyecto, procede la Sala a resolver </w:t>
      </w:r>
      <w:r w:rsidR="00F37597" w:rsidRPr="003D36AB">
        <w:rPr>
          <w:rFonts w:ascii="Tahoma" w:hAnsi="Tahoma" w:cs="Tahoma"/>
        </w:rPr>
        <w:t xml:space="preserve">a resolver </w:t>
      </w:r>
      <w:r w:rsidR="00F37597">
        <w:rPr>
          <w:rFonts w:ascii="Tahoma" w:hAnsi="Tahoma" w:cs="Tahoma"/>
        </w:rPr>
        <w:t>la apelación interpuesta por la parte demandante en contra de</w:t>
      </w:r>
      <w:r w:rsidR="00F37597" w:rsidRPr="003D36AB">
        <w:rPr>
          <w:rFonts w:ascii="Tahoma" w:hAnsi="Tahoma" w:cs="Tahoma"/>
        </w:rPr>
        <w:t xml:space="preserve"> la sentencia emitida</w:t>
      </w:r>
      <w:r>
        <w:rPr>
          <w:rFonts w:ascii="Tahoma" w:hAnsi="Tahoma" w:cs="Tahoma"/>
        </w:rPr>
        <w:t xml:space="preserve"> </w:t>
      </w:r>
      <w:r w:rsidRPr="002B7B53">
        <w:rPr>
          <w:rFonts w:ascii="Tahoma" w:hAnsi="Tahoma" w:cs="Tahoma"/>
        </w:rPr>
        <w:t xml:space="preserve">por el </w:t>
      </w:r>
      <w:r w:rsidR="00DD6547">
        <w:rPr>
          <w:rFonts w:ascii="Tahoma" w:hAnsi="Tahoma" w:cs="Tahoma"/>
        </w:rPr>
        <w:t xml:space="preserve">Juzgado  </w:t>
      </w:r>
      <w:r w:rsidR="00F37597">
        <w:rPr>
          <w:rFonts w:ascii="Tahoma" w:hAnsi="Tahoma" w:cs="Tahoma"/>
        </w:rPr>
        <w:t>Primero</w:t>
      </w:r>
      <w:r w:rsidR="000E6A6F" w:rsidRPr="000E6A6F">
        <w:rPr>
          <w:rFonts w:ascii="Tahoma" w:hAnsi="Tahoma" w:cs="Tahoma"/>
        </w:rPr>
        <w:t xml:space="preserve"> </w:t>
      </w:r>
      <w:r w:rsidR="00DA7B3F">
        <w:rPr>
          <w:rFonts w:ascii="Tahoma" w:hAnsi="Tahoma" w:cs="Tahoma"/>
        </w:rPr>
        <w:t xml:space="preserve">Laboral </w:t>
      </w:r>
      <w:r w:rsidR="000E6A6F" w:rsidRPr="000E6A6F">
        <w:rPr>
          <w:rFonts w:ascii="Tahoma" w:hAnsi="Tahoma" w:cs="Tahoma"/>
        </w:rPr>
        <w:t>del Cir</w:t>
      </w:r>
      <w:r w:rsidR="007A7DB7">
        <w:rPr>
          <w:rFonts w:ascii="Tahoma" w:hAnsi="Tahoma" w:cs="Tahoma"/>
        </w:rPr>
        <w:t xml:space="preserve">cuito de Pereira el </w:t>
      </w:r>
      <w:r w:rsidR="00F37597">
        <w:rPr>
          <w:rFonts w:ascii="Tahoma" w:hAnsi="Tahoma" w:cs="Tahoma"/>
        </w:rPr>
        <w:t>27</w:t>
      </w:r>
      <w:r w:rsidR="00DD6547">
        <w:rPr>
          <w:rFonts w:ascii="Tahoma" w:hAnsi="Tahoma" w:cs="Tahoma"/>
        </w:rPr>
        <w:t xml:space="preserve"> </w:t>
      </w:r>
      <w:r w:rsidR="000E6A6F" w:rsidRPr="000E6A6F">
        <w:rPr>
          <w:rFonts w:ascii="Tahoma" w:hAnsi="Tahoma" w:cs="Tahoma"/>
        </w:rPr>
        <w:t xml:space="preserve">de </w:t>
      </w:r>
      <w:r w:rsidR="00F37597">
        <w:rPr>
          <w:rFonts w:ascii="Tahoma" w:hAnsi="Tahoma" w:cs="Tahoma"/>
        </w:rPr>
        <w:t>enero</w:t>
      </w:r>
      <w:r w:rsidR="000E6A6F" w:rsidRPr="000E6A6F">
        <w:rPr>
          <w:rFonts w:ascii="Tahoma" w:hAnsi="Tahoma" w:cs="Tahoma"/>
        </w:rPr>
        <w:t xml:space="preserve"> de 2015</w:t>
      </w:r>
      <w:r w:rsidR="00F37597">
        <w:rPr>
          <w:rFonts w:ascii="Tahoma" w:hAnsi="Tahoma" w:cs="Tahoma"/>
        </w:rPr>
        <w:t>.</w:t>
      </w:r>
    </w:p>
    <w:p w:rsidR="005A4428" w:rsidRDefault="005A4428" w:rsidP="005A4428">
      <w:pPr>
        <w:pStyle w:val="Sinespaciado"/>
      </w:pPr>
    </w:p>
    <w:p w:rsidR="00A0425E" w:rsidRDefault="00A0425E" w:rsidP="00710BE8">
      <w:pPr>
        <w:widowControl w:val="0"/>
        <w:autoSpaceDE w:val="0"/>
        <w:autoSpaceDN w:val="0"/>
        <w:adjustRightInd w:val="0"/>
        <w:spacing w:line="276" w:lineRule="auto"/>
        <w:jc w:val="center"/>
        <w:rPr>
          <w:rFonts w:ascii="Tahoma" w:hAnsi="Tahoma" w:cs="Tahoma"/>
          <w:b/>
          <w:bCs/>
        </w:rPr>
      </w:pPr>
      <w:r w:rsidRPr="002B7B53">
        <w:rPr>
          <w:rFonts w:ascii="Tahoma" w:hAnsi="Tahoma" w:cs="Tahoma"/>
          <w:b/>
          <w:bCs/>
        </w:rPr>
        <w:t>Problema jurídico por resolver</w:t>
      </w:r>
    </w:p>
    <w:p w:rsidR="00A0425E" w:rsidRPr="0064245A" w:rsidRDefault="00A0425E" w:rsidP="0064245A">
      <w:pPr>
        <w:pStyle w:val="Sinespaciado"/>
      </w:pPr>
    </w:p>
    <w:p w:rsidR="00954036" w:rsidRDefault="00A0425E" w:rsidP="00A019B6">
      <w:pPr>
        <w:pStyle w:val="Textoindependiente"/>
        <w:spacing w:after="0" w:line="276" w:lineRule="auto"/>
        <w:ind w:right="51" w:firstLine="708"/>
        <w:jc w:val="both"/>
        <w:rPr>
          <w:rFonts w:ascii="Tahoma" w:hAnsi="Tahoma" w:cs="Tahoma"/>
        </w:rPr>
      </w:pPr>
      <w:r w:rsidRPr="00863CCE">
        <w:rPr>
          <w:rFonts w:ascii="Tahoma" w:hAnsi="Tahoma" w:cs="Tahoma"/>
        </w:rPr>
        <w:t>De acuerdo a l</w:t>
      </w:r>
      <w:r>
        <w:rPr>
          <w:rFonts w:ascii="Tahoma" w:hAnsi="Tahoma" w:cs="Tahoma"/>
        </w:rPr>
        <w:t xml:space="preserve">o expuesto en la </w:t>
      </w:r>
      <w:r w:rsidRPr="00863CCE">
        <w:rPr>
          <w:rFonts w:ascii="Tahoma" w:hAnsi="Tahoma" w:cs="Tahoma"/>
        </w:rPr>
        <w:t>sentencia de primera instancia</w:t>
      </w:r>
      <w:r w:rsidR="00DA7B3F">
        <w:rPr>
          <w:rFonts w:ascii="Tahoma" w:hAnsi="Tahoma" w:cs="Tahoma"/>
        </w:rPr>
        <w:t xml:space="preserve"> y los argumentos del recurso de apelación</w:t>
      </w:r>
      <w:r>
        <w:rPr>
          <w:rFonts w:ascii="Tahoma" w:hAnsi="Tahoma" w:cs="Tahoma"/>
        </w:rPr>
        <w:t xml:space="preserve">, </w:t>
      </w:r>
      <w:r w:rsidR="00A019B6" w:rsidRPr="00A019B6">
        <w:rPr>
          <w:rFonts w:ascii="Tahoma" w:hAnsi="Tahoma" w:cs="Tahoma"/>
        </w:rPr>
        <w:t xml:space="preserve">le corresponde a la Sala determinar si </w:t>
      </w:r>
      <w:r w:rsidR="005B65D1">
        <w:rPr>
          <w:rFonts w:ascii="Tahoma" w:hAnsi="Tahoma" w:cs="Tahoma"/>
        </w:rPr>
        <w:t xml:space="preserve">el señor </w:t>
      </w:r>
      <w:r w:rsidR="00F37597">
        <w:rPr>
          <w:rFonts w:ascii="Tahoma" w:hAnsi="Tahoma" w:cs="Tahoma"/>
        </w:rPr>
        <w:t>Aníbal de Jesús Vélez Velásquez</w:t>
      </w:r>
      <w:r w:rsidR="005B65D1">
        <w:rPr>
          <w:rFonts w:ascii="Tahoma" w:hAnsi="Tahoma" w:cs="Tahoma"/>
        </w:rPr>
        <w:t xml:space="preserve"> </w:t>
      </w:r>
      <w:r w:rsidR="00A019B6" w:rsidRPr="00A019B6">
        <w:rPr>
          <w:rFonts w:ascii="Tahoma" w:hAnsi="Tahoma" w:cs="Tahoma"/>
        </w:rPr>
        <w:t xml:space="preserve">conservó los beneficios del régimen de transición </w:t>
      </w:r>
      <w:r w:rsidR="005B65D1">
        <w:rPr>
          <w:rFonts w:ascii="Tahoma" w:hAnsi="Tahoma" w:cs="Tahoma"/>
        </w:rPr>
        <w:t xml:space="preserve">establecido en el artículo 36 de la </w:t>
      </w:r>
      <w:r w:rsidR="005B65D1">
        <w:rPr>
          <w:rFonts w:ascii="Tahoma" w:hAnsi="Tahoma" w:cs="Tahoma"/>
        </w:rPr>
        <w:lastRenderedPageBreak/>
        <w:t xml:space="preserve">Ley 100 de 1993 </w:t>
      </w:r>
      <w:r w:rsidR="00A019B6">
        <w:rPr>
          <w:rFonts w:ascii="Tahoma" w:hAnsi="Tahoma" w:cs="Tahoma"/>
        </w:rPr>
        <w:t xml:space="preserve">y, en caso afirmativo, si cumple los requisitos del </w:t>
      </w:r>
      <w:r w:rsidR="005B65D1">
        <w:rPr>
          <w:rFonts w:ascii="Tahoma" w:hAnsi="Tahoma" w:cs="Tahoma"/>
        </w:rPr>
        <w:t xml:space="preserve">Acuerdo </w:t>
      </w:r>
      <w:r w:rsidR="00A019B6">
        <w:rPr>
          <w:rFonts w:ascii="Tahoma" w:hAnsi="Tahoma" w:cs="Tahoma"/>
        </w:rPr>
        <w:t>049 de 1990</w:t>
      </w:r>
      <w:r w:rsidR="005B65D1" w:rsidRPr="005B65D1">
        <w:rPr>
          <w:rFonts w:ascii="Tahoma" w:hAnsi="Tahoma" w:cs="Tahoma"/>
        </w:rPr>
        <w:t xml:space="preserve"> </w:t>
      </w:r>
      <w:r w:rsidR="005B65D1" w:rsidRPr="00A019B6">
        <w:rPr>
          <w:rFonts w:ascii="Tahoma" w:hAnsi="Tahoma" w:cs="Tahoma"/>
        </w:rPr>
        <w:t xml:space="preserve">para el reconocimiento de la pensión de </w:t>
      </w:r>
      <w:r w:rsidR="005B65D1">
        <w:rPr>
          <w:rFonts w:ascii="Tahoma" w:hAnsi="Tahoma" w:cs="Tahoma"/>
        </w:rPr>
        <w:t>vejez</w:t>
      </w:r>
      <w:r w:rsidR="00A019B6">
        <w:rPr>
          <w:rFonts w:ascii="Tahoma" w:hAnsi="Tahoma" w:cs="Tahoma"/>
        </w:rPr>
        <w:t>.</w:t>
      </w:r>
    </w:p>
    <w:p w:rsidR="00A019B6" w:rsidRDefault="00A019B6" w:rsidP="00DA7B3F">
      <w:pPr>
        <w:pStyle w:val="Textoindependiente"/>
        <w:spacing w:after="0"/>
        <w:ind w:right="51" w:firstLine="708"/>
        <w:jc w:val="both"/>
      </w:pPr>
    </w:p>
    <w:p w:rsidR="00A0425E" w:rsidRPr="002B7B53" w:rsidRDefault="00A0425E" w:rsidP="00710BE8">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 y su contestación</w:t>
      </w:r>
    </w:p>
    <w:p w:rsidR="00A0425E" w:rsidRPr="002B7B53" w:rsidRDefault="00A0425E" w:rsidP="006B7160">
      <w:pPr>
        <w:pStyle w:val="Sinespaciado"/>
      </w:pPr>
    </w:p>
    <w:p w:rsidR="00A0425E" w:rsidRDefault="00117050" w:rsidP="00710BE8">
      <w:pPr>
        <w:widowControl w:val="0"/>
        <w:autoSpaceDE w:val="0"/>
        <w:autoSpaceDN w:val="0"/>
        <w:adjustRightInd w:val="0"/>
        <w:spacing w:line="276" w:lineRule="auto"/>
        <w:ind w:firstLine="708"/>
        <w:jc w:val="both"/>
        <w:rPr>
          <w:rFonts w:ascii="Tahoma" w:hAnsi="Tahoma" w:cs="Tahoma"/>
        </w:rPr>
      </w:pPr>
      <w:r w:rsidRPr="00117050">
        <w:rPr>
          <w:rFonts w:ascii="Tahoma" w:hAnsi="Tahoma" w:cs="Tahoma"/>
        </w:rPr>
        <w:t>El</w:t>
      </w:r>
      <w:r w:rsidR="0020084D">
        <w:rPr>
          <w:rFonts w:ascii="Tahoma" w:hAnsi="Tahoma" w:cs="Tahoma"/>
        </w:rPr>
        <w:t xml:space="preserve"> citado demandante solicita que</w:t>
      </w:r>
      <w:r w:rsidR="00AD7C15">
        <w:rPr>
          <w:rFonts w:ascii="Tahoma" w:hAnsi="Tahoma" w:cs="Tahoma"/>
        </w:rPr>
        <w:t xml:space="preserve"> Colpensiones sea condenada a </w:t>
      </w:r>
      <w:r w:rsidR="00DA7B3F">
        <w:rPr>
          <w:rFonts w:ascii="Tahoma" w:hAnsi="Tahoma" w:cs="Tahoma"/>
        </w:rPr>
        <w:t xml:space="preserve">que le </w:t>
      </w:r>
      <w:r w:rsidR="00AD7C15">
        <w:rPr>
          <w:rFonts w:ascii="Tahoma" w:hAnsi="Tahoma" w:cs="Tahoma"/>
        </w:rPr>
        <w:t>recono</w:t>
      </w:r>
      <w:r w:rsidR="00DA7B3F">
        <w:rPr>
          <w:rFonts w:ascii="Tahoma" w:hAnsi="Tahoma" w:cs="Tahoma"/>
        </w:rPr>
        <w:t xml:space="preserve">zca y pague </w:t>
      </w:r>
      <w:r w:rsidR="00AD7C15">
        <w:rPr>
          <w:rFonts w:ascii="Tahoma" w:hAnsi="Tahoma" w:cs="Tahoma"/>
        </w:rPr>
        <w:t>la pensión de vejez a partir del 8 de mayo de 2012, de forma vitalicia, con los incrementos legales y las mesadas adicionales. Asimismo</w:t>
      </w:r>
      <w:r w:rsidR="00DA7B3F">
        <w:rPr>
          <w:rFonts w:ascii="Tahoma" w:hAnsi="Tahoma" w:cs="Tahoma"/>
        </w:rPr>
        <w:t>,</w:t>
      </w:r>
      <w:r w:rsidR="00AD7C15">
        <w:rPr>
          <w:rFonts w:ascii="Tahoma" w:hAnsi="Tahoma" w:cs="Tahoma"/>
        </w:rPr>
        <w:t xml:space="preserve"> pretende que se condene a la demandada a pagar</w:t>
      </w:r>
      <w:r w:rsidR="008E02E8">
        <w:rPr>
          <w:rFonts w:ascii="Tahoma" w:hAnsi="Tahoma" w:cs="Tahoma"/>
        </w:rPr>
        <w:t xml:space="preserve"> la indexación de las sumas</w:t>
      </w:r>
      <w:r w:rsidR="003543D7">
        <w:rPr>
          <w:rFonts w:ascii="Tahoma" w:hAnsi="Tahoma" w:cs="Tahoma"/>
        </w:rPr>
        <w:t xml:space="preserve"> </w:t>
      </w:r>
      <w:r w:rsidR="00DA7B3F" w:rsidRPr="00DA7B3F">
        <w:rPr>
          <w:rFonts w:ascii="Tahoma" w:hAnsi="Tahoma" w:cs="Tahoma"/>
          <w:i/>
        </w:rPr>
        <w:t xml:space="preserve">–o </w:t>
      </w:r>
      <w:r w:rsidR="003543D7" w:rsidRPr="00DA7B3F">
        <w:rPr>
          <w:rFonts w:ascii="Tahoma" w:hAnsi="Tahoma" w:cs="Tahoma"/>
          <w:i/>
        </w:rPr>
        <w:t xml:space="preserve">en su defecto </w:t>
      </w:r>
      <w:r w:rsidR="00AD7C15" w:rsidRPr="00DA7B3F">
        <w:rPr>
          <w:rFonts w:ascii="Tahoma" w:hAnsi="Tahoma" w:cs="Tahoma"/>
          <w:i/>
        </w:rPr>
        <w:t>l</w:t>
      </w:r>
      <w:r w:rsidRPr="00DA7B3F">
        <w:rPr>
          <w:rFonts w:ascii="Tahoma" w:hAnsi="Tahoma" w:cs="Tahoma"/>
          <w:i/>
        </w:rPr>
        <w:t>os intereses moratorios</w:t>
      </w:r>
      <w:r w:rsidR="008E02E8" w:rsidRPr="00DA7B3F">
        <w:rPr>
          <w:rFonts w:ascii="Tahoma" w:hAnsi="Tahoma" w:cs="Tahoma"/>
          <w:i/>
        </w:rPr>
        <w:t>-</w:t>
      </w:r>
      <w:r w:rsidR="00F05EB3">
        <w:rPr>
          <w:rFonts w:ascii="Tahoma" w:hAnsi="Tahoma" w:cs="Tahoma"/>
        </w:rPr>
        <w:t>, las cos</w:t>
      </w:r>
      <w:r w:rsidR="00001C32">
        <w:rPr>
          <w:rFonts w:ascii="Tahoma" w:hAnsi="Tahoma" w:cs="Tahoma"/>
        </w:rPr>
        <w:t>t</w:t>
      </w:r>
      <w:r w:rsidR="00F05EB3">
        <w:rPr>
          <w:rFonts w:ascii="Tahoma" w:hAnsi="Tahoma" w:cs="Tahoma"/>
        </w:rPr>
        <w:t>as procesales</w:t>
      </w:r>
      <w:r w:rsidRPr="00117050">
        <w:rPr>
          <w:rFonts w:ascii="Tahoma" w:hAnsi="Tahoma" w:cs="Tahoma"/>
        </w:rPr>
        <w:t xml:space="preserve"> y lo que resulte probado en ejercicio de las facultades extra y ultra </w:t>
      </w:r>
      <w:proofErr w:type="spellStart"/>
      <w:r w:rsidRPr="00117050">
        <w:rPr>
          <w:rFonts w:ascii="Tahoma" w:hAnsi="Tahoma" w:cs="Tahoma"/>
        </w:rPr>
        <w:t>petita</w:t>
      </w:r>
      <w:proofErr w:type="spellEnd"/>
      <w:r w:rsidRPr="00117050">
        <w:rPr>
          <w:rFonts w:ascii="Tahoma" w:hAnsi="Tahoma" w:cs="Tahoma"/>
        </w:rPr>
        <w:t>.</w:t>
      </w:r>
    </w:p>
    <w:p w:rsidR="00A0425E" w:rsidRPr="006B7160" w:rsidRDefault="00A0425E" w:rsidP="006B7160">
      <w:pPr>
        <w:pStyle w:val="Sinespaciado"/>
      </w:pPr>
    </w:p>
    <w:p w:rsidR="00A0425E" w:rsidRDefault="00A0425E" w:rsidP="00710BE8">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dic</w:t>
      </w:r>
      <w:r w:rsidR="0088734D">
        <w:rPr>
          <w:rFonts w:ascii="Tahoma" w:hAnsi="Tahoma" w:cs="Tahoma"/>
        </w:rPr>
        <w:t>has pretensiones manifiesta que</w:t>
      </w:r>
      <w:r w:rsidR="00B611F8">
        <w:rPr>
          <w:rFonts w:ascii="Tahoma" w:hAnsi="Tahoma" w:cs="Tahoma"/>
        </w:rPr>
        <w:t xml:space="preserve"> </w:t>
      </w:r>
      <w:r w:rsidR="0088734D">
        <w:rPr>
          <w:rFonts w:ascii="Tahoma" w:hAnsi="Tahoma" w:cs="Tahoma"/>
        </w:rPr>
        <w:t>nació el</w:t>
      </w:r>
      <w:r w:rsidR="002235AD">
        <w:rPr>
          <w:rFonts w:ascii="Tahoma" w:hAnsi="Tahoma" w:cs="Tahoma"/>
        </w:rPr>
        <w:t xml:space="preserve"> </w:t>
      </w:r>
      <w:r w:rsidR="005B142E">
        <w:rPr>
          <w:rFonts w:ascii="Tahoma" w:hAnsi="Tahoma" w:cs="Tahoma"/>
        </w:rPr>
        <w:t>8</w:t>
      </w:r>
      <w:r w:rsidR="0088734D">
        <w:rPr>
          <w:rFonts w:ascii="Tahoma" w:hAnsi="Tahoma" w:cs="Tahoma"/>
        </w:rPr>
        <w:t xml:space="preserve"> de </w:t>
      </w:r>
      <w:r w:rsidR="005B142E">
        <w:rPr>
          <w:rFonts w:ascii="Tahoma" w:hAnsi="Tahoma" w:cs="Tahoma"/>
        </w:rPr>
        <w:t>mayo de 1952</w:t>
      </w:r>
      <w:r w:rsidR="00DA7B3F">
        <w:rPr>
          <w:rFonts w:ascii="Tahoma" w:hAnsi="Tahoma" w:cs="Tahoma"/>
        </w:rPr>
        <w:t>;</w:t>
      </w:r>
      <w:r w:rsidR="005B142E">
        <w:rPr>
          <w:rFonts w:ascii="Tahoma" w:hAnsi="Tahoma" w:cs="Tahoma"/>
        </w:rPr>
        <w:t xml:space="preserve"> </w:t>
      </w:r>
      <w:r w:rsidR="00AE237E">
        <w:rPr>
          <w:rFonts w:ascii="Tahoma" w:hAnsi="Tahoma" w:cs="Tahoma"/>
        </w:rPr>
        <w:t>qu</w:t>
      </w:r>
      <w:r w:rsidR="00936642">
        <w:rPr>
          <w:rFonts w:ascii="Tahoma" w:hAnsi="Tahoma" w:cs="Tahoma"/>
        </w:rPr>
        <w:t xml:space="preserve">e </w:t>
      </w:r>
      <w:r w:rsidR="005B142E">
        <w:rPr>
          <w:rFonts w:ascii="Tahoma" w:hAnsi="Tahoma" w:cs="Tahoma"/>
        </w:rPr>
        <w:t xml:space="preserve">empezó a cotizar al ISS el 4 de septiembre de 1981 y que en toda su </w:t>
      </w:r>
      <w:r w:rsidR="00936642">
        <w:rPr>
          <w:rFonts w:ascii="Tahoma" w:hAnsi="Tahoma" w:cs="Tahoma"/>
        </w:rPr>
        <w:t xml:space="preserve">vida laboral </w:t>
      </w:r>
      <w:r w:rsidR="005B142E">
        <w:rPr>
          <w:rFonts w:ascii="Tahoma" w:hAnsi="Tahoma" w:cs="Tahoma"/>
        </w:rPr>
        <w:t>acredita 960.13 semanas, de las cuales 500 están dentro de los 20 años anteriores a la interposición de la acción laboral.</w:t>
      </w:r>
      <w:r w:rsidR="00DA7B3F">
        <w:rPr>
          <w:rFonts w:ascii="Tahoma" w:hAnsi="Tahoma" w:cs="Tahoma"/>
        </w:rPr>
        <w:t xml:space="preserve"> </w:t>
      </w:r>
    </w:p>
    <w:p w:rsidR="00A87CDF" w:rsidRPr="00936642" w:rsidRDefault="00A87CDF" w:rsidP="00936642">
      <w:pPr>
        <w:pStyle w:val="Sinespaciado"/>
      </w:pPr>
    </w:p>
    <w:p w:rsidR="00CD5477" w:rsidRDefault="00464B99" w:rsidP="00710BE8">
      <w:pPr>
        <w:widowControl w:val="0"/>
        <w:autoSpaceDE w:val="0"/>
        <w:autoSpaceDN w:val="0"/>
        <w:adjustRightInd w:val="0"/>
        <w:spacing w:line="276" w:lineRule="auto"/>
        <w:ind w:firstLine="708"/>
        <w:jc w:val="both"/>
        <w:rPr>
          <w:rFonts w:ascii="Tahoma" w:hAnsi="Tahoma" w:cs="Tahoma"/>
        </w:rPr>
      </w:pPr>
      <w:r>
        <w:rPr>
          <w:rFonts w:ascii="Tahoma" w:hAnsi="Tahoma" w:cs="Tahoma"/>
        </w:rPr>
        <w:t>Informa q</w:t>
      </w:r>
      <w:r w:rsidR="00A87CDF">
        <w:rPr>
          <w:rFonts w:ascii="Tahoma" w:hAnsi="Tahoma" w:cs="Tahoma"/>
        </w:rPr>
        <w:t xml:space="preserve">ue </w:t>
      </w:r>
      <w:r w:rsidR="00AD7C15">
        <w:rPr>
          <w:rFonts w:ascii="Tahoma" w:hAnsi="Tahoma" w:cs="Tahoma"/>
        </w:rPr>
        <w:t xml:space="preserve">el 6 de abril de 2013 solicitó </w:t>
      </w:r>
      <w:r w:rsidR="00DA7B3F">
        <w:rPr>
          <w:rFonts w:ascii="Tahoma" w:hAnsi="Tahoma" w:cs="Tahoma"/>
        </w:rPr>
        <w:t xml:space="preserve">ante la demandada </w:t>
      </w:r>
      <w:r w:rsidR="00AD7C15">
        <w:rPr>
          <w:rFonts w:ascii="Tahoma" w:hAnsi="Tahoma" w:cs="Tahoma"/>
        </w:rPr>
        <w:t xml:space="preserve">el reconocimiento y pago de la pensión de vejez, misma que </w:t>
      </w:r>
      <w:r w:rsidR="00CE1A3F">
        <w:rPr>
          <w:rFonts w:ascii="Tahoma" w:hAnsi="Tahoma" w:cs="Tahoma"/>
        </w:rPr>
        <w:t xml:space="preserve">le </w:t>
      </w:r>
      <w:r w:rsidR="00AD7C15">
        <w:rPr>
          <w:rFonts w:ascii="Tahoma" w:hAnsi="Tahoma" w:cs="Tahoma"/>
        </w:rPr>
        <w:t xml:space="preserve">fue negada mediante la </w:t>
      </w:r>
      <w:r w:rsidR="00CE1A3F">
        <w:rPr>
          <w:rFonts w:ascii="Tahoma" w:hAnsi="Tahoma" w:cs="Tahoma"/>
        </w:rPr>
        <w:t xml:space="preserve">Resolución </w:t>
      </w:r>
      <w:r w:rsidR="00AD7C15">
        <w:rPr>
          <w:rFonts w:ascii="Tahoma" w:hAnsi="Tahoma" w:cs="Tahoma"/>
        </w:rPr>
        <w:t>GNR 222012 del 31 de agosto de 201</w:t>
      </w:r>
      <w:r w:rsidR="003C04FF">
        <w:rPr>
          <w:rFonts w:ascii="Tahoma" w:hAnsi="Tahoma" w:cs="Tahoma"/>
        </w:rPr>
        <w:t xml:space="preserve">3, y posteriormente confirmada </w:t>
      </w:r>
      <w:r w:rsidR="00AD7C15">
        <w:rPr>
          <w:rFonts w:ascii="Tahoma" w:hAnsi="Tahoma" w:cs="Tahoma"/>
        </w:rPr>
        <w:t xml:space="preserve">por medio de la </w:t>
      </w:r>
      <w:r w:rsidR="00CE1A3F">
        <w:rPr>
          <w:rFonts w:ascii="Tahoma" w:hAnsi="Tahoma" w:cs="Tahoma"/>
        </w:rPr>
        <w:t xml:space="preserve">Resolución </w:t>
      </w:r>
      <w:r w:rsidR="00AD7C15">
        <w:rPr>
          <w:rFonts w:ascii="Tahoma" w:hAnsi="Tahoma" w:cs="Tahoma"/>
        </w:rPr>
        <w:t>VPB 2671 del 27 de febrero de 2014.</w:t>
      </w:r>
    </w:p>
    <w:p w:rsidR="00B611F8" w:rsidRDefault="00B611F8" w:rsidP="0064245A">
      <w:pPr>
        <w:pStyle w:val="Sinespaciado"/>
      </w:pPr>
    </w:p>
    <w:p w:rsidR="00ED158D" w:rsidRDefault="00856649" w:rsidP="00710BE8">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Colpensiones </w:t>
      </w:r>
      <w:r w:rsidR="00131222">
        <w:rPr>
          <w:rFonts w:ascii="Tahoma" w:hAnsi="Tahoma" w:cs="Tahoma"/>
        </w:rPr>
        <w:t>aceptó los hechos</w:t>
      </w:r>
      <w:r w:rsidR="00CE1A3F">
        <w:rPr>
          <w:rFonts w:ascii="Tahoma" w:hAnsi="Tahoma" w:cs="Tahoma"/>
        </w:rPr>
        <w:t xml:space="preserve"> de la demanda</w:t>
      </w:r>
      <w:r w:rsidR="00131222">
        <w:rPr>
          <w:rFonts w:ascii="Tahoma" w:hAnsi="Tahoma" w:cs="Tahoma"/>
        </w:rPr>
        <w:t>, salvo aquellos que refieren el número de semanas cotizadas por el actor en toda su vida laboral y en los 20 años anteriores a la presentación de la demanda, frente a los cuales manifestó que no le constaban.</w:t>
      </w:r>
    </w:p>
    <w:p w:rsidR="005A4428" w:rsidRDefault="005A4428" w:rsidP="0064245A">
      <w:pPr>
        <w:pStyle w:val="Sinespaciado"/>
      </w:pPr>
    </w:p>
    <w:p w:rsidR="00A0425E" w:rsidRDefault="00ED158D" w:rsidP="00710BE8">
      <w:pPr>
        <w:widowControl w:val="0"/>
        <w:autoSpaceDE w:val="0"/>
        <w:autoSpaceDN w:val="0"/>
        <w:adjustRightInd w:val="0"/>
        <w:spacing w:line="276" w:lineRule="auto"/>
        <w:ind w:firstLine="708"/>
        <w:jc w:val="both"/>
        <w:rPr>
          <w:rFonts w:ascii="Tahoma" w:hAnsi="Tahoma" w:cs="Tahoma"/>
        </w:rPr>
      </w:pPr>
      <w:r w:rsidRPr="00946620">
        <w:rPr>
          <w:rFonts w:ascii="Tahoma" w:hAnsi="Tahoma" w:cs="Tahoma"/>
        </w:rPr>
        <w:t xml:space="preserve">Seguidamente se opuso a la totalidad de las pretensiones y propuso como excepciones de mérito las que denominó </w:t>
      </w:r>
      <w:r w:rsidR="00946620">
        <w:rPr>
          <w:rFonts w:ascii="Tahoma" w:hAnsi="Tahoma" w:cs="Tahoma"/>
        </w:rPr>
        <w:t xml:space="preserve"> </w:t>
      </w:r>
      <w:r w:rsidR="00DA77F6">
        <w:rPr>
          <w:rFonts w:ascii="Tahoma" w:hAnsi="Tahoma" w:cs="Tahoma"/>
        </w:rPr>
        <w:t>“Inexistencia de la obligación</w:t>
      </w:r>
      <w:r w:rsidR="00E329F6">
        <w:rPr>
          <w:rFonts w:ascii="Tahoma" w:hAnsi="Tahoma" w:cs="Tahoma"/>
        </w:rPr>
        <w:t xml:space="preserve"> demandada</w:t>
      </w:r>
      <w:r w:rsidR="00DA77F6">
        <w:rPr>
          <w:rFonts w:ascii="Tahoma" w:hAnsi="Tahoma" w:cs="Tahoma"/>
        </w:rPr>
        <w:t>”</w:t>
      </w:r>
      <w:r w:rsidR="00946620">
        <w:rPr>
          <w:rFonts w:ascii="Tahoma" w:hAnsi="Tahoma" w:cs="Tahoma"/>
        </w:rPr>
        <w:t>, “</w:t>
      </w:r>
      <w:r w:rsidR="00DA77F6">
        <w:rPr>
          <w:rFonts w:ascii="Tahoma" w:hAnsi="Tahoma" w:cs="Tahoma"/>
        </w:rPr>
        <w:t>Prescripción</w:t>
      </w:r>
      <w:r w:rsidR="00131222">
        <w:rPr>
          <w:rFonts w:ascii="Tahoma" w:hAnsi="Tahoma" w:cs="Tahoma"/>
        </w:rPr>
        <w:t>” y “Genéricas”.</w:t>
      </w:r>
    </w:p>
    <w:p w:rsidR="00A0425E" w:rsidRPr="005B142E" w:rsidRDefault="00A0425E" w:rsidP="005B142E">
      <w:pPr>
        <w:pStyle w:val="Sinespaciado"/>
      </w:pPr>
    </w:p>
    <w:p w:rsidR="00A0425E" w:rsidRPr="002B7B53" w:rsidRDefault="00A0425E" w:rsidP="00710BE8">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rsidR="00A0425E" w:rsidRPr="005B142E" w:rsidRDefault="00A0425E" w:rsidP="005B142E">
      <w:pPr>
        <w:pStyle w:val="Sinespaciado"/>
      </w:pPr>
    </w:p>
    <w:p w:rsidR="00C736A7" w:rsidRDefault="00A0425E" w:rsidP="007A7DB7">
      <w:pPr>
        <w:tabs>
          <w:tab w:val="left" w:pos="748"/>
        </w:tabs>
        <w:spacing w:line="276" w:lineRule="auto"/>
        <w:jc w:val="both"/>
        <w:rPr>
          <w:rFonts w:ascii="Tahoma" w:hAnsi="Tahoma" w:cs="Tahoma"/>
        </w:rPr>
      </w:pPr>
      <w:r w:rsidRPr="002B7B53">
        <w:rPr>
          <w:rFonts w:ascii="Tahoma" w:hAnsi="Tahoma" w:cs="Tahoma"/>
        </w:rPr>
        <w:tab/>
      </w:r>
      <w:r w:rsidR="00B53DB3" w:rsidRPr="002B7B53">
        <w:rPr>
          <w:rFonts w:ascii="Tahoma" w:hAnsi="Tahoma" w:cs="Tahoma"/>
        </w:rPr>
        <w:t>La Juez</w:t>
      </w:r>
      <w:r w:rsidR="00B53DB3">
        <w:rPr>
          <w:rFonts w:ascii="Tahoma" w:hAnsi="Tahoma" w:cs="Tahoma"/>
        </w:rPr>
        <w:t>a</w:t>
      </w:r>
      <w:r w:rsidR="00B53DB3" w:rsidRPr="002B7B53">
        <w:rPr>
          <w:rFonts w:ascii="Tahoma" w:hAnsi="Tahoma" w:cs="Tahoma"/>
        </w:rPr>
        <w:t xml:space="preserve"> de conocimiento</w:t>
      </w:r>
      <w:r w:rsidR="00822190">
        <w:rPr>
          <w:rFonts w:ascii="Tahoma" w:hAnsi="Tahoma" w:cs="Tahoma"/>
        </w:rPr>
        <w:t xml:space="preserve"> declaró probada la excepción denominada “inexistencia de la obligación</w:t>
      </w:r>
      <w:r w:rsidR="00E329F6">
        <w:rPr>
          <w:rFonts w:ascii="Tahoma" w:hAnsi="Tahoma" w:cs="Tahoma"/>
        </w:rPr>
        <w:t xml:space="preserve"> demandada</w:t>
      </w:r>
      <w:r w:rsidR="00822190">
        <w:rPr>
          <w:rFonts w:ascii="Tahoma" w:hAnsi="Tahoma" w:cs="Tahoma"/>
        </w:rPr>
        <w:t xml:space="preserve">” propuesta por Colpensiones y, en consecuencia, absolvió a </w:t>
      </w:r>
      <w:r w:rsidR="00312F25">
        <w:rPr>
          <w:rFonts w:ascii="Tahoma" w:hAnsi="Tahoma" w:cs="Tahoma"/>
        </w:rPr>
        <w:t xml:space="preserve">esa </w:t>
      </w:r>
      <w:r w:rsidR="00822190">
        <w:rPr>
          <w:rFonts w:ascii="Tahoma" w:hAnsi="Tahoma" w:cs="Tahoma"/>
        </w:rPr>
        <w:t xml:space="preserve">entidad de todas las pretensiones </w:t>
      </w:r>
      <w:r w:rsidR="00B53DB3">
        <w:rPr>
          <w:rFonts w:ascii="Tahoma" w:hAnsi="Tahoma" w:cs="Tahoma"/>
        </w:rPr>
        <w:t>la demanda</w:t>
      </w:r>
      <w:r w:rsidR="00312F25">
        <w:rPr>
          <w:rFonts w:ascii="Tahoma" w:hAnsi="Tahoma" w:cs="Tahoma"/>
        </w:rPr>
        <w:t>, condenando</w:t>
      </w:r>
      <w:r w:rsidR="00B53DB3">
        <w:rPr>
          <w:rFonts w:ascii="Tahoma" w:hAnsi="Tahoma" w:cs="Tahoma"/>
        </w:rPr>
        <w:t xml:space="preserve"> en costas al demandante</w:t>
      </w:r>
      <w:r w:rsidR="00C736A7">
        <w:rPr>
          <w:rFonts w:ascii="Tahoma" w:hAnsi="Tahoma" w:cs="Tahoma"/>
        </w:rPr>
        <w:t>.</w:t>
      </w:r>
    </w:p>
    <w:p w:rsidR="00C736A7" w:rsidRPr="005B142E" w:rsidRDefault="00C736A7" w:rsidP="005B142E">
      <w:pPr>
        <w:pStyle w:val="Sinespaciado"/>
      </w:pPr>
    </w:p>
    <w:p w:rsidR="00936642" w:rsidRDefault="00312F25" w:rsidP="00C736A7">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dicha determinación la A-quo consideró</w:t>
      </w:r>
      <w:r w:rsidR="00C736A7">
        <w:rPr>
          <w:rFonts w:ascii="Tahoma" w:hAnsi="Tahoma" w:cs="Tahoma"/>
        </w:rPr>
        <w:t xml:space="preserve"> que </w:t>
      </w:r>
      <w:r w:rsidR="008E02E8">
        <w:rPr>
          <w:rFonts w:ascii="Tahoma" w:hAnsi="Tahoma" w:cs="Tahoma"/>
        </w:rPr>
        <w:t>si bien en un principio</w:t>
      </w:r>
      <w:r>
        <w:rPr>
          <w:rFonts w:ascii="Tahoma" w:hAnsi="Tahoma" w:cs="Tahoma"/>
        </w:rPr>
        <w:t xml:space="preserve"> </w:t>
      </w:r>
      <w:r w:rsidR="00C736A7">
        <w:rPr>
          <w:rFonts w:ascii="Tahoma" w:hAnsi="Tahoma" w:cs="Tahoma"/>
        </w:rPr>
        <w:t>el actor fue beneficiario del régimen de transición en razón de su edad</w:t>
      </w:r>
      <w:r w:rsidR="00E9484E">
        <w:rPr>
          <w:rFonts w:ascii="Tahoma" w:hAnsi="Tahoma" w:cs="Tahoma"/>
        </w:rPr>
        <w:t xml:space="preserve">, </w:t>
      </w:r>
      <w:r w:rsidR="00C736A7">
        <w:rPr>
          <w:rFonts w:ascii="Tahoma" w:hAnsi="Tahoma" w:cs="Tahoma"/>
        </w:rPr>
        <w:t xml:space="preserve">al no superar la densidad de semanas exigidas por </w:t>
      </w:r>
      <w:r w:rsidR="00936642">
        <w:rPr>
          <w:rFonts w:ascii="Tahoma" w:hAnsi="Tahoma" w:cs="Tahoma"/>
        </w:rPr>
        <w:t xml:space="preserve">el </w:t>
      </w:r>
      <w:r w:rsidR="00E9484E">
        <w:rPr>
          <w:rFonts w:ascii="Tahoma" w:hAnsi="Tahoma" w:cs="Tahoma"/>
        </w:rPr>
        <w:t xml:space="preserve">Acto Legislativo </w:t>
      </w:r>
      <w:r w:rsidR="00936642">
        <w:rPr>
          <w:rFonts w:ascii="Tahoma" w:hAnsi="Tahoma" w:cs="Tahoma"/>
        </w:rPr>
        <w:t xml:space="preserve">01 de 2005 perdió dicho beneficio, por lo que </w:t>
      </w:r>
      <w:r w:rsidR="00C736A7">
        <w:rPr>
          <w:rFonts w:ascii="Tahoma" w:hAnsi="Tahoma" w:cs="Tahoma"/>
        </w:rPr>
        <w:t xml:space="preserve">no es posible estudiar su derecho a la luz del </w:t>
      </w:r>
      <w:r w:rsidR="005229BD">
        <w:rPr>
          <w:rFonts w:ascii="Tahoma" w:hAnsi="Tahoma" w:cs="Tahoma"/>
        </w:rPr>
        <w:t xml:space="preserve">Acuerdo </w:t>
      </w:r>
      <w:r w:rsidR="00C736A7">
        <w:rPr>
          <w:rFonts w:ascii="Tahoma" w:hAnsi="Tahoma" w:cs="Tahoma"/>
        </w:rPr>
        <w:t xml:space="preserve">049 de 1990, como norma que por transición le era aplicable. </w:t>
      </w:r>
    </w:p>
    <w:p w:rsidR="00936642" w:rsidRDefault="00936642" w:rsidP="005B142E">
      <w:pPr>
        <w:pStyle w:val="Sinespaciado"/>
      </w:pPr>
    </w:p>
    <w:p w:rsidR="00822190" w:rsidRDefault="005229BD" w:rsidP="00C736A7">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Por otra parte, agregó </w:t>
      </w:r>
      <w:r w:rsidR="008E02E8">
        <w:rPr>
          <w:rFonts w:ascii="Tahoma" w:hAnsi="Tahoma" w:cs="Tahoma"/>
        </w:rPr>
        <w:t xml:space="preserve">que </w:t>
      </w:r>
      <w:r w:rsidR="00936642">
        <w:rPr>
          <w:rFonts w:ascii="Tahoma" w:hAnsi="Tahoma" w:cs="Tahoma"/>
        </w:rPr>
        <w:t xml:space="preserve">el total de </w:t>
      </w:r>
      <w:r w:rsidR="00C736A7">
        <w:rPr>
          <w:rFonts w:ascii="Tahoma" w:hAnsi="Tahoma" w:cs="Tahoma"/>
        </w:rPr>
        <w:t>semanas cotizadas</w:t>
      </w:r>
      <w:r w:rsidR="00936642">
        <w:rPr>
          <w:rFonts w:ascii="Tahoma" w:hAnsi="Tahoma" w:cs="Tahoma"/>
        </w:rPr>
        <w:t xml:space="preserve"> por el </w:t>
      </w:r>
      <w:r>
        <w:rPr>
          <w:rFonts w:ascii="Tahoma" w:hAnsi="Tahoma" w:cs="Tahoma"/>
        </w:rPr>
        <w:t xml:space="preserve">señor </w:t>
      </w:r>
      <w:r w:rsidR="008E02E8">
        <w:rPr>
          <w:rFonts w:ascii="Tahoma" w:hAnsi="Tahoma" w:cs="Tahoma"/>
        </w:rPr>
        <w:t xml:space="preserve">Vélez Velásquez </w:t>
      </w:r>
      <w:r w:rsidR="00C736A7">
        <w:rPr>
          <w:rFonts w:ascii="Tahoma" w:hAnsi="Tahoma" w:cs="Tahoma"/>
        </w:rPr>
        <w:t>en toda su historia laboral</w:t>
      </w:r>
      <w:r w:rsidR="00936642">
        <w:rPr>
          <w:rFonts w:ascii="Tahoma" w:hAnsi="Tahoma" w:cs="Tahoma"/>
        </w:rPr>
        <w:t xml:space="preserve"> no le</w:t>
      </w:r>
      <w:r w:rsidR="00C736A7">
        <w:rPr>
          <w:rFonts w:ascii="Tahoma" w:hAnsi="Tahoma" w:cs="Tahoma"/>
        </w:rPr>
        <w:t xml:space="preserve"> permiten el reconocimiento</w:t>
      </w:r>
      <w:r w:rsidR="00936642">
        <w:rPr>
          <w:rFonts w:ascii="Tahoma" w:hAnsi="Tahoma" w:cs="Tahoma"/>
        </w:rPr>
        <w:t xml:space="preserve"> de la pensión de vejez </w:t>
      </w:r>
      <w:r w:rsidR="008E02E8">
        <w:rPr>
          <w:rFonts w:ascii="Tahoma" w:hAnsi="Tahoma" w:cs="Tahoma"/>
        </w:rPr>
        <w:t xml:space="preserve">bajo la ley 100 de 1993, modificada por la </w:t>
      </w:r>
      <w:r w:rsidR="006D19E1">
        <w:rPr>
          <w:rFonts w:ascii="Tahoma" w:hAnsi="Tahoma" w:cs="Tahoma"/>
        </w:rPr>
        <w:t xml:space="preserve">Ley </w:t>
      </w:r>
      <w:r w:rsidR="008E02E8">
        <w:rPr>
          <w:rFonts w:ascii="Tahoma" w:hAnsi="Tahoma" w:cs="Tahoma"/>
        </w:rPr>
        <w:t>797 de 2003.</w:t>
      </w:r>
    </w:p>
    <w:p w:rsidR="00C97C85" w:rsidRPr="005B142E" w:rsidRDefault="00C97C85" w:rsidP="005B142E">
      <w:pPr>
        <w:pStyle w:val="Sinespaciado"/>
      </w:pPr>
    </w:p>
    <w:p w:rsidR="00A0425E" w:rsidRPr="002B7B53" w:rsidRDefault="005B142E" w:rsidP="00710BE8">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Recurso de apelación</w:t>
      </w:r>
    </w:p>
    <w:p w:rsidR="00A0425E" w:rsidRPr="005B142E" w:rsidRDefault="00A0425E" w:rsidP="005B142E">
      <w:pPr>
        <w:pStyle w:val="Sinespaciado"/>
      </w:pPr>
      <w:bookmarkStart w:id="0" w:name="_GoBack"/>
      <w:bookmarkEnd w:id="0"/>
    </w:p>
    <w:p w:rsidR="008E02E8" w:rsidRDefault="005B142E" w:rsidP="008E02E8">
      <w:pPr>
        <w:spacing w:line="276" w:lineRule="auto"/>
        <w:ind w:firstLine="709"/>
        <w:jc w:val="both"/>
        <w:rPr>
          <w:rFonts w:ascii="Tahoma" w:hAnsi="Tahoma" w:cs="Tahoma"/>
        </w:rPr>
      </w:pPr>
      <w:r>
        <w:rPr>
          <w:rFonts w:ascii="Tahoma" w:hAnsi="Tahoma" w:cs="Tahoma"/>
        </w:rPr>
        <w:t xml:space="preserve">El vocero judicial de la parte demandante recurrió la decisión de primera instancia, argumentando que </w:t>
      </w:r>
      <w:r w:rsidR="008E02E8">
        <w:rPr>
          <w:rFonts w:ascii="Tahoma" w:hAnsi="Tahoma" w:cs="Tahoma"/>
        </w:rPr>
        <w:t xml:space="preserve">no </w:t>
      </w:r>
      <w:r w:rsidR="00766882">
        <w:rPr>
          <w:rFonts w:ascii="Tahoma" w:hAnsi="Tahoma" w:cs="Tahoma"/>
        </w:rPr>
        <w:t xml:space="preserve">es </w:t>
      </w:r>
      <w:r w:rsidR="008E02E8">
        <w:rPr>
          <w:rFonts w:ascii="Tahoma" w:hAnsi="Tahoma" w:cs="Tahoma"/>
        </w:rPr>
        <w:t>de recibo la conclusión a la que llegó la A-quo, por cuanto el artículo 36 de la ley 100 de 1993 permite a los beneficiarios del régimen de transición pensionarse con el cumplimiento de los requisitos de las normas anteriores, por lo que al cumplir los requisitos de</w:t>
      </w:r>
      <w:r w:rsidR="00A45D56">
        <w:rPr>
          <w:rFonts w:ascii="Tahoma" w:hAnsi="Tahoma" w:cs="Tahoma"/>
        </w:rPr>
        <w:t xml:space="preserve">l </w:t>
      </w:r>
      <w:r w:rsidR="00766882">
        <w:rPr>
          <w:rFonts w:ascii="Tahoma" w:hAnsi="Tahoma" w:cs="Tahoma"/>
        </w:rPr>
        <w:t xml:space="preserve">Acuerdo </w:t>
      </w:r>
      <w:r w:rsidR="00A45D56">
        <w:rPr>
          <w:rFonts w:ascii="Tahoma" w:hAnsi="Tahoma" w:cs="Tahoma"/>
        </w:rPr>
        <w:t>049 de 1990</w:t>
      </w:r>
      <w:r w:rsidR="00766882">
        <w:rPr>
          <w:rFonts w:ascii="Tahoma" w:hAnsi="Tahoma" w:cs="Tahoma"/>
        </w:rPr>
        <w:t xml:space="preserve"> su cliente</w:t>
      </w:r>
      <w:r w:rsidR="00A45D56">
        <w:rPr>
          <w:rFonts w:ascii="Tahoma" w:hAnsi="Tahoma" w:cs="Tahoma"/>
        </w:rPr>
        <w:t xml:space="preserve"> tiene derecho a la pensión de vejez</w:t>
      </w:r>
      <w:r w:rsidR="00766882">
        <w:rPr>
          <w:rFonts w:ascii="Tahoma" w:hAnsi="Tahoma" w:cs="Tahoma"/>
        </w:rPr>
        <w:t xml:space="preserve"> pretendida</w:t>
      </w:r>
      <w:r w:rsidR="00A45D56">
        <w:rPr>
          <w:rFonts w:ascii="Tahoma" w:hAnsi="Tahoma" w:cs="Tahoma"/>
        </w:rPr>
        <w:t>.</w:t>
      </w:r>
    </w:p>
    <w:p w:rsidR="008E02E8" w:rsidRDefault="008E02E8" w:rsidP="003543D7">
      <w:pPr>
        <w:pStyle w:val="Sinespaciado"/>
      </w:pPr>
    </w:p>
    <w:p w:rsidR="00A0425E" w:rsidRPr="002B7B53" w:rsidRDefault="00A0425E" w:rsidP="00710BE8">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2B7B53">
        <w:rPr>
          <w:rFonts w:ascii="Tahoma" w:hAnsi="Tahoma" w:cs="Tahoma"/>
          <w:b/>
        </w:rPr>
        <w:t>Consideraciones</w:t>
      </w:r>
    </w:p>
    <w:p w:rsidR="00A0425E" w:rsidRDefault="00A0425E" w:rsidP="00C97C85">
      <w:pPr>
        <w:pStyle w:val="Sinespaciado"/>
      </w:pPr>
      <w:r w:rsidRPr="002B7B53">
        <w:tab/>
      </w:r>
    </w:p>
    <w:p w:rsidR="00D970E2" w:rsidRPr="00D970E2" w:rsidRDefault="00D970E2" w:rsidP="00D970E2">
      <w:pPr>
        <w:pStyle w:val="Textoindependiente"/>
        <w:numPr>
          <w:ilvl w:val="1"/>
          <w:numId w:val="1"/>
        </w:numPr>
        <w:spacing w:after="0" w:line="276" w:lineRule="auto"/>
        <w:ind w:right="51" w:hanging="371"/>
        <w:jc w:val="both"/>
        <w:rPr>
          <w:rFonts w:ascii="Tahoma" w:hAnsi="Tahoma" w:cs="Tahoma"/>
          <w:b/>
        </w:rPr>
      </w:pPr>
      <w:r w:rsidRPr="00D970E2">
        <w:rPr>
          <w:rFonts w:ascii="Tahoma" w:hAnsi="Tahoma" w:cs="Tahoma"/>
          <w:b/>
        </w:rPr>
        <w:t>Vigencia del régimen de transición</w:t>
      </w:r>
    </w:p>
    <w:p w:rsidR="00D970E2" w:rsidRDefault="00D970E2" w:rsidP="00D970E2">
      <w:pPr>
        <w:pStyle w:val="Puesto"/>
        <w:spacing w:line="240" w:lineRule="auto"/>
        <w:ind w:left="1080"/>
        <w:jc w:val="both"/>
        <w:rPr>
          <w:rFonts w:ascii="Tahoma" w:hAnsi="Tahoma" w:cs="Tahoma"/>
          <w:bCs/>
          <w:sz w:val="18"/>
          <w:szCs w:val="18"/>
        </w:rPr>
      </w:pPr>
      <w:r w:rsidRPr="00A93CC2">
        <w:rPr>
          <w:rFonts w:ascii="Tahoma" w:hAnsi="Tahoma" w:cs="Tahoma"/>
          <w:bCs/>
          <w:sz w:val="18"/>
          <w:szCs w:val="18"/>
        </w:rPr>
        <w:t xml:space="preserve"> </w:t>
      </w:r>
    </w:p>
    <w:p w:rsidR="00D970E2" w:rsidRPr="00D970E2" w:rsidRDefault="00D970E2" w:rsidP="00D970E2">
      <w:pPr>
        <w:pStyle w:val="Puesto"/>
        <w:spacing w:line="276" w:lineRule="auto"/>
        <w:ind w:firstLine="709"/>
        <w:jc w:val="both"/>
        <w:rPr>
          <w:rFonts w:ascii="Tahoma" w:hAnsi="Tahoma" w:cs="Tahoma"/>
          <w:b w:val="0"/>
        </w:rPr>
      </w:pPr>
      <w:r w:rsidRPr="00D970E2">
        <w:rPr>
          <w:rFonts w:ascii="Tahoma" w:hAnsi="Tahoma" w:cs="Tahoma"/>
          <w:b w:val="0"/>
        </w:rPr>
        <w:t>El régimen de transición consagrado en el artículo 36 de la Ley 100 de 1993, solo se reconoce hasta el 31 de julio de 2010 de conformidad con lo reglamentado por el Acto Legislativo No. 01 de 2005, sin embargo, las personas que a la entrada en vigencia de aquella reforma constitucional -29 de julio de 2005-, acrediten que tienen cotizadas 750 semanas, se les extenderá los beneficios del régimen transicional hasta el año 2014.</w:t>
      </w:r>
    </w:p>
    <w:p w:rsidR="00D970E2" w:rsidRPr="00D970E2" w:rsidRDefault="00D970E2" w:rsidP="00E329F6">
      <w:pPr>
        <w:pStyle w:val="Sinespaciado"/>
      </w:pPr>
    </w:p>
    <w:p w:rsidR="00D970E2" w:rsidRPr="00D970E2" w:rsidRDefault="00D970E2" w:rsidP="00D970E2">
      <w:pPr>
        <w:pStyle w:val="Puesto"/>
        <w:spacing w:line="276" w:lineRule="auto"/>
        <w:ind w:firstLine="709"/>
        <w:jc w:val="both"/>
        <w:rPr>
          <w:rFonts w:ascii="Tahoma" w:hAnsi="Tahoma" w:cs="Tahoma"/>
          <w:b w:val="0"/>
        </w:rPr>
      </w:pPr>
      <w:r w:rsidRPr="00D970E2">
        <w:rPr>
          <w:rFonts w:ascii="Tahoma" w:hAnsi="Tahoma" w:cs="Tahoma"/>
          <w:b w:val="0"/>
        </w:rPr>
        <w:t xml:space="preserve">Empero, debe aclararse que no es que actualmente se exija esas 750 semanas de cotización antes del 29 de julio de 2005 -cuando entró en vigencia el Acto Legislativo No. 01 de 2005-, para que a un afiliado se le reconozca la condición de beneficiario del régimen de transición, sino que se trata de una exigencia adicional para </w:t>
      </w:r>
      <w:r w:rsidR="00770482">
        <w:rPr>
          <w:rFonts w:ascii="Tahoma" w:hAnsi="Tahoma" w:cs="Tahoma"/>
          <w:b w:val="0"/>
        </w:rPr>
        <w:t xml:space="preserve">que </w:t>
      </w:r>
      <w:r w:rsidRPr="00D970E2">
        <w:rPr>
          <w:rFonts w:ascii="Tahoma" w:hAnsi="Tahoma" w:cs="Tahoma"/>
          <w:b w:val="0"/>
        </w:rPr>
        <w:t>quienes al 31 de julio de 2010 no alcanzaron a reunir los requisitos para acceder a la pensión -edad y semanas de cotización o tiempo de servicios- puedan seguir siendo beneficiarios de la transición hasta el año 2014.</w:t>
      </w:r>
    </w:p>
    <w:p w:rsidR="00D970E2" w:rsidRPr="008E02E8" w:rsidRDefault="00D970E2" w:rsidP="008E02E8">
      <w:pPr>
        <w:pStyle w:val="Sinespaciado"/>
      </w:pPr>
    </w:p>
    <w:p w:rsidR="00A0425E" w:rsidRDefault="00A0425E" w:rsidP="00710BE8">
      <w:pPr>
        <w:pStyle w:val="Textoindependiente"/>
        <w:numPr>
          <w:ilvl w:val="1"/>
          <w:numId w:val="1"/>
        </w:numPr>
        <w:spacing w:after="0" w:line="276" w:lineRule="auto"/>
        <w:ind w:right="51" w:hanging="371"/>
        <w:jc w:val="both"/>
        <w:rPr>
          <w:rFonts w:ascii="Tahoma" w:hAnsi="Tahoma" w:cs="Tahoma"/>
          <w:b/>
        </w:rPr>
      </w:pPr>
      <w:r>
        <w:rPr>
          <w:rFonts w:ascii="Tahoma" w:hAnsi="Tahoma" w:cs="Tahoma"/>
          <w:b/>
        </w:rPr>
        <w:t>Caso concreto</w:t>
      </w:r>
    </w:p>
    <w:p w:rsidR="00A0425E" w:rsidRDefault="00A0425E" w:rsidP="008C3208">
      <w:pPr>
        <w:pStyle w:val="Sinespaciado"/>
      </w:pPr>
    </w:p>
    <w:p w:rsidR="003E6F6A" w:rsidRPr="003E6F6A" w:rsidRDefault="003E6F6A" w:rsidP="003E6F6A">
      <w:pPr>
        <w:pStyle w:val="Textoindependiente"/>
        <w:spacing w:after="0" w:line="276" w:lineRule="auto"/>
        <w:ind w:right="51" w:firstLine="708"/>
        <w:jc w:val="both"/>
        <w:rPr>
          <w:rFonts w:ascii="Tahoma" w:hAnsi="Tahoma" w:cs="Tahoma"/>
          <w:bCs/>
          <w:color w:val="000000"/>
        </w:rPr>
      </w:pPr>
      <w:r w:rsidRPr="003E6F6A">
        <w:rPr>
          <w:rFonts w:ascii="Tahoma" w:hAnsi="Tahoma" w:cs="Tahoma"/>
          <w:bCs/>
          <w:color w:val="000000"/>
        </w:rPr>
        <w:t xml:space="preserve">No se discute en el caso de marras que el demandante fue beneficiario del régimen de transición por </w:t>
      </w:r>
      <w:r w:rsidR="00766882" w:rsidRPr="003E6F6A">
        <w:rPr>
          <w:rFonts w:ascii="Tahoma" w:hAnsi="Tahoma" w:cs="Tahoma"/>
          <w:bCs/>
          <w:color w:val="000000"/>
        </w:rPr>
        <w:t>conta</w:t>
      </w:r>
      <w:r w:rsidR="00766882">
        <w:rPr>
          <w:rFonts w:ascii="Tahoma" w:hAnsi="Tahoma" w:cs="Tahoma"/>
          <w:bCs/>
          <w:color w:val="000000"/>
        </w:rPr>
        <w:t xml:space="preserve">r </w:t>
      </w:r>
      <w:r w:rsidR="00766882" w:rsidRPr="003E6F6A">
        <w:rPr>
          <w:rFonts w:ascii="Tahoma" w:hAnsi="Tahoma" w:cs="Tahoma"/>
          <w:bCs/>
          <w:color w:val="000000"/>
        </w:rPr>
        <w:t>con 4</w:t>
      </w:r>
      <w:r w:rsidR="00766882">
        <w:rPr>
          <w:rFonts w:ascii="Tahoma" w:hAnsi="Tahoma" w:cs="Tahoma"/>
          <w:bCs/>
          <w:color w:val="000000"/>
        </w:rPr>
        <w:t>1 años de edad</w:t>
      </w:r>
      <w:r w:rsidR="00766882" w:rsidRPr="005229BD">
        <w:rPr>
          <w:rFonts w:ascii="Tahoma" w:hAnsi="Tahoma" w:cs="Tahoma"/>
          <w:bCs/>
          <w:color w:val="000000"/>
        </w:rPr>
        <w:t xml:space="preserve"> </w:t>
      </w:r>
      <w:r w:rsidRPr="003E6F6A">
        <w:rPr>
          <w:rFonts w:ascii="Tahoma" w:hAnsi="Tahoma" w:cs="Tahoma"/>
          <w:bCs/>
          <w:color w:val="000000"/>
        </w:rPr>
        <w:t xml:space="preserve">al 1º de abril de 1994 </w:t>
      </w:r>
      <w:r w:rsidR="0089390E">
        <w:rPr>
          <w:rFonts w:ascii="Tahoma" w:hAnsi="Tahoma" w:cs="Tahoma"/>
          <w:bCs/>
          <w:color w:val="000000"/>
        </w:rPr>
        <w:t>(</w:t>
      </w:r>
      <w:proofErr w:type="spellStart"/>
      <w:r w:rsidR="0089390E">
        <w:rPr>
          <w:rFonts w:ascii="Tahoma" w:hAnsi="Tahoma" w:cs="Tahoma"/>
          <w:bCs/>
          <w:color w:val="000000"/>
        </w:rPr>
        <w:t>fls</w:t>
      </w:r>
      <w:proofErr w:type="spellEnd"/>
      <w:r w:rsidR="0089390E">
        <w:rPr>
          <w:rFonts w:ascii="Tahoma" w:hAnsi="Tahoma" w:cs="Tahoma"/>
          <w:bCs/>
          <w:color w:val="000000"/>
        </w:rPr>
        <w:t>. 8</w:t>
      </w:r>
      <w:r w:rsidR="005229BD" w:rsidRPr="003E6F6A">
        <w:rPr>
          <w:rFonts w:ascii="Tahoma" w:hAnsi="Tahoma" w:cs="Tahoma"/>
          <w:bCs/>
          <w:color w:val="000000"/>
        </w:rPr>
        <w:t>)</w:t>
      </w:r>
      <w:r w:rsidR="00055055">
        <w:rPr>
          <w:rFonts w:ascii="Tahoma" w:hAnsi="Tahoma" w:cs="Tahoma"/>
          <w:bCs/>
          <w:color w:val="000000"/>
        </w:rPr>
        <w:t>; por ende, l</w:t>
      </w:r>
      <w:r w:rsidRPr="003E6F6A">
        <w:rPr>
          <w:rFonts w:ascii="Tahoma" w:hAnsi="Tahoma" w:cs="Tahoma"/>
          <w:bCs/>
          <w:color w:val="000000"/>
        </w:rPr>
        <w:t>a controversia en el sub lite radic</w:t>
      </w:r>
      <w:r w:rsidR="00055055">
        <w:rPr>
          <w:rFonts w:ascii="Tahoma" w:hAnsi="Tahoma" w:cs="Tahoma"/>
          <w:bCs/>
          <w:color w:val="000000"/>
        </w:rPr>
        <w:t>ó</w:t>
      </w:r>
      <w:r w:rsidRPr="003E6F6A">
        <w:rPr>
          <w:rFonts w:ascii="Tahoma" w:hAnsi="Tahoma" w:cs="Tahoma"/>
          <w:bCs/>
          <w:color w:val="000000"/>
        </w:rPr>
        <w:t xml:space="preserve"> en determinar si</w:t>
      </w:r>
      <w:r w:rsidR="00055055">
        <w:rPr>
          <w:rFonts w:ascii="Tahoma" w:hAnsi="Tahoma" w:cs="Tahoma"/>
          <w:bCs/>
          <w:color w:val="000000"/>
        </w:rPr>
        <w:t xml:space="preserve"> cons</w:t>
      </w:r>
      <w:r w:rsidRPr="003E6F6A">
        <w:rPr>
          <w:rFonts w:ascii="Tahoma" w:hAnsi="Tahoma" w:cs="Tahoma"/>
          <w:bCs/>
          <w:color w:val="000000"/>
        </w:rPr>
        <w:t>ervó ese beneficio, pues al habe</w:t>
      </w:r>
      <w:r w:rsidR="0089390E">
        <w:rPr>
          <w:rFonts w:ascii="Tahoma" w:hAnsi="Tahoma" w:cs="Tahoma"/>
          <w:bCs/>
          <w:color w:val="000000"/>
        </w:rPr>
        <w:t>r alcanzado la edad mínima el 8</w:t>
      </w:r>
      <w:r w:rsidRPr="003E6F6A">
        <w:rPr>
          <w:rFonts w:ascii="Tahoma" w:hAnsi="Tahoma" w:cs="Tahoma"/>
          <w:bCs/>
          <w:color w:val="000000"/>
        </w:rPr>
        <w:t xml:space="preserve"> de </w:t>
      </w:r>
      <w:r w:rsidR="0089390E">
        <w:rPr>
          <w:rFonts w:ascii="Tahoma" w:hAnsi="Tahoma" w:cs="Tahoma"/>
          <w:bCs/>
          <w:color w:val="000000"/>
        </w:rPr>
        <w:t>mayo de 2012</w:t>
      </w:r>
      <w:r w:rsidRPr="003E6F6A">
        <w:rPr>
          <w:rFonts w:ascii="Tahoma" w:hAnsi="Tahoma" w:cs="Tahoma"/>
          <w:bCs/>
          <w:color w:val="000000"/>
        </w:rPr>
        <w:t xml:space="preserve"> -60 años-, debía contar con 750 semanas cotizadas al 29 de julio de 2005, según lo dispuso el Acto Legislativo 01 de la misma anualidad.                         </w:t>
      </w:r>
    </w:p>
    <w:p w:rsidR="00BE37D0" w:rsidRPr="00C13B24" w:rsidRDefault="003E6F6A" w:rsidP="003E6F6A">
      <w:pPr>
        <w:pStyle w:val="Sinespaciado"/>
        <w:jc w:val="both"/>
      </w:pPr>
      <w:r w:rsidRPr="003E6F6A">
        <w:t xml:space="preserve">                         </w:t>
      </w:r>
    </w:p>
    <w:p w:rsidR="00BE37D0" w:rsidRDefault="00BE37D0" w:rsidP="003E6F6A">
      <w:pPr>
        <w:spacing w:line="276" w:lineRule="auto"/>
        <w:jc w:val="both"/>
        <w:rPr>
          <w:rFonts w:ascii="Tahoma" w:hAnsi="Tahoma" w:cs="Tahoma"/>
          <w:bCs/>
          <w:color w:val="000000"/>
        </w:rPr>
      </w:pPr>
      <w:r w:rsidRPr="00AA1644">
        <w:rPr>
          <w:rFonts w:ascii="Tahoma" w:hAnsi="Tahoma" w:cs="Tahoma"/>
          <w:bCs/>
          <w:color w:val="000000"/>
        </w:rPr>
        <w:tab/>
      </w:r>
      <w:r w:rsidR="00766882">
        <w:rPr>
          <w:rFonts w:ascii="Tahoma" w:hAnsi="Tahoma" w:cs="Tahoma"/>
          <w:bCs/>
          <w:color w:val="000000"/>
        </w:rPr>
        <w:t>Así las cosas, d</w:t>
      </w:r>
      <w:r w:rsidR="0089390E">
        <w:rPr>
          <w:rFonts w:ascii="Tahoma" w:hAnsi="Tahoma" w:cs="Tahoma"/>
          <w:bCs/>
          <w:color w:val="000000"/>
        </w:rPr>
        <w:t>el reporte de semanas cotizadas aportado por la administradora pensional demandada (</w:t>
      </w:r>
      <w:proofErr w:type="spellStart"/>
      <w:r w:rsidR="0089390E">
        <w:rPr>
          <w:rFonts w:ascii="Tahoma" w:hAnsi="Tahoma" w:cs="Tahoma"/>
          <w:bCs/>
          <w:color w:val="000000"/>
        </w:rPr>
        <w:t>fls</w:t>
      </w:r>
      <w:proofErr w:type="spellEnd"/>
      <w:r w:rsidR="0089390E">
        <w:rPr>
          <w:rFonts w:ascii="Tahoma" w:hAnsi="Tahoma" w:cs="Tahoma"/>
          <w:bCs/>
          <w:color w:val="000000"/>
        </w:rPr>
        <w:t>. 57</w:t>
      </w:r>
      <w:r>
        <w:rPr>
          <w:rFonts w:ascii="Tahoma" w:hAnsi="Tahoma" w:cs="Tahoma"/>
          <w:bCs/>
          <w:color w:val="000000"/>
        </w:rPr>
        <w:t xml:space="preserve"> y </w:t>
      </w:r>
      <w:r w:rsidR="0089390E">
        <w:rPr>
          <w:rFonts w:ascii="Tahoma" w:hAnsi="Tahoma" w:cs="Tahoma"/>
          <w:bCs/>
          <w:color w:val="000000"/>
        </w:rPr>
        <w:t>s.s.)</w:t>
      </w:r>
      <w:r w:rsidR="00D970E2">
        <w:rPr>
          <w:rFonts w:ascii="Tahoma" w:hAnsi="Tahoma" w:cs="Tahoma"/>
          <w:bCs/>
          <w:color w:val="000000"/>
        </w:rPr>
        <w:t>,</w:t>
      </w:r>
      <w:r w:rsidR="00766882">
        <w:rPr>
          <w:rFonts w:ascii="Tahoma" w:hAnsi="Tahoma" w:cs="Tahoma"/>
          <w:bCs/>
          <w:color w:val="000000"/>
        </w:rPr>
        <w:t xml:space="preserve"> es posible </w:t>
      </w:r>
      <w:r w:rsidR="00055055">
        <w:rPr>
          <w:rFonts w:ascii="Tahoma" w:hAnsi="Tahoma" w:cs="Tahoma"/>
          <w:bCs/>
          <w:color w:val="000000"/>
        </w:rPr>
        <w:t xml:space="preserve">concluir </w:t>
      </w:r>
      <w:r>
        <w:rPr>
          <w:rFonts w:ascii="Tahoma" w:hAnsi="Tahoma" w:cs="Tahoma"/>
          <w:bCs/>
          <w:color w:val="000000"/>
        </w:rPr>
        <w:t xml:space="preserve">que </w:t>
      </w:r>
      <w:r w:rsidR="006F6981">
        <w:rPr>
          <w:rFonts w:ascii="Tahoma" w:hAnsi="Tahoma" w:cs="Tahoma"/>
          <w:bCs/>
          <w:color w:val="000000"/>
        </w:rPr>
        <w:t>el señor</w:t>
      </w:r>
      <w:r>
        <w:rPr>
          <w:rFonts w:ascii="Tahoma" w:hAnsi="Tahoma" w:cs="Tahoma"/>
          <w:bCs/>
          <w:color w:val="000000"/>
        </w:rPr>
        <w:t xml:space="preserve"> </w:t>
      </w:r>
      <w:r w:rsidR="0089390E">
        <w:rPr>
          <w:rFonts w:ascii="Tahoma" w:hAnsi="Tahoma" w:cs="Tahoma"/>
          <w:bCs/>
          <w:color w:val="000000"/>
        </w:rPr>
        <w:t>Aníbal de Jesús Vélez Velásquez</w:t>
      </w:r>
      <w:r>
        <w:rPr>
          <w:rFonts w:ascii="Tahoma" w:hAnsi="Tahoma" w:cs="Tahoma"/>
          <w:bCs/>
          <w:color w:val="000000"/>
        </w:rPr>
        <w:t xml:space="preserve"> en toda su </w:t>
      </w:r>
      <w:r w:rsidR="00766882">
        <w:rPr>
          <w:rFonts w:ascii="Tahoma" w:hAnsi="Tahoma" w:cs="Tahoma"/>
          <w:bCs/>
          <w:color w:val="000000"/>
        </w:rPr>
        <w:t xml:space="preserve">vida </w:t>
      </w:r>
      <w:r>
        <w:rPr>
          <w:rFonts w:ascii="Tahoma" w:hAnsi="Tahoma" w:cs="Tahoma"/>
          <w:bCs/>
          <w:color w:val="000000"/>
        </w:rPr>
        <w:t xml:space="preserve">laboral </w:t>
      </w:r>
      <w:r w:rsidR="00A14AFE">
        <w:rPr>
          <w:rFonts w:ascii="Tahoma" w:hAnsi="Tahoma" w:cs="Tahoma"/>
          <w:bCs/>
          <w:color w:val="000000"/>
        </w:rPr>
        <w:t>cotizó</w:t>
      </w:r>
      <w:r>
        <w:rPr>
          <w:rFonts w:ascii="Tahoma" w:hAnsi="Tahoma" w:cs="Tahoma"/>
          <w:bCs/>
          <w:color w:val="000000"/>
        </w:rPr>
        <w:t xml:space="preserve"> un total de </w:t>
      </w:r>
      <w:r w:rsidR="0089390E">
        <w:rPr>
          <w:rFonts w:ascii="Tahoma" w:hAnsi="Tahoma" w:cs="Tahoma"/>
          <w:bCs/>
          <w:color w:val="000000"/>
        </w:rPr>
        <w:t>990,16</w:t>
      </w:r>
      <w:r>
        <w:rPr>
          <w:rFonts w:ascii="Tahoma" w:hAnsi="Tahoma" w:cs="Tahoma"/>
          <w:bCs/>
          <w:color w:val="000000"/>
        </w:rPr>
        <w:t xml:space="preserve"> semanas, de las cuales </w:t>
      </w:r>
      <w:r w:rsidR="0089390E">
        <w:rPr>
          <w:rFonts w:ascii="Tahoma" w:hAnsi="Tahoma" w:cs="Tahoma"/>
          <w:bCs/>
          <w:color w:val="000000"/>
        </w:rPr>
        <w:t>528,92</w:t>
      </w:r>
      <w:r>
        <w:rPr>
          <w:rFonts w:ascii="Tahoma" w:hAnsi="Tahoma" w:cs="Tahoma"/>
          <w:bCs/>
          <w:color w:val="000000"/>
        </w:rPr>
        <w:t xml:space="preserve"> tienen un reporte anterior al 29 de julio de 2005</w:t>
      </w:r>
      <w:r w:rsidR="00055055">
        <w:rPr>
          <w:rFonts w:ascii="Tahoma" w:hAnsi="Tahoma" w:cs="Tahoma"/>
          <w:bCs/>
          <w:color w:val="000000"/>
        </w:rPr>
        <w:t xml:space="preserve">; por lo tanto, es evidente, </w:t>
      </w:r>
      <w:r>
        <w:rPr>
          <w:rFonts w:ascii="Tahoma" w:hAnsi="Tahoma" w:cs="Tahoma"/>
          <w:bCs/>
          <w:color w:val="000000"/>
        </w:rPr>
        <w:t xml:space="preserve">que el </w:t>
      </w:r>
      <w:r w:rsidR="00055055">
        <w:rPr>
          <w:rFonts w:ascii="Tahoma" w:hAnsi="Tahoma" w:cs="Tahoma"/>
          <w:bCs/>
          <w:color w:val="000000"/>
        </w:rPr>
        <w:t xml:space="preserve">promotor del litigio </w:t>
      </w:r>
      <w:r>
        <w:rPr>
          <w:rFonts w:ascii="Tahoma" w:hAnsi="Tahoma" w:cs="Tahoma"/>
          <w:bCs/>
          <w:color w:val="000000"/>
        </w:rPr>
        <w:t>no cumple con la exigencia objetiva del Acto Legislativo 01 de 2005, necesaria</w:t>
      </w:r>
      <w:r w:rsidR="00055055">
        <w:rPr>
          <w:rFonts w:ascii="Tahoma" w:hAnsi="Tahoma" w:cs="Tahoma"/>
          <w:bCs/>
          <w:color w:val="000000"/>
        </w:rPr>
        <w:t xml:space="preserve"> para </w:t>
      </w:r>
      <w:r>
        <w:rPr>
          <w:rFonts w:ascii="Tahoma" w:hAnsi="Tahoma" w:cs="Tahoma"/>
          <w:bCs/>
          <w:color w:val="000000"/>
        </w:rPr>
        <w:t xml:space="preserve">conservar el régimen de transición establecido en el artículo 36 de la </w:t>
      </w:r>
      <w:r w:rsidR="00055055">
        <w:rPr>
          <w:rFonts w:ascii="Tahoma" w:hAnsi="Tahoma" w:cs="Tahoma"/>
          <w:bCs/>
          <w:color w:val="000000"/>
        </w:rPr>
        <w:t xml:space="preserve">Ley </w:t>
      </w:r>
      <w:r>
        <w:rPr>
          <w:rFonts w:ascii="Tahoma" w:hAnsi="Tahoma" w:cs="Tahoma"/>
          <w:bCs/>
          <w:color w:val="000000"/>
        </w:rPr>
        <w:t xml:space="preserve">100 de 1993, y así </w:t>
      </w:r>
      <w:r w:rsidR="00055055">
        <w:rPr>
          <w:rFonts w:ascii="Tahoma" w:hAnsi="Tahoma" w:cs="Tahoma"/>
          <w:bCs/>
          <w:color w:val="000000"/>
        </w:rPr>
        <w:t>hacer</w:t>
      </w:r>
      <w:r>
        <w:rPr>
          <w:rFonts w:ascii="Tahoma" w:hAnsi="Tahoma" w:cs="Tahoma"/>
          <w:bCs/>
          <w:color w:val="000000"/>
        </w:rPr>
        <w:t xml:space="preserve"> factible la aplicación de las disposiciones de</w:t>
      </w:r>
      <w:r w:rsidR="00A14AFE">
        <w:rPr>
          <w:rFonts w:ascii="Tahoma" w:hAnsi="Tahoma" w:cs="Tahoma"/>
          <w:bCs/>
          <w:color w:val="000000"/>
        </w:rPr>
        <w:t xml:space="preserve">l </w:t>
      </w:r>
      <w:r w:rsidR="00055055">
        <w:rPr>
          <w:rFonts w:ascii="Tahoma" w:hAnsi="Tahoma" w:cs="Tahoma"/>
          <w:bCs/>
          <w:color w:val="000000"/>
        </w:rPr>
        <w:t xml:space="preserve">Acuerdo </w:t>
      </w:r>
      <w:r w:rsidR="00A14AFE">
        <w:rPr>
          <w:rFonts w:ascii="Tahoma" w:hAnsi="Tahoma" w:cs="Tahoma"/>
          <w:bCs/>
          <w:color w:val="000000"/>
        </w:rPr>
        <w:t xml:space="preserve">049 de 1990, </w:t>
      </w:r>
      <w:r>
        <w:rPr>
          <w:rFonts w:ascii="Tahoma" w:hAnsi="Tahoma" w:cs="Tahoma"/>
          <w:bCs/>
          <w:color w:val="000000"/>
        </w:rPr>
        <w:t xml:space="preserve">tal como </w:t>
      </w:r>
      <w:r w:rsidR="00055055">
        <w:rPr>
          <w:rFonts w:ascii="Tahoma" w:hAnsi="Tahoma" w:cs="Tahoma"/>
          <w:bCs/>
          <w:color w:val="000000"/>
        </w:rPr>
        <w:t xml:space="preserve">se señaló en </w:t>
      </w:r>
      <w:r>
        <w:rPr>
          <w:rFonts w:ascii="Tahoma" w:hAnsi="Tahoma" w:cs="Tahoma"/>
          <w:bCs/>
          <w:color w:val="000000"/>
        </w:rPr>
        <w:t>las pretensiones de la demanda.</w:t>
      </w:r>
    </w:p>
    <w:p w:rsidR="00A14AFE" w:rsidRDefault="00A14AFE" w:rsidP="003E6F6A">
      <w:pPr>
        <w:pStyle w:val="Sinespaciado"/>
        <w:jc w:val="both"/>
      </w:pPr>
    </w:p>
    <w:p w:rsidR="00BE37D0" w:rsidRDefault="0089390E" w:rsidP="003E6F6A">
      <w:pPr>
        <w:pStyle w:val="Textoindependiente"/>
        <w:spacing w:after="0" w:line="276" w:lineRule="auto"/>
        <w:ind w:right="51" w:firstLine="708"/>
        <w:jc w:val="both"/>
        <w:rPr>
          <w:rFonts w:ascii="Tahoma" w:hAnsi="Tahoma" w:cs="Tahoma"/>
          <w:bCs/>
          <w:color w:val="000000"/>
        </w:rPr>
      </w:pPr>
      <w:r>
        <w:rPr>
          <w:rFonts w:ascii="Tahoma" w:hAnsi="Tahoma" w:cs="Tahoma"/>
          <w:bCs/>
          <w:color w:val="000000"/>
        </w:rPr>
        <w:t>Con todo, p</w:t>
      </w:r>
      <w:r w:rsidR="008061C5">
        <w:rPr>
          <w:rFonts w:ascii="Tahoma" w:hAnsi="Tahoma" w:cs="Tahoma"/>
          <w:bCs/>
          <w:color w:val="000000"/>
        </w:rPr>
        <w:t>ese a que</w:t>
      </w:r>
      <w:r w:rsidR="00D970E2">
        <w:rPr>
          <w:rFonts w:ascii="Tahoma" w:hAnsi="Tahoma" w:cs="Tahoma"/>
          <w:bCs/>
          <w:color w:val="000000"/>
        </w:rPr>
        <w:t xml:space="preserve"> </w:t>
      </w:r>
      <w:r w:rsidR="00BE37D0">
        <w:rPr>
          <w:rFonts w:ascii="Tahoma" w:hAnsi="Tahoma" w:cs="Tahoma"/>
          <w:bCs/>
          <w:color w:val="000000"/>
        </w:rPr>
        <w:t>el Acto Legislativo 01 de 2005</w:t>
      </w:r>
      <w:r w:rsidR="00D970E2">
        <w:rPr>
          <w:rFonts w:ascii="Tahoma" w:hAnsi="Tahoma" w:cs="Tahoma"/>
          <w:bCs/>
          <w:color w:val="000000"/>
        </w:rPr>
        <w:t xml:space="preserve"> dejó </w:t>
      </w:r>
      <w:r w:rsidR="00BE37D0">
        <w:rPr>
          <w:rFonts w:ascii="Tahoma" w:hAnsi="Tahoma" w:cs="Tahoma"/>
          <w:bCs/>
          <w:color w:val="000000"/>
        </w:rPr>
        <w:t xml:space="preserve">incólume el beneficio del régimen de transición hasta el 31 de julio de 2010, para las personas que para dicha calenda hubieran cumplidos los requisitos exigidos por la normatividad aplicable en virtud de la transición normativa, </w:t>
      </w:r>
      <w:r w:rsidR="00766882">
        <w:rPr>
          <w:rFonts w:ascii="Tahoma" w:hAnsi="Tahoma" w:cs="Tahoma"/>
          <w:bCs/>
          <w:color w:val="000000"/>
        </w:rPr>
        <w:t xml:space="preserve">se itera, </w:t>
      </w:r>
      <w:r w:rsidR="00055055">
        <w:rPr>
          <w:rFonts w:ascii="Tahoma" w:hAnsi="Tahoma" w:cs="Tahoma"/>
          <w:bCs/>
          <w:color w:val="000000"/>
        </w:rPr>
        <w:t xml:space="preserve">el señor </w:t>
      </w:r>
      <w:r w:rsidR="008061C5">
        <w:rPr>
          <w:rFonts w:ascii="Tahoma" w:hAnsi="Tahoma" w:cs="Tahoma"/>
          <w:bCs/>
          <w:color w:val="000000"/>
        </w:rPr>
        <w:t>Vélez Velásquez</w:t>
      </w:r>
      <w:r w:rsidR="00F12E57">
        <w:rPr>
          <w:rFonts w:ascii="Tahoma" w:hAnsi="Tahoma" w:cs="Tahoma"/>
          <w:bCs/>
          <w:color w:val="000000"/>
        </w:rPr>
        <w:t xml:space="preserve"> </w:t>
      </w:r>
      <w:r w:rsidR="008061C5">
        <w:rPr>
          <w:rFonts w:ascii="Tahoma" w:hAnsi="Tahoma" w:cs="Tahoma"/>
          <w:bCs/>
          <w:color w:val="000000"/>
        </w:rPr>
        <w:t>tan solo alcanzó la edad requerida el 8 de mayo de 2012</w:t>
      </w:r>
      <w:r w:rsidR="00F12E57">
        <w:rPr>
          <w:rFonts w:ascii="Tahoma" w:hAnsi="Tahoma" w:cs="Tahoma"/>
          <w:bCs/>
          <w:color w:val="000000"/>
        </w:rPr>
        <w:t xml:space="preserve">, </w:t>
      </w:r>
      <w:r w:rsidR="008061C5">
        <w:rPr>
          <w:rFonts w:ascii="Tahoma" w:hAnsi="Tahoma" w:cs="Tahoma"/>
          <w:bCs/>
          <w:color w:val="000000"/>
        </w:rPr>
        <w:t xml:space="preserve">razón por la cual está de más comprobar si </w:t>
      </w:r>
      <w:r w:rsidR="00F12E57">
        <w:rPr>
          <w:rFonts w:ascii="Tahoma" w:hAnsi="Tahoma" w:cs="Tahoma"/>
          <w:bCs/>
          <w:color w:val="000000"/>
        </w:rPr>
        <w:t xml:space="preserve">acredita </w:t>
      </w:r>
      <w:r w:rsidR="00D46F68">
        <w:rPr>
          <w:rFonts w:ascii="Tahoma" w:hAnsi="Tahoma" w:cs="Tahoma"/>
          <w:bCs/>
          <w:color w:val="000000"/>
        </w:rPr>
        <w:t xml:space="preserve">las </w:t>
      </w:r>
      <w:r w:rsidR="00F12E57">
        <w:rPr>
          <w:rFonts w:ascii="Tahoma" w:hAnsi="Tahoma" w:cs="Tahoma"/>
          <w:bCs/>
          <w:color w:val="000000"/>
        </w:rPr>
        <w:t>500 semanas</w:t>
      </w:r>
      <w:r w:rsidR="003543D7" w:rsidRPr="003543D7">
        <w:rPr>
          <w:rFonts w:ascii="Tahoma" w:hAnsi="Tahoma" w:cs="Tahoma"/>
          <w:bCs/>
          <w:color w:val="000000"/>
        </w:rPr>
        <w:t xml:space="preserve"> </w:t>
      </w:r>
      <w:r w:rsidR="003543D7">
        <w:rPr>
          <w:rFonts w:ascii="Tahoma" w:hAnsi="Tahoma" w:cs="Tahoma"/>
          <w:bCs/>
          <w:color w:val="000000"/>
        </w:rPr>
        <w:t>en los últimos 20 años a esa calenda, tal como lo exige</w:t>
      </w:r>
      <w:r w:rsidR="00D46F68">
        <w:rPr>
          <w:rFonts w:ascii="Tahoma" w:hAnsi="Tahoma" w:cs="Tahoma"/>
          <w:bCs/>
          <w:color w:val="000000"/>
        </w:rPr>
        <w:t xml:space="preserve"> el artículo 12 del acuerdo 049 de 1990</w:t>
      </w:r>
      <w:r w:rsidR="00F12E57">
        <w:rPr>
          <w:rFonts w:ascii="Tahoma" w:hAnsi="Tahoma" w:cs="Tahoma"/>
          <w:bCs/>
          <w:color w:val="000000"/>
        </w:rPr>
        <w:t>,</w:t>
      </w:r>
      <w:r w:rsidR="003E6F6A">
        <w:rPr>
          <w:rFonts w:ascii="Tahoma" w:hAnsi="Tahoma" w:cs="Tahoma"/>
          <w:bCs/>
          <w:color w:val="000000"/>
        </w:rPr>
        <w:t>.</w:t>
      </w:r>
    </w:p>
    <w:p w:rsidR="003E6F6A" w:rsidRDefault="003E6F6A" w:rsidP="00041418">
      <w:pPr>
        <w:pStyle w:val="Sinespaciado"/>
      </w:pPr>
    </w:p>
    <w:p w:rsidR="003E6F6A" w:rsidRDefault="003E6F6A" w:rsidP="003E6F6A">
      <w:pPr>
        <w:pStyle w:val="Textoindependiente"/>
        <w:spacing w:after="0" w:line="276" w:lineRule="auto"/>
        <w:ind w:right="51" w:firstLine="708"/>
        <w:jc w:val="both"/>
        <w:rPr>
          <w:rFonts w:ascii="Tahoma" w:hAnsi="Tahoma" w:cs="Tahoma"/>
          <w:bCs/>
          <w:color w:val="000000"/>
        </w:rPr>
      </w:pPr>
      <w:r>
        <w:rPr>
          <w:rFonts w:ascii="Tahoma" w:hAnsi="Tahoma" w:cs="Tahoma"/>
          <w:bCs/>
          <w:color w:val="000000"/>
        </w:rPr>
        <w:t xml:space="preserve">En consecuencia, esta Corporación avala el discernimiento de la A-quo, por lo que deviene la confirmación de la sentencia de primera instancia. </w:t>
      </w:r>
      <w:r w:rsidR="00F37597" w:rsidRPr="00F37597">
        <w:rPr>
          <w:rFonts w:ascii="Tahoma" w:hAnsi="Tahoma" w:cs="Tahoma"/>
          <w:bCs/>
          <w:color w:val="000000"/>
        </w:rPr>
        <w:t xml:space="preserve">En vista de que el recurso no prosperó se condenará en costas de segunda instancia a la parte demandante, en favor de la parte demandada, las cuales se liquidaran por la Secretaria del Juzgado de origen, </w:t>
      </w:r>
      <w:r w:rsidR="00766882">
        <w:rPr>
          <w:rFonts w:ascii="Tahoma" w:hAnsi="Tahoma" w:cs="Tahoma"/>
          <w:bCs/>
          <w:color w:val="000000"/>
        </w:rPr>
        <w:t xml:space="preserve">de conformidad </w:t>
      </w:r>
      <w:r w:rsidR="00F37597" w:rsidRPr="00F37597">
        <w:rPr>
          <w:rFonts w:ascii="Tahoma" w:hAnsi="Tahoma" w:cs="Tahoma"/>
          <w:bCs/>
          <w:color w:val="000000"/>
        </w:rPr>
        <w:t>con el artículo 366 del Nuevo Código General del Proceso.</w:t>
      </w:r>
    </w:p>
    <w:p w:rsidR="00A0425E" w:rsidRDefault="00A0425E" w:rsidP="00710BE8">
      <w:pPr>
        <w:pStyle w:val="Sangradetextonormal"/>
        <w:spacing w:line="276" w:lineRule="auto"/>
      </w:pPr>
      <w:r w:rsidRPr="002B7B53">
        <w:t xml:space="preserve">En mérito de lo expuesto, el </w:t>
      </w:r>
      <w:r w:rsidRPr="002B7B53">
        <w:rPr>
          <w:b/>
        </w:rPr>
        <w:t>Tribunal Superior del Distrito Judicial de Pereira (Risaralda)</w:t>
      </w:r>
      <w:r w:rsidRPr="002B7B53">
        <w:t>,</w:t>
      </w:r>
      <w:r w:rsidRPr="00EF33A4">
        <w:rPr>
          <w:b/>
        </w:rPr>
        <w:t xml:space="preserve"> </w:t>
      </w:r>
      <w:r w:rsidR="00EF33A4" w:rsidRPr="00EF33A4">
        <w:rPr>
          <w:b/>
        </w:rPr>
        <w:t>Sala</w:t>
      </w:r>
      <w:r w:rsidR="00EF33A4">
        <w:t xml:space="preserve"> </w:t>
      </w:r>
      <w:r w:rsidR="00EF33A4" w:rsidRPr="00EF33A4">
        <w:rPr>
          <w:b/>
        </w:rPr>
        <w:t>de Decisión Laboral No. 1</w:t>
      </w:r>
      <w:r w:rsidRPr="002B7B53">
        <w:t>, administrando justicia en nombre de la República y por autoridad de la Ley,</w:t>
      </w:r>
    </w:p>
    <w:p w:rsidR="00757B2F" w:rsidRDefault="00757B2F" w:rsidP="00710BE8">
      <w:pPr>
        <w:pStyle w:val="Sangradetextonormal"/>
        <w:spacing w:line="276" w:lineRule="auto"/>
      </w:pPr>
    </w:p>
    <w:p w:rsidR="00A0425E" w:rsidRPr="0060637C" w:rsidRDefault="00A0425E" w:rsidP="00710BE8">
      <w:pPr>
        <w:widowControl w:val="0"/>
        <w:autoSpaceDE w:val="0"/>
        <w:autoSpaceDN w:val="0"/>
        <w:adjustRightInd w:val="0"/>
        <w:spacing w:line="276" w:lineRule="auto"/>
        <w:jc w:val="center"/>
        <w:rPr>
          <w:rFonts w:ascii="Tahoma" w:hAnsi="Tahoma" w:cs="Tahoma"/>
          <w:b/>
        </w:rPr>
      </w:pPr>
      <w:r w:rsidRPr="0060637C">
        <w:rPr>
          <w:rFonts w:ascii="Tahoma" w:hAnsi="Tahoma" w:cs="Tahoma"/>
          <w:b/>
        </w:rPr>
        <w:t>RESUELVE:</w:t>
      </w:r>
    </w:p>
    <w:p w:rsidR="00A0425E" w:rsidRPr="0060637C" w:rsidRDefault="00A0425E" w:rsidP="00710BE8">
      <w:pPr>
        <w:widowControl w:val="0"/>
        <w:autoSpaceDE w:val="0"/>
        <w:autoSpaceDN w:val="0"/>
        <w:adjustRightInd w:val="0"/>
        <w:spacing w:line="276" w:lineRule="auto"/>
        <w:jc w:val="both"/>
        <w:rPr>
          <w:rFonts w:ascii="Tahoma" w:hAnsi="Tahoma" w:cs="Tahoma"/>
        </w:rPr>
      </w:pPr>
    </w:p>
    <w:p w:rsidR="00710BE8" w:rsidRPr="002E7779" w:rsidRDefault="00A0425E" w:rsidP="00710BE8">
      <w:pPr>
        <w:spacing w:line="276" w:lineRule="auto"/>
        <w:ind w:firstLine="708"/>
        <w:jc w:val="both"/>
        <w:rPr>
          <w:rFonts w:ascii="Tahoma" w:hAnsi="Tahoma" w:cs="Tahoma"/>
        </w:rPr>
      </w:pPr>
      <w:r w:rsidRPr="0060637C">
        <w:rPr>
          <w:rFonts w:ascii="Tahoma" w:hAnsi="Tahoma" w:cs="Tahoma"/>
          <w:b/>
          <w:u w:val="single"/>
        </w:rPr>
        <w:t>PRIMERO</w:t>
      </w:r>
      <w:r w:rsidRPr="0060637C">
        <w:rPr>
          <w:rFonts w:ascii="Tahoma" w:hAnsi="Tahoma" w:cs="Tahoma"/>
        </w:rPr>
        <w:t xml:space="preserve">.- </w:t>
      </w:r>
      <w:r w:rsidR="00710BE8" w:rsidRPr="002E7779">
        <w:rPr>
          <w:rFonts w:ascii="Tahoma" w:hAnsi="Tahoma" w:cs="Tahoma"/>
          <w:b/>
        </w:rPr>
        <w:t>CONFIRMAR</w:t>
      </w:r>
      <w:r w:rsidR="00710BE8" w:rsidRPr="002E7779">
        <w:rPr>
          <w:rFonts w:ascii="Tahoma" w:hAnsi="Tahoma" w:cs="Tahoma"/>
        </w:rPr>
        <w:t xml:space="preserve"> en todas sus partes la sentenc</w:t>
      </w:r>
      <w:r w:rsidR="00710BE8">
        <w:rPr>
          <w:rFonts w:ascii="Tahoma" w:hAnsi="Tahoma" w:cs="Tahoma"/>
        </w:rPr>
        <w:t xml:space="preserve">ia emitida por el Juzgado </w:t>
      </w:r>
      <w:r w:rsidR="00F37597">
        <w:rPr>
          <w:rFonts w:ascii="Tahoma" w:hAnsi="Tahoma" w:cs="Tahoma"/>
        </w:rPr>
        <w:t>Primero</w:t>
      </w:r>
      <w:r w:rsidR="00710BE8" w:rsidRPr="002E7779">
        <w:rPr>
          <w:rFonts w:ascii="Tahoma" w:hAnsi="Tahoma" w:cs="Tahoma"/>
        </w:rPr>
        <w:t xml:space="preserve"> Laboral del Circuito de Pereira el </w:t>
      </w:r>
      <w:r w:rsidR="00F37597">
        <w:rPr>
          <w:rFonts w:ascii="Tahoma" w:hAnsi="Tahoma" w:cs="Tahoma"/>
        </w:rPr>
        <w:t>27</w:t>
      </w:r>
      <w:r w:rsidR="00710BE8" w:rsidRPr="005750A5">
        <w:rPr>
          <w:rFonts w:ascii="Tahoma" w:hAnsi="Tahoma" w:cs="Tahoma"/>
        </w:rPr>
        <w:t xml:space="preserve"> de </w:t>
      </w:r>
      <w:r w:rsidR="00F37597">
        <w:rPr>
          <w:rFonts w:ascii="Tahoma" w:hAnsi="Tahoma" w:cs="Tahoma"/>
        </w:rPr>
        <w:t>enero</w:t>
      </w:r>
      <w:r w:rsidR="005750A5" w:rsidRPr="005750A5">
        <w:rPr>
          <w:rFonts w:ascii="Tahoma" w:hAnsi="Tahoma" w:cs="Tahoma"/>
        </w:rPr>
        <w:t xml:space="preserve"> </w:t>
      </w:r>
      <w:r w:rsidR="00710BE8" w:rsidRPr="005750A5">
        <w:rPr>
          <w:rFonts w:ascii="Tahoma" w:hAnsi="Tahoma" w:cs="Tahoma"/>
        </w:rPr>
        <w:t>de 201</w:t>
      </w:r>
      <w:r w:rsidR="005750A5" w:rsidRPr="005750A5">
        <w:rPr>
          <w:rFonts w:ascii="Tahoma" w:hAnsi="Tahoma" w:cs="Tahoma"/>
        </w:rPr>
        <w:t>5</w:t>
      </w:r>
      <w:r w:rsidR="00710BE8" w:rsidRPr="005750A5">
        <w:rPr>
          <w:rFonts w:ascii="Tahoma" w:hAnsi="Tahoma" w:cs="Tahoma"/>
        </w:rPr>
        <w:t>.</w:t>
      </w:r>
      <w:r w:rsidR="00710BE8" w:rsidRPr="002E7779">
        <w:rPr>
          <w:rFonts w:ascii="Tahoma" w:hAnsi="Tahoma" w:cs="Tahoma"/>
        </w:rPr>
        <w:t xml:space="preserve"> </w:t>
      </w:r>
    </w:p>
    <w:p w:rsidR="004A05A8" w:rsidRPr="0060637C" w:rsidRDefault="004A05A8" w:rsidP="00EF33A4">
      <w:pPr>
        <w:pStyle w:val="Sinespaciado"/>
      </w:pPr>
    </w:p>
    <w:p w:rsidR="006B03DA" w:rsidRPr="0060637C" w:rsidRDefault="00A0425E" w:rsidP="00710BE8">
      <w:pPr>
        <w:spacing w:line="276" w:lineRule="auto"/>
        <w:ind w:firstLine="709"/>
        <w:jc w:val="both"/>
        <w:rPr>
          <w:rFonts w:ascii="Tahoma" w:hAnsi="Tahoma" w:cs="Tahoma"/>
        </w:rPr>
      </w:pPr>
      <w:r w:rsidRPr="0060637C">
        <w:rPr>
          <w:rFonts w:ascii="Tahoma" w:hAnsi="Tahoma" w:cs="Tahoma"/>
          <w:b/>
          <w:u w:val="single"/>
        </w:rPr>
        <w:t>SEGUNDO</w:t>
      </w:r>
      <w:r w:rsidRPr="0060637C">
        <w:rPr>
          <w:rFonts w:ascii="Tahoma" w:hAnsi="Tahoma" w:cs="Tahoma"/>
        </w:rPr>
        <w:t>.-</w:t>
      </w:r>
      <w:r w:rsidR="00464B99" w:rsidRPr="0060637C">
        <w:rPr>
          <w:rFonts w:ascii="Tahoma" w:hAnsi="Tahoma" w:cs="Tahoma"/>
        </w:rPr>
        <w:t xml:space="preserve"> </w:t>
      </w:r>
      <w:r w:rsidR="00F37597" w:rsidRPr="00D54C94">
        <w:rPr>
          <w:rFonts w:ascii="Tahoma" w:hAnsi="Tahoma" w:cs="Tahoma"/>
          <w:b/>
        </w:rPr>
        <w:t>CONDENA</w:t>
      </w:r>
      <w:r w:rsidR="00F37597">
        <w:rPr>
          <w:rFonts w:ascii="Tahoma" w:hAnsi="Tahoma" w:cs="Tahoma"/>
          <w:b/>
        </w:rPr>
        <w:t>R</w:t>
      </w:r>
      <w:r w:rsidR="00F37597">
        <w:rPr>
          <w:rFonts w:ascii="Tahoma" w:hAnsi="Tahoma" w:cs="Tahoma"/>
        </w:rPr>
        <w:t xml:space="preserve"> en costas a la parte demandante en favor de la parte demandada.  Liquídense por la Secretaria del Juzgado de orige</w:t>
      </w:r>
      <w:r w:rsidR="00766882">
        <w:rPr>
          <w:rFonts w:ascii="Tahoma" w:hAnsi="Tahoma" w:cs="Tahoma"/>
        </w:rPr>
        <w:t xml:space="preserve">n </w:t>
      </w:r>
      <w:r w:rsidR="00F37597">
        <w:rPr>
          <w:rFonts w:ascii="Tahoma" w:hAnsi="Tahoma" w:cs="Tahoma"/>
        </w:rPr>
        <w:t>de conformidad con el artículo 366 del Nuevo Código General del Proceso.</w:t>
      </w:r>
    </w:p>
    <w:p w:rsidR="00A0425E" w:rsidRPr="0060637C" w:rsidRDefault="00A0425E" w:rsidP="00710BE8">
      <w:pPr>
        <w:spacing w:line="276" w:lineRule="auto"/>
        <w:ind w:firstLine="709"/>
        <w:jc w:val="both"/>
        <w:rPr>
          <w:rFonts w:ascii="Tahoma" w:hAnsi="Tahoma" w:cs="Tahoma"/>
        </w:rPr>
      </w:pPr>
    </w:p>
    <w:p w:rsidR="00A0425E" w:rsidRPr="0060637C" w:rsidRDefault="00A0425E" w:rsidP="00710BE8">
      <w:pPr>
        <w:widowControl w:val="0"/>
        <w:autoSpaceDE w:val="0"/>
        <w:autoSpaceDN w:val="0"/>
        <w:adjustRightInd w:val="0"/>
        <w:spacing w:line="276" w:lineRule="auto"/>
        <w:jc w:val="both"/>
        <w:rPr>
          <w:rFonts w:ascii="Tahoma" w:hAnsi="Tahoma" w:cs="Tahoma"/>
          <w:b/>
          <w:bCs/>
        </w:rPr>
      </w:pPr>
      <w:r w:rsidRPr="0060637C">
        <w:rPr>
          <w:rFonts w:ascii="Tahoma" w:hAnsi="Tahoma" w:cs="Tahoma"/>
        </w:rPr>
        <w:tab/>
      </w:r>
      <w:r w:rsidRPr="0060637C">
        <w:rPr>
          <w:rFonts w:ascii="Tahoma" w:hAnsi="Tahoma" w:cs="Tahoma"/>
          <w:b/>
          <w:bCs/>
        </w:rPr>
        <w:t>Notificación surtida en estrados.</w:t>
      </w:r>
    </w:p>
    <w:p w:rsidR="00A0425E" w:rsidRPr="0060637C" w:rsidRDefault="00A0425E" w:rsidP="00710BE8">
      <w:pPr>
        <w:widowControl w:val="0"/>
        <w:autoSpaceDE w:val="0"/>
        <w:autoSpaceDN w:val="0"/>
        <w:adjustRightInd w:val="0"/>
        <w:spacing w:line="276" w:lineRule="auto"/>
        <w:jc w:val="both"/>
        <w:rPr>
          <w:rFonts w:ascii="Tahoma" w:hAnsi="Tahoma" w:cs="Tahoma"/>
          <w:b/>
          <w:bCs/>
        </w:rPr>
      </w:pPr>
    </w:p>
    <w:p w:rsidR="00A0425E" w:rsidRPr="0060637C" w:rsidRDefault="00A0425E" w:rsidP="00710BE8">
      <w:pPr>
        <w:widowControl w:val="0"/>
        <w:autoSpaceDE w:val="0"/>
        <w:autoSpaceDN w:val="0"/>
        <w:adjustRightInd w:val="0"/>
        <w:spacing w:line="276" w:lineRule="auto"/>
        <w:ind w:firstLine="708"/>
        <w:jc w:val="both"/>
        <w:rPr>
          <w:rFonts w:ascii="Tahoma" w:hAnsi="Tahoma" w:cs="Tahoma"/>
        </w:rPr>
      </w:pPr>
      <w:r w:rsidRPr="0060637C">
        <w:rPr>
          <w:rFonts w:ascii="Tahoma" w:hAnsi="Tahoma" w:cs="Tahoma"/>
          <w:b/>
        </w:rPr>
        <w:t>Cúmplase</w:t>
      </w:r>
      <w:r w:rsidRPr="0060637C">
        <w:rPr>
          <w:rFonts w:ascii="Tahoma" w:hAnsi="Tahoma" w:cs="Tahoma"/>
        </w:rPr>
        <w:t xml:space="preserve"> y </w:t>
      </w:r>
      <w:r w:rsidRPr="0060637C">
        <w:rPr>
          <w:rFonts w:ascii="Tahoma" w:hAnsi="Tahoma" w:cs="Tahoma"/>
          <w:b/>
        </w:rPr>
        <w:t>devuélvase</w:t>
      </w:r>
      <w:r w:rsidRPr="0060637C">
        <w:rPr>
          <w:rFonts w:ascii="Tahoma" w:hAnsi="Tahoma" w:cs="Tahoma"/>
        </w:rPr>
        <w:t xml:space="preserve"> el expediente al Juzgado de origen.</w:t>
      </w:r>
    </w:p>
    <w:p w:rsidR="00A0425E" w:rsidRPr="0060637C" w:rsidRDefault="00A0425E" w:rsidP="00710BE8">
      <w:pPr>
        <w:widowControl w:val="0"/>
        <w:autoSpaceDE w:val="0"/>
        <w:autoSpaceDN w:val="0"/>
        <w:adjustRightInd w:val="0"/>
        <w:spacing w:line="276" w:lineRule="auto"/>
        <w:jc w:val="both"/>
        <w:rPr>
          <w:rFonts w:ascii="Tahoma" w:hAnsi="Tahoma" w:cs="Tahoma"/>
        </w:rPr>
      </w:pPr>
    </w:p>
    <w:p w:rsidR="00A0425E" w:rsidRPr="0060637C" w:rsidRDefault="00A0425E" w:rsidP="00710BE8">
      <w:pPr>
        <w:widowControl w:val="0"/>
        <w:autoSpaceDE w:val="0"/>
        <w:autoSpaceDN w:val="0"/>
        <w:adjustRightInd w:val="0"/>
        <w:spacing w:line="276" w:lineRule="auto"/>
        <w:jc w:val="both"/>
        <w:rPr>
          <w:rFonts w:ascii="Tahoma" w:hAnsi="Tahoma" w:cs="Tahoma"/>
        </w:rPr>
      </w:pPr>
      <w:r w:rsidRPr="0060637C">
        <w:rPr>
          <w:rFonts w:ascii="Tahoma" w:hAnsi="Tahoma" w:cs="Tahoma"/>
        </w:rPr>
        <w:tab/>
        <w:t xml:space="preserve">No siendo otro el objeto de la presente diligencia, se termina siendo las </w:t>
      </w:r>
      <w:r w:rsidRPr="0060637C">
        <w:rPr>
          <w:rFonts w:ascii="Tahoma" w:hAnsi="Tahoma" w:cs="Tahoma"/>
          <w:u w:val="single"/>
        </w:rPr>
        <w:t xml:space="preserve">_____ </w:t>
      </w:r>
      <w:r w:rsidRPr="0060637C">
        <w:rPr>
          <w:rFonts w:ascii="Tahoma" w:hAnsi="Tahoma" w:cs="Tahoma"/>
        </w:rPr>
        <w:t>de la mañana, se levanta el acta y firman las personas que en la misma intervinieron.</w:t>
      </w:r>
    </w:p>
    <w:p w:rsidR="00A0425E" w:rsidRDefault="00A0425E" w:rsidP="00AB2670">
      <w:pPr>
        <w:pStyle w:val="Sinespaciado"/>
      </w:pPr>
    </w:p>
    <w:p w:rsidR="00A0425E" w:rsidRPr="0060637C" w:rsidRDefault="00A0425E" w:rsidP="00710BE8">
      <w:pPr>
        <w:spacing w:line="276" w:lineRule="auto"/>
        <w:ind w:firstLine="708"/>
        <w:jc w:val="both"/>
        <w:rPr>
          <w:rFonts w:ascii="Tahoma" w:hAnsi="Tahoma" w:cs="Tahoma"/>
        </w:rPr>
      </w:pPr>
      <w:r w:rsidRPr="0060637C">
        <w:rPr>
          <w:rFonts w:ascii="Tahoma" w:hAnsi="Tahoma" w:cs="Tahoma"/>
        </w:rPr>
        <w:t>La Magistrada,</w:t>
      </w:r>
    </w:p>
    <w:p w:rsidR="00A0425E" w:rsidRDefault="00A0425E" w:rsidP="00710BE8">
      <w:pPr>
        <w:spacing w:line="276" w:lineRule="auto"/>
      </w:pPr>
    </w:p>
    <w:p w:rsidR="00A0425E" w:rsidRDefault="00A0425E" w:rsidP="00710BE8">
      <w:pPr>
        <w:spacing w:line="276" w:lineRule="auto"/>
      </w:pPr>
    </w:p>
    <w:p w:rsidR="00A265CF" w:rsidRDefault="00A265CF" w:rsidP="00710BE8">
      <w:pPr>
        <w:spacing w:line="276" w:lineRule="auto"/>
      </w:pPr>
    </w:p>
    <w:p w:rsidR="00A0425E" w:rsidRPr="002B7B53" w:rsidRDefault="00A0425E" w:rsidP="00710BE8">
      <w:pPr>
        <w:spacing w:line="276" w:lineRule="auto"/>
      </w:pPr>
    </w:p>
    <w:p w:rsidR="00A0425E" w:rsidRPr="002B7B53" w:rsidRDefault="00A0425E" w:rsidP="00710BE8">
      <w:pPr>
        <w:pStyle w:val="Ttulo3"/>
        <w:spacing w:before="0" w:after="0" w:line="276" w:lineRule="auto"/>
        <w:jc w:val="center"/>
        <w:rPr>
          <w:rFonts w:ascii="Tahoma" w:hAnsi="Tahoma" w:cs="Tahoma"/>
          <w:bCs w:val="0"/>
          <w:sz w:val="24"/>
          <w:szCs w:val="24"/>
        </w:rPr>
      </w:pPr>
      <w:r w:rsidRPr="002B7B53">
        <w:rPr>
          <w:rFonts w:ascii="Tahoma" w:hAnsi="Tahoma" w:cs="Tahoma"/>
          <w:bCs w:val="0"/>
          <w:sz w:val="24"/>
          <w:szCs w:val="24"/>
        </w:rPr>
        <w:t>ANA LUCÍA CAICEDO CALDERÓN</w:t>
      </w:r>
    </w:p>
    <w:p w:rsidR="00A0425E" w:rsidRDefault="00A0425E" w:rsidP="00AB2670">
      <w:pPr>
        <w:pStyle w:val="Sinespaciado"/>
      </w:pPr>
    </w:p>
    <w:p w:rsidR="00A0425E" w:rsidRPr="002B7B53" w:rsidRDefault="00A0425E" w:rsidP="00710BE8">
      <w:pPr>
        <w:spacing w:line="276" w:lineRule="auto"/>
        <w:ind w:firstLine="708"/>
        <w:jc w:val="both"/>
        <w:rPr>
          <w:rFonts w:ascii="Tahoma" w:hAnsi="Tahoma" w:cs="Tahoma"/>
        </w:rPr>
      </w:pPr>
      <w:r w:rsidRPr="002B7B53">
        <w:rPr>
          <w:rFonts w:ascii="Tahoma" w:hAnsi="Tahoma" w:cs="Tahoma"/>
        </w:rPr>
        <w:t>Los Magistrados,</w:t>
      </w:r>
    </w:p>
    <w:p w:rsidR="00A0425E" w:rsidRDefault="00A0425E" w:rsidP="00710BE8">
      <w:pPr>
        <w:spacing w:line="276" w:lineRule="auto"/>
        <w:rPr>
          <w:rFonts w:ascii="Tahoma" w:hAnsi="Tahoma" w:cs="Tahoma"/>
          <w:b/>
        </w:rPr>
      </w:pPr>
    </w:p>
    <w:p w:rsidR="00A0425E" w:rsidRDefault="00A0425E" w:rsidP="00710BE8">
      <w:pPr>
        <w:spacing w:line="276" w:lineRule="auto"/>
        <w:rPr>
          <w:rFonts w:ascii="Tahoma" w:hAnsi="Tahoma" w:cs="Tahoma"/>
          <w:b/>
        </w:rPr>
      </w:pPr>
    </w:p>
    <w:p w:rsidR="00A0425E" w:rsidRDefault="00A0425E" w:rsidP="00710BE8">
      <w:pPr>
        <w:spacing w:line="276" w:lineRule="auto"/>
        <w:rPr>
          <w:rFonts w:ascii="Tahoma" w:hAnsi="Tahoma" w:cs="Tahoma"/>
          <w:b/>
        </w:rPr>
      </w:pPr>
    </w:p>
    <w:p w:rsidR="00A0425E" w:rsidRDefault="00A0425E" w:rsidP="00710BE8">
      <w:pPr>
        <w:spacing w:line="276" w:lineRule="auto"/>
        <w:rPr>
          <w:rFonts w:ascii="Tahoma" w:hAnsi="Tahoma" w:cs="Tahoma"/>
          <w:b/>
        </w:rPr>
      </w:pPr>
    </w:p>
    <w:p w:rsidR="00A265CF" w:rsidRPr="002B7B53" w:rsidRDefault="00A265CF" w:rsidP="00710BE8">
      <w:pPr>
        <w:spacing w:line="276" w:lineRule="auto"/>
        <w:rPr>
          <w:rFonts w:ascii="Tahoma" w:hAnsi="Tahoma" w:cs="Tahoma"/>
          <w:b/>
        </w:rPr>
      </w:pPr>
    </w:p>
    <w:p w:rsidR="00A0425E" w:rsidRPr="002B7B53" w:rsidRDefault="00A0425E" w:rsidP="00710BE8">
      <w:pPr>
        <w:spacing w:line="276" w:lineRule="auto"/>
        <w:jc w:val="both"/>
        <w:rPr>
          <w:rFonts w:ascii="Tahoma" w:hAnsi="Tahoma" w:cs="Tahoma"/>
          <w:b/>
        </w:rPr>
      </w:pPr>
      <w:r w:rsidRPr="002B7B53">
        <w:rPr>
          <w:rFonts w:ascii="Tahoma" w:hAnsi="Tahoma" w:cs="Tahoma"/>
          <w:b/>
        </w:rPr>
        <w:t>JULIO CÉSAR SALAZAR MUÑOZ</w:t>
      </w:r>
      <w:r w:rsidRPr="002B7B53">
        <w:rPr>
          <w:rFonts w:ascii="Tahoma" w:hAnsi="Tahoma" w:cs="Tahoma"/>
          <w:b/>
        </w:rPr>
        <w:tab/>
      </w:r>
      <w:r w:rsidR="00766882">
        <w:rPr>
          <w:rFonts w:ascii="Tahoma" w:hAnsi="Tahoma" w:cs="Tahoma"/>
          <w:b/>
        </w:rPr>
        <w:t xml:space="preserve">         </w:t>
      </w:r>
      <w:r>
        <w:rPr>
          <w:rFonts w:ascii="Tahoma" w:hAnsi="Tahoma" w:cs="Tahoma"/>
          <w:b/>
        </w:rPr>
        <w:t xml:space="preserve">     </w:t>
      </w:r>
      <w:r w:rsidRPr="002B7B53">
        <w:rPr>
          <w:rFonts w:ascii="Tahoma" w:hAnsi="Tahoma" w:cs="Tahoma"/>
          <w:b/>
        </w:rPr>
        <w:t xml:space="preserve"> FRANCISCO JAVIER TAMAYO TABARES</w:t>
      </w:r>
    </w:p>
    <w:p w:rsidR="00A0425E" w:rsidRDefault="00A0425E" w:rsidP="00710BE8">
      <w:pPr>
        <w:spacing w:line="276" w:lineRule="auto"/>
        <w:jc w:val="both"/>
        <w:rPr>
          <w:rFonts w:ascii="Tahoma" w:hAnsi="Tahoma" w:cs="Tahoma"/>
        </w:rPr>
      </w:pPr>
      <w:r w:rsidRPr="002B7B53">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p>
    <w:p w:rsidR="00A0425E" w:rsidRDefault="00A0425E" w:rsidP="00A0425E">
      <w:pPr>
        <w:rPr>
          <w:rFonts w:ascii="Tahoma" w:hAnsi="Tahoma" w:cs="Tahoma"/>
          <w:b/>
        </w:rPr>
      </w:pPr>
    </w:p>
    <w:p w:rsidR="00766882" w:rsidRDefault="00766882" w:rsidP="00A0425E">
      <w:pPr>
        <w:rPr>
          <w:rFonts w:ascii="Tahoma" w:hAnsi="Tahoma" w:cs="Tahoma"/>
          <w:b/>
        </w:rPr>
      </w:pPr>
    </w:p>
    <w:p w:rsidR="00A0425E" w:rsidRDefault="00A0425E" w:rsidP="00A0425E">
      <w:pPr>
        <w:rPr>
          <w:rFonts w:ascii="Tahoma" w:hAnsi="Tahoma" w:cs="Tahoma"/>
          <w:b/>
        </w:rPr>
      </w:pPr>
    </w:p>
    <w:p w:rsidR="00954036" w:rsidRDefault="00954036" w:rsidP="00A0425E">
      <w:pPr>
        <w:rPr>
          <w:rFonts w:ascii="Tahoma" w:hAnsi="Tahoma" w:cs="Tahoma"/>
          <w:b/>
        </w:rPr>
      </w:pPr>
    </w:p>
    <w:p w:rsidR="00A0425E" w:rsidRDefault="00A0425E" w:rsidP="00A0425E">
      <w:pPr>
        <w:rPr>
          <w:rFonts w:ascii="Tahoma" w:hAnsi="Tahoma" w:cs="Tahoma"/>
          <w:b/>
        </w:rPr>
      </w:pPr>
    </w:p>
    <w:p w:rsidR="00A0425E" w:rsidRDefault="00710BE8" w:rsidP="00A0425E">
      <w:pPr>
        <w:jc w:val="center"/>
        <w:rPr>
          <w:rFonts w:ascii="Tahoma" w:hAnsi="Tahoma" w:cs="Tahoma"/>
          <w:b/>
        </w:rPr>
      </w:pPr>
      <w:r>
        <w:rPr>
          <w:rFonts w:ascii="Tahoma" w:hAnsi="Tahoma" w:cs="Tahoma"/>
          <w:b/>
        </w:rPr>
        <w:t>JELYNE MONSALVE OSPINA</w:t>
      </w:r>
    </w:p>
    <w:p w:rsidR="00A0425E" w:rsidRDefault="00710BE8" w:rsidP="00A0425E">
      <w:pPr>
        <w:jc w:val="center"/>
        <w:rPr>
          <w:rFonts w:ascii="Tahoma" w:hAnsi="Tahoma" w:cs="Tahoma"/>
        </w:rPr>
      </w:pPr>
      <w:r>
        <w:rPr>
          <w:rFonts w:ascii="Tahoma" w:hAnsi="Tahoma" w:cs="Tahoma"/>
        </w:rPr>
        <w:t>Secretaria</w:t>
      </w:r>
      <w:r w:rsidR="00A0425E" w:rsidRPr="00821189">
        <w:rPr>
          <w:rFonts w:ascii="Tahoma" w:hAnsi="Tahoma" w:cs="Tahoma"/>
        </w:rPr>
        <w:t xml:space="preserve"> Ad-Hoc</w:t>
      </w:r>
    </w:p>
    <w:sectPr w:rsidR="00A0425E" w:rsidSect="001F29F7">
      <w:headerReference w:type="even" r:id="rId7"/>
      <w:headerReference w:type="default" r:id="rId8"/>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439" w:rsidRDefault="00475439" w:rsidP="00A0425E">
      <w:r>
        <w:separator/>
      </w:r>
    </w:p>
  </w:endnote>
  <w:endnote w:type="continuationSeparator" w:id="0">
    <w:p w:rsidR="00475439" w:rsidRDefault="00475439" w:rsidP="00A0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439" w:rsidRDefault="00475439" w:rsidP="00A0425E">
      <w:r>
        <w:separator/>
      </w:r>
    </w:p>
  </w:footnote>
  <w:footnote w:type="continuationSeparator" w:id="0">
    <w:p w:rsidR="00475439" w:rsidRDefault="00475439" w:rsidP="00A04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0A" w:rsidRDefault="00CC5E0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C5E0A" w:rsidRDefault="00CC5E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0A" w:rsidRDefault="00CC5E0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03C6">
      <w:rPr>
        <w:rStyle w:val="Nmerodepgina"/>
        <w:noProof/>
      </w:rPr>
      <w:t>2</w:t>
    </w:r>
    <w:r>
      <w:rPr>
        <w:rStyle w:val="Nmerodepgina"/>
      </w:rPr>
      <w:fldChar w:fldCharType="end"/>
    </w:r>
  </w:p>
  <w:p w:rsidR="00CC5E0A" w:rsidRPr="0003464F" w:rsidRDefault="00CC5E0A" w:rsidP="00A0425E">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Radicado No.: </w:t>
    </w:r>
    <w:r w:rsidR="00F37597">
      <w:rPr>
        <w:rFonts w:ascii="Tahoma" w:hAnsi="Tahoma" w:cs="Tahoma"/>
        <w:b w:val="0"/>
        <w:sz w:val="14"/>
        <w:szCs w:val="14"/>
      </w:rPr>
      <w:t>66001-31-05-001</w:t>
    </w:r>
    <w:r w:rsidR="00A019B6" w:rsidRPr="00A019B6">
      <w:rPr>
        <w:rFonts w:ascii="Tahoma" w:hAnsi="Tahoma" w:cs="Tahoma"/>
        <w:b w:val="0"/>
        <w:sz w:val="14"/>
        <w:szCs w:val="14"/>
      </w:rPr>
      <w:t>-201</w:t>
    </w:r>
    <w:r w:rsidR="00F37597">
      <w:rPr>
        <w:rFonts w:ascii="Tahoma" w:hAnsi="Tahoma" w:cs="Tahoma"/>
        <w:b w:val="0"/>
        <w:sz w:val="14"/>
        <w:szCs w:val="14"/>
      </w:rPr>
      <w:t>4</w:t>
    </w:r>
    <w:r w:rsidR="00A019B6" w:rsidRPr="00A019B6">
      <w:rPr>
        <w:rFonts w:ascii="Tahoma" w:hAnsi="Tahoma" w:cs="Tahoma"/>
        <w:b w:val="0"/>
        <w:sz w:val="14"/>
        <w:szCs w:val="14"/>
      </w:rPr>
      <w:t>-003</w:t>
    </w:r>
    <w:r w:rsidR="00F37597">
      <w:rPr>
        <w:rFonts w:ascii="Tahoma" w:hAnsi="Tahoma" w:cs="Tahoma"/>
        <w:b w:val="0"/>
        <w:sz w:val="14"/>
        <w:szCs w:val="14"/>
      </w:rPr>
      <w:t>04</w:t>
    </w:r>
    <w:r w:rsidR="00A019B6" w:rsidRPr="00A019B6">
      <w:rPr>
        <w:rFonts w:ascii="Tahoma" w:hAnsi="Tahoma" w:cs="Tahoma"/>
        <w:b w:val="0"/>
        <w:sz w:val="14"/>
        <w:szCs w:val="14"/>
      </w:rPr>
      <w:t>-01</w:t>
    </w:r>
  </w:p>
  <w:p w:rsidR="00CC5E0A" w:rsidRPr="0003464F" w:rsidRDefault="00CC5E0A" w:rsidP="00A0425E">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sidR="00F37597">
      <w:rPr>
        <w:rFonts w:ascii="Tahoma" w:hAnsi="Tahoma" w:cs="Tahoma"/>
        <w:b w:val="0"/>
        <w:sz w:val="14"/>
        <w:szCs w:val="14"/>
      </w:rPr>
      <w:t>Aníbal de Jesús Vélez Velásquez</w:t>
    </w:r>
  </w:p>
  <w:p w:rsidR="00CC5E0A" w:rsidRPr="0003464F" w:rsidRDefault="00CC5E0A" w:rsidP="00A0425E">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p w:rsidR="00CC5E0A" w:rsidRDefault="00CC5E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drawingGridHorizontalSpacing w:val="100"/>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5E"/>
    <w:rsid w:val="00001C32"/>
    <w:rsid w:val="00041418"/>
    <w:rsid w:val="00055055"/>
    <w:rsid w:val="00095C38"/>
    <w:rsid w:val="000B1A2B"/>
    <w:rsid w:val="000E084F"/>
    <w:rsid w:val="000E6A6F"/>
    <w:rsid w:val="00101566"/>
    <w:rsid w:val="00102075"/>
    <w:rsid w:val="00117050"/>
    <w:rsid w:val="00131222"/>
    <w:rsid w:val="00186B5B"/>
    <w:rsid w:val="001F29F7"/>
    <w:rsid w:val="001F5A72"/>
    <w:rsid w:val="0020084D"/>
    <w:rsid w:val="00203E65"/>
    <w:rsid w:val="002235AD"/>
    <w:rsid w:val="00257771"/>
    <w:rsid w:val="00282594"/>
    <w:rsid w:val="002C592E"/>
    <w:rsid w:val="00305259"/>
    <w:rsid w:val="00312F25"/>
    <w:rsid w:val="0031308F"/>
    <w:rsid w:val="003543D7"/>
    <w:rsid w:val="0036584C"/>
    <w:rsid w:val="003836A4"/>
    <w:rsid w:val="0038649A"/>
    <w:rsid w:val="00391D90"/>
    <w:rsid w:val="003A7AFE"/>
    <w:rsid w:val="003C04FF"/>
    <w:rsid w:val="003E6F6A"/>
    <w:rsid w:val="00464B99"/>
    <w:rsid w:val="00475439"/>
    <w:rsid w:val="004878B6"/>
    <w:rsid w:val="004A05A8"/>
    <w:rsid w:val="005229BD"/>
    <w:rsid w:val="005509EB"/>
    <w:rsid w:val="00564CF0"/>
    <w:rsid w:val="00567BC8"/>
    <w:rsid w:val="005750A5"/>
    <w:rsid w:val="00583AAA"/>
    <w:rsid w:val="005A4428"/>
    <w:rsid w:val="005B142E"/>
    <w:rsid w:val="005B61AF"/>
    <w:rsid w:val="005B65D1"/>
    <w:rsid w:val="0060637C"/>
    <w:rsid w:val="0064245A"/>
    <w:rsid w:val="006553C1"/>
    <w:rsid w:val="006B03DA"/>
    <w:rsid w:val="006B7160"/>
    <w:rsid w:val="006D19E1"/>
    <w:rsid w:val="006F6981"/>
    <w:rsid w:val="00710BE8"/>
    <w:rsid w:val="00721958"/>
    <w:rsid w:val="0073072F"/>
    <w:rsid w:val="00757B2F"/>
    <w:rsid w:val="00766882"/>
    <w:rsid w:val="00770482"/>
    <w:rsid w:val="00782633"/>
    <w:rsid w:val="007A54AE"/>
    <w:rsid w:val="007A7DB7"/>
    <w:rsid w:val="007C69E5"/>
    <w:rsid w:val="007D345F"/>
    <w:rsid w:val="007F5E18"/>
    <w:rsid w:val="008061C5"/>
    <w:rsid w:val="00822190"/>
    <w:rsid w:val="00823122"/>
    <w:rsid w:val="00843FAA"/>
    <w:rsid w:val="00856649"/>
    <w:rsid w:val="0088734D"/>
    <w:rsid w:val="0089390E"/>
    <w:rsid w:val="008C2E0E"/>
    <w:rsid w:val="008C3208"/>
    <w:rsid w:val="008E02E8"/>
    <w:rsid w:val="008E099F"/>
    <w:rsid w:val="008F4C66"/>
    <w:rsid w:val="00936642"/>
    <w:rsid w:val="00946620"/>
    <w:rsid w:val="00954036"/>
    <w:rsid w:val="00A019B6"/>
    <w:rsid w:val="00A0425E"/>
    <w:rsid w:val="00A07AA4"/>
    <w:rsid w:val="00A14AFE"/>
    <w:rsid w:val="00A265CF"/>
    <w:rsid w:val="00A45D56"/>
    <w:rsid w:val="00A63BE6"/>
    <w:rsid w:val="00A87CDF"/>
    <w:rsid w:val="00AB2670"/>
    <w:rsid w:val="00AD7C15"/>
    <w:rsid w:val="00AE237E"/>
    <w:rsid w:val="00AE69BA"/>
    <w:rsid w:val="00B53DB3"/>
    <w:rsid w:val="00B611F8"/>
    <w:rsid w:val="00BD475D"/>
    <w:rsid w:val="00BE37D0"/>
    <w:rsid w:val="00C037EC"/>
    <w:rsid w:val="00C736A7"/>
    <w:rsid w:val="00C97C85"/>
    <w:rsid w:val="00CA2F40"/>
    <w:rsid w:val="00CA327F"/>
    <w:rsid w:val="00CC5E0A"/>
    <w:rsid w:val="00CC661A"/>
    <w:rsid w:val="00CD5477"/>
    <w:rsid w:val="00CE1A3F"/>
    <w:rsid w:val="00CF54EB"/>
    <w:rsid w:val="00D46F68"/>
    <w:rsid w:val="00D54188"/>
    <w:rsid w:val="00D9634D"/>
    <w:rsid w:val="00D970E2"/>
    <w:rsid w:val="00DA77F6"/>
    <w:rsid w:val="00DA7B3F"/>
    <w:rsid w:val="00DC6CE9"/>
    <w:rsid w:val="00DD07DE"/>
    <w:rsid w:val="00DD6547"/>
    <w:rsid w:val="00E329F6"/>
    <w:rsid w:val="00E8243A"/>
    <w:rsid w:val="00E9484E"/>
    <w:rsid w:val="00E97227"/>
    <w:rsid w:val="00ED158D"/>
    <w:rsid w:val="00EF33A4"/>
    <w:rsid w:val="00F05EB3"/>
    <w:rsid w:val="00F12E57"/>
    <w:rsid w:val="00F37597"/>
    <w:rsid w:val="00F803C6"/>
    <w:rsid w:val="00FA1F0C"/>
    <w:rsid w:val="00FB5F93"/>
    <w:rsid w:val="00FC30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86DC46D-869D-4C13-BA9F-28CF43FA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25E"/>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A0425E"/>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425E"/>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A0425E"/>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0425E"/>
    <w:rPr>
      <w:rFonts w:ascii="Arial" w:eastAsia="Times New Roman" w:hAnsi="Arial" w:cs="Arial"/>
      <w:b/>
      <w:bCs/>
      <w:sz w:val="26"/>
      <w:szCs w:val="26"/>
      <w:lang w:eastAsia="es-ES"/>
    </w:rPr>
  </w:style>
  <w:style w:type="character" w:customStyle="1" w:styleId="Ttulo4Car">
    <w:name w:val="Título 4 Car"/>
    <w:basedOn w:val="Fuentedeprrafopredeter"/>
    <w:link w:val="Ttulo4"/>
    <w:rsid w:val="00A0425E"/>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A0425E"/>
    <w:rPr>
      <w:rFonts w:ascii="Arial" w:eastAsia="Times New Roman" w:hAnsi="Arial" w:cs="Arial"/>
      <w:b/>
      <w:bCs/>
      <w:sz w:val="24"/>
      <w:szCs w:val="24"/>
      <w:lang w:eastAsia="es-ES"/>
    </w:rPr>
  </w:style>
  <w:style w:type="paragraph" w:styleId="Puesto">
    <w:name w:val="Title"/>
    <w:basedOn w:val="Normal"/>
    <w:link w:val="PuestoCar"/>
    <w:qFormat/>
    <w:rsid w:val="00A0425E"/>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A0425E"/>
    <w:rPr>
      <w:rFonts w:ascii="Arial" w:eastAsia="Times New Roman" w:hAnsi="Arial" w:cs="Arial"/>
      <w:b/>
      <w:sz w:val="24"/>
      <w:szCs w:val="24"/>
      <w:lang w:eastAsia="es-ES"/>
    </w:rPr>
  </w:style>
  <w:style w:type="character" w:styleId="Nmerodepgina">
    <w:name w:val="page number"/>
    <w:basedOn w:val="Fuentedeprrafopredeter"/>
    <w:rsid w:val="00A0425E"/>
  </w:style>
  <w:style w:type="paragraph" w:styleId="Encabezado">
    <w:name w:val="header"/>
    <w:basedOn w:val="Normal"/>
    <w:link w:val="EncabezadoCar"/>
    <w:rsid w:val="00A0425E"/>
    <w:pPr>
      <w:tabs>
        <w:tab w:val="center" w:pos="4419"/>
        <w:tab w:val="right" w:pos="8838"/>
      </w:tabs>
    </w:pPr>
  </w:style>
  <w:style w:type="character" w:customStyle="1" w:styleId="EncabezadoCar">
    <w:name w:val="Encabezado Car"/>
    <w:basedOn w:val="Fuentedeprrafopredeter"/>
    <w:link w:val="Encabezado"/>
    <w:rsid w:val="00A0425E"/>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A0425E"/>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A0425E"/>
    <w:rPr>
      <w:rFonts w:ascii="Tahoma" w:eastAsia="Times New Roman" w:hAnsi="Tahoma" w:cs="Tahoma"/>
      <w:sz w:val="24"/>
      <w:szCs w:val="24"/>
      <w:lang w:eastAsia="es-ES"/>
    </w:rPr>
  </w:style>
  <w:style w:type="paragraph" w:styleId="Textoindependiente">
    <w:name w:val="Body Text"/>
    <w:basedOn w:val="Normal"/>
    <w:link w:val="TextoindependienteCar"/>
    <w:rsid w:val="00A0425E"/>
    <w:pPr>
      <w:spacing w:after="120"/>
    </w:pPr>
  </w:style>
  <w:style w:type="character" w:customStyle="1" w:styleId="TextoindependienteCar">
    <w:name w:val="Texto independiente Car"/>
    <w:basedOn w:val="Fuentedeprrafopredeter"/>
    <w:link w:val="Textoindependiente"/>
    <w:rsid w:val="00A0425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425E"/>
    <w:pPr>
      <w:tabs>
        <w:tab w:val="center" w:pos="4252"/>
        <w:tab w:val="right" w:pos="8504"/>
      </w:tabs>
    </w:pPr>
  </w:style>
  <w:style w:type="character" w:customStyle="1" w:styleId="PiedepginaCar">
    <w:name w:val="Pie de página Car"/>
    <w:basedOn w:val="Fuentedeprrafopredeter"/>
    <w:link w:val="Piedepgina"/>
    <w:uiPriority w:val="99"/>
    <w:rsid w:val="00A0425E"/>
    <w:rPr>
      <w:rFonts w:ascii="Times New Roman" w:eastAsia="Times New Roman" w:hAnsi="Times New Roman" w:cs="Times New Roman"/>
      <w:sz w:val="24"/>
      <w:szCs w:val="24"/>
      <w:lang w:eastAsia="es-ES"/>
    </w:rPr>
  </w:style>
  <w:style w:type="paragraph" w:customStyle="1" w:styleId="xl78">
    <w:name w:val="xl78"/>
    <w:basedOn w:val="Normal"/>
    <w:rsid w:val="00A0425E"/>
    <w:pPr>
      <w:pBdr>
        <w:top w:val="single" w:sz="4" w:space="0" w:color="808000"/>
        <w:left w:val="single" w:sz="4" w:space="0" w:color="808000"/>
        <w:bottom w:val="single" w:sz="4" w:space="0" w:color="808000"/>
        <w:right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79">
    <w:name w:val="xl79"/>
    <w:basedOn w:val="Normal"/>
    <w:rsid w:val="00A0425E"/>
    <w:pPr>
      <w:pBdr>
        <w:top w:val="single" w:sz="4" w:space="0" w:color="808000"/>
        <w:left w:val="single" w:sz="4" w:space="0" w:color="808000"/>
        <w:bottom w:val="single" w:sz="4" w:space="0" w:color="808000"/>
      </w:pBdr>
      <w:shd w:val="clear" w:color="000000" w:fill="FFFF99"/>
      <w:spacing w:before="100" w:beforeAutospacing="1" w:after="100" w:afterAutospacing="1"/>
      <w:jc w:val="right"/>
      <w:textAlignment w:val="center"/>
    </w:pPr>
    <w:rPr>
      <w:b/>
      <w:bCs/>
      <w:i/>
      <w:iCs/>
      <w:color w:val="000000"/>
      <w:sz w:val="16"/>
      <w:szCs w:val="16"/>
    </w:rPr>
  </w:style>
  <w:style w:type="paragraph" w:customStyle="1" w:styleId="xl80">
    <w:name w:val="xl80"/>
    <w:basedOn w:val="Normal"/>
    <w:rsid w:val="00A0425E"/>
    <w:pPr>
      <w:pBdr>
        <w:top w:val="single" w:sz="4" w:space="0" w:color="auto"/>
        <w:bottom w:val="single" w:sz="4"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81">
    <w:name w:val="xl81"/>
    <w:basedOn w:val="Normal"/>
    <w:rsid w:val="00A0425E"/>
    <w:pPr>
      <w:pBdr>
        <w:top w:val="single" w:sz="4" w:space="0" w:color="auto"/>
        <w:bottom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82">
    <w:name w:val="xl82"/>
    <w:basedOn w:val="Normal"/>
    <w:rsid w:val="00A0425E"/>
    <w:pPr>
      <w:spacing w:before="100" w:beforeAutospacing="1" w:after="100" w:afterAutospacing="1"/>
    </w:pPr>
    <w:rPr>
      <w:i/>
      <w:iCs/>
      <w:color w:val="000000"/>
    </w:rPr>
  </w:style>
  <w:style w:type="paragraph" w:customStyle="1" w:styleId="xl83">
    <w:name w:val="xl83"/>
    <w:basedOn w:val="Normal"/>
    <w:rsid w:val="00A0425E"/>
    <w:pPr>
      <w:spacing w:before="100" w:beforeAutospacing="1" w:after="100" w:afterAutospacing="1"/>
      <w:jc w:val="center"/>
    </w:pPr>
    <w:rPr>
      <w:i/>
      <w:iCs/>
      <w:color w:val="000000"/>
    </w:rPr>
  </w:style>
  <w:style w:type="paragraph" w:customStyle="1" w:styleId="xl84">
    <w:name w:val="xl84"/>
    <w:basedOn w:val="Normal"/>
    <w:rsid w:val="00A0425E"/>
    <w:pPr>
      <w:pBdr>
        <w:top w:val="single" w:sz="4" w:space="0" w:color="808000"/>
        <w:bottom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5">
    <w:name w:val="xl85"/>
    <w:basedOn w:val="Normal"/>
    <w:rsid w:val="00A0425E"/>
    <w:pPr>
      <w:spacing w:before="100" w:beforeAutospacing="1" w:after="100" w:afterAutospacing="1"/>
    </w:pPr>
    <w:rPr>
      <w:i/>
      <w:iCs/>
      <w:color w:val="000000"/>
      <w:sz w:val="16"/>
      <w:szCs w:val="16"/>
    </w:rPr>
  </w:style>
  <w:style w:type="paragraph" w:customStyle="1" w:styleId="xl86">
    <w:name w:val="xl86"/>
    <w:basedOn w:val="Normal"/>
    <w:rsid w:val="00A0425E"/>
    <w:pPr>
      <w:pBdr>
        <w:top w:val="single" w:sz="4" w:space="0" w:color="808000"/>
        <w:left w:val="single" w:sz="4" w:space="0" w:color="808000"/>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rPr>
  </w:style>
  <w:style w:type="paragraph" w:customStyle="1" w:styleId="xl87">
    <w:name w:val="xl87"/>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88">
    <w:name w:val="xl88"/>
    <w:basedOn w:val="Normal"/>
    <w:rsid w:val="00A0425E"/>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89">
    <w:name w:val="xl89"/>
    <w:basedOn w:val="Normal"/>
    <w:rsid w:val="00A0425E"/>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90">
    <w:name w:val="xl90"/>
    <w:basedOn w:val="Normal"/>
    <w:rsid w:val="00A0425E"/>
    <w:pPr>
      <w:pBdr>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91">
    <w:name w:val="xl91"/>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textAlignment w:val="center"/>
    </w:pPr>
    <w:rPr>
      <w:i/>
      <w:iCs/>
      <w:color w:val="000000"/>
      <w:sz w:val="16"/>
      <w:szCs w:val="16"/>
    </w:rPr>
  </w:style>
  <w:style w:type="paragraph" w:customStyle="1" w:styleId="xl92">
    <w:name w:val="xl92"/>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93">
    <w:name w:val="xl93"/>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textAlignment w:val="center"/>
    </w:pPr>
    <w:rPr>
      <w:i/>
      <w:iCs/>
      <w:color w:val="000000"/>
      <w:sz w:val="16"/>
      <w:szCs w:val="16"/>
    </w:rPr>
  </w:style>
  <w:style w:type="paragraph" w:customStyle="1" w:styleId="xl94">
    <w:name w:val="xl94"/>
    <w:basedOn w:val="Normal"/>
    <w:rsid w:val="00A0425E"/>
    <w:pPr>
      <w:pBdr>
        <w:top w:val="single" w:sz="4" w:space="0" w:color="808000"/>
        <w:bottom w:val="single" w:sz="4" w:space="0" w:color="808000"/>
        <w:right w:val="single" w:sz="4" w:space="0" w:color="808000"/>
      </w:pBdr>
      <w:spacing w:before="100" w:beforeAutospacing="1" w:after="100" w:afterAutospacing="1"/>
      <w:textAlignment w:val="center"/>
    </w:pPr>
    <w:rPr>
      <w:i/>
      <w:iCs/>
      <w:color w:val="000000"/>
      <w:sz w:val="16"/>
      <w:szCs w:val="16"/>
    </w:rPr>
  </w:style>
  <w:style w:type="paragraph" w:customStyle="1" w:styleId="xl95">
    <w:name w:val="xl95"/>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96">
    <w:name w:val="xl96"/>
    <w:basedOn w:val="Normal"/>
    <w:rsid w:val="00A0425E"/>
    <w:pPr>
      <w:pBdr>
        <w:top w:val="single" w:sz="4" w:space="0" w:color="808000"/>
        <w:left w:val="single" w:sz="4" w:space="0" w:color="808000"/>
        <w:bottom w:val="single" w:sz="4" w:space="0" w:color="808000"/>
      </w:pBdr>
      <w:spacing w:before="100" w:beforeAutospacing="1" w:after="100" w:afterAutospacing="1"/>
      <w:textAlignment w:val="center"/>
    </w:pPr>
    <w:rPr>
      <w:i/>
      <w:iCs/>
      <w:color w:val="000000"/>
      <w:sz w:val="16"/>
      <w:szCs w:val="16"/>
    </w:rPr>
  </w:style>
  <w:style w:type="paragraph" w:customStyle="1" w:styleId="xl97">
    <w:name w:val="xl97"/>
    <w:basedOn w:val="Normal"/>
    <w:rsid w:val="00A0425E"/>
    <w:pPr>
      <w:pBdr>
        <w:bottom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98">
    <w:name w:val="xl98"/>
    <w:basedOn w:val="Normal"/>
    <w:rsid w:val="00A0425E"/>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99">
    <w:name w:val="xl99"/>
    <w:basedOn w:val="Normal"/>
    <w:rsid w:val="00A0425E"/>
    <w:pPr>
      <w:pBdr>
        <w:left w:val="single" w:sz="4" w:space="0" w:color="808000"/>
        <w:bottom w:val="single" w:sz="4" w:space="0" w:color="808000"/>
        <w:right w:val="single" w:sz="4" w:space="0" w:color="808000"/>
      </w:pBdr>
      <w:spacing w:before="100" w:beforeAutospacing="1" w:after="100" w:afterAutospacing="1"/>
      <w:textAlignment w:val="center"/>
    </w:pPr>
    <w:rPr>
      <w:b/>
      <w:bCs/>
      <w:i/>
      <w:iCs/>
      <w:color w:val="000000"/>
      <w:sz w:val="16"/>
      <w:szCs w:val="16"/>
    </w:rPr>
  </w:style>
  <w:style w:type="paragraph" w:customStyle="1" w:styleId="xl100">
    <w:name w:val="xl100"/>
    <w:basedOn w:val="Normal"/>
    <w:rsid w:val="00A0425E"/>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101">
    <w:name w:val="xl101"/>
    <w:basedOn w:val="Normal"/>
    <w:rsid w:val="00A0425E"/>
    <w:pPr>
      <w:pBdr>
        <w:left w:val="single" w:sz="4" w:space="0" w:color="808000"/>
        <w:bottom w:val="single" w:sz="4" w:space="0" w:color="808000"/>
        <w:right w:val="single" w:sz="4" w:space="0" w:color="808000"/>
      </w:pBdr>
      <w:spacing w:before="100" w:beforeAutospacing="1" w:after="100" w:afterAutospacing="1"/>
      <w:textAlignment w:val="center"/>
    </w:pPr>
    <w:rPr>
      <w:b/>
      <w:bCs/>
      <w:i/>
      <w:iCs/>
      <w:color w:val="000000"/>
      <w:sz w:val="16"/>
      <w:szCs w:val="16"/>
    </w:rPr>
  </w:style>
  <w:style w:type="paragraph" w:customStyle="1" w:styleId="xl102">
    <w:name w:val="xl102"/>
    <w:basedOn w:val="Normal"/>
    <w:rsid w:val="00A0425E"/>
    <w:pPr>
      <w:pBdr>
        <w:left w:val="single" w:sz="4" w:space="0" w:color="808000"/>
        <w:bottom w:val="single" w:sz="4" w:space="0" w:color="808000"/>
        <w:right w:val="single" w:sz="4" w:space="0" w:color="808000"/>
      </w:pBdr>
      <w:spacing w:before="100" w:beforeAutospacing="1" w:after="100" w:afterAutospacing="1"/>
      <w:textAlignment w:val="center"/>
    </w:pPr>
    <w:rPr>
      <w:b/>
      <w:bCs/>
      <w:i/>
      <w:iCs/>
      <w:color w:val="000000"/>
      <w:sz w:val="16"/>
      <w:szCs w:val="16"/>
    </w:rPr>
  </w:style>
  <w:style w:type="paragraph" w:customStyle="1" w:styleId="xl103">
    <w:name w:val="xl103"/>
    <w:basedOn w:val="Normal"/>
    <w:rsid w:val="00A0425E"/>
    <w:pPr>
      <w:pBdr>
        <w:left w:val="single" w:sz="4" w:space="0" w:color="808000"/>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rPr>
  </w:style>
  <w:style w:type="paragraph" w:customStyle="1" w:styleId="xl104">
    <w:name w:val="xl104"/>
    <w:basedOn w:val="Normal"/>
    <w:rsid w:val="00A0425E"/>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105">
    <w:name w:val="xl105"/>
    <w:basedOn w:val="Normal"/>
    <w:rsid w:val="00A0425E"/>
    <w:pPr>
      <w:pBdr>
        <w:left w:val="single" w:sz="4" w:space="0" w:color="808000"/>
        <w:bottom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106">
    <w:name w:val="xl106"/>
    <w:basedOn w:val="Normal"/>
    <w:rsid w:val="00A0425E"/>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rPr>
  </w:style>
  <w:style w:type="paragraph" w:customStyle="1" w:styleId="xl107">
    <w:name w:val="xl107"/>
    <w:basedOn w:val="Normal"/>
    <w:rsid w:val="00A0425E"/>
    <w:pPr>
      <w:pBdr>
        <w:top w:val="single" w:sz="4" w:space="0" w:color="808000"/>
        <w:left w:val="single" w:sz="4" w:space="0" w:color="808000"/>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08">
    <w:name w:val="xl108"/>
    <w:basedOn w:val="Normal"/>
    <w:rsid w:val="00A0425E"/>
    <w:pPr>
      <w:pBdr>
        <w:top w:val="single" w:sz="4" w:space="0" w:color="808000"/>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09">
    <w:name w:val="xl109"/>
    <w:basedOn w:val="Normal"/>
    <w:rsid w:val="00A0425E"/>
    <w:pPr>
      <w:pBdr>
        <w:top w:val="single" w:sz="4" w:space="0" w:color="auto"/>
        <w:left w:val="single" w:sz="4" w:space="0" w:color="808000"/>
        <w:bottom w:val="single" w:sz="4" w:space="0" w:color="808000"/>
      </w:pBdr>
      <w:shd w:val="clear" w:color="000000" w:fill="FFFF99"/>
      <w:spacing w:before="100" w:beforeAutospacing="1" w:after="100" w:afterAutospacing="1"/>
      <w:textAlignment w:val="center"/>
    </w:pPr>
    <w:rPr>
      <w:b/>
      <w:bCs/>
      <w:i/>
      <w:iCs/>
      <w:color w:val="000000"/>
      <w:sz w:val="16"/>
      <w:szCs w:val="16"/>
    </w:rPr>
  </w:style>
  <w:style w:type="paragraph" w:customStyle="1" w:styleId="xl110">
    <w:name w:val="xl110"/>
    <w:basedOn w:val="Normal"/>
    <w:rsid w:val="00A0425E"/>
    <w:pPr>
      <w:pBdr>
        <w:top w:val="single" w:sz="4" w:space="0" w:color="auto"/>
        <w:bottom w:val="single" w:sz="4" w:space="0" w:color="808000"/>
      </w:pBdr>
      <w:shd w:val="clear" w:color="000000" w:fill="FFFF99"/>
      <w:spacing w:before="100" w:beforeAutospacing="1" w:after="100" w:afterAutospacing="1"/>
      <w:textAlignment w:val="center"/>
    </w:pPr>
    <w:rPr>
      <w:b/>
      <w:bCs/>
      <w:i/>
      <w:iCs/>
      <w:color w:val="000000"/>
      <w:sz w:val="16"/>
      <w:szCs w:val="16"/>
    </w:rPr>
  </w:style>
  <w:style w:type="paragraph" w:customStyle="1" w:styleId="xl111">
    <w:name w:val="xl111"/>
    <w:basedOn w:val="Normal"/>
    <w:rsid w:val="00A0425E"/>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12">
    <w:name w:val="xl112"/>
    <w:basedOn w:val="Normal"/>
    <w:rsid w:val="00A0425E"/>
    <w:pPr>
      <w:pBdr>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13">
    <w:name w:val="xl113"/>
    <w:basedOn w:val="Normal"/>
    <w:rsid w:val="00A0425E"/>
    <w:pPr>
      <w:pBdr>
        <w:top w:val="single" w:sz="4" w:space="0" w:color="808000"/>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14">
    <w:name w:val="xl114"/>
    <w:basedOn w:val="Normal"/>
    <w:rsid w:val="00A0425E"/>
    <w:pPr>
      <w:pBdr>
        <w:top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15">
    <w:name w:val="xl115"/>
    <w:basedOn w:val="Normal"/>
    <w:rsid w:val="00A0425E"/>
    <w:pPr>
      <w:pBdr>
        <w:top w:val="single" w:sz="4" w:space="0" w:color="808000"/>
        <w:bottom w:val="single" w:sz="4" w:space="0" w:color="808000"/>
        <w:right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16">
    <w:name w:val="xl116"/>
    <w:basedOn w:val="Normal"/>
    <w:rsid w:val="00A0425E"/>
    <w:pPr>
      <w:pBdr>
        <w:top w:val="single" w:sz="4" w:space="0" w:color="auto"/>
        <w:left w:val="single" w:sz="4" w:space="0" w:color="808000"/>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17">
    <w:name w:val="xl117"/>
    <w:basedOn w:val="Normal"/>
    <w:rsid w:val="00A0425E"/>
    <w:pPr>
      <w:pBdr>
        <w:top w:val="single" w:sz="4"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18">
    <w:name w:val="xl118"/>
    <w:basedOn w:val="Normal"/>
    <w:rsid w:val="00A0425E"/>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19">
    <w:name w:val="xl119"/>
    <w:basedOn w:val="Normal"/>
    <w:rsid w:val="00A0425E"/>
    <w:pPr>
      <w:pBdr>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20">
    <w:name w:val="xl120"/>
    <w:basedOn w:val="Normal"/>
    <w:rsid w:val="00A0425E"/>
    <w:pPr>
      <w:pBdr>
        <w:left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21">
    <w:name w:val="xl121"/>
    <w:basedOn w:val="Normal"/>
    <w:rsid w:val="00A0425E"/>
    <w:pPr>
      <w:pBdr>
        <w:left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22">
    <w:name w:val="xl122"/>
    <w:basedOn w:val="Normal"/>
    <w:rsid w:val="00A0425E"/>
    <w:pPr>
      <w:pBdr>
        <w:top w:val="single" w:sz="4" w:space="0" w:color="808000"/>
        <w:left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23">
    <w:name w:val="xl123"/>
    <w:basedOn w:val="Normal"/>
    <w:rsid w:val="00A0425E"/>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24">
    <w:name w:val="xl124"/>
    <w:basedOn w:val="Normal"/>
    <w:rsid w:val="00A0425E"/>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25">
    <w:name w:val="xl125"/>
    <w:basedOn w:val="Normal"/>
    <w:rsid w:val="00A0425E"/>
    <w:pPr>
      <w:pBdr>
        <w:top w:val="single" w:sz="4" w:space="0" w:color="808000"/>
        <w:bottom w:val="single" w:sz="4" w:space="0" w:color="808000"/>
        <w:right w:val="single" w:sz="4" w:space="0" w:color="808000"/>
      </w:pBdr>
      <w:spacing w:before="100" w:beforeAutospacing="1" w:after="100" w:afterAutospacing="1"/>
      <w:textAlignment w:val="center"/>
    </w:pPr>
    <w:rPr>
      <w:rFonts w:ascii="Calibri" w:hAnsi="Calibri"/>
      <w:i/>
      <w:iCs/>
      <w:color w:val="000000"/>
      <w:sz w:val="16"/>
      <w:szCs w:val="16"/>
    </w:rPr>
  </w:style>
  <w:style w:type="paragraph" w:customStyle="1" w:styleId="xl126">
    <w:name w:val="xl126"/>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rFonts w:ascii="Calibri" w:hAnsi="Calibri"/>
      <w:i/>
      <w:iCs/>
      <w:color w:val="000000"/>
      <w:sz w:val="16"/>
      <w:szCs w:val="16"/>
    </w:rPr>
  </w:style>
  <w:style w:type="paragraph" w:customStyle="1" w:styleId="xl127">
    <w:name w:val="xl127"/>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textAlignment w:val="center"/>
    </w:pPr>
    <w:rPr>
      <w:rFonts w:ascii="Calibri" w:hAnsi="Calibri"/>
      <w:i/>
      <w:iCs/>
      <w:color w:val="000000"/>
      <w:sz w:val="16"/>
      <w:szCs w:val="16"/>
    </w:rPr>
  </w:style>
  <w:style w:type="paragraph" w:customStyle="1" w:styleId="xl128">
    <w:name w:val="xl128"/>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rFonts w:ascii="Calibri" w:hAnsi="Calibri"/>
      <w:i/>
      <w:iCs/>
      <w:color w:val="000000"/>
      <w:sz w:val="16"/>
      <w:szCs w:val="16"/>
    </w:rPr>
  </w:style>
  <w:style w:type="paragraph" w:customStyle="1" w:styleId="xl129">
    <w:name w:val="xl129"/>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textAlignment w:val="center"/>
    </w:pPr>
    <w:rPr>
      <w:rFonts w:ascii="Calibri" w:hAnsi="Calibri"/>
      <w:i/>
      <w:iCs/>
      <w:color w:val="000000"/>
      <w:sz w:val="16"/>
      <w:szCs w:val="16"/>
    </w:rPr>
  </w:style>
  <w:style w:type="paragraph" w:customStyle="1" w:styleId="xl130">
    <w:name w:val="xl130"/>
    <w:basedOn w:val="Normal"/>
    <w:rsid w:val="00A0425E"/>
    <w:pPr>
      <w:spacing w:before="100" w:beforeAutospacing="1" w:after="100" w:afterAutospacing="1"/>
    </w:pPr>
    <w:rPr>
      <w:rFonts w:ascii="Calibri" w:hAnsi="Calibri"/>
      <w:i/>
      <w:iCs/>
      <w:color w:val="000000"/>
    </w:rPr>
  </w:style>
  <w:style w:type="paragraph" w:customStyle="1" w:styleId="xl131">
    <w:name w:val="xl131"/>
    <w:basedOn w:val="Normal"/>
    <w:rsid w:val="00A0425E"/>
    <w:pPr>
      <w:pBdr>
        <w:top w:val="single" w:sz="4" w:space="0" w:color="808000"/>
        <w:left w:val="single" w:sz="4" w:space="0" w:color="808000"/>
        <w:bottom w:val="single" w:sz="4" w:space="0" w:color="808000"/>
        <w:right w:val="single" w:sz="4" w:space="0" w:color="808000"/>
      </w:pBdr>
      <w:shd w:val="clear" w:color="000000" w:fill="FFFF99"/>
      <w:spacing w:before="100" w:beforeAutospacing="1" w:after="100" w:afterAutospacing="1"/>
      <w:textAlignment w:val="center"/>
    </w:pPr>
    <w:rPr>
      <w:rFonts w:ascii="Calibri" w:hAnsi="Calibri"/>
      <w:b/>
      <w:bCs/>
      <w:i/>
      <w:iCs/>
      <w:color w:val="000000"/>
      <w:sz w:val="16"/>
      <w:szCs w:val="16"/>
    </w:rPr>
  </w:style>
  <w:style w:type="paragraph" w:customStyle="1" w:styleId="xl132">
    <w:name w:val="xl132"/>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rFonts w:ascii="Calibri" w:hAnsi="Calibri"/>
      <w:i/>
      <w:iCs/>
      <w:color w:val="000000"/>
      <w:sz w:val="16"/>
      <w:szCs w:val="16"/>
    </w:rPr>
  </w:style>
  <w:style w:type="paragraph" w:customStyle="1" w:styleId="xl133">
    <w:name w:val="xl133"/>
    <w:basedOn w:val="Normal"/>
    <w:rsid w:val="00A0425E"/>
    <w:pPr>
      <w:pBdr>
        <w:top w:val="single" w:sz="4" w:space="0" w:color="808000"/>
        <w:left w:val="single" w:sz="4" w:space="0" w:color="808000"/>
        <w:bottom w:val="single" w:sz="4" w:space="0" w:color="808000"/>
      </w:pBdr>
      <w:spacing w:before="100" w:beforeAutospacing="1" w:after="100" w:afterAutospacing="1"/>
      <w:textAlignment w:val="center"/>
    </w:pPr>
    <w:rPr>
      <w:rFonts w:ascii="Calibri" w:hAnsi="Calibri"/>
      <w:i/>
      <w:iCs/>
      <w:color w:val="000000"/>
      <w:sz w:val="16"/>
      <w:szCs w:val="16"/>
    </w:rPr>
  </w:style>
  <w:style w:type="paragraph" w:styleId="Textodeglobo">
    <w:name w:val="Balloon Text"/>
    <w:basedOn w:val="Normal"/>
    <w:link w:val="TextodegloboCar"/>
    <w:uiPriority w:val="99"/>
    <w:semiHidden/>
    <w:unhideWhenUsed/>
    <w:rsid w:val="008F4C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4C66"/>
    <w:rPr>
      <w:rFonts w:ascii="Segoe UI" w:eastAsia="Times New Roman" w:hAnsi="Segoe UI" w:cs="Segoe UI"/>
      <w:sz w:val="18"/>
      <w:szCs w:val="18"/>
      <w:lang w:eastAsia="es-ES"/>
    </w:rPr>
  </w:style>
  <w:style w:type="paragraph" w:styleId="Sinespaciado">
    <w:name w:val="No Spacing"/>
    <w:uiPriority w:val="1"/>
    <w:qFormat/>
    <w:rsid w:val="005A4428"/>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1572</Words>
  <Characters>8651</Characters>
  <Application>Microsoft Office Word</Application>
  <DocSecurity>0</DocSecurity>
  <Lines>72</Lines>
  <Paragraphs>20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ANA LUCÍA CAICEDO CALDERÓN</vt:lpstr>
    </vt:vector>
  </TitlesOfParts>
  <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Mariela López de Meneses</cp:lastModifiedBy>
  <cp:revision>19</cp:revision>
  <cp:lastPrinted>2016-03-03T16:03:00Z</cp:lastPrinted>
  <dcterms:created xsi:type="dcterms:W3CDTF">2016-03-03T13:21:00Z</dcterms:created>
  <dcterms:modified xsi:type="dcterms:W3CDTF">2016-09-05T12:37:00Z</dcterms:modified>
</cp:coreProperties>
</file>