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C73708" w:rsidRPr="00C73708" w:rsidRDefault="00C73708" w:rsidP="00764D8F">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616C13">
        <w:rPr>
          <w:rFonts w:ascii="Tahoma" w:hAnsi="Tahoma" w:cs="Tahoma"/>
          <w:sz w:val="18"/>
          <w:szCs w:val="18"/>
        </w:rPr>
        <w:t>1</w:t>
      </w:r>
      <w:r w:rsidR="00764D8F">
        <w:rPr>
          <w:rFonts w:ascii="Tahoma" w:hAnsi="Tahoma" w:cs="Tahoma"/>
          <w:sz w:val="18"/>
          <w:szCs w:val="18"/>
        </w:rPr>
        <w:t>7</w:t>
      </w:r>
      <w:r w:rsidR="00BF7E80">
        <w:rPr>
          <w:rFonts w:ascii="Tahoma" w:hAnsi="Tahoma" w:cs="Tahoma"/>
          <w:sz w:val="18"/>
          <w:szCs w:val="18"/>
        </w:rPr>
        <w:t xml:space="preserve"> </w:t>
      </w:r>
      <w:r w:rsidR="00BB234B">
        <w:rPr>
          <w:rFonts w:ascii="Tahoma" w:hAnsi="Tahoma" w:cs="Tahoma"/>
          <w:sz w:val="18"/>
          <w:szCs w:val="18"/>
        </w:rPr>
        <w:t xml:space="preserve">de </w:t>
      </w:r>
      <w:r w:rsidR="00C55007">
        <w:rPr>
          <w:rFonts w:ascii="Tahoma" w:hAnsi="Tahoma" w:cs="Tahoma"/>
          <w:sz w:val="18"/>
          <w:szCs w:val="18"/>
        </w:rPr>
        <w:t>may</w:t>
      </w:r>
      <w:r w:rsidR="000C347F">
        <w:rPr>
          <w:rFonts w:ascii="Tahoma" w:hAnsi="Tahoma" w:cs="Tahoma"/>
          <w:sz w:val="18"/>
          <w:szCs w:val="18"/>
        </w:rPr>
        <w:t>o de 2016</w:t>
      </w:r>
    </w:p>
    <w:p w:rsidR="00C73708" w:rsidRPr="00C73708" w:rsidRDefault="00C73708" w:rsidP="00764D8F">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9A633B">
        <w:rPr>
          <w:rFonts w:ascii="Tahoma" w:hAnsi="Tahoma" w:cs="Tahoma"/>
          <w:sz w:val="18"/>
          <w:szCs w:val="18"/>
        </w:rPr>
        <w:t>66001-31-05-005</w:t>
      </w:r>
      <w:r w:rsidR="00296AE1">
        <w:rPr>
          <w:rFonts w:ascii="Tahoma" w:hAnsi="Tahoma" w:cs="Tahoma"/>
          <w:sz w:val="18"/>
          <w:szCs w:val="18"/>
        </w:rPr>
        <w:t>-</w:t>
      </w:r>
      <w:r w:rsidR="009E5B34">
        <w:rPr>
          <w:rFonts w:ascii="Tahoma" w:hAnsi="Tahoma" w:cs="Tahoma"/>
          <w:sz w:val="18"/>
          <w:szCs w:val="18"/>
        </w:rPr>
        <w:t>2016-00236</w:t>
      </w:r>
      <w:r w:rsidRPr="00C73708">
        <w:rPr>
          <w:rFonts w:ascii="Tahoma" w:hAnsi="Tahoma" w:cs="Tahoma"/>
          <w:sz w:val="18"/>
          <w:szCs w:val="18"/>
        </w:rPr>
        <w:t>-01</w:t>
      </w:r>
    </w:p>
    <w:p w:rsidR="00C73708" w:rsidRPr="00C73708" w:rsidRDefault="00C73708" w:rsidP="00764D8F">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rsidR="00142CF0" w:rsidRPr="00C73708" w:rsidRDefault="00C73708" w:rsidP="00764D8F">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proofErr w:type="spellStart"/>
      <w:r w:rsidR="009E5B34">
        <w:rPr>
          <w:rFonts w:ascii="Tahoma" w:hAnsi="Tahoma" w:cs="Tahoma"/>
          <w:sz w:val="18"/>
          <w:szCs w:val="18"/>
        </w:rPr>
        <w:t>Rubiela</w:t>
      </w:r>
      <w:proofErr w:type="spellEnd"/>
      <w:r w:rsidR="009E5B34">
        <w:rPr>
          <w:rFonts w:ascii="Tahoma" w:hAnsi="Tahoma" w:cs="Tahoma"/>
          <w:sz w:val="18"/>
          <w:szCs w:val="18"/>
        </w:rPr>
        <w:t xml:space="preserve"> Gallego Londoño</w:t>
      </w:r>
    </w:p>
    <w:p w:rsidR="00FA0984" w:rsidRPr="00B0379B" w:rsidRDefault="00C73708" w:rsidP="00764D8F">
      <w:pPr>
        <w:pStyle w:val="Sinespaciado"/>
        <w:ind w:left="2190" w:hanging="2190"/>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9E5B34">
        <w:rPr>
          <w:rFonts w:ascii="Tahoma" w:hAnsi="Tahoma" w:cs="Tahoma"/>
          <w:sz w:val="18"/>
          <w:szCs w:val="18"/>
        </w:rPr>
        <w:t>ARL Positiva</w:t>
      </w:r>
    </w:p>
    <w:p w:rsidR="00C73708" w:rsidRPr="00C73708" w:rsidRDefault="00C73708" w:rsidP="00764D8F">
      <w:pPr>
        <w:pStyle w:val="Sinespaciado"/>
        <w:rPr>
          <w:rFonts w:ascii="Tahoma" w:hAnsi="Tahoma" w:cs="Tahoma"/>
          <w:sz w:val="18"/>
          <w:szCs w:val="18"/>
        </w:rPr>
      </w:pPr>
      <w:r w:rsidRPr="00C73708">
        <w:rPr>
          <w:rFonts w:ascii="Tahoma" w:hAnsi="Tahoma" w:cs="Tahoma"/>
          <w:b/>
          <w:sz w:val="18"/>
          <w:szCs w:val="18"/>
        </w:rPr>
        <w:t xml:space="preserve">Juzgado de origen: </w:t>
      </w:r>
      <w:r w:rsidR="000A3D3E">
        <w:rPr>
          <w:rFonts w:ascii="Tahoma" w:hAnsi="Tahoma" w:cs="Tahoma"/>
          <w:b/>
          <w:sz w:val="18"/>
          <w:szCs w:val="18"/>
        </w:rPr>
        <w:tab/>
      </w:r>
      <w:r w:rsidRPr="00C73708">
        <w:rPr>
          <w:rFonts w:ascii="Tahoma" w:hAnsi="Tahoma" w:cs="Tahoma"/>
          <w:b/>
          <w:sz w:val="18"/>
          <w:szCs w:val="18"/>
        </w:rPr>
        <w:t xml:space="preserve"> </w:t>
      </w:r>
      <w:r w:rsidR="009E5B34">
        <w:rPr>
          <w:rFonts w:ascii="Tahoma" w:hAnsi="Tahoma" w:cs="Tahoma"/>
          <w:sz w:val="18"/>
          <w:szCs w:val="18"/>
        </w:rPr>
        <w:t>Quinto</w:t>
      </w:r>
      <w:r w:rsidR="00B0379B">
        <w:rPr>
          <w:rFonts w:ascii="Tahoma" w:hAnsi="Tahoma" w:cs="Tahoma"/>
          <w:sz w:val="18"/>
          <w:szCs w:val="18"/>
        </w:rPr>
        <w:t xml:space="preserve"> </w:t>
      </w:r>
      <w:r w:rsidRPr="00C73708">
        <w:rPr>
          <w:rFonts w:ascii="Tahoma" w:hAnsi="Tahoma" w:cs="Tahoma"/>
          <w:sz w:val="18"/>
          <w:szCs w:val="18"/>
        </w:rPr>
        <w:t>Laboral del Circuito de Pereira</w:t>
      </w:r>
    </w:p>
    <w:p w:rsidR="00BF7E80" w:rsidRDefault="00C73708" w:rsidP="00764D8F">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rsidR="006136C1" w:rsidRPr="00EA6054" w:rsidRDefault="009C0CCB" w:rsidP="00764D8F">
      <w:pPr>
        <w:spacing w:after="0" w:line="240" w:lineRule="auto"/>
        <w:ind w:left="1843" w:firstLine="281"/>
        <w:jc w:val="both"/>
        <w:rPr>
          <w:rFonts w:ascii="Arial Narrow" w:hAnsi="Arial Narrow"/>
          <w:i/>
          <w:sz w:val="24"/>
          <w:szCs w:val="24"/>
        </w:rPr>
      </w:pPr>
      <w:r>
        <w:rPr>
          <w:rFonts w:ascii="Tahoma" w:hAnsi="Tahoma" w:cs="Tahoma"/>
          <w:b/>
          <w:iCs/>
          <w:sz w:val="18"/>
          <w:szCs w:val="18"/>
          <w:u w:val="single"/>
        </w:rPr>
        <w:t>Procedencia excepcional de la acción de tutela para el reconocimiento de la p</w:t>
      </w:r>
      <w:r w:rsidRPr="007E2EA7">
        <w:rPr>
          <w:rFonts w:ascii="Tahoma" w:hAnsi="Tahoma" w:cs="Tahoma"/>
          <w:b/>
          <w:iCs/>
          <w:sz w:val="18"/>
          <w:szCs w:val="18"/>
          <w:u w:val="single"/>
        </w:rPr>
        <w:t xml:space="preserve">ensión </w:t>
      </w:r>
      <w:r w:rsidR="00764D8F" w:rsidRPr="00764D8F">
        <w:rPr>
          <w:rFonts w:ascii="Tahoma" w:hAnsi="Tahoma" w:cs="Tahoma"/>
          <w:b/>
          <w:iCs/>
          <w:sz w:val="18"/>
          <w:szCs w:val="18"/>
        </w:rPr>
        <w:tab/>
      </w:r>
      <w:r w:rsidRPr="007E2EA7">
        <w:rPr>
          <w:rFonts w:ascii="Tahoma" w:hAnsi="Tahoma" w:cs="Tahoma"/>
          <w:b/>
          <w:iCs/>
          <w:sz w:val="18"/>
          <w:szCs w:val="18"/>
          <w:u w:val="single"/>
        </w:rPr>
        <w:t xml:space="preserve">de </w:t>
      </w:r>
      <w:r>
        <w:rPr>
          <w:rFonts w:ascii="Tahoma" w:hAnsi="Tahoma" w:cs="Tahoma"/>
          <w:b/>
          <w:iCs/>
          <w:sz w:val="18"/>
          <w:szCs w:val="18"/>
          <w:u w:val="single"/>
        </w:rPr>
        <w:t>invalidez</w:t>
      </w:r>
      <w:r w:rsidRPr="007E2EA7">
        <w:rPr>
          <w:rFonts w:ascii="Tahoma" w:hAnsi="Tahoma" w:cs="Tahoma"/>
          <w:b/>
          <w:iCs/>
          <w:sz w:val="18"/>
          <w:szCs w:val="18"/>
          <w:u w:val="single"/>
        </w:rPr>
        <w:t>:</w:t>
      </w:r>
      <w:r w:rsidRPr="00E238FB">
        <w:t xml:space="preserve"> </w:t>
      </w:r>
      <w:r>
        <w:t>“</w:t>
      </w:r>
      <w:r w:rsidR="006136C1" w:rsidRPr="00EA6054">
        <w:rPr>
          <w:rFonts w:ascii="Arial Narrow" w:hAnsi="Arial Narrow"/>
          <w:i/>
          <w:sz w:val="24"/>
          <w:szCs w:val="24"/>
        </w:rPr>
        <w:t xml:space="preserve">Así las cosas, cuando la reclamación pensional consiste en el </w:t>
      </w:r>
      <w:r w:rsidR="00764D8F">
        <w:rPr>
          <w:rFonts w:ascii="Arial Narrow" w:hAnsi="Arial Narrow"/>
          <w:i/>
          <w:sz w:val="24"/>
          <w:szCs w:val="24"/>
        </w:rPr>
        <w:tab/>
      </w:r>
      <w:r w:rsidR="006136C1" w:rsidRPr="00EA6054">
        <w:rPr>
          <w:rFonts w:ascii="Arial Narrow" w:hAnsi="Arial Narrow"/>
          <w:i/>
          <w:sz w:val="24"/>
          <w:szCs w:val="24"/>
        </w:rPr>
        <w:t xml:space="preserve">reconocimiento de una pensión por invalidez, la jurisprudencia constitucional ha </w:t>
      </w:r>
      <w:r w:rsidR="00764D8F">
        <w:rPr>
          <w:rFonts w:ascii="Arial Narrow" w:hAnsi="Arial Narrow"/>
          <w:i/>
          <w:sz w:val="24"/>
          <w:szCs w:val="24"/>
        </w:rPr>
        <w:tab/>
      </w:r>
      <w:r w:rsidR="006136C1" w:rsidRPr="00EA6054">
        <w:rPr>
          <w:rFonts w:ascii="Arial Narrow" w:hAnsi="Arial Narrow"/>
          <w:i/>
          <w:sz w:val="24"/>
          <w:szCs w:val="24"/>
        </w:rPr>
        <w:t xml:space="preserve">considerado que, en estos casos, por tratarse de un derecho fundamental per se, es </w:t>
      </w:r>
      <w:r w:rsidR="00764D8F">
        <w:rPr>
          <w:rFonts w:ascii="Arial Narrow" w:hAnsi="Arial Narrow"/>
          <w:i/>
          <w:sz w:val="24"/>
          <w:szCs w:val="24"/>
        </w:rPr>
        <w:tab/>
      </w:r>
      <w:r w:rsidR="006136C1" w:rsidRPr="00EA6054">
        <w:rPr>
          <w:rFonts w:ascii="Arial Narrow" w:hAnsi="Arial Narrow"/>
          <w:i/>
          <w:sz w:val="24"/>
          <w:szCs w:val="24"/>
        </w:rPr>
        <w:t xml:space="preserve">susceptible la protección por vía de la acción de tutela, particularmente por que </w:t>
      </w:r>
      <w:r w:rsidR="00764D8F">
        <w:rPr>
          <w:rFonts w:ascii="Arial Narrow" w:hAnsi="Arial Narrow"/>
          <w:i/>
          <w:sz w:val="24"/>
          <w:szCs w:val="24"/>
        </w:rPr>
        <w:tab/>
      </w:r>
      <w:r w:rsidR="006136C1" w:rsidRPr="00EA6054">
        <w:rPr>
          <w:rFonts w:ascii="Arial Narrow" w:hAnsi="Arial Narrow"/>
          <w:i/>
          <w:sz w:val="24"/>
          <w:szCs w:val="24"/>
        </w:rPr>
        <w:t xml:space="preserve">coinciden dos elementos fundamentales: (i) la calidad del sujeto de especial </w:t>
      </w:r>
      <w:r w:rsidR="00764D8F">
        <w:rPr>
          <w:rFonts w:ascii="Arial Narrow" w:hAnsi="Arial Narrow"/>
          <w:i/>
          <w:sz w:val="24"/>
          <w:szCs w:val="24"/>
        </w:rPr>
        <w:tab/>
      </w:r>
      <w:r w:rsidR="006136C1" w:rsidRPr="00EA6054">
        <w:rPr>
          <w:rFonts w:ascii="Arial Narrow" w:hAnsi="Arial Narrow"/>
          <w:i/>
          <w:sz w:val="24"/>
          <w:szCs w:val="24"/>
        </w:rPr>
        <w:t xml:space="preserve">protección que la reclama, pues las circunstancias de vulnerabilidad y de debilidad </w:t>
      </w:r>
      <w:r w:rsidR="00764D8F">
        <w:rPr>
          <w:rFonts w:ascii="Arial Narrow" w:hAnsi="Arial Narrow"/>
          <w:i/>
          <w:sz w:val="24"/>
          <w:szCs w:val="24"/>
        </w:rPr>
        <w:tab/>
      </w:r>
      <w:r w:rsidR="006136C1" w:rsidRPr="00EA6054">
        <w:rPr>
          <w:rFonts w:ascii="Arial Narrow" w:hAnsi="Arial Narrow"/>
          <w:i/>
          <w:sz w:val="24"/>
          <w:szCs w:val="24"/>
        </w:rPr>
        <w:t xml:space="preserve">manifiesta en que se encuentra ya sea por sus condiciones físicas o mentales, hace </w:t>
      </w:r>
      <w:r w:rsidR="00764D8F">
        <w:rPr>
          <w:rFonts w:ascii="Arial Narrow" w:hAnsi="Arial Narrow"/>
          <w:i/>
          <w:sz w:val="24"/>
          <w:szCs w:val="24"/>
        </w:rPr>
        <w:tab/>
      </w:r>
      <w:r w:rsidR="006136C1" w:rsidRPr="00EA6054">
        <w:rPr>
          <w:rFonts w:ascii="Arial Narrow" w:hAnsi="Arial Narrow"/>
          <w:i/>
          <w:sz w:val="24"/>
          <w:szCs w:val="24"/>
        </w:rPr>
        <w:t xml:space="preserve">necesaria la inmediata protección del derecho a la pensión de invalidez, asegurando </w:t>
      </w:r>
      <w:r w:rsidR="00764D8F">
        <w:rPr>
          <w:rFonts w:ascii="Arial Narrow" w:hAnsi="Arial Narrow"/>
          <w:i/>
          <w:sz w:val="24"/>
          <w:szCs w:val="24"/>
        </w:rPr>
        <w:tab/>
      </w:r>
      <w:r w:rsidR="006136C1" w:rsidRPr="00EA6054">
        <w:rPr>
          <w:rFonts w:ascii="Arial Narrow" w:hAnsi="Arial Narrow"/>
          <w:i/>
          <w:sz w:val="24"/>
          <w:szCs w:val="24"/>
        </w:rPr>
        <w:t xml:space="preserve">con este reconocimiento, el amparo de los derechos fundamentales como la vida, la </w:t>
      </w:r>
      <w:r w:rsidR="00764D8F">
        <w:rPr>
          <w:rFonts w:ascii="Arial Narrow" w:hAnsi="Arial Narrow"/>
          <w:i/>
          <w:sz w:val="24"/>
          <w:szCs w:val="24"/>
        </w:rPr>
        <w:tab/>
      </w:r>
      <w:r w:rsidR="006136C1" w:rsidRPr="00EA6054">
        <w:rPr>
          <w:rFonts w:ascii="Arial Narrow" w:hAnsi="Arial Narrow"/>
          <w:i/>
          <w:sz w:val="24"/>
          <w:szCs w:val="24"/>
        </w:rPr>
        <w:t xml:space="preserve">dignidad, la integridad física y el mínimo vital entre otros y, (ii) porque la importancia </w:t>
      </w:r>
      <w:r w:rsidR="00764D8F">
        <w:rPr>
          <w:rFonts w:ascii="Arial Narrow" w:hAnsi="Arial Narrow"/>
          <w:i/>
          <w:sz w:val="24"/>
          <w:szCs w:val="24"/>
        </w:rPr>
        <w:tab/>
      </w:r>
      <w:r w:rsidR="006136C1" w:rsidRPr="00EA6054">
        <w:rPr>
          <w:rFonts w:ascii="Arial Narrow" w:hAnsi="Arial Narrow"/>
          <w:i/>
          <w:sz w:val="24"/>
          <w:szCs w:val="24"/>
        </w:rPr>
        <w:t xml:space="preserve">de su reconocimiento radica en el hecho de que en la gran mayoría de los casos esta </w:t>
      </w:r>
      <w:r w:rsidR="00764D8F">
        <w:rPr>
          <w:rFonts w:ascii="Arial Narrow" w:hAnsi="Arial Narrow"/>
          <w:i/>
          <w:sz w:val="24"/>
          <w:szCs w:val="24"/>
        </w:rPr>
        <w:tab/>
      </w:r>
      <w:r w:rsidR="006136C1" w:rsidRPr="00EA6054">
        <w:rPr>
          <w:rFonts w:ascii="Arial Narrow" w:hAnsi="Arial Narrow"/>
          <w:i/>
          <w:sz w:val="24"/>
          <w:szCs w:val="24"/>
        </w:rPr>
        <w:t xml:space="preserve">prestación se constituye en el único sustento económico con el que contaría la </w:t>
      </w:r>
      <w:r w:rsidR="00764D8F">
        <w:rPr>
          <w:rFonts w:ascii="Arial Narrow" w:hAnsi="Arial Narrow"/>
          <w:i/>
          <w:sz w:val="24"/>
          <w:szCs w:val="24"/>
        </w:rPr>
        <w:tab/>
      </w:r>
      <w:r w:rsidR="006136C1" w:rsidRPr="00EA6054">
        <w:rPr>
          <w:rFonts w:ascii="Arial Narrow" w:hAnsi="Arial Narrow"/>
          <w:i/>
          <w:sz w:val="24"/>
          <w:szCs w:val="24"/>
        </w:rPr>
        <w:t xml:space="preserve">persona </w:t>
      </w:r>
      <w:r w:rsidR="006136C1">
        <w:rPr>
          <w:rFonts w:ascii="Arial Narrow" w:hAnsi="Arial Narrow"/>
          <w:i/>
          <w:sz w:val="24"/>
          <w:szCs w:val="24"/>
        </w:rPr>
        <w:t>inválida y su grupo familiar</w:t>
      </w:r>
      <w:r w:rsidR="004271AC">
        <w:rPr>
          <w:rFonts w:ascii="Arial Narrow" w:hAnsi="Arial Narrow"/>
          <w:i/>
          <w:sz w:val="24"/>
          <w:szCs w:val="24"/>
        </w:rPr>
        <w:t>”.</w:t>
      </w:r>
    </w:p>
    <w:p w:rsidR="00F53188" w:rsidRDefault="00F53188" w:rsidP="006136C1">
      <w:pPr>
        <w:pStyle w:val="Sinespaciado"/>
        <w:ind w:left="1843"/>
        <w:jc w:val="both"/>
        <w:rPr>
          <w:rFonts w:ascii="Tahoma" w:eastAsia="Times New Roman" w:hAnsi="Tahoma" w:cs="Tahoma"/>
          <w:color w:val="FF0000"/>
          <w:sz w:val="18"/>
          <w:szCs w:val="18"/>
          <w:lang w:eastAsia="es-CO"/>
        </w:rPr>
      </w:pPr>
    </w:p>
    <w:p w:rsidR="00764D8F" w:rsidRDefault="00764D8F" w:rsidP="006136C1">
      <w:pPr>
        <w:pStyle w:val="Sinespaciado"/>
        <w:ind w:left="1843"/>
        <w:jc w:val="both"/>
        <w:rPr>
          <w:rFonts w:ascii="Tahoma" w:eastAsia="Times New Roman" w:hAnsi="Tahoma" w:cs="Tahoma"/>
          <w:color w:val="FF0000"/>
          <w:sz w:val="18"/>
          <w:szCs w:val="18"/>
          <w:lang w:eastAsia="es-CO"/>
        </w:rPr>
      </w:pPr>
    </w:p>
    <w:p w:rsidR="00BE360A" w:rsidRPr="00014769" w:rsidRDefault="00C73708" w:rsidP="00AA73FD">
      <w:pPr>
        <w:pStyle w:val="Sinespaciado"/>
        <w:rPr>
          <w:rFonts w:ascii="Tahoma" w:eastAsia="Calibri" w:hAnsi="Tahoma" w:cs="Tahoma"/>
          <w:sz w:val="24"/>
          <w:szCs w:val="24"/>
        </w:rPr>
      </w:pPr>
      <w:r>
        <w:tab/>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 xml:space="preserve">SALA </w:t>
      </w:r>
      <w:r w:rsidR="00764D8F">
        <w:rPr>
          <w:rFonts w:ascii="Tahoma" w:hAnsi="Tahoma" w:cs="Tahoma"/>
          <w:b/>
          <w:bCs/>
          <w:sz w:val="24"/>
          <w:szCs w:val="24"/>
        </w:rPr>
        <w:t xml:space="preserve">DE DECISIÓN </w:t>
      </w:r>
      <w:r w:rsidRPr="00014769">
        <w:rPr>
          <w:rFonts w:ascii="Tahoma" w:hAnsi="Tahoma" w:cs="Tahoma"/>
          <w:b/>
          <w:bCs/>
          <w:sz w:val="24"/>
          <w:szCs w:val="24"/>
        </w:rPr>
        <w:t>LABORAL</w:t>
      </w:r>
      <w:r w:rsidR="00764D8F">
        <w:rPr>
          <w:rFonts w:ascii="Tahoma" w:hAnsi="Tahoma" w:cs="Tahoma"/>
          <w:b/>
          <w:bCs/>
          <w:sz w:val="24"/>
          <w:szCs w:val="24"/>
        </w:rPr>
        <w:t xml:space="preserve"> No. 1 </w:t>
      </w:r>
    </w:p>
    <w:p w:rsidR="00C73708" w:rsidRPr="00014769" w:rsidRDefault="00C73708" w:rsidP="00F2142F">
      <w:pPr>
        <w:pStyle w:val="Sinespaciado"/>
        <w:spacing w:line="276" w:lineRule="auto"/>
        <w:rPr>
          <w:sz w:val="24"/>
          <w:szCs w:val="24"/>
        </w:rPr>
      </w:pPr>
    </w:p>
    <w:p w:rsidR="00C73708" w:rsidRDefault="00C73708" w:rsidP="00F2142F">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AA73FD">
      <w:pPr>
        <w:pStyle w:val="Sinespaciado"/>
      </w:pPr>
    </w:p>
    <w:p w:rsidR="00C73708" w:rsidRPr="00014769" w:rsidRDefault="00C73708" w:rsidP="00F2142F">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2142F">
      <w:pPr>
        <w:spacing w:after="0" w:line="276" w:lineRule="auto"/>
        <w:jc w:val="center"/>
        <w:rPr>
          <w:rFonts w:ascii="Tahoma" w:hAnsi="Tahoma" w:cs="Tahoma"/>
          <w:sz w:val="24"/>
          <w:szCs w:val="24"/>
        </w:rPr>
      </w:pPr>
      <w:r w:rsidRPr="00014769">
        <w:rPr>
          <w:rFonts w:ascii="Tahoma" w:hAnsi="Tahoma" w:cs="Tahoma"/>
          <w:sz w:val="24"/>
          <w:szCs w:val="24"/>
        </w:rPr>
        <w:t>(</w:t>
      </w:r>
      <w:r w:rsidR="00616C13">
        <w:rPr>
          <w:rFonts w:ascii="Tahoma" w:hAnsi="Tahoma" w:cs="Tahoma"/>
          <w:b/>
          <w:sz w:val="24"/>
          <w:szCs w:val="24"/>
        </w:rPr>
        <w:t>Mayo 1</w:t>
      </w:r>
      <w:r w:rsidR="00764D8F">
        <w:rPr>
          <w:rFonts w:ascii="Tahoma" w:hAnsi="Tahoma" w:cs="Tahoma"/>
          <w:b/>
          <w:sz w:val="24"/>
          <w:szCs w:val="24"/>
        </w:rPr>
        <w:t>7</w:t>
      </w:r>
      <w:r w:rsidR="00606FBC">
        <w:rPr>
          <w:rFonts w:ascii="Tahoma" w:hAnsi="Tahoma" w:cs="Tahoma"/>
          <w:b/>
          <w:sz w:val="24"/>
          <w:szCs w:val="24"/>
        </w:rPr>
        <w:t xml:space="preserve"> </w:t>
      </w:r>
      <w:r w:rsidR="00077791">
        <w:rPr>
          <w:rFonts w:ascii="Tahoma" w:hAnsi="Tahoma" w:cs="Tahoma"/>
          <w:b/>
          <w:sz w:val="24"/>
          <w:szCs w:val="24"/>
        </w:rPr>
        <w:t>de 201</w:t>
      </w:r>
      <w:r w:rsidR="000C347F">
        <w:rPr>
          <w:rFonts w:ascii="Tahoma" w:hAnsi="Tahoma" w:cs="Tahoma"/>
          <w:b/>
          <w:sz w:val="24"/>
          <w:szCs w:val="24"/>
        </w:rPr>
        <w:t>6</w:t>
      </w:r>
      <w:r w:rsidRPr="00014769">
        <w:rPr>
          <w:rFonts w:ascii="Tahoma" w:hAnsi="Tahoma" w:cs="Tahoma"/>
          <w:sz w:val="24"/>
          <w:szCs w:val="24"/>
        </w:rPr>
        <w:t>)</w:t>
      </w:r>
    </w:p>
    <w:p w:rsidR="00C73708" w:rsidRPr="00AA73FD" w:rsidRDefault="00C73708" w:rsidP="00AA73FD">
      <w:pPr>
        <w:pStyle w:val="Sinespaciado"/>
      </w:pPr>
    </w:p>
    <w:p w:rsidR="00C73708" w:rsidRPr="000E0C4E" w:rsidRDefault="00C73708" w:rsidP="00F2142F">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9E5B34">
        <w:rPr>
          <w:rFonts w:ascii="Tahoma" w:hAnsi="Tahoma" w:cs="Tahoma"/>
          <w:sz w:val="24"/>
          <w:szCs w:val="24"/>
        </w:rPr>
        <w:t>5</w:t>
      </w:r>
      <w:r w:rsidRPr="00014769">
        <w:rPr>
          <w:rFonts w:ascii="Tahoma" w:hAnsi="Tahoma" w:cs="Tahoma"/>
          <w:sz w:val="24"/>
          <w:szCs w:val="24"/>
        </w:rPr>
        <w:t xml:space="preserve"> de </w:t>
      </w:r>
      <w:r w:rsidR="00BC0891">
        <w:rPr>
          <w:rFonts w:ascii="Tahoma" w:hAnsi="Tahoma" w:cs="Tahoma"/>
          <w:sz w:val="24"/>
          <w:szCs w:val="24"/>
        </w:rPr>
        <w:t>abril</w:t>
      </w:r>
      <w:r w:rsidR="000E0C4E">
        <w:rPr>
          <w:rFonts w:ascii="Tahoma" w:hAnsi="Tahoma" w:cs="Tahoma"/>
          <w:sz w:val="24"/>
          <w:szCs w:val="24"/>
        </w:rPr>
        <w:t xml:space="preserve"> </w:t>
      </w:r>
      <w:r w:rsidR="000C347F">
        <w:rPr>
          <w:rFonts w:ascii="Tahoma" w:hAnsi="Tahoma" w:cs="Tahoma"/>
          <w:sz w:val="24"/>
          <w:szCs w:val="24"/>
        </w:rPr>
        <w:t>de 2016</w:t>
      </w:r>
      <w:r w:rsidR="00106726">
        <w:rPr>
          <w:rFonts w:ascii="Tahoma" w:hAnsi="Tahoma" w:cs="Tahoma"/>
          <w:sz w:val="24"/>
          <w:szCs w:val="24"/>
        </w:rPr>
        <w:t xml:space="preserve"> por el Juzgado</w:t>
      </w:r>
      <w:r w:rsidRPr="00014769">
        <w:rPr>
          <w:rFonts w:ascii="Tahoma" w:hAnsi="Tahoma" w:cs="Tahoma"/>
          <w:sz w:val="24"/>
          <w:szCs w:val="24"/>
        </w:rPr>
        <w:t xml:space="preserve"> </w:t>
      </w:r>
      <w:r w:rsidR="009E5B34">
        <w:rPr>
          <w:rFonts w:ascii="Tahoma" w:hAnsi="Tahoma" w:cs="Tahoma"/>
          <w:sz w:val="24"/>
          <w:szCs w:val="24"/>
        </w:rPr>
        <w:t xml:space="preserve">Quinto </w:t>
      </w:r>
      <w:r w:rsidRPr="00014769">
        <w:rPr>
          <w:rFonts w:ascii="Tahoma" w:hAnsi="Tahoma" w:cs="Tahoma"/>
          <w:sz w:val="24"/>
          <w:szCs w:val="24"/>
        </w:rPr>
        <w:t>Laboral del Circuito de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impetrada</w:t>
      </w:r>
      <w:r w:rsidR="00296AE1">
        <w:rPr>
          <w:rFonts w:ascii="Tahoma" w:hAnsi="Tahoma" w:cs="Tahoma"/>
          <w:sz w:val="24"/>
          <w:szCs w:val="24"/>
        </w:rPr>
        <w:t xml:space="preserve"> por</w:t>
      </w:r>
      <w:r w:rsidR="004B66AC">
        <w:rPr>
          <w:rFonts w:ascii="Tahoma" w:hAnsi="Tahoma" w:cs="Tahoma"/>
          <w:sz w:val="24"/>
          <w:szCs w:val="24"/>
        </w:rPr>
        <w:t xml:space="preserve"> la señora </w:t>
      </w:r>
      <w:r w:rsidR="000E0C4E">
        <w:rPr>
          <w:rFonts w:ascii="Tahoma" w:hAnsi="Tahoma" w:cs="Tahoma"/>
          <w:b/>
          <w:sz w:val="24"/>
          <w:szCs w:val="24"/>
        </w:rPr>
        <w:t xml:space="preserve"> </w:t>
      </w:r>
      <w:proofErr w:type="spellStart"/>
      <w:r w:rsidR="009E5B34" w:rsidRPr="009E5B34">
        <w:rPr>
          <w:rFonts w:ascii="Tahoma" w:hAnsi="Tahoma" w:cs="Tahoma"/>
          <w:b/>
          <w:sz w:val="24"/>
          <w:szCs w:val="24"/>
        </w:rPr>
        <w:t>Rubiela</w:t>
      </w:r>
      <w:proofErr w:type="spellEnd"/>
      <w:r w:rsidR="009E5B34" w:rsidRPr="009E5B34">
        <w:rPr>
          <w:rFonts w:ascii="Tahoma" w:hAnsi="Tahoma" w:cs="Tahoma"/>
          <w:b/>
          <w:sz w:val="24"/>
          <w:szCs w:val="24"/>
        </w:rPr>
        <w:t xml:space="preserve"> Gallego Londoño </w:t>
      </w:r>
      <w:r w:rsidR="00D31F59" w:rsidRPr="00D31F59">
        <w:rPr>
          <w:rFonts w:ascii="Tahoma" w:hAnsi="Tahoma" w:cs="Tahoma"/>
          <w:sz w:val="24"/>
          <w:szCs w:val="24"/>
        </w:rPr>
        <w:t>a través</w:t>
      </w:r>
      <w:r w:rsidR="00D31F59">
        <w:rPr>
          <w:rFonts w:ascii="Tahoma" w:hAnsi="Tahoma" w:cs="Tahoma"/>
          <w:b/>
          <w:sz w:val="24"/>
          <w:szCs w:val="24"/>
        </w:rPr>
        <w:t xml:space="preserve"> </w:t>
      </w:r>
      <w:r w:rsidR="00D31F59" w:rsidRPr="00D31F59">
        <w:rPr>
          <w:rFonts w:ascii="Tahoma" w:hAnsi="Tahoma" w:cs="Tahoma"/>
          <w:sz w:val="24"/>
          <w:szCs w:val="24"/>
        </w:rPr>
        <w:t xml:space="preserve">de </w:t>
      </w:r>
      <w:r w:rsidR="00D31F59">
        <w:rPr>
          <w:rFonts w:ascii="Tahoma" w:hAnsi="Tahoma" w:cs="Tahoma"/>
          <w:b/>
          <w:sz w:val="24"/>
          <w:szCs w:val="24"/>
        </w:rPr>
        <w:t>Apoderado Judicial</w:t>
      </w:r>
      <w:r w:rsidR="00296AE1">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106726">
        <w:rPr>
          <w:rFonts w:ascii="Tahoma" w:hAnsi="Tahoma" w:cs="Tahoma"/>
          <w:bCs/>
          <w:sz w:val="24"/>
          <w:szCs w:val="24"/>
        </w:rPr>
        <w:t xml:space="preserve"> de </w:t>
      </w:r>
      <w:r w:rsidR="009E5B34" w:rsidRPr="009E5B34">
        <w:rPr>
          <w:rFonts w:ascii="Tahoma" w:hAnsi="Tahoma" w:cs="Tahoma"/>
          <w:bCs/>
          <w:sz w:val="24"/>
          <w:szCs w:val="24"/>
        </w:rPr>
        <w:t>la</w:t>
      </w:r>
      <w:r w:rsidR="009E5B34">
        <w:rPr>
          <w:rFonts w:ascii="Tahoma" w:hAnsi="Tahoma" w:cs="Tahoma"/>
          <w:b/>
          <w:bCs/>
          <w:sz w:val="24"/>
          <w:szCs w:val="24"/>
        </w:rPr>
        <w:t xml:space="preserve"> ARL Positiva Compañía de Seguros</w:t>
      </w:r>
      <w:r w:rsidR="000C347F">
        <w:rPr>
          <w:rFonts w:ascii="Tahoma" w:hAnsi="Tahoma" w:cs="Tahoma"/>
          <w:b/>
          <w:bCs/>
          <w:sz w:val="24"/>
          <w:szCs w:val="24"/>
        </w:rPr>
        <w:t>,</w:t>
      </w:r>
      <w:r w:rsidR="00106726">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296AE1">
        <w:rPr>
          <w:rFonts w:ascii="Tahoma" w:hAnsi="Tahoma" w:cs="Tahoma"/>
          <w:bCs/>
          <w:sz w:val="24"/>
          <w:szCs w:val="24"/>
        </w:rPr>
        <w:t xml:space="preserve">el </w:t>
      </w:r>
      <w:r w:rsidR="00296AE1" w:rsidRPr="00373B0F">
        <w:rPr>
          <w:rFonts w:ascii="Tahoma" w:hAnsi="Tahoma" w:cs="Tahoma"/>
          <w:bCs/>
          <w:sz w:val="24"/>
          <w:szCs w:val="24"/>
        </w:rPr>
        <w:t xml:space="preserve">derecho </w:t>
      </w:r>
      <w:r w:rsidR="00373B0F" w:rsidRPr="00373B0F">
        <w:rPr>
          <w:rFonts w:ascii="Tahoma" w:hAnsi="Tahoma" w:cs="Tahoma"/>
          <w:bCs/>
          <w:sz w:val="24"/>
          <w:szCs w:val="24"/>
        </w:rPr>
        <w:t>fundamental</w:t>
      </w:r>
      <w:r w:rsidR="00106726">
        <w:rPr>
          <w:rFonts w:ascii="Tahoma" w:hAnsi="Tahoma" w:cs="Tahoma"/>
          <w:bCs/>
          <w:sz w:val="24"/>
          <w:szCs w:val="24"/>
        </w:rPr>
        <w:t xml:space="preserve"> </w:t>
      </w:r>
      <w:r w:rsidR="00CE317F">
        <w:rPr>
          <w:rFonts w:ascii="Tahoma" w:hAnsi="Tahoma" w:cs="Tahoma"/>
          <w:bCs/>
          <w:sz w:val="24"/>
          <w:szCs w:val="24"/>
        </w:rPr>
        <w:t xml:space="preserve"> al </w:t>
      </w:r>
      <w:r w:rsidR="00CE317F" w:rsidRPr="00CE317F">
        <w:rPr>
          <w:rFonts w:ascii="Tahoma" w:hAnsi="Tahoma" w:cs="Tahoma"/>
          <w:b/>
          <w:bCs/>
          <w:sz w:val="24"/>
          <w:szCs w:val="24"/>
        </w:rPr>
        <w:t>Mínimo Vital</w:t>
      </w:r>
      <w:r w:rsidR="009E5B34">
        <w:rPr>
          <w:rFonts w:ascii="Tahoma" w:hAnsi="Tahoma" w:cs="Tahoma"/>
          <w:b/>
          <w:bCs/>
          <w:sz w:val="24"/>
          <w:szCs w:val="24"/>
        </w:rPr>
        <w:t xml:space="preserve"> </w:t>
      </w:r>
      <w:r w:rsidR="009E5B34" w:rsidRPr="009E5B34">
        <w:rPr>
          <w:rFonts w:ascii="Tahoma" w:hAnsi="Tahoma" w:cs="Tahoma"/>
          <w:bCs/>
          <w:sz w:val="24"/>
          <w:szCs w:val="24"/>
        </w:rPr>
        <w:t>y</w:t>
      </w:r>
      <w:r w:rsidR="009E5B34">
        <w:rPr>
          <w:rFonts w:ascii="Tahoma" w:hAnsi="Tahoma" w:cs="Tahoma"/>
          <w:b/>
          <w:bCs/>
          <w:sz w:val="24"/>
          <w:szCs w:val="24"/>
        </w:rPr>
        <w:t xml:space="preserve"> Dignidad Humana</w:t>
      </w:r>
      <w:r w:rsidR="00CE317F">
        <w:rPr>
          <w:rFonts w:ascii="Tahoma" w:hAnsi="Tahoma" w:cs="Tahoma"/>
          <w:bCs/>
          <w:sz w:val="24"/>
          <w:szCs w:val="24"/>
        </w:rPr>
        <w:t>.</w:t>
      </w:r>
    </w:p>
    <w:p w:rsidR="00296AE1" w:rsidRPr="00A36F77" w:rsidRDefault="00296AE1" w:rsidP="00A36F77">
      <w:pPr>
        <w:pStyle w:val="Sinespaciado"/>
      </w:pPr>
    </w:p>
    <w:p w:rsidR="00C73708" w:rsidRDefault="00216361" w:rsidP="00F2142F">
      <w:pPr>
        <w:pStyle w:val="Ttulo4"/>
        <w:numPr>
          <w:ilvl w:val="0"/>
          <w:numId w:val="2"/>
        </w:numPr>
        <w:tabs>
          <w:tab w:val="left" w:pos="426"/>
        </w:tabs>
        <w:spacing w:line="276" w:lineRule="auto"/>
        <w:ind w:left="0" w:firstLine="0"/>
        <w:rPr>
          <w:rFonts w:ascii="Tahoma" w:hAnsi="Tahoma" w:cs="Tahoma"/>
          <w:szCs w:val="24"/>
        </w:rPr>
      </w:pPr>
      <w:r w:rsidRPr="00014769">
        <w:rPr>
          <w:rFonts w:ascii="Tahoma" w:hAnsi="Tahoma" w:cs="Tahoma"/>
          <w:szCs w:val="24"/>
        </w:rPr>
        <w:t>La demanda</w:t>
      </w:r>
    </w:p>
    <w:p w:rsidR="00E7771E" w:rsidRPr="0091590B" w:rsidRDefault="00E7771E" w:rsidP="0091590B">
      <w:pPr>
        <w:pStyle w:val="Sinespaciado"/>
      </w:pPr>
    </w:p>
    <w:p w:rsidR="00D31F59" w:rsidRDefault="00630307" w:rsidP="00C36616">
      <w:pPr>
        <w:spacing w:after="0" w:line="276" w:lineRule="auto"/>
        <w:ind w:right="-187" w:firstLine="709"/>
        <w:jc w:val="both"/>
        <w:rPr>
          <w:rFonts w:ascii="Tahoma" w:hAnsi="Tahoma" w:cs="Tahoma"/>
          <w:sz w:val="24"/>
          <w:szCs w:val="24"/>
        </w:rPr>
      </w:pPr>
      <w:r>
        <w:rPr>
          <w:rFonts w:ascii="Tahoma" w:hAnsi="Tahoma" w:cs="Tahoma"/>
          <w:sz w:val="24"/>
          <w:szCs w:val="24"/>
        </w:rPr>
        <w:t>Manifiesta</w:t>
      </w:r>
      <w:r w:rsidR="009E5B34">
        <w:rPr>
          <w:rFonts w:ascii="Tahoma" w:hAnsi="Tahoma" w:cs="Tahoma"/>
          <w:sz w:val="24"/>
          <w:szCs w:val="24"/>
        </w:rPr>
        <w:t xml:space="preserve"> </w:t>
      </w:r>
      <w:r w:rsidR="00443BE0">
        <w:rPr>
          <w:rFonts w:ascii="Tahoma" w:hAnsi="Tahoma" w:cs="Tahoma"/>
          <w:sz w:val="24"/>
          <w:szCs w:val="24"/>
        </w:rPr>
        <w:t>la accionante</w:t>
      </w:r>
      <w:r w:rsidR="00106726">
        <w:rPr>
          <w:rFonts w:ascii="Tahoma" w:hAnsi="Tahoma" w:cs="Tahoma"/>
          <w:sz w:val="24"/>
          <w:szCs w:val="24"/>
        </w:rPr>
        <w:t xml:space="preserve"> </w:t>
      </w:r>
      <w:r w:rsidR="00A3644A">
        <w:rPr>
          <w:rFonts w:ascii="Tahoma" w:hAnsi="Tahoma" w:cs="Tahoma"/>
          <w:sz w:val="24"/>
          <w:szCs w:val="24"/>
        </w:rPr>
        <w:t>que</w:t>
      </w:r>
      <w:r w:rsidR="009378F8">
        <w:rPr>
          <w:rFonts w:ascii="Tahoma" w:hAnsi="Tahoma" w:cs="Tahoma"/>
          <w:sz w:val="24"/>
          <w:szCs w:val="24"/>
        </w:rPr>
        <w:t xml:space="preserve"> lab</w:t>
      </w:r>
      <w:r w:rsidR="00A3644A">
        <w:rPr>
          <w:rFonts w:ascii="Tahoma" w:hAnsi="Tahoma" w:cs="Tahoma"/>
          <w:sz w:val="24"/>
          <w:szCs w:val="24"/>
        </w:rPr>
        <w:t>oró</w:t>
      </w:r>
      <w:r w:rsidR="009378F8">
        <w:rPr>
          <w:rFonts w:ascii="Tahoma" w:hAnsi="Tahoma" w:cs="Tahoma"/>
          <w:sz w:val="24"/>
          <w:szCs w:val="24"/>
        </w:rPr>
        <w:t xml:space="preserve"> con el </w:t>
      </w:r>
      <w:r w:rsidR="00443BE0">
        <w:rPr>
          <w:rFonts w:ascii="Tahoma" w:hAnsi="Tahoma" w:cs="Tahoma"/>
          <w:sz w:val="24"/>
          <w:szCs w:val="24"/>
        </w:rPr>
        <w:t>Seguro de Institutos Sociales (hoy liquidado</w:t>
      </w:r>
      <w:r w:rsidR="00A3644A">
        <w:rPr>
          <w:rFonts w:ascii="Tahoma" w:hAnsi="Tahoma" w:cs="Tahoma"/>
          <w:sz w:val="24"/>
          <w:szCs w:val="24"/>
        </w:rPr>
        <w:t xml:space="preserve">), desde el mes de noviembre de 1992 hasta el 30 de marzo de 2015, fecha en la que se dio </w:t>
      </w:r>
      <w:r w:rsidR="007B72D1">
        <w:rPr>
          <w:rFonts w:ascii="Tahoma" w:hAnsi="Tahoma" w:cs="Tahoma"/>
          <w:sz w:val="24"/>
          <w:szCs w:val="24"/>
        </w:rPr>
        <w:t>por terminado unilateralmente el</w:t>
      </w:r>
      <w:r w:rsidR="00A3644A">
        <w:rPr>
          <w:rFonts w:ascii="Tahoma" w:hAnsi="Tahoma" w:cs="Tahoma"/>
          <w:sz w:val="24"/>
          <w:szCs w:val="24"/>
        </w:rPr>
        <w:t xml:space="preserve"> contrato de trabajo con dicha entidad.</w:t>
      </w:r>
    </w:p>
    <w:p w:rsidR="00A3644A" w:rsidRDefault="00A3644A" w:rsidP="00A36F77">
      <w:pPr>
        <w:pStyle w:val="Sinespaciado"/>
      </w:pPr>
    </w:p>
    <w:p w:rsidR="00A3644A" w:rsidRDefault="007B72D1" w:rsidP="00C36616">
      <w:pPr>
        <w:spacing w:after="0" w:line="276" w:lineRule="auto"/>
        <w:ind w:right="-187" w:firstLine="709"/>
        <w:jc w:val="both"/>
        <w:rPr>
          <w:rFonts w:ascii="Tahoma" w:hAnsi="Tahoma" w:cs="Tahoma"/>
          <w:sz w:val="24"/>
          <w:szCs w:val="24"/>
        </w:rPr>
      </w:pPr>
      <w:r>
        <w:rPr>
          <w:rFonts w:ascii="Tahoma" w:hAnsi="Tahoma" w:cs="Tahoma"/>
          <w:sz w:val="24"/>
          <w:szCs w:val="24"/>
        </w:rPr>
        <w:t>A</w:t>
      </w:r>
      <w:r w:rsidR="00A3644A">
        <w:rPr>
          <w:rFonts w:ascii="Tahoma" w:hAnsi="Tahoma" w:cs="Tahoma"/>
          <w:sz w:val="24"/>
          <w:szCs w:val="24"/>
        </w:rPr>
        <w:t>duce que durante ese tiempo se desempeñó como Instrumentadora Quirúrgica Gr</w:t>
      </w:r>
      <w:r w:rsidR="000A07E1">
        <w:rPr>
          <w:rFonts w:ascii="Tahoma" w:hAnsi="Tahoma" w:cs="Tahoma"/>
          <w:sz w:val="24"/>
          <w:szCs w:val="24"/>
        </w:rPr>
        <w:t>ado 16 en la Sala</w:t>
      </w:r>
      <w:r w:rsidR="00643DBA">
        <w:rPr>
          <w:rFonts w:ascii="Tahoma" w:hAnsi="Tahoma" w:cs="Tahoma"/>
          <w:sz w:val="24"/>
          <w:szCs w:val="24"/>
        </w:rPr>
        <w:t xml:space="preserve"> de Quirófanos</w:t>
      </w:r>
      <w:r>
        <w:rPr>
          <w:rFonts w:ascii="Tahoma" w:hAnsi="Tahoma" w:cs="Tahoma"/>
          <w:sz w:val="24"/>
          <w:szCs w:val="24"/>
        </w:rPr>
        <w:t xml:space="preserve"> y que</w:t>
      </w:r>
      <w:r w:rsidR="00566BC8">
        <w:rPr>
          <w:rFonts w:ascii="Tahoma" w:hAnsi="Tahoma" w:cs="Tahoma"/>
          <w:sz w:val="24"/>
          <w:szCs w:val="24"/>
        </w:rPr>
        <w:t xml:space="preserve"> </w:t>
      </w:r>
      <w:r w:rsidR="000A07E1">
        <w:rPr>
          <w:rFonts w:ascii="Tahoma" w:hAnsi="Tahoma" w:cs="Tahoma"/>
          <w:sz w:val="24"/>
          <w:szCs w:val="24"/>
        </w:rPr>
        <w:t>d</w:t>
      </w:r>
      <w:r w:rsidR="00C55102">
        <w:rPr>
          <w:rFonts w:ascii="Tahoma" w:hAnsi="Tahoma" w:cs="Tahoma"/>
          <w:sz w:val="24"/>
          <w:szCs w:val="24"/>
        </w:rPr>
        <w:t>ebido</w:t>
      </w:r>
      <w:r>
        <w:rPr>
          <w:rFonts w:ascii="Tahoma" w:hAnsi="Tahoma" w:cs="Tahoma"/>
          <w:sz w:val="24"/>
          <w:szCs w:val="24"/>
        </w:rPr>
        <w:t xml:space="preserve"> al medio laboral en que trabajó</w:t>
      </w:r>
      <w:r w:rsidR="00566BC8">
        <w:rPr>
          <w:rFonts w:ascii="Tahoma" w:hAnsi="Tahoma" w:cs="Tahoma"/>
          <w:sz w:val="24"/>
          <w:szCs w:val="24"/>
        </w:rPr>
        <w:t xml:space="preserve"> adquirió una enfermedad de origen profesional conforme a criterio de la </w:t>
      </w:r>
      <w:r w:rsidR="00B4453D">
        <w:rPr>
          <w:rFonts w:ascii="Tahoma" w:hAnsi="Tahoma" w:cs="Tahoma"/>
          <w:sz w:val="24"/>
          <w:szCs w:val="24"/>
        </w:rPr>
        <w:t xml:space="preserve">Junta Regional y Nacional de Calificación de Invalidez </w:t>
      </w:r>
      <w:r w:rsidR="00566BC8">
        <w:rPr>
          <w:rFonts w:ascii="Tahoma" w:hAnsi="Tahoma" w:cs="Tahoma"/>
          <w:sz w:val="24"/>
          <w:szCs w:val="24"/>
        </w:rPr>
        <w:t>con fecha de estructuración del 8 de octubre del 2008, con pérdida de capacidad laboral del 69,27% tal y como consta en el dictamen 4200027 del 15 de noviembre del año 2012</w:t>
      </w:r>
      <w:r w:rsidR="00B4453D">
        <w:rPr>
          <w:rFonts w:ascii="Tahoma" w:hAnsi="Tahoma" w:cs="Tahoma"/>
          <w:sz w:val="24"/>
          <w:szCs w:val="24"/>
        </w:rPr>
        <w:t>, expedido por los G</w:t>
      </w:r>
      <w:r w:rsidR="00B83E6F">
        <w:rPr>
          <w:rFonts w:ascii="Tahoma" w:hAnsi="Tahoma" w:cs="Tahoma"/>
          <w:sz w:val="24"/>
          <w:szCs w:val="24"/>
        </w:rPr>
        <w:t>alenos</w:t>
      </w:r>
      <w:r w:rsidR="00B4453D">
        <w:rPr>
          <w:rFonts w:ascii="Tahoma" w:hAnsi="Tahoma" w:cs="Tahoma"/>
          <w:sz w:val="24"/>
          <w:szCs w:val="24"/>
        </w:rPr>
        <w:t xml:space="preserve"> adscritos a la Junta en men</w:t>
      </w:r>
      <w:r w:rsidR="00C55102">
        <w:rPr>
          <w:rFonts w:ascii="Tahoma" w:hAnsi="Tahoma" w:cs="Tahoma"/>
          <w:sz w:val="24"/>
          <w:szCs w:val="24"/>
        </w:rPr>
        <w:t>ción.</w:t>
      </w:r>
    </w:p>
    <w:p w:rsidR="009378F8" w:rsidRDefault="009378F8" w:rsidP="0091590B">
      <w:pPr>
        <w:pStyle w:val="Sinespaciado"/>
      </w:pPr>
    </w:p>
    <w:p w:rsidR="00C55102" w:rsidRDefault="00B83E6F" w:rsidP="00C36616">
      <w:pPr>
        <w:spacing w:after="0" w:line="276" w:lineRule="auto"/>
        <w:ind w:right="-187" w:firstLine="709"/>
        <w:jc w:val="both"/>
        <w:rPr>
          <w:rFonts w:ascii="Tahoma" w:hAnsi="Tahoma" w:cs="Tahoma"/>
          <w:sz w:val="24"/>
          <w:szCs w:val="24"/>
        </w:rPr>
      </w:pPr>
      <w:r>
        <w:rPr>
          <w:rFonts w:ascii="Tahoma" w:hAnsi="Tahoma" w:cs="Tahoma"/>
          <w:sz w:val="24"/>
          <w:szCs w:val="24"/>
        </w:rPr>
        <w:t>Afirma que agotó</w:t>
      </w:r>
      <w:r w:rsidR="00C55102">
        <w:rPr>
          <w:rFonts w:ascii="Tahoma" w:hAnsi="Tahoma" w:cs="Tahoma"/>
          <w:sz w:val="24"/>
          <w:szCs w:val="24"/>
        </w:rPr>
        <w:t xml:space="preserve"> la vía gubernativa ante la ARL Positiva que tiene sucursa</w:t>
      </w:r>
      <w:r w:rsidR="00B50166">
        <w:rPr>
          <w:rFonts w:ascii="Tahoma" w:hAnsi="Tahoma" w:cs="Tahoma"/>
          <w:sz w:val="24"/>
          <w:szCs w:val="24"/>
        </w:rPr>
        <w:t>l en ésta</w:t>
      </w:r>
      <w:r w:rsidR="00C55102">
        <w:rPr>
          <w:rFonts w:ascii="Tahoma" w:hAnsi="Tahoma" w:cs="Tahoma"/>
          <w:sz w:val="24"/>
          <w:szCs w:val="24"/>
        </w:rPr>
        <w:t xml:space="preserve"> ciudad, </w:t>
      </w:r>
      <w:r w:rsidR="00035B9B">
        <w:rPr>
          <w:rFonts w:ascii="Tahoma" w:hAnsi="Tahoma" w:cs="Tahoma"/>
          <w:sz w:val="24"/>
          <w:szCs w:val="24"/>
        </w:rPr>
        <w:t>solicita</w:t>
      </w:r>
      <w:r w:rsidR="00643DBA">
        <w:rPr>
          <w:rFonts w:ascii="Tahoma" w:hAnsi="Tahoma" w:cs="Tahoma"/>
          <w:sz w:val="24"/>
          <w:szCs w:val="24"/>
        </w:rPr>
        <w:t>ndo la pensión de invalidez</w:t>
      </w:r>
      <w:r>
        <w:rPr>
          <w:rFonts w:ascii="Tahoma" w:hAnsi="Tahoma" w:cs="Tahoma"/>
          <w:sz w:val="24"/>
          <w:szCs w:val="24"/>
        </w:rPr>
        <w:t>, pero nunca le contestaron.</w:t>
      </w:r>
      <w:r w:rsidR="00D72811">
        <w:rPr>
          <w:rFonts w:ascii="Tahoma" w:hAnsi="Tahoma" w:cs="Tahoma"/>
          <w:sz w:val="24"/>
          <w:szCs w:val="24"/>
        </w:rPr>
        <w:t xml:space="preserve"> </w:t>
      </w:r>
      <w:r>
        <w:rPr>
          <w:rFonts w:ascii="Tahoma" w:hAnsi="Tahoma" w:cs="Tahoma"/>
          <w:sz w:val="24"/>
          <w:szCs w:val="24"/>
        </w:rPr>
        <w:t>Luego</w:t>
      </w:r>
      <w:r w:rsidR="00D72811">
        <w:rPr>
          <w:rFonts w:ascii="Tahoma" w:hAnsi="Tahoma" w:cs="Tahoma"/>
          <w:sz w:val="24"/>
          <w:szCs w:val="24"/>
        </w:rPr>
        <w:t xml:space="preserve"> llegó una </w:t>
      </w:r>
      <w:r w:rsidR="00D72811">
        <w:rPr>
          <w:rFonts w:ascii="Tahoma" w:hAnsi="Tahoma" w:cs="Tahoma"/>
          <w:sz w:val="24"/>
          <w:szCs w:val="24"/>
        </w:rPr>
        <w:lastRenderedPageBreak/>
        <w:t xml:space="preserve">citación </w:t>
      </w:r>
      <w:r w:rsidR="0023331B">
        <w:rPr>
          <w:rFonts w:ascii="Tahoma" w:hAnsi="Tahoma" w:cs="Tahoma"/>
          <w:sz w:val="24"/>
          <w:szCs w:val="24"/>
        </w:rPr>
        <w:t>donde le</w:t>
      </w:r>
      <w:r w:rsidR="00D72811">
        <w:rPr>
          <w:rFonts w:ascii="Tahoma" w:hAnsi="Tahoma" w:cs="Tahoma"/>
          <w:sz w:val="24"/>
          <w:szCs w:val="24"/>
        </w:rPr>
        <w:t xml:space="preserve"> informaba</w:t>
      </w:r>
      <w:r w:rsidR="00035B9B">
        <w:rPr>
          <w:rFonts w:ascii="Tahoma" w:hAnsi="Tahoma" w:cs="Tahoma"/>
          <w:sz w:val="24"/>
          <w:szCs w:val="24"/>
        </w:rPr>
        <w:t>n</w:t>
      </w:r>
      <w:r w:rsidR="00D72811">
        <w:rPr>
          <w:rFonts w:ascii="Tahoma" w:hAnsi="Tahoma" w:cs="Tahoma"/>
          <w:sz w:val="24"/>
          <w:szCs w:val="24"/>
        </w:rPr>
        <w:t xml:space="preserve"> que debía </w:t>
      </w:r>
      <w:r w:rsidR="00775221">
        <w:rPr>
          <w:rFonts w:ascii="Tahoma" w:hAnsi="Tahoma" w:cs="Tahoma"/>
          <w:sz w:val="24"/>
          <w:szCs w:val="24"/>
        </w:rPr>
        <w:t>presentarse en el J</w:t>
      </w:r>
      <w:r w:rsidR="00D72811">
        <w:rPr>
          <w:rFonts w:ascii="Tahoma" w:hAnsi="Tahoma" w:cs="Tahoma"/>
          <w:sz w:val="24"/>
          <w:szCs w:val="24"/>
        </w:rPr>
        <w:t>uzgado en Bogotá</w:t>
      </w:r>
      <w:r>
        <w:rPr>
          <w:rFonts w:ascii="Tahoma" w:hAnsi="Tahoma" w:cs="Tahoma"/>
          <w:sz w:val="24"/>
          <w:szCs w:val="24"/>
        </w:rPr>
        <w:t>,</w:t>
      </w:r>
      <w:r w:rsidR="00775221">
        <w:rPr>
          <w:rFonts w:ascii="Tahoma" w:hAnsi="Tahoma" w:cs="Tahoma"/>
          <w:sz w:val="24"/>
          <w:szCs w:val="24"/>
        </w:rPr>
        <w:t xml:space="preserve"> el cual </w:t>
      </w:r>
      <w:r>
        <w:rPr>
          <w:rFonts w:ascii="Tahoma" w:hAnsi="Tahoma" w:cs="Tahoma"/>
          <w:sz w:val="24"/>
          <w:szCs w:val="24"/>
        </w:rPr>
        <w:t xml:space="preserve"> le</w:t>
      </w:r>
      <w:r w:rsidR="00D72811">
        <w:rPr>
          <w:rFonts w:ascii="Tahoma" w:hAnsi="Tahoma" w:cs="Tahoma"/>
          <w:sz w:val="24"/>
          <w:szCs w:val="24"/>
        </w:rPr>
        <w:t xml:space="preserve"> </w:t>
      </w:r>
      <w:r w:rsidR="00775221">
        <w:rPr>
          <w:rFonts w:ascii="Tahoma" w:hAnsi="Tahoma" w:cs="Tahoma"/>
          <w:sz w:val="24"/>
          <w:szCs w:val="24"/>
        </w:rPr>
        <w:t xml:space="preserve"> </w:t>
      </w:r>
      <w:r w:rsidR="00D72811">
        <w:rPr>
          <w:rFonts w:ascii="Tahoma" w:hAnsi="Tahoma" w:cs="Tahoma"/>
          <w:sz w:val="24"/>
          <w:szCs w:val="24"/>
        </w:rPr>
        <w:t xml:space="preserve">notificaba </w:t>
      </w:r>
      <w:r w:rsidR="00B4453D">
        <w:rPr>
          <w:rFonts w:ascii="Tahoma" w:hAnsi="Tahoma" w:cs="Tahoma"/>
          <w:sz w:val="24"/>
          <w:szCs w:val="24"/>
        </w:rPr>
        <w:t>que el dictamen emitido por la J</w:t>
      </w:r>
      <w:r w:rsidR="00D72811">
        <w:rPr>
          <w:rFonts w:ascii="Tahoma" w:hAnsi="Tahoma" w:cs="Tahoma"/>
          <w:sz w:val="24"/>
          <w:szCs w:val="24"/>
        </w:rPr>
        <w:t>unta</w:t>
      </w:r>
      <w:r>
        <w:rPr>
          <w:rFonts w:ascii="Tahoma" w:hAnsi="Tahoma" w:cs="Tahoma"/>
          <w:sz w:val="24"/>
          <w:szCs w:val="24"/>
        </w:rPr>
        <w:t xml:space="preserve"> fue objeto de demanda ante la Jurisdicción Ordinaria L</w:t>
      </w:r>
      <w:r w:rsidR="00D72811">
        <w:rPr>
          <w:rFonts w:ascii="Tahoma" w:hAnsi="Tahoma" w:cs="Tahoma"/>
          <w:sz w:val="24"/>
          <w:szCs w:val="24"/>
        </w:rPr>
        <w:t>aboral</w:t>
      </w:r>
      <w:r w:rsidR="00B50166">
        <w:rPr>
          <w:rFonts w:ascii="Tahoma" w:hAnsi="Tahoma" w:cs="Tahoma"/>
          <w:sz w:val="24"/>
          <w:szCs w:val="24"/>
        </w:rPr>
        <w:t xml:space="preserve"> por parte del representante legal de ARL Positiva Compañía </w:t>
      </w:r>
      <w:r w:rsidR="00775221">
        <w:rPr>
          <w:rFonts w:ascii="Tahoma" w:hAnsi="Tahoma" w:cs="Tahoma"/>
          <w:sz w:val="24"/>
          <w:szCs w:val="24"/>
        </w:rPr>
        <w:t>de S</w:t>
      </w:r>
      <w:r w:rsidR="00B50166">
        <w:rPr>
          <w:rFonts w:ascii="Tahoma" w:hAnsi="Tahoma" w:cs="Tahoma"/>
          <w:sz w:val="24"/>
          <w:szCs w:val="24"/>
        </w:rPr>
        <w:t>eguros</w:t>
      </w:r>
      <w:r w:rsidR="006F461D">
        <w:rPr>
          <w:rFonts w:ascii="Tahoma" w:hAnsi="Tahoma" w:cs="Tahoma"/>
          <w:sz w:val="24"/>
          <w:szCs w:val="24"/>
        </w:rPr>
        <w:t xml:space="preserve">, </w:t>
      </w:r>
      <w:r w:rsidR="0023331B">
        <w:rPr>
          <w:rFonts w:ascii="Tahoma" w:hAnsi="Tahoma" w:cs="Tahoma"/>
          <w:sz w:val="24"/>
          <w:szCs w:val="24"/>
        </w:rPr>
        <w:t>argumentando que la patología</w:t>
      </w:r>
      <w:r w:rsidR="00035B9B">
        <w:rPr>
          <w:rFonts w:ascii="Tahoma" w:hAnsi="Tahoma" w:cs="Tahoma"/>
          <w:sz w:val="24"/>
          <w:szCs w:val="24"/>
        </w:rPr>
        <w:t xml:space="preserve"> no es de origen profesional si</w:t>
      </w:r>
      <w:r w:rsidR="0023331B">
        <w:rPr>
          <w:rFonts w:ascii="Tahoma" w:hAnsi="Tahoma" w:cs="Tahoma"/>
          <w:sz w:val="24"/>
          <w:szCs w:val="24"/>
        </w:rPr>
        <w:t>no de origen común.</w:t>
      </w:r>
    </w:p>
    <w:p w:rsidR="00D72811" w:rsidRDefault="00D72811" w:rsidP="00B83E6F">
      <w:pPr>
        <w:spacing w:after="0" w:line="276" w:lineRule="auto"/>
        <w:ind w:right="-187"/>
        <w:jc w:val="both"/>
        <w:rPr>
          <w:rFonts w:ascii="Tahoma" w:hAnsi="Tahoma" w:cs="Tahoma"/>
          <w:sz w:val="24"/>
          <w:szCs w:val="24"/>
        </w:rPr>
      </w:pPr>
    </w:p>
    <w:p w:rsidR="00EE2898" w:rsidRDefault="0036636B" w:rsidP="00C36616">
      <w:pPr>
        <w:spacing w:after="0" w:line="276" w:lineRule="auto"/>
        <w:ind w:right="-187" w:firstLine="709"/>
        <w:jc w:val="both"/>
        <w:rPr>
          <w:rFonts w:ascii="Tahoma" w:hAnsi="Tahoma" w:cs="Tahoma"/>
          <w:sz w:val="24"/>
          <w:szCs w:val="24"/>
        </w:rPr>
      </w:pPr>
      <w:r>
        <w:rPr>
          <w:rFonts w:ascii="Tahoma" w:hAnsi="Tahoma" w:cs="Tahoma"/>
          <w:sz w:val="24"/>
          <w:szCs w:val="24"/>
        </w:rPr>
        <w:t>Refiere</w:t>
      </w:r>
      <w:r w:rsidR="001D3147">
        <w:rPr>
          <w:rFonts w:ascii="Tahoma" w:hAnsi="Tahoma" w:cs="Tahoma"/>
          <w:sz w:val="24"/>
          <w:szCs w:val="24"/>
        </w:rPr>
        <w:t xml:space="preserve"> </w:t>
      </w:r>
      <w:r>
        <w:rPr>
          <w:rFonts w:ascii="Tahoma" w:hAnsi="Tahoma" w:cs="Tahoma"/>
          <w:sz w:val="24"/>
          <w:szCs w:val="24"/>
        </w:rPr>
        <w:t>que la demanda se surtió ante el Juzgado 7 Laboral Del Circuito en Santafé de Bogotá, en la que se vinculó como litisconsorcio necesari</w:t>
      </w:r>
      <w:r w:rsidR="009C0E8A">
        <w:rPr>
          <w:rFonts w:ascii="Tahoma" w:hAnsi="Tahoma" w:cs="Tahoma"/>
          <w:sz w:val="24"/>
          <w:szCs w:val="24"/>
        </w:rPr>
        <w:t xml:space="preserve">o. </w:t>
      </w:r>
      <w:r w:rsidR="00035B9B">
        <w:rPr>
          <w:rFonts w:ascii="Tahoma" w:hAnsi="Tahoma" w:cs="Tahoma"/>
          <w:sz w:val="24"/>
          <w:szCs w:val="24"/>
        </w:rPr>
        <w:t>En a</w:t>
      </w:r>
      <w:r w:rsidR="009C0E8A">
        <w:rPr>
          <w:rFonts w:ascii="Tahoma" w:hAnsi="Tahoma" w:cs="Tahoma"/>
          <w:sz w:val="24"/>
          <w:szCs w:val="24"/>
        </w:rPr>
        <w:t>udiencia que se llevó</w:t>
      </w:r>
      <w:r w:rsidR="00035B9B">
        <w:rPr>
          <w:rFonts w:ascii="Tahoma" w:hAnsi="Tahoma" w:cs="Tahoma"/>
          <w:sz w:val="24"/>
          <w:szCs w:val="24"/>
        </w:rPr>
        <w:t xml:space="preserve"> a cabo</w:t>
      </w:r>
      <w:r w:rsidR="009C0E8A">
        <w:rPr>
          <w:rFonts w:ascii="Tahoma" w:hAnsi="Tahoma" w:cs="Tahoma"/>
          <w:sz w:val="24"/>
          <w:szCs w:val="24"/>
        </w:rPr>
        <w:t xml:space="preserve"> por el Juez</w:t>
      </w:r>
      <w:r>
        <w:rPr>
          <w:rFonts w:ascii="Tahoma" w:hAnsi="Tahoma" w:cs="Tahoma"/>
          <w:sz w:val="24"/>
          <w:szCs w:val="24"/>
        </w:rPr>
        <w:t xml:space="preserve"> </w:t>
      </w:r>
      <w:r w:rsidR="009C0E8A">
        <w:rPr>
          <w:rFonts w:ascii="Tahoma" w:hAnsi="Tahoma" w:cs="Tahoma"/>
          <w:sz w:val="24"/>
          <w:szCs w:val="24"/>
        </w:rPr>
        <w:t>el 22 de julio del 2015</w:t>
      </w:r>
      <w:r w:rsidR="00B83E6F">
        <w:rPr>
          <w:rFonts w:ascii="Tahoma" w:hAnsi="Tahoma" w:cs="Tahoma"/>
          <w:sz w:val="24"/>
          <w:szCs w:val="24"/>
        </w:rPr>
        <w:t>,</w:t>
      </w:r>
      <w:r w:rsidR="00035B9B">
        <w:rPr>
          <w:rFonts w:ascii="Tahoma" w:hAnsi="Tahoma" w:cs="Tahoma"/>
          <w:sz w:val="24"/>
          <w:szCs w:val="24"/>
        </w:rPr>
        <w:t xml:space="preserve"> se negó</w:t>
      </w:r>
      <w:r w:rsidR="00E1472D">
        <w:rPr>
          <w:rFonts w:ascii="Tahoma" w:hAnsi="Tahoma" w:cs="Tahoma"/>
          <w:sz w:val="24"/>
          <w:szCs w:val="24"/>
        </w:rPr>
        <w:t xml:space="preserve"> la totalidad de las pretensiones de la parte demandante, quien</w:t>
      </w:r>
      <w:r w:rsidR="00035B9B">
        <w:rPr>
          <w:rFonts w:ascii="Tahoma" w:hAnsi="Tahoma" w:cs="Tahoma"/>
          <w:sz w:val="24"/>
          <w:szCs w:val="24"/>
        </w:rPr>
        <w:t xml:space="preserve"> </w:t>
      </w:r>
      <w:r w:rsidR="00E1472D">
        <w:rPr>
          <w:rFonts w:ascii="Tahoma" w:hAnsi="Tahoma" w:cs="Tahoma"/>
          <w:sz w:val="24"/>
          <w:szCs w:val="24"/>
        </w:rPr>
        <w:t xml:space="preserve"> apeló la decisión ante el Tribunal Superior de Distrito Judicial de Bogotá, </w:t>
      </w:r>
      <w:r w:rsidR="00E74416">
        <w:rPr>
          <w:rFonts w:ascii="Tahoma" w:hAnsi="Tahoma" w:cs="Tahoma"/>
          <w:sz w:val="24"/>
          <w:szCs w:val="24"/>
        </w:rPr>
        <w:t>y éste</w:t>
      </w:r>
      <w:r w:rsidR="001D3147">
        <w:rPr>
          <w:rFonts w:ascii="Tahoma" w:hAnsi="Tahoma" w:cs="Tahoma"/>
          <w:sz w:val="24"/>
          <w:szCs w:val="24"/>
        </w:rPr>
        <w:t xml:space="preserve"> mediante auto del 25 de enero del 201</w:t>
      </w:r>
      <w:r w:rsidR="00EE2898">
        <w:rPr>
          <w:rFonts w:ascii="Tahoma" w:hAnsi="Tahoma" w:cs="Tahoma"/>
          <w:sz w:val="24"/>
          <w:szCs w:val="24"/>
        </w:rPr>
        <w:t>6</w:t>
      </w:r>
      <w:r w:rsidR="001D3147">
        <w:rPr>
          <w:rFonts w:ascii="Tahoma" w:hAnsi="Tahoma" w:cs="Tahoma"/>
          <w:sz w:val="24"/>
          <w:szCs w:val="24"/>
        </w:rPr>
        <w:t>, declaró des</w:t>
      </w:r>
      <w:r w:rsidR="008D4E28">
        <w:rPr>
          <w:rFonts w:ascii="Tahoma" w:hAnsi="Tahoma" w:cs="Tahoma"/>
          <w:sz w:val="24"/>
          <w:szCs w:val="24"/>
        </w:rPr>
        <w:t>ierto el recurso puesto</w:t>
      </w:r>
      <w:r w:rsidR="00B83E6F">
        <w:rPr>
          <w:rFonts w:ascii="Tahoma" w:hAnsi="Tahoma" w:cs="Tahoma"/>
          <w:sz w:val="24"/>
          <w:szCs w:val="24"/>
        </w:rPr>
        <w:t xml:space="preserve"> que </w:t>
      </w:r>
      <w:r w:rsidR="001D3147">
        <w:rPr>
          <w:rFonts w:ascii="Tahoma" w:hAnsi="Tahoma" w:cs="Tahoma"/>
          <w:sz w:val="24"/>
          <w:szCs w:val="24"/>
        </w:rPr>
        <w:t>consideró que no había sido sustentado en debida forma por quien tenía en su momento la carga argumentativa.</w:t>
      </w:r>
    </w:p>
    <w:p w:rsidR="00EE2898" w:rsidRDefault="00EE2898" w:rsidP="00C36616">
      <w:pPr>
        <w:spacing w:after="0" w:line="276" w:lineRule="auto"/>
        <w:ind w:right="-187" w:firstLine="709"/>
        <w:jc w:val="both"/>
        <w:rPr>
          <w:rFonts w:ascii="Tahoma" w:hAnsi="Tahoma" w:cs="Tahoma"/>
          <w:sz w:val="24"/>
          <w:szCs w:val="24"/>
        </w:rPr>
      </w:pPr>
    </w:p>
    <w:p w:rsidR="00C55102" w:rsidRDefault="00EE2898" w:rsidP="00C36616">
      <w:pPr>
        <w:spacing w:after="0" w:line="276" w:lineRule="auto"/>
        <w:ind w:right="-187" w:firstLine="709"/>
        <w:jc w:val="both"/>
        <w:rPr>
          <w:rFonts w:ascii="Tahoma" w:hAnsi="Tahoma" w:cs="Tahoma"/>
          <w:sz w:val="24"/>
          <w:szCs w:val="24"/>
        </w:rPr>
      </w:pPr>
      <w:r>
        <w:rPr>
          <w:rFonts w:ascii="Tahoma" w:hAnsi="Tahoma" w:cs="Tahoma"/>
          <w:sz w:val="24"/>
          <w:szCs w:val="24"/>
        </w:rPr>
        <w:t xml:space="preserve">Informa </w:t>
      </w:r>
      <w:r w:rsidR="003F7498">
        <w:rPr>
          <w:rFonts w:ascii="Tahoma" w:hAnsi="Tahoma" w:cs="Tahoma"/>
          <w:sz w:val="24"/>
          <w:szCs w:val="24"/>
        </w:rPr>
        <w:t>que mediante escrito elevado</w:t>
      </w:r>
      <w:r>
        <w:rPr>
          <w:rFonts w:ascii="Tahoma" w:hAnsi="Tahoma" w:cs="Tahoma"/>
          <w:sz w:val="24"/>
          <w:szCs w:val="24"/>
        </w:rPr>
        <w:t xml:space="preserve"> el 9 de febrero de 2016, solicitó a la entidad accionada </w:t>
      </w:r>
      <w:r w:rsidR="003F7498">
        <w:rPr>
          <w:rFonts w:ascii="Tahoma" w:hAnsi="Tahoma" w:cs="Tahoma"/>
          <w:sz w:val="24"/>
          <w:szCs w:val="24"/>
        </w:rPr>
        <w:t xml:space="preserve">el pago de la pensión, la cual fue recibida el </w:t>
      </w:r>
      <w:r w:rsidR="008D4E28">
        <w:rPr>
          <w:rFonts w:ascii="Tahoma" w:hAnsi="Tahoma" w:cs="Tahoma"/>
          <w:sz w:val="24"/>
          <w:szCs w:val="24"/>
        </w:rPr>
        <w:t xml:space="preserve">día 10 del mismo mes y año, pero aún no ha recibido respuesta. </w:t>
      </w:r>
    </w:p>
    <w:p w:rsidR="003F7498" w:rsidRDefault="003F7498" w:rsidP="00C36616">
      <w:pPr>
        <w:spacing w:after="0" w:line="276" w:lineRule="auto"/>
        <w:ind w:right="-187" w:firstLine="709"/>
        <w:jc w:val="both"/>
        <w:rPr>
          <w:rFonts w:ascii="Tahoma" w:hAnsi="Tahoma" w:cs="Tahoma"/>
          <w:sz w:val="24"/>
          <w:szCs w:val="24"/>
        </w:rPr>
      </w:pPr>
    </w:p>
    <w:p w:rsidR="003F7498" w:rsidRDefault="003F7498" w:rsidP="00C36616">
      <w:pPr>
        <w:spacing w:after="0" w:line="276" w:lineRule="auto"/>
        <w:ind w:right="-187" w:firstLine="709"/>
        <w:jc w:val="both"/>
        <w:rPr>
          <w:rFonts w:ascii="Tahoma" w:hAnsi="Tahoma" w:cs="Tahoma"/>
          <w:sz w:val="24"/>
          <w:szCs w:val="24"/>
        </w:rPr>
      </w:pPr>
      <w:r>
        <w:rPr>
          <w:rFonts w:ascii="Tahoma" w:hAnsi="Tahoma" w:cs="Tahoma"/>
          <w:sz w:val="24"/>
          <w:szCs w:val="24"/>
        </w:rPr>
        <w:t xml:space="preserve">Expresa que para la fecha de estructuración de la enfermedad de origen profesional </w:t>
      </w:r>
      <w:r w:rsidR="00F552B1">
        <w:rPr>
          <w:rFonts w:ascii="Tahoma" w:hAnsi="Tahoma" w:cs="Tahoma"/>
          <w:sz w:val="24"/>
          <w:szCs w:val="24"/>
        </w:rPr>
        <w:t>del 8 de octubre de 2008, percibía un salario $1</w:t>
      </w:r>
      <w:r w:rsidR="00845B30">
        <w:rPr>
          <w:rFonts w:ascii="Tahoma" w:hAnsi="Tahoma" w:cs="Tahoma"/>
          <w:sz w:val="24"/>
          <w:szCs w:val="24"/>
        </w:rPr>
        <w:t>´258.594. Además</w:t>
      </w:r>
      <w:r w:rsidR="00067F80">
        <w:rPr>
          <w:rFonts w:ascii="Tahoma" w:hAnsi="Tahoma" w:cs="Tahoma"/>
          <w:sz w:val="24"/>
          <w:szCs w:val="24"/>
        </w:rPr>
        <w:t xml:space="preserve"> que  cumple con todos los requisitos que la ley exige para que se le sea c</w:t>
      </w:r>
      <w:r w:rsidR="001D5829">
        <w:rPr>
          <w:rFonts w:ascii="Tahoma" w:hAnsi="Tahoma" w:cs="Tahoma"/>
          <w:sz w:val="24"/>
          <w:szCs w:val="24"/>
        </w:rPr>
        <w:t>oncedida la pensión de invalidez</w:t>
      </w:r>
      <w:r w:rsidR="00067F80">
        <w:rPr>
          <w:rFonts w:ascii="Tahoma" w:hAnsi="Tahoma" w:cs="Tahoma"/>
          <w:sz w:val="24"/>
          <w:szCs w:val="24"/>
        </w:rPr>
        <w:t>.</w:t>
      </w:r>
    </w:p>
    <w:p w:rsidR="00067F80" w:rsidRDefault="00067F80" w:rsidP="00C36616">
      <w:pPr>
        <w:spacing w:after="0" w:line="276" w:lineRule="auto"/>
        <w:ind w:right="-187" w:firstLine="709"/>
        <w:jc w:val="both"/>
        <w:rPr>
          <w:rFonts w:ascii="Tahoma" w:hAnsi="Tahoma" w:cs="Tahoma"/>
          <w:sz w:val="24"/>
          <w:szCs w:val="24"/>
        </w:rPr>
      </w:pPr>
    </w:p>
    <w:p w:rsidR="005A6CE0" w:rsidRDefault="005A6CE0" w:rsidP="00E671EB">
      <w:pPr>
        <w:spacing w:after="0" w:line="276" w:lineRule="auto"/>
        <w:ind w:right="-187" w:firstLine="709"/>
        <w:jc w:val="both"/>
        <w:rPr>
          <w:rFonts w:ascii="Tahoma" w:hAnsi="Tahoma" w:cs="Tahoma"/>
          <w:sz w:val="24"/>
          <w:szCs w:val="24"/>
        </w:rPr>
      </w:pPr>
      <w:r>
        <w:rPr>
          <w:rFonts w:ascii="Tahoma" w:hAnsi="Tahoma" w:cs="Tahoma"/>
          <w:sz w:val="24"/>
          <w:szCs w:val="24"/>
        </w:rPr>
        <w:t>Considera que</w:t>
      </w:r>
      <w:r w:rsidR="00E671EB">
        <w:rPr>
          <w:rFonts w:ascii="Tahoma" w:hAnsi="Tahoma" w:cs="Tahoma"/>
          <w:sz w:val="24"/>
          <w:szCs w:val="24"/>
        </w:rPr>
        <w:t xml:space="preserve"> dada su particular situación</w:t>
      </w:r>
      <w:r>
        <w:rPr>
          <w:rFonts w:ascii="Tahoma" w:hAnsi="Tahoma" w:cs="Tahoma"/>
          <w:sz w:val="24"/>
          <w:szCs w:val="24"/>
        </w:rPr>
        <w:t xml:space="preserve"> es una persona que requiere </w:t>
      </w:r>
      <w:r w:rsidR="009E6C4B">
        <w:rPr>
          <w:rFonts w:ascii="Tahoma" w:hAnsi="Tahoma" w:cs="Tahoma"/>
          <w:sz w:val="24"/>
          <w:szCs w:val="24"/>
        </w:rPr>
        <w:t>de especial protección por parte del Estado</w:t>
      </w:r>
      <w:r w:rsidR="00A726EE">
        <w:rPr>
          <w:rFonts w:ascii="Tahoma" w:hAnsi="Tahoma" w:cs="Tahoma"/>
          <w:sz w:val="24"/>
          <w:szCs w:val="24"/>
        </w:rPr>
        <w:t>,</w:t>
      </w:r>
      <w:r w:rsidR="009E6C4B">
        <w:rPr>
          <w:rFonts w:ascii="Tahoma" w:hAnsi="Tahoma" w:cs="Tahoma"/>
          <w:sz w:val="24"/>
          <w:szCs w:val="24"/>
        </w:rPr>
        <w:t xml:space="preserve"> en razón a que </w:t>
      </w:r>
      <w:r w:rsidR="00A726EE">
        <w:rPr>
          <w:rFonts w:ascii="Tahoma" w:hAnsi="Tahoma" w:cs="Tahoma"/>
          <w:sz w:val="24"/>
          <w:szCs w:val="24"/>
        </w:rPr>
        <w:t xml:space="preserve"> </w:t>
      </w:r>
      <w:r w:rsidR="009E6C4B">
        <w:rPr>
          <w:rFonts w:ascii="Tahoma" w:hAnsi="Tahoma" w:cs="Tahoma"/>
          <w:sz w:val="24"/>
          <w:szCs w:val="24"/>
        </w:rPr>
        <w:t>fue despedida el 30 de marzo de 2015, sin que pueda percibir</w:t>
      </w:r>
      <w:r w:rsidR="00E671EB">
        <w:rPr>
          <w:rFonts w:ascii="Tahoma" w:hAnsi="Tahoma" w:cs="Tahoma"/>
          <w:sz w:val="24"/>
          <w:szCs w:val="24"/>
        </w:rPr>
        <w:t xml:space="preserve"> </w:t>
      </w:r>
      <w:r w:rsidR="009E6C4B">
        <w:rPr>
          <w:rFonts w:ascii="Tahoma" w:hAnsi="Tahoma" w:cs="Tahoma"/>
          <w:sz w:val="24"/>
          <w:szCs w:val="24"/>
        </w:rPr>
        <w:t>ingreso</w:t>
      </w:r>
      <w:r w:rsidR="00E671EB">
        <w:rPr>
          <w:rFonts w:ascii="Tahoma" w:hAnsi="Tahoma" w:cs="Tahoma"/>
          <w:sz w:val="24"/>
          <w:szCs w:val="24"/>
        </w:rPr>
        <w:t xml:space="preserve"> </w:t>
      </w:r>
      <w:r w:rsidR="00845B30">
        <w:rPr>
          <w:rFonts w:ascii="Tahoma" w:hAnsi="Tahoma" w:cs="Tahoma"/>
          <w:sz w:val="24"/>
          <w:szCs w:val="24"/>
        </w:rPr>
        <w:t xml:space="preserve">alguno </w:t>
      </w:r>
      <w:r w:rsidR="00E671EB">
        <w:rPr>
          <w:rFonts w:ascii="Tahoma" w:hAnsi="Tahoma" w:cs="Tahoma"/>
          <w:sz w:val="24"/>
          <w:szCs w:val="24"/>
        </w:rPr>
        <w:t>que le permita su manutención</w:t>
      </w:r>
      <w:r w:rsidR="001D5829">
        <w:rPr>
          <w:rFonts w:ascii="Tahoma" w:hAnsi="Tahoma" w:cs="Tahoma"/>
          <w:sz w:val="24"/>
          <w:szCs w:val="24"/>
        </w:rPr>
        <w:t xml:space="preserve"> y la de su madre, quien </w:t>
      </w:r>
      <w:r w:rsidR="00E671EB">
        <w:rPr>
          <w:rFonts w:ascii="Tahoma" w:hAnsi="Tahoma" w:cs="Tahoma"/>
          <w:sz w:val="24"/>
          <w:szCs w:val="24"/>
        </w:rPr>
        <w:t>depende económicamente de ella</w:t>
      </w:r>
      <w:r w:rsidR="001D5829">
        <w:rPr>
          <w:rFonts w:ascii="Tahoma" w:hAnsi="Tahoma" w:cs="Tahoma"/>
          <w:sz w:val="24"/>
          <w:szCs w:val="24"/>
        </w:rPr>
        <w:t>;</w:t>
      </w:r>
      <w:r w:rsidR="00E671EB">
        <w:rPr>
          <w:rFonts w:ascii="Tahoma" w:hAnsi="Tahoma" w:cs="Tahoma"/>
          <w:sz w:val="24"/>
          <w:szCs w:val="24"/>
        </w:rPr>
        <w:t xml:space="preserve"> </w:t>
      </w:r>
      <w:r w:rsidR="001D5829">
        <w:rPr>
          <w:rFonts w:ascii="Tahoma" w:hAnsi="Tahoma" w:cs="Tahoma"/>
          <w:sz w:val="24"/>
          <w:szCs w:val="24"/>
        </w:rPr>
        <w:t xml:space="preserve">igualmente </w:t>
      </w:r>
      <w:r w:rsidR="009E6C4B">
        <w:rPr>
          <w:rFonts w:ascii="Tahoma" w:hAnsi="Tahoma" w:cs="Tahoma"/>
          <w:sz w:val="24"/>
          <w:szCs w:val="24"/>
        </w:rPr>
        <w:t xml:space="preserve">padece de Asma ocupacional - Artritis </w:t>
      </w:r>
      <w:proofErr w:type="spellStart"/>
      <w:r w:rsidR="009E6C4B">
        <w:rPr>
          <w:rFonts w:ascii="Tahoma" w:hAnsi="Tahoma" w:cs="Tahoma"/>
          <w:sz w:val="24"/>
          <w:szCs w:val="24"/>
        </w:rPr>
        <w:t>Rematoidea</w:t>
      </w:r>
      <w:proofErr w:type="spellEnd"/>
      <w:r w:rsidR="009E6C4B">
        <w:rPr>
          <w:rFonts w:ascii="Tahoma" w:hAnsi="Tahoma" w:cs="Tahoma"/>
          <w:sz w:val="24"/>
          <w:szCs w:val="24"/>
        </w:rPr>
        <w:t xml:space="preserve"> - Trastorno Leve Depresivo</w:t>
      </w:r>
      <w:r w:rsidR="00E671EB">
        <w:rPr>
          <w:rFonts w:ascii="Tahoma" w:hAnsi="Tahoma" w:cs="Tahoma"/>
          <w:sz w:val="24"/>
          <w:szCs w:val="24"/>
        </w:rPr>
        <w:t xml:space="preserve"> enfermedad de origen profesional.</w:t>
      </w:r>
      <w:r w:rsidR="009E6C4B">
        <w:rPr>
          <w:rFonts w:ascii="Tahoma" w:hAnsi="Tahoma" w:cs="Tahoma"/>
          <w:sz w:val="24"/>
          <w:szCs w:val="24"/>
        </w:rPr>
        <w:t xml:space="preserve"> </w:t>
      </w:r>
    </w:p>
    <w:p w:rsidR="005A6CE0" w:rsidRDefault="005A6CE0" w:rsidP="00C36616">
      <w:pPr>
        <w:spacing w:after="0" w:line="276" w:lineRule="auto"/>
        <w:ind w:right="-187" w:firstLine="709"/>
        <w:jc w:val="both"/>
        <w:rPr>
          <w:rFonts w:ascii="Tahoma" w:hAnsi="Tahoma" w:cs="Tahoma"/>
          <w:sz w:val="24"/>
          <w:szCs w:val="24"/>
        </w:rPr>
      </w:pPr>
    </w:p>
    <w:p w:rsidR="00C55102" w:rsidRDefault="001D5829" w:rsidP="001D5829">
      <w:pPr>
        <w:spacing w:after="0" w:line="276" w:lineRule="auto"/>
        <w:ind w:right="-187" w:firstLine="709"/>
        <w:jc w:val="both"/>
        <w:rPr>
          <w:rFonts w:ascii="Tahoma" w:hAnsi="Tahoma" w:cs="Tahoma"/>
          <w:sz w:val="24"/>
          <w:szCs w:val="24"/>
        </w:rPr>
      </w:pPr>
      <w:r>
        <w:rPr>
          <w:rFonts w:ascii="Tahoma" w:hAnsi="Tahoma" w:cs="Tahoma"/>
          <w:sz w:val="24"/>
          <w:szCs w:val="24"/>
        </w:rPr>
        <w:t>Finalmente solicita,</w:t>
      </w:r>
      <w:r w:rsidR="00AC3DC8">
        <w:rPr>
          <w:rFonts w:ascii="Tahoma" w:hAnsi="Tahoma" w:cs="Tahoma"/>
          <w:sz w:val="24"/>
          <w:szCs w:val="24"/>
        </w:rPr>
        <w:t xml:space="preserve"> </w:t>
      </w:r>
      <w:r w:rsidR="00DD5175">
        <w:rPr>
          <w:rFonts w:ascii="Tahoma" w:hAnsi="Tahoma" w:cs="Tahoma"/>
          <w:sz w:val="24"/>
          <w:szCs w:val="24"/>
        </w:rPr>
        <w:t xml:space="preserve">que debido a su precaria situación económica, </w:t>
      </w:r>
      <w:r w:rsidR="00AC3DC8">
        <w:rPr>
          <w:rFonts w:ascii="Tahoma" w:hAnsi="Tahoma" w:cs="Tahoma"/>
          <w:sz w:val="24"/>
          <w:szCs w:val="24"/>
        </w:rPr>
        <w:t>a través de la acción de tutela como mecanismo transitorio para evitar un perjuicio irremediable</w:t>
      </w:r>
      <w:r w:rsidR="004B763A">
        <w:rPr>
          <w:rFonts w:ascii="Tahoma" w:hAnsi="Tahoma" w:cs="Tahoma"/>
          <w:sz w:val="24"/>
          <w:szCs w:val="24"/>
        </w:rPr>
        <w:t>,</w:t>
      </w:r>
      <w:r w:rsidR="005A6CE0">
        <w:rPr>
          <w:rFonts w:ascii="Tahoma" w:hAnsi="Tahoma" w:cs="Tahoma"/>
          <w:sz w:val="24"/>
          <w:szCs w:val="24"/>
        </w:rPr>
        <w:t xml:space="preserve"> </w:t>
      </w:r>
      <w:r w:rsidR="00B519B7">
        <w:rPr>
          <w:rFonts w:ascii="Tahoma" w:hAnsi="Tahoma" w:cs="Tahoma"/>
          <w:sz w:val="24"/>
          <w:szCs w:val="24"/>
        </w:rPr>
        <w:t xml:space="preserve">se protejan sus </w:t>
      </w:r>
      <w:r w:rsidR="00AC3DC8">
        <w:rPr>
          <w:rFonts w:ascii="Tahoma" w:hAnsi="Tahoma" w:cs="Tahoma"/>
          <w:sz w:val="24"/>
          <w:szCs w:val="24"/>
        </w:rPr>
        <w:t>derechos fundamentales  al mínimo vital y dignidad humana</w:t>
      </w:r>
      <w:r w:rsidR="004B763A">
        <w:rPr>
          <w:rFonts w:ascii="Tahoma" w:hAnsi="Tahoma" w:cs="Tahoma"/>
          <w:sz w:val="24"/>
          <w:szCs w:val="24"/>
        </w:rPr>
        <w:t>,</w:t>
      </w:r>
      <w:r w:rsidR="00B519B7">
        <w:rPr>
          <w:rFonts w:ascii="Tahoma" w:hAnsi="Tahoma" w:cs="Tahoma"/>
          <w:sz w:val="24"/>
          <w:szCs w:val="24"/>
        </w:rPr>
        <w:t xml:space="preserve"> y en consecuencia se </w:t>
      </w:r>
      <w:r w:rsidR="00E36BC0">
        <w:rPr>
          <w:rFonts w:ascii="Tahoma" w:hAnsi="Tahoma" w:cs="Tahoma"/>
          <w:sz w:val="24"/>
          <w:szCs w:val="24"/>
        </w:rPr>
        <w:t xml:space="preserve">reconozca </w:t>
      </w:r>
      <w:r w:rsidR="00B519B7">
        <w:rPr>
          <w:rFonts w:ascii="Tahoma" w:hAnsi="Tahoma" w:cs="Tahoma"/>
          <w:sz w:val="24"/>
          <w:szCs w:val="24"/>
        </w:rPr>
        <w:t>la pensión de invalidez a su favor</w:t>
      </w:r>
      <w:r w:rsidR="00A726EE">
        <w:rPr>
          <w:rFonts w:ascii="Tahoma" w:hAnsi="Tahoma" w:cs="Tahoma"/>
          <w:sz w:val="24"/>
          <w:szCs w:val="24"/>
        </w:rPr>
        <w:t>.</w:t>
      </w:r>
    </w:p>
    <w:p w:rsidR="00BF178B" w:rsidRDefault="00BF178B" w:rsidP="00106726">
      <w:pPr>
        <w:spacing w:after="0" w:line="276" w:lineRule="auto"/>
        <w:ind w:right="-187" w:firstLine="708"/>
        <w:jc w:val="both"/>
        <w:rPr>
          <w:rFonts w:ascii="Tahoma" w:hAnsi="Tahoma" w:cs="Tahoma"/>
          <w:sz w:val="24"/>
          <w:szCs w:val="24"/>
        </w:rPr>
      </w:pPr>
    </w:p>
    <w:p w:rsidR="0022031A" w:rsidRPr="00AA73FD" w:rsidRDefault="0022031A" w:rsidP="00AA73FD">
      <w:pPr>
        <w:pStyle w:val="Sinespaciado"/>
      </w:pPr>
    </w:p>
    <w:p w:rsidR="00C73708" w:rsidRPr="00C93935" w:rsidRDefault="00EB59F4" w:rsidP="001D5829">
      <w:pPr>
        <w:pStyle w:val="Ttulo4"/>
        <w:numPr>
          <w:ilvl w:val="0"/>
          <w:numId w:val="2"/>
        </w:numPr>
        <w:spacing w:line="276" w:lineRule="auto"/>
        <w:ind w:left="3686"/>
        <w:jc w:val="left"/>
        <w:rPr>
          <w:rFonts w:ascii="Tahoma" w:hAnsi="Tahoma" w:cs="Tahoma"/>
          <w:szCs w:val="24"/>
        </w:rPr>
      </w:pPr>
      <w:r w:rsidRPr="00C93935">
        <w:rPr>
          <w:rFonts w:ascii="Tahoma" w:hAnsi="Tahoma" w:cs="Tahoma"/>
          <w:szCs w:val="24"/>
        </w:rPr>
        <w:t>Contestación de la demanda</w:t>
      </w:r>
    </w:p>
    <w:p w:rsidR="0074441E" w:rsidRPr="0091590B" w:rsidRDefault="0074441E" w:rsidP="0091590B">
      <w:pPr>
        <w:pStyle w:val="Sinespaciado"/>
      </w:pPr>
    </w:p>
    <w:p w:rsidR="00EB676F" w:rsidRDefault="001F7507" w:rsidP="00C36616">
      <w:pPr>
        <w:spacing w:after="0" w:line="276" w:lineRule="auto"/>
        <w:ind w:right="-187" w:firstLine="709"/>
        <w:jc w:val="both"/>
        <w:rPr>
          <w:rFonts w:ascii="Tahoma" w:hAnsi="Tahoma" w:cs="Tahoma"/>
          <w:sz w:val="24"/>
          <w:szCs w:val="24"/>
        </w:rPr>
      </w:pPr>
      <w:r>
        <w:rPr>
          <w:rFonts w:ascii="Tahoma" w:hAnsi="Tahoma" w:cs="Tahoma"/>
          <w:sz w:val="24"/>
          <w:szCs w:val="24"/>
        </w:rPr>
        <w:t xml:space="preserve"> </w:t>
      </w:r>
      <w:r w:rsidR="00FA1AAD">
        <w:rPr>
          <w:rFonts w:ascii="Tahoma" w:hAnsi="Tahoma" w:cs="Tahoma"/>
          <w:sz w:val="24"/>
          <w:szCs w:val="24"/>
        </w:rPr>
        <w:t>Manifiesta</w:t>
      </w:r>
      <w:r w:rsidR="00EB676F">
        <w:rPr>
          <w:rFonts w:ascii="Tahoma" w:hAnsi="Tahoma" w:cs="Tahoma"/>
          <w:sz w:val="24"/>
          <w:szCs w:val="24"/>
        </w:rPr>
        <w:t xml:space="preserve"> ARL Positiva</w:t>
      </w:r>
      <w:r w:rsidR="008C1F6E">
        <w:rPr>
          <w:rFonts w:ascii="Tahoma" w:hAnsi="Tahoma" w:cs="Tahoma"/>
          <w:sz w:val="24"/>
          <w:szCs w:val="24"/>
        </w:rPr>
        <w:t xml:space="preserve">, </w:t>
      </w:r>
      <w:r w:rsidR="00E74416">
        <w:rPr>
          <w:rFonts w:ascii="Tahoma" w:hAnsi="Tahoma" w:cs="Tahoma"/>
          <w:sz w:val="24"/>
          <w:szCs w:val="24"/>
        </w:rPr>
        <w:t xml:space="preserve">que </w:t>
      </w:r>
      <w:r w:rsidR="008C1F6E">
        <w:rPr>
          <w:rFonts w:ascii="Tahoma" w:hAnsi="Tahoma" w:cs="Tahoma"/>
          <w:sz w:val="24"/>
          <w:szCs w:val="24"/>
        </w:rPr>
        <w:t>demandó ante la Jurisdicción ordinaria Laboral el dictamen No 420027 del 15 de noviembre de 2012</w:t>
      </w:r>
      <w:r w:rsidR="00050529">
        <w:rPr>
          <w:rFonts w:ascii="Tahoma" w:hAnsi="Tahoma" w:cs="Tahoma"/>
          <w:sz w:val="24"/>
          <w:szCs w:val="24"/>
        </w:rPr>
        <w:t>,</w:t>
      </w:r>
      <w:r w:rsidR="008C1F6E">
        <w:rPr>
          <w:rFonts w:ascii="Tahoma" w:hAnsi="Tahoma" w:cs="Tahoma"/>
          <w:sz w:val="24"/>
          <w:szCs w:val="24"/>
        </w:rPr>
        <w:t xml:space="preserve"> emitido por la Junta Nacional de Calificación </w:t>
      </w:r>
      <w:r w:rsidR="00DC7987">
        <w:rPr>
          <w:rFonts w:ascii="Tahoma" w:hAnsi="Tahoma" w:cs="Tahoma"/>
          <w:sz w:val="24"/>
          <w:szCs w:val="24"/>
        </w:rPr>
        <w:t xml:space="preserve">de Invalidez, fundamentado en los estudios realizados por la Fundación de Neumología de Colombia, los cuales indican que la enfermedad respiratoria que </w:t>
      </w:r>
      <w:r w:rsidR="006208FA">
        <w:rPr>
          <w:rFonts w:ascii="Tahoma" w:hAnsi="Tahoma" w:cs="Tahoma"/>
          <w:sz w:val="24"/>
          <w:szCs w:val="24"/>
        </w:rPr>
        <w:t>padece la accionante es de orige</w:t>
      </w:r>
      <w:r w:rsidR="00DC7987">
        <w:rPr>
          <w:rFonts w:ascii="Tahoma" w:hAnsi="Tahoma" w:cs="Tahoma"/>
          <w:sz w:val="24"/>
          <w:szCs w:val="24"/>
        </w:rPr>
        <w:t xml:space="preserve">n común y no profesional </w:t>
      </w:r>
      <w:r w:rsidR="006208FA">
        <w:rPr>
          <w:rFonts w:ascii="Tahoma" w:hAnsi="Tahoma" w:cs="Tahoma"/>
          <w:sz w:val="24"/>
          <w:szCs w:val="24"/>
        </w:rPr>
        <w:t>como lo indicó la sala 4 de la junta de calificación, por lo que las prestaciones derivadas de una enfermedad común están a cargo de la EPS y Administradora de pensiones a la cual esta afilada la demandante</w:t>
      </w:r>
      <w:r w:rsidR="004A4D40">
        <w:rPr>
          <w:rFonts w:ascii="Tahoma" w:hAnsi="Tahoma" w:cs="Tahoma"/>
          <w:sz w:val="24"/>
          <w:szCs w:val="24"/>
        </w:rPr>
        <w:t>.</w:t>
      </w:r>
    </w:p>
    <w:p w:rsidR="004A4D40" w:rsidRDefault="004A4D40" w:rsidP="00C36616">
      <w:pPr>
        <w:spacing w:after="0" w:line="276" w:lineRule="auto"/>
        <w:ind w:right="-187" w:firstLine="709"/>
        <w:jc w:val="both"/>
        <w:rPr>
          <w:rFonts w:ascii="Tahoma" w:hAnsi="Tahoma" w:cs="Tahoma"/>
          <w:sz w:val="24"/>
          <w:szCs w:val="24"/>
        </w:rPr>
      </w:pPr>
    </w:p>
    <w:p w:rsidR="0034324F" w:rsidRDefault="004A4D40" w:rsidP="00C36616">
      <w:pPr>
        <w:spacing w:after="0" w:line="276" w:lineRule="auto"/>
        <w:ind w:right="-187" w:firstLine="709"/>
        <w:jc w:val="both"/>
        <w:rPr>
          <w:rFonts w:ascii="Tahoma" w:hAnsi="Tahoma" w:cs="Tahoma"/>
          <w:sz w:val="24"/>
          <w:szCs w:val="24"/>
        </w:rPr>
      </w:pPr>
      <w:r>
        <w:rPr>
          <w:rFonts w:ascii="Tahoma" w:hAnsi="Tahoma" w:cs="Tahoma"/>
          <w:sz w:val="24"/>
          <w:szCs w:val="24"/>
        </w:rPr>
        <w:t>Aduce que dentro del proceso ordinario que se</w:t>
      </w:r>
      <w:r w:rsidR="00021BA5">
        <w:rPr>
          <w:rFonts w:ascii="Tahoma" w:hAnsi="Tahoma" w:cs="Tahoma"/>
          <w:sz w:val="24"/>
          <w:szCs w:val="24"/>
        </w:rPr>
        <w:t xml:space="preserve"> adelantó, se decretó y practicó</w:t>
      </w:r>
      <w:r>
        <w:rPr>
          <w:rFonts w:ascii="Tahoma" w:hAnsi="Tahoma" w:cs="Tahoma"/>
          <w:sz w:val="24"/>
          <w:szCs w:val="24"/>
        </w:rPr>
        <w:t xml:space="preserve"> una nueva valoración por parte de la sala 1 de la Junta Nacional de Calificación de Invalidez la cual emitió dictamen No 402 del 15 de mayo de 2</w:t>
      </w:r>
      <w:r w:rsidR="00021BA5">
        <w:rPr>
          <w:rFonts w:ascii="Tahoma" w:hAnsi="Tahoma" w:cs="Tahoma"/>
          <w:sz w:val="24"/>
          <w:szCs w:val="24"/>
        </w:rPr>
        <w:t>015, donde se estableció</w:t>
      </w:r>
      <w:r>
        <w:rPr>
          <w:rFonts w:ascii="Tahoma" w:hAnsi="Tahoma" w:cs="Tahoma"/>
          <w:sz w:val="24"/>
          <w:szCs w:val="24"/>
        </w:rPr>
        <w:t xml:space="preserve"> que la patología de la enfermedad de la accionante es de origen </w:t>
      </w:r>
      <w:r w:rsidR="0034324F">
        <w:rPr>
          <w:rFonts w:ascii="Tahoma" w:hAnsi="Tahoma" w:cs="Tahoma"/>
          <w:sz w:val="24"/>
          <w:szCs w:val="24"/>
        </w:rPr>
        <w:t>común</w:t>
      </w:r>
      <w:r w:rsidR="00122A2D">
        <w:rPr>
          <w:rFonts w:ascii="Tahoma" w:hAnsi="Tahoma" w:cs="Tahoma"/>
          <w:sz w:val="24"/>
          <w:szCs w:val="24"/>
        </w:rPr>
        <w:t>.</w:t>
      </w:r>
      <w:r w:rsidR="0034324F">
        <w:rPr>
          <w:rFonts w:ascii="Tahoma" w:hAnsi="Tahoma" w:cs="Tahoma"/>
          <w:sz w:val="24"/>
          <w:szCs w:val="24"/>
        </w:rPr>
        <w:t xml:space="preserve"> </w:t>
      </w:r>
      <w:r w:rsidR="00122A2D">
        <w:rPr>
          <w:rFonts w:ascii="Tahoma" w:hAnsi="Tahoma" w:cs="Tahoma"/>
          <w:sz w:val="24"/>
          <w:szCs w:val="24"/>
        </w:rPr>
        <w:t>Pese</w:t>
      </w:r>
      <w:r w:rsidR="0034324F">
        <w:rPr>
          <w:rFonts w:ascii="Tahoma" w:hAnsi="Tahoma" w:cs="Tahoma"/>
          <w:sz w:val="24"/>
          <w:szCs w:val="24"/>
        </w:rPr>
        <w:t xml:space="preserve"> a existir un nuevo dictamen el </w:t>
      </w:r>
      <w:r w:rsidR="0034324F">
        <w:rPr>
          <w:rFonts w:ascii="Tahoma" w:hAnsi="Tahoma" w:cs="Tahoma"/>
          <w:sz w:val="24"/>
          <w:szCs w:val="24"/>
        </w:rPr>
        <w:lastRenderedPageBreak/>
        <w:t>Juzgado Séptimo Laboral de Bogotá</w:t>
      </w:r>
      <w:r w:rsidR="00EC015E">
        <w:rPr>
          <w:rFonts w:ascii="Tahoma" w:hAnsi="Tahoma" w:cs="Tahoma"/>
          <w:sz w:val="24"/>
          <w:szCs w:val="24"/>
        </w:rPr>
        <w:t>, declaró</w:t>
      </w:r>
      <w:r w:rsidR="00122A2D">
        <w:rPr>
          <w:rFonts w:ascii="Tahoma" w:hAnsi="Tahoma" w:cs="Tahoma"/>
          <w:sz w:val="24"/>
          <w:szCs w:val="24"/>
        </w:rPr>
        <w:t xml:space="preserve"> que no </w:t>
      </w:r>
      <w:r w:rsidR="0034324F">
        <w:rPr>
          <w:rFonts w:ascii="Tahoma" w:hAnsi="Tahoma" w:cs="Tahoma"/>
          <w:sz w:val="24"/>
          <w:szCs w:val="24"/>
        </w:rPr>
        <w:t xml:space="preserve"> le da</w:t>
      </w:r>
      <w:r w:rsidR="00EC015E">
        <w:rPr>
          <w:rFonts w:ascii="Tahoma" w:hAnsi="Tahoma" w:cs="Tahoma"/>
          <w:sz w:val="24"/>
          <w:szCs w:val="24"/>
        </w:rPr>
        <w:t>ba</w:t>
      </w:r>
      <w:r w:rsidR="0034324F">
        <w:rPr>
          <w:rFonts w:ascii="Tahoma" w:hAnsi="Tahoma" w:cs="Tahoma"/>
          <w:sz w:val="24"/>
          <w:szCs w:val="24"/>
        </w:rPr>
        <w:t xml:space="preserve"> ningún </w:t>
      </w:r>
      <w:r w:rsidR="00122A2D">
        <w:rPr>
          <w:rFonts w:ascii="Tahoma" w:hAnsi="Tahoma" w:cs="Tahoma"/>
          <w:sz w:val="24"/>
          <w:szCs w:val="24"/>
        </w:rPr>
        <w:t xml:space="preserve">valor </w:t>
      </w:r>
      <w:r w:rsidR="0034324F">
        <w:rPr>
          <w:rFonts w:ascii="Tahoma" w:hAnsi="Tahoma" w:cs="Tahoma"/>
          <w:sz w:val="24"/>
          <w:szCs w:val="24"/>
        </w:rPr>
        <w:t xml:space="preserve">dentro del proceso y </w:t>
      </w:r>
      <w:r w:rsidR="00EC015E">
        <w:rPr>
          <w:rFonts w:ascii="Tahoma" w:hAnsi="Tahoma" w:cs="Tahoma"/>
          <w:sz w:val="24"/>
          <w:szCs w:val="24"/>
        </w:rPr>
        <w:t>por eso no declaró</w:t>
      </w:r>
      <w:r w:rsidR="0034324F">
        <w:rPr>
          <w:rFonts w:ascii="Tahoma" w:hAnsi="Tahoma" w:cs="Tahoma"/>
          <w:sz w:val="24"/>
          <w:szCs w:val="24"/>
        </w:rPr>
        <w:t xml:space="preserve"> la nulidad del dictamen demandado.</w:t>
      </w:r>
    </w:p>
    <w:p w:rsidR="00122A2D" w:rsidRDefault="00122A2D" w:rsidP="00C36616">
      <w:pPr>
        <w:spacing w:after="0" w:line="276" w:lineRule="auto"/>
        <w:ind w:right="-187" w:firstLine="709"/>
        <w:jc w:val="both"/>
        <w:rPr>
          <w:rFonts w:ascii="Tahoma" w:hAnsi="Tahoma" w:cs="Tahoma"/>
          <w:sz w:val="24"/>
          <w:szCs w:val="24"/>
        </w:rPr>
      </w:pPr>
    </w:p>
    <w:p w:rsidR="00122A2D" w:rsidRDefault="00122A2D" w:rsidP="00C36616">
      <w:pPr>
        <w:spacing w:after="0" w:line="276" w:lineRule="auto"/>
        <w:ind w:right="-187" w:firstLine="709"/>
        <w:jc w:val="both"/>
        <w:rPr>
          <w:rFonts w:ascii="Tahoma" w:hAnsi="Tahoma" w:cs="Tahoma"/>
          <w:sz w:val="24"/>
          <w:szCs w:val="24"/>
        </w:rPr>
      </w:pPr>
      <w:r>
        <w:rPr>
          <w:rFonts w:ascii="Tahoma" w:hAnsi="Tahoma" w:cs="Tahoma"/>
          <w:sz w:val="24"/>
          <w:szCs w:val="24"/>
        </w:rPr>
        <w:t>Informa que se corrió traslado a las partes del fallo de primera instancia y el apoderado de la ARL interpuso recurso de apelación contra esa decisión</w:t>
      </w:r>
      <w:r w:rsidR="008E62EC">
        <w:rPr>
          <w:rFonts w:ascii="Tahoma" w:hAnsi="Tahoma" w:cs="Tahoma"/>
          <w:sz w:val="24"/>
          <w:szCs w:val="24"/>
        </w:rPr>
        <w:t>,</w:t>
      </w:r>
      <w:r>
        <w:rPr>
          <w:rFonts w:ascii="Tahoma" w:hAnsi="Tahoma" w:cs="Tahoma"/>
          <w:sz w:val="24"/>
          <w:szCs w:val="24"/>
        </w:rPr>
        <w:t xml:space="preserve"> </w:t>
      </w:r>
      <w:r w:rsidR="005B26CC">
        <w:rPr>
          <w:rFonts w:ascii="Tahoma" w:hAnsi="Tahoma" w:cs="Tahoma"/>
          <w:sz w:val="24"/>
          <w:szCs w:val="24"/>
        </w:rPr>
        <w:t>pero</w:t>
      </w:r>
      <w:r w:rsidR="00050529">
        <w:rPr>
          <w:rFonts w:ascii="Tahoma" w:hAnsi="Tahoma" w:cs="Tahoma"/>
          <w:sz w:val="24"/>
          <w:szCs w:val="24"/>
        </w:rPr>
        <w:t xml:space="preserve"> </w:t>
      </w:r>
      <w:r>
        <w:rPr>
          <w:rFonts w:ascii="Tahoma" w:hAnsi="Tahoma" w:cs="Tahoma"/>
          <w:sz w:val="24"/>
          <w:szCs w:val="24"/>
        </w:rPr>
        <w:t xml:space="preserve">el </w:t>
      </w:r>
      <w:r w:rsidR="008E62EC">
        <w:rPr>
          <w:rFonts w:ascii="Tahoma" w:hAnsi="Tahoma" w:cs="Tahoma"/>
          <w:sz w:val="24"/>
          <w:szCs w:val="24"/>
        </w:rPr>
        <w:t>Tribunal Superior de Bogotá</w:t>
      </w:r>
      <w:r w:rsidR="005B26CC">
        <w:rPr>
          <w:rFonts w:ascii="Tahoma" w:hAnsi="Tahoma" w:cs="Tahoma"/>
          <w:sz w:val="24"/>
          <w:szCs w:val="24"/>
        </w:rPr>
        <w:t xml:space="preserve"> declaró</w:t>
      </w:r>
      <w:r>
        <w:rPr>
          <w:rFonts w:ascii="Tahoma" w:hAnsi="Tahoma" w:cs="Tahoma"/>
          <w:sz w:val="24"/>
          <w:szCs w:val="24"/>
        </w:rPr>
        <w:t xml:space="preserve"> desierto el recurso con el argumento de </w:t>
      </w:r>
      <w:r w:rsidR="00F937F8">
        <w:rPr>
          <w:rFonts w:ascii="Tahoma" w:hAnsi="Tahoma" w:cs="Tahoma"/>
          <w:sz w:val="24"/>
          <w:szCs w:val="24"/>
        </w:rPr>
        <w:t xml:space="preserve">falta de </w:t>
      </w:r>
      <w:r>
        <w:rPr>
          <w:rFonts w:ascii="Tahoma" w:hAnsi="Tahoma" w:cs="Tahoma"/>
          <w:sz w:val="24"/>
          <w:szCs w:val="24"/>
        </w:rPr>
        <w:t xml:space="preserve">debida </w:t>
      </w:r>
      <w:r w:rsidR="00B96385">
        <w:rPr>
          <w:rFonts w:ascii="Tahoma" w:hAnsi="Tahoma" w:cs="Tahoma"/>
          <w:sz w:val="24"/>
          <w:szCs w:val="24"/>
        </w:rPr>
        <w:t xml:space="preserve"> s</w:t>
      </w:r>
      <w:r>
        <w:rPr>
          <w:rFonts w:ascii="Tahoma" w:hAnsi="Tahoma" w:cs="Tahoma"/>
          <w:sz w:val="24"/>
          <w:szCs w:val="24"/>
        </w:rPr>
        <w:t>ustentación</w:t>
      </w:r>
      <w:r w:rsidR="005B26CC">
        <w:rPr>
          <w:rFonts w:ascii="Tahoma" w:hAnsi="Tahoma" w:cs="Tahoma"/>
          <w:sz w:val="24"/>
          <w:szCs w:val="24"/>
        </w:rPr>
        <w:t>. Dada esta situación P</w:t>
      </w:r>
      <w:r w:rsidR="00492D52">
        <w:rPr>
          <w:rFonts w:ascii="Tahoma" w:hAnsi="Tahoma" w:cs="Tahoma"/>
          <w:sz w:val="24"/>
          <w:szCs w:val="24"/>
        </w:rPr>
        <w:t>ositiva interpuso acción de tutela</w:t>
      </w:r>
      <w:r w:rsidR="008F426B">
        <w:rPr>
          <w:rFonts w:ascii="Tahoma" w:hAnsi="Tahoma" w:cs="Tahoma"/>
          <w:sz w:val="24"/>
          <w:szCs w:val="24"/>
        </w:rPr>
        <w:t xml:space="preserve"> frente é</w:t>
      </w:r>
      <w:r w:rsidR="00B96385">
        <w:rPr>
          <w:rFonts w:ascii="Tahoma" w:hAnsi="Tahoma" w:cs="Tahoma"/>
          <w:sz w:val="24"/>
          <w:szCs w:val="24"/>
        </w:rPr>
        <w:t>sa d</w:t>
      </w:r>
      <w:r w:rsidR="00050529">
        <w:rPr>
          <w:rFonts w:ascii="Tahoma" w:hAnsi="Tahoma" w:cs="Tahoma"/>
          <w:sz w:val="24"/>
          <w:szCs w:val="24"/>
        </w:rPr>
        <w:t>ecisión, sin que a la fecha esta</w:t>
      </w:r>
      <w:r w:rsidR="00492D52">
        <w:rPr>
          <w:rFonts w:ascii="Tahoma" w:hAnsi="Tahoma" w:cs="Tahoma"/>
          <w:sz w:val="24"/>
          <w:szCs w:val="24"/>
        </w:rPr>
        <w:t xml:space="preserve"> compañía conozca decisión al respecto.</w:t>
      </w:r>
    </w:p>
    <w:p w:rsidR="004A4D40" w:rsidRDefault="0034324F" w:rsidP="00C36616">
      <w:pPr>
        <w:spacing w:after="0" w:line="276" w:lineRule="auto"/>
        <w:ind w:right="-187" w:firstLine="709"/>
        <w:jc w:val="both"/>
        <w:rPr>
          <w:rFonts w:ascii="Tahoma" w:hAnsi="Tahoma" w:cs="Tahoma"/>
          <w:sz w:val="24"/>
          <w:szCs w:val="24"/>
        </w:rPr>
      </w:pPr>
      <w:r>
        <w:rPr>
          <w:rFonts w:ascii="Tahoma" w:hAnsi="Tahoma" w:cs="Tahoma"/>
          <w:sz w:val="24"/>
          <w:szCs w:val="24"/>
        </w:rPr>
        <w:t xml:space="preserve">  </w:t>
      </w:r>
    </w:p>
    <w:p w:rsidR="00F937F8" w:rsidRDefault="008F426B" w:rsidP="00F937F8">
      <w:pPr>
        <w:spacing w:after="0" w:line="276" w:lineRule="auto"/>
        <w:ind w:right="-187" w:firstLine="709"/>
        <w:jc w:val="both"/>
        <w:rPr>
          <w:rFonts w:ascii="Tahoma" w:hAnsi="Tahoma" w:cs="Tahoma"/>
          <w:sz w:val="24"/>
          <w:szCs w:val="24"/>
        </w:rPr>
      </w:pPr>
      <w:r>
        <w:rPr>
          <w:rFonts w:ascii="Tahoma" w:hAnsi="Tahoma" w:cs="Tahoma"/>
          <w:sz w:val="24"/>
          <w:szCs w:val="24"/>
        </w:rPr>
        <w:t xml:space="preserve">Afirma, </w:t>
      </w:r>
      <w:r w:rsidR="008E680E">
        <w:rPr>
          <w:rFonts w:ascii="Tahoma" w:hAnsi="Tahoma" w:cs="Tahoma"/>
          <w:sz w:val="24"/>
          <w:szCs w:val="24"/>
        </w:rPr>
        <w:t>que con relación a</w:t>
      </w:r>
      <w:r w:rsidR="00336A66">
        <w:rPr>
          <w:rFonts w:ascii="Tahoma" w:hAnsi="Tahoma" w:cs="Tahoma"/>
          <w:sz w:val="24"/>
          <w:szCs w:val="24"/>
        </w:rPr>
        <w:t xml:space="preserve"> </w:t>
      </w:r>
      <w:r w:rsidR="00F937F8">
        <w:rPr>
          <w:rFonts w:ascii="Tahoma" w:hAnsi="Tahoma" w:cs="Tahoma"/>
          <w:sz w:val="24"/>
          <w:szCs w:val="24"/>
        </w:rPr>
        <w:t xml:space="preserve">la pretensión del </w:t>
      </w:r>
      <w:r>
        <w:rPr>
          <w:rFonts w:ascii="Tahoma" w:hAnsi="Tahoma" w:cs="Tahoma"/>
          <w:sz w:val="24"/>
          <w:szCs w:val="24"/>
        </w:rPr>
        <w:t>reconocimiento p</w:t>
      </w:r>
      <w:r w:rsidR="00697175">
        <w:rPr>
          <w:rFonts w:ascii="Tahoma" w:hAnsi="Tahoma" w:cs="Tahoma"/>
          <w:sz w:val="24"/>
          <w:szCs w:val="24"/>
        </w:rPr>
        <w:t>ensional,</w:t>
      </w:r>
      <w:r w:rsidR="00F937F8" w:rsidRPr="00F937F8">
        <w:rPr>
          <w:rFonts w:ascii="Tahoma" w:hAnsi="Tahoma" w:cs="Tahoma"/>
          <w:sz w:val="24"/>
          <w:szCs w:val="24"/>
        </w:rPr>
        <w:t xml:space="preserve"> </w:t>
      </w:r>
      <w:r w:rsidR="00F937F8">
        <w:rPr>
          <w:rFonts w:ascii="Tahoma" w:hAnsi="Tahoma" w:cs="Tahoma"/>
          <w:sz w:val="24"/>
          <w:szCs w:val="24"/>
        </w:rPr>
        <w:t>se dio respuesta de fondo a la  petición</w:t>
      </w:r>
      <w:r>
        <w:rPr>
          <w:rFonts w:ascii="Tahoma" w:hAnsi="Tahoma" w:cs="Tahoma"/>
          <w:sz w:val="24"/>
          <w:szCs w:val="24"/>
        </w:rPr>
        <w:t xml:space="preserve"> mediante comunicado SAL-30937</w:t>
      </w:r>
      <w:r w:rsidR="00F937F8">
        <w:rPr>
          <w:rFonts w:ascii="Tahoma" w:hAnsi="Tahoma" w:cs="Tahoma"/>
          <w:sz w:val="24"/>
          <w:szCs w:val="24"/>
        </w:rPr>
        <w:t>.</w:t>
      </w:r>
    </w:p>
    <w:p w:rsidR="00F937F8" w:rsidRDefault="00F937F8" w:rsidP="00F937F8">
      <w:pPr>
        <w:spacing w:after="0" w:line="276" w:lineRule="auto"/>
        <w:ind w:right="-187" w:firstLine="709"/>
        <w:jc w:val="both"/>
        <w:rPr>
          <w:rFonts w:ascii="Tahoma" w:hAnsi="Tahoma" w:cs="Tahoma"/>
          <w:sz w:val="24"/>
          <w:szCs w:val="24"/>
        </w:rPr>
      </w:pPr>
    </w:p>
    <w:p w:rsidR="00173DA6" w:rsidRDefault="00336A66" w:rsidP="00697175">
      <w:pPr>
        <w:spacing w:after="0" w:line="276" w:lineRule="auto"/>
        <w:ind w:right="-187"/>
        <w:jc w:val="both"/>
        <w:rPr>
          <w:rFonts w:ascii="Tahoma" w:hAnsi="Tahoma" w:cs="Tahoma"/>
          <w:sz w:val="24"/>
          <w:szCs w:val="24"/>
        </w:rPr>
      </w:pPr>
      <w:r>
        <w:rPr>
          <w:rFonts w:ascii="Tahoma" w:hAnsi="Tahoma" w:cs="Tahoma"/>
          <w:sz w:val="24"/>
          <w:szCs w:val="24"/>
        </w:rPr>
        <w:t>Agrega, que d</w:t>
      </w:r>
      <w:r w:rsidR="00697175">
        <w:rPr>
          <w:rFonts w:ascii="Tahoma" w:hAnsi="Tahoma" w:cs="Tahoma"/>
          <w:sz w:val="24"/>
          <w:szCs w:val="24"/>
        </w:rPr>
        <w:t>e acuerdo con</w:t>
      </w:r>
      <w:r>
        <w:rPr>
          <w:rFonts w:ascii="Tahoma" w:hAnsi="Tahoma" w:cs="Tahoma"/>
          <w:sz w:val="24"/>
          <w:szCs w:val="24"/>
        </w:rPr>
        <w:t xml:space="preserve"> las pretensiones de la actora</w:t>
      </w:r>
      <w:r w:rsidR="00FB7AA9">
        <w:rPr>
          <w:rFonts w:ascii="Tahoma" w:hAnsi="Tahoma" w:cs="Tahoma"/>
          <w:sz w:val="24"/>
          <w:szCs w:val="24"/>
        </w:rPr>
        <w:t>,</w:t>
      </w:r>
      <w:r>
        <w:rPr>
          <w:rFonts w:ascii="Tahoma" w:hAnsi="Tahoma" w:cs="Tahoma"/>
          <w:sz w:val="24"/>
          <w:szCs w:val="24"/>
        </w:rPr>
        <w:t xml:space="preserve"> al</w:t>
      </w:r>
      <w:r w:rsidR="00697175">
        <w:rPr>
          <w:rFonts w:ascii="Tahoma" w:hAnsi="Tahoma" w:cs="Tahoma"/>
          <w:sz w:val="24"/>
          <w:szCs w:val="24"/>
        </w:rPr>
        <w:t xml:space="preserve"> p</w:t>
      </w:r>
      <w:r>
        <w:rPr>
          <w:rFonts w:ascii="Tahoma" w:hAnsi="Tahoma" w:cs="Tahoma"/>
          <w:sz w:val="24"/>
          <w:szCs w:val="24"/>
        </w:rPr>
        <w:t xml:space="preserve">ago de las mesadas pensionales,  </w:t>
      </w:r>
      <w:r w:rsidR="00697175">
        <w:rPr>
          <w:rFonts w:ascii="Tahoma" w:hAnsi="Tahoma" w:cs="Tahoma"/>
          <w:sz w:val="24"/>
          <w:szCs w:val="24"/>
        </w:rPr>
        <w:t>aún no existe pronunciamiento en firme que le otorgue el derecho pensional</w:t>
      </w:r>
      <w:r w:rsidR="00D114BB">
        <w:rPr>
          <w:rFonts w:ascii="Tahoma" w:hAnsi="Tahoma" w:cs="Tahoma"/>
          <w:sz w:val="24"/>
          <w:szCs w:val="24"/>
        </w:rPr>
        <w:t xml:space="preserve">, puesto </w:t>
      </w:r>
      <w:r>
        <w:rPr>
          <w:rFonts w:ascii="Tahoma" w:hAnsi="Tahoma" w:cs="Tahoma"/>
          <w:sz w:val="24"/>
          <w:szCs w:val="24"/>
        </w:rPr>
        <w:t>que</w:t>
      </w:r>
      <w:r w:rsidR="00D114BB">
        <w:rPr>
          <w:rFonts w:ascii="Tahoma" w:hAnsi="Tahoma" w:cs="Tahoma"/>
          <w:sz w:val="24"/>
          <w:szCs w:val="24"/>
        </w:rPr>
        <w:t xml:space="preserve"> dicha </w:t>
      </w:r>
      <w:r w:rsidR="00DE4C93">
        <w:rPr>
          <w:rFonts w:ascii="Tahoma" w:hAnsi="Tahoma" w:cs="Tahoma"/>
          <w:sz w:val="24"/>
          <w:szCs w:val="24"/>
        </w:rPr>
        <w:t>orden debe ser objeto de decisión por la jurisdicción ordinaria</w:t>
      </w:r>
      <w:r w:rsidR="00937FE3">
        <w:rPr>
          <w:rFonts w:ascii="Tahoma" w:hAnsi="Tahoma" w:cs="Tahoma"/>
          <w:sz w:val="24"/>
          <w:szCs w:val="24"/>
        </w:rPr>
        <w:t xml:space="preserve">, </w:t>
      </w:r>
      <w:r w:rsidR="00FB7AA9">
        <w:rPr>
          <w:rFonts w:ascii="Tahoma" w:hAnsi="Tahoma" w:cs="Tahoma"/>
          <w:sz w:val="24"/>
          <w:szCs w:val="24"/>
        </w:rPr>
        <w:t>omisión que</w:t>
      </w:r>
      <w:r w:rsidR="00271A3A">
        <w:rPr>
          <w:rFonts w:ascii="Tahoma" w:hAnsi="Tahoma" w:cs="Tahoma"/>
          <w:sz w:val="24"/>
          <w:szCs w:val="24"/>
        </w:rPr>
        <w:t xml:space="preserve"> </w:t>
      </w:r>
      <w:r w:rsidR="00DE4C93">
        <w:rPr>
          <w:rFonts w:ascii="Tahoma" w:hAnsi="Tahoma" w:cs="Tahoma"/>
          <w:sz w:val="24"/>
          <w:szCs w:val="24"/>
        </w:rPr>
        <w:t>configura la causal primera de improcedencia de la acción de tutela contemplada en el numeral 1 del artículo 06 del decreto 2591 de 1991</w:t>
      </w:r>
      <w:r w:rsidR="00271A3A">
        <w:rPr>
          <w:rFonts w:ascii="Tahoma" w:hAnsi="Tahoma" w:cs="Tahoma"/>
          <w:sz w:val="24"/>
          <w:szCs w:val="24"/>
        </w:rPr>
        <w:t>.</w:t>
      </w:r>
    </w:p>
    <w:p w:rsidR="001B4E29" w:rsidRDefault="001B4E29" w:rsidP="00697175">
      <w:pPr>
        <w:spacing w:after="0" w:line="276" w:lineRule="auto"/>
        <w:ind w:right="-187"/>
        <w:jc w:val="both"/>
        <w:rPr>
          <w:rFonts w:ascii="Tahoma" w:hAnsi="Tahoma" w:cs="Tahoma"/>
          <w:sz w:val="24"/>
          <w:szCs w:val="24"/>
        </w:rPr>
      </w:pPr>
    </w:p>
    <w:p w:rsidR="001B4E29" w:rsidRDefault="001B4E29" w:rsidP="00697175">
      <w:pPr>
        <w:spacing w:after="0" w:line="276" w:lineRule="auto"/>
        <w:ind w:right="-187"/>
        <w:jc w:val="both"/>
        <w:rPr>
          <w:rFonts w:ascii="Tahoma" w:hAnsi="Tahoma" w:cs="Tahoma"/>
          <w:sz w:val="24"/>
          <w:szCs w:val="24"/>
        </w:rPr>
      </w:pPr>
      <w:r>
        <w:rPr>
          <w:rFonts w:ascii="Tahoma" w:hAnsi="Tahoma" w:cs="Tahoma"/>
          <w:sz w:val="24"/>
          <w:szCs w:val="24"/>
        </w:rPr>
        <w:t xml:space="preserve">       En conclusión de todo lo expuesto</w:t>
      </w:r>
      <w:r w:rsidR="00FB7AA9">
        <w:rPr>
          <w:rFonts w:ascii="Tahoma" w:hAnsi="Tahoma" w:cs="Tahoma"/>
          <w:sz w:val="24"/>
          <w:szCs w:val="24"/>
        </w:rPr>
        <w:t>,</w:t>
      </w:r>
      <w:r>
        <w:rPr>
          <w:rFonts w:ascii="Tahoma" w:hAnsi="Tahoma" w:cs="Tahoma"/>
          <w:sz w:val="24"/>
          <w:szCs w:val="24"/>
        </w:rPr>
        <w:t xml:space="preserve"> solicita declarar improcedente la ac</w:t>
      </w:r>
      <w:r w:rsidR="00050529">
        <w:rPr>
          <w:rFonts w:ascii="Tahoma" w:hAnsi="Tahoma" w:cs="Tahoma"/>
          <w:sz w:val="24"/>
          <w:szCs w:val="24"/>
        </w:rPr>
        <w:t>ción de tutela en contra de la A</w:t>
      </w:r>
      <w:r>
        <w:rPr>
          <w:rFonts w:ascii="Tahoma" w:hAnsi="Tahoma" w:cs="Tahoma"/>
          <w:sz w:val="24"/>
          <w:szCs w:val="24"/>
        </w:rPr>
        <w:t>dministradora, al tenor de los postulados constitucionales y</w:t>
      </w:r>
      <w:r w:rsidR="00EB0CD0">
        <w:rPr>
          <w:rFonts w:ascii="Tahoma" w:hAnsi="Tahoma" w:cs="Tahoma"/>
          <w:sz w:val="24"/>
          <w:szCs w:val="24"/>
        </w:rPr>
        <w:t xml:space="preserve"> del material probatorio allegado,</w:t>
      </w:r>
      <w:r>
        <w:rPr>
          <w:rFonts w:ascii="Tahoma" w:hAnsi="Tahoma" w:cs="Tahoma"/>
          <w:sz w:val="24"/>
          <w:szCs w:val="24"/>
        </w:rPr>
        <w:t xml:space="preserve"> </w:t>
      </w:r>
      <w:r w:rsidR="00EB0CD0">
        <w:rPr>
          <w:rFonts w:ascii="Tahoma" w:hAnsi="Tahoma" w:cs="Tahoma"/>
          <w:sz w:val="24"/>
          <w:szCs w:val="24"/>
        </w:rPr>
        <w:t xml:space="preserve">además teniendo </w:t>
      </w:r>
      <w:r>
        <w:rPr>
          <w:rFonts w:ascii="Tahoma" w:hAnsi="Tahoma" w:cs="Tahoma"/>
          <w:sz w:val="24"/>
          <w:szCs w:val="24"/>
        </w:rPr>
        <w:t>en cuenta que no se ha vulnerado derecho fundamental alguno</w:t>
      </w:r>
      <w:r w:rsidR="00EB0CD0">
        <w:rPr>
          <w:rFonts w:ascii="Tahoma" w:hAnsi="Tahoma" w:cs="Tahoma"/>
          <w:sz w:val="24"/>
          <w:szCs w:val="24"/>
        </w:rPr>
        <w:t>.</w:t>
      </w:r>
      <w:r>
        <w:rPr>
          <w:rFonts w:ascii="Tahoma" w:hAnsi="Tahoma" w:cs="Tahoma"/>
          <w:sz w:val="24"/>
          <w:szCs w:val="24"/>
        </w:rPr>
        <w:t xml:space="preserve"> </w:t>
      </w:r>
    </w:p>
    <w:p w:rsidR="00A01FAC" w:rsidRPr="0091590B" w:rsidRDefault="008F426B" w:rsidP="00764D8F">
      <w:pPr>
        <w:spacing w:after="0" w:line="276" w:lineRule="auto"/>
        <w:ind w:right="-187" w:firstLine="709"/>
        <w:jc w:val="both"/>
      </w:pPr>
      <w:r>
        <w:rPr>
          <w:rFonts w:ascii="Tahoma" w:hAnsi="Tahoma" w:cs="Tahoma"/>
          <w:sz w:val="24"/>
          <w:szCs w:val="24"/>
        </w:rPr>
        <w:t xml:space="preserve"> </w:t>
      </w:r>
    </w:p>
    <w:p w:rsidR="00C73708" w:rsidRPr="00C93935" w:rsidRDefault="003D0AE9" w:rsidP="002A4CDE">
      <w:pPr>
        <w:pStyle w:val="Ttulo4"/>
        <w:numPr>
          <w:ilvl w:val="0"/>
          <w:numId w:val="2"/>
        </w:numPr>
        <w:tabs>
          <w:tab w:val="clear" w:pos="4832"/>
          <w:tab w:val="num" w:pos="4112"/>
        </w:tabs>
        <w:spacing w:line="276" w:lineRule="auto"/>
        <w:ind w:left="567"/>
        <w:rPr>
          <w:rFonts w:ascii="Tahoma" w:hAnsi="Tahoma" w:cs="Tahoma"/>
          <w:szCs w:val="24"/>
        </w:rPr>
      </w:pPr>
      <w:r w:rsidRPr="00C93935">
        <w:rPr>
          <w:rFonts w:ascii="Tahoma" w:hAnsi="Tahoma" w:cs="Tahoma"/>
          <w:szCs w:val="24"/>
        </w:rPr>
        <w:t>Providencia impugnada</w:t>
      </w:r>
    </w:p>
    <w:p w:rsidR="00C73708" w:rsidRPr="0091590B" w:rsidRDefault="00C73708" w:rsidP="0091590B">
      <w:pPr>
        <w:pStyle w:val="Sinespaciado"/>
      </w:pPr>
    </w:p>
    <w:p w:rsidR="001930D9" w:rsidRDefault="003C217E" w:rsidP="00C36616">
      <w:pPr>
        <w:spacing w:after="0" w:line="276" w:lineRule="auto"/>
        <w:ind w:firstLine="709"/>
        <w:jc w:val="both"/>
        <w:rPr>
          <w:rFonts w:ascii="Tahoma" w:hAnsi="Tahoma" w:cs="Tahoma"/>
          <w:sz w:val="24"/>
          <w:szCs w:val="24"/>
        </w:rPr>
      </w:pPr>
      <w:r>
        <w:rPr>
          <w:rFonts w:ascii="Tahoma" w:hAnsi="Tahoma" w:cs="Tahoma"/>
          <w:sz w:val="24"/>
          <w:szCs w:val="24"/>
        </w:rPr>
        <w:t>La</w:t>
      </w:r>
      <w:r w:rsidR="00E662DB">
        <w:rPr>
          <w:rFonts w:ascii="Tahoma" w:hAnsi="Tahoma" w:cs="Tahoma"/>
          <w:sz w:val="24"/>
          <w:szCs w:val="24"/>
        </w:rPr>
        <w:t xml:space="preserve"> </w:t>
      </w:r>
      <w:r w:rsidR="00952135">
        <w:rPr>
          <w:rFonts w:ascii="Tahoma" w:hAnsi="Tahoma" w:cs="Tahoma"/>
          <w:sz w:val="24"/>
          <w:szCs w:val="24"/>
        </w:rPr>
        <w:t>Jueza</w:t>
      </w:r>
      <w:r w:rsidR="00E662DB">
        <w:rPr>
          <w:rFonts w:ascii="Tahoma" w:hAnsi="Tahoma" w:cs="Tahoma"/>
          <w:sz w:val="24"/>
          <w:szCs w:val="24"/>
        </w:rPr>
        <w:t xml:space="preserve"> de primer g</w:t>
      </w:r>
      <w:r w:rsidR="003D0AE9">
        <w:rPr>
          <w:rFonts w:ascii="Tahoma" w:hAnsi="Tahoma" w:cs="Tahoma"/>
          <w:sz w:val="24"/>
          <w:szCs w:val="24"/>
        </w:rPr>
        <w:t>rado</w:t>
      </w:r>
      <w:r w:rsidR="000B4408">
        <w:rPr>
          <w:rFonts w:ascii="Tahoma" w:hAnsi="Tahoma" w:cs="Tahoma"/>
          <w:sz w:val="24"/>
          <w:szCs w:val="24"/>
        </w:rPr>
        <w:t xml:space="preserve"> concedió</w:t>
      </w:r>
      <w:r w:rsidR="00D77196">
        <w:rPr>
          <w:rFonts w:ascii="Tahoma" w:hAnsi="Tahoma" w:cs="Tahoma"/>
          <w:sz w:val="24"/>
          <w:szCs w:val="24"/>
        </w:rPr>
        <w:t xml:space="preserve"> el amparo de tutela</w:t>
      </w:r>
      <w:r w:rsidR="00050004">
        <w:rPr>
          <w:rFonts w:ascii="Tahoma" w:hAnsi="Tahoma" w:cs="Tahoma"/>
          <w:sz w:val="24"/>
          <w:szCs w:val="24"/>
        </w:rPr>
        <w:t xml:space="preserve"> de los derechos</w:t>
      </w:r>
      <w:r w:rsidR="00A461DF">
        <w:rPr>
          <w:rFonts w:ascii="Tahoma" w:hAnsi="Tahoma" w:cs="Tahoma"/>
          <w:sz w:val="24"/>
          <w:szCs w:val="24"/>
        </w:rPr>
        <w:t xml:space="preserve"> fundamental</w:t>
      </w:r>
      <w:r w:rsidR="00050004">
        <w:rPr>
          <w:rFonts w:ascii="Tahoma" w:hAnsi="Tahoma" w:cs="Tahoma"/>
          <w:sz w:val="24"/>
          <w:szCs w:val="24"/>
        </w:rPr>
        <w:t xml:space="preserve">es incoados por la </w:t>
      </w:r>
      <w:r w:rsidR="00ED57F4">
        <w:rPr>
          <w:rFonts w:ascii="Tahoma" w:hAnsi="Tahoma" w:cs="Tahoma"/>
          <w:sz w:val="24"/>
          <w:szCs w:val="24"/>
        </w:rPr>
        <w:t>s</w:t>
      </w:r>
      <w:r w:rsidR="006A407C">
        <w:rPr>
          <w:rFonts w:ascii="Tahoma" w:hAnsi="Tahoma" w:cs="Tahoma"/>
          <w:sz w:val="24"/>
          <w:szCs w:val="24"/>
        </w:rPr>
        <w:t>eñor</w:t>
      </w:r>
      <w:r w:rsidR="000B2254">
        <w:rPr>
          <w:rFonts w:ascii="Tahoma" w:hAnsi="Tahoma" w:cs="Tahoma"/>
          <w:sz w:val="24"/>
          <w:szCs w:val="24"/>
        </w:rPr>
        <w:t xml:space="preserve">a </w:t>
      </w:r>
      <w:proofErr w:type="spellStart"/>
      <w:r w:rsidR="000B4408" w:rsidRPr="000B4408">
        <w:rPr>
          <w:rFonts w:ascii="Tahoma" w:hAnsi="Tahoma" w:cs="Tahoma"/>
          <w:sz w:val="24"/>
          <w:szCs w:val="24"/>
        </w:rPr>
        <w:t>Rubiela</w:t>
      </w:r>
      <w:proofErr w:type="spellEnd"/>
      <w:r w:rsidR="000B4408" w:rsidRPr="000B4408">
        <w:rPr>
          <w:rFonts w:ascii="Tahoma" w:hAnsi="Tahoma" w:cs="Tahoma"/>
          <w:sz w:val="24"/>
          <w:szCs w:val="24"/>
        </w:rPr>
        <w:t xml:space="preserve"> Gallego Londoño</w:t>
      </w:r>
      <w:r w:rsidR="00DD3604">
        <w:rPr>
          <w:rFonts w:ascii="Tahoma" w:hAnsi="Tahoma" w:cs="Tahoma"/>
          <w:sz w:val="24"/>
          <w:szCs w:val="24"/>
        </w:rPr>
        <w:t>.</w:t>
      </w:r>
    </w:p>
    <w:p w:rsidR="00F0100D" w:rsidRPr="0091590B" w:rsidRDefault="00F0100D" w:rsidP="0091590B">
      <w:pPr>
        <w:pStyle w:val="Sinespaciado"/>
      </w:pPr>
    </w:p>
    <w:p w:rsidR="000B4408" w:rsidRDefault="005D2107" w:rsidP="005D2107">
      <w:pPr>
        <w:spacing w:after="0" w:line="276" w:lineRule="auto"/>
        <w:jc w:val="both"/>
        <w:rPr>
          <w:rFonts w:ascii="Tahoma" w:hAnsi="Tahoma" w:cs="Tahoma"/>
          <w:sz w:val="24"/>
          <w:szCs w:val="24"/>
        </w:rPr>
      </w:pPr>
      <w:r>
        <w:rPr>
          <w:rFonts w:ascii="Tahoma" w:hAnsi="Tahoma" w:cs="Tahoma"/>
          <w:sz w:val="24"/>
          <w:szCs w:val="24"/>
        </w:rPr>
        <w:t xml:space="preserve">         </w:t>
      </w:r>
      <w:r w:rsidR="00DA0DAC">
        <w:rPr>
          <w:rFonts w:ascii="Tahoma" w:hAnsi="Tahoma" w:cs="Tahoma"/>
          <w:sz w:val="24"/>
          <w:szCs w:val="24"/>
        </w:rPr>
        <w:t>Para llegar a tal conclusión</w:t>
      </w:r>
      <w:r w:rsidR="00BC5A3B">
        <w:rPr>
          <w:rFonts w:ascii="Tahoma" w:hAnsi="Tahoma" w:cs="Tahoma"/>
          <w:sz w:val="24"/>
          <w:szCs w:val="24"/>
        </w:rPr>
        <w:t xml:space="preserve"> </w:t>
      </w:r>
      <w:r w:rsidR="000B4408">
        <w:rPr>
          <w:rFonts w:ascii="Tahoma" w:hAnsi="Tahoma" w:cs="Tahoma"/>
          <w:sz w:val="24"/>
          <w:szCs w:val="24"/>
        </w:rPr>
        <w:t>consider</w:t>
      </w:r>
      <w:r w:rsidR="000F25A9">
        <w:rPr>
          <w:rFonts w:ascii="Tahoma" w:hAnsi="Tahoma" w:cs="Tahoma"/>
          <w:sz w:val="24"/>
          <w:szCs w:val="24"/>
        </w:rPr>
        <w:t>ó</w:t>
      </w:r>
      <w:r w:rsidR="000B4408">
        <w:rPr>
          <w:rFonts w:ascii="Tahoma" w:hAnsi="Tahoma" w:cs="Tahoma"/>
          <w:sz w:val="24"/>
          <w:szCs w:val="24"/>
        </w:rPr>
        <w:t xml:space="preserve"> en principio,</w:t>
      </w:r>
      <w:r w:rsidR="000F25A9">
        <w:rPr>
          <w:rFonts w:ascii="Tahoma" w:hAnsi="Tahoma" w:cs="Tahoma"/>
          <w:sz w:val="24"/>
          <w:szCs w:val="24"/>
        </w:rPr>
        <w:t xml:space="preserve"> que la acción de tutela no es el medio idóneo para el reconocimiento de prestaciones económicas que reclama la accionante, teniendo en cuenta que el asunto requiere un análisis </w:t>
      </w:r>
      <w:r w:rsidR="00952135">
        <w:rPr>
          <w:rFonts w:ascii="Tahoma" w:hAnsi="Tahoma" w:cs="Tahoma"/>
          <w:sz w:val="24"/>
          <w:szCs w:val="24"/>
        </w:rPr>
        <w:t xml:space="preserve">jurídico que corresponde al Jurisdicción Ordinaria  </w:t>
      </w:r>
      <w:r w:rsidR="000F25A9">
        <w:rPr>
          <w:rFonts w:ascii="Tahoma" w:hAnsi="Tahoma" w:cs="Tahoma"/>
          <w:sz w:val="24"/>
          <w:szCs w:val="24"/>
        </w:rPr>
        <w:t>Laboral</w:t>
      </w:r>
      <w:r w:rsidR="00952135">
        <w:rPr>
          <w:rFonts w:ascii="Tahoma" w:hAnsi="Tahoma" w:cs="Tahoma"/>
          <w:sz w:val="24"/>
          <w:szCs w:val="24"/>
        </w:rPr>
        <w:t>.</w:t>
      </w:r>
    </w:p>
    <w:p w:rsidR="000F25A9" w:rsidRDefault="000F25A9" w:rsidP="00C36616">
      <w:pPr>
        <w:spacing w:after="0" w:line="276" w:lineRule="auto"/>
        <w:ind w:firstLine="709"/>
        <w:jc w:val="both"/>
        <w:rPr>
          <w:rFonts w:ascii="Tahoma" w:hAnsi="Tahoma" w:cs="Tahoma"/>
          <w:sz w:val="24"/>
          <w:szCs w:val="24"/>
        </w:rPr>
      </w:pPr>
      <w:r>
        <w:rPr>
          <w:rFonts w:ascii="Tahoma" w:hAnsi="Tahoma" w:cs="Tahoma"/>
          <w:sz w:val="24"/>
          <w:szCs w:val="24"/>
        </w:rPr>
        <w:t xml:space="preserve"> </w:t>
      </w:r>
    </w:p>
    <w:p w:rsidR="000F25A9" w:rsidRDefault="00C6470D" w:rsidP="00C36616">
      <w:pPr>
        <w:spacing w:after="0" w:line="276" w:lineRule="auto"/>
        <w:ind w:firstLine="709"/>
        <w:jc w:val="both"/>
        <w:rPr>
          <w:rFonts w:ascii="Tahoma" w:hAnsi="Tahoma" w:cs="Tahoma"/>
          <w:sz w:val="24"/>
          <w:szCs w:val="24"/>
        </w:rPr>
      </w:pPr>
      <w:r>
        <w:rPr>
          <w:rFonts w:ascii="Tahoma" w:hAnsi="Tahoma" w:cs="Tahoma"/>
          <w:sz w:val="24"/>
          <w:szCs w:val="24"/>
        </w:rPr>
        <w:t>No obstante para el</w:t>
      </w:r>
      <w:r w:rsidR="000F25A9">
        <w:rPr>
          <w:rFonts w:ascii="Tahoma" w:hAnsi="Tahoma" w:cs="Tahoma"/>
          <w:sz w:val="24"/>
          <w:szCs w:val="24"/>
        </w:rPr>
        <w:t xml:space="preserve"> caso de la </w:t>
      </w:r>
      <w:r w:rsidR="00243F85">
        <w:rPr>
          <w:rFonts w:ascii="Tahoma" w:hAnsi="Tahoma" w:cs="Tahoma"/>
          <w:sz w:val="24"/>
          <w:szCs w:val="24"/>
        </w:rPr>
        <w:t>dem</w:t>
      </w:r>
      <w:r w:rsidR="00952135">
        <w:rPr>
          <w:rFonts w:ascii="Tahoma" w:hAnsi="Tahoma" w:cs="Tahoma"/>
          <w:sz w:val="24"/>
          <w:szCs w:val="24"/>
        </w:rPr>
        <w:t>andante</w:t>
      </w:r>
      <w:r w:rsidR="00243F85">
        <w:rPr>
          <w:rFonts w:ascii="Tahoma" w:hAnsi="Tahoma" w:cs="Tahoma"/>
          <w:sz w:val="24"/>
          <w:szCs w:val="24"/>
        </w:rPr>
        <w:t xml:space="preserve"> encuentra acreditado el perjuicio irremediable de que trata la Jurisprudencia,</w:t>
      </w:r>
      <w:r w:rsidR="00050529">
        <w:rPr>
          <w:rFonts w:ascii="Tahoma" w:hAnsi="Tahoma" w:cs="Tahoma"/>
          <w:sz w:val="24"/>
          <w:szCs w:val="24"/>
        </w:rPr>
        <w:t xml:space="preserve"> puesto que la accionante allegó</w:t>
      </w:r>
      <w:r w:rsidR="00243F85">
        <w:rPr>
          <w:rFonts w:ascii="Tahoma" w:hAnsi="Tahoma" w:cs="Tahoma"/>
          <w:sz w:val="24"/>
          <w:szCs w:val="24"/>
        </w:rPr>
        <w:t xml:space="preserve"> las pruebas necesarias que permiten concluir que efectivamente se encuentra en un estado de invalidez con pérdida de c</w:t>
      </w:r>
      <w:r w:rsidR="005D2107">
        <w:rPr>
          <w:rFonts w:ascii="Tahoma" w:hAnsi="Tahoma" w:cs="Tahoma"/>
          <w:sz w:val="24"/>
          <w:szCs w:val="24"/>
        </w:rPr>
        <w:t xml:space="preserve">apacidad laboral superior al </w:t>
      </w:r>
      <w:r w:rsidR="00243F85">
        <w:rPr>
          <w:rFonts w:ascii="Tahoma" w:hAnsi="Tahoma" w:cs="Tahoma"/>
          <w:sz w:val="24"/>
          <w:szCs w:val="24"/>
        </w:rPr>
        <w:t>50%, además actualmente no cuenta con empleo y tiene a su cargo a su progenitora adulta mayor de 80 años, circunstancias que no fueron desvirtuadas por la demandada</w:t>
      </w:r>
      <w:r w:rsidR="00A40A26">
        <w:rPr>
          <w:rFonts w:ascii="Tahoma" w:hAnsi="Tahoma" w:cs="Tahoma"/>
          <w:sz w:val="24"/>
          <w:szCs w:val="24"/>
        </w:rPr>
        <w:t xml:space="preserve"> ARL P</w:t>
      </w:r>
      <w:r w:rsidR="00243F85">
        <w:rPr>
          <w:rFonts w:ascii="Tahoma" w:hAnsi="Tahoma" w:cs="Tahoma"/>
          <w:sz w:val="24"/>
          <w:szCs w:val="24"/>
        </w:rPr>
        <w:t>ositiva</w:t>
      </w:r>
      <w:r w:rsidR="00A40A26">
        <w:rPr>
          <w:rFonts w:ascii="Tahoma" w:hAnsi="Tahoma" w:cs="Tahoma"/>
          <w:sz w:val="24"/>
          <w:szCs w:val="24"/>
        </w:rPr>
        <w:t xml:space="preserve">, quien se limitó a informar en la respuesta de tutela que se encontraba en discusión el origen de la invalidez de la señora </w:t>
      </w:r>
      <w:proofErr w:type="spellStart"/>
      <w:r w:rsidR="00A40A26" w:rsidRPr="000B4408">
        <w:rPr>
          <w:rFonts w:ascii="Tahoma" w:hAnsi="Tahoma" w:cs="Tahoma"/>
          <w:sz w:val="24"/>
          <w:szCs w:val="24"/>
        </w:rPr>
        <w:t>Rubiela</w:t>
      </w:r>
      <w:proofErr w:type="spellEnd"/>
      <w:r w:rsidR="00A40A26" w:rsidRPr="000B4408">
        <w:rPr>
          <w:rFonts w:ascii="Tahoma" w:hAnsi="Tahoma" w:cs="Tahoma"/>
          <w:sz w:val="24"/>
          <w:szCs w:val="24"/>
        </w:rPr>
        <w:t xml:space="preserve"> Gallego Londoño</w:t>
      </w:r>
      <w:r w:rsidR="00A40A26">
        <w:rPr>
          <w:rFonts w:ascii="Tahoma" w:hAnsi="Tahoma" w:cs="Tahoma"/>
          <w:sz w:val="24"/>
          <w:szCs w:val="24"/>
        </w:rPr>
        <w:t xml:space="preserve">, siendo vulnerados los derechos fundamentales al </w:t>
      </w:r>
      <w:r w:rsidR="0080724A">
        <w:rPr>
          <w:rFonts w:ascii="Tahoma" w:hAnsi="Tahoma" w:cs="Tahoma"/>
          <w:sz w:val="24"/>
          <w:szCs w:val="24"/>
        </w:rPr>
        <w:t>Mínimo</w:t>
      </w:r>
      <w:r w:rsidR="00A40A26">
        <w:rPr>
          <w:rFonts w:ascii="Tahoma" w:hAnsi="Tahoma" w:cs="Tahoma"/>
          <w:sz w:val="24"/>
          <w:szCs w:val="24"/>
        </w:rPr>
        <w:t xml:space="preserve"> Vital y la Seguridad Social</w:t>
      </w:r>
      <w:r w:rsidR="00952135">
        <w:rPr>
          <w:rFonts w:ascii="Tahoma" w:hAnsi="Tahoma" w:cs="Tahoma"/>
          <w:sz w:val="24"/>
          <w:szCs w:val="24"/>
        </w:rPr>
        <w:t>,</w:t>
      </w:r>
      <w:r w:rsidR="00A40A26">
        <w:rPr>
          <w:rFonts w:ascii="Tahoma" w:hAnsi="Tahoma" w:cs="Tahoma"/>
          <w:sz w:val="24"/>
          <w:szCs w:val="24"/>
        </w:rPr>
        <w:t xml:space="preserve"> de su núcleo</w:t>
      </w:r>
      <w:r w:rsidR="0080724A">
        <w:rPr>
          <w:rFonts w:ascii="Tahoma" w:hAnsi="Tahoma" w:cs="Tahoma"/>
          <w:sz w:val="24"/>
          <w:szCs w:val="24"/>
        </w:rPr>
        <w:t xml:space="preserve"> familiar.</w:t>
      </w:r>
    </w:p>
    <w:p w:rsidR="0080724A" w:rsidRDefault="009D07B7" w:rsidP="00C36616">
      <w:pPr>
        <w:spacing w:after="0" w:line="276" w:lineRule="auto"/>
        <w:ind w:firstLine="709"/>
        <w:jc w:val="both"/>
        <w:rPr>
          <w:rFonts w:ascii="Tahoma" w:hAnsi="Tahoma" w:cs="Tahoma"/>
          <w:sz w:val="24"/>
          <w:szCs w:val="24"/>
        </w:rPr>
      </w:pPr>
      <w:r>
        <w:rPr>
          <w:rFonts w:ascii="Tahoma" w:hAnsi="Tahoma" w:cs="Tahoma"/>
          <w:sz w:val="24"/>
          <w:szCs w:val="24"/>
        </w:rPr>
        <w:t xml:space="preserve"> </w:t>
      </w:r>
    </w:p>
    <w:p w:rsidR="00124B21" w:rsidRDefault="009D07B7" w:rsidP="00124B21">
      <w:pPr>
        <w:spacing w:after="0" w:line="276" w:lineRule="auto"/>
        <w:ind w:firstLine="709"/>
        <w:jc w:val="both"/>
        <w:rPr>
          <w:rFonts w:ascii="Tahoma" w:hAnsi="Tahoma" w:cs="Tahoma"/>
          <w:sz w:val="24"/>
          <w:szCs w:val="24"/>
        </w:rPr>
      </w:pPr>
      <w:r>
        <w:rPr>
          <w:rFonts w:ascii="Tahoma" w:hAnsi="Tahoma" w:cs="Tahoma"/>
          <w:sz w:val="24"/>
          <w:szCs w:val="24"/>
        </w:rPr>
        <w:t>A si mismo encuentra que de los argumentos de</w:t>
      </w:r>
      <w:r w:rsidR="00124B21">
        <w:rPr>
          <w:rFonts w:ascii="Tahoma" w:hAnsi="Tahoma" w:cs="Tahoma"/>
          <w:sz w:val="24"/>
          <w:szCs w:val="24"/>
        </w:rPr>
        <w:t xml:space="preserve"> la</w:t>
      </w:r>
      <w:r>
        <w:rPr>
          <w:rFonts w:ascii="Tahoma" w:hAnsi="Tahoma" w:cs="Tahoma"/>
          <w:sz w:val="24"/>
          <w:szCs w:val="24"/>
        </w:rPr>
        <w:t xml:space="preserve"> ARL Positiva</w:t>
      </w:r>
      <w:r w:rsidR="00124B21">
        <w:rPr>
          <w:rFonts w:ascii="Tahoma" w:hAnsi="Tahoma" w:cs="Tahoma"/>
          <w:sz w:val="24"/>
          <w:szCs w:val="24"/>
        </w:rPr>
        <w:t>,</w:t>
      </w:r>
      <w:r>
        <w:rPr>
          <w:rFonts w:ascii="Tahoma" w:hAnsi="Tahoma" w:cs="Tahoma"/>
          <w:sz w:val="24"/>
          <w:szCs w:val="24"/>
        </w:rPr>
        <w:t xml:space="preserve"> </w:t>
      </w:r>
      <w:r w:rsidR="00124B21">
        <w:rPr>
          <w:rFonts w:ascii="Tahoma" w:hAnsi="Tahoma" w:cs="Tahoma"/>
          <w:sz w:val="24"/>
          <w:szCs w:val="24"/>
        </w:rPr>
        <w:t>al negar el reconocimiento y pago de la pensión de invalidez</w:t>
      </w:r>
      <w:r w:rsidR="005D2107">
        <w:rPr>
          <w:rFonts w:ascii="Tahoma" w:hAnsi="Tahoma" w:cs="Tahoma"/>
          <w:sz w:val="24"/>
          <w:szCs w:val="24"/>
        </w:rPr>
        <w:t xml:space="preserve"> que reclama la accionante,</w:t>
      </w:r>
      <w:r w:rsidR="00124B21">
        <w:rPr>
          <w:rFonts w:ascii="Tahoma" w:hAnsi="Tahoma" w:cs="Tahoma"/>
          <w:sz w:val="24"/>
          <w:szCs w:val="24"/>
        </w:rPr>
        <w:t xml:space="preserve"> existe dictamen en firme de la junta nacional de calificación de invalidez que declara el porcentaje de la pérdida de capacidad laboral y el origen de la misma</w:t>
      </w:r>
      <w:r w:rsidR="00952135">
        <w:rPr>
          <w:rFonts w:ascii="Tahoma" w:hAnsi="Tahoma" w:cs="Tahoma"/>
          <w:sz w:val="24"/>
          <w:szCs w:val="24"/>
        </w:rPr>
        <w:t>,</w:t>
      </w:r>
      <w:r w:rsidR="00124B21">
        <w:rPr>
          <w:rFonts w:ascii="Tahoma" w:hAnsi="Tahoma" w:cs="Tahoma"/>
          <w:sz w:val="24"/>
          <w:szCs w:val="24"/>
        </w:rPr>
        <w:t xml:space="preserve"> cuya nulidad fue descartada por la jurisdicción ordinaria.</w:t>
      </w:r>
    </w:p>
    <w:p w:rsidR="0080724A" w:rsidRDefault="0081470A" w:rsidP="00C36616">
      <w:pPr>
        <w:spacing w:after="0" w:line="276" w:lineRule="auto"/>
        <w:ind w:firstLine="709"/>
        <w:jc w:val="both"/>
        <w:rPr>
          <w:rFonts w:ascii="Tahoma" w:hAnsi="Tahoma" w:cs="Tahoma"/>
          <w:sz w:val="24"/>
          <w:szCs w:val="24"/>
        </w:rPr>
      </w:pPr>
      <w:r>
        <w:rPr>
          <w:rFonts w:ascii="Tahoma" w:hAnsi="Tahoma" w:cs="Tahoma"/>
          <w:sz w:val="24"/>
          <w:szCs w:val="24"/>
        </w:rPr>
        <w:lastRenderedPageBreak/>
        <w:t>Agrega</w:t>
      </w:r>
      <w:r w:rsidR="00B52463">
        <w:rPr>
          <w:rFonts w:ascii="Tahoma" w:hAnsi="Tahoma" w:cs="Tahoma"/>
          <w:sz w:val="24"/>
          <w:szCs w:val="24"/>
        </w:rPr>
        <w:t xml:space="preserve"> que no se discute la calidad de afiliada de la accionante a la ARL positiva al momento de la fecha de estructuración del 6 de octubre del 2008, con pérdida de capacidad laboral del 69,27% de origen profesional según dictamen No 420027, de la </w:t>
      </w:r>
      <w:r w:rsidR="00952135">
        <w:rPr>
          <w:rFonts w:ascii="Tahoma" w:hAnsi="Tahoma" w:cs="Tahoma"/>
          <w:sz w:val="24"/>
          <w:szCs w:val="24"/>
        </w:rPr>
        <w:t>Junta Nacional de Calificación de Invalidez</w:t>
      </w:r>
      <w:r w:rsidR="00B52463">
        <w:rPr>
          <w:rFonts w:ascii="Tahoma" w:hAnsi="Tahoma" w:cs="Tahoma"/>
          <w:sz w:val="24"/>
          <w:szCs w:val="24"/>
        </w:rPr>
        <w:t>,</w:t>
      </w:r>
      <w:r w:rsidR="00C6470D">
        <w:rPr>
          <w:rFonts w:ascii="Tahoma" w:hAnsi="Tahoma" w:cs="Tahoma"/>
          <w:sz w:val="24"/>
          <w:szCs w:val="24"/>
        </w:rPr>
        <w:t xml:space="preserve"> igualmente </w:t>
      </w:r>
      <w:r w:rsidR="00B52463">
        <w:rPr>
          <w:rFonts w:ascii="Tahoma" w:hAnsi="Tahoma" w:cs="Tahoma"/>
          <w:sz w:val="24"/>
          <w:szCs w:val="24"/>
        </w:rPr>
        <w:t>cumpliendo con l</w:t>
      </w:r>
      <w:r w:rsidR="00C6470D">
        <w:rPr>
          <w:rFonts w:ascii="Tahoma" w:hAnsi="Tahoma" w:cs="Tahoma"/>
          <w:sz w:val="24"/>
          <w:szCs w:val="24"/>
        </w:rPr>
        <w:t xml:space="preserve">os requisitos que exige </w:t>
      </w:r>
      <w:r w:rsidR="00B52463">
        <w:rPr>
          <w:rFonts w:ascii="Tahoma" w:hAnsi="Tahoma" w:cs="Tahoma"/>
          <w:sz w:val="24"/>
          <w:szCs w:val="24"/>
        </w:rPr>
        <w:t>la ley 776 de 2002, para hacerse ac</w:t>
      </w:r>
      <w:r w:rsidR="00C6470D">
        <w:rPr>
          <w:rFonts w:ascii="Tahoma" w:hAnsi="Tahoma" w:cs="Tahoma"/>
          <w:sz w:val="24"/>
          <w:szCs w:val="24"/>
        </w:rPr>
        <w:t>reedora de</w:t>
      </w:r>
      <w:r>
        <w:rPr>
          <w:rFonts w:ascii="Tahoma" w:hAnsi="Tahoma" w:cs="Tahoma"/>
          <w:sz w:val="24"/>
          <w:szCs w:val="24"/>
        </w:rPr>
        <w:t xml:space="preserve"> </w:t>
      </w:r>
      <w:r w:rsidR="00C6470D">
        <w:rPr>
          <w:rFonts w:ascii="Tahoma" w:hAnsi="Tahoma" w:cs="Tahoma"/>
          <w:sz w:val="24"/>
          <w:szCs w:val="24"/>
        </w:rPr>
        <w:t xml:space="preserve">manera </w:t>
      </w:r>
      <w:r>
        <w:rPr>
          <w:rFonts w:ascii="Tahoma" w:hAnsi="Tahoma" w:cs="Tahoma"/>
          <w:sz w:val="24"/>
          <w:szCs w:val="24"/>
        </w:rPr>
        <w:t>transitoria  de</w:t>
      </w:r>
      <w:r w:rsidR="00B52463">
        <w:rPr>
          <w:rFonts w:ascii="Tahoma" w:hAnsi="Tahoma" w:cs="Tahoma"/>
          <w:sz w:val="24"/>
          <w:szCs w:val="24"/>
        </w:rPr>
        <w:t xml:space="preserve"> la pensión de invalidez que reclama por la vía constitucional.</w:t>
      </w:r>
    </w:p>
    <w:p w:rsidR="0081470A" w:rsidRDefault="0081470A" w:rsidP="00C36616">
      <w:pPr>
        <w:spacing w:after="0" w:line="276" w:lineRule="auto"/>
        <w:ind w:firstLine="709"/>
        <w:jc w:val="both"/>
        <w:rPr>
          <w:rFonts w:ascii="Tahoma" w:hAnsi="Tahoma" w:cs="Tahoma"/>
          <w:sz w:val="24"/>
          <w:szCs w:val="24"/>
        </w:rPr>
      </w:pPr>
    </w:p>
    <w:p w:rsidR="0081470A" w:rsidRDefault="0081470A" w:rsidP="00F06E0A">
      <w:pPr>
        <w:spacing w:after="0" w:line="276" w:lineRule="auto"/>
        <w:ind w:firstLine="709"/>
        <w:jc w:val="both"/>
        <w:rPr>
          <w:rFonts w:ascii="Tahoma" w:hAnsi="Tahoma" w:cs="Tahoma"/>
          <w:sz w:val="24"/>
          <w:szCs w:val="24"/>
        </w:rPr>
      </w:pPr>
      <w:r>
        <w:rPr>
          <w:rFonts w:ascii="Tahoma" w:hAnsi="Tahoma" w:cs="Tahoma"/>
          <w:sz w:val="24"/>
          <w:szCs w:val="24"/>
        </w:rPr>
        <w:t>Afirma</w:t>
      </w:r>
      <w:r w:rsidR="00952135">
        <w:rPr>
          <w:rFonts w:ascii="Tahoma" w:hAnsi="Tahoma" w:cs="Tahoma"/>
          <w:sz w:val="24"/>
          <w:szCs w:val="24"/>
        </w:rPr>
        <w:t>,</w:t>
      </w:r>
      <w:r>
        <w:rPr>
          <w:rFonts w:ascii="Tahoma" w:hAnsi="Tahoma" w:cs="Tahoma"/>
          <w:sz w:val="24"/>
          <w:szCs w:val="24"/>
        </w:rPr>
        <w:t xml:space="preserve"> que sobre el monto de la pensión de invalidez, ésta se reconoce en un salario mínimo legal vigente, pese a que según documentos aportados al expediente, la acto</w:t>
      </w:r>
      <w:r w:rsidR="003F69E8">
        <w:rPr>
          <w:rFonts w:ascii="Tahoma" w:hAnsi="Tahoma" w:cs="Tahoma"/>
          <w:sz w:val="24"/>
          <w:szCs w:val="24"/>
        </w:rPr>
        <w:t>ra cotizó</w:t>
      </w:r>
      <w:r w:rsidR="00FE23D5">
        <w:rPr>
          <w:rFonts w:ascii="Tahoma" w:hAnsi="Tahoma" w:cs="Tahoma"/>
          <w:sz w:val="24"/>
          <w:szCs w:val="24"/>
        </w:rPr>
        <w:t xml:space="preserve"> un valor superior, advirtiendo que </w:t>
      </w:r>
      <w:r w:rsidR="00F04B1B">
        <w:rPr>
          <w:rFonts w:ascii="Tahoma" w:hAnsi="Tahoma" w:cs="Tahoma"/>
          <w:sz w:val="24"/>
          <w:szCs w:val="24"/>
        </w:rPr>
        <w:t xml:space="preserve">será </w:t>
      </w:r>
      <w:r w:rsidR="00FE23D5">
        <w:rPr>
          <w:rFonts w:ascii="Tahoma" w:hAnsi="Tahoma" w:cs="Tahoma"/>
          <w:sz w:val="24"/>
          <w:szCs w:val="24"/>
        </w:rPr>
        <w:t>la Justicia O</w:t>
      </w:r>
      <w:r w:rsidR="00F04B1B">
        <w:rPr>
          <w:rFonts w:ascii="Tahoma" w:hAnsi="Tahoma" w:cs="Tahoma"/>
          <w:sz w:val="24"/>
          <w:szCs w:val="24"/>
        </w:rPr>
        <w:t xml:space="preserve">rdinaria </w:t>
      </w:r>
      <w:r w:rsidR="00EA6733">
        <w:rPr>
          <w:rFonts w:ascii="Tahoma" w:hAnsi="Tahoma" w:cs="Tahoma"/>
          <w:sz w:val="24"/>
          <w:szCs w:val="24"/>
        </w:rPr>
        <w:t xml:space="preserve">Laboral </w:t>
      </w:r>
      <w:r w:rsidR="00F04B1B">
        <w:rPr>
          <w:rFonts w:ascii="Tahoma" w:hAnsi="Tahoma" w:cs="Tahoma"/>
          <w:sz w:val="24"/>
          <w:szCs w:val="24"/>
        </w:rPr>
        <w:t>quien det</w:t>
      </w:r>
      <w:r w:rsidR="00FE23D5">
        <w:rPr>
          <w:rFonts w:ascii="Tahoma" w:hAnsi="Tahoma" w:cs="Tahoma"/>
          <w:sz w:val="24"/>
          <w:szCs w:val="24"/>
        </w:rPr>
        <w:t>ermine el monto correspondiente y el retroactivo pensional que considere tener derecho, así mismo</w:t>
      </w:r>
      <w:r w:rsidR="00C6470D">
        <w:rPr>
          <w:rFonts w:ascii="Tahoma" w:hAnsi="Tahoma" w:cs="Tahoma"/>
          <w:sz w:val="24"/>
          <w:szCs w:val="24"/>
        </w:rPr>
        <w:t xml:space="preserve"> que de no proponer la respectiva demanda laboral dentro de los 4 meses a la notificación </w:t>
      </w:r>
      <w:r w:rsidR="00EA6733">
        <w:rPr>
          <w:rFonts w:ascii="Tahoma" w:hAnsi="Tahoma" w:cs="Tahoma"/>
          <w:sz w:val="24"/>
          <w:szCs w:val="24"/>
        </w:rPr>
        <w:t>de esta S</w:t>
      </w:r>
      <w:r w:rsidR="00C6470D">
        <w:rPr>
          <w:rFonts w:ascii="Tahoma" w:hAnsi="Tahoma" w:cs="Tahoma"/>
          <w:sz w:val="24"/>
          <w:szCs w:val="24"/>
        </w:rPr>
        <w:t>entencia cesaran los efectos de lo ordenado.</w:t>
      </w:r>
    </w:p>
    <w:p w:rsidR="00F06E0A" w:rsidRDefault="00F06E0A" w:rsidP="00F06E0A">
      <w:pPr>
        <w:spacing w:after="0" w:line="276" w:lineRule="auto"/>
        <w:ind w:firstLine="709"/>
        <w:jc w:val="both"/>
        <w:rPr>
          <w:rFonts w:ascii="Tahoma" w:hAnsi="Tahoma" w:cs="Tahoma"/>
          <w:sz w:val="24"/>
          <w:szCs w:val="24"/>
        </w:rPr>
      </w:pPr>
    </w:p>
    <w:p w:rsidR="000B4408" w:rsidRDefault="00F06E0A" w:rsidP="00F06E0A">
      <w:pPr>
        <w:spacing w:after="0" w:line="276" w:lineRule="auto"/>
        <w:ind w:firstLine="709"/>
        <w:jc w:val="both"/>
        <w:rPr>
          <w:rFonts w:ascii="Tahoma" w:hAnsi="Tahoma" w:cs="Tahoma"/>
          <w:sz w:val="24"/>
          <w:szCs w:val="24"/>
        </w:rPr>
      </w:pPr>
      <w:r>
        <w:rPr>
          <w:rFonts w:ascii="Tahoma" w:hAnsi="Tahoma" w:cs="Tahoma"/>
          <w:sz w:val="24"/>
          <w:szCs w:val="24"/>
        </w:rPr>
        <w:t xml:space="preserve">En consecuencia </w:t>
      </w:r>
      <w:r w:rsidR="00CA2DA1">
        <w:rPr>
          <w:rFonts w:ascii="Tahoma" w:hAnsi="Tahoma" w:cs="Tahoma"/>
          <w:sz w:val="24"/>
          <w:szCs w:val="24"/>
        </w:rPr>
        <w:t>ordena</w:t>
      </w:r>
      <w:r>
        <w:rPr>
          <w:rFonts w:ascii="Tahoma" w:hAnsi="Tahoma" w:cs="Tahoma"/>
          <w:sz w:val="24"/>
          <w:szCs w:val="24"/>
        </w:rPr>
        <w:t xml:space="preserve"> al reconocimiento del derecho pensional de ma</w:t>
      </w:r>
      <w:r w:rsidR="00CA2DA1">
        <w:rPr>
          <w:rFonts w:ascii="Tahoma" w:hAnsi="Tahoma" w:cs="Tahoma"/>
          <w:sz w:val="24"/>
          <w:szCs w:val="24"/>
        </w:rPr>
        <w:t xml:space="preserve">nera transitoria hasta tanto </w:t>
      </w:r>
      <w:r>
        <w:rPr>
          <w:rFonts w:ascii="Tahoma" w:hAnsi="Tahoma" w:cs="Tahoma"/>
          <w:sz w:val="24"/>
          <w:szCs w:val="24"/>
        </w:rPr>
        <w:t xml:space="preserve">se profiera decisión de fondo por la </w:t>
      </w:r>
      <w:r w:rsidR="00CA2DA1">
        <w:rPr>
          <w:rFonts w:ascii="Tahoma" w:hAnsi="Tahoma" w:cs="Tahoma"/>
          <w:sz w:val="24"/>
          <w:szCs w:val="24"/>
        </w:rPr>
        <w:t>Jurisdicción Ordinaria Laboral</w:t>
      </w:r>
      <w:r>
        <w:rPr>
          <w:rFonts w:ascii="Tahoma" w:hAnsi="Tahoma" w:cs="Tahoma"/>
          <w:sz w:val="24"/>
          <w:szCs w:val="24"/>
        </w:rPr>
        <w:t>.</w:t>
      </w:r>
    </w:p>
    <w:p w:rsidR="00F06E0A" w:rsidRDefault="00F06E0A" w:rsidP="00F06E0A">
      <w:pPr>
        <w:spacing w:after="0" w:line="276" w:lineRule="auto"/>
        <w:ind w:firstLine="709"/>
        <w:jc w:val="both"/>
        <w:rPr>
          <w:rFonts w:ascii="Tahoma" w:hAnsi="Tahoma" w:cs="Tahoma"/>
          <w:sz w:val="24"/>
          <w:szCs w:val="24"/>
        </w:rPr>
      </w:pPr>
    </w:p>
    <w:p w:rsidR="00C73708" w:rsidRDefault="00D34B6B" w:rsidP="00F2142F">
      <w:pPr>
        <w:pStyle w:val="Ttulo4"/>
        <w:numPr>
          <w:ilvl w:val="0"/>
          <w:numId w:val="2"/>
        </w:numPr>
        <w:tabs>
          <w:tab w:val="left" w:pos="426"/>
        </w:tabs>
        <w:spacing w:line="276" w:lineRule="auto"/>
        <w:ind w:left="0" w:firstLine="0"/>
        <w:rPr>
          <w:rFonts w:ascii="Tahoma" w:hAnsi="Tahoma" w:cs="Tahoma"/>
          <w:szCs w:val="24"/>
        </w:rPr>
      </w:pPr>
      <w:r w:rsidRPr="00C93935">
        <w:rPr>
          <w:rFonts w:ascii="Tahoma" w:hAnsi="Tahoma" w:cs="Tahoma"/>
          <w:szCs w:val="24"/>
        </w:rPr>
        <w:t>Impugnación</w:t>
      </w:r>
    </w:p>
    <w:p w:rsidR="00C73708" w:rsidRPr="0091590B" w:rsidRDefault="00C73708" w:rsidP="0091590B">
      <w:pPr>
        <w:pStyle w:val="Sinespaciado"/>
      </w:pPr>
    </w:p>
    <w:p w:rsidR="005A6C42" w:rsidRDefault="005A6C42" w:rsidP="00F2142F">
      <w:pPr>
        <w:spacing w:after="0" w:line="276" w:lineRule="auto"/>
        <w:ind w:firstLine="708"/>
        <w:jc w:val="both"/>
        <w:rPr>
          <w:rFonts w:ascii="Tahoma" w:hAnsi="Tahoma" w:cs="Tahoma"/>
          <w:sz w:val="24"/>
          <w:szCs w:val="24"/>
        </w:rPr>
      </w:pPr>
      <w:r>
        <w:rPr>
          <w:rFonts w:ascii="Tahoma" w:hAnsi="Tahoma" w:cs="Tahoma"/>
          <w:sz w:val="24"/>
          <w:szCs w:val="24"/>
        </w:rPr>
        <w:t xml:space="preserve">ARL Positiva Compañía </w:t>
      </w:r>
      <w:r w:rsidR="008E1553">
        <w:rPr>
          <w:rFonts w:ascii="Tahoma" w:hAnsi="Tahoma" w:cs="Tahoma"/>
          <w:sz w:val="24"/>
          <w:szCs w:val="24"/>
        </w:rPr>
        <w:t xml:space="preserve">de </w:t>
      </w:r>
      <w:r>
        <w:rPr>
          <w:rFonts w:ascii="Tahoma" w:hAnsi="Tahoma" w:cs="Tahoma"/>
          <w:sz w:val="24"/>
          <w:szCs w:val="24"/>
        </w:rPr>
        <w:t xml:space="preserve">Seguros </w:t>
      </w:r>
      <w:r w:rsidR="00AE35AE">
        <w:rPr>
          <w:rFonts w:ascii="Tahoma" w:hAnsi="Tahoma" w:cs="Tahoma"/>
          <w:sz w:val="24"/>
          <w:szCs w:val="24"/>
        </w:rPr>
        <w:t xml:space="preserve">impugnó la decisión, </w:t>
      </w:r>
      <w:r w:rsidR="00663DC3">
        <w:rPr>
          <w:rFonts w:ascii="Tahoma" w:hAnsi="Tahoma" w:cs="Tahoma"/>
          <w:sz w:val="24"/>
          <w:szCs w:val="24"/>
        </w:rPr>
        <w:t>argumentando que comparte la decisión de</w:t>
      </w:r>
      <w:r w:rsidR="004B46D4">
        <w:rPr>
          <w:rFonts w:ascii="Tahoma" w:hAnsi="Tahoma" w:cs="Tahoma"/>
          <w:sz w:val="24"/>
          <w:szCs w:val="24"/>
        </w:rPr>
        <w:t xml:space="preserve"> </w:t>
      </w:r>
      <w:r w:rsidR="00663DC3">
        <w:rPr>
          <w:rFonts w:ascii="Tahoma" w:hAnsi="Tahoma" w:cs="Tahoma"/>
          <w:sz w:val="24"/>
          <w:szCs w:val="24"/>
        </w:rPr>
        <w:t>l</w:t>
      </w:r>
      <w:r w:rsidR="004B46D4">
        <w:rPr>
          <w:rFonts w:ascii="Tahoma" w:hAnsi="Tahoma" w:cs="Tahoma"/>
          <w:sz w:val="24"/>
          <w:szCs w:val="24"/>
        </w:rPr>
        <w:t>a jueza</w:t>
      </w:r>
      <w:r w:rsidR="00663DC3">
        <w:rPr>
          <w:rFonts w:ascii="Tahoma" w:hAnsi="Tahoma" w:cs="Tahoma"/>
          <w:sz w:val="24"/>
          <w:szCs w:val="24"/>
        </w:rPr>
        <w:t xml:space="preserve"> de primera instancia, excepto  lo ordenado en el nume</w:t>
      </w:r>
      <w:r w:rsidR="00520421">
        <w:rPr>
          <w:rFonts w:ascii="Tahoma" w:hAnsi="Tahoma" w:cs="Tahoma"/>
          <w:sz w:val="24"/>
          <w:szCs w:val="24"/>
        </w:rPr>
        <w:t xml:space="preserve">ral 2 de la parte resolutiva, por </w:t>
      </w:r>
      <w:r w:rsidR="00663DC3">
        <w:rPr>
          <w:rFonts w:ascii="Tahoma" w:hAnsi="Tahoma" w:cs="Tahoma"/>
          <w:sz w:val="24"/>
          <w:szCs w:val="24"/>
        </w:rPr>
        <w:t xml:space="preserve">cuanto </w:t>
      </w:r>
      <w:r w:rsidR="008E1553">
        <w:rPr>
          <w:rFonts w:ascii="Tahoma" w:hAnsi="Tahoma" w:cs="Tahoma"/>
          <w:sz w:val="24"/>
          <w:szCs w:val="24"/>
        </w:rPr>
        <w:t xml:space="preserve">insiste </w:t>
      </w:r>
      <w:r w:rsidR="00520421">
        <w:rPr>
          <w:rFonts w:ascii="Tahoma" w:hAnsi="Tahoma" w:cs="Tahoma"/>
          <w:sz w:val="24"/>
          <w:szCs w:val="24"/>
        </w:rPr>
        <w:t xml:space="preserve">en </w:t>
      </w:r>
      <w:r w:rsidR="00663DC3">
        <w:rPr>
          <w:rFonts w:ascii="Tahoma" w:hAnsi="Tahoma" w:cs="Tahoma"/>
          <w:sz w:val="24"/>
          <w:szCs w:val="24"/>
        </w:rPr>
        <w:t xml:space="preserve">que la enfermedad que </w:t>
      </w:r>
      <w:r w:rsidR="0072041B">
        <w:rPr>
          <w:rFonts w:ascii="Tahoma" w:hAnsi="Tahoma" w:cs="Tahoma"/>
          <w:sz w:val="24"/>
          <w:szCs w:val="24"/>
        </w:rPr>
        <w:t>adquirió</w:t>
      </w:r>
      <w:r w:rsidR="00663DC3">
        <w:rPr>
          <w:rFonts w:ascii="Tahoma" w:hAnsi="Tahoma" w:cs="Tahoma"/>
          <w:sz w:val="24"/>
          <w:szCs w:val="24"/>
        </w:rPr>
        <w:t xml:space="preserve"> la demandante </w:t>
      </w:r>
      <w:r w:rsidR="00520421">
        <w:rPr>
          <w:rFonts w:ascii="Tahoma" w:hAnsi="Tahoma" w:cs="Tahoma"/>
          <w:sz w:val="24"/>
          <w:szCs w:val="24"/>
        </w:rPr>
        <w:t xml:space="preserve">es de </w:t>
      </w:r>
      <w:r w:rsidR="0072041B">
        <w:rPr>
          <w:rFonts w:ascii="Tahoma" w:hAnsi="Tahoma" w:cs="Tahoma"/>
          <w:sz w:val="24"/>
          <w:szCs w:val="24"/>
        </w:rPr>
        <w:t>origen común</w:t>
      </w:r>
      <w:r w:rsidR="000B1B88">
        <w:rPr>
          <w:rFonts w:ascii="Tahoma" w:hAnsi="Tahoma" w:cs="Tahoma"/>
          <w:sz w:val="24"/>
          <w:szCs w:val="24"/>
        </w:rPr>
        <w:t xml:space="preserve"> y no profesional</w:t>
      </w:r>
      <w:r w:rsidR="0072041B">
        <w:rPr>
          <w:rFonts w:ascii="Tahoma" w:hAnsi="Tahoma" w:cs="Tahoma"/>
          <w:sz w:val="24"/>
          <w:szCs w:val="24"/>
        </w:rPr>
        <w:t xml:space="preserve"> </w:t>
      </w:r>
      <w:r w:rsidR="007766DA">
        <w:rPr>
          <w:rFonts w:ascii="Tahoma" w:hAnsi="Tahoma" w:cs="Tahoma"/>
          <w:sz w:val="24"/>
          <w:szCs w:val="24"/>
        </w:rPr>
        <w:t xml:space="preserve">tal y </w:t>
      </w:r>
      <w:r w:rsidR="0072041B">
        <w:rPr>
          <w:rFonts w:ascii="Tahoma" w:hAnsi="Tahoma" w:cs="Tahoma"/>
          <w:sz w:val="24"/>
          <w:szCs w:val="24"/>
        </w:rPr>
        <w:t>como consta en el dictamen No 42002 del 5 de mayo del 2015, calificación realizada por la Junta Nacional de Calificación d</w:t>
      </w:r>
      <w:r w:rsidR="0072041B" w:rsidRPr="0072041B">
        <w:rPr>
          <w:rFonts w:ascii="Tahoma" w:hAnsi="Tahoma" w:cs="Tahoma"/>
          <w:sz w:val="24"/>
          <w:szCs w:val="24"/>
        </w:rPr>
        <w:t>e Invalidez</w:t>
      </w:r>
      <w:r w:rsidR="007766DA">
        <w:rPr>
          <w:rFonts w:ascii="Tahoma" w:hAnsi="Tahoma" w:cs="Tahoma"/>
          <w:sz w:val="24"/>
          <w:szCs w:val="24"/>
        </w:rPr>
        <w:t xml:space="preserve">; </w:t>
      </w:r>
      <w:r w:rsidR="0072041B">
        <w:rPr>
          <w:rFonts w:ascii="Tahoma" w:hAnsi="Tahoma" w:cs="Tahoma"/>
          <w:sz w:val="24"/>
          <w:szCs w:val="24"/>
        </w:rPr>
        <w:t>responsabilidad que corresponde a la Administradora d</w:t>
      </w:r>
      <w:r w:rsidR="00A24174">
        <w:rPr>
          <w:rFonts w:ascii="Tahoma" w:hAnsi="Tahoma" w:cs="Tahoma"/>
          <w:sz w:val="24"/>
          <w:szCs w:val="24"/>
        </w:rPr>
        <w:t>e F</w:t>
      </w:r>
      <w:r w:rsidR="00CC4BAD">
        <w:rPr>
          <w:rFonts w:ascii="Tahoma" w:hAnsi="Tahoma" w:cs="Tahoma"/>
          <w:sz w:val="24"/>
          <w:szCs w:val="24"/>
        </w:rPr>
        <w:t>ondo d</w:t>
      </w:r>
      <w:r w:rsidR="0072041B">
        <w:rPr>
          <w:rFonts w:ascii="Tahoma" w:hAnsi="Tahoma" w:cs="Tahoma"/>
          <w:sz w:val="24"/>
          <w:szCs w:val="24"/>
        </w:rPr>
        <w:t xml:space="preserve">e Pensiones </w:t>
      </w:r>
      <w:r w:rsidR="00A24174">
        <w:rPr>
          <w:rFonts w:ascii="Tahoma" w:hAnsi="Tahoma" w:cs="Tahoma"/>
          <w:sz w:val="24"/>
          <w:szCs w:val="24"/>
        </w:rPr>
        <w:t>Colpensiones o al F</w:t>
      </w:r>
      <w:r w:rsidR="00CC4BAD">
        <w:rPr>
          <w:rFonts w:ascii="Tahoma" w:hAnsi="Tahoma" w:cs="Tahoma"/>
          <w:sz w:val="24"/>
          <w:szCs w:val="24"/>
        </w:rPr>
        <w:t>ondo en que se encuentre afiliada la accionante</w:t>
      </w:r>
      <w:r w:rsidR="007B174E">
        <w:rPr>
          <w:rFonts w:ascii="Tahoma" w:hAnsi="Tahoma" w:cs="Tahoma"/>
          <w:sz w:val="24"/>
          <w:szCs w:val="24"/>
        </w:rPr>
        <w:t>,</w:t>
      </w:r>
      <w:r w:rsidR="00A24174">
        <w:rPr>
          <w:rFonts w:ascii="Tahoma" w:hAnsi="Tahoma" w:cs="Tahoma"/>
          <w:sz w:val="24"/>
          <w:szCs w:val="24"/>
        </w:rPr>
        <w:t xml:space="preserve"> de </w:t>
      </w:r>
      <w:r w:rsidR="00CC4BAD">
        <w:rPr>
          <w:rFonts w:ascii="Tahoma" w:hAnsi="Tahoma" w:cs="Tahoma"/>
          <w:sz w:val="24"/>
          <w:szCs w:val="24"/>
        </w:rPr>
        <w:t xml:space="preserve">realizar el respectivo reconocimiento pensional como lo dispone el </w:t>
      </w:r>
      <w:r w:rsidR="00904C91">
        <w:rPr>
          <w:rFonts w:ascii="Tahoma" w:hAnsi="Tahoma" w:cs="Tahoma"/>
          <w:sz w:val="24"/>
          <w:szCs w:val="24"/>
        </w:rPr>
        <w:t>artículo</w:t>
      </w:r>
      <w:r w:rsidR="00CC4BAD">
        <w:rPr>
          <w:rFonts w:ascii="Tahoma" w:hAnsi="Tahoma" w:cs="Tahoma"/>
          <w:sz w:val="24"/>
          <w:szCs w:val="24"/>
        </w:rPr>
        <w:t xml:space="preserve"> 38 de la ley 100 de 1993</w:t>
      </w:r>
      <w:r w:rsidR="004A7D60">
        <w:rPr>
          <w:rFonts w:ascii="Tahoma" w:hAnsi="Tahoma" w:cs="Tahoma"/>
          <w:sz w:val="24"/>
          <w:szCs w:val="24"/>
        </w:rPr>
        <w:t xml:space="preserve">, que es la encargada </w:t>
      </w:r>
      <w:r w:rsidR="007766DA">
        <w:rPr>
          <w:rFonts w:ascii="Tahoma" w:hAnsi="Tahoma" w:cs="Tahoma"/>
          <w:sz w:val="24"/>
          <w:szCs w:val="24"/>
        </w:rPr>
        <w:t>de atender a las pretensiones de la acción constitucional.</w:t>
      </w:r>
    </w:p>
    <w:p w:rsidR="007766DA" w:rsidRDefault="007766DA" w:rsidP="00F2142F">
      <w:pPr>
        <w:spacing w:after="0" w:line="276" w:lineRule="auto"/>
        <w:ind w:firstLine="708"/>
        <w:jc w:val="both"/>
        <w:rPr>
          <w:rFonts w:ascii="Tahoma" w:hAnsi="Tahoma" w:cs="Tahoma"/>
          <w:sz w:val="24"/>
          <w:szCs w:val="24"/>
        </w:rPr>
      </w:pPr>
    </w:p>
    <w:p w:rsidR="005A6C42" w:rsidRDefault="007766DA" w:rsidP="008C52A3">
      <w:pPr>
        <w:spacing w:after="0" w:line="276" w:lineRule="auto"/>
        <w:ind w:firstLine="708"/>
        <w:jc w:val="both"/>
        <w:rPr>
          <w:rFonts w:ascii="Tahoma" w:hAnsi="Tahoma" w:cs="Tahoma"/>
          <w:sz w:val="24"/>
          <w:szCs w:val="24"/>
        </w:rPr>
      </w:pPr>
      <w:r>
        <w:rPr>
          <w:rFonts w:ascii="Tahoma" w:hAnsi="Tahoma" w:cs="Tahoma"/>
          <w:sz w:val="24"/>
          <w:szCs w:val="24"/>
        </w:rPr>
        <w:t xml:space="preserve">Finalmente solicita que se desvincule por </w:t>
      </w:r>
      <w:r w:rsidR="000B1B88">
        <w:rPr>
          <w:rFonts w:ascii="Tahoma" w:hAnsi="Tahoma" w:cs="Tahoma"/>
          <w:sz w:val="24"/>
          <w:szCs w:val="24"/>
        </w:rPr>
        <w:t>falta d</w:t>
      </w:r>
      <w:r w:rsidR="00366B27">
        <w:rPr>
          <w:rFonts w:ascii="Tahoma" w:hAnsi="Tahoma" w:cs="Tahoma"/>
          <w:sz w:val="24"/>
          <w:szCs w:val="24"/>
        </w:rPr>
        <w:t xml:space="preserve">e </w:t>
      </w:r>
      <w:r w:rsidR="000B1B88">
        <w:rPr>
          <w:rFonts w:ascii="Tahoma" w:hAnsi="Tahoma" w:cs="Tahoma"/>
          <w:sz w:val="24"/>
          <w:szCs w:val="24"/>
        </w:rPr>
        <w:t>Legitimación en la causa por p</w:t>
      </w:r>
      <w:r w:rsidR="00366B27">
        <w:rPr>
          <w:rFonts w:ascii="Tahoma" w:hAnsi="Tahoma" w:cs="Tahoma"/>
          <w:sz w:val="24"/>
          <w:szCs w:val="24"/>
        </w:rPr>
        <w:t>asiva</w:t>
      </w:r>
      <w:r>
        <w:rPr>
          <w:rFonts w:ascii="Tahoma" w:hAnsi="Tahoma" w:cs="Tahoma"/>
          <w:sz w:val="24"/>
          <w:szCs w:val="24"/>
        </w:rPr>
        <w:t>, adicionalmente</w:t>
      </w:r>
      <w:r w:rsidR="00366B27">
        <w:rPr>
          <w:rFonts w:ascii="Tahoma" w:hAnsi="Tahoma" w:cs="Tahoma"/>
          <w:sz w:val="24"/>
          <w:szCs w:val="24"/>
        </w:rPr>
        <w:t xml:space="preserve"> se</w:t>
      </w:r>
      <w:r>
        <w:rPr>
          <w:rFonts w:ascii="Tahoma" w:hAnsi="Tahoma" w:cs="Tahoma"/>
          <w:sz w:val="24"/>
          <w:szCs w:val="24"/>
        </w:rPr>
        <w:t xml:space="preserve"> revoque el No 2 de la parte resolutiva de la sentencia </w:t>
      </w:r>
      <w:r w:rsidR="00366B27">
        <w:rPr>
          <w:rFonts w:ascii="Tahoma" w:hAnsi="Tahoma" w:cs="Tahoma"/>
          <w:sz w:val="24"/>
          <w:szCs w:val="24"/>
        </w:rPr>
        <w:t xml:space="preserve">y ordene a </w:t>
      </w:r>
      <w:r w:rsidR="00A24174">
        <w:rPr>
          <w:rFonts w:ascii="Tahoma" w:hAnsi="Tahoma" w:cs="Tahoma"/>
          <w:sz w:val="24"/>
          <w:szCs w:val="24"/>
        </w:rPr>
        <w:t>la administradora de pensiones C</w:t>
      </w:r>
      <w:r w:rsidR="00366B27">
        <w:rPr>
          <w:rFonts w:ascii="Tahoma" w:hAnsi="Tahoma" w:cs="Tahoma"/>
          <w:sz w:val="24"/>
          <w:szCs w:val="24"/>
        </w:rPr>
        <w:t xml:space="preserve">olpensiones o </w:t>
      </w:r>
      <w:r w:rsidR="007B174E">
        <w:rPr>
          <w:rFonts w:ascii="Tahoma" w:hAnsi="Tahoma" w:cs="Tahoma"/>
          <w:sz w:val="24"/>
          <w:szCs w:val="24"/>
        </w:rPr>
        <w:t xml:space="preserve"> a </w:t>
      </w:r>
      <w:r w:rsidR="00366B27">
        <w:rPr>
          <w:rFonts w:ascii="Tahoma" w:hAnsi="Tahoma" w:cs="Tahoma"/>
          <w:sz w:val="24"/>
          <w:szCs w:val="24"/>
        </w:rPr>
        <w:t xml:space="preserve">la cual está afiliada la demandante a Realizar el respectivo reconocimiento pensional para garantizar el Mínimo Vital de la señora </w:t>
      </w:r>
      <w:proofErr w:type="spellStart"/>
      <w:r w:rsidR="00366B27" w:rsidRPr="00366B27">
        <w:rPr>
          <w:rFonts w:ascii="Tahoma" w:hAnsi="Tahoma" w:cs="Tahoma"/>
          <w:sz w:val="24"/>
          <w:szCs w:val="24"/>
        </w:rPr>
        <w:t>Rubiela</w:t>
      </w:r>
      <w:proofErr w:type="spellEnd"/>
      <w:r w:rsidR="00366B27" w:rsidRPr="00366B27">
        <w:rPr>
          <w:rFonts w:ascii="Tahoma" w:hAnsi="Tahoma" w:cs="Tahoma"/>
          <w:sz w:val="24"/>
          <w:szCs w:val="24"/>
        </w:rPr>
        <w:t xml:space="preserve"> Gallego Londoño</w:t>
      </w:r>
      <w:r w:rsidR="00366B27">
        <w:rPr>
          <w:rFonts w:ascii="Tahoma" w:hAnsi="Tahoma" w:cs="Tahoma"/>
          <w:sz w:val="24"/>
          <w:szCs w:val="24"/>
        </w:rPr>
        <w:t>.</w:t>
      </w:r>
    </w:p>
    <w:p w:rsidR="008A010F" w:rsidRPr="008A010F" w:rsidRDefault="008A010F" w:rsidP="0091590B">
      <w:pPr>
        <w:pStyle w:val="Sinespaciado"/>
      </w:pPr>
    </w:p>
    <w:p w:rsidR="00C73708" w:rsidRPr="008A010F" w:rsidRDefault="00D34B6B" w:rsidP="008A010F">
      <w:pPr>
        <w:pStyle w:val="Ttulo4"/>
        <w:numPr>
          <w:ilvl w:val="0"/>
          <w:numId w:val="2"/>
        </w:numPr>
        <w:tabs>
          <w:tab w:val="left" w:pos="426"/>
        </w:tabs>
        <w:spacing w:line="276" w:lineRule="auto"/>
        <w:ind w:left="0" w:firstLine="0"/>
        <w:rPr>
          <w:rFonts w:ascii="Tahoma" w:hAnsi="Tahoma" w:cs="Tahoma"/>
          <w:szCs w:val="24"/>
        </w:rPr>
      </w:pPr>
      <w:r w:rsidRPr="008A010F">
        <w:rPr>
          <w:rFonts w:ascii="Tahoma" w:hAnsi="Tahoma" w:cs="Tahoma"/>
          <w:szCs w:val="24"/>
        </w:rPr>
        <w:t>Consideraciones</w:t>
      </w:r>
    </w:p>
    <w:p w:rsidR="00904792" w:rsidRPr="0091590B" w:rsidRDefault="00904792" w:rsidP="0091590B">
      <w:pPr>
        <w:pStyle w:val="Sinespaciado"/>
      </w:pPr>
    </w:p>
    <w:p w:rsidR="009404D3" w:rsidRPr="009404D3" w:rsidRDefault="00C86E61" w:rsidP="00F2142F">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Pr>
          <w:rFonts w:ascii="Tahoma" w:hAnsi="Tahoma" w:cs="Tahoma"/>
          <w:b/>
          <w:spacing w:val="-2"/>
          <w:sz w:val="24"/>
          <w:szCs w:val="24"/>
        </w:rPr>
        <w:t>P</w:t>
      </w:r>
      <w:r w:rsidR="00C73708" w:rsidRPr="009404D3">
        <w:rPr>
          <w:rFonts w:ascii="Tahoma" w:hAnsi="Tahoma" w:cs="Tahoma"/>
          <w:b/>
          <w:spacing w:val="-2"/>
          <w:sz w:val="24"/>
          <w:szCs w:val="24"/>
        </w:rPr>
        <w:t>roblema</w:t>
      </w:r>
      <w:r w:rsidR="008E1553">
        <w:rPr>
          <w:rFonts w:ascii="Tahoma" w:hAnsi="Tahoma" w:cs="Tahoma"/>
          <w:b/>
          <w:spacing w:val="-2"/>
          <w:sz w:val="24"/>
          <w:szCs w:val="24"/>
        </w:rPr>
        <w:t>s</w:t>
      </w:r>
      <w:r w:rsidR="00C73708" w:rsidRPr="009404D3">
        <w:rPr>
          <w:rFonts w:ascii="Tahoma" w:hAnsi="Tahoma" w:cs="Tahoma"/>
          <w:b/>
          <w:spacing w:val="-2"/>
          <w:sz w:val="24"/>
          <w:szCs w:val="24"/>
        </w:rPr>
        <w:t xml:space="preserve"> </w:t>
      </w:r>
      <w:r w:rsidR="00931072" w:rsidRPr="009404D3">
        <w:rPr>
          <w:rFonts w:ascii="Tahoma" w:hAnsi="Tahoma" w:cs="Tahoma"/>
          <w:b/>
          <w:spacing w:val="-2"/>
          <w:sz w:val="24"/>
          <w:szCs w:val="24"/>
        </w:rPr>
        <w:t>jurídico</w:t>
      </w:r>
      <w:r w:rsidR="008E1553">
        <w:rPr>
          <w:rFonts w:ascii="Tahoma" w:hAnsi="Tahoma" w:cs="Tahoma"/>
          <w:b/>
          <w:spacing w:val="-2"/>
          <w:sz w:val="24"/>
          <w:szCs w:val="24"/>
        </w:rPr>
        <w:t>s</w:t>
      </w:r>
      <w:r w:rsidR="00931072" w:rsidRPr="009404D3">
        <w:rPr>
          <w:rFonts w:ascii="Tahoma" w:hAnsi="Tahoma" w:cs="Tahoma"/>
          <w:b/>
          <w:spacing w:val="-2"/>
          <w:sz w:val="24"/>
          <w:szCs w:val="24"/>
        </w:rPr>
        <w:t xml:space="preserve"> </w:t>
      </w:r>
      <w:r w:rsidR="00C73708" w:rsidRPr="009404D3">
        <w:rPr>
          <w:rFonts w:ascii="Tahoma" w:hAnsi="Tahoma" w:cs="Tahoma"/>
          <w:b/>
          <w:spacing w:val="-2"/>
          <w:sz w:val="24"/>
          <w:szCs w:val="24"/>
        </w:rPr>
        <w:t>por resolver</w:t>
      </w:r>
    </w:p>
    <w:p w:rsidR="00C73708" w:rsidRPr="0091590B" w:rsidRDefault="00C73708" w:rsidP="0091590B">
      <w:pPr>
        <w:pStyle w:val="Sinespaciado"/>
      </w:pPr>
    </w:p>
    <w:p w:rsidR="008E1553" w:rsidRDefault="008E1553" w:rsidP="008E1553">
      <w:pPr>
        <w:pStyle w:val="Sinespaciado"/>
        <w:spacing w:line="276" w:lineRule="auto"/>
        <w:ind w:firstLine="708"/>
        <w:jc w:val="both"/>
        <w:rPr>
          <w:rFonts w:ascii="Tahoma" w:hAnsi="Tahoma" w:cs="Tahoma"/>
          <w:sz w:val="24"/>
          <w:szCs w:val="24"/>
        </w:rPr>
      </w:pPr>
      <w:r w:rsidRPr="008E1553">
        <w:rPr>
          <w:rFonts w:ascii="Tahoma" w:hAnsi="Tahoma" w:cs="Tahoma"/>
          <w:sz w:val="24"/>
          <w:szCs w:val="24"/>
        </w:rPr>
        <w:t>De acuerdo a lo expuesto en la sentencia de primera instancia le corresponde a la Sala determinar</w:t>
      </w:r>
      <w:r>
        <w:rPr>
          <w:rFonts w:ascii="Tahoma" w:hAnsi="Tahoma" w:cs="Tahoma"/>
          <w:sz w:val="24"/>
          <w:szCs w:val="24"/>
        </w:rPr>
        <w:t xml:space="preserve">: </w:t>
      </w:r>
      <w:r w:rsidRPr="008E1553">
        <w:rPr>
          <w:rFonts w:ascii="Tahoma" w:hAnsi="Tahoma" w:cs="Tahoma"/>
          <w:i/>
          <w:sz w:val="24"/>
          <w:szCs w:val="24"/>
        </w:rPr>
        <w:t>i)</w:t>
      </w:r>
      <w:r>
        <w:rPr>
          <w:rFonts w:ascii="Tahoma" w:hAnsi="Tahoma" w:cs="Tahoma"/>
          <w:sz w:val="24"/>
          <w:szCs w:val="24"/>
        </w:rPr>
        <w:t xml:space="preserve"> Si p</w:t>
      </w:r>
      <w:r w:rsidR="008C52A3" w:rsidRPr="008E1553">
        <w:rPr>
          <w:rFonts w:ascii="Tahoma" w:hAnsi="Tahoma" w:cs="Tahoma"/>
          <w:sz w:val="24"/>
          <w:szCs w:val="24"/>
        </w:rPr>
        <w:t>rocede</w:t>
      </w:r>
      <w:r w:rsidR="007B174E" w:rsidRPr="008E1553">
        <w:rPr>
          <w:rFonts w:ascii="Tahoma" w:hAnsi="Tahoma" w:cs="Tahoma"/>
          <w:sz w:val="24"/>
          <w:szCs w:val="24"/>
        </w:rPr>
        <w:t xml:space="preserve"> en el</w:t>
      </w:r>
      <w:r w:rsidR="00395DF6" w:rsidRPr="008E1553">
        <w:rPr>
          <w:rFonts w:ascii="Tahoma" w:hAnsi="Tahoma" w:cs="Tahoma"/>
          <w:sz w:val="24"/>
          <w:szCs w:val="24"/>
        </w:rPr>
        <w:t xml:space="preserve"> caso </w:t>
      </w:r>
      <w:r w:rsidR="00C86E61" w:rsidRPr="008E1553">
        <w:rPr>
          <w:rFonts w:ascii="Tahoma" w:hAnsi="Tahoma" w:cs="Tahoma"/>
          <w:sz w:val="24"/>
          <w:szCs w:val="24"/>
        </w:rPr>
        <w:t xml:space="preserve">objeto estudio </w:t>
      </w:r>
      <w:r w:rsidR="007B174E" w:rsidRPr="008E1553">
        <w:rPr>
          <w:rFonts w:ascii="Tahoma" w:hAnsi="Tahoma" w:cs="Tahoma"/>
          <w:sz w:val="24"/>
          <w:szCs w:val="24"/>
        </w:rPr>
        <w:t>la acción de tutela para el reconocim</w:t>
      </w:r>
      <w:r w:rsidR="00DC46D4" w:rsidRPr="008E1553">
        <w:rPr>
          <w:rFonts w:ascii="Tahoma" w:hAnsi="Tahoma" w:cs="Tahoma"/>
          <w:sz w:val="24"/>
          <w:szCs w:val="24"/>
        </w:rPr>
        <w:t>iento de la pensión de invalidez</w:t>
      </w:r>
      <w:r w:rsidR="007B174E" w:rsidRPr="008E1553">
        <w:rPr>
          <w:rFonts w:ascii="Tahoma" w:hAnsi="Tahoma" w:cs="Tahoma"/>
          <w:sz w:val="24"/>
          <w:szCs w:val="24"/>
        </w:rPr>
        <w:t xml:space="preserve"> que solicita la señora </w:t>
      </w:r>
      <w:proofErr w:type="spellStart"/>
      <w:r w:rsidR="007B174E" w:rsidRPr="008E1553">
        <w:rPr>
          <w:rFonts w:ascii="Tahoma" w:hAnsi="Tahoma" w:cs="Tahoma"/>
          <w:sz w:val="24"/>
          <w:szCs w:val="24"/>
        </w:rPr>
        <w:t>Rubiela</w:t>
      </w:r>
      <w:proofErr w:type="spellEnd"/>
      <w:r w:rsidR="007B174E" w:rsidRPr="008E1553">
        <w:rPr>
          <w:rFonts w:ascii="Tahoma" w:hAnsi="Tahoma" w:cs="Tahoma"/>
          <w:sz w:val="24"/>
          <w:szCs w:val="24"/>
        </w:rPr>
        <w:t xml:space="preserve"> Gallego Londoño</w:t>
      </w:r>
      <w:r>
        <w:rPr>
          <w:rFonts w:ascii="Tahoma" w:hAnsi="Tahoma" w:cs="Tahoma"/>
          <w:sz w:val="24"/>
          <w:szCs w:val="24"/>
        </w:rPr>
        <w:t xml:space="preserve"> y, </w:t>
      </w:r>
      <w:r w:rsidR="004B46D4" w:rsidRPr="008E1553">
        <w:rPr>
          <w:rFonts w:ascii="Tahoma" w:hAnsi="Tahoma" w:cs="Tahoma"/>
          <w:sz w:val="24"/>
          <w:szCs w:val="24"/>
        </w:rPr>
        <w:t>en caso afirmativo,</w:t>
      </w:r>
      <w:r>
        <w:rPr>
          <w:rFonts w:ascii="Tahoma" w:hAnsi="Tahoma" w:cs="Tahoma"/>
          <w:sz w:val="24"/>
          <w:szCs w:val="24"/>
        </w:rPr>
        <w:t xml:space="preserve"> </w:t>
      </w:r>
      <w:r w:rsidRPr="008E1553">
        <w:rPr>
          <w:rFonts w:ascii="Tahoma" w:hAnsi="Tahoma" w:cs="Tahoma"/>
          <w:i/>
          <w:sz w:val="24"/>
          <w:szCs w:val="24"/>
        </w:rPr>
        <w:t>ii)</w:t>
      </w:r>
      <w:r>
        <w:rPr>
          <w:rFonts w:ascii="Tahoma" w:hAnsi="Tahoma" w:cs="Tahoma"/>
          <w:sz w:val="24"/>
          <w:szCs w:val="24"/>
        </w:rPr>
        <w:t xml:space="preserve"> Si ella </w:t>
      </w:r>
      <w:r w:rsidR="00D27BF9">
        <w:rPr>
          <w:rFonts w:ascii="Tahoma" w:hAnsi="Tahoma" w:cs="Tahoma"/>
          <w:sz w:val="24"/>
          <w:szCs w:val="24"/>
        </w:rPr>
        <w:t>cumple</w:t>
      </w:r>
      <w:r w:rsidR="004B46D4">
        <w:rPr>
          <w:rFonts w:ascii="Tahoma" w:hAnsi="Tahoma" w:cs="Tahoma"/>
          <w:sz w:val="24"/>
          <w:szCs w:val="24"/>
        </w:rPr>
        <w:t xml:space="preserve"> con los requisitos de la prestación </w:t>
      </w:r>
      <w:r w:rsidR="0026622B">
        <w:rPr>
          <w:rFonts w:ascii="Tahoma" w:hAnsi="Tahoma" w:cs="Tahoma"/>
          <w:sz w:val="24"/>
          <w:szCs w:val="24"/>
        </w:rPr>
        <w:t xml:space="preserve">deprecada </w:t>
      </w:r>
      <w:r>
        <w:rPr>
          <w:rFonts w:ascii="Tahoma" w:hAnsi="Tahoma" w:cs="Tahoma"/>
          <w:sz w:val="24"/>
          <w:szCs w:val="24"/>
        </w:rPr>
        <w:t xml:space="preserve">y, </w:t>
      </w:r>
      <w:r w:rsidRPr="008E1553">
        <w:rPr>
          <w:rFonts w:ascii="Tahoma" w:hAnsi="Tahoma" w:cs="Tahoma"/>
          <w:i/>
          <w:sz w:val="24"/>
          <w:szCs w:val="24"/>
        </w:rPr>
        <w:t xml:space="preserve">iii) </w:t>
      </w:r>
      <w:r>
        <w:rPr>
          <w:rFonts w:ascii="Tahoma" w:hAnsi="Tahoma" w:cs="Tahoma"/>
          <w:sz w:val="24"/>
          <w:szCs w:val="24"/>
        </w:rPr>
        <w:t>A</w:t>
      </w:r>
      <w:r w:rsidR="0026622B">
        <w:rPr>
          <w:rFonts w:ascii="Tahoma" w:hAnsi="Tahoma" w:cs="Tahoma"/>
          <w:sz w:val="24"/>
          <w:szCs w:val="24"/>
        </w:rPr>
        <w:t xml:space="preserve"> qui</w:t>
      </w:r>
      <w:r>
        <w:rPr>
          <w:rFonts w:ascii="Tahoma" w:hAnsi="Tahoma" w:cs="Tahoma"/>
          <w:sz w:val="24"/>
          <w:szCs w:val="24"/>
        </w:rPr>
        <w:t>é</w:t>
      </w:r>
      <w:r w:rsidR="0026622B">
        <w:rPr>
          <w:rFonts w:ascii="Tahoma" w:hAnsi="Tahoma" w:cs="Tahoma"/>
          <w:sz w:val="24"/>
          <w:szCs w:val="24"/>
        </w:rPr>
        <w:t>n le corresponde</w:t>
      </w:r>
      <w:r>
        <w:rPr>
          <w:rFonts w:ascii="Tahoma" w:hAnsi="Tahoma" w:cs="Tahoma"/>
          <w:sz w:val="24"/>
          <w:szCs w:val="24"/>
        </w:rPr>
        <w:t>,</w:t>
      </w:r>
      <w:r w:rsidR="0026622B">
        <w:rPr>
          <w:rFonts w:ascii="Tahoma" w:hAnsi="Tahoma" w:cs="Tahoma"/>
          <w:sz w:val="24"/>
          <w:szCs w:val="24"/>
        </w:rPr>
        <w:t xml:space="preserve"> de acuerdo con el origen de la enfermedad, reconocerla</w:t>
      </w:r>
      <w:proofErr w:type="gramStart"/>
      <w:r w:rsidR="0026622B">
        <w:rPr>
          <w:rFonts w:ascii="Tahoma" w:hAnsi="Tahoma" w:cs="Tahoma"/>
          <w:sz w:val="24"/>
          <w:szCs w:val="24"/>
        </w:rPr>
        <w:t>?</w:t>
      </w:r>
      <w:proofErr w:type="gramEnd"/>
      <w:r w:rsidR="002C1C13">
        <w:rPr>
          <w:rFonts w:ascii="Tahoma" w:hAnsi="Tahoma" w:cs="Tahoma"/>
          <w:sz w:val="24"/>
          <w:szCs w:val="24"/>
        </w:rPr>
        <w:t xml:space="preserve"> </w:t>
      </w:r>
    </w:p>
    <w:p w:rsidR="008E1553" w:rsidRDefault="008E1553" w:rsidP="008E1553">
      <w:pPr>
        <w:pStyle w:val="Sinespaciado"/>
        <w:spacing w:line="276" w:lineRule="auto"/>
        <w:ind w:firstLine="708"/>
        <w:jc w:val="both"/>
        <w:rPr>
          <w:rFonts w:ascii="Tahoma" w:hAnsi="Tahoma" w:cs="Tahoma"/>
          <w:sz w:val="24"/>
          <w:szCs w:val="24"/>
        </w:rPr>
      </w:pPr>
    </w:p>
    <w:p w:rsidR="008C52A3" w:rsidRPr="008C52A3" w:rsidRDefault="008C52A3" w:rsidP="008E1553">
      <w:pPr>
        <w:pStyle w:val="Sinespaciado"/>
        <w:spacing w:line="276" w:lineRule="auto"/>
        <w:ind w:firstLine="708"/>
        <w:jc w:val="both"/>
        <w:rPr>
          <w:rFonts w:ascii="Tahoma" w:hAnsi="Tahoma" w:cs="Tahoma"/>
          <w:b/>
          <w:sz w:val="24"/>
          <w:szCs w:val="24"/>
        </w:rPr>
      </w:pPr>
      <w:r>
        <w:rPr>
          <w:rFonts w:ascii="Tahoma" w:hAnsi="Tahoma" w:cs="Tahoma"/>
          <w:b/>
          <w:sz w:val="24"/>
          <w:szCs w:val="24"/>
        </w:rPr>
        <w:t xml:space="preserve"> </w:t>
      </w:r>
      <w:r w:rsidR="00B719FA" w:rsidRPr="008C52A3">
        <w:rPr>
          <w:rFonts w:ascii="Tahoma" w:hAnsi="Tahoma" w:cs="Tahoma"/>
          <w:b/>
          <w:sz w:val="24"/>
          <w:szCs w:val="24"/>
        </w:rPr>
        <w:t xml:space="preserve">5.2 </w:t>
      </w:r>
      <w:r w:rsidRPr="008C52A3">
        <w:rPr>
          <w:rFonts w:ascii="Tahoma" w:hAnsi="Tahoma" w:cs="Tahoma"/>
          <w:b/>
          <w:sz w:val="24"/>
          <w:szCs w:val="24"/>
        </w:rPr>
        <w:t xml:space="preserve">Procedencia excepcional de la acción de tutela para el reconocimiento </w:t>
      </w:r>
      <w:r>
        <w:rPr>
          <w:rFonts w:ascii="Tahoma" w:hAnsi="Tahoma" w:cs="Tahoma"/>
          <w:b/>
          <w:sz w:val="24"/>
          <w:szCs w:val="24"/>
        </w:rPr>
        <w:t xml:space="preserve">   </w:t>
      </w:r>
      <w:r w:rsidRPr="008C52A3">
        <w:rPr>
          <w:rFonts w:ascii="Tahoma" w:hAnsi="Tahoma" w:cs="Tahoma"/>
          <w:b/>
          <w:sz w:val="24"/>
          <w:szCs w:val="24"/>
        </w:rPr>
        <w:t xml:space="preserve">y </w:t>
      </w:r>
      <w:r w:rsidR="008E1553">
        <w:rPr>
          <w:rFonts w:ascii="Tahoma" w:hAnsi="Tahoma" w:cs="Tahoma"/>
          <w:b/>
          <w:sz w:val="24"/>
          <w:szCs w:val="24"/>
        </w:rPr>
        <w:t>pago de la pensión de invalidez</w:t>
      </w:r>
    </w:p>
    <w:p w:rsidR="008C52A3" w:rsidRPr="00D07BE2" w:rsidRDefault="008C52A3" w:rsidP="008C52A3">
      <w:pPr>
        <w:pStyle w:val="Sinespaciado"/>
      </w:pPr>
    </w:p>
    <w:p w:rsidR="008C52A3" w:rsidRDefault="008C52A3" w:rsidP="008C52A3">
      <w:pPr>
        <w:pStyle w:val="Prrafodelista"/>
        <w:spacing w:after="0" w:line="276" w:lineRule="auto"/>
        <w:ind w:left="0" w:right="51" w:firstLine="709"/>
        <w:jc w:val="both"/>
        <w:rPr>
          <w:rFonts w:ascii="Tahoma" w:hAnsi="Tahoma" w:cs="Tahoma"/>
          <w:sz w:val="24"/>
          <w:szCs w:val="24"/>
        </w:rPr>
      </w:pPr>
      <w:r>
        <w:rPr>
          <w:rFonts w:ascii="Tahoma" w:hAnsi="Tahoma" w:cs="Tahoma"/>
          <w:sz w:val="24"/>
          <w:szCs w:val="24"/>
        </w:rPr>
        <w:lastRenderedPageBreak/>
        <w:t xml:space="preserve">La Corte Constitucional ha manifestado que por regla general es improcedente el amparo cuando en el ordenamiento jurídico se encuentra estipulado un medio de defensa particular para redimir la controversia objeto de la acción, en virtud del principio de subsidiaridad de la tutela. No obstante, el Alto Tribunal en la Sentencia T-074 de 2015, Magistrado Ponente </w:t>
      </w:r>
      <w:r w:rsidRPr="00EA6054">
        <w:rPr>
          <w:rFonts w:ascii="Tahoma" w:hAnsi="Tahoma" w:cs="Tahoma"/>
          <w:sz w:val="24"/>
          <w:szCs w:val="24"/>
        </w:rPr>
        <w:t>Gabriel Eduardo Mendoza Martelo</w:t>
      </w:r>
      <w:r>
        <w:rPr>
          <w:rFonts w:ascii="Tahoma" w:hAnsi="Tahoma" w:cs="Tahoma"/>
          <w:sz w:val="24"/>
          <w:szCs w:val="24"/>
        </w:rPr>
        <w:t xml:space="preserve">, reiteró su posición, en cuanto permitir la procedencia de la acción de tutela, excepcionalmente, para el reconocimiento de derechos pensionales, propiamente la pensión de invalidez, atendiendo </w:t>
      </w:r>
      <w:r w:rsidRPr="00EA6054">
        <w:rPr>
          <w:rFonts w:ascii="Tahoma" w:hAnsi="Tahoma" w:cs="Tahoma"/>
          <w:sz w:val="24"/>
          <w:szCs w:val="24"/>
        </w:rPr>
        <w:t xml:space="preserve">factores </w:t>
      </w:r>
      <w:r>
        <w:rPr>
          <w:rFonts w:ascii="Tahoma" w:hAnsi="Tahoma" w:cs="Tahoma"/>
          <w:sz w:val="24"/>
          <w:szCs w:val="24"/>
        </w:rPr>
        <w:t xml:space="preserve">tales </w:t>
      </w:r>
      <w:r w:rsidRPr="00EA6054">
        <w:rPr>
          <w:rFonts w:ascii="Tahoma" w:hAnsi="Tahoma" w:cs="Tahoma"/>
          <w:sz w:val="24"/>
          <w:szCs w:val="24"/>
        </w:rPr>
        <w:t>como la edad, el estado de salud, las condiciones económicas y la forma en que está</w:t>
      </w:r>
      <w:r>
        <w:rPr>
          <w:rFonts w:ascii="Tahoma" w:hAnsi="Tahoma" w:cs="Tahoma"/>
          <w:sz w:val="24"/>
          <w:szCs w:val="24"/>
        </w:rPr>
        <w:t xml:space="preserve"> integrado el grupo familiar del actor, para determinar si exige del Estado una mayor protección, celeridad y diligencia en procura de salvaguardar sus derechos, no siendo oportuno someterlo a un proceso ordinario laboral, si acredita plenamente el cumplimiento de los requisitos para obtener la gracia pensional. Por tanto concluyó la Corte Constitucional:</w:t>
      </w:r>
    </w:p>
    <w:p w:rsidR="008C52A3" w:rsidRPr="00817CCB" w:rsidRDefault="008C52A3" w:rsidP="008C52A3">
      <w:pPr>
        <w:pStyle w:val="Sinespaciado"/>
      </w:pPr>
    </w:p>
    <w:p w:rsidR="008C52A3" w:rsidRPr="00EA6054" w:rsidRDefault="008C52A3" w:rsidP="008C52A3">
      <w:pPr>
        <w:spacing w:line="240" w:lineRule="auto"/>
        <w:ind w:left="709"/>
        <w:jc w:val="both"/>
        <w:rPr>
          <w:rFonts w:ascii="Arial Narrow" w:hAnsi="Arial Narrow"/>
          <w:i/>
          <w:sz w:val="24"/>
          <w:szCs w:val="24"/>
        </w:rPr>
      </w:pPr>
      <w:r>
        <w:rPr>
          <w:rFonts w:ascii="Arial Narrow" w:hAnsi="Arial Narrow"/>
          <w:i/>
          <w:sz w:val="24"/>
          <w:szCs w:val="24"/>
        </w:rPr>
        <w:t>“</w:t>
      </w:r>
      <w:r w:rsidRPr="00EA6054">
        <w:rPr>
          <w:rFonts w:ascii="Arial Narrow" w:hAnsi="Arial Narrow"/>
          <w:i/>
          <w:sz w:val="24"/>
          <w:szCs w:val="24"/>
        </w:rPr>
        <w:t xml:space="preserve">Así las cosas, cuando la reclamación pensional consiste en el reconocimiento de una pensión por invalidez, la jurisprudencia constitucional ha considerado que, en estos casos, por tratarse de un derecho fundamental per se, es susceptible la protección por vía de la acción de tutela, particularmente por que coinciden dos elementos fundamentales: (i) la calidad del sujeto de especial protección que la reclama, pues las circunstancias de vulnerabilidad y de debilidad manifiesta en que se encuentra ya sea por sus condiciones físicas o mentales, hace necesaria la inmediata protección del derecho a la pensión de invalidez, asegurando con este reconocimiento, el amparo de los derechos fundamentales como la vida, la dignidad, la integridad física y el mínimo vital entre otros y, (ii) porque la importancia de su reconocimiento radica en el hecho de que en la gran mayoría de los casos esta prestación se constituye en el único sustento económico con el que contaría la persona </w:t>
      </w:r>
      <w:r>
        <w:rPr>
          <w:rFonts w:ascii="Arial Narrow" w:hAnsi="Arial Narrow"/>
          <w:i/>
          <w:sz w:val="24"/>
          <w:szCs w:val="24"/>
        </w:rPr>
        <w:t>inválida y su grupo familiar</w:t>
      </w:r>
      <w:r w:rsidRPr="00EA6054">
        <w:rPr>
          <w:rFonts w:ascii="Arial Narrow" w:hAnsi="Arial Narrow"/>
          <w:i/>
          <w:sz w:val="24"/>
          <w:szCs w:val="24"/>
        </w:rPr>
        <w:t>.</w:t>
      </w:r>
    </w:p>
    <w:p w:rsidR="008C52A3" w:rsidRPr="00817CCB" w:rsidRDefault="008C52A3" w:rsidP="008C52A3">
      <w:pPr>
        <w:spacing w:line="240" w:lineRule="auto"/>
        <w:ind w:left="709"/>
        <w:jc w:val="both"/>
        <w:rPr>
          <w:rFonts w:ascii="Arial Narrow" w:hAnsi="Arial Narrow"/>
          <w:i/>
          <w:sz w:val="24"/>
          <w:szCs w:val="24"/>
        </w:rPr>
      </w:pPr>
      <w:r w:rsidRPr="00EA6054">
        <w:rPr>
          <w:rFonts w:ascii="Arial Narrow" w:hAnsi="Arial Narrow"/>
          <w:i/>
          <w:sz w:val="24"/>
          <w:szCs w:val="24"/>
        </w:rPr>
        <w:t xml:space="preserve"> Así pues, la Corte ha considerado que por tratarse de personas que, debido a la pérdida de su capacidad laboral, no pueden acceder a un trabajo quedando en una situación de indefensión y vulnerabilidad, la pensión de invalidez constituye la única fuente de ingresos con la que cuentan para satisfacer sus necesidades</w:t>
      </w:r>
      <w:r>
        <w:rPr>
          <w:rFonts w:ascii="Arial Narrow" w:hAnsi="Arial Narrow"/>
          <w:i/>
          <w:sz w:val="24"/>
          <w:szCs w:val="24"/>
        </w:rPr>
        <w:t xml:space="preserve"> y las de su núcleo familiar</w:t>
      </w:r>
      <w:r w:rsidRPr="00EA6054">
        <w:rPr>
          <w:rFonts w:ascii="Arial Narrow" w:hAnsi="Arial Narrow"/>
          <w:i/>
          <w:sz w:val="24"/>
          <w:szCs w:val="24"/>
        </w:rPr>
        <w:t>. Por lo anterior, es que la Corte ha reconocido la pensión de invalidez a varias personas a través de la acción de tutela, y para ello ha optado incluso por la inaplicación de algunas disposiciones legales que contemplaban exigencias normativas que se apreciaban como excepcionalmente inconstitucionales, vistas las circunstancias de cada caso en concreto</w:t>
      </w:r>
      <w:r w:rsidRPr="00817CCB">
        <w:rPr>
          <w:rFonts w:ascii="Arial Narrow" w:hAnsi="Arial Narrow"/>
          <w:i/>
          <w:sz w:val="24"/>
          <w:szCs w:val="24"/>
        </w:rPr>
        <w:t>.</w:t>
      </w:r>
      <w:r>
        <w:rPr>
          <w:rFonts w:ascii="Arial Narrow" w:hAnsi="Arial Narrow"/>
          <w:i/>
          <w:sz w:val="24"/>
          <w:szCs w:val="24"/>
        </w:rPr>
        <w:t>”</w:t>
      </w:r>
    </w:p>
    <w:p w:rsidR="00320468" w:rsidRPr="0091590B" w:rsidRDefault="00320468" w:rsidP="008C52A3">
      <w:pPr>
        <w:pStyle w:val="Prrafodelista"/>
        <w:spacing w:after="0" w:line="276" w:lineRule="auto"/>
        <w:ind w:right="618"/>
        <w:jc w:val="both"/>
      </w:pPr>
    </w:p>
    <w:p w:rsidR="003718EF" w:rsidRPr="00A81360" w:rsidRDefault="00C52D01" w:rsidP="00F12538">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 xml:space="preserve">Caso en concreto </w:t>
      </w:r>
    </w:p>
    <w:p w:rsidR="00FF559F" w:rsidRPr="00FF559F" w:rsidRDefault="00FF559F" w:rsidP="00FF559F">
      <w:pPr>
        <w:pStyle w:val="Sinespaciado"/>
        <w:rPr>
          <w:sz w:val="16"/>
          <w:szCs w:val="16"/>
        </w:rPr>
      </w:pPr>
    </w:p>
    <w:p w:rsidR="00875208" w:rsidRDefault="00F85CBF" w:rsidP="0095771F">
      <w:pPr>
        <w:spacing w:after="0" w:line="276" w:lineRule="auto"/>
        <w:ind w:firstLine="708"/>
        <w:jc w:val="both"/>
        <w:rPr>
          <w:rFonts w:ascii="Tahoma" w:hAnsi="Tahoma" w:cs="Tahoma"/>
          <w:sz w:val="24"/>
          <w:szCs w:val="24"/>
        </w:rPr>
      </w:pPr>
      <w:r w:rsidRPr="004471DC">
        <w:rPr>
          <w:rFonts w:ascii="Tahoma" w:hAnsi="Tahoma" w:cs="Tahoma"/>
          <w:sz w:val="24"/>
          <w:szCs w:val="24"/>
        </w:rPr>
        <w:t xml:space="preserve">En el caso que ocupa la atención de la Sala, se acude a la vía </w:t>
      </w:r>
      <w:r w:rsidR="003718EF">
        <w:rPr>
          <w:rFonts w:ascii="Tahoma" w:hAnsi="Tahoma" w:cs="Tahoma"/>
          <w:sz w:val="24"/>
          <w:szCs w:val="24"/>
        </w:rPr>
        <w:t xml:space="preserve">de </w:t>
      </w:r>
      <w:r w:rsidRPr="004471DC">
        <w:rPr>
          <w:rFonts w:ascii="Tahoma" w:hAnsi="Tahoma" w:cs="Tahoma"/>
          <w:sz w:val="24"/>
          <w:szCs w:val="24"/>
        </w:rPr>
        <w:t>tutela con e</w:t>
      </w:r>
      <w:r w:rsidR="00FB74A2">
        <w:rPr>
          <w:rFonts w:ascii="Tahoma" w:hAnsi="Tahoma" w:cs="Tahoma"/>
          <w:sz w:val="24"/>
          <w:szCs w:val="24"/>
        </w:rPr>
        <w:t>l propósito</w:t>
      </w:r>
      <w:r w:rsidR="009A3AC9">
        <w:rPr>
          <w:rFonts w:ascii="Tahoma" w:hAnsi="Tahoma" w:cs="Tahoma"/>
          <w:sz w:val="24"/>
          <w:szCs w:val="24"/>
        </w:rPr>
        <w:t xml:space="preserve"> de que</w:t>
      </w:r>
      <w:r w:rsidR="00A60FA1">
        <w:rPr>
          <w:rFonts w:ascii="Tahoma" w:hAnsi="Tahoma" w:cs="Tahoma"/>
          <w:sz w:val="24"/>
          <w:szCs w:val="24"/>
        </w:rPr>
        <w:t xml:space="preserve"> </w:t>
      </w:r>
      <w:r w:rsidR="00FB74A2">
        <w:rPr>
          <w:rFonts w:ascii="Tahoma" w:hAnsi="Tahoma" w:cs="Tahoma"/>
          <w:sz w:val="24"/>
          <w:szCs w:val="24"/>
        </w:rPr>
        <w:t xml:space="preserve">sea reconocido el derecho de la pensión de invalidez </w:t>
      </w:r>
      <w:r w:rsidR="00A81360">
        <w:rPr>
          <w:rFonts w:ascii="Tahoma" w:hAnsi="Tahoma" w:cs="Tahoma"/>
          <w:sz w:val="24"/>
          <w:szCs w:val="24"/>
        </w:rPr>
        <w:t>de</w:t>
      </w:r>
      <w:r w:rsidR="00A80579">
        <w:rPr>
          <w:rFonts w:ascii="Tahoma" w:hAnsi="Tahoma" w:cs="Tahoma"/>
          <w:sz w:val="24"/>
          <w:szCs w:val="24"/>
        </w:rPr>
        <w:t xml:space="preserve"> </w:t>
      </w:r>
      <w:r w:rsidR="00A81360">
        <w:rPr>
          <w:rFonts w:ascii="Tahoma" w:hAnsi="Tahoma" w:cs="Tahoma"/>
          <w:sz w:val="24"/>
          <w:szCs w:val="24"/>
        </w:rPr>
        <w:t xml:space="preserve">la señora </w:t>
      </w:r>
      <w:proofErr w:type="spellStart"/>
      <w:r w:rsidR="00FB74A2" w:rsidRPr="00FB74A2">
        <w:rPr>
          <w:rFonts w:ascii="Tahoma" w:hAnsi="Tahoma" w:cs="Tahoma"/>
          <w:sz w:val="24"/>
          <w:szCs w:val="24"/>
        </w:rPr>
        <w:t>Rubiela</w:t>
      </w:r>
      <w:proofErr w:type="spellEnd"/>
      <w:r w:rsidR="00FB74A2" w:rsidRPr="00FB74A2">
        <w:rPr>
          <w:rFonts w:ascii="Tahoma" w:hAnsi="Tahoma" w:cs="Tahoma"/>
          <w:sz w:val="24"/>
          <w:szCs w:val="24"/>
        </w:rPr>
        <w:t xml:space="preserve"> Gallego Londoño</w:t>
      </w:r>
      <w:r w:rsidR="00875208">
        <w:rPr>
          <w:rFonts w:ascii="Tahoma" w:hAnsi="Tahoma" w:cs="Tahoma"/>
          <w:sz w:val="24"/>
          <w:szCs w:val="24"/>
        </w:rPr>
        <w:t>, por parte de la ARL Positiva,</w:t>
      </w:r>
      <w:r w:rsidR="00512510">
        <w:rPr>
          <w:rFonts w:ascii="Tahoma" w:hAnsi="Tahoma" w:cs="Tahoma"/>
          <w:sz w:val="24"/>
          <w:szCs w:val="24"/>
        </w:rPr>
        <w:t xml:space="preserve"> </w:t>
      </w:r>
      <w:r w:rsidR="00A60FA1">
        <w:rPr>
          <w:rFonts w:ascii="Tahoma" w:hAnsi="Tahoma" w:cs="Tahoma"/>
          <w:sz w:val="24"/>
          <w:szCs w:val="24"/>
        </w:rPr>
        <w:t>en virtud de</w:t>
      </w:r>
      <w:r w:rsidR="00875208">
        <w:rPr>
          <w:rFonts w:ascii="Tahoma" w:hAnsi="Tahoma" w:cs="Tahoma"/>
          <w:sz w:val="24"/>
          <w:szCs w:val="24"/>
        </w:rPr>
        <w:t>l dictamen No</w:t>
      </w:r>
      <w:r w:rsidR="00C24470">
        <w:rPr>
          <w:rFonts w:ascii="Tahoma" w:hAnsi="Tahoma" w:cs="Tahoma"/>
          <w:sz w:val="24"/>
          <w:szCs w:val="24"/>
        </w:rPr>
        <w:t xml:space="preserve"> </w:t>
      </w:r>
      <w:r w:rsidR="00875208">
        <w:rPr>
          <w:rFonts w:ascii="Tahoma" w:hAnsi="Tahoma" w:cs="Tahoma"/>
          <w:sz w:val="24"/>
          <w:szCs w:val="24"/>
        </w:rPr>
        <w:t>42002</w:t>
      </w:r>
      <w:r w:rsidR="00A60FA1">
        <w:rPr>
          <w:rFonts w:ascii="Tahoma" w:hAnsi="Tahoma" w:cs="Tahoma"/>
          <w:sz w:val="24"/>
          <w:szCs w:val="24"/>
        </w:rPr>
        <w:t xml:space="preserve">7 del 15 de noviembre del 2012 </w:t>
      </w:r>
      <w:r w:rsidR="00875208">
        <w:rPr>
          <w:rFonts w:ascii="Tahoma" w:hAnsi="Tahoma" w:cs="Tahoma"/>
          <w:sz w:val="24"/>
          <w:szCs w:val="24"/>
        </w:rPr>
        <w:t>expedido</w:t>
      </w:r>
      <w:r w:rsidR="00A80579">
        <w:rPr>
          <w:rFonts w:ascii="Tahoma" w:hAnsi="Tahoma" w:cs="Tahoma"/>
          <w:sz w:val="24"/>
          <w:szCs w:val="24"/>
        </w:rPr>
        <w:t xml:space="preserve"> </w:t>
      </w:r>
      <w:r w:rsidR="00A60FA1">
        <w:rPr>
          <w:rFonts w:ascii="Tahoma" w:hAnsi="Tahoma" w:cs="Tahoma"/>
          <w:sz w:val="24"/>
          <w:szCs w:val="24"/>
        </w:rPr>
        <w:t>por la Junta N</w:t>
      </w:r>
      <w:r w:rsidR="00A80579">
        <w:rPr>
          <w:rFonts w:ascii="Tahoma" w:hAnsi="Tahoma" w:cs="Tahoma"/>
          <w:sz w:val="24"/>
          <w:szCs w:val="24"/>
        </w:rPr>
        <w:t xml:space="preserve">acional de </w:t>
      </w:r>
      <w:r w:rsidR="00A60FA1">
        <w:rPr>
          <w:rFonts w:ascii="Tahoma" w:hAnsi="Tahoma" w:cs="Tahoma"/>
          <w:sz w:val="24"/>
          <w:szCs w:val="24"/>
        </w:rPr>
        <w:t>Calificación</w:t>
      </w:r>
      <w:r w:rsidR="00A80579">
        <w:rPr>
          <w:rFonts w:ascii="Tahoma" w:hAnsi="Tahoma" w:cs="Tahoma"/>
          <w:sz w:val="24"/>
          <w:szCs w:val="24"/>
        </w:rPr>
        <w:t xml:space="preserve"> </w:t>
      </w:r>
      <w:r w:rsidR="00A60FA1">
        <w:rPr>
          <w:rFonts w:ascii="Tahoma" w:hAnsi="Tahoma" w:cs="Tahoma"/>
          <w:sz w:val="24"/>
          <w:szCs w:val="24"/>
        </w:rPr>
        <w:t>de I</w:t>
      </w:r>
      <w:r w:rsidR="00A80579">
        <w:rPr>
          <w:rFonts w:ascii="Tahoma" w:hAnsi="Tahoma" w:cs="Tahoma"/>
          <w:sz w:val="24"/>
          <w:szCs w:val="24"/>
        </w:rPr>
        <w:t>nvalidez</w:t>
      </w:r>
      <w:r w:rsidR="00A60FA1">
        <w:rPr>
          <w:rFonts w:ascii="Tahoma" w:hAnsi="Tahoma" w:cs="Tahoma"/>
          <w:sz w:val="24"/>
          <w:szCs w:val="24"/>
        </w:rPr>
        <w:t xml:space="preserve">, </w:t>
      </w:r>
      <w:r w:rsidR="00A80579">
        <w:rPr>
          <w:rFonts w:ascii="Tahoma" w:hAnsi="Tahoma" w:cs="Tahoma"/>
          <w:sz w:val="24"/>
          <w:szCs w:val="24"/>
        </w:rPr>
        <w:t xml:space="preserve">en el que </w:t>
      </w:r>
      <w:r w:rsidR="00A60FA1">
        <w:rPr>
          <w:rFonts w:ascii="Tahoma" w:hAnsi="Tahoma" w:cs="Tahoma"/>
          <w:sz w:val="24"/>
          <w:szCs w:val="24"/>
        </w:rPr>
        <w:t xml:space="preserve">le atribuyó un </w:t>
      </w:r>
      <w:r w:rsidR="00A80579">
        <w:rPr>
          <w:rFonts w:ascii="Tahoma" w:hAnsi="Tahoma" w:cs="Tahoma"/>
          <w:sz w:val="24"/>
          <w:szCs w:val="24"/>
        </w:rPr>
        <w:t>porcentaje de pérdida de capacidad laboral</w:t>
      </w:r>
      <w:r w:rsidR="00D9666F">
        <w:rPr>
          <w:rFonts w:ascii="Tahoma" w:hAnsi="Tahoma" w:cs="Tahoma"/>
          <w:sz w:val="24"/>
          <w:szCs w:val="24"/>
        </w:rPr>
        <w:t xml:space="preserve"> del 69.27%</w:t>
      </w:r>
      <w:r w:rsidR="00A60FA1">
        <w:rPr>
          <w:rFonts w:ascii="Tahoma" w:hAnsi="Tahoma" w:cs="Tahoma"/>
          <w:sz w:val="24"/>
          <w:szCs w:val="24"/>
        </w:rPr>
        <w:t xml:space="preserve">, de origen profesional y </w:t>
      </w:r>
      <w:r w:rsidR="00D9666F">
        <w:rPr>
          <w:rFonts w:ascii="Tahoma" w:hAnsi="Tahoma" w:cs="Tahoma"/>
          <w:sz w:val="24"/>
          <w:szCs w:val="24"/>
        </w:rPr>
        <w:t>fecha de estructuración del 6 de octubre del 2008</w:t>
      </w:r>
      <w:r w:rsidR="009A3AC9">
        <w:rPr>
          <w:rFonts w:ascii="Tahoma" w:hAnsi="Tahoma" w:cs="Tahoma"/>
          <w:sz w:val="24"/>
          <w:szCs w:val="24"/>
        </w:rPr>
        <w:t xml:space="preserve">. </w:t>
      </w:r>
      <w:r w:rsidR="00EA5BE4">
        <w:rPr>
          <w:rFonts w:ascii="Tahoma" w:hAnsi="Tahoma" w:cs="Tahoma"/>
          <w:sz w:val="24"/>
          <w:szCs w:val="24"/>
        </w:rPr>
        <w:t>Aduce que</w:t>
      </w:r>
      <w:r w:rsidR="009A3AC9">
        <w:rPr>
          <w:rFonts w:ascii="Tahoma" w:hAnsi="Tahoma" w:cs="Tahoma"/>
          <w:sz w:val="24"/>
          <w:szCs w:val="24"/>
        </w:rPr>
        <w:t xml:space="preserve"> </w:t>
      </w:r>
      <w:r w:rsidR="00EA5BE4">
        <w:rPr>
          <w:rFonts w:ascii="Tahoma" w:hAnsi="Tahoma" w:cs="Tahoma"/>
          <w:sz w:val="24"/>
          <w:szCs w:val="24"/>
        </w:rPr>
        <w:t>la falta de reconocimiento de di</w:t>
      </w:r>
      <w:r w:rsidR="009A3AC9">
        <w:rPr>
          <w:rFonts w:ascii="Tahoma" w:hAnsi="Tahoma" w:cs="Tahoma"/>
          <w:sz w:val="24"/>
          <w:szCs w:val="24"/>
        </w:rPr>
        <w:t xml:space="preserve">cha prestación la ésta afectando a ella y a su madre debido a la precaria situación económica que </w:t>
      </w:r>
      <w:proofErr w:type="gramStart"/>
      <w:r w:rsidR="00034913">
        <w:rPr>
          <w:rFonts w:ascii="Tahoma" w:hAnsi="Tahoma" w:cs="Tahoma"/>
          <w:sz w:val="24"/>
          <w:szCs w:val="24"/>
        </w:rPr>
        <w:t>viven</w:t>
      </w:r>
      <w:proofErr w:type="gramEnd"/>
      <w:r w:rsidR="009A3AC9">
        <w:rPr>
          <w:rFonts w:ascii="Tahoma" w:hAnsi="Tahoma" w:cs="Tahoma"/>
          <w:sz w:val="24"/>
          <w:szCs w:val="24"/>
        </w:rPr>
        <w:t xml:space="preserve"> actualmente.</w:t>
      </w:r>
    </w:p>
    <w:p w:rsidR="00514129" w:rsidRDefault="00514129" w:rsidP="00514129">
      <w:pPr>
        <w:spacing w:after="0" w:line="276" w:lineRule="auto"/>
        <w:ind w:firstLine="709"/>
        <w:jc w:val="both"/>
        <w:rPr>
          <w:rFonts w:ascii="Tahoma" w:hAnsi="Tahoma" w:cs="Tahoma"/>
          <w:sz w:val="24"/>
          <w:szCs w:val="24"/>
        </w:rPr>
      </w:pPr>
    </w:p>
    <w:p w:rsidR="001206FE" w:rsidRDefault="0095771F" w:rsidP="00A4169A">
      <w:pPr>
        <w:spacing w:after="0" w:line="276" w:lineRule="auto"/>
        <w:ind w:firstLine="709"/>
        <w:jc w:val="both"/>
        <w:rPr>
          <w:rFonts w:ascii="Tahoma" w:hAnsi="Tahoma" w:cs="Tahoma"/>
          <w:sz w:val="24"/>
          <w:szCs w:val="24"/>
        </w:rPr>
      </w:pPr>
      <w:r>
        <w:rPr>
          <w:rFonts w:ascii="Tahoma" w:hAnsi="Tahoma" w:cs="Tahoma"/>
          <w:sz w:val="24"/>
          <w:szCs w:val="24"/>
        </w:rPr>
        <w:t>Pese a que, de acuerdo al contenido de la impugnación, no está en discusión en que por vía de tutela se conceda temporalmente la pensión de invalidez a la actora</w:t>
      </w:r>
      <w:r w:rsidR="00515BC8">
        <w:rPr>
          <w:rFonts w:ascii="Tahoma" w:hAnsi="Tahoma" w:cs="Tahoma"/>
          <w:sz w:val="24"/>
          <w:szCs w:val="24"/>
        </w:rPr>
        <w:t>,</w:t>
      </w:r>
      <w:r>
        <w:rPr>
          <w:rFonts w:ascii="Tahoma" w:hAnsi="Tahoma" w:cs="Tahoma"/>
          <w:sz w:val="24"/>
          <w:szCs w:val="24"/>
        </w:rPr>
        <w:t xml:space="preserve"> vale la pena resaltar</w:t>
      </w:r>
      <w:r w:rsidR="00514129" w:rsidRPr="0013550E">
        <w:rPr>
          <w:rFonts w:ascii="Tahoma" w:hAnsi="Tahoma" w:cs="Tahoma"/>
          <w:sz w:val="24"/>
          <w:szCs w:val="24"/>
        </w:rPr>
        <w:t xml:space="preserve"> que</w:t>
      </w:r>
      <w:r w:rsidR="00514129">
        <w:rPr>
          <w:rFonts w:ascii="Tahoma" w:hAnsi="Tahoma" w:cs="Tahoma"/>
          <w:sz w:val="24"/>
          <w:szCs w:val="24"/>
        </w:rPr>
        <w:t xml:space="preserve"> si bien la regla general con relación al reconocimiento de pensión de </w:t>
      </w:r>
      <w:r w:rsidR="00C813F0">
        <w:rPr>
          <w:rFonts w:ascii="Tahoma" w:hAnsi="Tahoma" w:cs="Tahoma"/>
          <w:sz w:val="24"/>
          <w:szCs w:val="24"/>
        </w:rPr>
        <w:t>invalidez</w:t>
      </w:r>
      <w:r w:rsidR="00514129">
        <w:rPr>
          <w:rFonts w:ascii="Tahoma" w:hAnsi="Tahoma" w:cs="Tahoma"/>
          <w:sz w:val="24"/>
          <w:szCs w:val="24"/>
        </w:rPr>
        <w:t>, indica que no es posible ordenar dicha prestación mediante el mecanismo constitucional, pues de ser así se estaría suplantando el objetivo del proceso ordinario laboral, así como la competencia de los jueces laborales p</w:t>
      </w:r>
      <w:r w:rsidR="00B557F5">
        <w:rPr>
          <w:rFonts w:ascii="Tahoma" w:hAnsi="Tahoma" w:cs="Tahoma"/>
          <w:sz w:val="24"/>
          <w:szCs w:val="24"/>
        </w:rPr>
        <w:t>ara redimir tales controversias,</w:t>
      </w:r>
      <w:r w:rsidR="00514129">
        <w:rPr>
          <w:rFonts w:ascii="Tahoma" w:hAnsi="Tahoma" w:cs="Tahoma"/>
          <w:sz w:val="24"/>
          <w:szCs w:val="24"/>
        </w:rPr>
        <w:t xml:space="preserve"> </w:t>
      </w:r>
      <w:r w:rsidR="00B557F5">
        <w:rPr>
          <w:rFonts w:ascii="Tahoma" w:hAnsi="Tahoma" w:cs="Tahoma"/>
          <w:sz w:val="24"/>
          <w:szCs w:val="24"/>
        </w:rPr>
        <w:lastRenderedPageBreak/>
        <w:t>l</w:t>
      </w:r>
      <w:r w:rsidR="00D6026B">
        <w:rPr>
          <w:rFonts w:ascii="Tahoma" w:hAnsi="Tahoma" w:cs="Tahoma"/>
          <w:sz w:val="24"/>
          <w:szCs w:val="24"/>
        </w:rPr>
        <w:t>a</w:t>
      </w:r>
      <w:r w:rsidR="00514129">
        <w:rPr>
          <w:rFonts w:ascii="Tahoma" w:hAnsi="Tahoma" w:cs="Tahoma"/>
          <w:sz w:val="24"/>
          <w:szCs w:val="24"/>
        </w:rPr>
        <w:t xml:space="preserve"> señora </w:t>
      </w:r>
      <w:proofErr w:type="spellStart"/>
      <w:r w:rsidR="00514129" w:rsidRPr="00FB74A2">
        <w:rPr>
          <w:rFonts w:ascii="Tahoma" w:hAnsi="Tahoma" w:cs="Tahoma"/>
          <w:sz w:val="24"/>
          <w:szCs w:val="24"/>
        </w:rPr>
        <w:t>Rubiela</w:t>
      </w:r>
      <w:proofErr w:type="spellEnd"/>
      <w:r w:rsidR="00514129" w:rsidRPr="00FB74A2">
        <w:rPr>
          <w:rFonts w:ascii="Tahoma" w:hAnsi="Tahoma" w:cs="Tahoma"/>
          <w:sz w:val="24"/>
          <w:szCs w:val="24"/>
        </w:rPr>
        <w:t xml:space="preserve"> Gallego Londoño</w:t>
      </w:r>
      <w:r w:rsidR="00514129">
        <w:rPr>
          <w:rFonts w:ascii="Tahoma" w:hAnsi="Tahoma" w:cs="Tahoma"/>
          <w:sz w:val="24"/>
          <w:szCs w:val="24"/>
        </w:rPr>
        <w:t>, acredita el cumplimiento de los supuestos que ha establecido la Corte Constitucional para que de forma excepcional pueda ordenarse el reconocimiento de la pensión</w:t>
      </w:r>
      <w:r w:rsidR="00096D50">
        <w:rPr>
          <w:rFonts w:ascii="Tahoma" w:hAnsi="Tahoma" w:cs="Tahoma"/>
          <w:sz w:val="24"/>
          <w:szCs w:val="24"/>
        </w:rPr>
        <w:t xml:space="preserve"> de invalidez</w:t>
      </w:r>
      <w:r w:rsidR="008E1553">
        <w:rPr>
          <w:rFonts w:ascii="Tahoma" w:hAnsi="Tahoma" w:cs="Tahoma"/>
          <w:sz w:val="24"/>
          <w:szCs w:val="24"/>
        </w:rPr>
        <w:t>.</w:t>
      </w:r>
      <w:r w:rsidR="00E43B7B">
        <w:rPr>
          <w:rFonts w:ascii="Tahoma" w:hAnsi="Tahoma" w:cs="Tahoma"/>
          <w:sz w:val="24"/>
          <w:szCs w:val="24"/>
        </w:rPr>
        <w:t xml:space="preserve"> </w:t>
      </w:r>
      <w:r w:rsidR="008E1553">
        <w:rPr>
          <w:rFonts w:ascii="Tahoma" w:hAnsi="Tahoma" w:cs="Tahoma"/>
          <w:sz w:val="24"/>
          <w:szCs w:val="24"/>
        </w:rPr>
        <w:t xml:space="preserve">En </w:t>
      </w:r>
      <w:r w:rsidR="00E43B7B">
        <w:rPr>
          <w:rFonts w:ascii="Tahoma" w:hAnsi="Tahoma" w:cs="Tahoma"/>
          <w:sz w:val="24"/>
          <w:szCs w:val="24"/>
        </w:rPr>
        <w:t>efecto</w:t>
      </w:r>
      <w:r w:rsidR="008E1553">
        <w:rPr>
          <w:rFonts w:ascii="Tahoma" w:hAnsi="Tahoma" w:cs="Tahoma"/>
          <w:sz w:val="24"/>
          <w:szCs w:val="24"/>
        </w:rPr>
        <w:t>,</w:t>
      </w:r>
      <w:r w:rsidR="00E43B7B">
        <w:rPr>
          <w:rFonts w:ascii="Tahoma" w:hAnsi="Tahoma" w:cs="Tahoma"/>
          <w:sz w:val="24"/>
          <w:szCs w:val="24"/>
        </w:rPr>
        <w:t xml:space="preserve"> la pruebas que obran en el expediente acreditan que la actora tiene</w:t>
      </w:r>
      <w:r w:rsidR="00514129">
        <w:rPr>
          <w:rFonts w:ascii="Tahoma" w:hAnsi="Tahoma" w:cs="Tahoma"/>
          <w:sz w:val="24"/>
          <w:szCs w:val="24"/>
        </w:rPr>
        <w:t xml:space="preserve"> una enfermedad de origen profesional </w:t>
      </w:r>
      <w:r w:rsidR="00096D50">
        <w:rPr>
          <w:rFonts w:ascii="Tahoma" w:hAnsi="Tahoma" w:cs="Tahoma"/>
          <w:sz w:val="24"/>
          <w:szCs w:val="24"/>
        </w:rPr>
        <w:t>con</w:t>
      </w:r>
      <w:r w:rsidR="00514129">
        <w:rPr>
          <w:rFonts w:ascii="Tahoma" w:hAnsi="Tahoma" w:cs="Tahoma"/>
          <w:sz w:val="24"/>
          <w:szCs w:val="24"/>
        </w:rPr>
        <w:t xml:space="preserve"> discapacidad laboral </w:t>
      </w:r>
      <w:r w:rsidR="00CE2C72">
        <w:rPr>
          <w:rFonts w:ascii="Tahoma" w:hAnsi="Tahoma" w:cs="Tahoma"/>
          <w:sz w:val="24"/>
          <w:szCs w:val="24"/>
        </w:rPr>
        <w:t xml:space="preserve">del 69.27%, </w:t>
      </w:r>
      <w:bookmarkStart w:id="1" w:name="_GoBack"/>
      <w:bookmarkEnd w:id="1"/>
      <w:r w:rsidR="00515BC8">
        <w:rPr>
          <w:rFonts w:ascii="Tahoma" w:hAnsi="Tahoma" w:cs="Tahoma"/>
          <w:sz w:val="24"/>
          <w:szCs w:val="24"/>
        </w:rPr>
        <w:t xml:space="preserve">ubicándose dentro </w:t>
      </w:r>
      <w:r w:rsidR="00514129">
        <w:rPr>
          <w:rFonts w:ascii="Tahoma" w:hAnsi="Tahoma" w:cs="Tahoma"/>
          <w:sz w:val="24"/>
          <w:szCs w:val="24"/>
        </w:rPr>
        <w:t xml:space="preserve"> grup</w:t>
      </w:r>
      <w:r w:rsidR="00C813F0">
        <w:rPr>
          <w:rFonts w:ascii="Tahoma" w:hAnsi="Tahoma" w:cs="Tahoma"/>
          <w:sz w:val="24"/>
          <w:szCs w:val="24"/>
        </w:rPr>
        <w:t>o de personas que</w:t>
      </w:r>
      <w:r w:rsidR="00514129">
        <w:rPr>
          <w:rFonts w:ascii="Tahoma" w:hAnsi="Tahoma" w:cs="Tahoma"/>
          <w:sz w:val="24"/>
          <w:szCs w:val="24"/>
        </w:rPr>
        <w:t xml:space="preserve"> requiere de especial protección por parte del Estado, lo que permite realizar un aná</w:t>
      </w:r>
      <w:r w:rsidR="00C813F0">
        <w:rPr>
          <w:rFonts w:ascii="Tahoma" w:hAnsi="Tahoma" w:cs="Tahoma"/>
          <w:sz w:val="24"/>
          <w:szCs w:val="24"/>
        </w:rPr>
        <w:t>l</w:t>
      </w:r>
      <w:r w:rsidR="001206FE">
        <w:rPr>
          <w:rFonts w:ascii="Tahoma" w:hAnsi="Tahoma" w:cs="Tahoma"/>
          <w:sz w:val="24"/>
          <w:szCs w:val="24"/>
        </w:rPr>
        <w:t>isis amplió de la subsidiariedad</w:t>
      </w:r>
      <w:r w:rsidR="00514129">
        <w:rPr>
          <w:rFonts w:ascii="Tahoma" w:hAnsi="Tahoma" w:cs="Tahoma"/>
          <w:sz w:val="24"/>
          <w:szCs w:val="24"/>
        </w:rPr>
        <w:t xml:space="preserve"> del mecanismo constitucional. </w:t>
      </w:r>
    </w:p>
    <w:p w:rsidR="001206FE" w:rsidRDefault="001206FE" w:rsidP="00034913">
      <w:pPr>
        <w:pStyle w:val="Sinespaciado"/>
      </w:pPr>
    </w:p>
    <w:p w:rsidR="00A4169A" w:rsidRDefault="00514129" w:rsidP="00A4169A">
      <w:pPr>
        <w:spacing w:after="0" w:line="276" w:lineRule="auto"/>
        <w:ind w:firstLine="709"/>
        <w:jc w:val="both"/>
        <w:rPr>
          <w:rFonts w:ascii="Tahoma" w:hAnsi="Tahoma" w:cs="Tahoma"/>
          <w:sz w:val="24"/>
          <w:szCs w:val="24"/>
        </w:rPr>
      </w:pPr>
      <w:r>
        <w:rPr>
          <w:rFonts w:ascii="Tahoma" w:hAnsi="Tahoma" w:cs="Tahoma"/>
          <w:sz w:val="24"/>
          <w:szCs w:val="24"/>
        </w:rPr>
        <w:t>Asimismo, debe considerarse que</w:t>
      </w:r>
      <w:r w:rsidR="001206FE">
        <w:rPr>
          <w:rFonts w:ascii="Tahoma" w:hAnsi="Tahoma" w:cs="Tahoma"/>
          <w:sz w:val="24"/>
          <w:szCs w:val="24"/>
        </w:rPr>
        <w:t xml:space="preserve"> la actora </w:t>
      </w:r>
      <w:r w:rsidR="00944EE5">
        <w:rPr>
          <w:rFonts w:ascii="Tahoma" w:hAnsi="Tahoma" w:cs="Tahoma"/>
          <w:sz w:val="24"/>
          <w:szCs w:val="24"/>
        </w:rPr>
        <w:t xml:space="preserve">solicitó la pensión de invalidez ante la ARL Positiva, no solo por su pérdida de capacidad laboral de origen profesional sino también por </w:t>
      </w:r>
      <w:r w:rsidR="001206FE">
        <w:rPr>
          <w:rFonts w:ascii="Tahoma" w:hAnsi="Tahoma" w:cs="Tahoma"/>
          <w:sz w:val="24"/>
          <w:szCs w:val="24"/>
        </w:rPr>
        <w:t xml:space="preserve">no contar con otra fuente de ingresos </w:t>
      </w:r>
      <w:r w:rsidR="00D27BF9">
        <w:rPr>
          <w:rFonts w:ascii="Tahoma" w:hAnsi="Tahoma" w:cs="Tahoma"/>
          <w:sz w:val="24"/>
          <w:szCs w:val="24"/>
        </w:rPr>
        <w:t xml:space="preserve">en razón a la terminación </w:t>
      </w:r>
      <w:r w:rsidR="00944EE5">
        <w:rPr>
          <w:rFonts w:ascii="Tahoma" w:hAnsi="Tahoma" w:cs="Tahoma"/>
          <w:sz w:val="24"/>
          <w:szCs w:val="24"/>
        </w:rPr>
        <w:t>de su contrato de trabajo</w:t>
      </w:r>
      <w:r w:rsidR="00D27BF9">
        <w:rPr>
          <w:rFonts w:ascii="Tahoma" w:hAnsi="Tahoma" w:cs="Tahoma"/>
          <w:sz w:val="24"/>
          <w:szCs w:val="24"/>
        </w:rPr>
        <w:t xml:space="preserve">, </w:t>
      </w:r>
      <w:r w:rsidR="00944EE5">
        <w:rPr>
          <w:rFonts w:ascii="Tahoma" w:hAnsi="Tahoma" w:cs="Tahoma"/>
          <w:sz w:val="24"/>
          <w:szCs w:val="24"/>
        </w:rPr>
        <w:t xml:space="preserve">motivo por el cual la negativa de la ARL </w:t>
      </w:r>
      <w:r w:rsidR="00CB37C8">
        <w:rPr>
          <w:rFonts w:ascii="Tahoma" w:hAnsi="Tahoma" w:cs="Tahoma"/>
          <w:sz w:val="24"/>
          <w:szCs w:val="24"/>
        </w:rPr>
        <w:t>le genera</w:t>
      </w:r>
      <w:r w:rsidR="00A92E50">
        <w:rPr>
          <w:rFonts w:ascii="Tahoma" w:hAnsi="Tahoma" w:cs="Tahoma"/>
          <w:sz w:val="24"/>
          <w:szCs w:val="24"/>
        </w:rPr>
        <w:t xml:space="preserve"> un perjuicio irremediable</w:t>
      </w:r>
      <w:r w:rsidR="00944EE5">
        <w:rPr>
          <w:rFonts w:ascii="Tahoma" w:hAnsi="Tahoma" w:cs="Tahoma"/>
          <w:sz w:val="24"/>
          <w:szCs w:val="24"/>
        </w:rPr>
        <w:t xml:space="preserve"> y vulnera</w:t>
      </w:r>
      <w:r w:rsidR="00CB37C8">
        <w:rPr>
          <w:rFonts w:ascii="Tahoma" w:hAnsi="Tahoma" w:cs="Tahoma"/>
          <w:sz w:val="24"/>
          <w:szCs w:val="24"/>
        </w:rPr>
        <w:t xml:space="preserve"> su derecho </w:t>
      </w:r>
      <w:r w:rsidR="001F7858">
        <w:rPr>
          <w:rFonts w:ascii="Tahoma" w:hAnsi="Tahoma" w:cs="Tahoma"/>
          <w:sz w:val="24"/>
          <w:szCs w:val="24"/>
        </w:rPr>
        <w:t xml:space="preserve">fundamental </w:t>
      </w:r>
      <w:r w:rsidR="00CB37C8">
        <w:rPr>
          <w:rFonts w:ascii="Tahoma" w:hAnsi="Tahoma" w:cs="Tahoma"/>
          <w:sz w:val="24"/>
          <w:szCs w:val="24"/>
        </w:rPr>
        <w:t>al mínimo vital</w:t>
      </w:r>
      <w:r w:rsidR="00944EE5">
        <w:rPr>
          <w:rFonts w:ascii="Tahoma" w:hAnsi="Tahoma" w:cs="Tahoma"/>
          <w:sz w:val="24"/>
          <w:szCs w:val="24"/>
        </w:rPr>
        <w:t>.</w:t>
      </w:r>
    </w:p>
    <w:p w:rsidR="00944EE5" w:rsidRDefault="00944EE5" w:rsidP="00034913">
      <w:pPr>
        <w:pStyle w:val="Sinespaciado"/>
      </w:pPr>
    </w:p>
    <w:p w:rsidR="00A4169A" w:rsidRDefault="00944EE5" w:rsidP="00A4169A">
      <w:pPr>
        <w:spacing w:after="0" w:line="276" w:lineRule="auto"/>
        <w:ind w:firstLine="709"/>
        <w:jc w:val="both"/>
        <w:rPr>
          <w:rFonts w:ascii="Tahoma" w:hAnsi="Tahoma" w:cs="Tahoma"/>
          <w:sz w:val="24"/>
          <w:szCs w:val="24"/>
        </w:rPr>
      </w:pPr>
      <w:r>
        <w:rPr>
          <w:rFonts w:ascii="Tahoma" w:hAnsi="Tahoma" w:cs="Tahoma"/>
          <w:sz w:val="24"/>
          <w:szCs w:val="24"/>
        </w:rPr>
        <w:t xml:space="preserve"> </w:t>
      </w:r>
      <w:r w:rsidR="008E1553">
        <w:rPr>
          <w:rFonts w:ascii="Tahoma" w:hAnsi="Tahoma" w:cs="Tahoma"/>
          <w:sz w:val="24"/>
          <w:szCs w:val="24"/>
        </w:rPr>
        <w:t xml:space="preserve">Por otra parte, el referido </w:t>
      </w:r>
      <w:r w:rsidR="001F7858">
        <w:rPr>
          <w:rFonts w:ascii="Tahoma" w:hAnsi="Tahoma" w:cs="Tahoma"/>
          <w:sz w:val="24"/>
          <w:szCs w:val="24"/>
        </w:rPr>
        <w:t xml:space="preserve">dictamen expedido por la </w:t>
      </w:r>
      <w:r w:rsidR="00E674A4">
        <w:rPr>
          <w:rFonts w:ascii="Tahoma" w:hAnsi="Tahoma" w:cs="Tahoma"/>
          <w:sz w:val="24"/>
          <w:szCs w:val="24"/>
        </w:rPr>
        <w:t xml:space="preserve">Junta Nacional de Calificación </w:t>
      </w:r>
      <w:r w:rsidR="001F7858">
        <w:rPr>
          <w:rFonts w:ascii="Tahoma" w:hAnsi="Tahoma" w:cs="Tahoma"/>
          <w:sz w:val="24"/>
          <w:szCs w:val="24"/>
        </w:rPr>
        <w:t>(fl.12-15)</w:t>
      </w:r>
      <w:r w:rsidR="00071AAA">
        <w:rPr>
          <w:rFonts w:ascii="Tahoma" w:hAnsi="Tahoma" w:cs="Tahoma"/>
          <w:sz w:val="24"/>
          <w:szCs w:val="24"/>
        </w:rPr>
        <w:t xml:space="preserve"> donde se le determina a la accionante </w:t>
      </w:r>
      <w:r w:rsidR="005117D4">
        <w:rPr>
          <w:rFonts w:ascii="Tahoma" w:hAnsi="Tahoma" w:cs="Tahoma"/>
          <w:sz w:val="24"/>
          <w:szCs w:val="24"/>
        </w:rPr>
        <w:t>enfermedad de origen profesional con pérdida de capacidad laboral del 69.27%</w:t>
      </w:r>
      <w:r w:rsidR="008255D6">
        <w:rPr>
          <w:rFonts w:ascii="Tahoma" w:hAnsi="Tahoma" w:cs="Tahoma"/>
          <w:sz w:val="24"/>
          <w:szCs w:val="24"/>
        </w:rPr>
        <w:t>,</w:t>
      </w:r>
      <w:r w:rsidR="00E674A4">
        <w:rPr>
          <w:rFonts w:ascii="Tahoma" w:hAnsi="Tahoma" w:cs="Tahoma"/>
          <w:sz w:val="24"/>
          <w:szCs w:val="24"/>
        </w:rPr>
        <w:t xml:space="preserve"> se </w:t>
      </w:r>
      <w:r w:rsidR="00834FA5">
        <w:rPr>
          <w:rFonts w:ascii="Tahoma" w:hAnsi="Tahoma" w:cs="Tahoma"/>
          <w:sz w:val="24"/>
          <w:szCs w:val="24"/>
        </w:rPr>
        <w:t xml:space="preserve">encuentra en firme, </w:t>
      </w:r>
      <w:r w:rsidR="008255D6">
        <w:rPr>
          <w:rFonts w:ascii="Tahoma" w:hAnsi="Tahoma" w:cs="Tahoma"/>
          <w:sz w:val="24"/>
          <w:szCs w:val="24"/>
        </w:rPr>
        <w:t xml:space="preserve">en </w:t>
      </w:r>
      <w:r w:rsidR="00834FA5">
        <w:rPr>
          <w:rFonts w:ascii="Tahoma" w:hAnsi="Tahoma" w:cs="Tahoma"/>
          <w:sz w:val="24"/>
          <w:szCs w:val="24"/>
        </w:rPr>
        <w:t xml:space="preserve">razón </w:t>
      </w:r>
      <w:r w:rsidR="008B7ACB">
        <w:rPr>
          <w:rFonts w:ascii="Tahoma" w:hAnsi="Tahoma" w:cs="Tahoma"/>
          <w:sz w:val="24"/>
          <w:szCs w:val="24"/>
        </w:rPr>
        <w:t>a</w:t>
      </w:r>
      <w:r w:rsidR="00834FA5">
        <w:rPr>
          <w:rFonts w:ascii="Tahoma" w:hAnsi="Tahoma" w:cs="Tahoma"/>
          <w:sz w:val="24"/>
          <w:szCs w:val="24"/>
        </w:rPr>
        <w:t xml:space="preserve"> que éste fue demandado por la ARL ante la </w:t>
      </w:r>
      <w:r w:rsidR="003515F2">
        <w:rPr>
          <w:rFonts w:ascii="Tahoma" w:hAnsi="Tahoma" w:cs="Tahoma"/>
          <w:sz w:val="24"/>
          <w:szCs w:val="24"/>
        </w:rPr>
        <w:t>Jurisdicción Ordinaria Labora</w:t>
      </w:r>
      <w:r w:rsidR="008255D6">
        <w:rPr>
          <w:rFonts w:ascii="Tahoma" w:hAnsi="Tahoma" w:cs="Tahoma"/>
          <w:sz w:val="24"/>
          <w:szCs w:val="24"/>
        </w:rPr>
        <w:t>l, bajo el argumento</w:t>
      </w:r>
      <w:r w:rsidR="00515BC8">
        <w:rPr>
          <w:rFonts w:ascii="Tahoma" w:hAnsi="Tahoma" w:cs="Tahoma"/>
          <w:sz w:val="24"/>
          <w:szCs w:val="24"/>
        </w:rPr>
        <w:t xml:space="preserve"> de</w:t>
      </w:r>
      <w:r w:rsidR="008255D6">
        <w:rPr>
          <w:rFonts w:ascii="Tahoma" w:hAnsi="Tahoma" w:cs="Tahoma"/>
          <w:sz w:val="24"/>
          <w:szCs w:val="24"/>
        </w:rPr>
        <w:t xml:space="preserve"> </w:t>
      </w:r>
      <w:r w:rsidR="00834FA5">
        <w:rPr>
          <w:rFonts w:ascii="Tahoma" w:hAnsi="Tahoma" w:cs="Tahoma"/>
          <w:sz w:val="24"/>
          <w:szCs w:val="24"/>
        </w:rPr>
        <w:t>que la pérdida de capacidad de la accionante es de origen común</w:t>
      </w:r>
      <w:r w:rsidR="003515F2">
        <w:rPr>
          <w:rFonts w:ascii="Tahoma" w:hAnsi="Tahoma" w:cs="Tahoma"/>
          <w:sz w:val="24"/>
          <w:szCs w:val="24"/>
        </w:rPr>
        <w:t>,</w:t>
      </w:r>
      <w:r w:rsidR="00834FA5">
        <w:rPr>
          <w:rFonts w:ascii="Tahoma" w:hAnsi="Tahoma" w:cs="Tahoma"/>
          <w:sz w:val="24"/>
          <w:szCs w:val="24"/>
        </w:rPr>
        <w:t xml:space="preserve"> </w:t>
      </w:r>
      <w:r w:rsidR="00782274">
        <w:rPr>
          <w:rFonts w:ascii="Tahoma" w:hAnsi="Tahoma" w:cs="Tahoma"/>
          <w:sz w:val="24"/>
          <w:szCs w:val="24"/>
        </w:rPr>
        <w:t>pretensiones que fueron negadas en prim</w:t>
      </w:r>
      <w:r w:rsidR="003515F2">
        <w:rPr>
          <w:rFonts w:ascii="Tahoma" w:hAnsi="Tahoma" w:cs="Tahoma"/>
          <w:sz w:val="24"/>
          <w:szCs w:val="24"/>
        </w:rPr>
        <w:t xml:space="preserve">era instancia, </w:t>
      </w:r>
      <w:r w:rsidR="008255D6">
        <w:rPr>
          <w:rFonts w:ascii="Tahoma" w:hAnsi="Tahoma" w:cs="Tahoma"/>
          <w:sz w:val="24"/>
          <w:szCs w:val="24"/>
        </w:rPr>
        <w:t>y en cuanto al</w:t>
      </w:r>
      <w:r w:rsidR="00782274">
        <w:rPr>
          <w:rFonts w:ascii="Tahoma" w:hAnsi="Tahoma" w:cs="Tahoma"/>
          <w:sz w:val="24"/>
          <w:szCs w:val="24"/>
        </w:rPr>
        <w:t xml:space="preserve"> recurso de apelación interpuesto ante el Tribunal Superior de Distrito Judicial de Bogotá</w:t>
      </w:r>
      <w:r w:rsidR="008B7ACB">
        <w:rPr>
          <w:rFonts w:ascii="Tahoma" w:hAnsi="Tahoma" w:cs="Tahoma"/>
          <w:sz w:val="24"/>
          <w:szCs w:val="24"/>
        </w:rPr>
        <w:t>,</w:t>
      </w:r>
      <w:r w:rsidR="00782274">
        <w:rPr>
          <w:rFonts w:ascii="Tahoma" w:hAnsi="Tahoma" w:cs="Tahoma"/>
          <w:sz w:val="24"/>
          <w:szCs w:val="24"/>
        </w:rPr>
        <w:t xml:space="preserve"> </w:t>
      </w:r>
      <w:r w:rsidR="008255D6">
        <w:rPr>
          <w:rFonts w:ascii="Tahoma" w:hAnsi="Tahoma" w:cs="Tahoma"/>
          <w:sz w:val="24"/>
          <w:szCs w:val="24"/>
        </w:rPr>
        <w:t xml:space="preserve">fue declarado </w:t>
      </w:r>
      <w:r w:rsidR="003515F2">
        <w:rPr>
          <w:rFonts w:ascii="Tahoma" w:hAnsi="Tahoma" w:cs="Tahoma"/>
          <w:sz w:val="24"/>
          <w:szCs w:val="24"/>
        </w:rPr>
        <w:t xml:space="preserve">desierto </w:t>
      </w:r>
      <w:r w:rsidR="008B7ACB">
        <w:rPr>
          <w:rFonts w:ascii="Tahoma" w:hAnsi="Tahoma" w:cs="Tahoma"/>
          <w:sz w:val="24"/>
          <w:szCs w:val="24"/>
        </w:rPr>
        <w:t xml:space="preserve">por falta </w:t>
      </w:r>
      <w:r w:rsidR="003515F2">
        <w:rPr>
          <w:rFonts w:ascii="Tahoma" w:hAnsi="Tahoma" w:cs="Tahoma"/>
          <w:sz w:val="24"/>
          <w:szCs w:val="24"/>
        </w:rPr>
        <w:t>de debida sustentación</w:t>
      </w:r>
      <w:r w:rsidR="008B7ACB">
        <w:rPr>
          <w:rFonts w:ascii="Tahoma" w:hAnsi="Tahoma" w:cs="Tahoma"/>
          <w:sz w:val="24"/>
          <w:szCs w:val="24"/>
        </w:rPr>
        <w:t xml:space="preserve"> (Fl.36 y 37).</w:t>
      </w:r>
    </w:p>
    <w:p w:rsidR="008255D6" w:rsidRDefault="008255D6" w:rsidP="00034913">
      <w:pPr>
        <w:pStyle w:val="Sinespaciado"/>
      </w:pPr>
    </w:p>
    <w:p w:rsidR="004010B6" w:rsidRDefault="008255D6" w:rsidP="00155FA1">
      <w:pPr>
        <w:spacing w:after="0" w:line="276" w:lineRule="auto"/>
        <w:ind w:firstLine="709"/>
        <w:jc w:val="both"/>
        <w:rPr>
          <w:rFonts w:ascii="Tahoma" w:hAnsi="Tahoma" w:cs="Tahoma"/>
          <w:sz w:val="24"/>
          <w:szCs w:val="24"/>
        </w:rPr>
      </w:pPr>
      <w:r>
        <w:rPr>
          <w:rFonts w:ascii="Tahoma" w:hAnsi="Tahoma" w:cs="Tahoma"/>
          <w:sz w:val="24"/>
          <w:szCs w:val="24"/>
        </w:rPr>
        <w:t>Así mismo es de resaltar que la A</w:t>
      </w:r>
      <w:r w:rsidR="003B4F54">
        <w:rPr>
          <w:rFonts w:ascii="Tahoma" w:hAnsi="Tahoma" w:cs="Tahoma"/>
          <w:sz w:val="24"/>
          <w:szCs w:val="24"/>
        </w:rPr>
        <w:t>RL Positiva en la impugnación</w:t>
      </w:r>
      <w:r w:rsidR="005F3401">
        <w:rPr>
          <w:rFonts w:ascii="Tahoma" w:hAnsi="Tahoma" w:cs="Tahoma"/>
          <w:sz w:val="24"/>
          <w:szCs w:val="24"/>
        </w:rPr>
        <w:t>,</w:t>
      </w:r>
      <w:r>
        <w:rPr>
          <w:rFonts w:ascii="Tahoma" w:hAnsi="Tahoma" w:cs="Tahoma"/>
          <w:sz w:val="24"/>
          <w:szCs w:val="24"/>
        </w:rPr>
        <w:t xml:space="preserve"> reconoce </w:t>
      </w:r>
      <w:r w:rsidR="00F512C3">
        <w:rPr>
          <w:rFonts w:ascii="Tahoma" w:hAnsi="Tahoma" w:cs="Tahoma"/>
          <w:sz w:val="24"/>
          <w:szCs w:val="24"/>
        </w:rPr>
        <w:t>que se</w:t>
      </w:r>
      <w:r>
        <w:rPr>
          <w:rFonts w:ascii="Tahoma" w:hAnsi="Tahoma" w:cs="Tahoma"/>
          <w:sz w:val="24"/>
          <w:szCs w:val="24"/>
        </w:rPr>
        <w:t xml:space="preserve"> está vulnerando el derecho fundamental al mínimo vital de la accionante</w:t>
      </w:r>
      <w:r w:rsidR="006154A7">
        <w:rPr>
          <w:rFonts w:ascii="Tahoma" w:hAnsi="Tahoma" w:cs="Tahoma"/>
          <w:sz w:val="24"/>
          <w:szCs w:val="24"/>
        </w:rPr>
        <w:t xml:space="preserve"> y no se opone al reconocimiento de la prestación siempre y cuando éste le corresponda a Colpensiones o al fondo pensional al que se encuentre afiliada la actora.</w:t>
      </w:r>
      <w:r>
        <w:rPr>
          <w:rFonts w:ascii="Tahoma" w:hAnsi="Tahoma" w:cs="Tahoma"/>
          <w:sz w:val="24"/>
          <w:szCs w:val="24"/>
        </w:rPr>
        <w:t xml:space="preserve"> </w:t>
      </w:r>
      <w:r w:rsidR="006154A7">
        <w:rPr>
          <w:rFonts w:ascii="Tahoma" w:hAnsi="Tahoma" w:cs="Tahoma"/>
          <w:sz w:val="24"/>
          <w:szCs w:val="24"/>
        </w:rPr>
        <w:t>No obstante el problema jurídico que plantea la accionada, esto es, quien es la obligada a pagar la pensión de invalidez, requiere de un debate probatorio propio de la jurisdicción ordinaria, mismo que puede surtirse en el proceso ordinario que debe instaurar la señora Rubiola Gallego Londoño dentro de los cuatro meses siguientes a ésta providencia con el fin de que se decida definitivamente su derecho pensional.</w:t>
      </w:r>
    </w:p>
    <w:p w:rsidR="0091590B" w:rsidRPr="00034913" w:rsidRDefault="0091590B" w:rsidP="00034913">
      <w:pPr>
        <w:pStyle w:val="Sinespaciado"/>
      </w:pPr>
    </w:p>
    <w:p w:rsidR="00182C7F" w:rsidRPr="002E3EC0" w:rsidRDefault="00155FA1" w:rsidP="002E3EC0">
      <w:pPr>
        <w:spacing w:after="0" w:line="276" w:lineRule="auto"/>
        <w:ind w:firstLine="708"/>
        <w:jc w:val="both"/>
        <w:rPr>
          <w:rFonts w:ascii="Tahoma" w:hAnsi="Tahoma" w:cs="Tahoma"/>
          <w:sz w:val="24"/>
          <w:szCs w:val="24"/>
        </w:rPr>
      </w:pPr>
      <w:r>
        <w:rPr>
          <w:rFonts w:ascii="Tahoma" w:hAnsi="Tahoma" w:cs="Tahoma"/>
          <w:sz w:val="24"/>
          <w:szCs w:val="24"/>
        </w:rPr>
        <w:t>En consecuencia se confirmará la decisión de primera instancia, reiterando la advertencia de la A-quo, toda vez que al haberse concedido el amparo como medida</w:t>
      </w:r>
      <w:r w:rsidR="00515BC8">
        <w:rPr>
          <w:rFonts w:ascii="Tahoma" w:hAnsi="Tahoma" w:cs="Tahoma"/>
          <w:sz w:val="24"/>
          <w:szCs w:val="24"/>
        </w:rPr>
        <w:t xml:space="preserve"> transitoria, la actora </w:t>
      </w:r>
      <w:r>
        <w:rPr>
          <w:rFonts w:ascii="Tahoma" w:hAnsi="Tahoma" w:cs="Tahoma"/>
          <w:sz w:val="24"/>
          <w:szCs w:val="24"/>
        </w:rPr>
        <w:t>deberá acudir ante la jurisdicción ordinaria laboral para que se decida definitivamente sus derechos, so pena de que cesen los efectos del fallo de tutela, en el término de 4 meses.</w:t>
      </w:r>
    </w:p>
    <w:p w:rsidR="00C36616" w:rsidRPr="00034913" w:rsidRDefault="00C36616" w:rsidP="00034913">
      <w:pPr>
        <w:pStyle w:val="Sinespaciado"/>
      </w:pPr>
    </w:p>
    <w:p w:rsidR="00C73708" w:rsidRDefault="007E1818" w:rsidP="00FF559F">
      <w:pPr>
        <w:spacing w:after="0" w:line="240" w:lineRule="auto"/>
        <w:ind w:firstLine="708"/>
        <w:jc w:val="both"/>
        <w:rPr>
          <w:rFonts w:ascii="Tahoma" w:hAnsi="Tahoma" w:cs="Tahoma"/>
          <w:sz w:val="24"/>
          <w:szCs w:val="24"/>
          <w:lang w:eastAsia="es-CO"/>
        </w:rPr>
      </w:pPr>
      <w:r>
        <w:rPr>
          <w:rFonts w:ascii="Tahoma" w:hAnsi="Tahoma" w:cs="Tahoma"/>
          <w:sz w:val="24"/>
          <w:szCs w:val="24"/>
          <w:lang w:eastAsia="es-CO"/>
        </w:rPr>
        <w:t xml:space="preserve">En </w:t>
      </w:r>
      <w:r w:rsidR="006821FB">
        <w:rPr>
          <w:rFonts w:ascii="Tahoma" w:hAnsi="Tahoma" w:cs="Tahoma"/>
          <w:sz w:val="24"/>
          <w:szCs w:val="24"/>
          <w:lang w:eastAsia="es-CO"/>
        </w:rPr>
        <w:t>mérito</w:t>
      </w:r>
      <w:r>
        <w:rPr>
          <w:rFonts w:ascii="Tahoma" w:hAnsi="Tahoma" w:cs="Tahoma"/>
          <w:sz w:val="24"/>
          <w:szCs w:val="24"/>
          <w:lang w:eastAsia="es-CO"/>
        </w:rPr>
        <w:t xml:space="preserve"> de lo expuesto</w:t>
      </w:r>
      <w:r w:rsidR="00C73708" w:rsidRPr="006B5AE8">
        <w:rPr>
          <w:rFonts w:ascii="Tahoma" w:hAnsi="Tahoma" w:cs="Tahoma"/>
          <w:sz w:val="24"/>
          <w:szCs w:val="24"/>
          <w:lang w:eastAsia="es-CO"/>
        </w:rPr>
        <w:t xml:space="preserve">,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rsidR="00A36F77" w:rsidRDefault="00A36F77" w:rsidP="00034913">
      <w:pPr>
        <w:pStyle w:val="Sinespaciado"/>
      </w:pPr>
    </w:p>
    <w:p w:rsidR="00C73708" w:rsidRDefault="00C73708" w:rsidP="00373B0F">
      <w:pPr>
        <w:pStyle w:val="Ttulo4"/>
        <w:spacing w:line="276" w:lineRule="auto"/>
        <w:rPr>
          <w:rFonts w:ascii="Tahoma" w:hAnsi="Tahoma" w:cs="Tahoma"/>
          <w:szCs w:val="24"/>
        </w:rPr>
      </w:pPr>
      <w:r w:rsidRPr="00C93935">
        <w:rPr>
          <w:rFonts w:ascii="Tahoma" w:hAnsi="Tahoma" w:cs="Tahoma"/>
          <w:szCs w:val="24"/>
        </w:rPr>
        <w:t>RESUELVE</w:t>
      </w:r>
    </w:p>
    <w:p w:rsidR="00C73708" w:rsidRPr="00034913" w:rsidRDefault="00C73708" w:rsidP="00034913">
      <w:pPr>
        <w:pStyle w:val="Sinespaciado"/>
      </w:pPr>
    </w:p>
    <w:p w:rsidR="00904792" w:rsidRDefault="001824B7" w:rsidP="00C36616">
      <w:pPr>
        <w:spacing w:after="0" w:line="240" w:lineRule="auto"/>
        <w:ind w:right="3" w:firstLine="708"/>
        <w:jc w:val="both"/>
        <w:rPr>
          <w:rFonts w:ascii="Tahoma" w:eastAsia="Calibri" w:hAnsi="Tahoma" w:cs="Tahoma"/>
          <w:bCs/>
          <w:sz w:val="24"/>
          <w:szCs w:val="24"/>
        </w:rPr>
      </w:pPr>
      <w:r>
        <w:rPr>
          <w:rFonts w:ascii="Tahoma" w:eastAsia="Calibri" w:hAnsi="Tahoma" w:cs="Tahoma"/>
          <w:b/>
          <w:bCs/>
          <w:sz w:val="24"/>
          <w:szCs w:val="24"/>
        </w:rPr>
        <w:t>PRIMERO: CONFIRMAR</w:t>
      </w:r>
      <w:r w:rsidR="00631C71">
        <w:rPr>
          <w:rFonts w:ascii="Tahoma" w:eastAsia="Calibri" w:hAnsi="Tahoma" w:cs="Tahoma"/>
          <w:b/>
          <w:bCs/>
          <w:sz w:val="24"/>
          <w:szCs w:val="24"/>
        </w:rPr>
        <w:t xml:space="preserve"> </w:t>
      </w:r>
      <w:r w:rsidR="00BB234B" w:rsidRPr="00BB234B">
        <w:rPr>
          <w:rFonts w:ascii="Tahoma" w:eastAsia="Calibri" w:hAnsi="Tahoma" w:cs="Tahoma"/>
          <w:bCs/>
          <w:sz w:val="24"/>
          <w:szCs w:val="24"/>
        </w:rPr>
        <w:t>la sentencia proferid</w:t>
      </w:r>
      <w:r w:rsidR="00BB234B">
        <w:rPr>
          <w:rFonts w:ascii="Tahoma" w:eastAsia="Calibri" w:hAnsi="Tahoma" w:cs="Tahoma"/>
          <w:bCs/>
          <w:sz w:val="24"/>
          <w:szCs w:val="24"/>
        </w:rPr>
        <w:t xml:space="preserve">a </w:t>
      </w:r>
      <w:r w:rsidR="00013D97">
        <w:rPr>
          <w:rFonts w:ascii="Tahoma" w:eastAsia="Calibri" w:hAnsi="Tahoma" w:cs="Tahoma"/>
          <w:bCs/>
          <w:sz w:val="24"/>
          <w:szCs w:val="24"/>
        </w:rPr>
        <w:t xml:space="preserve">por el Juzgado </w:t>
      </w:r>
      <w:r>
        <w:rPr>
          <w:rFonts w:ascii="Tahoma" w:eastAsia="Calibri" w:hAnsi="Tahoma" w:cs="Tahoma"/>
          <w:bCs/>
          <w:sz w:val="24"/>
          <w:szCs w:val="24"/>
        </w:rPr>
        <w:t>Quinto</w:t>
      </w:r>
      <w:r w:rsidR="00013D97">
        <w:rPr>
          <w:rFonts w:ascii="Tahoma" w:eastAsia="Calibri" w:hAnsi="Tahoma" w:cs="Tahoma"/>
          <w:bCs/>
          <w:sz w:val="24"/>
          <w:szCs w:val="24"/>
        </w:rPr>
        <w:t xml:space="preserve"> Labo</w:t>
      </w:r>
      <w:r w:rsidR="00103721">
        <w:rPr>
          <w:rFonts w:ascii="Tahoma" w:eastAsia="Calibri" w:hAnsi="Tahoma" w:cs="Tahoma"/>
          <w:bCs/>
          <w:sz w:val="24"/>
          <w:szCs w:val="24"/>
        </w:rPr>
        <w:t>r</w:t>
      </w:r>
      <w:r w:rsidR="00A34212">
        <w:rPr>
          <w:rFonts w:ascii="Tahoma" w:eastAsia="Calibri" w:hAnsi="Tahoma" w:cs="Tahoma"/>
          <w:bCs/>
          <w:sz w:val="24"/>
          <w:szCs w:val="24"/>
        </w:rPr>
        <w:t>al del Circuito de Pereira el 5</w:t>
      </w:r>
      <w:r w:rsidR="00837193">
        <w:rPr>
          <w:rFonts w:ascii="Tahoma" w:eastAsia="Calibri" w:hAnsi="Tahoma" w:cs="Tahoma"/>
          <w:bCs/>
          <w:sz w:val="24"/>
          <w:szCs w:val="24"/>
        </w:rPr>
        <w:t xml:space="preserve"> de abril</w:t>
      </w:r>
      <w:r w:rsidR="006821FB">
        <w:rPr>
          <w:rFonts w:ascii="Tahoma" w:eastAsia="Calibri" w:hAnsi="Tahoma" w:cs="Tahoma"/>
          <w:bCs/>
          <w:sz w:val="24"/>
          <w:szCs w:val="24"/>
        </w:rPr>
        <w:t xml:space="preserve"> </w:t>
      </w:r>
      <w:r w:rsidR="00013D97">
        <w:rPr>
          <w:rFonts w:ascii="Tahoma" w:eastAsia="Calibri" w:hAnsi="Tahoma" w:cs="Tahoma"/>
          <w:bCs/>
          <w:sz w:val="24"/>
          <w:szCs w:val="24"/>
        </w:rPr>
        <w:t>de 201</w:t>
      </w:r>
      <w:r w:rsidR="00631C71">
        <w:rPr>
          <w:rFonts w:ascii="Tahoma" w:eastAsia="Calibri" w:hAnsi="Tahoma" w:cs="Tahoma"/>
          <w:bCs/>
          <w:sz w:val="24"/>
          <w:szCs w:val="24"/>
        </w:rPr>
        <w:t>6</w:t>
      </w:r>
      <w:r w:rsidR="00013D97">
        <w:rPr>
          <w:rFonts w:ascii="Tahoma" w:eastAsia="Calibri" w:hAnsi="Tahoma" w:cs="Tahoma"/>
          <w:bCs/>
          <w:sz w:val="24"/>
          <w:szCs w:val="24"/>
        </w:rPr>
        <w:t>.</w:t>
      </w:r>
    </w:p>
    <w:p w:rsidR="00C36616" w:rsidRDefault="00C36616" w:rsidP="000A3D3E">
      <w:pPr>
        <w:spacing w:after="0" w:line="240" w:lineRule="auto"/>
        <w:ind w:right="3" w:firstLine="708"/>
        <w:jc w:val="both"/>
        <w:rPr>
          <w:rFonts w:ascii="Tahoma" w:eastAsia="Calibri" w:hAnsi="Tahoma" w:cs="Tahoma"/>
          <w:b/>
          <w:bCs/>
          <w:sz w:val="24"/>
          <w:szCs w:val="24"/>
        </w:rPr>
      </w:pPr>
    </w:p>
    <w:p w:rsidR="00034913" w:rsidRDefault="00103721" w:rsidP="00034913">
      <w:pPr>
        <w:spacing w:after="0" w:line="240" w:lineRule="auto"/>
        <w:ind w:right="3" w:firstLine="708"/>
        <w:jc w:val="both"/>
        <w:rPr>
          <w:rFonts w:ascii="Tahoma" w:eastAsia="Calibri" w:hAnsi="Tahoma" w:cs="Tahoma"/>
          <w:b/>
          <w:bCs/>
          <w:sz w:val="24"/>
          <w:szCs w:val="24"/>
        </w:rPr>
      </w:pPr>
      <w:r>
        <w:rPr>
          <w:rFonts w:ascii="Tahoma" w:eastAsia="Calibri" w:hAnsi="Tahoma" w:cs="Tahoma"/>
          <w:b/>
          <w:bCs/>
          <w:sz w:val="24"/>
          <w:szCs w:val="24"/>
        </w:rPr>
        <w:t xml:space="preserve">SEGUNDO: </w:t>
      </w:r>
      <w:r w:rsidR="00631C71" w:rsidRPr="00BB234B">
        <w:rPr>
          <w:rFonts w:ascii="Tahoma" w:eastAsia="Calibri" w:hAnsi="Tahoma" w:cs="Tahoma"/>
          <w:bCs/>
          <w:sz w:val="24"/>
          <w:szCs w:val="24"/>
        </w:rPr>
        <w:t>Notifíquese la decisión por el medio más eficaz</w:t>
      </w:r>
      <w:r w:rsidR="00631C71" w:rsidRPr="00BB234B">
        <w:rPr>
          <w:rFonts w:ascii="Tahoma" w:eastAsia="Calibri" w:hAnsi="Tahoma" w:cs="Tahoma"/>
          <w:b/>
          <w:bCs/>
          <w:sz w:val="24"/>
          <w:szCs w:val="24"/>
        </w:rPr>
        <w:t xml:space="preserve">. </w:t>
      </w:r>
    </w:p>
    <w:p w:rsidR="00C73708" w:rsidRPr="00034913" w:rsidRDefault="00103721" w:rsidP="00034913">
      <w:pPr>
        <w:spacing w:after="0" w:line="240" w:lineRule="auto"/>
        <w:ind w:right="3" w:firstLine="708"/>
        <w:jc w:val="both"/>
        <w:rPr>
          <w:rFonts w:ascii="Tahoma" w:eastAsia="Calibri" w:hAnsi="Tahoma" w:cs="Tahoma"/>
          <w:b/>
          <w:bCs/>
          <w:sz w:val="24"/>
          <w:szCs w:val="24"/>
        </w:rPr>
      </w:pPr>
      <w:r>
        <w:rPr>
          <w:rFonts w:ascii="Tahoma" w:eastAsia="Calibri" w:hAnsi="Tahoma" w:cs="Tahoma"/>
          <w:b/>
          <w:bCs/>
          <w:sz w:val="24"/>
          <w:szCs w:val="24"/>
        </w:rPr>
        <w:lastRenderedPageBreak/>
        <w:t>TERCERO</w:t>
      </w:r>
      <w:r w:rsidR="00631C71">
        <w:rPr>
          <w:rFonts w:ascii="Tahoma" w:eastAsia="Calibri" w:hAnsi="Tahoma" w:cs="Tahoma"/>
          <w:b/>
          <w:bCs/>
          <w:sz w:val="24"/>
          <w:szCs w:val="24"/>
        </w:rPr>
        <w:t xml:space="preserve">: </w:t>
      </w:r>
      <w:r w:rsidR="00BB234B" w:rsidRPr="00BB234B">
        <w:rPr>
          <w:rFonts w:ascii="Tahoma" w:eastAsia="Calibri" w:hAnsi="Tahoma" w:cs="Tahoma"/>
          <w:bCs/>
          <w:sz w:val="24"/>
          <w:szCs w:val="24"/>
        </w:rPr>
        <w:t>Remítase el expediente a la Corte Constitucional para su eventual revisión, conforme al artículo 31 del Decreto 2591 de 1991.</w:t>
      </w:r>
    </w:p>
    <w:p w:rsidR="00C73708" w:rsidRPr="00C36616" w:rsidRDefault="00C73708" w:rsidP="00C36616">
      <w:pPr>
        <w:pStyle w:val="Sinespaciado"/>
      </w:pPr>
    </w:p>
    <w:p w:rsidR="00C73708" w:rsidRPr="002243F1" w:rsidRDefault="00C73708" w:rsidP="000A3D3E">
      <w:pPr>
        <w:pStyle w:val="Prrafodelista"/>
        <w:suppressAutoHyphens/>
        <w:spacing w:after="0" w:line="240" w:lineRule="auto"/>
        <w:jc w:val="both"/>
        <w:rPr>
          <w:rFonts w:ascii="Tahoma" w:hAnsi="Tahoma" w:cs="Tahoma"/>
          <w:sz w:val="24"/>
          <w:szCs w:val="24"/>
        </w:rPr>
      </w:pPr>
      <w:r w:rsidRPr="002243F1">
        <w:rPr>
          <w:rFonts w:ascii="Tahoma" w:hAnsi="Tahoma" w:cs="Tahoma"/>
          <w:sz w:val="24"/>
          <w:szCs w:val="24"/>
        </w:rPr>
        <w:t xml:space="preserve">Notifíquese y Cúmplase </w:t>
      </w:r>
    </w:p>
    <w:p w:rsidR="00BB083D" w:rsidRPr="00C36616" w:rsidRDefault="00BB083D" w:rsidP="00C36616">
      <w:pPr>
        <w:pStyle w:val="Sinespaciado"/>
      </w:pPr>
    </w:p>
    <w:p w:rsidR="00A36F77" w:rsidRDefault="00A36F77" w:rsidP="000A3D3E">
      <w:pPr>
        <w:spacing w:after="0" w:line="240" w:lineRule="auto"/>
        <w:ind w:left="785"/>
        <w:jc w:val="both"/>
        <w:rPr>
          <w:rFonts w:ascii="Tahoma" w:hAnsi="Tahoma" w:cs="Tahoma"/>
          <w:sz w:val="24"/>
          <w:szCs w:val="24"/>
        </w:rPr>
      </w:pPr>
    </w:p>
    <w:p w:rsidR="00A36F77" w:rsidRDefault="00A36F77" w:rsidP="000A3D3E">
      <w:pPr>
        <w:spacing w:after="0" w:line="240" w:lineRule="auto"/>
        <w:ind w:left="785"/>
        <w:jc w:val="both"/>
        <w:rPr>
          <w:rFonts w:ascii="Tahoma" w:hAnsi="Tahoma" w:cs="Tahoma"/>
          <w:sz w:val="24"/>
          <w:szCs w:val="24"/>
        </w:rPr>
      </w:pPr>
    </w:p>
    <w:p w:rsidR="00A36F77" w:rsidRDefault="00A36F77" w:rsidP="000A3D3E">
      <w:pPr>
        <w:spacing w:after="0" w:line="240" w:lineRule="auto"/>
        <w:ind w:left="785"/>
        <w:jc w:val="both"/>
        <w:rPr>
          <w:rFonts w:ascii="Tahoma" w:hAnsi="Tahoma" w:cs="Tahoma"/>
          <w:sz w:val="24"/>
          <w:szCs w:val="24"/>
        </w:rPr>
      </w:pPr>
    </w:p>
    <w:p w:rsidR="00A36F77" w:rsidRDefault="00A36F77" w:rsidP="000A3D3E">
      <w:pPr>
        <w:spacing w:after="0" w:line="240" w:lineRule="auto"/>
        <w:ind w:left="785"/>
        <w:jc w:val="both"/>
        <w:rPr>
          <w:rFonts w:ascii="Tahoma" w:hAnsi="Tahoma" w:cs="Tahoma"/>
          <w:sz w:val="24"/>
          <w:szCs w:val="24"/>
        </w:rPr>
      </w:pPr>
    </w:p>
    <w:p w:rsidR="00C73708" w:rsidRPr="002243F1" w:rsidRDefault="00576DAD" w:rsidP="000A3D3E">
      <w:pPr>
        <w:spacing w:after="0" w:line="240" w:lineRule="auto"/>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095501" w:rsidRDefault="00095501" w:rsidP="00AD2034">
      <w:pPr>
        <w:pStyle w:val="Sinespaciado"/>
        <w:rPr>
          <w:sz w:val="20"/>
          <w:szCs w:val="20"/>
        </w:rPr>
      </w:pPr>
    </w:p>
    <w:p w:rsidR="00095501" w:rsidRPr="00FF559F" w:rsidRDefault="00095501" w:rsidP="00AD2034">
      <w:pPr>
        <w:pStyle w:val="Sinespaciado"/>
        <w:rPr>
          <w:sz w:val="20"/>
          <w:szCs w:val="20"/>
        </w:rPr>
      </w:pPr>
    </w:p>
    <w:p w:rsidR="00A36F77" w:rsidRDefault="00A36F77" w:rsidP="00AA73FD">
      <w:pPr>
        <w:spacing w:after="0" w:line="240" w:lineRule="auto"/>
        <w:ind w:left="360"/>
        <w:jc w:val="center"/>
        <w:rPr>
          <w:rFonts w:ascii="Tahoma" w:hAnsi="Tahoma" w:cs="Tahoma"/>
          <w:b/>
          <w:sz w:val="24"/>
          <w:szCs w:val="24"/>
        </w:rPr>
      </w:pPr>
    </w:p>
    <w:p w:rsidR="00A36F77" w:rsidRDefault="00A36F77" w:rsidP="00AA73FD">
      <w:pPr>
        <w:spacing w:after="0" w:line="240" w:lineRule="auto"/>
        <w:ind w:left="360"/>
        <w:jc w:val="center"/>
        <w:rPr>
          <w:rFonts w:ascii="Tahoma" w:hAnsi="Tahoma" w:cs="Tahoma"/>
          <w:b/>
          <w:sz w:val="24"/>
          <w:szCs w:val="24"/>
        </w:rPr>
      </w:pPr>
    </w:p>
    <w:p w:rsidR="00A36F77" w:rsidRDefault="00A36F77" w:rsidP="00AA73FD">
      <w:pPr>
        <w:spacing w:after="0" w:line="240" w:lineRule="auto"/>
        <w:ind w:left="360"/>
        <w:jc w:val="center"/>
        <w:rPr>
          <w:rFonts w:ascii="Tahoma" w:hAnsi="Tahoma" w:cs="Tahoma"/>
          <w:b/>
          <w:sz w:val="24"/>
          <w:szCs w:val="24"/>
        </w:rPr>
      </w:pPr>
    </w:p>
    <w:p w:rsidR="00A36F77" w:rsidRDefault="00A36F77" w:rsidP="00AA73FD">
      <w:pPr>
        <w:spacing w:after="0" w:line="240" w:lineRule="auto"/>
        <w:ind w:left="360"/>
        <w:jc w:val="center"/>
        <w:rPr>
          <w:rFonts w:ascii="Tahoma" w:hAnsi="Tahoma" w:cs="Tahoma"/>
          <w:b/>
          <w:sz w:val="24"/>
          <w:szCs w:val="24"/>
        </w:rPr>
      </w:pPr>
    </w:p>
    <w:p w:rsidR="00C73708" w:rsidRDefault="00C73708" w:rsidP="00AA73FD">
      <w:pPr>
        <w:spacing w:after="0" w:line="240"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576DAD" w:rsidRPr="00FF559F" w:rsidRDefault="00576DAD" w:rsidP="00AA73FD">
      <w:pPr>
        <w:pStyle w:val="Sinespaciado"/>
        <w:rPr>
          <w:sz w:val="4"/>
          <w:szCs w:val="4"/>
        </w:rPr>
      </w:pPr>
    </w:p>
    <w:p w:rsidR="00A36F77" w:rsidRDefault="00A36F77" w:rsidP="00AA73FD">
      <w:pPr>
        <w:spacing w:after="0" w:line="240" w:lineRule="auto"/>
        <w:ind w:left="360"/>
        <w:rPr>
          <w:rFonts w:ascii="Tahoma" w:hAnsi="Tahoma" w:cs="Tahoma"/>
          <w:b/>
          <w:sz w:val="24"/>
          <w:szCs w:val="24"/>
        </w:rPr>
      </w:pPr>
    </w:p>
    <w:p w:rsidR="00A36F77" w:rsidRDefault="00A36F77" w:rsidP="00AA73FD">
      <w:pPr>
        <w:spacing w:after="0" w:line="240" w:lineRule="auto"/>
        <w:ind w:left="360"/>
        <w:rPr>
          <w:rFonts w:ascii="Tahoma" w:hAnsi="Tahoma" w:cs="Tahoma"/>
          <w:b/>
          <w:sz w:val="24"/>
          <w:szCs w:val="24"/>
        </w:rPr>
      </w:pPr>
    </w:p>
    <w:p w:rsidR="00576DAD" w:rsidRDefault="00576DAD" w:rsidP="00AA73FD">
      <w:pPr>
        <w:spacing w:after="0" w:line="240"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AA73FD" w:rsidRPr="00576DAD" w:rsidRDefault="00AA73FD" w:rsidP="00AD2034">
      <w:pPr>
        <w:pStyle w:val="Sinespaciado"/>
      </w:pPr>
    </w:p>
    <w:p w:rsidR="00C73708" w:rsidRDefault="00C73708" w:rsidP="00AD2034">
      <w:pPr>
        <w:pStyle w:val="Sinespaciado"/>
        <w:rPr>
          <w:b/>
        </w:rPr>
      </w:pPr>
    </w:p>
    <w:p w:rsidR="00C73708" w:rsidRDefault="00C73708" w:rsidP="00AD2034">
      <w:pPr>
        <w:pStyle w:val="Sinespaciado"/>
        <w:rPr>
          <w:b/>
        </w:rPr>
      </w:pPr>
    </w:p>
    <w:p w:rsidR="00FF559F" w:rsidRDefault="00FF559F" w:rsidP="00AD2034">
      <w:pPr>
        <w:pStyle w:val="Sinespaciado"/>
        <w:rPr>
          <w:b/>
        </w:rPr>
      </w:pPr>
    </w:p>
    <w:p w:rsidR="00095501" w:rsidRDefault="00095501" w:rsidP="00AD2034">
      <w:pPr>
        <w:pStyle w:val="Sinespaciado"/>
        <w:rPr>
          <w:b/>
        </w:rPr>
      </w:pPr>
    </w:p>
    <w:p w:rsidR="00A36F77" w:rsidRDefault="00A36F77" w:rsidP="00AD2034">
      <w:pPr>
        <w:pStyle w:val="Sinespaciado"/>
        <w:rPr>
          <w:b/>
        </w:rPr>
      </w:pPr>
    </w:p>
    <w:p w:rsidR="00095501" w:rsidRDefault="00095501" w:rsidP="00AD2034">
      <w:pPr>
        <w:pStyle w:val="Sinespaciado"/>
        <w:rPr>
          <w:b/>
        </w:rPr>
      </w:pPr>
    </w:p>
    <w:p w:rsidR="00AD2034" w:rsidRPr="002243F1" w:rsidRDefault="00AD2034" w:rsidP="00AD2034">
      <w:pPr>
        <w:pStyle w:val="Sinespaciado"/>
        <w:rPr>
          <w:b/>
        </w:rPr>
      </w:pPr>
    </w:p>
    <w:p w:rsidR="00C73708" w:rsidRPr="002243F1" w:rsidRDefault="00C73708" w:rsidP="00AA73FD">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Pr="00FF559F" w:rsidRDefault="00C73708" w:rsidP="00AD2034">
      <w:pPr>
        <w:pStyle w:val="Sinespaciado"/>
        <w:rPr>
          <w:sz w:val="18"/>
          <w:szCs w:val="18"/>
        </w:rPr>
      </w:pPr>
    </w:p>
    <w:p w:rsidR="000A3D3E" w:rsidRDefault="000A3D3E" w:rsidP="00AD2034">
      <w:pPr>
        <w:pStyle w:val="Sinespaciado"/>
        <w:rPr>
          <w:sz w:val="18"/>
          <w:szCs w:val="18"/>
        </w:rPr>
      </w:pPr>
    </w:p>
    <w:p w:rsidR="0091590B" w:rsidRDefault="0091590B" w:rsidP="00AD2034">
      <w:pPr>
        <w:pStyle w:val="Sinespaciado"/>
        <w:rPr>
          <w:sz w:val="18"/>
          <w:szCs w:val="18"/>
        </w:rPr>
      </w:pPr>
    </w:p>
    <w:p w:rsidR="00095501" w:rsidRDefault="00095501" w:rsidP="00AD2034">
      <w:pPr>
        <w:pStyle w:val="Sinespaciado"/>
        <w:rPr>
          <w:sz w:val="18"/>
          <w:szCs w:val="18"/>
        </w:rPr>
      </w:pPr>
    </w:p>
    <w:p w:rsidR="00095501" w:rsidRDefault="00095501" w:rsidP="00AD2034">
      <w:pPr>
        <w:pStyle w:val="Sinespaciado"/>
        <w:rPr>
          <w:sz w:val="18"/>
          <w:szCs w:val="18"/>
        </w:rPr>
      </w:pPr>
    </w:p>
    <w:p w:rsidR="00095501" w:rsidRDefault="00095501" w:rsidP="00AD2034">
      <w:pPr>
        <w:pStyle w:val="Sinespaciado"/>
        <w:rPr>
          <w:sz w:val="18"/>
          <w:szCs w:val="18"/>
        </w:rPr>
      </w:pPr>
    </w:p>
    <w:p w:rsidR="00A36F77" w:rsidRDefault="00A36F77" w:rsidP="00AD2034">
      <w:pPr>
        <w:pStyle w:val="Sinespaciado"/>
        <w:rPr>
          <w:sz w:val="18"/>
          <w:szCs w:val="18"/>
        </w:rPr>
      </w:pPr>
    </w:p>
    <w:p w:rsidR="000A3D3E" w:rsidRDefault="000A3D3E" w:rsidP="00AD2034">
      <w:pPr>
        <w:pStyle w:val="Sinespaciado"/>
        <w:rPr>
          <w:sz w:val="18"/>
          <w:szCs w:val="18"/>
        </w:rPr>
      </w:pPr>
    </w:p>
    <w:p w:rsidR="008B6C28" w:rsidRDefault="008B6C28" w:rsidP="00AD2034">
      <w:pPr>
        <w:pStyle w:val="Sinespaciado"/>
        <w:rPr>
          <w:sz w:val="18"/>
          <w:szCs w:val="18"/>
        </w:rPr>
      </w:pPr>
    </w:p>
    <w:p w:rsidR="008B6C28" w:rsidRDefault="008B6C28" w:rsidP="00AD2034">
      <w:pPr>
        <w:pStyle w:val="Sinespaciado"/>
        <w:rPr>
          <w:sz w:val="18"/>
          <w:szCs w:val="18"/>
        </w:rPr>
      </w:pPr>
    </w:p>
    <w:p w:rsidR="00A36F77" w:rsidRDefault="00A36F77" w:rsidP="00AD2034">
      <w:pPr>
        <w:pStyle w:val="Sinespaciado"/>
        <w:rPr>
          <w:sz w:val="18"/>
          <w:szCs w:val="18"/>
        </w:rPr>
      </w:pPr>
    </w:p>
    <w:p w:rsidR="000A3D3E" w:rsidRPr="00FF559F" w:rsidRDefault="000A3D3E" w:rsidP="00AD2034">
      <w:pPr>
        <w:pStyle w:val="Sinespaciado"/>
        <w:rPr>
          <w:sz w:val="18"/>
          <w:szCs w:val="18"/>
        </w:rPr>
      </w:pPr>
    </w:p>
    <w:p w:rsidR="009B7846" w:rsidRDefault="00446CD6" w:rsidP="009B7846">
      <w:pPr>
        <w:spacing w:after="0" w:line="240" w:lineRule="auto"/>
        <w:jc w:val="center"/>
        <w:rPr>
          <w:rFonts w:ascii="Tahoma" w:hAnsi="Tahoma" w:cs="Tahoma"/>
          <w:b/>
          <w:sz w:val="24"/>
          <w:szCs w:val="24"/>
        </w:rPr>
      </w:pPr>
      <w:r>
        <w:rPr>
          <w:rFonts w:ascii="Tahoma" w:hAnsi="Tahoma" w:cs="Tahoma"/>
          <w:b/>
          <w:sz w:val="24"/>
          <w:szCs w:val="24"/>
        </w:rPr>
        <w:t>ALONSO GAVIRIA OCAMPO</w:t>
      </w:r>
    </w:p>
    <w:p w:rsidR="00D9634D" w:rsidRPr="00BB234B" w:rsidRDefault="00631C71" w:rsidP="009B7846">
      <w:pPr>
        <w:spacing w:after="0" w:line="240" w:lineRule="auto"/>
        <w:jc w:val="center"/>
        <w:rPr>
          <w:rFonts w:ascii="Tahoma" w:hAnsi="Tahoma" w:cs="Tahoma"/>
          <w:b/>
          <w:sz w:val="24"/>
          <w:szCs w:val="24"/>
        </w:rPr>
      </w:pPr>
      <w:r>
        <w:rPr>
          <w:rFonts w:ascii="Tahoma" w:hAnsi="Tahoma" w:cs="Tahoma"/>
          <w:b/>
          <w:sz w:val="24"/>
          <w:szCs w:val="24"/>
        </w:rPr>
        <w:t>Secretario</w:t>
      </w:r>
    </w:p>
    <w:sectPr w:rsidR="00D9634D" w:rsidRPr="00BB234B" w:rsidSect="00C36616">
      <w:headerReference w:type="even" r:id="rId8"/>
      <w:headerReference w:type="default" r:id="rId9"/>
      <w:footerReference w:type="default" r:id="rId10"/>
      <w:pgSz w:w="12242" w:h="18722" w:code="121"/>
      <w:pgMar w:top="1418" w:right="11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D4" w:rsidRDefault="00F166D4" w:rsidP="00C73708">
      <w:pPr>
        <w:spacing w:after="0" w:line="240" w:lineRule="auto"/>
      </w:pPr>
      <w:r>
        <w:separator/>
      </w:r>
    </w:p>
  </w:endnote>
  <w:endnote w:type="continuationSeparator" w:id="0">
    <w:p w:rsidR="00F166D4" w:rsidRDefault="00F166D4"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9879BC" w:rsidRDefault="009879BC">
        <w:pPr>
          <w:pStyle w:val="Piedepgina"/>
          <w:jc w:val="right"/>
        </w:pPr>
        <w:r>
          <w:fldChar w:fldCharType="begin"/>
        </w:r>
        <w:r>
          <w:instrText>PAGE   \* MERGEFORMAT</w:instrText>
        </w:r>
        <w:r>
          <w:fldChar w:fldCharType="separate"/>
        </w:r>
        <w:r w:rsidR="00CE2C72">
          <w:rPr>
            <w:noProof/>
          </w:rPr>
          <w:t>7</w:t>
        </w:r>
        <w:r>
          <w:rPr>
            <w:noProof/>
          </w:rPr>
          <w:fldChar w:fldCharType="end"/>
        </w:r>
      </w:p>
    </w:sdtContent>
  </w:sdt>
  <w:p w:rsidR="009879BC" w:rsidRDefault="009879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D4" w:rsidRDefault="00F166D4" w:rsidP="00C73708">
      <w:pPr>
        <w:spacing w:after="0" w:line="240" w:lineRule="auto"/>
      </w:pPr>
      <w:r>
        <w:separator/>
      </w:r>
    </w:p>
  </w:footnote>
  <w:footnote w:type="continuationSeparator" w:id="0">
    <w:p w:rsidR="00F166D4" w:rsidRDefault="00F166D4"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BC" w:rsidRDefault="009879B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79BC" w:rsidRDefault="009879B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BC" w:rsidRDefault="009879B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E2C72">
      <w:rPr>
        <w:rStyle w:val="Nmerodepgina"/>
        <w:noProof/>
      </w:rPr>
      <w:t>7</w:t>
    </w:r>
    <w:r>
      <w:rPr>
        <w:rStyle w:val="Nmerodepgina"/>
      </w:rPr>
      <w:fldChar w:fldCharType="end"/>
    </w:r>
  </w:p>
  <w:p w:rsidR="009879BC" w:rsidRDefault="009879BC"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9743D6">
      <w:rPr>
        <w:rFonts w:ascii="Times New Roman" w:hAnsi="Times New Roman" w:cs="Times New Roman"/>
        <w:sz w:val="14"/>
        <w:szCs w:val="14"/>
      </w:rPr>
      <w:t>66001-31-05-005-2016-00</w:t>
    </w:r>
    <w:r w:rsidR="00643DBA">
      <w:rPr>
        <w:rFonts w:ascii="Times New Roman" w:hAnsi="Times New Roman" w:cs="Times New Roman"/>
        <w:sz w:val="14"/>
        <w:szCs w:val="14"/>
      </w:rPr>
      <w:t>236</w:t>
    </w:r>
    <w:r w:rsidRPr="009E2A5F">
      <w:rPr>
        <w:rFonts w:ascii="Times New Roman" w:hAnsi="Times New Roman" w:cs="Times New Roman"/>
        <w:sz w:val="14"/>
        <w:szCs w:val="14"/>
      </w:rPr>
      <w:t>-01</w:t>
    </w:r>
  </w:p>
  <w:p w:rsidR="009879BC" w:rsidRPr="003D0AE9" w:rsidRDefault="009879BC"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proofErr w:type="spellStart"/>
    <w:r w:rsidR="00643DBA">
      <w:rPr>
        <w:rFonts w:ascii="Times New Roman" w:hAnsi="Times New Roman" w:cs="Times New Roman"/>
        <w:sz w:val="14"/>
        <w:szCs w:val="14"/>
      </w:rPr>
      <w:t>Rubiela</w:t>
    </w:r>
    <w:proofErr w:type="spellEnd"/>
    <w:r w:rsidR="00643DBA">
      <w:rPr>
        <w:rFonts w:ascii="Times New Roman" w:hAnsi="Times New Roman" w:cs="Times New Roman"/>
        <w:sz w:val="14"/>
        <w:szCs w:val="14"/>
      </w:rPr>
      <w:t xml:space="preserve"> Gallego Londoño</w:t>
    </w:r>
  </w:p>
  <w:p w:rsidR="009879BC" w:rsidRPr="003D0AE9" w:rsidRDefault="009879BC" w:rsidP="005C0F21">
    <w:pPr>
      <w:pStyle w:val="Sinespaciado"/>
      <w:tabs>
        <w:tab w:val="left" w:pos="6570"/>
      </w:tabs>
      <w:rPr>
        <w:rFonts w:ascii="Times New Roman" w:hAnsi="Times New Roman" w:cs="Times New Roman"/>
        <w:sz w:val="14"/>
        <w:szCs w:val="14"/>
      </w:rPr>
    </w:pPr>
    <w:r>
      <w:rPr>
        <w:rFonts w:ascii="Times New Roman" w:hAnsi="Times New Roman" w:cs="Times New Roman"/>
        <w:sz w:val="14"/>
        <w:szCs w:val="14"/>
      </w:rPr>
      <w:t xml:space="preserve">Accionados: </w:t>
    </w:r>
    <w:r w:rsidR="00643DBA">
      <w:rPr>
        <w:rFonts w:ascii="Times New Roman" w:hAnsi="Times New Roman" w:cs="Times New Roman"/>
        <w:sz w:val="14"/>
        <w:szCs w:val="14"/>
      </w:rPr>
      <w:t>ARL Positiva</w:t>
    </w:r>
    <w:r w:rsidR="005C0F21">
      <w:rPr>
        <w:rFonts w:ascii="Times New Roman" w:hAnsi="Times New Roman" w:cs="Times New Roman"/>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4032D12"/>
    <w:multiLevelType w:val="hybridMultilevel"/>
    <w:tmpl w:val="AB9AE8E6"/>
    <w:lvl w:ilvl="0" w:tplc="D7567D76">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55834C1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4832"/>
        </w:tabs>
        <w:ind w:left="4832" w:hanging="720"/>
      </w:pPr>
      <w:rPr>
        <w:rFonts w:hint="default"/>
      </w:rPr>
    </w:lvl>
    <w:lvl w:ilvl="1" w:tplc="385C77D6">
      <w:start w:val="1"/>
      <w:numFmt w:val="decimal"/>
      <w:lvlText w:val="%2."/>
      <w:lvlJc w:val="left"/>
      <w:pPr>
        <w:tabs>
          <w:tab w:val="num" w:pos="4766"/>
        </w:tabs>
        <w:ind w:left="4766" w:hanging="360"/>
      </w:pPr>
      <w:rPr>
        <w:rFonts w:hint="default"/>
      </w:rPr>
    </w:lvl>
    <w:lvl w:ilvl="2" w:tplc="0C0A001B" w:tentative="1">
      <w:start w:val="1"/>
      <w:numFmt w:val="lowerRoman"/>
      <w:lvlText w:val="%3."/>
      <w:lvlJc w:val="right"/>
      <w:pPr>
        <w:tabs>
          <w:tab w:val="num" w:pos="5486"/>
        </w:tabs>
        <w:ind w:left="5486" w:hanging="180"/>
      </w:pPr>
    </w:lvl>
    <w:lvl w:ilvl="3" w:tplc="0C0A000F" w:tentative="1">
      <w:start w:val="1"/>
      <w:numFmt w:val="decimal"/>
      <w:lvlText w:val="%4."/>
      <w:lvlJc w:val="left"/>
      <w:pPr>
        <w:tabs>
          <w:tab w:val="num" w:pos="6206"/>
        </w:tabs>
        <w:ind w:left="6206" w:hanging="360"/>
      </w:pPr>
    </w:lvl>
    <w:lvl w:ilvl="4" w:tplc="0C0A0019" w:tentative="1">
      <w:start w:val="1"/>
      <w:numFmt w:val="lowerLetter"/>
      <w:lvlText w:val="%5."/>
      <w:lvlJc w:val="left"/>
      <w:pPr>
        <w:tabs>
          <w:tab w:val="num" w:pos="6926"/>
        </w:tabs>
        <w:ind w:left="6926" w:hanging="360"/>
      </w:pPr>
    </w:lvl>
    <w:lvl w:ilvl="5" w:tplc="0C0A001B" w:tentative="1">
      <w:start w:val="1"/>
      <w:numFmt w:val="lowerRoman"/>
      <w:lvlText w:val="%6."/>
      <w:lvlJc w:val="right"/>
      <w:pPr>
        <w:tabs>
          <w:tab w:val="num" w:pos="7646"/>
        </w:tabs>
        <w:ind w:left="7646" w:hanging="180"/>
      </w:pPr>
    </w:lvl>
    <w:lvl w:ilvl="6" w:tplc="0C0A000F" w:tentative="1">
      <w:start w:val="1"/>
      <w:numFmt w:val="decimal"/>
      <w:lvlText w:val="%7."/>
      <w:lvlJc w:val="left"/>
      <w:pPr>
        <w:tabs>
          <w:tab w:val="num" w:pos="8366"/>
        </w:tabs>
        <w:ind w:left="8366" w:hanging="360"/>
      </w:pPr>
    </w:lvl>
    <w:lvl w:ilvl="7" w:tplc="0C0A0019" w:tentative="1">
      <w:start w:val="1"/>
      <w:numFmt w:val="lowerLetter"/>
      <w:lvlText w:val="%8."/>
      <w:lvlJc w:val="left"/>
      <w:pPr>
        <w:tabs>
          <w:tab w:val="num" w:pos="9086"/>
        </w:tabs>
        <w:ind w:left="9086" w:hanging="360"/>
      </w:pPr>
    </w:lvl>
    <w:lvl w:ilvl="8" w:tplc="0C0A001B" w:tentative="1">
      <w:start w:val="1"/>
      <w:numFmt w:val="lowerRoman"/>
      <w:lvlText w:val="%9."/>
      <w:lvlJc w:val="right"/>
      <w:pPr>
        <w:tabs>
          <w:tab w:val="num" w:pos="9806"/>
        </w:tabs>
        <w:ind w:left="9806"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2"/>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0D1"/>
    <w:rsid w:val="00002609"/>
    <w:rsid w:val="00011D60"/>
    <w:rsid w:val="00012751"/>
    <w:rsid w:val="00013D97"/>
    <w:rsid w:val="00013E34"/>
    <w:rsid w:val="000147FE"/>
    <w:rsid w:val="00015B31"/>
    <w:rsid w:val="00021BA5"/>
    <w:rsid w:val="00023167"/>
    <w:rsid w:val="000233E1"/>
    <w:rsid w:val="00033979"/>
    <w:rsid w:val="00034913"/>
    <w:rsid w:val="00035B9B"/>
    <w:rsid w:val="0004190D"/>
    <w:rsid w:val="00042BE1"/>
    <w:rsid w:val="00050004"/>
    <w:rsid w:val="00050529"/>
    <w:rsid w:val="00050E15"/>
    <w:rsid w:val="00053E07"/>
    <w:rsid w:val="00054EDC"/>
    <w:rsid w:val="00067F80"/>
    <w:rsid w:val="00071692"/>
    <w:rsid w:val="00071AAA"/>
    <w:rsid w:val="000733DC"/>
    <w:rsid w:val="00074B04"/>
    <w:rsid w:val="000754F9"/>
    <w:rsid w:val="00077791"/>
    <w:rsid w:val="00091942"/>
    <w:rsid w:val="0009548E"/>
    <w:rsid w:val="00095501"/>
    <w:rsid w:val="00096D50"/>
    <w:rsid w:val="000A07E1"/>
    <w:rsid w:val="000A3D3E"/>
    <w:rsid w:val="000B1B88"/>
    <w:rsid w:val="000B1EE0"/>
    <w:rsid w:val="000B2254"/>
    <w:rsid w:val="000B39C5"/>
    <w:rsid w:val="000B4408"/>
    <w:rsid w:val="000C347F"/>
    <w:rsid w:val="000C6101"/>
    <w:rsid w:val="000D2217"/>
    <w:rsid w:val="000D3277"/>
    <w:rsid w:val="000D7FE0"/>
    <w:rsid w:val="000E0C4E"/>
    <w:rsid w:val="000E2241"/>
    <w:rsid w:val="000E2DF8"/>
    <w:rsid w:val="000E528C"/>
    <w:rsid w:val="000F25A9"/>
    <w:rsid w:val="000F6114"/>
    <w:rsid w:val="00101C9C"/>
    <w:rsid w:val="00102075"/>
    <w:rsid w:val="001032BB"/>
    <w:rsid w:val="00103721"/>
    <w:rsid w:val="00106726"/>
    <w:rsid w:val="001130F7"/>
    <w:rsid w:val="001206FE"/>
    <w:rsid w:val="00122A2D"/>
    <w:rsid w:val="00124B21"/>
    <w:rsid w:val="00130D96"/>
    <w:rsid w:val="00131FAF"/>
    <w:rsid w:val="00142CF0"/>
    <w:rsid w:val="00144761"/>
    <w:rsid w:val="00151ACF"/>
    <w:rsid w:val="0015285E"/>
    <w:rsid w:val="00152F4F"/>
    <w:rsid w:val="00153AC2"/>
    <w:rsid w:val="00155FA1"/>
    <w:rsid w:val="00161398"/>
    <w:rsid w:val="00161A7E"/>
    <w:rsid w:val="0016447C"/>
    <w:rsid w:val="00165A3F"/>
    <w:rsid w:val="0017254B"/>
    <w:rsid w:val="00173DA6"/>
    <w:rsid w:val="00176144"/>
    <w:rsid w:val="001824B7"/>
    <w:rsid w:val="00182C7F"/>
    <w:rsid w:val="001873FD"/>
    <w:rsid w:val="00192FD0"/>
    <w:rsid w:val="001930D9"/>
    <w:rsid w:val="0019320C"/>
    <w:rsid w:val="001942D1"/>
    <w:rsid w:val="001950D0"/>
    <w:rsid w:val="00196DD4"/>
    <w:rsid w:val="001B0B66"/>
    <w:rsid w:val="001B259A"/>
    <w:rsid w:val="001B3FF9"/>
    <w:rsid w:val="001B47DA"/>
    <w:rsid w:val="001B4E29"/>
    <w:rsid w:val="001B4E58"/>
    <w:rsid w:val="001C47F3"/>
    <w:rsid w:val="001C62D7"/>
    <w:rsid w:val="001D3147"/>
    <w:rsid w:val="001D5829"/>
    <w:rsid w:val="001E0B1F"/>
    <w:rsid w:val="001E28E8"/>
    <w:rsid w:val="001E679C"/>
    <w:rsid w:val="001E7EC4"/>
    <w:rsid w:val="001F35AF"/>
    <w:rsid w:val="001F7507"/>
    <w:rsid w:val="001F7858"/>
    <w:rsid w:val="002034DE"/>
    <w:rsid w:val="00212E37"/>
    <w:rsid w:val="00214C36"/>
    <w:rsid w:val="00216361"/>
    <w:rsid w:val="0022031A"/>
    <w:rsid w:val="0023331B"/>
    <w:rsid w:val="00233E08"/>
    <w:rsid w:val="00236A62"/>
    <w:rsid w:val="00243F85"/>
    <w:rsid w:val="00243FB1"/>
    <w:rsid w:val="00251B9A"/>
    <w:rsid w:val="002526E0"/>
    <w:rsid w:val="002552D3"/>
    <w:rsid w:val="00257326"/>
    <w:rsid w:val="002622A7"/>
    <w:rsid w:val="00263913"/>
    <w:rsid w:val="0026542F"/>
    <w:rsid w:val="00265796"/>
    <w:rsid w:val="0026622B"/>
    <w:rsid w:val="00271A3A"/>
    <w:rsid w:val="00276EDD"/>
    <w:rsid w:val="00280BFD"/>
    <w:rsid w:val="0028686B"/>
    <w:rsid w:val="00293597"/>
    <w:rsid w:val="00296AE1"/>
    <w:rsid w:val="00297276"/>
    <w:rsid w:val="002A4CDE"/>
    <w:rsid w:val="002B3D6F"/>
    <w:rsid w:val="002B404B"/>
    <w:rsid w:val="002B4A78"/>
    <w:rsid w:val="002C1C13"/>
    <w:rsid w:val="002C539F"/>
    <w:rsid w:val="002D3486"/>
    <w:rsid w:val="002D3EDA"/>
    <w:rsid w:val="002D4FCC"/>
    <w:rsid w:val="002D58CF"/>
    <w:rsid w:val="002D6057"/>
    <w:rsid w:val="002E01F8"/>
    <w:rsid w:val="002E2A6E"/>
    <w:rsid w:val="002E3EC0"/>
    <w:rsid w:val="002F3AE4"/>
    <w:rsid w:val="002F3EE1"/>
    <w:rsid w:val="002F7C5B"/>
    <w:rsid w:val="00300453"/>
    <w:rsid w:val="0030317E"/>
    <w:rsid w:val="003059EC"/>
    <w:rsid w:val="0031308F"/>
    <w:rsid w:val="003200E1"/>
    <w:rsid w:val="00320468"/>
    <w:rsid w:val="00321AD7"/>
    <w:rsid w:val="0032225B"/>
    <w:rsid w:val="00336A66"/>
    <w:rsid w:val="00341D78"/>
    <w:rsid w:val="0034324F"/>
    <w:rsid w:val="00345F6B"/>
    <w:rsid w:val="00346B96"/>
    <w:rsid w:val="003515F2"/>
    <w:rsid w:val="00354C84"/>
    <w:rsid w:val="00360ABD"/>
    <w:rsid w:val="00361C8F"/>
    <w:rsid w:val="00362704"/>
    <w:rsid w:val="0036636B"/>
    <w:rsid w:val="00366B27"/>
    <w:rsid w:val="0037001F"/>
    <w:rsid w:val="003718EF"/>
    <w:rsid w:val="003733DF"/>
    <w:rsid w:val="00373B0F"/>
    <w:rsid w:val="00377F1D"/>
    <w:rsid w:val="003807E3"/>
    <w:rsid w:val="00381037"/>
    <w:rsid w:val="00383E3D"/>
    <w:rsid w:val="0038649A"/>
    <w:rsid w:val="00386BE5"/>
    <w:rsid w:val="00390416"/>
    <w:rsid w:val="00390CAF"/>
    <w:rsid w:val="00391960"/>
    <w:rsid w:val="00392077"/>
    <w:rsid w:val="00395DF6"/>
    <w:rsid w:val="00397A27"/>
    <w:rsid w:val="003B2E58"/>
    <w:rsid w:val="003B4DD9"/>
    <w:rsid w:val="003B4F54"/>
    <w:rsid w:val="003B6FA1"/>
    <w:rsid w:val="003C1A62"/>
    <w:rsid w:val="003C217E"/>
    <w:rsid w:val="003C50F4"/>
    <w:rsid w:val="003D0AE9"/>
    <w:rsid w:val="003D6383"/>
    <w:rsid w:val="003D65BF"/>
    <w:rsid w:val="003E6161"/>
    <w:rsid w:val="003F0617"/>
    <w:rsid w:val="003F69E8"/>
    <w:rsid w:val="003F7498"/>
    <w:rsid w:val="004010B6"/>
    <w:rsid w:val="00403ECA"/>
    <w:rsid w:val="0040492E"/>
    <w:rsid w:val="00412DEE"/>
    <w:rsid w:val="004271AC"/>
    <w:rsid w:val="004300C6"/>
    <w:rsid w:val="00433688"/>
    <w:rsid w:val="00433FB6"/>
    <w:rsid w:val="004369D9"/>
    <w:rsid w:val="00443BE0"/>
    <w:rsid w:val="0044482B"/>
    <w:rsid w:val="00444CE7"/>
    <w:rsid w:val="0044610E"/>
    <w:rsid w:val="00446CD6"/>
    <w:rsid w:val="004518A5"/>
    <w:rsid w:val="00456234"/>
    <w:rsid w:val="004640E0"/>
    <w:rsid w:val="00464162"/>
    <w:rsid w:val="004641B3"/>
    <w:rsid w:val="0046679A"/>
    <w:rsid w:val="00467707"/>
    <w:rsid w:val="00474631"/>
    <w:rsid w:val="00485CAC"/>
    <w:rsid w:val="00492D52"/>
    <w:rsid w:val="004A4D40"/>
    <w:rsid w:val="004A7D60"/>
    <w:rsid w:val="004B0E50"/>
    <w:rsid w:val="004B277C"/>
    <w:rsid w:val="004B46D4"/>
    <w:rsid w:val="004B4E76"/>
    <w:rsid w:val="004B4F46"/>
    <w:rsid w:val="004B66AC"/>
    <w:rsid w:val="004B763A"/>
    <w:rsid w:val="004C4832"/>
    <w:rsid w:val="004C4866"/>
    <w:rsid w:val="004C5257"/>
    <w:rsid w:val="004C71D2"/>
    <w:rsid w:val="004D24AD"/>
    <w:rsid w:val="004D4FAE"/>
    <w:rsid w:val="004D557A"/>
    <w:rsid w:val="004E6B0E"/>
    <w:rsid w:val="004F6D1F"/>
    <w:rsid w:val="0050747F"/>
    <w:rsid w:val="005113D7"/>
    <w:rsid w:val="005117D4"/>
    <w:rsid w:val="00512510"/>
    <w:rsid w:val="00512C0F"/>
    <w:rsid w:val="00514129"/>
    <w:rsid w:val="00515BC8"/>
    <w:rsid w:val="00515E44"/>
    <w:rsid w:val="0051680D"/>
    <w:rsid w:val="00520421"/>
    <w:rsid w:val="005231B9"/>
    <w:rsid w:val="0053168D"/>
    <w:rsid w:val="0053405F"/>
    <w:rsid w:val="005507CE"/>
    <w:rsid w:val="005512FA"/>
    <w:rsid w:val="00554A30"/>
    <w:rsid w:val="00560A56"/>
    <w:rsid w:val="0056106F"/>
    <w:rsid w:val="00562CC5"/>
    <w:rsid w:val="00565683"/>
    <w:rsid w:val="00566BC8"/>
    <w:rsid w:val="00576D58"/>
    <w:rsid w:val="00576DAD"/>
    <w:rsid w:val="00577604"/>
    <w:rsid w:val="00577D4A"/>
    <w:rsid w:val="0059063F"/>
    <w:rsid w:val="005938FD"/>
    <w:rsid w:val="005A661E"/>
    <w:rsid w:val="005A6C42"/>
    <w:rsid w:val="005A6CE0"/>
    <w:rsid w:val="005B26CC"/>
    <w:rsid w:val="005B43ED"/>
    <w:rsid w:val="005B69B1"/>
    <w:rsid w:val="005C0F21"/>
    <w:rsid w:val="005C26B3"/>
    <w:rsid w:val="005D2107"/>
    <w:rsid w:val="005D5975"/>
    <w:rsid w:val="005D711E"/>
    <w:rsid w:val="005E2A10"/>
    <w:rsid w:val="005E43AE"/>
    <w:rsid w:val="005E6AA6"/>
    <w:rsid w:val="005F1AF9"/>
    <w:rsid w:val="005F3401"/>
    <w:rsid w:val="005F4BC1"/>
    <w:rsid w:val="006003E7"/>
    <w:rsid w:val="00601537"/>
    <w:rsid w:val="00606FBC"/>
    <w:rsid w:val="00610D49"/>
    <w:rsid w:val="006136C1"/>
    <w:rsid w:val="006154A7"/>
    <w:rsid w:val="00616C13"/>
    <w:rsid w:val="00617647"/>
    <w:rsid w:val="006208FA"/>
    <w:rsid w:val="00627594"/>
    <w:rsid w:val="00630307"/>
    <w:rsid w:val="0063097E"/>
    <w:rsid w:val="00631C71"/>
    <w:rsid w:val="00633FE5"/>
    <w:rsid w:val="00634F3E"/>
    <w:rsid w:val="00643DBA"/>
    <w:rsid w:val="00645A57"/>
    <w:rsid w:val="00650E6F"/>
    <w:rsid w:val="00652644"/>
    <w:rsid w:val="00654794"/>
    <w:rsid w:val="00654819"/>
    <w:rsid w:val="00663DC3"/>
    <w:rsid w:val="00666931"/>
    <w:rsid w:val="00672BCE"/>
    <w:rsid w:val="006730AE"/>
    <w:rsid w:val="00673227"/>
    <w:rsid w:val="006821FB"/>
    <w:rsid w:val="00684E94"/>
    <w:rsid w:val="00685833"/>
    <w:rsid w:val="00693C91"/>
    <w:rsid w:val="00697175"/>
    <w:rsid w:val="006A407C"/>
    <w:rsid w:val="006A5FE5"/>
    <w:rsid w:val="006A71EF"/>
    <w:rsid w:val="006B6EB3"/>
    <w:rsid w:val="006C5D41"/>
    <w:rsid w:val="006D3224"/>
    <w:rsid w:val="006D532A"/>
    <w:rsid w:val="006D61C0"/>
    <w:rsid w:val="006E5E2D"/>
    <w:rsid w:val="006F0B90"/>
    <w:rsid w:val="006F461D"/>
    <w:rsid w:val="006F4A8D"/>
    <w:rsid w:val="006F5A02"/>
    <w:rsid w:val="006F5BD9"/>
    <w:rsid w:val="006F739E"/>
    <w:rsid w:val="00703062"/>
    <w:rsid w:val="00706779"/>
    <w:rsid w:val="00710D22"/>
    <w:rsid w:val="00714947"/>
    <w:rsid w:val="0072041B"/>
    <w:rsid w:val="00721130"/>
    <w:rsid w:val="00733711"/>
    <w:rsid w:val="00734C58"/>
    <w:rsid w:val="007414D3"/>
    <w:rsid w:val="0074441E"/>
    <w:rsid w:val="00746FCC"/>
    <w:rsid w:val="00756DF4"/>
    <w:rsid w:val="00757D46"/>
    <w:rsid w:val="00763D7A"/>
    <w:rsid w:val="00764D8F"/>
    <w:rsid w:val="00765185"/>
    <w:rsid w:val="00766706"/>
    <w:rsid w:val="007719BD"/>
    <w:rsid w:val="00775221"/>
    <w:rsid w:val="007766DA"/>
    <w:rsid w:val="00777864"/>
    <w:rsid w:val="00780363"/>
    <w:rsid w:val="007820F6"/>
    <w:rsid w:val="00782274"/>
    <w:rsid w:val="00793114"/>
    <w:rsid w:val="007971D3"/>
    <w:rsid w:val="007B0784"/>
    <w:rsid w:val="007B174E"/>
    <w:rsid w:val="007B5ACC"/>
    <w:rsid w:val="007B72D1"/>
    <w:rsid w:val="007C244E"/>
    <w:rsid w:val="007C69E5"/>
    <w:rsid w:val="007D3A2D"/>
    <w:rsid w:val="007E0E93"/>
    <w:rsid w:val="007E1818"/>
    <w:rsid w:val="007E54E4"/>
    <w:rsid w:val="007E7AA6"/>
    <w:rsid w:val="007F6C31"/>
    <w:rsid w:val="00802868"/>
    <w:rsid w:val="0080724A"/>
    <w:rsid w:val="0081470A"/>
    <w:rsid w:val="00814D6B"/>
    <w:rsid w:val="00821D5C"/>
    <w:rsid w:val="008255D6"/>
    <w:rsid w:val="0083165E"/>
    <w:rsid w:val="0083179D"/>
    <w:rsid w:val="00832E59"/>
    <w:rsid w:val="00833A90"/>
    <w:rsid w:val="00834FA5"/>
    <w:rsid w:val="00837193"/>
    <w:rsid w:val="00840CBF"/>
    <w:rsid w:val="00845B30"/>
    <w:rsid w:val="00850B7B"/>
    <w:rsid w:val="00860ECD"/>
    <w:rsid w:val="008649D3"/>
    <w:rsid w:val="00864DDC"/>
    <w:rsid w:val="00866B94"/>
    <w:rsid w:val="00867396"/>
    <w:rsid w:val="00872358"/>
    <w:rsid w:val="00875208"/>
    <w:rsid w:val="008A010F"/>
    <w:rsid w:val="008B4F29"/>
    <w:rsid w:val="008B5FD1"/>
    <w:rsid w:val="008B6C28"/>
    <w:rsid w:val="008B7ACB"/>
    <w:rsid w:val="008C0F29"/>
    <w:rsid w:val="008C1F6E"/>
    <w:rsid w:val="008C4209"/>
    <w:rsid w:val="008C48A3"/>
    <w:rsid w:val="008C52A3"/>
    <w:rsid w:val="008C68CD"/>
    <w:rsid w:val="008D4E28"/>
    <w:rsid w:val="008E1553"/>
    <w:rsid w:val="008E50BE"/>
    <w:rsid w:val="008E62EC"/>
    <w:rsid w:val="008E680E"/>
    <w:rsid w:val="008F0BE8"/>
    <w:rsid w:val="008F1D78"/>
    <w:rsid w:val="008F24EB"/>
    <w:rsid w:val="008F426B"/>
    <w:rsid w:val="008F6FD3"/>
    <w:rsid w:val="009030F5"/>
    <w:rsid w:val="00903BF0"/>
    <w:rsid w:val="00904792"/>
    <w:rsid w:val="00904C91"/>
    <w:rsid w:val="00906579"/>
    <w:rsid w:val="00906911"/>
    <w:rsid w:val="00911FA7"/>
    <w:rsid w:val="0091590B"/>
    <w:rsid w:val="0092089F"/>
    <w:rsid w:val="00931072"/>
    <w:rsid w:val="0093172A"/>
    <w:rsid w:val="00936055"/>
    <w:rsid w:val="00936857"/>
    <w:rsid w:val="00936B44"/>
    <w:rsid w:val="009378F8"/>
    <w:rsid w:val="00937FE3"/>
    <w:rsid w:val="009404D3"/>
    <w:rsid w:val="00942281"/>
    <w:rsid w:val="00944EE5"/>
    <w:rsid w:val="00950AFE"/>
    <w:rsid w:val="00952135"/>
    <w:rsid w:val="00956D21"/>
    <w:rsid w:val="0095771F"/>
    <w:rsid w:val="00957ADD"/>
    <w:rsid w:val="009611F1"/>
    <w:rsid w:val="00965C12"/>
    <w:rsid w:val="00965D75"/>
    <w:rsid w:val="00966F57"/>
    <w:rsid w:val="00967BB8"/>
    <w:rsid w:val="00970C6C"/>
    <w:rsid w:val="00973794"/>
    <w:rsid w:val="009743D6"/>
    <w:rsid w:val="009746CA"/>
    <w:rsid w:val="00976E73"/>
    <w:rsid w:val="00982D0A"/>
    <w:rsid w:val="009879BC"/>
    <w:rsid w:val="0099413B"/>
    <w:rsid w:val="009A3AC9"/>
    <w:rsid w:val="009A481E"/>
    <w:rsid w:val="009A54CC"/>
    <w:rsid w:val="009A633B"/>
    <w:rsid w:val="009B4DA1"/>
    <w:rsid w:val="009B5CC1"/>
    <w:rsid w:val="009B7846"/>
    <w:rsid w:val="009C0CCB"/>
    <w:rsid w:val="009C0E8A"/>
    <w:rsid w:val="009C202C"/>
    <w:rsid w:val="009C3EBB"/>
    <w:rsid w:val="009D07B7"/>
    <w:rsid w:val="009D0909"/>
    <w:rsid w:val="009D18F7"/>
    <w:rsid w:val="009D66EE"/>
    <w:rsid w:val="009E2A5F"/>
    <w:rsid w:val="009E5B34"/>
    <w:rsid w:val="009E6C4B"/>
    <w:rsid w:val="009F098D"/>
    <w:rsid w:val="00A0094C"/>
    <w:rsid w:val="00A01FAC"/>
    <w:rsid w:val="00A03EE9"/>
    <w:rsid w:val="00A100F1"/>
    <w:rsid w:val="00A11D53"/>
    <w:rsid w:val="00A24174"/>
    <w:rsid w:val="00A34212"/>
    <w:rsid w:val="00A3644A"/>
    <w:rsid w:val="00A36F77"/>
    <w:rsid w:val="00A377A6"/>
    <w:rsid w:val="00A40A26"/>
    <w:rsid w:val="00A4169A"/>
    <w:rsid w:val="00A437D7"/>
    <w:rsid w:val="00A461DF"/>
    <w:rsid w:val="00A47A5D"/>
    <w:rsid w:val="00A47CC8"/>
    <w:rsid w:val="00A50EBA"/>
    <w:rsid w:val="00A515BB"/>
    <w:rsid w:val="00A51637"/>
    <w:rsid w:val="00A56E5E"/>
    <w:rsid w:val="00A60FA1"/>
    <w:rsid w:val="00A61102"/>
    <w:rsid w:val="00A611BD"/>
    <w:rsid w:val="00A62175"/>
    <w:rsid w:val="00A62859"/>
    <w:rsid w:val="00A726EE"/>
    <w:rsid w:val="00A72998"/>
    <w:rsid w:val="00A76FBF"/>
    <w:rsid w:val="00A776A4"/>
    <w:rsid w:val="00A80579"/>
    <w:rsid w:val="00A81360"/>
    <w:rsid w:val="00A81D82"/>
    <w:rsid w:val="00A83C18"/>
    <w:rsid w:val="00A92E50"/>
    <w:rsid w:val="00AA0CA2"/>
    <w:rsid w:val="00AA73FD"/>
    <w:rsid w:val="00AB0C5F"/>
    <w:rsid w:val="00AB6616"/>
    <w:rsid w:val="00AB7D52"/>
    <w:rsid w:val="00AC3DC8"/>
    <w:rsid w:val="00AD2034"/>
    <w:rsid w:val="00AE35AE"/>
    <w:rsid w:val="00AE5866"/>
    <w:rsid w:val="00AF27FD"/>
    <w:rsid w:val="00AF3EB9"/>
    <w:rsid w:val="00B0379B"/>
    <w:rsid w:val="00B1107E"/>
    <w:rsid w:val="00B20886"/>
    <w:rsid w:val="00B21220"/>
    <w:rsid w:val="00B23FE9"/>
    <w:rsid w:val="00B30DEA"/>
    <w:rsid w:val="00B34830"/>
    <w:rsid w:val="00B35043"/>
    <w:rsid w:val="00B37D79"/>
    <w:rsid w:val="00B43023"/>
    <w:rsid w:val="00B4453D"/>
    <w:rsid w:val="00B47125"/>
    <w:rsid w:val="00B50166"/>
    <w:rsid w:val="00B519B7"/>
    <w:rsid w:val="00B52463"/>
    <w:rsid w:val="00B557F5"/>
    <w:rsid w:val="00B71537"/>
    <w:rsid w:val="00B719FA"/>
    <w:rsid w:val="00B74E1A"/>
    <w:rsid w:val="00B83833"/>
    <w:rsid w:val="00B83E6F"/>
    <w:rsid w:val="00B8426F"/>
    <w:rsid w:val="00B96385"/>
    <w:rsid w:val="00B97CDA"/>
    <w:rsid w:val="00BA0E41"/>
    <w:rsid w:val="00BA116E"/>
    <w:rsid w:val="00BB083D"/>
    <w:rsid w:val="00BB234B"/>
    <w:rsid w:val="00BB4A37"/>
    <w:rsid w:val="00BC0891"/>
    <w:rsid w:val="00BC37FF"/>
    <w:rsid w:val="00BC5A3B"/>
    <w:rsid w:val="00BD56BA"/>
    <w:rsid w:val="00BE1E96"/>
    <w:rsid w:val="00BE360A"/>
    <w:rsid w:val="00BE477F"/>
    <w:rsid w:val="00BE6FDB"/>
    <w:rsid w:val="00BF0BEB"/>
    <w:rsid w:val="00BF16C5"/>
    <w:rsid w:val="00BF178B"/>
    <w:rsid w:val="00BF4892"/>
    <w:rsid w:val="00BF67F8"/>
    <w:rsid w:val="00BF7E80"/>
    <w:rsid w:val="00C01AEF"/>
    <w:rsid w:val="00C05374"/>
    <w:rsid w:val="00C17E2F"/>
    <w:rsid w:val="00C24470"/>
    <w:rsid w:val="00C2699B"/>
    <w:rsid w:val="00C359CA"/>
    <w:rsid w:val="00C36616"/>
    <w:rsid w:val="00C37009"/>
    <w:rsid w:val="00C37B8B"/>
    <w:rsid w:val="00C37D15"/>
    <w:rsid w:val="00C44032"/>
    <w:rsid w:val="00C452BB"/>
    <w:rsid w:val="00C52D01"/>
    <w:rsid w:val="00C55007"/>
    <w:rsid w:val="00C55102"/>
    <w:rsid w:val="00C56A94"/>
    <w:rsid w:val="00C56DDD"/>
    <w:rsid w:val="00C6470D"/>
    <w:rsid w:val="00C66534"/>
    <w:rsid w:val="00C66F72"/>
    <w:rsid w:val="00C72253"/>
    <w:rsid w:val="00C73708"/>
    <w:rsid w:val="00C7648D"/>
    <w:rsid w:val="00C8041B"/>
    <w:rsid w:val="00C813F0"/>
    <w:rsid w:val="00C86E61"/>
    <w:rsid w:val="00C87C10"/>
    <w:rsid w:val="00C90DC7"/>
    <w:rsid w:val="00C9277A"/>
    <w:rsid w:val="00C97ADE"/>
    <w:rsid w:val="00C97FE0"/>
    <w:rsid w:val="00CA2DA1"/>
    <w:rsid w:val="00CA4485"/>
    <w:rsid w:val="00CB37C8"/>
    <w:rsid w:val="00CB53B1"/>
    <w:rsid w:val="00CB5C73"/>
    <w:rsid w:val="00CB6A21"/>
    <w:rsid w:val="00CC07B3"/>
    <w:rsid w:val="00CC4BAD"/>
    <w:rsid w:val="00CC6680"/>
    <w:rsid w:val="00CD04C9"/>
    <w:rsid w:val="00CE25DF"/>
    <w:rsid w:val="00CE2C72"/>
    <w:rsid w:val="00CE317F"/>
    <w:rsid w:val="00CE63FC"/>
    <w:rsid w:val="00CF0073"/>
    <w:rsid w:val="00CF4D52"/>
    <w:rsid w:val="00CF6CCE"/>
    <w:rsid w:val="00D03F82"/>
    <w:rsid w:val="00D114BB"/>
    <w:rsid w:val="00D137FF"/>
    <w:rsid w:val="00D146D0"/>
    <w:rsid w:val="00D14E15"/>
    <w:rsid w:val="00D24568"/>
    <w:rsid w:val="00D26909"/>
    <w:rsid w:val="00D2762F"/>
    <w:rsid w:val="00D2771A"/>
    <w:rsid w:val="00D27BF9"/>
    <w:rsid w:val="00D3018E"/>
    <w:rsid w:val="00D31368"/>
    <w:rsid w:val="00D31F59"/>
    <w:rsid w:val="00D335B3"/>
    <w:rsid w:val="00D34B6B"/>
    <w:rsid w:val="00D34F86"/>
    <w:rsid w:val="00D37C25"/>
    <w:rsid w:val="00D42280"/>
    <w:rsid w:val="00D431FA"/>
    <w:rsid w:val="00D45C4A"/>
    <w:rsid w:val="00D47474"/>
    <w:rsid w:val="00D52F30"/>
    <w:rsid w:val="00D55DE0"/>
    <w:rsid w:val="00D57EF3"/>
    <w:rsid w:val="00D6026B"/>
    <w:rsid w:val="00D669F4"/>
    <w:rsid w:val="00D70493"/>
    <w:rsid w:val="00D71543"/>
    <w:rsid w:val="00D71C54"/>
    <w:rsid w:val="00D72811"/>
    <w:rsid w:val="00D76FF4"/>
    <w:rsid w:val="00D77196"/>
    <w:rsid w:val="00D81DAE"/>
    <w:rsid w:val="00D85D90"/>
    <w:rsid w:val="00D87842"/>
    <w:rsid w:val="00D95559"/>
    <w:rsid w:val="00D9634D"/>
    <w:rsid w:val="00D9666F"/>
    <w:rsid w:val="00DA0DAC"/>
    <w:rsid w:val="00DA1543"/>
    <w:rsid w:val="00DA3E60"/>
    <w:rsid w:val="00DA67B6"/>
    <w:rsid w:val="00DA709C"/>
    <w:rsid w:val="00DB3A1C"/>
    <w:rsid w:val="00DC184A"/>
    <w:rsid w:val="00DC3CB5"/>
    <w:rsid w:val="00DC46D4"/>
    <w:rsid w:val="00DC5B72"/>
    <w:rsid w:val="00DC71F0"/>
    <w:rsid w:val="00DC7987"/>
    <w:rsid w:val="00DD196E"/>
    <w:rsid w:val="00DD3604"/>
    <w:rsid w:val="00DD3E93"/>
    <w:rsid w:val="00DD5175"/>
    <w:rsid w:val="00DD7D68"/>
    <w:rsid w:val="00DE05E7"/>
    <w:rsid w:val="00DE1057"/>
    <w:rsid w:val="00DE4C93"/>
    <w:rsid w:val="00DF0D5A"/>
    <w:rsid w:val="00DF1F90"/>
    <w:rsid w:val="00DF3843"/>
    <w:rsid w:val="00DF53DB"/>
    <w:rsid w:val="00DF7C96"/>
    <w:rsid w:val="00E05C91"/>
    <w:rsid w:val="00E10A1D"/>
    <w:rsid w:val="00E112CE"/>
    <w:rsid w:val="00E1472D"/>
    <w:rsid w:val="00E3000F"/>
    <w:rsid w:val="00E30AEE"/>
    <w:rsid w:val="00E3237E"/>
    <w:rsid w:val="00E36BC0"/>
    <w:rsid w:val="00E43B7B"/>
    <w:rsid w:val="00E461A9"/>
    <w:rsid w:val="00E479F1"/>
    <w:rsid w:val="00E662DB"/>
    <w:rsid w:val="00E671EB"/>
    <w:rsid w:val="00E674A4"/>
    <w:rsid w:val="00E705FF"/>
    <w:rsid w:val="00E74416"/>
    <w:rsid w:val="00E75B89"/>
    <w:rsid w:val="00E76EC8"/>
    <w:rsid w:val="00E7771E"/>
    <w:rsid w:val="00E807E2"/>
    <w:rsid w:val="00E81979"/>
    <w:rsid w:val="00E859A0"/>
    <w:rsid w:val="00E87E8D"/>
    <w:rsid w:val="00E9329B"/>
    <w:rsid w:val="00E9470E"/>
    <w:rsid w:val="00E96A14"/>
    <w:rsid w:val="00E971A9"/>
    <w:rsid w:val="00E97227"/>
    <w:rsid w:val="00EA309A"/>
    <w:rsid w:val="00EA4761"/>
    <w:rsid w:val="00EA5BE4"/>
    <w:rsid w:val="00EA6733"/>
    <w:rsid w:val="00EB0CD0"/>
    <w:rsid w:val="00EB321E"/>
    <w:rsid w:val="00EB59F4"/>
    <w:rsid w:val="00EB6497"/>
    <w:rsid w:val="00EB676F"/>
    <w:rsid w:val="00EC015E"/>
    <w:rsid w:val="00EC3DDE"/>
    <w:rsid w:val="00EC542B"/>
    <w:rsid w:val="00EC568B"/>
    <w:rsid w:val="00EC5AB8"/>
    <w:rsid w:val="00EC7395"/>
    <w:rsid w:val="00EC7A24"/>
    <w:rsid w:val="00ED0669"/>
    <w:rsid w:val="00ED57F4"/>
    <w:rsid w:val="00EE1CEB"/>
    <w:rsid w:val="00EE2898"/>
    <w:rsid w:val="00EE28A9"/>
    <w:rsid w:val="00EE694C"/>
    <w:rsid w:val="00F003CD"/>
    <w:rsid w:val="00F0100D"/>
    <w:rsid w:val="00F02E44"/>
    <w:rsid w:val="00F04B1B"/>
    <w:rsid w:val="00F064B7"/>
    <w:rsid w:val="00F06B16"/>
    <w:rsid w:val="00F06E0A"/>
    <w:rsid w:val="00F11F62"/>
    <w:rsid w:val="00F12538"/>
    <w:rsid w:val="00F13CF8"/>
    <w:rsid w:val="00F166D4"/>
    <w:rsid w:val="00F17203"/>
    <w:rsid w:val="00F2142F"/>
    <w:rsid w:val="00F23C71"/>
    <w:rsid w:val="00F35D1B"/>
    <w:rsid w:val="00F37A26"/>
    <w:rsid w:val="00F44893"/>
    <w:rsid w:val="00F512C3"/>
    <w:rsid w:val="00F51FF3"/>
    <w:rsid w:val="00F52824"/>
    <w:rsid w:val="00F53188"/>
    <w:rsid w:val="00F5437E"/>
    <w:rsid w:val="00F552B1"/>
    <w:rsid w:val="00F57080"/>
    <w:rsid w:val="00F6044A"/>
    <w:rsid w:val="00F60B5B"/>
    <w:rsid w:val="00F73C16"/>
    <w:rsid w:val="00F77C59"/>
    <w:rsid w:val="00F83001"/>
    <w:rsid w:val="00F840E3"/>
    <w:rsid w:val="00F85CBF"/>
    <w:rsid w:val="00F8763F"/>
    <w:rsid w:val="00F937F8"/>
    <w:rsid w:val="00FA0984"/>
    <w:rsid w:val="00FA1AAD"/>
    <w:rsid w:val="00FA4353"/>
    <w:rsid w:val="00FA588E"/>
    <w:rsid w:val="00FA73CE"/>
    <w:rsid w:val="00FB0002"/>
    <w:rsid w:val="00FB045E"/>
    <w:rsid w:val="00FB5F93"/>
    <w:rsid w:val="00FB74A2"/>
    <w:rsid w:val="00FB7AA9"/>
    <w:rsid w:val="00FC1975"/>
    <w:rsid w:val="00FC55C6"/>
    <w:rsid w:val="00FD06FB"/>
    <w:rsid w:val="00FD5330"/>
    <w:rsid w:val="00FE10D3"/>
    <w:rsid w:val="00FE23D5"/>
    <w:rsid w:val="00FE3A5D"/>
    <w:rsid w:val="00FE6668"/>
    <w:rsid w:val="00FE7BAD"/>
    <w:rsid w:val="00FF0F97"/>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19893C-99FF-456D-A5B9-6A29D8A1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5E79-3FB7-406A-9071-57565A65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7</Pages>
  <Words>2955</Words>
  <Characters>16253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142</cp:revision>
  <cp:lastPrinted>2016-05-17T13:42:00Z</cp:lastPrinted>
  <dcterms:created xsi:type="dcterms:W3CDTF">2016-05-02T20:43:00Z</dcterms:created>
  <dcterms:modified xsi:type="dcterms:W3CDTF">2016-05-17T18:27:00Z</dcterms:modified>
</cp:coreProperties>
</file>