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CE4F85">
        <w:rPr>
          <w:rFonts w:ascii="Tahoma" w:hAnsi="Tahoma" w:cs="Tahoma"/>
          <w:sz w:val="18"/>
          <w:szCs w:val="18"/>
        </w:rPr>
        <w:t>7</w:t>
      </w:r>
      <w:r w:rsidR="00AD064B">
        <w:rPr>
          <w:rFonts w:ascii="Tahoma" w:hAnsi="Tahoma" w:cs="Tahoma"/>
          <w:sz w:val="18"/>
          <w:szCs w:val="18"/>
        </w:rPr>
        <w:t xml:space="preserve"> </w:t>
      </w:r>
      <w:r w:rsidR="00325903">
        <w:rPr>
          <w:rFonts w:ascii="Tahoma" w:hAnsi="Tahoma" w:cs="Tahoma"/>
          <w:sz w:val="18"/>
          <w:szCs w:val="18"/>
        </w:rPr>
        <w:t>de julio de 2016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25903">
        <w:rPr>
          <w:rFonts w:ascii="Tahoma" w:hAnsi="Tahoma" w:cs="Tahoma"/>
          <w:sz w:val="18"/>
          <w:szCs w:val="18"/>
        </w:rPr>
        <w:t>66594-31-89-001-2016-00105</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325903">
        <w:rPr>
          <w:rFonts w:ascii="Tahoma" w:hAnsi="Tahoma" w:cs="Tahoma"/>
          <w:sz w:val="18"/>
          <w:szCs w:val="18"/>
        </w:rPr>
        <w:t>Dolly Ibarra Chiquito Representante legal de Nicolás Ibarra Chiquito</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proofErr w:type="spellStart"/>
      <w:r w:rsidR="00CF16C6">
        <w:rPr>
          <w:rFonts w:ascii="Tahoma" w:hAnsi="Tahoma" w:cs="Tahoma"/>
          <w:sz w:val="18"/>
          <w:szCs w:val="18"/>
        </w:rPr>
        <w:t>Asmet</w:t>
      </w:r>
      <w:proofErr w:type="spellEnd"/>
      <w:r w:rsidR="00CF16C6">
        <w:rPr>
          <w:rFonts w:ascii="Tahoma" w:hAnsi="Tahoma" w:cs="Tahoma"/>
          <w:sz w:val="18"/>
          <w:szCs w:val="18"/>
        </w:rPr>
        <w:t xml:space="preserve"> Salud EPS-S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135DD1" w:rsidRPr="00135DD1">
        <w:rPr>
          <w:rFonts w:ascii="Tahoma" w:hAnsi="Tahoma" w:cs="Tahoma"/>
          <w:sz w:val="18"/>
          <w:szCs w:val="18"/>
        </w:rPr>
        <w:t>Único Promiscuo del Circuito de Quinchía</w:t>
      </w:r>
      <w:r w:rsidR="00135DD1">
        <w:rPr>
          <w:rFonts w:ascii="Tahoma" w:hAnsi="Tahoma" w:cs="Tahoma"/>
          <w:b/>
          <w:sz w:val="18"/>
          <w:szCs w:val="18"/>
        </w:rPr>
        <w:t xml:space="preserve"> </w:t>
      </w:r>
    </w:p>
    <w:p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A933A1" w:rsidRPr="00A933A1" w:rsidRDefault="00A933A1" w:rsidP="00A933A1">
      <w:pPr>
        <w:pStyle w:val="Sinespaciado"/>
        <w:ind w:left="1843"/>
        <w:jc w:val="both"/>
        <w:rPr>
          <w:rFonts w:ascii="Arial Narrow" w:hAnsi="Arial Narrow" w:cs="Tahoma"/>
          <w:sz w:val="18"/>
          <w:szCs w:val="24"/>
        </w:rPr>
      </w:pPr>
      <w:r>
        <w:rPr>
          <w:rFonts w:ascii="Tahoma" w:hAnsi="Tahoma" w:cs="Tahoma"/>
          <w:b/>
          <w:iCs/>
          <w:sz w:val="18"/>
          <w:szCs w:val="18"/>
          <w:u w:val="single"/>
        </w:rPr>
        <w:t>Derecho a la salud</w:t>
      </w:r>
      <w:r>
        <w:rPr>
          <w:rFonts w:ascii="Tahoma" w:hAnsi="Tahoma" w:cs="Tahoma"/>
          <w:b/>
          <w:iCs/>
          <w:sz w:val="18"/>
          <w:szCs w:val="18"/>
        </w:rPr>
        <w:t xml:space="preserve">: </w:t>
      </w:r>
      <w:r w:rsidRPr="00A933A1">
        <w:rPr>
          <w:rFonts w:ascii="Tahoma" w:hAnsi="Tahoma" w:cs="Tahoma"/>
          <w:sz w:val="18"/>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A933A1">
        <w:rPr>
          <w:rFonts w:ascii="Tahoma" w:hAnsi="Tahoma" w:cs="Tahoma"/>
          <w:sz w:val="18"/>
          <w:szCs w:val="24"/>
        </w:rPr>
        <w:t>aún</w:t>
      </w:r>
      <w:proofErr w:type="spellEnd"/>
      <w:r w:rsidRPr="00A933A1">
        <w:rPr>
          <w:rFonts w:ascii="Tahoma" w:hAnsi="Tahoma" w:cs="Tahoma"/>
          <w:sz w:val="18"/>
          <w:szCs w:val="24"/>
        </w:rPr>
        <w:t xml:space="preserve"> cuando no tengan el carácter de enfermedad- afectan esos niveles, se pone en peligro la dignidad personal.</w:t>
      </w:r>
      <w:r>
        <w:rPr>
          <w:rFonts w:ascii="Tahoma" w:hAnsi="Tahoma" w:cs="Tahoma"/>
          <w:sz w:val="18"/>
          <w:szCs w:val="24"/>
        </w:rPr>
        <w:t>”</w:t>
      </w:r>
      <w:r w:rsidR="00854500">
        <w:rPr>
          <w:rStyle w:val="Refdenotaalpie"/>
          <w:rFonts w:ascii="Tahoma" w:hAnsi="Tahoma" w:cs="Tahoma"/>
          <w:sz w:val="18"/>
          <w:szCs w:val="24"/>
        </w:rPr>
        <w:footnoteReference w:id="1"/>
      </w:r>
    </w:p>
    <w:p w:rsidR="00A933A1" w:rsidRDefault="00A933A1" w:rsidP="00A933A1">
      <w:pPr>
        <w:spacing w:after="0" w:line="240" w:lineRule="auto"/>
        <w:jc w:val="both"/>
        <w:rPr>
          <w:rFonts w:ascii="Tahoma" w:hAnsi="Tahoma" w:cs="Tahoma"/>
          <w:b/>
          <w:iCs/>
          <w:sz w:val="18"/>
          <w:szCs w:val="18"/>
          <w:u w:val="single"/>
        </w:rPr>
      </w:pPr>
    </w:p>
    <w:p w:rsidR="00A933A1" w:rsidRPr="00A933A1" w:rsidRDefault="00A933A1" w:rsidP="005C3616">
      <w:pPr>
        <w:spacing w:after="0" w:line="240" w:lineRule="auto"/>
        <w:ind w:left="1843"/>
        <w:jc w:val="both"/>
        <w:rPr>
          <w:rFonts w:ascii="Tahoma" w:hAnsi="Tahoma" w:cs="Tahoma"/>
          <w:iCs/>
          <w:sz w:val="18"/>
          <w:szCs w:val="18"/>
        </w:rPr>
      </w:pPr>
      <w:r>
        <w:rPr>
          <w:rFonts w:ascii="Tahoma" w:hAnsi="Tahoma" w:cs="Tahoma"/>
          <w:b/>
          <w:iCs/>
          <w:sz w:val="18"/>
          <w:szCs w:val="18"/>
          <w:u w:val="single"/>
        </w:rPr>
        <w:t>Principio de integralidad</w:t>
      </w:r>
      <w:r>
        <w:rPr>
          <w:rFonts w:ascii="Tahoma" w:hAnsi="Tahoma" w:cs="Tahoma"/>
          <w:b/>
          <w:iCs/>
          <w:sz w:val="18"/>
          <w:szCs w:val="18"/>
        </w:rPr>
        <w:t>: “</w:t>
      </w:r>
      <w:r w:rsidRPr="00A933A1">
        <w:rPr>
          <w:rFonts w:ascii="Tahoma" w:hAnsi="Tahoma" w:cs="Tahoma"/>
          <w:iCs/>
          <w:sz w:val="18"/>
          <w:szCs w:val="18"/>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r>
        <w:rPr>
          <w:rFonts w:ascii="Tahoma" w:hAnsi="Tahoma" w:cs="Tahoma"/>
          <w:iCs/>
          <w:sz w:val="18"/>
          <w:szCs w:val="18"/>
        </w:rPr>
        <w:t>”</w:t>
      </w:r>
      <w:r w:rsidR="003E359E">
        <w:rPr>
          <w:rStyle w:val="Refdenotaalpie"/>
          <w:rFonts w:ascii="Tahoma" w:hAnsi="Tahoma" w:cs="Tahoma"/>
          <w:iCs/>
          <w:sz w:val="18"/>
          <w:szCs w:val="18"/>
        </w:rPr>
        <w:footnoteReference w:id="2"/>
      </w:r>
    </w:p>
    <w:p w:rsidR="00A933A1" w:rsidRDefault="00A933A1" w:rsidP="005C3616">
      <w:pPr>
        <w:spacing w:after="0" w:line="240" w:lineRule="auto"/>
        <w:ind w:left="1843"/>
        <w:jc w:val="both"/>
        <w:rPr>
          <w:rFonts w:ascii="Tahoma" w:hAnsi="Tahoma" w:cs="Tahoma"/>
          <w:b/>
          <w:iCs/>
          <w:sz w:val="18"/>
          <w:szCs w:val="18"/>
          <w:u w:val="single"/>
        </w:rPr>
      </w:pPr>
    </w:p>
    <w:p w:rsidR="00BE360A" w:rsidRDefault="005C3616" w:rsidP="005C3616">
      <w:pPr>
        <w:spacing w:after="0" w:line="240" w:lineRule="auto"/>
        <w:ind w:left="1843"/>
        <w:jc w:val="both"/>
        <w:rPr>
          <w:rFonts w:ascii="Tahoma" w:eastAsia="Calibri" w:hAnsi="Tahoma" w:cs="Tahoma"/>
          <w:sz w:val="24"/>
          <w:szCs w:val="24"/>
        </w:rPr>
      </w:pPr>
      <w:r>
        <w:rPr>
          <w:rFonts w:ascii="Tahoma" w:hAnsi="Tahoma" w:cs="Tahoma"/>
          <w:b/>
          <w:iCs/>
          <w:sz w:val="18"/>
          <w:szCs w:val="18"/>
          <w:u w:val="single"/>
        </w:rPr>
        <w:t>F</w:t>
      </w:r>
      <w:r w:rsidR="00A933A1">
        <w:rPr>
          <w:rFonts w:ascii="Tahoma" w:hAnsi="Tahoma" w:cs="Tahoma"/>
          <w:b/>
          <w:iCs/>
          <w:sz w:val="18"/>
          <w:szCs w:val="18"/>
          <w:u w:val="single"/>
        </w:rPr>
        <w:t>acultad de recobro de la EPS-S</w:t>
      </w:r>
      <w:r>
        <w:rPr>
          <w:rFonts w:ascii="Tahoma" w:hAnsi="Tahoma" w:cs="Tahoma"/>
          <w:b/>
          <w:iCs/>
          <w:sz w:val="18"/>
          <w:szCs w:val="18"/>
        </w:rPr>
        <w:t>:</w:t>
      </w:r>
      <w:r w:rsidRPr="005C3616">
        <w:rPr>
          <w:rFonts w:ascii="Tahoma" w:hAnsi="Tahoma" w:cs="Tahoma"/>
          <w:iCs/>
          <w:sz w:val="18"/>
          <w:szCs w:val="18"/>
        </w:rPr>
        <w:t>“(…</w:t>
      </w:r>
      <w:proofErr w:type="gramStart"/>
      <w:r w:rsidRPr="005C3616">
        <w:rPr>
          <w:rFonts w:ascii="Tahoma" w:hAnsi="Tahoma" w:cs="Tahoma"/>
          <w:iCs/>
          <w:sz w:val="18"/>
          <w:szCs w:val="18"/>
        </w:rPr>
        <w:t>)[</w:t>
      </w:r>
      <w:proofErr w:type="gramEnd"/>
      <w:r w:rsidRPr="005C3616">
        <w:rPr>
          <w:rFonts w:ascii="Tahoma" w:hAnsi="Tahoma" w:cs="Tahoma"/>
          <w:iCs/>
          <w:sz w:val="18"/>
          <w:szCs w:val="18"/>
        </w:rPr>
        <w:t>E]l recobro es una facultad legal que tienen las empresas promotoras de salud, bien sea del régimen contributivo o subsidiado, sin que sea necesario que en la parte resolutiva del fallo de tutela se autorice al mismo, puesto que solo basta con que en él, se ordene el suministro de servicios o medicamentos excluidos del POS, para que una vez proveídos, la EPS o EPS-S acuda a su recobro(…)”</w:t>
      </w:r>
      <w:r w:rsidR="003E359E">
        <w:rPr>
          <w:rStyle w:val="Refdenotaalpie"/>
          <w:rFonts w:ascii="Tahoma" w:hAnsi="Tahoma" w:cs="Tahoma"/>
          <w:iCs/>
          <w:sz w:val="18"/>
          <w:szCs w:val="18"/>
        </w:rPr>
        <w:footnoteReference w:id="3"/>
      </w:r>
    </w:p>
    <w:p w:rsidR="00092118" w:rsidRDefault="00092118" w:rsidP="00092118">
      <w:pPr>
        <w:pStyle w:val="Sinespaciado"/>
      </w:pPr>
    </w:p>
    <w:p w:rsidR="00CE4F85" w:rsidRPr="00014769" w:rsidRDefault="00CE4F85" w:rsidP="00092118">
      <w:pPr>
        <w:pStyle w:val="Sinespaciado"/>
      </w:pPr>
    </w:p>
    <w:p w:rsidR="00C73708" w:rsidRPr="00014769" w:rsidRDefault="00C73708" w:rsidP="00C7370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C7370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CE4F85">
      <w:pPr>
        <w:pStyle w:val="Sinespaciado"/>
        <w:rPr>
          <w:sz w:val="24"/>
          <w:szCs w:val="24"/>
        </w:rPr>
      </w:pPr>
    </w:p>
    <w:p w:rsidR="00C73708" w:rsidRDefault="00C73708" w:rsidP="00CE4F85">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CE4F85">
      <w:pPr>
        <w:autoSpaceDE w:val="0"/>
        <w:autoSpaceDN w:val="0"/>
        <w:adjustRightInd w:val="0"/>
        <w:spacing w:after="0" w:line="240" w:lineRule="auto"/>
        <w:jc w:val="center"/>
        <w:rPr>
          <w:rFonts w:ascii="Tahoma" w:hAnsi="Tahoma" w:cs="Tahoma"/>
          <w:b/>
          <w:bCs/>
          <w:sz w:val="24"/>
          <w:szCs w:val="24"/>
        </w:rPr>
      </w:pPr>
    </w:p>
    <w:p w:rsidR="00C73708" w:rsidRPr="00014769" w:rsidRDefault="00C73708" w:rsidP="00CE4F85">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CE4F85">
      <w:pPr>
        <w:spacing w:after="0" w:line="240" w:lineRule="auto"/>
        <w:jc w:val="center"/>
        <w:rPr>
          <w:rFonts w:ascii="Tahoma" w:hAnsi="Tahoma" w:cs="Tahoma"/>
          <w:sz w:val="24"/>
          <w:szCs w:val="24"/>
        </w:rPr>
      </w:pPr>
      <w:r w:rsidRPr="00014769">
        <w:rPr>
          <w:rFonts w:ascii="Tahoma" w:hAnsi="Tahoma" w:cs="Tahoma"/>
          <w:sz w:val="24"/>
          <w:szCs w:val="24"/>
        </w:rPr>
        <w:t>(</w:t>
      </w:r>
      <w:r w:rsidR="00325903">
        <w:rPr>
          <w:rFonts w:ascii="Tahoma" w:hAnsi="Tahoma" w:cs="Tahoma"/>
          <w:b/>
          <w:sz w:val="24"/>
          <w:szCs w:val="24"/>
        </w:rPr>
        <w:t xml:space="preserve">Julio </w:t>
      </w:r>
      <w:r w:rsidR="00CE4F85">
        <w:rPr>
          <w:rFonts w:ascii="Tahoma" w:hAnsi="Tahoma" w:cs="Tahoma"/>
          <w:b/>
          <w:sz w:val="24"/>
          <w:szCs w:val="24"/>
        </w:rPr>
        <w:t>7</w:t>
      </w:r>
      <w:r w:rsidR="00BB234B">
        <w:rPr>
          <w:rFonts w:ascii="Tahoma" w:hAnsi="Tahoma" w:cs="Tahoma"/>
          <w:b/>
          <w:sz w:val="24"/>
          <w:szCs w:val="24"/>
        </w:rPr>
        <w:t xml:space="preserve"> </w:t>
      </w:r>
      <w:r w:rsidR="00325903">
        <w:rPr>
          <w:rFonts w:ascii="Tahoma" w:hAnsi="Tahoma" w:cs="Tahoma"/>
          <w:b/>
          <w:sz w:val="24"/>
          <w:szCs w:val="24"/>
        </w:rPr>
        <w:t>de 2016</w:t>
      </w:r>
      <w:r w:rsidRPr="00014769">
        <w:rPr>
          <w:rFonts w:ascii="Tahoma" w:hAnsi="Tahoma" w:cs="Tahoma"/>
          <w:sz w:val="24"/>
          <w:szCs w:val="24"/>
        </w:rPr>
        <w:t>)</w:t>
      </w:r>
    </w:p>
    <w:p w:rsidR="00C73708" w:rsidRPr="00014769" w:rsidRDefault="00C73708" w:rsidP="00CE4F85">
      <w:pPr>
        <w:pStyle w:val="Sinespaciado"/>
        <w:rPr>
          <w:sz w:val="24"/>
          <w:szCs w:val="24"/>
        </w:rPr>
      </w:pPr>
    </w:p>
    <w:p w:rsidR="00C73708" w:rsidRPr="00014769" w:rsidRDefault="00C73708" w:rsidP="00CE4F85">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D76F0B">
        <w:rPr>
          <w:rFonts w:ascii="Tahoma" w:hAnsi="Tahoma" w:cs="Tahoma"/>
          <w:sz w:val="24"/>
          <w:szCs w:val="24"/>
        </w:rPr>
        <w:t>7</w:t>
      </w:r>
      <w:r w:rsidRPr="00014769">
        <w:rPr>
          <w:rFonts w:ascii="Tahoma" w:hAnsi="Tahoma" w:cs="Tahoma"/>
          <w:sz w:val="24"/>
          <w:szCs w:val="24"/>
        </w:rPr>
        <w:t xml:space="preserve"> de </w:t>
      </w:r>
      <w:r w:rsidR="00D76F0B">
        <w:rPr>
          <w:rFonts w:ascii="Tahoma" w:hAnsi="Tahoma" w:cs="Tahoma"/>
          <w:sz w:val="24"/>
          <w:szCs w:val="24"/>
        </w:rPr>
        <w:t>junio de 2016</w:t>
      </w:r>
      <w:r w:rsidRPr="00014769">
        <w:rPr>
          <w:rFonts w:ascii="Tahoma" w:hAnsi="Tahoma" w:cs="Tahoma"/>
          <w:sz w:val="24"/>
          <w:szCs w:val="24"/>
        </w:rPr>
        <w:t xml:space="preserve"> por el Juzgado </w:t>
      </w:r>
      <w:r w:rsidR="00BD0DBB">
        <w:rPr>
          <w:rFonts w:ascii="Tahoma" w:hAnsi="Tahoma" w:cs="Tahoma"/>
          <w:sz w:val="24"/>
          <w:szCs w:val="24"/>
        </w:rPr>
        <w:t>Promiscuo del Circuito de Quinchía</w:t>
      </w:r>
      <w:r>
        <w:rPr>
          <w:rFonts w:ascii="Tahoma" w:hAnsi="Tahoma" w:cs="Tahoma"/>
          <w:sz w:val="24"/>
          <w:szCs w:val="24"/>
        </w:rPr>
        <w:t>,</w:t>
      </w:r>
      <w:r w:rsidRPr="00014769">
        <w:rPr>
          <w:rFonts w:ascii="Tahoma" w:hAnsi="Tahoma" w:cs="Tahoma"/>
          <w:sz w:val="24"/>
          <w:szCs w:val="24"/>
        </w:rPr>
        <w:t xml:space="preserve"> dentro de la acción de tutela </w:t>
      </w:r>
      <w:r w:rsidR="00BD0DBB">
        <w:rPr>
          <w:rFonts w:ascii="Tahoma" w:hAnsi="Tahoma" w:cs="Tahoma"/>
          <w:sz w:val="24"/>
          <w:szCs w:val="24"/>
        </w:rPr>
        <w:t xml:space="preserve">impetrada por </w:t>
      </w:r>
      <w:r w:rsidR="00D76F0B" w:rsidRPr="00D76F0B">
        <w:rPr>
          <w:rFonts w:ascii="Tahoma" w:hAnsi="Tahoma" w:cs="Tahoma"/>
          <w:sz w:val="24"/>
          <w:szCs w:val="24"/>
        </w:rPr>
        <w:t>Dolly Ibarra Chiquito</w:t>
      </w:r>
      <w:r w:rsidR="007D33CF">
        <w:rPr>
          <w:rFonts w:ascii="Tahoma" w:hAnsi="Tahoma" w:cs="Tahoma"/>
          <w:sz w:val="24"/>
          <w:szCs w:val="24"/>
        </w:rPr>
        <w:t xml:space="preserve"> en representación de su hijo Nicolás Ibarra Chiquito</w:t>
      </w:r>
      <w:r w:rsidR="00D76F0B" w:rsidRPr="00D76F0B">
        <w:rPr>
          <w:rFonts w:ascii="Tahoma" w:hAnsi="Tahoma" w:cs="Tahoma"/>
          <w:sz w:val="24"/>
          <w:szCs w:val="24"/>
        </w:rPr>
        <w:t xml:space="preserve"> </w:t>
      </w:r>
      <w:r w:rsidR="00216361" w:rsidRPr="00216361">
        <w:rPr>
          <w:rFonts w:ascii="Tahoma" w:hAnsi="Tahoma" w:cs="Tahoma"/>
          <w:bCs/>
          <w:sz w:val="24"/>
          <w:szCs w:val="24"/>
        </w:rPr>
        <w:t>contra</w:t>
      </w:r>
      <w:r w:rsidR="00142CF0">
        <w:rPr>
          <w:rFonts w:ascii="Tahoma" w:hAnsi="Tahoma" w:cs="Tahoma"/>
          <w:b/>
          <w:bCs/>
          <w:sz w:val="24"/>
          <w:szCs w:val="24"/>
        </w:rPr>
        <w:t xml:space="preserve"> </w:t>
      </w:r>
      <w:proofErr w:type="spellStart"/>
      <w:r w:rsidR="00BD0DBB">
        <w:rPr>
          <w:rFonts w:ascii="Tahoma" w:hAnsi="Tahoma" w:cs="Tahoma"/>
          <w:b/>
          <w:bCs/>
          <w:sz w:val="24"/>
          <w:szCs w:val="24"/>
        </w:rPr>
        <w:t>Asmet</w:t>
      </w:r>
      <w:proofErr w:type="spellEnd"/>
      <w:r w:rsidR="00BD0DBB">
        <w:rPr>
          <w:rFonts w:ascii="Tahoma" w:hAnsi="Tahoma" w:cs="Tahoma"/>
          <w:b/>
          <w:bCs/>
          <w:sz w:val="24"/>
          <w:szCs w:val="24"/>
        </w:rPr>
        <w:t xml:space="preserve"> Salud EPS-S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142CF0">
        <w:rPr>
          <w:rFonts w:ascii="Tahoma" w:hAnsi="Tahoma" w:cs="Tahoma"/>
          <w:bCs/>
          <w:sz w:val="24"/>
          <w:szCs w:val="24"/>
        </w:rPr>
        <w:t xml:space="preserve">los derechos fundamentales </w:t>
      </w:r>
      <w:r w:rsidR="00C359CA">
        <w:rPr>
          <w:rFonts w:ascii="Tahoma" w:hAnsi="Tahoma" w:cs="Tahoma"/>
          <w:bCs/>
          <w:sz w:val="24"/>
          <w:szCs w:val="24"/>
        </w:rPr>
        <w:t xml:space="preserve">a la </w:t>
      </w:r>
      <w:r w:rsidR="00BD0DBB">
        <w:rPr>
          <w:rFonts w:ascii="Tahoma" w:hAnsi="Tahoma" w:cs="Tahoma"/>
          <w:b/>
          <w:bCs/>
          <w:sz w:val="24"/>
          <w:szCs w:val="24"/>
        </w:rPr>
        <w:t>salud, vida</w:t>
      </w:r>
      <w:r w:rsidR="00C359CA" w:rsidRPr="00C359CA">
        <w:rPr>
          <w:rFonts w:ascii="Tahoma" w:hAnsi="Tahoma" w:cs="Tahoma"/>
          <w:b/>
          <w:bCs/>
          <w:sz w:val="24"/>
          <w:szCs w:val="24"/>
        </w:rPr>
        <w:t xml:space="preserve"> y dignidad humana.</w:t>
      </w:r>
    </w:p>
    <w:p w:rsidR="00C73708" w:rsidRPr="00856051" w:rsidRDefault="00C73708" w:rsidP="00CE4F85">
      <w:pPr>
        <w:pStyle w:val="Sinespaciado"/>
        <w:spacing w:line="276" w:lineRule="auto"/>
      </w:pPr>
    </w:p>
    <w:p w:rsidR="00C73708" w:rsidRDefault="00216361" w:rsidP="00CE4F85">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4369D9" w:rsidRPr="004369D9" w:rsidRDefault="004369D9" w:rsidP="00CE4F85">
      <w:pPr>
        <w:pStyle w:val="Sinespaciado"/>
        <w:rPr>
          <w:lang w:eastAsia="es-ES"/>
        </w:rPr>
      </w:pPr>
    </w:p>
    <w:p w:rsidR="00694393" w:rsidRDefault="00694393" w:rsidP="00CE4F85">
      <w:pPr>
        <w:spacing w:after="0" w:line="276" w:lineRule="auto"/>
        <w:ind w:right="-187" w:firstLine="1134"/>
        <w:jc w:val="both"/>
        <w:rPr>
          <w:rFonts w:ascii="Tahoma" w:hAnsi="Tahoma" w:cs="Tahoma"/>
          <w:sz w:val="24"/>
          <w:szCs w:val="24"/>
        </w:rPr>
      </w:pPr>
      <w:r>
        <w:rPr>
          <w:rFonts w:ascii="Tahoma" w:hAnsi="Tahoma" w:cs="Tahoma"/>
          <w:sz w:val="24"/>
          <w:szCs w:val="24"/>
        </w:rPr>
        <w:t xml:space="preserve">Manifestó </w:t>
      </w:r>
      <w:r w:rsidR="002417B1">
        <w:rPr>
          <w:rFonts w:ascii="Tahoma" w:hAnsi="Tahoma" w:cs="Tahoma"/>
          <w:sz w:val="24"/>
          <w:szCs w:val="24"/>
        </w:rPr>
        <w:t xml:space="preserve">la </w:t>
      </w:r>
      <w:r w:rsidR="00F30BBC">
        <w:rPr>
          <w:rFonts w:ascii="Tahoma" w:hAnsi="Tahoma" w:cs="Tahoma"/>
          <w:sz w:val="24"/>
          <w:szCs w:val="24"/>
        </w:rPr>
        <w:t>accionante que</w:t>
      </w:r>
      <w:r w:rsidR="00CF6BEC">
        <w:rPr>
          <w:rFonts w:ascii="Tahoma" w:hAnsi="Tahoma" w:cs="Tahoma"/>
          <w:sz w:val="24"/>
          <w:szCs w:val="24"/>
        </w:rPr>
        <w:t xml:space="preserve"> </w:t>
      </w:r>
      <w:r>
        <w:rPr>
          <w:rFonts w:ascii="Tahoma" w:hAnsi="Tahoma" w:cs="Tahoma"/>
          <w:sz w:val="24"/>
          <w:szCs w:val="24"/>
        </w:rPr>
        <w:t>su hijo tiene 3 años de edad</w:t>
      </w:r>
      <w:r w:rsidR="00FA2A07">
        <w:rPr>
          <w:rFonts w:ascii="Tahoma" w:hAnsi="Tahoma" w:cs="Tahoma"/>
          <w:sz w:val="24"/>
          <w:szCs w:val="24"/>
        </w:rPr>
        <w:t>,</w:t>
      </w:r>
      <w:r>
        <w:rPr>
          <w:rFonts w:ascii="Tahoma" w:hAnsi="Tahoma" w:cs="Tahoma"/>
          <w:sz w:val="24"/>
          <w:szCs w:val="24"/>
        </w:rPr>
        <w:t xml:space="preserve"> que al año de su nacimiento fue diagnosticado con Parálisis Cerebral Infantil y enfermedad de Reflujo </w:t>
      </w:r>
      <w:proofErr w:type="spellStart"/>
      <w:r>
        <w:rPr>
          <w:rFonts w:ascii="Tahoma" w:hAnsi="Tahoma" w:cs="Tahoma"/>
          <w:sz w:val="24"/>
          <w:szCs w:val="24"/>
        </w:rPr>
        <w:t>Gastroensogico</w:t>
      </w:r>
      <w:proofErr w:type="spellEnd"/>
      <w:r>
        <w:rPr>
          <w:rFonts w:ascii="Tahoma" w:hAnsi="Tahoma" w:cs="Tahoma"/>
          <w:sz w:val="24"/>
          <w:szCs w:val="24"/>
        </w:rPr>
        <w:t xml:space="preserve"> sin Esofagitis, que es usuario de la EPS ASMET SALUD régimen subsidiado, pero por error del sistema aparece afiliado al régimen contributivo, situación que según funcion</w:t>
      </w:r>
      <w:r w:rsidR="008B6BD7">
        <w:rPr>
          <w:rFonts w:ascii="Tahoma" w:hAnsi="Tahoma" w:cs="Tahoma"/>
          <w:sz w:val="24"/>
          <w:szCs w:val="24"/>
        </w:rPr>
        <w:t>arios de la EPS con sede en el M</w:t>
      </w:r>
      <w:r>
        <w:rPr>
          <w:rFonts w:ascii="Tahoma" w:hAnsi="Tahoma" w:cs="Tahoma"/>
          <w:sz w:val="24"/>
          <w:szCs w:val="24"/>
        </w:rPr>
        <w:t>unicipio de Quincha se está dando solución ya que efectivamente es usuario del régimen subsidiado.</w:t>
      </w:r>
    </w:p>
    <w:p w:rsidR="00694393" w:rsidRDefault="00694393" w:rsidP="00CE4F85">
      <w:pPr>
        <w:spacing w:after="0" w:line="240" w:lineRule="auto"/>
        <w:ind w:right="-187" w:firstLine="1134"/>
        <w:jc w:val="both"/>
        <w:rPr>
          <w:rFonts w:ascii="Tahoma" w:hAnsi="Tahoma" w:cs="Tahoma"/>
          <w:sz w:val="24"/>
          <w:szCs w:val="24"/>
        </w:rPr>
      </w:pPr>
    </w:p>
    <w:p w:rsidR="00694393" w:rsidRDefault="003C25C2" w:rsidP="00CE4F85">
      <w:pPr>
        <w:spacing w:after="0" w:line="276" w:lineRule="auto"/>
        <w:ind w:right="-187" w:firstLine="1134"/>
        <w:jc w:val="both"/>
        <w:rPr>
          <w:rFonts w:ascii="Tahoma" w:hAnsi="Tahoma" w:cs="Tahoma"/>
          <w:sz w:val="24"/>
          <w:szCs w:val="24"/>
        </w:rPr>
      </w:pPr>
      <w:r>
        <w:rPr>
          <w:rFonts w:ascii="Tahoma" w:hAnsi="Tahoma" w:cs="Tahoma"/>
          <w:sz w:val="24"/>
          <w:szCs w:val="24"/>
        </w:rPr>
        <w:t>Informa que con ocasión a la enfermedad que padece</w:t>
      </w:r>
      <w:r w:rsidR="00694393">
        <w:rPr>
          <w:rFonts w:ascii="Tahoma" w:hAnsi="Tahoma" w:cs="Tahoma"/>
          <w:sz w:val="24"/>
          <w:szCs w:val="24"/>
        </w:rPr>
        <w:t xml:space="preserve"> ha sido remitido en varias ocasiones</w:t>
      </w:r>
      <w:r w:rsidR="0072076C">
        <w:rPr>
          <w:rFonts w:ascii="Tahoma" w:hAnsi="Tahoma" w:cs="Tahoma"/>
          <w:sz w:val="24"/>
          <w:szCs w:val="24"/>
        </w:rPr>
        <w:t xml:space="preserve"> a valoraciones con</w:t>
      </w:r>
      <w:r w:rsidR="008B6BD7">
        <w:rPr>
          <w:rFonts w:ascii="Tahoma" w:hAnsi="Tahoma" w:cs="Tahoma"/>
          <w:sz w:val="24"/>
          <w:szCs w:val="24"/>
        </w:rPr>
        <w:t xml:space="preserve"> el</w:t>
      </w:r>
      <w:r w:rsidR="0072076C">
        <w:rPr>
          <w:rFonts w:ascii="Tahoma" w:hAnsi="Tahoma" w:cs="Tahoma"/>
          <w:sz w:val="24"/>
          <w:szCs w:val="24"/>
        </w:rPr>
        <w:t xml:space="preserve"> especialista</w:t>
      </w:r>
      <w:r w:rsidR="008B6BD7">
        <w:rPr>
          <w:rFonts w:ascii="Tahoma" w:hAnsi="Tahoma" w:cs="Tahoma"/>
          <w:sz w:val="24"/>
          <w:szCs w:val="24"/>
        </w:rPr>
        <w:t xml:space="preserve"> de</w:t>
      </w:r>
      <w:r w:rsidR="0072076C">
        <w:rPr>
          <w:rFonts w:ascii="Tahoma" w:hAnsi="Tahoma" w:cs="Tahoma"/>
          <w:sz w:val="24"/>
          <w:szCs w:val="24"/>
        </w:rPr>
        <w:t xml:space="preserve"> Neurología Pediátrica, terapias de lenguaje, entre otros exámenes en la</w:t>
      </w:r>
      <w:r w:rsidR="008B6BD7">
        <w:rPr>
          <w:rFonts w:ascii="Tahoma" w:hAnsi="Tahoma" w:cs="Tahoma"/>
          <w:sz w:val="24"/>
          <w:szCs w:val="24"/>
        </w:rPr>
        <w:t xml:space="preserve"> ciudad de Pereira, pero ante su</w:t>
      </w:r>
      <w:r w:rsidR="0072076C">
        <w:rPr>
          <w:rFonts w:ascii="Tahoma" w:hAnsi="Tahoma" w:cs="Tahoma"/>
          <w:sz w:val="24"/>
          <w:szCs w:val="24"/>
        </w:rPr>
        <w:t xml:space="preserve"> situación</w:t>
      </w:r>
      <w:r w:rsidR="00944AB0">
        <w:rPr>
          <w:rFonts w:ascii="Tahoma" w:hAnsi="Tahoma" w:cs="Tahoma"/>
          <w:sz w:val="24"/>
          <w:szCs w:val="24"/>
        </w:rPr>
        <w:t xml:space="preserve"> económica se torna difícil </w:t>
      </w:r>
      <w:r w:rsidR="0072076C">
        <w:rPr>
          <w:rFonts w:ascii="Tahoma" w:hAnsi="Tahoma" w:cs="Tahoma"/>
          <w:sz w:val="24"/>
          <w:szCs w:val="24"/>
        </w:rPr>
        <w:t xml:space="preserve"> su desp</w:t>
      </w:r>
      <w:r w:rsidR="00944AB0">
        <w:rPr>
          <w:rFonts w:ascii="Tahoma" w:hAnsi="Tahoma" w:cs="Tahoma"/>
          <w:sz w:val="24"/>
          <w:szCs w:val="24"/>
        </w:rPr>
        <w:t xml:space="preserve">lazamiento y por ello retrasa </w:t>
      </w:r>
      <w:r w:rsidR="0072076C">
        <w:rPr>
          <w:rFonts w:ascii="Tahoma" w:hAnsi="Tahoma" w:cs="Tahoma"/>
          <w:sz w:val="24"/>
          <w:szCs w:val="24"/>
        </w:rPr>
        <w:t xml:space="preserve"> la evolución del niño. </w:t>
      </w:r>
    </w:p>
    <w:p w:rsidR="006C2A91" w:rsidRDefault="00C15B71" w:rsidP="00CE4F85">
      <w:pPr>
        <w:spacing w:after="0" w:line="276" w:lineRule="auto"/>
        <w:ind w:right="-187" w:firstLine="1134"/>
        <w:jc w:val="both"/>
        <w:rPr>
          <w:rFonts w:ascii="Tahoma" w:hAnsi="Tahoma" w:cs="Tahoma"/>
          <w:sz w:val="24"/>
          <w:szCs w:val="24"/>
        </w:rPr>
      </w:pPr>
      <w:r>
        <w:rPr>
          <w:rFonts w:ascii="Tahoma" w:hAnsi="Tahoma" w:cs="Tahoma"/>
          <w:sz w:val="24"/>
          <w:szCs w:val="24"/>
        </w:rPr>
        <w:lastRenderedPageBreak/>
        <w:t>Indicó que</w:t>
      </w:r>
      <w:r w:rsidR="006A66DE">
        <w:rPr>
          <w:rFonts w:ascii="Tahoma" w:hAnsi="Tahoma" w:cs="Tahoma"/>
          <w:sz w:val="24"/>
          <w:szCs w:val="24"/>
        </w:rPr>
        <w:t xml:space="preserve"> su hijo en estos momentos está pendiente que le realicen una serie de terapias </w:t>
      </w:r>
      <w:r w:rsidR="002A6794">
        <w:rPr>
          <w:rFonts w:ascii="Tahoma" w:hAnsi="Tahoma" w:cs="Tahoma"/>
          <w:sz w:val="24"/>
          <w:szCs w:val="24"/>
        </w:rPr>
        <w:t xml:space="preserve">y valoración con el </w:t>
      </w:r>
      <w:proofErr w:type="spellStart"/>
      <w:r w:rsidR="002A6794">
        <w:rPr>
          <w:rFonts w:ascii="Tahoma" w:hAnsi="Tahoma" w:cs="Tahoma"/>
          <w:sz w:val="24"/>
          <w:szCs w:val="24"/>
        </w:rPr>
        <w:t>Neuropediatra</w:t>
      </w:r>
      <w:proofErr w:type="spellEnd"/>
      <w:r w:rsidR="002A6794">
        <w:rPr>
          <w:rFonts w:ascii="Tahoma" w:hAnsi="Tahoma" w:cs="Tahoma"/>
          <w:sz w:val="24"/>
          <w:szCs w:val="24"/>
        </w:rPr>
        <w:t xml:space="preserve">, para </w:t>
      </w:r>
      <w:r w:rsidR="00085E79">
        <w:rPr>
          <w:rFonts w:ascii="Tahoma" w:hAnsi="Tahoma" w:cs="Tahoma"/>
          <w:sz w:val="24"/>
          <w:szCs w:val="24"/>
        </w:rPr>
        <w:t xml:space="preserve">poder </w:t>
      </w:r>
      <w:r w:rsidR="002A6794">
        <w:rPr>
          <w:rFonts w:ascii="Tahoma" w:hAnsi="Tahoma" w:cs="Tahoma"/>
          <w:sz w:val="24"/>
          <w:szCs w:val="24"/>
        </w:rPr>
        <w:t xml:space="preserve">iniciar nuevamente los controles, pero </w:t>
      </w:r>
      <w:r w:rsidR="00944AB0">
        <w:rPr>
          <w:rFonts w:ascii="Tahoma" w:hAnsi="Tahoma" w:cs="Tahoma"/>
          <w:sz w:val="24"/>
          <w:szCs w:val="24"/>
        </w:rPr>
        <w:t xml:space="preserve">reitera, </w:t>
      </w:r>
      <w:r w:rsidR="00F30A08">
        <w:rPr>
          <w:rFonts w:ascii="Tahoma" w:hAnsi="Tahoma" w:cs="Tahoma"/>
          <w:sz w:val="24"/>
          <w:szCs w:val="24"/>
        </w:rPr>
        <w:t xml:space="preserve">debido a su situación económica </w:t>
      </w:r>
      <w:r w:rsidR="002A6794">
        <w:rPr>
          <w:rFonts w:ascii="Tahoma" w:hAnsi="Tahoma" w:cs="Tahoma"/>
          <w:sz w:val="24"/>
          <w:szCs w:val="24"/>
        </w:rPr>
        <w:t xml:space="preserve">no cuenta con los recursos </w:t>
      </w:r>
      <w:r w:rsidR="00085E79">
        <w:rPr>
          <w:rFonts w:ascii="Tahoma" w:hAnsi="Tahoma" w:cs="Tahoma"/>
          <w:sz w:val="24"/>
          <w:szCs w:val="24"/>
        </w:rPr>
        <w:t>necesarios</w:t>
      </w:r>
      <w:r w:rsidR="002A6794">
        <w:rPr>
          <w:rFonts w:ascii="Tahoma" w:hAnsi="Tahoma" w:cs="Tahoma"/>
          <w:sz w:val="24"/>
          <w:szCs w:val="24"/>
        </w:rPr>
        <w:t xml:space="preserve"> para desplazarse a la ciudad de Pereira</w:t>
      </w:r>
      <w:r w:rsidR="00085E79">
        <w:rPr>
          <w:rFonts w:ascii="Tahoma" w:hAnsi="Tahoma" w:cs="Tahoma"/>
          <w:sz w:val="24"/>
          <w:szCs w:val="24"/>
        </w:rPr>
        <w:t>.</w:t>
      </w:r>
      <w:r w:rsidR="002A6794">
        <w:rPr>
          <w:rFonts w:ascii="Tahoma" w:hAnsi="Tahoma" w:cs="Tahoma"/>
          <w:sz w:val="24"/>
          <w:szCs w:val="24"/>
        </w:rPr>
        <w:t xml:space="preserve"> </w:t>
      </w:r>
    </w:p>
    <w:p w:rsidR="006C2A91" w:rsidRDefault="006C2A91" w:rsidP="00CE4F85">
      <w:pPr>
        <w:spacing w:after="0" w:line="240" w:lineRule="auto"/>
        <w:ind w:right="-187" w:firstLine="1134"/>
        <w:jc w:val="both"/>
        <w:rPr>
          <w:rFonts w:ascii="Tahoma" w:hAnsi="Tahoma" w:cs="Tahoma"/>
          <w:sz w:val="24"/>
          <w:szCs w:val="24"/>
        </w:rPr>
      </w:pPr>
    </w:p>
    <w:p w:rsidR="00A14447" w:rsidRDefault="006C2A91" w:rsidP="00CE4F85">
      <w:pPr>
        <w:spacing w:after="0" w:line="276" w:lineRule="auto"/>
        <w:ind w:right="-187" w:firstLine="1134"/>
        <w:jc w:val="both"/>
        <w:rPr>
          <w:rFonts w:ascii="Tahoma" w:hAnsi="Tahoma" w:cs="Tahoma"/>
          <w:sz w:val="24"/>
          <w:szCs w:val="24"/>
        </w:rPr>
      </w:pPr>
      <w:r>
        <w:rPr>
          <w:rFonts w:ascii="Tahoma" w:hAnsi="Tahoma" w:cs="Tahoma"/>
          <w:sz w:val="24"/>
          <w:szCs w:val="24"/>
        </w:rPr>
        <w:t>Aduce</w:t>
      </w:r>
      <w:r w:rsidR="00944AB0">
        <w:rPr>
          <w:rFonts w:ascii="Tahoma" w:hAnsi="Tahoma" w:cs="Tahoma"/>
          <w:sz w:val="24"/>
          <w:szCs w:val="24"/>
        </w:rPr>
        <w:t xml:space="preserve"> que, presentó</w:t>
      </w:r>
      <w:r>
        <w:rPr>
          <w:rFonts w:ascii="Tahoma" w:hAnsi="Tahoma" w:cs="Tahoma"/>
          <w:sz w:val="24"/>
          <w:szCs w:val="24"/>
        </w:rPr>
        <w:t xml:space="preserve"> el 17 de mayo del presente año derecho de petición a la EPS ASMET SALUD </w:t>
      </w:r>
      <w:r w:rsidR="006A66DE">
        <w:rPr>
          <w:rFonts w:ascii="Tahoma" w:hAnsi="Tahoma" w:cs="Tahoma"/>
          <w:sz w:val="24"/>
          <w:szCs w:val="24"/>
        </w:rPr>
        <w:t xml:space="preserve"> </w:t>
      </w:r>
      <w:r>
        <w:rPr>
          <w:rFonts w:ascii="Tahoma" w:hAnsi="Tahoma" w:cs="Tahoma"/>
          <w:sz w:val="24"/>
          <w:szCs w:val="24"/>
        </w:rPr>
        <w:t>régimen subsidiado, con e</w:t>
      </w:r>
      <w:r w:rsidR="00984CD9">
        <w:rPr>
          <w:rFonts w:ascii="Tahoma" w:hAnsi="Tahoma" w:cs="Tahoma"/>
          <w:sz w:val="24"/>
          <w:szCs w:val="24"/>
        </w:rPr>
        <w:t>l fin a que le fuera reconocido</w:t>
      </w:r>
      <w:r w:rsidR="000D36FE">
        <w:rPr>
          <w:rFonts w:ascii="Tahoma" w:hAnsi="Tahoma" w:cs="Tahoma"/>
          <w:sz w:val="24"/>
          <w:szCs w:val="24"/>
        </w:rPr>
        <w:t xml:space="preserve"> lo correspondiente a</w:t>
      </w:r>
      <w:r w:rsidR="003C26ED">
        <w:rPr>
          <w:rFonts w:ascii="Tahoma" w:hAnsi="Tahoma" w:cs="Tahoma"/>
          <w:sz w:val="24"/>
          <w:szCs w:val="24"/>
        </w:rPr>
        <w:t xml:space="preserve"> los viáticos, pero desafortunadamente  en respuesta del 18 de mayo, le manifiestan que no es posible este servicio en razón a que s</w:t>
      </w:r>
      <w:r w:rsidR="00F32D07">
        <w:rPr>
          <w:rFonts w:ascii="Tahoma" w:hAnsi="Tahoma" w:cs="Tahoma"/>
          <w:sz w:val="24"/>
          <w:szCs w:val="24"/>
        </w:rPr>
        <w:t>e encuentra exclu</w:t>
      </w:r>
      <w:r w:rsidR="00A14447">
        <w:rPr>
          <w:rFonts w:ascii="Tahoma" w:hAnsi="Tahoma" w:cs="Tahoma"/>
          <w:sz w:val="24"/>
          <w:szCs w:val="24"/>
        </w:rPr>
        <w:t>ido en el POS.</w:t>
      </w:r>
    </w:p>
    <w:p w:rsidR="00FF58DE" w:rsidRDefault="00FF58DE" w:rsidP="00CE4F85">
      <w:pPr>
        <w:spacing w:after="0" w:line="240" w:lineRule="auto"/>
        <w:ind w:right="-187" w:firstLine="1134"/>
        <w:jc w:val="both"/>
        <w:rPr>
          <w:rFonts w:ascii="Tahoma" w:hAnsi="Tahoma" w:cs="Tahoma"/>
          <w:sz w:val="24"/>
          <w:szCs w:val="24"/>
        </w:rPr>
      </w:pPr>
    </w:p>
    <w:p w:rsidR="00984CD9" w:rsidRDefault="00984CD9" w:rsidP="00CE4F85">
      <w:pPr>
        <w:spacing w:after="0" w:line="276" w:lineRule="auto"/>
        <w:ind w:right="-187" w:firstLine="1134"/>
        <w:jc w:val="both"/>
        <w:rPr>
          <w:rFonts w:ascii="Tahoma" w:hAnsi="Tahoma" w:cs="Tahoma"/>
          <w:sz w:val="24"/>
          <w:szCs w:val="24"/>
        </w:rPr>
      </w:pPr>
      <w:r>
        <w:rPr>
          <w:rFonts w:ascii="Tahoma" w:hAnsi="Tahoma" w:cs="Tahoma"/>
          <w:sz w:val="24"/>
          <w:szCs w:val="24"/>
        </w:rPr>
        <w:t xml:space="preserve">Finalmente </w:t>
      </w:r>
      <w:r w:rsidR="00567B59">
        <w:rPr>
          <w:rFonts w:ascii="Tahoma" w:hAnsi="Tahoma" w:cs="Tahoma"/>
          <w:sz w:val="24"/>
          <w:szCs w:val="24"/>
        </w:rPr>
        <w:t xml:space="preserve">solicita tutelar los derechos fundamentales a la salud y dignidad humana, en consecuencia ordenar a la EPS ASMET SALUD régimen subsidiado la autorización de los viáticos para su hijo Nicolás Ibarra Chiquito, pasajes, estadía y alimentación en la ciudad de Pereira o donde sea remitido en </w:t>
      </w:r>
      <w:r w:rsidR="000D05A3">
        <w:rPr>
          <w:rFonts w:ascii="Tahoma" w:hAnsi="Tahoma" w:cs="Tahoma"/>
          <w:sz w:val="24"/>
          <w:szCs w:val="24"/>
        </w:rPr>
        <w:t xml:space="preserve">razón </w:t>
      </w:r>
      <w:r w:rsidR="00567B59">
        <w:rPr>
          <w:rFonts w:ascii="Tahoma" w:hAnsi="Tahoma" w:cs="Tahoma"/>
          <w:sz w:val="24"/>
          <w:szCs w:val="24"/>
        </w:rPr>
        <w:t xml:space="preserve">a su problema de salud. </w:t>
      </w:r>
    </w:p>
    <w:p w:rsidR="00F30BBC" w:rsidRPr="00F30BBC" w:rsidRDefault="00F30BBC" w:rsidP="00CE4F85">
      <w:pPr>
        <w:pStyle w:val="Sinespaciado"/>
      </w:pPr>
    </w:p>
    <w:p w:rsidR="00C73708" w:rsidRPr="00C93935" w:rsidRDefault="00EB59F4" w:rsidP="00CE4F85">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CE4F85">
      <w:pPr>
        <w:pStyle w:val="Sinespaciado"/>
        <w:spacing w:line="276" w:lineRule="auto"/>
      </w:pPr>
    </w:p>
    <w:p w:rsidR="00D4361C" w:rsidRDefault="00F30BBC" w:rsidP="00CE4F85">
      <w:pPr>
        <w:pStyle w:val="Textoindependiente"/>
        <w:spacing w:after="0" w:line="276" w:lineRule="auto"/>
        <w:ind w:firstLine="1134"/>
        <w:jc w:val="both"/>
        <w:rPr>
          <w:rFonts w:ascii="Tahoma" w:hAnsi="Tahoma" w:cs="Tahoma"/>
        </w:rPr>
      </w:pPr>
      <w:r>
        <w:rPr>
          <w:rFonts w:ascii="Tahoma" w:hAnsi="Tahoma" w:cs="Tahoma"/>
        </w:rPr>
        <w:t xml:space="preserve">La </w:t>
      </w:r>
      <w:r w:rsidRPr="00AD064B">
        <w:rPr>
          <w:rFonts w:ascii="Tahoma" w:hAnsi="Tahoma" w:cs="Tahoma"/>
          <w:b/>
        </w:rPr>
        <w:t>Secretaría de Salud de Risaralda</w:t>
      </w:r>
      <w:r>
        <w:rPr>
          <w:rFonts w:ascii="Tahoma" w:hAnsi="Tahoma" w:cs="Tahoma"/>
        </w:rPr>
        <w:t xml:space="preserve"> una vez vinculada, d</w:t>
      </w:r>
      <w:r w:rsidR="00D4361C">
        <w:rPr>
          <w:rFonts w:ascii="Tahoma" w:hAnsi="Tahoma" w:cs="Tahoma"/>
        </w:rPr>
        <w:t xml:space="preserve">io contestación en la que manifestó </w:t>
      </w:r>
      <w:r>
        <w:rPr>
          <w:rFonts w:ascii="Tahoma" w:hAnsi="Tahoma" w:cs="Tahoma"/>
        </w:rPr>
        <w:t>que</w:t>
      </w:r>
      <w:r w:rsidR="00D4361C">
        <w:rPr>
          <w:rFonts w:ascii="Tahoma" w:hAnsi="Tahoma" w:cs="Tahoma"/>
        </w:rPr>
        <w:t xml:space="preserve"> la jurisprudencia nacional afirma que el trasporte, </w:t>
      </w:r>
      <w:r w:rsidR="00102316">
        <w:rPr>
          <w:rFonts w:ascii="Tahoma" w:hAnsi="Tahoma" w:cs="Tahoma"/>
        </w:rPr>
        <w:t xml:space="preserve">los gastos de viajes y viáticos, sin ser servicios de  salud, </w:t>
      </w:r>
      <w:r w:rsidR="00D4361C">
        <w:rPr>
          <w:rFonts w:ascii="Tahoma" w:hAnsi="Tahoma" w:cs="Tahoma"/>
        </w:rPr>
        <w:t>constituyen elementos indispensables para garantizar el acceso a los mismos por lo tanto sin lugar a dudas deben ser cubiertos por la aseguradora a la cual se encuentre afiliado</w:t>
      </w:r>
      <w:r w:rsidR="00A14085">
        <w:rPr>
          <w:rFonts w:ascii="Tahoma" w:hAnsi="Tahoma" w:cs="Tahoma"/>
        </w:rPr>
        <w:t xml:space="preserve"> el usuario</w:t>
      </w:r>
      <w:r w:rsidR="00D4361C">
        <w:rPr>
          <w:rFonts w:ascii="Tahoma" w:hAnsi="Tahoma" w:cs="Tahoma"/>
        </w:rPr>
        <w:t>.</w:t>
      </w:r>
    </w:p>
    <w:p w:rsidR="00D4361C" w:rsidRDefault="00D4361C" w:rsidP="00CE4F85">
      <w:pPr>
        <w:pStyle w:val="Textoindependiente"/>
        <w:spacing w:after="0"/>
        <w:ind w:firstLine="1134"/>
        <w:jc w:val="both"/>
        <w:rPr>
          <w:rFonts w:ascii="Tahoma" w:hAnsi="Tahoma" w:cs="Tahoma"/>
        </w:rPr>
      </w:pPr>
    </w:p>
    <w:p w:rsidR="00D4361C" w:rsidRDefault="00D4361C" w:rsidP="00CE4F85">
      <w:pPr>
        <w:pStyle w:val="Textoindependiente"/>
        <w:spacing w:after="0" w:line="276" w:lineRule="auto"/>
        <w:ind w:firstLine="1134"/>
        <w:jc w:val="both"/>
        <w:rPr>
          <w:rFonts w:ascii="Tahoma" w:hAnsi="Tahoma" w:cs="Tahoma"/>
        </w:rPr>
      </w:pPr>
      <w:r>
        <w:rPr>
          <w:rFonts w:ascii="Tahoma" w:hAnsi="Tahoma" w:cs="Tahoma"/>
        </w:rPr>
        <w:t xml:space="preserve">Así </w:t>
      </w:r>
      <w:r w:rsidR="0061527C">
        <w:rPr>
          <w:rFonts w:ascii="Tahoma" w:hAnsi="Tahoma" w:cs="Tahoma"/>
        </w:rPr>
        <w:t>mismo refiere que es</w:t>
      </w:r>
      <w:r>
        <w:rPr>
          <w:rFonts w:ascii="Tahoma" w:hAnsi="Tahoma" w:cs="Tahoma"/>
        </w:rPr>
        <w:t xml:space="preserve"> obligación </w:t>
      </w:r>
      <w:r w:rsidR="00102316">
        <w:rPr>
          <w:rFonts w:ascii="Tahoma" w:hAnsi="Tahoma" w:cs="Tahoma"/>
        </w:rPr>
        <w:t xml:space="preserve"> de</w:t>
      </w:r>
      <w:r>
        <w:rPr>
          <w:rFonts w:ascii="Tahoma" w:hAnsi="Tahoma" w:cs="Tahoma"/>
        </w:rPr>
        <w:t xml:space="preserve"> las aseguradoras de asumir los costos de transporte para que sus afiliados puedan accederé a los servicios de </w:t>
      </w:r>
      <w:r w:rsidR="0061527C">
        <w:rPr>
          <w:rFonts w:ascii="Tahoma" w:hAnsi="Tahoma" w:cs="Tahoma"/>
        </w:rPr>
        <w:t xml:space="preserve">salud que requieren cuando </w:t>
      </w:r>
      <w:r w:rsidR="00102316">
        <w:rPr>
          <w:rFonts w:ascii="Tahoma" w:hAnsi="Tahoma" w:cs="Tahoma"/>
        </w:rPr>
        <w:t>el paciente y su familia carecen</w:t>
      </w:r>
      <w:r w:rsidR="0061527C">
        <w:rPr>
          <w:rFonts w:ascii="Tahoma" w:hAnsi="Tahoma" w:cs="Tahoma"/>
        </w:rPr>
        <w:t xml:space="preserve"> de recursos económicos para el efecto. ASMET SALUD es la encargada de </w:t>
      </w:r>
      <w:r w:rsidR="0036578A">
        <w:rPr>
          <w:rFonts w:ascii="Tahoma" w:hAnsi="Tahoma" w:cs="Tahoma"/>
        </w:rPr>
        <w:t>evitar las barreras que por cualquier motivo obstacul</w:t>
      </w:r>
      <w:r w:rsidR="00A14085">
        <w:rPr>
          <w:rFonts w:ascii="Tahoma" w:hAnsi="Tahoma" w:cs="Tahoma"/>
        </w:rPr>
        <w:t>icen el acceso de s</w:t>
      </w:r>
      <w:r w:rsidR="0036578A">
        <w:rPr>
          <w:rFonts w:ascii="Tahoma" w:hAnsi="Tahoma" w:cs="Tahoma"/>
        </w:rPr>
        <w:t>u a</w:t>
      </w:r>
      <w:r w:rsidR="00A14085">
        <w:rPr>
          <w:rFonts w:ascii="Tahoma" w:hAnsi="Tahoma" w:cs="Tahoma"/>
        </w:rPr>
        <w:t>filiado a los servicios</w:t>
      </w:r>
      <w:r w:rsidR="0036578A">
        <w:rPr>
          <w:rFonts w:ascii="Tahoma" w:hAnsi="Tahoma" w:cs="Tahoma"/>
        </w:rPr>
        <w:t xml:space="preserve"> requeridos sin que se traslade a la entidad departamental obligación alguna en lo demandado. </w:t>
      </w:r>
    </w:p>
    <w:p w:rsidR="00DB2F16" w:rsidRDefault="00DB2F16" w:rsidP="00CE4F85">
      <w:pPr>
        <w:pStyle w:val="Textoindependiente"/>
        <w:spacing w:after="0"/>
        <w:ind w:firstLine="1134"/>
        <w:jc w:val="both"/>
        <w:rPr>
          <w:rFonts w:ascii="Tahoma" w:hAnsi="Tahoma" w:cs="Tahoma"/>
        </w:rPr>
      </w:pPr>
    </w:p>
    <w:p w:rsidR="00D4361C" w:rsidRDefault="00A30206" w:rsidP="00CE4F85">
      <w:pPr>
        <w:pStyle w:val="Textoindependiente"/>
        <w:spacing w:after="0" w:line="276" w:lineRule="auto"/>
        <w:ind w:firstLine="1134"/>
        <w:jc w:val="both"/>
        <w:rPr>
          <w:rFonts w:ascii="Tahoma" w:hAnsi="Tahoma" w:cs="Tahoma"/>
        </w:rPr>
      </w:pPr>
      <w:r>
        <w:rPr>
          <w:rFonts w:ascii="Tahoma" w:hAnsi="Tahoma" w:cs="Tahoma"/>
        </w:rPr>
        <w:t xml:space="preserve">En consecuencia </w:t>
      </w:r>
      <w:r w:rsidR="000E7398">
        <w:rPr>
          <w:rFonts w:ascii="Tahoma" w:hAnsi="Tahoma" w:cs="Tahoma"/>
        </w:rPr>
        <w:t xml:space="preserve"> </w:t>
      </w:r>
      <w:r w:rsidR="00696B0B">
        <w:rPr>
          <w:rFonts w:ascii="Tahoma" w:hAnsi="Tahoma" w:cs="Tahoma"/>
        </w:rPr>
        <w:t>solicita desvincular a la secretaria</w:t>
      </w:r>
      <w:r w:rsidR="00DB2F16">
        <w:rPr>
          <w:rFonts w:ascii="Tahoma" w:hAnsi="Tahoma" w:cs="Tahoma"/>
        </w:rPr>
        <w:t xml:space="preserve"> de Salud D</w:t>
      </w:r>
      <w:r w:rsidR="00696B0B">
        <w:rPr>
          <w:rFonts w:ascii="Tahoma" w:hAnsi="Tahoma" w:cs="Tahoma"/>
        </w:rPr>
        <w:t xml:space="preserve">epartamental </w:t>
      </w:r>
      <w:r w:rsidR="00841DE5">
        <w:rPr>
          <w:rFonts w:ascii="Tahoma" w:hAnsi="Tahoma" w:cs="Tahoma"/>
        </w:rPr>
        <w:t xml:space="preserve">de Risaralda y exonerarla de toda responsabilidad o pago dentro del caso presente por no ser la llamada a resolver favorablemente lo pretendido toda vez que los recursos asignados tienen destinación específica para financiar la atención de la población pobre en lo no cubierto con subsidios a la demanda es decir los servicios no POS. </w:t>
      </w:r>
    </w:p>
    <w:p w:rsidR="00F30210" w:rsidRPr="00DB2F16" w:rsidRDefault="00F30BBC" w:rsidP="00CE4F85">
      <w:pPr>
        <w:pStyle w:val="Textoindependiente"/>
        <w:spacing w:after="0" w:line="276" w:lineRule="auto"/>
        <w:ind w:firstLine="1134"/>
        <w:jc w:val="both"/>
        <w:rPr>
          <w:rFonts w:ascii="Tahoma" w:hAnsi="Tahoma" w:cs="Tahoma"/>
        </w:rPr>
      </w:pPr>
      <w:r>
        <w:rPr>
          <w:rFonts w:ascii="Tahoma" w:hAnsi="Tahoma" w:cs="Tahoma"/>
        </w:rPr>
        <w:t xml:space="preserve"> </w:t>
      </w:r>
    </w:p>
    <w:p w:rsidR="001E0653" w:rsidRDefault="00F30210" w:rsidP="00CE4F85">
      <w:pPr>
        <w:pStyle w:val="Textoindependiente"/>
        <w:spacing w:after="0" w:line="276" w:lineRule="auto"/>
        <w:ind w:firstLine="1134"/>
        <w:jc w:val="both"/>
        <w:rPr>
          <w:rFonts w:ascii="Tahoma" w:hAnsi="Tahoma" w:cs="Tahoma"/>
        </w:rPr>
      </w:pPr>
      <w:proofErr w:type="spellStart"/>
      <w:r w:rsidRPr="00AD064B">
        <w:rPr>
          <w:rFonts w:ascii="Tahoma" w:hAnsi="Tahoma" w:cs="Tahoma"/>
          <w:b/>
        </w:rPr>
        <w:t>Asmet</w:t>
      </w:r>
      <w:proofErr w:type="spellEnd"/>
      <w:r w:rsidRPr="00AD064B">
        <w:rPr>
          <w:rFonts w:ascii="Tahoma" w:hAnsi="Tahoma" w:cs="Tahoma"/>
          <w:b/>
        </w:rPr>
        <w:t xml:space="preserve"> Salud EPS-S</w:t>
      </w:r>
      <w:r>
        <w:rPr>
          <w:rFonts w:ascii="Tahoma" w:hAnsi="Tahoma" w:cs="Tahoma"/>
        </w:rPr>
        <w:t xml:space="preserve"> manifestó que </w:t>
      </w:r>
      <w:r w:rsidR="001E0653">
        <w:rPr>
          <w:rFonts w:ascii="Tahoma" w:hAnsi="Tahoma" w:cs="Tahoma"/>
        </w:rPr>
        <w:t>al niño Nicolás Ibarra Chiquito se le ha prestado toda la atención en servicio a la salud que ha requerido por sus médicos tratantes y que son cobertura del POS</w:t>
      </w:r>
      <w:r w:rsidR="0041550B">
        <w:rPr>
          <w:rFonts w:ascii="Tahoma" w:hAnsi="Tahoma" w:cs="Tahoma"/>
        </w:rPr>
        <w:t xml:space="preserve">. Que mediante resolución 5521 de 2013, al tratarse de reconocimiento de transporte solo se tiene contemplado el traslado de pacientes que se encuentren hospitalizados y que en virtud de su estado de salud requieran ser trasladados de una IPS a otra IPS únicamente en transporte de ambulancia. </w:t>
      </w:r>
    </w:p>
    <w:p w:rsidR="00F30210" w:rsidRDefault="00F30210" w:rsidP="00CE4F85">
      <w:pPr>
        <w:pStyle w:val="Sinespaciado"/>
        <w:spacing w:line="276" w:lineRule="auto"/>
      </w:pPr>
    </w:p>
    <w:p w:rsidR="00860ECD" w:rsidRDefault="00A30206" w:rsidP="00CE4F85">
      <w:pPr>
        <w:pStyle w:val="Textoindependiente"/>
        <w:spacing w:after="0" w:line="276" w:lineRule="auto"/>
        <w:ind w:firstLine="1134"/>
        <w:jc w:val="both"/>
        <w:rPr>
          <w:rFonts w:ascii="Tahoma" w:hAnsi="Tahoma" w:cs="Tahoma"/>
        </w:rPr>
      </w:pPr>
      <w:r>
        <w:rPr>
          <w:rFonts w:ascii="Tahoma" w:hAnsi="Tahoma" w:cs="Tahoma"/>
        </w:rPr>
        <w:t xml:space="preserve">Finalmente </w:t>
      </w:r>
      <w:r w:rsidR="00F30210">
        <w:rPr>
          <w:rFonts w:ascii="Tahoma" w:hAnsi="Tahoma" w:cs="Tahoma"/>
        </w:rPr>
        <w:t xml:space="preserve"> solicitó que se</w:t>
      </w:r>
      <w:r w:rsidR="00BE6268">
        <w:rPr>
          <w:rFonts w:ascii="Tahoma" w:hAnsi="Tahoma" w:cs="Tahoma"/>
        </w:rPr>
        <w:t xml:space="preserve"> disponga que la entidad accionada ASMET SALUD actuó con forme a la normati</w:t>
      </w:r>
      <w:r w:rsidR="00731BD2">
        <w:rPr>
          <w:rFonts w:ascii="Tahoma" w:hAnsi="Tahoma" w:cs="Tahoma"/>
        </w:rPr>
        <w:t xml:space="preserve">va legal y que hasta la fecha </w:t>
      </w:r>
      <w:r w:rsidR="00BE6268">
        <w:rPr>
          <w:rFonts w:ascii="Tahoma" w:hAnsi="Tahoma" w:cs="Tahoma"/>
        </w:rPr>
        <w:t xml:space="preserve"> le ha prest</w:t>
      </w:r>
      <w:r w:rsidR="00AA0A96">
        <w:rPr>
          <w:rFonts w:ascii="Tahoma" w:hAnsi="Tahoma" w:cs="Tahoma"/>
        </w:rPr>
        <w:t>ado al menor Nicolás Ibarra C</w:t>
      </w:r>
      <w:r w:rsidR="00BE6268">
        <w:rPr>
          <w:rFonts w:ascii="Tahoma" w:hAnsi="Tahoma" w:cs="Tahoma"/>
        </w:rPr>
        <w:t xml:space="preserve">hiquito todos los servicios en salud cubiertos por el POS de manera adecuada y oportuna. </w:t>
      </w:r>
      <w:r w:rsidR="003A65EC">
        <w:rPr>
          <w:rFonts w:ascii="Tahoma" w:hAnsi="Tahoma" w:cs="Tahoma"/>
        </w:rPr>
        <w:t xml:space="preserve">Así mismo </w:t>
      </w:r>
      <w:r w:rsidR="00BE6268">
        <w:rPr>
          <w:rFonts w:ascii="Tahoma" w:hAnsi="Tahoma" w:cs="Tahoma"/>
        </w:rPr>
        <w:t xml:space="preserve"> ante el evento de tutelar los </w:t>
      </w:r>
      <w:r w:rsidR="003A65EC">
        <w:rPr>
          <w:rFonts w:ascii="Tahoma" w:hAnsi="Tahoma" w:cs="Tahoma"/>
        </w:rPr>
        <w:t>derechos fundamentales del menor se ordene a la Secretaria Depart</w:t>
      </w:r>
      <w:r w:rsidR="00AA0A96">
        <w:rPr>
          <w:rFonts w:ascii="Tahoma" w:hAnsi="Tahoma" w:cs="Tahoma"/>
        </w:rPr>
        <w:t xml:space="preserve">amental de Salud del Risaralda </w:t>
      </w:r>
      <w:r w:rsidR="003A65EC">
        <w:rPr>
          <w:rFonts w:ascii="Tahoma" w:hAnsi="Tahoma" w:cs="Tahoma"/>
        </w:rPr>
        <w:t xml:space="preserve"> prestar los servicios no POS.</w:t>
      </w:r>
    </w:p>
    <w:p w:rsidR="00C73708" w:rsidRPr="00C93935" w:rsidRDefault="003D0AE9" w:rsidP="00CE4F85">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lastRenderedPageBreak/>
        <w:t>Providencia impugnada</w:t>
      </w:r>
    </w:p>
    <w:p w:rsidR="00C73708" w:rsidRPr="00EA6A9C" w:rsidRDefault="00C73708" w:rsidP="00CE4F85">
      <w:pPr>
        <w:pStyle w:val="Sinespaciado"/>
        <w:spacing w:line="276" w:lineRule="auto"/>
        <w:rPr>
          <w:sz w:val="24"/>
          <w:szCs w:val="24"/>
        </w:rPr>
      </w:pPr>
    </w:p>
    <w:p w:rsidR="0059063F" w:rsidRDefault="00174390" w:rsidP="00CE4F85">
      <w:pPr>
        <w:spacing w:after="0" w:line="276" w:lineRule="auto"/>
        <w:ind w:firstLine="1134"/>
        <w:jc w:val="both"/>
        <w:rPr>
          <w:rFonts w:ascii="Tahoma" w:hAnsi="Tahoma" w:cs="Tahoma"/>
          <w:sz w:val="24"/>
          <w:szCs w:val="24"/>
        </w:rPr>
      </w:pPr>
      <w:r>
        <w:rPr>
          <w:rFonts w:ascii="Tahoma" w:hAnsi="Tahoma" w:cs="Tahoma"/>
          <w:sz w:val="24"/>
          <w:szCs w:val="24"/>
        </w:rPr>
        <w:t>El</w:t>
      </w:r>
      <w:r w:rsidR="00E662DB">
        <w:rPr>
          <w:rFonts w:ascii="Tahoma" w:hAnsi="Tahoma" w:cs="Tahoma"/>
          <w:sz w:val="24"/>
          <w:szCs w:val="24"/>
        </w:rPr>
        <w:t xml:space="preserve"> J</w:t>
      </w:r>
      <w:r w:rsidR="003D0AE9">
        <w:rPr>
          <w:rFonts w:ascii="Tahoma" w:hAnsi="Tahoma" w:cs="Tahoma"/>
          <w:sz w:val="24"/>
          <w:szCs w:val="24"/>
        </w:rPr>
        <w:t>uez</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uteló los</w:t>
      </w:r>
      <w:r w:rsidR="007F6C31">
        <w:rPr>
          <w:rFonts w:ascii="Tahoma" w:hAnsi="Tahoma" w:cs="Tahoma"/>
          <w:sz w:val="24"/>
          <w:szCs w:val="24"/>
        </w:rPr>
        <w:t xml:space="preserve"> derecho</w:t>
      </w:r>
      <w:r w:rsidR="001930D9">
        <w:rPr>
          <w:rFonts w:ascii="Tahoma" w:hAnsi="Tahoma" w:cs="Tahoma"/>
          <w:sz w:val="24"/>
          <w:szCs w:val="24"/>
        </w:rPr>
        <w:t>s fundamentales</w:t>
      </w:r>
      <w:r w:rsidR="00A0094C">
        <w:rPr>
          <w:rFonts w:ascii="Tahoma" w:hAnsi="Tahoma" w:cs="Tahoma"/>
          <w:sz w:val="24"/>
          <w:szCs w:val="24"/>
        </w:rPr>
        <w:t xml:space="preserve"> </w:t>
      </w:r>
      <w:r w:rsidR="001930D9">
        <w:rPr>
          <w:rFonts w:ascii="Tahoma" w:hAnsi="Tahoma" w:cs="Tahoma"/>
          <w:sz w:val="24"/>
          <w:szCs w:val="24"/>
        </w:rPr>
        <w:t xml:space="preserve">a la </w:t>
      </w:r>
      <w:r w:rsidR="000B2C65">
        <w:rPr>
          <w:rFonts w:ascii="Tahoma" w:hAnsi="Tahoma" w:cs="Tahoma"/>
          <w:sz w:val="24"/>
          <w:szCs w:val="24"/>
        </w:rPr>
        <w:t>salud</w:t>
      </w:r>
      <w:r w:rsidR="00557421">
        <w:rPr>
          <w:rFonts w:ascii="Tahoma" w:hAnsi="Tahoma" w:cs="Tahoma"/>
          <w:sz w:val="24"/>
          <w:szCs w:val="24"/>
        </w:rPr>
        <w:t xml:space="preserve">, integridad </w:t>
      </w:r>
      <w:r w:rsidR="00601383">
        <w:rPr>
          <w:rFonts w:ascii="Tahoma" w:hAnsi="Tahoma" w:cs="Tahoma"/>
          <w:sz w:val="24"/>
          <w:szCs w:val="24"/>
        </w:rPr>
        <w:t>física</w:t>
      </w:r>
      <w:r w:rsidR="00557421">
        <w:rPr>
          <w:rFonts w:ascii="Tahoma" w:hAnsi="Tahoma" w:cs="Tahoma"/>
          <w:sz w:val="24"/>
          <w:szCs w:val="24"/>
        </w:rPr>
        <w:t xml:space="preserve"> y vida digna del niño </w:t>
      </w:r>
      <w:r w:rsidR="00601383">
        <w:rPr>
          <w:rFonts w:ascii="Tahoma" w:hAnsi="Tahoma" w:cs="Tahoma"/>
          <w:sz w:val="24"/>
          <w:szCs w:val="24"/>
        </w:rPr>
        <w:t>Nicolás</w:t>
      </w:r>
      <w:r w:rsidR="00557421">
        <w:rPr>
          <w:rFonts w:ascii="Tahoma" w:hAnsi="Tahoma" w:cs="Tahoma"/>
          <w:sz w:val="24"/>
          <w:szCs w:val="24"/>
        </w:rPr>
        <w:t xml:space="preserve"> Ibarra</w:t>
      </w:r>
      <w:r>
        <w:rPr>
          <w:rFonts w:ascii="Tahoma" w:hAnsi="Tahoma" w:cs="Tahoma"/>
          <w:sz w:val="24"/>
          <w:szCs w:val="24"/>
        </w:rPr>
        <w:t xml:space="preserve"> Chiquito, en consecuencia ordenó a la EPS- ASMET</w:t>
      </w:r>
      <w:r w:rsidR="000B2C65">
        <w:rPr>
          <w:rFonts w:ascii="Tahoma" w:hAnsi="Tahoma" w:cs="Tahoma"/>
          <w:sz w:val="24"/>
          <w:szCs w:val="24"/>
        </w:rPr>
        <w:t xml:space="preserve"> Salu</w:t>
      </w:r>
      <w:r w:rsidR="00D81547">
        <w:rPr>
          <w:rFonts w:ascii="Tahoma" w:hAnsi="Tahoma" w:cs="Tahoma"/>
          <w:sz w:val="24"/>
          <w:szCs w:val="24"/>
        </w:rPr>
        <w:t>d que en lo sucesivo y cuando el</w:t>
      </w:r>
      <w:r w:rsidR="000B2C65">
        <w:rPr>
          <w:rFonts w:ascii="Tahoma" w:hAnsi="Tahoma" w:cs="Tahoma"/>
          <w:sz w:val="24"/>
          <w:szCs w:val="24"/>
        </w:rPr>
        <w:t xml:space="preserve"> paciente demande servicios médicos que no se encuentren disponibles en su lugar de residencia </w:t>
      </w:r>
      <w:r w:rsidR="008631AC">
        <w:rPr>
          <w:rFonts w:ascii="Tahoma" w:hAnsi="Tahoma" w:cs="Tahoma"/>
          <w:sz w:val="24"/>
          <w:szCs w:val="24"/>
        </w:rPr>
        <w:t xml:space="preserve">y por ello </w:t>
      </w:r>
      <w:r w:rsidR="00557421">
        <w:rPr>
          <w:rFonts w:ascii="Tahoma" w:hAnsi="Tahoma" w:cs="Tahoma"/>
          <w:sz w:val="24"/>
          <w:szCs w:val="24"/>
        </w:rPr>
        <w:t xml:space="preserve">deba acudir a otra ciudad, garantice la prestación del servicio  de transporte para </w:t>
      </w:r>
      <w:r w:rsidR="00601383">
        <w:rPr>
          <w:rFonts w:ascii="Tahoma" w:hAnsi="Tahoma" w:cs="Tahoma"/>
          <w:sz w:val="24"/>
          <w:szCs w:val="24"/>
        </w:rPr>
        <w:t>él</w:t>
      </w:r>
      <w:r w:rsidR="008631AC">
        <w:rPr>
          <w:rFonts w:ascii="Tahoma" w:hAnsi="Tahoma" w:cs="Tahoma"/>
          <w:sz w:val="24"/>
          <w:szCs w:val="24"/>
        </w:rPr>
        <w:t xml:space="preserve"> y un acompañante</w:t>
      </w:r>
      <w:r w:rsidR="00EE5442">
        <w:rPr>
          <w:rFonts w:ascii="Tahoma" w:hAnsi="Tahoma" w:cs="Tahoma"/>
          <w:sz w:val="24"/>
          <w:szCs w:val="24"/>
        </w:rPr>
        <w:t>, a</w:t>
      </w:r>
      <w:r w:rsidR="008631AC">
        <w:rPr>
          <w:rFonts w:ascii="Tahoma" w:hAnsi="Tahoma" w:cs="Tahoma"/>
          <w:sz w:val="24"/>
          <w:szCs w:val="24"/>
        </w:rPr>
        <w:t xml:space="preserve">simismo los gastos de alimentación y hospedaje para la accionante y un acompañante cuando requiera atención </w:t>
      </w:r>
      <w:r w:rsidR="00996B06">
        <w:rPr>
          <w:rFonts w:ascii="Tahoma" w:hAnsi="Tahoma" w:cs="Tahoma"/>
          <w:sz w:val="24"/>
          <w:szCs w:val="24"/>
        </w:rPr>
        <w:t>médica</w:t>
      </w:r>
      <w:r w:rsidR="008631AC">
        <w:rPr>
          <w:rFonts w:ascii="Tahoma" w:hAnsi="Tahoma" w:cs="Tahoma"/>
          <w:sz w:val="24"/>
          <w:szCs w:val="24"/>
        </w:rPr>
        <w:t xml:space="preserve"> en una ciudad diferente a la de su residencia por un </w:t>
      </w:r>
      <w:r w:rsidR="00996B06">
        <w:rPr>
          <w:rFonts w:ascii="Tahoma" w:hAnsi="Tahoma" w:cs="Tahoma"/>
          <w:sz w:val="24"/>
          <w:szCs w:val="24"/>
        </w:rPr>
        <w:t>día</w:t>
      </w:r>
      <w:r w:rsidR="008631AC">
        <w:rPr>
          <w:rFonts w:ascii="Tahoma" w:hAnsi="Tahoma" w:cs="Tahoma"/>
          <w:sz w:val="24"/>
          <w:szCs w:val="24"/>
        </w:rPr>
        <w:t xml:space="preserve"> completo o </w:t>
      </w:r>
      <w:r w:rsidR="00996B06">
        <w:rPr>
          <w:rFonts w:ascii="Tahoma" w:hAnsi="Tahoma" w:cs="Tahoma"/>
          <w:sz w:val="24"/>
          <w:szCs w:val="24"/>
        </w:rPr>
        <w:t>más</w:t>
      </w:r>
      <w:r w:rsidR="008631AC">
        <w:rPr>
          <w:rFonts w:ascii="Tahoma" w:hAnsi="Tahoma" w:cs="Tahoma"/>
          <w:sz w:val="24"/>
          <w:szCs w:val="24"/>
        </w:rPr>
        <w:t xml:space="preserve">. </w:t>
      </w:r>
      <w:r w:rsidR="00601383">
        <w:rPr>
          <w:rFonts w:ascii="Tahoma" w:hAnsi="Tahoma" w:cs="Tahoma"/>
          <w:sz w:val="24"/>
          <w:szCs w:val="24"/>
        </w:rPr>
        <w:t xml:space="preserve">Igualmente todo el tratamiento integral que requiera como medicamentos, intervenciones quirúrgicas, practicas de rehabilitación, exámenes para el diagnóstico y el seguimiento, todo componente tratante </w:t>
      </w:r>
      <w:r>
        <w:rPr>
          <w:rFonts w:ascii="Tahoma" w:hAnsi="Tahoma" w:cs="Tahoma"/>
          <w:sz w:val="24"/>
          <w:szCs w:val="24"/>
        </w:rPr>
        <w:t xml:space="preserve">que se </w:t>
      </w:r>
      <w:r w:rsidR="00601383">
        <w:rPr>
          <w:rFonts w:ascii="Tahoma" w:hAnsi="Tahoma" w:cs="Tahoma"/>
          <w:sz w:val="24"/>
          <w:szCs w:val="24"/>
        </w:rPr>
        <w:t>valore como necesario para el pleno restablecimiento de salud del niño estén o no incluidos en el POS, con el fin de tratar la patología que padece y declarar que la Secretaria de Salud Departamental de Risaralda no ha vulnerado d</w:t>
      </w:r>
      <w:r w:rsidR="00B425F3">
        <w:rPr>
          <w:rFonts w:ascii="Tahoma" w:hAnsi="Tahoma" w:cs="Tahoma"/>
          <w:sz w:val="24"/>
          <w:szCs w:val="24"/>
        </w:rPr>
        <w:t>erechos fundamentales de la actora, sin perjuicio de sus componente legas frente a procedimientos y medicamentos no incluidos en el POS.</w:t>
      </w:r>
    </w:p>
    <w:p w:rsidR="00312194" w:rsidRDefault="00312194" w:rsidP="00CE4F85">
      <w:pPr>
        <w:pStyle w:val="Sinespaciado"/>
        <w:spacing w:line="276" w:lineRule="auto"/>
      </w:pPr>
    </w:p>
    <w:p w:rsidR="00E45EA7" w:rsidRDefault="00312194" w:rsidP="00CE4F85">
      <w:pPr>
        <w:spacing w:after="0" w:line="276" w:lineRule="auto"/>
        <w:ind w:firstLine="1134"/>
        <w:jc w:val="both"/>
        <w:rPr>
          <w:rFonts w:ascii="Tahoma" w:hAnsi="Tahoma" w:cs="Tahoma"/>
          <w:sz w:val="24"/>
          <w:szCs w:val="24"/>
        </w:rPr>
      </w:pPr>
      <w:r>
        <w:rPr>
          <w:rFonts w:ascii="Tahoma" w:hAnsi="Tahoma" w:cs="Tahoma"/>
          <w:sz w:val="24"/>
          <w:szCs w:val="24"/>
        </w:rPr>
        <w:t xml:space="preserve">Para tomar </w:t>
      </w:r>
      <w:r w:rsidR="00C6580D">
        <w:rPr>
          <w:rFonts w:ascii="Tahoma" w:hAnsi="Tahoma" w:cs="Tahoma"/>
          <w:sz w:val="24"/>
          <w:szCs w:val="24"/>
        </w:rPr>
        <w:t>la decisión el</w:t>
      </w:r>
      <w:r w:rsidR="00A70D5E">
        <w:rPr>
          <w:rFonts w:ascii="Tahoma" w:hAnsi="Tahoma" w:cs="Tahoma"/>
          <w:sz w:val="24"/>
          <w:szCs w:val="24"/>
        </w:rPr>
        <w:t xml:space="preserve"> a-quo consideró </w:t>
      </w:r>
      <w:r w:rsidR="00737180">
        <w:rPr>
          <w:rFonts w:ascii="Tahoma" w:hAnsi="Tahoma" w:cs="Tahoma"/>
          <w:sz w:val="24"/>
          <w:szCs w:val="24"/>
        </w:rPr>
        <w:t>que</w:t>
      </w:r>
      <w:r w:rsidR="009F672D">
        <w:rPr>
          <w:rFonts w:ascii="Tahoma" w:hAnsi="Tahoma" w:cs="Tahoma"/>
          <w:sz w:val="24"/>
          <w:szCs w:val="24"/>
        </w:rPr>
        <w:t xml:space="preserve"> es abundante la jurisprudencia </w:t>
      </w:r>
      <w:r w:rsidR="0062449A">
        <w:rPr>
          <w:rFonts w:ascii="Tahoma" w:hAnsi="Tahoma" w:cs="Tahoma"/>
          <w:sz w:val="24"/>
          <w:szCs w:val="24"/>
        </w:rPr>
        <w:t xml:space="preserve">en la </w:t>
      </w:r>
      <w:r w:rsidR="00737180">
        <w:rPr>
          <w:rFonts w:ascii="Tahoma" w:hAnsi="Tahoma" w:cs="Tahoma"/>
          <w:sz w:val="24"/>
          <w:szCs w:val="24"/>
        </w:rPr>
        <w:t>que se considera</w:t>
      </w:r>
      <w:r w:rsidR="00D81547">
        <w:rPr>
          <w:rFonts w:ascii="Tahoma" w:hAnsi="Tahoma" w:cs="Tahoma"/>
          <w:sz w:val="24"/>
          <w:szCs w:val="24"/>
        </w:rPr>
        <w:t xml:space="preserve"> que</w:t>
      </w:r>
      <w:r w:rsidR="0062449A">
        <w:rPr>
          <w:rFonts w:ascii="Tahoma" w:hAnsi="Tahoma" w:cs="Tahoma"/>
          <w:sz w:val="24"/>
          <w:szCs w:val="24"/>
        </w:rPr>
        <w:t xml:space="preserve"> e</w:t>
      </w:r>
      <w:r w:rsidR="00EB7692">
        <w:rPr>
          <w:rFonts w:ascii="Tahoma" w:hAnsi="Tahoma" w:cs="Tahoma"/>
          <w:sz w:val="24"/>
          <w:szCs w:val="24"/>
        </w:rPr>
        <w:t>l servicio de transporte es un</w:t>
      </w:r>
      <w:r w:rsidR="0062449A">
        <w:rPr>
          <w:rFonts w:ascii="Tahoma" w:hAnsi="Tahoma" w:cs="Tahoma"/>
          <w:sz w:val="24"/>
          <w:szCs w:val="24"/>
        </w:rPr>
        <w:t xml:space="preserve"> medio para acceder al servicio de salud. </w:t>
      </w:r>
      <w:r w:rsidR="008057C6">
        <w:rPr>
          <w:rFonts w:ascii="Tahoma" w:hAnsi="Tahoma" w:cs="Tahoma"/>
          <w:sz w:val="24"/>
          <w:szCs w:val="24"/>
        </w:rPr>
        <w:t>Sin embargo</w:t>
      </w:r>
      <w:r w:rsidR="00737180">
        <w:rPr>
          <w:rFonts w:ascii="Tahoma" w:hAnsi="Tahoma" w:cs="Tahoma"/>
          <w:sz w:val="24"/>
          <w:szCs w:val="24"/>
        </w:rPr>
        <w:t xml:space="preserve"> advirtió</w:t>
      </w:r>
      <w:r w:rsidR="008057C6">
        <w:rPr>
          <w:rFonts w:ascii="Tahoma" w:hAnsi="Tahoma" w:cs="Tahoma"/>
          <w:sz w:val="24"/>
          <w:szCs w:val="24"/>
        </w:rPr>
        <w:t>,</w:t>
      </w:r>
      <w:r w:rsidR="00EB7692">
        <w:rPr>
          <w:rFonts w:ascii="Tahoma" w:hAnsi="Tahoma" w:cs="Tahoma"/>
          <w:sz w:val="24"/>
          <w:szCs w:val="24"/>
        </w:rPr>
        <w:t xml:space="preserve"> que en principio, es obligación del afiliado y/o</w:t>
      </w:r>
      <w:r w:rsidR="0062449A">
        <w:rPr>
          <w:rFonts w:ascii="Tahoma" w:hAnsi="Tahoma" w:cs="Tahoma"/>
          <w:sz w:val="24"/>
          <w:szCs w:val="24"/>
        </w:rPr>
        <w:t xml:space="preserve"> núcleo familiar asumir los gastos de traslado, hospedaje y alimentación en virtud del principio de solidaridad</w:t>
      </w:r>
      <w:r w:rsidR="001E7A5C">
        <w:rPr>
          <w:rFonts w:ascii="Tahoma" w:hAnsi="Tahoma" w:cs="Tahoma"/>
          <w:sz w:val="24"/>
          <w:szCs w:val="24"/>
        </w:rPr>
        <w:t>.</w:t>
      </w:r>
    </w:p>
    <w:p w:rsidR="00E45EA7" w:rsidRDefault="00E45EA7" w:rsidP="00CE4F85">
      <w:pPr>
        <w:pStyle w:val="Sinespaciado"/>
        <w:spacing w:line="276" w:lineRule="auto"/>
      </w:pPr>
    </w:p>
    <w:p w:rsidR="00301CD5" w:rsidRDefault="00E45EA7" w:rsidP="00CE4F85">
      <w:pPr>
        <w:spacing w:after="0" w:line="276" w:lineRule="auto"/>
        <w:ind w:firstLine="1134"/>
        <w:jc w:val="both"/>
        <w:rPr>
          <w:rFonts w:ascii="Tahoma" w:hAnsi="Tahoma" w:cs="Tahoma"/>
          <w:sz w:val="24"/>
          <w:szCs w:val="24"/>
        </w:rPr>
      </w:pPr>
      <w:r>
        <w:rPr>
          <w:rFonts w:ascii="Tahoma" w:hAnsi="Tahoma" w:cs="Tahoma"/>
          <w:sz w:val="24"/>
          <w:szCs w:val="24"/>
        </w:rPr>
        <w:t>Aseguró que frent</w:t>
      </w:r>
      <w:r w:rsidR="00E9353D">
        <w:rPr>
          <w:rFonts w:ascii="Tahoma" w:hAnsi="Tahoma" w:cs="Tahoma"/>
          <w:sz w:val="24"/>
          <w:szCs w:val="24"/>
        </w:rPr>
        <w:t>e al caso del niño Nicolás Ibarra Chiquito</w:t>
      </w:r>
      <w:r>
        <w:rPr>
          <w:rFonts w:ascii="Tahoma" w:hAnsi="Tahoma" w:cs="Tahoma"/>
          <w:sz w:val="24"/>
          <w:szCs w:val="24"/>
        </w:rPr>
        <w:t xml:space="preserve">, es necesario </w:t>
      </w:r>
      <w:r w:rsidR="00301CD5">
        <w:rPr>
          <w:rFonts w:ascii="Tahoma" w:hAnsi="Tahoma" w:cs="Tahoma"/>
          <w:sz w:val="24"/>
          <w:szCs w:val="24"/>
        </w:rPr>
        <w:t>conceder el amparo solicitado por</w:t>
      </w:r>
      <w:r w:rsidR="00737180">
        <w:rPr>
          <w:rFonts w:ascii="Tahoma" w:hAnsi="Tahoma" w:cs="Tahoma"/>
          <w:sz w:val="24"/>
          <w:szCs w:val="24"/>
        </w:rPr>
        <w:t xml:space="preserve"> las siguientes razones: (i)</w:t>
      </w:r>
      <w:r w:rsidR="00301CD5">
        <w:rPr>
          <w:rFonts w:ascii="Tahoma" w:hAnsi="Tahoma" w:cs="Tahoma"/>
          <w:sz w:val="24"/>
          <w:szCs w:val="24"/>
        </w:rPr>
        <w:t xml:space="preserve"> porque</w:t>
      </w:r>
      <w:r w:rsidR="00264A9E">
        <w:rPr>
          <w:rFonts w:ascii="Tahoma" w:hAnsi="Tahoma" w:cs="Tahoma"/>
          <w:sz w:val="24"/>
          <w:szCs w:val="24"/>
        </w:rPr>
        <w:t xml:space="preserve"> es un niño de cuatro años de edad que presenta diagnostico “Parálisis </w:t>
      </w:r>
      <w:proofErr w:type="spellStart"/>
      <w:r w:rsidR="00264A9E">
        <w:rPr>
          <w:rFonts w:ascii="Tahoma" w:hAnsi="Tahoma" w:cs="Tahoma"/>
          <w:sz w:val="24"/>
          <w:szCs w:val="24"/>
        </w:rPr>
        <w:t>Celebral</w:t>
      </w:r>
      <w:proofErr w:type="spellEnd"/>
      <w:r w:rsidR="00264A9E">
        <w:rPr>
          <w:rFonts w:ascii="Tahoma" w:hAnsi="Tahoma" w:cs="Tahoma"/>
          <w:sz w:val="24"/>
          <w:szCs w:val="24"/>
        </w:rPr>
        <w:t>” y ha sido remitido con especialistas en otra ciudad como se despren</w:t>
      </w:r>
      <w:r w:rsidR="00014BED">
        <w:rPr>
          <w:rFonts w:ascii="Tahoma" w:hAnsi="Tahoma" w:cs="Tahoma"/>
          <w:sz w:val="24"/>
          <w:szCs w:val="24"/>
        </w:rPr>
        <w:t>de de las historias clínicas y ó</w:t>
      </w:r>
      <w:r w:rsidR="00264A9E">
        <w:rPr>
          <w:rFonts w:ascii="Tahoma" w:hAnsi="Tahoma" w:cs="Tahoma"/>
          <w:sz w:val="24"/>
          <w:szCs w:val="24"/>
        </w:rPr>
        <w:t>rdenes de valoraciones</w:t>
      </w:r>
      <w:r w:rsidR="005F67DB">
        <w:rPr>
          <w:rFonts w:ascii="Tahoma" w:hAnsi="Tahoma" w:cs="Tahoma"/>
          <w:sz w:val="24"/>
          <w:szCs w:val="24"/>
        </w:rPr>
        <w:t>;</w:t>
      </w:r>
      <w:r w:rsidR="00301CD5">
        <w:rPr>
          <w:rFonts w:ascii="Tahoma" w:hAnsi="Tahoma" w:cs="Tahoma"/>
          <w:sz w:val="24"/>
          <w:szCs w:val="24"/>
        </w:rPr>
        <w:t xml:space="preserve"> </w:t>
      </w:r>
      <w:r w:rsidR="00737180">
        <w:rPr>
          <w:rFonts w:ascii="Tahoma" w:hAnsi="Tahoma" w:cs="Tahoma"/>
          <w:sz w:val="24"/>
          <w:szCs w:val="24"/>
        </w:rPr>
        <w:t>ii)</w:t>
      </w:r>
      <w:r w:rsidR="00264A9E">
        <w:rPr>
          <w:rFonts w:ascii="Tahoma" w:hAnsi="Tahoma" w:cs="Tahoma"/>
          <w:sz w:val="24"/>
          <w:szCs w:val="24"/>
        </w:rPr>
        <w:t xml:space="preserve"> es un niño de escasos recursos económicos, hecho que se desprende y presume </w:t>
      </w:r>
      <w:r w:rsidR="00032108">
        <w:rPr>
          <w:rFonts w:ascii="Tahoma" w:hAnsi="Tahoma" w:cs="Tahoma"/>
          <w:sz w:val="24"/>
          <w:szCs w:val="24"/>
        </w:rPr>
        <w:t xml:space="preserve">porque se encuentra afiliado al sistema general de seguridad social </w:t>
      </w:r>
      <w:r w:rsidR="00264A9E">
        <w:rPr>
          <w:rFonts w:ascii="Tahoma" w:hAnsi="Tahoma" w:cs="Tahoma"/>
          <w:sz w:val="24"/>
          <w:szCs w:val="24"/>
        </w:rPr>
        <w:t xml:space="preserve"> </w:t>
      </w:r>
      <w:r w:rsidR="00032108">
        <w:rPr>
          <w:rFonts w:ascii="Tahoma" w:hAnsi="Tahoma" w:cs="Tahoma"/>
          <w:sz w:val="24"/>
          <w:szCs w:val="24"/>
        </w:rPr>
        <w:t>en salud EPS ASMET Sa</w:t>
      </w:r>
      <w:r w:rsidR="00014BED">
        <w:rPr>
          <w:rFonts w:ascii="Tahoma" w:hAnsi="Tahoma" w:cs="Tahoma"/>
          <w:sz w:val="24"/>
          <w:szCs w:val="24"/>
        </w:rPr>
        <w:t>lud, en el régimen subsidiado al</w:t>
      </w:r>
      <w:r w:rsidR="00032108">
        <w:rPr>
          <w:rFonts w:ascii="Tahoma" w:hAnsi="Tahoma" w:cs="Tahoma"/>
          <w:sz w:val="24"/>
          <w:szCs w:val="24"/>
        </w:rPr>
        <w:t xml:space="preserve"> cual solo pertenecen las personas que no tienen capacidad económica para afiliarse al régimen contributivo.</w:t>
      </w:r>
      <w:r w:rsidR="00EA285E">
        <w:rPr>
          <w:rFonts w:ascii="Tahoma" w:hAnsi="Tahoma" w:cs="Tahoma"/>
          <w:sz w:val="24"/>
          <w:szCs w:val="24"/>
        </w:rPr>
        <w:t xml:space="preserve"> iii</w:t>
      </w:r>
      <w:r w:rsidR="00737180">
        <w:rPr>
          <w:rFonts w:ascii="Tahoma" w:hAnsi="Tahoma" w:cs="Tahoma"/>
          <w:sz w:val="24"/>
          <w:szCs w:val="24"/>
        </w:rPr>
        <w:t>)</w:t>
      </w:r>
      <w:r w:rsidR="00A10F5E">
        <w:rPr>
          <w:rFonts w:ascii="Tahoma" w:hAnsi="Tahoma" w:cs="Tahoma"/>
          <w:sz w:val="24"/>
          <w:szCs w:val="24"/>
        </w:rPr>
        <w:t xml:space="preserve"> si no se hace las remisiones correspondientes se pone en riesgo la vida e integridad fisca del paciente, ya que no recibirá el tratamiento para la recuperación de salud.</w:t>
      </w:r>
      <w:r w:rsidR="005F67DB">
        <w:rPr>
          <w:rFonts w:ascii="Tahoma" w:hAnsi="Tahoma" w:cs="Tahoma"/>
          <w:sz w:val="24"/>
          <w:szCs w:val="24"/>
        </w:rPr>
        <w:t xml:space="preserve"> </w:t>
      </w:r>
    </w:p>
    <w:p w:rsidR="005F67DB" w:rsidRDefault="005F67DB" w:rsidP="00CE4F85">
      <w:pPr>
        <w:pStyle w:val="Sinespaciado"/>
        <w:spacing w:line="276" w:lineRule="auto"/>
      </w:pPr>
    </w:p>
    <w:p w:rsidR="005F67DB" w:rsidRDefault="005F67DB" w:rsidP="00CE4F85">
      <w:pPr>
        <w:spacing w:after="0" w:line="276" w:lineRule="auto"/>
        <w:ind w:firstLine="1134"/>
        <w:jc w:val="both"/>
        <w:rPr>
          <w:rFonts w:ascii="Tahoma" w:hAnsi="Tahoma" w:cs="Tahoma"/>
          <w:sz w:val="24"/>
          <w:szCs w:val="24"/>
        </w:rPr>
      </w:pPr>
      <w:r>
        <w:rPr>
          <w:rFonts w:ascii="Tahoma" w:hAnsi="Tahoma" w:cs="Tahoma"/>
          <w:sz w:val="24"/>
          <w:szCs w:val="24"/>
        </w:rPr>
        <w:t>Consideró además que cumple los requisitos para ordenar el trasporte</w:t>
      </w:r>
      <w:r w:rsidR="00737180">
        <w:rPr>
          <w:rFonts w:ascii="Tahoma" w:hAnsi="Tahoma" w:cs="Tahoma"/>
          <w:sz w:val="24"/>
          <w:szCs w:val="24"/>
        </w:rPr>
        <w:t>, alimentos y hospedaje para un</w:t>
      </w:r>
      <w:r>
        <w:rPr>
          <w:rFonts w:ascii="Tahoma" w:hAnsi="Tahoma" w:cs="Tahoma"/>
          <w:sz w:val="24"/>
          <w:szCs w:val="24"/>
        </w:rPr>
        <w:t xml:space="preserve"> acompañante puesto que </w:t>
      </w:r>
      <w:r w:rsidR="00A10F5E">
        <w:rPr>
          <w:rFonts w:ascii="Tahoma" w:hAnsi="Tahoma" w:cs="Tahoma"/>
          <w:sz w:val="24"/>
          <w:szCs w:val="24"/>
        </w:rPr>
        <w:t xml:space="preserve">el niño requiere cuidado permanente </w:t>
      </w:r>
      <w:r w:rsidR="004A204B">
        <w:rPr>
          <w:rFonts w:ascii="Tahoma" w:hAnsi="Tahoma" w:cs="Tahoma"/>
          <w:sz w:val="24"/>
          <w:szCs w:val="24"/>
        </w:rPr>
        <w:t>dado</w:t>
      </w:r>
      <w:r w:rsidR="00A10F5E">
        <w:rPr>
          <w:rFonts w:ascii="Tahoma" w:hAnsi="Tahoma" w:cs="Tahoma"/>
          <w:sz w:val="24"/>
          <w:szCs w:val="24"/>
        </w:rPr>
        <w:t xml:space="preserve"> a la edad y la patología </w:t>
      </w:r>
      <w:r w:rsidR="00132411">
        <w:rPr>
          <w:rFonts w:ascii="Tahoma" w:hAnsi="Tahoma" w:cs="Tahoma"/>
          <w:sz w:val="24"/>
          <w:szCs w:val="24"/>
        </w:rPr>
        <w:t>que presenta</w:t>
      </w:r>
      <w:r w:rsidR="00A10F5E">
        <w:rPr>
          <w:rFonts w:ascii="Tahoma" w:hAnsi="Tahoma" w:cs="Tahoma"/>
          <w:sz w:val="24"/>
          <w:szCs w:val="24"/>
        </w:rPr>
        <w:t>.</w:t>
      </w:r>
    </w:p>
    <w:p w:rsidR="00312194" w:rsidRDefault="00312194" w:rsidP="00CE4F85">
      <w:pPr>
        <w:pStyle w:val="Sinespaciado"/>
        <w:spacing w:line="276" w:lineRule="auto"/>
      </w:pPr>
    </w:p>
    <w:p w:rsidR="00C73708" w:rsidRPr="00C93935" w:rsidRDefault="00D34B6B" w:rsidP="00CE4F85">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C93935" w:rsidRDefault="00C73708" w:rsidP="00CE4F85">
      <w:pPr>
        <w:pStyle w:val="Sinespaciado"/>
        <w:spacing w:line="276" w:lineRule="auto"/>
      </w:pPr>
    </w:p>
    <w:p w:rsidR="00931072" w:rsidRDefault="005F67DB" w:rsidP="00CE4F85">
      <w:pPr>
        <w:spacing w:after="0" w:line="276" w:lineRule="auto"/>
        <w:ind w:firstLine="1134"/>
        <w:jc w:val="both"/>
        <w:rPr>
          <w:rFonts w:ascii="Tahoma" w:hAnsi="Tahoma" w:cs="Tahoma"/>
          <w:sz w:val="24"/>
          <w:szCs w:val="24"/>
        </w:rPr>
      </w:pPr>
      <w:proofErr w:type="spellStart"/>
      <w:r>
        <w:rPr>
          <w:rFonts w:ascii="Tahoma" w:hAnsi="Tahoma" w:cs="Tahoma"/>
          <w:sz w:val="24"/>
          <w:szCs w:val="24"/>
        </w:rPr>
        <w:t>Asmet</w:t>
      </w:r>
      <w:proofErr w:type="spellEnd"/>
      <w:r>
        <w:rPr>
          <w:rFonts w:ascii="Tahoma" w:hAnsi="Tahoma" w:cs="Tahoma"/>
          <w:sz w:val="24"/>
          <w:szCs w:val="24"/>
        </w:rPr>
        <w:t xml:space="preserve"> Salud EPS-S </w:t>
      </w:r>
      <w:r w:rsidR="00C20A8B">
        <w:rPr>
          <w:rFonts w:ascii="Tahoma" w:hAnsi="Tahoma" w:cs="Tahoma"/>
          <w:sz w:val="24"/>
          <w:szCs w:val="24"/>
        </w:rPr>
        <w:t xml:space="preserve">interpuso recurso de apelación </w:t>
      </w:r>
      <w:r w:rsidR="00737180">
        <w:rPr>
          <w:rFonts w:ascii="Tahoma" w:hAnsi="Tahoma" w:cs="Tahoma"/>
          <w:sz w:val="24"/>
          <w:szCs w:val="24"/>
        </w:rPr>
        <w:t>alegando</w:t>
      </w:r>
      <w:r w:rsidR="00C20A8B">
        <w:rPr>
          <w:rFonts w:ascii="Tahoma" w:hAnsi="Tahoma" w:cs="Tahoma"/>
          <w:sz w:val="24"/>
          <w:szCs w:val="24"/>
        </w:rPr>
        <w:t xml:space="preserve"> que no se encuentra obligado legalmente a aut</w:t>
      </w:r>
      <w:r w:rsidR="00B47D14">
        <w:rPr>
          <w:rFonts w:ascii="Tahoma" w:hAnsi="Tahoma" w:cs="Tahoma"/>
          <w:sz w:val="24"/>
          <w:szCs w:val="24"/>
        </w:rPr>
        <w:t>orizar, suministrar y brindar al niño Nicolás Ibarra Chiquito</w:t>
      </w:r>
      <w:r w:rsidR="00C20A8B">
        <w:rPr>
          <w:rFonts w:ascii="Tahoma" w:hAnsi="Tahoma" w:cs="Tahoma"/>
          <w:sz w:val="24"/>
          <w:szCs w:val="24"/>
        </w:rPr>
        <w:t xml:space="preserve"> los gastos de transporte, alimentación y hospedaje, tal como erróneamente lo indicó el despacho</w:t>
      </w:r>
      <w:r w:rsidR="00737180">
        <w:rPr>
          <w:rFonts w:ascii="Tahoma" w:hAnsi="Tahoma" w:cs="Tahoma"/>
          <w:sz w:val="24"/>
          <w:szCs w:val="24"/>
        </w:rPr>
        <w:t xml:space="preserve"> y</w:t>
      </w:r>
      <w:r w:rsidR="00C20A8B">
        <w:rPr>
          <w:rFonts w:ascii="Tahoma" w:hAnsi="Tahoma" w:cs="Tahoma"/>
          <w:sz w:val="24"/>
          <w:szCs w:val="24"/>
        </w:rPr>
        <w:t xml:space="preserve"> así </w:t>
      </w:r>
      <w:r w:rsidR="00737180">
        <w:rPr>
          <w:rFonts w:ascii="Tahoma" w:hAnsi="Tahoma" w:cs="Tahoma"/>
          <w:sz w:val="24"/>
          <w:szCs w:val="24"/>
        </w:rPr>
        <w:t xml:space="preserve">se encontrara obligada, </w:t>
      </w:r>
      <w:r w:rsidR="00B47D14">
        <w:rPr>
          <w:rFonts w:ascii="Tahoma" w:hAnsi="Tahoma" w:cs="Tahoma"/>
          <w:sz w:val="24"/>
          <w:szCs w:val="24"/>
        </w:rPr>
        <w:t>consideró que el</w:t>
      </w:r>
      <w:r w:rsidR="00854500">
        <w:rPr>
          <w:rFonts w:ascii="Tahoma" w:hAnsi="Tahoma" w:cs="Tahoma"/>
          <w:sz w:val="24"/>
          <w:szCs w:val="24"/>
        </w:rPr>
        <w:t xml:space="preserve"> a-quo </w:t>
      </w:r>
      <w:r w:rsidR="00DA7762">
        <w:rPr>
          <w:rFonts w:ascii="Tahoma" w:hAnsi="Tahoma" w:cs="Tahoma"/>
          <w:sz w:val="24"/>
          <w:szCs w:val="24"/>
        </w:rPr>
        <w:t>guardó</w:t>
      </w:r>
      <w:r w:rsidR="00737180">
        <w:rPr>
          <w:rFonts w:ascii="Tahoma" w:hAnsi="Tahoma" w:cs="Tahoma"/>
          <w:sz w:val="24"/>
          <w:szCs w:val="24"/>
        </w:rPr>
        <w:t xml:space="preserve"> silencio respecto al </w:t>
      </w:r>
      <w:r w:rsidR="00C20A8B">
        <w:rPr>
          <w:rFonts w:ascii="Tahoma" w:hAnsi="Tahoma" w:cs="Tahoma"/>
          <w:sz w:val="24"/>
          <w:szCs w:val="24"/>
        </w:rPr>
        <w:t xml:space="preserve">recobro ante el </w:t>
      </w:r>
      <w:proofErr w:type="spellStart"/>
      <w:r w:rsidR="00C20A8B">
        <w:rPr>
          <w:rFonts w:ascii="Tahoma" w:hAnsi="Tahoma" w:cs="Tahoma"/>
          <w:sz w:val="24"/>
          <w:szCs w:val="24"/>
        </w:rPr>
        <w:t>Fosyga</w:t>
      </w:r>
      <w:proofErr w:type="spellEnd"/>
      <w:r w:rsidR="00C20A8B">
        <w:rPr>
          <w:rFonts w:ascii="Tahoma" w:hAnsi="Tahoma" w:cs="Tahoma"/>
          <w:sz w:val="24"/>
          <w:szCs w:val="24"/>
        </w:rPr>
        <w:t xml:space="preserve"> o ente territorial. </w:t>
      </w:r>
    </w:p>
    <w:p w:rsidR="00C20A8B" w:rsidRDefault="00C20A8B" w:rsidP="00CE4F85">
      <w:pPr>
        <w:pStyle w:val="Sinespaciado"/>
        <w:spacing w:line="276" w:lineRule="auto"/>
      </w:pPr>
    </w:p>
    <w:p w:rsidR="00C20A8B" w:rsidRDefault="00737180" w:rsidP="00CE4F85">
      <w:pPr>
        <w:spacing w:after="0" w:line="276" w:lineRule="auto"/>
        <w:ind w:firstLine="1134"/>
        <w:jc w:val="both"/>
        <w:rPr>
          <w:rFonts w:ascii="Tahoma" w:hAnsi="Tahoma" w:cs="Tahoma"/>
          <w:sz w:val="24"/>
          <w:szCs w:val="24"/>
        </w:rPr>
      </w:pPr>
      <w:r>
        <w:rPr>
          <w:rFonts w:ascii="Tahoma" w:hAnsi="Tahoma" w:cs="Tahoma"/>
          <w:sz w:val="24"/>
          <w:szCs w:val="24"/>
        </w:rPr>
        <w:t>Arguyó</w:t>
      </w:r>
      <w:r w:rsidR="00C20A8B">
        <w:rPr>
          <w:rFonts w:ascii="Tahoma" w:hAnsi="Tahoma" w:cs="Tahoma"/>
          <w:sz w:val="24"/>
          <w:szCs w:val="24"/>
        </w:rPr>
        <w:t xml:space="preserve"> que la Corte Constitucional ha sido clara en señalar que la Entidades Promotoras de Salud del Régimen Subsidiado, tienen derecho al recobro cuando se les </w:t>
      </w:r>
      <w:r w:rsidR="00C20A8B">
        <w:rPr>
          <w:rFonts w:ascii="Tahoma" w:hAnsi="Tahoma" w:cs="Tahoma"/>
          <w:sz w:val="24"/>
          <w:szCs w:val="24"/>
        </w:rPr>
        <w:lastRenderedPageBreak/>
        <w:t xml:space="preserve">ordena por </w:t>
      </w:r>
      <w:r w:rsidR="00030471">
        <w:rPr>
          <w:rFonts w:ascii="Tahoma" w:hAnsi="Tahoma" w:cs="Tahoma"/>
          <w:sz w:val="24"/>
          <w:szCs w:val="24"/>
        </w:rPr>
        <w:t>vía</w:t>
      </w:r>
      <w:r w:rsidR="00C20A8B">
        <w:rPr>
          <w:rFonts w:ascii="Tahoma" w:hAnsi="Tahoma" w:cs="Tahoma"/>
          <w:sz w:val="24"/>
          <w:szCs w:val="24"/>
        </w:rPr>
        <w:t xml:space="preserve"> de tutela la asunción </w:t>
      </w:r>
      <w:r w:rsidR="00030471">
        <w:rPr>
          <w:rFonts w:ascii="Tahoma" w:hAnsi="Tahoma" w:cs="Tahoma"/>
          <w:sz w:val="24"/>
          <w:szCs w:val="24"/>
        </w:rPr>
        <w:t>de oblig</w:t>
      </w:r>
      <w:r w:rsidR="00C20A8B">
        <w:rPr>
          <w:rFonts w:ascii="Tahoma" w:hAnsi="Tahoma" w:cs="Tahoma"/>
          <w:sz w:val="24"/>
          <w:szCs w:val="24"/>
        </w:rPr>
        <w:t xml:space="preserve">aciones </w:t>
      </w:r>
      <w:r w:rsidR="00030471">
        <w:rPr>
          <w:rFonts w:ascii="Tahoma" w:hAnsi="Tahoma" w:cs="Tahoma"/>
          <w:sz w:val="24"/>
          <w:szCs w:val="24"/>
        </w:rPr>
        <w:t>que van más allá de lo expresamente contratado de acuerdo con las normas legales.</w:t>
      </w:r>
    </w:p>
    <w:p w:rsidR="00030471" w:rsidRDefault="00030471" w:rsidP="00CE4F85">
      <w:pPr>
        <w:pStyle w:val="Sinespaciado"/>
        <w:spacing w:line="276" w:lineRule="auto"/>
      </w:pPr>
    </w:p>
    <w:p w:rsidR="00030471" w:rsidRDefault="00030471" w:rsidP="00CE4F85">
      <w:pPr>
        <w:spacing w:after="0" w:line="276" w:lineRule="auto"/>
        <w:ind w:firstLine="1134"/>
        <w:jc w:val="both"/>
        <w:rPr>
          <w:rFonts w:ascii="Tahoma" w:hAnsi="Tahoma" w:cs="Tahoma"/>
          <w:sz w:val="24"/>
          <w:szCs w:val="24"/>
        </w:rPr>
      </w:pPr>
      <w:r>
        <w:rPr>
          <w:rFonts w:ascii="Tahoma" w:hAnsi="Tahoma" w:cs="Tahoma"/>
          <w:sz w:val="24"/>
          <w:szCs w:val="24"/>
        </w:rPr>
        <w:t xml:space="preserve">Solicitó que se revoque el fallo proferido y en su lugar en amparo de los derechos </w:t>
      </w:r>
      <w:r w:rsidR="00B47D14">
        <w:rPr>
          <w:rFonts w:ascii="Tahoma" w:hAnsi="Tahoma" w:cs="Tahoma"/>
          <w:sz w:val="24"/>
          <w:szCs w:val="24"/>
        </w:rPr>
        <w:t xml:space="preserve">fundamentales del menor Nicolás Ibarra Chiquito </w:t>
      </w:r>
      <w:r>
        <w:rPr>
          <w:rFonts w:ascii="Tahoma" w:hAnsi="Tahoma" w:cs="Tahoma"/>
          <w:sz w:val="24"/>
          <w:szCs w:val="24"/>
        </w:rPr>
        <w:t xml:space="preserve">se ordene a la Secretaría Departamental de Salud que proceda a expedir las </w:t>
      </w:r>
      <w:r w:rsidR="002A5253">
        <w:rPr>
          <w:rFonts w:ascii="Tahoma" w:hAnsi="Tahoma" w:cs="Tahoma"/>
          <w:sz w:val="24"/>
          <w:szCs w:val="24"/>
        </w:rPr>
        <w:t>órdenes</w:t>
      </w:r>
      <w:r>
        <w:rPr>
          <w:rFonts w:ascii="Tahoma" w:hAnsi="Tahoma" w:cs="Tahoma"/>
          <w:sz w:val="24"/>
          <w:szCs w:val="24"/>
        </w:rPr>
        <w:t xml:space="preserve"> de apoyo para autorizar suministrar y b</w:t>
      </w:r>
      <w:r w:rsidR="00B47D14">
        <w:rPr>
          <w:rFonts w:ascii="Tahoma" w:hAnsi="Tahoma" w:cs="Tahoma"/>
          <w:sz w:val="24"/>
          <w:szCs w:val="24"/>
        </w:rPr>
        <w:t xml:space="preserve">rindar </w:t>
      </w:r>
      <w:r>
        <w:rPr>
          <w:rFonts w:ascii="Tahoma" w:hAnsi="Tahoma" w:cs="Tahoma"/>
          <w:sz w:val="24"/>
          <w:szCs w:val="24"/>
        </w:rPr>
        <w:t xml:space="preserve"> los gastos de transporte, alimentación y hospedaje que requiera.</w:t>
      </w:r>
      <w:r w:rsidR="00AD064B">
        <w:rPr>
          <w:rFonts w:ascii="Tahoma" w:hAnsi="Tahoma" w:cs="Tahoma"/>
          <w:sz w:val="24"/>
          <w:szCs w:val="24"/>
        </w:rPr>
        <w:t xml:space="preserve"> Y en caso de que se</w:t>
      </w:r>
      <w:r w:rsidR="00854500">
        <w:rPr>
          <w:rFonts w:ascii="Tahoma" w:hAnsi="Tahoma" w:cs="Tahoma"/>
          <w:sz w:val="24"/>
          <w:szCs w:val="24"/>
        </w:rPr>
        <w:t xml:space="preserve"> le ordene</w:t>
      </w:r>
      <w:r w:rsidR="00AD064B">
        <w:rPr>
          <w:rFonts w:ascii="Tahoma" w:hAnsi="Tahoma" w:cs="Tahoma"/>
          <w:sz w:val="24"/>
          <w:szCs w:val="24"/>
        </w:rPr>
        <w:t xml:space="preserve"> cumplir el fallo a </w:t>
      </w:r>
      <w:proofErr w:type="spellStart"/>
      <w:r w:rsidR="00AD064B">
        <w:rPr>
          <w:rFonts w:ascii="Tahoma" w:hAnsi="Tahoma" w:cs="Tahoma"/>
          <w:sz w:val="24"/>
          <w:szCs w:val="24"/>
        </w:rPr>
        <w:t>Asmet</w:t>
      </w:r>
      <w:proofErr w:type="spellEnd"/>
      <w:r w:rsidR="00AD064B">
        <w:rPr>
          <w:rFonts w:ascii="Tahoma" w:hAnsi="Tahoma" w:cs="Tahoma"/>
          <w:sz w:val="24"/>
          <w:szCs w:val="24"/>
        </w:rPr>
        <w:t xml:space="preserve"> Salud EPS-S, autorice el recobro ante el </w:t>
      </w:r>
      <w:proofErr w:type="spellStart"/>
      <w:r w:rsidR="00AD064B">
        <w:rPr>
          <w:rFonts w:ascii="Tahoma" w:hAnsi="Tahoma" w:cs="Tahoma"/>
          <w:sz w:val="24"/>
          <w:szCs w:val="24"/>
        </w:rPr>
        <w:t>Fosyga</w:t>
      </w:r>
      <w:proofErr w:type="spellEnd"/>
      <w:r w:rsidR="00AD064B">
        <w:rPr>
          <w:rFonts w:ascii="Tahoma" w:hAnsi="Tahoma" w:cs="Tahoma"/>
          <w:sz w:val="24"/>
          <w:szCs w:val="24"/>
        </w:rPr>
        <w:t xml:space="preserve"> o la entidad territorial competente.</w:t>
      </w:r>
    </w:p>
    <w:p w:rsidR="00C73708" w:rsidRPr="00C93935" w:rsidRDefault="00D34B6B" w:rsidP="00CE4F85">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24517B" w:rsidRDefault="00C73708" w:rsidP="00CE4F85">
      <w:pPr>
        <w:pStyle w:val="Sinespaciado"/>
        <w:spacing w:line="276" w:lineRule="auto"/>
        <w:rPr>
          <w:sz w:val="24"/>
          <w:szCs w:val="24"/>
        </w:rPr>
      </w:pPr>
    </w:p>
    <w:p w:rsidR="00C73708" w:rsidRPr="007A176C" w:rsidRDefault="00C73708" w:rsidP="00CE4F85">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DC2103" w:rsidRPr="001F4F66" w:rsidRDefault="00DC2103" w:rsidP="00CE4F85">
      <w:pPr>
        <w:suppressAutoHyphens/>
        <w:spacing w:after="0" w:line="276" w:lineRule="auto"/>
        <w:ind w:left="1077"/>
        <w:jc w:val="both"/>
        <w:rPr>
          <w:rFonts w:ascii="Tahoma" w:hAnsi="Tahoma" w:cs="Tahoma"/>
          <w:b/>
          <w:spacing w:val="-2"/>
          <w:sz w:val="24"/>
          <w:szCs w:val="24"/>
        </w:rPr>
      </w:pPr>
    </w:p>
    <w:p w:rsidR="00A21C04" w:rsidRPr="00CE4F85" w:rsidRDefault="00D34F86" w:rsidP="00CE4F85">
      <w:pPr>
        <w:pStyle w:val="Sinespaciado"/>
        <w:numPr>
          <w:ilvl w:val="0"/>
          <w:numId w:val="11"/>
        </w:numPr>
        <w:spacing w:line="276" w:lineRule="auto"/>
        <w:jc w:val="both"/>
      </w:pPr>
      <w:r w:rsidRPr="007A176C">
        <w:rPr>
          <w:rFonts w:ascii="Tahoma" w:hAnsi="Tahoma" w:cs="Tahoma"/>
          <w:sz w:val="24"/>
          <w:szCs w:val="24"/>
        </w:rPr>
        <w:t>¿</w:t>
      </w:r>
      <w:proofErr w:type="spellStart"/>
      <w:r w:rsidR="002F17F2" w:rsidRPr="007A176C">
        <w:rPr>
          <w:rFonts w:ascii="Tahoma" w:hAnsi="Tahoma" w:cs="Tahoma"/>
          <w:iCs/>
          <w:sz w:val="24"/>
          <w:szCs w:val="24"/>
        </w:rPr>
        <w:t>Asmet</w:t>
      </w:r>
      <w:proofErr w:type="spellEnd"/>
      <w:r w:rsidR="002F17F2" w:rsidRPr="007A176C">
        <w:rPr>
          <w:rFonts w:ascii="Tahoma" w:hAnsi="Tahoma" w:cs="Tahoma"/>
          <w:iCs/>
          <w:sz w:val="24"/>
          <w:szCs w:val="24"/>
        </w:rPr>
        <w:t xml:space="preserve"> Salud EPS-S está obligada </w:t>
      </w:r>
      <w:r w:rsidR="007A176C" w:rsidRPr="00DC2103">
        <w:rPr>
          <w:rFonts w:ascii="Tahoma" w:hAnsi="Tahoma" w:cs="Tahoma"/>
          <w:spacing w:val="-2"/>
          <w:sz w:val="24"/>
          <w:szCs w:val="24"/>
        </w:rPr>
        <w:t>al pa</w:t>
      </w:r>
      <w:r w:rsidR="007A176C">
        <w:rPr>
          <w:rFonts w:ascii="Tahoma" w:hAnsi="Tahoma" w:cs="Tahoma"/>
          <w:spacing w:val="-2"/>
          <w:sz w:val="24"/>
          <w:szCs w:val="24"/>
        </w:rPr>
        <w:t>go de viáticos del</w:t>
      </w:r>
      <w:r w:rsidR="007A176C" w:rsidRPr="00DC2103">
        <w:rPr>
          <w:rFonts w:ascii="Tahoma" w:hAnsi="Tahoma" w:cs="Tahoma"/>
          <w:spacing w:val="-2"/>
          <w:sz w:val="24"/>
          <w:szCs w:val="24"/>
        </w:rPr>
        <w:t xml:space="preserve"> menor</w:t>
      </w:r>
      <w:r w:rsidR="007A176C">
        <w:rPr>
          <w:rFonts w:ascii="Tahoma" w:hAnsi="Tahoma" w:cs="Tahoma"/>
          <w:spacing w:val="-2"/>
          <w:sz w:val="24"/>
          <w:szCs w:val="24"/>
        </w:rPr>
        <w:t xml:space="preserve"> y su acompañante</w:t>
      </w:r>
      <w:r w:rsidR="007A176C" w:rsidRPr="00DC2103">
        <w:rPr>
          <w:rFonts w:ascii="Tahoma" w:hAnsi="Tahoma" w:cs="Tahoma"/>
          <w:spacing w:val="-2"/>
          <w:sz w:val="24"/>
          <w:szCs w:val="24"/>
        </w:rPr>
        <w:t xml:space="preserve"> para su desplazamiento a otra ciudad con el fin de que le realicen los exámenes ordenados por su médico tratante?</w:t>
      </w:r>
    </w:p>
    <w:p w:rsidR="00CE4F85" w:rsidRPr="00A21C04" w:rsidRDefault="00CE4F85" w:rsidP="00CE4F85">
      <w:pPr>
        <w:pStyle w:val="Sinespaciado"/>
        <w:spacing w:line="276" w:lineRule="auto"/>
        <w:ind w:left="1428"/>
        <w:jc w:val="both"/>
      </w:pPr>
    </w:p>
    <w:p w:rsidR="002F17F2" w:rsidRDefault="002F17F2" w:rsidP="00CE4F85">
      <w:pPr>
        <w:pStyle w:val="Sinespaciado"/>
        <w:numPr>
          <w:ilvl w:val="0"/>
          <w:numId w:val="11"/>
        </w:numPr>
        <w:spacing w:line="276" w:lineRule="auto"/>
        <w:jc w:val="both"/>
        <w:rPr>
          <w:rFonts w:ascii="Tahoma" w:hAnsi="Tahoma" w:cs="Tahoma"/>
          <w:sz w:val="24"/>
          <w:szCs w:val="24"/>
        </w:rPr>
      </w:pPr>
      <w:r>
        <w:rPr>
          <w:rFonts w:ascii="Tahoma" w:hAnsi="Tahoma" w:cs="Tahoma"/>
          <w:sz w:val="24"/>
          <w:szCs w:val="24"/>
        </w:rPr>
        <w:t>¿</w:t>
      </w:r>
      <w:r w:rsidR="00A21C04">
        <w:rPr>
          <w:rFonts w:ascii="Tahoma" w:hAnsi="Tahoma" w:cs="Tahoma"/>
          <w:sz w:val="24"/>
          <w:szCs w:val="24"/>
        </w:rPr>
        <w:t>La orden de tutela debe cumplirla la Secretaría de Salud del Departamento de Risaralda?</w:t>
      </w:r>
    </w:p>
    <w:p w:rsidR="00A21C04" w:rsidRPr="00A21C04" w:rsidRDefault="00A21C04" w:rsidP="00CE4F85">
      <w:pPr>
        <w:pStyle w:val="Sinespaciado"/>
        <w:spacing w:line="276" w:lineRule="auto"/>
      </w:pPr>
    </w:p>
    <w:p w:rsidR="00EB6FCC" w:rsidRDefault="00A21C04" w:rsidP="00CE4F85">
      <w:pPr>
        <w:pStyle w:val="Sinespaciado"/>
        <w:numPr>
          <w:ilvl w:val="0"/>
          <w:numId w:val="11"/>
        </w:numPr>
        <w:spacing w:line="276" w:lineRule="auto"/>
        <w:jc w:val="both"/>
        <w:rPr>
          <w:rFonts w:ascii="Tahoma" w:hAnsi="Tahoma" w:cs="Tahoma"/>
          <w:sz w:val="24"/>
          <w:szCs w:val="24"/>
        </w:rPr>
      </w:pPr>
      <w:r>
        <w:rPr>
          <w:rFonts w:ascii="Tahoma" w:hAnsi="Tahoma" w:cs="Tahoma"/>
          <w:sz w:val="24"/>
          <w:szCs w:val="24"/>
        </w:rPr>
        <w:t xml:space="preserve">¿Es procedente autorizar el recobro ante el </w:t>
      </w:r>
      <w:proofErr w:type="spellStart"/>
      <w:r>
        <w:rPr>
          <w:rFonts w:ascii="Tahoma" w:hAnsi="Tahoma" w:cs="Tahoma"/>
          <w:sz w:val="24"/>
          <w:szCs w:val="24"/>
        </w:rPr>
        <w:t>Fosyga</w:t>
      </w:r>
      <w:proofErr w:type="spellEnd"/>
      <w:r>
        <w:rPr>
          <w:rFonts w:ascii="Tahoma" w:hAnsi="Tahoma" w:cs="Tahoma"/>
          <w:sz w:val="24"/>
          <w:szCs w:val="24"/>
        </w:rPr>
        <w:t xml:space="preserve"> o el ente territorial competente?</w:t>
      </w:r>
    </w:p>
    <w:p w:rsidR="0003300A" w:rsidRPr="0003300A" w:rsidRDefault="0003300A" w:rsidP="00CE4F85">
      <w:pPr>
        <w:pStyle w:val="Sinespaciado"/>
        <w:spacing w:line="276" w:lineRule="auto"/>
      </w:pPr>
    </w:p>
    <w:p w:rsidR="00EB6FCC" w:rsidRDefault="00C26744" w:rsidP="00CE4F85">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De</w:t>
      </w:r>
      <w:r w:rsidR="00EB6FCC" w:rsidRPr="00EB6FCC">
        <w:rPr>
          <w:rFonts w:ascii="Tahoma" w:hAnsi="Tahoma" w:cs="Tahoma"/>
          <w:b/>
          <w:sz w:val="24"/>
          <w:szCs w:val="24"/>
        </w:rPr>
        <w:t>l derecho a la salud</w:t>
      </w:r>
    </w:p>
    <w:p w:rsidR="00EB6FCC" w:rsidRPr="00EB6FCC" w:rsidRDefault="00EB6FCC" w:rsidP="00CE4F85">
      <w:pPr>
        <w:pStyle w:val="Sinespaciado"/>
        <w:spacing w:line="276" w:lineRule="auto"/>
      </w:pPr>
    </w:p>
    <w:p w:rsidR="00EB6FCC" w:rsidRDefault="00EB6FCC" w:rsidP="00CE4F85">
      <w:pPr>
        <w:pStyle w:val="Sinespaciado"/>
        <w:spacing w:line="276" w:lineRule="auto"/>
        <w:ind w:firstLine="1134"/>
        <w:jc w:val="both"/>
        <w:rPr>
          <w:rFonts w:ascii="Tahoma" w:hAnsi="Tahoma" w:cs="Tahoma"/>
          <w:sz w:val="24"/>
          <w:szCs w:val="24"/>
        </w:rPr>
      </w:pPr>
      <w:r>
        <w:rPr>
          <w:rFonts w:ascii="Tahoma" w:hAnsi="Tahoma" w:cs="Tahoma"/>
          <w:sz w:val="24"/>
          <w:szCs w:val="24"/>
        </w:rPr>
        <w:t xml:space="preserve">En la Constitución Política  </w:t>
      </w:r>
      <w:r w:rsidR="004E4C2A">
        <w:rPr>
          <w:rFonts w:ascii="Tahoma" w:hAnsi="Tahoma" w:cs="Tahoma"/>
          <w:sz w:val="24"/>
          <w:szCs w:val="24"/>
        </w:rPr>
        <w:t xml:space="preserve">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C26744" w:rsidRPr="00C26744" w:rsidRDefault="00C26744" w:rsidP="00CE4F85">
      <w:pPr>
        <w:pStyle w:val="Sinespaciado"/>
        <w:spacing w:line="276" w:lineRule="auto"/>
      </w:pPr>
    </w:p>
    <w:p w:rsidR="00D6711C" w:rsidRDefault="00C26744" w:rsidP="00CE4F85">
      <w:pPr>
        <w:pStyle w:val="Sinespaciado"/>
        <w:ind w:left="1134"/>
        <w:jc w:val="both"/>
        <w:rPr>
          <w:rFonts w:ascii="Arial Narrow" w:hAnsi="Arial Narrow" w:cs="Tahoma"/>
          <w:i/>
          <w:sz w:val="24"/>
          <w:szCs w:val="24"/>
        </w:rPr>
      </w:pPr>
      <w:r w:rsidRPr="00A933A1">
        <w:rPr>
          <w:rFonts w:ascii="Arial Narrow" w:hAnsi="Arial Narrow" w:cs="Tahoma"/>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A933A1">
        <w:rPr>
          <w:rFonts w:ascii="Arial Narrow" w:hAnsi="Arial Narrow" w:cs="Tahoma"/>
          <w:i/>
          <w:sz w:val="24"/>
          <w:szCs w:val="24"/>
        </w:rPr>
        <w:t>aún</w:t>
      </w:r>
      <w:proofErr w:type="spellEnd"/>
      <w:r w:rsidRPr="00A933A1">
        <w:rPr>
          <w:rFonts w:ascii="Arial Narrow" w:hAnsi="Arial Narrow" w:cs="Tahoma"/>
          <w:i/>
          <w:sz w:val="24"/>
          <w:szCs w:val="24"/>
        </w:rPr>
        <w:t xml:space="preserve"> cuando no tengan el carácter de enfermedad- afectan esos niveles, se pone </w:t>
      </w:r>
      <w:r w:rsidR="00246B9C" w:rsidRPr="00A933A1">
        <w:rPr>
          <w:rFonts w:ascii="Arial Narrow" w:hAnsi="Arial Narrow" w:cs="Tahoma"/>
          <w:i/>
          <w:sz w:val="24"/>
          <w:szCs w:val="24"/>
        </w:rPr>
        <w:t>en peligro la dignidad personal.</w:t>
      </w:r>
      <w:r w:rsidR="00CE4F85">
        <w:rPr>
          <w:rFonts w:ascii="Arial Narrow" w:hAnsi="Arial Narrow" w:cs="Tahoma"/>
          <w:i/>
          <w:sz w:val="24"/>
          <w:szCs w:val="24"/>
        </w:rPr>
        <w:t xml:space="preserve"> </w:t>
      </w:r>
      <w:r w:rsidR="00D6711C" w:rsidRPr="00A933A1">
        <w:rPr>
          <w:rFonts w:ascii="Arial Narrow" w:hAnsi="Arial Narrow" w:cs="Tahoma"/>
          <w:i/>
          <w:sz w:val="24"/>
          <w:szCs w:val="24"/>
        </w:rPr>
        <w:t>(…)</w:t>
      </w:r>
    </w:p>
    <w:p w:rsidR="00CE4F85" w:rsidRPr="00A933A1" w:rsidRDefault="00CE4F85" w:rsidP="00CE4F85">
      <w:pPr>
        <w:pStyle w:val="Sinespaciado"/>
        <w:ind w:left="1134"/>
        <w:jc w:val="both"/>
        <w:rPr>
          <w:rFonts w:ascii="Arial Narrow" w:hAnsi="Arial Narrow" w:cs="Tahoma"/>
          <w:i/>
          <w:sz w:val="24"/>
          <w:szCs w:val="24"/>
        </w:rPr>
      </w:pPr>
    </w:p>
    <w:p w:rsidR="008442DF" w:rsidRPr="00A933A1" w:rsidRDefault="00D6711C" w:rsidP="00CE4F85">
      <w:pPr>
        <w:pStyle w:val="Sinespaciado"/>
        <w:ind w:left="1134"/>
        <w:jc w:val="both"/>
        <w:rPr>
          <w:rFonts w:ascii="Arial Narrow" w:hAnsi="Arial Narrow" w:cs="Tahoma"/>
          <w:i/>
          <w:sz w:val="24"/>
          <w:szCs w:val="24"/>
        </w:rPr>
      </w:pPr>
      <w:r w:rsidRPr="00A933A1">
        <w:rPr>
          <w:rFonts w:ascii="Arial Narrow" w:hAnsi="Arial Narrow" w:cs="Tahoma"/>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A933A1" w:rsidRPr="00A933A1" w:rsidRDefault="00A933A1" w:rsidP="00CE4F85">
      <w:pPr>
        <w:pStyle w:val="Sinespaciado"/>
        <w:spacing w:line="276" w:lineRule="auto"/>
      </w:pPr>
    </w:p>
    <w:p w:rsidR="00A933A1" w:rsidRDefault="00A933A1" w:rsidP="00CE4F85">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Del principio de integralidad</w:t>
      </w:r>
    </w:p>
    <w:p w:rsidR="00A933A1" w:rsidRDefault="00A933A1" w:rsidP="00CE4F85">
      <w:pPr>
        <w:pStyle w:val="Sinespaciado"/>
        <w:spacing w:line="276" w:lineRule="auto"/>
        <w:ind w:left="720"/>
        <w:jc w:val="both"/>
        <w:rPr>
          <w:rFonts w:ascii="Tahoma" w:hAnsi="Tahoma" w:cs="Tahoma"/>
          <w:b/>
          <w:sz w:val="24"/>
          <w:szCs w:val="24"/>
        </w:rPr>
      </w:pPr>
    </w:p>
    <w:p w:rsidR="00A933A1" w:rsidRDefault="00A933A1" w:rsidP="00CE4F85">
      <w:pPr>
        <w:pStyle w:val="Sinespaciado"/>
        <w:spacing w:line="276" w:lineRule="auto"/>
        <w:ind w:firstLine="1134"/>
        <w:jc w:val="both"/>
        <w:rPr>
          <w:rFonts w:ascii="Tahoma" w:hAnsi="Tahoma" w:cs="Tahoma"/>
          <w:sz w:val="24"/>
        </w:rPr>
      </w:pPr>
      <w:r w:rsidRPr="00A933A1">
        <w:rPr>
          <w:rFonts w:ascii="Tahoma" w:hAnsi="Tahoma" w:cs="Tahoma"/>
          <w:sz w:val="24"/>
        </w:rPr>
        <w:t xml:space="preserve">Conforme a los postulados de la Corte Constitucional, la integralidad propende porque los usuarios puedan acceder sin mayores barreras a los servicios de salud, </w:t>
      </w:r>
      <w:r w:rsidRPr="00A933A1">
        <w:rPr>
          <w:rFonts w:ascii="Tahoma" w:hAnsi="Tahoma" w:cs="Tahoma"/>
          <w:sz w:val="24"/>
        </w:rPr>
        <w:lastRenderedPageBreak/>
        <w:t>garantizándoles una vida en condiciones dignas y evitándoles presentar diversas acciones de tutela para tratar una misma patología. En ese sentido se pronunció en sentencia T-790 de 2008, M.P. Marco Gerardo Monroy Cabra, aduciendo que:</w:t>
      </w:r>
    </w:p>
    <w:p w:rsidR="00A933A1" w:rsidRPr="00A933A1" w:rsidRDefault="00A933A1" w:rsidP="00CE4F85">
      <w:pPr>
        <w:pStyle w:val="Sinespaciado"/>
        <w:spacing w:line="276" w:lineRule="auto"/>
        <w:ind w:left="720"/>
        <w:jc w:val="both"/>
        <w:rPr>
          <w:rFonts w:ascii="Tahoma" w:hAnsi="Tahoma" w:cs="Tahoma"/>
          <w:b/>
          <w:sz w:val="24"/>
          <w:szCs w:val="24"/>
        </w:rPr>
      </w:pPr>
    </w:p>
    <w:p w:rsidR="00A933A1" w:rsidRPr="00A933A1" w:rsidRDefault="00A933A1" w:rsidP="00CE4F85">
      <w:pPr>
        <w:tabs>
          <w:tab w:val="left" w:pos="-720"/>
        </w:tabs>
        <w:suppressAutoHyphens/>
        <w:spacing w:line="240" w:lineRule="auto"/>
        <w:ind w:left="1134" w:right="-7"/>
        <w:jc w:val="both"/>
        <w:rPr>
          <w:rFonts w:ascii="Arial Narrow" w:hAnsi="Arial Narrow" w:cs="Tahoma"/>
          <w:i/>
          <w:sz w:val="24"/>
          <w:szCs w:val="24"/>
        </w:rPr>
      </w:pPr>
      <w:r w:rsidRPr="00A933A1">
        <w:rPr>
          <w:rFonts w:ascii="Arial Narrow" w:hAnsi="Arial Narrow" w:cs="Tahoma"/>
          <w:i/>
          <w:sz w:val="24"/>
          <w:szCs w:val="24"/>
        </w:rPr>
        <w:t>“L</w:t>
      </w:r>
      <w:r w:rsidRPr="00A933A1">
        <w:rPr>
          <w:rFonts w:ascii="Arial Narrow" w:hAnsi="Arial Narrow" w:cs="Tahoma"/>
          <w:i/>
          <w:iCs/>
          <w:sz w:val="24"/>
          <w:szCs w:val="24"/>
        </w:rPr>
        <w:t>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w:t>
      </w:r>
      <w:r w:rsidRPr="00A933A1">
        <w:rPr>
          <w:rFonts w:ascii="Arial Narrow" w:hAnsi="Arial Narrow" w:cs="Tahoma"/>
          <w:i/>
          <w:sz w:val="24"/>
          <w:szCs w:val="24"/>
        </w:rPr>
        <w:t>. </w:t>
      </w:r>
    </w:p>
    <w:p w:rsidR="00A933A1" w:rsidRPr="00A933A1" w:rsidRDefault="00A933A1" w:rsidP="00CE4F85">
      <w:pPr>
        <w:pStyle w:val="Sinespaciado"/>
        <w:rPr>
          <w:i/>
        </w:rPr>
      </w:pPr>
    </w:p>
    <w:p w:rsidR="00A933A1" w:rsidRDefault="00A933A1" w:rsidP="00CE4F85">
      <w:pPr>
        <w:tabs>
          <w:tab w:val="left" w:pos="-720"/>
        </w:tabs>
        <w:suppressAutoHyphens/>
        <w:spacing w:line="240" w:lineRule="auto"/>
        <w:ind w:left="1134" w:right="-7"/>
        <w:jc w:val="both"/>
        <w:rPr>
          <w:rFonts w:ascii="Arial Narrow" w:hAnsi="Arial Narrow" w:cs="Tahoma"/>
          <w:i/>
          <w:sz w:val="24"/>
          <w:szCs w:val="24"/>
        </w:rPr>
      </w:pPr>
      <w:r w:rsidRPr="00A933A1">
        <w:rPr>
          <w:rFonts w:ascii="Arial Narrow" w:hAnsi="Arial Narrow" w:cs="Tahoma"/>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8442DF" w:rsidRDefault="008442DF" w:rsidP="00CE4F85">
      <w:pPr>
        <w:pStyle w:val="Sinespaciado"/>
        <w:spacing w:line="276" w:lineRule="auto"/>
        <w:jc w:val="both"/>
        <w:rPr>
          <w:rFonts w:ascii="Arial Narrow" w:hAnsi="Arial Narrow" w:cs="Tahoma"/>
          <w:sz w:val="24"/>
          <w:szCs w:val="24"/>
        </w:rPr>
      </w:pPr>
    </w:p>
    <w:p w:rsidR="008442DF" w:rsidRPr="008442DF" w:rsidRDefault="008057C6" w:rsidP="00CE4F85">
      <w:pPr>
        <w:pStyle w:val="Sinespaciado"/>
        <w:spacing w:line="276" w:lineRule="auto"/>
        <w:ind w:left="709"/>
        <w:jc w:val="both"/>
        <w:rPr>
          <w:rFonts w:ascii="Arial Narrow" w:hAnsi="Arial Narrow" w:cs="Tahoma"/>
          <w:sz w:val="24"/>
          <w:szCs w:val="24"/>
        </w:rPr>
      </w:pPr>
      <w:r>
        <w:rPr>
          <w:rFonts w:ascii="Tahoma" w:hAnsi="Tahoma" w:cs="Tahoma"/>
          <w:b/>
          <w:sz w:val="24"/>
          <w:szCs w:val="24"/>
        </w:rPr>
        <w:t>5.4</w:t>
      </w:r>
      <w:r w:rsidR="008442DF">
        <w:rPr>
          <w:rFonts w:ascii="Tahoma" w:hAnsi="Tahoma" w:cs="Tahoma"/>
          <w:b/>
          <w:sz w:val="24"/>
          <w:szCs w:val="24"/>
        </w:rPr>
        <w:t xml:space="preserve"> </w:t>
      </w:r>
      <w:r w:rsidR="008442DF" w:rsidRPr="008442DF">
        <w:rPr>
          <w:rFonts w:ascii="Tahoma" w:hAnsi="Tahoma" w:cs="Tahoma"/>
          <w:b/>
          <w:sz w:val="24"/>
          <w:szCs w:val="24"/>
        </w:rPr>
        <w:t xml:space="preserve"> </w:t>
      </w:r>
      <w:r w:rsidR="008442DF" w:rsidRPr="008057C6">
        <w:rPr>
          <w:rFonts w:ascii="Tahoma" w:hAnsi="Tahoma" w:cs="Tahoma"/>
          <w:b/>
          <w:iCs/>
          <w:sz w:val="24"/>
        </w:rPr>
        <w:t>El servicio de transporte como un medio de acceso al servicio de salud.</w:t>
      </w:r>
    </w:p>
    <w:p w:rsidR="008442DF" w:rsidRPr="00FC1F0B" w:rsidRDefault="008442DF" w:rsidP="00CE4F85">
      <w:pPr>
        <w:pStyle w:val="Sinespaciado"/>
        <w:spacing w:line="276" w:lineRule="auto"/>
      </w:pPr>
    </w:p>
    <w:p w:rsidR="008442DF" w:rsidRDefault="008442DF" w:rsidP="00CE4F85">
      <w:pPr>
        <w:spacing w:after="0" w:line="276" w:lineRule="auto"/>
        <w:ind w:right="-187" w:firstLine="1134"/>
        <w:jc w:val="both"/>
        <w:rPr>
          <w:rFonts w:ascii="Tahoma" w:hAnsi="Tahoma" w:cs="Tahoma"/>
          <w:iCs/>
          <w:sz w:val="24"/>
          <w:szCs w:val="24"/>
        </w:rPr>
      </w:pPr>
      <w:r w:rsidRPr="008442DF">
        <w:rPr>
          <w:rFonts w:ascii="Tahoma" w:hAnsi="Tahoma" w:cs="Tahoma"/>
          <w:iCs/>
          <w:sz w:val="24"/>
          <w:szCs w:val="24"/>
        </w:rPr>
        <w:t>En cuanto a este tópico la Corte Constitucional ha expresado que excepcionalmente es obligación de las EPS asumir los gastos de transporte, en la Sentencia T-155 de 2014, Magistrada Ponente María Victoria Calle Correa, expresó lo siguiente:</w:t>
      </w:r>
    </w:p>
    <w:p w:rsidR="00CE4F85" w:rsidRPr="008442DF" w:rsidRDefault="00CE4F85" w:rsidP="00CE4F85">
      <w:pPr>
        <w:spacing w:after="0" w:line="276" w:lineRule="auto"/>
        <w:ind w:right="-187" w:firstLine="1134"/>
        <w:jc w:val="both"/>
        <w:rPr>
          <w:rFonts w:ascii="Tahoma" w:hAnsi="Tahoma" w:cs="Tahoma"/>
          <w:iCs/>
          <w:sz w:val="24"/>
          <w:szCs w:val="24"/>
        </w:rPr>
      </w:pPr>
    </w:p>
    <w:p w:rsidR="008442DF" w:rsidRPr="006A0864" w:rsidRDefault="008442DF" w:rsidP="00CE4F85">
      <w:pPr>
        <w:pStyle w:val="Sinespaciado"/>
        <w:ind w:left="1134"/>
        <w:jc w:val="both"/>
        <w:rPr>
          <w:rFonts w:ascii="Arial Narrow" w:hAnsi="Arial Narrow"/>
          <w:i/>
        </w:rPr>
      </w:pPr>
      <w:r w:rsidRPr="006A0864">
        <w:rPr>
          <w:rFonts w:ascii="Arial Narrow" w:hAnsi="Arial Narrow"/>
          <w:i/>
        </w:rPr>
        <w:t xml:space="preserve">“El Sistema de Seguridad Social en Salud incluye servicios que debe prestar y financiar el Estado en su totalidad, otros cuyo costo debe ser asumido de manera compartida entre el Sistema y el usuario y otros, finalmente, que están excluidos y que deben ser sufragados exclusivamente por el paciente o su familia. Dentro de estos se encuentra, en principio, el transporte.  </w:t>
      </w:r>
    </w:p>
    <w:p w:rsidR="008442DF" w:rsidRPr="006A0864" w:rsidRDefault="008442DF" w:rsidP="00CE4F85">
      <w:pPr>
        <w:pStyle w:val="Sinespaciado"/>
        <w:ind w:left="1134"/>
        <w:jc w:val="both"/>
        <w:rPr>
          <w:rFonts w:ascii="Arial Narrow" w:hAnsi="Arial Narrow"/>
          <w:i/>
        </w:rPr>
      </w:pPr>
      <w:r w:rsidRPr="006A0864">
        <w:rPr>
          <w:rFonts w:ascii="Arial Narrow" w:hAnsi="Arial Narrow"/>
          <w:i/>
        </w:rPr>
        <w:t xml:space="preserve"> </w:t>
      </w:r>
    </w:p>
    <w:p w:rsidR="008442DF" w:rsidRDefault="008442DF" w:rsidP="00CE4F85">
      <w:pPr>
        <w:pStyle w:val="Sinespaciado"/>
        <w:ind w:left="1134"/>
        <w:jc w:val="both"/>
        <w:rPr>
          <w:rFonts w:ascii="Arial Narrow" w:hAnsi="Arial Narrow"/>
        </w:rPr>
      </w:pPr>
      <w:r w:rsidRPr="006A0864">
        <w:rPr>
          <w:rFonts w:ascii="Arial Narrow" w:hAnsi="Arial Narrow"/>
          <w:i/>
        </w:rPr>
        <w:t>De acuerdo con el principio de solidaridad, debe haber una mutua colaboración entre las personas, las generaciones, los sectores económicos, las regiones y las comunidades orientada a ayudar a la población más débil, invirtiendo a su favor los recursos del Sistema de Seguridad en Salud. De conformidad con lo anterior, el paciente que ha sido remitido a un municipio distinto al de su residencia para el suministro del servicio de salud que requiere, debe asumir los gastos de transporte y estadía a los que haya lugar cuando tiene los recursos suficientes para tal efecto. Excepcionalmente, cuando el usuario  y su núcleo familiar enfrentan dificultades económicas para costear el desplazamiento, los gastos respectivos deben ser sufragados por la EPS.</w:t>
      </w:r>
      <w:r w:rsidR="00CE4F85">
        <w:rPr>
          <w:rFonts w:ascii="Arial Narrow" w:hAnsi="Arial Narrow"/>
          <w:i/>
        </w:rPr>
        <w:t xml:space="preserve"> </w:t>
      </w:r>
      <w:bookmarkStart w:id="1" w:name="_GoBack"/>
      <w:bookmarkEnd w:id="1"/>
      <w:r w:rsidRPr="006A0864">
        <w:rPr>
          <w:rFonts w:ascii="Arial Narrow" w:hAnsi="Arial Narrow"/>
          <w:i/>
        </w:rPr>
        <w:t>(…)</w:t>
      </w:r>
      <w:r>
        <w:rPr>
          <w:rFonts w:ascii="Arial Narrow" w:hAnsi="Arial Narrow"/>
        </w:rPr>
        <w:tab/>
      </w:r>
    </w:p>
    <w:p w:rsidR="00CE4F85" w:rsidRPr="006A0864" w:rsidRDefault="00CE4F85" w:rsidP="00CE4F85">
      <w:pPr>
        <w:pStyle w:val="Sinespaciado"/>
        <w:tabs>
          <w:tab w:val="left" w:pos="2130"/>
        </w:tabs>
        <w:ind w:left="1134"/>
        <w:jc w:val="both"/>
        <w:rPr>
          <w:rFonts w:ascii="Arial Narrow" w:hAnsi="Arial Narrow"/>
        </w:rPr>
      </w:pPr>
    </w:p>
    <w:p w:rsidR="008442DF" w:rsidRPr="005C3616" w:rsidRDefault="008442DF" w:rsidP="00CE4F85">
      <w:pPr>
        <w:pStyle w:val="Sinespaciado"/>
        <w:ind w:left="1134"/>
        <w:jc w:val="both"/>
        <w:rPr>
          <w:rFonts w:ascii="Arial Narrow" w:hAnsi="Arial Narrow" w:cs="Tahoma"/>
          <w:i/>
        </w:rPr>
      </w:pPr>
      <w:r w:rsidRPr="006A0864">
        <w:rPr>
          <w:rFonts w:ascii="Arial Narrow" w:hAnsi="Arial Narrow" w:cs="Tahoma"/>
          <w:i/>
        </w:rPr>
        <w:t>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rsidR="00D34F86" w:rsidRDefault="00D34F86" w:rsidP="00CE4F85">
      <w:pPr>
        <w:pStyle w:val="Sinespaciado"/>
        <w:spacing w:line="276" w:lineRule="auto"/>
      </w:pPr>
    </w:p>
    <w:p w:rsidR="00CE4F85" w:rsidRPr="00C26744" w:rsidRDefault="00CE4F85" w:rsidP="00CE4F85">
      <w:pPr>
        <w:pStyle w:val="Sinespaciado"/>
        <w:spacing w:line="276" w:lineRule="auto"/>
      </w:pPr>
    </w:p>
    <w:p w:rsidR="00126E4E" w:rsidRPr="00126E4E" w:rsidRDefault="008057C6" w:rsidP="00CE4F85">
      <w:pPr>
        <w:pStyle w:val="Prrafodelista"/>
        <w:spacing w:after="0" w:line="276" w:lineRule="auto"/>
        <w:ind w:right="618"/>
        <w:jc w:val="both"/>
        <w:rPr>
          <w:rFonts w:ascii="Tahoma" w:hAnsi="Tahoma" w:cs="Tahoma"/>
          <w:b/>
          <w:sz w:val="24"/>
          <w:szCs w:val="24"/>
        </w:rPr>
      </w:pPr>
      <w:r>
        <w:rPr>
          <w:rFonts w:ascii="Tahoma" w:hAnsi="Tahoma" w:cs="Tahoma"/>
          <w:b/>
          <w:sz w:val="24"/>
          <w:szCs w:val="24"/>
        </w:rPr>
        <w:t>5.5</w:t>
      </w:r>
      <w:r w:rsidR="00126E4E" w:rsidRPr="00126E4E">
        <w:rPr>
          <w:rFonts w:ascii="Tahoma" w:hAnsi="Tahoma" w:cs="Tahoma"/>
          <w:b/>
          <w:sz w:val="24"/>
          <w:szCs w:val="24"/>
        </w:rPr>
        <w:tab/>
        <w:t xml:space="preserve">Autorización de recobro por servicios no POS no requiere orden expresa en sentencia de tutela  </w:t>
      </w:r>
    </w:p>
    <w:p w:rsidR="00126E4E" w:rsidRPr="005C3616" w:rsidRDefault="00126E4E" w:rsidP="00CE4F85">
      <w:pPr>
        <w:pStyle w:val="Sinespaciado"/>
        <w:spacing w:line="276" w:lineRule="auto"/>
      </w:pPr>
    </w:p>
    <w:p w:rsidR="00126E4E" w:rsidRPr="00126E4E" w:rsidRDefault="00126E4E" w:rsidP="00CE4F85">
      <w:pPr>
        <w:pStyle w:val="Prrafodelista"/>
        <w:spacing w:after="0" w:line="276" w:lineRule="auto"/>
        <w:ind w:left="0" w:right="618" w:firstLine="1134"/>
        <w:jc w:val="both"/>
        <w:rPr>
          <w:rFonts w:ascii="Tahoma" w:hAnsi="Tahoma" w:cs="Tahoma"/>
          <w:sz w:val="24"/>
          <w:szCs w:val="24"/>
        </w:rPr>
      </w:pPr>
      <w:r w:rsidRPr="00126E4E">
        <w:rPr>
          <w:rFonts w:ascii="Tahoma" w:hAnsi="Tahoma" w:cs="Tahoma"/>
          <w:sz w:val="24"/>
          <w:szCs w:val="24"/>
        </w:rPr>
        <w:t xml:space="preserve">El Sistema General de Seguridad Social en Salud fue diseñado por el Legislador con la firme intención de garantizarles a sus usuarios un servicio de salud eficiente y oportuno, mediante la creación y autorización de un conjunto de instituciones que trabajan armónicamente para salvaguardar la efectividad de los derechos fundamentales de los mismos, de manera que cuando el derecho a la salud está conectado con una vida en condiciones dignas, demanda de las entidades </w:t>
      </w:r>
      <w:r w:rsidRPr="00126E4E">
        <w:rPr>
          <w:rFonts w:ascii="Tahoma" w:hAnsi="Tahoma" w:cs="Tahoma"/>
          <w:sz w:val="24"/>
          <w:szCs w:val="24"/>
        </w:rPr>
        <w:lastRenderedPageBreak/>
        <w:t>integrantes del Sistema de Seguridad Social en Salud una labor coordinada que logre ofrecer a sus afiliados una atención oportuna, eficiente y de calidad.</w:t>
      </w:r>
    </w:p>
    <w:p w:rsidR="00126E4E" w:rsidRPr="00126E4E" w:rsidRDefault="00126E4E" w:rsidP="00CE4F85">
      <w:pPr>
        <w:pStyle w:val="Sinespaciado"/>
        <w:spacing w:line="276" w:lineRule="auto"/>
      </w:pPr>
    </w:p>
    <w:p w:rsidR="00126E4E" w:rsidRDefault="00126E4E" w:rsidP="00CE4F85">
      <w:pPr>
        <w:pStyle w:val="Prrafodelista"/>
        <w:spacing w:after="0" w:line="276" w:lineRule="auto"/>
        <w:ind w:left="0" w:right="618" w:firstLine="1134"/>
        <w:jc w:val="both"/>
        <w:rPr>
          <w:rFonts w:ascii="Tahoma" w:hAnsi="Tahoma" w:cs="Tahoma"/>
          <w:sz w:val="24"/>
          <w:szCs w:val="24"/>
        </w:rPr>
      </w:pPr>
      <w:r w:rsidRPr="00126E4E">
        <w:rPr>
          <w:rFonts w:ascii="Tahoma" w:hAnsi="Tahoma" w:cs="Tahoma"/>
          <w:sz w:val="24"/>
          <w:szCs w:val="24"/>
        </w:rPr>
        <w:t>Ahora, con la implementación del Plan Obligatorio de Salud -POS-, que a partir de la expedición del Acuerdo 032 de 2012 es el mismo para los dos regímenes existentes, el contributivo y el subsidiado, se pretende la satisfacción de los servicios que requiere el paciente en virtud del diagnóstico y el procedimiento ordenado por el médico tratante en aras de conservar una vida digna.</w:t>
      </w:r>
    </w:p>
    <w:p w:rsidR="00CE4F85" w:rsidRPr="005C3616" w:rsidRDefault="00CE4F85" w:rsidP="00CE4F85">
      <w:pPr>
        <w:pStyle w:val="Prrafodelista"/>
        <w:spacing w:after="0" w:line="276" w:lineRule="auto"/>
        <w:ind w:left="0" w:right="618" w:firstLine="1134"/>
        <w:jc w:val="both"/>
        <w:rPr>
          <w:rFonts w:ascii="Tahoma" w:hAnsi="Tahoma" w:cs="Tahoma"/>
          <w:sz w:val="24"/>
          <w:szCs w:val="24"/>
        </w:rPr>
      </w:pPr>
    </w:p>
    <w:p w:rsidR="00126E4E" w:rsidRPr="00126E4E" w:rsidRDefault="00126E4E" w:rsidP="00CE4F85">
      <w:pPr>
        <w:pStyle w:val="Prrafodelista"/>
        <w:spacing w:after="0" w:line="276" w:lineRule="auto"/>
        <w:ind w:left="0" w:right="618" w:firstLine="1134"/>
        <w:jc w:val="both"/>
        <w:rPr>
          <w:rFonts w:ascii="Tahoma" w:hAnsi="Tahoma" w:cs="Tahoma"/>
          <w:sz w:val="24"/>
          <w:szCs w:val="24"/>
        </w:rPr>
      </w:pPr>
      <w:r w:rsidRPr="00126E4E">
        <w:rPr>
          <w:rFonts w:ascii="Tahoma" w:hAnsi="Tahoma" w:cs="Tahoma"/>
          <w:sz w:val="24"/>
          <w:szCs w:val="24"/>
        </w:rPr>
        <w:t xml:space="preserve">No obstante, la Honorable Corte Constitucional ha reiterado que los servicios de salud que no se encuentren incluidos en el Plan Obligatorio de Salud deben prestarse si se demuestra que con la negativa se pueden generar vulneraciones a los derechos fundamentales de los pacientes. </w:t>
      </w:r>
    </w:p>
    <w:p w:rsidR="00126E4E" w:rsidRPr="00126E4E" w:rsidRDefault="00126E4E" w:rsidP="00CE4F85">
      <w:pPr>
        <w:pStyle w:val="Sinespaciado"/>
        <w:spacing w:line="276" w:lineRule="auto"/>
      </w:pPr>
    </w:p>
    <w:p w:rsidR="003718EF" w:rsidRPr="005C3616" w:rsidRDefault="00126E4E" w:rsidP="00CE4F85">
      <w:pPr>
        <w:pStyle w:val="Prrafodelista"/>
        <w:spacing w:after="0" w:line="276" w:lineRule="auto"/>
        <w:ind w:left="0" w:right="618" w:firstLine="1134"/>
        <w:jc w:val="both"/>
      </w:pPr>
      <w:r w:rsidRPr="00126E4E">
        <w:rPr>
          <w:rFonts w:ascii="Tahoma" w:hAnsi="Tahoma" w:cs="Tahoma"/>
          <w:sz w:val="24"/>
          <w:szCs w:val="24"/>
        </w:rPr>
        <w:t xml:space="preserve">Según el procedimiento adoptado para el recobro mediante la Resolución No. 5073 del año 2013 proferida por el Ministerio de Salud y Protección Social, al ser el este una facultad legal que tienen las Empresas Promotoras de Salud, ya sea del régimen contributivo o subsidiado, no es necesario un pronunciamiento expreso en el fallo de tutela sobre la autorización del mismo, puesto que basta con que en él se ordene la entrega de un medicamento o la prestación de un servicio NO POS, para que una vez suministrados efectivamente, acudan al recobro. </w:t>
      </w:r>
    </w:p>
    <w:p w:rsidR="007D3A2D" w:rsidRPr="003718EF" w:rsidRDefault="007D3A2D" w:rsidP="00CE4F85">
      <w:pPr>
        <w:pStyle w:val="Sinespaciado"/>
        <w:spacing w:line="276" w:lineRule="auto"/>
      </w:pPr>
    </w:p>
    <w:p w:rsidR="003718EF" w:rsidRPr="008057C6" w:rsidRDefault="007D3A2D" w:rsidP="00CE4F85">
      <w:pPr>
        <w:pStyle w:val="Prrafodelista"/>
        <w:numPr>
          <w:ilvl w:val="1"/>
          <w:numId w:val="12"/>
        </w:numPr>
        <w:tabs>
          <w:tab w:val="left" w:pos="1701"/>
        </w:tabs>
        <w:autoSpaceDN w:val="0"/>
        <w:spacing w:after="0" w:line="276" w:lineRule="auto"/>
        <w:jc w:val="both"/>
        <w:rPr>
          <w:rFonts w:ascii="Tahoma" w:hAnsi="Tahoma" w:cs="Tahoma"/>
          <w:b/>
          <w:sz w:val="24"/>
          <w:szCs w:val="24"/>
        </w:rPr>
      </w:pPr>
      <w:r w:rsidRPr="008057C6">
        <w:rPr>
          <w:rFonts w:ascii="Tahoma" w:hAnsi="Tahoma" w:cs="Tahoma"/>
          <w:b/>
          <w:sz w:val="24"/>
          <w:szCs w:val="24"/>
        </w:rPr>
        <w:t>Caso concreto</w:t>
      </w:r>
    </w:p>
    <w:p w:rsidR="003718EF" w:rsidRPr="003718EF" w:rsidRDefault="003718EF" w:rsidP="00CE4F85">
      <w:pPr>
        <w:pStyle w:val="Sinespaciado"/>
        <w:spacing w:line="276" w:lineRule="auto"/>
      </w:pPr>
    </w:p>
    <w:p w:rsidR="00FC1975" w:rsidRDefault="004C056B" w:rsidP="00CE4F85">
      <w:pPr>
        <w:spacing w:after="0" w:line="276" w:lineRule="auto"/>
        <w:ind w:firstLine="1134"/>
        <w:jc w:val="both"/>
        <w:rPr>
          <w:rFonts w:ascii="Tahoma" w:hAnsi="Tahoma" w:cs="Tahoma"/>
          <w:sz w:val="24"/>
          <w:szCs w:val="24"/>
        </w:rPr>
      </w:pPr>
      <w:r>
        <w:rPr>
          <w:rFonts w:ascii="Tahoma" w:hAnsi="Tahoma" w:cs="Tahoma"/>
          <w:sz w:val="24"/>
          <w:szCs w:val="24"/>
        </w:rPr>
        <w:t>El punto de litigio se contrae en</w:t>
      </w:r>
      <w:r w:rsidR="00A933A1">
        <w:rPr>
          <w:rFonts w:ascii="Tahoma" w:hAnsi="Tahoma" w:cs="Tahoma"/>
          <w:sz w:val="24"/>
          <w:szCs w:val="24"/>
        </w:rPr>
        <w:t xml:space="preserve"> establecer si </w:t>
      </w:r>
      <w:proofErr w:type="spellStart"/>
      <w:r w:rsidR="00A933A1">
        <w:rPr>
          <w:rFonts w:ascii="Tahoma" w:hAnsi="Tahoma" w:cs="Tahoma"/>
          <w:sz w:val="24"/>
          <w:szCs w:val="24"/>
        </w:rPr>
        <w:t>Asmet</w:t>
      </w:r>
      <w:proofErr w:type="spellEnd"/>
      <w:r w:rsidR="00A933A1">
        <w:rPr>
          <w:rFonts w:ascii="Tahoma" w:hAnsi="Tahoma" w:cs="Tahoma"/>
          <w:sz w:val="24"/>
          <w:szCs w:val="24"/>
        </w:rPr>
        <w:t xml:space="preserve"> Salud EPS</w:t>
      </w:r>
      <w:r w:rsidR="000704FE">
        <w:rPr>
          <w:rFonts w:ascii="Tahoma" w:hAnsi="Tahoma" w:cs="Tahoma"/>
          <w:sz w:val="24"/>
          <w:szCs w:val="24"/>
        </w:rPr>
        <w:t xml:space="preserve">-S está obligada a brindar </w:t>
      </w:r>
      <w:r w:rsidR="00A933A1">
        <w:rPr>
          <w:rFonts w:ascii="Tahoma" w:hAnsi="Tahoma" w:cs="Tahoma"/>
          <w:sz w:val="24"/>
          <w:szCs w:val="24"/>
        </w:rPr>
        <w:t xml:space="preserve"> los gastos de transporte, hospedaje y alimentación</w:t>
      </w:r>
      <w:r w:rsidR="008E0342">
        <w:rPr>
          <w:rFonts w:ascii="Tahoma" w:hAnsi="Tahoma" w:cs="Tahoma"/>
          <w:sz w:val="24"/>
          <w:szCs w:val="24"/>
        </w:rPr>
        <w:t xml:space="preserve"> del menor</w:t>
      </w:r>
      <w:r w:rsidR="00A933A1">
        <w:rPr>
          <w:rFonts w:ascii="Tahoma" w:hAnsi="Tahoma" w:cs="Tahoma"/>
          <w:sz w:val="24"/>
          <w:szCs w:val="24"/>
        </w:rPr>
        <w:t xml:space="preserve"> en aquellos eventos en los cuales e</w:t>
      </w:r>
      <w:r w:rsidR="00297B23">
        <w:rPr>
          <w:rFonts w:ascii="Tahoma" w:hAnsi="Tahoma" w:cs="Tahoma"/>
          <w:sz w:val="24"/>
          <w:szCs w:val="24"/>
        </w:rPr>
        <w:t>l procedimiento médico se preste en una ciudad diferente al</w:t>
      </w:r>
      <w:r w:rsidR="00A933A1">
        <w:rPr>
          <w:rFonts w:ascii="Tahoma" w:hAnsi="Tahoma" w:cs="Tahoma"/>
          <w:sz w:val="24"/>
          <w:szCs w:val="24"/>
        </w:rPr>
        <w:t xml:space="preserve"> domicilio de aquella. En consecuencia, está fuera de toda discusión l</w:t>
      </w:r>
      <w:r w:rsidR="000704FE">
        <w:rPr>
          <w:rFonts w:ascii="Tahoma" w:hAnsi="Tahoma" w:cs="Tahoma"/>
          <w:sz w:val="24"/>
          <w:szCs w:val="24"/>
        </w:rPr>
        <w:t xml:space="preserve">a </w:t>
      </w:r>
      <w:r w:rsidR="0007632A">
        <w:rPr>
          <w:rFonts w:ascii="Tahoma" w:hAnsi="Tahoma" w:cs="Tahoma"/>
          <w:sz w:val="24"/>
          <w:szCs w:val="24"/>
        </w:rPr>
        <w:t>condición de sujeto especial de protección que ostenta en menor Nicolás Ibarra Chiquito, la patología que padece</w:t>
      </w:r>
      <w:r w:rsidR="00A933A1">
        <w:rPr>
          <w:rFonts w:ascii="Tahoma" w:hAnsi="Tahoma" w:cs="Tahoma"/>
          <w:sz w:val="24"/>
          <w:szCs w:val="24"/>
        </w:rPr>
        <w:t>, la gravedad de la misma, la necesid</w:t>
      </w:r>
      <w:r w:rsidR="000704FE">
        <w:rPr>
          <w:rFonts w:ascii="Tahoma" w:hAnsi="Tahoma" w:cs="Tahoma"/>
          <w:sz w:val="24"/>
          <w:szCs w:val="24"/>
        </w:rPr>
        <w:t xml:space="preserve">ad de practicarse una serie de terapias y valoraciones con el </w:t>
      </w:r>
      <w:proofErr w:type="spellStart"/>
      <w:r w:rsidR="000704FE">
        <w:rPr>
          <w:rFonts w:ascii="Tahoma" w:hAnsi="Tahoma" w:cs="Tahoma"/>
          <w:sz w:val="24"/>
          <w:szCs w:val="24"/>
        </w:rPr>
        <w:t>Neuropediatra</w:t>
      </w:r>
      <w:proofErr w:type="spellEnd"/>
      <w:r w:rsidR="00A933A1">
        <w:rPr>
          <w:rFonts w:ascii="Tahoma" w:hAnsi="Tahoma" w:cs="Tahoma"/>
          <w:sz w:val="24"/>
          <w:szCs w:val="24"/>
        </w:rPr>
        <w:t xml:space="preserve"> en la ciudad de Pereira,</w:t>
      </w:r>
      <w:r w:rsidR="0063665C">
        <w:rPr>
          <w:rFonts w:ascii="Tahoma" w:hAnsi="Tahoma" w:cs="Tahoma"/>
          <w:sz w:val="24"/>
          <w:szCs w:val="24"/>
        </w:rPr>
        <w:t xml:space="preserve"> el tratamiento integral y</w:t>
      </w:r>
      <w:r w:rsidR="00A933A1">
        <w:rPr>
          <w:rFonts w:ascii="Tahoma" w:hAnsi="Tahoma" w:cs="Tahoma"/>
          <w:sz w:val="24"/>
          <w:szCs w:val="24"/>
        </w:rPr>
        <w:t xml:space="preserve"> la necesidad de un aco</w:t>
      </w:r>
      <w:r w:rsidR="000704FE">
        <w:rPr>
          <w:rFonts w:ascii="Tahoma" w:hAnsi="Tahoma" w:cs="Tahoma"/>
          <w:sz w:val="24"/>
          <w:szCs w:val="24"/>
        </w:rPr>
        <w:t>mpañante</w:t>
      </w:r>
      <w:r w:rsidR="00297B23">
        <w:rPr>
          <w:rFonts w:ascii="Tahoma" w:hAnsi="Tahoma" w:cs="Tahoma"/>
          <w:sz w:val="24"/>
          <w:szCs w:val="24"/>
        </w:rPr>
        <w:t xml:space="preserve">. Así mismo queda acreditada la </w:t>
      </w:r>
      <w:r w:rsidR="00A933A1">
        <w:rPr>
          <w:rFonts w:ascii="Tahoma" w:hAnsi="Tahoma" w:cs="Tahoma"/>
          <w:sz w:val="24"/>
          <w:szCs w:val="24"/>
        </w:rPr>
        <w:t xml:space="preserve"> situación económica de </w:t>
      </w:r>
      <w:r w:rsidR="000704FE">
        <w:rPr>
          <w:rFonts w:ascii="Tahoma" w:hAnsi="Tahoma" w:cs="Tahoma"/>
          <w:sz w:val="24"/>
          <w:szCs w:val="24"/>
        </w:rPr>
        <w:t xml:space="preserve"> la señora</w:t>
      </w:r>
      <w:r w:rsidR="008A15DA">
        <w:rPr>
          <w:rFonts w:ascii="Tahoma" w:hAnsi="Tahoma" w:cs="Tahoma"/>
          <w:sz w:val="24"/>
          <w:szCs w:val="24"/>
        </w:rPr>
        <w:t xml:space="preserve"> madre</w:t>
      </w:r>
      <w:r w:rsidR="000704FE">
        <w:rPr>
          <w:rFonts w:ascii="Tahoma" w:hAnsi="Tahoma" w:cs="Tahoma"/>
          <w:sz w:val="24"/>
          <w:szCs w:val="24"/>
        </w:rPr>
        <w:t xml:space="preserve"> Dolly Ibarra Chiquito</w:t>
      </w:r>
      <w:r w:rsidR="00A933A1">
        <w:rPr>
          <w:rFonts w:ascii="Tahoma" w:hAnsi="Tahoma" w:cs="Tahoma"/>
          <w:sz w:val="24"/>
          <w:szCs w:val="24"/>
        </w:rPr>
        <w:t xml:space="preserve"> Chiquito</w:t>
      </w:r>
      <w:r w:rsidR="00297B23">
        <w:rPr>
          <w:rFonts w:ascii="Tahoma" w:hAnsi="Tahoma" w:cs="Tahoma"/>
          <w:sz w:val="24"/>
          <w:szCs w:val="24"/>
        </w:rPr>
        <w:t xml:space="preserve">, al encontrarse afiliada al régimen subsidiado de salud </w:t>
      </w:r>
      <w:r w:rsidR="0063665C">
        <w:rPr>
          <w:rFonts w:ascii="Tahoma" w:hAnsi="Tahoma" w:cs="Tahoma"/>
          <w:sz w:val="24"/>
          <w:szCs w:val="24"/>
        </w:rPr>
        <w:t xml:space="preserve">al </w:t>
      </w:r>
      <w:r w:rsidR="00297B23">
        <w:rPr>
          <w:rFonts w:ascii="Tahoma" w:hAnsi="Tahoma" w:cs="Tahoma"/>
          <w:sz w:val="24"/>
          <w:szCs w:val="24"/>
        </w:rPr>
        <w:t xml:space="preserve">que solo acceden a éste </w:t>
      </w:r>
      <w:r>
        <w:rPr>
          <w:rFonts w:ascii="Tahoma" w:hAnsi="Tahoma" w:cs="Tahoma"/>
          <w:sz w:val="24"/>
          <w:szCs w:val="24"/>
        </w:rPr>
        <w:t xml:space="preserve">servicio </w:t>
      </w:r>
      <w:r w:rsidR="00297B23">
        <w:rPr>
          <w:rFonts w:ascii="Tahoma" w:hAnsi="Tahoma" w:cs="Tahoma"/>
          <w:sz w:val="24"/>
          <w:szCs w:val="24"/>
        </w:rPr>
        <w:t xml:space="preserve">las </w:t>
      </w:r>
      <w:r>
        <w:rPr>
          <w:rFonts w:ascii="Tahoma" w:hAnsi="Tahoma" w:cs="Tahoma"/>
          <w:sz w:val="24"/>
          <w:szCs w:val="24"/>
        </w:rPr>
        <w:t>personas</w:t>
      </w:r>
      <w:r w:rsidR="00297B23">
        <w:rPr>
          <w:rFonts w:ascii="Tahoma" w:hAnsi="Tahoma" w:cs="Tahoma"/>
          <w:sz w:val="24"/>
          <w:szCs w:val="24"/>
        </w:rPr>
        <w:t xml:space="preserve"> de escasos recursos.</w:t>
      </w:r>
    </w:p>
    <w:p w:rsidR="00A933A1" w:rsidRDefault="00A933A1" w:rsidP="00CE4F85">
      <w:pPr>
        <w:pStyle w:val="Sinespaciado"/>
        <w:spacing w:line="276" w:lineRule="auto"/>
      </w:pPr>
    </w:p>
    <w:p w:rsidR="00810026" w:rsidRPr="00810026" w:rsidRDefault="00810026" w:rsidP="00CE4F85">
      <w:pPr>
        <w:spacing w:after="0" w:line="276" w:lineRule="auto"/>
        <w:ind w:firstLine="1134"/>
        <w:jc w:val="both"/>
        <w:rPr>
          <w:rFonts w:ascii="Tahoma" w:hAnsi="Tahoma" w:cs="Tahoma"/>
          <w:sz w:val="24"/>
          <w:szCs w:val="24"/>
        </w:rPr>
      </w:pPr>
      <w:r w:rsidRPr="00810026">
        <w:rPr>
          <w:rFonts w:ascii="Tahoma" w:hAnsi="Tahoma" w:cs="Tahoma"/>
          <w:sz w:val="24"/>
          <w:szCs w:val="24"/>
        </w:rPr>
        <w:t>Por ello, corresponde a esta Corporación precisar si la orden efectuada en primera instancia, tendiente a que se le</w:t>
      </w:r>
      <w:r w:rsidR="0063665C">
        <w:rPr>
          <w:rFonts w:ascii="Tahoma" w:hAnsi="Tahoma" w:cs="Tahoma"/>
          <w:sz w:val="24"/>
          <w:szCs w:val="24"/>
        </w:rPr>
        <w:t xml:space="preserve"> brinde el transporte</w:t>
      </w:r>
      <w:r w:rsidRPr="00810026">
        <w:rPr>
          <w:rFonts w:ascii="Tahoma" w:hAnsi="Tahoma" w:cs="Tahoma"/>
          <w:sz w:val="24"/>
          <w:szCs w:val="24"/>
        </w:rPr>
        <w:t>, se encuentra ajustado a derecho y a los preceptos constitucionales.</w:t>
      </w:r>
    </w:p>
    <w:p w:rsidR="00810026" w:rsidRDefault="00810026" w:rsidP="00CE4F85">
      <w:pPr>
        <w:spacing w:after="0" w:line="276" w:lineRule="auto"/>
        <w:ind w:firstLine="1134"/>
        <w:jc w:val="both"/>
        <w:rPr>
          <w:rFonts w:ascii="Tahoma" w:hAnsi="Tahoma" w:cs="Tahoma"/>
          <w:sz w:val="24"/>
          <w:szCs w:val="24"/>
        </w:rPr>
      </w:pPr>
      <w:r w:rsidRPr="00810026">
        <w:rPr>
          <w:rFonts w:ascii="Tahoma" w:hAnsi="Tahoma" w:cs="Tahoma"/>
          <w:sz w:val="24"/>
          <w:szCs w:val="24"/>
        </w:rPr>
        <w:tab/>
      </w:r>
    </w:p>
    <w:p w:rsidR="00854500" w:rsidRPr="00A257B3" w:rsidRDefault="00810026" w:rsidP="00CE4F85">
      <w:pPr>
        <w:spacing w:after="0" w:line="276" w:lineRule="auto"/>
        <w:ind w:firstLine="1134"/>
        <w:jc w:val="both"/>
        <w:rPr>
          <w:rFonts w:ascii="Tahoma" w:hAnsi="Tahoma" w:cs="Tahoma"/>
          <w:sz w:val="24"/>
          <w:szCs w:val="24"/>
        </w:rPr>
      </w:pPr>
      <w:r w:rsidRPr="00810026">
        <w:rPr>
          <w:rFonts w:ascii="Tahoma" w:hAnsi="Tahoma" w:cs="Tahoma"/>
          <w:sz w:val="24"/>
          <w:szCs w:val="24"/>
        </w:rPr>
        <w:t>Para ello basta indicar que el servicio de transporte debe hacer parte del trat</w:t>
      </w:r>
      <w:r w:rsidR="009945E7">
        <w:rPr>
          <w:rFonts w:ascii="Tahoma" w:hAnsi="Tahoma" w:cs="Tahoma"/>
          <w:sz w:val="24"/>
          <w:szCs w:val="24"/>
        </w:rPr>
        <w:t>amiento integral que requiere el niño</w:t>
      </w:r>
      <w:r w:rsidRPr="00810026">
        <w:rPr>
          <w:rFonts w:ascii="Tahoma" w:hAnsi="Tahoma" w:cs="Tahoma"/>
          <w:sz w:val="24"/>
          <w:szCs w:val="24"/>
        </w:rPr>
        <w:t>, pues tal como se vio en precedencia, dicha prestación ha sido considerada por la Corte Constitucional como esencial para que los pacientes no interrumpan sus tratamientos por razones económicas y, si bien no es considerado un servicio de salud, si es una prestación que permite el acceso a estos servicios.</w:t>
      </w:r>
    </w:p>
    <w:p w:rsidR="00CE4F85" w:rsidRDefault="00CE4F85" w:rsidP="00CE4F85">
      <w:pPr>
        <w:spacing w:after="0" w:line="276" w:lineRule="auto"/>
        <w:ind w:firstLine="1134"/>
        <w:jc w:val="both"/>
        <w:rPr>
          <w:rFonts w:ascii="Tahoma" w:hAnsi="Tahoma" w:cs="Tahoma"/>
          <w:sz w:val="24"/>
          <w:szCs w:val="24"/>
        </w:rPr>
      </w:pPr>
    </w:p>
    <w:p w:rsidR="00854500" w:rsidRDefault="00854500" w:rsidP="00CE4F85">
      <w:pPr>
        <w:spacing w:after="0" w:line="276" w:lineRule="auto"/>
        <w:ind w:firstLine="1134"/>
        <w:jc w:val="both"/>
        <w:rPr>
          <w:rFonts w:ascii="Tahoma" w:hAnsi="Tahoma" w:cs="Tahoma"/>
          <w:sz w:val="24"/>
          <w:szCs w:val="24"/>
        </w:rPr>
      </w:pPr>
      <w:r>
        <w:rPr>
          <w:rFonts w:ascii="Tahoma" w:hAnsi="Tahoma" w:cs="Tahoma"/>
          <w:sz w:val="24"/>
          <w:szCs w:val="24"/>
        </w:rPr>
        <w:t>Por otra parte, como la</w:t>
      </w:r>
      <w:r w:rsidR="00463276">
        <w:rPr>
          <w:rFonts w:ascii="Tahoma" w:hAnsi="Tahoma" w:cs="Tahoma"/>
          <w:sz w:val="24"/>
          <w:szCs w:val="24"/>
        </w:rPr>
        <w:t xml:space="preserve"> patología del menor</w:t>
      </w:r>
      <w:r>
        <w:rPr>
          <w:rFonts w:ascii="Tahoma" w:hAnsi="Tahoma" w:cs="Tahoma"/>
          <w:sz w:val="24"/>
          <w:szCs w:val="24"/>
        </w:rPr>
        <w:t xml:space="preserve"> está cubierta por el POS-S, es obligación de la EPS-S asumir todo el tratamiento que requiera incluidos aquellos eventos N</w:t>
      </w:r>
      <w:r w:rsidR="00A257B3">
        <w:rPr>
          <w:rFonts w:ascii="Tahoma" w:hAnsi="Tahoma" w:cs="Tahoma"/>
          <w:sz w:val="24"/>
          <w:szCs w:val="24"/>
        </w:rPr>
        <w:t>O POS-S pues eso le garantiza al</w:t>
      </w:r>
      <w:r>
        <w:rPr>
          <w:rFonts w:ascii="Tahoma" w:hAnsi="Tahoma" w:cs="Tahoma"/>
          <w:sz w:val="24"/>
          <w:szCs w:val="24"/>
        </w:rPr>
        <w:t xml:space="preserve"> paciente continuidad en el servicio médico.</w:t>
      </w:r>
    </w:p>
    <w:p w:rsidR="00A933A1" w:rsidRDefault="00A933A1" w:rsidP="00CE4F85">
      <w:pPr>
        <w:pStyle w:val="Sinespaciado"/>
        <w:spacing w:line="276" w:lineRule="auto"/>
      </w:pPr>
    </w:p>
    <w:p w:rsidR="00F472D3" w:rsidRDefault="00854500" w:rsidP="00CE4F85">
      <w:pPr>
        <w:pStyle w:val="Sinespaciado"/>
        <w:spacing w:line="276" w:lineRule="auto"/>
        <w:ind w:firstLine="1134"/>
        <w:jc w:val="both"/>
        <w:rPr>
          <w:rFonts w:ascii="Tahoma" w:hAnsi="Tahoma" w:cs="Tahoma"/>
          <w:sz w:val="24"/>
          <w:szCs w:val="24"/>
        </w:rPr>
      </w:pPr>
      <w:r>
        <w:rPr>
          <w:rFonts w:ascii="Tahoma" w:hAnsi="Tahoma" w:cs="Tahoma"/>
          <w:sz w:val="24"/>
          <w:szCs w:val="24"/>
        </w:rPr>
        <w:t>R</w:t>
      </w:r>
      <w:r w:rsidR="00A933A1" w:rsidRPr="00A933A1">
        <w:rPr>
          <w:rFonts w:ascii="Tahoma" w:hAnsi="Tahoma" w:cs="Tahoma"/>
          <w:sz w:val="24"/>
          <w:szCs w:val="24"/>
        </w:rPr>
        <w:t>especto a la facultad de recobro deprecada por la entidad apelante, debe decirse que esta Corporación, en sentencia de tutela del 18 de julio de 2014, Radicado No. 66001-31-05-003-2014-00290-01, en la que actuó como magistrado ponente el Dr. Francisco Javier Tamay</w:t>
      </w:r>
      <w:r>
        <w:rPr>
          <w:rFonts w:ascii="Tahoma" w:hAnsi="Tahoma" w:cs="Tahoma"/>
          <w:sz w:val="24"/>
          <w:szCs w:val="24"/>
        </w:rPr>
        <w:t>o Tabares, y en la que figuraba como accionada la misma entidad</w:t>
      </w:r>
      <w:r w:rsidR="00A933A1" w:rsidRPr="00A933A1">
        <w:rPr>
          <w:rFonts w:ascii="Tahoma" w:hAnsi="Tahoma" w:cs="Tahoma"/>
          <w:sz w:val="24"/>
          <w:szCs w:val="24"/>
        </w:rPr>
        <w:t xml:space="preserve"> que aquí forma la parte pa</w:t>
      </w:r>
      <w:r w:rsidR="009945E7">
        <w:rPr>
          <w:rFonts w:ascii="Tahoma" w:hAnsi="Tahoma" w:cs="Tahoma"/>
          <w:sz w:val="24"/>
          <w:szCs w:val="24"/>
        </w:rPr>
        <w:t>siva de la acción</w:t>
      </w:r>
      <w:r w:rsidR="00A933A1" w:rsidRPr="00A933A1">
        <w:rPr>
          <w:rFonts w:ascii="Tahoma" w:hAnsi="Tahoma" w:cs="Tahoma"/>
          <w:sz w:val="24"/>
          <w:szCs w:val="24"/>
        </w:rPr>
        <w:t xml:space="preserve">, luego de hacer un análisis de la evolución legal y jurisprudencial del tema, llegó a la conclusión de que </w:t>
      </w:r>
      <w:r w:rsidR="00A933A1" w:rsidRPr="00A933A1">
        <w:rPr>
          <w:rFonts w:ascii="Tahoma" w:hAnsi="Tahoma" w:cs="Tahoma"/>
          <w:i/>
          <w:sz w:val="24"/>
          <w:szCs w:val="24"/>
        </w:rPr>
        <w:t>“el recobro es una facultad legal que tienen las empresas promotoras de salud, bien sea del régimen contributivo o subsidiado, sin que sea necesario que en la parte resolutiva del fallo de tutela se autorice al mismo, puesto que solo basta con que en él, se ordene el suministro de servicios o medicamentos excluidos del POS, para que una vez proveídos, la EPS o EPS-S acuda a su recobro</w:t>
      </w:r>
      <w:r w:rsidR="00A933A1" w:rsidRPr="00A933A1">
        <w:rPr>
          <w:rFonts w:ascii="Tahoma" w:hAnsi="Tahoma" w:cs="Tahoma"/>
          <w:sz w:val="24"/>
          <w:szCs w:val="24"/>
        </w:rPr>
        <w:t>”, de conformidad con el procedimiento adoptado mediante la Resolución No. 5073 de 2013, proferida por el Ministerio de Salud y Protección Social; en consecuencia, no se accederá a la pretensión subsidiaria de la entidad accionada respecto al recobro y, por lo tanto, deberá confirmarse la sentencia impugnada en su integridad.</w:t>
      </w:r>
    </w:p>
    <w:p w:rsidR="00126E4E" w:rsidRPr="00F83001" w:rsidRDefault="00126E4E" w:rsidP="00CE4F85">
      <w:pPr>
        <w:pStyle w:val="Sinespaciado"/>
        <w:spacing w:line="276" w:lineRule="auto"/>
      </w:pPr>
    </w:p>
    <w:p w:rsidR="00C73708" w:rsidRDefault="002F7C5B" w:rsidP="00CE4F85">
      <w:pPr>
        <w:spacing w:after="0" w:line="276" w:lineRule="auto"/>
        <w:ind w:firstLine="1134"/>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9945E7" w:rsidRPr="00F30210" w:rsidRDefault="009945E7" w:rsidP="00CE4F85">
      <w:pPr>
        <w:pStyle w:val="Sinespaciado"/>
        <w:spacing w:line="276" w:lineRule="auto"/>
      </w:pPr>
    </w:p>
    <w:p w:rsidR="00C73708" w:rsidRPr="00C93935" w:rsidRDefault="00C73708" w:rsidP="00CE4F85">
      <w:pPr>
        <w:pStyle w:val="Ttulo4"/>
        <w:spacing w:line="276" w:lineRule="auto"/>
        <w:rPr>
          <w:rFonts w:ascii="Tahoma" w:hAnsi="Tahoma" w:cs="Tahoma"/>
          <w:szCs w:val="24"/>
        </w:rPr>
      </w:pPr>
      <w:r w:rsidRPr="00C93935">
        <w:rPr>
          <w:rFonts w:ascii="Tahoma" w:hAnsi="Tahoma" w:cs="Tahoma"/>
          <w:szCs w:val="24"/>
        </w:rPr>
        <w:t>RESUELVE</w:t>
      </w:r>
    </w:p>
    <w:p w:rsidR="00C73708" w:rsidRPr="00F30210" w:rsidRDefault="00C73708" w:rsidP="00CE4F85">
      <w:pPr>
        <w:pStyle w:val="Sinespaciado"/>
        <w:spacing w:line="276" w:lineRule="auto"/>
      </w:pPr>
    </w:p>
    <w:p w:rsidR="00BB234B" w:rsidRPr="00BB234B" w:rsidRDefault="00BB234B" w:rsidP="00CE4F85">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PRIMERO: CONFIRMAR </w:t>
      </w:r>
      <w:r w:rsidRPr="00BB234B">
        <w:rPr>
          <w:rFonts w:ascii="Tahoma" w:eastAsia="Calibri" w:hAnsi="Tahoma" w:cs="Tahoma"/>
          <w:bCs/>
          <w:sz w:val="24"/>
          <w:szCs w:val="24"/>
        </w:rPr>
        <w:t>la sentencia proferid</w:t>
      </w:r>
      <w:r>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F472D3">
        <w:rPr>
          <w:rFonts w:ascii="Tahoma" w:eastAsia="Calibri" w:hAnsi="Tahoma" w:cs="Tahoma"/>
          <w:bCs/>
          <w:sz w:val="24"/>
          <w:szCs w:val="24"/>
        </w:rPr>
        <w:t>Promiscuo del Circuito de Quinchía</w:t>
      </w:r>
      <w:r w:rsidR="00C735F0">
        <w:rPr>
          <w:rFonts w:ascii="Tahoma" w:eastAsia="Calibri" w:hAnsi="Tahoma" w:cs="Tahoma"/>
          <w:bCs/>
          <w:sz w:val="24"/>
          <w:szCs w:val="24"/>
        </w:rPr>
        <w:t xml:space="preserve"> el 7 de Junio de 2016</w:t>
      </w:r>
      <w:r w:rsidR="00013D97">
        <w:rPr>
          <w:rFonts w:ascii="Tahoma" w:eastAsia="Calibri" w:hAnsi="Tahoma" w:cs="Tahoma"/>
          <w:bCs/>
          <w:sz w:val="24"/>
          <w:szCs w:val="24"/>
        </w:rPr>
        <w:t>.</w:t>
      </w:r>
    </w:p>
    <w:p w:rsidR="00BB234B" w:rsidRPr="00BB234B" w:rsidRDefault="00BB234B" w:rsidP="00CE4F85">
      <w:pPr>
        <w:pStyle w:val="Sinespaciado"/>
        <w:spacing w:line="276" w:lineRule="auto"/>
      </w:pPr>
    </w:p>
    <w:p w:rsidR="00BB234B" w:rsidRPr="00BB234B" w:rsidRDefault="00BB234B" w:rsidP="00CE4F85">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rsidR="00BB234B" w:rsidRPr="00BB234B" w:rsidRDefault="00BB234B" w:rsidP="00CE4F85">
      <w:pPr>
        <w:pStyle w:val="Sinespaciado"/>
        <w:spacing w:line="276" w:lineRule="auto"/>
      </w:pPr>
    </w:p>
    <w:p w:rsidR="00C73708" w:rsidRPr="002243F1" w:rsidRDefault="00BB234B" w:rsidP="00CE4F85">
      <w:pPr>
        <w:spacing w:after="0" w:line="276" w:lineRule="auto"/>
        <w:ind w:right="3" w:firstLine="708"/>
        <w:jc w:val="both"/>
        <w:rPr>
          <w:rFonts w:ascii="Tahoma" w:hAnsi="Tahoma" w:cs="Tahoma"/>
          <w:iCs/>
          <w:sz w:val="24"/>
          <w:szCs w:val="24"/>
        </w:rPr>
      </w:pPr>
      <w:r w:rsidRPr="00BB234B">
        <w:rPr>
          <w:rFonts w:ascii="Tahoma" w:eastAsia="Calibri" w:hAnsi="Tahoma" w:cs="Tahoma"/>
          <w:b/>
          <w:bCs/>
          <w:sz w:val="24"/>
          <w:szCs w:val="24"/>
        </w:rPr>
        <w:t xml:space="preserve">TERCERO: </w:t>
      </w:r>
      <w:r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F30210" w:rsidRDefault="00C73708" w:rsidP="00F30210">
      <w:pPr>
        <w:pStyle w:val="Sinespaciado"/>
      </w:pPr>
    </w:p>
    <w:p w:rsidR="00C73708" w:rsidRPr="002243F1" w:rsidRDefault="00C73708" w:rsidP="007D3A2D">
      <w:pPr>
        <w:pStyle w:val="Prrafodelista"/>
        <w:suppressAutoHyphens/>
        <w:spacing w:after="0"/>
        <w:jc w:val="both"/>
        <w:rPr>
          <w:rFonts w:ascii="Tahoma" w:hAnsi="Tahoma" w:cs="Tahoma"/>
          <w:sz w:val="24"/>
          <w:szCs w:val="24"/>
        </w:rPr>
      </w:pPr>
      <w:r w:rsidRPr="002243F1">
        <w:rPr>
          <w:rFonts w:ascii="Tahoma" w:hAnsi="Tahoma" w:cs="Tahoma"/>
          <w:sz w:val="24"/>
          <w:szCs w:val="24"/>
        </w:rPr>
        <w:t xml:space="preserve">Notifíquese y Cúmplase </w:t>
      </w:r>
    </w:p>
    <w:p w:rsidR="00BB083D" w:rsidRPr="004571AC" w:rsidRDefault="00BB083D" w:rsidP="00F30210">
      <w:pPr>
        <w:pStyle w:val="Sinespaciado"/>
      </w:pPr>
    </w:p>
    <w:p w:rsidR="00C73708" w:rsidRPr="002243F1" w:rsidRDefault="00576DAD" w:rsidP="007D3A2D">
      <w:pPr>
        <w:spacing w:after="0"/>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A50976" w:rsidRPr="002243F1" w:rsidRDefault="00A50976" w:rsidP="007D3A2D">
      <w:pPr>
        <w:spacing w:after="0" w:line="360" w:lineRule="auto"/>
        <w:jc w:val="both"/>
        <w:rPr>
          <w:rFonts w:ascii="Tahoma" w:hAnsi="Tahoma" w:cs="Tahoma"/>
          <w:sz w:val="24"/>
          <w:szCs w:val="24"/>
        </w:rPr>
      </w:pPr>
    </w:p>
    <w:p w:rsidR="00576DAD" w:rsidRPr="005C3616" w:rsidRDefault="005C3616" w:rsidP="005C3616">
      <w:pPr>
        <w:spacing w:after="0" w:line="360" w:lineRule="auto"/>
        <w:ind w:left="360"/>
        <w:jc w:val="center"/>
        <w:rPr>
          <w:rFonts w:ascii="Tahoma" w:hAnsi="Tahoma" w:cs="Tahoma"/>
          <w:b/>
          <w:sz w:val="24"/>
          <w:szCs w:val="24"/>
        </w:rPr>
      </w:pPr>
      <w:r>
        <w:rPr>
          <w:rFonts w:ascii="Tahoma" w:hAnsi="Tahoma" w:cs="Tahoma"/>
          <w:b/>
          <w:sz w:val="24"/>
          <w:szCs w:val="24"/>
        </w:rPr>
        <w:t>ANA LUCÍA CAICEDO CALDERÓN</w:t>
      </w:r>
    </w:p>
    <w:p w:rsidR="005C3616" w:rsidRPr="00854500" w:rsidRDefault="005C3616" w:rsidP="00854500">
      <w:pPr>
        <w:pStyle w:val="Sinespaciado"/>
      </w:pPr>
    </w:p>
    <w:p w:rsidR="00C73708" w:rsidRDefault="00576DAD" w:rsidP="005C3616">
      <w:pPr>
        <w:spacing w:after="0" w:line="36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5C3616" w:rsidRDefault="005C3616" w:rsidP="005C3616">
      <w:pPr>
        <w:spacing w:after="0" w:line="360" w:lineRule="auto"/>
        <w:ind w:left="360"/>
        <w:rPr>
          <w:rFonts w:ascii="Tahoma" w:hAnsi="Tahoma" w:cs="Tahoma"/>
          <w:sz w:val="24"/>
          <w:szCs w:val="24"/>
        </w:rPr>
      </w:pPr>
    </w:p>
    <w:p w:rsidR="00A50976" w:rsidRPr="005C3616" w:rsidRDefault="00A50976" w:rsidP="00854500">
      <w:pPr>
        <w:spacing w:after="0" w:line="360" w:lineRule="auto"/>
        <w:rPr>
          <w:rFonts w:ascii="Tahoma" w:hAnsi="Tahoma" w:cs="Tahoma"/>
          <w:sz w:val="24"/>
          <w:szCs w:val="24"/>
        </w:rPr>
      </w:pPr>
    </w:p>
    <w:p w:rsidR="00C73708" w:rsidRPr="002243F1" w:rsidRDefault="00C73708" w:rsidP="007D3A2D">
      <w:pPr>
        <w:tabs>
          <w:tab w:val="left" w:pos="3960"/>
        </w:tabs>
        <w:spacing w:after="0" w:line="36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7D3A2D">
      <w:pPr>
        <w:spacing w:after="0" w:line="360" w:lineRule="auto"/>
        <w:rPr>
          <w:rFonts w:ascii="Tahoma" w:hAnsi="Tahoma" w:cs="Tahoma"/>
          <w:b/>
          <w:sz w:val="24"/>
          <w:szCs w:val="24"/>
        </w:rPr>
      </w:pPr>
    </w:p>
    <w:p w:rsidR="00C73708" w:rsidRDefault="00C73708" w:rsidP="00854500">
      <w:pPr>
        <w:spacing w:after="0" w:line="360" w:lineRule="auto"/>
        <w:rPr>
          <w:rFonts w:ascii="Tahoma" w:hAnsi="Tahoma" w:cs="Tahoma"/>
          <w:b/>
          <w:sz w:val="24"/>
          <w:szCs w:val="24"/>
        </w:rPr>
      </w:pPr>
    </w:p>
    <w:p w:rsidR="00576DAD" w:rsidRPr="002243F1" w:rsidRDefault="00576DAD" w:rsidP="00BB234B">
      <w:pPr>
        <w:spacing w:after="0" w:line="360" w:lineRule="auto"/>
        <w:rPr>
          <w:rFonts w:ascii="Tahoma" w:hAnsi="Tahoma" w:cs="Tahoma"/>
          <w:b/>
          <w:sz w:val="24"/>
          <w:szCs w:val="24"/>
        </w:rPr>
      </w:pPr>
    </w:p>
    <w:p w:rsidR="00C735F0" w:rsidRDefault="00C735F0" w:rsidP="00BB234B">
      <w:pPr>
        <w:spacing w:after="0"/>
        <w:jc w:val="center"/>
        <w:rPr>
          <w:rFonts w:ascii="Tahoma" w:hAnsi="Tahoma" w:cs="Tahoma"/>
          <w:b/>
          <w:sz w:val="24"/>
          <w:szCs w:val="24"/>
        </w:rPr>
      </w:pPr>
      <w:r w:rsidRPr="00C735F0">
        <w:rPr>
          <w:rFonts w:ascii="Tahoma" w:hAnsi="Tahoma" w:cs="Tahoma"/>
          <w:b/>
          <w:sz w:val="24"/>
          <w:szCs w:val="24"/>
        </w:rPr>
        <w:t xml:space="preserve">ALONSO GAVIRIA OCAMPO </w:t>
      </w:r>
    </w:p>
    <w:p w:rsidR="00D9634D" w:rsidRPr="00BB234B" w:rsidRDefault="00C73708" w:rsidP="00BB234B">
      <w:pPr>
        <w:spacing w:after="0"/>
        <w:jc w:val="center"/>
        <w:rPr>
          <w:rFonts w:ascii="Tahoma" w:hAnsi="Tahoma" w:cs="Tahoma"/>
          <w:b/>
          <w:sz w:val="24"/>
          <w:szCs w:val="24"/>
        </w:rPr>
      </w:pPr>
      <w:r w:rsidRPr="002243F1">
        <w:rPr>
          <w:rFonts w:ascii="Tahoma" w:hAnsi="Tahoma" w:cs="Tahoma"/>
          <w:b/>
          <w:sz w:val="24"/>
          <w:szCs w:val="24"/>
        </w:rPr>
        <w:t>Secretaria</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BC" w:rsidRDefault="006275BC" w:rsidP="00C73708">
      <w:pPr>
        <w:spacing w:after="0" w:line="240" w:lineRule="auto"/>
      </w:pPr>
      <w:r>
        <w:separator/>
      </w:r>
    </w:p>
  </w:endnote>
  <w:endnote w:type="continuationSeparator" w:id="0">
    <w:p w:rsidR="006275BC" w:rsidRDefault="006275B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4571AC" w:rsidRDefault="004571AC">
        <w:pPr>
          <w:pStyle w:val="Piedepgina"/>
          <w:jc w:val="right"/>
        </w:pPr>
        <w:r>
          <w:fldChar w:fldCharType="begin"/>
        </w:r>
        <w:r>
          <w:instrText>PAGE   \* MERGEFORMAT</w:instrText>
        </w:r>
        <w:r>
          <w:fldChar w:fldCharType="separate"/>
        </w:r>
        <w:r w:rsidR="00CE4F85">
          <w:rPr>
            <w:noProof/>
          </w:rPr>
          <w:t>7</w:t>
        </w:r>
        <w:r>
          <w:fldChar w:fldCharType="end"/>
        </w:r>
      </w:p>
    </w:sdtContent>
  </w:sdt>
  <w:p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BC" w:rsidRDefault="006275BC" w:rsidP="00C73708">
      <w:pPr>
        <w:spacing w:after="0" w:line="240" w:lineRule="auto"/>
      </w:pPr>
      <w:r>
        <w:separator/>
      </w:r>
    </w:p>
  </w:footnote>
  <w:footnote w:type="continuationSeparator" w:id="0">
    <w:p w:rsidR="006275BC" w:rsidRDefault="006275BC" w:rsidP="00C73708">
      <w:pPr>
        <w:spacing w:after="0" w:line="240" w:lineRule="auto"/>
      </w:pPr>
      <w:r>
        <w:continuationSeparator/>
      </w:r>
    </w:p>
  </w:footnote>
  <w:footnote w:id="1">
    <w:p w:rsidR="00854500" w:rsidRPr="00CE4F85" w:rsidRDefault="00854500">
      <w:pPr>
        <w:pStyle w:val="Textonotapie"/>
        <w:rPr>
          <w:rFonts w:ascii="Times New Roman" w:hAnsi="Times New Roman"/>
          <w:sz w:val="16"/>
          <w:szCs w:val="16"/>
          <w:lang w:val="es-ES"/>
        </w:rPr>
      </w:pPr>
      <w:r w:rsidRPr="00CE4F85">
        <w:rPr>
          <w:rStyle w:val="Refdenotaalpie"/>
          <w:rFonts w:ascii="Times New Roman" w:hAnsi="Times New Roman"/>
          <w:sz w:val="16"/>
          <w:szCs w:val="16"/>
        </w:rPr>
        <w:footnoteRef/>
      </w:r>
      <w:r w:rsidRPr="00CE4F85">
        <w:rPr>
          <w:rFonts w:ascii="Times New Roman" w:hAnsi="Times New Roman"/>
          <w:sz w:val="16"/>
          <w:szCs w:val="16"/>
        </w:rPr>
        <w:t xml:space="preserve"> </w:t>
      </w:r>
      <w:r w:rsidRPr="00CE4F85">
        <w:rPr>
          <w:rFonts w:ascii="Times New Roman" w:hAnsi="Times New Roman"/>
          <w:sz w:val="16"/>
          <w:szCs w:val="16"/>
          <w:lang w:val="es-ES"/>
        </w:rPr>
        <w:t xml:space="preserve">Sentencia T-115 de 2013. M.P. Luis Guillermo </w:t>
      </w:r>
      <w:r w:rsidR="003E359E" w:rsidRPr="00CE4F85">
        <w:rPr>
          <w:rFonts w:ascii="Times New Roman" w:hAnsi="Times New Roman"/>
          <w:sz w:val="16"/>
          <w:szCs w:val="16"/>
          <w:lang w:val="es-ES"/>
        </w:rPr>
        <w:t>Guerrero Pérez.</w:t>
      </w:r>
    </w:p>
  </w:footnote>
  <w:footnote w:id="2">
    <w:p w:rsidR="003E359E" w:rsidRPr="00CE4F85" w:rsidRDefault="003E359E">
      <w:pPr>
        <w:pStyle w:val="Textonotapie"/>
        <w:rPr>
          <w:rFonts w:ascii="Times New Roman" w:hAnsi="Times New Roman"/>
          <w:sz w:val="16"/>
          <w:szCs w:val="16"/>
          <w:lang w:val="es-ES"/>
        </w:rPr>
      </w:pPr>
      <w:r w:rsidRPr="00CE4F85">
        <w:rPr>
          <w:rStyle w:val="Refdenotaalpie"/>
          <w:rFonts w:ascii="Times New Roman" w:hAnsi="Times New Roman"/>
          <w:sz w:val="16"/>
          <w:szCs w:val="16"/>
        </w:rPr>
        <w:footnoteRef/>
      </w:r>
      <w:r w:rsidRPr="00CE4F85">
        <w:rPr>
          <w:rFonts w:ascii="Times New Roman" w:hAnsi="Times New Roman"/>
          <w:sz w:val="16"/>
          <w:szCs w:val="16"/>
        </w:rPr>
        <w:t xml:space="preserve"> </w:t>
      </w:r>
      <w:r w:rsidRPr="00CE4F85">
        <w:rPr>
          <w:rFonts w:ascii="Times New Roman" w:hAnsi="Times New Roman"/>
          <w:sz w:val="16"/>
          <w:szCs w:val="16"/>
          <w:lang w:val="es-ES"/>
        </w:rPr>
        <w:t xml:space="preserve">Sentencia T-790 de 2008 M.P. Marco Gerardo Monroy Cabra. </w:t>
      </w:r>
    </w:p>
  </w:footnote>
  <w:footnote w:id="3">
    <w:p w:rsidR="003E359E" w:rsidRPr="003E359E" w:rsidRDefault="003E359E" w:rsidP="0003300A">
      <w:pPr>
        <w:pStyle w:val="Textonotapie"/>
        <w:jc w:val="both"/>
        <w:rPr>
          <w:lang w:val="es-ES"/>
        </w:rPr>
      </w:pPr>
      <w:r w:rsidRPr="00CE4F85">
        <w:rPr>
          <w:rStyle w:val="Refdenotaalpie"/>
          <w:rFonts w:ascii="Times New Roman" w:hAnsi="Times New Roman"/>
          <w:sz w:val="16"/>
          <w:szCs w:val="16"/>
        </w:rPr>
        <w:footnoteRef/>
      </w:r>
      <w:r w:rsidRPr="00CE4F85">
        <w:rPr>
          <w:rFonts w:ascii="Times New Roman" w:hAnsi="Times New Roman"/>
          <w:sz w:val="16"/>
          <w:szCs w:val="16"/>
        </w:rPr>
        <w:t xml:space="preserve"> </w:t>
      </w:r>
      <w:r w:rsidR="0003300A" w:rsidRPr="00CE4F85">
        <w:rPr>
          <w:rFonts w:ascii="Times New Roman" w:hAnsi="Times New Roman"/>
          <w:sz w:val="16"/>
          <w:szCs w:val="16"/>
        </w:rPr>
        <w:t>Sentencia de tutela del 18 de julio de 2014, Radicado No. 66001-31-05-003-2014-00290-01,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4F85">
      <w:rPr>
        <w:rStyle w:val="Nmerodepgina"/>
        <w:noProof/>
      </w:rPr>
      <w:t>7</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66594-31-89</w:t>
    </w:r>
    <w:r w:rsidRPr="003D0AE9">
      <w:rPr>
        <w:rFonts w:ascii="Times New Roman" w:hAnsi="Times New Roman" w:cs="Times New Roman"/>
        <w:sz w:val="14"/>
        <w:szCs w:val="14"/>
      </w:rPr>
      <w:t>-00</w:t>
    </w:r>
    <w:r w:rsidR="007D33CF">
      <w:rPr>
        <w:rFonts w:ascii="Times New Roman" w:hAnsi="Times New Roman" w:cs="Times New Roman"/>
        <w:sz w:val="14"/>
        <w:szCs w:val="14"/>
      </w:rPr>
      <w:t>1-2016</w:t>
    </w:r>
    <w:r w:rsidRPr="003D0AE9">
      <w:rPr>
        <w:rFonts w:ascii="Times New Roman" w:hAnsi="Times New Roman" w:cs="Times New Roman"/>
        <w:sz w:val="14"/>
        <w:szCs w:val="14"/>
      </w:rPr>
      <w:t>-00</w:t>
    </w:r>
    <w:r w:rsidR="007D33CF">
      <w:rPr>
        <w:rFonts w:ascii="Times New Roman" w:hAnsi="Times New Roman" w:cs="Times New Roman"/>
        <w:sz w:val="14"/>
        <w:szCs w:val="14"/>
      </w:rPr>
      <w:t>105</w:t>
    </w:r>
    <w:r w:rsidRPr="003D0AE9">
      <w:rPr>
        <w:rFonts w:ascii="Times New Roman" w:hAnsi="Times New Roman" w:cs="Times New Roman"/>
        <w:sz w:val="14"/>
        <w:szCs w:val="14"/>
      </w:rPr>
      <w:t>-01</w:t>
    </w:r>
  </w:p>
  <w:p w:rsidR="004571AC" w:rsidRPr="003D0AE9" w:rsidRDefault="007D33CF" w:rsidP="0050747F">
    <w:pPr>
      <w:pStyle w:val="Sinespaciado"/>
      <w:rPr>
        <w:rFonts w:ascii="Times New Roman" w:hAnsi="Times New Roman" w:cs="Times New Roman"/>
        <w:sz w:val="14"/>
        <w:szCs w:val="14"/>
      </w:rPr>
    </w:pPr>
    <w:r>
      <w:rPr>
        <w:rFonts w:ascii="Times New Roman" w:hAnsi="Times New Roman" w:cs="Times New Roman"/>
        <w:sz w:val="14"/>
        <w:szCs w:val="14"/>
      </w:rPr>
      <w:t>Accionantes: Dolly Ibarra</w:t>
    </w:r>
    <w:r w:rsidR="004571AC">
      <w:rPr>
        <w:rFonts w:ascii="Times New Roman" w:hAnsi="Times New Roman" w:cs="Times New Roman"/>
        <w:sz w:val="14"/>
        <w:szCs w:val="14"/>
      </w:rPr>
      <w:t xml:space="preserve"> Chiquito</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Pr>
        <w:rFonts w:ascii="Times New Roman" w:hAnsi="Times New Roman" w:cs="Times New Roman"/>
        <w:sz w:val="14"/>
        <w:szCs w:val="14"/>
      </w:rPr>
      <w:t>Asmet</w:t>
    </w:r>
    <w:proofErr w:type="spellEnd"/>
    <w:r>
      <w:rPr>
        <w:rFonts w:ascii="Times New Roman" w:hAnsi="Times New Roman" w:cs="Times New Roman"/>
        <w:sz w:val="14"/>
        <w:szCs w:val="14"/>
      </w:rPr>
      <w:t xml:space="preserve"> Salud EPS-S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33D0571"/>
    <w:multiLevelType w:val="multilevel"/>
    <w:tmpl w:val="E90885F6"/>
    <w:lvl w:ilvl="0">
      <w:start w:val="5"/>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3D97"/>
    <w:rsid w:val="00014BED"/>
    <w:rsid w:val="00016AF3"/>
    <w:rsid w:val="000233E1"/>
    <w:rsid w:val="00030471"/>
    <w:rsid w:val="00032108"/>
    <w:rsid w:val="0003300A"/>
    <w:rsid w:val="00033979"/>
    <w:rsid w:val="0005695A"/>
    <w:rsid w:val="000704FE"/>
    <w:rsid w:val="0007632A"/>
    <w:rsid w:val="00077791"/>
    <w:rsid w:val="00085E79"/>
    <w:rsid w:val="00092118"/>
    <w:rsid w:val="000B2C65"/>
    <w:rsid w:val="000C6101"/>
    <w:rsid w:val="000D05A3"/>
    <w:rsid w:val="000D36FE"/>
    <w:rsid w:val="000E7398"/>
    <w:rsid w:val="000F4170"/>
    <w:rsid w:val="00101C9C"/>
    <w:rsid w:val="00102075"/>
    <w:rsid w:val="00102316"/>
    <w:rsid w:val="00126E4E"/>
    <w:rsid w:val="00131FAF"/>
    <w:rsid w:val="00132411"/>
    <w:rsid w:val="00135DD1"/>
    <w:rsid w:val="00142CF0"/>
    <w:rsid w:val="0017254B"/>
    <w:rsid w:val="00174390"/>
    <w:rsid w:val="0017640D"/>
    <w:rsid w:val="00192FD0"/>
    <w:rsid w:val="001930D9"/>
    <w:rsid w:val="001942D1"/>
    <w:rsid w:val="001A6250"/>
    <w:rsid w:val="001B0B66"/>
    <w:rsid w:val="001B47DA"/>
    <w:rsid w:val="001B4E58"/>
    <w:rsid w:val="001B699A"/>
    <w:rsid w:val="001E0653"/>
    <w:rsid w:val="001E7A5C"/>
    <w:rsid w:val="00200248"/>
    <w:rsid w:val="00214C36"/>
    <w:rsid w:val="00216361"/>
    <w:rsid w:val="00233E08"/>
    <w:rsid w:val="00236A62"/>
    <w:rsid w:val="002417B1"/>
    <w:rsid w:val="00246B9C"/>
    <w:rsid w:val="00251B9A"/>
    <w:rsid w:val="002552D3"/>
    <w:rsid w:val="00257326"/>
    <w:rsid w:val="00263913"/>
    <w:rsid w:val="00264A9E"/>
    <w:rsid w:val="00265796"/>
    <w:rsid w:val="00290855"/>
    <w:rsid w:val="00293597"/>
    <w:rsid w:val="00297B23"/>
    <w:rsid w:val="002A5253"/>
    <w:rsid w:val="002A6794"/>
    <w:rsid w:val="002A783C"/>
    <w:rsid w:val="002B3D6F"/>
    <w:rsid w:val="002B3E7F"/>
    <w:rsid w:val="002C539F"/>
    <w:rsid w:val="002C7758"/>
    <w:rsid w:val="002D58CF"/>
    <w:rsid w:val="002E2A6E"/>
    <w:rsid w:val="002F17F2"/>
    <w:rsid w:val="002F2AB6"/>
    <w:rsid w:val="002F7C5B"/>
    <w:rsid w:val="00301CD5"/>
    <w:rsid w:val="0030317E"/>
    <w:rsid w:val="00312194"/>
    <w:rsid w:val="0031308F"/>
    <w:rsid w:val="00321AD7"/>
    <w:rsid w:val="00325903"/>
    <w:rsid w:val="00327481"/>
    <w:rsid w:val="0035389B"/>
    <w:rsid w:val="00354C84"/>
    <w:rsid w:val="00362704"/>
    <w:rsid w:val="0036578A"/>
    <w:rsid w:val="003718EF"/>
    <w:rsid w:val="00377F1D"/>
    <w:rsid w:val="0038649A"/>
    <w:rsid w:val="00390416"/>
    <w:rsid w:val="003A65EC"/>
    <w:rsid w:val="003C25C2"/>
    <w:rsid w:val="003C26ED"/>
    <w:rsid w:val="003D0AE9"/>
    <w:rsid w:val="003E359E"/>
    <w:rsid w:val="003F0617"/>
    <w:rsid w:val="00401610"/>
    <w:rsid w:val="0041550B"/>
    <w:rsid w:val="004369D9"/>
    <w:rsid w:val="0044610E"/>
    <w:rsid w:val="004571AC"/>
    <w:rsid w:val="00463276"/>
    <w:rsid w:val="00474631"/>
    <w:rsid w:val="00485CAC"/>
    <w:rsid w:val="004964BB"/>
    <w:rsid w:val="004A204B"/>
    <w:rsid w:val="004B277C"/>
    <w:rsid w:val="004B4E76"/>
    <w:rsid w:val="004C056B"/>
    <w:rsid w:val="004E4C2A"/>
    <w:rsid w:val="0050747F"/>
    <w:rsid w:val="0052470E"/>
    <w:rsid w:val="0053168D"/>
    <w:rsid w:val="00557421"/>
    <w:rsid w:val="0056106F"/>
    <w:rsid w:val="00562CC5"/>
    <w:rsid w:val="00567B59"/>
    <w:rsid w:val="00576DAD"/>
    <w:rsid w:val="0059063F"/>
    <w:rsid w:val="005C26B3"/>
    <w:rsid w:val="005C3616"/>
    <w:rsid w:val="005E6AA6"/>
    <w:rsid w:val="005F1AF9"/>
    <w:rsid w:val="005F67DB"/>
    <w:rsid w:val="00601383"/>
    <w:rsid w:val="0061527C"/>
    <w:rsid w:val="0062449A"/>
    <w:rsid w:val="006275BC"/>
    <w:rsid w:val="0063665C"/>
    <w:rsid w:val="00652644"/>
    <w:rsid w:val="0065264D"/>
    <w:rsid w:val="0067125F"/>
    <w:rsid w:val="00672BCE"/>
    <w:rsid w:val="00694393"/>
    <w:rsid w:val="00696B0B"/>
    <w:rsid w:val="006A66DE"/>
    <w:rsid w:val="006C2A91"/>
    <w:rsid w:val="006D3224"/>
    <w:rsid w:val="006D532A"/>
    <w:rsid w:val="006F5BD9"/>
    <w:rsid w:val="0071005D"/>
    <w:rsid w:val="0072076C"/>
    <w:rsid w:val="00731BD2"/>
    <w:rsid w:val="00737180"/>
    <w:rsid w:val="0074441E"/>
    <w:rsid w:val="00763D7A"/>
    <w:rsid w:val="00790791"/>
    <w:rsid w:val="007A176C"/>
    <w:rsid w:val="007C69E5"/>
    <w:rsid w:val="007D33CF"/>
    <w:rsid w:val="007D3A2D"/>
    <w:rsid w:val="007E7AA6"/>
    <w:rsid w:val="007F6C31"/>
    <w:rsid w:val="008057C6"/>
    <w:rsid w:val="00810026"/>
    <w:rsid w:val="0083165E"/>
    <w:rsid w:val="0083179D"/>
    <w:rsid w:val="00832E59"/>
    <w:rsid w:val="00841DE5"/>
    <w:rsid w:val="008442DF"/>
    <w:rsid w:val="00854500"/>
    <w:rsid w:val="00856051"/>
    <w:rsid w:val="00860ECD"/>
    <w:rsid w:val="008631AC"/>
    <w:rsid w:val="008661B6"/>
    <w:rsid w:val="00872358"/>
    <w:rsid w:val="00887B9F"/>
    <w:rsid w:val="008A15DA"/>
    <w:rsid w:val="008A391A"/>
    <w:rsid w:val="008B4F29"/>
    <w:rsid w:val="008B6BD7"/>
    <w:rsid w:val="008C336F"/>
    <w:rsid w:val="008C48A3"/>
    <w:rsid w:val="008C78E6"/>
    <w:rsid w:val="008E0342"/>
    <w:rsid w:val="008F0BE8"/>
    <w:rsid w:val="008F19E0"/>
    <w:rsid w:val="00903A22"/>
    <w:rsid w:val="00911496"/>
    <w:rsid w:val="00911FA7"/>
    <w:rsid w:val="00925BA9"/>
    <w:rsid w:val="00931072"/>
    <w:rsid w:val="00936055"/>
    <w:rsid w:val="009404D3"/>
    <w:rsid w:val="00944AB0"/>
    <w:rsid w:val="00956D21"/>
    <w:rsid w:val="00957ADD"/>
    <w:rsid w:val="00967BB8"/>
    <w:rsid w:val="00970C6C"/>
    <w:rsid w:val="00984CD9"/>
    <w:rsid w:val="009945E7"/>
    <w:rsid w:val="00996B06"/>
    <w:rsid w:val="009B220B"/>
    <w:rsid w:val="009B2DF2"/>
    <w:rsid w:val="009B4DA1"/>
    <w:rsid w:val="009D02A9"/>
    <w:rsid w:val="009F098D"/>
    <w:rsid w:val="009F672D"/>
    <w:rsid w:val="00A0094C"/>
    <w:rsid w:val="00A03EE9"/>
    <w:rsid w:val="00A10F5E"/>
    <w:rsid w:val="00A14085"/>
    <w:rsid w:val="00A14447"/>
    <w:rsid w:val="00A21C04"/>
    <w:rsid w:val="00A257B3"/>
    <w:rsid w:val="00A30206"/>
    <w:rsid w:val="00A437D7"/>
    <w:rsid w:val="00A47A5D"/>
    <w:rsid w:val="00A50976"/>
    <w:rsid w:val="00A70D5E"/>
    <w:rsid w:val="00A776A4"/>
    <w:rsid w:val="00A83C18"/>
    <w:rsid w:val="00A933A1"/>
    <w:rsid w:val="00AA0A96"/>
    <w:rsid w:val="00AB7D52"/>
    <w:rsid w:val="00AD064B"/>
    <w:rsid w:val="00AE5866"/>
    <w:rsid w:val="00AF27FD"/>
    <w:rsid w:val="00B16C7D"/>
    <w:rsid w:val="00B20886"/>
    <w:rsid w:val="00B30DEA"/>
    <w:rsid w:val="00B34830"/>
    <w:rsid w:val="00B425F3"/>
    <w:rsid w:val="00B47125"/>
    <w:rsid w:val="00B47D14"/>
    <w:rsid w:val="00B52539"/>
    <w:rsid w:val="00B719FA"/>
    <w:rsid w:val="00BB083D"/>
    <w:rsid w:val="00BB234B"/>
    <w:rsid w:val="00BB4A37"/>
    <w:rsid w:val="00BD0DBB"/>
    <w:rsid w:val="00BE360A"/>
    <w:rsid w:val="00BE5FD3"/>
    <w:rsid w:val="00BE6268"/>
    <w:rsid w:val="00BF67F8"/>
    <w:rsid w:val="00C05374"/>
    <w:rsid w:val="00C15B71"/>
    <w:rsid w:val="00C20A8B"/>
    <w:rsid w:val="00C26744"/>
    <w:rsid w:val="00C359CA"/>
    <w:rsid w:val="00C6580D"/>
    <w:rsid w:val="00C72253"/>
    <w:rsid w:val="00C735F0"/>
    <w:rsid w:val="00C73708"/>
    <w:rsid w:val="00C8041B"/>
    <w:rsid w:val="00C97FE0"/>
    <w:rsid w:val="00CC6680"/>
    <w:rsid w:val="00CD04C9"/>
    <w:rsid w:val="00CE4F85"/>
    <w:rsid w:val="00CE63FC"/>
    <w:rsid w:val="00CF16C6"/>
    <w:rsid w:val="00CF6BEC"/>
    <w:rsid w:val="00CF6CCE"/>
    <w:rsid w:val="00D03F82"/>
    <w:rsid w:val="00D14E15"/>
    <w:rsid w:val="00D24568"/>
    <w:rsid w:val="00D26909"/>
    <w:rsid w:val="00D2762F"/>
    <w:rsid w:val="00D3018E"/>
    <w:rsid w:val="00D335B3"/>
    <w:rsid w:val="00D347E3"/>
    <w:rsid w:val="00D34B6B"/>
    <w:rsid w:val="00D34F86"/>
    <w:rsid w:val="00D37C25"/>
    <w:rsid w:val="00D4361C"/>
    <w:rsid w:val="00D52F30"/>
    <w:rsid w:val="00D6711C"/>
    <w:rsid w:val="00D76F0B"/>
    <w:rsid w:val="00D81547"/>
    <w:rsid w:val="00D95559"/>
    <w:rsid w:val="00D9634D"/>
    <w:rsid w:val="00DA0DAC"/>
    <w:rsid w:val="00DA7762"/>
    <w:rsid w:val="00DB2F16"/>
    <w:rsid w:val="00DC2103"/>
    <w:rsid w:val="00DD3E93"/>
    <w:rsid w:val="00DE6CED"/>
    <w:rsid w:val="00DF1F90"/>
    <w:rsid w:val="00DF3843"/>
    <w:rsid w:val="00DF7C96"/>
    <w:rsid w:val="00E112CE"/>
    <w:rsid w:val="00E45EA7"/>
    <w:rsid w:val="00E55B25"/>
    <w:rsid w:val="00E662DB"/>
    <w:rsid w:val="00E7771E"/>
    <w:rsid w:val="00E9353D"/>
    <w:rsid w:val="00E96A14"/>
    <w:rsid w:val="00E97227"/>
    <w:rsid w:val="00EA285E"/>
    <w:rsid w:val="00EB321E"/>
    <w:rsid w:val="00EB59F4"/>
    <w:rsid w:val="00EB6497"/>
    <w:rsid w:val="00EB6FCC"/>
    <w:rsid w:val="00EB7692"/>
    <w:rsid w:val="00EC568B"/>
    <w:rsid w:val="00EE1CEB"/>
    <w:rsid w:val="00EE5442"/>
    <w:rsid w:val="00F003CD"/>
    <w:rsid w:val="00F02E44"/>
    <w:rsid w:val="00F064B7"/>
    <w:rsid w:val="00F11F62"/>
    <w:rsid w:val="00F13CF8"/>
    <w:rsid w:val="00F30210"/>
    <w:rsid w:val="00F30A08"/>
    <w:rsid w:val="00F30BBC"/>
    <w:rsid w:val="00F3224A"/>
    <w:rsid w:val="00F32D07"/>
    <w:rsid w:val="00F37A26"/>
    <w:rsid w:val="00F472D3"/>
    <w:rsid w:val="00F52824"/>
    <w:rsid w:val="00F57080"/>
    <w:rsid w:val="00F65B87"/>
    <w:rsid w:val="00F77C59"/>
    <w:rsid w:val="00F83001"/>
    <w:rsid w:val="00F85CBF"/>
    <w:rsid w:val="00FA2A07"/>
    <w:rsid w:val="00FA3A68"/>
    <w:rsid w:val="00FB2543"/>
    <w:rsid w:val="00FB5F93"/>
    <w:rsid w:val="00FC1975"/>
    <w:rsid w:val="00FE0BAB"/>
    <w:rsid w:val="00FE10D3"/>
    <w:rsid w:val="00FE4712"/>
    <w:rsid w:val="00FF0F97"/>
    <w:rsid w:val="00FF36DC"/>
    <w:rsid w:val="00FF5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92C53-27C0-4E5A-AA84-2C7558B6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D2B9-741E-4992-8018-DD85233B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3228</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67</cp:revision>
  <cp:lastPrinted>2015-06-12T22:45:00Z</cp:lastPrinted>
  <dcterms:created xsi:type="dcterms:W3CDTF">2016-06-28T15:19:00Z</dcterms:created>
  <dcterms:modified xsi:type="dcterms:W3CDTF">2016-07-05T13:21:00Z</dcterms:modified>
</cp:coreProperties>
</file>