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74" w:rsidRDefault="002C1974" w:rsidP="002C1974">
      <w:pPr>
        <w:pStyle w:val="Puesto"/>
        <w:widowControl/>
        <w:spacing w:line="240" w:lineRule="auto"/>
        <w:jc w:val="both"/>
        <w:rPr>
          <w:rFonts w:ascii="Tahoma" w:hAnsi="Tahoma" w:cs="Tahoma"/>
          <w:b w:val="0"/>
          <w:bCs/>
          <w:color w:val="000000"/>
          <w:spacing w:val="2"/>
          <w:sz w:val="18"/>
          <w:szCs w:val="18"/>
        </w:rPr>
      </w:pPr>
      <w:r w:rsidRPr="005D5CB0">
        <w:rPr>
          <w:rFonts w:ascii="Tahoma" w:hAnsi="Tahoma" w:cs="Tahoma"/>
          <w:bCs/>
          <w:color w:val="000000"/>
          <w:spacing w:val="2"/>
          <w:sz w:val="18"/>
          <w:szCs w:val="18"/>
        </w:rPr>
        <w:t>Radicación No.:</w:t>
      </w:r>
      <w:r>
        <w:rPr>
          <w:rFonts w:ascii="Tahoma" w:hAnsi="Tahoma" w:cs="Tahoma"/>
          <w:bCs/>
          <w:color w:val="000000"/>
          <w:spacing w:val="2"/>
          <w:sz w:val="18"/>
          <w:szCs w:val="18"/>
        </w:rPr>
        <w:t xml:space="preserve">   </w:t>
      </w:r>
      <w:r>
        <w:rPr>
          <w:rFonts w:ascii="Tahoma" w:hAnsi="Tahoma" w:cs="Tahoma"/>
          <w:b w:val="0"/>
          <w:bCs/>
          <w:color w:val="000000"/>
          <w:spacing w:val="2"/>
          <w:sz w:val="18"/>
          <w:szCs w:val="18"/>
        </w:rPr>
        <w:t>66001-22-05-000-2015-00461-00</w:t>
      </w:r>
    </w:p>
    <w:p w:rsidR="002C1974" w:rsidRPr="00886262" w:rsidRDefault="002C1974" w:rsidP="002C1974">
      <w:pPr>
        <w:pStyle w:val="Puesto"/>
        <w:widowControl/>
        <w:spacing w:line="240" w:lineRule="auto"/>
        <w:jc w:val="both"/>
        <w:rPr>
          <w:rFonts w:ascii="Tahoma" w:hAnsi="Tahoma" w:cs="Tahoma"/>
          <w:b w:val="0"/>
          <w:bCs/>
          <w:color w:val="000000"/>
          <w:spacing w:val="2"/>
          <w:sz w:val="18"/>
          <w:szCs w:val="18"/>
        </w:rPr>
      </w:pPr>
      <w:r w:rsidRPr="005D5CB0">
        <w:rPr>
          <w:rFonts w:ascii="Tahoma" w:hAnsi="Tahoma" w:cs="Tahoma"/>
          <w:bCs/>
          <w:color w:val="000000"/>
          <w:spacing w:val="2"/>
          <w:sz w:val="18"/>
          <w:szCs w:val="18"/>
        </w:rPr>
        <w:t>Proceso:</w:t>
      </w:r>
      <w:r>
        <w:rPr>
          <w:rFonts w:ascii="Tahoma" w:hAnsi="Tahoma" w:cs="Tahoma"/>
          <w:b w:val="0"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b w:val="0"/>
          <w:bCs/>
          <w:color w:val="000000"/>
          <w:spacing w:val="2"/>
          <w:sz w:val="18"/>
          <w:szCs w:val="18"/>
        </w:rPr>
        <w:tab/>
        <w:t xml:space="preserve">   Incidente de desacato</w:t>
      </w:r>
    </w:p>
    <w:p w:rsidR="002C1974" w:rsidRPr="00886262" w:rsidRDefault="002C1974" w:rsidP="002C1974">
      <w:pPr>
        <w:pStyle w:val="Puesto"/>
        <w:widowControl/>
        <w:spacing w:line="240" w:lineRule="auto"/>
        <w:jc w:val="both"/>
        <w:rPr>
          <w:rFonts w:ascii="Tahoma" w:hAnsi="Tahoma" w:cs="Tahoma"/>
          <w:b w:val="0"/>
          <w:bCs/>
          <w:color w:val="000000"/>
          <w:spacing w:val="2"/>
          <w:sz w:val="18"/>
          <w:szCs w:val="18"/>
        </w:rPr>
      </w:pPr>
      <w:r w:rsidRPr="005D5CB0">
        <w:rPr>
          <w:rFonts w:ascii="Tahoma" w:hAnsi="Tahoma" w:cs="Tahoma"/>
          <w:bCs/>
          <w:color w:val="000000"/>
          <w:spacing w:val="2"/>
          <w:sz w:val="18"/>
          <w:szCs w:val="18"/>
        </w:rPr>
        <w:t>Accionante:</w:t>
      </w:r>
      <w:r w:rsidRPr="00886262">
        <w:rPr>
          <w:rFonts w:ascii="Tahoma" w:hAnsi="Tahoma" w:cs="Tahoma"/>
          <w:b w:val="0"/>
          <w:bCs/>
          <w:color w:val="000000"/>
          <w:spacing w:val="2"/>
          <w:sz w:val="18"/>
          <w:szCs w:val="18"/>
        </w:rPr>
        <w:tab/>
      </w:r>
      <w:r>
        <w:rPr>
          <w:rFonts w:ascii="Tahoma" w:hAnsi="Tahoma" w:cs="Tahoma"/>
          <w:b w:val="0"/>
          <w:bCs/>
          <w:color w:val="000000"/>
          <w:spacing w:val="2"/>
          <w:sz w:val="18"/>
          <w:szCs w:val="18"/>
        </w:rPr>
        <w:t xml:space="preserve">   Luís Hernando Orozco  </w:t>
      </w:r>
    </w:p>
    <w:p w:rsidR="002C1974" w:rsidRPr="008B4BA2" w:rsidRDefault="002C1974" w:rsidP="002C197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pacing w:val="2"/>
          <w:sz w:val="18"/>
          <w:szCs w:val="18"/>
        </w:rPr>
      </w:pPr>
      <w:r w:rsidRPr="005D5CB0">
        <w:rPr>
          <w:rFonts w:ascii="Tahoma" w:hAnsi="Tahoma" w:cs="Tahoma"/>
          <w:b/>
          <w:bCs/>
          <w:color w:val="000000"/>
          <w:spacing w:val="2"/>
          <w:sz w:val="18"/>
          <w:szCs w:val="18"/>
        </w:rPr>
        <w:t>Accionad</w:t>
      </w:r>
      <w:r>
        <w:rPr>
          <w:rFonts w:ascii="Tahoma" w:hAnsi="Tahoma" w:cs="Tahoma"/>
          <w:b/>
          <w:bCs/>
          <w:color w:val="000000"/>
          <w:spacing w:val="2"/>
          <w:sz w:val="18"/>
          <w:szCs w:val="18"/>
        </w:rPr>
        <w:t>as</w:t>
      </w:r>
      <w:r w:rsidRPr="005D5CB0">
        <w:rPr>
          <w:rFonts w:ascii="Tahoma" w:hAnsi="Tahoma" w:cs="Tahoma"/>
          <w:b/>
          <w:bCs/>
          <w:color w:val="000000"/>
          <w:spacing w:val="2"/>
          <w:sz w:val="18"/>
          <w:szCs w:val="18"/>
        </w:rPr>
        <w:t>:</w:t>
      </w:r>
      <w:r w:rsidRPr="00886262">
        <w:rPr>
          <w:rFonts w:ascii="Tahoma" w:hAnsi="Tahoma" w:cs="Tahoma"/>
          <w:b/>
          <w:bCs/>
          <w:color w:val="000000"/>
          <w:spacing w:val="2"/>
          <w:sz w:val="18"/>
          <w:szCs w:val="18"/>
        </w:rPr>
        <w:t xml:space="preserve"> </w:t>
      </w:r>
      <w:r w:rsidRPr="00886262">
        <w:rPr>
          <w:rFonts w:ascii="Tahoma" w:hAnsi="Tahoma" w:cs="Tahoma"/>
          <w:b/>
          <w:bCs/>
          <w:color w:val="000000"/>
          <w:spacing w:val="2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pacing w:val="2"/>
          <w:sz w:val="18"/>
          <w:szCs w:val="18"/>
        </w:rPr>
        <w:t xml:space="preserve">   </w:t>
      </w:r>
      <w:r w:rsidRPr="002C1974">
        <w:rPr>
          <w:rFonts w:ascii="Tahoma" w:hAnsi="Tahoma" w:cs="Tahoma"/>
          <w:bCs/>
          <w:color w:val="000000"/>
          <w:spacing w:val="2"/>
          <w:sz w:val="18"/>
          <w:szCs w:val="18"/>
        </w:rPr>
        <w:t xml:space="preserve">Unidad para la Atención y Reparación Integral a las Víctimas </w:t>
      </w:r>
      <w:r>
        <w:rPr>
          <w:rFonts w:ascii="Tahoma" w:hAnsi="Tahoma" w:cs="Tahoma"/>
          <w:bCs/>
          <w:color w:val="000000"/>
          <w:spacing w:val="2"/>
          <w:sz w:val="18"/>
          <w:szCs w:val="18"/>
        </w:rPr>
        <w:t xml:space="preserve"> </w:t>
      </w:r>
    </w:p>
    <w:p w:rsidR="002C1974" w:rsidRPr="008B4BA2" w:rsidRDefault="002C1974" w:rsidP="002C197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pacing w:val="2"/>
          <w:sz w:val="18"/>
          <w:szCs w:val="18"/>
        </w:rPr>
      </w:pPr>
    </w:p>
    <w:p w:rsidR="002C1974" w:rsidRPr="00886262" w:rsidRDefault="002C1974" w:rsidP="002C197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pacing w:val="2"/>
          <w:sz w:val="18"/>
          <w:szCs w:val="18"/>
        </w:rPr>
      </w:pPr>
    </w:p>
    <w:p w:rsidR="002C1974" w:rsidRPr="00E04F3A" w:rsidRDefault="002C1974" w:rsidP="002C1974">
      <w:pPr>
        <w:jc w:val="center"/>
        <w:rPr>
          <w:rFonts w:ascii="Tahoma" w:hAnsi="Tahoma" w:cs="Tahoma"/>
          <w:lang w:val="es-MX"/>
        </w:rPr>
      </w:pPr>
    </w:p>
    <w:p w:rsidR="002C1974" w:rsidRPr="00E04F3A" w:rsidRDefault="002C1974" w:rsidP="002C1974">
      <w:pPr>
        <w:pStyle w:val="Ttulo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E04F3A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:rsidR="002C1974" w:rsidRPr="00E04F3A" w:rsidRDefault="002C1974" w:rsidP="002C1974">
      <w:pPr>
        <w:pStyle w:val="Ttulo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E04F3A">
        <w:rPr>
          <w:rFonts w:ascii="Tahoma" w:hAnsi="Tahoma" w:cs="Tahoma"/>
          <w:bCs/>
          <w:szCs w:val="24"/>
          <w:lang w:eastAsia="es-MX"/>
        </w:rPr>
        <w:t>SALA LABORAL</w:t>
      </w:r>
    </w:p>
    <w:p w:rsidR="002C1974" w:rsidRPr="00E04F3A" w:rsidRDefault="002C1974" w:rsidP="002C1974">
      <w:pPr>
        <w:jc w:val="center"/>
        <w:rPr>
          <w:rFonts w:ascii="Tahoma" w:hAnsi="Tahoma" w:cs="Tahoma"/>
          <w:bCs/>
        </w:rPr>
      </w:pPr>
    </w:p>
    <w:p w:rsidR="002C1974" w:rsidRPr="00700B45" w:rsidRDefault="002C1974" w:rsidP="002C1974">
      <w:pPr>
        <w:jc w:val="center"/>
        <w:rPr>
          <w:rFonts w:ascii="Tahoma" w:hAnsi="Tahoma" w:cs="Tahoma"/>
          <w:b/>
          <w:bCs/>
        </w:rPr>
      </w:pPr>
    </w:p>
    <w:p w:rsidR="002C1974" w:rsidRPr="00E9452E" w:rsidRDefault="002C1974" w:rsidP="002C1974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E9452E">
        <w:rPr>
          <w:rFonts w:ascii="Tahoma" w:hAnsi="Tahoma" w:cs="Tahoma"/>
          <w:b/>
          <w:bCs/>
          <w:sz w:val="22"/>
          <w:szCs w:val="22"/>
        </w:rPr>
        <w:t>Pereira, septiembre 29 de 2016</w:t>
      </w:r>
    </w:p>
    <w:p w:rsidR="002C1974" w:rsidRPr="00E9452E" w:rsidRDefault="002C1974" w:rsidP="002C1974">
      <w:pPr>
        <w:jc w:val="both"/>
        <w:rPr>
          <w:rFonts w:ascii="Tahoma" w:hAnsi="Tahoma" w:cs="Tahoma"/>
          <w:sz w:val="22"/>
          <w:szCs w:val="22"/>
        </w:rPr>
      </w:pPr>
    </w:p>
    <w:p w:rsidR="002C1974" w:rsidRPr="00E9452E" w:rsidRDefault="002C1974" w:rsidP="002C1974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9452E">
        <w:rPr>
          <w:rFonts w:ascii="Tahoma" w:hAnsi="Tahoma" w:cs="Tahoma"/>
          <w:sz w:val="22"/>
          <w:szCs w:val="22"/>
        </w:rPr>
        <w:t xml:space="preserve">En atención a la solicitud presentada por el </w:t>
      </w:r>
      <w:proofErr w:type="spellStart"/>
      <w:r w:rsidR="00E9452E" w:rsidRPr="00E9452E">
        <w:rPr>
          <w:rFonts w:ascii="Tahoma" w:hAnsi="Tahoma" w:cs="Tahoma"/>
          <w:sz w:val="22"/>
          <w:szCs w:val="22"/>
        </w:rPr>
        <w:t>incidentante</w:t>
      </w:r>
      <w:proofErr w:type="spellEnd"/>
      <w:r w:rsidR="00E9452E" w:rsidRPr="00E9452E">
        <w:rPr>
          <w:rFonts w:ascii="Tahoma" w:hAnsi="Tahoma" w:cs="Tahoma"/>
          <w:sz w:val="22"/>
          <w:szCs w:val="22"/>
        </w:rPr>
        <w:t xml:space="preserve"> </w:t>
      </w:r>
      <w:r w:rsidRPr="00E9452E">
        <w:rPr>
          <w:rFonts w:ascii="Tahoma" w:hAnsi="Tahoma" w:cs="Tahoma"/>
          <w:sz w:val="22"/>
          <w:szCs w:val="22"/>
        </w:rPr>
        <w:t xml:space="preserve">y con el fin de evitar confusiones que lleven a la dilación en el cumplimiento de la decisión </w:t>
      </w:r>
      <w:r w:rsidR="00E9452E" w:rsidRPr="00E9452E">
        <w:rPr>
          <w:rFonts w:ascii="Tahoma" w:hAnsi="Tahoma" w:cs="Tahoma"/>
          <w:sz w:val="22"/>
          <w:szCs w:val="22"/>
        </w:rPr>
        <w:t>de primera instancia</w:t>
      </w:r>
      <w:r w:rsidRPr="00E9452E">
        <w:rPr>
          <w:rFonts w:ascii="Tahoma" w:hAnsi="Tahoma" w:cs="Tahoma"/>
          <w:sz w:val="22"/>
          <w:szCs w:val="22"/>
        </w:rPr>
        <w:t>, en atención a lo dispuesto en el artículo 28</w:t>
      </w:r>
      <w:r w:rsidR="00F75E02">
        <w:rPr>
          <w:rFonts w:ascii="Tahoma" w:hAnsi="Tahoma" w:cs="Tahoma"/>
          <w:sz w:val="22"/>
          <w:szCs w:val="22"/>
        </w:rPr>
        <w:t>6</w:t>
      </w:r>
      <w:r w:rsidRPr="00E9452E">
        <w:rPr>
          <w:rFonts w:ascii="Tahoma" w:hAnsi="Tahoma" w:cs="Tahoma"/>
          <w:sz w:val="22"/>
          <w:szCs w:val="22"/>
        </w:rPr>
        <w:t xml:space="preserve"> del Código General del Proceso, </w:t>
      </w:r>
      <w:r w:rsidR="00E9452E" w:rsidRPr="00E9452E">
        <w:rPr>
          <w:rFonts w:ascii="Tahoma" w:hAnsi="Tahoma" w:cs="Tahoma"/>
          <w:sz w:val="22"/>
          <w:szCs w:val="22"/>
        </w:rPr>
        <w:t xml:space="preserve">se </w:t>
      </w:r>
      <w:r w:rsidR="00F75E02" w:rsidRPr="00F75E02">
        <w:rPr>
          <w:rFonts w:ascii="Tahoma" w:hAnsi="Tahoma" w:cs="Tahoma"/>
          <w:b/>
          <w:sz w:val="22"/>
          <w:szCs w:val="22"/>
        </w:rPr>
        <w:t>CORRIGE</w:t>
      </w:r>
      <w:r w:rsidR="00E9452E" w:rsidRPr="00E9452E">
        <w:rPr>
          <w:rFonts w:ascii="Tahoma" w:hAnsi="Tahoma" w:cs="Tahoma"/>
          <w:sz w:val="22"/>
          <w:szCs w:val="22"/>
        </w:rPr>
        <w:t xml:space="preserve"> el auto proferido por esta Corporación el pasado 23 de septiembre, </w:t>
      </w:r>
      <w:r w:rsidR="00E9452E" w:rsidRPr="00E9452E">
        <w:rPr>
          <w:rFonts w:ascii="Arial Narrow" w:hAnsi="Arial Narrow" w:cs="Tahoma"/>
          <w:i/>
          <w:sz w:val="22"/>
          <w:szCs w:val="22"/>
        </w:rPr>
        <w:t xml:space="preserve">-por el cual se confirmó la sanción impuesta por el Juzgado Primero Laboral del Circuito a la </w:t>
      </w:r>
      <w:r w:rsidR="00E9452E">
        <w:rPr>
          <w:rFonts w:ascii="Arial Narrow" w:hAnsi="Arial Narrow" w:cs="Tahoma"/>
          <w:i/>
          <w:sz w:val="22"/>
          <w:szCs w:val="22"/>
        </w:rPr>
        <w:t>Directora</w:t>
      </w:r>
      <w:r w:rsidR="00E9452E" w:rsidRPr="00E9452E">
        <w:rPr>
          <w:rFonts w:ascii="Arial Narrow" w:hAnsi="Arial Narrow" w:cs="Tahoma"/>
          <w:i/>
          <w:sz w:val="22"/>
          <w:szCs w:val="22"/>
        </w:rPr>
        <w:t xml:space="preserve"> de Reparación</w:t>
      </w:r>
      <w:r w:rsidR="00E9452E" w:rsidRPr="00E9452E">
        <w:rPr>
          <w:rFonts w:ascii="Arial Narrow" w:hAnsi="Arial Narrow" w:cs="Tahoma"/>
          <w:bCs/>
          <w:i/>
          <w:sz w:val="22"/>
          <w:szCs w:val="22"/>
        </w:rPr>
        <w:t xml:space="preserve">,  </w:t>
      </w:r>
      <w:r w:rsidR="00E9452E" w:rsidRPr="00E9452E">
        <w:rPr>
          <w:rFonts w:ascii="Arial Narrow" w:hAnsi="Arial Narrow" w:cs="Tahoma"/>
          <w:i/>
          <w:sz w:val="22"/>
          <w:szCs w:val="22"/>
        </w:rPr>
        <w:t>al Director de Gestión Social y Humanitaria</w:t>
      </w:r>
      <w:r w:rsidR="00ED01F5">
        <w:rPr>
          <w:rFonts w:ascii="Arial Narrow" w:hAnsi="Arial Narrow" w:cs="Tahoma"/>
          <w:i/>
          <w:sz w:val="22"/>
          <w:szCs w:val="22"/>
        </w:rPr>
        <w:t xml:space="preserve"> y al</w:t>
      </w:r>
      <w:r w:rsidR="00E9452E" w:rsidRPr="00E9452E">
        <w:rPr>
          <w:rFonts w:ascii="Arial Narrow" w:hAnsi="Arial Narrow" w:cs="Tahoma"/>
          <w:i/>
          <w:sz w:val="22"/>
          <w:szCs w:val="22"/>
        </w:rPr>
        <w:t xml:space="preserve"> Director General</w:t>
      </w:r>
      <w:r w:rsidR="00E9452E" w:rsidRPr="00E9452E">
        <w:rPr>
          <w:rFonts w:ascii="Arial Narrow" w:hAnsi="Arial Narrow" w:cs="Tahoma"/>
          <w:bCs/>
          <w:i/>
          <w:sz w:val="22"/>
          <w:szCs w:val="22"/>
        </w:rPr>
        <w:t xml:space="preserve"> </w:t>
      </w:r>
      <w:r w:rsidR="00ED01F5">
        <w:rPr>
          <w:rFonts w:ascii="Arial Narrow" w:hAnsi="Arial Narrow" w:cs="Tahoma"/>
          <w:bCs/>
          <w:i/>
          <w:sz w:val="22"/>
          <w:szCs w:val="22"/>
        </w:rPr>
        <w:t xml:space="preserve">de la </w:t>
      </w:r>
      <w:r w:rsidR="00E9452E" w:rsidRPr="00E9452E">
        <w:rPr>
          <w:rFonts w:ascii="Arial Narrow" w:hAnsi="Arial Narrow" w:cs="Tahoma"/>
          <w:bCs/>
          <w:i/>
          <w:sz w:val="22"/>
          <w:szCs w:val="22"/>
        </w:rPr>
        <w:t>Unidad para la Atención y Reparación Integral a las Victimas-</w:t>
      </w:r>
      <w:r w:rsidR="00ED01F5" w:rsidRPr="00ED01F5">
        <w:rPr>
          <w:rFonts w:ascii="Arial Narrow" w:hAnsi="Arial Narrow" w:cs="Tahoma"/>
          <w:bCs/>
          <w:sz w:val="22"/>
          <w:szCs w:val="22"/>
        </w:rPr>
        <w:t>,</w:t>
      </w:r>
      <w:r w:rsidR="00E9452E">
        <w:rPr>
          <w:rFonts w:ascii="Tahoma" w:hAnsi="Tahoma" w:cs="Tahoma"/>
          <w:bCs/>
          <w:sz w:val="22"/>
          <w:szCs w:val="22"/>
        </w:rPr>
        <w:t xml:space="preserve"> </w:t>
      </w:r>
      <w:r w:rsidR="00E9452E" w:rsidRPr="00E9452E">
        <w:rPr>
          <w:rFonts w:ascii="Tahoma" w:hAnsi="Tahoma" w:cs="Tahoma"/>
          <w:sz w:val="22"/>
          <w:szCs w:val="22"/>
        </w:rPr>
        <w:t xml:space="preserve">el cual en su encabezado y </w:t>
      </w:r>
      <w:r w:rsidR="00F75E02">
        <w:rPr>
          <w:rFonts w:ascii="Tahoma" w:hAnsi="Tahoma" w:cs="Tahoma"/>
          <w:sz w:val="22"/>
          <w:szCs w:val="22"/>
        </w:rPr>
        <w:t xml:space="preserve">la </w:t>
      </w:r>
      <w:r w:rsidR="00E9452E" w:rsidRPr="00E9452E">
        <w:rPr>
          <w:rFonts w:ascii="Tahoma" w:hAnsi="Tahoma" w:cs="Tahoma"/>
          <w:sz w:val="22"/>
          <w:szCs w:val="22"/>
        </w:rPr>
        <w:t xml:space="preserve">parte considerativa señaló que la acción de tutela que dio lugar al desacato fue interpuesta por el señor Luís Fernando Orozco, cuando en realidad es </w:t>
      </w:r>
      <w:r w:rsidR="00E9452E" w:rsidRPr="00E9452E">
        <w:rPr>
          <w:rFonts w:ascii="Tahoma" w:hAnsi="Tahoma" w:cs="Tahoma"/>
          <w:b/>
          <w:sz w:val="22"/>
          <w:szCs w:val="22"/>
        </w:rPr>
        <w:t>Luís Hernando Orozco</w:t>
      </w:r>
      <w:r w:rsidR="00E9452E" w:rsidRPr="00E9452E">
        <w:rPr>
          <w:rFonts w:ascii="Tahoma" w:hAnsi="Tahoma" w:cs="Tahoma"/>
          <w:sz w:val="22"/>
          <w:szCs w:val="22"/>
        </w:rPr>
        <w:t>.</w:t>
      </w:r>
    </w:p>
    <w:p w:rsidR="002C1974" w:rsidRPr="00E9452E" w:rsidRDefault="002C1974" w:rsidP="002C1974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2C1974" w:rsidRPr="00E9452E" w:rsidRDefault="002C1974" w:rsidP="00F75E02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9452E">
        <w:rPr>
          <w:rFonts w:ascii="Tahoma" w:hAnsi="Tahoma" w:cs="Tahoma"/>
          <w:b/>
          <w:bCs/>
          <w:sz w:val="22"/>
          <w:szCs w:val="22"/>
        </w:rPr>
        <w:t>CÚMPLASE</w:t>
      </w:r>
      <w:r w:rsidR="00F75E02">
        <w:rPr>
          <w:rFonts w:ascii="Tahoma" w:hAnsi="Tahoma" w:cs="Tahoma"/>
          <w:b/>
          <w:bCs/>
          <w:sz w:val="22"/>
          <w:szCs w:val="22"/>
        </w:rPr>
        <w:t>,</w:t>
      </w:r>
    </w:p>
    <w:p w:rsidR="002C1974" w:rsidRPr="00E9452E" w:rsidRDefault="002C1974" w:rsidP="002C1974">
      <w:pPr>
        <w:spacing w:line="360" w:lineRule="auto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2C1974" w:rsidRDefault="002C1974" w:rsidP="002C1974">
      <w:pPr>
        <w:spacing w:line="360" w:lineRule="auto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F75E02" w:rsidRPr="00E9452E" w:rsidRDefault="00F75E02" w:rsidP="002C1974">
      <w:pPr>
        <w:spacing w:line="360" w:lineRule="auto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2C1974" w:rsidRPr="00E9452E" w:rsidRDefault="002C1974" w:rsidP="002C1974">
      <w:pPr>
        <w:spacing w:line="360" w:lineRule="auto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2C1974" w:rsidRPr="00E9452E" w:rsidRDefault="002C1974" w:rsidP="002C1974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E9452E">
        <w:rPr>
          <w:rFonts w:ascii="Tahoma" w:hAnsi="Tahoma" w:cs="Tahoma"/>
          <w:b/>
          <w:bCs/>
          <w:iCs/>
          <w:sz w:val="22"/>
          <w:szCs w:val="22"/>
        </w:rPr>
        <w:t>ANA LUCIA CAICEDO CALDERÓN</w:t>
      </w:r>
    </w:p>
    <w:p w:rsidR="002C1974" w:rsidRDefault="002C1974" w:rsidP="002C1974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E9452E">
        <w:rPr>
          <w:rFonts w:ascii="Tahoma" w:hAnsi="Tahoma" w:cs="Tahoma"/>
          <w:b/>
          <w:bCs/>
          <w:iCs/>
          <w:sz w:val="22"/>
          <w:szCs w:val="22"/>
        </w:rPr>
        <w:t>Magistrada</w:t>
      </w:r>
    </w:p>
    <w:p w:rsidR="00F75E02" w:rsidRDefault="00F75E02" w:rsidP="002C1974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F75E02" w:rsidRDefault="00F75E02" w:rsidP="002C1974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F75E02" w:rsidRDefault="00F75E02" w:rsidP="002C1974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F75E02" w:rsidRDefault="00F75E02" w:rsidP="002C1974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F75E02" w:rsidRDefault="00F75E02" w:rsidP="002C1974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F75E02" w:rsidRDefault="00F75E02" w:rsidP="002C1974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F75E02" w:rsidRDefault="00F75E02" w:rsidP="002C1974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F75E02" w:rsidRDefault="00F75E02" w:rsidP="002C1974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F75E02" w:rsidRPr="00F75E02" w:rsidRDefault="00F75E02" w:rsidP="002C1974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JULIO CÉSAR SALAZAR MUÑOZ                                  FRANCISCO J</w:t>
      </w:r>
      <w:r w:rsidRPr="00F75E02">
        <w:rPr>
          <w:rFonts w:ascii="Tahoma" w:hAnsi="Tahoma" w:cs="Tahoma"/>
          <w:b/>
          <w:bCs/>
          <w:iCs/>
          <w:sz w:val="22"/>
          <w:szCs w:val="22"/>
        </w:rPr>
        <w:t>AVIER TAMAYO TABARES</w:t>
      </w:r>
    </w:p>
    <w:p w:rsidR="002C1974" w:rsidRDefault="00F75E02" w:rsidP="00F75E02">
      <w:pPr>
        <w:ind w:firstLine="708"/>
      </w:pPr>
      <w:r w:rsidRPr="00F75E02">
        <w:rPr>
          <w:rFonts w:ascii="Tahoma" w:hAnsi="Tahoma" w:cs="Tahoma"/>
        </w:rPr>
        <w:t xml:space="preserve">      Magistrado </w:t>
      </w:r>
      <w:r w:rsidRPr="00F75E02">
        <w:rPr>
          <w:rFonts w:ascii="Tahoma" w:hAnsi="Tahoma" w:cs="Tahoma"/>
        </w:rPr>
        <w:tab/>
      </w:r>
      <w:r w:rsidRPr="00F75E02">
        <w:rPr>
          <w:rFonts w:ascii="Tahoma" w:hAnsi="Tahoma" w:cs="Tahoma"/>
        </w:rPr>
        <w:tab/>
      </w:r>
      <w:r w:rsidRPr="00F75E02">
        <w:rPr>
          <w:rFonts w:ascii="Tahoma" w:hAnsi="Tahoma" w:cs="Tahoma"/>
        </w:rPr>
        <w:tab/>
      </w:r>
      <w:r w:rsidRPr="00F75E02">
        <w:rPr>
          <w:rFonts w:ascii="Tahoma" w:hAnsi="Tahoma" w:cs="Tahoma"/>
        </w:rPr>
        <w:tab/>
      </w:r>
      <w:r w:rsidRPr="00F75E02">
        <w:rPr>
          <w:rFonts w:ascii="Tahoma" w:hAnsi="Tahoma" w:cs="Tahoma"/>
        </w:rPr>
        <w:tab/>
        <w:t xml:space="preserve">                      Magistrado</w:t>
      </w:r>
      <w:r>
        <w:t xml:space="preserve"> </w:t>
      </w:r>
    </w:p>
    <w:p w:rsidR="00C0079A" w:rsidRDefault="00C0079A"/>
    <w:p w:rsidR="00F75E02" w:rsidRDefault="00F75E02"/>
    <w:p w:rsidR="00F75E02" w:rsidRDefault="00F75E02"/>
    <w:p w:rsidR="00F75E02" w:rsidRDefault="00F75E02">
      <w:bookmarkStart w:id="0" w:name="_GoBack"/>
      <w:bookmarkEnd w:id="0"/>
    </w:p>
    <w:p w:rsidR="00F75E02" w:rsidRDefault="00F75E02"/>
    <w:p w:rsidR="00F75E02" w:rsidRDefault="00F75E02"/>
    <w:p w:rsidR="00F75E02" w:rsidRDefault="00F75E02"/>
    <w:p w:rsidR="00F75E02" w:rsidRDefault="00F75E02" w:rsidP="00F75E02">
      <w:pPr>
        <w:jc w:val="center"/>
        <w:rPr>
          <w:rFonts w:ascii="Tahoma" w:hAnsi="Tahoma" w:cs="Tahoma"/>
          <w:b/>
        </w:rPr>
      </w:pPr>
      <w:r w:rsidRPr="00F75E02">
        <w:rPr>
          <w:rFonts w:ascii="Tahoma" w:hAnsi="Tahoma" w:cs="Tahoma"/>
          <w:b/>
        </w:rPr>
        <w:t>ALONSO GAVIRIA OCAMPO</w:t>
      </w:r>
    </w:p>
    <w:p w:rsidR="00F75E02" w:rsidRPr="00F75E02" w:rsidRDefault="00F75E02" w:rsidP="00F75E02">
      <w:pPr>
        <w:jc w:val="center"/>
        <w:rPr>
          <w:rFonts w:ascii="Tahoma" w:hAnsi="Tahoma" w:cs="Tahoma"/>
          <w:b/>
        </w:rPr>
      </w:pPr>
      <w:r w:rsidRPr="00F75E02">
        <w:rPr>
          <w:rFonts w:ascii="Tahoma" w:hAnsi="Tahoma" w:cs="Tahoma"/>
        </w:rPr>
        <w:t>Secretario</w:t>
      </w:r>
      <w:r>
        <w:rPr>
          <w:rFonts w:ascii="Tahoma" w:hAnsi="Tahoma" w:cs="Tahoma"/>
          <w:b/>
        </w:rPr>
        <w:t xml:space="preserve"> </w:t>
      </w:r>
    </w:p>
    <w:sectPr w:rsidR="00F75E02" w:rsidRPr="00F75E02" w:rsidSect="008F176F">
      <w:pgSz w:w="12242" w:h="18722" w:code="121"/>
      <w:pgMar w:top="1134" w:right="1134" w:bottom="1134" w:left="1134" w:header="720" w:footer="720" w:gutter="0"/>
      <w:paperSrc w:first="260" w:other="26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74"/>
    <w:rsid w:val="002C1974"/>
    <w:rsid w:val="007D27BE"/>
    <w:rsid w:val="00C0079A"/>
    <w:rsid w:val="00E9452E"/>
    <w:rsid w:val="00ED01F5"/>
    <w:rsid w:val="00F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CE18C6-C269-483D-941C-6370DF72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2C1974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C1974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uesto">
    <w:name w:val="Title"/>
    <w:basedOn w:val="Normal"/>
    <w:link w:val="PuestoCar"/>
    <w:qFormat/>
    <w:rsid w:val="002C1974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PuestoCar">
    <w:name w:val="Puesto Car"/>
    <w:basedOn w:val="Fuentedeprrafopredeter"/>
    <w:link w:val="Puesto"/>
    <w:rsid w:val="002C1974"/>
    <w:rPr>
      <w:rFonts w:ascii="Arial" w:eastAsia="Times New Roman" w:hAnsi="Arial" w:cs="Arial"/>
      <w:b/>
      <w:sz w:val="24"/>
      <w:szCs w:val="24"/>
      <w:lang w:eastAsia="es-ES"/>
    </w:rPr>
  </w:style>
  <w:style w:type="paragraph" w:styleId="Sinespaciado">
    <w:name w:val="No Spacing"/>
    <w:uiPriority w:val="1"/>
    <w:qFormat/>
    <w:rsid w:val="002C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1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1F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Giovanny Diaz Moncayo</dc:creator>
  <cp:keywords/>
  <dc:description/>
  <cp:lastModifiedBy>Richard Giovanny Diaz Moncayo</cp:lastModifiedBy>
  <cp:revision>2</cp:revision>
  <cp:lastPrinted>2016-09-29T16:35:00Z</cp:lastPrinted>
  <dcterms:created xsi:type="dcterms:W3CDTF">2016-09-29T12:21:00Z</dcterms:created>
  <dcterms:modified xsi:type="dcterms:W3CDTF">2016-09-29T16:54:00Z</dcterms:modified>
</cp:coreProperties>
</file>