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9A4059" w:rsidRPr="00067F89" w:rsidRDefault="009A4059" w:rsidP="000F4F7B">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067F89">
        <w:rPr>
          <w:rFonts w:ascii="Arial Narrow" w:hAnsi="Arial Narrow" w:cs="Tahoma"/>
          <w:b w:val="0"/>
          <w:sz w:val="18"/>
          <w:szCs w:val="18"/>
        </w:rPr>
        <w:t xml:space="preserve">El contenido total y fiel de la decisión debe ser verificado en el audio que reposa en </w:t>
      </w:r>
      <w:smartTag w:uri="urn:schemas-microsoft-com:office:smarttags" w:element="PersonName">
        <w:smartTagPr>
          <w:attr w:name="ProductID" w:val="la Secretar￭a"/>
        </w:smartTagPr>
        <w:r w:rsidRPr="00067F89">
          <w:rPr>
            <w:rFonts w:ascii="Arial Narrow" w:hAnsi="Arial Narrow" w:cs="Tahoma"/>
            <w:b w:val="0"/>
            <w:sz w:val="18"/>
            <w:szCs w:val="18"/>
          </w:rPr>
          <w:t>la Secretaría</w:t>
        </w:r>
      </w:smartTag>
      <w:r w:rsidRPr="00067F89">
        <w:rPr>
          <w:rFonts w:ascii="Arial Narrow" w:hAnsi="Arial Narrow" w:cs="Tahoma"/>
          <w:b w:val="0"/>
          <w:sz w:val="18"/>
          <w:szCs w:val="18"/>
        </w:rPr>
        <w:t xml:space="preserve"> de esta Corporación. </w:t>
      </w:r>
    </w:p>
    <w:p w:rsidR="009A4059" w:rsidRPr="00067F89" w:rsidRDefault="009A4059" w:rsidP="000F4F7B">
      <w:pPr>
        <w:pStyle w:val="Puesto"/>
        <w:spacing w:line="276" w:lineRule="auto"/>
        <w:jc w:val="both"/>
        <w:rPr>
          <w:rFonts w:ascii="Tahoma" w:hAnsi="Tahoma" w:cs="Tahoma"/>
          <w:b w:val="0"/>
          <w:sz w:val="18"/>
          <w:szCs w:val="18"/>
        </w:rPr>
      </w:pP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Providencia:</w:t>
      </w:r>
      <w:r w:rsidRPr="00067F89">
        <w:rPr>
          <w:rFonts w:ascii="Tahoma" w:hAnsi="Tahoma" w:cs="Tahoma"/>
          <w:b w:val="0"/>
          <w:sz w:val="18"/>
          <w:szCs w:val="18"/>
        </w:rPr>
        <w:t xml:space="preserve"> </w:t>
      </w:r>
      <w:r w:rsidRPr="00067F89">
        <w:rPr>
          <w:rFonts w:ascii="Tahoma" w:hAnsi="Tahoma" w:cs="Tahoma"/>
          <w:b w:val="0"/>
          <w:sz w:val="18"/>
          <w:szCs w:val="18"/>
        </w:rPr>
        <w:tab/>
      </w:r>
      <w:r w:rsidRPr="00067F89">
        <w:rPr>
          <w:rFonts w:ascii="Tahoma" w:hAnsi="Tahoma" w:cs="Tahoma"/>
          <w:b w:val="0"/>
          <w:sz w:val="18"/>
          <w:szCs w:val="18"/>
        </w:rPr>
        <w:tab/>
      </w:r>
      <w:r w:rsidRPr="00067F89">
        <w:rPr>
          <w:rFonts w:ascii="Tahoma" w:hAnsi="Tahoma" w:cs="Tahoma"/>
          <w:b w:val="0"/>
          <w:bCs/>
          <w:sz w:val="18"/>
          <w:szCs w:val="18"/>
        </w:rPr>
        <w:t xml:space="preserve">Sentencia del </w:t>
      </w:r>
      <w:r w:rsidR="00D82A23">
        <w:rPr>
          <w:rFonts w:ascii="Tahoma" w:hAnsi="Tahoma" w:cs="Tahoma"/>
          <w:b w:val="0"/>
          <w:bCs/>
          <w:sz w:val="18"/>
          <w:szCs w:val="18"/>
        </w:rPr>
        <w:t>2</w:t>
      </w:r>
      <w:r w:rsidR="00961738">
        <w:rPr>
          <w:rFonts w:ascii="Tahoma" w:hAnsi="Tahoma" w:cs="Tahoma"/>
          <w:b w:val="0"/>
          <w:bCs/>
          <w:sz w:val="18"/>
          <w:szCs w:val="18"/>
        </w:rPr>
        <w:t>6</w:t>
      </w:r>
      <w:r w:rsidR="007F3C57" w:rsidRPr="00067F89">
        <w:rPr>
          <w:rFonts w:ascii="Tahoma" w:hAnsi="Tahoma" w:cs="Tahoma"/>
          <w:b w:val="0"/>
          <w:bCs/>
          <w:sz w:val="18"/>
          <w:szCs w:val="18"/>
        </w:rPr>
        <w:t xml:space="preserve"> de </w:t>
      </w:r>
      <w:r w:rsidR="00961738">
        <w:rPr>
          <w:rFonts w:ascii="Tahoma" w:hAnsi="Tahoma" w:cs="Tahoma"/>
          <w:b w:val="0"/>
          <w:bCs/>
          <w:sz w:val="18"/>
          <w:szCs w:val="18"/>
        </w:rPr>
        <w:t>septiembre</w:t>
      </w:r>
      <w:r w:rsidR="007F3C57" w:rsidRPr="00067F89">
        <w:rPr>
          <w:rFonts w:ascii="Tahoma" w:hAnsi="Tahoma" w:cs="Tahoma"/>
          <w:b w:val="0"/>
          <w:bCs/>
          <w:sz w:val="18"/>
          <w:szCs w:val="18"/>
        </w:rPr>
        <w:t xml:space="preserve"> </w:t>
      </w:r>
      <w:r w:rsidR="00980CDA" w:rsidRPr="00067F89">
        <w:rPr>
          <w:rFonts w:ascii="Tahoma" w:hAnsi="Tahoma" w:cs="Tahoma"/>
          <w:b w:val="0"/>
          <w:bCs/>
          <w:sz w:val="18"/>
          <w:szCs w:val="18"/>
        </w:rPr>
        <w:t xml:space="preserve">de </w:t>
      </w:r>
      <w:r w:rsidRPr="00067F89">
        <w:rPr>
          <w:rFonts w:ascii="Tahoma" w:hAnsi="Tahoma" w:cs="Tahoma"/>
          <w:b w:val="0"/>
          <w:bCs/>
          <w:sz w:val="18"/>
          <w:szCs w:val="18"/>
        </w:rPr>
        <w:t>201</w:t>
      </w:r>
      <w:r w:rsidR="00EA7424" w:rsidRPr="00067F89">
        <w:rPr>
          <w:rFonts w:ascii="Tahoma" w:hAnsi="Tahoma" w:cs="Tahoma"/>
          <w:b w:val="0"/>
          <w:bCs/>
          <w:sz w:val="18"/>
          <w:szCs w:val="18"/>
        </w:rPr>
        <w:t>6</w:t>
      </w:r>
      <w:r w:rsidRPr="00067F89">
        <w:rPr>
          <w:rFonts w:ascii="Tahoma" w:hAnsi="Tahoma" w:cs="Tahoma"/>
          <w:b w:val="0"/>
          <w:bCs/>
          <w:sz w:val="18"/>
          <w:szCs w:val="18"/>
        </w:rPr>
        <w:t xml:space="preserve"> </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Radicación No.:</w:t>
      </w:r>
      <w:r w:rsidRPr="00067F89">
        <w:rPr>
          <w:rFonts w:ascii="Tahoma" w:hAnsi="Tahoma" w:cs="Tahoma"/>
          <w:b w:val="0"/>
          <w:sz w:val="18"/>
          <w:szCs w:val="18"/>
        </w:rPr>
        <w:tab/>
      </w:r>
      <w:r w:rsidRPr="00067F89">
        <w:rPr>
          <w:rFonts w:ascii="Tahoma" w:hAnsi="Tahoma" w:cs="Tahoma"/>
          <w:b w:val="0"/>
          <w:sz w:val="18"/>
          <w:szCs w:val="18"/>
        </w:rPr>
        <w:tab/>
        <w:t>66001-31-05-00</w:t>
      </w:r>
      <w:r w:rsidR="00D82A23">
        <w:rPr>
          <w:rFonts w:ascii="Tahoma" w:hAnsi="Tahoma" w:cs="Tahoma"/>
          <w:b w:val="0"/>
          <w:sz w:val="18"/>
          <w:szCs w:val="18"/>
        </w:rPr>
        <w:t>4</w:t>
      </w:r>
      <w:r w:rsidRPr="00067F89">
        <w:rPr>
          <w:rFonts w:ascii="Tahoma" w:hAnsi="Tahoma" w:cs="Tahoma"/>
          <w:b w:val="0"/>
          <w:sz w:val="18"/>
          <w:szCs w:val="18"/>
        </w:rPr>
        <w:t>-</w:t>
      </w:r>
      <w:r w:rsidR="007F3C57" w:rsidRPr="00067F89">
        <w:rPr>
          <w:rFonts w:ascii="Tahoma" w:hAnsi="Tahoma" w:cs="Tahoma"/>
          <w:b w:val="0"/>
          <w:sz w:val="18"/>
          <w:szCs w:val="18"/>
        </w:rPr>
        <w:t>201</w:t>
      </w:r>
      <w:r w:rsidR="00961738">
        <w:rPr>
          <w:rFonts w:ascii="Tahoma" w:hAnsi="Tahoma" w:cs="Tahoma"/>
          <w:b w:val="0"/>
          <w:sz w:val="18"/>
          <w:szCs w:val="18"/>
        </w:rPr>
        <w:t>4</w:t>
      </w:r>
      <w:r w:rsidR="0018232B" w:rsidRPr="00067F89">
        <w:rPr>
          <w:rFonts w:ascii="Tahoma" w:hAnsi="Tahoma" w:cs="Tahoma"/>
          <w:b w:val="0"/>
          <w:sz w:val="18"/>
          <w:szCs w:val="18"/>
        </w:rPr>
        <w:t>-00</w:t>
      </w:r>
      <w:r w:rsidR="00D82A23">
        <w:rPr>
          <w:rFonts w:ascii="Tahoma" w:hAnsi="Tahoma" w:cs="Tahoma"/>
          <w:b w:val="0"/>
          <w:sz w:val="18"/>
          <w:szCs w:val="18"/>
        </w:rPr>
        <w:t>414</w:t>
      </w:r>
      <w:r w:rsidR="007F3C57" w:rsidRPr="00067F89">
        <w:rPr>
          <w:rFonts w:ascii="Tahoma" w:hAnsi="Tahoma" w:cs="Tahoma"/>
          <w:b w:val="0"/>
          <w:sz w:val="18"/>
          <w:szCs w:val="18"/>
        </w:rPr>
        <w:t>-01</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Proceso:</w:t>
      </w:r>
      <w:r w:rsidRPr="00067F89">
        <w:rPr>
          <w:rFonts w:ascii="Tahoma" w:hAnsi="Tahoma" w:cs="Tahoma"/>
          <w:b w:val="0"/>
          <w:sz w:val="18"/>
          <w:szCs w:val="18"/>
        </w:rPr>
        <w:tab/>
      </w:r>
      <w:r w:rsidRPr="00067F89">
        <w:rPr>
          <w:rFonts w:ascii="Tahoma" w:hAnsi="Tahoma" w:cs="Tahoma"/>
          <w:b w:val="0"/>
          <w:sz w:val="18"/>
          <w:szCs w:val="18"/>
        </w:rPr>
        <w:tab/>
        <w:t xml:space="preserve">Ordinario laboral </w:t>
      </w:r>
    </w:p>
    <w:p w:rsidR="009A4059" w:rsidRPr="00010DA9" w:rsidRDefault="009A4059" w:rsidP="00CE773D">
      <w:pPr>
        <w:pStyle w:val="Puesto"/>
        <w:spacing w:line="240" w:lineRule="auto"/>
        <w:jc w:val="both"/>
        <w:rPr>
          <w:rFonts w:ascii="Tahoma" w:hAnsi="Tahoma" w:cs="Tahoma"/>
          <w:b w:val="0"/>
          <w:sz w:val="16"/>
          <w:szCs w:val="16"/>
        </w:rPr>
      </w:pPr>
      <w:r w:rsidRPr="00067F89">
        <w:rPr>
          <w:rFonts w:ascii="Tahoma" w:hAnsi="Tahoma" w:cs="Tahoma"/>
          <w:sz w:val="18"/>
          <w:szCs w:val="18"/>
        </w:rPr>
        <w:t>Demandante:</w:t>
      </w:r>
      <w:r w:rsidRPr="00067F89">
        <w:rPr>
          <w:rFonts w:ascii="Tahoma" w:hAnsi="Tahoma" w:cs="Tahoma"/>
          <w:b w:val="0"/>
          <w:sz w:val="18"/>
          <w:szCs w:val="18"/>
        </w:rPr>
        <w:tab/>
      </w:r>
      <w:r w:rsidRPr="00067F89">
        <w:rPr>
          <w:rFonts w:ascii="Tahoma" w:hAnsi="Tahoma" w:cs="Tahoma"/>
          <w:b w:val="0"/>
          <w:sz w:val="18"/>
          <w:szCs w:val="18"/>
        </w:rPr>
        <w:tab/>
      </w:r>
      <w:r w:rsidR="00D82A23">
        <w:rPr>
          <w:rFonts w:ascii="Tahoma" w:hAnsi="Tahoma" w:cs="Tahoma"/>
          <w:b w:val="0"/>
          <w:sz w:val="18"/>
          <w:szCs w:val="18"/>
        </w:rPr>
        <w:t xml:space="preserve">Luz Adriana Marín Muriel y Martha Lucía Giraldo </w:t>
      </w:r>
      <w:r w:rsidR="00D82A23" w:rsidRPr="00D82A23">
        <w:rPr>
          <w:rFonts w:ascii="Tahoma" w:hAnsi="Tahoma" w:cs="Tahoma"/>
          <w:b w:val="0"/>
          <w:sz w:val="16"/>
          <w:szCs w:val="16"/>
        </w:rPr>
        <w:t>(De</w:t>
      </w:r>
      <w:r w:rsidR="00010DA9" w:rsidRPr="00010DA9">
        <w:rPr>
          <w:rFonts w:ascii="Tahoma" w:hAnsi="Tahoma" w:cs="Tahoma"/>
          <w:b w:val="0"/>
          <w:sz w:val="16"/>
          <w:szCs w:val="16"/>
        </w:rPr>
        <w:t>mandante ad-</w:t>
      </w:r>
      <w:proofErr w:type="spellStart"/>
      <w:r w:rsidR="00010DA9" w:rsidRPr="00010DA9">
        <w:rPr>
          <w:rFonts w:ascii="Tahoma" w:hAnsi="Tahoma" w:cs="Tahoma"/>
          <w:b w:val="0"/>
          <w:sz w:val="16"/>
          <w:szCs w:val="16"/>
        </w:rPr>
        <w:t>excludendum</w:t>
      </w:r>
      <w:proofErr w:type="spellEnd"/>
      <w:r w:rsidR="00010DA9" w:rsidRPr="00010DA9">
        <w:rPr>
          <w:rFonts w:ascii="Tahoma" w:hAnsi="Tahoma" w:cs="Tahoma"/>
          <w:b w:val="0"/>
          <w:sz w:val="16"/>
          <w:szCs w:val="16"/>
        </w:rPr>
        <w:t>)</w:t>
      </w:r>
    </w:p>
    <w:p w:rsidR="009A4059" w:rsidRPr="00067F89" w:rsidRDefault="009A4059" w:rsidP="00CE773D">
      <w:pPr>
        <w:pStyle w:val="Puesto"/>
        <w:spacing w:line="240" w:lineRule="auto"/>
        <w:ind w:left="708" w:hanging="708"/>
        <w:jc w:val="both"/>
        <w:rPr>
          <w:rFonts w:ascii="Tahoma" w:hAnsi="Tahoma" w:cs="Tahoma"/>
          <w:b w:val="0"/>
          <w:sz w:val="18"/>
          <w:szCs w:val="18"/>
        </w:rPr>
      </w:pPr>
      <w:r w:rsidRPr="00067F89">
        <w:rPr>
          <w:rFonts w:ascii="Tahoma" w:hAnsi="Tahoma" w:cs="Tahoma"/>
          <w:sz w:val="18"/>
          <w:szCs w:val="18"/>
        </w:rPr>
        <w:t>Demandado:</w:t>
      </w:r>
      <w:r w:rsidRPr="00067F89">
        <w:rPr>
          <w:rFonts w:ascii="Tahoma" w:hAnsi="Tahoma" w:cs="Tahoma"/>
          <w:b w:val="0"/>
          <w:sz w:val="18"/>
          <w:szCs w:val="18"/>
        </w:rPr>
        <w:tab/>
      </w:r>
      <w:r w:rsidRPr="00067F89">
        <w:rPr>
          <w:rFonts w:ascii="Tahoma" w:hAnsi="Tahoma" w:cs="Tahoma"/>
          <w:b w:val="0"/>
          <w:sz w:val="18"/>
          <w:szCs w:val="18"/>
        </w:rPr>
        <w:tab/>
      </w:r>
      <w:r w:rsidR="00010DA9">
        <w:rPr>
          <w:rFonts w:ascii="Tahoma" w:hAnsi="Tahoma" w:cs="Tahoma"/>
          <w:b w:val="0"/>
          <w:sz w:val="18"/>
          <w:szCs w:val="18"/>
        </w:rPr>
        <w:t>Colpensiones</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Juzgado de origen:</w:t>
      </w:r>
      <w:r w:rsidRPr="00067F89">
        <w:rPr>
          <w:rFonts w:ascii="Tahoma" w:hAnsi="Tahoma" w:cs="Tahoma"/>
          <w:b w:val="0"/>
          <w:sz w:val="18"/>
          <w:szCs w:val="18"/>
        </w:rPr>
        <w:t xml:space="preserve"> </w:t>
      </w:r>
      <w:r w:rsidRPr="00067F89">
        <w:rPr>
          <w:rFonts w:ascii="Tahoma" w:hAnsi="Tahoma" w:cs="Tahoma"/>
          <w:b w:val="0"/>
          <w:sz w:val="18"/>
          <w:szCs w:val="18"/>
        </w:rPr>
        <w:tab/>
      </w:r>
      <w:r w:rsidR="00D82A23">
        <w:rPr>
          <w:rFonts w:ascii="Tahoma" w:hAnsi="Tahoma" w:cs="Tahoma"/>
          <w:b w:val="0"/>
          <w:sz w:val="18"/>
          <w:szCs w:val="18"/>
        </w:rPr>
        <w:t xml:space="preserve">Cuarto </w:t>
      </w:r>
      <w:r w:rsidRPr="00067F89">
        <w:rPr>
          <w:rFonts w:ascii="Tahoma" w:hAnsi="Tahoma" w:cs="Tahoma"/>
          <w:b w:val="0"/>
          <w:sz w:val="18"/>
          <w:szCs w:val="18"/>
        </w:rPr>
        <w:t>Laboral del Circuito de Pereira</w:t>
      </w:r>
    </w:p>
    <w:p w:rsidR="009A4059" w:rsidRPr="00067F89" w:rsidRDefault="009A4059" w:rsidP="00CE773D">
      <w:pPr>
        <w:pStyle w:val="Puesto"/>
        <w:spacing w:line="240" w:lineRule="auto"/>
        <w:jc w:val="both"/>
        <w:rPr>
          <w:rFonts w:ascii="Tahoma" w:hAnsi="Tahoma" w:cs="Tahoma"/>
          <w:b w:val="0"/>
          <w:sz w:val="18"/>
          <w:szCs w:val="18"/>
        </w:rPr>
      </w:pPr>
      <w:r w:rsidRPr="00067F89">
        <w:rPr>
          <w:rFonts w:ascii="Tahoma" w:hAnsi="Tahoma" w:cs="Tahoma"/>
          <w:sz w:val="18"/>
          <w:szCs w:val="18"/>
        </w:rPr>
        <w:t>Magistrada ponente:</w:t>
      </w:r>
      <w:r w:rsidRPr="00067F89">
        <w:rPr>
          <w:rFonts w:ascii="Tahoma" w:hAnsi="Tahoma" w:cs="Tahoma"/>
          <w:b w:val="0"/>
          <w:sz w:val="18"/>
          <w:szCs w:val="18"/>
        </w:rPr>
        <w:tab/>
        <w:t>Dra. Ana Lucía Caicedo Calderón</w:t>
      </w:r>
    </w:p>
    <w:p w:rsidR="0018232B" w:rsidRPr="00067F89" w:rsidRDefault="009A4059" w:rsidP="00A627DF">
      <w:pPr>
        <w:pStyle w:val="Puesto"/>
        <w:spacing w:line="240" w:lineRule="auto"/>
        <w:ind w:left="2127" w:hanging="2127"/>
        <w:jc w:val="both"/>
        <w:rPr>
          <w:rFonts w:ascii="Tahoma" w:hAnsi="Tahoma" w:cs="Tahoma"/>
          <w:sz w:val="18"/>
          <w:szCs w:val="18"/>
        </w:rPr>
      </w:pPr>
      <w:r w:rsidRPr="00067F89">
        <w:rPr>
          <w:rFonts w:ascii="Tahoma" w:hAnsi="Tahoma" w:cs="Tahoma"/>
          <w:sz w:val="18"/>
          <w:szCs w:val="18"/>
        </w:rPr>
        <w:t>Tema:</w:t>
      </w:r>
      <w:r w:rsidR="00A627DF" w:rsidRPr="00067F89">
        <w:rPr>
          <w:rFonts w:ascii="Tahoma" w:hAnsi="Tahoma" w:cs="Tahoma"/>
          <w:sz w:val="18"/>
          <w:szCs w:val="18"/>
        </w:rPr>
        <w:tab/>
      </w:r>
    </w:p>
    <w:p w:rsidR="0018232B" w:rsidRPr="00067F89" w:rsidRDefault="00404A30" w:rsidP="000F4F7B">
      <w:pPr>
        <w:pStyle w:val="Puesto"/>
        <w:spacing w:line="276" w:lineRule="auto"/>
        <w:ind w:left="2127"/>
        <w:jc w:val="both"/>
        <w:rPr>
          <w:rFonts w:ascii="Tahoma" w:hAnsi="Tahoma" w:cs="Tahoma"/>
          <w:b w:val="0"/>
          <w:bCs/>
          <w:sz w:val="18"/>
          <w:szCs w:val="18"/>
        </w:rPr>
      </w:pPr>
      <w:r>
        <w:rPr>
          <w:rFonts w:ascii="Tahoma" w:hAnsi="Tahoma" w:cs="Tahoma"/>
          <w:sz w:val="18"/>
          <w:szCs w:val="18"/>
        </w:rPr>
        <w:t>Pensión de sobrevivientes:</w:t>
      </w:r>
      <w:r w:rsidRPr="005D4A3F">
        <w:rPr>
          <w:rFonts w:ascii="Tahoma" w:hAnsi="Tahoma" w:cs="Tahoma"/>
          <w:b w:val="0"/>
          <w:sz w:val="18"/>
          <w:szCs w:val="18"/>
        </w:rPr>
        <w:t xml:space="preserve"> Procede el reconocimiento de la pensión de sobrevivientes contemplada en el artículo 47 de la Ley 100 de 1993, modificado por el artículo 13 de la Ley 797 de 2003, siempre y cuando </w:t>
      </w:r>
      <w:r w:rsidR="005B6E4C">
        <w:rPr>
          <w:rFonts w:ascii="Tahoma" w:hAnsi="Tahoma" w:cs="Tahoma"/>
          <w:b w:val="0"/>
          <w:sz w:val="18"/>
          <w:szCs w:val="18"/>
        </w:rPr>
        <w:t xml:space="preserve">la </w:t>
      </w:r>
      <w:r w:rsidRPr="005D4A3F">
        <w:rPr>
          <w:rFonts w:ascii="Tahoma" w:hAnsi="Tahoma" w:cs="Tahoma"/>
          <w:b w:val="0"/>
          <w:sz w:val="18"/>
          <w:szCs w:val="18"/>
        </w:rPr>
        <w:t>cónyuge o compañer</w:t>
      </w:r>
      <w:r w:rsidR="005B6E4C">
        <w:rPr>
          <w:rFonts w:ascii="Tahoma" w:hAnsi="Tahoma" w:cs="Tahoma"/>
          <w:b w:val="0"/>
          <w:sz w:val="18"/>
          <w:szCs w:val="18"/>
        </w:rPr>
        <w:t>a</w:t>
      </w:r>
      <w:r w:rsidRPr="005D4A3F">
        <w:rPr>
          <w:rFonts w:ascii="Tahoma" w:hAnsi="Tahoma" w:cs="Tahoma"/>
          <w:b w:val="0"/>
          <w:sz w:val="18"/>
          <w:szCs w:val="18"/>
        </w:rPr>
        <w:t xml:space="preserve"> permanente supérstite acredite, además de dicha calidad, haber tenido vida marital con </w:t>
      </w:r>
      <w:r>
        <w:rPr>
          <w:rFonts w:ascii="Tahoma" w:hAnsi="Tahoma" w:cs="Tahoma"/>
          <w:b w:val="0"/>
          <w:sz w:val="18"/>
          <w:szCs w:val="18"/>
        </w:rPr>
        <w:t>el</w:t>
      </w:r>
      <w:r w:rsidRPr="005D4A3F">
        <w:rPr>
          <w:rFonts w:ascii="Tahoma" w:hAnsi="Tahoma" w:cs="Tahoma"/>
          <w:b w:val="0"/>
          <w:sz w:val="18"/>
          <w:szCs w:val="18"/>
        </w:rPr>
        <w:t xml:space="preserve"> causante por lo menos durante los cinco (5) años anteriores al óbito de aquel.</w:t>
      </w:r>
    </w:p>
    <w:p w:rsidR="0018232B" w:rsidRDefault="0018232B" w:rsidP="000F4F7B">
      <w:pPr>
        <w:pStyle w:val="Puesto"/>
        <w:spacing w:line="276" w:lineRule="auto"/>
        <w:ind w:left="2127"/>
        <w:jc w:val="both"/>
        <w:rPr>
          <w:rFonts w:ascii="Tahoma" w:hAnsi="Tahoma" w:cs="Tahoma"/>
          <w:b w:val="0"/>
          <w:bCs/>
          <w:sz w:val="18"/>
          <w:szCs w:val="18"/>
        </w:rPr>
      </w:pPr>
    </w:p>
    <w:p w:rsidR="005B6E4C" w:rsidRPr="00067F89" w:rsidRDefault="005B6E4C" w:rsidP="000F4F7B">
      <w:pPr>
        <w:pStyle w:val="Puesto"/>
        <w:spacing w:line="276" w:lineRule="auto"/>
        <w:ind w:left="2127"/>
        <w:jc w:val="both"/>
        <w:rPr>
          <w:rFonts w:ascii="Tahoma" w:hAnsi="Tahoma" w:cs="Tahoma"/>
          <w:b w:val="0"/>
          <w:bCs/>
          <w:sz w:val="18"/>
          <w:szCs w:val="18"/>
        </w:rPr>
      </w:pPr>
    </w:p>
    <w:p w:rsidR="009A4059" w:rsidRPr="00067F89" w:rsidRDefault="009A4059" w:rsidP="000F4F7B">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TRIBUNAL SUPERIOR DEL DISTRITO JUDICIAL DE PEREIRA</w:t>
      </w:r>
    </w:p>
    <w:p w:rsidR="009A4059" w:rsidRPr="00067F89" w:rsidRDefault="009A4059" w:rsidP="000F4F7B">
      <w:pPr>
        <w:pStyle w:val="Ttulo4"/>
        <w:widowControl w:val="0"/>
        <w:tabs>
          <w:tab w:val="clear" w:pos="0"/>
        </w:tabs>
        <w:spacing w:line="276" w:lineRule="auto"/>
        <w:rPr>
          <w:rFonts w:ascii="Tahoma" w:hAnsi="Tahoma" w:cs="Tahoma"/>
          <w:bCs/>
          <w:szCs w:val="24"/>
          <w:lang w:eastAsia="es-MX"/>
        </w:rPr>
      </w:pPr>
      <w:r w:rsidRPr="00067F89">
        <w:rPr>
          <w:rFonts w:ascii="Tahoma" w:hAnsi="Tahoma" w:cs="Tahoma"/>
          <w:bCs/>
          <w:szCs w:val="24"/>
          <w:lang w:eastAsia="es-MX"/>
        </w:rPr>
        <w:t xml:space="preserve">SALA </w:t>
      </w:r>
      <w:r w:rsidR="00010DA9">
        <w:rPr>
          <w:rFonts w:ascii="Tahoma" w:hAnsi="Tahoma" w:cs="Tahoma"/>
          <w:bCs/>
          <w:szCs w:val="24"/>
          <w:lang w:eastAsia="es-MX"/>
        </w:rPr>
        <w:t xml:space="preserve">DE DECISIÓN </w:t>
      </w:r>
      <w:r w:rsidRPr="00067F89">
        <w:rPr>
          <w:rFonts w:ascii="Tahoma" w:hAnsi="Tahoma" w:cs="Tahoma"/>
          <w:bCs/>
          <w:szCs w:val="24"/>
          <w:lang w:eastAsia="es-MX"/>
        </w:rPr>
        <w:t>LABORAL</w:t>
      </w:r>
      <w:r w:rsidR="004B3581" w:rsidRPr="00067F89">
        <w:rPr>
          <w:rFonts w:ascii="Tahoma" w:hAnsi="Tahoma" w:cs="Tahoma"/>
          <w:bCs/>
          <w:szCs w:val="24"/>
          <w:lang w:eastAsia="es-MX"/>
        </w:rPr>
        <w:t xml:space="preserve"> No. 1</w:t>
      </w:r>
    </w:p>
    <w:p w:rsidR="009A4059" w:rsidRPr="0095145C" w:rsidRDefault="009A4059" w:rsidP="0095145C">
      <w:pPr>
        <w:pStyle w:val="Sinespaciado"/>
      </w:pPr>
    </w:p>
    <w:p w:rsidR="009A4059" w:rsidRPr="006D54DD" w:rsidRDefault="009A4059" w:rsidP="000F4F7B">
      <w:pPr>
        <w:spacing w:line="276" w:lineRule="auto"/>
        <w:jc w:val="center"/>
        <w:rPr>
          <w:rFonts w:ascii="Tahoma" w:hAnsi="Tahoma" w:cs="Tahoma"/>
          <w:b/>
          <w:bCs/>
          <w:sz w:val="22"/>
          <w:szCs w:val="22"/>
        </w:rPr>
      </w:pPr>
      <w:r w:rsidRPr="006D54DD">
        <w:rPr>
          <w:rFonts w:ascii="Tahoma" w:hAnsi="Tahoma" w:cs="Tahoma"/>
          <w:bCs/>
          <w:sz w:val="22"/>
          <w:szCs w:val="22"/>
        </w:rPr>
        <w:t>Magistrada Ponente:</w:t>
      </w:r>
      <w:r w:rsidRPr="006D54DD">
        <w:rPr>
          <w:rFonts w:ascii="Tahoma" w:hAnsi="Tahoma" w:cs="Tahoma"/>
          <w:b/>
          <w:bCs/>
          <w:sz w:val="22"/>
          <w:szCs w:val="22"/>
        </w:rPr>
        <w:t xml:space="preserve"> Ana Lucía Caicedo Calderón</w:t>
      </w:r>
    </w:p>
    <w:p w:rsidR="009A4059" w:rsidRPr="006D54DD" w:rsidRDefault="009A4059" w:rsidP="0095145C">
      <w:pPr>
        <w:pStyle w:val="Sinespaciado"/>
        <w:rPr>
          <w:sz w:val="22"/>
          <w:szCs w:val="22"/>
        </w:rPr>
      </w:pPr>
    </w:p>
    <w:p w:rsidR="009A4059" w:rsidRPr="006D54DD" w:rsidRDefault="00D83F33" w:rsidP="000F4F7B">
      <w:pPr>
        <w:spacing w:line="276" w:lineRule="auto"/>
        <w:jc w:val="center"/>
        <w:rPr>
          <w:rFonts w:ascii="Tahoma" w:hAnsi="Tahoma" w:cs="Tahoma"/>
          <w:b/>
          <w:sz w:val="22"/>
          <w:szCs w:val="22"/>
        </w:rPr>
      </w:pPr>
      <w:r w:rsidRPr="006D54DD">
        <w:rPr>
          <w:rFonts w:ascii="Tahoma" w:hAnsi="Tahoma" w:cs="Tahoma"/>
          <w:b/>
          <w:sz w:val="22"/>
          <w:szCs w:val="22"/>
        </w:rPr>
        <w:t xml:space="preserve">Acta </w:t>
      </w:r>
      <w:r w:rsidR="009A4059" w:rsidRPr="006D54DD">
        <w:rPr>
          <w:rFonts w:ascii="Tahoma" w:hAnsi="Tahoma" w:cs="Tahoma"/>
          <w:b/>
          <w:sz w:val="22"/>
          <w:szCs w:val="22"/>
        </w:rPr>
        <w:t>No. ____</w:t>
      </w:r>
    </w:p>
    <w:p w:rsidR="009A4059" w:rsidRPr="006D54DD" w:rsidRDefault="009A4059" w:rsidP="00ED596D">
      <w:pPr>
        <w:spacing w:line="276" w:lineRule="auto"/>
        <w:jc w:val="center"/>
        <w:rPr>
          <w:rFonts w:ascii="Tahoma" w:hAnsi="Tahoma" w:cs="Tahoma"/>
          <w:b/>
          <w:sz w:val="22"/>
          <w:szCs w:val="22"/>
        </w:rPr>
      </w:pPr>
      <w:r w:rsidRPr="006D54DD">
        <w:rPr>
          <w:rFonts w:ascii="Tahoma" w:hAnsi="Tahoma" w:cs="Tahoma"/>
          <w:b/>
          <w:sz w:val="22"/>
          <w:szCs w:val="22"/>
        </w:rPr>
        <w:t>(</w:t>
      </w:r>
      <w:r w:rsidR="00961738" w:rsidRPr="006D54DD">
        <w:rPr>
          <w:rFonts w:ascii="Tahoma" w:hAnsi="Tahoma" w:cs="Tahoma"/>
          <w:b/>
          <w:sz w:val="22"/>
          <w:szCs w:val="22"/>
        </w:rPr>
        <w:t xml:space="preserve">Septiembre </w:t>
      </w:r>
      <w:r w:rsidR="00D82A23">
        <w:rPr>
          <w:rFonts w:ascii="Tahoma" w:hAnsi="Tahoma" w:cs="Tahoma"/>
          <w:b/>
          <w:sz w:val="22"/>
          <w:szCs w:val="22"/>
        </w:rPr>
        <w:t>2</w:t>
      </w:r>
      <w:r w:rsidR="00961738" w:rsidRPr="006D54DD">
        <w:rPr>
          <w:rFonts w:ascii="Tahoma" w:hAnsi="Tahoma" w:cs="Tahoma"/>
          <w:b/>
          <w:sz w:val="22"/>
          <w:szCs w:val="22"/>
        </w:rPr>
        <w:t>6</w:t>
      </w:r>
      <w:r w:rsidR="0018232B" w:rsidRPr="006D54DD">
        <w:rPr>
          <w:rFonts w:ascii="Tahoma" w:hAnsi="Tahoma" w:cs="Tahoma"/>
          <w:b/>
          <w:sz w:val="22"/>
          <w:szCs w:val="22"/>
        </w:rPr>
        <w:t xml:space="preserve"> </w:t>
      </w:r>
      <w:r w:rsidR="00135BFA" w:rsidRPr="006D54DD">
        <w:rPr>
          <w:rFonts w:ascii="Tahoma" w:hAnsi="Tahoma" w:cs="Tahoma"/>
          <w:b/>
          <w:sz w:val="22"/>
          <w:szCs w:val="22"/>
        </w:rPr>
        <w:t>de 201</w:t>
      </w:r>
      <w:r w:rsidR="00EA7424" w:rsidRPr="006D54DD">
        <w:rPr>
          <w:rFonts w:ascii="Tahoma" w:hAnsi="Tahoma" w:cs="Tahoma"/>
          <w:b/>
          <w:sz w:val="22"/>
          <w:szCs w:val="22"/>
        </w:rPr>
        <w:t>6</w:t>
      </w:r>
      <w:r w:rsidRPr="006D54DD">
        <w:rPr>
          <w:rFonts w:ascii="Tahoma" w:hAnsi="Tahoma" w:cs="Tahoma"/>
          <w:b/>
          <w:sz w:val="22"/>
          <w:szCs w:val="22"/>
        </w:rPr>
        <w:t>)</w:t>
      </w:r>
    </w:p>
    <w:p w:rsidR="00E36918" w:rsidRPr="006D54DD" w:rsidRDefault="00E36918" w:rsidP="0095145C">
      <w:pPr>
        <w:pStyle w:val="Sinespaciado"/>
        <w:rPr>
          <w:sz w:val="22"/>
          <w:szCs w:val="22"/>
        </w:rPr>
      </w:pPr>
    </w:p>
    <w:p w:rsidR="009A4059" w:rsidRPr="006D54DD" w:rsidRDefault="009A4059" w:rsidP="000F4F7B">
      <w:pPr>
        <w:pStyle w:val="Ttulo5"/>
        <w:spacing w:line="276" w:lineRule="auto"/>
        <w:ind w:firstLine="0"/>
        <w:jc w:val="center"/>
        <w:rPr>
          <w:rFonts w:ascii="Tahoma" w:hAnsi="Tahoma" w:cs="Tahoma"/>
          <w:sz w:val="22"/>
          <w:szCs w:val="22"/>
        </w:rPr>
      </w:pPr>
      <w:r w:rsidRPr="006D54DD">
        <w:rPr>
          <w:rFonts w:ascii="Tahoma" w:hAnsi="Tahoma" w:cs="Tahoma"/>
          <w:sz w:val="22"/>
          <w:szCs w:val="22"/>
        </w:rPr>
        <w:t>Sistema oral - Audiencia de juzgamiento</w:t>
      </w:r>
    </w:p>
    <w:p w:rsidR="009A4059" w:rsidRPr="006D54DD" w:rsidRDefault="009A4059" w:rsidP="0095145C">
      <w:pPr>
        <w:pStyle w:val="Sinespaciado"/>
        <w:rPr>
          <w:sz w:val="22"/>
          <w:szCs w:val="22"/>
        </w:rPr>
      </w:pPr>
      <w:r w:rsidRPr="006D54DD">
        <w:rPr>
          <w:sz w:val="22"/>
          <w:szCs w:val="22"/>
        </w:rPr>
        <w:tab/>
      </w:r>
    </w:p>
    <w:p w:rsidR="00010DA9" w:rsidRPr="006D54DD" w:rsidRDefault="00980CDA" w:rsidP="000F4F7B">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 xml:space="preserve">Siendo </w:t>
      </w:r>
      <w:r w:rsidR="009A4059" w:rsidRPr="006D54DD">
        <w:rPr>
          <w:rFonts w:ascii="Tahoma" w:hAnsi="Tahoma" w:cs="Tahoma"/>
          <w:sz w:val="22"/>
          <w:szCs w:val="22"/>
          <w:lang w:val="es-ES_tradnl"/>
        </w:rPr>
        <w:t xml:space="preserve">las </w:t>
      </w:r>
      <w:r w:rsidR="00D82A23">
        <w:rPr>
          <w:rFonts w:ascii="Tahoma" w:hAnsi="Tahoma" w:cs="Tahoma"/>
          <w:sz w:val="22"/>
          <w:szCs w:val="22"/>
          <w:lang w:val="es-ES_tradnl"/>
        </w:rPr>
        <w:t>7</w:t>
      </w:r>
      <w:r w:rsidR="009A4059" w:rsidRPr="006D54DD">
        <w:rPr>
          <w:rFonts w:ascii="Tahoma" w:hAnsi="Tahoma" w:cs="Tahoma"/>
          <w:sz w:val="22"/>
          <w:szCs w:val="22"/>
          <w:lang w:val="es-ES_tradnl"/>
        </w:rPr>
        <w:t>:</w:t>
      </w:r>
      <w:r w:rsidR="00D82A23">
        <w:rPr>
          <w:rFonts w:ascii="Tahoma" w:hAnsi="Tahoma" w:cs="Tahoma"/>
          <w:sz w:val="22"/>
          <w:szCs w:val="22"/>
          <w:lang w:val="es-ES_tradnl"/>
        </w:rPr>
        <w:t>3</w:t>
      </w:r>
      <w:r w:rsidR="0086488A" w:rsidRPr="006D54DD">
        <w:rPr>
          <w:rFonts w:ascii="Tahoma" w:hAnsi="Tahoma" w:cs="Tahoma"/>
          <w:sz w:val="22"/>
          <w:szCs w:val="22"/>
          <w:lang w:val="es-ES_tradnl"/>
        </w:rPr>
        <w:t>0</w:t>
      </w:r>
      <w:r w:rsidR="0018232B" w:rsidRPr="006D54DD">
        <w:rPr>
          <w:rFonts w:ascii="Tahoma" w:hAnsi="Tahoma" w:cs="Tahoma"/>
          <w:sz w:val="22"/>
          <w:szCs w:val="22"/>
          <w:lang w:val="es-ES_tradnl"/>
        </w:rPr>
        <w:t xml:space="preserve"> </w:t>
      </w:r>
      <w:r w:rsidR="007F3C57" w:rsidRPr="006D54DD">
        <w:rPr>
          <w:rFonts w:ascii="Tahoma" w:hAnsi="Tahoma" w:cs="Tahoma"/>
          <w:sz w:val="22"/>
          <w:szCs w:val="22"/>
          <w:lang w:val="es-ES_tradnl"/>
        </w:rPr>
        <w:t>a</w:t>
      </w:r>
      <w:r w:rsidR="00C30D72" w:rsidRPr="006D54DD">
        <w:rPr>
          <w:rFonts w:ascii="Tahoma" w:hAnsi="Tahoma" w:cs="Tahoma"/>
          <w:sz w:val="22"/>
          <w:szCs w:val="22"/>
          <w:lang w:val="es-ES_tradnl"/>
        </w:rPr>
        <w:t xml:space="preserve">.m. </w:t>
      </w:r>
      <w:r w:rsidR="009A4059" w:rsidRPr="006D54DD">
        <w:rPr>
          <w:rFonts w:ascii="Tahoma" w:hAnsi="Tahoma" w:cs="Tahoma"/>
          <w:sz w:val="22"/>
          <w:szCs w:val="22"/>
          <w:lang w:val="es-ES_tradnl"/>
        </w:rPr>
        <w:t>de hoy</w:t>
      </w:r>
      <w:r w:rsidR="00D90180" w:rsidRPr="006D54DD">
        <w:rPr>
          <w:rFonts w:ascii="Tahoma" w:hAnsi="Tahoma" w:cs="Tahoma"/>
          <w:sz w:val="22"/>
          <w:szCs w:val="22"/>
          <w:lang w:val="es-ES_tradnl"/>
        </w:rPr>
        <w:t xml:space="preserve">, </w:t>
      </w:r>
      <w:r w:rsidR="00D82A23">
        <w:rPr>
          <w:rFonts w:ascii="Tahoma" w:hAnsi="Tahoma" w:cs="Tahoma"/>
          <w:sz w:val="22"/>
          <w:szCs w:val="22"/>
          <w:lang w:val="es-ES_tradnl"/>
        </w:rPr>
        <w:t>lunes 26</w:t>
      </w:r>
      <w:r w:rsidR="00961738" w:rsidRPr="006D54DD">
        <w:rPr>
          <w:rFonts w:ascii="Tahoma" w:hAnsi="Tahoma" w:cs="Tahoma"/>
          <w:sz w:val="22"/>
          <w:szCs w:val="22"/>
          <w:lang w:val="es-ES_tradnl"/>
        </w:rPr>
        <w:t xml:space="preserve"> de septiembre</w:t>
      </w:r>
      <w:r w:rsidR="0018232B" w:rsidRPr="006D54DD">
        <w:rPr>
          <w:rFonts w:ascii="Tahoma" w:hAnsi="Tahoma" w:cs="Tahoma"/>
          <w:sz w:val="22"/>
          <w:szCs w:val="22"/>
          <w:lang w:val="es-ES_tradnl"/>
        </w:rPr>
        <w:t xml:space="preserve"> d</w:t>
      </w:r>
      <w:r w:rsidR="009A4059" w:rsidRPr="006D54DD">
        <w:rPr>
          <w:rFonts w:ascii="Tahoma" w:hAnsi="Tahoma" w:cs="Tahoma"/>
          <w:sz w:val="22"/>
          <w:szCs w:val="22"/>
          <w:lang w:val="es-ES_tradnl"/>
        </w:rPr>
        <w:t>e 201</w:t>
      </w:r>
      <w:r w:rsidR="004B3581" w:rsidRPr="006D54DD">
        <w:rPr>
          <w:rFonts w:ascii="Tahoma" w:hAnsi="Tahoma" w:cs="Tahoma"/>
          <w:sz w:val="22"/>
          <w:szCs w:val="22"/>
          <w:lang w:val="es-ES_tradnl"/>
        </w:rPr>
        <w:t>6</w:t>
      </w:r>
      <w:r w:rsidR="009A4059" w:rsidRPr="006D54DD">
        <w:rPr>
          <w:rFonts w:ascii="Tahoma" w:hAnsi="Tahoma" w:cs="Tahoma"/>
          <w:sz w:val="22"/>
          <w:szCs w:val="22"/>
          <w:lang w:val="es-ES_tradnl"/>
        </w:rPr>
        <w:t>, la Sala de Decisión Laboral</w:t>
      </w:r>
      <w:r w:rsidR="004B3581" w:rsidRPr="006D54DD">
        <w:rPr>
          <w:rFonts w:ascii="Tahoma" w:hAnsi="Tahoma" w:cs="Tahoma"/>
          <w:sz w:val="22"/>
          <w:szCs w:val="22"/>
          <w:lang w:val="es-ES_tradnl"/>
        </w:rPr>
        <w:t xml:space="preserve"> No. 1</w:t>
      </w:r>
      <w:r w:rsidR="009A4059" w:rsidRPr="006D54DD">
        <w:rPr>
          <w:rFonts w:ascii="Tahoma" w:hAnsi="Tahoma" w:cs="Tahoma"/>
          <w:sz w:val="22"/>
          <w:szCs w:val="22"/>
          <w:lang w:val="es-ES_tradnl"/>
        </w:rPr>
        <w:t xml:space="preserve"> del Tribunal Superior de Pereira se constituye en </w:t>
      </w:r>
      <w:r w:rsidR="00D90180" w:rsidRPr="006D54DD">
        <w:rPr>
          <w:rFonts w:ascii="Tahoma" w:hAnsi="Tahoma" w:cs="Tahoma"/>
          <w:sz w:val="22"/>
          <w:szCs w:val="22"/>
          <w:lang w:val="es-ES_tradnl"/>
        </w:rPr>
        <w:t xml:space="preserve">audiencia pública </w:t>
      </w:r>
      <w:r w:rsidR="009A4059" w:rsidRPr="006D54DD">
        <w:rPr>
          <w:rFonts w:ascii="Tahoma" w:hAnsi="Tahoma" w:cs="Tahoma"/>
          <w:sz w:val="22"/>
          <w:szCs w:val="22"/>
          <w:lang w:val="es-ES_tradnl"/>
        </w:rPr>
        <w:t xml:space="preserve">de </w:t>
      </w:r>
      <w:r w:rsidR="00D90180" w:rsidRPr="006D54DD">
        <w:rPr>
          <w:rFonts w:ascii="Tahoma" w:hAnsi="Tahoma" w:cs="Tahoma"/>
          <w:sz w:val="22"/>
          <w:szCs w:val="22"/>
          <w:lang w:val="es-ES_tradnl"/>
        </w:rPr>
        <w:t>juzgamiento</w:t>
      </w:r>
      <w:r w:rsidR="009A4059" w:rsidRPr="006D54DD">
        <w:rPr>
          <w:rFonts w:ascii="Tahoma" w:hAnsi="Tahoma" w:cs="Tahoma"/>
          <w:sz w:val="22"/>
          <w:szCs w:val="22"/>
          <w:lang w:val="es-ES_tradnl"/>
        </w:rPr>
        <w:t xml:space="preserve"> en el proceso ordinario laboral instaurado por </w:t>
      </w:r>
      <w:r w:rsidR="003A4455">
        <w:rPr>
          <w:rFonts w:ascii="Tahoma" w:hAnsi="Tahoma" w:cs="Tahoma"/>
          <w:b/>
          <w:sz w:val="22"/>
          <w:szCs w:val="22"/>
          <w:lang w:val="es-ES_tradnl"/>
        </w:rPr>
        <w:t>Luz Adriana Marín Muriel</w:t>
      </w:r>
      <w:r w:rsidR="0018232B" w:rsidRPr="006D54DD">
        <w:rPr>
          <w:rFonts w:ascii="Tahoma" w:hAnsi="Tahoma" w:cs="Tahoma"/>
          <w:b/>
          <w:sz w:val="22"/>
          <w:szCs w:val="22"/>
          <w:lang w:val="es-ES_tradnl"/>
        </w:rPr>
        <w:t xml:space="preserve"> </w:t>
      </w:r>
      <w:r w:rsidR="009C29D3" w:rsidRPr="006D54DD">
        <w:rPr>
          <w:rFonts w:ascii="Tahoma" w:hAnsi="Tahoma" w:cs="Tahoma"/>
          <w:sz w:val="22"/>
          <w:szCs w:val="22"/>
          <w:lang w:val="es-ES_tradnl"/>
        </w:rPr>
        <w:t>en</w:t>
      </w:r>
      <w:r w:rsidR="009A4059" w:rsidRPr="006D54DD">
        <w:rPr>
          <w:rFonts w:ascii="Tahoma" w:hAnsi="Tahoma" w:cs="Tahoma"/>
          <w:sz w:val="22"/>
          <w:szCs w:val="22"/>
          <w:lang w:val="es-ES_tradnl"/>
        </w:rPr>
        <w:t xml:space="preserve"> contra de</w:t>
      </w:r>
      <w:r w:rsidR="004B3581" w:rsidRPr="006D54DD">
        <w:rPr>
          <w:rFonts w:ascii="Tahoma" w:hAnsi="Tahoma" w:cs="Tahoma"/>
          <w:sz w:val="22"/>
          <w:szCs w:val="22"/>
          <w:lang w:val="es-ES_tradnl"/>
        </w:rPr>
        <w:t xml:space="preserve"> </w:t>
      </w:r>
      <w:r w:rsidR="00010DA9" w:rsidRPr="006D54DD">
        <w:rPr>
          <w:rFonts w:ascii="Tahoma" w:hAnsi="Tahoma" w:cs="Tahoma"/>
          <w:b/>
          <w:sz w:val="22"/>
          <w:szCs w:val="22"/>
          <w:lang w:val="es-ES_tradnl"/>
        </w:rPr>
        <w:t>Colpensiones</w:t>
      </w:r>
      <w:r w:rsidR="00010DA9" w:rsidRPr="006D54DD">
        <w:rPr>
          <w:rFonts w:ascii="Tahoma" w:hAnsi="Tahoma" w:cs="Tahoma"/>
          <w:sz w:val="22"/>
          <w:szCs w:val="22"/>
          <w:lang w:val="es-ES_tradnl"/>
        </w:rPr>
        <w:t>;</w:t>
      </w:r>
      <w:r w:rsidR="00010DA9" w:rsidRPr="006D54DD">
        <w:rPr>
          <w:rFonts w:ascii="Tahoma" w:hAnsi="Tahoma" w:cs="Tahoma"/>
          <w:b/>
          <w:sz w:val="22"/>
          <w:szCs w:val="22"/>
          <w:lang w:val="es-ES_tradnl"/>
        </w:rPr>
        <w:t xml:space="preserve"> </w:t>
      </w:r>
      <w:r w:rsidR="00010DA9" w:rsidRPr="006D54DD">
        <w:rPr>
          <w:rFonts w:ascii="Tahoma" w:hAnsi="Tahoma" w:cs="Tahoma"/>
          <w:sz w:val="22"/>
          <w:szCs w:val="22"/>
          <w:lang w:val="es-ES_tradnl"/>
        </w:rPr>
        <w:t>proceso donde también interviene con sus propias pretensiones la señora</w:t>
      </w:r>
      <w:r w:rsidR="00010DA9" w:rsidRPr="006D54DD">
        <w:rPr>
          <w:rFonts w:ascii="Tahoma" w:hAnsi="Tahoma" w:cs="Tahoma"/>
          <w:b/>
          <w:sz w:val="22"/>
          <w:szCs w:val="22"/>
          <w:lang w:val="es-ES_tradnl"/>
        </w:rPr>
        <w:t xml:space="preserve"> </w:t>
      </w:r>
      <w:r w:rsidR="003A4455" w:rsidRPr="003A4455">
        <w:rPr>
          <w:rFonts w:ascii="Tahoma" w:hAnsi="Tahoma" w:cs="Tahoma"/>
          <w:b/>
          <w:sz w:val="22"/>
          <w:szCs w:val="22"/>
          <w:lang w:val="es-ES_tradnl"/>
        </w:rPr>
        <w:t>Martha Lucía Giraldo</w:t>
      </w:r>
      <w:r w:rsidR="00010DA9" w:rsidRPr="006D54DD">
        <w:rPr>
          <w:rFonts w:ascii="Tahoma" w:hAnsi="Tahoma" w:cs="Tahoma"/>
          <w:b/>
          <w:sz w:val="22"/>
          <w:szCs w:val="22"/>
          <w:lang w:val="es-ES_tradnl"/>
        </w:rPr>
        <w:t>.</w:t>
      </w:r>
    </w:p>
    <w:p w:rsidR="00010DA9" w:rsidRPr="006D54DD" w:rsidRDefault="00010DA9" w:rsidP="0095145C">
      <w:pPr>
        <w:pStyle w:val="Sinespaciado"/>
        <w:rPr>
          <w:sz w:val="22"/>
          <w:szCs w:val="22"/>
        </w:rPr>
      </w:pPr>
    </w:p>
    <w:p w:rsidR="009A4059" w:rsidRPr="006D54DD" w:rsidRDefault="009A4059" w:rsidP="000F4F7B">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Para el efecto, se verifica la asistencia de las partes a la presente diligencia:</w:t>
      </w:r>
      <w:r w:rsidR="00C30D72" w:rsidRPr="006D54DD">
        <w:rPr>
          <w:rFonts w:ascii="Tahoma" w:hAnsi="Tahoma" w:cs="Tahoma"/>
          <w:sz w:val="22"/>
          <w:szCs w:val="22"/>
          <w:lang w:val="es-ES_tradnl"/>
        </w:rPr>
        <w:t xml:space="preserve"> </w:t>
      </w:r>
      <w:r w:rsidRPr="006D54DD">
        <w:rPr>
          <w:rFonts w:ascii="Tahoma" w:hAnsi="Tahoma" w:cs="Tahoma"/>
          <w:sz w:val="22"/>
          <w:szCs w:val="22"/>
          <w:lang w:val="es-ES_tradnl"/>
        </w:rPr>
        <w:t>Por la parte demandante…</w:t>
      </w:r>
      <w:r w:rsidR="00D90180" w:rsidRPr="006D54DD">
        <w:rPr>
          <w:rFonts w:ascii="Tahoma" w:hAnsi="Tahoma" w:cs="Tahoma"/>
          <w:sz w:val="22"/>
          <w:szCs w:val="22"/>
          <w:lang w:val="es-ES_tradnl"/>
        </w:rPr>
        <w:t xml:space="preserve"> </w:t>
      </w:r>
      <w:r w:rsidRPr="006D54DD">
        <w:rPr>
          <w:rFonts w:ascii="Tahoma" w:hAnsi="Tahoma" w:cs="Tahoma"/>
          <w:sz w:val="22"/>
          <w:szCs w:val="22"/>
          <w:lang w:val="es-ES_tradnl"/>
        </w:rPr>
        <w:t>Por la demandada…</w:t>
      </w:r>
    </w:p>
    <w:p w:rsidR="009A4059" w:rsidRPr="006D54DD" w:rsidRDefault="009A4059" w:rsidP="0095145C">
      <w:pPr>
        <w:pStyle w:val="Sinespaciado"/>
        <w:rPr>
          <w:sz w:val="22"/>
          <w:szCs w:val="22"/>
        </w:rPr>
      </w:pPr>
    </w:p>
    <w:p w:rsidR="009A4059" w:rsidRPr="006D54DD" w:rsidRDefault="00D90180" w:rsidP="000F4F7B">
      <w:pPr>
        <w:widowControl w:val="0"/>
        <w:autoSpaceDE w:val="0"/>
        <w:autoSpaceDN w:val="0"/>
        <w:adjustRightInd w:val="0"/>
        <w:spacing w:line="276" w:lineRule="auto"/>
        <w:jc w:val="center"/>
        <w:rPr>
          <w:rFonts w:ascii="Tahoma" w:hAnsi="Tahoma" w:cs="Tahoma"/>
          <w:b/>
          <w:sz w:val="22"/>
          <w:szCs w:val="22"/>
        </w:rPr>
      </w:pPr>
      <w:r w:rsidRPr="006D54DD">
        <w:rPr>
          <w:rFonts w:ascii="Tahoma" w:hAnsi="Tahoma" w:cs="Tahoma"/>
          <w:b/>
          <w:sz w:val="22"/>
          <w:szCs w:val="22"/>
        </w:rPr>
        <w:t>Alegatos de conclusión</w:t>
      </w:r>
    </w:p>
    <w:p w:rsidR="009A4059" w:rsidRPr="006D54DD" w:rsidRDefault="009A4059" w:rsidP="0095145C">
      <w:pPr>
        <w:pStyle w:val="Sinespaciado"/>
        <w:rPr>
          <w:sz w:val="22"/>
          <w:szCs w:val="22"/>
        </w:rPr>
      </w:pPr>
    </w:p>
    <w:p w:rsidR="009A4059" w:rsidRPr="006D54DD" w:rsidRDefault="009A4059" w:rsidP="000F4F7B">
      <w:pPr>
        <w:spacing w:line="276" w:lineRule="auto"/>
        <w:ind w:firstLine="708"/>
        <w:jc w:val="both"/>
        <w:rPr>
          <w:rFonts w:ascii="Tahoma" w:hAnsi="Tahoma" w:cs="Tahoma"/>
          <w:sz w:val="22"/>
          <w:szCs w:val="22"/>
          <w:lang w:val="es-ES_tradnl"/>
        </w:rPr>
      </w:pPr>
      <w:r w:rsidRPr="006D54DD">
        <w:rPr>
          <w:rFonts w:ascii="Tahoma" w:hAnsi="Tahoma" w:cs="Tahoma"/>
          <w:sz w:val="22"/>
          <w:szCs w:val="22"/>
          <w:lang w:val="es-ES_tradnl"/>
        </w:rPr>
        <w:t xml:space="preserve">De conformidad con el artículo 82 del C.P.T y de la </w:t>
      </w:r>
      <w:r w:rsidR="00E90014" w:rsidRPr="006D54DD">
        <w:rPr>
          <w:rFonts w:ascii="Tahoma" w:hAnsi="Tahoma" w:cs="Tahoma"/>
          <w:sz w:val="22"/>
          <w:szCs w:val="22"/>
          <w:lang w:val="es-ES_tradnl"/>
        </w:rPr>
        <w:t>s.s</w:t>
      </w:r>
      <w:r w:rsidRPr="006D54DD">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6D54DD">
        <w:rPr>
          <w:rFonts w:ascii="Tahoma" w:hAnsi="Tahoma" w:cs="Tahoma"/>
          <w:sz w:val="22"/>
          <w:szCs w:val="22"/>
          <w:lang w:val="es-ES_tradnl"/>
        </w:rPr>
        <w:t xml:space="preserve">. </w:t>
      </w:r>
      <w:r w:rsidRPr="006D54DD">
        <w:rPr>
          <w:rFonts w:ascii="Tahoma" w:hAnsi="Tahoma" w:cs="Tahoma"/>
          <w:sz w:val="22"/>
          <w:szCs w:val="22"/>
          <w:lang w:val="es-ES_tradnl"/>
        </w:rPr>
        <w:t>Por la parte demandante…</w:t>
      </w:r>
      <w:r w:rsidR="00D90180" w:rsidRPr="006D54DD">
        <w:rPr>
          <w:rFonts w:ascii="Tahoma" w:hAnsi="Tahoma" w:cs="Tahoma"/>
          <w:sz w:val="22"/>
          <w:szCs w:val="22"/>
          <w:lang w:val="es-ES_tradnl"/>
        </w:rPr>
        <w:t xml:space="preserve"> </w:t>
      </w:r>
      <w:r w:rsidRPr="006D54DD">
        <w:rPr>
          <w:rFonts w:ascii="Tahoma" w:hAnsi="Tahoma" w:cs="Tahoma"/>
          <w:sz w:val="22"/>
          <w:szCs w:val="22"/>
          <w:lang w:val="es-ES_tradnl"/>
        </w:rPr>
        <w:t>Por la parte demandada…</w:t>
      </w:r>
    </w:p>
    <w:p w:rsidR="00C30D72" w:rsidRPr="006D54DD" w:rsidRDefault="00C30D72" w:rsidP="0095145C">
      <w:pPr>
        <w:pStyle w:val="Sinespaciado"/>
        <w:rPr>
          <w:sz w:val="22"/>
          <w:szCs w:val="22"/>
        </w:rPr>
      </w:pPr>
    </w:p>
    <w:p w:rsidR="009A4059" w:rsidRPr="006D54DD" w:rsidRDefault="00D90180" w:rsidP="000F4F7B">
      <w:pPr>
        <w:widowControl w:val="0"/>
        <w:autoSpaceDE w:val="0"/>
        <w:autoSpaceDN w:val="0"/>
        <w:adjustRightInd w:val="0"/>
        <w:spacing w:line="276" w:lineRule="auto"/>
        <w:jc w:val="center"/>
        <w:rPr>
          <w:rFonts w:ascii="Tahoma" w:hAnsi="Tahoma" w:cs="Tahoma"/>
          <w:b/>
          <w:sz w:val="22"/>
          <w:szCs w:val="22"/>
        </w:rPr>
      </w:pPr>
      <w:r w:rsidRPr="006D54DD">
        <w:rPr>
          <w:rFonts w:ascii="Tahoma" w:hAnsi="Tahoma" w:cs="Tahoma"/>
          <w:b/>
          <w:sz w:val="22"/>
          <w:szCs w:val="22"/>
        </w:rPr>
        <w:t>SENTENCIA</w:t>
      </w:r>
    </w:p>
    <w:p w:rsidR="00C30D72" w:rsidRPr="006D54DD" w:rsidRDefault="00C30D72" w:rsidP="0095145C">
      <w:pPr>
        <w:pStyle w:val="Sinespaciado"/>
        <w:rPr>
          <w:sz w:val="22"/>
          <w:szCs w:val="22"/>
        </w:rPr>
      </w:pPr>
    </w:p>
    <w:p w:rsidR="009A4059" w:rsidRPr="006D54DD" w:rsidRDefault="009A4059" w:rsidP="000F4F7B">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Como quiera que </w:t>
      </w:r>
      <w:r w:rsidR="00D90180" w:rsidRPr="006D54DD">
        <w:rPr>
          <w:rFonts w:ascii="Tahoma" w:hAnsi="Tahoma" w:cs="Tahoma"/>
          <w:sz w:val="22"/>
          <w:szCs w:val="22"/>
        </w:rPr>
        <w:t>los argum</w:t>
      </w:r>
      <w:r w:rsidRPr="006D54DD">
        <w:rPr>
          <w:rFonts w:ascii="Tahoma" w:hAnsi="Tahoma" w:cs="Tahoma"/>
          <w:sz w:val="22"/>
          <w:szCs w:val="22"/>
        </w:rPr>
        <w:t>entos expuestos en las alegaciones se tuvieron en cuenta en la discusión del proyecto, procede la Sala a re</w:t>
      </w:r>
      <w:r w:rsidR="003A4455">
        <w:rPr>
          <w:rFonts w:ascii="Tahoma" w:hAnsi="Tahoma" w:cs="Tahoma"/>
          <w:sz w:val="22"/>
          <w:szCs w:val="22"/>
        </w:rPr>
        <w:t xml:space="preserve">visar en sede de consulta </w:t>
      </w:r>
      <w:r w:rsidR="00D436A6" w:rsidRPr="006D54DD">
        <w:rPr>
          <w:rFonts w:ascii="Tahoma" w:hAnsi="Tahoma" w:cs="Tahoma"/>
          <w:sz w:val="22"/>
          <w:szCs w:val="22"/>
        </w:rPr>
        <w:t xml:space="preserve">la sentencia </w:t>
      </w:r>
      <w:r w:rsidR="007F3C57" w:rsidRPr="006D54DD">
        <w:rPr>
          <w:rFonts w:ascii="Tahoma" w:hAnsi="Tahoma" w:cs="Tahoma"/>
          <w:sz w:val="22"/>
          <w:szCs w:val="22"/>
        </w:rPr>
        <w:t xml:space="preserve">emitida por el Juzgado </w:t>
      </w:r>
      <w:r w:rsidR="003A4455">
        <w:rPr>
          <w:rFonts w:ascii="Tahoma" w:hAnsi="Tahoma" w:cs="Tahoma"/>
          <w:sz w:val="22"/>
          <w:szCs w:val="22"/>
        </w:rPr>
        <w:t>Cuarto</w:t>
      </w:r>
      <w:r w:rsidR="0062158A" w:rsidRPr="006D54DD">
        <w:rPr>
          <w:rFonts w:ascii="Tahoma" w:hAnsi="Tahoma" w:cs="Tahoma"/>
          <w:sz w:val="22"/>
          <w:szCs w:val="22"/>
        </w:rPr>
        <w:t xml:space="preserve"> </w:t>
      </w:r>
      <w:r w:rsidR="00D436A6" w:rsidRPr="006D54DD">
        <w:rPr>
          <w:rFonts w:ascii="Tahoma" w:hAnsi="Tahoma" w:cs="Tahoma"/>
          <w:sz w:val="22"/>
          <w:szCs w:val="22"/>
        </w:rPr>
        <w:t xml:space="preserve">Laboral del Circuito de Pereira el </w:t>
      </w:r>
      <w:r w:rsidR="003A4455">
        <w:rPr>
          <w:rFonts w:ascii="Tahoma" w:hAnsi="Tahoma" w:cs="Tahoma"/>
          <w:sz w:val="22"/>
          <w:szCs w:val="22"/>
        </w:rPr>
        <w:t xml:space="preserve">14 </w:t>
      </w:r>
      <w:r w:rsidR="00961738" w:rsidRPr="006D54DD">
        <w:rPr>
          <w:rFonts w:ascii="Tahoma" w:hAnsi="Tahoma" w:cs="Tahoma"/>
          <w:sz w:val="22"/>
          <w:szCs w:val="22"/>
        </w:rPr>
        <w:t>de mayo de 2015</w:t>
      </w:r>
      <w:r w:rsidR="00D436A6" w:rsidRPr="006D54DD">
        <w:rPr>
          <w:rFonts w:ascii="Tahoma" w:hAnsi="Tahoma" w:cs="Tahoma"/>
          <w:sz w:val="22"/>
          <w:szCs w:val="22"/>
        </w:rPr>
        <w:t xml:space="preserve">, </w:t>
      </w:r>
      <w:r w:rsidR="00F62418">
        <w:rPr>
          <w:rFonts w:ascii="Tahoma" w:hAnsi="Tahoma" w:cs="Tahoma"/>
          <w:sz w:val="22"/>
          <w:szCs w:val="22"/>
        </w:rPr>
        <w:t xml:space="preserve">que fuera desfavorable para Colpensiones, </w:t>
      </w:r>
      <w:r w:rsidRPr="006D54DD">
        <w:rPr>
          <w:rFonts w:ascii="Tahoma" w:hAnsi="Tahoma" w:cs="Tahoma"/>
          <w:sz w:val="22"/>
          <w:szCs w:val="22"/>
        </w:rPr>
        <w:t>dentro del proceso ordinario laboral reseñado con anterioridad</w:t>
      </w:r>
      <w:r w:rsidR="00B67A12" w:rsidRPr="006D54DD">
        <w:rPr>
          <w:rFonts w:ascii="Tahoma" w:hAnsi="Tahoma" w:cs="Tahoma"/>
          <w:sz w:val="22"/>
          <w:szCs w:val="22"/>
        </w:rPr>
        <w:t xml:space="preserve">. </w:t>
      </w:r>
    </w:p>
    <w:p w:rsidR="00D86C2C" w:rsidRPr="006D54DD" w:rsidRDefault="00D86C2C" w:rsidP="0095145C">
      <w:pPr>
        <w:pStyle w:val="Sinespaciado"/>
        <w:rPr>
          <w:sz w:val="22"/>
          <w:szCs w:val="22"/>
        </w:rPr>
      </w:pPr>
    </w:p>
    <w:p w:rsidR="00237416" w:rsidRPr="006D54DD" w:rsidRDefault="00237416" w:rsidP="000F4F7B">
      <w:pPr>
        <w:widowControl w:val="0"/>
        <w:autoSpaceDE w:val="0"/>
        <w:autoSpaceDN w:val="0"/>
        <w:adjustRightInd w:val="0"/>
        <w:spacing w:line="276" w:lineRule="auto"/>
        <w:jc w:val="center"/>
        <w:rPr>
          <w:rFonts w:ascii="Tahoma" w:hAnsi="Tahoma" w:cs="Tahoma"/>
          <w:b/>
          <w:bCs/>
          <w:sz w:val="22"/>
          <w:szCs w:val="22"/>
        </w:rPr>
      </w:pPr>
      <w:r w:rsidRPr="006D54DD">
        <w:rPr>
          <w:rFonts w:ascii="Tahoma" w:hAnsi="Tahoma" w:cs="Tahoma"/>
          <w:b/>
          <w:bCs/>
          <w:sz w:val="22"/>
          <w:szCs w:val="22"/>
        </w:rPr>
        <w:t>Problema jurídico por resolver</w:t>
      </w:r>
    </w:p>
    <w:p w:rsidR="00066A9C" w:rsidRPr="006D54DD" w:rsidRDefault="00066A9C" w:rsidP="0095145C">
      <w:pPr>
        <w:pStyle w:val="Sinespaciado"/>
        <w:rPr>
          <w:sz w:val="22"/>
          <w:szCs w:val="22"/>
        </w:rPr>
      </w:pPr>
    </w:p>
    <w:p w:rsidR="003A4455" w:rsidRDefault="0062158A" w:rsidP="00274BB5">
      <w:pPr>
        <w:tabs>
          <w:tab w:val="left" w:pos="567"/>
        </w:tabs>
        <w:spacing w:line="276" w:lineRule="auto"/>
        <w:jc w:val="both"/>
        <w:rPr>
          <w:rFonts w:ascii="Tahoma" w:hAnsi="Tahoma" w:cs="Tahoma"/>
          <w:sz w:val="22"/>
          <w:szCs w:val="22"/>
        </w:rPr>
      </w:pPr>
      <w:r w:rsidRPr="006D54DD">
        <w:rPr>
          <w:rFonts w:ascii="Tahoma" w:hAnsi="Tahoma" w:cs="Tahoma"/>
          <w:sz w:val="22"/>
          <w:szCs w:val="22"/>
        </w:rPr>
        <w:tab/>
      </w:r>
      <w:r w:rsidRPr="006D54DD">
        <w:rPr>
          <w:rFonts w:ascii="Tahoma" w:hAnsi="Tahoma" w:cs="Tahoma"/>
          <w:sz w:val="22"/>
          <w:szCs w:val="22"/>
        </w:rPr>
        <w:tab/>
      </w:r>
      <w:r w:rsidR="00274BB5" w:rsidRPr="006D54DD">
        <w:rPr>
          <w:rFonts w:ascii="Tahoma" w:hAnsi="Tahoma" w:cs="Tahoma"/>
          <w:sz w:val="22"/>
          <w:szCs w:val="22"/>
        </w:rPr>
        <w:t>De acuerdo a la materia de la impugnación, corresponde a la Sala determinar si</w:t>
      </w:r>
      <w:r w:rsidR="00DF68AE" w:rsidRPr="006D54DD">
        <w:rPr>
          <w:rFonts w:ascii="Tahoma" w:hAnsi="Tahoma" w:cs="Tahoma"/>
          <w:sz w:val="22"/>
          <w:szCs w:val="22"/>
        </w:rPr>
        <w:t xml:space="preserve"> de la prueba documental y testimonial aportada por la demandante </w:t>
      </w:r>
      <w:r w:rsidR="003A4455">
        <w:rPr>
          <w:rFonts w:ascii="Tahoma" w:hAnsi="Tahoma" w:cs="Tahoma"/>
          <w:sz w:val="22"/>
          <w:szCs w:val="22"/>
        </w:rPr>
        <w:t>Luz Adriana Marín Muriel</w:t>
      </w:r>
      <w:r w:rsidR="00C40952" w:rsidRPr="006D54DD">
        <w:rPr>
          <w:rFonts w:ascii="Tahoma" w:hAnsi="Tahoma" w:cs="Tahoma"/>
          <w:sz w:val="22"/>
          <w:szCs w:val="22"/>
          <w:lang w:val="es-ES_tradnl"/>
        </w:rPr>
        <w:t xml:space="preserve"> </w:t>
      </w:r>
      <w:r w:rsidR="00DF68AE" w:rsidRPr="006D54DD">
        <w:rPr>
          <w:rFonts w:ascii="Tahoma" w:hAnsi="Tahoma" w:cs="Tahoma"/>
          <w:sz w:val="22"/>
          <w:szCs w:val="22"/>
        </w:rPr>
        <w:t xml:space="preserve">es posible inferir que </w:t>
      </w:r>
      <w:r w:rsidR="009B3C0D" w:rsidRPr="006D54DD">
        <w:rPr>
          <w:rFonts w:ascii="Tahoma" w:hAnsi="Tahoma" w:cs="Tahoma"/>
          <w:sz w:val="22"/>
          <w:szCs w:val="22"/>
        </w:rPr>
        <w:t xml:space="preserve">convivió </w:t>
      </w:r>
      <w:r w:rsidR="009B3C0D">
        <w:rPr>
          <w:rFonts w:ascii="Tahoma" w:hAnsi="Tahoma" w:cs="Tahoma"/>
          <w:sz w:val="22"/>
          <w:szCs w:val="22"/>
        </w:rPr>
        <w:t xml:space="preserve">con </w:t>
      </w:r>
      <w:r w:rsidR="00DF68AE" w:rsidRPr="006D54DD">
        <w:rPr>
          <w:rFonts w:ascii="Tahoma" w:hAnsi="Tahoma" w:cs="Tahoma"/>
          <w:sz w:val="22"/>
          <w:szCs w:val="22"/>
        </w:rPr>
        <w:t xml:space="preserve">el causante </w:t>
      </w:r>
      <w:r w:rsidR="003A4455">
        <w:rPr>
          <w:rFonts w:ascii="Tahoma" w:hAnsi="Tahoma" w:cs="Tahoma"/>
          <w:sz w:val="22"/>
          <w:szCs w:val="22"/>
        </w:rPr>
        <w:t>ella en los 5 años anteriores a su deceso.</w:t>
      </w:r>
    </w:p>
    <w:p w:rsidR="009B3C0D" w:rsidRDefault="009B3C0D" w:rsidP="00274BB5">
      <w:pPr>
        <w:tabs>
          <w:tab w:val="left" w:pos="567"/>
        </w:tabs>
        <w:spacing w:line="276" w:lineRule="auto"/>
        <w:jc w:val="both"/>
        <w:rPr>
          <w:rFonts w:ascii="Tahoma" w:hAnsi="Tahoma" w:cs="Tahoma"/>
          <w:sz w:val="22"/>
          <w:szCs w:val="22"/>
        </w:rPr>
      </w:pPr>
    </w:p>
    <w:p w:rsidR="009A4059" w:rsidRPr="006D54DD" w:rsidRDefault="00D90180" w:rsidP="000F4F7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La demanda</w:t>
      </w:r>
      <w:r w:rsidR="00237416" w:rsidRPr="006D54DD">
        <w:rPr>
          <w:rFonts w:ascii="Tahoma" w:hAnsi="Tahoma" w:cs="Tahoma"/>
          <w:b/>
          <w:sz w:val="22"/>
          <w:szCs w:val="22"/>
        </w:rPr>
        <w:t xml:space="preserve"> y su contestación</w:t>
      </w:r>
    </w:p>
    <w:p w:rsidR="009A4059" w:rsidRPr="006D54DD" w:rsidRDefault="009A4059" w:rsidP="0095145C">
      <w:pPr>
        <w:pStyle w:val="Sinespaciado"/>
        <w:rPr>
          <w:sz w:val="22"/>
          <w:szCs w:val="22"/>
        </w:rPr>
      </w:pPr>
    </w:p>
    <w:p w:rsidR="00E80098" w:rsidRDefault="00274BB5"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La </w:t>
      </w:r>
      <w:r w:rsidR="00E80098">
        <w:rPr>
          <w:rFonts w:ascii="Tahoma" w:hAnsi="Tahoma" w:cs="Tahoma"/>
          <w:sz w:val="22"/>
          <w:szCs w:val="22"/>
        </w:rPr>
        <w:t xml:space="preserve">citada demandante </w:t>
      </w:r>
      <w:r w:rsidRPr="006D54DD">
        <w:rPr>
          <w:rFonts w:ascii="Tahoma" w:hAnsi="Tahoma" w:cs="Tahoma"/>
          <w:sz w:val="22"/>
          <w:szCs w:val="22"/>
        </w:rPr>
        <w:t xml:space="preserve">pretende que </w:t>
      </w:r>
      <w:r w:rsidR="00376ACB">
        <w:rPr>
          <w:rFonts w:ascii="Tahoma" w:hAnsi="Tahoma" w:cs="Tahoma"/>
          <w:sz w:val="22"/>
          <w:szCs w:val="22"/>
        </w:rPr>
        <w:t>se declare que es</w:t>
      </w:r>
      <w:r w:rsidR="000A7F8F">
        <w:rPr>
          <w:rFonts w:ascii="Tahoma" w:hAnsi="Tahoma" w:cs="Tahoma"/>
          <w:sz w:val="22"/>
          <w:szCs w:val="22"/>
        </w:rPr>
        <w:t xml:space="preserve"> ella, y no la señora Marta Giraldo,</w:t>
      </w:r>
      <w:r w:rsidR="00376ACB">
        <w:rPr>
          <w:rFonts w:ascii="Tahoma" w:hAnsi="Tahoma" w:cs="Tahoma"/>
          <w:sz w:val="22"/>
          <w:szCs w:val="22"/>
        </w:rPr>
        <w:t xml:space="preserve"> </w:t>
      </w:r>
      <w:r w:rsidR="00F62418">
        <w:rPr>
          <w:rFonts w:ascii="Tahoma" w:hAnsi="Tahoma" w:cs="Tahoma"/>
          <w:sz w:val="22"/>
          <w:szCs w:val="22"/>
        </w:rPr>
        <w:t xml:space="preserve">la </w:t>
      </w:r>
      <w:r w:rsidR="00376ACB">
        <w:rPr>
          <w:rFonts w:ascii="Tahoma" w:hAnsi="Tahoma" w:cs="Tahoma"/>
          <w:sz w:val="22"/>
          <w:szCs w:val="22"/>
        </w:rPr>
        <w:t xml:space="preserve">beneficiaria de la pensión de sobrevivientes </w:t>
      </w:r>
      <w:r w:rsidR="00F62418">
        <w:rPr>
          <w:rFonts w:ascii="Tahoma" w:hAnsi="Tahoma" w:cs="Tahoma"/>
          <w:sz w:val="22"/>
          <w:szCs w:val="22"/>
        </w:rPr>
        <w:t xml:space="preserve">causada por el deceso </w:t>
      </w:r>
      <w:r w:rsidR="00376ACB">
        <w:rPr>
          <w:rFonts w:ascii="Tahoma" w:hAnsi="Tahoma" w:cs="Tahoma"/>
          <w:sz w:val="22"/>
          <w:szCs w:val="22"/>
        </w:rPr>
        <w:t xml:space="preserve">del </w:t>
      </w:r>
      <w:r w:rsidR="007D201F">
        <w:rPr>
          <w:rFonts w:ascii="Tahoma" w:hAnsi="Tahoma" w:cs="Tahoma"/>
          <w:sz w:val="22"/>
          <w:szCs w:val="22"/>
        </w:rPr>
        <w:t xml:space="preserve">señor Adolfo </w:t>
      </w:r>
      <w:proofErr w:type="spellStart"/>
      <w:r w:rsidR="007D201F">
        <w:rPr>
          <w:rFonts w:ascii="Tahoma" w:hAnsi="Tahoma" w:cs="Tahoma"/>
          <w:sz w:val="22"/>
          <w:szCs w:val="22"/>
        </w:rPr>
        <w:t>Ormaza</w:t>
      </w:r>
      <w:proofErr w:type="spellEnd"/>
      <w:r w:rsidR="007D201F">
        <w:rPr>
          <w:rFonts w:ascii="Tahoma" w:hAnsi="Tahoma" w:cs="Tahoma"/>
          <w:sz w:val="22"/>
          <w:szCs w:val="22"/>
        </w:rPr>
        <w:t xml:space="preserve"> </w:t>
      </w:r>
      <w:proofErr w:type="spellStart"/>
      <w:r w:rsidR="007D201F">
        <w:rPr>
          <w:rFonts w:ascii="Tahoma" w:hAnsi="Tahoma" w:cs="Tahoma"/>
          <w:sz w:val="22"/>
          <w:szCs w:val="22"/>
        </w:rPr>
        <w:t>Hinestroza</w:t>
      </w:r>
      <w:proofErr w:type="spellEnd"/>
      <w:r w:rsidR="00F62418">
        <w:rPr>
          <w:rFonts w:ascii="Tahoma" w:hAnsi="Tahoma" w:cs="Tahoma"/>
          <w:sz w:val="22"/>
          <w:szCs w:val="22"/>
        </w:rPr>
        <w:t>;</w:t>
      </w:r>
      <w:r w:rsidR="007D201F">
        <w:rPr>
          <w:rFonts w:ascii="Tahoma" w:hAnsi="Tahoma" w:cs="Tahoma"/>
          <w:sz w:val="22"/>
          <w:szCs w:val="22"/>
        </w:rPr>
        <w:t xml:space="preserve"> en consecuencia, </w:t>
      </w:r>
      <w:r w:rsidR="00F62418">
        <w:rPr>
          <w:rFonts w:ascii="Tahoma" w:hAnsi="Tahoma" w:cs="Tahoma"/>
          <w:sz w:val="22"/>
          <w:szCs w:val="22"/>
        </w:rPr>
        <w:t xml:space="preserve">procura que </w:t>
      </w:r>
      <w:r w:rsidR="007D201F">
        <w:rPr>
          <w:rFonts w:ascii="Tahoma" w:hAnsi="Tahoma" w:cs="Tahoma"/>
          <w:sz w:val="22"/>
          <w:szCs w:val="22"/>
        </w:rPr>
        <w:t xml:space="preserve">se condene a Colpensiones a reconocer dicha prestación, </w:t>
      </w:r>
      <w:r w:rsidR="007D201F">
        <w:rPr>
          <w:rFonts w:ascii="Tahoma" w:hAnsi="Tahoma" w:cs="Tahoma"/>
          <w:sz w:val="22"/>
          <w:szCs w:val="22"/>
        </w:rPr>
        <w:lastRenderedPageBreak/>
        <w:t xml:space="preserve">retroactivamente, desde el 23 de septiembre de 2013, más los intereses moratorios y las costas procesales. </w:t>
      </w:r>
    </w:p>
    <w:p w:rsidR="00E80098" w:rsidRDefault="00E80098" w:rsidP="00274BB5">
      <w:pPr>
        <w:widowControl w:val="0"/>
        <w:autoSpaceDE w:val="0"/>
        <w:autoSpaceDN w:val="0"/>
        <w:adjustRightInd w:val="0"/>
        <w:spacing w:line="276" w:lineRule="auto"/>
        <w:ind w:firstLine="708"/>
        <w:jc w:val="both"/>
        <w:rPr>
          <w:rFonts w:ascii="Tahoma" w:hAnsi="Tahoma" w:cs="Tahoma"/>
          <w:sz w:val="22"/>
          <w:szCs w:val="22"/>
        </w:rPr>
      </w:pPr>
    </w:p>
    <w:p w:rsidR="00F62418" w:rsidRDefault="00DE6841"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Para fundar </w:t>
      </w:r>
      <w:r w:rsidR="0080178D">
        <w:rPr>
          <w:rFonts w:ascii="Tahoma" w:hAnsi="Tahoma" w:cs="Tahoma"/>
          <w:sz w:val="22"/>
          <w:szCs w:val="22"/>
        </w:rPr>
        <w:t>dichas pretensiones manifiesta qu</w:t>
      </w:r>
      <w:r w:rsidR="00F62418">
        <w:rPr>
          <w:rFonts w:ascii="Tahoma" w:hAnsi="Tahoma" w:cs="Tahoma"/>
          <w:sz w:val="22"/>
          <w:szCs w:val="22"/>
        </w:rPr>
        <w:t>e conformó una unión marital de hecho con</w:t>
      </w:r>
      <w:r w:rsidR="0080178D">
        <w:rPr>
          <w:rFonts w:ascii="Tahoma" w:hAnsi="Tahoma" w:cs="Tahoma"/>
          <w:sz w:val="22"/>
          <w:szCs w:val="22"/>
        </w:rPr>
        <w:t xml:space="preserve"> el señor Adolfo </w:t>
      </w:r>
      <w:proofErr w:type="spellStart"/>
      <w:r w:rsidR="0080178D">
        <w:rPr>
          <w:rFonts w:ascii="Tahoma" w:hAnsi="Tahoma" w:cs="Tahoma"/>
          <w:sz w:val="22"/>
          <w:szCs w:val="22"/>
        </w:rPr>
        <w:t>Ormaza</w:t>
      </w:r>
      <w:proofErr w:type="spellEnd"/>
      <w:r w:rsidR="0080178D">
        <w:rPr>
          <w:rFonts w:ascii="Tahoma" w:hAnsi="Tahoma" w:cs="Tahoma"/>
          <w:sz w:val="22"/>
          <w:szCs w:val="22"/>
        </w:rPr>
        <w:t xml:space="preserve"> </w:t>
      </w:r>
      <w:proofErr w:type="spellStart"/>
      <w:r w:rsidR="0080178D">
        <w:rPr>
          <w:rFonts w:ascii="Tahoma" w:hAnsi="Tahoma" w:cs="Tahoma"/>
          <w:sz w:val="22"/>
          <w:szCs w:val="22"/>
        </w:rPr>
        <w:t>Hinestroza</w:t>
      </w:r>
      <w:proofErr w:type="spellEnd"/>
      <w:r w:rsidR="00F62418">
        <w:rPr>
          <w:rFonts w:ascii="Tahoma" w:hAnsi="Tahoma" w:cs="Tahoma"/>
          <w:sz w:val="22"/>
          <w:szCs w:val="22"/>
        </w:rPr>
        <w:t xml:space="preserve">, quien era pensionado del I.S.S. desde marzo de 2004, conviviendo de manera continua y recibiendo la ayuda económica de éste por más de 9 años hasta su fallecimiento, ocurrido </w:t>
      </w:r>
      <w:r w:rsidR="0080178D">
        <w:rPr>
          <w:rFonts w:ascii="Tahoma" w:hAnsi="Tahoma" w:cs="Tahoma"/>
          <w:sz w:val="22"/>
          <w:szCs w:val="22"/>
        </w:rPr>
        <w:t>el 23 de septiembre de 2013</w:t>
      </w:r>
      <w:r w:rsidR="00F62418">
        <w:rPr>
          <w:rFonts w:ascii="Tahoma" w:hAnsi="Tahoma" w:cs="Tahoma"/>
          <w:sz w:val="22"/>
          <w:szCs w:val="22"/>
        </w:rPr>
        <w:t>.</w:t>
      </w:r>
    </w:p>
    <w:p w:rsidR="00F62418" w:rsidRDefault="00F62418" w:rsidP="00274BB5">
      <w:pPr>
        <w:widowControl w:val="0"/>
        <w:autoSpaceDE w:val="0"/>
        <w:autoSpaceDN w:val="0"/>
        <w:adjustRightInd w:val="0"/>
        <w:spacing w:line="276" w:lineRule="auto"/>
        <w:ind w:firstLine="708"/>
        <w:jc w:val="both"/>
        <w:rPr>
          <w:rFonts w:ascii="Tahoma" w:hAnsi="Tahoma" w:cs="Tahoma"/>
          <w:sz w:val="22"/>
          <w:szCs w:val="22"/>
        </w:rPr>
      </w:pPr>
    </w:p>
    <w:p w:rsidR="00422EA0" w:rsidRDefault="00F62418" w:rsidP="00422EA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w:t>
      </w:r>
      <w:r w:rsidR="0080178D">
        <w:rPr>
          <w:rFonts w:ascii="Tahoma" w:hAnsi="Tahoma" w:cs="Tahoma"/>
          <w:sz w:val="22"/>
          <w:szCs w:val="22"/>
        </w:rPr>
        <w:t>ue como con</w:t>
      </w:r>
      <w:r w:rsidR="0065675F">
        <w:rPr>
          <w:rFonts w:ascii="Tahoma" w:hAnsi="Tahoma" w:cs="Tahoma"/>
          <w:sz w:val="22"/>
          <w:szCs w:val="22"/>
        </w:rPr>
        <w:t xml:space="preserve">secuencia del fallecimiento, el 27 de septiembre de 2013 solicitó ante Colpensiones la sustitución pensional; no obstante, como también se había presentado a reclamar la señora Martha Lucía Giraldo, alegando su calidad de esposa del causante, </w:t>
      </w:r>
      <w:r w:rsidR="00D43828">
        <w:rPr>
          <w:rFonts w:ascii="Tahoma" w:hAnsi="Tahoma" w:cs="Tahoma"/>
          <w:sz w:val="22"/>
          <w:szCs w:val="22"/>
        </w:rPr>
        <w:t xml:space="preserve">se les negó el derecho </w:t>
      </w:r>
      <w:r w:rsidR="0065675F">
        <w:rPr>
          <w:rFonts w:ascii="Tahoma" w:hAnsi="Tahoma" w:cs="Tahoma"/>
          <w:sz w:val="22"/>
          <w:szCs w:val="22"/>
        </w:rPr>
        <w:t xml:space="preserve">mediante </w:t>
      </w:r>
      <w:r w:rsidR="00D43828">
        <w:rPr>
          <w:rFonts w:ascii="Tahoma" w:hAnsi="Tahoma" w:cs="Tahoma"/>
          <w:sz w:val="22"/>
          <w:szCs w:val="22"/>
        </w:rPr>
        <w:t xml:space="preserve">la Resolución </w:t>
      </w:r>
      <w:r w:rsidR="0065675F">
        <w:rPr>
          <w:rFonts w:ascii="Tahoma" w:hAnsi="Tahoma" w:cs="Tahoma"/>
          <w:sz w:val="22"/>
          <w:szCs w:val="22"/>
        </w:rPr>
        <w:t>No. GNR 41472 del 15 de febrero de 2014</w:t>
      </w:r>
      <w:r w:rsidR="00422EA0">
        <w:rPr>
          <w:rFonts w:ascii="Tahoma" w:hAnsi="Tahoma" w:cs="Tahoma"/>
          <w:sz w:val="22"/>
          <w:szCs w:val="22"/>
        </w:rPr>
        <w:t>.</w:t>
      </w:r>
    </w:p>
    <w:p w:rsidR="00422EA0" w:rsidRDefault="00422EA0" w:rsidP="00422EA0">
      <w:pPr>
        <w:widowControl w:val="0"/>
        <w:autoSpaceDE w:val="0"/>
        <w:autoSpaceDN w:val="0"/>
        <w:adjustRightInd w:val="0"/>
        <w:spacing w:line="276" w:lineRule="auto"/>
        <w:ind w:firstLine="708"/>
        <w:jc w:val="both"/>
        <w:rPr>
          <w:rFonts w:ascii="Tahoma" w:hAnsi="Tahoma" w:cs="Tahoma"/>
          <w:sz w:val="22"/>
          <w:szCs w:val="22"/>
        </w:rPr>
      </w:pPr>
    </w:p>
    <w:p w:rsidR="00E850ED" w:rsidRDefault="00422EA0" w:rsidP="00422EA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la señora Martha Lucía Giraldo demandó al señor </w:t>
      </w:r>
      <w:proofErr w:type="spellStart"/>
      <w:r>
        <w:rPr>
          <w:rFonts w:ascii="Tahoma" w:hAnsi="Tahoma" w:cs="Tahoma"/>
          <w:sz w:val="22"/>
          <w:szCs w:val="22"/>
        </w:rPr>
        <w:t>Ormaza</w:t>
      </w:r>
      <w:proofErr w:type="spellEnd"/>
      <w:r>
        <w:rPr>
          <w:rFonts w:ascii="Tahoma" w:hAnsi="Tahoma" w:cs="Tahoma"/>
          <w:sz w:val="22"/>
          <w:szCs w:val="22"/>
        </w:rPr>
        <w:t xml:space="preserve"> </w:t>
      </w:r>
      <w:proofErr w:type="spellStart"/>
      <w:r>
        <w:rPr>
          <w:rFonts w:ascii="Tahoma" w:hAnsi="Tahoma" w:cs="Tahoma"/>
          <w:sz w:val="22"/>
          <w:szCs w:val="22"/>
        </w:rPr>
        <w:t>Hinestroza</w:t>
      </w:r>
      <w:proofErr w:type="spellEnd"/>
      <w:r>
        <w:rPr>
          <w:rFonts w:ascii="Tahoma" w:hAnsi="Tahoma" w:cs="Tahoma"/>
          <w:sz w:val="22"/>
          <w:szCs w:val="22"/>
        </w:rPr>
        <w:t xml:space="preserve"> con el fin de lograr la separación de cuerpos, lo cual fue declarado el 27 de abril de 1978 por la Sala Civil del Tribunal Superior de Pereira</w:t>
      </w:r>
      <w:r w:rsidR="00867F55">
        <w:rPr>
          <w:rFonts w:ascii="Tahoma" w:hAnsi="Tahoma" w:cs="Tahoma"/>
          <w:sz w:val="22"/>
          <w:szCs w:val="22"/>
        </w:rPr>
        <w:t xml:space="preserve"> y</w:t>
      </w:r>
      <w:r w:rsidR="00E850ED">
        <w:rPr>
          <w:rFonts w:ascii="Tahoma" w:hAnsi="Tahoma" w:cs="Tahoma"/>
          <w:sz w:val="22"/>
          <w:szCs w:val="22"/>
        </w:rPr>
        <w:t>,</w:t>
      </w:r>
      <w:r w:rsidR="00867F55">
        <w:rPr>
          <w:rFonts w:ascii="Tahoma" w:hAnsi="Tahoma" w:cs="Tahoma"/>
          <w:sz w:val="22"/>
          <w:szCs w:val="22"/>
        </w:rPr>
        <w:t xml:space="preserve"> </w:t>
      </w:r>
      <w:r w:rsidR="00E850ED">
        <w:rPr>
          <w:rFonts w:ascii="Tahoma" w:hAnsi="Tahoma" w:cs="Tahoma"/>
          <w:sz w:val="22"/>
          <w:szCs w:val="22"/>
        </w:rPr>
        <w:t xml:space="preserve">posteriormente, </w:t>
      </w:r>
      <w:r w:rsidR="00867F55">
        <w:rPr>
          <w:rFonts w:ascii="Tahoma" w:hAnsi="Tahoma" w:cs="Tahoma"/>
          <w:sz w:val="22"/>
          <w:szCs w:val="22"/>
        </w:rPr>
        <w:t>mediante sentencia del 28 de enero de 1984</w:t>
      </w:r>
      <w:r w:rsidR="00E850ED">
        <w:rPr>
          <w:rFonts w:ascii="Tahoma" w:hAnsi="Tahoma" w:cs="Tahoma"/>
          <w:sz w:val="22"/>
          <w:szCs w:val="22"/>
        </w:rPr>
        <w:t>, el Juzgado Tercero Civil del Circuito de Pereira</w:t>
      </w:r>
      <w:r w:rsidR="00867F55">
        <w:rPr>
          <w:rFonts w:ascii="Tahoma" w:hAnsi="Tahoma" w:cs="Tahoma"/>
          <w:sz w:val="22"/>
          <w:szCs w:val="22"/>
        </w:rPr>
        <w:t xml:space="preserve"> declaró la liquidación de la sociedad conyugal</w:t>
      </w:r>
      <w:r w:rsidR="00E850ED">
        <w:rPr>
          <w:rFonts w:ascii="Tahoma" w:hAnsi="Tahoma" w:cs="Tahoma"/>
          <w:sz w:val="22"/>
          <w:szCs w:val="22"/>
        </w:rPr>
        <w:t>, sin que después de esa f</w:t>
      </w:r>
      <w:r w:rsidR="007D52C7">
        <w:rPr>
          <w:rFonts w:ascii="Tahoma" w:hAnsi="Tahoma" w:cs="Tahoma"/>
          <w:sz w:val="22"/>
          <w:szCs w:val="22"/>
        </w:rPr>
        <w:t>echa hubieran vuelto a convivir, no obstante, mediante Escritura Pública No. 1880 del 26 de octubre de 2011, cesaron los efectos civiles del matrimonio católico.</w:t>
      </w:r>
    </w:p>
    <w:p w:rsidR="00E850ED" w:rsidRDefault="00E850ED" w:rsidP="00422EA0">
      <w:pPr>
        <w:widowControl w:val="0"/>
        <w:autoSpaceDE w:val="0"/>
        <w:autoSpaceDN w:val="0"/>
        <w:adjustRightInd w:val="0"/>
        <w:spacing w:line="276" w:lineRule="auto"/>
        <w:ind w:firstLine="708"/>
        <w:jc w:val="both"/>
        <w:rPr>
          <w:rFonts w:ascii="Tahoma" w:hAnsi="Tahoma" w:cs="Tahoma"/>
          <w:sz w:val="22"/>
          <w:szCs w:val="22"/>
        </w:rPr>
      </w:pPr>
    </w:p>
    <w:p w:rsidR="00422EA0" w:rsidRDefault="00422EA0" w:rsidP="00422EA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00E850ED">
        <w:rPr>
          <w:rFonts w:ascii="Tahoma" w:hAnsi="Tahoma" w:cs="Tahoma"/>
          <w:sz w:val="22"/>
          <w:szCs w:val="22"/>
        </w:rPr>
        <w:t>,</w:t>
      </w:r>
      <w:r>
        <w:rPr>
          <w:rFonts w:ascii="Tahoma" w:hAnsi="Tahoma" w:cs="Tahoma"/>
          <w:sz w:val="22"/>
          <w:szCs w:val="22"/>
        </w:rPr>
        <w:t xml:space="preserve"> indica que mediante la </w:t>
      </w:r>
      <w:r w:rsidR="00E850ED">
        <w:rPr>
          <w:rFonts w:ascii="Tahoma" w:hAnsi="Tahoma" w:cs="Tahoma"/>
          <w:sz w:val="22"/>
          <w:szCs w:val="22"/>
        </w:rPr>
        <w:t xml:space="preserve">Resolución </w:t>
      </w:r>
      <w:r>
        <w:rPr>
          <w:rFonts w:ascii="Tahoma" w:hAnsi="Tahoma" w:cs="Tahoma"/>
          <w:sz w:val="22"/>
          <w:szCs w:val="22"/>
        </w:rPr>
        <w:t xml:space="preserve">GNR 41472 de 2014 </w:t>
      </w:r>
      <w:r w:rsidR="00151FD4">
        <w:rPr>
          <w:rFonts w:ascii="Tahoma" w:hAnsi="Tahoma" w:cs="Tahoma"/>
          <w:sz w:val="22"/>
          <w:szCs w:val="22"/>
        </w:rPr>
        <w:t xml:space="preserve">se </w:t>
      </w:r>
      <w:r>
        <w:rPr>
          <w:rFonts w:ascii="Tahoma" w:hAnsi="Tahoma" w:cs="Tahoma"/>
          <w:sz w:val="22"/>
          <w:szCs w:val="22"/>
        </w:rPr>
        <w:t>le reconoci</w:t>
      </w:r>
      <w:r w:rsidR="00151FD4">
        <w:rPr>
          <w:rFonts w:ascii="Tahoma" w:hAnsi="Tahoma" w:cs="Tahoma"/>
          <w:sz w:val="22"/>
          <w:szCs w:val="22"/>
        </w:rPr>
        <w:t>ó</w:t>
      </w:r>
      <w:r>
        <w:rPr>
          <w:rFonts w:ascii="Tahoma" w:hAnsi="Tahoma" w:cs="Tahoma"/>
          <w:sz w:val="22"/>
          <w:szCs w:val="22"/>
        </w:rPr>
        <w:t xml:space="preserve"> el auxilio funerario.</w:t>
      </w:r>
    </w:p>
    <w:p w:rsidR="0065675F" w:rsidRDefault="0065675F" w:rsidP="00274BB5">
      <w:pPr>
        <w:widowControl w:val="0"/>
        <w:autoSpaceDE w:val="0"/>
        <w:autoSpaceDN w:val="0"/>
        <w:adjustRightInd w:val="0"/>
        <w:spacing w:line="276" w:lineRule="auto"/>
        <w:ind w:firstLine="708"/>
        <w:jc w:val="both"/>
        <w:rPr>
          <w:rFonts w:ascii="Tahoma" w:hAnsi="Tahoma" w:cs="Tahoma"/>
          <w:sz w:val="22"/>
          <w:szCs w:val="22"/>
        </w:rPr>
      </w:pPr>
    </w:p>
    <w:p w:rsidR="00112622" w:rsidRDefault="00274BB5"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Al proceso se vinculó a la señora </w:t>
      </w:r>
      <w:r w:rsidR="00EE3F9F">
        <w:rPr>
          <w:rFonts w:ascii="Tahoma" w:hAnsi="Tahoma" w:cs="Tahoma"/>
          <w:sz w:val="22"/>
          <w:szCs w:val="22"/>
        </w:rPr>
        <w:t>Martha Lucía Giraldo</w:t>
      </w:r>
      <w:r w:rsidRPr="006D54DD">
        <w:rPr>
          <w:rFonts w:ascii="Tahoma" w:hAnsi="Tahoma" w:cs="Tahoma"/>
          <w:sz w:val="22"/>
          <w:szCs w:val="22"/>
        </w:rPr>
        <w:t xml:space="preserve">, quien intervino para contestar la demanda promovida por </w:t>
      </w:r>
      <w:r w:rsidR="00EE3F9F">
        <w:rPr>
          <w:rFonts w:ascii="Tahoma" w:hAnsi="Tahoma" w:cs="Tahoma"/>
          <w:sz w:val="22"/>
          <w:szCs w:val="22"/>
        </w:rPr>
        <w:t xml:space="preserve">Luz Adriana Marín Muriel </w:t>
      </w:r>
      <w:r w:rsidRPr="006D54DD">
        <w:rPr>
          <w:rFonts w:ascii="Tahoma" w:hAnsi="Tahoma" w:cs="Tahoma"/>
          <w:sz w:val="22"/>
          <w:szCs w:val="22"/>
        </w:rPr>
        <w:t>y presentó sus propios hechos y pretensiones. Con respecto a los hechos</w:t>
      </w:r>
      <w:r w:rsidR="00AE742B" w:rsidRPr="006D54DD">
        <w:rPr>
          <w:rFonts w:ascii="Tahoma" w:hAnsi="Tahoma" w:cs="Tahoma"/>
          <w:sz w:val="22"/>
          <w:szCs w:val="22"/>
        </w:rPr>
        <w:t xml:space="preserve"> de la demanda inicial</w:t>
      </w:r>
      <w:r w:rsidRPr="006D54DD">
        <w:rPr>
          <w:rFonts w:ascii="Tahoma" w:hAnsi="Tahoma" w:cs="Tahoma"/>
          <w:sz w:val="22"/>
          <w:szCs w:val="22"/>
        </w:rPr>
        <w:t xml:space="preserve">, </w:t>
      </w:r>
      <w:r w:rsidR="00032BB6" w:rsidRPr="006D54DD">
        <w:rPr>
          <w:rFonts w:ascii="Tahoma" w:hAnsi="Tahoma" w:cs="Tahoma"/>
          <w:sz w:val="22"/>
          <w:szCs w:val="22"/>
        </w:rPr>
        <w:t>ace</w:t>
      </w:r>
      <w:r w:rsidR="00B6171B" w:rsidRPr="006D54DD">
        <w:rPr>
          <w:rFonts w:ascii="Tahoma" w:hAnsi="Tahoma" w:cs="Tahoma"/>
          <w:sz w:val="22"/>
          <w:szCs w:val="22"/>
        </w:rPr>
        <w:t xml:space="preserve">ptó los relativos a la muerte y </w:t>
      </w:r>
      <w:r w:rsidR="00032BB6" w:rsidRPr="006D54DD">
        <w:rPr>
          <w:rFonts w:ascii="Tahoma" w:hAnsi="Tahoma" w:cs="Tahoma"/>
          <w:sz w:val="22"/>
          <w:szCs w:val="22"/>
        </w:rPr>
        <w:t>la calidad de pensionado del causante</w:t>
      </w:r>
      <w:r w:rsidR="00112622">
        <w:rPr>
          <w:rFonts w:ascii="Tahoma" w:hAnsi="Tahoma" w:cs="Tahoma"/>
          <w:sz w:val="22"/>
          <w:szCs w:val="22"/>
        </w:rPr>
        <w:t xml:space="preserve">; </w:t>
      </w:r>
      <w:r w:rsidR="005D31C7">
        <w:rPr>
          <w:rFonts w:ascii="Tahoma" w:hAnsi="Tahoma" w:cs="Tahoma"/>
          <w:sz w:val="22"/>
          <w:szCs w:val="22"/>
        </w:rPr>
        <w:t>la separación y la liquidación de la sociedad conyugal</w:t>
      </w:r>
      <w:r w:rsidR="00E850ED">
        <w:rPr>
          <w:rFonts w:ascii="Tahoma" w:hAnsi="Tahoma" w:cs="Tahoma"/>
          <w:sz w:val="22"/>
          <w:szCs w:val="22"/>
        </w:rPr>
        <w:t xml:space="preserve">; </w:t>
      </w:r>
      <w:r w:rsidR="00112622">
        <w:rPr>
          <w:rFonts w:ascii="Tahoma" w:hAnsi="Tahoma" w:cs="Tahoma"/>
          <w:sz w:val="22"/>
          <w:szCs w:val="22"/>
        </w:rPr>
        <w:t>las solicitudes de la pensión de sobrevivientes presentadas por la demandante y por ella</w:t>
      </w:r>
      <w:r w:rsidR="005D31C7">
        <w:rPr>
          <w:rFonts w:ascii="Tahoma" w:hAnsi="Tahoma" w:cs="Tahoma"/>
          <w:sz w:val="22"/>
          <w:szCs w:val="22"/>
        </w:rPr>
        <w:t xml:space="preserve"> y la negativa de Colpensiones </w:t>
      </w:r>
      <w:r w:rsidR="00E850ED">
        <w:rPr>
          <w:rFonts w:ascii="Tahoma" w:hAnsi="Tahoma" w:cs="Tahoma"/>
          <w:sz w:val="22"/>
          <w:szCs w:val="22"/>
        </w:rPr>
        <w:t xml:space="preserve">contenida en </w:t>
      </w:r>
      <w:r w:rsidR="005D31C7">
        <w:rPr>
          <w:rFonts w:ascii="Tahoma" w:hAnsi="Tahoma" w:cs="Tahoma"/>
          <w:sz w:val="22"/>
          <w:szCs w:val="22"/>
        </w:rPr>
        <w:t xml:space="preserve">la </w:t>
      </w:r>
      <w:r w:rsidR="00093300">
        <w:rPr>
          <w:rFonts w:ascii="Tahoma" w:hAnsi="Tahoma" w:cs="Tahoma"/>
          <w:sz w:val="22"/>
          <w:szCs w:val="22"/>
        </w:rPr>
        <w:t xml:space="preserve">Resolución </w:t>
      </w:r>
      <w:r w:rsidR="005D31C7">
        <w:rPr>
          <w:rFonts w:ascii="Tahoma" w:hAnsi="Tahoma" w:cs="Tahoma"/>
          <w:sz w:val="22"/>
          <w:szCs w:val="22"/>
        </w:rPr>
        <w:t>No. 184.330 del 24 de mayo de 2014. Seguidamente se opuso a la totalidad de las pretensiones y propuso como excepciones de mérito las que denominó “No acreditar la demandante la calidad de compañera permanente”</w:t>
      </w:r>
      <w:r w:rsidR="001D68D6">
        <w:rPr>
          <w:rFonts w:ascii="Tahoma" w:hAnsi="Tahoma" w:cs="Tahoma"/>
          <w:sz w:val="22"/>
          <w:szCs w:val="22"/>
        </w:rPr>
        <w:t>.</w:t>
      </w:r>
      <w:r w:rsidR="00112622">
        <w:rPr>
          <w:rFonts w:ascii="Tahoma" w:hAnsi="Tahoma" w:cs="Tahoma"/>
          <w:sz w:val="22"/>
          <w:szCs w:val="22"/>
        </w:rPr>
        <w:tab/>
      </w:r>
    </w:p>
    <w:p w:rsidR="00112622" w:rsidRDefault="00112622" w:rsidP="00274BB5">
      <w:pPr>
        <w:widowControl w:val="0"/>
        <w:autoSpaceDE w:val="0"/>
        <w:autoSpaceDN w:val="0"/>
        <w:adjustRightInd w:val="0"/>
        <w:spacing w:line="276" w:lineRule="auto"/>
        <w:ind w:firstLine="708"/>
        <w:jc w:val="both"/>
        <w:rPr>
          <w:rFonts w:ascii="Tahoma" w:hAnsi="Tahoma" w:cs="Tahoma"/>
          <w:sz w:val="22"/>
          <w:szCs w:val="22"/>
        </w:rPr>
      </w:pPr>
    </w:p>
    <w:p w:rsidR="00867F55" w:rsidRDefault="00274BB5" w:rsidP="00274BB5">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 </w:t>
      </w:r>
      <w:r w:rsidR="00093300">
        <w:rPr>
          <w:rFonts w:ascii="Tahoma" w:hAnsi="Tahoma" w:cs="Tahoma"/>
          <w:sz w:val="22"/>
          <w:szCs w:val="22"/>
        </w:rPr>
        <w:t xml:space="preserve">Esgrimió </w:t>
      </w:r>
      <w:r w:rsidRPr="006D54DD">
        <w:rPr>
          <w:rFonts w:ascii="Tahoma" w:hAnsi="Tahoma" w:cs="Tahoma"/>
          <w:sz w:val="22"/>
          <w:szCs w:val="22"/>
        </w:rPr>
        <w:t>como hechos propios</w:t>
      </w:r>
      <w:r w:rsidR="00867F55">
        <w:rPr>
          <w:rFonts w:ascii="Tahoma" w:hAnsi="Tahoma" w:cs="Tahoma"/>
          <w:sz w:val="22"/>
          <w:szCs w:val="22"/>
        </w:rPr>
        <w:t xml:space="preserve">, aparte de los que </w:t>
      </w:r>
      <w:r w:rsidR="00BE2167">
        <w:rPr>
          <w:rFonts w:ascii="Tahoma" w:hAnsi="Tahoma" w:cs="Tahoma"/>
          <w:sz w:val="22"/>
          <w:szCs w:val="22"/>
        </w:rPr>
        <w:t xml:space="preserve">ya había aceptado de la señora Marín Muriel, </w:t>
      </w:r>
      <w:r w:rsidRPr="006D54DD">
        <w:rPr>
          <w:rFonts w:ascii="Tahoma" w:hAnsi="Tahoma" w:cs="Tahoma"/>
          <w:sz w:val="22"/>
          <w:szCs w:val="22"/>
        </w:rPr>
        <w:t xml:space="preserve">que </w:t>
      </w:r>
      <w:r w:rsidR="00BE2167">
        <w:rPr>
          <w:rFonts w:ascii="Tahoma" w:hAnsi="Tahoma" w:cs="Tahoma"/>
          <w:sz w:val="22"/>
          <w:szCs w:val="22"/>
        </w:rPr>
        <w:t>aproximadamente en 1990, finalizados los conflictos que dieron lugar a la separación de cuerpos entre ella y el causante, volvieron a tener una relación de pareja</w:t>
      </w:r>
      <w:r w:rsidR="00982BF0">
        <w:rPr>
          <w:rFonts w:ascii="Tahoma" w:hAnsi="Tahoma" w:cs="Tahoma"/>
          <w:sz w:val="22"/>
          <w:szCs w:val="22"/>
        </w:rPr>
        <w:t xml:space="preserve">; que </w:t>
      </w:r>
      <w:r w:rsidR="00F0597D">
        <w:rPr>
          <w:rFonts w:ascii="Tahoma" w:hAnsi="Tahoma" w:cs="Tahoma"/>
          <w:sz w:val="22"/>
          <w:szCs w:val="22"/>
        </w:rPr>
        <w:t xml:space="preserve">el señor </w:t>
      </w:r>
      <w:proofErr w:type="spellStart"/>
      <w:r w:rsidR="00F0597D">
        <w:rPr>
          <w:rFonts w:ascii="Tahoma" w:hAnsi="Tahoma" w:cs="Tahoma"/>
          <w:sz w:val="22"/>
          <w:szCs w:val="22"/>
        </w:rPr>
        <w:t>Ormaza</w:t>
      </w:r>
      <w:proofErr w:type="spellEnd"/>
      <w:r w:rsidR="00F0597D">
        <w:rPr>
          <w:rFonts w:ascii="Tahoma" w:hAnsi="Tahoma" w:cs="Tahoma"/>
          <w:sz w:val="22"/>
          <w:szCs w:val="22"/>
        </w:rPr>
        <w:t xml:space="preserve"> </w:t>
      </w:r>
      <w:r w:rsidR="00982BF0">
        <w:rPr>
          <w:rFonts w:ascii="Tahoma" w:hAnsi="Tahoma" w:cs="Tahoma"/>
          <w:sz w:val="22"/>
          <w:szCs w:val="22"/>
        </w:rPr>
        <w:t>nunca dejó de asistirla económicamente e</w:t>
      </w:r>
      <w:r w:rsidR="00F0597D">
        <w:rPr>
          <w:rFonts w:ascii="Tahoma" w:hAnsi="Tahoma" w:cs="Tahoma"/>
          <w:sz w:val="22"/>
          <w:szCs w:val="22"/>
        </w:rPr>
        <w:t>,</w:t>
      </w:r>
      <w:r w:rsidR="00982BF0">
        <w:rPr>
          <w:rFonts w:ascii="Tahoma" w:hAnsi="Tahoma" w:cs="Tahoma"/>
          <w:sz w:val="22"/>
          <w:szCs w:val="22"/>
        </w:rPr>
        <w:t xml:space="preserve"> incluso</w:t>
      </w:r>
      <w:r w:rsidR="00F0597D">
        <w:rPr>
          <w:rFonts w:ascii="Tahoma" w:hAnsi="Tahoma" w:cs="Tahoma"/>
          <w:sz w:val="22"/>
          <w:szCs w:val="22"/>
        </w:rPr>
        <w:t>,</w:t>
      </w:r>
      <w:r w:rsidR="00982BF0">
        <w:rPr>
          <w:rFonts w:ascii="Tahoma" w:hAnsi="Tahoma" w:cs="Tahoma"/>
          <w:sz w:val="22"/>
          <w:szCs w:val="22"/>
        </w:rPr>
        <w:t xml:space="preserve"> la tuvo como beneficiaria del sistema de salud hasta el momento de su fallecimiento</w:t>
      </w:r>
      <w:r w:rsidR="00F0597D">
        <w:rPr>
          <w:rFonts w:ascii="Tahoma" w:hAnsi="Tahoma" w:cs="Tahoma"/>
          <w:sz w:val="22"/>
          <w:szCs w:val="22"/>
        </w:rPr>
        <w:t>.</w:t>
      </w:r>
      <w:r w:rsidR="00982BF0">
        <w:rPr>
          <w:rFonts w:ascii="Tahoma" w:hAnsi="Tahoma" w:cs="Tahoma"/>
          <w:sz w:val="22"/>
          <w:szCs w:val="22"/>
        </w:rPr>
        <w:t xml:space="preserve"> </w:t>
      </w:r>
      <w:r w:rsidR="00F0597D">
        <w:rPr>
          <w:rFonts w:ascii="Tahoma" w:hAnsi="Tahoma" w:cs="Tahoma"/>
          <w:sz w:val="22"/>
          <w:szCs w:val="22"/>
        </w:rPr>
        <w:t xml:space="preserve">Sostiene, </w:t>
      </w:r>
      <w:r w:rsidR="00982BF0">
        <w:rPr>
          <w:rFonts w:ascii="Tahoma" w:hAnsi="Tahoma" w:cs="Tahoma"/>
          <w:sz w:val="22"/>
          <w:szCs w:val="22"/>
        </w:rPr>
        <w:t>que la relación subsistió a pesar de la liquidación de la sociedad conyugal, pero empezó a deteriorarse en el año 2011 de</w:t>
      </w:r>
      <w:r w:rsidR="00605E2A">
        <w:rPr>
          <w:rFonts w:ascii="Tahoma" w:hAnsi="Tahoma" w:cs="Tahoma"/>
          <w:sz w:val="22"/>
          <w:szCs w:val="22"/>
        </w:rPr>
        <w:t xml:space="preserve">bido al noviazgo del causante con </w:t>
      </w:r>
      <w:r w:rsidR="00282AD8">
        <w:rPr>
          <w:rFonts w:ascii="Tahoma" w:hAnsi="Tahoma" w:cs="Tahoma"/>
          <w:sz w:val="22"/>
          <w:szCs w:val="22"/>
        </w:rPr>
        <w:t>la demandante Luz Adriana Marín</w:t>
      </w:r>
      <w:r w:rsidR="00F0597D">
        <w:rPr>
          <w:rFonts w:ascii="Tahoma" w:hAnsi="Tahoma" w:cs="Tahoma"/>
          <w:sz w:val="22"/>
          <w:szCs w:val="22"/>
        </w:rPr>
        <w:t>,</w:t>
      </w:r>
      <w:r w:rsidR="00EF7132">
        <w:rPr>
          <w:rFonts w:ascii="Tahoma" w:hAnsi="Tahoma" w:cs="Tahoma"/>
          <w:sz w:val="22"/>
          <w:szCs w:val="22"/>
        </w:rPr>
        <w:t xml:space="preserve"> año en el que la condición de salud del </w:t>
      </w:r>
      <w:r w:rsidR="00F0597D">
        <w:rPr>
          <w:rFonts w:ascii="Tahoma" w:hAnsi="Tahoma" w:cs="Tahoma"/>
          <w:sz w:val="22"/>
          <w:szCs w:val="22"/>
        </w:rPr>
        <w:t xml:space="preserve">pensionado </w:t>
      </w:r>
      <w:r w:rsidR="00EF7132">
        <w:rPr>
          <w:rFonts w:ascii="Tahoma" w:hAnsi="Tahoma" w:cs="Tahoma"/>
          <w:sz w:val="22"/>
          <w:szCs w:val="22"/>
        </w:rPr>
        <w:t xml:space="preserve">empezó a empeorar, por deterioro cognitivo leve, amnésico con fallos de atención y de </w:t>
      </w:r>
      <w:r w:rsidR="00D60B25">
        <w:rPr>
          <w:rFonts w:ascii="Tahoma" w:hAnsi="Tahoma" w:cs="Tahoma"/>
          <w:sz w:val="22"/>
          <w:szCs w:val="22"/>
        </w:rPr>
        <w:t>memoria.</w:t>
      </w:r>
    </w:p>
    <w:p w:rsidR="00D60B25" w:rsidRDefault="00D60B25" w:rsidP="00274BB5">
      <w:pPr>
        <w:widowControl w:val="0"/>
        <w:autoSpaceDE w:val="0"/>
        <w:autoSpaceDN w:val="0"/>
        <w:adjustRightInd w:val="0"/>
        <w:spacing w:line="276" w:lineRule="auto"/>
        <w:ind w:firstLine="708"/>
        <w:jc w:val="both"/>
        <w:rPr>
          <w:rFonts w:ascii="Tahoma" w:hAnsi="Tahoma" w:cs="Tahoma"/>
          <w:sz w:val="22"/>
          <w:szCs w:val="22"/>
        </w:rPr>
      </w:pPr>
    </w:p>
    <w:p w:rsidR="00D60B25" w:rsidRDefault="00D60B25" w:rsidP="00274BB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w:t>
      </w:r>
      <w:r w:rsidRPr="00582761">
        <w:rPr>
          <w:rFonts w:ascii="Tahoma" w:hAnsi="Tahoma" w:cs="Tahoma"/>
          <w:i/>
          <w:sz w:val="22"/>
          <w:szCs w:val="22"/>
        </w:rPr>
        <w:t xml:space="preserve">de </w:t>
      </w:r>
      <w:proofErr w:type="spellStart"/>
      <w:r w:rsidRPr="00582761">
        <w:rPr>
          <w:rFonts w:ascii="Tahoma" w:hAnsi="Tahoma" w:cs="Tahoma"/>
          <w:i/>
          <w:sz w:val="22"/>
          <w:szCs w:val="22"/>
        </w:rPr>
        <w:t>cujus</w:t>
      </w:r>
      <w:proofErr w:type="spellEnd"/>
      <w:r>
        <w:rPr>
          <w:rFonts w:ascii="Tahoma" w:hAnsi="Tahoma" w:cs="Tahoma"/>
          <w:sz w:val="22"/>
          <w:szCs w:val="22"/>
        </w:rPr>
        <w:t xml:space="preserve"> siempre vivió con sus dos hermanas, quienes estuvieron aten</w:t>
      </w:r>
      <w:r w:rsidR="00624FC1">
        <w:rPr>
          <w:rFonts w:ascii="Tahoma" w:hAnsi="Tahoma" w:cs="Tahoma"/>
          <w:sz w:val="22"/>
          <w:szCs w:val="22"/>
        </w:rPr>
        <w:t>tas a su estado de salud hasta su fallecimiento; que la demandante nunca ingresó al domicilio donde vivía el señor Adolfo, pues siempre sus encuentros fueron para realizar actividades de pareja propia de novios o para acompañarlo a citas médicas</w:t>
      </w:r>
      <w:r w:rsidR="0042313F">
        <w:rPr>
          <w:rFonts w:ascii="Tahoma" w:hAnsi="Tahoma" w:cs="Tahoma"/>
          <w:sz w:val="22"/>
          <w:szCs w:val="22"/>
        </w:rPr>
        <w:t xml:space="preserve"> y, </w:t>
      </w:r>
      <w:r w:rsidR="00B84191">
        <w:rPr>
          <w:rFonts w:ascii="Tahoma" w:hAnsi="Tahoma" w:cs="Tahoma"/>
          <w:sz w:val="22"/>
          <w:szCs w:val="22"/>
        </w:rPr>
        <w:t>que él jamás pernoctaba fuera de la casa, salvo cuando se encontraba de viaje.</w:t>
      </w:r>
    </w:p>
    <w:p w:rsidR="00B84191" w:rsidRDefault="00B84191" w:rsidP="00274BB5">
      <w:pPr>
        <w:widowControl w:val="0"/>
        <w:autoSpaceDE w:val="0"/>
        <w:autoSpaceDN w:val="0"/>
        <w:adjustRightInd w:val="0"/>
        <w:spacing w:line="276" w:lineRule="auto"/>
        <w:ind w:firstLine="708"/>
        <w:jc w:val="both"/>
        <w:rPr>
          <w:rFonts w:ascii="Tahoma" w:hAnsi="Tahoma" w:cs="Tahoma"/>
          <w:sz w:val="22"/>
          <w:szCs w:val="22"/>
        </w:rPr>
      </w:pPr>
    </w:p>
    <w:p w:rsidR="000A7F8F" w:rsidRDefault="000A7F8F" w:rsidP="00274BB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virtud de lo anterior, pid</w:t>
      </w:r>
      <w:r w:rsidR="0042313F">
        <w:rPr>
          <w:rFonts w:ascii="Tahoma" w:hAnsi="Tahoma" w:cs="Tahoma"/>
          <w:sz w:val="22"/>
          <w:szCs w:val="22"/>
        </w:rPr>
        <w:t xml:space="preserve">ió </w:t>
      </w:r>
      <w:r>
        <w:rPr>
          <w:rFonts w:ascii="Tahoma" w:hAnsi="Tahoma" w:cs="Tahoma"/>
          <w:sz w:val="22"/>
          <w:szCs w:val="22"/>
        </w:rPr>
        <w:t>que se declare que</w:t>
      </w:r>
      <w:r w:rsidR="003148F5">
        <w:rPr>
          <w:rFonts w:ascii="Tahoma" w:hAnsi="Tahoma" w:cs="Tahoma"/>
          <w:sz w:val="22"/>
          <w:szCs w:val="22"/>
        </w:rPr>
        <w:t xml:space="preserve"> a </w:t>
      </w:r>
      <w:r w:rsidR="00784B20">
        <w:rPr>
          <w:rFonts w:ascii="Tahoma" w:hAnsi="Tahoma" w:cs="Tahoma"/>
          <w:sz w:val="22"/>
          <w:szCs w:val="22"/>
        </w:rPr>
        <w:t xml:space="preserve">ella, y no </w:t>
      </w:r>
      <w:r w:rsidR="0042313F">
        <w:rPr>
          <w:rFonts w:ascii="Tahoma" w:hAnsi="Tahoma" w:cs="Tahoma"/>
          <w:sz w:val="22"/>
          <w:szCs w:val="22"/>
        </w:rPr>
        <w:t xml:space="preserve">a </w:t>
      </w:r>
      <w:r w:rsidR="00784B20">
        <w:rPr>
          <w:rFonts w:ascii="Tahoma" w:hAnsi="Tahoma" w:cs="Tahoma"/>
          <w:sz w:val="22"/>
          <w:szCs w:val="22"/>
        </w:rPr>
        <w:t>la señora Luz Adriana M</w:t>
      </w:r>
      <w:r w:rsidR="003148F5">
        <w:rPr>
          <w:rFonts w:ascii="Tahoma" w:hAnsi="Tahoma" w:cs="Tahoma"/>
          <w:sz w:val="22"/>
          <w:szCs w:val="22"/>
        </w:rPr>
        <w:t>a</w:t>
      </w:r>
      <w:r w:rsidR="00784B20">
        <w:rPr>
          <w:rFonts w:ascii="Tahoma" w:hAnsi="Tahoma" w:cs="Tahoma"/>
          <w:sz w:val="22"/>
          <w:szCs w:val="22"/>
        </w:rPr>
        <w:t>r</w:t>
      </w:r>
      <w:r w:rsidR="003148F5">
        <w:rPr>
          <w:rFonts w:ascii="Tahoma" w:hAnsi="Tahoma" w:cs="Tahoma"/>
          <w:sz w:val="22"/>
          <w:szCs w:val="22"/>
        </w:rPr>
        <w:t xml:space="preserve">ín Muriel, le asiste derecho al reconocimiento y pago de la pensión de sobrevivientes </w:t>
      </w:r>
      <w:r w:rsidR="001A7E77">
        <w:rPr>
          <w:rFonts w:ascii="Tahoma" w:hAnsi="Tahoma" w:cs="Tahoma"/>
          <w:sz w:val="22"/>
          <w:szCs w:val="22"/>
        </w:rPr>
        <w:t xml:space="preserve">por la muerte del señor Adolfo </w:t>
      </w:r>
      <w:proofErr w:type="spellStart"/>
      <w:r w:rsidR="001A7E77">
        <w:rPr>
          <w:rFonts w:ascii="Tahoma" w:hAnsi="Tahoma" w:cs="Tahoma"/>
          <w:sz w:val="22"/>
          <w:szCs w:val="22"/>
        </w:rPr>
        <w:t>Ormaza</w:t>
      </w:r>
      <w:proofErr w:type="spellEnd"/>
      <w:r w:rsidR="001A7E77">
        <w:rPr>
          <w:rFonts w:ascii="Tahoma" w:hAnsi="Tahoma" w:cs="Tahoma"/>
          <w:sz w:val="22"/>
          <w:szCs w:val="22"/>
        </w:rPr>
        <w:t xml:space="preserve"> y, en consecuencia, </w:t>
      </w:r>
      <w:r w:rsidR="0042313F">
        <w:rPr>
          <w:rFonts w:ascii="Tahoma" w:hAnsi="Tahoma" w:cs="Tahoma"/>
          <w:sz w:val="22"/>
          <w:szCs w:val="22"/>
        </w:rPr>
        <w:t xml:space="preserve">demanda que </w:t>
      </w:r>
      <w:r w:rsidR="001A7E77">
        <w:rPr>
          <w:rFonts w:ascii="Tahoma" w:hAnsi="Tahoma" w:cs="Tahoma"/>
          <w:sz w:val="22"/>
          <w:szCs w:val="22"/>
        </w:rPr>
        <w:t>se condene a Colpensiones a reconocer dicha prestación a partir del 24 de septiembre de 2013</w:t>
      </w:r>
      <w:r w:rsidR="0042313F">
        <w:rPr>
          <w:rFonts w:ascii="Tahoma" w:hAnsi="Tahoma" w:cs="Tahoma"/>
          <w:sz w:val="22"/>
          <w:szCs w:val="22"/>
        </w:rPr>
        <w:t>,</w:t>
      </w:r>
      <w:r w:rsidR="001A7E77">
        <w:rPr>
          <w:rFonts w:ascii="Tahoma" w:hAnsi="Tahoma" w:cs="Tahoma"/>
          <w:sz w:val="22"/>
          <w:szCs w:val="22"/>
        </w:rPr>
        <w:t xml:space="preserve"> más los intereses moratorios, las costas procesales y lo que resulte probado en virtud de las facultades extra y ultra </w:t>
      </w:r>
      <w:proofErr w:type="spellStart"/>
      <w:r w:rsidR="001A7E77">
        <w:rPr>
          <w:rFonts w:ascii="Tahoma" w:hAnsi="Tahoma" w:cs="Tahoma"/>
          <w:sz w:val="22"/>
          <w:szCs w:val="22"/>
        </w:rPr>
        <w:t>petita</w:t>
      </w:r>
      <w:proofErr w:type="spellEnd"/>
      <w:r w:rsidR="001A7E77">
        <w:rPr>
          <w:rFonts w:ascii="Tahoma" w:hAnsi="Tahoma" w:cs="Tahoma"/>
          <w:sz w:val="22"/>
          <w:szCs w:val="22"/>
        </w:rPr>
        <w:t>.</w:t>
      </w:r>
      <w:r>
        <w:rPr>
          <w:rFonts w:ascii="Tahoma" w:hAnsi="Tahoma" w:cs="Tahoma"/>
          <w:sz w:val="22"/>
          <w:szCs w:val="22"/>
        </w:rPr>
        <w:t xml:space="preserve"> </w:t>
      </w:r>
    </w:p>
    <w:p w:rsidR="001A7E77" w:rsidRDefault="001A7E77" w:rsidP="00274BB5">
      <w:pPr>
        <w:widowControl w:val="0"/>
        <w:autoSpaceDE w:val="0"/>
        <w:autoSpaceDN w:val="0"/>
        <w:adjustRightInd w:val="0"/>
        <w:spacing w:line="276" w:lineRule="auto"/>
        <w:ind w:firstLine="708"/>
        <w:jc w:val="both"/>
        <w:rPr>
          <w:rFonts w:ascii="Tahoma" w:hAnsi="Tahoma" w:cs="Tahoma"/>
          <w:sz w:val="22"/>
          <w:szCs w:val="22"/>
        </w:rPr>
      </w:pPr>
    </w:p>
    <w:p w:rsidR="00B84191" w:rsidRDefault="00FA566D" w:rsidP="007D52C7">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lastRenderedPageBreak/>
        <w:t>La demandante inicial se pronunció frente a la interviniente ad-</w:t>
      </w:r>
      <w:proofErr w:type="spellStart"/>
      <w:r w:rsidRPr="006D54DD">
        <w:rPr>
          <w:rFonts w:ascii="Tahoma" w:hAnsi="Tahoma" w:cs="Tahoma"/>
          <w:sz w:val="22"/>
          <w:szCs w:val="22"/>
        </w:rPr>
        <w:t>excludendum</w:t>
      </w:r>
      <w:proofErr w:type="spellEnd"/>
      <w:r w:rsidRPr="006D54DD">
        <w:rPr>
          <w:rFonts w:ascii="Tahoma" w:hAnsi="Tahoma" w:cs="Tahoma"/>
          <w:sz w:val="22"/>
          <w:szCs w:val="22"/>
        </w:rPr>
        <w:t>, aceptando</w:t>
      </w:r>
      <w:r w:rsidR="00B84191">
        <w:rPr>
          <w:rFonts w:ascii="Tahoma" w:hAnsi="Tahoma" w:cs="Tahoma"/>
          <w:sz w:val="22"/>
          <w:szCs w:val="22"/>
        </w:rPr>
        <w:t xml:space="preserve"> que el señor Adolfo compartía momentos </w:t>
      </w:r>
      <w:r w:rsidR="00C22CE0">
        <w:rPr>
          <w:rFonts w:ascii="Tahoma" w:hAnsi="Tahoma" w:cs="Tahoma"/>
          <w:sz w:val="22"/>
          <w:szCs w:val="22"/>
        </w:rPr>
        <w:t>en la casa d</w:t>
      </w:r>
      <w:r w:rsidR="00B84191">
        <w:rPr>
          <w:rFonts w:ascii="Tahoma" w:hAnsi="Tahoma" w:cs="Tahoma"/>
          <w:sz w:val="22"/>
          <w:szCs w:val="22"/>
        </w:rPr>
        <w:t xml:space="preserve">e la familia </w:t>
      </w:r>
      <w:proofErr w:type="spellStart"/>
      <w:r w:rsidR="00B84191">
        <w:rPr>
          <w:rFonts w:ascii="Tahoma" w:hAnsi="Tahoma" w:cs="Tahoma"/>
          <w:sz w:val="22"/>
          <w:szCs w:val="22"/>
        </w:rPr>
        <w:t>Ormaza</w:t>
      </w:r>
      <w:proofErr w:type="spellEnd"/>
      <w:r w:rsidR="00B84191">
        <w:rPr>
          <w:rFonts w:ascii="Tahoma" w:hAnsi="Tahoma" w:cs="Tahoma"/>
          <w:sz w:val="22"/>
          <w:szCs w:val="22"/>
        </w:rPr>
        <w:t xml:space="preserve"> </w:t>
      </w:r>
      <w:proofErr w:type="spellStart"/>
      <w:r w:rsidR="00B84191">
        <w:rPr>
          <w:rFonts w:ascii="Tahoma" w:hAnsi="Tahoma" w:cs="Tahoma"/>
          <w:sz w:val="22"/>
          <w:szCs w:val="22"/>
        </w:rPr>
        <w:t>Hinestroza</w:t>
      </w:r>
      <w:proofErr w:type="spellEnd"/>
      <w:r w:rsidR="00B84191">
        <w:rPr>
          <w:rFonts w:ascii="Tahoma" w:hAnsi="Tahoma" w:cs="Tahoma"/>
          <w:sz w:val="22"/>
          <w:szCs w:val="22"/>
        </w:rPr>
        <w:t xml:space="preserve"> con sus hermanas, por el vínculo fraternal que existía entre ellos</w:t>
      </w:r>
      <w:r w:rsidR="00582761">
        <w:rPr>
          <w:rFonts w:ascii="Tahoma" w:hAnsi="Tahoma" w:cs="Tahoma"/>
          <w:sz w:val="22"/>
          <w:szCs w:val="22"/>
        </w:rPr>
        <w:t>, pero</w:t>
      </w:r>
      <w:r w:rsidR="00C22CE0">
        <w:rPr>
          <w:rFonts w:ascii="Tahoma" w:hAnsi="Tahoma" w:cs="Tahoma"/>
          <w:sz w:val="22"/>
          <w:szCs w:val="22"/>
        </w:rPr>
        <w:t xml:space="preserve"> que</w:t>
      </w:r>
      <w:r w:rsidR="00582761">
        <w:rPr>
          <w:rFonts w:ascii="Tahoma" w:hAnsi="Tahoma" w:cs="Tahoma"/>
          <w:sz w:val="22"/>
          <w:szCs w:val="22"/>
        </w:rPr>
        <w:t xml:space="preserve"> aquel no era su úni</w:t>
      </w:r>
      <w:r w:rsidR="00C22CE0">
        <w:rPr>
          <w:rFonts w:ascii="Tahoma" w:hAnsi="Tahoma" w:cs="Tahoma"/>
          <w:sz w:val="22"/>
          <w:szCs w:val="22"/>
        </w:rPr>
        <w:t>co domicilio</w:t>
      </w:r>
      <w:r w:rsidR="00582761">
        <w:rPr>
          <w:rFonts w:ascii="Tahoma" w:hAnsi="Tahoma" w:cs="Tahoma"/>
          <w:sz w:val="22"/>
          <w:szCs w:val="22"/>
        </w:rPr>
        <w:t xml:space="preserve">, pues </w:t>
      </w:r>
      <w:r w:rsidR="00C22CE0">
        <w:rPr>
          <w:rFonts w:ascii="Tahoma" w:hAnsi="Tahoma" w:cs="Tahoma"/>
          <w:sz w:val="22"/>
          <w:szCs w:val="22"/>
        </w:rPr>
        <w:t xml:space="preserve">tenían </w:t>
      </w:r>
      <w:r w:rsidR="00582761">
        <w:rPr>
          <w:rFonts w:ascii="Tahoma" w:hAnsi="Tahoma" w:cs="Tahoma"/>
          <w:sz w:val="22"/>
          <w:szCs w:val="22"/>
        </w:rPr>
        <w:t xml:space="preserve">un sitio de residencia ubicado en la avenida las américas, </w:t>
      </w:r>
      <w:r w:rsidR="00F82D70">
        <w:rPr>
          <w:rFonts w:ascii="Tahoma" w:hAnsi="Tahoma" w:cs="Tahoma"/>
          <w:sz w:val="22"/>
          <w:szCs w:val="22"/>
        </w:rPr>
        <w:t xml:space="preserve">razón </w:t>
      </w:r>
      <w:r w:rsidR="00582761">
        <w:rPr>
          <w:rFonts w:ascii="Tahoma" w:hAnsi="Tahoma" w:cs="Tahoma"/>
          <w:sz w:val="22"/>
          <w:szCs w:val="22"/>
        </w:rPr>
        <w:t>por l</w:t>
      </w:r>
      <w:r w:rsidR="00F82D70">
        <w:rPr>
          <w:rFonts w:ascii="Tahoma" w:hAnsi="Tahoma" w:cs="Tahoma"/>
          <w:sz w:val="22"/>
          <w:szCs w:val="22"/>
        </w:rPr>
        <w:t xml:space="preserve">a cual </w:t>
      </w:r>
      <w:r w:rsidR="00582761">
        <w:rPr>
          <w:rFonts w:ascii="Tahoma" w:hAnsi="Tahoma" w:cs="Tahoma"/>
          <w:sz w:val="22"/>
          <w:szCs w:val="22"/>
        </w:rPr>
        <w:t xml:space="preserve">no veía la necesidad de </w:t>
      </w:r>
      <w:r w:rsidR="001740AC">
        <w:rPr>
          <w:rFonts w:ascii="Tahoma" w:hAnsi="Tahoma" w:cs="Tahoma"/>
          <w:sz w:val="22"/>
          <w:szCs w:val="22"/>
        </w:rPr>
        <w:t>asistir</w:t>
      </w:r>
      <w:r w:rsidR="00582761">
        <w:rPr>
          <w:rFonts w:ascii="Tahoma" w:hAnsi="Tahoma" w:cs="Tahoma"/>
          <w:sz w:val="22"/>
          <w:szCs w:val="22"/>
        </w:rPr>
        <w:t xml:space="preserve"> a la casa familiar</w:t>
      </w:r>
      <w:r w:rsidR="001740AC">
        <w:rPr>
          <w:rFonts w:ascii="Tahoma" w:hAnsi="Tahoma" w:cs="Tahoma"/>
          <w:sz w:val="22"/>
          <w:szCs w:val="22"/>
        </w:rPr>
        <w:t xml:space="preserve">; además, sus hermanas no reconocieron su nueva relación por su condición religiosa, por lo que por decisión de la pareja se decidió evitar todo tipo de acercamiento que pudiera generar algún malestar. </w:t>
      </w:r>
    </w:p>
    <w:p w:rsidR="001740AC" w:rsidRDefault="001740AC" w:rsidP="007D52C7">
      <w:pPr>
        <w:widowControl w:val="0"/>
        <w:autoSpaceDE w:val="0"/>
        <w:autoSpaceDN w:val="0"/>
        <w:adjustRightInd w:val="0"/>
        <w:spacing w:line="276" w:lineRule="auto"/>
        <w:ind w:firstLine="708"/>
        <w:jc w:val="both"/>
        <w:rPr>
          <w:rFonts w:ascii="Tahoma" w:hAnsi="Tahoma" w:cs="Tahoma"/>
          <w:sz w:val="22"/>
          <w:szCs w:val="22"/>
        </w:rPr>
      </w:pPr>
    </w:p>
    <w:p w:rsidR="001740AC" w:rsidRDefault="001740AC" w:rsidP="007D52C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se opuso a la totalidad de las pretensiones y propuso como excepciones de mérito las que denominó “Inexistencia de las obligaciones demandadas”</w:t>
      </w:r>
      <w:r w:rsidR="00A3085D">
        <w:rPr>
          <w:rFonts w:ascii="Tahoma" w:hAnsi="Tahoma" w:cs="Tahoma"/>
          <w:sz w:val="22"/>
          <w:szCs w:val="22"/>
        </w:rPr>
        <w:t>; “Cobro de lo no debido” y “Mala fe de la interviniente ad-</w:t>
      </w:r>
      <w:proofErr w:type="spellStart"/>
      <w:r w:rsidR="00A3085D">
        <w:rPr>
          <w:rFonts w:ascii="Tahoma" w:hAnsi="Tahoma" w:cs="Tahoma"/>
          <w:sz w:val="22"/>
          <w:szCs w:val="22"/>
        </w:rPr>
        <w:t>excludendum</w:t>
      </w:r>
      <w:proofErr w:type="spellEnd"/>
      <w:r w:rsidR="00A3085D">
        <w:rPr>
          <w:rFonts w:ascii="Tahoma" w:hAnsi="Tahoma" w:cs="Tahoma"/>
          <w:sz w:val="22"/>
          <w:szCs w:val="22"/>
        </w:rPr>
        <w:t>”</w:t>
      </w:r>
    </w:p>
    <w:p w:rsidR="00B84191" w:rsidRDefault="00B84191" w:rsidP="007D52C7">
      <w:pPr>
        <w:widowControl w:val="0"/>
        <w:autoSpaceDE w:val="0"/>
        <w:autoSpaceDN w:val="0"/>
        <w:adjustRightInd w:val="0"/>
        <w:spacing w:line="276" w:lineRule="auto"/>
        <w:ind w:firstLine="708"/>
        <w:jc w:val="both"/>
        <w:rPr>
          <w:rFonts w:ascii="Tahoma" w:hAnsi="Tahoma" w:cs="Tahoma"/>
          <w:sz w:val="22"/>
          <w:szCs w:val="22"/>
        </w:rPr>
      </w:pPr>
    </w:p>
    <w:p w:rsidR="00274BB5" w:rsidRPr="006D54DD" w:rsidRDefault="007C48B5" w:rsidP="007D52C7">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Por su parte</w:t>
      </w:r>
      <w:r w:rsidR="00274BB5" w:rsidRPr="006D54DD">
        <w:rPr>
          <w:rFonts w:ascii="Tahoma" w:hAnsi="Tahoma" w:cs="Tahoma"/>
          <w:sz w:val="22"/>
          <w:szCs w:val="22"/>
        </w:rPr>
        <w:t xml:space="preserve">, </w:t>
      </w:r>
      <w:r w:rsidR="00B8525F" w:rsidRPr="006D54DD">
        <w:rPr>
          <w:rFonts w:ascii="Tahoma" w:hAnsi="Tahoma" w:cs="Tahoma"/>
          <w:sz w:val="22"/>
          <w:szCs w:val="22"/>
        </w:rPr>
        <w:t xml:space="preserve">Colpensiones </w:t>
      </w:r>
      <w:r w:rsidR="003010FB">
        <w:rPr>
          <w:rFonts w:ascii="Tahoma" w:hAnsi="Tahoma" w:cs="Tahoma"/>
          <w:sz w:val="22"/>
          <w:szCs w:val="22"/>
        </w:rPr>
        <w:t xml:space="preserve">guardó silencio frente a las demandas </w:t>
      </w:r>
      <w:r w:rsidR="009B5802">
        <w:rPr>
          <w:rFonts w:ascii="Tahoma" w:hAnsi="Tahoma" w:cs="Tahoma"/>
          <w:sz w:val="22"/>
          <w:szCs w:val="22"/>
        </w:rPr>
        <w:t>en mención</w:t>
      </w:r>
      <w:r w:rsidRPr="006D54DD">
        <w:rPr>
          <w:rFonts w:ascii="Tahoma" w:hAnsi="Tahoma" w:cs="Tahoma"/>
          <w:sz w:val="22"/>
          <w:szCs w:val="22"/>
        </w:rPr>
        <w:t>.</w:t>
      </w:r>
    </w:p>
    <w:p w:rsidR="00064B2D" w:rsidRPr="006D54DD" w:rsidRDefault="001B71BE" w:rsidP="007D52C7">
      <w:pPr>
        <w:pStyle w:val="Sinespaciado"/>
        <w:spacing w:line="276" w:lineRule="auto"/>
        <w:rPr>
          <w:sz w:val="22"/>
          <w:szCs w:val="22"/>
        </w:rPr>
      </w:pPr>
      <w:r w:rsidRPr="006D54DD">
        <w:rPr>
          <w:sz w:val="22"/>
          <w:szCs w:val="22"/>
        </w:rPr>
        <w:t xml:space="preserve">     </w:t>
      </w:r>
    </w:p>
    <w:p w:rsidR="009A4059" w:rsidRPr="006D54DD" w:rsidRDefault="006E78E8" w:rsidP="007D52C7">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6D54DD">
        <w:rPr>
          <w:rFonts w:ascii="Tahoma" w:hAnsi="Tahoma" w:cs="Tahoma"/>
          <w:b/>
          <w:sz w:val="22"/>
          <w:szCs w:val="22"/>
        </w:rPr>
        <w:t>La sentencia de primera instancia</w:t>
      </w:r>
    </w:p>
    <w:p w:rsidR="00B1619D" w:rsidRPr="006D54DD" w:rsidRDefault="00B1619D" w:rsidP="007D52C7">
      <w:pPr>
        <w:pStyle w:val="Sinespaciado"/>
        <w:spacing w:line="276" w:lineRule="auto"/>
        <w:rPr>
          <w:sz w:val="22"/>
          <w:szCs w:val="22"/>
        </w:rPr>
      </w:pPr>
    </w:p>
    <w:p w:rsidR="002669B5" w:rsidRDefault="009A4059" w:rsidP="007D52C7">
      <w:pPr>
        <w:spacing w:line="276" w:lineRule="auto"/>
        <w:ind w:firstLine="709"/>
        <w:jc w:val="both"/>
        <w:rPr>
          <w:rFonts w:ascii="Tahoma" w:hAnsi="Tahoma" w:cs="Tahoma"/>
          <w:sz w:val="22"/>
          <w:szCs w:val="22"/>
        </w:rPr>
      </w:pPr>
      <w:r w:rsidRPr="006D54DD">
        <w:rPr>
          <w:rFonts w:ascii="Tahoma" w:hAnsi="Tahoma" w:cs="Tahoma"/>
          <w:sz w:val="22"/>
          <w:szCs w:val="22"/>
        </w:rPr>
        <w:t xml:space="preserve">La </w:t>
      </w:r>
      <w:r w:rsidR="0003464F" w:rsidRPr="006D54DD">
        <w:rPr>
          <w:rFonts w:ascii="Tahoma" w:hAnsi="Tahoma" w:cs="Tahoma"/>
          <w:sz w:val="22"/>
          <w:szCs w:val="22"/>
        </w:rPr>
        <w:t>Juez</w:t>
      </w:r>
      <w:r w:rsidR="00A1731C" w:rsidRPr="006D54DD">
        <w:rPr>
          <w:rFonts w:ascii="Tahoma" w:hAnsi="Tahoma" w:cs="Tahoma"/>
          <w:sz w:val="22"/>
          <w:szCs w:val="22"/>
        </w:rPr>
        <w:t>a</w:t>
      </w:r>
      <w:r w:rsidR="0003464F" w:rsidRPr="006D54DD">
        <w:rPr>
          <w:rFonts w:ascii="Tahoma" w:hAnsi="Tahoma" w:cs="Tahoma"/>
          <w:sz w:val="22"/>
          <w:szCs w:val="22"/>
        </w:rPr>
        <w:t xml:space="preserve"> </w:t>
      </w:r>
      <w:r w:rsidRPr="006D54DD">
        <w:rPr>
          <w:rFonts w:ascii="Tahoma" w:hAnsi="Tahoma" w:cs="Tahoma"/>
          <w:sz w:val="22"/>
          <w:szCs w:val="22"/>
        </w:rPr>
        <w:t xml:space="preserve">de conocimiento </w:t>
      </w:r>
      <w:r w:rsidR="005F153F">
        <w:rPr>
          <w:rFonts w:ascii="Tahoma" w:hAnsi="Tahoma" w:cs="Tahoma"/>
          <w:sz w:val="22"/>
          <w:szCs w:val="22"/>
        </w:rPr>
        <w:t>negó las pretensiones de la demanda Ad-</w:t>
      </w:r>
      <w:proofErr w:type="spellStart"/>
      <w:r w:rsidR="005F153F">
        <w:rPr>
          <w:rFonts w:ascii="Tahoma" w:hAnsi="Tahoma" w:cs="Tahoma"/>
          <w:sz w:val="22"/>
          <w:szCs w:val="22"/>
        </w:rPr>
        <w:t>excludendum</w:t>
      </w:r>
      <w:proofErr w:type="spellEnd"/>
      <w:r w:rsidR="005F153F">
        <w:rPr>
          <w:rFonts w:ascii="Tahoma" w:hAnsi="Tahoma" w:cs="Tahoma"/>
          <w:sz w:val="22"/>
          <w:szCs w:val="22"/>
        </w:rPr>
        <w:t xml:space="preserve"> presentada por la señora Martha Lucía Giraldo; declaró que la señora Luz Adriana Marín Muriel, en su condición de beneficiaria del señor Adolfo </w:t>
      </w:r>
      <w:proofErr w:type="spellStart"/>
      <w:r w:rsidR="005F153F">
        <w:rPr>
          <w:rFonts w:ascii="Tahoma" w:hAnsi="Tahoma" w:cs="Tahoma"/>
          <w:sz w:val="22"/>
          <w:szCs w:val="22"/>
        </w:rPr>
        <w:t>Ormaza</w:t>
      </w:r>
      <w:proofErr w:type="spellEnd"/>
      <w:r w:rsidR="005F153F">
        <w:rPr>
          <w:rFonts w:ascii="Tahoma" w:hAnsi="Tahoma" w:cs="Tahoma"/>
          <w:sz w:val="22"/>
          <w:szCs w:val="22"/>
        </w:rPr>
        <w:t xml:space="preserve"> </w:t>
      </w:r>
      <w:proofErr w:type="spellStart"/>
      <w:r w:rsidR="005F153F">
        <w:rPr>
          <w:rFonts w:ascii="Tahoma" w:hAnsi="Tahoma" w:cs="Tahoma"/>
          <w:sz w:val="22"/>
          <w:szCs w:val="22"/>
        </w:rPr>
        <w:t>Hinestroza</w:t>
      </w:r>
      <w:proofErr w:type="spellEnd"/>
      <w:r w:rsidR="005F153F">
        <w:rPr>
          <w:rFonts w:ascii="Tahoma" w:hAnsi="Tahoma" w:cs="Tahoma"/>
          <w:sz w:val="22"/>
          <w:szCs w:val="22"/>
        </w:rPr>
        <w:t xml:space="preserve">, </w:t>
      </w:r>
      <w:r w:rsidR="00CB4680">
        <w:rPr>
          <w:rFonts w:ascii="Tahoma" w:hAnsi="Tahoma" w:cs="Tahoma"/>
          <w:sz w:val="22"/>
          <w:szCs w:val="22"/>
        </w:rPr>
        <w:t>como compañera permanente, tiene derecho a la pensión de sobrevivientes causada por el deceso de aquel</w:t>
      </w:r>
      <w:r w:rsidR="00DC47CC">
        <w:rPr>
          <w:rFonts w:ascii="Tahoma" w:hAnsi="Tahoma" w:cs="Tahoma"/>
          <w:sz w:val="22"/>
          <w:szCs w:val="22"/>
        </w:rPr>
        <w:t>. Como consecuencia de lo anterior, condenó a Colpensiones a reconocer y pagar la aludida prestación en la cuantía que venía recibiendo el pensionado por concepto de su pensión de vejez y a partir del 24 de septiembre de 2013</w:t>
      </w:r>
      <w:r w:rsidR="002669B5">
        <w:rPr>
          <w:rFonts w:ascii="Tahoma" w:hAnsi="Tahoma" w:cs="Tahoma"/>
          <w:sz w:val="22"/>
          <w:szCs w:val="22"/>
        </w:rPr>
        <w:t>.</w:t>
      </w:r>
    </w:p>
    <w:p w:rsidR="002669B5" w:rsidRDefault="002669B5" w:rsidP="007D52C7">
      <w:pPr>
        <w:spacing w:line="276" w:lineRule="auto"/>
        <w:ind w:firstLine="709"/>
        <w:jc w:val="both"/>
        <w:rPr>
          <w:rFonts w:ascii="Tahoma" w:hAnsi="Tahoma" w:cs="Tahoma"/>
          <w:sz w:val="22"/>
          <w:szCs w:val="22"/>
        </w:rPr>
      </w:pPr>
    </w:p>
    <w:p w:rsidR="00DC47CC" w:rsidRDefault="002669B5" w:rsidP="007D52C7">
      <w:pPr>
        <w:spacing w:line="276" w:lineRule="auto"/>
        <w:ind w:firstLine="709"/>
        <w:jc w:val="both"/>
        <w:rPr>
          <w:rFonts w:ascii="Tahoma" w:hAnsi="Tahoma" w:cs="Tahoma"/>
          <w:sz w:val="22"/>
          <w:szCs w:val="22"/>
        </w:rPr>
      </w:pPr>
      <w:r>
        <w:rPr>
          <w:rFonts w:ascii="Tahoma" w:hAnsi="Tahoma" w:cs="Tahoma"/>
          <w:sz w:val="22"/>
          <w:szCs w:val="22"/>
        </w:rPr>
        <w:t xml:space="preserve">Finalmente, negó las demás pretensiones de la demanda y condenó en costas procesales a la señora </w:t>
      </w:r>
      <w:r w:rsidR="00D744DC">
        <w:rPr>
          <w:rFonts w:ascii="Tahoma" w:hAnsi="Tahoma" w:cs="Tahoma"/>
          <w:sz w:val="22"/>
          <w:szCs w:val="22"/>
        </w:rPr>
        <w:t>Martha Lucía Giraldo a favor de la demandante.</w:t>
      </w:r>
    </w:p>
    <w:p w:rsidR="005F153F" w:rsidRDefault="005F153F" w:rsidP="007D52C7">
      <w:pPr>
        <w:spacing w:line="276" w:lineRule="auto"/>
        <w:ind w:firstLine="709"/>
        <w:jc w:val="both"/>
        <w:rPr>
          <w:rFonts w:ascii="Tahoma" w:hAnsi="Tahoma" w:cs="Tahoma"/>
          <w:sz w:val="22"/>
          <w:szCs w:val="22"/>
        </w:rPr>
      </w:pPr>
    </w:p>
    <w:p w:rsidR="00D744DC" w:rsidRDefault="00C40D90" w:rsidP="007D52C7">
      <w:pPr>
        <w:widowControl w:val="0"/>
        <w:autoSpaceDE w:val="0"/>
        <w:autoSpaceDN w:val="0"/>
        <w:adjustRightInd w:val="0"/>
        <w:spacing w:line="276" w:lineRule="auto"/>
        <w:ind w:firstLine="708"/>
        <w:jc w:val="both"/>
        <w:rPr>
          <w:rFonts w:ascii="Tahoma" w:hAnsi="Tahoma" w:cs="Tahoma"/>
          <w:sz w:val="22"/>
          <w:szCs w:val="22"/>
        </w:rPr>
      </w:pPr>
      <w:r w:rsidRPr="006D54DD">
        <w:rPr>
          <w:rFonts w:ascii="Tahoma" w:hAnsi="Tahoma" w:cs="Tahoma"/>
          <w:sz w:val="22"/>
          <w:szCs w:val="22"/>
        </w:rPr>
        <w:t xml:space="preserve">Para llegar a tal determinación la A-quo consideró, en síntesis, </w:t>
      </w:r>
      <w:r w:rsidR="000B7E3E" w:rsidRPr="006D54DD">
        <w:rPr>
          <w:rFonts w:ascii="Tahoma" w:hAnsi="Tahoma" w:cs="Tahoma"/>
          <w:sz w:val="22"/>
          <w:szCs w:val="22"/>
        </w:rPr>
        <w:t xml:space="preserve">que </w:t>
      </w:r>
      <w:r w:rsidR="00D744DC">
        <w:rPr>
          <w:rFonts w:ascii="Tahoma" w:hAnsi="Tahoma" w:cs="Tahoma"/>
          <w:sz w:val="22"/>
          <w:szCs w:val="22"/>
        </w:rPr>
        <w:t xml:space="preserve">estando plenamente demostrado que </w:t>
      </w:r>
      <w:r w:rsidR="00C62CAE">
        <w:rPr>
          <w:rFonts w:ascii="Tahoma" w:hAnsi="Tahoma" w:cs="Tahoma"/>
          <w:sz w:val="22"/>
          <w:szCs w:val="22"/>
        </w:rPr>
        <w:t xml:space="preserve">la señora Martha Lucía Giraldo y el causante Adolfo </w:t>
      </w:r>
      <w:proofErr w:type="spellStart"/>
      <w:r w:rsidR="00C62CAE">
        <w:rPr>
          <w:rFonts w:ascii="Tahoma" w:hAnsi="Tahoma" w:cs="Tahoma"/>
          <w:sz w:val="22"/>
          <w:szCs w:val="22"/>
        </w:rPr>
        <w:t>Ormaza</w:t>
      </w:r>
      <w:proofErr w:type="spellEnd"/>
      <w:r w:rsidR="00C62CAE">
        <w:rPr>
          <w:rFonts w:ascii="Tahoma" w:hAnsi="Tahoma" w:cs="Tahoma"/>
          <w:sz w:val="22"/>
          <w:szCs w:val="22"/>
        </w:rPr>
        <w:t xml:space="preserve"> </w:t>
      </w:r>
      <w:proofErr w:type="spellStart"/>
      <w:r w:rsidR="00C62CAE">
        <w:rPr>
          <w:rFonts w:ascii="Tahoma" w:hAnsi="Tahoma" w:cs="Tahoma"/>
          <w:sz w:val="22"/>
          <w:szCs w:val="22"/>
        </w:rPr>
        <w:t>Hinestroza</w:t>
      </w:r>
      <w:proofErr w:type="spellEnd"/>
      <w:r w:rsidR="00C62CAE">
        <w:rPr>
          <w:rFonts w:ascii="Tahoma" w:hAnsi="Tahoma" w:cs="Tahoma"/>
          <w:sz w:val="22"/>
          <w:szCs w:val="22"/>
        </w:rPr>
        <w:t xml:space="preserve"> se divorciaron y liquidaron la sociedad conyugal muchos antes de la muerte de este último, no tenía derecho a reclamar la pensión que éste dejó causada, pues tampoco convivió con él en los último 5 años anteriores al óbito.</w:t>
      </w:r>
    </w:p>
    <w:p w:rsidR="00C62CAE" w:rsidRDefault="00C62CAE" w:rsidP="007D52C7">
      <w:pPr>
        <w:widowControl w:val="0"/>
        <w:autoSpaceDE w:val="0"/>
        <w:autoSpaceDN w:val="0"/>
        <w:adjustRightInd w:val="0"/>
        <w:spacing w:line="276" w:lineRule="auto"/>
        <w:ind w:firstLine="708"/>
        <w:jc w:val="both"/>
        <w:rPr>
          <w:rFonts w:ascii="Tahoma" w:hAnsi="Tahoma" w:cs="Tahoma"/>
          <w:sz w:val="22"/>
          <w:szCs w:val="22"/>
        </w:rPr>
      </w:pPr>
    </w:p>
    <w:p w:rsidR="00B17723" w:rsidRDefault="00C62CAE" w:rsidP="007D52C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el contrario, estimó que la</w:t>
      </w:r>
      <w:r w:rsidR="00B17723">
        <w:rPr>
          <w:rFonts w:ascii="Tahoma" w:hAnsi="Tahoma" w:cs="Tahoma"/>
          <w:sz w:val="22"/>
          <w:szCs w:val="22"/>
        </w:rPr>
        <w:t xml:space="preserve"> demandante Luz Adriana Marín Muriel demostró plenamente que acompañó al pensionado como su compañera permanente en los 5 años anteriores a la muerte de aquel, y que si bien algunas pruebas llevan a inferir que el también pernoctaba con sus hermanas, ello no tenía la contundencia suficiente para desvirtuar la convivencia efectiva que había entre ellos, pues si él lo hacía de esa manera era por el profundo aprecio que sus hermanas le profesaban, quienes, además, no consentían la relación que él tenía con la promotora del litigio.</w:t>
      </w:r>
    </w:p>
    <w:p w:rsidR="00B17723" w:rsidRDefault="00B17723" w:rsidP="007D52C7">
      <w:pPr>
        <w:widowControl w:val="0"/>
        <w:autoSpaceDE w:val="0"/>
        <w:autoSpaceDN w:val="0"/>
        <w:adjustRightInd w:val="0"/>
        <w:spacing w:line="276" w:lineRule="auto"/>
        <w:ind w:firstLine="708"/>
        <w:jc w:val="both"/>
        <w:rPr>
          <w:rFonts w:ascii="Tahoma" w:hAnsi="Tahoma" w:cs="Tahoma"/>
          <w:sz w:val="22"/>
          <w:szCs w:val="22"/>
        </w:rPr>
      </w:pPr>
    </w:p>
    <w:p w:rsidR="00D744DC" w:rsidRDefault="00B17723" w:rsidP="007D52C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Así las cosas, como la señora Marín Muriel tenía más de 30 años cuando falleció el causante, encontró que era procedente reconocer la prestación de manera vitalicia y en la misma cuantía en que el venía devengando la de vejez, a partir del momento de la</w:t>
      </w:r>
      <w:r w:rsidR="004214D8">
        <w:rPr>
          <w:rFonts w:ascii="Tahoma" w:hAnsi="Tahoma" w:cs="Tahoma"/>
          <w:sz w:val="22"/>
          <w:szCs w:val="22"/>
        </w:rPr>
        <w:t xml:space="preserve"> muerte, sin que hubiera lugar a condenar a Colpensiones al pago de las costas procesales, pues se abstuvo de reconocer la prestación hasta tanto la justicia ordinaria decidiera el conflicto.</w:t>
      </w:r>
      <w:r>
        <w:rPr>
          <w:rFonts w:ascii="Tahoma" w:hAnsi="Tahoma" w:cs="Tahoma"/>
          <w:sz w:val="22"/>
          <w:szCs w:val="22"/>
        </w:rPr>
        <w:t xml:space="preserve"> </w:t>
      </w:r>
    </w:p>
    <w:p w:rsidR="008B4C52" w:rsidRPr="007E3D7F" w:rsidRDefault="008B4C52" w:rsidP="007D52C7">
      <w:pPr>
        <w:pStyle w:val="Sinespaciado"/>
        <w:spacing w:line="276" w:lineRule="auto"/>
        <w:rPr>
          <w:rFonts w:ascii="Tahoma" w:hAnsi="Tahoma" w:cs="Tahoma"/>
          <w:sz w:val="22"/>
          <w:szCs w:val="22"/>
        </w:rPr>
      </w:pPr>
    </w:p>
    <w:p w:rsidR="009A4059" w:rsidRPr="007E3D7F" w:rsidRDefault="007E3D7F" w:rsidP="007D52C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9A4059" w:rsidRDefault="009A4059" w:rsidP="007D52C7">
      <w:pPr>
        <w:pStyle w:val="Sinespaciado"/>
        <w:spacing w:line="276" w:lineRule="auto"/>
        <w:rPr>
          <w:rFonts w:ascii="Tahoma" w:hAnsi="Tahoma" w:cs="Tahoma"/>
          <w:sz w:val="22"/>
          <w:szCs w:val="22"/>
        </w:rPr>
      </w:pPr>
    </w:p>
    <w:p w:rsidR="004214D8" w:rsidRPr="007E3D7F" w:rsidRDefault="004214D8" w:rsidP="007D52C7">
      <w:pPr>
        <w:pStyle w:val="Sinespaciado"/>
        <w:spacing w:line="276" w:lineRule="auto"/>
        <w:ind w:firstLine="708"/>
        <w:jc w:val="both"/>
        <w:rPr>
          <w:rFonts w:ascii="Tahoma" w:hAnsi="Tahoma" w:cs="Tahoma"/>
          <w:sz w:val="22"/>
          <w:szCs w:val="22"/>
        </w:rPr>
      </w:pPr>
      <w:r>
        <w:rPr>
          <w:rFonts w:ascii="Tahoma" w:hAnsi="Tahoma" w:cs="Tahoma"/>
          <w:sz w:val="22"/>
          <w:szCs w:val="22"/>
        </w:rPr>
        <w:t>Como quiera que la sentencia de primer grado fue desfavorable a los intereses de Colpensiones se dispuso el grado jurisdiccional de consulta.</w:t>
      </w:r>
    </w:p>
    <w:p w:rsidR="00BC5C8D" w:rsidRPr="007E3D7F" w:rsidRDefault="00BC5C8D" w:rsidP="007D52C7">
      <w:pPr>
        <w:pStyle w:val="Sinespaciado"/>
        <w:spacing w:line="276" w:lineRule="auto"/>
        <w:rPr>
          <w:rFonts w:ascii="Tahoma" w:hAnsi="Tahoma" w:cs="Tahoma"/>
          <w:sz w:val="22"/>
          <w:szCs w:val="22"/>
        </w:rPr>
      </w:pPr>
    </w:p>
    <w:p w:rsidR="009B0213" w:rsidRPr="007E3D7F" w:rsidRDefault="00AA407F" w:rsidP="007D52C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7E3D7F">
        <w:rPr>
          <w:rFonts w:ascii="Tahoma" w:hAnsi="Tahoma" w:cs="Tahoma"/>
          <w:b/>
          <w:sz w:val="22"/>
          <w:szCs w:val="22"/>
        </w:rPr>
        <w:t>Consideraciones</w:t>
      </w:r>
      <w:r w:rsidRPr="007E3D7F">
        <w:rPr>
          <w:rFonts w:ascii="Tahoma" w:hAnsi="Tahoma" w:cs="Tahoma"/>
          <w:sz w:val="22"/>
          <w:szCs w:val="22"/>
        </w:rPr>
        <w:tab/>
      </w:r>
    </w:p>
    <w:p w:rsidR="004945EE" w:rsidRPr="007E3D7F" w:rsidRDefault="004945EE" w:rsidP="007D52C7">
      <w:pPr>
        <w:pStyle w:val="Sinespaciado"/>
        <w:spacing w:line="276" w:lineRule="auto"/>
        <w:rPr>
          <w:rFonts w:ascii="Tahoma" w:hAnsi="Tahoma" w:cs="Tahoma"/>
          <w:sz w:val="22"/>
          <w:szCs w:val="22"/>
        </w:rPr>
      </w:pPr>
    </w:p>
    <w:p w:rsidR="0010792F" w:rsidRPr="007E3D7F" w:rsidRDefault="008E0F46" w:rsidP="007D52C7">
      <w:pPr>
        <w:pStyle w:val="Textoindependiente"/>
        <w:numPr>
          <w:ilvl w:val="1"/>
          <w:numId w:val="1"/>
        </w:numPr>
        <w:spacing w:after="0" w:line="276" w:lineRule="auto"/>
        <w:ind w:right="51" w:hanging="371"/>
        <w:jc w:val="both"/>
        <w:rPr>
          <w:rFonts w:ascii="Tahoma" w:hAnsi="Tahoma" w:cs="Tahoma"/>
          <w:b/>
          <w:sz w:val="22"/>
          <w:szCs w:val="22"/>
        </w:rPr>
      </w:pPr>
      <w:r w:rsidRPr="007E3D7F">
        <w:rPr>
          <w:rFonts w:ascii="Tahoma" w:hAnsi="Tahoma" w:cs="Tahoma"/>
          <w:b/>
          <w:sz w:val="22"/>
          <w:szCs w:val="22"/>
        </w:rPr>
        <w:t xml:space="preserve">Caso </w:t>
      </w:r>
      <w:r w:rsidR="0010792F" w:rsidRPr="007E3D7F">
        <w:rPr>
          <w:rFonts w:ascii="Tahoma" w:hAnsi="Tahoma" w:cs="Tahoma"/>
          <w:b/>
          <w:sz w:val="22"/>
          <w:szCs w:val="22"/>
        </w:rPr>
        <w:t>concreto</w:t>
      </w:r>
    </w:p>
    <w:p w:rsidR="00042881" w:rsidRPr="007E3D7F" w:rsidRDefault="00042881" w:rsidP="00404A30">
      <w:pPr>
        <w:pStyle w:val="Sinespaciado"/>
        <w:spacing w:line="276" w:lineRule="auto"/>
        <w:rPr>
          <w:rFonts w:ascii="Tahoma" w:hAnsi="Tahoma" w:cs="Tahoma"/>
          <w:sz w:val="22"/>
          <w:szCs w:val="22"/>
        </w:rPr>
      </w:pPr>
    </w:p>
    <w:p w:rsidR="007D39A6" w:rsidRDefault="004214D8" w:rsidP="00404A30">
      <w:pPr>
        <w:spacing w:line="276" w:lineRule="auto"/>
        <w:ind w:firstLine="708"/>
        <w:jc w:val="both"/>
        <w:rPr>
          <w:rFonts w:ascii="Tahoma" w:hAnsi="Tahoma" w:cs="Tahoma"/>
          <w:sz w:val="22"/>
          <w:szCs w:val="22"/>
        </w:rPr>
      </w:pPr>
      <w:r>
        <w:rPr>
          <w:rFonts w:ascii="Tahoma" w:hAnsi="Tahoma" w:cs="Tahoma"/>
          <w:sz w:val="22"/>
          <w:szCs w:val="22"/>
        </w:rPr>
        <w:t>No son necesarias mayores elucubraciones en el caso de marras para concluir que la decisión de primer grado se encuentra ajustada a derecho, en primer lugar, porque la demandante Ad-</w:t>
      </w:r>
      <w:proofErr w:type="spellStart"/>
      <w:r>
        <w:rPr>
          <w:rFonts w:ascii="Tahoma" w:hAnsi="Tahoma" w:cs="Tahoma"/>
          <w:sz w:val="22"/>
          <w:szCs w:val="22"/>
        </w:rPr>
        <w:t>exludendum</w:t>
      </w:r>
      <w:proofErr w:type="spellEnd"/>
      <w:r w:rsidRPr="004214D8">
        <w:rPr>
          <w:rFonts w:ascii="Tahoma" w:hAnsi="Tahoma" w:cs="Tahoma"/>
          <w:sz w:val="22"/>
          <w:szCs w:val="22"/>
        </w:rPr>
        <w:t xml:space="preserve"> </w:t>
      </w:r>
      <w:r w:rsidRPr="007E3D7F">
        <w:rPr>
          <w:rFonts w:ascii="Tahoma" w:hAnsi="Tahoma" w:cs="Tahoma"/>
          <w:sz w:val="22"/>
          <w:szCs w:val="22"/>
        </w:rPr>
        <w:t xml:space="preserve">no ostentaba </w:t>
      </w:r>
      <w:r>
        <w:rPr>
          <w:rFonts w:ascii="Tahoma" w:hAnsi="Tahoma" w:cs="Tahoma"/>
          <w:sz w:val="22"/>
          <w:szCs w:val="22"/>
        </w:rPr>
        <w:t>la condición de cónyuge a</w:t>
      </w:r>
      <w:r w:rsidRPr="007E3D7F">
        <w:rPr>
          <w:rFonts w:ascii="Tahoma" w:hAnsi="Tahoma" w:cs="Tahoma"/>
          <w:sz w:val="22"/>
          <w:szCs w:val="22"/>
        </w:rPr>
        <w:t>l momento del deceso del pensionado</w:t>
      </w:r>
      <w:r>
        <w:rPr>
          <w:rFonts w:ascii="Tahoma" w:hAnsi="Tahoma" w:cs="Tahoma"/>
          <w:sz w:val="22"/>
          <w:szCs w:val="22"/>
        </w:rPr>
        <w:t xml:space="preserve">, pues de </w:t>
      </w:r>
      <w:r w:rsidRPr="007E3D7F">
        <w:rPr>
          <w:rFonts w:ascii="Tahoma" w:hAnsi="Tahoma" w:cs="Tahoma"/>
          <w:sz w:val="22"/>
          <w:szCs w:val="22"/>
        </w:rPr>
        <w:t>acuerdo con las pruebas a</w:t>
      </w:r>
      <w:r>
        <w:rPr>
          <w:rFonts w:ascii="Tahoma" w:hAnsi="Tahoma" w:cs="Tahoma"/>
          <w:sz w:val="22"/>
          <w:szCs w:val="22"/>
        </w:rPr>
        <w:t>rrimadas por la promotora del litigio</w:t>
      </w:r>
      <w:r w:rsidRPr="007E3D7F">
        <w:rPr>
          <w:rFonts w:ascii="Tahoma" w:hAnsi="Tahoma" w:cs="Tahoma"/>
          <w:sz w:val="22"/>
          <w:szCs w:val="22"/>
        </w:rPr>
        <w:t xml:space="preserve">, la </w:t>
      </w:r>
      <w:r w:rsidR="007D52C7">
        <w:rPr>
          <w:rFonts w:ascii="Tahoma" w:hAnsi="Tahoma" w:cs="Tahoma"/>
          <w:sz w:val="22"/>
          <w:szCs w:val="22"/>
        </w:rPr>
        <w:t xml:space="preserve">sociedad conyugal </w:t>
      </w:r>
      <w:r w:rsidRPr="007E3D7F">
        <w:rPr>
          <w:rFonts w:ascii="Tahoma" w:hAnsi="Tahoma" w:cs="Tahoma"/>
          <w:sz w:val="22"/>
          <w:szCs w:val="22"/>
        </w:rPr>
        <w:t xml:space="preserve">con el fallecido </w:t>
      </w:r>
      <w:r w:rsidR="007D52C7">
        <w:rPr>
          <w:rFonts w:ascii="Tahoma" w:hAnsi="Tahoma" w:cs="Tahoma"/>
          <w:sz w:val="22"/>
          <w:szCs w:val="22"/>
        </w:rPr>
        <w:t xml:space="preserve">se liquidó </w:t>
      </w:r>
      <w:r>
        <w:rPr>
          <w:rFonts w:ascii="Tahoma" w:hAnsi="Tahoma" w:cs="Tahoma"/>
          <w:sz w:val="22"/>
          <w:szCs w:val="22"/>
        </w:rPr>
        <w:t>por disposición judicial</w:t>
      </w:r>
      <w:r w:rsidR="00877C41">
        <w:rPr>
          <w:rFonts w:ascii="Tahoma" w:hAnsi="Tahoma" w:cs="Tahoma"/>
          <w:sz w:val="22"/>
          <w:szCs w:val="22"/>
        </w:rPr>
        <w:t xml:space="preserve"> el 28 de enero de 1984</w:t>
      </w:r>
      <w:r w:rsidR="00151FD4">
        <w:rPr>
          <w:rFonts w:ascii="Tahoma" w:hAnsi="Tahoma" w:cs="Tahoma"/>
          <w:sz w:val="22"/>
          <w:szCs w:val="22"/>
        </w:rPr>
        <w:t xml:space="preserve"> (</w:t>
      </w:r>
      <w:proofErr w:type="spellStart"/>
      <w:r w:rsidR="00151FD4">
        <w:rPr>
          <w:rFonts w:ascii="Tahoma" w:hAnsi="Tahoma" w:cs="Tahoma"/>
          <w:sz w:val="22"/>
          <w:szCs w:val="22"/>
        </w:rPr>
        <w:t>fl</w:t>
      </w:r>
      <w:proofErr w:type="spellEnd"/>
      <w:r w:rsidR="00151FD4">
        <w:rPr>
          <w:rFonts w:ascii="Tahoma" w:hAnsi="Tahoma" w:cs="Tahoma"/>
          <w:sz w:val="22"/>
          <w:szCs w:val="22"/>
        </w:rPr>
        <w:t>. 42), y la Cesación de los efectos civiles del Matrimonio Católico se llevó cabo mediante escritura pública 1880 del 26 de octubre de 2011 (</w:t>
      </w:r>
      <w:proofErr w:type="spellStart"/>
      <w:r w:rsidR="00151FD4">
        <w:rPr>
          <w:rFonts w:ascii="Tahoma" w:hAnsi="Tahoma" w:cs="Tahoma"/>
          <w:sz w:val="22"/>
          <w:szCs w:val="22"/>
        </w:rPr>
        <w:t>fl</w:t>
      </w:r>
      <w:proofErr w:type="spellEnd"/>
      <w:r w:rsidR="00151FD4">
        <w:rPr>
          <w:rFonts w:ascii="Tahoma" w:hAnsi="Tahoma" w:cs="Tahoma"/>
          <w:sz w:val="22"/>
          <w:szCs w:val="22"/>
        </w:rPr>
        <w:t>. 44 y s.s.)</w:t>
      </w:r>
      <w:r w:rsidR="00877C41">
        <w:rPr>
          <w:rFonts w:ascii="Tahoma" w:hAnsi="Tahoma" w:cs="Tahoma"/>
          <w:sz w:val="22"/>
          <w:szCs w:val="22"/>
        </w:rPr>
        <w:t xml:space="preserve">, por lo que a </w:t>
      </w:r>
      <w:r w:rsidRPr="007E3D7F">
        <w:rPr>
          <w:rFonts w:ascii="Tahoma" w:hAnsi="Tahoma" w:cs="Tahoma"/>
          <w:sz w:val="22"/>
          <w:szCs w:val="22"/>
        </w:rPr>
        <w:t xml:space="preserve">la señora Martha Lucía Giraldo no </w:t>
      </w:r>
      <w:r w:rsidR="00877C41">
        <w:rPr>
          <w:rFonts w:ascii="Tahoma" w:hAnsi="Tahoma" w:cs="Tahoma"/>
          <w:sz w:val="22"/>
          <w:szCs w:val="22"/>
        </w:rPr>
        <w:t xml:space="preserve">le era dable </w:t>
      </w:r>
      <w:r w:rsidRPr="007E3D7F">
        <w:rPr>
          <w:rFonts w:ascii="Tahoma" w:hAnsi="Tahoma" w:cs="Tahoma"/>
          <w:sz w:val="22"/>
          <w:szCs w:val="22"/>
        </w:rPr>
        <w:t xml:space="preserve">reclamar </w:t>
      </w:r>
      <w:r w:rsidR="00877C41">
        <w:rPr>
          <w:rFonts w:ascii="Tahoma" w:hAnsi="Tahoma" w:cs="Tahoma"/>
          <w:sz w:val="22"/>
          <w:szCs w:val="22"/>
        </w:rPr>
        <w:t>el</w:t>
      </w:r>
      <w:r w:rsidRPr="007E3D7F">
        <w:rPr>
          <w:rFonts w:ascii="Tahoma" w:hAnsi="Tahoma" w:cs="Tahoma"/>
          <w:sz w:val="22"/>
          <w:szCs w:val="22"/>
        </w:rPr>
        <w:t xml:space="preserve"> derecho </w:t>
      </w:r>
      <w:r w:rsidR="00877C41">
        <w:rPr>
          <w:rFonts w:ascii="Tahoma" w:hAnsi="Tahoma" w:cs="Tahoma"/>
          <w:sz w:val="22"/>
          <w:szCs w:val="22"/>
        </w:rPr>
        <w:t>por una condición que ya no ostentaba</w:t>
      </w:r>
      <w:r w:rsidR="005B6E4C">
        <w:rPr>
          <w:rFonts w:ascii="Tahoma" w:hAnsi="Tahoma" w:cs="Tahoma"/>
          <w:sz w:val="22"/>
          <w:szCs w:val="22"/>
        </w:rPr>
        <w:t>;</w:t>
      </w:r>
      <w:r w:rsidR="00877C41">
        <w:rPr>
          <w:rFonts w:ascii="Tahoma" w:hAnsi="Tahoma" w:cs="Tahoma"/>
          <w:sz w:val="22"/>
          <w:szCs w:val="22"/>
        </w:rPr>
        <w:t xml:space="preserve"> además, porque en la demanda expresamente manifiesta que convivió con el pensionado hasta el 2011, de manera que si se aceptara esa afirmación </w:t>
      </w:r>
      <w:r w:rsidR="00877C41" w:rsidRPr="005B6E4C">
        <w:rPr>
          <w:rFonts w:ascii="Tahoma" w:hAnsi="Tahoma" w:cs="Tahoma"/>
          <w:i/>
          <w:sz w:val="22"/>
          <w:szCs w:val="22"/>
        </w:rPr>
        <w:t xml:space="preserve">–que no quedó probada en la </w:t>
      </w:r>
      <w:proofErr w:type="spellStart"/>
      <w:r w:rsidR="00877C41" w:rsidRPr="005B6E4C">
        <w:rPr>
          <w:rFonts w:ascii="Tahoma" w:hAnsi="Tahoma" w:cs="Tahoma"/>
          <w:i/>
          <w:sz w:val="22"/>
          <w:szCs w:val="22"/>
        </w:rPr>
        <w:t>litis</w:t>
      </w:r>
      <w:proofErr w:type="spellEnd"/>
      <w:r w:rsidR="00877C41" w:rsidRPr="005B6E4C">
        <w:rPr>
          <w:rFonts w:ascii="Tahoma" w:hAnsi="Tahoma" w:cs="Tahoma"/>
          <w:i/>
          <w:sz w:val="22"/>
          <w:szCs w:val="22"/>
        </w:rPr>
        <w:t>-</w:t>
      </w:r>
      <w:r w:rsidR="00877C41">
        <w:rPr>
          <w:rFonts w:ascii="Tahoma" w:hAnsi="Tahoma" w:cs="Tahoma"/>
          <w:sz w:val="22"/>
          <w:szCs w:val="22"/>
        </w:rPr>
        <w:t>,</w:t>
      </w:r>
      <w:r w:rsidR="007D39A6">
        <w:rPr>
          <w:rFonts w:ascii="Tahoma" w:hAnsi="Tahoma" w:cs="Tahoma"/>
          <w:sz w:val="22"/>
          <w:szCs w:val="22"/>
        </w:rPr>
        <w:t xml:space="preserve"> tampoco sería viable considerarla como beneficiaria por cuanto el señor </w:t>
      </w:r>
      <w:proofErr w:type="spellStart"/>
      <w:r w:rsidR="007D39A6">
        <w:rPr>
          <w:rFonts w:ascii="Tahoma" w:hAnsi="Tahoma" w:cs="Tahoma"/>
          <w:sz w:val="22"/>
          <w:szCs w:val="22"/>
        </w:rPr>
        <w:t>Ormaza</w:t>
      </w:r>
      <w:proofErr w:type="spellEnd"/>
      <w:r w:rsidR="007D39A6">
        <w:rPr>
          <w:rFonts w:ascii="Tahoma" w:hAnsi="Tahoma" w:cs="Tahoma"/>
          <w:sz w:val="22"/>
          <w:szCs w:val="22"/>
        </w:rPr>
        <w:t xml:space="preserve"> </w:t>
      </w:r>
      <w:proofErr w:type="spellStart"/>
      <w:r w:rsidR="007D39A6">
        <w:rPr>
          <w:rFonts w:ascii="Tahoma" w:hAnsi="Tahoma" w:cs="Tahoma"/>
          <w:sz w:val="22"/>
          <w:szCs w:val="22"/>
        </w:rPr>
        <w:t>Hinestroza</w:t>
      </w:r>
      <w:proofErr w:type="spellEnd"/>
      <w:r w:rsidR="007D39A6">
        <w:rPr>
          <w:rFonts w:ascii="Tahoma" w:hAnsi="Tahoma" w:cs="Tahoma"/>
          <w:sz w:val="22"/>
          <w:szCs w:val="22"/>
        </w:rPr>
        <w:t xml:space="preserve"> falleció el 23 de septiembre de 2013</w:t>
      </w:r>
      <w:r w:rsidR="005B6E4C">
        <w:rPr>
          <w:rFonts w:ascii="Tahoma" w:hAnsi="Tahoma" w:cs="Tahoma"/>
          <w:sz w:val="22"/>
          <w:szCs w:val="22"/>
        </w:rPr>
        <w:t>, es decir, no convivió con él en los 5 años anteriores a la muerte</w:t>
      </w:r>
      <w:r w:rsidR="007D39A6">
        <w:rPr>
          <w:rFonts w:ascii="Tahoma" w:hAnsi="Tahoma" w:cs="Tahoma"/>
          <w:sz w:val="22"/>
          <w:szCs w:val="22"/>
        </w:rPr>
        <w:t xml:space="preserve">; </w:t>
      </w:r>
      <w:r w:rsidR="005B6E4C">
        <w:rPr>
          <w:rFonts w:ascii="Tahoma" w:hAnsi="Tahoma" w:cs="Tahoma"/>
          <w:sz w:val="22"/>
          <w:szCs w:val="22"/>
        </w:rPr>
        <w:t>asimismo</w:t>
      </w:r>
      <w:r w:rsidR="007D39A6" w:rsidRPr="007E3D7F">
        <w:rPr>
          <w:rFonts w:ascii="Tahoma" w:hAnsi="Tahoma" w:cs="Tahoma"/>
          <w:sz w:val="22"/>
          <w:szCs w:val="22"/>
        </w:rPr>
        <w:t>, porque l</w:t>
      </w:r>
      <w:r w:rsidR="007D39A6">
        <w:rPr>
          <w:rFonts w:ascii="Tahoma" w:hAnsi="Tahoma" w:cs="Tahoma"/>
          <w:sz w:val="22"/>
          <w:szCs w:val="22"/>
        </w:rPr>
        <w:t xml:space="preserve">os testigos que rindieron su declaración </w:t>
      </w:r>
      <w:r w:rsidR="007D39A6" w:rsidRPr="007E3D7F">
        <w:rPr>
          <w:rFonts w:ascii="Tahoma" w:hAnsi="Tahoma" w:cs="Tahoma"/>
          <w:sz w:val="22"/>
          <w:szCs w:val="22"/>
        </w:rPr>
        <w:t>da</w:t>
      </w:r>
      <w:r w:rsidR="007D39A6">
        <w:rPr>
          <w:rFonts w:ascii="Tahoma" w:hAnsi="Tahoma" w:cs="Tahoma"/>
          <w:sz w:val="22"/>
          <w:szCs w:val="22"/>
        </w:rPr>
        <w:t>n</w:t>
      </w:r>
      <w:r w:rsidR="007D39A6" w:rsidRPr="007E3D7F">
        <w:rPr>
          <w:rFonts w:ascii="Tahoma" w:hAnsi="Tahoma" w:cs="Tahoma"/>
          <w:sz w:val="22"/>
          <w:szCs w:val="22"/>
        </w:rPr>
        <w:t xml:space="preserve"> cuenta de que luego de la separación de cuerpos efectuada en la década de 1980, la pareja no volvió a convivir, y a partir de ese momento el señor </w:t>
      </w:r>
      <w:proofErr w:type="spellStart"/>
      <w:r w:rsidR="007D39A6" w:rsidRPr="007E3D7F">
        <w:rPr>
          <w:rFonts w:ascii="Tahoma" w:hAnsi="Tahoma" w:cs="Tahoma"/>
          <w:sz w:val="22"/>
          <w:szCs w:val="22"/>
        </w:rPr>
        <w:t>Ormaza</w:t>
      </w:r>
      <w:proofErr w:type="spellEnd"/>
      <w:r w:rsidR="007D39A6" w:rsidRPr="007E3D7F">
        <w:rPr>
          <w:rFonts w:ascii="Tahoma" w:hAnsi="Tahoma" w:cs="Tahoma"/>
          <w:sz w:val="22"/>
          <w:szCs w:val="22"/>
        </w:rPr>
        <w:t xml:space="preserve"> </w:t>
      </w:r>
      <w:proofErr w:type="spellStart"/>
      <w:r w:rsidR="007D39A6" w:rsidRPr="007E3D7F">
        <w:rPr>
          <w:rFonts w:ascii="Tahoma" w:hAnsi="Tahoma" w:cs="Tahoma"/>
          <w:sz w:val="22"/>
          <w:szCs w:val="22"/>
        </w:rPr>
        <w:t>Hinestroza</w:t>
      </w:r>
      <w:proofErr w:type="spellEnd"/>
      <w:r w:rsidR="007D39A6" w:rsidRPr="007E3D7F">
        <w:rPr>
          <w:rFonts w:ascii="Tahoma" w:hAnsi="Tahoma" w:cs="Tahoma"/>
          <w:sz w:val="22"/>
          <w:szCs w:val="22"/>
        </w:rPr>
        <w:t xml:space="preserve"> se residenció con sus hermanas</w:t>
      </w:r>
      <w:r w:rsidR="005B6E4C">
        <w:rPr>
          <w:rFonts w:ascii="Tahoma" w:hAnsi="Tahoma" w:cs="Tahoma"/>
          <w:sz w:val="22"/>
          <w:szCs w:val="22"/>
        </w:rPr>
        <w:t>.</w:t>
      </w:r>
      <w:r w:rsidR="007D39A6" w:rsidRPr="007E3D7F">
        <w:rPr>
          <w:rFonts w:ascii="Tahoma" w:hAnsi="Tahoma" w:cs="Tahoma"/>
          <w:sz w:val="22"/>
          <w:szCs w:val="22"/>
        </w:rPr>
        <w:t xml:space="preserve"> </w:t>
      </w:r>
    </w:p>
    <w:p w:rsidR="00877C41" w:rsidRDefault="00877C41" w:rsidP="00404A30">
      <w:pPr>
        <w:spacing w:line="276" w:lineRule="auto"/>
        <w:ind w:firstLine="708"/>
        <w:jc w:val="both"/>
        <w:rPr>
          <w:rFonts w:ascii="Tahoma" w:hAnsi="Tahoma" w:cs="Tahoma"/>
          <w:sz w:val="22"/>
          <w:szCs w:val="22"/>
        </w:rPr>
      </w:pPr>
    </w:p>
    <w:p w:rsidR="007E3D7F" w:rsidRPr="007E3D7F" w:rsidRDefault="007E3D7F" w:rsidP="00404A30">
      <w:pPr>
        <w:spacing w:line="276" w:lineRule="auto"/>
        <w:ind w:firstLine="708"/>
        <w:jc w:val="both"/>
        <w:rPr>
          <w:rFonts w:ascii="Tahoma" w:hAnsi="Tahoma" w:cs="Tahoma"/>
          <w:sz w:val="22"/>
          <w:szCs w:val="22"/>
        </w:rPr>
      </w:pPr>
      <w:r w:rsidRPr="007E3D7F">
        <w:rPr>
          <w:rFonts w:ascii="Tahoma" w:hAnsi="Tahoma" w:cs="Tahoma"/>
          <w:sz w:val="22"/>
          <w:szCs w:val="22"/>
        </w:rPr>
        <w:t xml:space="preserve">Por otra parte, </w:t>
      </w:r>
      <w:r w:rsidR="007D39A6">
        <w:rPr>
          <w:rFonts w:ascii="Tahoma" w:hAnsi="Tahoma" w:cs="Tahoma"/>
          <w:sz w:val="22"/>
          <w:szCs w:val="22"/>
        </w:rPr>
        <w:t xml:space="preserve">de las distintas pruebas documentales y testimoniales recopiladas en el proceso es factible concluir, tal como lo hiciera la Jueza de instancia, </w:t>
      </w:r>
      <w:r w:rsidRPr="007E3D7F">
        <w:rPr>
          <w:rFonts w:ascii="Tahoma" w:hAnsi="Tahoma" w:cs="Tahoma"/>
          <w:sz w:val="22"/>
          <w:szCs w:val="22"/>
        </w:rPr>
        <w:t>que entre la señora Marín Mur</w:t>
      </w:r>
      <w:r w:rsidR="007D39A6">
        <w:rPr>
          <w:rFonts w:ascii="Tahoma" w:hAnsi="Tahoma" w:cs="Tahoma"/>
          <w:sz w:val="22"/>
          <w:szCs w:val="22"/>
        </w:rPr>
        <w:t xml:space="preserve">iel y Adolfo </w:t>
      </w:r>
      <w:proofErr w:type="spellStart"/>
      <w:r w:rsidR="007D39A6">
        <w:rPr>
          <w:rFonts w:ascii="Tahoma" w:hAnsi="Tahoma" w:cs="Tahoma"/>
          <w:sz w:val="22"/>
          <w:szCs w:val="22"/>
        </w:rPr>
        <w:t>Ormaza</w:t>
      </w:r>
      <w:proofErr w:type="spellEnd"/>
      <w:r w:rsidR="007D39A6">
        <w:rPr>
          <w:rFonts w:ascii="Tahoma" w:hAnsi="Tahoma" w:cs="Tahoma"/>
          <w:sz w:val="22"/>
          <w:szCs w:val="22"/>
        </w:rPr>
        <w:t xml:space="preserve"> </w:t>
      </w:r>
      <w:proofErr w:type="spellStart"/>
      <w:r w:rsidR="007D39A6">
        <w:rPr>
          <w:rFonts w:ascii="Tahoma" w:hAnsi="Tahoma" w:cs="Tahoma"/>
          <w:sz w:val="22"/>
          <w:szCs w:val="22"/>
        </w:rPr>
        <w:t>Hinestroza</w:t>
      </w:r>
      <w:proofErr w:type="spellEnd"/>
      <w:r w:rsidR="007D39A6">
        <w:rPr>
          <w:rFonts w:ascii="Tahoma" w:hAnsi="Tahoma" w:cs="Tahoma"/>
          <w:sz w:val="22"/>
          <w:szCs w:val="22"/>
        </w:rPr>
        <w:t xml:space="preserve"> </w:t>
      </w:r>
      <w:r w:rsidRPr="007E3D7F">
        <w:rPr>
          <w:rFonts w:ascii="Tahoma" w:hAnsi="Tahoma" w:cs="Tahoma"/>
          <w:sz w:val="22"/>
          <w:szCs w:val="22"/>
        </w:rPr>
        <w:t>existió una relación de pareja</w:t>
      </w:r>
      <w:r w:rsidR="007D39A6">
        <w:rPr>
          <w:rFonts w:ascii="Tahoma" w:hAnsi="Tahoma" w:cs="Tahoma"/>
          <w:sz w:val="22"/>
          <w:szCs w:val="22"/>
        </w:rPr>
        <w:t xml:space="preserve"> que se extendió </w:t>
      </w:r>
      <w:r w:rsidRPr="007E3D7F">
        <w:rPr>
          <w:rFonts w:ascii="Tahoma" w:hAnsi="Tahoma" w:cs="Tahoma"/>
          <w:sz w:val="22"/>
          <w:szCs w:val="22"/>
        </w:rPr>
        <w:t xml:space="preserve">entre los años 2004 y 2013, hasta el momento en que el referido señor falleció; así lo acreditan las fotografías, </w:t>
      </w:r>
      <w:r w:rsidR="0006085D">
        <w:rPr>
          <w:rFonts w:ascii="Tahoma" w:hAnsi="Tahoma" w:cs="Tahoma"/>
          <w:sz w:val="22"/>
          <w:szCs w:val="22"/>
        </w:rPr>
        <w:t xml:space="preserve">los desprendibles de </w:t>
      </w:r>
      <w:r w:rsidRPr="007E3D7F">
        <w:rPr>
          <w:rFonts w:ascii="Tahoma" w:hAnsi="Tahoma" w:cs="Tahoma"/>
          <w:sz w:val="22"/>
          <w:szCs w:val="22"/>
        </w:rPr>
        <w:t>viajes que realizaron juntos</w:t>
      </w:r>
      <w:r w:rsidR="005B6E4C">
        <w:rPr>
          <w:rFonts w:ascii="Tahoma" w:hAnsi="Tahoma" w:cs="Tahoma"/>
          <w:sz w:val="22"/>
          <w:szCs w:val="22"/>
        </w:rPr>
        <w:t>, los pasaportes, las facturas,</w:t>
      </w:r>
      <w:r w:rsidRPr="007E3D7F">
        <w:rPr>
          <w:rFonts w:ascii="Tahoma" w:hAnsi="Tahoma" w:cs="Tahoma"/>
          <w:sz w:val="22"/>
          <w:szCs w:val="22"/>
        </w:rPr>
        <w:t xml:space="preserve"> </w:t>
      </w:r>
      <w:proofErr w:type="spellStart"/>
      <w:r w:rsidR="005B6E4C">
        <w:rPr>
          <w:rFonts w:ascii="Tahoma" w:hAnsi="Tahoma" w:cs="Tahoma"/>
          <w:sz w:val="22"/>
          <w:szCs w:val="22"/>
        </w:rPr>
        <w:t>etc</w:t>
      </w:r>
      <w:proofErr w:type="spellEnd"/>
      <w:r w:rsidR="005B6E4C">
        <w:rPr>
          <w:rFonts w:ascii="Tahoma" w:hAnsi="Tahoma" w:cs="Tahoma"/>
          <w:sz w:val="22"/>
          <w:szCs w:val="22"/>
        </w:rPr>
        <w:t xml:space="preserve">, y </w:t>
      </w:r>
      <w:r w:rsidR="0006085D">
        <w:rPr>
          <w:rFonts w:ascii="Tahoma" w:hAnsi="Tahoma" w:cs="Tahoma"/>
          <w:sz w:val="22"/>
          <w:szCs w:val="22"/>
        </w:rPr>
        <w:t xml:space="preserve">los </w:t>
      </w:r>
      <w:r w:rsidRPr="007E3D7F">
        <w:rPr>
          <w:rFonts w:ascii="Tahoma" w:hAnsi="Tahoma" w:cs="Tahoma"/>
          <w:sz w:val="22"/>
          <w:szCs w:val="22"/>
        </w:rPr>
        <w:t xml:space="preserve">testimonios </w:t>
      </w:r>
      <w:r w:rsidR="005B6E4C">
        <w:rPr>
          <w:rFonts w:ascii="Tahoma" w:hAnsi="Tahoma" w:cs="Tahoma"/>
          <w:sz w:val="22"/>
          <w:szCs w:val="22"/>
        </w:rPr>
        <w:t xml:space="preserve">de los señores Guillermo Vallejo, </w:t>
      </w:r>
      <w:r w:rsidR="006A4BC9">
        <w:rPr>
          <w:rFonts w:ascii="Tahoma" w:hAnsi="Tahoma" w:cs="Tahoma"/>
          <w:sz w:val="22"/>
          <w:szCs w:val="22"/>
        </w:rPr>
        <w:t>José</w:t>
      </w:r>
      <w:r w:rsidR="005B6E4C">
        <w:rPr>
          <w:rFonts w:ascii="Tahoma" w:hAnsi="Tahoma" w:cs="Tahoma"/>
          <w:sz w:val="22"/>
          <w:szCs w:val="22"/>
        </w:rPr>
        <w:t xml:space="preserve"> Danilo </w:t>
      </w:r>
      <w:r w:rsidR="006A4BC9">
        <w:rPr>
          <w:rFonts w:ascii="Tahoma" w:hAnsi="Tahoma" w:cs="Tahoma"/>
          <w:sz w:val="22"/>
          <w:szCs w:val="22"/>
        </w:rPr>
        <w:t>Álvarez</w:t>
      </w:r>
      <w:r w:rsidR="005B6E4C">
        <w:rPr>
          <w:rFonts w:ascii="Tahoma" w:hAnsi="Tahoma" w:cs="Tahoma"/>
          <w:sz w:val="22"/>
          <w:szCs w:val="22"/>
        </w:rPr>
        <w:t xml:space="preserve">; Manuel </w:t>
      </w:r>
      <w:proofErr w:type="spellStart"/>
      <w:r w:rsidR="005B6E4C">
        <w:rPr>
          <w:rFonts w:ascii="Tahoma" w:hAnsi="Tahoma" w:cs="Tahoma"/>
          <w:sz w:val="22"/>
          <w:szCs w:val="22"/>
        </w:rPr>
        <w:t>T</w:t>
      </w:r>
      <w:r w:rsidR="006A4BC9">
        <w:rPr>
          <w:rFonts w:ascii="Tahoma" w:hAnsi="Tahoma" w:cs="Tahoma"/>
          <w:sz w:val="22"/>
          <w:szCs w:val="22"/>
        </w:rPr>
        <w:t>a</w:t>
      </w:r>
      <w:r w:rsidR="005B6E4C">
        <w:rPr>
          <w:rFonts w:ascii="Tahoma" w:hAnsi="Tahoma" w:cs="Tahoma"/>
          <w:sz w:val="22"/>
          <w:szCs w:val="22"/>
        </w:rPr>
        <w:t>borda</w:t>
      </w:r>
      <w:proofErr w:type="spellEnd"/>
      <w:r w:rsidR="005B6E4C">
        <w:rPr>
          <w:rFonts w:ascii="Tahoma" w:hAnsi="Tahoma" w:cs="Tahoma"/>
          <w:sz w:val="22"/>
          <w:szCs w:val="22"/>
        </w:rPr>
        <w:t xml:space="preserve">; Elsa Llano de Campo; </w:t>
      </w:r>
      <w:r w:rsidR="006A4BC9">
        <w:rPr>
          <w:rFonts w:ascii="Tahoma" w:hAnsi="Tahoma" w:cs="Tahoma"/>
          <w:sz w:val="22"/>
          <w:szCs w:val="22"/>
        </w:rPr>
        <w:t>Blanca Arbeláez</w:t>
      </w:r>
      <w:r w:rsidR="005B6E4C">
        <w:rPr>
          <w:rFonts w:ascii="Tahoma" w:hAnsi="Tahoma" w:cs="Tahoma"/>
          <w:sz w:val="22"/>
          <w:szCs w:val="22"/>
        </w:rPr>
        <w:t xml:space="preserve"> y Juan Alberto Toro en la respectiva etapa procesal</w:t>
      </w:r>
      <w:r w:rsidRPr="007E3D7F">
        <w:rPr>
          <w:rFonts w:ascii="Tahoma" w:hAnsi="Tahoma" w:cs="Tahoma"/>
          <w:sz w:val="22"/>
          <w:szCs w:val="22"/>
        </w:rPr>
        <w:t xml:space="preserve">, que demuestran la relación </w:t>
      </w:r>
      <w:r w:rsidR="0006085D">
        <w:rPr>
          <w:rFonts w:ascii="Tahoma" w:hAnsi="Tahoma" w:cs="Tahoma"/>
          <w:sz w:val="22"/>
          <w:szCs w:val="22"/>
        </w:rPr>
        <w:t>pública y abierta que tenía tanto con los amigos de él como con los de ella</w:t>
      </w:r>
      <w:r w:rsidR="00404A30">
        <w:rPr>
          <w:rFonts w:ascii="Tahoma" w:hAnsi="Tahoma" w:cs="Tahoma"/>
          <w:sz w:val="22"/>
          <w:szCs w:val="22"/>
        </w:rPr>
        <w:t>.</w:t>
      </w:r>
      <w:r w:rsidRPr="007E3D7F">
        <w:rPr>
          <w:rFonts w:ascii="Tahoma" w:hAnsi="Tahoma" w:cs="Tahoma"/>
          <w:sz w:val="22"/>
          <w:szCs w:val="22"/>
        </w:rPr>
        <w:t xml:space="preserve"> </w:t>
      </w:r>
      <w:r w:rsidR="0006085D" w:rsidRPr="007E3D7F">
        <w:rPr>
          <w:rFonts w:ascii="Tahoma" w:hAnsi="Tahoma" w:cs="Tahoma"/>
          <w:sz w:val="22"/>
          <w:szCs w:val="22"/>
        </w:rPr>
        <w:t>(</w:t>
      </w:r>
      <w:proofErr w:type="spellStart"/>
      <w:r w:rsidR="0006085D" w:rsidRPr="007E3D7F">
        <w:rPr>
          <w:rFonts w:ascii="Tahoma" w:hAnsi="Tahoma" w:cs="Tahoma"/>
          <w:sz w:val="22"/>
          <w:szCs w:val="22"/>
        </w:rPr>
        <w:t>fl</w:t>
      </w:r>
      <w:r w:rsidR="0006085D">
        <w:rPr>
          <w:rFonts w:ascii="Tahoma" w:hAnsi="Tahoma" w:cs="Tahoma"/>
          <w:sz w:val="22"/>
          <w:szCs w:val="22"/>
        </w:rPr>
        <w:t>s</w:t>
      </w:r>
      <w:proofErr w:type="spellEnd"/>
      <w:r w:rsidR="0006085D" w:rsidRPr="007E3D7F">
        <w:rPr>
          <w:rFonts w:ascii="Tahoma" w:hAnsi="Tahoma" w:cs="Tahoma"/>
          <w:sz w:val="22"/>
          <w:szCs w:val="22"/>
        </w:rPr>
        <w:t xml:space="preserve">. </w:t>
      </w:r>
      <w:r w:rsidR="0006085D">
        <w:rPr>
          <w:rFonts w:ascii="Tahoma" w:hAnsi="Tahoma" w:cs="Tahoma"/>
          <w:sz w:val="22"/>
          <w:szCs w:val="22"/>
        </w:rPr>
        <w:t>14 a 100 C. 1</w:t>
      </w:r>
      <w:r w:rsidR="0006085D" w:rsidRPr="007E3D7F">
        <w:rPr>
          <w:rFonts w:ascii="Tahoma" w:hAnsi="Tahoma" w:cs="Tahoma"/>
          <w:sz w:val="22"/>
          <w:szCs w:val="22"/>
        </w:rPr>
        <w:t xml:space="preserve"> y </w:t>
      </w:r>
      <w:r w:rsidR="0006085D">
        <w:rPr>
          <w:rFonts w:ascii="Tahoma" w:hAnsi="Tahoma" w:cs="Tahoma"/>
          <w:sz w:val="22"/>
          <w:szCs w:val="22"/>
        </w:rPr>
        <w:t>28 a 51 de C. 2</w:t>
      </w:r>
      <w:r w:rsidR="0006085D" w:rsidRPr="007E3D7F">
        <w:rPr>
          <w:rFonts w:ascii="Tahoma" w:hAnsi="Tahoma" w:cs="Tahoma"/>
          <w:sz w:val="22"/>
          <w:szCs w:val="22"/>
        </w:rPr>
        <w:t>).</w:t>
      </w:r>
    </w:p>
    <w:p w:rsidR="007E3D7F" w:rsidRPr="007E3D7F" w:rsidRDefault="007E3D7F" w:rsidP="00404A30">
      <w:pPr>
        <w:spacing w:line="276" w:lineRule="auto"/>
        <w:jc w:val="both"/>
        <w:rPr>
          <w:rFonts w:ascii="Tahoma" w:hAnsi="Tahoma" w:cs="Tahoma"/>
          <w:sz w:val="22"/>
          <w:szCs w:val="22"/>
        </w:rPr>
      </w:pPr>
    </w:p>
    <w:p w:rsidR="00E92AF1" w:rsidRDefault="0006085D" w:rsidP="00404A30">
      <w:pPr>
        <w:spacing w:line="276" w:lineRule="auto"/>
        <w:jc w:val="both"/>
        <w:rPr>
          <w:rFonts w:ascii="Tahoma" w:hAnsi="Tahoma" w:cs="Tahoma"/>
          <w:sz w:val="22"/>
          <w:szCs w:val="22"/>
        </w:rPr>
      </w:pPr>
      <w:r>
        <w:rPr>
          <w:rFonts w:ascii="Tahoma" w:hAnsi="Tahoma" w:cs="Tahoma"/>
          <w:sz w:val="22"/>
          <w:szCs w:val="22"/>
        </w:rPr>
        <w:tab/>
      </w:r>
      <w:r w:rsidR="0022731B">
        <w:rPr>
          <w:rFonts w:ascii="Tahoma" w:hAnsi="Tahoma" w:cs="Tahoma"/>
          <w:sz w:val="22"/>
          <w:szCs w:val="22"/>
        </w:rPr>
        <w:t xml:space="preserve">La </w:t>
      </w:r>
      <w:r>
        <w:rPr>
          <w:rFonts w:ascii="Tahoma" w:hAnsi="Tahoma" w:cs="Tahoma"/>
          <w:sz w:val="22"/>
          <w:szCs w:val="22"/>
        </w:rPr>
        <w:t xml:space="preserve">declaración de la hija de causante, </w:t>
      </w:r>
      <w:r w:rsidRPr="007E3D7F">
        <w:rPr>
          <w:rFonts w:ascii="Tahoma" w:hAnsi="Tahoma" w:cs="Tahoma"/>
          <w:sz w:val="22"/>
          <w:szCs w:val="22"/>
        </w:rPr>
        <w:t xml:space="preserve">Carolina </w:t>
      </w:r>
      <w:proofErr w:type="spellStart"/>
      <w:r w:rsidRPr="007E3D7F">
        <w:rPr>
          <w:rFonts w:ascii="Tahoma" w:hAnsi="Tahoma" w:cs="Tahoma"/>
          <w:sz w:val="22"/>
          <w:szCs w:val="22"/>
        </w:rPr>
        <w:t>Ormaza</w:t>
      </w:r>
      <w:proofErr w:type="spellEnd"/>
      <w:r w:rsidRPr="007E3D7F">
        <w:rPr>
          <w:rFonts w:ascii="Tahoma" w:hAnsi="Tahoma" w:cs="Tahoma"/>
          <w:sz w:val="22"/>
          <w:szCs w:val="22"/>
        </w:rPr>
        <w:t xml:space="preserve"> Giraldo</w:t>
      </w:r>
      <w:r>
        <w:rPr>
          <w:rFonts w:ascii="Tahoma" w:hAnsi="Tahoma" w:cs="Tahoma"/>
          <w:sz w:val="22"/>
          <w:szCs w:val="22"/>
        </w:rPr>
        <w:t xml:space="preserve">, </w:t>
      </w:r>
      <w:r w:rsidR="0022731B">
        <w:rPr>
          <w:rFonts w:ascii="Tahoma" w:hAnsi="Tahoma" w:cs="Tahoma"/>
          <w:sz w:val="22"/>
          <w:szCs w:val="22"/>
        </w:rPr>
        <w:t xml:space="preserve">lejos de desvirtuar la relación, ofrece </w:t>
      </w:r>
      <w:r w:rsidR="007E3D7F" w:rsidRPr="007E3D7F">
        <w:rPr>
          <w:rFonts w:ascii="Tahoma" w:hAnsi="Tahoma" w:cs="Tahoma"/>
          <w:sz w:val="22"/>
          <w:szCs w:val="22"/>
        </w:rPr>
        <w:t xml:space="preserve">elementos </w:t>
      </w:r>
      <w:r w:rsidR="0022731B">
        <w:rPr>
          <w:rFonts w:ascii="Tahoma" w:hAnsi="Tahoma" w:cs="Tahoma"/>
          <w:sz w:val="22"/>
          <w:szCs w:val="22"/>
        </w:rPr>
        <w:t xml:space="preserve">que dan certeza de la seriedad y el ánimo de compañero que tenía su padre, pues afirmó que éste </w:t>
      </w:r>
      <w:r w:rsidR="007E3D7F" w:rsidRPr="007E3D7F">
        <w:rPr>
          <w:rFonts w:ascii="Tahoma" w:hAnsi="Tahoma" w:cs="Tahoma"/>
          <w:sz w:val="22"/>
          <w:szCs w:val="22"/>
        </w:rPr>
        <w:t>l</w:t>
      </w:r>
      <w:r w:rsidR="00E92AF1">
        <w:rPr>
          <w:rFonts w:ascii="Tahoma" w:hAnsi="Tahoma" w:cs="Tahoma"/>
          <w:sz w:val="22"/>
          <w:szCs w:val="22"/>
        </w:rPr>
        <w:t xml:space="preserve">e presentó a la señora </w:t>
      </w:r>
      <w:r w:rsidR="007E3D7F" w:rsidRPr="007E3D7F">
        <w:rPr>
          <w:rFonts w:ascii="Tahoma" w:hAnsi="Tahoma" w:cs="Tahoma"/>
          <w:sz w:val="22"/>
          <w:szCs w:val="22"/>
        </w:rPr>
        <w:t>Marín Muriel en el año 2004</w:t>
      </w:r>
      <w:r w:rsidR="00E92AF1">
        <w:rPr>
          <w:rFonts w:ascii="Tahoma" w:hAnsi="Tahoma" w:cs="Tahoma"/>
          <w:sz w:val="22"/>
          <w:szCs w:val="22"/>
        </w:rPr>
        <w:t xml:space="preserve">; </w:t>
      </w:r>
      <w:r w:rsidR="00E92AF1" w:rsidRPr="007E3D7F">
        <w:rPr>
          <w:rFonts w:ascii="Tahoma" w:hAnsi="Tahoma" w:cs="Tahoma"/>
          <w:sz w:val="22"/>
          <w:szCs w:val="22"/>
        </w:rPr>
        <w:t xml:space="preserve">que </w:t>
      </w:r>
      <w:r w:rsidR="00E92AF1">
        <w:rPr>
          <w:rFonts w:ascii="Tahoma" w:hAnsi="Tahoma" w:cs="Tahoma"/>
          <w:sz w:val="22"/>
          <w:szCs w:val="22"/>
        </w:rPr>
        <w:t xml:space="preserve">la </w:t>
      </w:r>
      <w:r w:rsidR="00E92AF1" w:rsidRPr="007E3D7F">
        <w:rPr>
          <w:rFonts w:ascii="Tahoma" w:hAnsi="Tahoma" w:cs="Tahoma"/>
          <w:sz w:val="22"/>
          <w:szCs w:val="22"/>
        </w:rPr>
        <w:t>visita</w:t>
      </w:r>
      <w:r w:rsidR="00E92AF1">
        <w:rPr>
          <w:rFonts w:ascii="Tahoma" w:hAnsi="Tahoma" w:cs="Tahoma"/>
          <w:sz w:val="22"/>
          <w:szCs w:val="22"/>
        </w:rPr>
        <w:t xml:space="preserve">ba diariamente en su </w:t>
      </w:r>
      <w:r w:rsidR="00E92AF1" w:rsidRPr="007E3D7F">
        <w:rPr>
          <w:rFonts w:ascii="Tahoma" w:hAnsi="Tahoma" w:cs="Tahoma"/>
          <w:sz w:val="22"/>
          <w:szCs w:val="22"/>
        </w:rPr>
        <w:t xml:space="preserve">apartamento </w:t>
      </w:r>
      <w:r w:rsidR="00E92AF1">
        <w:rPr>
          <w:rFonts w:ascii="Tahoma" w:hAnsi="Tahoma" w:cs="Tahoma"/>
          <w:sz w:val="22"/>
          <w:szCs w:val="22"/>
        </w:rPr>
        <w:t xml:space="preserve">antes de irse a donde sus hermanas y que </w:t>
      </w:r>
      <w:r w:rsidR="00E92AF1" w:rsidRPr="007E3D7F">
        <w:rPr>
          <w:rFonts w:ascii="Tahoma" w:hAnsi="Tahoma" w:cs="Tahoma"/>
          <w:sz w:val="22"/>
          <w:szCs w:val="22"/>
        </w:rPr>
        <w:t>era ella</w:t>
      </w:r>
      <w:r w:rsidR="006A4BC9">
        <w:rPr>
          <w:rFonts w:ascii="Tahoma" w:hAnsi="Tahoma" w:cs="Tahoma"/>
          <w:sz w:val="22"/>
          <w:szCs w:val="22"/>
        </w:rPr>
        <w:t>, la demandante,</w:t>
      </w:r>
      <w:r w:rsidR="00E92AF1" w:rsidRPr="007E3D7F">
        <w:rPr>
          <w:rFonts w:ascii="Tahoma" w:hAnsi="Tahoma" w:cs="Tahoma"/>
          <w:sz w:val="22"/>
          <w:szCs w:val="22"/>
        </w:rPr>
        <w:t xml:space="preserve"> quien estaba pendiente, cuidándolo y acompañándolo </w:t>
      </w:r>
      <w:r w:rsidR="00E92AF1">
        <w:rPr>
          <w:rFonts w:ascii="Tahoma" w:hAnsi="Tahoma" w:cs="Tahoma"/>
          <w:sz w:val="22"/>
          <w:szCs w:val="22"/>
        </w:rPr>
        <w:t xml:space="preserve">a las citas médicas </w:t>
      </w:r>
      <w:r w:rsidR="00E92AF1" w:rsidRPr="007E3D7F">
        <w:rPr>
          <w:rFonts w:ascii="Tahoma" w:hAnsi="Tahoma" w:cs="Tahoma"/>
          <w:sz w:val="22"/>
          <w:szCs w:val="22"/>
        </w:rPr>
        <w:t>hasta que se produjo el deceso</w:t>
      </w:r>
      <w:r w:rsidR="00E92AF1">
        <w:rPr>
          <w:rFonts w:ascii="Tahoma" w:hAnsi="Tahoma" w:cs="Tahoma"/>
          <w:sz w:val="22"/>
          <w:szCs w:val="22"/>
        </w:rPr>
        <w:t>.</w:t>
      </w:r>
      <w:r w:rsidR="007E3D7F" w:rsidRPr="007E3D7F">
        <w:rPr>
          <w:rFonts w:ascii="Tahoma" w:hAnsi="Tahoma" w:cs="Tahoma"/>
          <w:sz w:val="22"/>
          <w:szCs w:val="22"/>
        </w:rPr>
        <w:t xml:space="preserve"> </w:t>
      </w:r>
      <w:r w:rsidR="00E92AF1">
        <w:rPr>
          <w:rFonts w:ascii="Tahoma" w:hAnsi="Tahoma" w:cs="Tahoma"/>
          <w:sz w:val="22"/>
          <w:szCs w:val="22"/>
        </w:rPr>
        <w:t xml:space="preserve">En este punto es necesario advertir que </w:t>
      </w:r>
      <w:r w:rsidR="007E3D7F" w:rsidRPr="007E3D7F">
        <w:rPr>
          <w:rFonts w:ascii="Tahoma" w:hAnsi="Tahoma" w:cs="Tahoma"/>
          <w:sz w:val="22"/>
          <w:szCs w:val="22"/>
        </w:rPr>
        <w:t xml:space="preserve">a pesar de </w:t>
      </w:r>
      <w:r w:rsidR="006A4BC9">
        <w:rPr>
          <w:rFonts w:ascii="Tahoma" w:hAnsi="Tahoma" w:cs="Tahoma"/>
          <w:sz w:val="22"/>
          <w:szCs w:val="22"/>
        </w:rPr>
        <w:t>que</w:t>
      </w:r>
      <w:r w:rsidR="00E92AF1">
        <w:rPr>
          <w:rFonts w:ascii="Tahoma" w:hAnsi="Tahoma" w:cs="Tahoma"/>
          <w:sz w:val="22"/>
          <w:szCs w:val="22"/>
        </w:rPr>
        <w:t xml:space="preserve"> </w:t>
      </w:r>
      <w:r w:rsidR="007E3D7F" w:rsidRPr="007E3D7F">
        <w:rPr>
          <w:rFonts w:ascii="Tahoma" w:hAnsi="Tahoma" w:cs="Tahoma"/>
          <w:sz w:val="22"/>
          <w:szCs w:val="22"/>
        </w:rPr>
        <w:t xml:space="preserve">el señor </w:t>
      </w:r>
      <w:proofErr w:type="spellStart"/>
      <w:r w:rsidR="007E3D7F" w:rsidRPr="007E3D7F">
        <w:rPr>
          <w:rFonts w:ascii="Tahoma" w:hAnsi="Tahoma" w:cs="Tahoma"/>
          <w:sz w:val="22"/>
          <w:szCs w:val="22"/>
        </w:rPr>
        <w:t>Ormaza</w:t>
      </w:r>
      <w:proofErr w:type="spellEnd"/>
      <w:r w:rsidR="007E3D7F" w:rsidRPr="007E3D7F">
        <w:rPr>
          <w:rFonts w:ascii="Tahoma" w:hAnsi="Tahoma" w:cs="Tahoma"/>
          <w:sz w:val="22"/>
          <w:szCs w:val="22"/>
        </w:rPr>
        <w:t xml:space="preserve"> </w:t>
      </w:r>
      <w:proofErr w:type="spellStart"/>
      <w:r w:rsidR="00E92AF1" w:rsidRPr="007E3D7F">
        <w:rPr>
          <w:rFonts w:ascii="Tahoma" w:hAnsi="Tahoma" w:cs="Tahoma"/>
          <w:sz w:val="22"/>
          <w:szCs w:val="22"/>
        </w:rPr>
        <w:t>Hinestroza</w:t>
      </w:r>
      <w:proofErr w:type="spellEnd"/>
      <w:r w:rsidR="00E92AF1" w:rsidRPr="007E3D7F">
        <w:rPr>
          <w:rFonts w:ascii="Tahoma" w:hAnsi="Tahoma" w:cs="Tahoma"/>
          <w:sz w:val="22"/>
          <w:szCs w:val="22"/>
        </w:rPr>
        <w:t xml:space="preserve"> </w:t>
      </w:r>
      <w:r w:rsidR="007E3D7F" w:rsidRPr="007E3D7F">
        <w:rPr>
          <w:rFonts w:ascii="Tahoma" w:hAnsi="Tahoma" w:cs="Tahoma"/>
          <w:sz w:val="22"/>
          <w:szCs w:val="22"/>
        </w:rPr>
        <w:t xml:space="preserve">no pernoctaba </w:t>
      </w:r>
      <w:r w:rsidR="00E92AF1">
        <w:rPr>
          <w:rFonts w:ascii="Tahoma" w:hAnsi="Tahoma" w:cs="Tahoma"/>
          <w:sz w:val="22"/>
          <w:szCs w:val="22"/>
        </w:rPr>
        <w:t xml:space="preserve">diariamente </w:t>
      </w:r>
      <w:r w:rsidR="007E3D7F" w:rsidRPr="007E3D7F">
        <w:rPr>
          <w:rFonts w:ascii="Tahoma" w:hAnsi="Tahoma" w:cs="Tahoma"/>
          <w:sz w:val="22"/>
          <w:szCs w:val="22"/>
        </w:rPr>
        <w:t xml:space="preserve">en la residencia de la actora, </w:t>
      </w:r>
      <w:r w:rsidR="00E92AF1">
        <w:rPr>
          <w:rFonts w:ascii="Tahoma" w:hAnsi="Tahoma" w:cs="Tahoma"/>
          <w:sz w:val="22"/>
          <w:szCs w:val="22"/>
        </w:rPr>
        <w:t>ello no hace</w:t>
      </w:r>
      <w:r w:rsidR="007E3D7F" w:rsidRPr="007E3D7F">
        <w:rPr>
          <w:rFonts w:ascii="Tahoma" w:hAnsi="Tahoma" w:cs="Tahoma"/>
          <w:sz w:val="22"/>
          <w:szCs w:val="22"/>
        </w:rPr>
        <w:t xml:space="preserve"> inexistente la relación marital, </w:t>
      </w:r>
      <w:r w:rsidR="00E92AF1">
        <w:rPr>
          <w:rFonts w:ascii="Tahoma" w:hAnsi="Tahoma" w:cs="Tahoma"/>
          <w:sz w:val="22"/>
          <w:szCs w:val="22"/>
        </w:rPr>
        <w:t xml:space="preserve">pues existió una vocación de permanencia, de ayuda mutua y pública que se extendió por más de </w:t>
      </w:r>
      <w:r w:rsidR="007E3D7F" w:rsidRPr="007E3D7F">
        <w:rPr>
          <w:rFonts w:ascii="Tahoma" w:hAnsi="Tahoma" w:cs="Tahoma"/>
          <w:sz w:val="22"/>
          <w:szCs w:val="22"/>
        </w:rPr>
        <w:t xml:space="preserve">5 años </w:t>
      </w:r>
      <w:r w:rsidR="00E92AF1">
        <w:rPr>
          <w:rFonts w:ascii="Tahoma" w:hAnsi="Tahoma" w:cs="Tahoma"/>
          <w:sz w:val="22"/>
          <w:szCs w:val="22"/>
        </w:rPr>
        <w:t xml:space="preserve">anteriores a la muerte, </w:t>
      </w:r>
      <w:r w:rsidR="007E3D7F" w:rsidRPr="007E3D7F">
        <w:rPr>
          <w:rFonts w:ascii="Tahoma" w:hAnsi="Tahoma" w:cs="Tahoma"/>
          <w:sz w:val="22"/>
          <w:szCs w:val="22"/>
        </w:rPr>
        <w:t xml:space="preserve">máxime cuando </w:t>
      </w:r>
      <w:r w:rsidR="00E92AF1">
        <w:rPr>
          <w:rFonts w:ascii="Tahoma" w:hAnsi="Tahoma" w:cs="Tahoma"/>
          <w:sz w:val="22"/>
          <w:szCs w:val="22"/>
        </w:rPr>
        <w:t xml:space="preserve">quedó acreditado en el plenario que él no tuvo otra relación en ese interregno, y que era él quien sufragaba los gastos para la manutención de la demandante; como el estudio o el </w:t>
      </w:r>
      <w:r w:rsidR="00E92AF1" w:rsidRPr="007E3D7F">
        <w:rPr>
          <w:rFonts w:ascii="Tahoma" w:hAnsi="Tahoma" w:cs="Tahoma"/>
          <w:sz w:val="22"/>
          <w:szCs w:val="22"/>
        </w:rPr>
        <w:t>canon de arrendamiento del apartamento</w:t>
      </w:r>
      <w:r w:rsidR="00E92AF1">
        <w:rPr>
          <w:rFonts w:ascii="Tahoma" w:hAnsi="Tahoma" w:cs="Tahoma"/>
          <w:sz w:val="22"/>
          <w:szCs w:val="22"/>
        </w:rPr>
        <w:t>.</w:t>
      </w:r>
    </w:p>
    <w:p w:rsidR="00AF495D" w:rsidRDefault="00AF495D" w:rsidP="00404A30">
      <w:pPr>
        <w:spacing w:line="276" w:lineRule="auto"/>
        <w:jc w:val="both"/>
        <w:rPr>
          <w:rFonts w:ascii="Tahoma" w:hAnsi="Tahoma" w:cs="Tahoma"/>
          <w:sz w:val="22"/>
          <w:szCs w:val="22"/>
        </w:rPr>
      </w:pPr>
    </w:p>
    <w:p w:rsidR="00AF495D" w:rsidRPr="007E3D7F" w:rsidRDefault="00AF495D" w:rsidP="00404A30">
      <w:pPr>
        <w:spacing w:line="276" w:lineRule="auto"/>
        <w:ind w:firstLine="708"/>
        <w:jc w:val="both"/>
        <w:rPr>
          <w:rFonts w:ascii="Tahoma" w:hAnsi="Tahoma" w:cs="Tahoma"/>
          <w:sz w:val="22"/>
          <w:szCs w:val="22"/>
        </w:rPr>
      </w:pPr>
      <w:r>
        <w:rPr>
          <w:rFonts w:ascii="Tahoma" w:hAnsi="Tahoma" w:cs="Tahoma"/>
          <w:sz w:val="22"/>
          <w:szCs w:val="22"/>
        </w:rPr>
        <w:t xml:space="preserve">Se resalta en este momento que la relación no era aceptada por las hermanas del señor </w:t>
      </w:r>
      <w:proofErr w:type="spellStart"/>
      <w:r>
        <w:rPr>
          <w:rFonts w:ascii="Tahoma" w:hAnsi="Tahoma" w:cs="Tahoma"/>
          <w:sz w:val="22"/>
          <w:szCs w:val="22"/>
        </w:rPr>
        <w:t>Ormaza</w:t>
      </w:r>
      <w:proofErr w:type="spellEnd"/>
      <w:r>
        <w:rPr>
          <w:rFonts w:ascii="Tahoma" w:hAnsi="Tahoma" w:cs="Tahoma"/>
          <w:sz w:val="22"/>
          <w:szCs w:val="22"/>
        </w:rPr>
        <w:t xml:space="preserve"> dadas </w:t>
      </w:r>
      <w:r w:rsidRPr="007E3D7F">
        <w:rPr>
          <w:rFonts w:ascii="Tahoma" w:hAnsi="Tahoma" w:cs="Tahoma"/>
          <w:sz w:val="22"/>
          <w:szCs w:val="22"/>
        </w:rPr>
        <w:t xml:space="preserve">sus convicciones religiosas, </w:t>
      </w:r>
      <w:r>
        <w:rPr>
          <w:rFonts w:ascii="Tahoma" w:hAnsi="Tahoma" w:cs="Tahoma"/>
          <w:sz w:val="22"/>
          <w:szCs w:val="22"/>
        </w:rPr>
        <w:t xml:space="preserve">y por tanto, con el fin de evitar incomodidades, </w:t>
      </w:r>
      <w:r w:rsidRPr="007E3D7F">
        <w:rPr>
          <w:rFonts w:ascii="Tahoma" w:hAnsi="Tahoma" w:cs="Tahoma"/>
          <w:sz w:val="22"/>
          <w:szCs w:val="22"/>
        </w:rPr>
        <w:t>Luz Adriana no tuvo contacto con ellas</w:t>
      </w:r>
      <w:r>
        <w:rPr>
          <w:rFonts w:ascii="Tahoma" w:hAnsi="Tahoma" w:cs="Tahoma"/>
          <w:sz w:val="22"/>
          <w:szCs w:val="22"/>
        </w:rPr>
        <w:t xml:space="preserve">, quienes eran personas de </w:t>
      </w:r>
      <w:r w:rsidRPr="007E3D7F">
        <w:rPr>
          <w:rFonts w:ascii="Tahoma" w:hAnsi="Tahoma" w:cs="Tahoma"/>
          <w:sz w:val="22"/>
          <w:szCs w:val="22"/>
        </w:rPr>
        <w:t>avanzada</w:t>
      </w:r>
      <w:r>
        <w:rPr>
          <w:rFonts w:ascii="Tahoma" w:hAnsi="Tahoma" w:cs="Tahoma"/>
          <w:sz w:val="22"/>
          <w:szCs w:val="22"/>
        </w:rPr>
        <w:t xml:space="preserve"> </w:t>
      </w:r>
      <w:r w:rsidRPr="007E3D7F">
        <w:rPr>
          <w:rFonts w:ascii="Tahoma" w:hAnsi="Tahoma" w:cs="Tahoma"/>
          <w:sz w:val="22"/>
          <w:szCs w:val="22"/>
        </w:rPr>
        <w:t xml:space="preserve">edad, </w:t>
      </w:r>
      <w:r>
        <w:rPr>
          <w:rFonts w:ascii="Tahoma" w:hAnsi="Tahoma" w:cs="Tahoma"/>
          <w:sz w:val="22"/>
          <w:szCs w:val="22"/>
        </w:rPr>
        <w:t xml:space="preserve">que </w:t>
      </w:r>
      <w:r w:rsidRPr="007E3D7F">
        <w:rPr>
          <w:rFonts w:ascii="Tahoma" w:hAnsi="Tahoma" w:cs="Tahoma"/>
          <w:sz w:val="22"/>
          <w:szCs w:val="22"/>
        </w:rPr>
        <w:t xml:space="preserve">siempre le brindaron su  </w:t>
      </w:r>
      <w:r>
        <w:rPr>
          <w:rFonts w:ascii="Tahoma" w:hAnsi="Tahoma" w:cs="Tahoma"/>
          <w:sz w:val="22"/>
          <w:szCs w:val="22"/>
        </w:rPr>
        <w:t xml:space="preserve">afecto pero que </w:t>
      </w:r>
      <w:r w:rsidRPr="007E3D7F">
        <w:rPr>
          <w:rFonts w:ascii="Tahoma" w:hAnsi="Tahoma" w:cs="Tahoma"/>
          <w:sz w:val="22"/>
          <w:szCs w:val="22"/>
        </w:rPr>
        <w:t>tenían posiciones muy radicales en cuanto al matrimonio.</w:t>
      </w:r>
    </w:p>
    <w:p w:rsidR="00E92AF1" w:rsidRDefault="00E92AF1" w:rsidP="00404A30">
      <w:pPr>
        <w:spacing w:line="276" w:lineRule="auto"/>
        <w:jc w:val="both"/>
        <w:rPr>
          <w:rFonts w:ascii="Tahoma" w:hAnsi="Tahoma" w:cs="Tahoma"/>
          <w:sz w:val="22"/>
          <w:szCs w:val="22"/>
        </w:rPr>
      </w:pPr>
    </w:p>
    <w:p w:rsidR="00AF495D" w:rsidRDefault="00E92AF1" w:rsidP="00404A30">
      <w:pPr>
        <w:spacing w:line="276" w:lineRule="auto"/>
        <w:ind w:firstLine="708"/>
        <w:jc w:val="both"/>
        <w:rPr>
          <w:rFonts w:ascii="Tahoma" w:hAnsi="Tahoma" w:cs="Tahoma"/>
          <w:sz w:val="22"/>
          <w:szCs w:val="22"/>
        </w:rPr>
      </w:pPr>
      <w:r>
        <w:rPr>
          <w:rFonts w:ascii="Tahoma" w:hAnsi="Tahoma" w:cs="Tahoma"/>
          <w:sz w:val="22"/>
          <w:szCs w:val="22"/>
        </w:rPr>
        <w:t xml:space="preserve">Por otra parte, </w:t>
      </w:r>
      <w:r w:rsidR="0055374C" w:rsidRPr="007E3D7F">
        <w:rPr>
          <w:rFonts w:ascii="Tahoma" w:hAnsi="Tahoma" w:cs="Tahoma"/>
          <w:sz w:val="22"/>
          <w:szCs w:val="22"/>
        </w:rPr>
        <w:t>el 30 de septiembre del año 2011</w:t>
      </w:r>
      <w:r w:rsidR="0055374C">
        <w:rPr>
          <w:rFonts w:ascii="Tahoma" w:hAnsi="Tahoma" w:cs="Tahoma"/>
          <w:sz w:val="22"/>
          <w:szCs w:val="22"/>
        </w:rPr>
        <w:t xml:space="preserve"> </w:t>
      </w:r>
      <w:r>
        <w:rPr>
          <w:rFonts w:ascii="Tahoma" w:hAnsi="Tahoma" w:cs="Tahoma"/>
          <w:sz w:val="22"/>
          <w:szCs w:val="22"/>
        </w:rPr>
        <w:t>l</w:t>
      </w:r>
      <w:r w:rsidRPr="007E3D7F">
        <w:rPr>
          <w:rFonts w:ascii="Tahoma" w:hAnsi="Tahoma" w:cs="Tahoma"/>
          <w:sz w:val="22"/>
          <w:szCs w:val="22"/>
        </w:rPr>
        <w:t xml:space="preserve">a demandante y el señor </w:t>
      </w:r>
      <w:proofErr w:type="spellStart"/>
      <w:r w:rsidRPr="007E3D7F">
        <w:rPr>
          <w:rFonts w:ascii="Tahoma" w:hAnsi="Tahoma" w:cs="Tahoma"/>
          <w:sz w:val="22"/>
          <w:szCs w:val="22"/>
        </w:rPr>
        <w:t>Ormaza</w:t>
      </w:r>
      <w:proofErr w:type="spellEnd"/>
      <w:r w:rsidRPr="007E3D7F">
        <w:rPr>
          <w:rFonts w:ascii="Tahoma" w:hAnsi="Tahoma" w:cs="Tahoma"/>
          <w:sz w:val="22"/>
          <w:szCs w:val="22"/>
        </w:rPr>
        <w:t xml:space="preserve"> dieron fe</w:t>
      </w:r>
      <w:r w:rsidR="0055374C">
        <w:rPr>
          <w:rFonts w:ascii="Tahoma" w:hAnsi="Tahoma" w:cs="Tahoma"/>
          <w:sz w:val="22"/>
          <w:szCs w:val="22"/>
        </w:rPr>
        <w:t xml:space="preserve"> de </w:t>
      </w:r>
      <w:r w:rsidRPr="007E3D7F">
        <w:rPr>
          <w:rFonts w:ascii="Tahoma" w:hAnsi="Tahoma" w:cs="Tahoma"/>
          <w:sz w:val="22"/>
          <w:szCs w:val="22"/>
        </w:rPr>
        <w:t>su condición de compañeros permanentes desde hac</w:t>
      </w:r>
      <w:r w:rsidR="0055374C">
        <w:rPr>
          <w:rFonts w:ascii="Tahoma" w:hAnsi="Tahoma" w:cs="Tahoma"/>
          <w:sz w:val="22"/>
          <w:szCs w:val="22"/>
        </w:rPr>
        <w:t>ía</w:t>
      </w:r>
      <w:r w:rsidRPr="007E3D7F">
        <w:rPr>
          <w:rFonts w:ascii="Tahoma" w:hAnsi="Tahoma" w:cs="Tahoma"/>
          <w:sz w:val="22"/>
          <w:szCs w:val="22"/>
        </w:rPr>
        <w:t xml:space="preserve"> 7 años</w:t>
      </w:r>
      <w:r w:rsidR="0055374C">
        <w:rPr>
          <w:rFonts w:ascii="Tahoma" w:hAnsi="Tahoma" w:cs="Tahoma"/>
          <w:sz w:val="22"/>
          <w:szCs w:val="22"/>
        </w:rPr>
        <w:t xml:space="preserve"> (</w:t>
      </w:r>
      <w:proofErr w:type="spellStart"/>
      <w:r w:rsidR="0055374C">
        <w:rPr>
          <w:rFonts w:ascii="Tahoma" w:hAnsi="Tahoma" w:cs="Tahoma"/>
          <w:sz w:val="22"/>
          <w:szCs w:val="22"/>
        </w:rPr>
        <w:t>fl</w:t>
      </w:r>
      <w:proofErr w:type="spellEnd"/>
      <w:r w:rsidR="0055374C">
        <w:rPr>
          <w:rFonts w:ascii="Tahoma" w:hAnsi="Tahoma" w:cs="Tahoma"/>
          <w:sz w:val="22"/>
          <w:szCs w:val="22"/>
        </w:rPr>
        <w:t>. 26)</w:t>
      </w:r>
      <w:r w:rsidRPr="007E3D7F">
        <w:rPr>
          <w:rFonts w:ascii="Tahoma" w:hAnsi="Tahoma" w:cs="Tahoma"/>
          <w:sz w:val="22"/>
          <w:szCs w:val="22"/>
        </w:rPr>
        <w:t xml:space="preserve">; </w:t>
      </w:r>
      <w:r w:rsidR="0055374C">
        <w:rPr>
          <w:rFonts w:ascii="Tahoma" w:hAnsi="Tahoma" w:cs="Tahoma"/>
          <w:sz w:val="22"/>
          <w:szCs w:val="22"/>
        </w:rPr>
        <w:t>misma calenda en la que el c</w:t>
      </w:r>
      <w:r w:rsidRPr="007E3D7F">
        <w:rPr>
          <w:rFonts w:ascii="Tahoma" w:hAnsi="Tahoma" w:cs="Tahoma"/>
          <w:sz w:val="22"/>
          <w:szCs w:val="22"/>
        </w:rPr>
        <w:t xml:space="preserve">ausante </w:t>
      </w:r>
      <w:r w:rsidR="0055374C">
        <w:rPr>
          <w:rFonts w:ascii="Tahoma" w:hAnsi="Tahoma" w:cs="Tahoma"/>
          <w:sz w:val="22"/>
          <w:szCs w:val="22"/>
        </w:rPr>
        <w:t xml:space="preserve">declaró que la promotora de la Litis </w:t>
      </w:r>
      <w:r w:rsidRPr="007E3D7F">
        <w:rPr>
          <w:rFonts w:ascii="Tahoma" w:hAnsi="Tahoma" w:cs="Tahoma"/>
          <w:sz w:val="22"/>
          <w:szCs w:val="22"/>
        </w:rPr>
        <w:t xml:space="preserve">era su compañera, </w:t>
      </w:r>
      <w:r w:rsidR="0055374C">
        <w:rPr>
          <w:rFonts w:ascii="Tahoma" w:hAnsi="Tahoma" w:cs="Tahoma"/>
          <w:sz w:val="22"/>
          <w:szCs w:val="22"/>
        </w:rPr>
        <w:t xml:space="preserve">señalando como su lugar de </w:t>
      </w:r>
      <w:r w:rsidRPr="007E3D7F">
        <w:rPr>
          <w:rFonts w:ascii="Tahoma" w:hAnsi="Tahoma" w:cs="Tahoma"/>
          <w:sz w:val="22"/>
          <w:szCs w:val="22"/>
        </w:rPr>
        <w:t xml:space="preserve">domicilio la casa que compartía con Luz Adriana, </w:t>
      </w:r>
      <w:r w:rsidR="00AF495D">
        <w:rPr>
          <w:rFonts w:ascii="Tahoma" w:hAnsi="Tahoma" w:cs="Tahoma"/>
          <w:sz w:val="22"/>
          <w:szCs w:val="22"/>
        </w:rPr>
        <w:t>resaltando abiertamente q</w:t>
      </w:r>
      <w:r w:rsidRPr="007E3D7F">
        <w:rPr>
          <w:rFonts w:ascii="Tahoma" w:hAnsi="Tahoma" w:cs="Tahoma"/>
          <w:sz w:val="22"/>
          <w:szCs w:val="22"/>
        </w:rPr>
        <w:t>ue era su deseo que la pensión de sobrevivientes le fuera reconocid</w:t>
      </w:r>
      <w:r w:rsidR="00AF495D">
        <w:rPr>
          <w:rFonts w:ascii="Tahoma" w:hAnsi="Tahoma" w:cs="Tahoma"/>
          <w:sz w:val="22"/>
          <w:szCs w:val="22"/>
        </w:rPr>
        <w:t>a a la referida señora (</w:t>
      </w:r>
      <w:proofErr w:type="spellStart"/>
      <w:r w:rsidR="00AF495D">
        <w:rPr>
          <w:rFonts w:ascii="Tahoma" w:hAnsi="Tahoma" w:cs="Tahoma"/>
          <w:sz w:val="22"/>
          <w:szCs w:val="22"/>
        </w:rPr>
        <w:t>fl</w:t>
      </w:r>
      <w:proofErr w:type="spellEnd"/>
      <w:r w:rsidR="00AF495D">
        <w:rPr>
          <w:rFonts w:ascii="Tahoma" w:hAnsi="Tahoma" w:cs="Tahoma"/>
          <w:sz w:val="22"/>
          <w:szCs w:val="22"/>
        </w:rPr>
        <w:t>. 25); documentos que llevan a la convicción de que la</w:t>
      </w:r>
      <w:r w:rsidR="00AF495D" w:rsidRPr="007E3D7F">
        <w:rPr>
          <w:rFonts w:ascii="Tahoma" w:hAnsi="Tahoma" w:cs="Tahoma"/>
          <w:sz w:val="22"/>
          <w:szCs w:val="22"/>
        </w:rPr>
        <w:t xml:space="preserve"> pareja </w:t>
      </w:r>
      <w:r w:rsidR="00AF495D">
        <w:rPr>
          <w:rFonts w:ascii="Tahoma" w:hAnsi="Tahoma" w:cs="Tahoma"/>
          <w:sz w:val="22"/>
          <w:szCs w:val="22"/>
        </w:rPr>
        <w:t>consideraba que convivían en unión libre y no un simple noviazgo, como pretendió hacerlo creer la demandante ad-</w:t>
      </w:r>
      <w:proofErr w:type="spellStart"/>
      <w:r w:rsidR="00AF495D">
        <w:rPr>
          <w:rFonts w:ascii="Tahoma" w:hAnsi="Tahoma" w:cs="Tahoma"/>
          <w:sz w:val="22"/>
          <w:szCs w:val="22"/>
        </w:rPr>
        <w:t>excludendum</w:t>
      </w:r>
      <w:proofErr w:type="spellEnd"/>
      <w:r w:rsidR="00AF495D">
        <w:rPr>
          <w:rFonts w:ascii="Tahoma" w:hAnsi="Tahoma" w:cs="Tahoma"/>
          <w:sz w:val="22"/>
          <w:szCs w:val="22"/>
        </w:rPr>
        <w:t>.</w:t>
      </w:r>
    </w:p>
    <w:p w:rsidR="00AF495D" w:rsidRDefault="00AF495D" w:rsidP="00404A30">
      <w:pPr>
        <w:spacing w:line="276" w:lineRule="auto"/>
        <w:ind w:firstLine="708"/>
        <w:jc w:val="both"/>
        <w:rPr>
          <w:rFonts w:ascii="Tahoma" w:hAnsi="Tahoma" w:cs="Tahoma"/>
          <w:sz w:val="22"/>
          <w:szCs w:val="22"/>
        </w:rPr>
      </w:pPr>
    </w:p>
    <w:p w:rsidR="00546BBF" w:rsidRDefault="007E3D7F" w:rsidP="00404A30">
      <w:pPr>
        <w:spacing w:line="276" w:lineRule="auto"/>
        <w:ind w:firstLine="708"/>
        <w:jc w:val="both"/>
        <w:rPr>
          <w:rFonts w:ascii="Tahoma" w:hAnsi="Tahoma" w:cs="Tahoma"/>
          <w:bCs/>
          <w:sz w:val="22"/>
          <w:szCs w:val="22"/>
        </w:rPr>
      </w:pPr>
      <w:r w:rsidRPr="007E3D7F">
        <w:rPr>
          <w:rFonts w:ascii="Tahoma" w:hAnsi="Tahoma" w:cs="Tahoma"/>
          <w:sz w:val="22"/>
          <w:szCs w:val="22"/>
        </w:rPr>
        <w:t xml:space="preserve">Por lo anterior, </w:t>
      </w:r>
      <w:r w:rsidR="00404A30">
        <w:rPr>
          <w:rFonts w:ascii="Tahoma" w:hAnsi="Tahoma" w:cs="Tahoma"/>
          <w:sz w:val="22"/>
          <w:szCs w:val="22"/>
        </w:rPr>
        <w:t xml:space="preserve">es evidente que a la demandante le asiste </w:t>
      </w:r>
      <w:r w:rsidRPr="007E3D7F">
        <w:rPr>
          <w:rFonts w:ascii="Tahoma" w:hAnsi="Tahoma" w:cs="Tahoma"/>
          <w:sz w:val="22"/>
          <w:szCs w:val="22"/>
        </w:rPr>
        <w:t xml:space="preserve">derecho a la pensión de sobrevivientes a partir del 24 de septiembre de 2013, día siguiente a la muerte del pensionado; y en cuantía igual al 100% de lo que percibía el señor </w:t>
      </w:r>
      <w:proofErr w:type="spellStart"/>
      <w:r w:rsidRPr="007E3D7F">
        <w:rPr>
          <w:rFonts w:ascii="Tahoma" w:hAnsi="Tahoma" w:cs="Tahoma"/>
          <w:sz w:val="22"/>
          <w:szCs w:val="22"/>
        </w:rPr>
        <w:t>Ormaza</w:t>
      </w:r>
      <w:proofErr w:type="spellEnd"/>
      <w:r w:rsidRPr="007E3D7F">
        <w:rPr>
          <w:rFonts w:ascii="Tahoma" w:hAnsi="Tahoma" w:cs="Tahoma"/>
          <w:sz w:val="22"/>
          <w:szCs w:val="22"/>
        </w:rPr>
        <w:t xml:space="preserve"> </w:t>
      </w:r>
      <w:proofErr w:type="spellStart"/>
      <w:r w:rsidRPr="007E3D7F">
        <w:rPr>
          <w:rFonts w:ascii="Tahoma" w:hAnsi="Tahoma" w:cs="Tahoma"/>
          <w:sz w:val="22"/>
          <w:szCs w:val="22"/>
        </w:rPr>
        <w:t>Hinestroza</w:t>
      </w:r>
      <w:proofErr w:type="spellEnd"/>
      <w:r w:rsidRPr="007E3D7F">
        <w:rPr>
          <w:rFonts w:ascii="Tahoma" w:hAnsi="Tahoma" w:cs="Tahoma"/>
          <w:sz w:val="22"/>
          <w:szCs w:val="22"/>
        </w:rPr>
        <w:t xml:space="preserve"> como pensión de vejez por parte </w:t>
      </w:r>
      <w:r w:rsidRPr="007E3D7F">
        <w:rPr>
          <w:rFonts w:ascii="Tahoma" w:hAnsi="Tahoma" w:cs="Tahoma"/>
          <w:sz w:val="22"/>
          <w:szCs w:val="22"/>
        </w:rPr>
        <w:lastRenderedPageBreak/>
        <w:t xml:space="preserve">de Colpensiones, en los términos del Artículo 48 de la Ley 100 de 1993. </w:t>
      </w:r>
      <w:r w:rsidR="00546BBF" w:rsidRPr="007E3D7F">
        <w:rPr>
          <w:rFonts w:ascii="Tahoma" w:hAnsi="Tahoma" w:cs="Tahoma"/>
          <w:bCs/>
          <w:sz w:val="22"/>
          <w:szCs w:val="22"/>
        </w:rPr>
        <w:t>En consecuencia, deviene la confirmación en todas sus partes de la sentencia de primera instancia y se condenará en</w:t>
      </w:r>
      <w:r w:rsidR="00546BBF" w:rsidRPr="006D54DD">
        <w:rPr>
          <w:rFonts w:ascii="Tahoma" w:hAnsi="Tahoma" w:cs="Tahoma"/>
          <w:bCs/>
          <w:sz w:val="22"/>
          <w:szCs w:val="22"/>
        </w:rPr>
        <w:t xml:space="preserve"> costas a la parte demandante por no haber tenido prosperidad su recurso, las cuales deberán fijarse por la secretaria del </w:t>
      </w:r>
      <w:r w:rsidR="00546BBF" w:rsidRPr="00404A30">
        <w:rPr>
          <w:rFonts w:ascii="Tahoma" w:hAnsi="Tahoma" w:cs="Tahoma"/>
          <w:bCs/>
          <w:sz w:val="22"/>
          <w:szCs w:val="22"/>
        </w:rPr>
        <w:t>juzgado de origen.</w:t>
      </w:r>
    </w:p>
    <w:p w:rsidR="00151FD4" w:rsidRPr="00404A30" w:rsidRDefault="00151FD4" w:rsidP="00404A30">
      <w:pPr>
        <w:spacing w:line="276" w:lineRule="auto"/>
        <w:ind w:firstLine="708"/>
        <w:jc w:val="both"/>
        <w:rPr>
          <w:rFonts w:ascii="Tahoma" w:hAnsi="Tahoma" w:cs="Tahoma"/>
          <w:bCs/>
          <w:sz w:val="22"/>
          <w:szCs w:val="22"/>
        </w:rPr>
      </w:pPr>
    </w:p>
    <w:p w:rsidR="00404A30" w:rsidRDefault="00404A30" w:rsidP="00404A30">
      <w:pPr>
        <w:pStyle w:val="Sinespaciado"/>
        <w:spacing w:line="276" w:lineRule="auto"/>
        <w:rPr>
          <w:rFonts w:ascii="Tahoma" w:hAnsi="Tahoma" w:cs="Tahoma"/>
          <w:sz w:val="22"/>
          <w:szCs w:val="22"/>
        </w:rPr>
      </w:pPr>
      <w:r w:rsidRPr="00404A30">
        <w:rPr>
          <w:rFonts w:ascii="Tahoma" w:hAnsi="Tahoma" w:cs="Tahoma"/>
          <w:sz w:val="22"/>
          <w:szCs w:val="22"/>
        </w:rPr>
        <w:tab/>
        <w:t>Sin costas en este grado jurisdiccional.</w:t>
      </w:r>
    </w:p>
    <w:p w:rsidR="00404A30" w:rsidRPr="00404A30" w:rsidRDefault="00404A30" w:rsidP="00404A30">
      <w:pPr>
        <w:pStyle w:val="Sinespaciado"/>
        <w:spacing w:line="276" w:lineRule="auto"/>
        <w:rPr>
          <w:rFonts w:ascii="Tahoma" w:hAnsi="Tahoma" w:cs="Tahoma"/>
          <w:sz w:val="22"/>
          <w:szCs w:val="22"/>
        </w:rPr>
      </w:pPr>
    </w:p>
    <w:p w:rsidR="009A4059" w:rsidRPr="00404A30" w:rsidRDefault="009A4059" w:rsidP="00404A30">
      <w:pPr>
        <w:pStyle w:val="Sangradetextonormal"/>
        <w:spacing w:line="276" w:lineRule="auto"/>
        <w:rPr>
          <w:sz w:val="22"/>
          <w:szCs w:val="22"/>
        </w:rPr>
      </w:pPr>
      <w:r w:rsidRPr="00404A30">
        <w:rPr>
          <w:sz w:val="22"/>
          <w:szCs w:val="22"/>
        </w:rPr>
        <w:t xml:space="preserve">En mérito </w:t>
      </w:r>
      <w:r w:rsidR="006E2DDE" w:rsidRPr="00404A30">
        <w:rPr>
          <w:sz w:val="22"/>
          <w:szCs w:val="22"/>
        </w:rPr>
        <w:t>de lo</w:t>
      </w:r>
      <w:r w:rsidRPr="00404A30">
        <w:rPr>
          <w:sz w:val="22"/>
          <w:szCs w:val="22"/>
        </w:rPr>
        <w:t xml:space="preserve"> expuesto, el </w:t>
      </w:r>
      <w:r w:rsidR="00BC62EF" w:rsidRPr="00404A30">
        <w:rPr>
          <w:b/>
          <w:sz w:val="22"/>
          <w:szCs w:val="22"/>
        </w:rPr>
        <w:t>Tribunal Superior del Distrito Judicial de Pereira (Risaralda)</w:t>
      </w:r>
      <w:r w:rsidR="00BC62EF" w:rsidRPr="00404A30">
        <w:rPr>
          <w:sz w:val="22"/>
          <w:szCs w:val="22"/>
        </w:rPr>
        <w:t xml:space="preserve">, </w:t>
      </w:r>
      <w:r w:rsidR="00BC62EF" w:rsidRPr="00404A30">
        <w:rPr>
          <w:b/>
          <w:sz w:val="22"/>
          <w:szCs w:val="22"/>
        </w:rPr>
        <w:t xml:space="preserve">Sala </w:t>
      </w:r>
      <w:r w:rsidR="00546BBF" w:rsidRPr="00404A30">
        <w:rPr>
          <w:b/>
          <w:sz w:val="22"/>
          <w:szCs w:val="22"/>
        </w:rPr>
        <w:t xml:space="preserve">de Decisión </w:t>
      </w:r>
      <w:r w:rsidR="00BC62EF" w:rsidRPr="00404A30">
        <w:rPr>
          <w:b/>
          <w:sz w:val="22"/>
          <w:szCs w:val="22"/>
        </w:rPr>
        <w:t>Laboral</w:t>
      </w:r>
      <w:r w:rsidR="00546BBF" w:rsidRPr="00404A30">
        <w:rPr>
          <w:b/>
          <w:sz w:val="22"/>
          <w:szCs w:val="22"/>
        </w:rPr>
        <w:t xml:space="preserve"> No. 1</w:t>
      </w:r>
      <w:r w:rsidR="00BC62EF" w:rsidRPr="00404A30">
        <w:rPr>
          <w:sz w:val="22"/>
          <w:szCs w:val="22"/>
        </w:rPr>
        <w:t xml:space="preserve">, administrando justicia </w:t>
      </w:r>
      <w:r w:rsidRPr="00404A30">
        <w:rPr>
          <w:sz w:val="22"/>
          <w:szCs w:val="22"/>
        </w:rPr>
        <w:t xml:space="preserve">en </w:t>
      </w:r>
      <w:r w:rsidR="00BC62EF" w:rsidRPr="00404A30">
        <w:rPr>
          <w:sz w:val="22"/>
          <w:szCs w:val="22"/>
        </w:rPr>
        <w:t xml:space="preserve">nombre </w:t>
      </w:r>
      <w:r w:rsidRPr="00404A30">
        <w:rPr>
          <w:sz w:val="22"/>
          <w:szCs w:val="22"/>
        </w:rPr>
        <w:t>de la República y por autoridad de la Ley,</w:t>
      </w:r>
    </w:p>
    <w:p w:rsidR="001366A4" w:rsidRPr="00404A30" w:rsidRDefault="001366A4" w:rsidP="00404A30">
      <w:pPr>
        <w:pStyle w:val="Sinespaciado"/>
        <w:spacing w:line="276" w:lineRule="auto"/>
        <w:rPr>
          <w:rFonts w:ascii="Tahoma" w:hAnsi="Tahoma" w:cs="Tahoma"/>
          <w:sz w:val="22"/>
          <w:szCs w:val="22"/>
        </w:rPr>
      </w:pPr>
    </w:p>
    <w:p w:rsidR="009A4059" w:rsidRPr="00404A30" w:rsidRDefault="009A4059" w:rsidP="00404A30">
      <w:pPr>
        <w:widowControl w:val="0"/>
        <w:autoSpaceDE w:val="0"/>
        <w:autoSpaceDN w:val="0"/>
        <w:adjustRightInd w:val="0"/>
        <w:spacing w:line="276" w:lineRule="auto"/>
        <w:jc w:val="center"/>
        <w:rPr>
          <w:rFonts w:ascii="Tahoma" w:hAnsi="Tahoma" w:cs="Tahoma"/>
          <w:b/>
          <w:sz w:val="22"/>
          <w:szCs w:val="22"/>
        </w:rPr>
      </w:pPr>
      <w:r w:rsidRPr="00404A30">
        <w:rPr>
          <w:rFonts w:ascii="Tahoma" w:hAnsi="Tahoma" w:cs="Tahoma"/>
          <w:b/>
          <w:sz w:val="22"/>
          <w:szCs w:val="22"/>
        </w:rPr>
        <w:t>RESUELVE:</w:t>
      </w:r>
    </w:p>
    <w:p w:rsidR="009A4059" w:rsidRPr="00404A30" w:rsidRDefault="009A4059" w:rsidP="00404A30">
      <w:pPr>
        <w:pStyle w:val="Sinespaciado"/>
        <w:spacing w:line="276" w:lineRule="auto"/>
        <w:rPr>
          <w:rFonts w:ascii="Tahoma" w:hAnsi="Tahoma" w:cs="Tahoma"/>
          <w:sz w:val="22"/>
          <w:szCs w:val="22"/>
        </w:rPr>
      </w:pPr>
    </w:p>
    <w:p w:rsidR="00284576" w:rsidRPr="00404A30" w:rsidRDefault="00284576" w:rsidP="00404A30">
      <w:pPr>
        <w:spacing w:line="276" w:lineRule="auto"/>
        <w:ind w:firstLine="708"/>
        <w:jc w:val="both"/>
        <w:rPr>
          <w:rFonts w:ascii="Tahoma" w:hAnsi="Tahoma" w:cs="Tahoma"/>
          <w:sz w:val="22"/>
          <w:szCs w:val="22"/>
        </w:rPr>
      </w:pPr>
      <w:r w:rsidRPr="00404A30">
        <w:rPr>
          <w:rFonts w:ascii="Tahoma" w:hAnsi="Tahoma" w:cs="Tahoma"/>
          <w:b/>
          <w:sz w:val="22"/>
          <w:szCs w:val="22"/>
          <w:u w:val="single"/>
        </w:rPr>
        <w:t>PRIMERO</w:t>
      </w:r>
      <w:r w:rsidRPr="00404A30">
        <w:rPr>
          <w:rFonts w:ascii="Tahoma" w:hAnsi="Tahoma" w:cs="Tahoma"/>
          <w:b/>
          <w:sz w:val="22"/>
          <w:szCs w:val="22"/>
        </w:rPr>
        <w:t>.- CONFIRMAR</w:t>
      </w:r>
      <w:r w:rsidRPr="00404A30">
        <w:rPr>
          <w:rFonts w:ascii="Tahoma" w:hAnsi="Tahoma" w:cs="Tahoma"/>
          <w:sz w:val="22"/>
          <w:szCs w:val="22"/>
        </w:rPr>
        <w:t xml:space="preserve"> en todas sus partes la sentencia emitida por el Juzgado </w:t>
      </w:r>
      <w:r w:rsidR="00404A30" w:rsidRPr="00404A30">
        <w:rPr>
          <w:rFonts w:ascii="Tahoma" w:hAnsi="Tahoma" w:cs="Tahoma"/>
          <w:sz w:val="22"/>
          <w:szCs w:val="22"/>
        </w:rPr>
        <w:t xml:space="preserve">Cuarto </w:t>
      </w:r>
      <w:r w:rsidRPr="00404A30">
        <w:rPr>
          <w:rFonts w:ascii="Tahoma" w:hAnsi="Tahoma" w:cs="Tahoma"/>
          <w:sz w:val="22"/>
          <w:szCs w:val="22"/>
        </w:rPr>
        <w:t>Laboral del Circuito de Pereira el</w:t>
      </w:r>
      <w:r w:rsidR="00404A30" w:rsidRPr="00404A30">
        <w:rPr>
          <w:rFonts w:ascii="Tahoma" w:hAnsi="Tahoma" w:cs="Tahoma"/>
          <w:sz w:val="22"/>
          <w:szCs w:val="22"/>
        </w:rPr>
        <w:t xml:space="preserve"> 14</w:t>
      </w:r>
      <w:r w:rsidR="00571CAA" w:rsidRPr="00404A30">
        <w:rPr>
          <w:rFonts w:ascii="Tahoma" w:hAnsi="Tahoma" w:cs="Tahoma"/>
          <w:sz w:val="22"/>
          <w:szCs w:val="22"/>
        </w:rPr>
        <w:t xml:space="preserve"> de mayo de 2015</w:t>
      </w:r>
      <w:r w:rsidRPr="00404A30">
        <w:rPr>
          <w:rFonts w:ascii="Tahoma" w:hAnsi="Tahoma" w:cs="Tahoma"/>
          <w:sz w:val="22"/>
          <w:szCs w:val="22"/>
        </w:rPr>
        <w:t xml:space="preserve">. </w:t>
      </w:r>
    </w:p>
    <w:p w:rsidR="00284576" w:rsidRPr="00404A30" w:rsidRDefault="00284576" w:rsidP="00404A30">
      <w:pPr>
        <w:pStyle w:val="Sinespaciado"/>
        <w:spacing w:line="276" w:lineRule="auto"/>
        <w:rPr>
          <w:rFonts w:ascii="Tahoma" w:hAnsi="Tahoma" w:cs="Tahoma"/>
          <w:sz w:val="22"/>
          <w:szCs w:val="22"/>
        </w:rPr>
      </w:pPr>
    </w:p>
    <w:p w:rsidR="00284576" w:rsidRPr="00404A30" w:rsidRDefault="00284576" w:rsidP="00404A30">
      <w:pPr>
        <w:spacing w:line="276" w:lineRule="auto"/>
        <w:ind w:firstLine="709"/>
        <w:jc w:val="both"/>
        <w:rPr>
          <w:rFonts w:ascii="Tahoma" w:hAnsi="Tahoma" w:cs="Tahoma"/>
          <w:bCs/>
          <w:color w:val="000000"/>
          <w:sz w:val="22"/>
          <w:szCs w:val="22"/>
        </w:rPr>
      </w:pPr>
      <w:r w:rsidRPr="00404A30">
        <w:rPr>
          <w:rFonts w:ascii="Tahoma" w:hAnsi="Tahoma" w:cs="Tahoma"/>
          <w:b/>
          <w:bCs/>
          <w:color w:val="000000"/>
          <w:sz w:val="22"/>
          <w:szCs w:val="22"/>
          <w:u w:val="single"/>
        </w:rPr>
        <w:t>SEGUNDO</w:t>
      </w:r>
      <w:r w:rsidRPr="00404A30">
        <w:rPr>
          <w:rFonts w:ascii="Tahoma" w:hAnsi="Tahoma" w:cs="Tahoma"/>
          <w:b/>
          <w:bCs/>
          <w:color w:val="000000"/>
          <w:sz w:val="22"/>
          <w:szCs w:val="22"/>
        </w:rPr>
        <w:t>.-</w:t>
      </w:r>
      <w:r w:rsidRPr="00404A30">
        <w:rPr>
          <w:rFonts w:ascii="Tahoma" w:hAnsi="Tahoma" w:cs="Tahoma"/>
          <w:bCs/>
          <w:color w:val="000000"/>
          <w:sz w:val="22"/>
          <w:szCs w:val="22"/>
        </w:rPr>
        <w:t xml:space="preserve"> </w:t>
      </w:r>
      <w:r w:rsidR="00404A30" w:rsidRPr="00404A30">
        <w:rPr>
          <w:rFonts w:ascii="Tahoma" w:hAnsi="Tahoma" w:cs="Tahoma"/>
          <w:bCs/>
          <w:color w:val="000000"/>
          <w:sz w:val="22"/>
          <w:szCs w:val="22"/>
        </w:rPr>
        <w:t>Sin costas en este grado jurisdiccional.</w:t>
      </w:r>
    </w:p>
    <w:p w:rsidR="001366A4" w:rsidRPr="00404A30" w:rsidRDefault="003F0B87" w:rsidP="00404A30">
      <w:pPr>
        <w:pStyle w:val="Sinespaciado"/>
        <w:spacing w:line="276" w:lineRule="auto"/>
        <w:rPr>
          <w:rFonts w:ascii="Tahoma" w:hAnsi="Tahoma" w:cs="Tahoma"/>
          <w:sz w:val="22"/>
          <w:szCs w:val="22"/>
        </w:rPr>
      </w:pPr>
      <w:r w:rsidRPr="00404A30">
        <w:rPr>
          <w:rFonts w:ascii="Tahoma" w:hAnsi="Tahoma" w:cs="Tahoma"/>
          <w:sz w:val="22"/>
          <w:szCs w:val="22"/>
        </w:rPr>
        <w:t xml:space="preserve"> </w:t>
      </w:r>
    </w:p>
    <w:p w:rsidR="009A4059" w:rsidRPr="00404A30" w:rsidRDefault="009A4059" w:rsidP="00404A30">
      <w:pPr>
        <w:widowControl w:val="0"/>
        <w:autoSpaceDE w:val="0"/>
        <w:autoSpaceDN w:val="0"/>
        <w:adjustRightInd w:val="0"/>
        <w:spacing w:line="276" w:lineRule="auto"/>
        <w:jc w:val="both"/>
        <w:rPr>
          <w:rFonts w:ascii="Tahoma" w:hAnsi="Tahoma" w:cs="Tahoma"/>
          <w:b/>
          <w:bCs/>
          <w:sz w:val="22"/>
          <w:szCs w:val="22"/>
        </w:rPr>
      </w:pPr>
      <w:r w:rsidRPr="00404A30">
        <w:rPr>
          <w:rFonts w:ascii="Tahoma" w:hAnsi="Tahoma" w:cs="Tahoma"/>
          <w:sz w:val="22"/>
          <w:szCs w:val="22"/>
        </w:rPr>
        <w:tab/>
      </w:r>
      <w:r w:rsidR="00FB2BDC" w:rsidRPr="00404A30">
        <w:rPr>
          <w:rFonts w:ascii="Tahoma" w:hAnsi="Tahoma" w:cs="Tahoma"/>
          <w:b/>
          <w:bCs/>
          <w:sz w:val="22"/>
          <w:szCs w:val="22"/>
        </w:rPr>
        <w:t>Notificación surtida en estrados</w:t>
      </w:r>
      <w:r w:rsidRPr="00404A30">
        <w:rPr>
          <w:rFonts w:ascii="Tahoma" w:hAnsi="Tahoma" w:cs="Tahoma"/>
          <w:b/>
          <w:bCs/>
          <w:sz w:val="22"/>
          <w:szCs w:val="22"/>
        </w:rPr>
        <w:t>.</w:t>
      </w:r>
    </w:p>
    <w:p w:rsidR="009A4059" w:rsidRPr="00404A30" w:rsidRDefault="009A4059" w:rsidP="00404A30">
      <w:pPr>
        <w:pStyle w:val="Sinespaciado"/>
        <w:spacing w:line="276" w:lineRule="auto"/>
        <w:rPr>
          <w:rFonts w:ascii="Tahoma" w:hAnsi="Tahoma" w:cs="Tahoma"/>
          <w:sz w:val="22"/>
          <w:szCs w:val="22"/>
        </w:rPr>
      </w:pPr>
    </w:p>
    <w:p w:rsidR="00F53042" w:rsidRPr="00404A30" w:rsidRDefault="00F53042" w:rsidP="00404A30">
      <w:pPr>
        <w:pStyle w:val="Sinespaciado"/>
        <w:spacing w:line="276" w:lineRule="auto"/>
        <w:rPr>
          <w:rFonts w:ascii="Tahoma" w:hAnsi="Tahoma" w:cs="Tahoma"/>
          <w:sz w:val="22"/>
          <w:szCs w:val="22"/>
        </w:rPr>
      </w:pPr>
    </w:p>
    <w:p w:rsidR="00991E75" w:rsidRPr="00404A30" w:rsidRDefault="00FB2BDC" w:rsidP="00404A30">
      <w:pPr>
        <w:widowControl w:val="0"/>
        <w:autoSpaceDE w:val="0"/>
        <w:autoSpaceDN w:val="0"/>
        <w:adjustRightInd w:val="0"/>
        <w:spacing w:line="276" w:lineRule="auto"/>
        <w:ind w:firstLine="708"/>
        <w:jc w:val="both"/>
        <w:rPr>
          <w:rFonts w:ascii="Tahoma" w:hAnsi="Tahoma" w:cs="Tahoma"/>
          <w:sz w:val="22"/>
          <w:szCs w:val="22"/>
        </w:rPr>
      </w:pPr>
      <w:r w:rsidRPr="00404A30">
        <w:rPr>
          <w:rFonts w:ascii="Tahoma" w:hAnsi="Tahoma" w:cs="Tahoma"/>
          <w:b/>
          <w:sz w:val="22"/>
          <w:szCs w:val="22"/>
        </w:rPr>
        <w:t>Cúmplase</w:t>
      </w:r>
      <w:r w:rsidRPr="00404A30">
        <w:rPr>
          <w:rFonts w:ascii="Tahoma" w:hAnsi="Tahoma" w:cs="Tahoma"/>
          <w:sz w:val="22"/>
          <w:szCs w:val="22"/>
        </w:rPr>
        <w:t xml:space="preserve"> </w:t>
      </w:r>
      <w:r w:rsidR="009A4059" w:rsidRPr="00404A30">
        <w:rPr>
          <w:rFonts w:ascii="Tahoma" w:hAnsi="Tahoma" w:cs="Tahoma"/>
          <w:sz w:val="22"/>
          <w:szCs w:val="22"/>
        </w:rPr>
        <w:t xml:space="preserve">y </w:t>
      </w:r>
      <w:r w:rsidRPr="00404A30">
        <w:rPr>
          <w:rFonts w:ascii="Tahoma" w:hAnsi="Tahoma" w:cs="Tahoma"/>
          <w:b/>
          <w:sz w:val="22"/>
          <w:szCs w:val="22"/>
        </w:rPr>
        <w:t>devuélvase</w:t>
      </w:r>
      <w:r w:rsidRPr="00404A30">
        <w:rPr>
          <w:rFonts w:ascii="Tahoma" w:hAnsi="Tahoma" w:cs="Tahoma"/>
          <w:sz w:val="22"/>
          <w:szCs w:val="22"/>
        </w:rPr>
        <w:t xml:space="preserve"> </w:t>
      </w:r>
      <w:r w:rsidR="009A4059" w:rsidRPr="00404A30">
        <w:rPr>
          <w:rFonts w:ascii="Tahoma" w:hAnsi="Tahoma" w:cs="Tahoma"/>
          <w:sz w:val="22"/>
          <w:szCs w:val="22"/>
        </w:rPr>
        <w:t>el expediente al Juzgado de origen.</w:t>
      </w:r>
    </w:p>
    <w:p w:rsidR="00991E75" w:rsidRPr="00404A30" w:rsidRDefault="00991E75" w:rsidP="00404A30">
      <w:pPr>
        <w:pStyle w:val="Sinespaciado"/>
        <w:spacing w:line="276" w:lineRule="auto"/>
        <w:rPr>
          <w:rFonts w:ascii="Tahoma" w:hAnsi="Tahoma" w:cs="Tahoma"/>
          <w:sz w:val="22"/>
          <w:szCs w:val="22"/>
        </w:rPr>
      </w:pPr>
    </w:p>
    <w:p w:rsidR="001D77FA" w:rsidRPr="00404A30" w:rsidRDefault="001D77FA" w:rsidP="00404A30">
      <w:pPr>
        <w:pStyle w:val="Sinespaciado"/>
        <w:spacing w:line="276" w:lineRule="auto"/>
        <w:rPr>
          <w:rFonts w:ascii="Tahoma" w:hAnsi="Tahoma" w:cs="Tahoma"/>
          <w:sz w:val="22"/>
          <w:szCs w:val="22"/>
        </w:rPr>
      </w:pPr>
    </w:p>
    <w:p w:rsidR="009A4059" w:rsidRPr="00404A30" w:rsidRDefault="009A4059" w:rsidP="00404A30">
      <w:pPr>
        <w:spacing w:line="276" w:lineRule="auto"/>
        <w:ind w:firstLine="708"/>
        <w:jc w:val="both"/>
        <w:rPr>
          <w:rFonts w:ascii="Tahoma" w:hAnsi="Tahoma" w:cs="Tahoma"/>
          <w:sz w:val="22"/>
          <w:szCs w:val="22"/>
        </w:rPr>
      </w:pPr>
      <w:r w:rsidRPr="00404A30">
        <w:rPr>
          <w:rFonts w:ascii="Tahoma" w:hAnsi="Tahoma" w:cs="Tahoma"/>
          <w:sz w:val="22"/>
          <w:szCs w:val="22"/>
        </w:rPr>
        <w:t>L</w:t>
      </w:r>
      <w:r w:rsidR="004A0AAF" w:rsidRPr="00404A30">
        <w:rPr>
          <w:rFonts w:ascii="Tahoma" w:hAnsi="Tahoma" w:cs="Tahoma"/>
          <w:sz w:val="22"/>
          <w:szCs w:val="22"/>
        </w:rPr>
        <w:t>a Magistrada</w:t>
      </w:r>
      <w:r w:rsidRPr="00404A30">
        <w:rPr>
          <w:rFonts w:ascii="Tahoma" w:hAnsi="Tahoma" w:cs="Tahoma"/>
          <w:sz w:val="22"/>
          <w:szCs w:val="22"/>
        </w:rPr>
        <w:t>,</w:t>
      </w:r>
    </w:p>
    <w:p w:rsidR="00991E75" w:rsidRPr="00404A30" w:rsidRDefault="00991E75" w:rsidP="00404A30">
      <w:pPr>
        <w:pStyle w:val="Sinespaciado"/>
        <w:spacing w:line="276" w:lineRule="auto"/>
        <w:rPr>
          <w:rFonts w:ascii="Tahoma" w:hAnsi="Tahoma" w:cs="Tahoma"/>
          <w:sz w:val="22"/>
          <w:szCs w:val="22"/>
        </w:rPr>
      </w:pPr>
    </w:p>
    <w:p w:rsidR="00DA0589" w:rsidRPr="00404A30" w:rsidRDefault="00DA0589" w:rsidP="00404A30">
      <w:pPr>
        <w:pStyle w:val="Sinespaciado"/>
        <w:spacing w:line="276" w:lineRule="auto"/>
        <w:rPr>
          <w:rFonts w:ascii="Tahoma" w:hAnsi="Tahoma" w:cs="Tahoma"/>
          <w:sz w:val="22"/>
          <w:szCs w:val="22"/>
        </w:rPr>
      </w:pPr>
    </w:p>
    <w:p w:rsidR="00DA0589" w:rsidRPr="00404A30" w:rsidRDefault="00DA0589" w:rsidP="00404A30">
      <w:pPr>
        <w:pStyle w:val="Sinespaciado"/>
        <w:spacing w:line="276" w:lineRule="auto"/>
        <w:rPr>
          <w:rFonts w:ascii="Tahoma" w:hAnsi="Tahoma" w:cs="Tahoma"/>
          <w:sz w:val="22"/>
          <w:szCs w:val="22"/>
        </w:rPr>
      </w:pPr>
    </w:p>
    <w:p w:rsidR="00DA0589" w:rsidRPr="00404A30" w:rsidRDefault="00DA0589" w:rsidP="00404A30">
      <w:pPr>
        <w:pStyle w:val="Sinespaciado"/>
        <w:spacing w:line="276" w:lineRule="auto"/>
        <w:rPr>
          <w:rFonts w:ascii="Tahoma" w:hAnsi="Tahoma" w:cs="Tahoma"/>
          <w:sz w:val="22"/>
          <w:szCs w:val="22"/>
        </w:rPr>
      </w:pPr>
    </w:p>
    <w:p w:rsidR="00156CC9" w:rsidRPr="00404A30" w:rsidRDefault="00156CC9" w:rsidP="00404A30">
      <w:pPr>
        <w:pStyle w:val="Sinespaciado"/>
        <w:spacing w:line="276" w:lineRule="auto"/>
        <w:rPr>
          <w:rFonts w:ascii="Tahoma" w:hAnsi="Tahoma" w:cs="Tahoma"/>
          <w:sz w:val="22"/>
          <w:szCs w:val="22"/>
        </w:rPr>
      </w:pPr>
    </w:p>
    <w:p w:rsidR="009A4059" w:rsidRPr="00404A30" w:rsidRDefault="009A4059" w:rsidP="00404A30">
      <w:pPr>
        <w:pStyle w:val="Ttulo3"/>
        <w:spacing w:before="0" w:after="0" w:line="276" w:lineRule="auto"/>
        <w:jc w:val="center"/>
        <w:rPr>
          <w:rFonts w:ascii="Tahoma" w:hAnsi="Tahoma" w:cs="Tahoma"/>
          <w:bCs w:val="0"/>
          <w:sz w:val="22"/>
          <w:szCs w:val="22"/>
        </w:rPr>
      </w:pPr>
      <w:r w:rsidRPr="00404A30">
        <w:rPr>
          <w:rFonts w:ascii="Tahoma" w:hAnsi="Tahoma" w:cs="Tahoma"/>
          <w:bCs w:val="0"/>
          <w:sz w:val="22"/>
          <w:szCs w:val="22"/>
        </w:rPr>
        <w:t>ANA LUCÍA CAICEDO CALDERÓN</w:t>
      </w:r>
    </w:p>
    <w:p w:rsidR="00BF0FC3" w:rsidRPr="00404A30" w:rsidRDefault="00BF0FC3" w:rsidP="00404A30">
      <w:pPr>
        <w:pStyle w:val="Sinespaciado"/>
        <w:spacing w:line="276" w:lineRule="auto"/>
        <w:rPr>
          <w:rFonts w:ascii="Tahoma" w:hAnsi="Tahoma" w:cs="Tahoma"/>
          <w:sz w:val="22"/>
          <w:szCs w:val="22"/>
        </w:rPr>
      </w:pPr>
    </w:p>
    <w:p w:rsidR="004A0AAF" w:rsidRPr="00404A30" w:rsidRDefault="004A0AAF" w:rsidP="00404A30">
      <w:pPr>
        <w:spacing w:line="276" w:lineRule="auto"/>
        <w:ind w:firstLine="708"/>
        <w:jc w:val="both"/>
        <w:rPr>
          <w:rFonts w:ascii="Tahoma" w:hAnsi="Tahoma" w:cs="Tahoma"/>
          <w:sz w:val="22"/>
          <w:szCs w:val="22"/>
        </w:rPr>
      </w:pPr>
      <w:r w:rsidRPr="00404A30">
        <w:rPr>
          <w:rFonts w:ascii="Tahoma" w:hAnsi="Tahoma" w:cs="Tahoma"/>
          <w:sz w:val="22"/>
          <w:szCs w:val="22"/>
        </w:rPr>
        <w:t>Los Magistrados,</w:t>
      </w:r>
    </w:p>
    <w:p w:rsidR="00156CC9" w:rsidRPr="00404A30" w:rsidRDefault="00156CC9" w:rsidP="00404A30">
      <w:pPr>
        <w:pStyle w:val="Sinespaciado"/>
        <w:spacing w:line="276" w:lineRule="auto"/>
        <w:rPr>
          <w:rFonts w:ascii="Tahoma" w:hAnsi="Tahoma" w:cs="Tahoma"/>
          <w:sz w:val="22"/>
          <w:szCs w:val="22"/>
        </w:rPr>
      </w:pPr>
    </w:p>
    <w:p w:rsidR="00156CC9" w:rsidRPr="00404A30" w:rsidRDefault="00156CC9" w:rsidP="00404A30">
      <w:pPr>
        <w:pStyle w:val="Sinespaciado"/>
        <w:spacing w:line="276" w:lineRule="auto"/>
        <w:rPr>
          <w:rFonts w:ascii="Tahoma" w:hAnsi="Tahoma" w:cs="Tahoma"/>
          <w:sz w:val="22"/>
          <w:szCs w:val="22"/>
        </w:rPr>
      </w:pPr>
    </w:p>
    <w:p w:rsidR="00991E75" w:rsidRPr="00404A30" w:rsidRDefault="00991E75" w:rsidP="00404A30">
      <w:pPr>
        <w:pStyle w:val="Sinespaciado"/>
        <w:spacing w:line="276" w:lineRule="auto"/>
        <w:rPr>
          <w:rFonts w:ascii="Tahoma" w:hAnsi="Tahoma" w:cs="Tahoma"/>
          <w:sz w:val="22"/>
          <w:szCs w:val="22"/>
        </w:rPr>
      </w:pPr>
    </w:p>
    <w:p w:rsidR="00DA0589" w:rsidRPr="00404A30" w:rsidRDefault="00DA0589" w:rsidP="00404A30">
      <w:pPr>
        <w:pStyle w:val="Sinespaciado"/>
        <w:spacing w:line="276" w:lineRule="auto"/>
        <w:rPr>
          <w:rFonts w:ascii="Tahoma" w:hAnsi="Tahoma" w:cs="Tahoma"/>
          <w:sz w:val="22"/>
          <w:szCs w:val="22"/>
        </w:rPr>
      </w:pPr>
    </w:p>
    <w:p w:rsidR="0053440D" w:rsidRPr="00404A30" w:rsidRDefault="0053440D" w:rsidP="00404A30">
      <w:pPr>
        <w:pStyle w:val="Sinespaciado"/>
        <w:spacing w:line="276" w:lineRule="auto"/>
        <w:rPr>
          <w:rFonts w:ascii="Tahoma" w:hAnsi="Tahoma" w:cs="Tahoma"/>
          <w:sz w:val="22"/>
          <w:szCs w:val="22"/>
        </w:rPr>
      </w:pPr>
    </w:p>
    <w:p w:rsidR="00DA0589" w:rsidRPr="00404A30" w:rsidRDefault="00DA0589" w:rsidP="00404A30">
      <w:pPr>
        <w:pStyle w:val="Sinespaciado"/>
        <w:spacing w:line="276" w:lineRule="auto"/>
        <w:rPr>
          <w:rFonts w:ascii="Tahoma" w:hAnsi="Tahoma" w:cs="Tahoma"/>
          <w:sz w:val="22"/>
          <w:szCs w:val="22"/>
        </w:rPr>
      </w:pPr>
    </w:p>
    <w:p w:rsidR="00991E75" w:rsidRPr="00404A30" w:rsidRDefault="00991E75" w:rsidP="00404A30">
      <w:pPr>
        <w:pStyle w:val="Sinespaciado"/>
        <w:spacing w:line="276" w:lineRule="auto"/>
        <w:rPr>
          <w:rFonts w:ascii="Tahoma" w:hAnsi="Tahoma" w:cs="Tahoma"/>
          <w:sz w:val="22"/>
          <w:szCs w:val="22"/>
        </w:rPr>
      </w:pPr>
    </w:p>
    <w:p w:rsidR="00E90515" w:rsidRPr="00404A30" w:rsidRDefault="00E90515" w:rsidP="00404A30">
      <w:pPr>
        <w:pStyle w:val="Sinespaciado"/>
        <w:spacing w:line="276" w:lineRule="auto"/>
        <w:rPr>
          <w:rFonts w:ascii="Tahoma" w:hAnsi="Tahoma" w:cs="Tahoma"/>
          <w:sz w:val="22"/>
          <w:szCs w:val="22"/>
        </w:rPr>
      </w:pPr>
    </w:p>
    <w:p w:rsidR="009A4059" w:rsidRPr="00404A30" w:rsidRDefault="009A4059" w:rsidP="00404A30">
      <w:pPr>
        <w:spacing w:line="276" w:lineRule="auto"/>
        <w:jc w:val="center"/>
        <w:rPr>
          <w:rFonts w:ascii="Tahoma" w:hAnsi="Tahoma" w:cs="Tahoma"/>
          <w:b/>
          <w:sz w:val="22"/>
          <w:szCs w:val="22"/>
        </w:rPr>
      </w:pPr>
      <w:r w:rsidRPr="00404A30">
        <w:rPr>
          <w:rFonts w:ascii="Tahoma" w:hAnsi="Tahoma" w:cs="Tahoma"/>
          <w:b/>
          <w:sz w:val="22"/>
          <w:szCs w:val="22"/>
        </w:rPr>
        <w:t>JULIO CÉSAR SALAZAR MUÑOZ</w:t>
      </w:r>
      <w:r w:rsidRPr="00404A30">
        <w:rPr>
          <w:rFonts w:ascii="Tahoma" w:hAnsi="Tahoma" w:cs="Tahoma"/>
          <w:b/>
          <w:sz w:val="22"/>
          <w:szCs w:val="22"/>
        </w:rPr>
        <w:tab/>
      </w:r>
      <w:r w:rsidR="00B15DC8" w:rsidRPr="00404A30">
        <w:rPr>
          <w:rFonts w:ascii="Tahoma" w:hAnsi="Tahoma" w:cs="Tahoma"/>
          <w:b/>
          <w:sz w:val="22"/>
          <w:szCs w:val="22"/>
        </w:rPr>
        <w:t xml:space="preserve"> </w:t>
      </w:r>
      <w:r w:rsidR="0053440D" w:rsidRPr="00404A30">
        <w:rPr>
          <w:rFonts w:ascii="Tahoma" w:hAnsi="Tahoma" w:cs="Tahoma"/>
          <w:b/>
          <w:sz w:val="22"/>
          <w:szCs w:val="22"/>
        </w:rPr>
        <w:t xml:space="preserve">                               </w:t>
      </w:r>
      <w:r w:rsidR="00B15DC8" w:rsidRPr="00404A30">
        <w:rPr>
          <w:rFonts w:ascii="Tahoma" w:hAnsi="Tahoma" w:cs="Tahoma"/>
          <w:b/>
          <w:sz w:val="22"/>
          <w:szCs w:val="22"/>
        </w:rPr>
        <w:t xml:space="preserve"> </w:t>
      </w:r>
      <w:r w:rsidRPr="00404A30">
        <w:rPr>
          <w:rFonts w:ascii="Tahoma" w:hAnsi="Tahoma" w:cs="Tahoma"/>
          <w:b/>
          <w:sz w:val="22"/>
          <w:szCs w:val="22"/>
        </w:rPr>
        <w:t>FRANCISCO JAVIER TAMAYO TABARES</w:t>
      </w:r>
    </w:p>
    <w:p w:rsidR="00042881" w:rsidRPr="00404A30" w:rsidRDefault="00042881" w:rsidP="00404A30">
      <w:pPr>
        <w:pStyle w:val="Sinespaciado"/>
        <w:spacing w:line="276" w:lineRule="auto"/>
        <w:rPr>
          <w:rFonts w:ascii="Tahoma" w:hAnsi="Tahoma" w:cs="Tahoma"/>
          <w:sz w:val="22"/>
          <w:szCs w:val="22"/>
        </w:rPr>
      </w:pPr>
    </w:p>
    <w:p w:rsidR="00ED596D" w:rsidRPr="00404A30" w:rsidRDefault="00ED596D" w:rsidP="00404A30">
      <w:pPr>
        <w:pStyle w:val="Sinespaciado"/>
        <w:spacing w:line="276" w:lineRule="auto"/>
        <w:rPr>
          <w:rFonts w:ascii="Tahoma" w:hAnsi="Tahoma" w:cs="Tahoma"/>
          <w:b/>
          <w:sz w:val="22"/>
          <w:szCs w:val="22"/>
        </w:rPr>
      </w:pPr>
    </w:p>
    <w:p w:rsidR="00DA0589" w:rsidRPr="00404A30" w:rsidRDefault="00DA0589" w:rsidP="00404A30">
      <w:pPr>
        <w:pStyle w:val="Sinespaciado"/>
        <w:spacing w:line="276" w:lineRule="auto"/>
        <w:rPr>
          <w:rFonts w:ascii="Tahoma" w:hAnsi="Tahoma" w:cs="Tahoma"/>
          <w:b/>
          <w:sz w:val="22"/>
          <w:szCs w:val="22"/>
        </w:rPr>
      </w:pPr>
    </w:p>
    <w:p w:rsidR="0053440D" w:rsidRPr="00404A30" w:rsidRDefault="0053440D" w:rsidP="00404A30">
      <w:pPr>
        <w:pStyle w:val="Sinespaciado"/>
        <w:spacing w:line="276" w:lineRule="auto"/>
        <w:rPr>
          <w:rFonts w:ascii="Tahoma" w:hAnsi="Tahoma" w:cs="Tahoma"/>
          <w:b/>
          <w:sz w:val="22"/>
          <w:szCs w:val="22"/>
        </w:rPr>
      </w:pPr>
    </w:p>
    <w:p w:rsidR="0053440D" w:rsidRPr="00404A30" w:rsidRDefault="0053440D" w:rsidP="00404A30">
      <w:pPr>
        <w:pStyle w:val="Sinespaciado"/>
        <w:spacing w:line="276" w:lineRule="auto"/>
        <w:rPr>
          <w:rFonts w:ascii="Tahoma" w:hAnsi="Tahoma" w:cs="Tahoma"/>
          <w:b/>
          <w:sz w:val="22"/>
          <w:szCs w:val="22"/>
        </w:rPr>
      </w:pPr>
    </w:p>
    <w:p w:rsidR="0053440D" w:rsidRPr="00404A30" w:rsidRDefault="0053440D" w:rsidP="00404A30">
      <w:pPr>
        <w:pStyle w:val="Sinespaciado"/>
        <w:spacing w:line="276" w:lineRule="auto"/>
        <w:rPr>
          <w:rFonts w:ascii="Tahoma" w:hAnsi="Tahoma" w:cs="Tahoma"/>
          <w:b/>
          <w:sz w:val="22"/>
          <w:szCs w:val="22"/>
        </w:rPr>
      </w:pPr>
    </w:p>
    <w:p w:rsidR="00DA0589" w:rsidRPr="00404A30" w:rsidRDefault="00DA0589" w:rsidP="00404A30">
      <w:pPr>
        <w:pStyle w:val="Sinespaciado"/>
        <w:spacing w:line="276" w:lineRule="auto"/>
        <w:rPr>
          <w:rFonts w:ascii="Tahoma" w:hAnsi="Tahoma" w:cs="Tahoma"/>
          <w:b/>
          <w:sz w:val="22"/>
          <w:szCs w:val="22"/>
        </w:rPr>
      </w:pPr>
    </w:p>
    <w:p w:rsidR="00156CC9" w:rsidRPr="00404A30" w:rsidRDefault="00156CC9" w:rsidP="00404A30">
      <w:pPr>
        <w:pStyle w:val="Sinespaciado"/>
        <w:spacing w:line="276" w:lineRule="auto"/>
        <w:rPr>
          <w:rFonts w:ascii="Tahoma" w:hAnsi="Tahoma" w:cs="Tahoma"/>
          <w:b/>
          <w:sz w:val="22"/>
          <w:szCs w:val="22"/>
        </w:rPr>
      </w:pPr>
    </w:p>
    <w:p w:rsidR="00991E75" w:rsidRPr="00404A30" w:rsidRDefault="00991E75" w:rsidP="00404A30">
      <w:pPr>
        <w:pStyle w:val="Sinespaciado"/>
        <w:spacing w:line="276" w:lineRule="auto"/>
        <w:rPr>
          <w:rFonts w:ascii="Tahoma" w:hAnsi="Tahoma" w:cs="Tahoma"/>
          <w:b/>
          <w:sz w:val="22"/>
          <w:szCs w:val="22"/>
        </w:rPr>
      </w:pPr>
    </w:p>
    <w:p w:rsidR="00156CC9" w:rsidRPr="00404A30" w:rsidRDefault="005F1C65" w:rsidP="00404A30">
      <w:pPr>
        <w:spacing w:line="276" w:lineRule="auto"/>
        <w:jc w:val="center"/>
        <w:rPr>
          <w:rFonts w:ascii="Tahoma" w:hAnsi="Tahoma" w:cs="Tahoma"/>
          <w:b/>
          <w:sz w:val="22"/>
          <w:szCs w:val="22"/>
        </w:rPr>
      </w:pPr>
      <w:r w:rsidRPr="00404A30">
        <w:rPr>
          <w:rFonts w:ascii="Tahoma" w:hAnsi="Tahoma" w:cs="Tahoma"/>
          <w:b/>
          <w:sz w:val="22"/>
          <w:szCs w:val="22"/>
        </w:rPr>
        <w:t>________________</w:t>
      </w:r>
    </w:p>
    <w:p w:rsidR="00A37861" w:rsidRPr="006D54DD" w:rsidRDefault="00156CC9" w:rsidP="00151FD4">
      <w:pPr>
        <w:spacing w:line="276" w:lineRule="auto"/>
        <w:jc w:val="center"/>
        <w:rPr>
          <w:rFonts w:ascii="Tahoma" w:hAnsi="Tahoma" w:cs="Tahoma"/>
          <w:sz w:val="22"/>
          <w:szCs w:val="22"/>
        </w:rPr>
      </w:pPr>
      <w:r w:rsidRPr="00404A30">
        <w:rPr>
          <w:rFonts w:ascii="Tahoma" w:hAnsi="Tahoma" w:cs="Tahoma"/>
          <w:b/>
          <w:sz w:val="22"/>
          <w:szCs w:val="22"/>
        </w:rPr>
        <w:t xml:space="preserve"> </w:t>
      </w:r>
      <w:r w:rsidR="00821189" w:rsidRPr="00404A30">
        <w:rPr>
          <w:rFonts w:ascii="Tahoma" w:hAnsi="Tahoma" w:cs="Tahoma"/>
          <w:sz w:val="22"/>
          <w:szCs w:val="22"/>
        </w:rPr>
        <w:t>Secretari</w:t>
      </w:r>
      <w:r w:rsidRPr="00404A30">
        <w:rPr>
          <w:rFonts w:ascii="Tahoma" w:hAnsi="Tahoma" w:cs="Tahoma"/>
          <w:sz w:val="22"/>
          <w:szCs w:val="22"/>
        </w:rPr>
        <w:t>o</w:t>
      </w:r>
      <w:r w:rsidR="00821189" w:rsidRPr="00404A30">
        <w:rPr>
          <w:rFonts w:ascii="Tahoma" w:hAnsi="Tahoma" w:cs="Tahoma"/>
          <w:sz w:val="22"/>
          <w:szCs w:val="22"/>
        </w:rPr>
        <w:t xml:space="preserve"> Ad-Hoc</w:t>
      </w:r>
      <w:bookmarkStart w:id="0" w:name="_GoBack"/>
      <w:bookmarkEnd w:id="0"/>
    </w:p>
    <w:sectPr w:rsidR="00A37861" w:rsidRPr="006D54DD" w:rsidSect="0086488A">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D5" w:rsidRDefault="002F23D5">
      <w:r>
        <w:separator/>
      </w:r>
    </w:p>
  </w:endnote>
  <w:endnote w:type="continuationSeparator" w:id="0">
    <w:p w:rsidR="002F23D5" w:rsidRDefault="002F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D5" w:rsidRDefault="002F23D5">
      <w:r>
        <w:separator/>
      </w:r>
    </w:p>
  </w:footnote>
  <w:footnote w:type="continuationSeparator" w:id="0">
    <w:p w:rsidR="002F23D5" w:rsidRDefault="002F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4C" w:rsidRDefault="0055374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374C" w:rsidRDefault="005537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4C" w:rsidRPr="009C0B1B" w:rsidRDefault="0055374C">
    <w:pPr>
      <w:pStyle w:val="Encabezado"/>
      <w:framePr w:wrap="around" w:vAnchor="text" w:hAnchor="margin" w:xAlign="center" w:y="1"/>
      <w:rPr>
        <w:rStyle w:val="Nmerodepgina"/>
      </w:rPr>
    </w:pPr>
    <w:r w:rsidRPr="009C0B1B">
      <w:rPr>
        <w:rStyle w:val="Nmerodepgina"/>
      </w:rPr>
      <w:fldChar w:fldCharType="begin"/>
    </w:r>
    <w:r w:rsidRPr="009C0B1B">
      <w:rPr>
        <w:rStyle w:val="Nmerodepgina"/>
      </w:rPr>
      <w:instrText xml:space="preserve">PAGE  </w:instrText>
    </w:r>
    <w:r w:rsidRPr="009C0B1B">
      <w:rPr>
        <w:rStyle w:val="Nmerodepgina"/>
      </w:rPr>
      <w:fldChar w:fldCharType="separate"/>
    </w:r>
    <w:r w:rsidR="00151FD4">
      <w:rPr>
        <w:rStyle w:val="Nmerodepgina"/>
        <w:noProof/>
      </w:rPr>
      <w:t>5</w:t>
    </w:r>
    <w:r w:rsidRPr="009C0B1B">
      <w:rPr>
        <w:rStyle w:val="Nmerodepgina"/>
      </w:rPr>
      <w:fldChar w:fldCharType="end"/>
    </w:r>
  </w:p>
  <w:p w:rsidR="0055374C" w:rsidRPr="003A4455" w:rsidRDefault="0055374C" w:rsidP="003A4455">
    <w:pPr>
      <w:pStyle w:val="Puesto"/>
      <w:spacing w:line="240" w:lineRule="auto"/>
      <w:jc w:val="both"/>
      <w:rPr>
        <w:rFonts w:ascii="Tahoma" w:hAnsi="Tahoma" w:cs="Tahoma"/>
        <w:b w:val="0"/>
        <w:sz w:val="14"/>
        <w:szCs w:val="14"/>
      </w:rPr>
    </w:pPr>
    <w:r w:rsidRPr="003A4455">
      <w:rPr>
        <w:rFonts w:ascii="Tahoma" w:hAnsi="Tahoma" w:cs="Tahoma"/>
        <w:b w:val="0"/>
        <w:sz w:val="14"/>
        <w:szCs w:val="14"/>
      </w:rPr>
      <w:t>Radicación No.:</w:t>
    </w:r>
    <w:r>
      <w:rPr>
        <w:rFonts w:ascii="Tahoma" w:hAnsi="Tahoma" w:cs="Tahoma"/>
        <w:b w:val="0"/>
        <w:sz w:val="14"/>
        <w:szCs w:val="14"/>
      </w:rPr>
      <w:t xml:space="preserve"> </w:t>
    </w:r>
    <w:r w:rsidRPr="003A4455">
      <w:rPr>
        <w:rFonts w:ascii="Tahoma" w:hAnsi="Tahoma" w:cs="Tahoma"/>
        <w:b w:val="0"/>
        <w:sz w:val="14"/>
        <w:szCs w:val="14"/>
      </w:rPr>
      <w:t>66001-31-05-004-2014-00414-01</w:t>
    </w:r>
  </w:p>
  <w:p w:rsidR="0055374C" w:rsidRPr="003A4455" w:rsidRDefault="0055374C" w:rsidP="003A4455">
    <w:pPr>
      <w:pStyle w:val="Puesto"/>
      <w:spacing w:line="240" w:lineRule="auto"/>
      <w:jc w:val="both"/>
      <w:rPr>
        <w:rFonts w:ascii="Tahoma" w:hAnsi="Tahoma" w:cs="Tahoma"/>
        <w:b w:val="0"/>
        <w:sz w:val="14"/>
        <w:szCs w:val="14"/>
      </w:rPr>
    </w:pPr>
    <w:r w:rsidRPr="003A4455">
      <w:rPr>
        <w:rFonts w:ascii="Tahoma" w:hAnsi="Tahoma" w:cs="Tahoma"/>
        <w:b w:val="0"/>
        <w:sz w:val="14"/>
        <w:szCs w:val="14"/>
      </w:rPr>
      <w:t>Demandante:</w:t>
    </w:r>
    <w:r>
      <w:rPr>
        <w:rFonts w:ascii="Tahoma" w:hAnsi="Tahoma" w:cs="Tahoma"/>
        <w:b w:val="0"/>
        <w:sz w:val="14"/>
        <w:szCs w:val="14"/>
      </w:rPr>
      <w:t xml:space="preserve">    </w:t>
    </w:r>
    <w:r w:rsidRPr="003A4455">
      <w:rPr>
        <w:rFonts w:ascii="Tahoma" w:hAnsi="Tahoma" w:cs="Tahoma"/>
        <w:b w:val="0"/>
        <w:sz w:val="14"/>
        <w:szCs w:val="14"/>
      </w:rPr>
      <w:t>Luz Adriana Marín Muriel y Martha Lucía Giraldo (Demandante ad-</w:t>
    </w:r>
    <w:proofErr w:type="spellStart"/>
    <w:r w:rsidRPr="003A4455">
      <w:rPr>
        <w:rFonts w:ascii="Tahoma" w:hAnsi="Tahoma" w:cs="Tahoma"/>
        <w:b w:val="0"/>
        <w:sz w:val="14"/>
        <w:szCs w:val="14"/>
      </w:rPr>
      <w:t>excludendum</w:t>
    </w:r>
    <w:proofErr w:type="spellEnd"/>
    <w:r w:rsidRPr="003A4455">
      <w:rPr>
        <w:rFonts w:ascii="Tahoma" w:hAnsi="Tahoma" w:cs="Tahoma"/>
        <w:b w:val="0"/>
        <w:sz w:val="14"/>
        <w:szCs w:val="14"/>
      </w:rPr>
      <w:t>)</w:t>
    </w:r>
  </w:p>
  <w:p w:rsidR="0055374C" w:rsidRPr="003A4455" w:rsidRDefault="0055374C" w:rsidP="003A4455">
    <w:pPr>
      <w:pStyle w:val="Puesto"/>
      <w:spacing w:line="240" w:lineRule="auto"/>
      <w:ind w:left="708" w:hanging="708"/>
      <w:jc w:val="both"/>
      <w:rPr>
        <w:rFonts w:ascii="Tahoma" w:hAnsi="Tahoma" w:cs="Tahoma"/>
        <w:b w:val="0"/>
        <w:sz w:val="14"/>
        <w:szCs w:val="14"/>
      </w:rPr>
    </w:pPr>
    <w:r w:rsidRPr="003A4455">
      <w:rPr>
        <w:rFonts w:ascii="Tahoma" w:hAnsi="Tahoma" w:cs="Tahoma"/>
        <w:b w:val="0"/>
        <w:sz w:val="14"/>
        <w:szCs w:val="14"/>
      </w:rPr>
      <w:t>Demandado:</w:t>
    </w:r>
    <w:r>
      <w:rPr>
        <w:rFonts w:ascii="Tahoma" w:hAnsi="Tahoma" w:cs="Tahoma"/>
        <w:b w:val="0"/>
        <w:sz w:val="14"/>
        <w:szCs w:val="14"/>
      </w:rPr>
      <w:t xml:space="preserve">    </w:t>
    </w:r>
    <w:r w:rsidRPr="003A4455">
      <w:rPr>
        <w:rFonts w:ascii="Tahoma" w:hAnsi="Tahoma" w:cs="Tahoma"/>
        <w:b w:val="0"/>
        <w:sz w:val="14"/>
        <w:szCs w:val="14"/>
      </w:rPr>
      <w:t>Colpensiones</w:t>
    </w:r>
  </w:p>
  <w:p w:rsidR="0055374C" w:rsidRPr="00B02E21" w:rsidRDefault="0055374C"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2FC8568E"/>
    <w:multiLevelType w:val="hybridMultilevel"/>
    <w:tmpl w:val="234C99BA"/>
    <w:lvl w:ilvl="0" w:tplc="E8022704">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2777E0"/>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E7477D"/>
    <w:multiLevelType w:val="hybridMultilevel"/>
    <w:tmpl w:val="7B5AB66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9">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9"/>
  </w:num>
  <w:num w:numId="4">
    <w:abstractNumId w:val="0"/>
  </w:num>
  <w:num w:numId="5">
    <w:abstractNumId w:val="5"/>
  </w:num>
  <w:num w:numId="6">
    <w:abstractNumId w:val="7"/>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4B85"/>
    <w:rsid w:val="00007D41"/>
    <w:rsid w:val="00010DA9"/>
    <w:rsid w:val="00011E27"/>
    <w:rsid w:val="00012DB5"/>
    <w:rsid w:val="00020603"/>
    <w:rsid w:val="00022DE6"/>
    <w:rsid w:val="00026F7F"/>
    <w:rsid w:val="00032BB6"/>
    <w:rsid w:val="0003464F"/>
    <w:rsid w:val="00035519"/>
    <w:rsid w:val="00035F70"/>
    <w:rsid w:val="00036C6C"/>
    <w:rsid w:val="000423ED"/>
    <w:rsid w:val="00042881"/>
    <w:rsid w:val="00044EB5"/>
    <w:rsid w:val="00053FE6"/>
    <w:rsid w:val="000571D6"/>
    <w:rsid w:val="0006085D"/>
    <w:rsid w:val="00063238"/>
    <w:rsid w:val="00064B2D"/>
    <w:rsid w:val="00066A9C"/>
    <w:rsid w:val="00067F89"/>
    <w:rsid w:val="000707CB"/>
    <w:rsid w:val="00073D25"/>
    <w:rsid w:val="00074DB2"/>
    <w:rsid w:val="000809AA"/>
    <w:rsid w:val="00085511"/>
    <w:rsid w:val="00086572"/>
    <w:rsid w:val="0008794B"/>
    <w:rsid w:val="0009150C"/>
    <w:rsid w:val="00092DE0"/>
    <w:rsid w:val="00093300"/>
    <w:rsid w:val="00095F3A"/>
    <w:rsid w:val="000973FA"/>
    <w:rsid w:val="000A01D2"/>
    <w:rsid w:val="000A63C3"/>
    <w:rsid w:val="000A7F8F"/>
    <w:rsid w:val="000B0837"/>
    <w:rsid w:val="000B0AAB"/>
    <w:rsid w:val="000B419D"/>
    <w:rsid w:val="000B6A20"/>
    <w:rsid w:val="000B7955"/>
    <w:rsid w:val="000B7E3E"/>
    <w:rsid w:val="000C3E87"/>
    <w:rsid w:val="000C72D6"/>
    <w:rsid w:val="000C782A"/>
    <w:rsid w:val="000D2D64"/>
    <w:rsid w:val="000D6DC3"/>
    <w:rsid w:val="000D6E67"/>
    <w:rsid w:val="000D7F81"/>
    <w:rsid w:val="000E1A83"/>
    <w:rsid w:val="000E3545"/>
    <w:rsid w:val="000E6166"/>
    <w:rsid w:val="000F04CC"/>
    <w:rsid w:val="000F0AEC"/>
    <w:rsid w:val="000F0BF3"/>
    <w:rsid w:val="000F4F7B"/>
    <w:rsid w:val="000F67F1"/>
    <w:rsid w:val="000F7D5E"/>
    <w:rsid w:val="00100C29"/>
    <w:rsid w:val="00101B6A"/>
    <w:rsid w:val="0010412C"/>
    <w:rsid w:val="00105AB4"/>
    <w:rsid w:val="001073E8"/>
    <w:rsid w:val="0010792F"/>
    <w:rsid w:val="001124D2"/>
    <w:rsid w:val="00112622"/>
    <w:rsid w:val="00112949"/>
    <w:rsid w:val="00112FDA"/>
    <w:rsid w:val="00122C33"/>
    <w:rsid w:val="00123B0F"/>
    <w:rsid w:val="00123C66"/>
    <w:rsid w:val="0013008E"/>
    <w:rsid w:val="0013176C"/>
    <w:rsid w:val="00135300"/>
    <w:rsid w:val="00135BFA"/>
    <w:rsid w:val="001366A4"/>
    <w:rsid w:val="001406DC"/>
    <w:rsid w:val="0014590F"/>
    <w:rsid w:val="00145A7C"/>
    <w:rsid w:val="001460B1"/>
    <w:rsid w:val="001463DB"/>
    <w:rsid w:val="00147837"/>
    <w:rsid w:val="0015157C"/>
    <w:rsid w:val="00151FD4"/>
    <w:rsid w:val="00153691"/>
    <w:rsid w:val="001553AF"/>
    <w:rsid w:val="0015678E"/>
    <w:rsid w:val="00156CC9"/>
    <w:rsid w:val="0015714C"/>
    <w:rsid w:val="001606A7"/>
    <w:rsid w:val="00161E70"/>
    <w:rsid w:val="00163CAF"/>
    <w:rsid w:val="001727A6"/>
    <w:rsid w:val="0017317A"/>
    <w:rsid w:val="0017333E"/>
    <w:rsid w:val="001740AC"/>
    <w:rsid w:val="00175149"/>
    <w:rsid w:val="0017711B"/>
    <w:rsid w:val="0018232B"/>
    <w:rsid w:val="001833C0"/>
    <w:rsid w:val="00185933"/>
    <w:rsid w:val="001861FC"/>
    <w:rsid w:val="00187141"/>
    <w:rsid w:val="00191E34"/>
    <w:rsid w:val="001A029F"/>
    <w:rsid w:val="001A7E77"/>
    <w:rsid w:val="001B1969"/>
    <w:rsid w:val="001B1C3A"/>
    <w:rsid w:val="001B71BE"/>
    <w:rsid w:val="001C0E28"/>
    <w:rsid w:val="001C3EB5"/>
    <w:rsid w:val="001C55DC"/>
    <w:rsid w:val="001C5E00"/>
    <w:rsid w:val="001C747B"/>
    <w:rsid w:val="001D3F42"/>
    <w:rsid w:val="001D4073"/>
    <w:rsid w:val="001D68D6"/>
    <w:rsid w:val="001D77FA"/>
    <w:rsid w:val="001E2836"/>
    <w:rsid w:val="001E4A76"/>
    <w:rsid w:val="001E4F25"/>
    <w:rsid w:val="001E662C"/>
    <w:rsid w:val="001E78D9"/>
    <w:rsid w:val="001F10CC"/>
    <w:rsid w:val="001F2407"/>
    <w:rsid w:val="001F30B1"/>
    <w:rsid w:val="001F581F"/>
    <w:rsid w:val="002018F3"/>
    <w:rsid w:val="00206098"/>
    <w:rsid w:val="002108C4"/>
    <w:rsid w:val="00212C99"/>
    <w:rsid w:val="002133DC"/>
    <w:rsid w:val="002150F3"/>
    <w:rsid w:val="00216E05"/>
    <w:rsid w:val="00220A29"/>
    <w:rsid w:val="0022731B"/>
    <w:rsid w:val="002372C5"/>
    <w:rsid w:val="00237416"/>
    <w:rsid w:val="00240606"/>
    <w:rsid w:val="0024296A"/>
    <w:rsid w:val="00246D63"/>
    <w:rsid w:val="00250AE2"/>
    <w:rsid w:val="00260404"/>
    <w:rsid w:val="0026678C"/>
    <w:rsid w:val="002669B5"/>
    <w:rsid w:val="00270580"/>
    <w:rsid w:val="002707E8"/>
    <w:rsid w:val="00271256"/>
    <w:rsid w:val="00274936"/>
    <w:rsid w:val="00274BB5"/>
    <w:rsid w:val="002759FE"/>
    <w:rsid w:val="002768FD"/>
    <w:rsid w:val="00282AD8"/>
    <w:rsid w:val="00284576"/>
    <w:rsid w:val="00284E7D"/>
    <w:rsid w:val="00293216"/>
    <w:rsid w:val="002936D1"/>
    <w:rsid w:val="00297645"/>
    <w:rsid w:val="002A2D5B"/>
    <w:rsid w:val="002A60CF"/>
    <w:rsid w:val="002B4ADF"/>
    <w:rsid w:val="002B7B53"/>
    <w:rsid w:val="002C2FEC"/>
    <w:rsid w:val="002C5F28"/>
    <w:rsid w:val="002C7790"/>
    <w:rsid w:val="002D03EB"/>
    <w:rsid w:val="002D3170"/>
    <w:rsid w:val="002D7EE7"/>
    <w:rsid w:val="002E27EB"/>
    <w:rsid w:val="002E39B6"/>
    <w:rsid w:val="002E7568"/>
    <w:rsid w:val="002E7E3B"/>
    <w:rsid w:val="002F12F5"/>
    <w:rsid w:val="002F2301"/>
    <w:rsid w:val="002F23D5"/>
    <w:rsid w:val="002F5E29"/>
    <w:rsid w:val="002F700C"/>
    <w:rsid w:val="003010FB"/>
    <w:rsid w:val="003012C9"/>
    <w:rsid w:val="00303A94"/>
    <w:rsid w:val="00303C61"/>
    <w:rsid w:val="00304C37"/>
    <w:rsid w:val="00311694"/>
    <w:rsid w:val="003148F5"/>
    <w:rsid w:val="00321053"/>
    <w:rsid w:val="003228F3"/>
    <w:rsid w:val="00324D36"/>
    <w:rsid w:val="0032527C"/>
    <w:rsid w:val="00332A0C"/>
    <w:rsid w:val="00334230"/>
    <w:rsid w:val="00335A21"/>
    <w:rsid w:val="00344A67"/>
    <w:rsid w:val="003527A9"/>
    <w:rsid w:val="00354339"/>
    <w:rsid w:val="003547A0"/>
    <w:rsid w:val="00355A36"/>
    <w:rsid w:val="0036013A"/>
    <w:rsid w:val="00363949"/>
    <w:rsid w:val="003646D3"/>
    <w:rsid w:val="00366C5E"/>
    <w:rsid w:val="003718B4"/>
    <w:rsid w:val="00373B73"/>
    <w:rsid w:val="003741A0"/>
    <w:rsid w:val="00375007"/>
    <w:rsid w:val="00376ACB"/>
    <w:rsid w:val="00376CE9"/>
    <w:rsid w:val="003775DF"/>
    <w:rsid w:val="00385863"/>
    <w:rsid w:val="00385BB5"/>
    <w:rsid w:val="00387181"/>
    <w:rsid w:val="00387E81"/>
    <w:rsid w:val="00393FCA"/>
    <w:rsid w:val="00394348"/>
    <w:rsid w:val="00395A43"/>
    <w:rsid w:val="003A4455"/>
    <w:rsid w:val="003A55A8"/>
    <w:rsid w:val="003A727A"/>
    <w:rsid w:val="003A7AB2"/>
    <w:rsid w:val="003B0E1A"/>
    <w:rsid w:val="003C251B"/>
    <w:rsid w:val="003C3C56"/>
    <w:rsid w:val="003C628A"/>
    <w:rsid w:val="003D6A86"/>
    <w:rsid w:val="003E0B20"/>
    <w:rsid w:val="003E1280"/>
    <w:rsid w:val="003F0B87"/>
    <w:rsid w:val="003F2A47"/>
    <w:rsid w:val="003F4632"/>
    <w:rsid w:val="00400B29"/>
    <w:rsid w:val="00403413"/>
    <w:rsid w:val="004036A0"/>
    <w:rsid w:val="00404698"/>
    <w:rsid w:val="00404A30"/>
    <w:rsid w:val="00404C3D"/>
    <w:rsid w:val="00410778"/>
    <w:rsid w:val="00410EB2"/>
    <w:rsid w:val="00411106"/>
    <w:rsid w:val="004214D8"/>
    <w:rsid w:val="00422E74"/>
    <w:rsid w:val="00422EA0"/>
    <w:rsid w:val="004230D6"/>
    <w:rsid w:val="0042313F"/>
    <w:rsid w:val="0042440F"/>
    <w:rsid w:val="00425906"/>
    <w:rsid w:val="004269C9"/>
    <w:rsid w:val="00426A89"/>
    <w:rsid w:val="00431010"/>
    <w:rsid w:val="00434695"/>
    <w:rsid w:val="0043557F"/>
    <w:rsid w:val="00436D18"/>
    <w:rsid w:val="00437AF7"/>
    <w:rsid w:val="00440836"/>
    <w:rsid w:val="00440972"/>
    <w:rsid w:val="00440A70"/>
    <w:rsid w:val="00441417"/>
    <w:rsid w:val="00443DEE"/>
    <w:rsid w:val="00444DBD"/>
    <w:rsid w:val="004470B8"/>
    <w:rsid w:val="0044717D"/>
    <w:rsid w:val="00453839"/>
    <w:rsid w:val="00463281"/>
    <w:rsid w:val="00465A32"/>
    <w:rsid w:val="00471C5D"/>
    <w:rsid w:val="00472C3E"/>
    <w:rsid w:val="00474334"/>
    <w:rsid w:val="0047547F"/>
    <w:rsid w:val="00483B41"/>
    <w:rsid w:val="0049033F"/>
    <w:rsid w:val="00490476"/>
    <w:rsid w:val="004904A5"/>
    <w:rsid w:val="00492889"/>
    <w:rsid w:val="00493CA8"/>
    <w:rsid w:val="00494282"/>
    <w:rsid w:val="004945EE"/>
    <w:rsid w:val="00494A43"/>
    <w:rsid w:val="004978BF"/>
    <w:rsid w:val="004A0AAF"/>
    <w:rsid w:val="004A43E7"/>
    <w:rsid w:val="004A4728"/>
    <w:rsid w:val="004A788C"/>
    <w:rsid w:val="004B16CF"/>
    <w:rsid w:val="004B2639"/>
    <w:rsid w:val="004B3162"/>
    <w:rsid w:val="004B3581"/>
    <w:rsid w:val="004B410A"/>
    <w:rsid w:val="004C1635"/>
    <w:rsid w:val="004D1F25"/>
    <w:rsid w:val="004D23FB"/>
    <w:rsid w:val="004D7BAC"/>
    <w:rsid w:val="004D7FBE"/>
    <w:rsid w:val="004F0B32"/>
    <w:rsid w:val="004F134C"/>
    <w:rsid w:val="004F1A32"/>
    <w:rsid w:val="004F7067"/>
    <w:rsid w:val="005022D4"/>
    <w:rsid w:val="005115B9"/>
    <w:rsid w:val="005139F2"/>
    <w:rsid w:val="00517C14"/>
    <w:rsid w:val="00517F41"/>
    <w:rsid w:val="0052015E"/>
    <w:rsid w:val="00520F2F"/>
    <w:rsid w:val="00522513"/>
    <w:rsid w:val="00531779"/>
    <w:rsid w:val="0053245F"/>
    <w:rsid w:val="0053440D"/>
    <w:rsid w:val="0054274D"/>
    <w:rsid w:val="00546BBF"/>
    <w:rsid w:val="0055374C"/>
    <w:rsid w:val="00554F1C"/>
    <w:rsid w:val="005620B2"/>
    <w:rsid w:val="0056284B"/>
    <w:rsid w:val="00571CAA"/>
    <w:rsid w:val="0057601B"/>
    <w:rsid w:val="005810F9"/>
    <w:rsid w:val="00582761"/>
    <w:rsid w:val="00582ABD"/>
    <w:rsid w:val="00585DCE"/>
    <w:rsid w:val="0058602A"/>
    <w:rsid w:val="00587857"/>
    <w:rsid w:val="00587FDA"/>
    <w:rsid w:val="00591098"/>
    <w:rsid w:val="0059550A"/>
    <w:rsid w:val="005A45B1"/>
    <w:rsid w:val="005B0581"/>
    <w:rsid w:val="005B6E4C"/>
    <w:rsid w:val="005C124C"/>
    <w:rsid w:val="005C1DC2"/>
    <w:rsid w:val="005C363A"/>
    <w:rsid w:val="005C7BE4"/>
    <w:rsid w:val="005D31C7"/>
    <w:rsid w:val="005D471D"/>
    <w:rsid w:val="005D6BF0"/>
    <w:rsid w:val="005E147D"/>
    <w:rsid w:val="005E14FF"/>
    <w:rsid w:val="005E2583"/>
    <w:rsid w:val="005E31B0"/>
    <w:rsid w:val="005E354F"/>
    <w:rsid w:val="005E35BB"/>
    <w:rsid w:val="005E6111"/>
    <w:rsid w:val="005F153F"/>
    <w:rsid w:val="005F1883"/>
    <w:rsid w:val="005F1C65"/>
    <w:rsid w:val="005F4320"/>
    <w:rsid w:val="005F4AEF"/>
    <w:rsid w:val="005F6EE0"/>
    <w:rsid w:val="00601E52"/>
    <w:rsid w:val="00602742"/>
    <w:rsid w:val="00604B14"/>
    <w:rsid w:val="00605E2A"/>
    <w:rsid w:val="00607149"/>
    <w:rsid w:val="00607340"/>
    <w:rsid w:val="006110C9"/>
    <w:rsid w:val="0061581E"/>
    <w:rsid w:val="00616000"/>
    <w:rsid w:val="00616A4A"/>
    <w:rsid w:val="00616F3F"/>
    <w:rsid w:val="00617150"/>
    <w:rsid w:val="0062158A"/>
    <w:rsid w:val="00622F22"/>
    <w:rsid w:val="00624FC1"/>
    <w:rsid w:val="00626628"/>
    <w:rsid w:val="006305E4"/>
    <w:rsid w:val="00632E6F"/>
    <w:rsid w:val="00633D46"/>
    <w:rsid w:val="006351BA"/>
    <w:rsid w:val="00644CAA"/>
    <w:rsid w:val="006463ED"/>
    <w:rsid w:val="00652A50"/>
    <w:rsid w:val="0065675F"/>
    <w:rsid w:val="006610EF"/>
    <w:rsid w:val="00663AFF"/>
    <w:rsid w:val="00665F8F"/>
    <w:rsid w:val="00667917"/>
    <w:rsid w:val="0067096B"/>
    <w:rsid w:val="00670E29"/>
    <w:rsid w:val="00672A71"/>
    <w:rsid w:val="00674579"/>
    <w:rsid w:val="00674FA9"/>
    <w:rsid w:val="00676B61"/>
    <w:rsid w:val="00677340"/>
    <w:rsid w:val="006A0488"/>
    <w:rsid w:val="006A141E"/>
    <w:rsid w:val="006A2B76"/>
    <w:rsid w:val="006A4BC9"/>
    <w:rsid w:val="006A64EA"/>
    <w:rsid w:val="006B0498"/>
    <w:rsid w:val="006B3E8D"/>
    <w:rsid w:val="006D0B2D"/>
    <w:rsid w:val="006D0CD9"/>
    <w:rsid w:val="006D12A7"/>
    <w:rsid w:val="006D15FC"/>
    <w:rsid w:val="006D1C85"/>
    <w:rsid w:val="006D2256"/>
    <w:rsid w:val="006D25B4"/>
    <w:rsid w:val="006D4B20"/>
    <w:rsid w:val="006D54DD"/>
    <w:rsid w:val="006D790F"/>
    <w:rsid w:val="006E2486"/>
    <w:rsid w:val="006E2DDE"/>
    <w:rsid w:val="006E374D"/>
    <w:rsid w:val="006E5A8F"/>
    <w:rsid w:val="006E68E8"/>
    <w:rsid w:val="006E78E8"/>
    <w:rsid w:val="006E7C2D"/>
    <w:rsid w:val="006F1AF0"/>
    <w:rsid w:val="006F29C8"/>
    <w:rsid w:val="00702240"/>
    <w:rsid w:val="007028F1"/>
    <w:rsid w:val="00705A6C"/>
    <w:rsid w:val="007064B0"/>
    <w:rsid w:val="0071338F"/>
    <w:rsid w:val="007133EC"/>
    <w:rsid w:val="00713FA1"/>
    <w:rsid w:val="007142EA"/>
    <w:rsid w:val="00720315"/>
    <w:rsid w:val="0072300C"/>
    <w:rsid w:val="00723025"/>
    <w:rsid w:val="00723054"/>
    <w:rsid w:val="00725F7D"/>
    <w:rsid w:val="00726DCF"/>
    <w:rsid w:val="007305F3"/>
    <w:rsid w:val="007318E8"/>
    <w:rsid w:val="00731BDE"/>
    <w:rsid w:val="00732834"/>
    <w:rsid w:val="00736E0C"/>
    <w:rsid w:val="00740218"/>
    <w:rsid w:val="00741DFF"/>
    <w:rsid w:val="00742DC6"/>
    <w:rsid w:val="00747BE3"/>
    <w:rsid w:val="00753464"/>
    <w:rsid w:val="00755A0C"/>
    <w:rsid w:val="00765BEE"/>
    <w:rsid w:val="00770336"/>
    <w:rsid w:val="0077513F"/>
    <w:rsid w:val="00775D84"/>
    <w:rsid w:val="00781178"/>
    <w:rsid w:val="00781ECD"/>
    <w:rsid w:val="00783996"/>
    <w:rsid w:val="00784B20"/>
    <w:rsid w:val="007865BB"/>
    <w:rsid w:val="00790570"/>
    <w:rsid w:val="00794993"/>
    <w:rsid w:val="00794A08"/>
    <w:rsid w:val="00794A40"/>
    <w:rsid w:val="00794F03"/>
    <w:rsid w:val="00796B3C"/>
    <w:rsid w:val="0079712E"/>
    <w:rsid w:val="007A0603"/>
    <w:rsid w:val="007A0D6B"/>
    <w:rsid w:val="007A19F9"/>
    <w:rsid w:val="007A479B"/>
    <w:rsid w:val="007A4CCD"/>
    <w:rsid w:val="007A5829"/>
    <w:rsid w:val="007A62C0"/>
    <w:rsid w:val="007B002F"/>
    <w:rsid w:val="007B12C0"/>
    <w:rsid w:val="007B1C57"/>
    <w:rsid w:val="007B1E52"/>
    <w:rsid w:val="007B33FF"/>
    <w:rsid w:val="007B5F6C"/>
    <w:rsid w:val="007B712E"/>
    <w:rsid w:val="007C0948"/>
    <w:rsid w:val="007C48B5"/>
    <w:rsid w:val="007D0E2C"/>
    <w:rsid w:val="007D201F"/>
    <w:rsid w:val="007D39A6"/>
    <w:rsid w:val="007D3EA4"/>
    <w:rsid w:val="007D52C7"/>
    <w:rsid w:val="007E188C"/>
    <w:rsid w:val="007E3D7F"/>
    <w:rsid w:val="007E769F"/>
    <w:rsid w:val="007E79FE"/>
    <w:rsid w:val="007F3C57"/>
    <w:rsid w:val="007F5254"/>
    <w:rsid w:val="007F7A0D"/>
    <w:rsid w:val="0080025B"/>
    <w:rsid w:val="008010A1"/>
    <w:rsid w:val="0080178D"/>
    <w:rsid w:val="00806361"/>
    <w:rsid w:val="0081336D"/>
    <w:rsid w:val="008136D2"/>
    <w:rsid w:val="00814CCB"/>
    <w:rsid w:val="00816E11"/>
    <w:rsid w:val="0082096F"/>
    <w:rsid w:val="00820CCF"/>
    <w:rsid w:val="00821189"/>
    <w:rsid w:val="00821719"/>
    <w:rsid w:val="00822D5F"/>
    <w:rsid w:val="0082420F"/>
    <w:rsid w:val="00824FCB"/>
    <w:rsid w:val="00831631"/>
    <w:rsid w:val="00832685"/>
    <w:rsid w:val="0084104B"/>
    <w:rsid w:val="008422C1"/>
    <w:rsid w:val="00842538"/>
    <w:rsid w:val="0084767D"/>
    <w:rsid w:val="00850ACF"/>
    <w:rsid w:val="00861E9E"/>
    <w:rsid w:val="008645E9"/>
    <w:rsid w:val="0086488A"/>
    <w:rsid w:val="00865399"/>
    <w:rsid w:val="00866D3F"/>
    <w:rsid w:val="00867F55"/>
    <w:rsid w:val="00871E94"/>
    <w:rsid w:val="00876491"/>
    <w:rsid w:val="00877C41"/>
    <w:rsid w:val="00880083"/>
    <w:rsid w:val="008802D1"/>
    <w:rsid w:val="00881B06"/>
    <w:rsid w:val="00882D6A"/>
    <w:rsid w:val="00885462"/>
    <w:rsid w:val="008943D7"/>
    <w:rsid w:val="008943FE"/>
    <w:rsid w:val="008B1DA1"/>
    <w:rsid w:val="008B2922"/>
    <w:rsid w:val="008B4C52"/>
    <w:rsid w:val="008C5058"/>
    <w:rsid w:val="008C75A9"/>
    <w:rsid w:val="008D24CC"/>
    <w:rsid w:val="008D6A14"/>
    <w:rsid w:val="008E0267"/>
    <w:rsid w:val="008E0F46"/>
    <w:rsid w:val="008E17A3"/>
    <w:rsid w:val="008E17BD"/>
    <w:rsid w:val="008E48BD"/>
    <w:rsid w:val="008F6797"/>
    <w:rsid w:val="00903C1D"/>
    <w:rsid w:val="00904761"/>
    <w:rsid w:val="00907272"/>
    <w:rsid w:val="00910F1A"/>
    <w:rsid w:val="0091175F"/>
    <w:rsid w:val="0091375E"/>
    <w:rsid w:val="00913C3C"/>
    <w:rsid w:val="00913D60"/>
    <w:rsid w:val="0091448D"/>
    <w:rsid w:val="00915F89"/>
    <w:rsid w:val="00915FDE"/>
    <w:rsid w:val="00917378"/>
    <w:rsid w:val="00920F05"/>
    <w:rsid w:val="009217E5"/>
    <w:rsid w:val="009225C1"/>
    <w:rsid w:val="00931AF2"/>
    <w:rsid w:val="00937C8A"/>
    <w:rsid w:val="00941D3B"/>
    <w:rsid w:val="0094538A"/>
    <w:rsid w:val="009457B7"/>
    <w:rsid w:val="00950969"/>
    <w:rsid w:val="00950C09"/>
    <w:rsid w:val="0095145C"/>
    <w:rsid w:val="00952101"/>
    <w:rsid w:val="0095257C"/>
    <w:rsid w:val="0095285D"/>
    <w:rsid w:val="00956C46"/>
    <w:rsid w:val="00957E5E"/>
    <w:rsid w:val="00960114"/>
    <w:rsid w:val="0096113F"/>
    <w:rsid w:val="00961738"/>
    <w:rsid w:val="00961FEB"/>
    <w:rsid w:val="009638A9"/>
    <w:rsid w:val="00965C6C"/>
    <w:rsid w:val="00966F51"/>
    <w:rsid w:val="009676A3"/>
    <w:rsid w:val="00970ABC"/>
    <w:rsid w:val="00970BB6"/>
    <w:rsid w:val="00972BBF"/>
    <w:rsid w:val="009750A9"/>
    <w:rsid w:val="00975392"/>
    <w:rsid w:val="009768DE"/>
    <w:rsid w:val="00980CDA"/>
    <w:rsid w:val="009823C7"/>
    <w:rsid w:val="00982BF0"/>
    <w:rsid w:val="00985F49"/>
    <w:rsid w:val="00991E75"/>
    <w:rsid w:val="00997B7B"/>
    <w:rsid w:val="009A106E"/>
    <w:rsid w:val="009A33C7"/>
    <w:rsid w:val="009A3EDB"/>
    <w:rsid w:val="009A4059"/>
    <w:rsid w:val="009A6FC0"/>
    <w:rsid w:val="009A72A2"/>
    <w:rsid w:val="009B0213"/>
    <w:rsid w:val="009B1C64"/>
    <w:rsid w:val="009B3C0D"/>
    <w:rsid w:val="009B5802"/>
    <w:rsid w:val="009B6E33"/>
    <w:rsid w:val="009C0B1B"/>
    <w:rsid w:val="009C29D3"/>
    <w:rsid w:val="009C30B5"/>
    <w:rsid w:val="009C3992"/>
    <w:rsid w:val="009C7CEA"/>
    <w:rsid w:val="009D4C8B"/>
    <w:rsid w:val="009D7452"/>
    <w:rsid w:val="009D7B4A"/>
    <w:rsid w:val="009E28DA"/>
    <w:rsid w:val="009E2CE9"/>
    <w:rsid w:val="009E7143"/>
    <w:rsid w:val="009F2AE3"/>
    <w:rsid w:val="009F5A79"/>
    <w:rsid w:val="00A003FC"/>
    <w:rsid w:val="00A07765"/>
    <w:rsid w:val="00A111FA"/>
    <w:rsid w:val="00A113B0"/>
    <w:rsid w:val="00A1731C"/>
    <w:rsid w:val="00A2022C"/>
    <w:rsid w:val="00A21B21"/>
    <w:rsid w:val="00A22DB1"/>
    <w:rsid w:val="00A2376A"/>
    <w:rsid w:val="00A26F16"/>
    <w:rsid w:val="00A3085D"/>
    <w:rsid w:val="00A347EC"/>
    <w:rsid w:val="00A355DC"/>
    <w:rsid w:val="00A37861"/>
    <w:rsid w:val="00A400A7"/>
    <w:rsid w:val="00A40333"/>
    <w:rsid w:val="00A40E3C"/>
    <w:rsid w:val="00A4593F"/>
    <w:rsid w:val="00A46B9D"/>
    <w:rsid w:val="00A46EBD"/>
    <w:rsid w:val="00A5115C"/>
    <w:rsid w:val="00A52B4D"/>
    <w:rsid w:val="00A52F01"/>
    <w:rsid w:val="00A53B13"/>
    <w:rsid w:val="00A561C3"/>
    <w:rsid w:val="00A57376"/>
    <w:rsid w:val="00A57848"/>
    <w:rsid w:val="00A6237C"/>
    <w:rsid w:val="00A627DF"/>
    <w:rsid w:val="00A6619E"/>
    <w:rsid w:val="00A7231C"/>
    <w:rsid w:val="00A75635"/>
    <w:rsid w:val="00A912DF"/>
    <w:rsid w:val="00A93DEC"/>
    <w:rsid w:val="00A95F86"/>
    <w:rsid w:val="00AA05DF"/>
    <w:rsid w:val="00AA26BB"/>
    <w:rsid w:val="00AA407F"/>
    <w:rsid w:val="00AA4EEC"/>
    <w:rsid w:val="00AB34E3"/>
    <w:rsid w:val="00AB4CF0"/>
    <w:rsid w:val="00AB7A2F"/>
    <w:rsid w:val="00AB7F7D"/>
    <w:rsid w:val="00AC4184"/>
    <w:rsid w:val="00AD25A4"/>
    <w:rsid w:val="00AD58A6"/>
    <w:rsid w:val="00AE103C"/>
    <w:rsid w:val="00AE7140"/>
    <w:rsid w:val="00AE742B"/>
    <w:rsid w:val="00AF3A39"/>
    <w:rsid w:val="00AF495D"/>
    <w:rsid w:val="00AF56AD"/>
    <w:rsid w:val="00AF7237"/>
    <w:rsid w:val="00B003F1"/>
    <w:rsid w:val="00B02E21"/>
    <w:rsid w:val="00B04CE1"/>
    <w:rsid w:val="00B10D92"/>
    <w:rsid w:val="00B12EB7"/>
    <w:rsid w:val="00B15DC8"/>
    <w:rsid w:val="00B1619D"/>
    <w:rsid w:val="00B16FEA"/>
    <w:rsid w:val="00B172B0"/>
    <w:rsid w:val="00B17723"/>
    <w:rsid w:val="00B22B3B"/>
    <w:rsid w:val="00B23567"/>
    <w:rsid w:val="00B23BA7"/>
    <w:rsid w:val="00B246D4"/>
    <w:rsid w:val="00B27B52"/>
    <w:rsid w:val="00B3066E"/>
    <w:rsid w:val="00B30E20"/>
    <w:rsid w:val="00B37F4F"/>
    <w:rsid w:val="00B4239D"/>
    <w:rsid w:val="00B441B9"/>
    <w:rsid w:val="00B44497"/>
    <w:rsid w:val="00B454FF"/>
    <w:rsid w:val="00B47552"/>
    <w:rsid w:val="00B47E25"/>
    <w:rsid w:val="00B503FA"/>
    <w:rsid w:val="00B505FC"/>
    <w:rsid w:val="00B54CBA"/>
    <w:rsid w:val="00B5526D"/>
    <w:rsid w:val="00B6171B"/>
    <w:rsid w:val="00B647EE"/>
    <w:rsid w:val="00B660AE"/>
    <w:rsid w:val="00B6678A"/>
    <w:rsid w:val="00B66A97"/>
    <w:rsid w:val="00B67A12"/>
    <w:rsid w:val="00B70BC1"/>
    <w:rsid w:val="00B72282"/>
    <w:rsid w:val="00B7502B"/>
    <w:rsid w:val="00B75448"/>
    <w:rsid w:val="00B80804"/>
    <w:rsid w:val="00B84191"/>
    <w:rsid w:val="00B8525F"/>
    <w:rsid w:val="00B86F89"/>
    <w:rsid w:val="00B870FC"/>
    <w:rsid w:val="00B915E1"/>
    <w:rsid w:val="00B926F5"/>
    <w:rsid w:val="00BA1C09"/>
    <w:rsid w:val="00BA1D16"/>
    <w:rsid w:val="00BA3DE3"/>
    <w:rsid w:val="00BB0A2A"/>
    <w:rsid w:val="00BB3A8B"/>
    <w:rsid w:val="00BB63DB"/>
    <w:rsid w:val="00BC0060"/>
    <w:rsid w:val="00BC3710"/>
    <w:rsid w:val="00BC5024"/>
    <w:rsid w:val="00BC5C8D"/>
    <w:rsid w:val="00BC62EF"/>
    <w:rsid w:val="00BD15AE"/>
    <w:rsid w:val="00BD42A2"/>
    <w:rsid w:val="00BD6904"/>
    <w:rsid w:val="00BE2167"/>
    <w:rsid w:val="00BF0FC3"/>
    <w:rsid w:val="00BF3B8F"/>
    <w:rsid w:val="00BF70E8"/>
    <w:rsid w:val="00C137C4"/>
    <w:rsid w:val="00C13FE6"/>
    <w:rsid w:val="00C141B3"/>
    <w:rsid w:val="00C1487B"/>
    <w:rsid w:val="00C16548"/>
    <w:rsid w:val="00C176B3"/>
    <w:rsid w:val="00C21AEF"/>
    <w:rsid w:val="00C22677"/>
    <w:rsid w:val="00C22CE0"/>
    <w:rsid w:val="00C23983"/>
    <w:rsid w:val="00C24558"/>
    <w:rsid w:val="00C24E3E"/>
    <w:rsid w:val="00C2605A"/>
    <w:rsid w:val="00C30D72"/>
    <w:rsid w:val="00C32647"/>
    <w:rsid w:val="00C360BB"/>
    <w:rsid w:val="00C404E7"/>
    <w:rsid w:val="00C40952"/>
    <w:rsid w:val="00C40D90"/>
    <w:rsid w:val="00C42AFC"/>
    <w:rsid w:val="00C47C71"/>
    <w:rsid w:val="00C52AB3"/>
    <w:rsid w:val="00C56292"/>
    <w:rsid w:val="00C61A77"/>
    <w:rsid w:val="00C62CAE"/>
    <w:rsid w:val="00C64F60"/>
    <w:rsid w:val="00C65305"/>
    <w:rsid w:val="00C662A3"/>
    <w:rsid w:val="00C75AA9"/>
    <w:rsid w:val="00C81A02"/>
    <w:rsid w:val="00C8331F"/>
    <w:rsid w:val="00C8527A"/>
    <w:rsid w:val="00C90795"/>
    <w:rsid w:val="00C93C87"/>
    <w:rsid w:val="00C97A56"/>
    <w:rsid w:val="00CA310A"/>
    <w:rsid w:val="00CA50CF"/>
    <w:rsid w:val="00CA5FE4"/>
    <w:rsid w:val="00CB4680"/>
    <w:rsid w:val="00CD05C1"/>
    <w:rsid w:val="00CD4B55"/>
    <w:rsid w:val="00CD7C37"/>
    <w:rsid w:val="00CE02F8"/>
    <w:rsid w:val="00CE0D35"/>
    <w:rsid w:val="00CE0F94"/>
    <w:rsid w:val="00CE4A89"/>
    <w:rsid w:val="00CE6A89"/>
    <w:rsid w:val="00CE719F"/>
    <w:rsid w:val="00CE773D"/>
    <w:rsid w:val="00CF00BA"/>
    <w:rsid w:val="00CF0A2C"/>
    <w:rsid w:val="00CF55F5"/>
    <w:rsid w:val="00CF6476"/>
    <w:rsid w:val="00D03EDB"/>
    <w:rsid w:val="00D0718E"/>
    <w:rsid w:val="00D26E61"/>
    <w:rsid w:val="00D347C4"/>
    <w:rsid w:val="00D34818"/>
    <w:rsid w:val="00D35189"/>
    <w:rsid w:val="00D35B73"/>
    <w:rsid w:val="00D36A75"/>
    <w:rsid w:val="00D40A51"/>
    <w:rsid w:val="00D436A6"/>
    <w:rsid w:val="00D43828"/>
    <w:rsid w:val="00D45088"/>
    <w:rsid w:val="00D46D37"/>
    <w:rsid w:val="00D50BC7"/>
    <w:rsid w:val="00D52475"/>
    <w:rsid w:val="00D524E2"/>
    <w:rsid w:val="00D56F34"/>
    <w:rsid w:val="00D60597"/>
    <w:rsid w:val="00D609CF"/>
    <w:rsid w:val="00D60B25"/>
    <w:rsid w:val="00D705C1"/>
    <w:rsid w:val="00D73A8A"/>
    <w:rsid w:val="00D744DC"/>
    <w:rsid w:val="00D749EF"/>
    <w:rsid w:val="00D75703"/>
    <w:rsid w:val="00D7714B"/>
    <w:rsid w:val="00D77B1A"/>
    <w:rsid w:val="00D82A23"/>
    <w:rsid w:val="00D8346D"/>
    <w:rsid w:val="00D83F33"/>
    <w:rsid w:val="00D85EEC"/>
    <w:rsid w:val="00D8628F"/>
    <w:rsid w:val="00D86C2C"/>
    <w:rsid w:val="00D871A5"/>
    <w:rsid w:val="00D90180"/>
    <w:rsid w:val="00D9297D"/>
    <w:rsid w:val="00D9299C"/>
    <w:rsid w:val="00D943F7"/>
    <w:rsid w:val="00D97653"/>
    <w:rsid w:val="00D97C0D"/>
    <w:rsid w:val="00DA0589"/>
    <w:rsid w:val="00DA0D50"/>
    <w:rsid w:val="00DA18EA"/>
    <w:rsid w:val="00DA3BE3"/>
    <w:rsid w:val="00DA3E0A"/>
    <w:rsid w:val="00DA4D7B"/>
    <w:rsid w:val="00DA5B4B"/>
    <w:rsid w:val="00DA6630"/>
    <w:rsid w:val="00DA6BA4"/>
    <w:rsid w:val="00DB172B"/>
    <w:rsid w:val="00DB2B94"/>
    <w:rsid w:val="00DB6A92"/>
    <w:rsid w:val="00DC47CC"/>
    <w:rsid w:val="00DD19DB"/>
    <w:rsid w:val="00DD2907"/>
    <w:rsid w:val="00DD2B8C"/>
    <w:rsid w:val="00DD7013"/>
    <w:rsid w:val="00DE6841"/>
    <w:rsid w:val="00DE7637"/>
    <w:rsid w:val="00DF088F"/>
    <w:rsid w:val="00DF4C31"/>
    <w:rsid w:val="00DF4FF0"/>
    <w:rsid w:val="00DF64E3"/>
    <w:rsid w:val="00DF68AE"/>
    <w:rsid w:val="00E00595"/>
    <w:rsid w:val="00E00D95"/>
    <w:rsid w:val="00E0212E"/>
    <w:rsid w:val="00E05A31"/>
    <w:rsid w:val="00E073A2"/>
    <w:rsid w:val="00E1274E"/>
    <w:rsid w:val="00E1276E"/>
    <w:rsid w:val="00E1749E"/>
    <w:rsid w:val="00E21AB6"/>
    <w:rsid w:val="00E229A0"/>
    <w:rsid w:val="00E2535D"/>
    <w:rsid w:val="00E35029"/>
    <w:rsid w:val="00E35E46"/>
    <w:rsid w:val="00E36918"/>
    <w:rsid w:val="00E41718"/>
    <w:rsid w:val="00E42849"/>
    <w:rsid w:val="00E4447C"/>
    <w:rsid w:val="00E46003"/>
    <w:rsid w:val="00E46542"/>
    <w:rsid w:val="00E5032B"/>
    <w:rsid w:val="00E50D6E"/>
    <w:rsid w:val="00E526FB"/>
    <w:rsid w:val="00E52C11"/>
    <w:rsid w:val="00E55061"/>
    <w:rsid w:val="00E62A49"/>
    <w:rsid w:val="00E65DDC"/>
    <w:rsid w:val="00E70D00"/>
    <w:rsid w:val="00E71644"/>
    <w:rsid w:val="00E80098"/>
    <w:rsid w:val="00E80289"/>
    <w:rsid w:val="00E850ED"/>
    <w:rsid w:val="00E85619"/>
    <w:rsid w:val="00E90014"/>
    <w:rsid w:val="00E90515"/>
    <w:rsid w:val="00E92AF1"/>
    <w:rsid w:val="00EA12F2"/>
    <w:rsid w:val="00EA2CC4"/>
    <w:rsid w:val="00EA3B25"/>
    <w:rsid w:val="00EA56D6"/>
    <w:rsid w:val="00EA7424"/>
    <w:rsid w:val="00EA77EE"/>
    <w:rsid w:val="00EA7AD9"/>
    <w:rsid w:val="00EB0716"/>
    <w:rsid w:val="00EB474A"/>
    <w:rsid w:val="00EC7E81"/>
    <w:rsid w:val="00ED04E5"/>
    <w:rsid w:val="00ED17B2"/>
    <w:rsid w:val="00ED596D"/>
    <w:rsid w:val="00ED6E5F"/>
    <w:rsid w:val="00EE09BF"/>
    <w:rsid w:val="00EE3F9F"/>
    <w:rsid w:val="00EF49BC"/>
    <w:rsid w:val="00EF522E"/>
    <w:rsid w:val="00EF7132"/>
    <w:rsid w:val="00F013B8"/>
    <w:rsid w:val="00F01623"/>
    <w:rsid w:val="00F030A7"/>
    <w:rsid w:val="00F0597D"/>
    <w:rsid w:val="00F07E02"/>
    <w:rsid w:val="00F2087F"/>
    <w:rsid w:val="00F22BD0"/>
    <w:rsid w:val="00F268B2"/>
    <w:rsid w:val="00F310ED"/>
    <w:rsid w:val="00F361FF"/>
    <w:rsid w:val="00F41A6B"/>
    <w:rsid w:val="00F42839"/>
    <w:rsid w:val="00F43B9B"/>
    <w:rsid w:val="00F51547"/>
    <w:rsid w:val="00F527D8"/>
    <w:rsid w:val="00F53042"/>
    <w:rsid w:val="00F559DA"/>
    <w:rsid w:val="00F62418"/>
    <w:rsid w:val="00F62501"/>
    <w:rsid w:val="00F628C2"/>
    <w:rsid w:val="00F649A6"/>
    <w:rsid w:val="00F727EE"/>
    <w:rsid w:val="00F73B81"/>
    <w:rsid w:val="00F7690A"/>
    <w:rsid w:val="00F77CD6"/>
    <w:rsid w:val="00F80278"/>
    <w:rsid w:val="00F81435"/>
    <w:rsid w:val="00F82D70"/>
    <w:rsid w:val="00F97583"/>
    <w:rsid w:val="00F97B3B"/>
    <w:rsid w:val="00FA1A13"/>
    <w:rsid w:val="00FA5074"/>
    <w:rsid w:val="00FA566D"/>
    <w:rsid w:val="00FA6AA2"/>
    <w:rsid w:val="00FB093A"/>
    <w:rsid w:val="00FB1066"/>
    <w:rsid w:val="00FB2380"/>
    <w:rsid w:val="00FB2BDC"/>
    <w:rsid w:val="00FB5EDE"/>
    <w:rsid w:val="00FC0A99"/>
    <w:rsid w:val="00FC3EBD"/>
    <w:rsid w:val="00FC6763"/>
    <w:rsid w:val="00FC7EC4"/>
    <w:rsid w:val="00FD0423"/>
    <w:rsid w:val="00FD18DD"/>
    <w:rsid w:val="00FD294B"/>
    <w:rsid w:val="00FD3065"/>
    <w:rsid w:val="00FD313A"/>
    <w:rsid w:val="00FD3C3D"/>
    <w:rsid w:val="00FD70C5"/>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1602140-64B3-4C1A-8665-2C5F1F3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uiPriority w:val="99"/>
    <w:rsid w:val="007142EA"/>
    <w:rPr>
      <w:sz w:val="20"/>
      <w:szCs w:val="20"/>
      <w:lang w:val="es-ES_tradnl"/>
    </w:rPr>
  </w:style>
  <w:style w:type="character" w:customStyle="1" w:styleId="TextonotapieCar">
    <w:name w:val="Texto nota pie Car"/>
    <w:basedOn w:val="Fuentedeprrafopredeter"/>
    <w:link w:val="Textonotapie"/>
    <w:uiPriority w:val="99"/>
    <w:rsid w:val="007142EA"/>
    <w:rPr>
      <w:lang w:val="es-ES_tradnl"/>
    </w:rPr>
  </w:style>
  <w:style w:type="character" w:styleId="Refdenotaalpie">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link w:val="SinespaciadoCar"/>
    <w:uiPriority w:val="1"/>
    <w:qFormat/>
    <w:rsid w:val="00732834"/>
    <w:rPr>
      <w:sz w:val="24"/>
      <w:szCs w:val="24"/>
    </w:rPr>
  </w:style>
  <w:style w:type="character" w:styleId="Textoennegrita">
    <w:name w:val="Strong"/>
    <w:basedOn w:val="Fuentedeprrafopredeter"/>
    <w:qFormat/>
    <w:rsid w:val="00966F51"/>
    <w:rPr>
      <w:b/>
      <w:bCs/>
    </w:rPr>
  </w:style>
  <w:style w:type="character" w:customStyle="1" w:styleId="SinespaciadoCar">
    <w:name w:val="Sin espaciado Car"/>
    <w:link w:val="Sinespaciado"/>
    <w:uiPriority w:val="99"/>
    <w:locked/>
    <w:rsid w:val="00FA1A13"/>
    <w:rPr>
      <w:sz w:val="24"/>
      <w:szCs w:val="24"/>
    </w:rPr>
  </w:style>
  <w:style w:type="paragraph" w:styleId="NormalWeb">
    <w:name w:val="Normal (Web)"/>
    <w:basedOn w:val="Normal"/>
    <w:uiPriority w:val="99"/>
    <w:unhideWhenUsed/>
    <w:rsid w:val="001C0E28"/>
    <w:pPr>
      <w:spacing w:before="100" w:beforeAutospacing="1" w:after="100" w:afterAutospacing="1"/>
    </w:pPr>
  </w:style>
  <w:style w:type="paragraph" w:customStyle="1" w:styleId="1">
    <w:name w:val="1"/>
    <w:basedOn w:val="Normal"/>
    <w:next w:val="Puesto"/>
    <w:link w:val="TtuloCar"/>
    <w:qFormat/>
    <w:rsid w:val="00156CC9"/>
    <w:pPr>
      <w:widowControl w:val="0"/>
      <w:autoSpaceDE w:val="0"/>
      <w:autoSpaceDN w:val="0"/>
      <w:adjustRightInd w:val="0"/>
      <w:spacing w:line="360" w:lineRule="auto"/>
      <w:jc w:val="center"/>
    </w:pPr>
    <w:rPr>
      <w:rFonts w:ascii="Arial" w:eastAsia="Calibri" w:hAnsi="Arial" w:cs="Arial"/>
      <w:b/>
    </w:rPr>
  </w:style>
  <w:style w:type="character" w:customStyle="1" w:styleId="TtuloCar">
    <w:name w:val="Título Car"/>
    <w:link w:val="1"/>
    <w:rsid w:val="00156CC9"/>
    <w:rPr>
      <w:rFonts w:ascii="Arial" w:eastAsia="Calibri" w:hAnsi="Arial" w:cs="Arial"/>
      <w:b/>
      <w:sz w:val="24"/>
      <w:szCs w:val="24"/>
    </w:rPr>
  </w:style>
  <w:style w:type="character" w:styleId="nfasissutil">
    <w:name w:val="Subtle Emphasis"/>
    <w:basedOn w:val="Fuentedeprrafopredeter"/>
    <w:uiPriority w:val="19"/>
    <w:qFormat/>
    <w:rsid w:val="0095145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6BED-D1A4-4C0E-866F-58A7BA25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5</Pages>
  <Words>2386</Words>
  <Characters>13125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Richard Giovanny Diaz Moncayo</cp:lastModifiedBy>
  <cp:revision>86</cp:revision>
  <cp:lastPrinted>2016-09-16T20:25:00Z</cp:lastPrinted>
  <dcterms:created xsi:type="dcterms:W3CDTF">2016-09-06T13:35:00Z</dcterms:created>
  <dcterms:modified xsi:type="dcterms:W3CDTF">2016-09-16T20:33:00Z</dcterms:modified>
</cp:coreProperties>
</file>