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D4" w:rsidRPr="00A368D4" w:rsidRDefault="00A368D4" w:rsidP="00A368D4">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222222"/>
          <w:sz w:val="24"/>
          <w:lang w:val="es-CO" w:eastAsia="fr-FR"/>
        </w:rPr>
      </w:pPr>
      <w:r w:rsidRPr="00A368D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368D4">
        <w:rPr>
          <w:rFonts w:ascii="Calibri" w:eastAsia="Calibri" w:hAnsi="Calibri" w:cs="Calibri"/>
          <w:color w:val="222222"/>
          <w:sz w:val="18"/>
          <w:szCs w:val="18"/>
          <w:lang w:val="es-CO" w:eastAsia="fr-FR"/>
        </w:rPr>
        <w:t> </w:t>
      </w:r>
    </w:p>
    <w:p w:rsidR="00F26885" w:rsidRPr="00F26885" w:rsidRDefault="00F26885" w:rsidP="00F26885">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F26885">
        <w:rPr>
          <w:rFonts w:ascii="Tahoma" w:eastAsia="Times New Roman" w:hAnsi="Tahoma" w:cs="Tahoma"/>
          <w:b/>
          <w:bCs/>
          <w:spacing w:val="2"/>
          <w:sz w:val="18"/>
          <w:szCs w:val="16"/>
          <w:lang w:val="es-ES" w:eastAsia="es-ES"/>
        </w:rPr>
        <w:t>Providencia:</w:t>
      </w:r>
      <w:r w:rsidR="00D502E0">
        <w:rPr>
          <w:rFonts w:ascii="Tahoma" w:eastAsia="Times New Roman" w:hAnsi="Tahoma" w:cs="Tahoma"/>
          <w:bCs/>
          <w:spacing w:val="2"/>
          <w:sz w:val="18"/>
          <w:szCs w:val="16"/>
          <w:lang w:val="es-ES" w:eastAsia="es-ES"/>
        </w:rPr>
        <w:tab/>
      </w:r>
      <w:r w:rsidR="00D502E0">
        <w:rPr>
          <w:rFonts w:ascii="Tahoma" w:eastAsia="Times New Roman" w:hAnsi="Tahoma" w:cs="Tahoma"/>
          <w:bCs/>
          <w:spacing w:val="2"/>
          <w:sz w:val="18"/>
          <w:szCs w:val="16"/>
          <w:lang w:val="es-ES" w:eastAsia="es-ES"/>
        </w:rPr>
        <w:tab/>
        <w:t>Auto del 2</w:t>
      </w:r>
      <w:r w:rsidRPr="00F26885">
        <w:rPr>
          <w:rFonts w:ascii="Tahoma" w:eastAsia="Times New Roman" w:hAnsi="Tahoma" w:cs="Tahoma"/>
          <w:bCs/>
          <w:spacing w:val="2"/>
          <w:sz w:val="18"/>
          <w:szCs w:val="16"/>
          <w:lang w:val="es-ES" w:eastAsia="es-ES"/>
        </w:rPr>
        <w:t xml:space="preserve"> de diciembre de 2016 – </w:t>
      </w:r>
      <w:r w:rsidR="00A368D4">
        <w:rPr>
          <w:rFonts w:ascii="Tahoma" w:eastAsia="Times New Roman" w:hAnsi="Tahoma" w:cs="Tahoma"/>
          <w:bCs/>
          <w:spacing w:val="2"/>
          <w:sz w:val="18"/>
          <w:szCs w:val="16"/>
          <w:lang w:val="es-ES" w:eastAsia="es-ES"/>
        </w:rPr>
        <w:t>Grado jurisdiccional de consulta</w:t>
      </w:r>
    </w:p>
    <w:p w:rsidR="00F26885" w:rsidRPr="00F26885" w:rsidRDefault="00F26885" w:rsidP="00F26885">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F26885">
        <w:rPr>
          <w:rFonts w:ascii="Tahoma" w:eastAsia="Times New Roman" w:hAnsi="Tahoma" w:cs="Tahoma"/>
          <w:b/>
          <w:sz w:val="18"/>
          <w:szCs w:val="18"/>
          <w:lang w:val="es-ES" w:eastAsia="es-ES"/>
        </w:rPr>
        <w:t>Radicación No.:</w:t>
      </w:r>
      <w:r w:rsidRPr="00F26885">
        <w:rPr>
          <w:rFonts w:ascii="Tahoma" w:eastAsia="Times New Roman" w:hAnsi="Tahoma" w:cs="Tahoma"/>
          <w:sz w:val="18"/>
          <w:szCs w:val="18"/>
          <w:lang w:val="es-ES" w:eastAsia="es-ES"/>
        </w:rPr>
        <w:tab/>
      </w:r>
      <w:r w:rsidRPr="00F26885">
        <w:rPr>
          <w:rFonts w:ascii="Tahoma" w:eastAsia="Times New Roman" w:hAnsi="Tahoma" w:cs="Tahoma"/>
          <w:sz w:val="18"/>
          <w:szCs w:val="18"/>
          <w:lang w:val="es-ES" w:eastAsia="es-ES"/>
        </w:rPr>
        <w:tab/>
        <w:t>66001-31-05-004-2016-00253-01</w:t>
      </w:r>
    </w:p>
    <w:p w:rsidR="00F26885" w:rsidRPr="00F26885" w:rsidRDefault="00F26885" w:rsidP="00F26885">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F26885">
        <w:rPr>
          <w:rFonts w:ascii="Tahoma" w:eastAsia="Times New Roman" w:hAnsi="Tahoma" w:cs="Tahoma"/>
          <w:b/>
          <w:sz w:val="18"/>
          <w:szCs w:val="18"/>
          <w:lang w:val="es-ES" w:eastAsia="es-ES"/>
        </w:rPr>
        <w:t>Proceso:</w:t>
      </w:r>
      <w:r w:rsidRPr="00F26885">
        <w:rPr>
          <w:rFonts w:ascii="Tahoma" w:eastAsia="Times New Roman" w:hAnsi="Tahoma" w:cs="Tahoma"/>
          <w:sz w:val="18"/>
          <w:szCs w:val="18"/>
          <w:lang w:val="es-ES" w:eastAsia="es-ES"/>
        </w:rPr>
        <w:tab/>
      </w:r>
      <w:r w:rsidRPr="00F26885">
        <w:rPr>
          <w:rFonts w:ascii="Tahoma" w:eastAsia="Times New Roman" w:hAnsi="Tahoma" w:cs="Tahoma"/>
          <w:sz w:val="18"/>
          <w:szCs w:val="18"/>
          <w:lang w:val="es-ES" w:eastAsia="es-ES"/>
        </w:rPr>
        <w:tab/>
        <w:t xml:space="preserve">Incidente de Desacato </w:t>
      </w:r>
      <w:r w:rsidR="00A368D4">
        <w:rPr>
          <w:rFonts w:ascii="Tahoma" w:eastAsia="Times New Roman" w:hAnsi="Tahoma" w:cs="Tahoma"/>
          <w:sz w:val="18"/>
          <w:szCs w:val="18"/>
          <w:lang w:val="es-ES" w:eastAsia="es-ES"/>
        </w:rPr>
        <w:t>– Confirma la sanción impuesta</w:t>
      </w:r>
    </w:p>
    <w:p w:rsidR="00F26885" w:rsidRPr="00F26885" w:rsidRDefault="00F26885" w:rsidP="00F26885">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F26885">
        <w:rPr>
          <w:rFonts w:ascii="Tahoma" w:eastAsia="Times New Roman" w:hAnsi="Tahoma" w:cs="Tahoma"/>
          <w:b/>
          <w:sz w:val="18"/>
          <w:szCs w:val="18"/>
          <w:lang w:val="es-ES" w:eastAsia="es-ES"/>
        </w:rPr>
        <w:t>Accionante:</w:t>
      </w:r>
      <w:r w:rsidR="00A368D4">
        <w:rPr>
          <w:rFonts w:ascii="Tahoma" w:eastAsia="Times New Roman" w:hAnsi="Tahoma" w:cs="Tahoma"/>
          <w:sz w:val="18"/>
          <w:szCs w:val="18"/>
          <w:lang w:val="es-ES" w:eastAsia="es-ES"/>
        </w:rPr>
        <w:tab/>
      </w:r>
      <w:r w:rsidR="00A368D4">
        <w:rPr>
          <w:rFonts w:ascii="Tahoma" w:eastAsia="Times New Roman" w:hAnsi="Tahoma" w:cs="Tahoma"/>
          <w:sz w:val="18"/>
          <w:szCs w:val="18"/>
          <w:lang w:val="es-ES" w:eastAsia="es-ES"/>
        </w:rPr>
        <w:tab/>
        <w:t>Diana María Ocampo</w:t>
      </w:r>
      <w:r w:rsidRPr="00F26885">
        <w:rPr>
          <w:rFonts w:ascii="Tahoma" w:eastAsia="Times New Roman" w:hAnsi="Tahoma" w:cs="Tahoma"/>
          <w:sz w:val="18"/>
          <w:szCs w:val="18"/>
          <w:lang w:val="es-ES" w:eastAsia="es-ES"/>
        </w:rPr>
        <w:t xml:space="preserve"> actua</w:t>
      </w:r>
      <w:r w:rsidR="00A368D4">
        <w:rPr>
          <w:rFonts w:ascii="Tahoma" w:eastAsia="Times New Roman" w:hAnsi="Tahoma" w:cs="Tahoma"/>
          <w:sz w:val="18"/>
          <w:szCs w:val="18"/>
          <w:lang w:val="es-ES" w:eastAsia="es-ES"/>
        </w:rPr>
        <w:t>n</w:t>
      </w:r>
      <w:r w:rsidRPr="00F26885">
        <w:rPr>
          <w:rFonts w:ascii="Tahoma" w:eastAsia="Times New Roman" w:hAnsi="Tahoma" w:cs="Tahoma"/>
          <w:sz w:val="18"/>
          <w:szCs w:val="18"/>
          <w:lang w:val="es-ES" w:eastAsia="es-ES"/>
        </w:rPr>
        <w:t xml:space="preserve">do como agente oficiosa de Edgar </w:t>
      </w:r>
      <w:proofErr w:type="spellStart"/>
      <w:r w:rsidRPr="00F26885">
        <w:rPr>
          <w:rFonts w:ascii="Tahoma" w:eastAsia="Times New Roman" w:hAnsi="Tahoma" w:cs="Tahoma"/>
          <w:sz w:val="18"/>
          <w:szCs w:val="18"/>
          <w:lang w:val="es-ES" w:eastAsia="es-ES"/>
        </w:rPr>
        <w:t>Metodio</w:t>
      </w:r>
      <w:proofErr w:type="spellEnd"/>
      <w:r w:rsidRPr="00F26885">
        <w:rPr>
          <w:rFonts w:ascii="Tahoma" w:eastAsia="Times New Roman" w:hAnsi="Tahoma" w:cs="Tahoma"/>
          <w:sz w:val="18"/>
          <w:szCs w:val="18"/>
          <w:lang w:val="es-ES" w:eastAsia="es-ES"/>
        </w:rPr>
        <w:t xml:space="preserve"> Torres bravo </w:t>
      </w:r>
    </w:p>
    <w:p w:rsidR="00F26885" w:rsidRPr="00F26885" w:rsidRDefault="00F26885" w:rsidP="00F26885">
      <w:pPr>
        <w:widowControl w:val="0"/>
        <w:autoSpaceDE w:val="0"/>
        <w:autoSpaceDN w:val="0"/>
        <w:adjustRightInd w:val="0"/>
        <w:spacing w:after="0" w:line="240" w:lineRule="auto"/>
        <w:ind w:left="708" w:hanging="708"/>
        <w:jc w:val="both"/>
        <w:rPr>
          <w:rFonts w:ascii="Tahoma" w:eastAsia="Times New Roman" w:hAnsi="Tahoma" w:cs="Tahoma"/>
          <w:sz w:val="18"/>
          <w:szCs w:val="18"/>
          <w:lang w:val="es-ES" w:eastAsia="es-ES"/>
        </w:rPr>
      </w:pPr>
      <w:r w:rsidRPr="00F26885">
        <w:rPr>
          <w:rFonts w:ascii="Tahoma" w:eastAsia="Times New Roman" w:hAnsi="Tahoma" w:cs="Tahoma"/>
          <w:b/>
          <w:sz w:val="18"/>
          <w:szCs w:val="18"/>
          <w:lang w:val="es-ES" w:eastAsia="es-ES"/>
        </w:rPr>
        <w:t>Accionado:</w:t>
      </w:r>
      <w:r w:rsidRPr="00F26885">
        <w:rPr>
          <w:rFonts w:ascii="Tahoma" w:eastAsia="Times New Roman" w:hAnsi="Tahoma" w:cs="Tahoma"/>
          <w:sz w:val="18"/>
          <w:szCs w:val="18"/>
          <w:lang w:val="es-ES" w:eastAsia="es-ES"/>
        </w:rPr>
        <w:tab/>
      </w:r>
      <w:r w:rsidRPr="00F26885">
        <w:rPr>
          <w:rFonts w:ascii="Tahoma" w:eastAsia="Times New Roman" w:hAnsi="Tahoma" w:cs="Tahoma"/>
          <w:sz w:val="18"/>
          <w:szCs w:val="18"/>
          <w:lang w:val="es-ES" w:eastAsia="es-ES"/>
        </w:rPr>
        <w:tab/>
      </w:r>
      <w:proofErr w:type="spellStart"/>
      <w:r w:rsidRPr="00F26885">
        <w:rPr>
          <w:rFonts w:ascii="Tahoma" w:eastAsia="Times New Roman" w:hAnsi="Tahoma" w:cs="Tahoma"/>
          <w:sz w:val="18"/>
          <w:szCs w:val="18"/>
          <w:lang w:val="es-ES" w:eastAsia="es-ES"/>
        </w:rPr>
        <w:t>Invima</w:t>
      </w:r>
      <w:proofErr w:type="spellEnd"/>
      <w:r w:rsidRPr="00F26885">
        <w:rPr>
          <w:rFonts w:ascii="Tahoma" w:eastAsia="Times New Roman" w:hAnsi="Tahoma" w:cs="Tahoma"/>
          <w:sz w:val="18"/>
          <w:szCs w:val="18"/>
          <w:lang w:val="es-ES" w:eastAsia="es-ES"/>
        </w:rPr>
        <w:t xml:space="preserve"> y </w:t>
      </w:r>
      <w:proofErr w:type="spellStart"/>
      <w:r w:rsidRPr="00F26885">
        <w:rPr>
          <w:rFonts w:ascii="Tahoma" w:eastAsia="Times New Roman" w:hAnsi="Tahoma" w:cs="Tahoma"/>
          <w:sz w:val="18"/>
          <w:szCs w:val="18"/>
          <w:lang w:val="es-ES" w:eastAsia="es-ES"/>
        </w:rPr>
        <w:t>Cafesalud</w:t>
      </w:r>
      <w:proofErr w:type="spellEnd"/>
      <w:r w:rsidRPr="00F26885">
        <w:rPr>
          <w:rFonts w:ascii="Tahoma" w:eastAsia="Times New Roman" w:hAnsi="Tahoma" w:cs="Tahoma"/>
          <w:sz w:val="18"/>
          <w:szCs w:val="18"/>
          <w:lang w:val="es-ES" w:eastAsia="es-ES"/>
        </w:rPr>
        <w:t xml:space="preserve"> </w:t>
      </w:r>
      <w:proofErr w:type="spellStart"/>
      <w:r w:rsidRPr="00F26885">
        <w:rPr>
          <w:rFonts w:ascii="Tahoma" w:eastAsia="Times New Roman" w:hAnsi="Tahoma" w:cs="Tahoma"/>
          <w:sz w:val="18"/>
          <w:szCs w:val="18"/>
          <w:lang w:val="es-ES" w:eastAsia="es-ES"/>
        </w:rPr>
        <w:t>E.P.S</w:t>
      </w:r>
      <w:proofErr w:type="spellEnd"/>
    </w:p>
    <w:p w:rsidR="00F26885" w:rsidRPr="00F26885" w:rsidRDefault="00F26885" w:rsidP="00F26885">
      <w:pPr>
        <w:widowControl w:val="0"/>
        <w:autoSpaceDE w:val="0"/>
        <w:autoSpaceDN w:val="0"/>
        <w:adjustRightInd w:val="0"/>
        <w:spacing w:after="0" w:line="240" w:lineRule="auto"/>
        <w:ind w:left="708" w:hanging="708"/>
        <w:jc w:val="both"/>
        <w:rPr>
          <w:rFonts w:ascii="Tahoma" w:eastAsia="Times New Roman" w:hAnsi="Tahoma" w:cs="Tahoma"/>
          <w:sz w:val="18"/>
          <w:szCs w:val="18"/>
          <w:lang w:val="es-ES" w:eastAsia="es-ES"/>
        </w:rPr>
      </w:pPr>
      <w:r w:rsidRPr="00F26885">
        <w:rPr>
          <w:rFonts w:ascii="Tahoma" w:eastAsia="Times New Roman" w:hAnsi="Tahoma" w:cs="Tahoma"/>
          <w:b/>
          <w:sz w:val="18"/>
          <w:szCs w:val="18"/>
          <w:lang w:val="es-ES" w:eastAsia="es-ES"/>
        </w:rPr>
        <w:t>Magistrada ponente:</w:t>
      </w:r>
      <w:r w:rsidRPr="00F26885">
        <w:rPr>
          <w:rFonts w:ascii="Tahoma" w:eastAsia="Times New Roman" w:hAnsi="Tahoma" w:cs="Tahoma"/>
          <w:sz w:val="18"/>
          <w:szCs w:val="18"/>
          <w:lang w:val="es-ES" w:eastAsia="es-ES"/>
        </w:rPr>
        <w:tab/>
        <w:t>Dra. Ana Lucía Caicedo Calderón</w:t>
      </w:r>
    </w:p>
    <w:p w:rsidR="00F26885" w:rsidRPr="00F26885" w:rsidRDefault="00F26885" w:rsidP="00F26885">
      <w:pPr>
        <w:widowControl w:val="0"/>
        <w:autoSpaceDE w:val="0"/>
        <w:autoSpaceDN w:val="0"/>
        <w:adjustRightInd w:val="0"/>
        <w:spacing w:after="0" w:line="240" w:lineRule="auto"/>
        <w:jc w:val="both"/>
        <w:rPr>
          <w:rFonts w:ascii="Tahoma" w:eastAsia="Times New Roman" w:hAnsi="Tahoma" w:cs="Tahoma"/>
          <w:sz w:val="18"/>
          <w:szCs w:val="18"/>
          <w:lang w:val="es-ES" w:eastAsia="es-ES"/>
        </w:rPr>
      </w:pPr>
      <w:r w:rsidRPr="00F26885">
        <w:rPr>
          <w:rFonts w:ascii="Tahoma" w:eastAsia="Times New Roman" w:hAnsi="Tahoma" w:cs="Tahoma"/>
          <w:b/>
          <w:sz w:val="18"/>
          <w:szCs w:val="18"/>
          <w:lang w:val="es-ES" w:eastAsia="es-ES"/>
        </w:rPr>
        <w:t>Juzgado de origen:</w:t>
      </w:r>
      <w:r w:rsidRPr="00F26885">
        <w:rPr>
          <w:rFonts w:ascii="Tahoma" w:eastAsia="Times New Roman" w:hAnsi="Tahoma" w:cs="Tahoma"/>
          <w:sz w:val="18"/>
          <w:szCs w:val="18"/>
          <w:lang w:val="es-ES" w:eastAsia="es-ES"/>
        </w:rPr>
        <w:t xml:space="preserve"> </w:t>
      </w:r>
      <w:r w:rsidRPr="00F26885">
        <w:rPr>
          <w:rFonts w:ascii="Tahoma" w:eastAsia="Times New Roman" w:hAnsi="Tahoma" w:cs="Tahoma"/>
          <w:sz w:val="18"/>
          <w:szCs w:val="18"/>
          <w:lang w:val="es-ES" w:eastAsia="es-ES"/>
        </w:rPr>
        <w:tab/>
        <w:t>Cuarto Laboral del Circuito de Pereira, Risaralda</w:t>
      </w:r>
    </w:p>
    <w:p w:rsidR="00A368D4" w:rsidRDefault="00A368D4" w:rsidP="00A368D4">
      <w:pPr>
        <w:spacing w:after="0" w:line="240" w:lineRule="auto"/>
        <w:jc w:val="both"/>
        <w:rPr>
          <w:rFonts w:ascii="Tahoma" w:eastAsia="Times New Roman" w:hAnsi="Tahoma" w:cs="Tahoma"/>
          <w:b/>
          <w:sz w:val="18"/>
          <w:szCs w:val="18"/>
          <w:lang w:val="es-ES" w:eastAsia="es-ES"/>
        </w:rPr>
      </w:pPr>
    </w:p>
    <w:p w:rsidR="00F26885" w:rsidRPr="00F26885" w:rsidRDefault="00A368D4" w:rsidP="00A368D4">
      <w:pPr>
        <w:spacing w:after="0" w:line="240" w:lineRule="auto"/>
        <w:ind w:left="2124" w:hanging="2124"/>
        <w:jc w:val="both"/>
        <w:rPr>
          <w:rFonts w:ascii="Tahoma" w:eastAsia="Times New Roman" w:hAnsi="Tahoma" w:cs="Tahoma"/>
          <w:sz w:val="18"/>
          <w:szCs w:val="18"/>
          <w:lang w:val="es-ES" w:eastAsia="es-ES"/>
        </w:rPr>
      </w:pPr>
      <w:r w:rsidRPr="00A368D4">
        <w:rPr>
          <w:rFonts w:ascii="Tahoma" w:eastAsia="Times New Roman" w:hAnsi="Tahoma" w:cs="Tahoma"/>
          <w:b/>
          <w:sz w:val="18"/>
          <w:szCs w:val="18"/>
          <w:lang w:val="es-ES" w:eastAsia="es-ES"/>
        </w:rPr>
        <w:t xml:space="preserve">Tema: </w:t>
      </w:r>
      <w:r w:rsidRPr="00A368D4">
        <w:rPr>
          <w:rFonts w:ascii="Tahoma" w:eastAsia="Times New Roman" w:hAnsi="Tahoma" w:cs="Tahoma"/>
          <w:b/>
          <w:sz w:val="18"/>
          <w:szCs w:val="18"/>
          <w:lang w:val="es-ES" w:eastAsia="es-ES"/>
        </w:rPr>
        <w:tab/>
        <w:t>INCIDENTE DE DESACATO</w:t>
      </w:r>
      <w:r>
        <w:rPr>
          <w:rFonts w:ascii="Tahoma" w:eastAsia="Times New Roman" w:hAnsi="Tahoma" w:cs="Tahoma"/>
          <w:b/>
          <w:sz w:val="18"/>
          <w:szCs w:val="18"/>
          <w:lang w:val="es-ES" w:eastAsia="es-ES"/>
        </w:rPr>
        <w:t>.</w:t>
      </w:r>
      <w:r w:rsidR="00F26885" w:rsidRPr="00F26885">
        <w:rPr>
          <w:rFonts w:ascii="Tahoma" w:eastAsia="Times New Roman" w:hAnsi="Tahoma" w:cs="Tahoma"/>
          <w:b/>
          <w:color w:val="FF0000"/>
          <w:sz w:val="18"/>
          <w:szCs w:val="18"/>
          <w:lang w:val="es-ES" w:eastAsia="es-ES"/>
        </w:rPr>
        <w:t xml:space="preserve"> </w:t>
      </w:r>
      <w:r w:rsidR="00F26885" w:rsidRPr="00F26885">
        <w:rPr>
          <w:rFonts w:ascii="Tahoma" w:eastAsia="Times New Roman" w:hAnsi="Tahoma" w:cs="Tahoma"/>
          <w:sz w:val="18"/>
          <w:szCs w:val="18"/>
          <w:lang w:val="es-ES" w:eastAsia="es-ES"/>
        </w:rPr>
        <w:t>Fue con base en el trámite procesal</w:t>
      </w:r>
      <w:r w:rsidR="00CF3DF6">
        <w:rPr>
          <w:rFonts w:ascii="Tahoma" w:eastAsia="Times New Roman" w:hAnsi="Tahoma" w:cs="Tahoma"/>
          <w:sz w:val="18"/>
          <w:szCs w:val="18"/>
          <w:lang w:val="es-ES" w:eastAsia="es-ES"/>
        </w:rPr>
        <w:t xml:space="preserve"> narrado que por decisión del 23 de nov</w:t>
      </w:r>
      <w:r w:rsidR="00F26885" w:rsidRPr="00F26885">
        <w:rPr>
          <w:rFonts w:ascii="Tahoma" w:eastAsia="Times New Roman" w:hAnsi="Tahoma" w:cs="Tahoma"/>
          <w:sz w:val="18"/>
          <w:szCs w:val="18"/>
          <w:lang w:val="es-ES" w:eastAsia="es-ES"/>
        </w:rPr>
        <w:t xml:space="preserve">iembre de 2016, el Juzgado </w:t>
      </w:r>
      <w:r w:rsidR="00CF3DF6">
        <w:rPr>
          <w:rFonts w:ascii="Tahoma" w:eastAsia="Times New Roman" w:hAnsi="Tahoma" w:cs="Tahoma"/>
          <w:sz w:val="18"/>
          <w:szCs w:val="18"/>
          <w:lang w:val="es-ES" w:eastAsia="es-ES"/>
        </w:rPr>
        <w:t xml:space="preserve">Cuarto </w:t>
      </w:r>
      <w:r w:rsidR="00F26885" w:rsidRPr="00F26885">
        <w:rPr>
          <w:rFonts w:ascii="Tahoma" w:eastAsia="Times New Roman" w:hAnsi="Tahoma" w:cs="Tahoma"/>
          <w:sz w:val="18"/>
          <w:szCs w:val="18"/>
          <w:lang w:val="es-ES" w:eastAsia="es-ES"/>
        </w:rPr>
        <w:t>Laboral del  Circuito de Pereira impuso la sanción que ahora se revisa, la cual será confirmada por cuanto a los encargadas de cumplir el fallo de tutela se les dio la oportunidad de acatar la orden impartida, y se le brindaron las garantías procesales y constitucionales respectivas, no obstante, hicieron caso omiso a los requerimientos efectuados; avalando con esa actitud la decisión adoptada por el Juzgado de conocimiento.</w:t>
      </w:r>
    </w:p>
    <w:p w:rsidR="00F26885" w:rsidRPr="00F26885" w:rsidRDefault="00F26885" w:rsidP="00F26885">
      <w:pPr>
        <w:spacing w:after="0" w:line="240" w:lineRule="auto"/>
        <w:ind w:left="2124"/>
        <w:jc w:val="both"/>
        <w:rPr>
          <w:rFonts w:ascii="Tahoma" w:eastAsia="Times New Roman" w:hAnsi="Tahoma" w:cs="Tahoma"/>
          <w:sz w:val="18"/>
          <w:szCs w:val="18"/>
          <w:lang w:val="es-ES" w:eastAsia="es-ES"/>
        </w:rPr>
      </w:pPr>
    </w:p>
    <w:p w:rsidR="00F26885" w:rsidRDefault="00F26885" w:rsidP="00F26885">
      <w:pPr>
        <w:spacing w:after="0" w:line="240" w:lineRule="auto"/>
        <w:ind w:left="2124"/>
        <w:jc w:val="both"/>
        <w:rPr>
          <w:rFonts w:ascii="Tahoma" w:eastAsia="Times New Roman" w:hAnsi="Tahoma" w:cs="Tahoma"/>
          <w:sz w:val="18"/>
          <w:szCs w:val="18"/>
          <w:lang w:val="es-ES" w:eastAsia="es-ES"/>
        </w:rPr>
      </w:pPr>
    </w:p>
    <w:p w:rsidR="00C94862" w:rsidRPr="00F26885" w:rsidRDefault="00C94862" w:rsidP="00F26885">
      <w:pPr>
        <w:spacing w:after="0" w:line="240" w:lineRule="auto"/>
        <w:ind w:left="2124"/>
        <w:jc w:val="both"/>
        <w:rPr>
          <w:rFonts w:ascii="Tahoma" w:eastAsia="Times New Roman" w:hAnsi="Tahoma" w:cs="Tahoma"/>
          <w:sz w:val="18"/>
          <w:szCs w:val="18"/>
          <w:lang w:val="es-ES" w:eastAsia="es-ES"/>
        </w:rPr>
      </w:pPr>
    </w:p>
    <w:p w:rsidR="00F26885" w:rsidRPr="00F26885" w:rsidRDefault="00F26885" w:rsidP="00F26885">
      <w:pPr>
        <w:keepNext/>
        <w:widowControl w:val="0"/>
        <w:tabs>
          <w:tab w:val="left" w:pos="0"/>
        </w:tabs>
        <w:overflowPunct w:val="0"/>
        <w:autoSpaceDE w:val="0"/>
        <w:autoSpaceDN w:val="0"/>
        <w:adjustRightInd w:val="0"/>
        <w:spacing w:after="0" w:line="240" w:lineRule="auto"/>
        <w:jc w:val="center"/>
        <w:textAlignment w:val="baseline"/>
        <w:outlineLvl w:val="3"/>
        <w:rPr>
          <w:rFonts w:ascii="Tahoma" w:eastAsia="Times New Roman" w:hAnsi="Tahoma" w:cs="Tahoma"/>
          <w:b/>
          <w:bCs/>
          <w:sz w:val="24"/>
          <w:szCs w:val="24"/>
          <w:lang w:val="es-ES" w:eastAsia="es-MX"/>
        </w:rPr>
      </w:pPr>
      <w:r w:rsidRPr="00F26885">
        <w:rPr>
          <w:rFonts w:ascii="Tahoma" w:eastAsia="Times New Roman" w:hAnsi="Tahoma" w:cs="Tahoma"/>
          <w:b/>
          <w:bCs/>
          <w:sz w:val="24"/>
          <w:szCs w:val="24"/>
          <w:lang w:val="es-ES" w:eastAsia="es-MX"/>
        </w:rPr>
        <w:t>TRIBUNAL SUPERIOR DEL DISTRITO JUDICIAL DE PEREIRA</w:t>
      </w:r>
    </w:p>
    <w:p w:rsidR="00F26885" w:rsidRPr="00F26885" w:rsidRDefault="00F26885" w:rsidP="00F26885">
      <w:pPr>
        <w:keepNext/>
        <w:widowControl w:val="0"/>
        <w:tabs>
          <w:tab w:val="left" w:pos="0"/>
        </w:tabs>
        <w:overflowPunct w:val="0"/>
        <w:autoSpaceDE w:val="0"/>
        <w:autoSpaceDN w:val="0"/>
        <w:adjustRightInd w:val="0"/>
        <w:spacing w:after="0" w:line="240" w:lineRule="auto"/>
        <w:jc w:val="center"/>
        <w:textAlignment w:val="baseline"/>
        <w:outlineLvl w:val="3"/>
        <w:rPr>
          <w:rFonts w:ascii="Tahoma" w:eastAsia="Times New Roman" w:hAnsi="Tahoma" w:cs="Tahoma"/>
          <w:b/>
          <w:bCs/>
          <w:sz w:val="24"/>
          <w:szCs w:val="24"/>
          <w:lang w:val="es-ES" w:eastAsia="es-MX"/>
        </w:rPr>
      </w:pPr>
      <w:r w:rsidRPr="00F26885">
        <w:rPr>
          <w:rFonts w:ascii="Tahoma" w:eastAsia="Times New Roman" w:hAnsi="Tahoma" w:cs="Tahoma"/>
          <w:b/>
          <w:bCs/>
          <w:sz w:val="24"/>
          <w:szCs w:val="24"/>
          <w:lang w:val="es-ES" w:eastAsia="es-MX"/>
        </w:rPr>
        <w:t>SALA DE DECISIÓN LABORAL No. 1</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line="360" w:lineRule="auto"/>
        <w:jc w:val="center"/>
        <w:rPr>
          <w:rFonts w:ascii="Tahoma" w:eastAsia="Times New Roman" w:hAnsi="Tahoma" w:cs="Tahoma"/>
          <w:b/>
          <w:bCs/>
          <w:sz w:val="24"/>
          <w:szCs w:val="24"/>
          <w:lang w:val="es-ES" w:eastAsia="es-ES"/>
        </w:rPr>
      </w:pPr>
      <w:r w:rsidRPr="00F26885">
        <w:rPr>
          <w:rFonts w:ascii="Tahoma" w:eastAsia="Times New Roman" w:hAnsi="Tahoma" w:cs="Tahoma"/>
          <w:bCs/>
          <w:sz w:val="24"/>
          <w:szCs w:val="24"/>
          <w:lang w:val="es-ES" w:eastAsia="es-ES"/>
        </w:rPr>
        <w:t>Magistrada ponente:</w:t>
      </w:r>
      <w:r w:rsidRPr="00F26885">
        <w:rPr>
          <w:rFonts w:ascii="Tahoma" w:eastAsia="Times New Roman" w:hAnsi="Tahoma" w:cs="Tahoma"/>
          <w:b/>
          <w:bCs/>
          <w:sz w:val="24"/>
          <w:szCs w:val="24"/>
          <w:lang w:val="es-ES" w:eastAsia="es-ES"/>
        </w:rPr>
        <w:t xml:space="preserve"> Ana Lucía Caicedo Calderón</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line="240" w:lineRule="auto"/>
        <w:jc w:val="center"/>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Acta No. ___</w:t>
      </w:r>
    </w:p>
    <w:p w:rsidR="00F26885" w:rsidRPr="00F26885" w:rsidRDefault="00D502E0" w:rsidP="00F26885">
      <w:pPr>
        <w:spacing w:after="0" w:line="240" w:lineRule="auto"/>
        <w:jc w:val="center"/>
        <w:rPr>
          <w:rFonts w:ascii="Tahoma" w:eastAsia="Times New Roman" w:hAnsi="Tahoma" w:cs="Tahoma"/>
          <w:b/>
          <w:sz w:val="24"/>
          <w:szCs w:val="24"/>
          <w:lang w:val="es-ES" w:eastAsia="es-ES"/>
        </w:rPr>
      </w:pPr>
      <w:r>
        <w:rPr>
          <w:rFonts w:ascii="Tahoma" w:eastAsia="Times New Roman" w:hAnsi="Tahoma" w:cs="Tahoma"/>
          <w:b/>
          <w:sz w:val="24"/>
          <w:szCs w:val="24"/>
          <w:lang w:val="es-ES" w:eastAsia="es-ES"/>
        </w:rPr>
        <w:t xml:space="preserve">(2 </w:t>
      </w:r>
      <w:r w:rsidR="00F26885" w:rsidRPr="00F26885">
        <w:rPr>
          <w:rFonts w:ascii="Tahoma" w:eastAsia="Times New Roman" w:hAnsi="Tahoma" w:cs="Tahoma"/>
          <w:b/>
          <w:sz w:val="24"/>
          <w:szCs w:val="24"/>
          <w:lang w:val="es-ES" w:eastAsia="es-ES"/>
        </w:rPr>
        <w:t>de Diciembre de 2016)</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Dentro del término estipulado en el artículo 52 del Decreto 2591 de 1991, procede la Sala a emitir la decisión correspondiente dentro del trámite de la consulta de la sanción que, mediante auto del 28 de septiembre de 2016, impuso el Juzgado Primero Laboral del Circuito de Pereira a la Dra. </w:t>
      </w:r>
      <w:r w:rsidRPr="00F26885">
        <w:rPr>
          <w:rFonts w:ascii="Tahoma" w:eastAsia="Times New Roman" w:hAnsi="Tahoma" w:cs="Tahoma"/>
          <w:b/>
          <w:sz w:val="24"/>
          <w:szCs w:val="24"/>
          <w:lang w:val="es-ES" w:eastAsia="es-ES"/>
        </w:rPr>
        <w:t>María Mónica Orozco</w:t>
      </w:r>
      <w:r w:rsidRPr="00F26885">
        <w:rPr>
          <w:rFonts w:ascii="Tahoma" w:eastAsia="Times New Roman" w:hAnsi="Tahoma" w:cs="Tahoma"/>
          <w:sz w:val="24"/>
          <w:szCs w:val="24"/>
          <w:lang w:val="es-ES" w:eastAsia="es-ES"/>
        </w:rPr>
        <w:t xml:space="preserve"> </w:t>
      </w:r>
      <w:r w:rsidRPr="00F26885">
        <w:rPr>
          <w:rFonts w:ascii="Tahoma" w:eastAsia="Times New Roman" w:hAnsi="Tahoma" w:cs="Tahoma"/>
          <w:b/>
          <w:sz w:val="24"/>
          <w:szCs w:val="24"/>
          <w:lang w:val="es-ES" w:eastAsia="es-ES"/>
        </w:rPr>
        <w:t>Vélez,</w:t>
      </w:r>
      <w:r w:rsidRPr="00F26885">
        <w:rPr>
          <w:rFonts w:ascii="Tahoma" w:eastAsia="Times New Roman" w:hAnsi="Tahoma" w:cs="Tahoma"/>
          <w:bCs/>
          <w:sz w:val="24"/>
          <w:szCs w:val="24"/>
          <w:lang w:val="es-ES" w:eastAsia="es-ES"/>
        </w:rPr>
        <w:t xml:space="preserve"> Gerente Regional de la Nueva EPS y al</w:t>
      </w:r>
      <w:r w:rsidRPr="00F26885">
        <w:rPr>
          <w:rFonts w:ascii="Tahoma" w:eastAsia="Times New Roman" w:hAnsi="Tahoma" w:cs="Tahoma"/>
          <w:b/>
          <w:bCs/>
          <w:sz w:val="24"/>
          <w:szCs w:val="24"/>
          <w:lang w:val="es-ES" w:eastAsia="es-ES"/>
        </w:rPr>
        <w:t xml:space="preserve"> </w:t>
      </w:r>
      <w:r w:rsidRPr="00F26885">
        <w:rPr>
          <w:rFonts w:ascii="Tahoma" w:eastAsia="Times New Roman" w:hAnsi="Tahoma" w:cs="Tahoma"/>
          <w:bCs/>
          <w:sz w:val="24"/>
          <w:szCs w:val="24"/>
          <w:lang w:val="es-ES" w:eastAsia="es-ES"/>
        </w:rPr>
        <w:t>Dr.</w:t>
      </w:r>
      <w:r w:rsidRPr="00F26885">
        <w:rPr>
          <w:rFonts w:ascii="Tahoma" w:eastAsia="Times New Roman" w:hAnsi="Tahoma" w:cs="Tahoma"/>
          <w:b/>
          <w:bCs/>
          <w:sz w:val="24"/>
          <w:szCs w:val="24"/>
          <w:lang w:val="es-ES" w:eastAsia="es-ES"/>
        </w:rPr>
        <w:t xml:space="preserve"> José Fernando Cardona Uribe, </w:t>
      </w:r>
      <w:r w:rsidRPr="00F26885">
        <w:rPr>
          <w:rFonts w:ascii="Tahoma" w:eastAsia="Times New Roman" w:hAnsi="Tahoma" w:cs="Tahoma"/>
          <w:bCs/>
          <w:sz w:val="24"/>
          <w:szCs w:val="24"/>
          <w:lang w:val="es-ES" w:eastAsia="es-ES"/>
        </w:rPr>
        <w:t>Representante legal</w:t>
      </w:r>
      <w:r w:rsidRPr="00F26885">
        <w:rPr>
          <w:rFonts w:ascii="Tahoma" w:eastAsia="Times New Roman" w:hAnsi="Tahoma" w:cs="Tahoma"/>
          <w:b/>
          <w:bCs/>
          <w:sz w:val="24"/>
          <w:szCs w:val="24"/>
          <w:lang w:val="es-ES" w:eastAsia="es-ES"/>
        </w:rPr>
        <w:t xml:space="preserve"> </w:t>
      </w:r>
      <w:r w:rsidRPr="00F26885">
        <w:rPr>
          <w:rFonts w:ascii="Tahoma" w:eastAsia="Times New Roman" w:hAnsi="Tahoma" w:cs="Tahoma"/>
          <w:bCs/>
          <w:sz w:val="24"/>
          <w:szCs w:val="24"/>
          <w:lang w:val="es-ES" w:eastAsia="es-ES"/>
        </w:rPr>
        <w:t>de la misma entidad.</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Previamente </w:t>
      </w:r>
      <w:smartTag w:uri="urn:schemas-microsoft-com:office:smarttags" w:element="PersonName">
        <w:smartTagPr>
          <w:attr w:name="ProductID" w:val="la Sala"/>
        </w:smartTagPr>
        <w:r w:rsidRPr="00F26885">
          <w:rPr>
            <w:rFonts w:ascii="Tahoma" w:eastAsia="Times New Roman" w:hAnsi="Tahoma" w:cs="Tahoma"/>
            <w:sz w:val="24"/>
            <w:szCs w:val="24"/>
            <w:lang w:val="es-ES" w:eastAsia="es-ES"/>
          </w:rPr>
          <w:t>la Sala</w:t>
        </w:r>
      </w:smartTag>
      <w:r w:rsidRPr="00F26885">
        <w:rPr>
          <w:rFonts w:ascii="Tahoma" w:eastAsia="Times New Roman" w:hAnsi="Tahoma" w:cs="Tahoma"/>
          <w:sz w:val="24"/>
          <w:szCs w:val="24"/>
          <w:lang w:val="es-ES" w:eastAsia="es-ES"/>
        </w:rPr>
        <w:t>, integrada por la suscrita ponente y los restantes Magistrados, aprobó el proyecto elaborado donde se consigna el siguiente</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jc w:val="center"/>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Auto interlocutorio</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Mediante proveído del pasado 23 de noviembre de 2016, el Juzgado de conocimiento se pronunció en torno al incidente de desacato instaurado por la señor Edgar </w:t>
      </w:r>
      <w:proofErr w:type="spellStart"/>
      <w:r w:rsidRPr="00F26885">
        <w:rPr>
          <w:rFonts w:ascii="Tahoma" w:eastAsia="Times New Roman" w:hAnsi="Tahoma" w:cs="Tahoma"/>
          <w:sz w:val="24"/>
          <w:szCs w:val="24"/>
          <w:lang w:val="es-ES" w:eastAsia="es-ES"/>
        </w:rPr>
        <w:t>Metodio</w:t>
      </w:r>
      <w:proofErr w:type="spellEnd"/>
      <w:r w:rsidRPr="00F26885">
        <w:rPr>
          <w:rFonts w:ascii="Tahoma" w:eastAsia="Times New Roman" w:hAnsi="Tahoma" w:cs="Tahoma"/>
          <w:sz w:val="24"/>
          <w:szCs w:val="24"/>
          <w:lang w:val="es-ES" w:eastAsia="es-ES"/>
        </w:rPr>
        <w:t xml:space="preserve"> Torres Bravo a través de su agente oficiosa la señora Diana María Ocampo Ruiz, con motivo de la desatención de las entidades accionadas a la orden de tutela impartida el 08 de julio de 2016, disponiendo  como de  dos (2) días de arresto y dos (2) salarios mínimos legales mensuales vigentes como sanción a la Dra. </w:t>
      </w:r>
      <w:r w:rsidRPr="00F26885">
        <w:rPr>
          <w:rFonts w:ascii="Tahoma" w:eastAsia="Times New Roman" w:hAnsi="Tahoma" w:cs="Tahoma"/>
          <w:b/>
          <w:sz w:val="24"/>
          <w:szCs w:val="24"/>
          <w:lang w:val="es-ES" w:eastAsia="es-ES"/>
        </w:rPr>
        <w:t xml:space="preserve">María Mónica Orozco Vélez </w:t>
      </w:r>
      <w:r w:rsidRPr="00F26885">
        <w:rPr>
          <w:rFonts w:ascii="Tahoma" w:eastAsia="Times New Roman" w:hAnsi="Tahoma" w:cs="Tahoma"/>
          <w:sz w:val="24"/>
          <w:szCs w:val="24"/>
          <w:lang w:val="es-ES" w:eastAsia="es-ES"/>
        </w:rPr>
        <w:t>y al</w:t>
      </w:r>
      <w:r w:rsidRPr="00F26885">
        <w:rPr>
          <w:rFonts w:ascii="Tahoma" w:eastAsia="Times New Roman" w:hAnsi="Tahoma" w:cs="Tahoma"/>
          <w:b/>
          <w:sz w:val="24"/>
          <w:szCs w:val="24"/>
          <w:lang w:val="es-ES" w:eastAsia="es-ES"/>
        </w:rPr>
        <w:t xml:space="preserve"> </w:t>
      </w:r>
      <w:r w:rsidRPr="00F26885">
        <w:rPr>
          <w:rFonts w:ascii="Tahoma" w:eastAsia="Times New Roman" w:hAnsi="Tahoma" w:cs="Tahoma"/>
          <w:sz w:val="24"/>
          <w:szCs w:val="24"/>
          <w:lang w:val="es-ES" w:eastAsia="es-ES"/>
        </w:rPr>
        <w:t>Dr.</w:t>
      </w:r>
      <w:r w:rsidRPr="00F26885">
        <w:rPr>
          <w:rFonts w:ascii="Tahoma" w:eastAsia="Times New Roman" w:hAnsi="Tahoma" w:cs="Tahoma"/>
          <w:b/>
          <w:bCs/>
          <w:sz w:val="24"/>
          <w:szCs w:val="24"/>
          <w:lang w:val="es-ES" w:eastAsia="es-ES"/>
        </w:rPr>
        <w:t xml:space="preserve"> José Fernando Cardona Uribe</w:t>
      </w:r>
      <w:r w:rsidRPr="00F26885">
        <w:rPr>
          <w:rFonts w:ascii="Tahoma" w:eastAsia="Times New Roman" w:hAnsi="Tahoma" w:cs="Tahoma"/>
          <w:b/>
          <w:sz w:val="24"/>
          <w:szCs w:val="24"/>
          <w:lang w:val="es-ES" w:eastAsia="es-ES"/>
        </w:rPr>
        <w:t xml:space="preserve"> </w:t>
      </w:r>
      <w:r w:rsidRPr="00F26885">
        <w:rPr>
          <w:rFonts w:ascii="Tahoma" w:eastAsia="Times New Roman" w:hAnsi="Tahoma" w:cs="Tahoma"/>
          <w:sz w:val="24"/>
          <w:szCs w:val="24"/>
          <w:lang w:val="es-ES" w:eastAsia="es-ES"/>
        </w:rPr>
        <w:t>(</w:t>
      </w:r>
      <w:proofErr w:type="spellStart"/>
      <w:r w:rsidRPr="00F26885">
        <w:rPr>
          <w:rFonts w:ascii="Tahoma" w:eastAsia="Times New Roman" w:hAnsi="Tahoma" w:cs="Tahoma"/>
          <w:sz w:val="24"/>
          <w:szCs w:val="24"/>
          <w:lang w:val="es-ES" w:eastAsia="es-ES"/>
        </w:rPr>
        <w:t>fls</w:t>
      </w:r>
      <w:proofErr w:type="spellEnd"/>
      <w:r w:rsidRPr="00F26885">
        <w:rPr>
          <w:rFonts w:ascii="Tahoma" w:eastAsia="Times New Roman" w:hAnsi="Tahoma" w:cs="Tahoma"/>
          <w:sz w:val="24"/>
          <w:szCs w:val="24"/>
          <w:lang w:val="es-ES" w:eastAsia="es-ES"/>
        </w:rPr>
        <w:t>. 45 y s.s.).</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r w:rsidRPr="00F26885">
        <w:rPr>
          <w:rFonts w:ascii="Times New Roman" w:eastAsia="Times New Roman" w:hAnsi="Times New Roman" w:cs="Times New Roman"/>
          <w:sz w:val="24"/>
          <w:szCs w:val="24"/>
          <w:lang w:val="es-ES" w:eastAsia="es-ES"/>
        </w:rPr>
        <w:t xml:space="preserve"> </w:t>
      </w: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Al tenor de lo normado en el artículo 52 del Decreto 2591 de 1991, se envió el expediente a esta Corporación a efecto de que se cumpla aquí, por vía de consulta, el control de legalidad de dicha sanción.</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b/>
          <w:sz w:val="24"/>
          <w:szCs w:val="24"/>
          <w:lang w:val="es-ES" w:eastAsia="es-ES"/>
        </w:rPr>
      </w:pPr>
      <w:r w:rsidRPr="00F26885">
        <w:rPr>
          <w:rFonts w:ascii="Tahoma" w:eastAsia="Times New Roman" w:hAnsi="Tahoma" w:cs="Tahoma"/>
          <w:sz w:val="24"/>
          <w:szCs w:val="24"/>
          <w:lang w:val="es-ES" w:eastAsia="es-ES"/>
        </w:rPr>
        <w:t>Para resolver se considera:</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r w:rsidRPr="00F26885">
        <w:rPr>
          <w:rFonts w:ascii="Times New Roman" w:eastAsia="Times New Roman" w:hAnsi="Times New Roman" w:cs="Times New Roman"/>
          <w:sz w:val="24"/>
          <w:szCs w:val="24"/>
          <w:lang w:val="es-ES" w:eastAsia="es-ES"/>
        </w:rPr>
        <w:t xml:space="preserve"> </w:t>
      </w:r>
    </w:p>
    <w:p w:rsid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La pretensión de quien acciona en tutela ha de dirigirse, fundamentalmente, a obtener una orden judicial que ampare o haga efectivo el goce de un derecho fundamental que ha sido vulnerado o amenazado. </w:t>
      </w:r>
    </w:p>
    <w:p w:rsidR="00C94862" w:rsidRPr="00F26885" w:rsidRDefault="00C94862" w:rsidP="00F26885">
      <w:pPr>
        <w:spacing w:after="0"/>
        <w:ind w:firstLine="708"/>
        <w:jc w:val="both"/>
        <w:rPr>
          <w:rFonts w:ascii="Tahoma" w:eastAsia="Times New Roman" w:hAnsi="Tahoma" w:cs="Tahoma"/>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lastRenderedPageBreak/>
        <w:t>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el acatamiento de las decisiones judiciales, facultándolo para declarar el desacato e imponer las respectivas sanciones.</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La manera de vincular al trámite incidental al funcionario, o al particular renuente,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_tradnl" w:eastAsia="es-ES"/>
        </w:rPr>
      </w:pPr>
      <w:r w:rsidRPr="00F26885">
        <w:rPr>
          <w:rFonts w:ascii="Tahoma" w:eastAsia="Times New Roman" w:hAnsi="Tahoma" w:cs="Tahoma"/>
          <w:sz w:val="24"/>
          <w:szCs w:val="24"/>
          <w:lang w:val="es-ES_tradnl" w:eastAsia="es-ES"/>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w:t>
      </w:r>
      <w:bookmarkStart w:id="0" w:name="_GoBack"/>
      <w:bookmarkEnd w:id="0"/>
      <w:r w:rsidRPr="00F26885">
        <w:rPr>
          <w:rFonts w:ascii="Tahoma" w:eastAsia="Times New Roman" w:hAnsi="Tahoma" w:cs="Tahoma"/>
          <w:sz w:val="24"/>
          <w:szCs w:val="24"/>
          <w:lang w:val="es-ES_tradnl" w:eastAsia="es-ES"/>
        </w:rPr>
        <w:t xml:space="preserve">responsabilidad subsiguiente que eventualmente le puede corresponder si no lo hace cumplir o no lo cumple directamente, en los términos del inciso 2º del citado artículo 27. </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ind w:firstLine="708"/>
        <w:jc w:val="both"/>
        <w:rPr>
          <w:rFonts w:ascii="Tahoma" w:eastAsia="Times New Roman" w:hAnsi="Tahoma" w:cs="Tahoma"/>
          <w:sz w:val="24"/>
          <w:szCs w:val="24"/>
          <w:lang w:val="es-ES_tradnl" w:eastAsia="es-ES"/>
        </w:rPr>
      </w:pPr>
      <w:r w:rsidRPr="00F26885">
        <w:rPr>
          <w:rFonts w:ascii="Tahoma" w:eastAsia="Times New Roman" w:hAnsi="Tahoma" w:cs="Tahoma"/>
          <w:sz w:val="24"/>
          <w:szCs w:val="24"/>
          <w:lang w:val="es-ES_tradnl" w:eastAsia="es-ES"/>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F26885">
      <w:pPr>
        <w:spacing w:after="0"/>
        <w:jc w:val="both"/>
        <w:rPr>
          <w:rFonts w:ascii="Tahoma" w:eastAsia="Times New Roman" w:hAnsi="Tahoma" w:cs="Tahoma"/>
          <w:b/>
          <w:sz w:val="24"/>
          <w:szCs w:val="24"/>
          <w:lang w:val="es-ES" w:eastAsia="es-ES"/>
        </w:rPr>
      </w:pPr>
      <w:r w:rsidRPr="00F26885">
        <w:rPr>
          <w:rFonts w:ascii="Tahoma" w:eastAsia="Times New Roman" w:hAnsi="Tahoma" w:cs="Tahoma"/>
          <w:sz w:val="24"/>
          <w:szCs w:val="24"/>
          <w:lang w:val="es-ES" w:eastAsia="es-ES"/>
        </w:rPr>
        <w:tab/>
      </w:r>
      <w:r w:rsidRPr="00F26885">
        <w:rPr>
          <w:rFonts w:ascii="Tahoma" w:eastAsia="Times New Roman" w:hAnsi="Tahoma" w:cs="Tahoma"/>
          <w:b/>
          <w:sz w:val="24"/>
          <w:szCs w:val="24"/>
          <w:lang w:val="es-ES" w:eastAsia="es-ES"/>
        </w:rPr>
        <w:t>Del caso concreto</w:t>
      </w:r>
    </w:p>
    <w:p w:rsidR="00F26885" w:rsidRPr="00F26885" w:rsidRDefault="00F26885" w:rsidP="00F26885">
      <w:pPr>
        <w:spacing w:after="0" w:line="240" w:lineRule="auto"/>
        <w:rPr>
          <w:rFonts w:ascii="Times New Roman" w:eastAsia="Times New Roman" w:hAnsi="Times New Roman" w:cs="Times New Roman"/>
          <w:sz w:val="24"/>
          <w:szCs w:val="24"/>
          <w:lang w:val="es-ES" w:eastAsia="es-ES"/>
        </w:rPr>
      </w:pPr>
    </w:p>
    <w:p w:rsidR="00F26885" w:rsidRPr="00F26885" w:rsidRDefault="00F26885" w:rsidP="00C94862">
      <w:pPr>
        <w:spacing w:after="0"/>
        <w:ind w:firstLine="709"/>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Ante el incumplimiento de la orden de tutela impartida el 08 de julio de 2016</w:t>
      </w:r>
      <w:r w:rsidRPr="00F26885">
        <w:rPr>
          <w:rFonts w:ascii="Tahoma" w:eastAsia="Times New Roman" w:hAnsi="Tahoma" w:cs="Tahoma"/>
          <w:sz w:val="24"/>
          <w:szCs w:val="24"/>
          <w:vertAlign w:val="superscript"/>
          <w:lang w:val="es-ES" w:eastAsia="es-ES"/>
        </w:rPr>
        <w:footnoteReference w:id="1"/>
      </w:r>
      <w:r w:rsidRPr="00F26885">
        <w:rPr>
          <w:rFonts w:ascii="Tahoma" w:eastAsia="Times New Roman" w:hAnsi="Tahoma" w:cs="Tahoma"/>
          <w:sz w:val="24"/>
          <w:szCs w:val="24"/>
          <w:lang w:val="es-ES" w:eastAsia="es-ES"/>
        </w:rPr>
        <w:t xml:space="preserve">, en el sentido que ordenó a </w:t>
      </w:r>
      <w:proofErr w:type="spellStart"/>
      <w:r w:rsidRPr="00F26885">
        <w:rPr>
          <w:rFonts w:ascii="Tahoma" w:eastAsia="Times New Roman" w:hAnsi="Tahoma" w:cs="Tahoma"/>
          <w:sz w:val="24"/>
          <w:szCs w:val="24"/>
          <w:lang w:val="es-ES" w:eastAsia="es-ES"/>
        </w:rPr>
        <w:t>Cafesalud</w:t>
      </w:r>
      <w:proofErr w:type="spellEnd"/>
      <w:r w:rsidRPr="00F26885">
        <w:rPr>
          <w:rFonts w:ascii="Tahoma" w:eastAsia="Times New Roman" w:hAnsi="Tahoma" w:cs="Tahoma"/>
          <w:sz w:val="24"/>
          <w:szCs w:val="24"/>
          <w:lang w:val="es-ES" w:eastAsia="es-ES"/>
        </w:rPr>
        <w:t xml:space="preserve"> </w:t>
      </w:r>
      <w:proofErr w:type="spellStart"/>
      <w:r w:rsidRPr="00F26885">
        <w:rPr>
          <w:rFonts w:ascii="Tahoma" w:eastAsia="Times New Roman" w:hAnsi="Tahoma" w:cs="Tahoma"/>
          <w:sz w:val="24"/>
          <w:szCs w:val="24"/>
          <w:lang w:val="es-ES" w:eastAsia="es-ES"/>
        </w:rPr>
        <w:t>E.P.S</w:t>
      </w:r>
      <w:proofErr w:type="spellEnd"/>
      <w:r w:rsidRPr="00F26885">
        <w:rPr>
          <w:rFonts w:ascii="Tahoma" w:eastAsia="Times New Roman" w:hAnsi="Tahoma" w:cs="Tahoma"/>
          <w:sz w:val="24"/>
          <w:szCs w:val="24"/>
          <w:lang w:val="es-ES" w:eastAsia="es-ES"/>
        </w:rPr>
        <w:t xml:space="preserve">, que conforme concepto de su CTC, analizara  si con la manifestación del médico tratante del señor Edgar </w:t>
      </w:r>
      <w:proofErr w:type="spellStart"/>
      <w:r w:rsidRPr="00F26885">
        <w:rPr>
          <w:rFonts w:ascii="Tahoma" w:eastAsia="Times New Roman" w:hAnsi="Tahoma" w:cs="Tahoma"/>
          <w:sz w:val="24"/>
          <w:szCs w:val="24"/>
          <w:lang w:val="es-ES" w:eastAsia="es-ES"/>
        </w:rPr>
        <w:t>Metodio</w:t>
      </w:r>
      <w:proofErr w:type="spellEnd"/>
      <w:r w:rsidRPr="00F26885">
        <w:rPr>
          <w:rFonts w:ascii="Tahoma" w:eastAsia="Times New Roman" w:hAnsi="Tahoma" w:cs="Tahoma"/>
          <w:sz w:val="24"/>
          <w:szCs w:val="24"/>
          <w:lang w:val="es-ES" w:eastAsia="es-ES"/>
        </w:rPr>
        <w:t xml:space="preserve"> Torres Bravo, se evidencia la inexistencia de otro tratamiento farmacológico aprobado por el INVIMA que cumpliera con sus necesidades y, consecuencialmente, si le asistiera la razón a su médico, que dentro del término de las cuarenta y ocho (48) horas siguientes, adelantar los trámites ante el INVIMA para autorizar el medicamento denominado “CIDOFOVIR AMPOLLAS de 5 ML/373MG”. El Juzgado de origen requirió a la  Directora Regional de </w:t>
      </w:r>
      <w:proofErr w:type="spellStart"/>
      <w:r w:rsidRPr="00F26885">
        <w:rPr>
          <w:rFonts w:ascii="Tahoma" w:eastAsia="Times New Roman" w:hAnsi="Tahoma" w:cs="Tahoma"/>
          <w:sz w:val="24"/>
          <w:szCs w:val="24"/>
          <w:lang w:val="es-ES" w:eastAsia="es-ES"/>
        </w:rPr>
        <w:t>Cafesalud</w:t>
      </w:r>
      <w:proofErr w:type="spellEnd"/>
      <w:r w:rsidRPr="00F26885">
        <w:rPr>
          <w:rFonts w:ascii="Tahoma" w:eastAsia="Times New Roman" w:hAnsi="Tahoma" w:cs="Tahoma"/>
          <w:sz w:val="24"/>
          <w:szCs w:val="24"/>
          <w:lang w:val="es-ES" w:eastAsia="es-ES"/>
        </w:rPr>
        <w:t xml:space="preserve"> </w:t>
      </w:r>
      <w:proofErr w:type="spellStart"/>
      <w:r w:rsidRPr="00F26885">
        <w:rPr>
          <w:rFonts w:ascii="Tahoma" w:eastAsia="Times New Roman" w:hAnsi="Tahoma" w:cs="Tahoma"/>
          <w:sz w:val="24"/>
          <w:szCs w:val="24"/>
          <w:lang w:val="es-ES" w:eastAsia="es-ES"/>
        </w:rPr>
        <w:t>E.P.S</w:t>
      </w:r>
      <w:proofErr w:type="spellEnd"/>
      <w:r w:rsidRPr="00F26885">
        <w:rPr>
          <w:rFonts w:ascii="Tahoma" w:eastAsia="Times New Roman" w:hAnsi="Tahoma" w:cs="Tahoma"/>
          <w:bCs/>
          <w:sz w:val="24"/>
          <w:szCs w:val="24"/>
          <w:lang w:val="es-ES" w:eastAsia="es-ES"/>
        </w:rPr>
        <w:t xml:space="preserve">, la Dra. </w:t>
      </w:r>
      <w:r w:rsidRPr="00F26885">
        <w:rPr>
          <w:rFonts w:ascii="Tahoma" w:eastAsia="Times New Roman" w:hAnsi="Tahoma" w:cs="Tahoma"/>
          <w:b/>
          <w:bCs/>
          <w:sz w:val="24"/>
          <w:szCs w:val="24"/>
          <w:lang w:val="es-ES" w:eastAsia="es-ES"/>
        </w:rPr>
        <w:t>Carolina Andrea Martínez Pinzón</w:t>
      </w:r>
      <w:r w:rsidRPr="00F26885">
        <w:rPr>
          <w:rFonts w:ascii="Tahoma" w:eastAsia="Times New Roman" w:hAnsi="Tahoma" w:cs="Tahoma"/>
          <w:sz w:val="24"/>
          <w:szCs w:val="24"/>
          <w:lang w:val="es-ES" w:eastAsia="es-ES"/>
        </w:rPr>
        <w:t xml:space="preserve">, para que en el término de 48 horas informara sobre el </w:t>
      </w:r>
      <w:r w:rsidRPr="00F26885">
        <w:rPr>
          <w:rFonts w:ascii="Tahoma" w:eastAsia="Times New Roman" w:hAnsi="Tahoma" w:cs="Tahoma"/>
          <w:sz w:val="24"/>
          <w:szCs w:val="24"/>
          <w:lang w:val="es-ES" w:eastAsia="es-ES"/>
        </w:rPr>
        <w:lastRenderedPageBreak/>
        <w:t xml:space="preserve">acatamiento de lo decretado  y a su superior jerárquico, el  Dr. </w:t>
      </w:r>
      <w:r w:rsidRPr="00F26885">
        <w:rPr>
          <w:rFonts w:ascii="Tahoma" w:eastAsia="Times New Roman" w:hAnsi="Tahoma" w:cs="Tahoma"/>
          <w:b/>
          <w:sz w:val="24"/>
          <w:szCs w:val="24"/>
          <w:lang w:val="es-ES" w:eastAsia="es-ES"/>
        </w:rPr>
        <w:t>Julián Andrés Fernández</w:t>
      </w:r>
      <w:r w:rsidRPr="00F26885">
        <w:rPr>
          <w:rFonts w:ascii="Tahoma" w:eastAsia="Times New Roman" w:hAnsi="Tahoma" w:cs="Tahoma"/>
          <w:sz w:val="24"/>
          <w:szCs w:val="24"/>
          <w:lang w:val="es-ES" w:eastAsia="es-ES"/>
        </w:rPr>
        <w:t xml:space="preserve">, Gerente Nacional de Defensa Judicial de </w:t>
      </w:r>
      <w:proofErr w:type="spellStart"/>
      <w:r w:rsidRPr="00F26885">
        <w:rPr>
          <w:rFonts w:ascii="Tahoma" w:eastAsia="Times New Roman" w:hAnsi="Tahoma" w:cs="Tahoma"/>
          <w:sz w:val="24"/>
          <w:szCs w:val="24"/>
          <w:lang w:val="es-ES" w:eastAsia="es-ES"/>
        </w:rPr>
        <w:t>Cafesalud</w:t>
      </w:r>
      <w:proofErr w:type="spellEnd"/>
      <w:r w:rsidRPr="00F26885">
        <w:rPr>
          <w:rFonts w:ascii="Tahoma" w:eastAsia="Times New Roman" w:hAnsi="Tahoma" w:cs="Tahoma"/>
          <w:sz w:val="24"/>
          <w:szCs w:val="24"/>
          <w:lang w:val="es-ES" w:eastAsia="es-ES"/>
        </w:rPr>
        <w:t xml:space="preserve"> </w:t>
      </w:r>
      <w:proofErr w:type="spellStart"/>
      <w:r w:rsidRPr="00F26885">
        <w:rPr>
          <w:rFonts w:ascii="Tahoma" w:eastAsia="Times New Roman" w:hAnsi="Tahoma" w:cs="Tahoma"/>
          <w:sz w:val="24"/>
          <w:szCs w:val="24"/>
          <w:lang w:val="es-ES" w:eastAsia="es-ES"/>
        </w:rPr>
        <w:t>E.P.S</w:t>
      </w:r>
      <w:proofErr w:type="spellEnd"/>
      <w:r w:rsidRPr="00F26885">
        <w:rPr>
          <w:rFonts w:ascii="Tahoma" w:eastAsia="Times New Roman" w:hAnsi="Tahoma" w:cs="Tahoma"/>
          <w:sz w:val="24"/>
          <w:szCs w:val="24"/>
          <w:lang w:val="es-ES" w:eastAsia="es-ES"/>
        </w:rPr>
        <w:t>., a fin de que hiciera cumplir el fallo y abriera el correspondiente proceso disciplinario (</w:t>
      </w:r>
      <w:proofErr w:type="spellStart"/>
      <w:r w:rsidRPr="00F26885">
        <w:rPr>
          <w:rFonts w:ascii="Tahoma" w:eastAsia="Times New Roman" w:hAnsi="Tahoma" w:cs="Tahoma"/>
          <w:sz w:val="24"/>
          <w:szCs w:val="24"/>
          <w:lang w:val="es-ES" w:eastAsia="es-ES"/>
        </w:rPr>
        <w:t>fl</w:t>
      </w:r>
      <w:proofErr w:type="spellEnd"/>
      <w:r w:rsidRPr="00F26885">
        <w:rPr>
          <w:rFonts w:ascii="Tahoma" w:eastAsia="Times New Roman" w:hAnsi="Tahoma" w:cs="Tahoma"/>
          <w:sz w:val="24"/>
          <w:szCs w:val="24"/>
          <w:lang w:val="es-ES" w:eastAsia="es-ES"/>
        </w:rPr>
        <w:t xml:space="preserve">. 26 y 27.). </w:t>
      </w:r>
    </w:p>
    <w:p w:rsidR="00F26885" w:rsidRPr="00F26885" w:rsidRDefault="00F26885" w:rsidP="00C94862">
      <w:pPr>
        <w:spacing w:after="0"/>
        <w:rPr>
          <w:rFonts w:ascii="Times New Roman" w:eastAsia="Times New Roman" w:hAnsi="Times New Roman" w:cs="Times New Roman"/>
          <w:sz w:val="24"/>
          <w:szCs w:val="24"/>
          <w:lang w:val="es-ES" w:eastAsia="es-ES"/>
        </w:rPr>
      </w:pPr>
    </w:p>
    <w:p w:rsidR="00F26885" w:rsidRPr="00F26885" w:rsidRDefault="00F26885" w:rsidP="00C94862">
      <w:pPr>
        <w:spacing w:after="0"/>
        <w:ind w:firstLine="709"/>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No obstante ante la falta de respuesta por parte de los aludidos funcionarios, se abrió incidente en su contra (</w:t>
      </w:r>
      <w:proofErr w:type="spellStart"/>
      <w:r w:rsidRPr="00F26885">
        <w:rPr>
          <w:rFonts w:ascii="Tahoma" w:eastAsia="Times New Roman" w:hAnsi="Tahoma" w:cs="Tahoma"/>
          <w:sz w:val="24"/>
          <w:szCs w:val="24"/>
          <w:lang w:val="es-ES" w:eastAsia="es-ES"/>
        </w:rPr>
        <w:t>fl</w:t>
      </w:r>
      <w:proofErr w:type="spellEnd"/>
      <w:r w:rsidRPr="00F26885">
        <w:rPr>
          <w:rFonts w:ascii="Tahoma" w:eastAsia="Times New Roman" w:hAnsi="Tahoma" w:cs="Tahoma"/>
          <w:sz w:val="24"/>
          <w:szCs w:val="24"/>
          <w:lang w:val="es-ES" w:eastAsia="es-ES"/>
        </w:rPr>
        <w:t>. 38), corriéndoles traslado por el término de dos (2) días para que ejercieran su derecho de defensa, decisión que les fue notificada mediante oficios del 3 de noviembre de 2016 (</w:t>
      </w:r>
      <w:proofErr w:type="spellStart"/>
      <w:r w:rsidRPr="00F26885">
        <w:rPr>
          <w:rFonts w:ascii="Tahoma" w:eastAsia="Times New Roman" w:hAnsi="Tahoma" w:cs="Tahoma"/>
          <w:sz w:val="24"/>
          <w:szCs w:val="24"/>
          <w:lang w:val="es-ES" w:eastAsia="es-ES"/>
        </w:rPr>
        <w:t>fls</w:t>
      </w:r>
      <w:proofErr w:type="spellEnd"/>
      <w:r w:rsidRPr="00F26885">
        <w:rPr>
          <w:rFonts w:ascii="Tahoma" w:eastAsia="Times New Roman" w:hAnsi="Tahoma" w:cs="Tahoma"/>
          <w:sz w:val="24"/>
          <w:szCs w:val="24"/>
          <w:lang w:val="es-ES" w:eastAsia="es-ES"/>
        </w:rPr>
        <w:t>. 38 y 39), frente a la cual guardaron silencio.</w:t>
      </w:r>
    </w:p>
    <w:p w:rsidR="00F26885" w:rsidRPr="00F26885" w:rsidRDefault="00F26885" w:rsidP="00C94862">
      <w:pPr>
        <w:spacing w:after="0"/>
        <w:rPr>
          <w:rFonts w:ascii="Times New Roman" w:eastAsia="Times New Roman" w:hAnsi="Times New Roman" w:cs="Times New Roman"/>
          <w:sz w:val="24"/>
          <w:szCs w:val="24"/>
          <w:lang w:val="es-ES" w:eastAsia="es-ES"/>
        </w:rPr>
      </w:pPr>
    </w:p>
    <w:p w:rsidR="00F26885" w:rsidRDefault="00F26885" w:rsidP="00C94862">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Fue con base en el trámite procesal narrado que por decisión del 23 de noviembre de 2016, el Juzgado Cuarto Laboral del Circuito de Pereira impuso la sanción que ahora se revisa, la cual será confirmada por cuanto a los encargados de cumplir el fallo de tutela se les dio la oportunidad de acatar la orden impartida, y se le</w:t>
      </w:r>
      <w:r>
        <w:rPr>
          <w:rFonts w:ascii="Tahoma" w:eastAsia="Times New Roman" w:hAnsi="Tahoma" w:cs="Tahoma"/>
          <w:sz w:val="24"/>
          <w:szCs w:val="24"/>
          <w:lang w:val="es-ES" w:eastAsia="es-ES"/>
        </w:rPr>
        <w:t>s</w:t>
      </w:r>
      <w:r w:rsidRPr="00F26885">
        <w:rPr>
          <w:rFonts w:ascii="Tahoma" w:eastAsia="Times New Roman" w:hAnsi="Tahoma" w:cs="Tahoma"/>
          <w:sz w:val="24"/>
          <w:szCs w:val="24"/>
          <w:lang w:val="es-ES" w:eastAsia="es-ES"/>
        </w:rPr>
        <w:t xml:space="preserve"> brindaron las garantías procesales y constitucionales respectivas, no obstante, hicieron caso omiso a los requerimientos efectuados;</w:t>
      </w:r>
      <w:r w:rsidR="007A10E3">
        <w:rPr>
          <w:rFonts w:ascii="Tahoma" w:eastAsia="Times New Roman" w:hAnsi="Tahoma" w:cs="Tahoma"/>
          <w:sz w:val="24"/>
          <w:szCs w:val="24"/>
          <w:lang w:val="es-ES" w:eastAsia="es-ES"/>
        </w:rPr>
        <w:t xml:space="preserve"> por otra parte la entidad requerida </w:t>
      </w:r>
      <w:proofErr w:type="spellStart"/>
      <w:r>
        <w:rPr>
          <w:rFonts w:ascii="Tahoma" w:eastAsia="Times New Roman" w:hAnsi="Tahoma" w:cs="Tahoma"/>
          <w:sz w:val="24"/>
          <w:szCs w:val="24"/>
          <w:lang w:val="es-ES" w:eastAsia="es-ES"/>
        </w:rPr>
        <w:t>Cafesalud</w:t>
      </w:r>
      <w:proofErr w:type="spellEnd"/>
      <w:r>
        <w:rPr>
          <w:rFonts w:ascii="Tahoma" w:eastAsia="Times New Roman" w:hAnsi="Tahoma" w:cs="Tahoma"/>
          <w:sz w:val="24"/>
          <w:szCs w:val="24"/>
          <w:lang w:val="es-ES" w:eastAsia="es-ES"/>
        </w:rPr>
        <w:t xml:space="preserve"> </w:t>
      </w:r>
      <w:proofErr w:type="spellStart"/>
      <w:r>
        <w:rPr>
          <w:rFonts w:ascii="Tahoma" w:eastAsia="Times New Roman" w:hAnsi="Tahoma" w:cs="Tahoma"/>
          <w:sz w:val="24"/>
          <w:szCs w:val="24"/>
          <w:lang w:val="es-ES" w:eastAsia="es-ES"/>
        </w:rPr>
        <w:t>S.A</w:t>
      </w:r>
      <w:proofErr w:type="spellEnd"/>
      <w:r w:rsidR="007A10E3">
        <w:rPr>
          <w:rFonts w:ascii="Tahoma" w:eastAsia="Times New Roman" w:hAnsi="Tahoma" w:cs="Tahoma"/>
          <w:sz w:val="24"/>
          <w:szCs w:val="24"/>
          <w:lang w:val="es-ES" w:eastAsia="es-ES"/>
        </w:rPr>
        <w:t>, aportó documentos (</w:t>
      </w:r>
      <w:r w:rsidR="00C77229">
        <w:rPr>
          <w:rFonts w:ascii="Tahoma" w:eastAsia="Times New Roman" w:hAnsi="Tahoma" w:cs="Tahoma"/>
          <w:sz w:val="24"/>
          <w:szCs w:val="24"/>
          <w:lang w:val="es-ES" w:eastAsia="es-ES"/>
        </w:rPr>
        <w:t>fls.</w:t>
      </w:r>
      <w:r w:rsidR="007A10E3" w:rsidRPr="007A10E3">
        <w:rPr>
          <w:rFonts w:ascii="Tahoma" w:eastAsia="Times New Roman" w:hAnsi="Tahoma" w:cs="Tahoma"/>
          <w:sz w:val="24"/>
          <w:szCs w:val="24"/>
          <w:lang w:val="es-ES" w:eastAsia="es-ES"/>
        </w:rPr>
        <w:t>54 y siguientes)</w:t>
      </w:r>
      <w:r w:rsidR="00C94862">
        <w:rPr>
          <w:rFonts w:ascii="Tahoma" w:eastAsia="Times New Roman" w:hAnsi="Tahoma" w:cs="Tahoma"/>
          <w:sz w:val="24"/>
          <w:szCs w:val="24"/>
          <w:lang w:val="es-ES" w:eastAsia="es-ES"/>
        </w:rPr>
        <w:t>,</w:t>
      </w:r>
      <w:r w:rsidR="007A10E3">
        <w:rPr>
          <w:rFonts w:ascii="Tahoma" w:eastAsia="Times New Roman" w:hAnsi="Tahoma" w:cs="Tahoma"/>
          <w:sz w:val="24"/>
          <w:szCs w:val="24"/>
          <w:lang w:val="es-ES" w:eastAsia="es-ES"/>
        </w:rPr>
        <w:t xml:space="preserve"> mediante los cuales pretende acreditar el cumplimiento de lo ordenado en la sentencia de tutela</w:t>
      </w:r>
      <w:r w:rsidR="00D70A68">
        <w:rPr>
          <w:rFonts w:ascii="Tahoma" w:eastAsia="Times New Roman" w:hAnsi="Tahoma" w:cs="Tahoma"/>
          <w:sz w:val="24"/>
          <w:szCs w:val="24"/>
          <w:lang w:val="es-ES" w:eastAsia="es-ES"/>
        </w:rPr>
        <w:t>, sin embargo</w:t>
      </w:r>
      <w:r w:rsidR="00C94862">
        <w:rPr>
          <w:rFonts w:ascii="Tahoma" w:eastAsia="Times New Roman" w:hAnsi="Tahoma" w:cs="Tahoma"/>
          <w:sz w:val="24"/>
          <w:szCs w:val="24"/>
          <w:lang w:val="es-ES" w:eastAsia="es-ES"/>
        </w:rPr>
        <w:t>, tal como lo advirtiera la Jueza de conocimiento,</w:t>
      </w:r>
      <w:r w:rsidR="00D70A68">
        <w:rPr>
          <w:rFonts w:ascii="Tahoma" w:eastAsia="Times New Roman" w:hAnsi="Tahoma" w:cs="Tahoma"/>
          <w:sz w:val="24"/>
          <w:szCs w:val="24"/>
          <w:lang w:val="es-ES" w:eastAsia="es-ES"/>
        </w:rPr>
        <w:t xml:space="preserve"> dicha entidad no allegó prueba alguna del concepto emitido po</w:t>
      </w:r>
      <w:r w:rsidR="00C94862">
        <w:rPr>
          <w:rFonts w:ascii="Tahoma" w:eastAsia="Times New Roman" w:hAnsi="Tahoma" w:cs="Tahoma"/>
          <w:sz w:val="24"/>
          <w:szCs w:val="24"/>
          <w:lang w:val="es-ES" w:eastAsia="es-ES"/>
        </w:rPr>
        <w:t>r el Comité Técnico Científico, tal como fuera</w:t>
      </w:r>
      <w:r w:rsidR="00D70A68">
        <w:rPr>
          <w:rFonts w:ascii="Tahoma" w:eastAsia="Times New Roman" w:hAnsi="Tahoma" w:cs="Tahoma"/>
          <w:sz w:val="24"/>
          <w:szCs w:val="24"/>
          <w:lang w:val="es-ES" w:eastAsia="es-ES"/>
        </w:rPr>
        <w:t xml:space="preserve"> ordenado en sentencia de tutela con el fin de avalar el medicamento y darle desarrollo a los tramites ante el INVIMA, como quiera que ello no fue así</w:t>
      </w:r>
      <w:r w:rsidR="00C94862">
        <w:rPr>
          <w:rFonts w:ascii="Tahoma" w:eastAsia="Times New Roman" w:hAnsi="Tahoma" w:cs="Tahoma"/>
          <w:sz w:val="24"/>
          <w:szCs w:val="24"/>
          <w:lang w:val="es-ES" w:eastAsia="es-ES"/>
        </w:rPr>
        <w:t>,</w:t>
      </w:r>
      <w:r w:rsidR="00D70A68">
        <w:rPr>
          <w:rFonts w:ascii="Tahoma" w:eastAsia="Times New Roman" w:hAnsi="Tahoma" w:cs="Tahoma"/>
          <w:sz w:val="24"/>
          <w:szCs w:val="24"/>
          <w:lang w:val="es-ES" w:eastAsia="es-ES"/>
        </w:rPr>
        <w:t xml:space="preserve"> esta Sala avalará la </w:t>
      </w:r>
      <w:r w:rsidR="00D70A68" w:rsidRPr="00D70A68">
        <w:rPr>
          <w:rFonts w:ascii="Tahoma" w:eastAsia="Times New Roman" w:hAnsi="Tahoma" w:cs="Tahoma"/>
          <w:sz w:val="24"/>
          <w:szCs w:val="24"/>
          <w:lang w:val="es-ES" w:eastAsia="es-ES"/>
        </w:rPr>
        <w:t>decisión adoptada por el Juzgado de conocimiento</w:t>
      </w:r>
      <w:r w:rsidR="00D70A68">
        <w:rPr>
          <w:rFonts w:ascii="Tahoma" w:eastAsia="Times New Roman" w:hAnsi="Tahoma" w:cs="Tahoma"/>
          <w:sz w:val="24"/>
          <w:szCs w:val="24"/>
          <w:lang w:val="es-ES" w:eastAsia="es-ES"/>
        </w:rPr>
        <w:t>.</w:t>
      </w:r>
    </w:p>
    <w:p w:rsidR="00F26885" w:rsidRPr="00F26885" w:rsidRDefault="00F26885" w:rsidP="00C94862">
      <w:pPr>
        <w:spacing w:after="0"/>
        <w:rPr>
          <w:rFonts w:ascii="Times New Roman" w:eastAsia="Times New Roman" w:hAnsi="Times New Roman" w:cs="Times New Roman"/>
          <w:sz w:val="24"/>
          <w:szCs w:val="24"/>
          <w:lang w:val="es-ES" w:eastAsia="es-ES"/>
        </w:rPr>
      </w:pPr>
    </w:p>
    <w:p w:rsidR="00F26885" w:rsidRPr="00F26885" w:rsidRDefault="00F26885" w:rsidP="00C94862">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En mérito de lo expuesto, la Sala Laboral del </w:t>
      </w:r>
      <w:r w:rsidRPr="00F26885">
        <w:rPr>
          <w:rFonts w:ascii="Tahoma" w:eastAsia="Times New Roman" w:hAnsi="Tahoma" w:cs="Tahoma"/>
          <w:b/>
          <w:sz w:val="24"/>
          <w:szCs w:val="24"/>
          <w:lang w:val="es-ES" w:eastAsia="es-ES"/>
        </w:rPr>
        <w:t>Tribunal Superior del Distrito Judicial de Pereira</w:t>
      </w:r>
      <w:r w:rsidRPr="00F26885">
        <w:rPr>
          <w:rFonts w:ascii="Tahoma" w:eastAsia="Times New Roman" w:hAnsi="Tahoma" w:cs="Tahoma"/>
          <w:sz w:val="24"/>
          <w:szCs w:val="24"/>
          <w:lang w:val="es-ES" w:eastAsia="es-ES"/>
        </w:rPr>
        <w:t>,</w:t>
      </w:r>
    </w:p>
    <w:p w:rsidR="00F26885" w:rsidRPr="00F26885" w:rsidRDefault="00F26885" w:rsidP="00C94862">
      <w:pPr>
        <w:spacing w:after="0"/>
        <w:rPr>
          <w:rFonts w:ascii="Times New Roman" w:eastAsia="Times New Roman" w:hAnsi="Times New Roman" w:cs="Times New Roman"/>
          <w:sz w:val="24"/>
          <w:szCs w:val="24"/>
          <w:lang w:val="es-ES" w:eastAsia="es-ES"/>
        </w:rPr>
      </w:pPr>
    </w:p>
    <w:p w:rsidR="00F26885" w:rsidRPr="00F26885" w:rsidRDefault="00F26885" w:rsidP="00C94862">
      <w:pPr>
        <w:spacing w:after="0"/>
        <w:jc w:val="center"/>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RESUELVE</w:t>
      </w:r>
    </w:p>
    <w:p w:rsidR="00F26885" w:rsidRPr="00F26885" w:rsidRDefault="00F26885" w:rsidP="00C94862">
      <w:pPr>
        <w:spacing w:after="0"/>
        <w:rPr>
          <w:rFonts w:ascii="Times New Roman" w:eastAsia="Times New Roman" w:hAnsi="Times New Roman" w:cs="Times New Roman"/>
          <w:sz w:val="24"/>
          <w:szCs w:val="24"/>
          <w:highlight w:val="yellow"/>
          <w:lang w:val="es-ES" w:eastAsia="es-ES"/>
        </w:rPr>
      </w:pPr>
    </w:p>
    <w:p w:rsidR="00F26885" w:rsidRPr="00F26885" w:rsidRDefault="00F26885" w:rsidP="00C94862">
      <w:pPr>
        <w:spacing w:after="0"/>
        <w:ind w:firstLine="708"/>
        <w:jc w:val="both"/>
        <w:rPr>
          <w:rFonts w:ascii="Tahoma" w:eastAsia="Times New Roman" w:hAnsi="Tahoma" w:cs="Tahoma"/>
          <w:sz w:val="24"/>
          <w:szCs w:val="24"/>
          <w:lang w:val="es-ES" w:eastAsia="es-ES"/>
        </w:rPr>
      </w:pPr>
      <w:r w:rsidRPr="00F26885">
        <w:rPr>
          <w:rFonts w:ascii="Tahoma" w:eastAsia="Times New Roman" w:hAnsi="Tahoma" w:cs="Tahoma"/>
          <w:b/>
          <w:sz w:val="24"/>
          <w:szCs w:val="24"/>
          <w:lang w:val="es-ES" w:eastAsia="es-ES"/>
        </w:rPr>
        <w:t xml:space="preserve">PRIMERO: CONFIRMAR </w:t>
      </w:r>
      <w:r w:rsidRPr="00F26885">
        <w:rPr>
          <w:rFonts w:ascii="Tahoma" w:eastAsia="Times New Roman" w:hAnsi="Tahoma" w:cs="Tahoma"/>
          <w:sz w:val="24"/>
          <w:szCs w:val="24"/>
          <w:lang w:val="es-ES" w:eastAsia="es-ES"/>
        </w:rPr>
        <w:t xml:space="preserve">la sanción impuesta por el Juzgado Cuarto Laboral del Circuito de Pereira a la </w:t>
      </w:r>
      <w:r w:rsidRPr="00F26885">
        <w:rPr>
          <w:rFonts w:ascii="Tahoma" w:eastAsia="Times New Roman" w:hAnsi="Tahoma" w:cs="Tahoma"/>
          <w:bCs/>
          <w:sz w:val="24"/>
          <w:szCs w:val="24"/>
          <w:lang w:val="es-ES" w:eastAsia="es-ES"/>
        </w:rPr>
        <w:t xml:space="preserve">Dra. </w:t>
      </w:r>
      <w:r w:rsidRPr="00F26885">
        <w:rPr>
          <w:rFonts w:ascii="Tahoma" w:eastAsia="Times New Roman" w:hAnsi="Tahoma" w:cs="Tahoma"/>
          <w:b/>
          <w:bCs/>
          <w:sz w:val="24"/>
          <w:szCs w:val="24"/>
          <w:lang w:val="es-ES" w:eastAsia="es-ES"/>
        </w:rPr>
        <w:t>Carolina Andrea Martínez Pinzón</w:t>
      </w:r>
      <w:r w:rsidRPr="00F26885">
        <w:rPr>
          <w:rFonts w:ascii="Tahoma" w:eastAsia="Times New Roman" w:hAnsi="Tahoma" w:cs="Tahoma"/>
          <w:sz w:val="24"/>
          <w:szCs w:val="24"/>
          <w:lang w:val="es-ES" w:eastAsia="es-ES"/>
        </w:rPr>
        <w:t xml:space="preserve"> Directora Regional  de </w:t>
      </w:r>
      <w:proofErr w:type="spellStart"/>
      <w:r w:rsidRPr="00F26885">
        <w:rPr>
          <w:rFonts w:ascii="Tahoma" w:eastAsia="Times New Roman" w:hAnsi="Tahoma" w:cs="Tahoma"/>
          <w:sz w:val="24"/>
          <w:szCs w:val="24"/>
          <w:lang w:val="es-ES" w:eastAsia="es-ES"/>
        </w:rPr>
        <w:t>Cafesalud</w:t>
      </w:r>
      <w:proofErr w:type="spellEnd"/>
      <w:r w:rsidRPr="00F26885">
        <w:rPr>
          <w:rFonts w:ascii="Tahoma" w:eastAsia="Times New Roman" w:hAnsi="Tahoma" w:cs="Tahoma"/>
          <w:sz w:val="24"/>
          <w:szCs w:val="24"/>
          <w:lang w:val="es-ES" w:eastAsia="es-ES"/>
        </w:rPr>
        <w:t xml:space="preserve"> </w:t>
      </w:r>
      <w:proofErr w:type="spellStart"/>
      <w:r w:rsidRPr="00F26885">
        <w:rPr>
          <w:rFonts w:ascii="Tahoma" w:eastAsia="Times New Roman" w:hAnsi="Tahoma" w:cs="Tahoma"/>
          <w:sz w:val="24"/>
          <w:szCs w:val="24"/>
          <w:lang w:val="es-ES" w:eastAsia="es-ES"/>
        </w:rPr>
        <w:t>E.P.S</w:t>
      </w:r>
      <w:proofErr w:type="spellEnd"/>
      <w:r w:rsidRPr="00F26885">
        <w:rPr>
          <w:rFonts w:ascii="Tahoma" w:eastAsia="Times New Roman" w:hAnsi="Tahoma" w:cs="Tahoma"/>
          <w:sz w:val="24"/>
          <w:szCs w:val="24"/>
          <w:lang w:val="es-ES" w:eastAsia="es-ES"/>
        </w:rPr>
        <w:t>., y al Dr.</w:t>
      </w:r>
      <w:r w:rsidRPr="00F26885">
        <w:rPr>
          <w:rFonts w:ascii="Tahoma" w:eastAsia="Times New Roman" w:hAnsi="Tahoma" w:cs="Tahoma"/>
          <w:b/>
          <w:sz w:val="24"/>
          <w:szCs w:val="24"/>
          <w:lang w:val="es-ES" w:eastAsia="es-ES"/>
        </w:rPr>
        <w:t xml:space="preserve"> </w:t>
      </w:r>
      <w:r w:rsidRPr="00F26885">
        <w:rPr>
          <w:rFonts w:ascii="Tahoma" w:eastAsia="Times New Roman" w:hAnsi="Tahoma" w:cs="Tahoma"/>
          <w:b/>
          <w:bCs/>
          <w:sz w:val="24"/>
          <w:szCs w:val="24"/>
          <w:lang w:val="es-ES" w:eastAsia="es-ES"/>
        </w:rPr>
        <w:t xml:space="preserve">Julián Andrés Fernández, </w:t>
      </w:r>
      <w:r w:rsidRPr="00F26885">
        <w:rPr>
          <w:rFonts w:ascii="Tahoma" w:eastAsia="Times New Roman" w:hAnsi="Tahoma" w:cs="Tahoma"/>
          <w:bCs/>
          <w:sz w:val="24"/>
          <w:szCs w:val="24"/>
          <w:lang w:val="es-ES" w:eastAsia="es-ES"/>
        </w:rPr>
        <w:t>Gerente Nacional de Defensa Judicial de la misma entidad.</w:t>
      </w:r>
    </w:p>
    <w:p w:rsidR="00F26885" w:rsidRPr="00F26885" w:rsidRDefault="00F26885" w:rsidP="00C94862">
      <w:pPr>
        <w:spacing w:after="0"/>
        <w:rPr>
          <w:rFonts w:ascii="Times New Roman" w:eastAsia="Times New Roman" w:hAnsi="Times New Roman" w:cs="Times New Roman"/>
          <w:sz w:val="24"/>
          <w:szCs w:val="24"/>
          <w:lang w:val="es-ES" w:eastAsia="es-ES"/>
        </w:rPr>
      </w:pPr>
    </w:p>
    <w:p w:rsidR="00F26885" w:rsidRPr="00F26885" w:rsidRDefault="00F26885" w:rsidP="00C94862">
      <w:pPr>
        <w:spacing w:after="0"/>
        <w:ind w:firstLine="708"/>
        <w:jc w:val="both"/>
        <w:rPr>
          <w:rFonts w:ascii="Tahoma" w:eastAsia="Times New Roman" w:hAnsi="Tahoma" w:cs="Tahoma"/>
          <w:sz w:val="24"/>
          <w:szCs w:val="24"/>
          <w:lang w:val="es-ES" w:eastAsia="es-ES"/>
        </w:rPr>
      </w:pPr>
      <w:r w:rsidRPr="00F26885">
        <w:rPr>
          <w:rFonts w:ascii="Tahoma" w:eastAsia="MS Mincho" w:hAnsi="Tahoma" w:cs="Tahoma"/>
          <w:b/>
          <w:sz w:val="24"/>
          <w:szCs w:val="24"/>
          <w:lang w:val="es-ES" w:eastAsia="es-ES"/>
        </w:rPr>
        <w:t xml:space="preserve">SEGUNDO: </w:t>
      </w:r>
      <w:r w:rsidRPr="00F26885">
        <w:rPr>
          <w:rFonts w:ascii="Tahoma" w:eastAsia="Times New Roman" w:hAnsi="Tahoma" w:cs="Tahoma"/>
          <w:b/>
          <w:sz w:val="24"/>
          <w:szCs w:val="24"/>
          <w:lang w:val="es-ES" w:eastAsia="es-ES"/>
        </w:rPr>
        <w:t>COMUNICAR</w:t>
      </w:r>
      <w:r w:rsidRPr="00F26885">
        <w:rPr>
          <w:rFonts w:ascii="Tahoma" w:eastAsia="Times New Roman" w:hAnsi="Tahoma" w:cs="Tahoma"/>
          <w:sz w:val="24"/>
          <w:szCs w:val="24"/>
          <w:lang w:val="es-ES" w:eastAsia="es-ES"/>
        </w:rPr>
        <w:t xml:space="preserve"> a los interesados en la forma prevista por el artículo 32 del Decreto 2591 de 1991.</w:t>
      </w:r>
    </w:p>
    <w:p w:rsidR="00F26885" w:rsidRPr="00F26885" w:rsidRDefault="00F26885" w:rsidP="00C94862">
      <w:pPr>
        <w:spacing w:after="0"/>
        <w:rPr>
          <w:rFonts w:ascii="Times New Roman" w:eastAsia="MS Mincho" w:hAnsi="Times New Roman" w:cs="Times New Roman"/>
          <w:sz w:val="24"/>
          <w:szCs w:val="24"/>
          <w:lang w:val="es-ES" w:eastAsia="es-ES"/>
        </w:rPr>
      </w:pPr>
    </w:p>
    <w:p w:rsidR="00F26885" w:rsidRPr="00F26885" w:rsidRDefault="00F26885" w:rsidP="00C94862">
      <w:pPr>
        <w:spacing w:after="0"/>
        <w:ind w:firstLine="708"/>
        <w:jc w:val="both"/>
        <w:rPr>
          <w:rFonts w:ascii="Tahoma" w:eastAsia="Times New Roman" w:hAnsi="Tahoma" w:cs="Tahoma"/>
          <w:sz w:val="24"/>
          <w:szCs w:val="24"/>
          <w:lang w:val="es-ES" w:eastAsia="es-ES"/>
        </w:rPr>
      </w:pPr>
      <w:r w:rsidRPr="00F26885">
        <w:rPr>
          <w:rFonts w:ascii="Tahoma" w:eastAsia="MS Mincho" w:hAnsi="Tahoma" w:cs="Tahoma"/>
          <w:b/>
          <w:sz w:val="24"/>
          <w:szCs w:val="24"/>
          <w:lang w:val="es-ES" w:eastAsia="es-ES"/>
        </w:rPr>
        <w:t xml:space="preserve">TERCERO: </w:t>
      </w:r>
      <w:r w:rsidRPr="00F26885">
        <w:rPr>
          <w:rFonts w:ascii="Tahoma" w:eastAsia="Times New Roman" w:hAnsi="Tahoma" w:cs="Tahoma"/>
          <w:sz w:val="24"/>
          <w:szCs w:val="24"/>
          <w:lang w:val="es-ES" w:eastAsia="es-ES"/>
        </w:rPr>
        <w:t>Remitir la presente actuación al despacho de origen para lo de su cargo.</w:t>
      </w:r>
    </w:p>
    <w:p w:rsidR="00F26885" w:rsidRPr="00F26885" w:rsidRDefault="00F26885" w:rsidP="00C94862">
      <w:pPr>
        <w:spacing w:after="0"/>
        <w:rPr>
          <w:rFonts w:ascii="Times New Roman" w:eastAsia="Times New Roman" w:hAnsi="Times New Roman" w:cs="Times New Roman"/>
          <w:sz w:val="24"/>
          <w:szCs w:val="24"/>
          <w:highlight w:val="yellow"/>
          <w:lang w:val="es-ES" w:eastAsia="es-ES"/>
        </w:rPr>
      </w:pPr>
      <w:r w:rsidRPr="00F26885">
        <w:rPr>
          <w:rFonts w:ascii="Times New Roman" w:eastAsia="MS Mincho" w:hAnsi="Times New Roman" w:cs="Times New Roman"/>
          <w:sz w:val="24"/>
          <w:szCs w:val="24"/>
          <w:lang w:val="es-ES" w:eastAsia="es-ES"/>
        </w:rPr>
        <w:t xml:space="preserve"> </w:t>
      </w:r>
    </w:p>
    <w:p w:rsidR="00F26885" w:rsidRPr="00F26885" w:rsidRDefault="00F26885" w:rsidP="00C94862">
      <w:pPr>
        <w:spacing w:after="0"/>
        <w:ind w:firstLine="708"/>
        <w:jc w:val="both"/>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NOTIFÍQUESE y CÚMPLASE,</w:t>
      </w:r>
    </w:p>
    <w:p w:rsidR="00F26885" w:rsidRPr="00F26885" w:rsidRDefault="00F26885" w:rsidP="00C94862">
      <w:pPr>
        <w:spacing w:after="0"/>
        <w:rPr>
          <w:rFonts w:ascii="Times New Roman" w:eastAsia="Times New Roman" w:hAnsi="Times New Roman" w:cs="Times New Roman"/>
          <w:sz w:val="24"/>
          <w:szCs w:val="24"/>
          <w:lang w:val="es-ES" w:eastAsia="es-ES"/>
        </w:rPr>
      </w:pPr>
    </w:p>
    <w:p w:rsidR="00F26885" w:rsidRPr="00F26885" w:rsidRDefault="00C94862" w:rsidP="00C94862">
      <w:pPr>
        <w:spacing w:after="0"/>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          </w:t>
      </w:r>
      <w:r w:rsidR="00F26885" w:rsidRPr="00F26885">
        <w:rPr>
          <w:rFonts w:ascii="Tahoma" w:eastAsia="Times New Roman" w:hAnsi="Tahoma" w:cs="Tahoma"/>
          <w:sz w:val="24"/>
          <w:szCs w:val="24"/>
          <w:lang w:val="es-ES" w:eastAsia="es-ES"/>
        </w:rPr>
        <w:t>La Magistrada,</w:t>
      </w:r>
    </w:p>
    <w:p w:rsidR="00C94862" w:rsidRPr="00F26885" w:rsidRDefault="00C94862" w:rsidP="00C94862">
      <w:pPr>
        <w:spacing w:after="0"/>
        <w:jc w:val="both"/>
        <w:rPr>
          <w:rFonts w:ascii="Tahoma" w:eastAsia="Times New Roman" w:hAnsi="Tahoma" w:cs="Tahoma"/>
          <w:b/>
          <w:sz w:val="24"/>
          <w:szCs w:val="24"/>
          <w:lang w:val="es-ES" w:eastAsia="es-ES"/>
        </w:rPr>
      </w:pPr>
    </w:p>
    <w:p w:rsidR="00F26885" w:rsidRPr="00F26885" w:rsidRDefault="00F26885" w:rsidP="00C94862">
      <w:pPr>
        <w:spacing w:after="0"/>
        <w:jc w:val="center"/>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ANA LUCÍA CAICEDO CALDERÓN</w:t>
      </w:r>
    </w:p>
    <w:p w:rsidR="00C94862" w:rsidRDefault="00C94862" w:rsidP="00C94862">
      <w:pPr>
        <w:spacing w:after="0"/>
        <w:rPr>
          <w:rFonts w:ascii="Tahoma" w:eastAsia="Times New Roman" w:hAnsi="Tahoma" w:cs="Tahoma"/>
          <w:sz w:val="24"/>
          <w:szCs w:val="24"/>
          <w:lang w:val="es-ES" w:eastAsia="es-ES"/>
        </w:rPr>
      </w:pPr>
    </w:p>
    <w:p w:rsidR="00F26885" w:rsidRPr="00F26885" w:rsidRDefault="00F26885" w:rsidP="00C94862">
      <w:pPr>
        <w:spacing w:after="0"/>
        <w:ind w:firstLine="708"/>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Los Magistrados,</w:t>
      </w:r>
    </w:p>
    <w:p w:rsidR="00F26885" w:rsidRPr="00F26885" w:rsidRDefault="00F26885" w:rsidP="00C94862">
      <w:pPr>
        <w:spacing w:after="0"/>
        <w:rPr>
          <w:rFonts w:ascii="Tahoma" w:eastAsia="Times New Roman" w:hAnsi="Tahoma" w:cs="Tahoma"/>
          <w:sz w:val="24"/>
          <w:szCs w:val="24"/>
          <w:lang w:val="es-ES" w:eastAsia="es-ES"/>
        </w:rPr>
      </w:pPr>
    </w:p>
    <w:p w:rsidR="00C94862" w:rsidRPr="00F26885" w:rsidRDefault="00C94862" w:rsidP="00C94862">
      <w:pPr>
        <w:spacing w:after="0"/>
        <w:rPr>
          <w:rFonts w:ascii="Tahoma" w:eastAsia="Times New Roman" w:hAnsi="Tahoma" w:cs="Tahoma"/>
          <w:sz w:val="24"/>
          <w:szCs w:val="24"/>
          <w:lang w:val="es-ES" w:eastAsia="es-ES"/>
        </w:rPr>
      </w:pPr>
    </w:p>
    <w:p w:rsidR="00F26885" w:rsidRPr="00F26885" w:rsidRDefault="00F26885" w:rsidP="00C94862">
      <w:pPr>
        <w:keepNext/>
        <w:tabs>
          <w:tab w:val="left" w:pos="0"/>
        </w:tabs>
        <w:overflowPunct w:val="0"/>
        <w:autoSpaceDE w:val="0"/>
        <w:autoSpaceDN w:val="0"/>
        <w:adjustRightInd w:val="0"/>
        <w:spacing w:after="0"/>
        <w:jc w:val="center"/>
        <w:textAlignment w:val="baseline"/>
        <w:outlineLvl w:val="3"/>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 xml:space="preserve">JULIO CÉSAR SALAZAR MUÑOZ         </w:t>
      </w:r>
      <w:r w:rsidR="00C94862">
        <w:rPr>
          <w:rFonts w:ascii="Tahoma" w:eastAsia="Times New Roman" w:hAnsi="Tahoma" w:cs="Tahoma"/>
          <w:b/>
          <w:sz w:val="24"/>
          <w:szCs w:val="24"/>
          <w:lang w:val="es-ES" w:eastAsia="es-ES"/>
        </w:rPr>
        <w:t xml:space="preserve">        </w:t>
      </w:r>
      <w:r w:rsidRPr="00F26885">
        <w:rPr>
          <w:rFonts w:ascii="Tahoma" w:eastAsia="Times New Roman" w:hAnsi="Tahoma" w:cs="Tahoma"/>
          <w:b/>
          <w:sz w:val="24"/>
          <w:szCs w:val="24"/>
          <w:lang w:val="es-ES" w:eastAsia="es-ES"/>
        </w:rPr>
        <w:t xml:space="preserve">    FRANCISCO JAVIER TAMAYO TABARES</w:t>
      </w:r>
    </w:p>
    <w:p w:rsidR="00F26885" w:rsidRDefault="00F26885" w:rsidP="00C94862">
      <w:pPr>
        <w:spacing w:after="0"/>
        <w:rPr>
          <w:rFonts w:ascii="Tahoma" w:eastAsia="Times New Roman" w:hAnsi="Tahoma" w:cs="Tahoma"/>
          <w:sz w:val="24"/>
          <w:szCs w:val="24"/>
          <w:lang w:val="es-ES" w:eastAsia="es-ES"/>
        </w:rPr>
      </w:pPr>
      <w:r w:rsidRPr="00F26885">
        <w:rPr>
          <w:rFonts w:ascii="Tahoma" w:eastAsia="Times New Roman" w:hAnsi="Tahoma" w:cs="Tahoma"/>
          <w:sz w:val="24"/>
          <w:szCs w:val="24"/>
          <w:lang w:val="es-ES" w:eastAsia="es-ES"/>
        </w:rPr>
        <w:t xml:space="preserve">         </w:t>
      </w:r>
      <w:r w:rsidR="00C94862">
        <w:rPr>
          <w:rFonts w:ascii="Tahoma" w:eastAsia="Times New Roman" w:hAnsi="Tahoma" w:cs="Tahoma"/>
          <w:sz w:val="24"/>
          <w:szCs w:val="24"/>
          <w:lang w:val="es-ES" w:eastAsia="es-ES"/>
        </w:rPr>
        <w:t>En uso de permiso</w:t>
      </w:r>
      <w:r w:rsidRPr="00F26885">
        <w:rPr>
          <w:rFonts w:ascii="Tahoma" w:eastAsia="Times New Roman" w:hAnsi="Tahoma" w:cs="Tahoma"/>
          <w:sz w:val="24"/>
          <w:szCs w:val="24"/>
          <w:lang w:val="es-ES" w:eastAsia="es-ES"/>
        </w:rPr>
        <w:t xml:space="preserve"> </w:t>
      </w:r>
      <w:r w:rsidRPr="00F26885">
        <w:rPr>
          <w:rFonts w:ascii="Tahoma" w:eastAsia="Times New Roman" w:hAnsi="Tahoma" w:cs="Tahoma"/>
          <w:sz w:val="24"/>
          <w:szCs w:val="24"/>
          <w:lang w:val="es-ES" w:eastAsia="es-ES"/>
        </w:rPr>
        <w:tab/>
      </w:r>
      <w:r w:rsidRPr="00F26885">
        <w:rPr>
          <w:rFonts w:ascii="Tahoma" w:eastAsia="Times New Roman" w:hAnsi="Tahoma" w:cs="Tahoma"/>
          <w:sz w:val="24"/>
          <w:szCs w:val="24"/>
          <w:lang w:val="es-ES" w:eastAsia="es-ES"/>
        </w:rPr>
        <w:tab/>
        <w:t xml:space="preserve">     </w:t>
      </w:r>
    </w:p>
    <w:p w:rsidR="00A368D4" w:rsidRDefault="00A368D4" w:rsidP="00C94862">
      <w:pPr>
        <w:spacing w:after="0" w:line="240" w:lineRule="auto"/>
        <w:jc w:val="center"/>
        <w:rPr>
          <w:rFonts w:ascii="Tahoma" w:eastAsia="Times New Roman" w:hAnsi="Tahoma" w:cs="Tahoma"/>
          <w:b/>
          <w:sz w:val="24"/>
          <w:szCs w:val="24"/>
          <w:lang w:val="es-ES" w:eastAsia="es-ES"/>
        </w:rPr>
      </w:pPr>
    </w:p>
    <w:p w:rsidR="00F26885" w:rsidRPr="00F26885" w:rsidRDefault="00F26885" w:rsidP="00C94862">
      <w:pPr>
        <w:spacing w:after="0" w:line="240" w:lineRule="auto"/>
        <w:jc w:val="center"/>
        <w:rPr>
          <w:rFonts w:ascii="Tahoma" w:eastAsia="Times New Roman" w:hAnsi="Tahoma" w:cs="Tahoma"/>
          <w:b/>
          <w:sz w:val="24"/>
          <w:szCs w:val="24"/>
          <w:lang w:val="es-ES" w:eastAsia="es-ES"/>
        </w:rPr>
      </w:pPr>
      <w:r w:rsidRPr="00F26885">
        <w:rPr>
          <w:rFonts w:ascii="Tahoma" w:eastAsia="Times New Roman" w:hAnsi="Tahoma" w:cs="Tahoma"/>
          <w:b/>
          <w:sz w:val="24"/>
          <w:szCs w:val="24"/>
          <w:lang w:val="es-ES" w:eastAsia="es-ES"/>
        </w:rPr>
        <w:t>ALONSO  GAVIRIA OCAMPO</w:t>
      </w:r>
    </w:p>
    <w:p w:rsidR="00F26885" w:rsidRPr="00F26885" w:rsidRDefault="00F26885" w:rsidP="00C94862">
      <w:pPr>
        <w:spacing w:after="0" w:line="240" w:lineRule="auto"/>
        <w:jc w:val="center"/>
        <w:rPr>
          <w:rFonts w:ascii="Times New Roman" w:eastAsia="Times New Roman" w:hAnsi="Times New Roman" w:cs="Times New Roman"/>
          <w:sz w:val="24"/>
          <w:szCs w:val="24"/>
          <w:lang w:val="es-ES" w:eastAsia="es-ES"/>
        </w:rPr>
      </w:pPr>
      <w:r w:rsidRPr="00F26885">
        <w:rPr>
          <w:rFonts w:ascii="Tahoma" w:eastAsia="Times New Roman" w:hAnsi="Tahoma" w:cs="Tahoma"/>
          <w:b/>
          <w:sz w:val="24"/>
          <w:szCs w:val="24"/>
          <w:lang w:val="es-ES" w:eastAsia="es-ES"/>
        </w:rPr>
        <w:t>Secretario</w:t>
      </w:r>
    </w:p>
    <w:p w:rsidR="007316B8" w:rsidRDefault="007316B8"/>
    <w:sectPr w:rsidR="007316B8" w:rsidSect="00C94862">
      <w:headerReference w:type="default" r:id="rId7"/>
      <w:footerReference w:type="default" r:id="rId8"/>
      <w:footerReference w:type="firs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EE" w:rsidRDefault="001053EE" w:rsidP="00F26885">
      <w:pPr>
        <w:spacing w:after="0" w:line="240" w:lineRule="auto"/>
      </w:pPr>
      <w:r>
        <w:separator/>
      </w:r>
    </w:p>
  </w:endnote>
  <w:endnote w:type="continuationSeparator" w:id="0">
    <w:p w:rsidR="001053EE" w:rsidRDefault="001053EE" w:rsidP="00F2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98" w:rsidRDefault="00863FF6">
    <w:pPr>
      <w:pStyle w:val="Pieddepage"/>
      <w:jc w:val="center"/>
    </w:pPr>
    <w:r>
      <w:fldChar w:fldCharType="begin"/>
    </w:r>
    <w:r>
      <w:instrText>PAGE   \* MERGEFORMAT</w:instrText>
    </w:r>
    <w:r>
      <w:fldChar w:fldCharType="separate"/>
    </w:r>
    <w:r w:rsidR="00A368D4">
      <w:rPr>
        <w:noProof/>
      </w:rPr>
      <w:t>2</w:t>
    </w:r>
    <w:r>
      <w:fldChar w:fldCharType="end"/>
    </w:r>
  </w:p>
  <w:p w:rsidR="00653698" w:rsidRDefault="001053E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98" w:rsidRDefault="00863FF6">
    <w:pPr>
      <w:pStyle w:val="Pieddepage"/>
      <w:jc w:val="center"/>
    </w:pPr>
    <w:r>
      <w:fldChar w:fldCharType="begin"/>
    </w:r>
    <w:r>
      <w:instrText>PAGE   \* MERGEFORMAT</w:instrText>
    </w:r>
    <w:r>
      <w:fldChar w:fldCharType="separate"/>
    </w:r>
    <w:r w:rsidR="00A368D4">
      <w:rPr>
        <w:noProof/>
      </w:rPr>
      <w:t>1</w:t>
    </w:r>
    <w:r>
      <w:fldChar w:fldCharType="end"/>
    </w:r>
  </w:p>
  <w:p w:rsidR="00653698" w:rsidRDefault="001053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EE" w:rsidRDefault="001053EE" w:rsidP="00F26885">
      <w:pPr>
        <w:spacing w:after="0" w:line="240" w:lineRule="auto"/>
      </w:pPr>
      <w:r>
        <w:separator/>
      </w:r>
    </w:p>
  </w:footnote>
  <w:footnote w:type="continuationSeparator" w:id="0">
    <w:p w:rsidR="001053EE" w:rsidRDefault="001053EE" w:rsidP="00F26885">
      <w:pPr>
        <w:spacing w:after="0" w:line="240" w:lineRule="auto"/>
      </w:pPr>
      <w:r>
        <w:continuationSeparator/>
      </w:r>
    </w:p>
  </w:footnote>
  <w:footnote w:id="1">
    <w:p w:rsidR="00F26885" w:rsidRPr="00DC0CFA" w:rsidRDefault="00F26885" w:rsidP="00F26885">
      <w:pPr>
        <w:pStyle w:val="Notedebasdepage"/>
        <w:rPr>
          <w:lang w:val="es-CO"/>
        </w:rPr>
      </w:pPr>
      <w:r>
        <w:rPr>
          <w:rStyle w:val="Appelnotedebasdep"/>
        </w:rPr>
        <w:footnoteRef/>
      </w:r>
      <w:r>
        <w:t xml:space="preserve"> </w:t>
      </w:r>
      <w:r w:rsidRPr="00DC0CFA">
        <w:t>Notificada a la</w:t>
      </w:r>
      <w:r>
        <w:t>s</w:t>
      </w:r>
      <w:r w:rsidRPr="00DC0CFA">
        <w:t xml:space="preserve"> entidad</w:t>
      </w:r>
      <w:r>
        <w:t>es</w:t>
      </w:r>
      <w:r w:rsidRPr="00DC0CFA">
        <w:t xml:space="preserve"> accio</w:t>
      </w:r>
      <w:r>
        <w:t>nadas mediante el oficio No. 01339, oficio N°1340 y el oficio N°1341 del 11  de julio</w:t>
      </w:r>
      <w:r w:rsidRPr="00DC0CFA">
        <w:t xml:space="preserve"> de 201</w:t>
      </w:r>
      <w:r>
        <w:t>6</w:t>
      </w:r>
      <w:r w:rsidRPr="00DC0CFA">
        <w:t xml:space="preserve"> (</w:t>
      </w:r>
      <w:proofErr w:type="spellStart"/>
      <w:r w:rsidRPr="00DC0CFA">
        <w:t>fl</w:t>
      </w:r>
      <w:proofErr w:type="spellEnd"/>
      <w:r w:rsidRPr="00DC0CFA">
        <w:t xml:space="preserve">. </w:t>
      </w:r>
      <w:r>
        <w:t>10-11 y 12</w:t>
      </w:r>
      <w:r w:rsidRPr="00DC0CF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08" w:rsidRPr="006359F7" w:rsidRDefault="00863FF6" w:rsidP="004D1608">
    <w:pPr>
      <w:pStyle w:val="Titre"/>
      <w:jc w:val="both"/>
      <w:rPr>
        <w:rFonts w:ascii="Times New Roman" w:hAnsi="Times New Roman"/>
        <w:b/>
        <w:sz w:val="16"/>
        <w:szCs w:val="16"/>
      </w:rPr>
    </w:pPr>
    <w:r w:rsidRPr="006359F7">
      <w:rPr>
        <w:rFonts w:ascii="Times New Roman" w:hAnsi="Times New Roman"/>
        <w:sz w:val="16"/>
        <w:szCs w:val="16"/>
      </w:rPr>
      <w:t>Radicación No.:</w:t>
    </w:r>
    <w:r w:rsidR="00C94862">
      <w:rPr>
        <w:rFonts w:ascii="Times New Roman" w:hAnsi="Times New Roman"/>
        <w:sz w:val="16"/>
        <w:szCs w:val="16"/>
      </w:rPr>
      <w:t xml:space="preserve"> </w:t>
    </w:r>
    <w:r>
      <w:rPr>
        <w:rFonts w:ascii="Times New Roman" w:hAnsi="Times New Roman"/>
        <w:sz w:val="16"/>
        <w:szCs w:val="16"/>
      </w:rPr>
      <w:t>66001-31-05-004-2016-00253</w:t>
    </w:r>
    <w:r w:rsidRPr="00186D26">
      <w:rPr>
        <w:rFonts w:ascii="Times New Roman" w:hAnsi="Times New Roman"/>
        <w:sz w:val="16"/>
        <w:szCs w:val="16"/>
      </w:rPr>
      <w:t>-01</w:t>
    </w:r>
  </w:p>
  <w:p w:rsidR="004D1608" w:rsidRPr="006359F7" w:rsidRDefault="00863FF6" w:rsidP="004D1608">
    <w:pPr>
      <w:pStyle w:val="Titre"/>
      <w:jc w:val="both"/>
      <w:rPr>
        <w:rFonts w:ascii="Times New Roman" w:hAnsi="Times New Roman"/>
        <w:b/>
        <w:sz w:val="16"/>
        <w:szCs w:val="16"/>
      </w:rPr>
    </w:pPr>
    <w:r w:rsidRPr="006359F7">
      <w:rPr>
        <w:rFonts w:ascii="Times New Roman" w:hAnsi="Times New Roman"/>
        <w:sz w:val="16"/>
        <w:szCs w:val="16"/>
      </w:rPr>
      <w:t>Accionante:</w:t>
    </w:r>
    <w:r w:rsidRPr="006359F7">
      <w:rPr>
        <w:rFonts w:ascii="Times New Roman" w:hAnsi="Times New Roman"/>
        <w:sz w:val="16"/>
        <w:szCs w:val="16"/>
      </w:rPr>
      <w:tab/>
    </w:r>
    <w:r>
      <w:rPr>
        <w:rFonts w:ascii="Times New Roman" w:hAnsi="Times New Roman"/>
        <w:sz w:val="16"/>
        <w:szCs w:val="16"/>
      </w:rPr>
      <w:t xml:space="preserve">Diana María Ocampo Ruiz actuando como agente oficiosa del señor Edgar </w:t>
    </w:r>
    <w:proofErr w:type="spellStart"/>
    <w:r>
      <w:rPr>
        <w:rFonts w:ascii="Times New Roman" w:hAnsi="Times New Roman"/>
        <w:sz w:val="16"/>
        <w:szCs w:val="16"/>
      </w:rPr>
      <w:t>Metodio</w:t>
    </w:r>
    <w:proofErr w:type="spellEnd"/>
    <w:r>
      <w:rPr>
        <w:rFonts w:ascii="Times New Roman" w:hAnsi="Times New Roman"/>
        <w:sz w:val="16"/>
        <w:szCs w:val="16"/>
      </w:rPr>
      <w:t xml:space="preserve"> Torres Bravo</w:t>
    </w:r>
  </w:p>
  <w:p w:rsidR="004D1608" w:rsidRPr="006359F7" w:rsidRDefault="00863FF6" w:rsidP="004D1608">
    <w:pPr>
      <w:pStyle w:val="Titre"/>
      <w:ind w:left="708" w:hanging="708"/>
      <w:jc w:val="both"/>
      <w:rPr>
        <w:rFonts w:ascii="Times New Roman" w:hAnsi="Times New Roman"/>
        <w:b/>
        <w:sz w:val="16"/>
        <w:szCs w:val="16"/>
      </w:rPr>
    </w:pPr>
    <w:r w:rsidRPr="006359F7">
      <w:rPr>
        <w:rFonts w:ascii="Times New Roman" w:hAnsi="Times New Roman"/>
        <w:sz w:val="16"/>
        <w:szCs w:val="16"/>
      </w:rPr>
      <w:t>Accionado:</w:t>
    </w:r>
    <w:r w:rsidRPr="006359F7">
      <w:rPr>
        <w:rFonts w:ascii="Times New Roman" w:hAnsi="Times New Roman"/>
        <w:sz w:val="16"/>
        <w:szCs w:val="16"/>
      </w:rPr>
      <w:tab/>
    </w:r>
    <w:proofErr w:type="spellStart"/>
    <w:r>
      <w:rPr>
        <w:rFonts w:ascii="Times New Roman" w:hAnsi="Times New Roman"/>
        <w:sz w:val="16"/>
        <w:szCs w:val="16"/>
      </w:rPr>
      <w:t>Invima</w:t>
    </w:r>
    <w:proofErr w:type="spellEnd"/>
    <w:r>
      <w:rPr>
        <w:rFonts w:ascii="Times New Roman" w:hAnsi="Times New Roman"/>
        <w:sz w:val="16"/>
        <w:szCs w:val="16"/>
      </w:rPr>
      <w:t xml:space="preserve"> y </w:t>
    </w:r>
    <w:proofErr w:type="spellStart"/>
    <w:r>
      <w:rPr>
        <w:rFonts w:ascii="Times New Roman" w:hAnsi="Times New Roman"/>
        <w:sz w:val="16"/>
        <w:szCs w:val="16"/>
      </w:rPr>
      <w:t>Cafesalud</w:t>
    </w:r>
    <w:proofErr w:type="spellEnd"/>
    <w:r>
      <w:rPr>
        <w:rFonts w:ascii="Times New Roman" w:hAnsi="Times New Roman"/>
        <w:sz w:val="16"/>
        <w:szCs w:val="16"/>
      </w:rPr>
      <w:t xml:space="preserve"> </w:t>
    </w:r>
    <w:proofErr w:type="spellStart"/>
    <w:r>
      <w:rPr>
        <w:rFonts w:ascii="Times New Roman" w:hAnsi="Times New Roman"/>
        <w:sz w:val="16"/>
        <w:szCs w:val="16"/>
      </w:rPr>
      <w:t>EPS</w:t>
    </w:r>
    <w:proofErr w:type="spellEnd"/>
  </w:p>
  <w:p w:rsidR="00653698" w:rsidRDefault="001053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444B"/>
    <w:rsid w:val="001053EE"/>
    <w:rsid w:val="0045444B"/>
    <w:rsid w:val="004E482E"/>
    <w:rsid w:val="007316B8"/>
    <w:rsid w:val="00793ADE"/>
    <w:rsid w:val="007A10E3"/>
    <w:rsid w:val="00863FF6"/>
    <w:rsid w:val="00A368D4"/>
    <w:rsid w:val="00AB7F09"/>
    <w:rsid w:val="00C77229"/>
    <w:rsid w:val="00C94862"/>
    <w:rsid w:val="00CC34BA"/>
    <w:rsid w:val="00CF3DF6"/>
    <w:rsid w:val="00D502E0"/>
    <w:rsid w:val="00D70A68"/>
    <w:rsid w:val="00F268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26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26885"/>
    <w:rPr>
      <w:rFonts w:asciiTheme="majorHAnsi" w:eastAsiaTheme="majorEastAsia" w:hAnsiTheme="majorHAnsi" w:cstheme="majorBidi"/>
      <w:spacing w:val="-10"/>
      <w:kern w:val="28"/>
      <w:sz w:val="56"/>
      <w:szCs w:val="56"/>
    </w:rPr>
  </w:style>
  <w:style w:type="paragraph" w:styleId="En-tte">
    <w:name w:val="header"/>
    <w:basedOn w:val="Normal"/>
    <w:link w:val="En-tteCar"/>
    <w:unhideWhenUsed/>
    <w:rsid w:val="00F2688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tteCar">
    <w:name w:val="En-tête Car"/>
    <w:basedOn w:val="Policepardfaut"/>
    <w:link w:val="En-tte"/>
    <w:rsid w:val="00F26885"/>
    <w:rPr>
      <w:rFonts w:ascii="Times New Roman" w:eastAsia="Times New Roman" w:hAnsi="Times New Roman" w:cs="Times New Roman"/>
      <w:sz w:val="24"/>
      <w:szCs w:val="24"/>
      <w:lang w:val="es-ES" w:eastAsia="es-ES"/>
    </w:rPr>
  </w:style>
  <w:style w:type="paragraph" w:styleId="Pieddepage">
    <w:name w:val="footer"/>
    <w:basedOn w:val="Normal"/>
    <w:link w:val="PieddepageCar"/>
    <w:unhideWhenUsed/>
    <w:rsid w:val="00F2688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depageCar">
    <w:name w:val="Pied de page Car"/>
    <w:basedOn w:val="Policepardfaut"/>
    <w:link w:val="Pieddepage"/>
    <w:rsid w:val="00F26885"/>
    <w:rPr>
      <w:rFonts w:ascii="Times New Roman" w:eastAsia="Times New Roman" w:hAnsi="Times New Roman" w:cs="Times New Roman"/>
      <w:sz w:val="24"/>
      <w:szCs w:val="24"/>
      <w:lang w:val="es-ES" w:eastAsia="es-ES"/>
    </w:rPr>
  </w:style>
  <w:style w:type="paragraph" w:styleId="Notedebasdepage">
    <w:name w:val="footnote text"/>
    <w:basedOn w:val="Normal"/>
    <w:link w:val="NotedebasdepageCar"/>
    <w:rsid w:val="00F26885"/>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rsid w:val="00F26885"/>
    <w:rPr>
      <w:rFonts w:ascii="Times New Roman" w:eastAsia="Times New Roman" w:hAnsi="Times New Roman" w:cs="Times New Roman"/>
      <w:sz w:val="20"/>
      <w:szCs w:val="20"/>
      <w:lang w:val="es-ES" w:eastAsia="es-ES"/>
    </w:rPr>
  </w:style>
  <w:style w:type="character" w:styleId="Appelnotedebasdep">
    <w:name w:val="footnote reference"/>
    <w:basedOn w:val="Policepardfaut"/>
    <w:rsid w:val="00F26885"/>
    <w:rPr>
      <w:vertAlign w:val="superscript"/>
    </w:rPr>
  </w:style>
  <w:style w:type="paragraph" w:styleId="Textedebulles">
    <w:name w:val="Balloon Text"/>
    <w:basedOn w:val="Normal"/>
    <w:link w:val="TextedebullesCar"/>
    <w:uiPriority w:val="99"/>
    <w:semiHidden/>
    <w:unhideWhenUsed/>
    <w:rsid w:val="00C948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48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Malucimedina</cp:lastModifiedBy>
  <cp:revision>9</cp:revision>
  <cp:lastPrinted>2016-12-02T13:19:00Z</cp:lastPrinted>
  <dcterms:created xsi:type="dcterms:W3CDTF">2016-12-01T12:42:00Z</dcterms:created>
  <dcterms:modified xsi:type="dcterms:W3CDTF">2017-03-18T19:11:00Z</dcterms:modified>
</cp:coreProperties>
</file>