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2F3C3F90" w14:textId="77777777" w:rsidR="00B46933" w:rsidRPr="00B46933" w:rsidRDefault="00B46933" w:rsidP="00B46933">
      <w:pPr>
        <w:pBdr>
          <w:top w:val="single" w:sz="4" w:space="1" w:color="auto"/>
          <w:left w:val="single" w:sz="4" w:space="4" w:color="auto"/>
          <w:bottom w:val="single" w:sz="4" w:space="1" w:color="auto"/>
          <w:right w:val="single" w:sz="4" w:space="4" w:color="auto"/>
        </w:pBdr>
        <w:shd w:val="clear" w:color="auto" w:fill="FFFFFF"/>
        <w:spacing w:after="200" w:line="240" w:lineRule="auto"/>
        <w:jc w:val="center"/>
        <w:rPr>
          <w:rFonts w:ascii="Calibri" w:eastAsia="Calibri" w:hAnsi="Calibri" w:cs="Calibri"/>
          <w:color w:val="222222"/>
          <w:sz w:val="24"/>
          <w:lang w:val="es-CO" w:eastAsia="fr-FR"/>
        </w:rPr>
      </w:pPr>
      <w:r w:rsidRPr="00B46933">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B46933">
        <w:rPr>
          <w:rFonts w:ascii="Calibri" w:eastAsia="Calibri" w:hAnsi="Calibri" w:cs="Calibri"/>
          <w:color w:val="222222"/>
          <w:sz w:val="18"/>
          <w:szCs w:val="18"/>
          <w:lang w:val="es-CO" w:eastAsia="fr-FR"/>
        </w:rPr>
        <w:t> </w:t>
      </w:r>
    </w:p>
    <w:p w14:paraId="44E734EE" w14:textId="768B9757" w:rsidR="00C476C4" w:rsidRPr="00F84F71" w:rsidRDefault="00B41E78" w:rsidP="00C573EB">
      <w:pPr>
        <w:spacing w:line="240" w:lineRule="auto"/>
        <w:jc w:val="both"/>
        <w:rPr>
          <w:rFonts w:ascii="Tahoma" w:hAnsi="Tahoma" w:cs="Tahoma"/>
          <w:sz w:val="18"/>
          <w:szCs w:val="18"/>
        </w:rPr>
      </w:pPr>
      <w:r w:rsidRPr="00C573EB">
        <w:rPr>
          <w:rFonts w:ascii="Tahoma" w:hAnsi="Tahoma" w:cs="Tahoma"/>
          <w:b/>
          <w:sz w:val="18"/>
          <w:szCs w:val="18"/>
        </w:rPr>
        <w:t>Providencia:</w:t>
      </w:r>
      <w:r>
        <w:rPr>
          <w:rFonts w:ascii="Tahoma" w:hAnsi="Tahoma" w:cs="Tahoma"/>
          <w:sz w:val="18"/>
          <w:szCs w:val="18"/>
        </w:rPr>
        <w:tab/>
      </w:r>
      <w:r>
        <w:rPr>
          <w:rFonts w:ascii="Tahoma" w:hAnsi="Tahoma" w:cs="Tahoma"/>
          <w:sz w:val="18"/>
          <w:szCs w:val="18"/>
        </w:rPr>
        <w:tab/>
        <w:t xml:space="preserve">Sentencia del </w:t>
      </w:r>
      <w:r w:rsidR="000C24A6">
        <w:rPr>
          <w:rFonts w:ascii="Tahoma" w:hAnsi="Tahoma" w:cs="Tahoma"/>
          <w:sz w:val="18"/>
          <w:szCs w:val="18"/>
        </w:rPr>
        <w:t>2</w:t>
      </w:r>
      <w:r w:rsidR="00155C65">
        <w:rPr>
          <w:rFonts w:ascii="Tahoma" w:hAnsi="Tahoma" w:cs="Tahoma"/>
          <w:sz w:val="18"/>
          <w:szCs w:val="18"/>
        </w:rPr>
        <w:t xml:space="preserve"> de diciembre </w:t>
      </w:r>
      <w:r w:rsidR="00C476C4">
        <w:rPr>
          <w:rFonts w:ascii="Tahoma" w:hAnsi="Tahoma" w:cs="Tahoma"/>
          <w:sz w:val="18"/>
          <w:szCs w:val="18"/>
        </w:rPr>
        <w:t>de 2016</w:t>
      </w:r>
      <w:r w:rsidR="005C0E78">
        <w:rPr>
          <w:rFonts w:ascii="Tahoma" w:hAnsi="Tahoma" w:cs="Tahoma"/>
          <w:sz w:val="18"/>
          <w:szCs w:val="18"/>
        </w:rPr>
        <w:t xml:space="preserve"> – Grado jurisdiccional de consulta</w:t>
      </w:r>
    </w:p>
    <w:p w14:paraId="74E6733D" w14:textId="434B4B8D" w:rsidR="00C476C4" w:rsidRPr="00F84F71" w:rsidRDefault="00C476C4" w:rsidP="00C573EB">
      <w:pPr>
        <w:spacing w:line="240" w:lineRule="auto"/>
        <w:jc w:val="both"/>
        <w:rPr>
          <w:rFonts w:ascii="Tahoma" w:hAnsi="Tahoma" w:cs="Tahoma"/>
          <w:sz w:val="18"/>
          <w:szCs w:val="18"/>
        </w:rPr>
      </w:pPr>
      <w:r w:rsidRPr="00C573EB">
        <w:rPr>
          <w:rFonts w:ascii="Tahoma" w:hAnsi="Tahoma" w:cs="Tahoma"/>
          <w:b/>
          <w:sz w:val="18"/>
          <w:szCs w:val="18"/>
        </w:rPr>
        <w:t>Radic</w:t>
      </w:r>
      <w:r w:rsidR="00B41E78" w:rsidRPr="00C573EB">
        <w:rPr>
          <w:rFonts w:ascii="Tahoma" w:hAnsi="Tahoma" w:cs="Tahoma"/>
          <w:b/>
          <w:sz w:val="18"/>
          <w:szCs w:val="18"/>
        </w:rPr>
        <w:t>ación No.:</w:t>
      </w:r>
      <w:r w:rsidR="00B41E78">
        <w:rPr>
          <w:rFonts w:ascii="Tahoma" w:hAnsi="Tahoma" w:cs="Tahoma"/>
          <w:sz w:val="18"/>
          <w:szCs w:val="18"/>
        </w:rPr>
        <w:tab/>
      </w:r>
      <w:r w:rsidR="00B41E78">
        <w:rPr>
          <w:rFonts w:ascii="Tahoma" w:hAnsi="Tahoma" w:cs="Tahoma"/>
          <w:sz w:val="18"/>
          <w:szCs w:val="18"/>
        </w:rPr>
        <w:tab/>
        <w:t>66001-31-05-00</w:t>
      </w:r>
      <w:r w:rsidR="00155C65">
        <w:rPr>
          <w:rFonts w:ascii="Tahoma" w:hAnsi="Tahoma" w:cs="Tahoma"/>
          <w:sz w:val="18"/>
          <w:szCs w:val="18"/>
        </w:rPr>
        <w:t>3</w:t>
      </w:r>
      <w:r w:rsidR="00B41E78">
        <w:rPr>
          <w:rFonts w:ascii="Tahoma" w:hAnsi="Tahoma" w:cs="Tahoma"/>
          <w:sz w:val="18"/>
          <w:szCs w:val="18"/>
        </w:rPr>
        <w:t>-2014-00</w:t>
      </w:r>
      <w:r w:rsidR="00155C65">
        <w:rPr>
          <w:rFonts w:ascii="Tahoma" w:hAnsi="Tahoma" w:cs="Tahoma"/>
          <w:sz w:val="18"/>
          <w:szCs w:val="18"/>
        </w:rPr>
        <w:t>596</w:t>
      </w:r>
      <w:r w:rsidRPr="00F84F71">
        <w:rPr>
          <w:rFonts w:ascii="Tahoma" w:hAnsi="Tahoma" w:cs="Tahoma"/>
          <w:sz w:val="18"/>
          <w:szCs w:val="18"/>
        </w:rPr>
        <w:t>-01</w:t>
      </w:r>
    </w:p>
    <w:p w14:paraId="47DFD0C3" w14:textId="31EDCD63" w:rsidR="00C476C4" w:rsidRPr="00F84F71" w:rsidRDefault="00C476C4" w:rsidP="00C573EB">
      <w:pPr>
        <w:spacing w:line="240" w:lineRule="auto"/>
        <w:jc w:val="both"/>
        <w:rPr>
          <w:rFonts w:ascii="Tahoma" w:hAnsi="Tahoma" w:cs="Tahoma"/>
          <w:sz w:val="18"/>
          <w:szCs w:val="18"/>
        </w:rPr>
      </w:pPr>
      <w:r w:rsidRPr="00C573EB">
        <w:rPr>
          <w:rFonts w:ascii="Tahoma" w:hAnsi="Tahoma" w:cs="Tahoma"/>
          <w:b/>
          <w:sz w:val="18"/>
          <w:szCs w:val="18"/>
        </w:rPr>
        <w:t>Proceso:</w:t>
      </w:r>
      <w:r w:rsidRPr="00C573EB">
        <w:rPr>
          <w:rFonts w:ascii="Tahoma" w:hAnsi="Tahoma" w:cs="Tahoma"/>
          <w:b/>
          <w:sz w:val="18"/>
          <w:szCs w:val="18"/>
        </w:rPr>
        <w:tab/>
      </w:r>
      <w:r w:rsidRPr="00F84F71">
        <w:rPr>
          <w:rFonts w:ascii="Tahoma" w:hAnsi="Tahoma" w:cs="Tahoma"/>
          <w:sz w:val="18"/>
          <w:szCs w:val="18"/>
        </w:rPr>
        <w:tab/>
        <w:t xml:space="preserve">Ordinario laboral </w:t>
      </w:r>
      <w:r w:rsidR="005C0E78">
        <w:rPr>
          <w:rFonts w:ascii="Tahoma" w:hAnsi="Tahoma" w:cs="Tahoma"/>
          <w:sz w:val="18"/>
          <w:szCs w:val="18"/>
        </w:rPr>
        <w:t xml:space="preserve">– Confirma y modifica decisión del </w:t>
      </w:r>
      <w:r w:rsidR="005C0E78" w:rsidRPr="005C0E78">
        <w:rPr>
          <w:rFonts w:ascii="Tahoma" w:hAnsi="Tahoma" w:cs="Tahoma"/>
          <w:i/>
          <w:sz w:val="18"/>
          <w:szCs w:val="18"/>
        </w:rPr>
        <w:t xml:space="preserve">a quo </w:t>
      </w:r>
      <w:r w:rsidR="005C0E78">
        <w:rPr>
          <w:rFonts w:ascii="Tahoma" w:hAnsi="Tahoma" w:cs="Tahoma"/>
          <w:sz w:val="18"/>
          <w:szCs w:val="18"/>
        </w:rPr>
        <w:t>que accedió a las pretensiones</w:t>
      </w:r>
    </w:p>
    <w:p w14:paraId="7058AE5D" w14:textId="4E59C96C" w:rsidR="00C476C4" w:rsidRPr="00F84F71" w:rsidRDefault="00C476C4" w:rsidP="00C573EB">
      <w:pPr>
        <w:spacing w:line="240" w:lineRule="auto"/>
        <w:jc w:val="both"/>
        <w:rPr>
          <w:rFonts w:ascii="Tahoma" w:hAnsi="Tahoma" w:cs="Tahoma"/>
          <w:sz w:val="18"/>
          <w:szCs w:val="18"/>
        </w:rPr>
      </w:pPr>
      <w:r w:rsidRPr="00C573EB">
        <w:rPr>
          <w:rFonts w:ascii="Tahoma" w:hAnsi="Tahoma" w:cs="Tahoma"/>
          <w:b/>
          <w:sz w:val="18"/>
          <w:szCs w:val="18"/>
        </w:rPr>
        <w:t>Demand</w:t>
      </w:r>
      <w:r w:rsidR="00B7558B" w:rsidRPr="00C573EB">
        <w:rPr>
          <w:rFonts w:ascii="Tahoma" w:hAnsi="Tahoma" w:cs="Tahoma"/>
          <w:b/>
          <w:sz w:val="18"/>
          <w:szCs w:val="18"/>
        </w:rPr>
        <w:t>ante</w:t>
      </w:r>
      <w:r w:rsidR="00B41E78" w:rsidRPr="00C573EB">
        <w:rPr>
          <w:rFonts w:ascii="Tahoma" w:hAnsi="Tahoma" w:cs="Tahoma"/>
          <w:b/>
          <w:sz w:val="18"/>
          <w:szCs w:val="18"/>
        </w:rPr>
        <w:t>s:</w:t>
      </w:r>
      <w:r w:rsidR="00B41E78">
        <w:rPr>
          <w:rFonts w:ascii="Tahoma" w:hAnsi="Tahoma" w:cs="Tahoma"/>
          <w:sz w:val="18"/>
          <w:szCs w:val="18"/>
        </w:rPr>
        <w:tab/>
      </w:r>
      <w:r w:rsidR="00B41E78">
        <w:rPr>
          <w:rFonts w:ascii="Tahoma" w:hAnsi="Tahoma" w:cs="Tahoma"/>
          <w:sz w:val="18"/>
          <w:szCs w:val="18"/>
        </w:rPr>
        <w:tab/>
      </w:r>
      <w:r w:rsidR="00155C65">
        <w:rPr>
          <w:rFonts w:ascii="Tahoma" w:hAnsi="Tahoma" w:cs="Tahoma"/>
          <w:sz w:val="18"/>
          <w:szCs w:val="18"/>
        </w:rPr>
        <w:t xml:space="preserve">Sandra </w:t>
      </w:r>
      <w:proofErr w:type="spellStart"/>
      <w:r w:rsidR="00155C65">
        <w:rPr>
          <w:rFonts w:ascii="Tahoma" w:hAnsi="Tahoma" w:cs="Tahoma"/>
          <w:sz w:val="18"/>
          <w:szCs w:val="18"/>
        </w:rPr>
        <w:t>Jeanneth</w:t>
      </w:r>
      <w:proofErr w:type="spellEnd"/>
      <w:r w:rsidR="00155C65">
        <w:rPr>
          <w:rFonts w:ascii="Tahoma" w:hAnsi="Tahoma" w:cs="Tahoma"/>
          <w:sz w:val="18"/>
          <w:szCs w:val="18"/>
        </w:rPr>
        <w:t xml:space="preserve"> Bravo Martínez </w:t>
      </w:r>
    </w:p>
    <w:p w14:paraId="15262AB6" w14:textId="77777777" w:rsidR="00C476C4" w:rsidRPr="00F84F71" w:rsidRDefault="00C476C4" w:rsidP="00C573EB">
      <w:pPr>
        <w:spacing w:line="240" w:lineRule="auto"/>
        <w:jc w:val="both"/>
        <w:rPr>
          <w:rFonts w:ascii="Tahoma" w:hAnsi="Tahoma" w:cs="Tahoma"/>
          <w:sz w:val="18"/>
          <w:szCs w:val="18"/>
        </w:rPr>
      </w:pPr>
      <w:r w:rsidRPr="00C573EB">
        <w:rPr>
          <w:rFonts w:ascii="Tahoma" w:hAnsi="Tahoma" w:cs="Tahoma"/>
          <w:b/>
          <w:sz w:val="18"/>
          <w:szCs w:val="18"/>
        </w:rPr>
        <w:t>Demandado:</w:t>
      </w:r>
      <w:r>
        <w:rPr>
          <w:rFonts w:ascii="Tahoma" w:hAnsi="Tahoma" w:cs="Tahoma"/>
          <w:sz w:val="18"/>
          <w:szCs w:val="18"/>
        </w:rPr>
        <w:tab/>
      </w:r>
      <w:r>
        <w:rPr>
          <w:rFonts w:ascii="Tahoma" w:hAnsi="Tahoma" w:cs="Tahoma"/>
          <w:sz w:val="18"/>
          <w:szCs w:val="18"/>
        </w:rPr>
        <w:tab/>
        <w:t>Colpensiones</w:t>
      </w:r>
    </w:p>
    <w:p w14:paraId="74414495" w14:textId="5B9CE82C" w:rsidR="00C476C4" w:rsidRPr="00F84F71" w:rsidRDefault="00B7558B" w:rsidP="00C573EB">
      <w:pPr>
        <w:spacing w:line="240" w:lineRule="auto"/>
        <w:jc w:val="both"/>
        <w:rPr>
          <w:rFonts w:ascii="Tahoma" w:hAnsi="Tahoma" w:cs="Tahoma"/>
          <w:sz w:val="18"/>
          <w:szCs w:val="18"/>
        </w:rPr>
      </w:pPr>
      <w:r w:rsidRPr="00C573EB">
        <w:rPr>
          <w:rFonts w:ascii="Tahoma" w:hAnsi="Tahoma" w:cs="Tahoma"/>
          <w:b/>
          <w:sz w:val="18"/>
          <w:szCs w:val="18"/>
        </w:rPr>
        <w:t>Juzgado de origen:</w:t>
      </w:r>
      <w:r>
        <w:rPr>
          <w:rFonts w:ascii="Tahoma" w:hAnsi="Tahoma" w:cs="Tahoma"/>
          <w:sz w:val="18"/>
          <w:szCs w:val="18"/>
        </w:rPr>
        <w:tab/>
      </w:r>
      <w:r w:rsidR="00155C65">
        <w:rPr>
          <w:rFonts w:ascii="Tahoma" w:hAnsi="Tahoma" w:cs="Tahoma"/>
          <w:sz w:val="18"/>
          <w:szCs w:val="18"/>
        </w:rPr>
        <w:t>Tercero</w:t>
      </w:r>
      <w:r>
        <w:rPr>
          <w:rFonts w:ascii="Tahoma" w:hAnsi="Tahoma" w:cs="Tahoma"/>
          <w:sz w:val="18"/>
          <w:szCs w:val="18"/>
        </w:rPr>
        <w:t xml:space="preserve"> Laboral del Circuito de Pereira</w:t>
      </w:r>
    </w:p>
    <w:p w14:paraId="06F0F860" w14:textId="77777777" w:rsidR="00C476C4" w:rsidRPr="00F84F71" w:rsidRDefault="00C476C4" w:rsidP="00C573EB">
      <w:pPr>
        <w:spacing w:line="240" w:lineRule="auto"/>
        <w:jc w:val="both"/>
        <w:rPr>
          <w:rFonts w:ascii="Tahoma" w:hAnsi="Tahoma" w:cs="Tahoma"/>
          <w:sz w:val="18"/>
          <w:szCs w:val="18"/>
        </w:rPr>
      </w:pPr>
      <w:r w:rsidRPr="00C573EB">
        <w:rPr>
          <w:rFonts w:ascii="Tahoma" w:hAnsi="Tahoma" w:cs="Tahoma"/>
          <w:b/>
          <w:sz w:val="18"/>
          <w:szCs w:val="18"/>
        </w:rPr>
        <w:t>Magistrada ponente:</w:t>
      </w:r>
      <w:r w:rsidRPr="00F84F71">
        <w:rPr>
          <w:rFonts w:ascii="Tahoma" w:hAnsi="Tahoma" w:cs="Tahoma"/>
          <w:sz w:val="18"/>
          <w:szCs w:val="18"/>
        </w:rPr>
        <w:tab/>
        <w:t>Dra. Ana Lucía Caicedo Calderón</w:t>
      </w:r>
    </w:p>
    <w:p w14:paraId="355F5580" w14:textId="77777777" w:rsidR="00B46933" w:rsidRDefault="00B46933" w:rsidP="00C573EB">
      <w:pPr>
        <w:spacing w:line="240" w:lineRule="auto"/>
        <w:ind w:left="2127" w:hanging="2127"/>
        <w:jc w:val="both"/>
        <w:rPr>
          <w:rFonts w:ascii="Tahoma" w:hAnsi="Tahoma" w:cs="Tahoma"/>
          <w:b/>
          <w:sz w:val="18"/>
          <w:szCs w:val="18"/>
        </w:rPr>
      </w:pPr>
    </w:p>
    <w:p w14:paraId="12C494C3" w14:textId="3CDFE2AF" w:rsidR="007D3F79" w:rsidRPr="00067F89" w:rsidRDefault="00C476C4" w:rsidP="00B46933">
      <w:pPr>
        <w:spacing w:line="240" w:lineRule="auto"/>
        <w:ind w:left="2127" w:hanging="2127"/>
        <w:jc w:val="both"/>
        <w:rPr>
          <w:rFonts w:ascii="Tahoma" w:hAnsi="Tahoma" w:cs="Tahoma"/>
          <w:b/>
          <w:bCs/>
          <w:sz w:val="18"/>
          <w:szCs w:val="18"/>
        </w:rPr>
      </w:pPr>
      <w:r w:rsidRPr="00C573EB">
        <w:rPr>
          <w:rFonts w:ascii="Tahoma" w:hAnsi="Tahoma" w:cs="Tahoma"/>
          <w:b/>
          <w:sz w:val="18"/>
          <w:szCs w:val="18"/>
        </w:rPr>
        <w:t>Tema:</w:t>
      </w:r>
      <w:r w:rsidRPr="00C573EB">
        <w:rPr>
          <w:rFonts w:ascii="Tahoma" w:hAnsi="Tahoma" w:cs="Tahoma"/>
          <w:b/>
          <w:sz w:val="18"/>
          <w:szCs w:val="18"/>
        </w:rPr>
        <w:tab/>
      </w:r>
      <w:r w:rsidR="00B46933" w:rsidRPr="00B46933">
        <w:rPr>
          <w:rFonts w:ascii="Tahoma" w:hAnsi="Tahoma" w:cs="Tahoma"/>
          <w:b/>
          <w:sz w:val="18"/>
          <w:szCs w:val="18"/>
        </w:rPr>
        <w:t>PENSIÓN DE SOBREVIVIENTES</w:t>
      </w:r>
      <w:r w:rsidR="00B46933">
        <w:rPr>
          <w:rFonts w:ascii="Tahoma" w:hAnsi="Tahoma" w:cs="Tahoma"/>
          <w:b/>
          <w:sz w:val="18"/>
          <w:szCs w:val="18"/>
        </w:rPr>
        <w:t>.</w:t>
      </w:r>
      <w:r w:rsidR="007D3F79" w:rsidRPr="005D4A3F">
        <w:rPr>
          <w:rFonts w:ascii="Tahoma" w:hAnsi="Tahoma" w:cs="Tahoma"/>
          <w:sz w:val="18"/>
          <w:szCs w:val="18"/>
        </w:rPr>
        <w:t xml:space="preserve"> Procede el reconocimiento de la pensión de sobrevivientes contemplada en el artículo 47 de la Ley 100 de 1993, modificado por el artículo 13 de la Ley 797 de 2003, siempre y cuando </w:t>
      </w:r>
      <w:r w:rsidR="007D3F79">
        <w:rPr>
          <w:rFonts w:ascii="Tahoma" w:hAnsi="Tahoma" w:cs="Tahoma"/>
          <w:sz w:val="18"/>
          <w:szCs w:val="18"/>
        </w:rPr>
        <w:t xml:space="preserve">la </w:t>
      </w:r>
      <w:r w:rsidR="007D3F79" w:rsidRPr="005D4A3F">
        <w:rPr>
          <w:rFonts w:ascii="Tahoma" w:hAnsi="Tahoma" w:cs="Tahoma"/>
          <w:sz w:val="18"/>
          <w:szCs w:val="18"/>
        </w:rPr>
        <w:t>cónyuge o compañer</w:t>
      </w:r>
      <w:r w:rsidR="007D3F79">
        <w:rPr>
          <w:rFonts w:ascii="Tahoma" w:hAnsi="Tahoma" w:cs="Tahoma"/>
          <w:sz w:val="18"/>
          <w:szCs w:val="18"/>
        </w:rPr>
        <w:t>a</w:t>
      </w:r>
      <w:r w:rsidR="007D3F79" w:rsidRPr="005D4A3F">
        <w:rPr>
          <w:rFonts w:ascii="Tahoma" w:hAnsi="Tahoma" w:cs="Tahoma"/>
          <w:sz w:val="18"/>
          <w:szCs w:val="18"/>
        </w:rPr>
        <w:t xml:space="preserve"> permanente supérstite acredite, además de dicha calidad, haber tenido vida marital con </w:t>
      </w:r>
      <w:r w:rsidR="007D3F79">
        <w:rPr>
          <w:rFonts w:ascii="Tahoma" w:hAnsi="Tahoma" w:cs="Tahoma"/>
          <w:sz w:val="18"/>
          <w:szCs w:val="18"/>
        </w:rPr>
        <w:t>el</w:t>
      </w:r>
      <w:r w:rsidR="007D3F79" w:rsidRPr="005D4A3F">
        <w:rPr>
          <w:rFonts w:ascii="Tahoma" w:hAnsi="Tahoma" w:cs="Tahoma"/>
          <w:sz w:val="18"/>
          <w:szCs w:val="18"/>
        </w:rPr>
        <w:t xml:space="preserve"> causante por lo menos durante los cinco (5) años anteriores al óbito de aquel.</w:t>
      </w:r>
    </w:p>
    <w:p w14:paraId="5C157DA4" w14:textId="262EA2DB" w:rsidR="00C476C4" w:rsidRPr="00C476C4" w:rsidRDefault="00C476C4" w:rsidP="00C476C4">
      <w:pPr>
        <w:ind w:left="2127" w:hanging="2127"/>
        <w:jc w:val="both"/>
        <w:rPr>
          <w:rFonts w:ascii="Tahoma" w:hAnsi="Tahoma" w:cs="Tahoma"/>
          <w:sz w:val="18"/>
          <w:szCs w:val="18"/>
        </w:rPr>
      </w:pPr>
      <w:r w:rsidRPr="00C573EB">
        <w:rPr>
          <w:rFonts w:ascii="Tahoma" w:hAnsi="Tahoma" w:cs="Tahoma"/>
          <w:color w:val="000000"/>
          <w:sz w:val="18"/>
          <w:szCs w:val="18"/>
        </w:rPr>
        <w:tab/>
      </w:r>
      <w:r>
        <w:rPr>
          <w:rFonts w:ascii="Tahoma" w:hAnsi="Tahoma" w:cs="Tahoma"/>
          <w:b/>
          <w:caps/>
          <w:sz w:val="18"/>
          <w:szCs w:val="18"/>
        </w:rPr>
        <w:t xml:space="preserve"> </w:t>
      </w:r>
    </w:p>
    <w:p w14:paraId="3F81E5DA" w14:textId="77777777" w:rsidR="00C476C4" w:rsidRPr="00B47600" w:rsidRDefault="00C476C4" w:rsidP="00C476C4">
      <w:pPr>
        <w:spacing w:line="240" w:lineRule="auto"/>
        <w:ind w:left="2127" w:hanging="2127"/>
        <w:jc w:val="both"/>
        <w:rPr>
          <w:rFonts w:ascii="Tahoma" w:hAnsi="Tahoma" w:cs="Tahoma"/>
          <w:sz w:val="24"/>
          <w:szCs w:val="24"/>
          <w:lang w:val="es-ES_tradnl"/>
        </w:rPr>
      </w:pPr>
    </w:p>
    <w:p w14:paraId="755BBDE6" w14:textId="77777777" w:rsidR="00C476C4" w:rsidRPr="00546AE2" w:rsidRDefault="00C476C4" w:rsidP="00C476C4">
      <w:pPr>
        <w:jc w:val="center"/>
        <w:rPr>
          <w:rFonts w:ascii="Tahoma" w:hAnsi="Tahoma" w:cs="Tahoma"/>
          <w:b/>
          <w:sz w:val="24"/>
          <w:szCs w:val="24"/>
        </w:rPr>
      </w:pPr>
      <w:r w:rsidRPr="00546AE2">
        <w:rPr>
          <w:rFonts w:ascii="Tahoma" w:hAnsi="Tahoma" w:cs="Tahoma"/>
          <w:b/>
          <w:sz w:val="24"/>
          <w:szCs w:val="24"/>
        </w:rPr>
        <w:t>TRIBUNAL SUPERIOR DEL DISTRITO JUDICIAL DE PEREIRA</w:t>
      </w:r>
    </w:p>
    <w:p w14:paraId="5B911B5C" w14:textId="1B5486BA" w:rsidR="00C476C4" w:rsidRDefault="00C476C4" w:rsidP="00C476C4">
      <w:pPr>
        <w:jc w:val="center"/>
        <w:rPr>
          <w:rFonts w:ascii="Tahoma" w:hAnsi="Tahoma" w:cs="Tahoma"/>
          <w:b/>
          <w:sz w:val="24"/>
          <w:szCs w:val="24"/>
        </w:rPr>
      </w:pPr>
      <w:r w:rsidRPr="00546AE2">
        <w:rPr>
          <w:rFonts w:ascii="Tahoma" w:hAnsi="Tahoma" w:cs="Tahoma"/>
          <w:b/>
          <w:sz w:val="24"/>
          <w:szCs w:val="24"/>
        </w:rPr>
        <w:t>SALA</w:t>
      </w:r>
      <w:r w:rsidR="00C573EB">
        <w:rPr>
          <w:rFonts w:ascii="Tahoma" w:hAnsi="Tahoma" w:cs="Tahoma"/>
          <w:b/>
          <w:sz w:val="24"/>
          <w:szCs w:val="24"/>
        </w:rPr>
        <w:t xml:space="preserve"> DE DECISIÓN</w:t>
      </w:r>
      <w:r w:rsidRPr="00546AE2">
        <w:rPr>
          <w:rFonts w:ascii="Tahoma" w:hAnsi="Tahoma" w:cs="Tahoma"/>
          <w:b/>
          <w:sz w:val="24"/>
          <w:szCs w:val="24"/>
        </w:rPr>
        <w:t xml:space="preserve"> LABORAL</w:t>
      </w:r>
      <w:r w:rsidR="00C573EB">
        <w:rPr>
          <w:rFonts w:ascii="Tahoma" w:hAnsi="Tahoma" w:cs="Tahoma"/>
          <w:b/>
          <w:sz w:val="24"/>
          <w:szCs w:val="24"/>
        </w:rPr>
        <w:t xml:space="preserve"> No. 1</w:t>
      </w:r>
    </w:p>
    <w:p w14:paraId="68D38D88" w14:textId="77777777" w:rsidR="00C476C4" w:rsidRPr="00546AE2" w:rsidRDefault="00C476C4" w:rsidP="00F05BAA">
      <w:pPr>
        <w:spacing w:line="240" w:lineRule="auto"/>
        <w:jc w:val="center"/>
        <w:rPr>
          <w:rFonts w:ascii="Tahoma" w:hAnsi="Tahoma" w:cs="Tahoma"/>
          <w:b/>
          <w:sz w:val="24"/>
          <w:szCs w:val="24"/>
        </w:rPr>
      </w:pPr>
    </w:p>
    <w:p w14:paraId="16E996F1" w14:textId="77777777" w:rsidR="00C476C4" w:rsidRDefault="00C476C4" w:rsidP="007934D3">
      <w:pPr>
        <w:spacing w:line="240" w:lineRule="auto"/>
        <w:jc w:val="center"/>
        <w:rPr>
          <w:rFonts w:ascii="Tahoma" w:hAnsi="Tahoma" w:cs="Tahoma"/>
          <w:b/>
        </w:rPr>
      </w:pPr>
      <w:r w:rsidRPr="00C573EB">
        <w:rPr>
          <w:rFonts w:ascii="Tahoma" w:hAnsi="Tahoma" w:cs="Tahoma"/>
          <w:b/>
        </w:rPr>
        <w:t>Magistrada Ponente: Ana Lucía Caicedo Calderón</w:t>
      </w:r>
    </w:p>
    <w:p w14:paraId="09EF77E5" w14:textId="77777777" w:rsidR="00C573EB" w:rsidRPr="00C573EB" w:rsidRDefault="00C573EB" w:rsidP="007934D3">
      <w:pPr>
        <w:spacing w:line="240" w:lineRule="auto"/>
        <w:jc w:val="center"/>
        <w:rPr>
          <w:rFonts w:ascii="Tahoma" w:hAnsi="Tahoma" w:cs="Tahoma"/>
          <w:b/>
        </w:rPr>
      </w:pPr>
    </w:p>
    <w:p w14:paraId="1A504AAF" w14:textId="77777777" w:rsidR="00C476C4" w:rsidRPr="00C573EB" w:rsidRDefault="00C476C4" w:rsidP="007934D3">
      <w:pPr>
        <w:spacing w:line="240" w:lineRule="auto"/>
        <w:jc w:val="center"/>
        <w:rPr>
          <w:rFonts w:ascii="Tahoma" w:hAnsi="Tahoma" w:cs="Tahoma"/>
        </w:rPr>
      </w:pPr>
      <w:r w:rsidRPr="00C573EB">
        <w:rPr>
          <w:rFonts w:ascii="Tahoma" w:hAnsi="Tahoma" w:cs="Tahoma"/>
        </w:rPr>
        <w:t>Acta No. ____</w:t>
      </w:r>
    </w:p>
    <w:p w14:paraId="154DD8B8" w14:textId="12D01ECC" w:rsidR="00C476C4" w:rsidRPr="00C573EB" w:rsidRDefault="005E7E44" w:rsidP="007934D3">
      <w:pPr>
        <w:spacing w:line="240" w:lineRule="auto"/>
        <w:jc w:val="center"/>
        <w:rPr>
          <w:rFonts w:ascii="Tahoma" w:hAnsi="Tahoma" w:cs="Tahoma"/>
        </w:rPr>
      </w:pPr>
      <w:r w:rsidRPr="00C573EB">
        <w:rPr>
          <w:rFonts w:ascii="Tahoma" w:hAnsi="Tahoma" w:cs="Tahoma"/>
        </w:rPr>
        <w:t>(</w:t>
      </w:r>
      <w:r w:rsidR="000C24A6">
        <w:rPr>
          <w:rFonts w:ascii="Tahoma" w:hAnsi="Tahoma" w:cs="Tahoma"/>
        </w:rPr>
        <w:t>2</w:t>
      </w:r>
      <w:r w:rsidR="00155C65">
        <w:rPr>
          <w:rFonts w:ascii="Tahoma" w:hAnsi="Tahoma" w:cs="Tahoma"/>
        </w:rPr>
        <w:t xml:space="preserve"> de dicie</w:t>
      </w:r>
      <w:r w:rsidRPr="00C573EB">
        <w:rPr>
          <w:rFonts w:ascii="Tahoma" w:hAnsi="Tahoma" w:cs="Tahoma"/>
        </w:rPr>
        <w:t>mbre</w:t>
      </w:r>
      <w:r w:rsidR="00C476C4" w:rsidRPr="00C573EB">
        <w:rPr>
          <w:rFonts w:ascii="Tahoma" w:hAnsi="Tahoma" w:cs="Tahoma"/>
        </w:rPr>
        <w:t xml:space="preserve"> de 2016)</w:t>
      </w:r>
    </w:p>
    <w:p w14:paraId="667FC6B6" w14:textId="77777777" w:rsidR="00C476C4" w:rsidRPr="00C573EB" w:rsidRDefault="00C476C4" w:rsidP="007934D3">
      <w:pPr>
        <w:spacing w:line="240" w:lineRule="auto"/>
        <w:jc w:val="center"/>
        <w:rPr>
          <w:rFonts w:ascii="Tahoma" w:hAnsi="Tahoma" w:cs="Tahoma"/>
        </w:rPr>
      </w:pPr>
    </w:p>
    <w:p w14:paraId="4EF712FA" w14:textId="77777777" w:rsidR="00C476C4" w:rsidRPr="00C573EB" w:rsidRDefault="00C476C4" w:rsidP="007934D3">
      <w:pPr>
        <w:spacing w:line="240" w:lineRule="auto"/>
        <w:jc w:val="center"/>
        <w:rPr>
          <w:rFonts w:ascii="Tahoma" w:hAnsi="Tahoma" w:cs="Tahoma"/>
        </w:rPr>
      </w:pPr>
      <w:r w:rsidRPr="00C573EB">
        <w:rPr>
          <w:rFonts w:ascii="Tahoma" w:hAnsi="Tahoma" w:cs="Tahoma"/>
        </w:rPr>
        <w:t>Sistema oral - Audiencia de juzgamiento</w:t>
      </w:r>
    </w:p>
    <w:p w14:paraId="779FD902" w14:textId="77777777" w:rsidR="00C476C4" w:rsidRPr="00C573EB" w:rsidRDefault="00C476C4" w:rsidP="00C476C4">
      <w:pPr>
        <w:jc w:val="center"/>
        <w:rPr>
          <w:rFonts w:ascii="Tahoma" w:hAnsi="Tahoma" w:cs="Tahoma"/>
          <w:b/>
        </w:rPr>
      </w:pPr>
      <w:r w:rsidRPr="00C573EB">
        <w:rPr>
          <w:rFonts w:ascii="Tahoma" w:hAnsi="Tahoma" w:cs="Tahoma"/>
          <w:b/>
        </w:rPr>
        <w:tab/>
      </w:r>
    </w:p>
    <w:p w14:paraId="2844D88E" w14:textId="51357944" w:rsidR="005575DC" w:rsidRDefault="00934554" w:rsidP="00C476C4">
      <w:pPr>
        <w:jc w:val="both"/>
        <w:rPr>
          <w:rFonts w:ascii="Tahoma" w:hAnsi="Tahoma" w:cs="Tahoma"/>
        </w:rPr>
      </w:pPr>
      <w:r w:rsidRPr="00C573EB">
        <w:rPr>
          <w:rFonts w:ascii="Tahoma" w:hAnsi="Tahoma" w:cs="Tahoma"/>
        </w:rPr>
        <w:tab/>
        <w:t xml:space="preserve">Siendo las </w:t>
      </w:r>
      <w:r w:rsidR="00C573EB">
        <w:rPr>
          <w:rFonts w:ascii="Tahoma" w:hAnsi="Tahoma" w:cs="Tahoma"/>
        </w:rPr>
        <w:t>9:</w:t>
      </w:r>
      <w:r w:rsidR="00155C65">
        <w:rPr>
          <w:rFonts w:ascii="Tahoma" w:hAnsi="Tahoma" w:cs="Tahoma"/>
        </w:rPr>
        <w:t>0</w:t>
      </w:r>
      <w:r w:rsidR="00C573EB">
        <w:rPr>
          <w:rFonts w:ascii="Tahoma" w:hAnsi="Tahoma" w:cs="Tahoma"/>
        </w:rPr>
        <w:t>0 a.m.</w:t>
      </w:r>
      <w:r w:rsidRPr="00C573EB">
        <w:rPr>
          <w:rFonts w:ascii="Tahoma" w:hAnsi="Tahoma" w:cs="Tahoma"/>
        </w:rPr>
        <w:t xml:space="preserve"> de hoy, </w:t>
      </w:r>
      <w:r w:rsidR="00C573EB">
        <w:rPr>
          <w:rFonts w:ascii="Tahoma" w:hAnsi="Tahoma" w:cs="Tahoma"/>
        </w:rPr>
        <w:t>2</w:t>
      </w:r>
      <w:r w:rsidR="00155C65">
        <w:rPr>
          <w:rFonts w:ascii="Tahoma" w:hAnsi="Tahoma" w:cs="Tahoma"/>
        </w:rPr>
        <w:t xml:space="preserve"> de dici</w:t>
      </w:r>
      <w:r w:rsidR="00C573EB">
        <w:rPr>
          <w:rFonts w:ascii="Tahoma" w:hAnsi="Tahoma" w:cs="Tahoma"/>
        </w:rPr>
        <w:t>embre de 2016</w:t>
      </w:r>
      <w:r w:rsidR="00C476C4" w:rsidRPr="00C573EB">
        <w:rPr>
          <w:rFonts w:ascii="Tahoma" w:hAnsi="Tahoma" w:cs="Tahoma"/>
        </w:rPr>
        <w:t xml:space="preserve">, la Sala de Decisión Laboral del Tribunal Superior de Pereira se constituye en audiencia pública de juzgamiento en el proceso ordinario laboral instaurado por </w:t>
      </w:r>
      <w:r w:rsidR="00BA7D1A" w:rsidRPr="00BA7D1A">
        <w:rPr>
          <w:rFonts w:ascii="Tahoma" w:hAnsi="Tahoma" w:cs="Tahoma"/>
          <w:b/>
        </w:rPr>
        <w:t>Sandra</w:t>
      </w:r>
      <w:r w:rsidR="00BA7D1A">
        <w:rPr>
          <w:rFonts w:ascii="Tahoma" w:hAnsi="Tahoma" w:cs="Tahoma"/>
          <w:b/>
        </w:rPr>
        <w:t xml:space="preserve"> </w:t>
      </w:r>
      <w:proofErr w:type="spellStart"/>
      <w:r w:rsidR="00BA7D1A">
        <w:rPr>
          <w:rFonts w:ascii="Tahoma" w:hAnsi="Tahoma" w:cs="Tahoma"/>
          <w:b/>
        </w:rPr>
        <w:t>Jeanneth</w:t>
      </w:r>
      <w:proofErr w:type="spellEnd"/>
      <w:r w:rsidR="00BA7D1A">
        <w:rPr>
          <w:rFonts w:ascii="Tahoma" w:hAnsi="Tahoma" w:cs="Tahoma"/>
          <w:b/>
        </w:rPr>
        <w:t xml:space="preserve"> Bravo Martínez </w:t>
      </w:r>
      <w:r w:rsidR="00C476C4" w:rsidRPr="00C573EB">
        <w:rPr>
          <w:rFonts w:ascii="Tahoma" w:hAnsi="Tahoma" w:cs="Tahoma"/>
        </w:rPr>
        <w:t xml:space="preserve">en contra de </w:t>
      </w:r>
      <w:r w:rsidR="00C573EB" w:rsidRPr="00C573EB">
        <w:rPr>
          <w:rFonts w:ascii="Tahoma" w:hAnsi="Tahoma" w:cs="Tahoma"/>
          <w:b/>
        </w:rPr>
        <w:t>Colpensiones</w:t>
      </w:r>
      <w:r w:rsidR="00BA7D1A" w:rsidRPr="00BA7D1A">
        <w:rPr>
          <w:rFonts w:ascii="Tahoma" w:hAnsi="Tahoma" w:cs="Tahoma"/>
        </w:rPr>
        <w:t xml:space="preserve">, al cual vinculada </w:t>
      </w:r>
      <w:r w:rsidR="007F5B60">
        <w:rPr>
          <w:rFonts w:ascii="Tahoma" w:hAnsi="Tahoma" w:cs="Tahoma"/>
        </w:rPr>
        <w:t>como litisconsorte necesaria la</w:t>
      </w:r>
      <w:r w:rsidR="00BA7D1A" w:rsidRPr="00BA7D1A">
        <w:rPr>
          <w:rFonts w:ascii="Tahoma" w:hAnsi="Tahoma" w:cs="Tahoma"/>
        </w:rPr>
        <w:t xml:space="preserve"> menor </w:t>
      </w:r>
      <w:proofErr w:type="spellStart"/>
      <w:r w:rsidR="00BA7D1A">
        <w:rPr>
          <w:rFonts w:ascii="Tahoma" w:hAnsi="Tahoma" w:cs="Tahoma"/>
          <w:b/>
        </w:rPr>
        <w:t>Leidy</w:t>
      </w:r>
      <w:proofErr w:type="spellEnd"/>
      <w:r w:rsidR="00BA7D1A">
        <w:rPr>
          <w:rFonts w:ascii="Tahoma" w:hAnsi="Tahoma" w:cs="Tahoma"/>
          <w:b/>
        </w:rPr>
        <w:t xml:space="preserve"> Tatiana Lotero Moreno</w:t>
      </w:r>
      <w:r w:rsidR="006352CD" w:rsidRPr="00C573EB">
        <w:rPr>
          <w:rFonts w:ascii="Tahoma" w:hAnsi="Tahoma" w:cs="Tahoma"/>
        </w:rPr>
        <w:t>.</w:t>
      </w:r>
    </w:p>
    <w:p w14:paraId="42EB7225" w14:textId="77777777" w:rsidR="00C573EB" w:rsidRPr="00C573EB" w:rsidRDefault="00C573EB" w:rsidP="00C476C4">
      <w:pPr>
        <w:jc w:val="both"/>
        <w:rPr>
          <w:rFonts w:ascii="Tahoma" w:hAnsi="Tahoma" w:cs="Tahoma"/>
        </w:rPr>
      </w:pPr>
    </w:p>
    <w:p w14:paraId="4A5519E9" w14:textId="5D86C5D7" w:rsidR="00C476C4" w:rsidRPr="00C573EB" w:rsidRDefault="00C476C4" w:rsidP="00C573EB">
      <w:pPr>
        <w:ind w:firstLine="708"/>
        <w:jc w:val="both"/>
        <w:rPr>
          <w:rFonts w:ascii="Tahoma" w:hAnsi="Tahoma" w:cs="Tahoma"/>
        </w:rPr>
      </w:pPr>
      <w:r w:rsidRPr="00C573EB">
        <w:rPr>
          <w:rFonts w:ascii="Tahoma" w:hAnsi="Tahoma" w:cs="Tahoma"/>
        </w:rPr>
        <w:t>Para el efecto, se verifica la asistencia de las partes a la presente diligencia: Por la parte demandante… Por la demandada…</w:t>
      </w:r>
    </w:p>
    <w:p w14:paraId="3DCFE6F9" w14:textId="77777777" w:rsidR="00C476C4" w:rsidRPr="00C573EB" w:rsidRDefault="00C476C4" w:rsidP="00BA7D1A">
      <w:pPr>
        <w:spacing w:line="240" w:lineRule="auto"/>
        <w:jc w:val="both"/>
        <w:rPr>
          <w:rFonts w:ascii="Tahoma" w:hAnsi="Tahoma" w:cs="Tahoma"/>
        </w:rPr>
      </w:pPr>
    </w:p>
    <w:p w14:paraId="6BDCA470" w14:textId="1949A31B" w:rsidR="00C476C4" w:rsidRPr="00C573EB" w:rsidRDefault="009F2C17" w:rsidP="00C476C4">
      <w:pPr>
        <w:jc w:val="center"/>
        <w:rPr>
          <w:rFonts w:ascii="Tahoma" w:hAnsi="Tahoma" w:cs="Tahoma"/>
          <w:b/>
        </w:rPr>
      </w:pPr>
      <w:r w:rsidRPr="00C573EB">
        <w:rPr>
          <w:rFonts w:ascii="Tahoma" w:hAnsi="Tahoma" w:cs="Tahoma"/>
          <w:b/>
        </w:rPr>
        <w:t>Alegatos de conclusión</w:t>
      </w:r>
    </w:p>
    <w:p w14:paraId="0A9D4F8E" w14:textId="77777777" w:rsidR="00C476C4" w:rsidRPr="00C573EB" w:rsidRDefault="00C476C4" w:rsidP="00C476C4">
      <w:pPr>
        <w:jc w:val="center"/>
        <w:rPr>
          <w:rFonts w:ascii="Tahoma" w:hAnsi="Tahoma" w:cs="Tahoma"/>
          <w:b/>
        </w:rPr>
      </w:pPr>
    </w:p>
    <w:p w14:paraId="5001BF98" w14:textId="77777777" w:rsidR="00C476C4" w:rsidRPr="00C573EB" w:rsidRDefault="00C476C4" w:rsidP="00C476C4">
      <w:pPr>
        <w:jc w:val="both"/>
        <w:rPr>
          <w:rFonts w:ascii="Tahoma" w:hAnsi="Tahoma" w:cs="Tahoma"/>
        </w:rPr>
      </w:pPr>
      <w:r w:rsidRPr="00C573EB">
        <w:rPr>
          <w:rFonts w:ascii="Tahoma" w:hAnsi="Tahoma" w:cs="Tahoma"/>
        </w:rPr>
        <w:tab/>
        <w:t>De conformidad con el artículo 82 del C.P.T y de la s.s., modificado por el artículo 13 de la Ley 1149 de 2007, se concede el uso de la palabra a las partes para que expongan sus alegatos de conclusión. Por la parte demandante… Por la parte demandada…</w:t>
      </w:r>
    </w:p>
    <w:p w14:paraId="6E200F38" w14:textId="77777777" w:rsidR="00C476C4" w:rsidRPr="00C573EB" w:rsidRDefault="00C476C4" w:rsidP="00F05BAA">
      <w:pPr>
        <w:spacing w:line="240" w:lineRule="auto"/>
        <w:jc w:val="both"/>
        <w:rPr>
          <w:rFonts w:ascii="Tahoma" w:hAnsi="Tahoma" w:cs="Tahoma"/>
        </w:rPr>
      </w:pPr>
    </w:p>
    <w:p w14:paraId="5EF4D1DA" w14:textId="500BA4DE" w:rsidR="00C476C4" w:rsidRPr="00C573EB" w:rsidRDefault="009F2C17" w:rsidP="00C476C4">
      <w:pPr>
        <w:jc w:val="center"/>
        <w:rPr>
          <w:rFonts w:ascii="Tahoma" w:hAnsi="Tahoma" w:cs="Tahoma"/>
          <w:b/>
        </w:rPr>
      </w:pPr>
      <w:r w:rsidRPr="00C573EB">
        <w:rPr>
          <w:rFonts w:ascii="Tahoma" w:hAnsi="Tahoma" w:cs="Tahoma"/>
          <w:b/>
        </w:rPr>
        <w:t>Sentencia</w:t>
      </w:r>
    </w:p>
    <w:p w14:paraId="7123716F" w14:textId="77777777" w:rsidR="00C476C4" w:rsidRPr="00C573EB" w:rsidRDefault="00C476C4" w:rsidP="00C476C4">
      <w:pPr>
        <w:spacing w:line="240" w:lineRule="auto"/>
        <w:jc w:val="center"/>
        <w:rPr>
          <w:rFonts w:ascii="Tahoma" w:hAnsi="Tahoma" w:cs="Tahoma"/>
          <w:b/>
        </w:rPr>
      </w:pPr>
    </w:p>
    <w:p w14:paraId="77C395F9" w14:textId="6F3722C8" w:rsidR="00C476C4" w:rsidRPr="00C573EB" w:rsidRDefault="00BA26C0" w:rsidP="007871E6">
      <w:pPr>
        <w:widowControl w:val="0"/>
        <w:autoSpaceDE w:val="0"/>
        <w:autoSpaceDN w:val="0"/>
        <w:adjustRightInd w:val="0"/>
        <w:ind w:firstLine="708"/>
        <w:jc w:val="both"/>
        <w:rPr>
          <w:rFonts w:ascii="Tahoma" w:hAnsi="Tahoma" w:cs="Tahoma"/>
        </w:rPr>
      </w:pPr>
      <w:r w:rsidRPr="007834F9">
        <w:rPr>
          <w:rFonts w:ascii="Tahoma" w:hAnsi="Tahoma" w:cs="Tahoma"/>
        </w:rPr>
        <w:t xml:space="preserve">Como quiera que los argumentos expuestos en las alegaciones fueron tenidos en cuenta en la discusión del proyecto, procede la Sala </w:t>
      </w:r>
      <w:r>
        <w:rPr>
          <w:rFonts w:ascii="Tahoma" w:hAnsi="Tahoma" w:cs="Tahoma"/>
        </w:rPr>
        <w:t>a</w:t>
      </w:r>
      <w:r w:rsidR="00C476C4" w:rsidRPr="00C573EB">
        <w:rPr>
          <w:rFonts w:ascii="Tahoma" w:hAnsi="Tahoma" w:cs="Tahoma"/>
        </w:rPr>
        <w:t xml:space="preserve"> re</w:t>
      </w:r>
      <w:r>
        <w:rPr>
          <w:rFonts w:ascii="Tahoma" w:hAnsi="Tahoma" w:cs="Tahoma"/>
        </w:rPr>
        <w:t xml:space="preserve">visar </w:t>
      </w:r>
      <w:r w:rsidR="00F20D10" w:rsidRPr="00C573EB">
        <w:rPr>
          <w:rFonts w:ascii="Tahoma" w:hAnsi="Tahoma" w:cs="Tahoma"/>
        </w:rPr>
        <w:t xml:space="preserve">en sede de consulta </w:t>
      </w:r>
      <w:r w:rsidR="007871E6" w:rsidRPr="00C573EB">
        <w:rPr>
          <w:rFonts w:ascii="Tahoma" w:hAnsi="Tahoma" w:cs="Tahoma"/>
        </w:rPr>
        <w:t>la</w:t>
      </w:r>
      <w:r w:rsidR="00C476C4" w:rsidRPr="00C573EB">
        <w:rPr>
          <w:rFonts w:ascii="Tahoma" w:hAnsi="Tahoma" w:cs="Tahoma"/>
        </w:rPr>
        <w:t xml:space="preserve"> sentenci</w:t>
      </w:r>
      <w:r w:rsidR="007871E6" w:rsidRPr="00C573EB">
        <w:rPr>
          <w:rFonts w:ascii="Tahoma" w:hAnsi="Tahoma" w:cs="Tahoma"/>
        </w:rPr>
        <w:t>a emitida</w:t>
      </w:r>
      <w:r w:rsidR="00F20D10" w:rsidRPr="00C573EB">
        <w:rPr>
          <w:rFonts w:ascii="Tahoma" w:hAnsi="Tahoma" w:cs="Tahoma"/>
        </w:rPr>
        <w:t xml:space="preserve"> por el </w:t>
      </w:r>
      <w:r w:rsidR="009F2C17" w:rsidRPr="00C573EB">
        <w:rPr>
          <w:rFonts w:ascii="Tahoma" w:hAnsi="Tahoma" w:cs="Tahoma"/>
        </w:rPr>
        <w:t xml:space="preserve">Juzgado </w:t>
      </w:r>
      <w:r w:rsidR="00BA7D1A">
        <w:rPr>
          <w:rFonts w:ascii="Tahoma" w:hAnsi="Tahoma" w:cs="Tahoma"/>
        </w:rPr>
        <w:t>Tercero</w:t>
      </w:r>
      <w:r w:rsidR="009F2C17">
        <w:rPr>
          <w:rFonts w:ascii="Tahoma" w:hAnsi="Tahoma" w:cs="Tahoma"/>
        </w:rPr>
        <w:t xml:space="preserve"> </w:t>
      </w:r>
      <w:r w:rsidR="009F2C17" w:rsidRPr="00C573EB">
        <w:rPr>
          <w:rFonts w:ascii="Tahoma" w:hAnsi="Tahoma" w:cs="Tahoma"/>
        </w:rPr>
        <w:t>Laboral del Circuito de</w:t>
      </w:r>
      <w:r w:rsidR="00F20D10" w:rsidRPr="00C573EB">
        <w:rPr>
          <w:rFonts w:ascii="Tahoma" w:hAnsi="Tahoma" w:cs="Tahoma"/>
        </w:rPr>
        <w:t xml:space="preserve"> </w:t>
      </w:r>
      <w:r w:rsidR="009F2C17" w:rsidRPr="00C573EB">
        <w:rPr>
          <w:rFonts w:ascii="Tahoma" w:hAnsi="Tahoma" w:cs="Tahoma"/>
        </w:rPr>
        <w:t xml:space="preserve">Pereira </w:t>
      </w:r>
      <w:r w:rsidR="00C476C4" w:rsidRPr="00C573EB">
        <w:rPr>
          <w:rFonts w:ascii="Tahoma" w:hAnsi="Tahoma" w:cs="Tahoma"/>
        </w:rPr>
        <w:t xml:space="preserve">el </w:t>
      </w:r>
      <w:r w:rsidR="00BA7D1A">
        <w:rPr>
          <w:rFonts w:ascii="Tahoma" w:hAnsi="Tahoma" w:cs="Tahoma"/>
        </w:rPr>
        <w:t>24</w:t>
      </w:r>
      <w:r w:rsidR="007871E6" w:rsidRPr="00C573EB">
        <w:rPr>
          <w:rFonts w:ascii="Tahoma" w:hAnsi="Tahoma" w:cs="Tahoma"/>
        </w:rPr>
        <w:t xml:space="preserve"> de </w:t>
      </w:r>
      <w:r w:rsidR="009F2C17">
        <w:rPr>
          <w:rFonts w:ascii="Tahoma" w:hAnsi="Tahoma" w:cs="Tahoma"/>
        </w:rPr>
        <w:t>junio</w:t>
      </w:r>
      <w:r w:rsidR="00C476C4" w:rsidRPr="00C573EB">
        <w:rPr>
          <w:rFonts w:ascii="Tahoma" w:hAnsi="Tahoma" w:cs="Tahoma"/>
        </w:rPr>
        <w:t xml:space="preserve"> de 2015</w:t>
      </w:r>
      <w:r w:rsidR="007871E6" w:rsidRPr="00C573EB">
        <w:rPr>
          <w:rFonts w:ascii="Tahoma" w:hAnsi="Tahoma" w:cs="Tahoma"/>
        </w:rPr>
        <w:t>.</w:t>
      </w:r>
    </w:p>
    <w:p w14:paraId="560C6CD8" w14:textId="77777777" w:rsidR="00F20D10" w:rsidRPr="00C573EB" w:rsidRDefault="00F20D10" w:rsidP="00C476C4">
      <w:pPr>
        <w:jc w:val="center"/>
        <w:rPr>
          <w:rFonts w:ascii="Tahoma" w:hAnsi="Tahoma" w:cs="Tahoma"/>
          <w:b/>
        </w:rPr>
      </w:pPr>
    </w:p>
    <w:p w14:paraId="0C03BBF9" w14:textId="06B73AD3" w:rsidR="00C476C4" w:rsidRPr="00C573EB" w:rsidRDefault="009F2C17" w:rsidP="00C476C4">
      <w:pPr>
        <w:jc w:val="center"/>
        <w:rPr>
          <w:rFonts w:ascii="Tahoma" w:hAnsi="Tahoma" w:cs="Tahoma"/>
          <w:b/>
        </w:rPr>
      </w:pPr>
      <w:r w:rsidRPr="00C573EB">
        <w:rPr>
          <w:rFonts w:ascii="Tahoma" w:hAnsi="Tahoma" w:cs="Tahoma"/>
          <w:b/>
        </w:rPr>
        <w:t>Problema jurídico</w:t>
      </w:r>
    </w:p>
    <w:p w14:paraId="064EFFC0" w14:textId="77777777" w:rsidR="00C476C4" w:rsidRPr="00C573EB" w:rsidRDefault="00C476C4" w:rsidP="00C476C4">
      <w:pPr>
        <w:jc w:val="center"/>
        <w:rPr>
          <w:rFonts w:ascii="Tahoma" w:hAnsi="Tahoma" w:cs="Tahoma"/>
          <w:b/>
        </w:rPr>
      </w:pPr>
    </w:p>
    <w:p w14:paraId="467944F1" w14:textId="1199D9AB" w:rsidR="00C476C4" w:rsidRPr="00C573EB" w:rsidRDefault="00C476C4" w:rsidP="00F20D10">
      <w:pPr>
        <w:jc w:val="both"/>
        <w:rPr>
          <w:rFonts w:ascii="Tahoma" w:hAnsi="Tahoma" w:cs="Tahoma"/>
        </w:rPr>
      </w:pPr>
      <w:r w:rsidRPr="00C573EB">
        <w:rPr>
          <w:rFonts w:ascii="Tahoma" w:hAnsi="Tahoma" w:cs="Tahoma"/>
        </w:rPr>
        <w:tab/>
      </w:r>
      <w:r w:rsidR="009F2C17" w:rsidRPr="007834F9">
        <w:rPr>
          <w:rFonts w:ascii="Tahoma" w:hAnsi="Tahoma" w:cs="Tahoma"/>
        </w:rPr>
        <w:t>De acuerdo a lo expuesto en la</w:t>
      </w:r>
      <w:r w:rsidR="007412C7">
        <w:rPr>
          <w:rFonts w:ascii="Tahoma" w:hAnsi="Tahoma" w:cs="Tahoma"/>
        </w:rPr>
        <w:t xml:space="preserve"> sentencia de primera instancia</w:t>
      </w:r>
      <w:r w:rsidR="009F2C17" w:rsidRPr="007834F9">
        <w:rPr>
          <w:rFonts w:ascii="Tahoma" w:hAnsi="Tahoma" w:cs="Tahoma"/>
        </w:rPr>
        <w:t>, le corresponde a la Sala determinar</w:t>
      </w:r>
      <w:r w:rsidR="009F2C17">
        <w:rPr>
          <w:rFonts w:ascii="Tahoma" w:hAnsi="Tahoma" w:cs="Tahoma"/>
        </w:rPr>
        <w:t xml:space="preserve"> </w:t>
      </w:r>
      <w:r w:rsidR="00F20D10" w:rsidRPr="00C573EB">
        <w:rPr>
          <w:rFonts w:ascii="Tahoma" w:hAnsi="Tahoma" w:cs="Tahoma"/>
        </w:rPr>
        <w:t>si a la señ</w:t>
      </w:r>
      <w:r w:rsidR="009873CC" w:rsidRPr="00C573EB">
        <w:rPr>
          <w:rFonts w:ascii="Tahoma" w:hAnsi="Tahoma" w:cs="Tahoma"/>
        </w:rPr>
        <w:t xml:space="preserve">ora </w:t>
      </w:r>
      <w:r w:rsidR="00BA7D1A" w:rsidRPr="004619ED">
        <w:rPr>
          <w:rFonts w:ascii="Tahoma" w:hAnsi="Tahoma" w:cs="Tahoma"/>
        </w:rPr>
        <w:t xml:space="preserve">Sandra </w:t>
      </w:r>
      <w:proofErr w:type="spellStart"/>
      <w:r w:rsidR="00BA7D1A" w:rsidRPr="004619ED">
        <w:rPr>
          <w:rFonts w:ascii="Tahoma" w:hAnsi="Tahoma" w:cs="Tahoma"/>
        </w:rPr>
        <w:t>Jeanneth</w:t>
      </w:r>
      <w:proofErr w:type="spellEnd"/>
      <w:r w:rsidR="00BA7D1A" w:rsidRPr="004619ED">
        <w:rPr>
          <w:rFonts w:ascii="Tahoma" w:hAnsi="Tahoma" w:cs="Tahoma"/>
        </w:rPr>
        <w:t xml:space="preserve"> Bravo Martínez</w:t>
      </w:r>
      <w:r w:rsidR="00BA7D1A">
        <w:rPr>
          <w:rFonts w:ascii="Tahoma" w:hAnsi="Tahoma" w:cs="Tahoma"/>
          <w:b/>
        </w:rPr>
        <w:t xml:space="preserve"> </w:t>
      </w:r>
      <w:r w:rsidR="00F20D10" w:rsidRPr="00C573EB">
        <w:rPr>
          <w:rFonts w:ascii="Tahoma" w:hAnsi="Tahoma" w:cs="Tahoma"/>
        </w:rPr>
        <w:t>le asiste el derecho a la pensión de sobrevivientes reclamada</w:t>
      </w:r>
      <w:r w:rsidR="009F2C17">
        <w:rPr>
          <w:rFonts w:ascii="Tahoma" w:hAnsi="Tahoma" w:cs="Tahoma"/>
        </w:rPr>
        <w:t>.</w:t>
      </w:r>
    </w:p>
    <w:p w14:paraId="3556A8EB" w14:textId="77777777" w:rsidR="00C476C4" w:rsidRPr="00C573EB" w:rsidRDefault="00C476C4" w:rsidP="009F2C17">
      <w:pPr>
        <w:spacing w:line="240" w:lineRule="auto"/>
        <w:jc w:val="center"/>
        <w:rPr>
          <w:rFonts w:ascii="Tahoma" w:hAnsi="Tahoma" w:cs="Tahoma"/>
          <w:b/>
          <w:lang w:val="es-CO"/>
        </w:rPr>
      </w:pPr>
    </w:p>
    <w:p w14:paraId="589B1144" w14:textId="52004792" w:rsidR="00A961A8" w:rsidRPr="00C573EB" w:rsidRDefault="009F2C17" w:rsidP="009F2C17">
      <w:pPr>
        <w:pStyle w:val="Paragraphedeliste"/>
        <w:numPr>
          <w:ilvl w:val="0"/>
          <w:numId w:val="1"/>
        </w:numPr>
        <w:tabs>
          <w:tab w:val="left" w:pos="284"/>
        </w:tabs>
        <w:ind w:left="0" w:firstLine="0"/>
        <w:jc w:val="center"/>
        <w:rPr>
          <w:rFonts w:ascii="Tahoma" w:hAnsi="Tahoma" w:cs="Tahoma"/>
          <w:b/>
          <w:lang w:val="es-CO"/>
        </w:rPr>
      </w:pPr>
      <w:r w:rsidRPr="00C573EB">
        <w:rPr>
          <w:rFonts w:ascii="Tahoma" w:hAnsi="Tahoma" w:cs="Tahoma"/>
          <w:b/>
          <w:lang w:val="es-CO"/>
        </w:rPr>
        <w:t>Antecedentes</w:t>
      </w:r>
    </w:p>
    <w:p w14:paraId="4FF24BFF" w14:textId="77777777" w:rsidR="00A961A8" w:rsidRPr="00C573EB" w:rsidRDefault="00A961A8" w:rsidP="00E81A1E">
      <w:pPr>
        <w:spacing w:line="240" w:lineRule="auto"/>
        <w:jc w:val="center"/>
        <w:rPr>
          <w:rFonts w:ascii="Tahoma" w:hAnsi="Tahoma" w:cs="Tahoma"/>
          <w:lang w:val="es-CO"/>
        </w:rPr>
      </w:pPr>
    </w:p>
    <w:p w14:paraId="23EE67DB" w14:textId="61003C7A" w:rsidR="00E81A1E" w:rsidRDefault="00F86B4D" w:rsidP="00A961A8">
      <w:pPr>
        <w:jc w:val="both"/>
        <w:rPr>
          <w:rFonts w:ascii="Tahoma" w:hAnsi="Tahoma" w:cs="Tahoma"/>
          <w:lang w:val="es-CO"/>
        </w:rPr>
      </w:pPr>
      <w:r w:rsidRPr="00C573EB">
        <w:rPr>
          <w:rFonts w:ascii="Tahoma" w:hAnsi="Tahoma" w:cs="Tahoma"/>
          <w:lang w:val="es-CO"/>
        </w:rPr>
        <w:tab/>
      </w:r>
      <w:r w:rsidR="00E81A1E">
        <w:rPr>
          <w:rFonts w:ascii="Tahoma" w:hAnsi="Tahoma" w:cs="Tahoma"/>
          <w:lang w:val="es-CO"/>
        </w:rPr>
        <w:t xml:space="preserve">La </w:t>
      </w:r>
      <w:r w:rsidR="00573CE2">
        <w:rPr>
          <w:rFonts w:ascii="Tahoma" w:hAnsi="Tahoma" w:cs="Tahoma"/>
          <w:lang w:val="es-CO"/>
        </w:rPr>
        <w:t xml:space="preserve">citada demandante solicita que se </w:t>
      </w:r>
      <w:r w:rsidR="00E81A1E">
        <w:rPr>
          <w:rFonts w:ascii="Tahoma" w:hAnsi="Tahoma" w:cs="Tahoma"/>
          <w:lang w:val="es-CO"/>
        </w:rPr>
        <w:t>declare que es beneficiaria de la pensión de sobrevivientes del señor John Jairo Lotero Vélez</w:t>
      </w:r>
      <w:r w:rsidR="004619ED">
        <w:rPr>
          <w:rFonts w:ascii="Tahoma" w:hAnsi="Tahoma" w:cs="Tahoma"/>
          <w:lang w:val="es-CO"/>
        </w:rPr>
        <w:t xml:space="preserve"> y, </w:t>
      </w:r>
      <w:r w:rsidR="00E81A1E">
        <w:rPr>
          <w:rFonts w:ascii="Tahoma" w:hAnsi="Tahoma" w:cs="Tahoma"/>
          <w:lang w:val="es-CO"/>
        </w:rPr>
        <w:t>en consecuencia, procura que se condene a Colpensiones al pago de dicha prestación a partir del 9 de octubre de 2013, más los intereses moratorios de que trata el artículo 141 de la Ley 100 de 1993</w:t>
      </w:r>
      <w:r w:rsidR="00023322">
        <w:rPr>
          <w:rFonts w:ascii="Tahoma" w:hAnsi="Tahoma" w:cs="Tahoma"/>
          <w:lang w:val="es-CO"/>
        </w:rPr>
        <w:t xml:space="preserve"> y las costas procesales.</w:t>
      </w:r>
      <w:r w:rsidR="00E81A1E">
        <w:rPr>
          <w:rFonts w:ascii="Tahoma" w:hAnsi="Tahoma" w:cs="Tahoma"/>
          <w:lang w:val="es-CO"/>
        </w:rPr>
        <w:t xml:space="preserve"> </w:t>
      </w:r>
    </w:p>
    <w:p w14:paraId="4BA238AD" w14:textId="16380383" w:rsidR="00023322" w:rsidRDefault="00C3756E" w:rsidP="00A961A8">
      <w:pPr>
        <w:jc w:val="both"/>
        <w:rPr>
          <w:rFonts w:ascii="Tahoma" w:hAnsi="Tahoma" w:cs="Tahoma"/>
          <w:lang w:val="es-CO"/>
        </w:rPr>
      </w:pPr>
      <w:r w:rsidRPr="00573CE2">
        <w:rPr>
          <w:rFonts w:ascii="Tahoma" w:hAnsi="Tahoma" w:cs="Tahoma"/>
          <w:lang w:val="es-CO"/>
        </w:rPr>
        <w:lastRenderedPageBreak/>
        <w:tab/>
      </w:r>
      <w:r w:rsidR="00D9222A" w:rsidRPr="00573CE2">
        <w:rPr>
          <w:rFonts w:ascii="Tahoma" w:hAnsi="Tahoma" w:cs="Tahoma"/>
          <w:lang w:val="es-CO"/>
        </w:rPr>
        <w:t>P</w:t>
      </w:r>
      <w:r w:rsidR="00A21977" w:rsidRPr="00573CE2">
        <w:rPr>
          <w:rFonts w:ascii="Tahoma" w:hAnsi="Tahoma" w:cs="Tahoma"/>
          <w:lang w:val="es-CO"/>
        </w:rPr>
        <w:t xml:space="preserve">ara </w:t>
      </w:r>
      <w:r w:rsidR="00437A51">
        <w:rPr>
          <w:rFonts w:ascii="Tahoma" w:hAnsi="Tahoma" w:cs="Tahoma"/>
          <w:lang w:val="es-CO"/>
        </w:rPr>
        <w:t xml:space="preserve">fundar dichas pretensiones </w:t>
      </w:r>
      <w:r w:rsidR="00A21977" w:rsidRPr="00573CE2">
        <w:rPr>
          <w:rFonts w:ascii="Tahoma" w:hAnsi="Tahoma" w:cs="Tahoma"/>
          <w:lang w:val="es-CO"/>
        </w:rPr>
        <w:t>manifiesta</w:t>
      </w:r>
      <w:r w:rsidR="00D9222A" w:rsidRPr="00573CE2">
        <w:rPr>
          <w:rFonts w:ascii="Tahoma" w:hAnsi="Tahoma" w:cs="Tahoma"/>
          <w:lang w:val="es-CO"/>
        </w:rPr>
        <w:t xml:space="preserve"> que </w:t>
      </w:r>
      <w:r w:rsidR="003E312A" w:rsidRPr="00573CE2">
        <w:rPr>
          <w:rFonts w:ascii="Tahoma" w:hAnsi="Tahoma" w:cs="Tahoma"/>
          <w:lang w:val="es-CO"/>
        </w:rPr>
        <w:t xml:space="preserve">el </w:t>
      </w:r>
      <w:r w:rsidR="00023322">
        <w:rPr>
          <w:rFonts w:ascii="Tahoma" w:hAnsi="Tahoma" w:cs="Tahoma"/>
          <w:lang w:val="es-CO"/>
        </w:rPr>
        <w:t>señor Jo</w:t>
      </w:r>
      <w:r w:rsidR="004619ED">
        <w:rPr>
          <w:rFonts w:ascii="Tahoma" w:hAnsi="Tahoma" w:cs="Tahoma"/>
          <w:lang w:val="es-CO"/>
        </w:rPr>
        <w:t>h</w:t>
      </w:r>
      <w:r w:rsidR="00023322">
        <w:rPr>
          <w:rFonts w:ascii="Tahoma" w:hAnsi="Tahoma" w:cs="Tahoma"/>
          <w:lang w:val="es-CO"/>
        </w:rPr>
        <w:t>n Jairo Lotero Vélez falleció el 9 de octubre de 2013</w:t>
      </w:r>
      <w:r w:rsidR="004619ED">
        <w:rPr>
          <w:rFonts w:ascii="Tahoma" w:hAnsi="Tahoma" w:cs="Tahoma"/>
          <w:lang w:val="es-CO"/>
        </w:rPr>
        <w:t>, cuando</w:t>
      </w:r>
      <w:r w:rsidR="00023322">
        <w:rPr>
          <w:rFonts w:ascii="Tahoma" w:hAnsi="Tahoma" w:cs="Tahoma"/>
          <w:lang w:val="es-CO"/>
        </w:rPr>
        <w:t xml:space="preserve"> se encontraba afiliado al régimen de prima media. Agrega que conviv</w:t>
      </w:r>
      <w:r w:rsidR="004619ED">
        <w:rPr>
          <w:rFonts w:ascii="Tahoma" w:hAnsi="Tahoma" w:cs="Tahoma"/>
          <w:lang w:val="es-CO"/>
        </w:rPr>
        <w:t>ió</w:t>
      </w:r>
      <w:r w:rsidR="00023322">
        <w:rPr>
          <w:rFonts w:ascii="Tahoma" w:hAnsi="Tahoma" w:cs="Tahoma"/>
          <w:lang w:val="es-CO"/>
        </w:rPr>
        <w:t xml:space="preserve"> con el causante desde el año 2006</w:t>
      </w:r>
      <w:r w:rsidR="004619ED" w:rsidRPr="004619ED">
        <w:rPr>
          <w:rFonts w:ascii="Tahoma" w:hAnsi="Tahoma" w:cs="Tahoma"/>
          <w:lang w:val="es-CO"/>
        </w:rPr>
        <w:t xml:space="preserve"> </w:t>
      </w:r>
      <w:r w:rsidR="004619ED">
        <w:rPr>
          <w:rFonts w:ascii="Tahoma" w:hAnsi="Tahoma" w:cs="Tahoma"/>
          <w:lang w:val="es-CO"/>
        </w:rPr>
        <w:t xml:space="preserve">hasta el momento de su defunción, primero como compañeros permanentes </w:t>
      </w:r>
      <w:r w:rsidR="00023322">
        <w:rPr>
          <w:rFonts w:ascii="Tahoma" w:hAnsi="Tahoma" w:cs="Tahoma"/>
          <w:lang w:val="es-CO"/>
        </w:rPr>
        <w:t xml:space="preserve">y </w:t>
      </w:r>
      <w:r w:rsidR="004619ED">
        <w:rPr>
          <w:rFonts w:ascii="Tahoma" w:hAnsi="Tahoma" w:cs="Tahoma"/>
          <w:lang w:val="es-CO"/>
        </w:rPr>
        <w:t xml:space="preserve">desde </w:t>
      </w:r>
      <w:r w:rsidR="00023322">
        <w:rPr>
          <w:rFonts w:ascii="Tahoma" w:hAnsi="Tahoma" w:cs="Tahoma"/>
          <w:lang w:val="es-CO"/>
        </w:rPr>
        <w:t>el 5 de febrero de 2010</w:t>
      </w:r>
      <w:r w:rsidR="004619ED">
        <w:rPr>
          <w:rFonts w:ascii="Tahoma" w:hAnsi="Tahoma" w:cs="Tahoma"/>
          <w:lang w:val="es-CO"/>
        </w:rPr>
        <w:t xml:space="preserve"> como esposos</w:t>
      </w:r>
      <w:r w:rsidR="00023322">
        <w:rPr>
          <w:rFonts w:ascii="Tahoma" w:hAnsi="Tahoma" w:cs="Tahoma"/>
          <w:lang w:val="es-CO"/>
        </w:rPr>
        <w:t>.</w:t>
      </w:r>
      <w:r w:rsidR="004619ED" w:rsidRPr="004619ED">
        <w:rPr>
          <w:rFonts w:ascii="Tahoma" w:hAnsi="Tahoma" w:cs="Tahoma"/>
          <w:lang w:val="es-CO"/>
        </w:rPr>
        <w:t xml:space="preserve"> </w:t>
      </w:r>
    </w:p>
    <w:p w14:paraId="37449CC8" w14:textId="77777777" w:rsidR="00023322" w:rsidRDefault="00023322" w:rsidP="00A961A8">
      <w:pPr>
        <w:jc w:val="both"/>
        <w:rPr>
          <w:rFonts w:ascii="Tahoma" w:hAnsi="Tahoma" w:cs="Tahoma"/>
          <w:lang w:val="es-CO"/>
        </w:rPr>
      </w:pPr>
    </w:p>
    <w:p w14:paraId="45323C51" w14:textId="25D3C4D6" w:rsidR="00023322" w:rsidRDefault="00023322" w:rsidP="00A961A8">
      <w:pPr>
        <w:jc w:val="both"/>
        <w:rPr>
          <w:rFonts w:ascii="Tahoma" w:hAnsi="Tahoma" w:cs="Tahoma"/>
          <w:lang w:val="es-CO"/>
        </w:rPr>
      </w:pPr>
      <w:r>
        <w:rPr>
          <w:rFonts w:ascii="Tahoma" w:hAnsi="Tahoma" w:cs="Tahoma"/>
          <w:lang w:val="es-CO"/>
        </w:rPr>
        <w:tab/>
        <w:t xml:space="preserve">Indica que presentó reclamación de la pensión de sobrevivientes ante Colpensiones, </w:t>
      </w:r>
      <w:r w:rsidR="00CC6630">
        <w:rPr>
          <w:rFonts w:ascii="Tahoma" w:hAnsi="Tahoma" w:cs="Tahoma"/>
          <w:lang w:val="es-CO"/>
        </w:rPr>
        <w:t>entidad que mediante la Resolución GNR 63062 del 26 de febrero de 2014</w:t>
      </w:r>
      <w:r w:rsidR="00520368">
        <w:rPr>
          <w:rFonts w:ascii="Tahoma" w:hAnsi="Tahoma" w:cs="Tahoma"/>
          <w:lang w:val="es-CO"/>
        </w:rPr>
        <w:t xml:space="preserve"> reconoció la prestación únicamente a la menor </w:t>
      </w:r>
      <w:proofErr w:type="spellStart"/>
      <w:r w:rsidR="00520368">
        <w:rPr>
          <w:rFonts w:ascii="Tahoma" w:hAnsi="Tahoma" w:cs="Tahoma"/>
          <w:lang w:val="es-CO"/>
        </w:rPr>
        <w:t>Leidy</w:t>
      </w:r>
      <w:proofErr w:type="spellEnd"/>
      <w:r w:rsidR="00520368">
        <w:rPr>
          <w:rFonts w:ascii="Tahoma" w:hAnsi="Tahoma" w:cs="Tahoma"/>
          <w:lang w:val="es-CO"/>
        </w:rPr>
        <w:t xml:space="preserve"> Tatiana Lotero Moreno, hija del causante.</w:t>
      </w:r>
      <w:r w:rsidR="0095233C" w:rsidRPr="0095233C">
        <w:rPr>
          <w:rFonts w:ascii="Tahoma" w:hAnsi="Tahoma" w:cs="Tahoma"/>
          <w:lang w:val="es-CO"/>
        </w:rPr>
        <w:t xml:space="preserve"> </w:t>
      </w:r>
      <w:r w:rsidR="0095233C">
        <w:rPr>
          <w:rFonts w:ascii="Tahoma" w:hAnsi="Tahoma" w:cs="Tahoma"/>
          <w:lang w:val="es-CO"/>
        </w:rPr>
        <w:t xml:space="preserve">Por último, manifiesta que el señor Lotero Vélez la tenía afiliada como beneficiaria a la </w:t>
      </w:r>
      <w:proofErr w:type="spellStart"/>
      <w:r w:rsidR="0095233C">
        <w:rPr>
          <w:rFonts w:ascii="Tahoma" w:hAnsi="Tahoma" w:cs="Tahoma"/>
          <w:lang w:val="es-CO"/>
        </w:rPr>
        <w:t>EPS</w:t>
      </w:r>
      <w:proofErr w:type="spellEnd"/>
      <w:r w:rsidR="0095233C">
        <w:rPr>
          <w:rFonts w:ascii="Tahoma" w:hAnsi="Tahoma" w:cs="Tahoma"/>
          <w:lang w:val="es-CO"/>
        </w:rPr>
        <w:t xml:space="preserve"> </w:t>
      </w:r>
      <w:proofErr w:type="spellStart"/>
      <w:r w:rsidR="0095233C">
        <w:rPr>
          <w:rFonts w:ascii="Tahoma" w:hAnsi="Tahoma" w:cs="Tahoma"/>
          <w:lang w:val="es-CO"/>
        </w:rPr>
        <w:t>Saludcoop</w:t>
      </w:r>
      <w:proofErr w:type="spellEnd"/>
      <w:r w:rsidR="0095233C">
        <w:rPr>
          <w:rFonts w:ascii="Tahoma" w:hAnsi="Tahoma" w:cs="Tahoma"/>
          <w:lang w:val="es-CO"/>
        </w:rPr>
        <w:t>.</w:t>
      </w:r>
    </w:p>
    <w:p w14:paraId="4CBCA764" w14:textId="77777777" w:rsidR="00175ACF" w:rsidRDefault="00175ACF" w:rsidP="00A961A8">
      <w:pPr>
        <w:jc w:val="both"/>
        <w:rPr>
          <w:rFonts w:ascii="Tahoma" w:hAnsi="Tahoma" w:cs="Tahoma"/>
          <w:lang w:val="es-CO"/>
        </w:rPr>
      </w:pPr>
    </w:p>
    <w:p w14:paraId="7C6E95EB" w14:textId="2D8DF3EF" w:rsidR="00175ACF" w:rsidRDefault="00175ACF" w:rsidP="00A961A8">
      <w:pPr>
        <w:jc w:val="both"/>
        <w:rPr>
          <w:rFonts w:ascii="Tahoma" w:hAnsi="Tahoma" w:cs="Tahoma"/>
          <w:lang w:val="es-CO"/>
        </w:rPr>
      </w:pPr>
      <w:r>
        <w:rPr>
          <w:rFonts w:ascii="Tahoma" w:hAnsi="Tahoma" w:cs="Tahoma"/>
          <w:lang w:val="es-CO"/>
        </w:rPr>
        <w:tab/>
      </w:r>
      <w:r w:rsidR="00B11E4B">
        <w:rPr>
          <w:rFonts w:ascii="Tahoma" w:hAnsi="Tahoma" w:cs="Tahoma"/>
          <w:lang w:val="es-CO"/>
        </w:rPr>
        <w:t xml:space="preserve">Colpensiones aceptó los hechos de la demanda, salvo los relativos a la convivencia de la demandante y el causante, respecto de los cuales manifestó que no le constaban. Seguidamente se opuso a la totalidad de las pretensiones y propuso como excepciones de mérito las que denominó </w:t>
      </w:r>
      <w:r w:rsidR="007F3475">
        <w:rPr>
          <w:rFonts w:ascii="Tahoma" w:hAnsi="Tahoma" w:cs="Tahoma"/>
          <w:lang w:val="es-CO"/>
        </w:rPr>
        <w:t>“Obligación del sistema de seguridad social sin definir” y “Prescripción”.</w:t>
      </w:r>
    </w:p>
    <w:p w14:paraId="32A12CD7" w14:textId="77777777" w:rsidR="00520368" w:rsidRDefault="00520368" w:rsidP="00A961A8">
      <w:pPr>
        <w:jc w:val="both"/>
        <w:rPr>
          <w:rFonts w:ascii="Tahoma" w:hAnsi="Tahoma" w:cs="Tahoma"/>
          <w:lang w:val="es-CO"/>
        </w:rPr>
      </w:pPr>
    </w:p>
    <w:p w14:paraId="38D3BFFD" w14:textId="65392AC3" w:rsidR="00520368" w:rsidRDefault="00520368" w:rsidP="00A961A8">
      <w:pPr>
        <w:jc w:val="both"/>
        <w:rPr>
          <w:rFonts w:ascii="Tahoma" w:hAnsi="Tahoma" w:cs="Tahoma"/>
          <w:lang w:val="es-CO"/>
        </w:rPr>
      </w:pPr>
      <w:r>
        <w:rPr>
          <w:rFonts w:ascii="Tahoma" w:hAnsi="Tahoma" w:cs="Tahoma"/>
          <w:lang w:val="es-CO"/>
        </w:rPr>
        <w:tab/>
      </w:r>
      <w:r w:rsidR="007F5B60">
        <w:rPr>
          <w:rFonts w:ascii="Tahoma" w:hAnsi="Tahoma" w:cs="Tahoma"/>
          <w:lang w:val="es-CO"/>
        </w:rPr>
        <w:t xml:space="preserve">Por otra parte, ante la imposibilidad de ubicar a la menor </w:t>
      </w:r>
      <w:proofErr w:type="spellStart"/>
      <w:r w:rsidR="007F5B60">
        <w:rPr>
          <w:rFonts w:ascii="Tahoma" w:hAnsi="Tahoma" w:cs="Tahoma"/>
          <w:lang w:val="es-CO"/>
        </w:rPr>
        <w:t>Leidy</w:t>
      </w:r>
      <w:proofErr w:type="spellEnd"/>
      <w:r w:rsidR="007F5B60">
        <w:rPr>
          <w:rFonts w:ascii="Tahoma" w:hAnsi="Tahoma" w:cs="Tahoma"/>
          <w:lang w:val="es-CO"/>
        </w:rPr>
        <w:t xml:space="preserve"> Tatiana Lotero Moreno, </w:t>
      </w:r>
      <w:r w:rsidR="008D5069">
        <w:rPr>
          <w:rFonts w:ascii="Tahoma" w:hAnsi="Tahoma" w:cs="Tahoma"/>
          <w:lang w:val="es-CO"/>
        </w:rPr>
        <w:t xml:space="preserve">la Jueza de conocimiento procedió a designarle curador </w:t>
      </w:r>
      <w:r w:rsidR="007F5B60">
        <w:rPr>
          <w:rFonts w:ascii="Tahoma" w:hAnsi="Tahoma" w:cs="Tahoma"/>
          <w:lang w:val="es-CO"/>
        </w:rPr>
        <w:t>con fundamento en los artículos 435 y 583 del Código Civil y el artículo 45 del Código de Procedimiento Civil</w:t>
      </w:r>
      <w:r w:rsidR="008D5069">
        <w:rPr>
          <w:rFonts w:ascii="Tahoma" w:hAnsi="Tahoma" w:cs="Tahoma"/>
          <w:lang w:val="es-CO"/>
        </w:rPr>
        <w:t xml:space="preserve">, quien procedió a dar contestación a la demanda señalando que no le constaban los hechos expuestos en ella, oponiéndose a la totalidad de las pretensiones y proponiendo la excepción perentoria de “Falta de legitimidad para acceder al derecho a la pensión de sobreviviente”. </w:t>
      </w:r>
    </w:p>
    <w:p w14:paraId="506C9026" w14:textId="77777777" w:rsidR="00970323" w:rsidRPr="00C573EB" w:rsidRDefault="00970323" w:rsidP="00F05BAA">
      <w:pPr>
        <w:spacing w:line="240" w:lineRule="auto"/>
        <w:jc w:val="both"/>
        <w:rPr>
          <w:rFonts w:ascii="Arial Narrow" w:hAnsi="Arial Narrow" w:cs="Tahoma"/>
          <w:i/>
          <w:lang w:val="es-CO"/>
        </w:rPr>
      </w:pPr>
    </w:p>
    <w:p w14:paraId="2592E961" w14:textId="2FC44800" w:rsidR="00FB3D5E" w:rsidRPr="00C573EB" w:rsidRDefault="00EF6CC4" w:rsidP="00EF6CC4">
      <w:pPr>
        <w:pStyle w:val="Paragraphedeliste"/>
        <w:numPr>
          <w:ilvl w:val="0"/>
          <w:numId w:val="1"/>
        </w:numPr>
        <w:tabs>
          <w:tab w:val="left" w:pos="426"/>
        </w:tabs>
        <w:ind w:left="0" w:firstLine="0"/>
        <w:jc w:val="center"/>
        <w:rPr>
          <w:rFonts w:ascii="Tahoma" w:hAnsi="Tahoma" w:cs="Tahoma"/>
          <w:b/>
          <w:lang w:val="es-CO"/>
        </w:rPr>
      </w:pPr>
      <w:r w:rsidRPr="00C573EB">
        <w:rPr>
          <w:rFonts w:ascii="Tahoma" w:hAnsi="Tahoma" w:cs="Tahoma"/>
          <w:b/>
          <w:lang w:val="es-CO"/>
        </w:rPr>
        <w:t>Sentencia de primera instancia</w:t>
      </w:r>
    </w:p>
    <w:p w14:paraId="100FFC18" w14:textId="77777777" w:rsidR="00FB3D5E" w:rsidRPr="00C573EB" w:rsidRDefault="00FB3D5E" w:rsidP="00F05BAA">
      <w:pPr>
        <w:spacing w:line="240" w:lineRule="auto"/>
        <w:jc w:val="both"/>
        <w:rPr>
          <w:rFonts w:ascii="Tahoma" w:hAnsi="Tahoma" w:cs="Tahoma"/>
          <w:lang w:val="es-CO"/>
        </w:rPr>
      </w:pPr>
    </w:p>
    <w:p w14:paraId="63B7D160" w14:textId="70C3C554" w:rsidR="00E167EE" w:rsidRDefault="00A961A8" w:rsidP="00A961A8">
      <w:pPr>
        <w:jc w:val="both"/>
        <w:rPr>
          <w:rFonts w:ascii="Tahoma" w:hAnsi="Tahoma" w:cs="Tahoma"/>
          <w:lang w:val="es-CO"/>
        </w:rPr>
      </w:pPr>
      <w:r w:rsidRPr="00C573EB">
        <w:rPr>
          <w:rFonts w:ascii="Tahoma" w:hAnsi="Tahoma" w:cs="Tahoma"/>
          <w:b/>
          <w:lang w:val="es-CO"/>
        </w:rPr>
        <w:t xml:space="preserve"> </w:t>
      </w:r>
      <w:r w:rsidR="002C7C4E" w:rsidRPr="00C573EB">
        <w:rPr>
          <w:rFonts w:ascii="Tahoma" w:hAnsi="Tahoma" w:cs="Tahoma"/>
          <w:b/>
          <w:lang w:val="es-CO"/>
        </w:rPr>
        <w:tab/>
      </w:r>
      <w:r w:rsidR="00EE3EEC" w:rsidRPr="00C573EB">
        <w:rPr>
          <w:rFonts w:ascii="Tahoma" w:hAnsi="Tahoma" w:cs="Tahoma"/>
          <w:lang w:val="es-CO"/>
        </w:rPr>
        <w:t>La</w:t>
      </w:r>
      <w:r w:rsidR="00054223" w:rsidRPr="00C573EB">
        <w:rPr>
          <w:rFonts w:ascii="Tahoma" w:hAnsi="Tahoma" w:cs="Tahoma"/>
          <w:lang w:val="es-CO"/>
        </w:rPr>
        <w:t xml:space="preserve"> Juez</w:t>
      </w:r>
      <w:r w:rsidR="00EE3EEC" w:rsidRPr="00C573EB">
        <w:rPr>
          <w:rFonts w:ascii="Tahoma" w:hAnsi="Tahoma" w:cs="Tahoma"/>
          <w:lang w:val="es-CO"/>
        </w:rPr>
        <w:t>a</w:t>
      </w:r>
      <w:r w:rsidR="002C7C4E" w:rsidRPr="00C573EB">
        <w:rPr>
          <w:rFonts w:ascii="Tahoma" w:hAnsi="Tahoma" w:cs="Tahoma"/>
          <w:lang w:val="es-CO"/>
        </w:rPr>
        <w:t xml:space="preserve"> de primer grado </w:t>
      </w:r>
      <w:r w:rsidR="00D83EC6">
        <w:rPr>
          <w:rFonts w:ascii="Tahoma" w:hAnsi="Tahoma" w:cs="Tahoma"/>
          <w:lang w:val="es-CO"/>
        </w:rPr>
        <w:t xml:space="preserve">declaró </w:t>
      </w:r>
      <w:r w:rsidR="00724DC5">
        <w:rPr>
          <w:rFonts w:ascii="Tahoma" w:hAnsi="Tahoma" w:cs="Tahoma"/>
          <w:lang w:val="es-CO"/>
        </w:rPr>
        <w:t xml:space="preserve">que la señora Sandra </w:t>
      </w:r>
      <w:proofErr w:type="spellStart"/>
      <w:r w:rsidR="00724DC5">
        <w:rPr>
          <w:rFonts w:ascii="Tahoma" w:hAnsi="Tahoma" w:cs="Tahoma"/>
          <w:lang w:val="es-CO"/>
        </w:rPr>
        <w:t>Jeanneth</w:t>
      </w:r>
      <w:proofErr w:type="spellEnd"/>
      <w:r w:rsidR="00724DC5">
        <w:rPr>
          <w:rFonts w:ascii="Tahoma" w:hAnsi="Tahoma" w:cs="Tahoma"/>
          <w:lang w:val="es-CO"/>
        </w:rPr>
        <w:t xml:space="preserve"> Bravo tiene la calidad de beneficiaria de la pensión de sobrevivientes del señor </w:t>
      </w:r>
      <w:r w:rsidR="0095233C">
        <w:rPr>
          <w:rFonts w:ascii="Tahoma" w:hAnsi="Tahoma" w:cs="Tahoma"/>
          <w:lang w:val="es-CO"/>
        </w:rPr>
        <w:t>John</w:t>
      </w:r>
      <w:r w:rsidR="00724DC5">
        <w:rPr>
          <w:rFonts w:ascii="Tahoma" w:hAnsi="Tahoma" w:cs="Tahoma"/>
          <w:lang w:val="es-CO"/>
        </w:rPr>
        <w:t xml:space="preserve"> Jairo Lotero Vélez y reconoció que ella tiene derecho a la aludida prestación a partir del 10 de octubre de 2013, en cuantía del 50%</w:t>
      </w:r>
      <w:r w:rsidR="00191137">
        <w:rPr>
          <w:rFonts w:ascii="Tahoma" w:hAnsi="Tahoma" w:cs="Tahoma"/>
          <w:lang w:val="es-CO"/>
        </w:rPr>
        <w:t xml:space="preserve">, en consecuencia, </w:t>
      </w:r>
      <w:r w:rsidR="00724DC5">
        <w:rPr>
          <w:rFonts w:ascii="Tahoma" w:hAnsi="Tahoma" w:cs="Tahoma"/>
          <w:lang w:val="es-CO"/>
        </w:rPr>
        <w:t xml:space="preserve">ordenó a Colpensiones reconocer como retroactivo pensional </w:t>
      </w:r>
      <w:r w:rsidR="00191137">
        <w:rPr>
          <w:rFonts w:ascii="Tahoma" w:hAnsi="Tahoma" w:cs="Tahoma"/>
          <w:lang w:val="es-CO"/>
        </w:rPr>
        <w:t xml:space="preserve">la suma de </w:t>
      </w:r>
      <w:r w:rsidR="00724DC5">
        <w:rPr>
          <w:rFonts w:ascii="Tahoma" w:hAnsi="Tahoma" w:cs="Tahoma"/>
          <w:lang w:val="es-CO"/>
        </w:rPr>
        <w:t>$5.595.437</w:t>
      </w:r>
      <w:r w:rsidR="00724DC5" w:rsidRPr="0095233C">
        <w:rPr>
          <w:rFonts w:ascii="Tahoma" w:hAnsi="Tahoma" w:cs="Tahoma"/>
          <w:sz w:val="16"/>
          <w:szCs w:val="16"/>
          <w:lang w:val="es-CO"/>
        </w:rPr>
        <w:t>,</w:t>
      </w:r>
      <w:r w:rsidR="0000708C" w:rsidRPr="0095233C">
        <w:rPr>
          <w:rFonts w:ascii="Tahoma" w:hAnsi="Tahoma" w:cs="Tahoma"/>
          <w:sz w:val="16"/>
          <w:szCs w:val="16"/>
          <w:lang w:val="es-CO"/>
        </w:rPr>
        <w:t>50</w:t>
      </w:r>
      <w:r w:rsidR="0000708C">
        <w:rPr>
          <w:rFonts w:ascii="Tahoma" w:hAnsi="Tahoma" w:cs="Tahoma"/>
          <w:lang w:val="es-CO"/>
        </w:rPr>
        <w:t xml:space="preserve">, </w:t>
      </w:r>
      <w:r w:rsidR="00191137">
        <w:rPr>
          <w:rFonts w:ascii="Tahoma" w:hAnsi="Tahoma" w:cs="Tahoma"/>
          <w:lang w:val="es-CO"/>
        </w:rPr>
        <w:t xml:space="preserve">más </w:t>
      </w:r>
      <w:r w:rsidR="0000708C">
        <w:rPr>
          <w:rFonts w:ascii="Tahoma" w:hAnsi="Tahoma" w:cs="Tahoma"/>
          <w:lang w:val="es-CO"/>
        </w:rPr>
        <w:t xml:space="preserve">los intereses moratorios a partir de la ejecutoria de </w:t>
      </w:r>
      <w:r w:rsidR="00E167EE">
        <w:rPr>
          <w:rFonts w:ascii="Tahoma" w:hAnsi="Tahoma" w:cs="Tahoma"/>
          <w:lang w:val="es-CO"/>
        </w:rPr>
        <w:t>la sentencia de primera instancia y las costas procesales.</w:t>
      </w:r>
      <w:r w:rsidR="00191137">
        <w:rPr>
          <w:rFonts w:ascii="Tahoma" w:hAnsi="Tahoma" w:cs="Tahoma"/>
          <w:lang w:val="es-CO"/>
        </w:rPr>
        <w:t xml:space="preserve"> </w:t>
      </w:r>
      <w:r w:rsidR="00E167EE">
        <w:rPr>
          <w:rFonts w:ascii="Tahoma" w:hAnsi="Tahoma" w:cs="Tahoma"/>
          <w:lang w:val="es-CO"/>
        </w:rPr>
        <w:t>Por último, autorizó a dicha entidad a efectuar el descuento del 12%</w:t>
      </w:r>
      <w:r w:rsidR="00727107">
        <w:rPr>
          <w:rFonts w:ascii="Tahoma" w:hAnsi="Tahoma" w:cs="Tahoma"/>
          <w:lang w:val="es-CO"/>
        </w:rPr>
        <w:t xml:space="preserve"> </w:t>
      </w:r>
      <w:r w:rsidR="00191137">
        <w:rPr>
          <w:rFonts w:ascii="Tahoma" w:hAnsi="Tahoma" w:cs="Tahoma"/>
          <w:lang w:val="es-CO"/>
        </w:rPr>
        <w:t xml:space="preserve">para el pago de los aportes en salud del </w:t>
      </w:r>
      <w:r w:rsidR="00727107">
        <w:rPr>
          <w:rFonts w:ascii="Tahoma" w:hAnsi="Tahoma" w:cs="Tahoma"/>
          <w:lang w:val="es-CO"/>
        </w:rPr>
        <w:t>retroactivo pensional.</w:t>
      </w:r>
    </w:p>
    <w:p w14:paraId="7B6A9884" w14:textId="77777777" w:rsidR="00015383" w:rsidRPr="00C573EB" w:rsidRDefault="00015383" w:rsidP="00F05BAA">
      <w:pPr>
        <w:spacing w:line="240" w:lineRule="auto"/>
        <w:jc w:val="both"/>
        <w:rPr>
          <w:rFonts w:ascii="Tahoma" w:hAnsi="Tahoma" w:cs="Tahoma"/>
          <w:lang w:val="es-CO"/>
        </w:rPr>
      </w:pPr>
    </w:p>
    <w:p w14:paraId="4EC4F889" w14:textId="2AA6A816" w:rsidR="00A41C37" w:rsidRDefault="00054223" w:rsidP="00AB7EA3">
      <w:pPr>
        <w:jc w:val="both"/>
        <w:rPr>
          <w:rFonts w:ascii="Tahoma" w:hAnsi="Tahoma" w:cs="Tahoma"/>
          <w:lang w:val="es-CO"/>
        </w:rPr>
      </w:pPr>
      <w:r w:rsidRPr="00C573EB">
        <w:rPr>
          <w:rFonts w:ascii="Tahoma" w:hAnsi="Tahoma" w:cs="Tahoma"/>
          <w:lang w:val="es-CO"/>
        </w:rPr>
        <w:t xml:space="preserve">       </w:t>
      </w:r>
      <w:r w:rsidR="004E42A9" w:rsidRPr="00C573EB">
        <w:rPr>
          <w:rFonts w:ascii="Tahoma" w:hAnsi="Tahoma" w:cs="Tahoma"/>
          <w:lang w:val="es-CO"/>
        </w:rPr>
        <w:t xml:space="preserve"> </w:t>
      </w:r>
      <w:r w:rsidRPr="00C573EB">
        <w:rPr>
          <w:rFonts w:ascii="Tahoma" w:hAnsi="Tahoma" w:cs="Tahoma"/>
          <w:lang w:val="es-CO"/>
        </w:rPr>
        <w:t xml:space="preserve"> Para llegar a esta determinación</w:t>
      </w:r>
      <w:r w:rsidR="004E42A9" w:rsidRPr="00C573EB">
        <w:rPr>
          <w:rFonts w:ascii="Tahoma" w:hAnsi="Tahoma" w:cs="Tahoma"/>
          <w:lang w:val="es-CO"/>
        </w:rPr>
        <w:t xml:space="preserve"> </w:t>
      </w:r>
      <w:r w:rsidR="00F87301" w:rsidRPr="00C573EB">
        <w:rPr>
          <w:rFonts w:ascii="Tahoma" w:hAnsi="Tahoma" w:cs="Tahoma"/>
          <w:lang w:val="es-CO"/>
        </w:rPr>
        <w:t xml:space="preserve">la Jueza </w:t>
      </w:r>
      <w:r w:rsidR="005E27EC">
        <w:rPr>
          <w:rFonts w:ascii="Tahoma" w:hAnsi="Tahoma" w:cs="Tahoma"/>
          <w:lang w:val="es-CO"/>
        </w:rPr>
        <w:t>de instancia consideró, en síntesis, que</w:t>
      </w:r>
      <w:r w:rsidR="00AB7EA3">
        <w:rPr>
          <w:rFonts w:ascii="Tahoma" w:hAnsi="Tahoma" w:cs="Tahoma"/>
          <w:lang w:val="es-CO"/>
        </w:rPr>
        <w:t xml:space="preserve"> de conformidad con l</w:t>
      </w:r>
      <w:r w:rsidR="007934D3">
        <w:rPr>
          <w:rFonts w:ascii="Tahoma" w:hAnsi="Tahoma" w:cs="Tahoma"/>
          <w:lang w:val="es-CO"/>
        </w:rPr>
        <w:t>as pruebas recaudadas se podía concluir que la pareja conformada por la demandante y el señor</w:t>
      </w:r>
      <w:r w:rsidR="007934D3" w:rsidRPr="007934D3">
        <w:rPr>
          <w:rFonts w:ascii="Tahoma" w:hAnsi="Tahoma" w:cs="Tahoma"/>
          <w:lang w:val="es-CO"/>
        </w:rPr>
        <w:t xml:space="preserve"> </w:t>
      </w:r>
      <w:proofErr w:type="spellStart"/>
      <w:r w:rsidR="007934D3">
        <w:rPr>
          <w:rFonts w:ascii="Tahoma" w:hAnsi="Tahoma" w:cs="Tahoma"/>
          <w:lang w:val="es-CO"/>
        </w:rPr>
        <w:t>Jhon</w:t>
      </w:r>
      <w:proofErr w:type="spellEnd"/>
      <w:r w:rsidR="007934D3">
        <w:rPr>
          <w:rFonts w:ascii="Tahoma" w:hAnsi="Tahoma" w:cs="Tahoma"/>
          <w:lang w:val="es-CO"/>
        </w:rPr>
        <w:t xml:space="preserve"> Jairo Lotero Vélez convivió desde el año 2006 hasta la fecha del deceso de este, esto es, por más de 7 años</w:t>
      </w:r>
      <w:r w:rsidR="00191137">
        <w:rPr>
          <w:rFonts w:ascii="Tahoma" w:hAnsi="Tahoma" w:cs="Tahoma"/>
          <w:lang w:val="es-CO"/>
        </w:rPr>
        <w:t>,</w:t>
      </w:r>
      <w:r w:rsidR="007934D3">
        <w:rPr>
          <w:rFonts w:ascii="Tahoma" w:hAnsi="Tahoma" w:cs="Tahoma"/>
          <w:lang w:val="es-CO"/>
        </w:rPr>
        <w:t xml:space="preserve"> lapso en el que se prestaron ayuda</w:t>
      </w:r>
      <w:r w:rsidR="00191137">
        <w:rPr>
          <w:rFonts w:ascii="Tahoma" w:hAnsi="Tahoma" w:cs="Tahoma"/>
          <w:lang w:val="es-CO"/>
        </w:rPr>
        <w:t xml:space="preserve"> mutua</w:t>
      </w:r>
      <w:r w:rsidR="007934D3">
        <w:rPr>
          <w:rFonts w:ascii="Tahoma" w:hAnsi="Tahoma" w:cs="Tahoma"/>
          <w:lang w:val="es-CO"/>
        </w:rPr>
        <w:t xml:space="preserve">, viajaban constantemente a España a trabajar cuando </w:t>
      </w:r>
      <w:r w:rsidR="00317CEE">
        <w:rPr>
          <w:rFonts w:ascii="Tahoma" w:hAnsi="Tahoma" w:cs="Tahoma"/>
          <w:lang w:val="es-CO"/>
        </w:rPr>
        <w:t>había</w:t>
      </w:r>
      <w:r w:rsidR="00BB51BD">
        <w:rPr>
          <w:rFonts w:ascii="Tahoma" w:hAnsi="Tahoma" w:cs="Tahoma"/>
          <w:lang w:val="es-CO"/>
        </w:rPr>
        <w:t>n</w:t>
      </w:r>
      <w:r w:rsidR="007934D3">
        <w:rPr>
          <w:rFonts w:ascii="Tahoma" w:hAnsi="Tahoma" w:cs="Tahoma"/>
          <w:lang w:val="es-CO"/>
        </w:rPr>
        <w:t xml:space="preserve"> oportunidad</w:t>
      </w:r>
      <w:r w:rsidR="00BB51BD">
        <w:rPr>
          <w:rFonts w:ascii="Tahoma" w:hAnsi="Tahoma" w:cs="Tahoma"/>
          <w:lang w:val="es-CO"/>
        </w:rPr>
        <w:t>es</w:t>
      </w:r>
      <w:r w:rsidR="007934D3">
        <w:rPr>
          <w:rFonts w:ascii="Tahoma" w:hAnsi="Tahoma" w:cs="Tahoma"/>
          <w:lang w:val="es-CO"/>
        </w:rPr>
        <w:t xml:space="preserve"> laboral</w:t>
      </w:r>
      <w:r w:rsidR="00BB51BD">
        <w:rPr>
          <w:rFonts w:ascii="Tahoma" w:hAnsi="Tahoma" w:cs="Tahoma"/>
          <w:lang w:val="es-CO"/>
        </w:rPr>
        <w:t>es</w:t>
      </w:r>
      <w:r w:rsidR="007934D3">
        <w:rPr>
          <w:rFonts w:ascii="Tahoma" w:hAnsi="Tahoma" w:cs="Tahoma"/>
          <w:lang w:val="es-CO"/>
        </w:rPr>
        <w:t xml:space="preserve"> y</w:t>
      </w:r>
      <w:r w:rsidR="00317CEE">
        <w:rPr>
          <w:rFonts w:ascii="Tahoma" w:hAnsi="Tahoma" w:cs="Tahoma"/>
          <w:lang w:val="es-CO"/>
        </w:rPr>
        <w:t xml:space="preserve"> contrajeron nupcias. Por ello, la demandante era beneficiaria del 50% de la pensión que dejó causada su cónyuge</w:t>
      </w:r>
      <w:r w:rsidR="00A41C37">
        <w:rPr>
          <w:rFonts w:ascii="Tahoma" w:hAnsi="Tahoma" w:cs="Tahoma"/>
          <w:lang w:val="es-CO"/>
        </w:rPr>
        <w:t>, pues el otro 50% le correspondía a la hija de aquel, a quien ya se le había reconocido la prestación a través de la resolución GNR 63062 del 26 de febrero de 2014.</w:t>
      </w:r>
    </w:p>
    <w:p w14:paraId="7B07A6FC" w14:textId="77777777" w:rsidR="00317CEE" w:rsidRDefault="00317CEE" w:rsidP="00AB7EA3">
      <w:pPr>
        <w:jc w:val="both"/>
        <w:rPr>
          <w:rFonts w:ascii="Tahoma" w:hAnsi="Tahoma" w:cs="Tahoma"/>
          <w:lang w:val="es-CO"/>
        </w:rPr>
      </w:pPr>
    </w:p>
    <w:p w14:paraId="6B2A8859" w14:textId="2E803FB1" w:rsidR="007934D3" w:rsidRDefault="00317CEE" w:rsidP="00AB7EA3">
      <w:pPr>
        <w:jc w:val="both"/>
        <w:rPr>
          <w:rFonts w:ascii="Tahoma" w:hAnsi="Tahoma" w:cs="Tahoma"/>
          <w:lang w:val="es-CO"/>
        </w:rPr>
      </w:pPr>
      <w:r>
        <w:rPr>
          <w:rFonts w:ascii="Tahoma" w:hAnsi="Tahoma" w:cs="Tahoma"/>
          <w:lang w:val="es-CO"/>
        </w:rPr>
        <w:tab/>
        <w:t>Así las cosas, procedió a calcular el retroactivo causado entre el 10 de octubre de 2013 y la fecha de la sentencia</w:t>
      </w:r>
      <w:r w:rsidR="00AA2A91">
        <w:rPr>
          <w:rFonts w:ascii="Tahoma" w:hAnsi="Tahoma" w:cs="Tahoma"/>
          <w:lang w:val="es-CO"/>
        </w:rPr>
        <w:t>, por 13 mesadas anuales y con base en el salario mínimo, encontrando que el mismo ascendía a $11.190.875, de los cuales $5.595.437,5 le correspondían a la promotora del litigio</w:t>
      </w:r>
      <w:r w:rsidR="00430E28">
        <w:rPr>
          <w:rFonts w:ascii="Tahoma" w:hAnsi="Tahoma" w:cs="Tahoma"/>
          <w:lang w:val="es-CO"/>
        </w:rPr>
        <w:t xml:space="preserve"> y la misma cantidad a la hija del </w:t>
      </w:r>
      <w:r w:rsidR="00430E28" w:rsidRPr="00430E28">
        <w:rPr>
          <w:rFonts w:ascii="Tahoma" w:hAnsi="Tahoma" w:cs="Tahoma"/>
          <w:i/>
          <w:lang w:val="es-CO"/>
        </w:rPr>
        <w:t xml:space="preserve">de </w:t>
      </w:r>
      <w:proofErr w:type="spellStart"/>
      <w:r w:rsidR="00430E28" w:rsidRPr="00430E28">
        <w:rPr>
          <w:rFonts w:ascii="Tahoma" w:hAnsi="Tahoma" w:cs="Tahoma"/>
          <w:i/>
          <w:lang w:val="es-CO"/>
        </w:rPr>
        <w:t>cujus</w:t>
      </w:r>
      <w:proofErr w:type="spellEnd"/>
      <w:r w:rsidR="00430E28">
        <w:rPr>
          <w:rFonts w:ascii="Tahoma" w:hAnsi="Tahoma" w:cs="Tahoma"/>
          <w:lang w:val="es-CO"/>
        </w:rPr>
        <w:t xml:space="preserve">. </w:t>
      </w:r>
      <w:r w:rsidR="00BB51BD">
        <w:rPr>
          <w:rFonts w:ascii="Tahoma" w:hAnsi="Tahoma" w:cs="Tahoma"/>
          <w:lang w:val="es-CO"/>
        </w:rPr>
        <w:t xml:space="preserve"> </w:t>
      </w:r>
      <w:r w:rsidR="00430E28">
        <w:rPr>
          <w:rFonts w:ascii="Tahoma" w:hAnsi="Tahoma" w:cs="Tahoma"/>
          <w:lang w:val="es-CO"/>
        </w:rPr>
        <w:t xml:space="preserve">Retroactivo </w:t>
      </w:r>
      <w:r w:rsidR="00403D3E">
        <w:rPr>
          <w:rFonts w:ascii="Tahoma" w:hAnsi="Tahoma" w:cs="Tahoma"/>
          <w:lang w:val="es-CO"/>
        </w:rPr>
        <w:t xml:space="preserve">al que autorizó descontar el 12% que por ley le correspondía efectuar por concepto de aportes en salud, ordenando </w:t>
      </w:r>
      <w:r w:rsidR="00430E28">
        <w:rPr>
          <w:rFonts w:ascii="Tahoma" w:hAnsi="Tahoma" w:cs="Tahoma"/>
          <w:lang w:val="es-CO"/>
        </w:rPr>
        <w:t xml:space="preserve">seguidamente </w:t>
      </w:r>
      <w:r w:rsidR="00403D3E">
        <w:rPr>
          <w:rFonts w:ascii="Tahoma" w:hAnsi="Tahoma" w:cs="Tahoma"/>
          <w:lang w:val="es-CO"/>
        </w:rPr>
        <w:t>el pago de los intereses moratorios sólo a partir de la ejecutoria de la sentencia</w:t>
      </w:r>
      <w:r w:rsidR="00430E28">
        <w:rPr>
          <w:rFonts w:ascii="Tahoma" w:hAnsi="Tahoma" w:cs="Tahoma"/>
          <w:lang w:val="es-CO"/>
        </w:rPr>
        <w:t>,</w:t>
      </w:r>
      <w:r w:rsidR="00403D3E">
        <w:rPr>
          <w:rFonts w:ascii="Tahoma" w:hAnsi="Tahoma" w:cs="Tahoma"/>
          <w:lang w:val="es-CO"/>
        </w:rPr>
        <w:t xml:space="preserve"> en razón a que el reconocimiento de la pensión estaba supeditado a la demostración de la calidad de beneficiaria que ostentaba la actora.</w:t>
      </w:r>
    </w:p>
    <w:p w14:paraId="00550C34" w14:textId="77777777" w:rsidR="007C6F1D" w:rsidRDefault="007C6F1D" w:rsidP="00AB7EA3">
      <w:pPr>
        <w:jc w:val="both"/>
        <w:rPr>
          <w:rFonts w:ascii="Tahoma" w:hAnsi="Tahoma" w:cs="Tahoma"/>
          <w:lang w:val="es-CO"/>
        </w:rPr>
      </w:pPr>
    </w:p>
    <w:p w14:paraId="59C1C47C" w14:textId="09183834" w:rsidR="007C6F1D" w:rsidRDefault="007C6F1D" w:rsidP="00AB7EA3">
      <w:pPr>
        <w:jc w:val="both"/>
        <w:rPr>
          <w:rFonts w:ascii="Tahoma" w:hAnsi="Tahoma" w:cs="Tahoma"/>
          <w:lang w:val="es-CO"/>
        </w:rPr>
      </w:pPr>
      <w:r>
        <w:rPr>
          <w:rFonts w:ascii="Tahoma" w:hAnsi="Tahoma" w:cs="Tahoma"/>
          <w:lang w:val="es-CO"/>
        </w:rPr>
        <w:tab/>
        <w:t xml:space="preserve">Aclaró que no había lugar a ordenar a la menor </w:t>
      </w:r>
      <w:proofErr w:type="spellStart"/>
      <w:r>
        <w:rPr>
          <w:rFonts w:ascii="Tahoma" w:hAnsi="Tahoma" w:cs="Tahoma"/>
          <w:lang w:val="es-CO"/>
        </w:rPr>
        <w:t>Leidy</w:t>
      </w:r>
      <w:proofErr w:type="spellEnd"/>
      <w:r>
        <w:rPr>
          <w:rFonts w:ascii="Tahoma" w:hAnsi="Tahoma" w:cs="Tahoma"/>
          <w:lang w:val="es-CO"/>
        </w:rPr>
        <w:t xml:space="preserve"> Lotero Moreno</w:t>
      </w:r>
      <w:r w:rsidR="006F3641">
        <w:rPr>
          <w:rFonts w:ascii="Tahoma" w:hAnsi="Tahoma" w:cs="Tahoma"/>
          <w:lang w:val="es-CO"/>
        </w:rPr>
        <w:t xml:space="preserve"> que restituyera suma alguna por cuanto estaba demostrado que</w:t>
      </w:r>
      <w:r w:rsidR="00430E28">
        <w:rPr>
          <w:rFonts w:ascii="Tahoma" w:hAnsi="Tahoma" w:cs="Tahoma"/>
          <w:lang w:val="es-CO"/>
        </w:rPr>
        <w:t xml:space="preserve"> hasta la fecha de la sentencia</w:t>
      </w:r>
      <w:r w:rsidR="006F3641">
        <w:rPr>
          <w:rFonts w:ascii="Tahoma" w:hAnsi="Tahoma" w:cs="Tahoma"/>
          <w:lang w:val="es-CO"/>
        </w:rPr>
        <w:t xml:space="preserve"> no había percibido la pensión que le fuera reconocida a través de la Resolución GNR 63062 del 26 de febrero de 2014</w:t>
      </w:r>
      <w:r w:rsidR="003E7AD9">
        <w:rPr>
          <w:rFonts w:ascii="Tahoma" w:hAnsi="Tahoma" w:cs="Tahoma"/>
          <w:lang w:val="es-CO"/>
        </w:rPr>
        <w:t>.</w:t>
      </w:r>
      <w:r w:rsidR="006F3641">
        <w:rPr>
          <w:rFonts w:ascii="Tahoma" w:hAnsi="Tahoma" w:cs="Tahoma"/>
          <w:lang w:val="es-CO"/>
        </w:rPr>
        <w:t xml:space="preserve"> </w:t>
      </w:r>
    </w:p>
    <w:p w14:paraId="4646BD9F" w14:textId="77777777" w:rsidR="00AB7EA3" w:rsidRPr="00C573EB" w:rsidRDefault="00AB7EA3" w:rsidP="00AB7EA3">
      <w:pPr>
        <w:spacing w:line="240" w:lineRule="auto"/>
        <w:jc w:val="both"/>
        <w:rPr>
          <w:rFonts w:ascii="Tahoma" w:hAnsi="Tahoma" w:cs="Tahoma"/>
          <w:lang w:val="es-CO"/>
        </w:rPr>
      </w:pPr>
    </w:p>
    <w:p w14:paraId="22E55BB3" w14:textId="49E2EA98" w:rsidR="00AB7EA3" w:rsidRDefault="00AB7EA3" w:rsidP="00AB7EA3">
      <w:pPr>
        <w:jc w:val="both"/>
        <w:rPr>
          <w:rFonts w:ascii="Tahoma" w:hAnsi="Tahoma" w:cs="Tahoma"/>
          <w:lang w:val="es-CO"/>
        </w:rPr>
      </w:pPr>
      <w:r w:rsidRPr="00C573EB">
        <w:rPr>
          <w:rFonts w:ascii="Tahoma" w:hAnsi="Tahoma" w:cs="Tahoma"/>
          <w:lang w:val="es-CO"/>
        </w:rPr>
        <w:lastRenderedPageBreak/>
        <w:t xml:space="preserve">        </w:t>
      </w:r>
      <w:r>
        <w:rPr>
          <w:rFonts w:ascii="Tahoma" w:hAnsi="Tahoma" w:cs="Tahoma"/>
          <w:lang w:val="es-CO"/>
        </w:rPr>
        <w:t xml:space="preserve">Por otra parte, señaló que no prosperaba la excepción de prescripción porque </w:t>
      </w:r>
      <w:r w:rsidR="00E52C56">
        <w:rPr>
          <w:rFonts w:ascii="Tahoma" w:hAnsi="Tahoma" w:cs="Tahoma"/>
          <w:lang w:val="es-CO"/>
        </w:rPr>
        <w:t>entre el deceso del demandante y la presentación de la demanda no transcurrieron más de 3 años</w:t>
      </w:r>
      <w:r>
        <w:rPr>
          <w:rFonts w:ascii="Tahoma" w:hAnsi="Tahoma" w:cs="Tahoma"/>
          <w:lang w:val="es-CO"/>
        </w:rPr>
        <w:t>.</w:t>
      </w:r>
    </w:p>
    <w:p w14:paraId="63A3BCCF" w14:textId="77777777" w:rsidR="00AB7EA3" w:rsidRDefault="00AB7EA3" w:rsidP="00AB7EA3">
      <w:pPr>
        <w:jc w:val="both"/>
        <w:rPr>
          <w:rFonts w:ascii="Tahoma" w:hAnsi="Tahoma" w:cs="Tahoma"/>
          <w:lang w:val="es-CO"/>
        </w:rPr>
      </w:pPr>
    </w:p>
    <w:p w14:paraId="71F8AF17" w14:textId="521AA7C9" w:rsidR="00A961A8" w:rsidRPr="00C573EB" w:rsidRDefault="00991AA8" w:rsidP="00AB7EA3">
      <w:pPr>
        <w:jc w:val="center"/>
        <w:rPr>
          <w:rFonts w:ascii="Tahoma" w:hAnsi="Tahoma" w:cs="Tahoma"/>
          <w:b/>
          <w:lang w:val="es-CO"/>
        </w:rPr>
      </w:pPr>
      <w:r w:rsidRPr="00C573EB">
        <w:rPr>
          <w:rFonts w:ascii="Tahoma" w:hAnsi="Tahoma" w:cs="Tahoma"/>
          <w:b/>
          <w:lang w:val="es-CO"/>
        </w:rPr>
        <w:t>Procedencia de la consulta</w:t>
      </w:r>
    </w:p>
    <w:p w14:paraId="321BA115" w14:textId="77777777" w:rsidR="00934554" w:rsidRPr="00C573EB" w:rsidRDefault="00934554" w:rsidP="00934554">
      <w:pPr>
        <w:pStyle w:val="Paragraphedeliste"/>
        <w:ind w:left="1080"/>
        <w:rPr>
          <w:rFonts w:ascii="Tahoma" w:hAnsi="Tahoma" w:cs="Tahoma"/>
          <w:b/>
          <w:lang w:val="es-CO"/>
        </w:rPr>
      </w:pPr>
    </w:p>
    <w:p w14:paraId="68FF6949" w14:textId="16952E34" w:rsidR="00934554" w:rsidRPr="00C573EB" w:rsidRDefault="00934554" w:rsidP="00934554">
      <w:pPr>
        <w:pStyle w:val="Paragraphedeliste"/>
        <w:ind w:left="0"/>
        <w:jc w:val="both"/>
        <w:rPr>
          <w:rFonts w:ascii="Tahoma" w:hAnsi="Tahoma" w:cs="Tahoma"/>
          <w:lang w:val="es-CO"/>
        </w:rPr>
      </w:pPr>
      <w:r w:rsidRPr="00C573EB">
        <w:rPr>
          <w:rFonts w:ascii="Tahoma" w:hAnsi="Tahoma" w:cs="Tahoma"/>
          <w:lang w:val="es-CO"/>
        </w:rPr>
        <w:t xml:space="preserve">           Como quiera que la sentencia fue totalmente desfavorable para Colpensiones, se dispuso el grado jurisdiccional de consulta</w:t>
      </w:r>
      <w:r w:rsidR="00F20D10" w:rsidRPr="00C573EB">
        <w:rPr>
          <w:rFonts w:ascii="Tahoma" w:hAnsi="Tahoma" w:cs="Tahoma"/>
          <w:lang w:val="es-CO"/>
        </w:rPr>
        <w:t>.</w:t>
      </w:r>
    </w:p>
    <w:p w14:paraId="2B7142B9" w14:textId="39ECC452" w:rsidR="007D3F79" w:rsidRPr="00C573EB" w:rsidRDefault="00AE16EB" w:rsidP="00F05BAA">
      <w:pPr>
        <w:spacing w:line="240" w:lineRule="auto"/>
        <w:jc w:val="both"/>
        <w:rPr>
          <w:rFonts w:ascii="Tahoma" w:hAnsi="Tahoma" w:cs="Tahoma"/>
          <w:lang w:val="es-CO"/>
        </w:rPr>
      </w:pPr>
      <w:r w:rsidRPr="00C573EB">
        <w:rPr>
          <w:rFonts w:ascii="Tahoma" w:hAnsi="Tahoma" w:cs="Tahoma"/>
          <w:lang w:val="es-CO"/>
        </w:rPr>
        <w:tab/>
      </w:r>
      <w:r w:rsidR="00560B3E" w:rsidRPr="00C573EB">
        <w:rPr>
          <w:rFonts w:ascii="Tahoma" w:hAnsi="Tahoma" w:cs="Tahoma"/>
          <w:lang w:val="es-CO"/>
        </w:rPr>
        <w:t xml:space="preserve"> </w:t>
      </w:r>
    </w:p>
    <w:p w14:paraId="12FFD776" w14:textId="05A09405" w:rsidR="00AE16EB" w:rsidRPr="00C573EB" w:rsidRDefault="00991AA8" w:rsidP="00991AA8">
      <w:pPr>
        <w:pStyle w:val="Paragraphedeliste"/>
        <w:numPr>
          <w:ilvl w:val="0"/>
          <w:numId w:val="1"/>
        </w:numPr>
        <w:tabs>
          <w:tab w:val="left" w:pos="426"/>
        </w:tabs>
        <w:ind w:left="0" w:firstLine="0"/>
        <w:jc w:val="center"/>
        <w:rPr>
          <w:rFonts w:ascii="Tahoma" w:hAnsi="Tahoma" w:cs="Tahoma"/>
          <w:b/>
          <w:lang w:val="es-CO"/>
        </w:rPr>
      </w:pPr>
      <w:r w:rsidRPr="00C573EB">
        <w:rPr>
          <w:rFonts w:ascii="Tahoma" w:hAnsi="Tahoma" w:cs="Tahoma"/>
          <w:b/>
          <w:lang w:val="es-CO"/>
        </w:rPr>
        <w:t>Consideraciones</w:t>
      </w:r>
    </w:p>
    <w:p w14:paraId="7F3ECF45" w14:textId="77777777" w:rsidR="00AB1166" w:rsidRDefault="00AB1166" w:rsidP="00C97E86">
      <w:pPr>
        <w:spacing w:line="240" w:lineRule="auto"/>
        <w:jc w:val="center"/>
        <w:rPr>
          <w:rFonts w:ascii="Tahoma" w:hAnsi="Tahoma" w:cs="Tahoma"/>
          <w:b/>
          <w:lang w:val="es-CO"/>
        </w:rPr>
      </w:pPr>
    </w:p>
    <w:p w14:paraId="42D84BF0" w14:textId="79CE4006" w:rsidR="00632DD1" w:rsidRDefault="00C97E86" w:rsidP="00C97E86">
      <w:pPr>
        <w:pStyle w:val="Corpsdetexte"/>
        <w:numPr>
          <w:ilvl w:val="1"/>
          <w:numId w:val="5"/>
        </w:numPr>
        <w:tabs>
          <w:tab w:val="left" w:pos="1134"/>
        </w:tabs>
        <w:spacing w:after="0" w:line="276" w:lineRule="auto"/>
        <w:ind w:left="1418" w:right="51"/>
        <w:jc w:val="both"/>
        <w:rPr>
          <w:rFonts w:ascii="Tahoma" w:hAnsi="Tahoma" w:cs="Tahoma"/>
          <w:b/>
          <w:sz w:val="22"/>
          <w:szCs w:val="22"/>
        </w:rPr>
      </w:pPr>
      <w:r>
        <w:rPr>
          <w:rFonts w:ascii="Tahoma" w:hAnsi="Tahoma" w:cs="Tahoma"/>
          <w:b/>
          <w:sz w:val="22"/>
          <w:szCs w:val="22"/>
        </w:rPr>
        <w:t xml:space="preserve">Caso </w:t>
      </w:r>
      <w:r w:rsidR="00632DD1">
        <w:rPr>
          <w:rFonts w:ascii="Tahoma" w:hAnsi="Tahoma" w:cs="Tahoma"/>
          <w:b/>
          <w:sz w:val="22"/>
          <w:szCs w:val="22"/>
        </w:rPr>
        <w:t>concreto</w:t>
      </w:r>
    </w:p>
    <w:p w14:paraId="7EE60E4D" w14:textId="77777777" w:rsidR="00632DD1" w:rsidRDefault="00632DD1" w:rsidP="00632DD1">
      <w:pPr>
        <w:pStyle w:val="Sansinterligne"/>
        <w:rPr>
          <w:rFonts w:ascii="Times New Roman" w:hAnsi="Times New Roman" w:cs="Times New Roman"/>
          <w:sz w:val="22"/>
          <w:szCs w:val="22"/>
        </w:rPr>
      </w:pPr>
    </w:p>
    <w:p w14:paraId="43ADB978" w14:textId="23BE4C11" w:rsidR="00E52C56" w:rsidRDefault="00632DD1" w:rsidP="00632DD1">
      <w:pPr>
        <w:tabs>
          <w:tab w:val="left" w:pos="748"/>
        </w:tabs>
        <w:ind w:firstLine="709"/>
        <w:jc w:val="both"/>
        <w:rPr>
          <w:rFonts w:ascii="Tahoma" w:hAnsi="Tahoma" w:cs="Tahoma"/>
          <w:bCs/>
        </w:rPr>
      </w:pPr>
      <w:r>
        <w:rPr>
          <w:rFonts w:ascii="Tahoma" w:hAnsi="Tahoma" w:cs="Tahoma"/>
          <w:bCs/>
        </w:rPr>
        <w:t>No existe discusión en el caso de marras sobre los siguientes aspectos: i) que</w:t>
      </w:r>
      <w:r w:rsidR="00964628">
        <w:rPr>
          <w:rFonts w:ascii="Tahoma" w:hAnsi="Tahoma" w:cs="Tahoma"/>
          <w:bCs/>
        </w:rPr>
        <w:t xml:space="preserve"> la demandante y el señor Jo</w:t>
      </w:r>
      <w:r w:rsidR="00E52C56">
        <w:rPr>
          <w:rFonts w:ascii="Tahoma" w:hAnsi="Tahoma" w:cs="Tahoma"/>
          <w:bCs/>
        </w:rPr>
        <w:t xml:space="preserve">hn Jairo Lotero Vélez </w:t>
      </w:r>
      <w:r w:rsidR="00964628">
        <w:rPr>
          <w:rFonts w:ascii="Tahoma" w:hAnsi="Tahoma" w:cs="Tahoma"/>
          <w:bCs/>
        </w:rPr>
        <w:t xml:space="preserve">se casaron el </w:t>
      </w:r>
      <w:r w:rsidR="00E52C56">
        <w:rPr>
          <w:rFonts w:ascii="Tahoma" w:hAnsi="Tahoma" w:cs="Tahoma"/>
          <w:bCs/>
        </w:rPr>
        <w:t>5 de febrero de 2010</w:t>
      </w:r>
      <w:r w:rsidR="00F24F39">
        <w:rPr>
          <w:rFonts w:ascii="Tahoma" w:hAnsi="Tahoma" w:cs="Tahoma"/>
          <w:bCs/>
        </w:rPr>
        <w:t xml:space="preserve"> (</w:t>
      </w:r>
      <w:proofErr w:type="spellStart"/>
      <w:r w:rsidR="00F24F39">
        <w:rPr>
          <w:rFonts w:ascii="Tahoma" w:hAnsi="Tahoma" w:cs="Tahoma"/>
          <w:bCs/>
        </w:rPr>
        <w:t>fl</w:t>
      </w:r>
      <w:proofErr w:type="spellEnd"/>
      <w:r w:rsidR="00F24F39">
        <w:rPr>
          <w:rFonts w:ascii="Tahoma" w:hAnsi="Tahoma" w:cs="Tahoma"/>
          <w:bCs/>
        </w:rPr>
        <w:t>. 2</w:t>
      </w:r>
      <w:r w:rsidR="00E52C56">
        <w:rPr>
          <w:rFonts w:ascii="Tahoma" w:hAnsi="Tahoma" w:cs="Tahoma"/>
          <w:bCs/>
        </w:rPr>
        <w:t>2</w:t>
      </w:r>
      <w:r w:rsidR="00F24F39">
        <w:rPr>
          <w:rFonts w:ascii="Tahoma" w:hAnsi="Tahoma" w:cs="Tahoma"/>
          <w:bCs/>
        </w:rPr>
        <w:t xml:space="preserve">); ii) </w:t>
      </w:r>
      <w:r w:rsidR="00C97E86">
        <w:rPr>
          <w:rFonts w:ascii="Tahoma" w:hAnsi="Tahoma" w:cs="Tahoma"/>
          <w:bCs/>
        </w:rPr>
        <w:t xml:space="preserve">que </w:t>
      </w:r>
      <w:r w:rsidR="00F24F39">
        <w:rPr>
          <w:rFonts w:ascii="Tahoma" w:hAnsi="Tahoma" w:cs="Tahoma"/>
          <w:bCs/>
        </w:rPr>
        <w:t xml:space="preserve">el señor </w:t>
      </w:r>
      <w:r w:rsidR="00E52C56">
        <w:rPr>
          <w:rFonts w:ascii="Tahoma" w:hAnsi="Tahoma" w:cs="Tahoma"/>
          <w:bCs/>
        </w:rPr>
        <w:t>Lotero</w:t>
      </w:r>
      <w:r w:rsidR="00F24F39">
        <w:rPr>
          <w:rFonts w:ascii="Tahoma" w:hAnsi="Tahoma" w:cs="Tahoma"/>
          <w:bCs/>
        </w:rPr>
        <w:t xml:space="preserve"> </w:t>
      </w:r>
      <w:r w:rsidR="00430E28">
        <w:rPr>
          <w:rFonts w:ascii="Tahoma" w:hAnsi="Tahoma" w:cs="Tahoma"/>
          <w:bCs/>
        </w:rPr>
        <w:t xml:space="preserve">falleció el </w:t>
      </w:r>
      <w:r w:rsidR="00E52C56">
        <w:rPr>
          <w:rFonts w:ascii="Tahoma" w:hAnsi="Tahoma" w:cs="Tahoma"/>
          <w:bCs/>
        </w:rPr>
        <w:t xml:space="preserve">9 de octubre de </w:t>
      </w:r>
      <w:r w:rsidR="00F24F39">
        <w:rPr>
          <w:rFonts w:ascii="Tahoma" w:hAnsi="Tahoma" w:cs="Tahoma"/>
          <w:bCs/>
        </w:rPr>
        <w:t>2013 (</w:t>
      </w:r>
      <w:proofErr w:type="spellStart"/>
      <w:r w:rsidR="00F24F39">
        <w:rPr>
          <w:rFonts w:ascii="Tahoma" w:hAnsi="Tahoma" w:cs="Tahoma"/>
          <w:bCs/>
        </w:rPr>
        <w:t>fl</w:t>
      </w:r>
      <w:proofErr w:type="spellEnd"/>
      <w:r w:rsidR="00F24F39">
        <w:rPr>
          <w:rFonts w:ascii="Tahoma" w:hAnsi="Tahoma" w:cs="Tahoma"/>
          <w:bCs/>
        </w:rPr>
        <w:t>. 2</w:t>
      </w:r>
      <w:r w:rsidR="00E52C56">
        <w:rPr>
          <w:rFonts w:ascii="Tahoma" w:hAnsi="Tahoma" w:cs="Tahoma"/>
          <w:bCs/>
        </w:rPr>
        <w:t>3</w:t>
      </w:r>
      <w:r w:rsidR="00F24F39">
        <w:rPr>
          <w:rFonts w:ascii="Tahoma" w:hAnsi="Tahoma" w:cs="Tahoma"/>
          <w:bCs/>
        </w:rPr>
        <w:t>)</w:t>
      </w:r>
      <w:r w:rsidR="00E52C56">
        <w:rPr>
          <w:rFonts w:ascii="Tahoma" w:hAnsi="Tahoma" w:cs="Tahoma"/>
          <w:bCs/>
        </w:rPr>
        <w:t>;</w:t>
      </w:r>
      <w:r w:rsidR="0055178A">
        <w:rPr>
          <w:rFonts w:ascii="Tahoma" w:hAnsi="Tahoma" w:cs="Tahoma"/>
          <w:bCs/>
        </w:rPr>
        <w:t xml:space="preserve"> iii) que </w:t>
      </w:r>
      <w:r w:rsidR="00F6430D">
        <w:rPr>
          <w:rFonts w:ascii="Tahoma" w:hAnsi="Tahoma" w:cs="Tahoma"/>
          <w:bCs/>
        </w:rPr>
        <w:t xml:space="preserve">el 21 de octubre de 2013 la señora Sandra Bravo Martínez, actuando en nombre propio y </w:t>
      </w:r>
      <w:r w:rsidR="00430E28">
        <w:rPr>
          <w:rFonts w:ascii="Tahoma" w:hAnsi="Tahoma" w:cs="Tahoma"/>
          <w:bCs/>
        </w:rPr>
        <w:t xml:space="preserve">como representante legal </w:t>
      </w:r>
      <w:r w:rsidR="00F6430D">
        <w:rPr>
          <w:rFonts w:ascii="Tahoma" w:hAnsi="Tahoma" w:cs="Tahoma"/>
          <w:bCs/>
        </w:rPr>
        <w:t xml:space="preserve">de la menor </w:t>
      </w:r>
      <w:proofErr w:type="spellStart"/>
      <w:r w:rsidR="00F6430D">
        <w:rPr>
          <w:rFonts w:ascii="Tahoma" w:hAnsi="Tahoma" w:cs="Tahoma"/>
          <w:bCs/>
        </w:rPr>
        <w:t>Leidy</w:t>
      </w:r>
      <w:proofErr w:type="spellEnd"/>
      <w:r w:rsidR="00F6430D">
        <w:rPr>
          <w:rFonts w:ascii="Tahoma" w:hAnsi="Tahoma" w:cs="Tahoma"/>
          <w:bCs/>
        </w:rPr>
        <w:t xml:space="preserve"> Tatiana Lotero Moreno (hija de su cónyuge), </w:t>
      </w:r>
      <w:r w:rsidR="003D2D7F">
        <w:rPr>
          <w:rFonts w:ascii="Tahoma" w:hAnsi="Tahoma" w:cs="Tahoma"/>
          <w:bCs/>
        </w:rPr>
        <w:t>se presentó ante Colpensiones a reclamar la pensión de sobrevivientes, la cual fue resuelta med</w:t>
      </w:r>
      <w:r w:rsidR="00F6430D">
        <w:rPr>
          <w:rFonts w:ascii="Tahoma" w:hAnsi="Tahoma" w:cs="Tahoma"/>
          <w:bCs/>
        </w:rPr>
        <w:t xml:space="preserve">iante la Resolución GNR 63062 de 2014, </w:t>
      </w:r>
      <w:r w:rsidR="00177DEC">
        <w:rPr>
          <w:rFonts w:ascii="Tahoma" w:hAnsi="Tahoma" w:cs="Tahoma"/>
          <w:bCs/>
        </w:rPr>
        <w:t>acto en el que: 1</w:t>
      </w:r>
      <w:r w:rsidR="00430E28">
        <w:rPr>
          <w:rFonts w:ascii="Tahoma" w:hAnsi="Tahoma" w:cs="Tahoma"/>
          <w:bCs/>
        </w:rPr>
        <w:t>º</w:t>
      </w:r>
      <w:r w:rsidR="00177DEC">
        <w:rPr>
          <w:rFonts w:ascii="Tahoma" w:hAnsi="Tahoma" w:cs="Tahoma"/>
          <w:bCs/>
        </w:rPr>
        <w:t xml:space="preserve"> </w:t>
      </w:r>
      <w:r w:rsidR="00430E28">
        <w:rPr>
          <w:rFonts w:ascii="Tahoma" w:hAnsi="Tahoma" w:cs="Tahoma"/>
          <w:bCs/>
        </w:rPr>
        <w:t xml:space="preserve">Se </w:t>
      </w:r>
      <w:r w:rsidR="003D2D7F">
        <w:rPr>
          <w:rFonts w:ascii="Tahoma" w:hAnsi="Tahoma" w:cs="Tahoma"/>
          <w:bCs/>
        </w:rPr>
        <w:t xml:space="preserve">concedió el derecho a la hija menor hasta </w:t>
      </w:r>
      <w:r w:rsidR="00177DEC">
        <w:rPr>
          <w:rFonts w:ascii="Tahoma" w:hAnsi="Tahoma" w:cs="Tahoma"/>
          <w:bCs/>
        </w:rPr>
        <w:t xml:space="preserve">el 9 de marzo de 2019, día anterior a la fecha en la que cumpliera los 18 </w:t>
      </w:r>
      <w:r w:rsidR="00292925">
        <w:rPr>
          <w:rFonts w:ascii="Tahoma" w:hAnsi="Tahoma" w:cs="Tahoma"/>
          <w:bCs/>
        </w:rPr>
        <w:t>años</w:t>
      </w:r>
      <w:r w:rsidR="00177DEC">
        <w:rPr>
          <w:rFonts w:ascii="Tahoma" w:hAnsi="Tahoma" w:cs="Tahoma"/>
          <w:bCs/>
        </w:rPr>
        <w:t xml:space="preserve"> o hasta el mismo día y mes del año 2026, en caso de acreditar la escolaridad </w:t>
      </w:r>
      <w:r w:rsidR="00292925">
        <w:rPr>
          <w:rFonts w:ascii="Tahoma" w:hAnsi="Tahoma" w:cs="Tahoma"/>
          <w:bCs/>
        </w:rPr>
        <w:t>y 2</w:t>
      </w:r>
      <w:r w:rsidR="00430E28">
        <w:rPr>
          <w:rFonts w:ascii="Tahoma" w:hAnsi="Tahoma" w:cs="Tahoma"/>
          <w:bCs/>
        </w:rPr>
        <w:t xml:space="preserve">º </w:t>
      </w:r>
      <w:r w:rsidR="00292925">
        <w:rPr>
          <w:rFonts w:ascii="Tahoma" w:hAnsi="Tahoma" w:cs="Tahoma"/>
          <w:bCs/>
        </w:rPr>
        <w:t>Se negó el derecho a la cónyuge bajo el argumento de que entre la fecha de matrimonio y el deceso de afiliado no habían transcurrido más de 5 años (</w:t>
      </w:r>
      <w:proofErr w:type="spellStart"/>
      <w:r w:rsidR="00292925">
        <w:rPr>
          <w:rFonts w:ascii="Tahoma" w:hAnsi="Tahoma" w:cs="Tahoma"/>
          <w:bCs/>
        </w:rPr>
        <w:t>fl</w:t>
      </w:r>
      <w:proofErr w:type="spellEnd"/>
      <w:r w:rsidR="00292925">
        <w:rPr>
          <w:rFonts w:ascii="Tahoma" w:hAnsi="Tahoma" w:cs="Tahoma"/>
          <w:bCs/>
        </w:rPr>
        <w:t>. 16 y s.s.</w:t>
      </w:r>
      <w:r w:rsidR="00F562BE">
        <w:rPr>
          <w:rFonts w:ascii="Tahoma" w:hAnsi="Tahoma" w:cs="Tahoma"/>
          <w:bCs/>
        </w:rPr>
        <w:t>)</w:t>
      </w:r>
      <w:r w:rsidR="00292925">
        <w:rPr>
          <w:rFonts w:ascii="Tahoma" w:hAnsi="Tahoma" w:cs="Tahoma"/>
          <w:bCs/>
        </w:rPr>
        <w:t>.</w:t>
      </w:r>
    </w:p>
    <w:p w14:paraId="747FBAC7" w14:textId="77777777" w:rsidR="00E52C56" w:rsidRDefault="00E52C56" w:rsidP="00632DD1">
      <w:pPr>
        <w:tabs>
          <w:tab w:val="left" w:pos="748"/>
        </w:tabs>
        <w:ind w:firstLine="709"/>
        <w:jc w:val="both"/>
        <w:rPr>
          <w:rFonts w:ascii="Tahoma" w:hAnsi="Tahoma" w:cs="Tahoma"/>
          <w:bCs/>
        </w:rPr>
      </w:pPr>
    </w:p>
    <w:p w14:paraId="035A142F" w14:textId="5678F221" w:rsidR="0077641C" w:rsidRDefault="00632DD1" w:rsidP="00C71378">
      <w:pPr>
        <w:tabs>
          <w:tab w:val="left" w:pos="748"/>
        </w:tabs>
        <w:ind w:firstLine="709"/>
        <w:jc w:val="both"/>
        <w:rPr>
          <w:rFonts w:ascii="Tahoma" w:hAnsi="Tahoma" w:cs="Tahoma"/>
          <w:lang w:val="es-CO"/>
        </w:rPr>
      </w:pPr>
      <w:r>
        <w:rPr>
          <w:rFonts w:ascii="Tahoma" w:hAnsi="Tahoma" w:cs="Tahoma"/>
          <w:bCs/>
        </w:rPr>
        <w:t xml:space="preserve">En consecuencia, </w:t>
      </w:r>
      <w:r w:rsidR="00C97E86">
        <w:rPr>
          <w:rFonts w:ascii="Tahoma" w:hAnsi="Tahoma" w:cs="Tahoma"/>
          <w:bCs/>
        </w:rPr>
        <w:t xml:space="preserve">teniendo en cuenta que </w:t>
      </w:r>
      <w:r w:rsidR="00F562BE">
        <w:rPr>
          <w:rFonts w:ascii="Tahoma" w:hAnsi="Tahoma" w:cs="Tahoma"/>
          <w:bCs/>
        </w:rPr>
        <w:t xml:space="preserve">no existe discusión respecto del derecho </w:t>
      </w:r>
      <w:r w:rsidR="0077641C">
        <w:rPr>
          <w:rFonts w:ascii="Tahoma" w:hAnsi="Tahoma" w:cs="Tahoma"/>
          <w:bCs/>
        </w:rPr>
        <w:t xml:space="preserve">a la pensión de sobrevivientes </w:t>
      </w:r>
      <w:r w:rsidR="00F562BE">
        <w:rPr>
          <w:rFonts w:ascii="Tahoma" w:hAnsi="Tahoma" w:cs="Tahoma"/>
          <w:bCs/>
        </w:rPr>
        <w:t xml:space="preserve">que dejó causado el señor </w:t>
      </w:r>
      <w:r w:rsidR="0077641C">
        <w:rPr>
          <w:rFonts w:ascii="Tahoma" w:hAnsi="Tahoma" w:cs="Tahoma"/>
          <w:bCs/>
        </w:rPr>
        <w:t xml:space="preserve">John Jairo Lotero Vélez, ni de aquel que le asiste a su hija menor, </w:t>
      </w:r>
      <w:proofErr w:type="spellStart"/>
      <w:r w:rsidR="0077641C">
        <w:rPr>
          <w:rFonts w:ascii="Tahoma" w:hAnsi="Tahoma" w:cs="Tahoma"/>
          <w:lang w:val="es-CO"/>
        </w:rPr>
        <w:t>Leidy</w:t>
      </w:r>
      <w:proofErr w:type="spellEnd"/>
      <w:r w:rsidR="0077641C">
        <w:rPr>
          <w:rFonts w:ascii="Tahoma" w:hAnsi="Tahoma" w:cs="Tahoma"/>
          <w:lang w:val="es-CO"/>
        </w:rPr>
        <w:t xml:space="preserve"> Lotero Moreno, el debate en el caso de marras se centraba en determinar si la señora Sandra Bravo Martínez ostenta la calidad de beneficiaria de dicha prestación; condición que fue declarada por la Jueza de instancia después de un análisis probatorio que esta Sala encuentra acertado tal como procede a verse.</w:t>
      </w:r>
    </w:p>
    <w:p w14:paraId="701934B5" w14:textId="77777777" w:rsidR="0077641C" w:rsidRDefault="0077641C" w:rsidP="00C71378">
      <w:pPr>
        <w:tabs>
          <w:tab w:val="left" w:pos="748"/>
        </w:tabs>
        <w:ind w:firstLine="709"/>
        <w:jc w:val="both"/>
        <w:rPr>
          <w:rFonts w:ascii="Tahoma" w:hAnsi="Tahoma" w:cs="Tahoma"/>
          <w:lang w:val="es-CO"/>
        </w:rPr>
      </w:pPr>
    </w:p>
    <w:p w14:paraId="57A171C5" w14:textId="02CB5674" w:rsidR="00677E0B" w:rsidRDefault="00430E28" w:rsidP="00677E0B">
      <w:pPr>
        <w:tabs>
          <w:tab w:val="left" w:pos="-720"/>
        </w:tabs>
        <w:suppressAutoHyphens/>
        <w:jc w:val="both"/>
        <w:rPr>
          <w:rFonts w:ascii="Tahoma" w:hAnsi="Tahoma" w:cs="Tahoma"/>
          <w:lang w:val="es-CO"/>
        </w:rPr>
      </w:pPr>
      <w:r>
        <w:rPr>
          <w:rFonts w:ascii="Tahoma" w:hAnsi="Tahoma" w:cs="Tahoma"/>
          <w:lang w:val="es-CO"/>
        </w:rPr>
        <w:tab/>
      </w:r>
      <w:r w:rsidR="0077641C">
        <w:rPr>
          <w:rFonts w:ascii="Tahoma" w:hAnsi="Tahoma" w:cs="Tahoma"/>
          <w:lang w:val="es-CO"/>
        </w:rPr>
        <w:t xml:space="preserve">Para demostrar que tenía derecho a la gracia pensional, la promotora del litigio allegó pruebas documentales y testimoniales </w:t>
      </w:r>
      <w:r w:rsidR="009454FE">
        <w:rPr>
          <w:rFonts w:ascii="Tahoma" w:hAnsi="Tahoma" w:cs="Tahoma"/>
          <w:lang w:val="es-CO"/>
        </w:rPr>
        <w:t xml:space="preserve">con las que se puede concluir que la relación que mantuvo con el </w:t>
      </w:r>
      <w:r w:rsidR="009454FE" w:rsidRPr="009454FE">
        <w:rPr>
          <w:rFonts w:ascii="Tahoma" w:hAnsi="Tahoma" w:cs="Tahoma"/>
          <w:i/>
          <w:lang w:val="es-CO"/>
        </w:rPr>
        <w:t xml:space="preserve">de </w:t>
      </w:r>
      <w:proofErr w:type="spellStart"/>
      <w:r w:rsidR="009454FE" w:rsidRPr="009454FE">
        <w:rPr>
          <w:rFonts w:ascii="Tahoma" w:hAnsi="Tahoma" w:cs="Tahoma"/>
          <w:i/>
          <w:lang w:val="es-CO"/>
        </w:rPr>
        <w:t>cujus</w:t>
      </w:r>
      <w:proofErr w:type="spellEnd"/>
      <w:r w:rsidR="009454FE">
        <w:rPr>
          <w:rFonts w:ascii="Tahoma" w:hAnsi="Tahoma" w:cs="Tahoma"/>
          <w:lang w:val="es-CO"/>
        </w:rPr>
        <w:t xml:space="preserve"> se extendió </w:t>
      </w:r>
      <w:r w:rsidR="0004220D">
        <w:rPr>
          <w:rFonts w:ascii="Tahoma" w:hAnsi="Tahoma" w:cs="Tahoma"/>
          <w:lang w:val="es-CO"/>
        </w:rPr>
        <w:t xml:space="preserve">ininterrumpidamente </w:t>
      </w:r>
      <w:r w:rsidR="009454FE">
        <w:rPr>
          <w:rFonts w:ascii="Tahoma" w:hAnsi="Tahoma" w:cs="Tahoma"/>
          <w:lang w:val="es-CO"/>
        </w:rPr>
        <w:t xml:space="preserve">por más de los 5 años exigidos por el artículo 13 de la Ley 797 de 2003. En efecto, </w:t>
      </w:r>
      <w:r w:rsidR="00F73254">
        <w:rPr>
          <w:rFonts w:ascii="Tahoma" w:hAnsi="Tahoma" w:cs="Tahoma"/>
          <w:lang w:val="es-CO"/>
        </w:rPr>
        <w:t xml:space="preserve">del testimonio rendido por Luz Dary Salazar </w:t>
      </w:r>
      <w:proofErr w:type="spellStart"/>
      <w:r w:rsidR="00F73254">
        <w:rPr>
          <w:rFonts w:ascii="Tahoma" w:hAnsi="Tahoma" w:cs="Tahoma"/>
          <w:lang w:val="es-CO"/>
        </w:rPr>
        <w:t>Quiceno</w:t>
      </w:r>
      <w:proofErr w:type="spellEnd"/>
      <w:r w:rsidR="00F73254">
        <w:rPr>
          <w:rFonts w:ascii="Tahoma" w:hAnsi="Tahoma" w:cs="Tahoma"/>
          <w:lang w:val="es-CO"/>
        </w:rPr>
        <w:t xml:space="preserve">, José Ignacio Pardo García, Juan Augusto Cifuentes Herrera, José </w:t>
      </w:r>
      <w:proofErr w:type="spellStart"/>
      <w:r w:rsidR="00F73254">
        <w:rPr>
          <w:rFonts w:ascii="Tahoma" w:hAnsi="Tahoma" w:cs="Tahoma"/>
          <w:lang w:val="es-CO"/>
        </w:rPr>
        <w:t>Edilver</w:t>
      </w:r>
      <w:proofErr w:type="spellEnd"/>
      <w:r w:rsidR="00F73254">
        <w:rPr>
          <w:rFonts w:ascii="Tahoma" w:hAnsi="Tahoma" w:cs="Tahoma"/>
          <w:lang w:val="es-CO"/>
        </w:rPr>
        <w:t xml:space="preserve"> Gómez y </w:t>
      </w:r>
      <w:proofErr w:type="spellStart"/>
      <w:r w:rsidR="00F73254">
        <w:rPr>
          <w:rFonts w:ascii="Tahoma" w:hAnsi="Tahoma" w:cs="Tahoma"/>
          <w:lang w:val="es-CO"/>
        </w:rPr>
        <w:t>Aracelly</w:t>
      </w:r>
      <w:proofErr w:type="spellEnd"/>
      <w:r w:rsidR="00F73254">
        <w:rPr>
          <w:rFonts w:ascii="Tahoma" w:hAnsi="Tahoma" w:cs="Tahoma"/>
          <w:lang w:val="es-CO"/>
        </w:rPr>
        <w:t xml:space="preserve"> Gonzales Mendoza, </w:t>
      </w:r>
      <w:r w:rsidR="00E83065">
        <w:rPr>
          <w:rFonts w:ascii="Tahoma" w:hAnsi="Tahoma" w:cs="Tahoma"/>
          <w:lang w:val="es-CO"/>
        </w:rPr>
        <w:t xml:space="preserve">todos amigos de la pareja, </w:t>
      </w:r>
      <w:r w:rsidR="00F73254">
        <w:rPr>
          <w:rFonts w:ascii="Tahoma" w:hAnsi="Tahoma" w:cs="Tahoma"/>
          <w:lang w:val="es-CO"/>
        </w:rPr>
        <w:t>se logra estructurar un</w:t>
      </w:r>
      <w:r w:rsidR="00677E0B">
        <w:rPr>
          <w:rFonts w:ascii="Tahoma" w:hAnsi="Tahoma" w:cs="Tahoma"/>
          <w:lang w:val="es-CO"/>
        </w:rPr>
        <w:t xml:space="preserve"> hilo </w:t>
      </w:r>
      <w:r w:rsidR="00F73254">
        <w:rPr>
          <w:rFonts w:ascii="Tahoma" w:hAnsi="Tahoma" w:cs="Tahoma"/>
          <w:lang w:val="es-CO"/>
        </w:rPr>
        <w:t>hist</w:t>
      </w:r>
      <w:r w:rsidR="00677E0B">
        <w:rPr>
          <w:rFonts w:ascii="Tahoma" w:hAnsi="Tahoma" w:cs="Tahoma"/>
          <w:lang w:val="es-CO"/>
        </w:rPr>
        <w:t>ó</w:t>
      </w:r>
      <w:r w:rsidR="00F73254">
        <w:rPr>
          <w:rFonts w:ascii="Tahoma" w:hAnsi="Tahoma" w:cs="Tahoma"/>
          <w:lang w:val="es-CO"/>
        </w:rPr>
        <w:t>ri</w:t>
      </w:r>
      <w:r w:rsidR="00677E0B">
        <w:rPr>
          <w:rFonts w:ascii="Tahoma" w:hAnsi="Tahoma" w:cs="Tahoma"/>
          <w:lang w:val="es-CO"/>
        </w:rPr>
        <w:t>co</w:t>
      </w:r>
      <w:r w:rsidR="00F73254">
        <w:rPr>
          <w:rFonts w:ascii="Tahoma" w:hAnsi="Tahoma" w:cs="Tahoma"/>
          <w:lang w:val="es-CO"/>
        </w:rPr>
        <w:t xml:space="preserve"> coherente </w:t>
      </w:r>
      <w:r w:rsidR="00677E0B">
        <w:rPr>
          <w:rFonts w:ascii="Tahoma" w:hAnsi="Tahoma" w:cs="Tahoma"/>
          <w:lang w:val="es-CO"/>
        </w:rPr>
        <w:t>según el cual la pareja</w:t>
      </w:r>
      <w:r w:rsidR="00F73254">
        <w:rPr>
          <w:rFonts w:ascii="Tahoma" w:hAnsi="Tahoma" w:cs="Tahoma"/>
          <w:lang w:val="es-CO"/>
        </w:rPr>
        <w:t xml:space="preserve"> poco </w:t>
      </w:r>
      <w:r w:rsidR="00677E0B">
        <w:rPr>
          <w:rFonts w:ascii="Tahoma" w:hAnsi="Tahoma" w:cs="Tahoma"/>
          <w:lang w:val="es-CO"/>
        </w:rPr>
        <w:t>después de iniciar la relación</w:t>
      </w:r>
      <w:r w:rsidR="00F73254">
        <w:rPr>
          <w:rFonts w:ascii="Tahoma" w:hAnsi="Tahoma" w:cs="Tahoma"/>
          <w:lang w:val="es-CO"/>
        </w:rPr>
        <w:t xml:space="preserve"> decidió</w:t>
      </w:r>
      <w:r w:rsidR="00E83065">
        <w:rPr>
          <w:rFonts w:ascii="Tahoma" w:hAnsi="Tahoma" w:cs="Tahoma"/>
          <w:lang w:val="es-CO"/>
        </w:rPr>
        <w:t xml:space="preserve"> convivir prestándose ayuda mutua en las desavenencias cotidianas, y como quiera que la promotora del litigio ya había laborado en España, se fueron a ese país en el año 200</w:t>
      </w:r>
      <w:r w:rsidR="003A37D8">
        <w:rPr>
          <w:rFonts w:ascii="Tahoma" w:hAnsi="Tahoma" w:cs="Tahoma"/>
          <w:lang w:val="es-CO"/>
        </w:rPr>
        <w:t>6</w:t>
      </w:r>
      <w:r w:rsidR="00E83065">
        <w:rPr>
          <w:rFonts w:ascii="Tahoma" w:hAnsi="Tahoma" w:cs="Tahoma"/>
          <w:lang w:val="es-CO"/>
        </w:rPr>
        <w:t xml:space="preserve"> a buscar un mejor futuro, laborando en distintas temporadas, unas más largas que otras, y retornando a</w:t>
      </w:r>
      <w:r w:rsidR="00677E0B">
        <w:rPr>
          <w:rFonts w:ascii="Tahoma" w:hAnsi="Tahoma" w:cs="Tahoma"/>
          <w:lang w:val="es-CO"/>
        </w:rPr>
        <w:t xml:space="preserve"> su</w:t>
      </w:r>
      <w:r w:rsidR="00E83065">
        <w:rPr>
          <w:rFonts w:ascii="Tahoma" w:hAnsi="Tahoma" w:cs="Tahoma"/>
          <w:lang w:val="es-CO"/>
        </w:rPr>
        <w:t xml:space="preserve"> país </w:t>
      </w:r>
      <w:r w:rsidR="00677E0B">
        <w:rPr>
          <w:rFonts w:ascii="Tahoma" w:hAnsi="Tahoma" w:cs="Tahoma"/>
          <w:lang w:val="es-CO"/>
        </w:rPr>
        <w:t xml:space="preserve">de origen </w:t>
      </w:r>
      <w:r w:rsidR="00E83065">
        <w:rPr>
          <w:rFonts w:ascii="Tahoma" w:hAnsi="Tahoma" w:cs="Tahoma"/>
          <w:lang w:val="es-CO"/>
        </w:rPr>
        <w:t xml:space="preserve">cada vez que </w:t>
      </w:r>
      <w:r w:rsidR="00722055">
        <w:rPr>
          <w:rFonts w:ascii="Tahoma" w:hAnsi="Tahoma" w:cs="Tahoma"/>
          <w:lang w:val="es-CO"/>
        </w:rPr>
        <w:t xml:space="preserve">quedaban cesantes para procurarse </w:t>
      </w:r>
      <w:r w:rsidR="00677E0B">
        <w:rPr>
          <w:rFonts w:ascii="Tahoma" w:hAnsi="Tahoma" w:cs="Tahoma"/>
          <w:lang w:val="es-CO"/>
        </w:rPr>
        <w:t xml:space="preserve">en este </w:t>
      </w:r>
      <w:r w:rsidR="00722055">
        <w:rPr>
          <w:rFonts w:ascii="Tahoma" w:hAnsi="Tahoma" w:cs="Tahoma"/>
          <w:lang w:val="es-CO"/>
        </w:rPr>
        <w:t>la supervivencia.</w:t>
      </w:r>
    </w:p>
    <w:p w14:paraId="1164DC79" w14:textId="77777777" w:rsidR="00677E0B" w:rsidRDefault="00677E0B" w:rsidP="00677E0B">
      <w:pPr>
        <w:tabs>
          <w:tab w:val="left" w:pos="-720"/>
        </w:tabs>
        <w:suppressAutoHyphens/>
        <w:jc w:val="both"/>
        <w:rPr>
          <w:rFonts w:ascii="Tahoma" w:hAnsi="Tahoma" w:cs="Tahoma"/>
          <w:lang w:val="es-CO"/>
        </w:rPr>
      </w:pPr>
    </w:p>
    <w:p w14:paraId="13298786" w14:textId="3EBD64A8" w:rsidR="00080014" w:rsidRDefault="00677E0B" w:rsidP="00677E0B">
      <w:pPr>
        <w:tabs>
          <w:tab w:val="left" w:pos="-720"/>
        </w:tabs>
        <w:suppressAutoHyphens/>
        <w:jc w:val="both"/>
        <w:rPr>
          <w:rFonts w:ascii="Tahoma" w:hAnsi="Tahoma" w:cs="Tahoma"/>
          <w:lang w:val="es-CO"/>
        </w:rPr>
      </w:pPr>
      <w:r>
        <w:rPr>
          <w:rFonts w:ascii="Tahoma" w:hAnsi="Tahoma" w:cs="Tahoma"/>
          <w:lang w:val="es-CO"/>
        </w:rPr>
        <w:tab/>
      </w:r>
      <w:r w:rsidR="00722055">
        <w:rPr>
          <w:rFonts w:ascii="Tahoma" w:hAnsi="Tahoma" w:cs="Tahoma"/>
          <w:lang w:val="es-CO"/>
        </w:rPr>
        <w:t xml:space="preserve"> Así las cosas, </w:t>
      </w:r>
      <w:r w:rsidR="00760BF2">
        <w:rPr>
          <w:rFonts w:ascii="Tahoma" w:hAnsi="Tahoma" w:cs="Tahoma"/>
          <w:lang w:val="es-CO"/>
        </w:rPr>
        <w:t xml:space="preserve">y después de convivir </w:t>
      </w:r>
      <w:r w:rsidR="001A742C">
        <w:rPr>
          <w:rFonts w:ascii="Tahoma" w:hAnsi="Tahoma" w:cs="Tahoma"/>
          <w:lang w:val="es-CO"/>
        </w:rPr>
        <w:t xml:space="preserve">como compañeros permanentes de manera pública y </w:t>
      </w:r>
      <w:r w:rsidR="00760BF2">
        <w:rPr>
          <w:rFonts w:ascii="Tahoma" w:hAnsi="Tahoma" w:cs="Tahoma"/>
          <w:lang w:val="es-CO"/>
        </w:rPr>
        <w:t>por un espacio superior a tres años, el 5 de febrero de 20</w:t>
      </w:r>
      <w:r>
        <w:rPr>
          <w:rFonts w:ascii="Tahoma" w:hAnsi="Tahoma" w:cs="Tahoma"/>
          <w:lang w:val="es-CO"/>
        </w:rPr>
        <w:t>10, 3 años y 7 meses antes del óbito del señor Lotero</w:t>
      </w:r>
      <w:r w:rsidR="00760BF2">
        <w:rPr>
          <w:rFonts w:ascii="Tahoma" w:hAnsi="Tahoma" w:cs="Tahoma"/>
          <w:lang w:val="es-CO"/>
        </w:rPr>
        <w:t xml:space="preserve">, </w:t>
      </w:r>
      <w:r w:rsidR="003D76B4">
        <w:rPr>
          <w:rFonts w:ascii="Tahoma" w:hAnsi="Tahoma" w:cs="Tahoma"/>
          <w:lang w:val="es-CO"/>
        </w:rPr>
        <w:t>con</w:t>
      </w:r>
      <w:r w:rsidR="00760BF2">
        <w:rPr>
          <w:rFonts w:ascii="Tahoma" w:hAnsi="Tahoma" w:cs="Tahoma"/>
          <w:lang w:val="es-CO"/>
        </w:rPr>
        <w:t>trajeron matrimonio</w:t>
      </w:r>
      <w:r w:rsidR="003617CB">
        <w:rPr>
          <w:rFonts w:ascii="Tahoma" w:hAnsi="Tahoma" w:cs="Tahoma"/>
          <w:lang w:val="es-CO"/>
        </w:rPr>
        <w:t xml:space="preserve">, conservando el modo de vida que </w:t>
      </w:r>
      <w:r w:rsidR="00980701">
        <w:rPr>
          <w:rFonts w:ascii="Tahoma" w:hAnsi="Tahoma" w:cs="Tahoma"/>
          <w:lang w:val="es-CO"/>
        </w:rPr>
        <w:t>venían llevando</w:t>
      </w:r>
      <w:r w:rsidR="0083054F">
        <w:rPr>
          <w:rFonts w:ascii="Tahoma" w:hAnsi="Tahoma" w:cs="Tahoma"/>
          <w:lang w:val="es-CO"/>
        </w:rPr>
        <w:t>,</w:t>
      </w:r>
      <w:r>
        <w:rPr>
          <w:rFonts w:ascii="Tahoma" w:hAnsi="Tahoma" w:cs="Tahoma"/>
          <w:lang w:val="es-CO"/>
        </w:rPr>
        <w:t xml:space="preserve"> esto es,</w:t>
      </w:r>
      <w:r w:rsidR="0083054F">
        <w:rPr>
          <w:rFonts w:ascii="Tahoma" w:hAnsi="Tahoma" w:cs="Tahoma"/>
          <w:lang w:val="es-CO"/>
        </w:rPr>
        <w:t xml:space="preserve"> continuaron viajando a Espa</w:t>
      </w:r>
      <w:r w:rsidR="00080014">
        <w:rPr>
          <w:rFonts w:ascii="Tahoma" w:hAnsi="Tahoma" w:cs="Tahoma"/>
          <w:lang w:val="es-CO"/>
        </w:rPr>
        <w:t>ñ</w:t>
      </w:r>
      <w:r w:rsidR="0083054F">
        <w:rPr>
          <w:rFonts w:ascii="Tahoma" w:hAnsi="Tahoma" w:cs="Tahoma"/>
          <w:lang w:val="es-CO"/>
        </w:rPr>
        <w:t xml:space="preserve">a en la medida que </w:t>
      </w:r>
      <w:r w:rsidR="00BB6176">
        <w:rPr>
          <w:rFonts w:ascii="Tahoma" w:hAnsi="Tahoma" w:cs="Tahoma"/>
          <w:lang w:val="es-CO"/>
        </w:rPr>
        <w:t xml:space="preserve">las </w:t>
      </w:r>
      <w:r w:rsidR="00E85383">
        <w:rPr>
          <w:rFonts w:ascii="Tahoma" w:hAnsi="Tahoma" w:cs="Tahoma"/>
          <w:lang w:val="es-CO"/>
        </w:rPr>
        <w:t>oportunidades</w:t>
      </w:r>
      <w:r w:rsidR="00BB6176">
        <w:rPr>
          <w:rFonts w:ascii="Tahoma" w:hAnsi="Tahoma" w:cs="Tahoma"/>
          <w:lang w:val="es-CO"/>
        </w:rPr>
        <w:t xml:space="preserve"> laborales se lo permitían</w:t>
      </w:r>
      <w:r w:rsidR="0004220D">
        <w:rPr>
          <w:rFonts w:ascii="Tahoma" w:hAnsi="Tahoma" w:cs="Tahoma"/>
          <w:lang w:val="es-CO"/>
        </w:rPr>
        <w:t xml:space="preserve">, </w:t>
      </w:r>
      <w:r w:rsidR="00BB6176">
        <w:rPr>
          <w:rFonts w:ascii="Tahoma" w:hAnsi="Tahoma" w:cs="Tahoma"/>
          <w:lang w:val="es-CO"/>
        </w:rPr>
        <w:t>re</w:t>
      </w:r>
      <w:r w:rsidR="0004220D">
        <w:rPr>
          <w:rFonts w:ascii="Tahoma" w:hAnsi="Tahoma" w:cs="Tahoma"/>
          <w:lang w:val="es-CO"/>
        </w:rPr>
        <w:t>gresando</w:t>
      </w:r>
      <w:r w:rsidR="00BB6176">
        <w:rPr>
          <w:rFonts w:ascii="Tahoma" w:hAnsi="Tahoma" w:cs="Tahoma"/>
          <w:lang w:val="es-CO"/>
        </w:rPr>
        <w:t xml:space="preserve"> </w:t>
      </w:r>
      <w:r w:rsidR="00080014">
        <w:rPr>
          <w:rFonts w:ascii="Tahoma" w:hAnsi="Tahoma" w:cs="Tahoma"/>
          <w:lang w:val="es-CO"/>
        </w:rPr>
        <w:t xml:space="preserve">a Colombia </w:t>
      </w:r>
      <w:r w:rsidR="00BB6176">
        <w:rPr>
          <w:rFonts w:ascii="Tahoma" w:hAnsi="Tahoma" w:cs="Tahoma"/>
          <w:lang w:val="es-CO"/>
        </w:rPr>
        <w:t>definitivamente en el año</w:t>
      </w:r>
      <w:r w:rsidR="00080014">
        <w:rPr>
          <w:rFonts w:ascii="Tahoma" w:hAnsi="Tahoma" w:cs="Tahoma"/>
          <w:lang w:val="es-CO"/>
        </w:rPr>
        <w:t xml:space="preserve"> 2012, </w:t>
      </w:r>
      <w:r w:rsidR="0004220D">
        <w:rPr>
          <w:rFonts w:ascii="Tahoma" w:hAnsi="Tahoma" w:cs="Tahoma"/>
          <w:lang w:val="es-CO"/>
        </w:rPr>
        <w:t xml:space="preserve">donde convivieron </w:t>
      </w:r>
      <w:r w:rsidR="00080014">
        <w:rPr>
          <w:rFonts w:ascii="Tahoma" w:hAnsi="Tahoma" w:cs="Tahoma"/>
          <w:lang w:val="es-CO"/>
        </w:rPr>
        <w:t xml:space="preserve">hasta que el señor Lotero </w:t>
      </w:r>
      <w:r w:rsidR="000F43F4">
        <w:rPr>
          <w:rFonts w:ascii="Tahoma" w:hAnsi="Tahoma" w:cs="Tahoma"/>
          <w:lang w:val="es-CO"/>
        </w:rPr>
        <w:t>Vélez</w:t>
      </w:r>
      <w:r>
        <w:rPr>
          <w:rFonts w:ascii="Tahoma" w:hAnsi="Tahoma" w:cs="Tahoma"/>
          <w:lang w:val="es-CO"/>
        </w:rPr>
        <w:t xml:space="preserve"> </w:t>
      </w:r>
      <w:r w:rsidR="00080014">
        <w:rPr>
          <w:rFonts w:ascii="Tahoma" w:hAnsi="Tahoma" w:cs="Tahoma"/>
          <w:lang w:val="es-CO"/>
        </w:rPr>
        <w:t xml:space="preserve"> </w:t>
      </w:r>
      <w:r>
        <w:rPr>
          <w:rFonts w:ascii="Tahoma" w:hAnsi="Tahoma" w:cs="Tahoma"/>
          <w:lang w:val="es-CO"/>
        </w:rPr>
        <w:t xml:space="preserve">perdió la vida  </w:t>
      </w:r>
      <w:r w:rsidR="00216EDC">
        <w:rPr>
          <w:rFonts w:ascii="Tahoma" w:hAnsi="Tahoma" w:cs="Tahoma"/>
          <w:lang w:val="es-CO"/>
        </w:rPr>
        <w:t>prematuramente</w:t>
      </w:r>
      <w:r>
        <w:rPr>
          <w:rFonts w:ascii="Tahoma" w:hAnsi="Tahoma" w:cs="Tahoma"/>
          <w:lang w:val="es-CO"/>
        </w:rPr>
        <w:t xml:space="preserve"> -</w:t>
      </w:r>
      <w:r w:rsidR="00080014">
        <w:rPr>
          <w:rFonts w:ascii="Tahoma" w:hAnsi="Tahoma" w:cs="Tahoma"/>
          <w:lang w:val="es-CO"/>
        </w:rPr>
        <w:t xml:space="preserve">a </w:t>
      </w:r>
      <w:r>
        <w:rPr>
          <w:rFonts w:ascii="Tahoma" w:hAnsi="Tahoma" w:cs="Tahoma"/>
          <w:lang w:val="es-CO"/>
        </w:rPr>
        <w:t xml:space="preserve">los 44 años de edad- a </w:t>
      </w:r>
      <w:r w:rsidR="00080014">
        <w:rPr>
          <w:rFonts w:ascii="Tahoma" w:hAnsi="Tahoma" w:cs="Tahoma"/>
          <w:lang w:val="es-CO"/>
        </w:rPr>
        <w:t>causa de una enfermedad que no duró más de dos meses</w:t>
      </w:r>
      <w:r>
        <w:rPr>
          <w:rFonts w:ascii="Tahoma" w:hAnsi="Tahoma" w:cs="Tahoma"/>
          <w:lang w:val="es-CO"/>
        </w:rPr>
        <w:t xml:space="preserve"> y en la que siempre su esposa </w:t>
      </w:r>
      <w:r w:rsidR="0004220D">
        <w:rPr>
          <w:rFonts w:ascii="Tahoma" w:hAnsi="Tahoma" w:cs="Tahoma"/>
          <w:lang w:val="es-CO"/>
        </w:rPr>
        <w:t xml:space="preserve">estuvo </w:t>
      </w:r>
      <w:r>
        <w:rPr>
          <w:rFonts w:ascii="Tahoma" w:hAnsi="Tahoma" w:cs="Tahoma"/>
          <w:lang w:val="es-CO"/>
        </w:rPr>
        <w:t>a su cuidado</w:t>
      </w:r>
      <w:r w:rsidR="00080014">
        <w:rPr>
          <w:rFonts w:ascii="Tahoma" w:hAnsi="Tahoma" w:cs="Tahoma"/>
          <w:lang w:val="es-CO"/>
        </w:rPr>
        <w:t>.</w:t>
      </w:r>
      <w:r w:rsidR="00EA7247">
        <w:rPr>
          <w:rFonts w:ascii="Tahoma" w:hAnsi="Tahoma" w:cs="Tahoma"/>
          <w:lang w:val="es-CO"/>
        </w:rPr>
        <w:t xml:space="preserve"> </w:t>
      </w:r>
    </w:p>
    <w:p w14:paraId="4355C950" w14:textId="77777777" w:rsidR="00080014" w:rsidRDefault="00080014" w:rsidP="00C71378">
      <w:pPr>
        <w:tabs>
          <w:tab w:val="left" w:pos="748"/>
        </w:tabs>
        <w:ind w:firstLine="709"/>
        <w:jc w:val="both"/>
        <w:rPr>
          <w:rFonts w:ascii="Tahoma" w:hAnsi="Tahoma" w:cs="Tahoma"/>
          <w:lang w:val="es-CO"/>
        </w:rPr>
      </w:pPr>
    </w:p>
    <w:p w14:paraId="32D157EF" w14:textId="0E760D0B" w:rsidR="008B769F" w:rsidRDefault="00216EDC" w:rsidP="00C71378">
      <w:pPr>
        <w:tabs>
          <w:tab w:val="left" w:pos="748"/>
        </w:tabs>
        <w:ind w:firstLine="709"/>
        <w:jc w:val="both"/>
        <w:rPr>
          <w:rFonts w:ascii="Tahoma" w:hAnsi="Tahoma" w:cs="Tahoma"/>
          <w:lang w:val="es-CO"/>
        </w:rPr>
      </w:pPr>
      <w:r>
        <w:rPr>
          <w:rFonts w:ascii="Tahoma" w:hAnsi="Tahoma" w:cs="Tahoma"/>
          <w:lang w:val="es-CO"/>
        </w:rPr>
        <w:t xml:space="preserve">Pero </w:t>
      </w:r>
      <w:r w:rsidR="000C63D5">
        <w:rPr>
          <w:rFonts w:ascii="Tahoma" w:hAnsi="Tahoma" w:cs="Tahoma"/>
          <w:lang w:val="es-CO"/>
        </w:rPr>
        <w:t>fueron</w:t>
      </w:r>
      <w:r w:rsidR="004B64F5">
        <w:rPr>
          <w:rFonts w:ascii="Tahoma" w:hAnsi="Tahoma" w:cs="Tahoma"/>
          <w:lang w:val="es-CO"/>
        </w:rPr>
        <w:t xml:space="preserve"> J</w:t>
      </w:r>
      <w:r w:rsidR="00925BDE">
        <w:rPr>
          <w:rFonts w:ascii="Tahoma" w:hAnsi="Tahoma" w:cs="Tahoma"/>
          <w:lang w:val="es-CO"/>
        </w:rPr>
        <w:t xml:space="preserve">uan Augusto Cifuentes </w:t>
      </w:r>
      <w:proofErr w:type="spellStart"/>
      <w:r w:rsidR="00925BDE">
        <w:rPr>
          <w:rFonts w:ascii="Tahoma" w:hAnsi="Tahoma" w:cs="Tahoma"/>
          <w:lang w:val="es-CO"/>
        </w:rPr>
        <w:t>Quiceno</w:t>
      </w:r>
      <w:proofErr w:type="spellEnd"/>
      <w:r w:rsidR="004B64F5">
        <w:rPr>
          <w:rFonts w:ascii="Tahoma" w:hAnsi="Tahoma" w:cs="Tahoma"/>
          <w:lang w:val="es-CO"/>
        </w:rPr>
        <w:t xml:space="preserve"> </w:t>
      </w:r>
      <w:r>
        <w:rPr>
          <w:rFonts w:ascii="Tahoma" w:hAnsi="Tahoma" w:cs="Tahoma"/>
          <w:lang w:val="es-CO"/>
        </w:rPr>
        <w:t xml:space="preserve">y </w:t>
      </w:r>
      <w:r w:rsidR="004B64F5">
        <w:rPr>
          <w:rFonts w:ascii="Tahoma" w:hAnsi="Tahoma" w:cs="Tahoma"/>
          <w:lang w:val="es-CO"/>
        </w:rPr>
        <w:t xml:space="preserve">Luz Dary Salazar </w:t>
      </w:r>
      <w:proofErr w:type="spellStart"/>
      <w:r w:rsidR="004B64F5">
        <w:rPr>
          <w:rFonts w:ascii="Tahoma" w:hAnsi="Tahoma" w:cs="Tahoma"/>
          <w:lang w:val="es-CO"/>
        </w:rPr>
        <w:t>Quiceno</w:t>
      </w:r>
      <w:proofErr w:type="spellEnd"/>
      <w:r w:rsidR="004B64F5">
        <w:rPr>
          <w:rFonts w:ascii="Tahoma" w:hAnsi="Tahoma" w:cs="Tahoma"/>
          <w:lang w:val="es-CO"/>
        </w:rPr>
        <w:t>,</w:t>
      </w:r>
      <w:r>
        <w:rPr>
          <w:rFonts w:ascii="Tahoma" w:hAnsi="Tahoma" w:cs="Tahoma"/>
          <w:lang w:val="es-CO"/>
        </w:rPr>
        <w:t xml:space="preserve"> quienes dieron un relato pormenorizado de la relación tanto en España como en Colombia, </w:t>
      </w:r>
      <w:r w:rsidR="004B64F5">
        <w:rPr>
          <w:rFonts w:ascii="Tahoma" w:hAnsi="Tahoma" w:cs="Tahoma"/>
          <w:lang w:val="es-CO"/>
        </w:rPr>
        <w:t xml:space="preserve">tal como lo habían hecho en </w:t>
      </w:r>
      <w:r w:rsidR="00925BDE">
        <w:rPr>
          <w:rFonts w:ascii="Tahoma" w:hAnsi="Tahoma" w:cs="Tahoma"/>
          <w:lang w:val="es-CO"/>
        </w:rPr>
        <w:t xml:space="preserve">declaraciones </w:t>
      </w:r>
      <w:r w:rsidR="004B64F5">
        <w:rPr>
          <w:rFonts w:ascii="Tahoma" w:hAnsi="Tahoma" w:cs="Tahoma"/>
          <w:lang w:val="es-CO"/>
        </w:rPr>
        <w:t>juramentada</w:t>
      </w:r>
      <w:r w:rsidR="00925BDE">
        <w:rPr>
          <w:rFonts w:ascii="Tahoma" w:hAnsi="Tahoma" w:cs="Tahoma"/>
          <w:lang w:val="es-CO"/>
        </w:rPr>
        <w:t>s</w:t>
      </w:r>
      <w:r w:rsidR="004B64F5">
        <w:rPr>
          <w:rFonts w:ascii="Tahoma" w:hAnsi="Tahoma" w:cs="Tahoma"/>
          <w:lang w:val="es-CO"/>
        </w:rPr>
        <w:t xml:space="preserve"> rendida</w:t>
      </w:r>
      <w:r w:rsidR="00925BDE">
        <w:rPr>
          <w:rFonts w:ascii="Tahoma" w:hAnsi="Tahoma" w:cs="Tahoma"/>
          <w:lang w:val="es-CO"/>
        </w:rPr>
        <w:t>s</w:t>
      </w:r>
      <w:r w:rsidR="004B64F5">
        <w:rPr>
          <w:rFonts w:ascii="Tahoma" w:hAnsi="Tahoma" w:cs="Tahoma"/>
          <w:lang w:val="es-CO"/>
        </w:rPr>
        <w:t xml:space="preserve"> en la Notaria </w:t>
      </w:r>
      <w:r w:rsidR="00925BDE">
        <w:rPr>
          <w:rFonts w:ascii="Tahoma" w:hAnsi="Tahoma" w:cs="Tahoma"/>
          <w:lang w:val="es-CO"/>
        </w:rPr>
        <w:t xml:space="preserve">Quinta y </w:t>
      </w:r>
      <w:r w:rsidR="004B64F5">
        <w:rPr>
          <w:rFonts w:ascii="Tahoma" w:hAnsi="Tahoma" w:cs="Tahoma"/>
          <w:lang w:val="es-CO"/>
        </w:rPr>
        <w:t xml:space="preserve">Segunda de Pereira </w:t>
      </w:r>
      <w:r w:rsidR="00925BDE">
        <w:rPr>
          <w:rFonts w:ascii="Tahoma" w:hAnsi="Tahoma" w:cs="Tahoma"/>
          <w:lang w:val="es-CO"/>
        </w:rPr>
        <w:t xml:space="preserve">respectivamente </w:t>
      </w:r>
      <w:r w:rsidR="004B64F5">
        <w:rPr>
          <w:rFonts w:ascii="Tahoma" w:hAnsi="Tahoma" w:cs="Tahoma"/>
          <w:lang w:val="es-CO"/>
        </w:rPr>
        <w:t>(</w:t>
      </w:r>
      <w:proofErr w:type="spellStart"/>
      <w:r w:rsidR="004B64F5">
        <w:rPr>
          <w:rFonts w:ascii="Tahoma" w:hAnsi="Tahoma" w:cs="Tahoma"/>
          <w:lang w:val="es-CO"/>
        </w:rPr>
        <w:t>fl</w:t>
      </w:r>
      <w:r w:rsidR="00925BDE">
        <w:rPr>
          <w:rFonts w:ascii="Tahoma" w:hAnsi="Tahoma" w:cs="Tahoma"/>
          <w:lang w:val="es-CO"/>
        </w:rPr>
        <w:t>s</w:t>
      </w:r>
      <w:proofErr w:type="spellEnd"/>
      <w:r w:rsidR="004B64F5">
        <w:rPr>
          <w:rFonts w:ascii="Tahoma" w:hAnsi="Tahoma" w:cs="Tahoma"/>
          <w:lang w:val="es-CO"/>
        </w:rPr>
        <w:t xml:space="preserve">. </w:t>
      </w:r>
      <w:r w:rsidR="00925BDE">
        <w:rPr>
          <w:rFonts w:ascii="Tahoma" w:hAnsi="Tahoma" w:cs="Tahoma"/>
          <w:lang w:val="es-CO"/>
        </w:rPr>
        <w:t xml:space="preserve">24 y </w:t>
      </w:r>
      <w:r w:rsidR="004B64F5">
        <w:rPr>
          <w:rFonts w:ascii="Tahoma" w:hAnsi="Tahoma" w:cs="Tahoma"/>
          <w:lang w:val="es-CO"/>
        </w:rPr>
        <w:t xml:space="preserve">25), </w:t>
      </w:r>
      <w:r>
        <w:rPr>
          <w:rFonts w:ascii="Tahoma" w:hAnsi="Tahoma" w:cs="Tahoma"/>
          <w:lang w:val="es-CO"/>
        </w:rPr>
        <w:t xml:space="preserve">pues el primero compartió momentos de descanso y diversión con la pareja </w:t>
      </w:r>
      <w:r w:rsidR="008B769F">
        <w:rPr>
          <w:rFonts w:ascii="Tahoma" w:hAnsi="Tahoma" w:cs="Tahoma"/>
          <w:lang w:val="es-CO"/>
        </w:rPr>
        <w:t>a lo largo de</w:t>
      </w:r>
      <w:r w:rsidR="004B64F5">
        <w:rPr>
          <w:rFonts w:ascii="Tahoma" w:hAnsi="Tahoma" w:cs="Tahoma"/>
          <w:lang w:val="es-CO"/>
        </w:rPr>
        <w:t xml:space="preserve"> </w:t>
      </w:r>
      <w:r w:rsidR="008B769F">
        <w:rPr>
          <w:rFonts w:ascii="Tahoma" w:hAnsi="Tahoma" w:cs="Tahoma"/>
          <w:lang w:val="es-CO"/>
        </w:rPr>
        <w:t>l</w:t>
      </w:r>
      <w:r w:rsidR="004B64F5">
        <w:rPr>
          <w:rFonts w:ascii="Tahoma" w:hAnsi="Tahoma" w:cs="Tahoma"/>
          <w:lang w:val="es-CO"/>
        </w:rPr>
        <w:t>os</w:t>
      </w:r>
      <w:r w:rsidR="008B769F">
        <w:rPr>
          <w:rFonts w:ascii="Tahoma" w:hAnsi="Tahoma" w:cs="Tahoma"/>
          <w:lang w:val="es-CO"/>
        </w:rPr>
        <w:t xml:space="preserve"> </w:t>
      </w:r>
      <w:r w:rsidR="004B64F5">
        <w:rPr>
          <w:rFonts w:ascii="Tahoma" w:hAnsi="Tahoma" w:cs="Tahoma"/>
          <w:lang w:val="es-CO"/>
        </w:rPr>
        <w:lastRenderedPageBreak/>
        <w:t xml:space="preserve">distintos </w:t>
      </w:r>
      <w:r w:rsidR="008B769F">
        <w:rPr>
          <w:rFonts w:ascii="Tahoma" w:hAnsi="Tahoma" w:cs="Tahoma"/>
          <w:lang w:val="es-CO"/>
        </w:rPr>
        <w:t>interregno</w:t>
      </w:r>
      <w:r w:rsidR="004B64F5">
        <w:rPr>
          <w:rFonts w:ascii="Tahoma" w:hAnsi="Tahoma" w:cs="Tahoma"/>
          <w:lang w:val="es-CO"/>
        </w:rPr>
        <w:t>s</w:t>
      </w:r>
      <w:r w:rsidR="008B769F">
        <w:rPr>
          <w:rFonts w:ascii="Tahoma" w:hAnsi="Tahoma" w:cs="Tahoma"/>
          <w:lang w:val="es-CO"/>
        </w:rPr>
        <w:t xml:space="preserve"> que estuvieron trabajando </w:t>
      </w:r>
      <w:r>
        <w:rPr>
          <w:rFonts w:ascii="Tahoma" w:hAnsi="Tahoma" w:cs="Tahoma"/>
          <w:lang w:val="es-CO"/>
        </w:rPr>
        <w:t xml:space="preserve">en aquel </w:t>
      </w:r>
      <w:r w:rsidR="0004220D">
        <w:rPr>
          <w:rFonts w:ascii="Tahoma" w:hAnsi="Tahoma" w:cs="Tahoma"/>
          <w:lang w:val="es-CO"/>
        </w:rPr>
        <w:t>país</w:t>
      </w:r>
      <w:r>
        <w:rPr>
          <w:rFonts w:ascii="Tahoma" w:hAnsi="Tahoma" w:cs="Tahoma"/>
          <w:lang w:val="es-CO"/>
        </w:rPr>
        <w:t xml:space="preserve">, </w:t>
      </w:r>
      <w:r w:rsidR="008B769F">
        <w:rPr>
          <w:rFonts w:ascii="Tahoma" w:hAnsi="Tahoma" w:cs="Tahoma"/>
          <w:lang w:val="es-CO"/>
        </w:rPr>
        <w:t xml:space="preserve">dados </w:t>
      </w:r>
      <w:r>
        <w:rPr>
          <w:rFonts w:ascii="Tahoma" w:hAnsi="Tahoma" w:cs="Tahoma"/>
          <w:lang w:val="es-CO"/>
        </w:rPr>
        <w:t xml:space="preserve">los lazos </w:t>
      </w:r>
      <w:r w:rsidR="008B769F">
        <w:rPr>
          <w:rFonts w:ascii="Tahoma" w:hAnsi="Tahoma" w:cs="Tahoma"/>
          <w:lang w:val="es-CO"/>
        </w:rPr>
        <w:t xml:space="preserve">de afecto </w:t>
      </w:r>
      <w:r>
        <w:rPr>
          <w:rFonts w:ascii="Tahoma" w:hAnsi="Tahoma" w:cs="Tahoma"/>
          <w:lang w:val="es-CO"/>
        </w:rPr>
        <w:t xml:space="preserve">que </w:t>
      </w:r>
      <w:r w:rsidR="008B769F">
        <w:rPr>
          <w:rFonts w:ascii="Tahoma" w:hAnsi="Tahoma" w:cs="Tahoma"/>
          <w:lang w:val="es-CO"/>
        </w:rPr>
        <w:t xml:space="preserve">la </w:t>
      </w:r>
      <w:r>
        <w:rPr>
          <w:rFonts w:ascii="Tahoma" w:hAnsi="Tahoma" w:cs="Tahoma"/>
          <w:lang w:val="es-CO"/>
        </w:rPr>
        <w:t xml:space="preserve">nacionalidad genera en un </w:t>
      </w:r>
      <w:r w:rsidR="0004220D">
        <w:rPr>
          <w:rFonts w:ascii="Tahoma" w:hAnsi="Tahoma" w:cs="Tahoma"/>
          <w:lang w:val="es-CO"/>
        </w:rPr>
        <w:t xml:space="preserve">territorio </w:t>
      </w:r>
      <w:r w:rsidR="008B769F">
        <w:rPr>
          <w:rFonts w:ascii="Tahoma" w:hAnsi="Tahoma" w:cs="Tahoma"/>
          <w:lang w:val="es-CO"/>
        </w:rPr>
        <w:t xml:space="preserve">extranjero. Y la segunda, quien albergaba en su casa a la pareja cuando venían por periodos </w:t>
      </w:r>
      <w:r w:rsidR="004B64F5">
        <w:rPr>
          <w:rFonts w:ascii="Tahoma" w:hAnsi="Tahoma" w:cs="Tahoma"/>
          <w:lang w:val="es-CO"/>
        </w:rPr>
        <w:t>a Colombia</w:t>
      </w:r>
      <w:r w:rsidR="008B769F">
        <w:rPr>
          <w:rFonts w:ascii="Tahoma" w:hAnsi="Tahoma" w:cs="Tahoma"/>
          <w:lang w:val="es-CO"/>
        </w:rPr>
        <w:t xml:space="preserve">, por la estrecha relación de amistad que tenía de vieja data con el causante, era quien le hacía todos los trámites relacionados con la manutención de su hija en Pereira y estaba pendiente de los </w:t>
      </w:r>
      <w:r w:rsidR="003A37D8">
        <w:rPr>
          <w:rFonts w:ascii="Tahoma" w:hAnsi="Tahoma" w:cs="Tahoma"/>
          <w:lang w:val="es-CO"/>
        </w:rPr>
        <w:t>requerimientos</w:t>
      </w:r>
      <w:r w:rsidR="008B769F">
        <w:rPr>
          <w:rFonts w:ascii="Tahoma" w:hAnsi="Tahoma" w:cs="Tahoma"/>
          <w:lang w:val="es-CO"/>
        </w:rPr>
        <w:t xml:space="preserve"> judicial</w:t>
      </w:r>
      <w:r w:rsidR="004B64F5">
        <w:rPr>
          <w:rFonts w:ascii="Tahoma" w:hAnsi="Tahoma" w:cs="Tahoma"/>
          <w:lang w:val="es-CO"/>
        </w:rPr>
        <w:t>es</w:t>
      </w:r>
      <w:r w:rsidR="008B769F">
        <w:rPr>
          <w:rFonts w:ascii="Tahoma" w:hAnsi="Tahoma" w:cs="Tahoma"/>
          <w:lang w:val="es-CO"/>
        </w:rPr>
        <w:t xml:space="preserve"> que eventualmente se le hacían a él por un Juzgado de familia.</w:t>
      </w:r>
    </w:p>
    <w:p w14:paraId="5C529D8B" w14:textId="77777777" w:rsidR="008B769F" w:rsidRDefault="008B769F" w:rsidP="00C71378">
      <w:pPr>
        <w:tabs>
          <w:tab w:val="left" w:pos="748"/>
        </w:tabs>
        <w:ind w:firstLine="709"/>
        <w:jc w:val="both"/>
        <w:rPr>
          <w:rFonts w:ascii="Tahoma" w:hAnsi="Tahoma" w:cs="Tahoma"/>
          <w:lang w:val="es-CO"/>
        </w:rPr>
      </w:pPr>
    </w:p>
    <w:p w14:paraId="6872CB1D" w14:textId="54C9A410" w:rsidR="008B769F" w:rsidRDefault="008B769F" w:rsidP="00C71378">
      <w:pPr>
        <w:tabs>
          <w:tab w:val="left" w:pos="748"/>
        </w:tabs>
        <w:ind w:firstLine="709"/>
        <w:jc w:val="both"/>
        <w:rPr>
          <w:rFonts w:ascii="Tahoma" w:hAnsi="Tahoma" w:cs="Tahoma"/>
          <w:lang w:val="es-CO"/>
        </w:rPr>
      </w:pPr>
      <w:r>
        <w:rPr>
          <w:rFonts w:ascii="Tahoma" w:hAnsi="Tahoma" w:cs="Tahoma"/>
          <w:lang w:val="es-CO"/>
        </w:rPr>
        <w:t>Lo exp</w:t>
      </w:r>
      <w:r w:rsidR="0004220D">
        <w:rPr>
          <w:rFonts w:ascii="Tahoma" w:hAnsi="Tahoma" w:cs="Tahoma"/>
          <w:lang w:val="es-CO"/>
        </w:rPr>
        <w:t>uesto por las aludidas personas</w:t>
      </w:r>
      <w:r>
        <w:rPr>
          <w:rFonts w:ascii="Tahoma" w:hAnsi="Tahoma" w:cs="Tahoma"/>
          <w:lang w:val="es-CO"/>
        </w:rPr>
        <w:t xml:space="preserve"> se encuentra </w:t>
      </w:r>
      <w:r w:rsidR="003A37D8">
        <w:rPr>
          <w:rFonts w:ascii="Tahoma" w:hAnsi="Tahoma" w:cs="Tahoma"/>
          <w:lang w:val="es-CO"/>
        </w:rPr>
        <w:t>respaldado</w:t>
      </w:r>
      <w:r>
        <w:rPr>
          <w:rFonts w:ascii="Tahoma" w:hAnsi="Tahoma" w:cs="Tahoma"/>
          <w:lang w:val="es-CO"/>
        </w:rPr>
        <w:t xml:space="preserve"> con </w:t>
      </w:r>
      <w:r w:rsidR="003A37D8">
        <w:rPr>
          <w:rFonts w:ascii="Tahoma" w:hAnsi="Tahoma" w:cs="Tahoma"/>
          <w:lang w:val="es-CO"/>
        </w:rPr>
        <w:t xml:space="preserve">los </w:t>
      </w:r>
      <w:r>
        <w:rPr>
          <w:rFonts w:ascii="Tahoma" w:hAnsi="Tahoma" w:cs="Tahoma"/>
          <w:lang w:val="es-CO"/>
        </w:rPr>
        <w:t>documentos obrante</w:t>
      </w:r>
      <w:r w:rsidR="003A37D8">
        <w:rPr>
          <w:rFonts w:ascii="Tahoma" w:hAnsi="Tahoma" w:cs="Tahoma"/>
          <w:lang w:val="es-CO"/>
        </w:rPr>
        <w:t>s en el infolio</w:t>
      </w:r>
      <w:r w:rsidR="0004220D">
        <w:rPr>
          <w:rFonts w:ascii="Tahoma" w:hAnsi="Tahoma" w:cs="Tahoma"/>
          <w:lang w:val="es-CO"/>
        </w:rPr>
        <w:t>,</w:t>
      </w:r>
      <w:r w:rsidR="003A37D8">
        <w:rPr>
          <w:rFonts w:ascii="Tahoma" w:hAnsi="Tahoma" w:cs="Tahoma"/>
          <w:lang w:val="es-CO"/>
        </w:rPr>
        <w:t xml:space="preserve"> de los cuales se resaltan los siguientes:</w:t>
      </w:r>
    </w:p>
    <w:p w14:paraId="2774120F" w14:textId="77777777" w:rsidR="003A37D8" w:rsidRDefault="003A37D8" w:rsidP="00C71378">
      <w:pPr>
        <w:tabs>
          <w:tab w:val="left" w:pos="748"/>
        </w:tabs>
        <w:ind w:firstLine="709"/>
        <w:jc w:val="both"/>
        <w:rPr>
          <w:rFonts w:ascii="Tahoma" w:hAnsi="Tahoma" w:cs="Tahoma"/>
          <w:lang w:val="es-CO"/>
        </w:rPr>
      </w:pPr>
    </w:p>
    <w:p w14:paraId="1EE0909B" w14:textId="3745F270" w:rsidR="00CB4C76" w:rsidRDefault="003A37D8" w:rsidP="003A37D8">
      <w:pPr>
        <w:pStyle w:val="Paragraphedeliste"/>
        <w:numPr>
          <w:ilvl w:val="0"/>
          <w:numId w:val="6"/>
        </w:numPr>
        <w:tabs>
          <w:tab w:val="left" w:pos="748"/>
        </w:tabs>
        <w:jc w:val="both"/>
        <w:rPr>
          <w:rFonts w:ascii="Tahoma" w:hAnsi="Tahoma" w:cs="Tahoma"/>
          <w:lang w:val="es-CO"/>
        </w:rPr>
      </w:pPr>
      <w:r>
        <w:rPr>
          <w:rFonts w:ascii="Tahoma" w:hAnsi="Tahoma" w:cs="Tahoma"/>
          <w:lang w:val="es-CO"/>
        </w:rPr>
        <w:t xml:space="preserve">Copia de los pasaportes en los que se aprecian distintas fechas de salida </w:t>
      </w:r>
      <w:r w:rsidR="00CB4C76">
        <w:rPr>
          <w:rFonts w:ascii="Tahoma" w:hAnsi="Tahoma" w:cs="Tahoma"/>
          <w:lang w:val="es-CO"/>
        </w:rPr>
        <w:t xml:space="preserve">de la pareja </w:t>
      </w:r>
      <w:r>
        <w:rPr>
          <w:rFonts w:ascii="Tahoma" w:hAnsi="Tahoma" w:cs="Tahoma"/>
          <w:lang w:val="es-CO"/>
        </w:rPr>
        <w:t>hacia España</w:t>
      </w:r>
      <w:r w:rsidR="00CB4C76">
        <w:rPr>
          <w:rFonts w:ascii="Tahoma" w:hAnsi="Tahoma" w:cs="Tahoma"/>
          <w:lang w:val="es-CO"/>
        </w:rPr>
        <w:t xml:space="preserve"> desde el año 2006 (</w:t>
      </w:r>
      <w:proofErr w:type="spellStart"/>
      <w:r w:rsidR="00CB4C76">
        <w:rPr>
          <w:rFonts w:ascii="Tahoma" w:hAnsi="Tahoma" w:cs="Tahoma"/>
          <w:lang w:val="es-CO"/>
        </w:rPr>
        <w:t>fls</w:t>
      </w:r>
      <w:proofErr w:type="spellEnd"/>
      <w:r w:rsidR="00CB4C76">
        <w:rPr>
          <w:rFonts w:ascii="Tahoma" w:hAnsi="Tahoma" w:cs="Tahoma"/>
          <w:lang w:val="es-CO"/>
        </w:rPr>
        <w:t xml:space="preserve">. </w:t>
      </w:r>
      <w:r w:rsidR="004605EB">
        <w:rPr>
          <w:rFonts w:ascii="Tahoma" w:hAnsi="Tahoma" w:cs="Tahoma"/>
          <w:lang w:val="es-CO"/>
        </w:rPr>
        <w:t>26, 30</w:t>
      </w:r>
      <w:r w:rsidR="00CB4C76">
        <w:rPr>
          <w:rFonts w:ascii="Tahoma" w:hAnsi="Tahoma" w:cs="Tahoma"/>
          <w:lang w:val="es-CO"/>
        </w:rPr>
        <w:t xml:space="preserve"> y s.s.).</w:t>
      </w:r>
    </w:p>
    <w:p w14:paraId="582EDBB2" w14:textId="77777777" w:rsidR="00CB4C76" w:rsidRDefault="00CB4C76" w:rsidP="00CB4C76">
      <w:pPr>
        <w:pStyle w:val="Paragraphedeliste"/>
        <w:tabs>
          <w:tab w:val="left" w:pos="748"/>
        </w:tabs>
        <w:ind w:left="1069"/>
        <w:jc w:val="both"/>
        <w:rPr>
          <w:rFonts w:ascii="Tahoma" w:hAnsi="Tahoma" w:cs="Tahoma"/>
          <w:lang w:val="es-CO"/>
        </w:rPr>
      </w:pPr>
    </w:p>
    <w:p w14:paraId="1F0C5173" w14:textId="0E8F3AE9" w:rsidR="00CB4C76" w:rsidRDefault="00CB4C76" w:rsidP="003A37D8">
      <w:pPr>
        <w:pStyle w:val="Paragraphedeliste"/>
        <w:numPr>
          <w:ilvl w:val="0"/>
          <w:numId w:val="6"/>
        </w:numPr>
        <w:tabs>
          <w:tab w:val="left" w:pos="748"/>
        </w:tabs>
        <w:jc w:val="both"/>
        <w:rPr>
          <w:rFonts w:ascii="Tahoma" w:hAnsi="Tahoma" w:cs="Tahoma"/>
          <w:lang w:val="es-CO"/>
        </w:rPr>
      </w:pPr>
      <w:r>
        <w:rPr>
          <w:rFonts w:ascii="Tahoma" w:hAnsi="Tahoma" w:cs="Tahoma"/>
          <w:lang w:val="es-CO"/>
        </w:rPr>
        <w:t>Historias de vida laboral expedidos por el Ministerio de Trabajo e Inmigración de ese país en los que se observa los distintos lapsos en los que trabajaron en el país ibérico</w:t>
      </w:r>
      <w:r w:rsidR="008A193B">
        <w:rPr>
          <w:rFonts w:ascii="Tahoma" w:hAnsi="Tahoma" w:cs="Tahoma"/>
          <w:lang w:val="es-CO"/>
        </w:rPr>
        <w:t xml:space="preserve"> desde el año 2006</w:t>
      </w:r>
      <w:r>
        <w:rPr>
          <w:rFonts w:ascii="Tahoma" w:hAnsi="Tahoma" w:cs="Tahoma"/>
          <w:lang w:val="es-CO"/>
        </w:rPr>
        <w:t xml:space="preserve"> (</w:t>
      </w:r>
      <w:proofErr w:type="spellStart"/>
      <w:r>
        <w:rPr>
          <w:rFonts w:ascii="Tahoma" w:hAnsi="Tahoma" w:cs="Tahoma"/>
          <w:lang w:val="es-CO"/>
        </w:rPr>
        <w:t>fls</w:t>
      </w:r>
      <w:proofErr w:type="spellEnd"/>
      <w:r>
        <w:rPr>
          <w:rFonts w:ascii="Tahoma" w:hAnsi="Tahoma" w:cs="Tahoma"/>
          <w:lang w:val="es-CO"/>
        </w:rPr>
        <w:t>. 43 y 44).</w:t>
      </w:r>
    </w:p>
    <w:p w14:paraId="11A4B2D9" w14:textId="77777777" w:rsidR="00CB4C76" w:rsidRPr="00CB4C76" w:rsidRDefault="00CB4C76" w:rsidP="00CB4C76">
      <w:pPr>
        <w:pStyle w:val="Paragraphedeliste"/>
        <w:rPr>
          <w:rFonts w:ascii="Tahoma" w:hAnsi="Tahoma" w:cs="Tahoma"/>
          <w:lang w:val="es-CO"/>
        </w:rPr>
      </w:pPr>
    </w:p>
    <w:p w14:paraId="2AE5A0BE" w14:textId="3EE13E24" w:rsidR="003A37D8" w:rsidRDefault="001D4DE6" w:rsidP="003A37D8">
      <w:pPr>
        <w:pStyle w:val="Paragraphedeliste"/>
        <w:numPr>
          <w:ilvl w:val="0"/>
          <w:numId w:val="6"/>
        </w:numPr>
        <w:tabs>
          <w:tab w:val="left" w:pos="748"/>
        </w:tabs>
        <w:jc w:val="both"/>
        <w:rPr>
          <w:rFonts w:ascii="Tahoma" w:hAnsi="Tahoma" w:cs="Tahoma"/>
          <w:lang w:val="es-CO"/>
        </w:rPr>
      </w:pPr>
      <w:r>
        <w:rPr>
          <w:rFonts w:ascii="Tahoma" w:hAnsi="Tahoma" w:cs="Tahoma"/>
          <w:lang w:val="es-CO"/>
        </w:rPr>
        <w:t>Resumen de semanas cotizadas por empleador del causante, expedido por Colpensiones y que guarda concordancia con descrito previamente, pues en los tiempos en los que no trabajaba en España lo hacía en Colombia. (</w:t>
      </w:r>
      <w:proofErr w:type="spellStart"/>
      <w:r>
        <w:rPr>
          <w:rFonts w:ascii="Tahoma" w:hAnsi="Tahoma" w:cs="Tahoma"/>
          <w:lang w:val="es-CO"/>
        </w:rPr>
        <w:t>fl</w:t>
      </w:r>
      <w:proofErr w:type="spellEnd"/>
      <w:r>
        <w:rPr>
          <w:rFonts w:ascii="Tahoma" w:hAnsi="Tahoma" w:cs="Tahoma"/>
          <w:lang w:val="es-CO"/>
        </w:rPr>
        <w:t>. 77).</w:t>
      </w:r>
    </w:p>
    <w:p w14:paraId="2A344E08" w14:textId="77777777" w:rsidR="0090636D" w:rsidRPr="0090636D" w:rsidRDefault="0090636D" w:rsidP="0090636D">
      <w:pPr>
        <w:pStyle w:val="Paragraphedeliste"/>
        <w:rPr>
          <w:rFonts w:ascii="Tahoma" w:hAnsi="Tahoma" w:cs="Tahoma"/>
          <w:lang w:val="es-CO"/>
        </w:rPr>
      </w:pPr>
    </w:p>
    <w:p w14:paraId="5BA0283B" w14:textId="35F79880" w:rsidR="0090636D" w:rsidRDefault="0090636D" w:rsidP="003A37D8">
      <w:pPr>
        <w:pStyle w:val="Paragraphedeliste"/>
        <w:numPr>
          <w:ilvl w:val="0"/>
          <w:numId w:val="6"/>
        </w:numPr>
        <w:tabs>
          <w:tab w:val="left" w:pos="748"/>
        </w:tabs>
        <w:jc w:val="both"/>
        <w:rPr>
          <w:rFonts w:ascii="Tahoma" w:hAnsi="Tahoma" w:cs="Tahoma"/>
          <w:lang w:val="es-CO"/>
        </w:rPr>
      </w:pPr>
      <w:r>
        <w:rPr>
          <w:rFonts w:ascii="Tahoma" w:hAnsi="Tahoma" w:cs="Tahoma"/>
          <w:lang w:val="es-CO"/>
        </w:rPr>
        <w:t>Que el señor J</w:t>
      </w:r>
      <w:r w:rsidR="006532AA">
        <w:rPr>
          <w:rFonts w:ascii="Tahoma" w:hAnsi="Tahoma" w:cs="Tahoma"/>
          <w:lang w:val="es-CO"/>
        </w:rPr>
        <w:t>ohn Jairo Lotero falleció el 9 de octubre de 2013 (</w:t>
      </w:r>
      <w:proofErr w:type="spellStart"/>
      <w:r w:rsidR="006532AA">
        <w:rPr>
          <w:rFonts w:ascii="Tahoma" w:hAnsi="Tahoma" w:cs="Tahoma"/>
          <w:lang w:val="es-CO"/>
        </w:rPr>
        <w:t>fl</w:t>
      </w:r>
      <w:proofErr w:type="spellEnd"/>
      <w:r w:rsidR="006532AA">
        <w:rPr>
          <w:rFonts w:ascii="Tahoma" w:hAnsi="Tahoma" w:cs="Tahoma"/>
          <w:lang w:val="es-CO"/>
        </w:rPr>
        <w:t>. 13).</w:t>
      </w:r>
    </w:p>
    <w:p w14:paraId="4946ADC2" w14:textId="77777777" w:rsidR="001D4DE6" w:rsidRPr="001D4DE6" w:rsidRDefault="001D4DE6" w:rsidP="001D4DE6">
      <w:pPr>
        <w:pStyle w:val="Paragraphedeliste"/>
        <w:rPr>
          <w:rFonts w:ascii="Tahoma" w:hAnsi="Tahoma" w:cs="Tahoma"/>
          <w:lang w:val="es-CO"/>
        </w:rPr>
      </w:pPr>
    </w:p>
    <w:p w14:paraId="29C01732" w14:textId="5F8CFD60" w:rsidR="001D4DE6" w:rsidRDefault="001D4DE6" w:rsidP="003A37D8">
      <w:pPr>
        <w:pStyle w:val="Paragraphedeliste"/>
        <w:numPr>
          <w:ilvl w:val="0"/>
          <w:numId w:val="6"/>
        </w:numPr>
        <w:tabs>
          <w:tab w:val="left" w:pos="748"/>
        </w:tabs>
        <w:jc w:val="both"/>
        <w:rPr>
          <w:rFonts w:ascii="Tahoma" w:hAnsi="Tahoma" w:cs="Tahoma"/>
          <w:lang w:val="es-CO"/>
        </w:rPr>
      </w:pPr>
      <w:r>
        <w:rPr>
          <w:rFonts w:ascii="Tahoma" w:hAnsi="Tahoma" w:cs="Tahoma"/>
          <w:lang w:val="es-CO"/>
        </w:rPr>
        <w:t>El certificado expedido por la Ofrenda S.A. en la que se indica que los gastos funerarios fueron cubiertos por la señora Sandra Bravo (</w:t>
      </w:r>
      <w:proofErr w:type="spellStart"/>
      <w:r>
        <w:rPr>
          <w:rFonts w:ascii="Tahoma" w:hAnsi="Tahoma" w:cs="Tahoma"/>
          <w:lang w:val="es-CO"/>
        </w:rPr>
        <w:t>fl</w:t>
      </w:r>
      <w:proofErr w:type="spellEnd"/>
      <w:r>
        <w:rPr>
          <w:rFonts w:ascii="Tahoma" w:hAnsi="Tahoma" w:cs="Tahoma"/>
          <w:lang w:val="es-CO"/>
        </w:rPr>
        <w:t>. 50).</w:t>
      </w:r>
    </w:p>
    <w:p w14:paraId="3D06B4E8" w14:textId="77777777" w:rsidR="004605EB" w:rsidRPr="004605EB" w:rsidRDefault="004605EB" w:rsidP="004605EB">
      <w:pPr>
        <w:pStyle w:val="Paragraphedeliste"/>
        <w:rPr>
          <w:rFonts w:ascii="Tahoma" w:hAnsi="Tahoma" w:cs="Tahoma"/>
          <w:lang w:val="es-CO"/>
        </w:rPr>
      </w:pPr>
    </w:p>
    <w:p w14:paraId="2F327030" w14:textId="7EC60A8A" w:rsidR="004605EB" w:rsidRPr="003A37D8" w:rsidRDefault="002E59F3" w:rsidP="003A37D8">
      <w:pPr>
        <w:pStyle w:val="Paragraphedeliste"/>
        <w:numPr>
          <w:ilvl w:val="0"/>
          <w:numId w:val="6"/>
        </w:numPr>
        <w:tabs>
          <w:tab w:val="left" w:pos="748"/>
        </w:tabs>
        <w:jc w:val="both"/>
        <w:rPr>
          <w:rFonts w:ascii="Tahoma" w:hAnsi="Tahoma" w:cs="Tahoma"/>
          <w:lang w:val="es-CO"/>
        </w:rPr>
      </w:pPr>
      <w:r>
        <w:rPr>
          <w:rFonts w:ascii="Tahoma" w:hAnsi="Tahoma" w:cs="Tahoma"/>
          <w:lang w:val="es-CO"/>
        </w:rPr>
        <w:t xml:space="preserve">Certificación expedida por </w:t>
      </w:r>
      <w:proofErr w:type="spellStart"/>
      <w:r>
        <w:rPr>
          <w:rFonts w:ascii="Tahoma" w:hAnsi="Tahoma" w:cs="Tahoma"/>
          <w:lang w:val="es-CO"/>
        </w:rPr>
        <w:t>SaludCoop</w:t>
      </w:r>
      <w:proofErr w:type="spellEnd"/>
      <w:r>
        <w:rPr>
          <w:rFonts w:ascii="Tahoma" w:hAnsi="Tahoma" w:cs="Tahoma"/>
          <w:lang w:val="es-CO"/>
        </w:rPr>
        <w:t xml:space="preserve"> </w:t>
      </w:r>
      <w:proofErr w:type="spellStart"/>
      <w:r>
        <w:rPr>
          <w:rFonts w:ascii="Tahoma" w:hAnsi="Tahoma" w:cs="Tahoma"/>
          <w:lang w:val="es-CO"/>
        </w:rPr>
        <w:t>eps</w:t>
      </w:r>
      <w:proofErr w:type="spellEnd"/>
      <w:r>
        <w:rPr>
          <w:rFonts w:ascii="Tahoma" w:hAnsi="Tahoma" w:cs="Tahoma"/>
          <w:lang w:val="es-CO"/>
        </w:rPr>
        <w:t xml:space="preserve"> en la que se </w:t>
      </w:r>
      <w:r w:rsidR="00576F21">
        <w:rPr>
          <w:rFonts w:ascii="Tahoma" w:hAnsi="Tahoma" w:cs="Tahoma"/>
          <w:lang w:val="es-CO"/>
        </w:rPr>
        <w:t xml:space="preserve">afirma que la demandante fue </w:t>
      </w:r>
      <w:r w:rsidR="008A193B">
        <w:rPr>
          <w:rFonts w:ascii="Tahoma" w:hAnsi="Tahoma" w:cs="Tahoma"/>
          <w:lang w:val="es-CO"/>
        </w:rPr>
        <w:t>beneficiaria</w:t>
      </w:r>
      <w:r w:rsidR="00576F21">
        <w:rPr>
          <w:rFonts w:ascii="Tahoma" w:hAnsi="Tahoma" w:cs="Tahoma"/>
          <w:lang w:val="es-CO"/>
        </w:rPr>
        <w:t xml:space="preserve"> en salud por cuenta del </w:t>
      </w:r>
      <w:r w:rsidR="008A193B">
        <w:rPr>
          <w:rFonts w:ascii="Tahoma" w:hAnsi="Tahoma" w:cs="Tahoma"/>
          <w:lang w:val="es-CO"/>
        </w:rPr>
        <w:t>causante (</w:t>
      </w:r>
      <w:proofErr w:type="spellStart"/>
      <w:r w:rsidR="008A193B">
        <w:rPr>
          <w:rFonts w:ascii="Tahoma" w:hAnsi="Tahoma" w:cs="Tahoma"/>
          <w:lang w:val="es-CO"/>
        </w:rPr>
        <w:t>fl</w:t>
      </w:r>
      <w:proofErr w:type="spellEnd"/>
      <w:r w:rsidR="008A193B">
        <w:rPr>
          <w:rFonts w:ascii="Tahoma" w:hAnsi="Tahoma" w:cs="Tahoma"/>
          <w:lang w:val="es-CO"/>
        </w:rPr>
        <w:t>. 21</w:t>
      </w:r>
    </w:p>
    <w:p w14:paraId="11ED5954" w14:textId="77777777" w:rsidR="008B769F" w:rsidRDefault="008B769F" w:rsidP="00C71378">
      <w:pPr>
        <w:tabs>
          <w:tab w:val="left" w:pos="748"/>
        </w:tabs>
        <w:ind w:firstLine="709"/>
        <w:jc w:val="both"/>
        <w:rPr>
          <w:rFonts w:ascii="Tahoma" w:hAnsi="Tahoma" w:cs="Tahoma"/>
          <w:lang w:val="es-CO"/>
        </w:rPr>
      </w:pPr>
    </w:p>
    <w:p w14:paraId="5988AEBA" w14:textId="7EBA677C" w:rsidR="008B769F" w:rsidRDefault="008A193B" w:rsidP="00C71378">
      <w:pPr>
        <w:tabs>
          <w:tab w:val="left" w:pos="748"/>
        </w:tabs>
        <w:ind w:firstLine="709"/>
        <w:jc w:val="both"/>
        <w:rPr>
          <w:rFonts w:ascii="Tahoma" w:hAnsi="Tahoma" w:cs="Tahoma"/>
          <w:lang w:val="es-CO"/>
        </w:rPr>
      </w:pPr>
      <w:r>
        <w:rPr>
          <w:rFonts w:ascii="Tahoma" w:hAnsi="Tahoma" w:cs="Tahoma"/>
          <w:lang w:val="es-CO"/>
        </w:rPr>
        <w:t xml:space="preserve">A juicio de esta Corporación las pruebas a que se ha hecho referencia llevan a la convicción de que la demandante convivió </w:t>
      </w:r>
      <w:r w:rsidR="00EA7247">
        <w:rPr>
          <w:rFonts w:ascii="Tahoma" w:hAnsi="Tahoma" w:cs="Tahoma"/>
          <w:lang w:val="es-CO"/>
        </w:rPr>
        <w:t>ininterrumpida</w:t>
      </w:r>
      <w:r w:rsidR="00EB536E">
        <w:rPr>
          <w:rFonts w:ascii="Tahoma" w:hAnsi="Tahoma" w:cs="Tahoma"/>
          <w:lang w:val="es-CO"/>
        </w:rPr>
        <w:t>mente con e</w:t>
      </w:r>
      <w:r>
        <w:rPr>
          <w:rFonts w:ascii="Tahoma" w:hAnsi="Tahoma" w:cs="Tahoma"/>
          <w:lang w:val="es-CO"/>
        </w:rPr>
        <w:t>l señor John Ja</w:t>
      </w:r>
      <w:r w:rsidR="00EA7247">
        <w:rPr>
          <w:rFonts w:ascii="Tahoma" w:hAnsi="Tahoma" w:cs="Tahoma"/>
          <w:lang w:val="es-CO"/>
        </w:rPr>
        <w:t>iro Lotero Vélez desde el año 2006 hasta el 2010 como su compañera permanente, y des</w:t>
      </w:r>
      <w:r w:rsidR="00EB536E">
        <w:rPr>
          <w:rFonts w:ascii="Tahoma" w:hAnsi="Tahoma" w:cs="Tahoma"/>
          <w:lang w:val="es-CO"/>
        </w:rPr>
        <w:t>de ese año hasta la muerte como su esposa, lo que de contera lleva indicar que tiene derecho a la prestación reclamada desde el momento de la muerte de su esposo, en proporción de un 50% del salario mínimo y por trece mesadas anuales.</w:t>
      </w:r>
      <w:r w:rsidR="006532AA">
        <w:rPr>
          <w:rFonts w:ascii="Tahoma" w:hAnsi="Tahoma" w:cs="Tahoma"/>
          <w:lang w:val="es-CO"/>
        </w:rPr>
        <w:t xml:space="preserve"> Siendo del caso </w:t>
      </w:r>
      <w:r w:rsidR="004B64F5">
        <w:rPr>
          <w:rFonts w:ascii="Tahoma" w:hAnsi="Tahoma" w:cs="Tahoma"/>
          <w:lang w:val="es-CO"/>
        </w:rPr>
        <w:t>advertir</w:t>
      </w:r>
      <w:r w:rsidR="006532AA">
        <w:rPr>
          <w:rFonts w:ascii="Tahoma" w:hAnsi="Tahoma" w:cs="Tahoma"/>
          <w:lang w:val="es-CO"/>
        </w:rPr>
        <w:t xml:space="preserve"> que </w:t>
      </w:r>
      <w:r w:rsidR="004B64F5">
        <w:rPr>
          <w:rFonts w:ascii="Tahoma" w:hAnsi="Tahoma" w:cs="Tahoma"/>
          <w:lang w:val="es-CO"/>
        </w:rPr>
        <w:t>fue</w:t>
      </w:r>
      <w:r w:rsidR="006532AA">
        <w:rPr>
          <w:rFonts w:ascii="Tahoma" w:hAnsi="Tahoma" w:cs="Tahoma"/>
          <w:lang w:val="es-CO"/>
        </w:rPr>
        <w:t xml:space="preserve"> errada la orden de la A-quo al reconocer el derecho desde el día siguiente al</w:t>
      </w:r>
      <w:r w:rsidR="004B64F5">
        <w:rPr>
          <w:rFonts w:ascii="Tahoma" w:hAnsi="Tahoma" w:cs="Tahoma"/>
          <w:lang w:val="es-CO"/>
        </w:rPr>
        <w:t xml:space="preserve"> deceso </w:t>
      </w:r>
      <w:r w:rsidR="006532AA">
        <w:rPr>
          <w:rFonts w:ascii="Tahoma" w:hAnsi="Tahoma" w:cs="Tahoma"/>
          <w:lang w:val="es-CO"/>
        </w:rPr>
        <w:t xml:space="preserve">del señor Lotero </w:t>
      </w:r>
      <w:r w:rsidR="0004220D">
        <w:rPr>
          <w:rFonts w:ascii="Tahoma" w:hAnsi="Tahoma" w:cs="Tahoma"/>
          <w:lang w:val="es-CO"/>
        </w:rPr>
        <w:t xml:space="preserve">Vélez, </w:t>
      </w:r>
      <w:r w:rsidR="006532AA">
        <w:rPr>
          <w:rFonts w:ascii="Tahoma" w:hAnsi="Tahoma" w:cs="Tahoma"/>
          <w:lang w:val="es-CO"/>
        </w:rPr>
        <w:t xml:space="preserve">pues la pensión por sobrevivientes se causa desde el mismo día del </w:t>
      </w:r>
      <w:r w:rsidR="004B64F5">
        <w:rPr>
          <w:rFonts w:ascii="Tahoma" w:hAnsi="Tahoma" w:cs="Tahoma"/>
          <w:lang w:val="es-CO"/>
        </w:rPr>
        <w:t>óbito d</w:t>
      </w:r>
      <w:r w:rsidR="006532AA">
        <w:rPr>
          <w:rFonts w:ascii="Tahoma" w:hAnsi="Tahoma" w:cs="Tahoma"/>
          <w:lang w:val="es-CO"/>
        </w:rPr>
        <w:t>el afili</w:t>
      </w:r>
      <w:r w:rsidR="00925BDE">
        <w:rPr>
          <w:rFonts w:ascii="Tahoma" w:hAnsi="Tahoma" w:cs="Tahoma"/>
          <w:lang w:val="es-CO"/>
        </w:rPr>
        <w:t>ado; no obstante, por revisarse el asunto en sede de consulta esa determinación se mantendrá incólume.</w:t>
      </w:r>
      <w:r w:rsidR="006532AA">
        <w:rPr>
          <w:rFonts w:ascii="Tahoma" w:hAnsi="Tahoma" w:cs="Tahoma"/>
          <w:lang w:val="es-CO"/>
        </w:rPr>
        <w:t xml:space="preserve"> </w:t>
      </w:r>
    </w:p>
    <w:p w14:paraId="57DE34B2" w14:textId="77777777" w:rsidR="00EB536E" w:rsidRDefault="00EB536E" w:rsidP="00C71378">
      <w:pPr>
        <w:tabs>
          <w:tab w:val="left" w:pos="748"/>
        </w:tabs>
        <w:ind w:firstLine="709"/>
        <w:jc w:val="both"/>
        <w:rPr>
          <w:rFonts w:ascii="Tahoma" w:hAnsi="Tahoma" w:cs="Tahoma"/>
          <w:lang w:val="es-CO"/>
        </w:rPr>
      </w:pPr>
    </w:p>
    <w:p w14:paraId="0E8C699D" w14:textId="0F499909" w:rsidR="00915B6A" w:rsidRPr="00915B6A" w:rsidRDefault="00EB536E" w:rsidP="00915B6A">
      <w:pPr>
        <w:ind w:firstLine="708"/>
        <w:jc w:val="both"/>
        <w:rPr>
          <w:rFonts w:ascii="Calibri" w:eastAsia="Times New Roman" w:hAnsi="Calibri" w:cs="Times New Roman"/>
          <w:color w:val="000000"/>
          <w:sz w:val="20"/>
          <w:szCs w:val="20"/>
          <w:lang w:eastAsia="es-ES"/>
        </w:rPr>
      </w:pPr>
      <w:r>
        <w:rPr>
          <w:rFonts w:ascii="Tahoma" w:hAnsi="Tahoma" w:cs="Tahoma"/>
          <w:lang w:val="es-CO"/>
        </w:rPr>
        <w:t xml:space="preserve">Así las cosas, </w:t>
      </w:r>
      <w:r w:rsidR="00204875" w:rsidRPr="00915B6A">
        <w:rPr>
          <w:rFonts w:ascii="Tahoma" w:eastAsia="Times New Roman" w:hAnsi="Tahoma" w:cs="Tahoma"/>
          <w:color w:val="000000"/>
          <w:lang w:eastAsia="es-ES"/>
        </w:rPr>
        <w:t>tal como se observa en la liquidación que se pone de presente a los asistentes y que hará parte del acta que se levante con ocasión de la presente diligencia,</w:t>
      </w:r>
      <w:r w:rsidR="00204875" w:rsidRPr="00915B6A">
        <w:rPr>
          <w:rFonts w:ascii="Calibri" w:eastAsia="Times New Roman" w:hAnsi="Calibri" w:cs="Times New Roman"/>
          <w:color w:val="000000"/>
          <w:sz w:val="20"/>
          <w:szCs w:val="20"/>
          <w:lang w:eastAsia="es-ES"/>
        </w:rPr>
        <w:t xml:space="preserve"> </w:t>
      </w:r>
      <w:r w:rsidR="00915B6A">
        <w:rPr>
          <w:rFonts w:ascii="Tahoma" w:hAnsi="Tahoma" w:cs="Tahoma"/>
          <w:lang w:val="es-CO"/>
        </w:rPr>
        <w:t>a efectos de la celeridad en el cumplimiento de la presente decisión la Sala procedió a liquidar el retroac</w:t>
      </w:r>
      <w:r w:rsidR="00915B6A" w:rsidRPr="00915B6A">
        <w:rPr>
          <w:rFonts w:ascii="Tahoma" w:hAnsi="Tahoma" w:cs="Tahoma"/>
          <w:lang w:val="es-CO"/>
        </w:rPr>
        <w:t>tivo adeudado a</w:t>
      </w:r>
      <w:r w:rsidR="00925BDE">
        <w:rPr>
          <w:rFonts w:ascii="Tahoma" w:hAnsi="Tahoma" w:cs="Tahoma"/>
          <w:lang w:val="es-CO"/>
        </w:rPr>
        <w:t xml:space="preserve"> </w:t>
      </w:r>
      <w:r w:rsidR="00915B6A" w:rsidRPr="00915B6A">
        <w:rPr>
          <w:rFonts w:ascii="Tahoma" w:hAnsi="Tahoma" w:cs="Tahoma"/>
          <w:lang w:val="es-CO"/>
        </w:rPr>
        <w:t>l</w:t>
      </w:r>
      <w:r w:rsidR="00925BDE">
        <w:rPr>
          <w:rFonts w:ascii="Tahoma" w:hAnsi="Tahoma" w:cs="Tahoma"/>
          <w:lang w:val="es-CO"/>
        </w:rPr>
        <w:t>a demandante</w:t>
      </w:r>
      <w:r w:rsidR="00915B6A" w:rsidRPr="00915B6A">
        <w:rPr>
          <w:rFonts w:ascii="Tahoma" w:hAnsi="Tahoma" w:cs="Tahoma"/>
          <w:lang w:val="es-CO"/>
        </w:rPr>
        <w:t xml:space="preserve"> 30 de noviembre, lo cual arrojó una suma de</w:t>
      </w:r>
      <w:r w:rsidR="00915B6A" w:rsidRPr="00915B6A">
        <w:rPr>
          <w:rFonts w:ascii="Tahoma" w:eastAsia="Times New Roman" w:hAnsi="Tahoma" w:cs="Tahoma"/>
          <w:color w:val="000000"/>
          <w:lang w:eastAsia="es-ES"/>
        </w:rPr>
        <w:t xml:space="preserve"> $13.0</w:t>
      </w:r>
      <w:r w:rsidR="004619ED">
        <w:rPr>
          <w:rFonts w:ascii="Tahoma" w:eastAsia="Times New Roman" w:hAnsi="Tahoma" w:cs="Tahoma"/>
          <w:color w:val="000000"/>
          <w:lang w:eastAsia="es-ES"/>
        </w:rPr>
        <w:t>74</w:t>
      </w:r>
      <w:r w:rsidR="00915B6A" w:rsidRPr="00915B6A">
        <w:rPr>
          <w:rFonts w:ascii="Tahoma" w:eastAsia="Times New Roman" w:hAnsi="Tahoma" w:cs="Tahoma"/>
          <w:color w:val="000000"/>
          <w:lang w:eastAsia="es-ES"/>
        </w:rPr>
        <w:t>.</w:t>
      </w:r>
      <w:r w:rsidR="004619ED">
        <w:rPr>
          <w:rFonts w:ascii="Tahoma" w:eastAsia="Times New Roman" w:hAnsi="Tahoma" w:cs="Tahoma"/>
          <w:color w:val="000000"/>
          <w:lang w:eastAsia="es-ES"/>
        </w:rPr>
        <w:t>847</w:t>
      </w:r>
      <w:r w:rsidR="00915B6A" w:rsidRPr="00915B6A">
        <w:rPr>
          <w:rFonts w:ascii="Tahoma" w:eastAsia="Times New Roman" w:hAnsi="Tahoma" w:cs="Tahoma"/>
          <w:color w:val="000000"/>
          <w:lang w:eastAsia="es-ES"/>
        </w:rPr>
        <w:t>,</w:t>
      </w:r>
      <w:r w:rsidR="00925BDE">
        <w:rPr>
          <w:rFonts w:ascii="Tahoma" w:eastAsia="Times New Roman" w:hAnsi="Tahoma" w:cs="Tahoma"/>
          <w:color w:val="000000"/>
          <w:lang w:eastAsia="es-ES"/>
        </w:rPr>
        <w:t xml:space="preserve"> monto que debe reconocerse</w:t>
      </w:r>
      <w:r w:rsidR="00915B6A" w:rsidRPr="00915B6A">
        <w:rPr>
          <w:rFonts w:ascii="Tahoma" w:eastAsia="Times New Roman" w:hAnsi="Tahoma" w:cs="Tahoma"/>
          <w:color w:val="000000"/>
          <w:lang w:eastAsia="es-ES"/>
        </w:rPr>
        <w:t xml:space="preserve"> </w:t>
      </w:r>
      <w:r w:rsidR="00204875">
        <w:rPr>
          <w:rFonts w:ascii="Tahoma" w:eastAsia="Times New Roman" w:hAnsi="Tahoma" w:cs="Tahoma"/>
          <w:color w:val="000000"/>
          <w:lang w:eastAsia="es-ES"/>
        </w:rPr>
        <w:t>sin perjuicio de las mesadas que se causen con posterioridad y los descuentos respectivos de ley.</w:t>
      </w:r>
      <w:r w:rsidR="00343481">
        <w:rPr>
          <w:rFonts w:ascii="Tahoma" w:eastAsia="Times New Roman" w:hAnsi="Tahoma" w:cs="Tahoma"/>
          <w:color w:val="000000"/>
          <w:lang w:eastAsia="es-ES"/>
        </w:rPr>
        <w:t xml:space="preserve"> Por ello, se modificará el ordinal quinto.</w:t>
      </w:r>
    </w:p>
    <w:p w14:paraId="2C06EADD" w14:textId="1DA0E4DE" w:rsidR="00EB536E" w:rsidRDefault="00EB536E" w:rsidP="00C71378">
      <w:pPr>
        <w:tabs>
          <w:tab w:val="left" w:pos="748"/>
        </w:tabs>
        <w:ind w:firstLine="709"/>
        <w:jc w:val="both"/>
        <w:rPr>
          <w:rFonts w:ascii="Tahoma" w:hAnsi="Tahoma" w:cs="Tahoma"/>
          <w:lang w:val="es-CO"/>
        </w:rPr>
      </w:pPr>
      <w:r>
        <w:rPr>
          <w:rFonts w:ascii="Tahoma" w:hAnsi="Tahoma" w:cs="Tahoma"/>
          <w:lang w:val="es-CO"/>
        </w:rPr>
        <w:tab/>
      </w:r>
    </w:p>
    <w:p w14:paraId="062B9E1F" w14:textId="3BB70FA6" w:rsidR="00204875" w:rsidRDefault="00204875" w:rsidP="00C71378">
      <w:pPr>
        <w:tabs>
          <w:tab w:val="left" w:pos="748"/>
        </w:tabs>
        <w:ind w:firstLine="709"/>
        <w:jc w:val="both"/>
        <w:rPr>
          <w:rFonts w:ascii="Tahoma" w:hAnsi="Tahoma" w:cs="Tahoma"/>
          <w:lang w:val="es-CO"/>
        </w:rPr>
      </w:pPr>
      <w:r>
        <w:rPr>
          <w:rFonts w:ascii="Tahoma" w:hAnsi="Tahoma" w:cs="Tahoma"/>
          <w:lang w:val="es-CO"/>
        </w:rPr>
        <w:t>Finalmente, a pesar de que se considera que la demandante tenía derecho al reconocimiento de los intereses moratorios a partir del 21 de diciembre de 2013 –dos meses después de la reclamación-, pues fue infundada la negativa de la demandada, la determinación de primer grado</w:t>
      </w:r>
      <w:r w:rsidR="00925BDE">
        <w:rPr>
          <w:rFonts w:ascii="Tahoma" w:hAnsi="Tahoma" w:cs="Tahoma"/>
          <w:lang w:val="es-CO"/>
        </w:rPr>
        <w:t xml:space="preserve"> de </w:t>
      </w:r>
      <w:r>
        <w:rPr>
          <w:rFonts w:ascii="Tahoma" w:hAnsi="Tahoma" w:cs="Tahoma"/>
          <w:lang w:val="es-CO"/>
        </w:rPr>
        <w:t>reconocerlos a partir de la ejecutoria de la sentencia no se modificará</w:t>
      </w:r>
      <w:r w:rsidR="00343481">
        <w:rPr>
          <w:rFonts w:ascii="Tahoma" w:hAnsi="Tahoma" w:cs="Tahoma"/>
          <w:lang w:val="es-CO"/>
        </w:rPr>
        <w:t>, p</w:t>
      </w:r>
      <w:r w:rsidR="00925BDE">
        <w:rPr>
          <w:rFonts w:ascii="Tahoma" w:hAnsi="Tahoma" w:cs="Tahoma"/>
          <w:lang w:val="es-CO"/>
        </w:rPr>
        <w:t xml:space="preserve">ara no vulnerar el principio de la non </w:t>
      </w:r>
      <w:proofErr w:type="spellStart"/>
      <w:r w:rsidR="00925BDE">
        <w:rPr>
          <w:rFonts w:ascii="Tahoma" w:hAnsi="Tahoma" w:cs="Tahoma"/>
          <w:lang w:val="es-CO"/>
        </w:rPr>
        <w:t>reformatio</w:t>
      </w:r>
      <w:proofErr w:type="spellEnd"/>
      <w:r w:rsidR="00925BDE">
        <w:rPr>
          <w:rFonts w:ascii="Tahoma" w:hAnsi="Tahoma" w:cs="Tahoma"/>
          <w:lang w:val="es-CO"/>
        </w:rPr>
        <w:t xml:space="preserve"> in </w:t>
      </w:r>
      <w:proofErr w:type="spellStart"/>
      <w:r w:rsidR="00925BDE">
        <w:rPr>
          <w:rFonts w:ascii="Tahoma" w:hAnsi="Tahoma" w:cs="Tahoma"/>
          <w:lang w:val="es-CO"/>
        </w:rPr>
        <w:t>pejus</w:t>
      </w:r>
      <w:proofErr w:type="spellEnd"/>
      <w:r w:rsidR="00925BDE">
        <w:rPr>
          <w:rFonts w:ascii="Tahoma" w:hAnsi="Tahoma" w:cs="Tahoma"/>
          <w:lang w:val="es-CO"/>
        </w:rPr>
        <w:t xml:space="preserve"> de Colpensiones. </w:t>
      </w:r>
    </w:p>
    <w:p w14:paraId="70C471D5" w14:textId="77777777" w:rsidR="00204875" w:rsidRDefault="00204875" w:rsidP="00C71378">
      <w:pPr>
        <w:tabs>
          <w:tab w:val="left" w:pos="748"/>
        </w:tabs>
        <w:ind w:firstLine="709"/>
        <w:jc w:val="both"/>
        <w:rPr>
          <w:rFonts w:ascii="Tahoma" w:hAnsi="Tahoma" w:cs="Tahoma"/>
          <w:lang w:val="es-CO"/>
        </w:rPr>
      </w:pPr>
    </w:p>
    <w:p w14:paraId="312BA362" w14:textId="0331F1F2" w:rsidR="006A2F0E" w:rsidRDefault="00343481" w:rsidP="00F05BAA">
      <w:pPr>
        <w:pStyle w:val="Textoindependiente21"/>
        <w:spacing w:line="240" w:lineRule="auto"/>
        <w:rPr>
          <w:rFonts w:ascii="Tahoma" w:hAnsi="Tahoma" w:cs="Tahoma"/>
          <w:iCs/>
          <w:color w:val="000000"/>
          <w:sz w:val="22"/>
          <w:szCs w:val="22"/>
          <w:bdr w:val="none" w:sz="0" w:space="0" w:color="auto" w:frame="1"/>
        </w:rPr>
      </w:pPr>
      <w:r>
        <w:rPr>
          <w:rFonts w:ascii="Tahoma" w:hAnsi="Tahoma" w:cs="Tahoma"/>
          <w:iCs/>
          <w:color w:val="000000"/>
          <w:sz w:val="22"/>
          <w:szCs w:val="22"/>
          <w:bdr w:val="none" w:sz="0" w:space="0" w:color="auto" w:frame="1"/>
        </w:rPr>
        <w:lastRenderedPageBreak/>
        <w:t>Sin lugar a costas en este grado jurisdiccional.</w:t>
      </w:r>
    </w:p>
    <w:p w14:paraId="765DDE87" w14:textId="77777777" w:rsidR="004619ED" w:rsidRPr="00C573EB" w:rsidRDefault="004619ED" w:rsidP="00F05BAA">
      <w:pPr>
        <w:pStyle w:val="Textoindependiente21"/>
        <w:spacing w:line="240" w:lineRule="auto"/>
        <w:rPr>
          <w:rFonts w:ascii="Tahoma" w:hAnsi="Tahoma" w:cs="Tahoma"/>
          <w:iCs/>
          <w:color w:val="000000"/>
          <w:sz w:val="22"/>
          <w:szCs w:val="22"/>
          <w:bdr w:val="none" w:sz="0" w:space="0" w:color="auto" w:frame="1"/>
        </w:rPr>
      </w:pPr>
    </w:p>
    <w:p w14:paraId="7227BE0A" w14:textId="0128ACA4" w:rsidR="000E0C59" w:rsidRPr="00C573EB" w:rsidRDefault="006A2F0E" w:rsidP="000E0C59">
      <w:pPr>
        <w:tabs>
          <w:tab w:val="left" w:pos="748"/>
        </w:tabs>
        <w:jc w:val="both"/>
        <w:rPr>
          <w:rFonts w:ascii="Tahoma" w:hAnsi="Tahoma" w:cs="Tahoma"/>
          <w:iCs/>
        </w:rPr>
      </w:pPr>
      <w:r w:rsidRPr="00C573EB">
        <w:rPr>
          <w:rFonts w:ascii="Tahoma" w:hAnsi="Tahoma" w:cs="Tahoma"/>
        </w:rPr>
        <w:tab/>
      </w:r>
      <w:r w:rsidR="000E0C59" w:rsidRPr="00C573EB">
        <w:rPr>
          <w:rFonts w:ascii="Tahoma" w:hAnsi="Tahoma" w:cs="Tahoma"/>
        </w:rPr>
        <w:t xml:space="preserve">En mérito de  lo expuesto, el </w:t>
      </w:r>
      <w:r w:rsidR="00991AA8" w:rsidRPr="00C573EB">
        <w:rPr>
          <w:rFonts w:ascii="Tahoma" w:hAnsi="Tahoma" w:cs="Tahoma"/>
          <w:b/>
        </w:rPr>
        <w:t>Tribunal Superior del Distrito Judicial de Pereira (Risaralda)</w:t>
      </w:r>
      <w:r w:rsidR="00991AA8" w:rsidRPr="00C573EB">
        <w:rPr>
          <w:rFonts w:ascii="Tahoma" w:hAnsi="Tahoma" w:cs="Tahoma"/>
        </w:rPr>
        <w:t xml:space="preserve">, </w:t>
      </w:r>
      <w:r w:rsidR="00991AA8" w:rsidRPr="00C573EB">
        <w:rPr>
          <w:rFonts w:ascii="Tahoma" w:hAnsi="Tahoma" w:cs="Tahoma"/>
          <w:b/>
        </w:rPr>
        <w:t>Sala Laboral</w:t>
      </w:r>
      <w:r w:rsidR="000E0C59" w:rsidRPr="00C573EB">
        <w:rPr>
          <w:rFonts w:ascii="Tahoma" w:hAnsi="Tahoma" w:cs="Tahoma"/>
          <w:b/>
        </w:rPr>
        <w:t xml:space="preserve"> No. 1</w:t>
      </w:r>
      <w:r w:rsidR="000E0C59" w:rsidRPr="00C573EB">
        <w:rPr>
          <w:rFonts w:ascii="Tahoma" w:hAnsi="Tahoma" w:cs="Tahoma"/>
        </w:rPr>
        <w:t>, Administrando Justicia en Nombre de la República y por autoridad de la Ley,</w:t>
      </w:r>
    </w:p>
    <w:p w14:paraId="509FD63F" w14:textId="77777777" w:rsidR="000E0C59" w:rsidRDefault="000E0C59" w:rsidP="000E0C59">
      <w:pPr>
        <w:widowControl w:val="0"/>
        <w:autoSpaceDE w:val="0"/>
        <w:autoSpaceDN w:val="0"/>
        <w:adjustRightInd w:val="0"/>
        <w:jc w:val="center"/>
        <w:rPr>
          <w:rFonts w:ascii="Tahoma" w:hAnsi="Tahoma" w:cs="Tahoma"/>
          <w:b/>
        </w:rPr>
      </w:pPr>
      <w:r w:rsidRPr="00C573EB">
        <w:rPr>
          <w:rFonts w:ascii="Tahoma" w:hAnsi="Tahoma" w:cs="Tahoma"/>
          <w:b/>
        </w:rPr>
        <w:t>R E S U E L V E:</w:t>
      </w:r>
    </w:p>
    <w:p w14:paraId="3F67438B" w14:textId="77777777" w:rsidR="000C24A6" w:rsidRPr="00C573EB" w:rsidRDefault="000C24A6" w:rsidP="000E0C59">
      <w:pPr>
        <w:widowControl w:val="0"/>
        <w:autoSpaceDE w:val="0"/>
        <w:autoSpaceDN w:val="0"/>
        <w:adjustRightInd w:val="0"/>
        <w:jc w:val="center"/>
        <w:rPr>
          <w:rFonts w:ascii="Tahoma" w:hAnsi="Tahoma" w:cs="Tahoma"/>
          <w:b/>
        </w:rPr>
      </w:pPr>
    </w:p>
    <w:p w14:paraId="05AFCEBC" w14:textId="2CACA5B5" w:rsidR="00D2248D" w:rsidRDefault="00D2248D" w:rsidP="00D2248D">
      <w:pPr>
        <w:ind w:firstLine="708"/>
        <w:jc w:val="both"/>
        <w:rPr>
          <w:rFonts w:ascii="Tahoma" w:eastAsia="Times New Roman" w:hAnsi="Tahoma" w:cs="Tahoma"/>
          <w:color w:val="000000"/>
          <w:lang w:eastAsia="es-ES"/>
        </w:rPr>
      </w:pPr>
      <w:r w:rsidRPr="00082DB2">
        <w:rPr>
          <w:rFonts w:ascii="Tahoma" w:hAnsi="Tahoma" w:cs="Tahoma"/>
          <w:b/>
          <w:u w:val="single"/>
        </w:rPr>
        <w:t>PRIMERO</w:t>
      </w:r>
      <w:r w:rsidRPr="00082DB2">
        <w:rPr>
          <w:rFonts w:ascii="Tahoma" w:hAnsi="Tahoma" w:cs="Tahoma"/>
        </w:rPr>
        <w:t xml:space="preserve">.- </w:t>
      </w:r>
      <w:r w:rsidRPr="00082DB2">
        <w:rPr>
          <w:rFonts w:ascii="Tahoma" w:hAnsi="Tahoma" w:cs="Tahoma"/>
          <w:b/>
        </w:rPr>
        <w:t>MODIFICAR</w:t>
      </w:r>
      <w:r w:rsidRPr="00082DB2">
        <w:rPr>
          <w:rFonts w:ascii="Tahoma" w:hAnsi="Tahoma" w:cs="Tahoma"/>
        </w:rPr>
        <w:t xml:space="preserve"> </w:t>
      </w:r>
      <w:r>
        <w:rPr>
          <w:rFonts w:ascii="Tahoma" w:hAnsi="Tahoma" w:cs="Tahoma"/>
        </w:rPr>
        <w:t>el</w:t>
      </w:r>
      <w:r w:rsidRPr="00082DB2">
        <w:rPr>
          <w:rFonts w:ascii="Tahoma" w:hAnsi="Tahoma" w:cs="Tahoma"/>
        </w:rPr>
        <w:t xml:space="preserve"> </w:t>
      </w:r>
      <w:r>
        <w:rPr>
          <w:rFonts w:ascii="Tahoma" w:hAnsi="Tahoma" w:cs="Tahoma"/>
        </w:rPr>
        <w:t xml:space="preserve">ordinal </w:t>
      </w:r>
      <w:r w:rsidR="00343481">
        <w:rPr>
          <w:rFonts w:ascii="Tahoma" w:hAnsi="Tahoma" w:cs="Tahoma"/>
        </w:rPr>
        <w:t>5</w:t>
      </w:r>
      <w:r w:rsidRPr="00082DB2">
        <w:rPr>
          <w:rFonts w:ascii="Tahoma" w:hAnsi="Tahoma" w:cs="Tahoma"/>
        </w:rPr>
        <w:t xml:space="preserve">º de la sentencia dictada el </w:t>
      </w:r>
      <w:r w:rsidR="0090636D">
        <w:rPr>
          <w:rFonts w:ascii="Tahoma" w:hAnsi="Tahoma" w:cs="Tahoma"/>
        </w:rPr>
        <w:t>24</w:t>
      </w:r>
      <w:r>
        <w:rPr>
          <w:rFonts w:ascii="Tahoma" w:hAnsi="Tahoma" w:cs="Tahoma"/>
        </w:rPr>
        <w:t xml:space="preserve"> de junio de 2015</w:t>
      </w:r>
      <w:r w:rsidRPr="00082DB2">
        <w:rPr>
          <w:rFonts w:ascii="Tahoma" w:hAnsi="Tahoma" w:cs="Tahoma"/>
        </w:rPr>
        <w:t xml:space="preserve"> por el Juzgado </w:t>
      </w:r>
      <w:r w:rsidR="0090636D">
        <w:rPr>
          <w:rFonts w:ascii="Tahoma" w:hAnsi="Tahoma" w:cs="Tahoma"/>
        </w:rPr>
        <w:t>Tercero</w:t>
      </w:r>
      <w:r>
        <w:rPr>
          <w:rFonts w:ascii="Tahoma" w:hAnsi="Tahoma" w:cs="Tahoma"/>
        </w:rPr>
        <w:t xml:space="preserve"> </w:t>
      </w:r>
      <w:r w:rsidRPr="00082DB2">
        <w:rPr>
          <w:rFonts w:ascii="Tahoma" w:hAnsi="Tahoma" w:cs="Tahoma"/>
        </w:rPr>
        <w:t xml:space="preserve">Laboral del Circuito de Pereira dentro del proceso iniciado por </w:t>
      </w:r>
      <w:r w:rsidR="0090636D">
        <w:rPr>
          <w:rFonts w:ascii="Tahoma" w:hAnsi="Tahoma" w:cs="Tahoma"/>
          <w:b/>
        </w:rPr>
        <w:t xml:space="preserve">Sandra </w:t>
      </w:r>
      <w:proofErr w:type="spellStart"/>
      <w:r w:rsidR="0090636D">
        <w:rPr>
          <w:rFonts w:ascii="Tahoma" w:hAnsi="Tahoma" w:cs="Tahoma"/>
          <w:b/>
        </w:rPr>
        <w:t>Jeanneth</w:t>
      </w:r>
      <w:proofErr w:type="spellEnd"/>
      <w:r w:rsidR="0090636D">
        <w:rPr>
          <w:rFonts w:ascii="Tahoma" w:hAnsi="Tahoma" w:cs="Tahoma"/>
          <w:b/>
        </w:rPr>
        <w:t xml:space="preserve"> Bravo Martínez </w:t>
      </w:r>
      <w:r w:rsidRPr="00082DB2">
        <w:rPr>
          <w:rFonts w:ascii="Tahoma" w:hAnsi="Tahoma" w:cs="Tahoma"/>
          <w:lang w:val="es-ES_tradnl"/>
        </w:rPr>
        <w:t xml:space="preserve">en contra de la </w:t>
      </w:r>
      <w:r w:rsidRPr="00082DB2">
        <w:rPr>
          <w:rFonts w:ascii="Tahoma" w:hAnsi="Tahoma" w:cs="Tahoma"/>
          <w:b/>
          <w:lang w:val="es-ES_tradnl"/>
        </w:rPr>
        <w:t>Administradora Colombiana de Pensiones –Colpensiones-</w:t>
      </w:r>
      <w:r w:rsidRPr="00082DB2">
        <w:rPr>
          <w:rFonts w:ascii="Tahoma" w:hAnsi="Tahoma" w:cs="Tahoma"/>
        </w:rPr>
        <w:t xml:space="preserve">, en el sentido de que el </w:t>
      </w:r>
      <w:r w:rsidRPr="008B77A2">
        <w:rPr>
          <w:rFonts w:ascii="Tahoma" w:hAnsi="Tahoma" w:cs="Tahoma"/>
        </w:rPr>
        <w:t xml:space="preserve">retroactivo pensional causado entre el </w:t>
      </w:r>
      <w:r w:rsidR="0090636D">
        <w:rPr>
          <w:rFonts w:ascii="Tahoma" w:hAnsi="Tahoma" w:cs="Tahoma"/>
        </w:rPr>
        <w:t xml:space="preserve">10 de </w:t>
      </w:r>
      <w:r w:rsidR="004619ED">
        <w:rPr>
          <w:rFonts w:ascii="Tahoma" w:hAnsi="Tahoma" w:cs="Tahoma"/>
        </w:rPr>
        <w:t xml:space="preserve">octubre </w:t>
      </w:r>
      <w:r w:rsidRPr="008B77A2">
        <w:rPr>
          <w:rFonts w:ascii="Tahoma" w:hAnsi="Tahoma" w:cs="Tahoma"/>
        </w:rPr>
        <w:t>de 201</w:t>
      </w:r>
      <w:r>
        <w:rPr>
          <w:rFonts w:ascii="Tahoma" w:hAnsi="Tahoma" w:cs="Tahoma"/>
        </w:rPr>
        <w:t>3</w:t>
      </w:r>
      <w:r w:rsidRPr="008B77A2">
        <w:rPr>
          <w:rFonts w:ascii="Tahoma" w:hAnsi="Tahoma" w:cs="Tahoma"/>
        </w:rPr>
        <w:t xml:space="preserve"> y el 30 de </w:t>
      </w:r>
      <w:r>
        <w:rPr>
          <w:rFonts w:ascii="Tahoma" w:hAnsi="Tahoma" w:cs="Tahoma"/>
        </w:rPr>
        <w:t>noviem</w:t>
      </w:r>
      <w:r w:rsidRPr="008B77A2">
        <w:rPr>
          <w:rFonts w:ascii="Tahoma" w:hAnsi="Tahoma" w:cs="Tahoma"/>
        </w:rPr>
        <w:t>bre de 2016 asciende a</w:t>
      </w:r>
      <w:r w:rsidRPr="008B77A2">
        <w:rPr>
          <w:rFonts w:ascii="Tahoma" w:hAnsi="Tahoma" w:cs="Tahoma"/>
          <w:color w:val="000000"/>
        </w:rPr>
        <w:t xml:space="preserve"> </w:t>
      </w:r>
      <w:r w:rsidRPr="008D39AA">
        <w:rPr>
          <w:rFonts w:ascii="Tahoma" w:hAnsi="Tahoma" w:cs="Tahoma"/>
          <w:color w:val="000000"/>
        </w:rPr>
        <w:t>$</w:t>
      </w:r>
      <w:r w:rsidR="004619ED">
        <w:rPr>
          <w:rFonts w:ascii="Tahoma" w:hAnsi="Tahoma" w:cs="Tahoma"/>
          <w:color w:val="000000"/>
        </w:rPr>
        <w:t>13</w:t>
      </w:r>
      <w:r w:rsidRPr="00AD6A4B">
        <w:rPr>
          <w:rFonts w:ascii="Tahoma" w:eastAsia="Times New Roman" w:hAnsi="Tahoma" w:cs="Tahoma"/>
          <w:color w:val="000000"/>
          <w:lang w:eastAsia="es-ES"/>
        </w:rPr>
        <w:t>.</w:t>
      </w:r>
      <w:r w:rsidR="004619ED">
        <w:rPr>
          <w:rFonts w:ascii="Tahoma" w:eastAsia="Times New Roman" w:hAnsi="Tahoma" w:cs="Tahoma"/>
          <w:color w:val="000000"/>
          <w:lang w:eastAsia="es-ES"/>
        </w:rPr>
        <w:t>074</w:t>
      </w:r>
      <w:r w:rsidRPr="00AD6A4B">
        <w:rPr>
          <w:rFonts w:ascii="Tahoma" w:eastAsia="Times New Roman" w:hAnsi="Tahoma" w:cs="Tahoma"/>
          <w:color w:val="000000"/>
          <w:lang w:eastAsia="es-ES"/>
        </w:rPr>
        <w:t>.</w:t>
      </w:r>
      <w:r w:rsidR="004619ED">
        <w:rPr>
          <w:rFonts w:ascii="Tahoma" w:eastAsia="Times New Roman" w:hAnsi="Tahoma" w:cs="Tahoma"/>
          <w:color w:val="000000"/>
          <w:lang w:eastAsia="es-ES"/>
        </w:rPr>
        <w:t>847</w:t>
      </w:r>
      <w:r>
        <w:rPr>
          <w:rFonts w:ascii="Tahoma" w:eastAsia="Times New Roman" w:hAnsi="Tahoma" w:cs="Tahoma"/>
          <w:color w:val="000000"/>
          <w:lang w:eastAsia="es-ES"/>
        </w:rPr>
        <w:t>, sin perjuicio de las mesadas que se causen con posterioridad</w:t>
      </w:r>
      <w:r w:rsidR="00DE2F38">
        <w:rPr>
          <w:rFonts w:ascii="Tahoma" w:eastAsia="Times New Roman" w:hAnsi="Tahoma" w:cs="Tahoma"/>
          <w:color w:val="000000"/>
          <w:lang w:eastAsia="es-ES"/>
        </w:rPr>
        <w:t xml:space="preserve"> ni de los descuentes en salud que hayan de efectuarse.</w:t>
      </w:r>
    </w:p>
    <w:p w14:paraId="48528ABC" w14:textId="77777777" w:rsidR="00D2248D" w:rsidRPr="004619ED" w:rsidRDefault="00D2248D" w:rsidP="00D2248D">
      <w:pPr>
        <w:ind w:firstLine="708"/>
        <w:jc w:val="both"/>
        <w:rPr>
          <w:rFonts w:ascii="Tahoma" w:hAnsi="Tahoma" w:cs="Tahoma"/>
        </w:rPr>
      </w:pPr>
    </w:p>
    <w:p w14:paraId="21A12C7C" w14:textId="77777777" w:rsidR="00D2248D" w:rsidRPr="007834F9" w:rsidRDefault="00D2248D" w:rsidP="00D2248D">
      <w:pPr>
        <w:ind w:firstLine="709"/>
        <w:jc w:val="both"/>
        <w:rPr>
          <w:rFonts w:ascii="Tahoma" w:hAnsi="Tahoma" w:cs="Tahoma"/>
        </w:rPr>
      </w:pPr>
      <w:r>
        <w:rPr>
          <w:rFonts w:ascii="Tahoma" w:hAnsi="Tahoma" w:cs="Tahoma"/>
          <w:b/>
        </w:rPr>
        <w:t>SEGUNDO</w:t>
      </w:r>
      <w:r w:rsidRPr="007834F9">
        <w:rPr>
          <w:rFonts w:ascii="Tahoma" w:hAnsi="Tahoma" w:cs="Tahoma"/>
        </w:rPr>
        <w:t xml:space="preserve">: </w:t>
      </w:r>
      <w:r>
        <w:rPr>
          <w:rFonts w:ascii="Tahoma" w:hAnsi="Tahoma" w:cs="Tahoma"/>
          <w:b/>
        </w:rPr>
        <w:t>CONFIRMAR</w:t>
      </w:r>
      <w:r w:rsidRPr="007834F9">
        <w:rPr>
          <w:rFonts w:ascii="Tahoma" w:hAnsi="Tahoma" w:cs="Tahoma"/>
        </w:rPr>
        <w:t xml:space="preserve"> en todo lo demás la sentencia de primera instancia.</w:t>
      </w:r>
    </w:p>
    <w:p w14:paraId="3F3450E3" w14:textId="77777777" w:rsidR="00D2248D" w:rsidRPr="007834F9" w:rsidRDefault="00D2248D" w:rsidP="00D2248D">
      <w:pPr>
        <w:ind w:firstLine="709"/>
        <w:jc w:val="both"/>
        <w:rPr>
          <w:rFonts w:ascii="Tahoma" w:hAnsi="Tahoma" w:cs="Tahoma"/>
        </w:rPr>
      </w:pPr>
    </w:p>
    <w:p w14:paraId="550FE503" w14:textId="77777777" w:rsidR="00D2248D" w:rsidRPr="007834F9" w:rsidRDefault="00D2248D" w:rsidP="00D2248D">
      <w:pPr>
        <w:ind w:firstLine="709"/>
        <w:jc w:val="both"/>
        <w:rPr>
          <w:rFonts w:ascii="Tahoma" w:hAnsi="Tahoma" w:cs="Tahoma"/>
        </w:rPr>
      </w:pPr>
      <w:r>
        <w:rPr>
          <w:rFonts w:ascii="Tahoma" w:hAnsi="Tahoma" w:cs="Tahoma"/>
          <w:b/>
        </w:rPr>
        <w:t>TERCERO</w:t>
      </w:r>
      <w:r w:rsidRPr="007834F9">
        <w:rPr>
          <w:rFonts w:ascii="Tahoma" w:hAnsi="Tahoma" w:cs="Tahoma"/>
        </w:rPr>
        <w:t>:</w:t>
      </w:r>
      <w:r>
        <w:rPr>
          <w:rFonts w:ascii="Tahoma" w:hAnsi="Tahoma" w:cs="Tahoma"/>
        </w:rPr>
        <w:t xml:space="preserve"> </w:t>
      </w:r>
      <w:r w:rsidRPr="00BE3197">
        <w:rPr>
          <w:rFonts w:ascii="Tahoma" w:hAnsi="Tahoma" w:cs="Tahoma"/>
          <w:b/>
        </w:rPr>
        <w:t>SIN COSTAS</w:t>
      </w:r>
      <w:r w:rsidRPr="007834F9">
        <w:rPr>
          <w:rFonts w:ascii="Tahoma" w:hAnsi="Tahoma" w:cs="Tahoma"/>
        </w:rPr>
        <w:t xml:space="preserve"> en est</w:t>
      </w:r>
      <w:r>
        <w:rPr>
          <w:rFonts w:ascii="Tahoma" w:hAnsi="Tahoma" w:cs="Tahoma"/>
        </w:rPr>
        <w:t>e grado jurisdiccional.</w:t>
      </w:r>
    </w:p>
    <w:p w14:paraId="0CA62D2E" w14:textId="77777777" w:rsidR="000E0C59" w:rsidRPr="00C573EB" w:rsidRDefault="000E0C59" w:rsidP="000E0C59">
      <w:pPr>
        <w:ind w:firstLine="709"/>
        <w:jc w:val="both"/>
        <w:rPr>
          <w:rFonts w:ascii="Tahoma" w:hAnsi="Tahoma" w:cs="Tahoma"/>
        </w:rPr>
      </w:pPr>
    </w:p>
    <w:p w14:paraId="5E1FEEA4" w14:textId="544C6CBA" w:rsidR="000E0C59" w:rsidRPr="004619ED" w:rsidRDefault="000E0C59" w:rsidP="000E0C59">
      <w:pPr>
        <w:widowControl w:val="0"/>
        <w:autoSpaceDE w:val="0"/>
        <w:autoSpaceDN w:val="0"/>
        <w:adjustRightInd w:val="0"/>
        <w:jc w:val="both"/>
        <w:rPr>
          <w:rFonts w:ascii="Tahoma" w:hAnsi="Tahoma" w:cs="Tahoma"/>
          <w:b/>
          <w:bCs/>
        </w:rPr>
      </w:pPr>
      <w:r w:rsidRPr="004619ED">
        <w:rPr>
          <w:rFonts w:ascii="Tahoma" w:hAnsi="Tahoma" w:cs="Tahoma"/>
        </w:rPr>
        <w:tab/>
      </w:r>
      <w:r w:rsidR="00074563" w:rsidRPr="004619ED">
        <w:rPr>
          <w:rFonts w:ascii="Tahoma" w:hAnsi="Tahoma" w:cs="Tahoma"/>
          <w:bCs/>
        </w:rPr>
        <w:t xml:space="preserve">Notificación surtida en estrados. </w:t>
      </w:r>
      <w:r w:rsidR="00074563" w:rsidRPr="004619ED">
        <w:rPr>
          <w:rFonts w:ascii="Tahoma" w:hAnsi="Tahoma" w:cs="Tahoma"/>
        </w:rPr>
        <w:t xml:space="preserve">Cúmplase y devuélvase </w:t>
      </w:r>
      <w:r w:rsidRPr="004619ED">
        <w:rPr>
          <w:rFonts w:ascii="Tahoma" w:hAnsi="Tahoma" w:cs="Tahoma"/>
        </w:rPr>
        <w:t>el expediente al Juzgado de origen.</w:t>
      </w:r>
    </w:p>
    <w:p w14:paraId="0A12EB81" w14:textId="77777777" w:rsidR="000E0C59" w:rsidRPr="004619ED" w:rsidRDefault="000E0C59" w:rsidP="000E0C59">
      <w:pPr>
        <w:jc w:val="both"/>
        <w:rPr>
          <w:rFonts w:ascii="Tahoma" w:hAnsi="Tahoma" w:cs="Tahoma"/>
        </w:rPr>
      </w:pPr>
      <w:r w:rsidRPr="004619ED">
        <w:rPr>
          <w:rFonts w:ascii="Tahoma" w:hAnsi="Tahoma" w:cs="Tahoma"/>
        </w:rPr>
        <w:t xml:space="preserve"> </w:t>
      </w:r>
    </w:p>
    <w:p w14:paraId="6C4EE5E3" w14:textId="77777777" w:rsidR="000E0C59" w:rsidRPr="004619ED" w:rsidRDefault="000E0C59" w:rsidP="00AD6A4B">
      <w:pPr>
        <w:ind w:firstLine="708"/>
        <w:jc w:val="both"/>
        <w:rPr>
          <w:rFonts w:ascii="Tahoma" w:hAnsi="Tahoma" w:cs="Tahoma"/>
        </w:rPr>
      </w:pPr>
      <w:r w:rsidRPr="004619ED">
        <w:rPr>
          <w:rFonts w:ascii="Tahoma" w:hAnsi="Tahoma" w:cs="Tahoma"/>
        </w:rPr>
        <w:t>La Magistrada,</w:t>
      </w:r>
    </w:p>
    <w:p w14:paraId="29D628DB" w14:textId="77777777" w:rsidR="000E0C59" w:rsidRPr="004619ED" w:rsidRDefault="000E0C59" w:rsidP="000E0C59">
      <w:pPr>
        <w:rPr>
          <w:rFonts w:ascii="Tahoma" w:hAnsi="Tahoma" w:cs="Tahoma"/>
        </w:rPr>
      </w:pPr>
    </w:p>
    <w:p w14:paraId="17EA28E9" w14:textId="77777777" w:rsidR="000E0C59" w:rsidRPr="004619ED" w:rsidRDefault="000E0C59" w:rsidP="000E0C59">
      <w:pPr>
        <w:rPr>
          <w:rFonts w:ascii="Tahoma" w:hAnsi="Tahoma" w:cs="Tahoma"/>
        </w:rPr>
      </w:pPr>
    </w:p>
    <w:p w14:paraId="0D3033D6" w14:textId="77777777" w:rsidR="000E0C59" w:rsidRPr="004619ED" w:rsidRDefault="000E0C59" w:rsidP="000E0C59">
      <w:pPr>
        <w:pStyle w:val="Titre3"/>
        <w:spacing w:before="0" w:after="0" w:line="276" w:lineRule="auto"/>
        <w:jc w:val="center"/>
        <w:rPr>
          <w:rFonts w:ascii="Tahoma" w:hAnsi="Tahoma" w:cs="Tahoma"/>
          <w:bCs w:val="0"/>
          <w:sz w:val="22"/>
          <w:szCs w:val="22"/>
        </w:rPr>
      </w:pPr>
      <w:r w:rsidRPr="004619ED">
        <w:rPr>
          <w:rFonts w:ascii="Tahoma" w:hAnsi="Tahoma" w:cs="Tahoma"/>
          <w:bCs w:val="0"/>
          <w:sz w:val="22"/>
          <w:szCs w:val="22"/>
        </w:rPr>
        <w:t>ANA LUCÍA CAICEDO CALDERÓN</w:t>
      </w:r>
    </w:p>
    <w:p w14:paraId="0D414D45" w14:textId="77777777" w:rsidR="000E0C59" w:rsidRPr="004619ED" w:rsidRDefault="000E0C59" w:rsidP="000E0C59">
      <w:pPr>
        <w:rPr>
          <w:rFonts w:ascii="Tahoma" w:hAnsi="Tahoma" w:cs="Tahoma"/>
          <w:b/>
        </w:rPr>
      </w:pPr>
    </w:p>
    <w:p w14:paraId="1D3E1035" w14:textId="77777777" w:rsidR="000E0C59" w:rsidRPr="004619ED" w:rsidRDefault="000E0C59" w:rsidP="00AD6A4B">
      <w:pPr>
        <w:ind w:firstLine="708"/>
        <w:rPr>
          <w:rFonts w:ascii="Tahoma" w:hAnsi="Tahoma" w:cs="Tahoma"/>
        </w:rPr>
      </w:pPr>
      <w:r w:rsidRPr="004619ED">
        <w:rPr>
          <w:rFonts w:ascii="Tahoma" w:hAnsi="Tahoma" w:cs="Tahoma"/>
        </w:rPr>
        <w:t>Los Magistrados,</w:t>
      </w:r>
    </w:p>
    <w:p w14:paraId="3C53DB88" w14:textId="77777777" w:rsidR="000E0C59" w:rsidRPr="004619ED" w:rsidRDefault="000E0C59" w:rsidP="000E0C59">
      <w:pPr>
        <w:rPr>
          <w:rFonts w:ascii="Tahoma" w:hAnsi="Tahoma" w:cs="Tahoma"/>
          <w:b/>
        </w:rPr>
      </w:pPr>
    </w:p>
    <w:p w14:paraId="7819D7BB" w14:textId="77777777" w:rsidR="000E0C59" w:rsidRPr="004619ED" w:rsidRDefault="000E0C59" w:rsidP="000E0C59">
      <w:pPr>
        <w:rPr>
          <w:rFonts w:ascii="Tahoma" w:hAnsi="Tahoma" w:cs="Tahoma"/>
          <w:b/>
        </w:rPr>
      </w:pPr>
    </w:p>
    <w:p w14:paraId="3BF6E500" w14:textId="77777777" w:rsidR="00074563" w:rsidRPr="004619ED" w:rsidRDefault="00074563" w:rsidP="000E0C59">
      <w:pPr>
        <w:rPr>
          <w:rFonts w:ascii="Tahoma" w:hAnsi="Tahoma" w:cs="Tahoma"/>
          <w:b/>
        </w:rPr>
      </w:pPr>
    </w:p>
    <w:p w14:paraId="09BC0885" w14:textId="77777777" w:rsidR="00074563" w:rsidRPr="004619ED" w:rsidRDefault="00074563" w:rsidP="000E0C59">
      <w:pPr>
        <w:rPr>
          <w:rFonts w:ascii="Tahoma" w:hAnsi="Tahoma" w:cs="Tahoma"/>
          <w:b/>
        </w:rPr>
      </w:pPr>
    </w:p>
    <w:p w14:paraId="12760D48" w14:textId="12F40047" w:rsidR="000E0C59" w:rsidRPr="004619ED" w:rsidRDefault="000E0C59" w:rsidP="000E0C59">
      <w:pPr>
        <w:rPr>
          <w:rFonts w:ascii="Tahoma" w:hAnsi="Tahoma" w:cs="Tahoma"/>
          <w:b/>
        </w:rPr>
      </w:pPr>
      <w:r w:rsidRPr="004619ED">
        <w:rPr>
          <w:rFonts w:ascii="Tahoma" w:hAnsi="Tahoma" w:cs="Tahoma"/>
          <w:b/>
        </w:rPr>
        <w:t>JU</w:t>
      </w:r>
      <w:r w:rsidR="006A2F0E" w:rsidRPr="004619ED">
        <w:rPr>
          <w:rFonts w:ascii="Tahoma" w:hAnsi="Tahoma" w:cs="Tahoma"/>
          <w:b/>
        </w:rPr>
        <w:t xml:space="preserve">LIO CÉSAR SALAZAR MUÑOZ    </w:t>
      </w:r>
      <w:r w:rsidR="00074563" w:rsidRPr="004619ED">
        <w:rPr>
          <w:rFonts w:ascii="Tahoma" w:hAnsi="Tahoma" w:cs="Tahoma"/>
          <w:b/>
        </w:rPr>
        <w:t xml:space="preserve">                             </w:t>
      </w:r>
      <w:r w:rsidR="006A2F0E" w:rsidRPr="004619ED">
        <w:rPr>
          <w:rFonts w:ascii="Tahoma" w:hAnsi="Tahoma" w:cs="Tahoma"/>
          <w:b/>
        </w:rPr>
        <w:t xml:space="preserve"> </w:t>
      </w:r>
      <w:r w:rsidRPr="004619ED">
        <w:rPr>
          <w:rFonts w:ascii="Tahoma" w:hAnsi="Tahoma" w:cs="Tahoma"/>
          <w:b/>
        </w:rPr>
        <w:t>FRANCISCO JAVIER TAMAYO TABARES</w:t>
      </w:r>
    </w:p>
    <w:p w14:paraId="55E84FCF" w14:textId="2948DDA0" w:rsidR="000E0C59" w:rsidRPr="00D821E6" w:rsidRDefault="00D821E6" w:rsidP="00D821E6">
      <w:pPr>
        <w:rPr>
          <w:rFonts w:ascii="Tahoma" w:hAnsi="Tahoma" w:cs="Tahoma"/>
        </w:rPr>
      </w:pPr>
      <w:r>
        <w:rPr>
          <w:rFonts w:ascii="Tahoma" w:hAnsi="Tahoma" w:cs="Tahoma"/>
          <w:b/>
        </w:rPr>
        <w:t xml:space="preserve">         </w:t>
      </w:r>
      <w:r w:rsidRPr="00D821E6">
        <w:rPr>
          <w:rFonts w:ascii="Tahoma" w:hAnsi="Tahoma" w:cs="Tahoma"/>
        </w:rPr>
        <w:t xml:space="preserve"> En uso de permiso</w:t>
      </w:r>
    </w:p>
    <w:p w14:paraId="6FC7BB75" w14:textId="77777777" w:rsidR="00074563" w:rsidRPr="004619ED" w:rsidRDefault="00074563" w:rsidP="000E0C59">
      <w:pPr>
        <w:jc w:val="center"/>
        <w:rPr>
          <w:rFonts w:ascii="Tahoma" w:hAnsi="Tahoma" w:cs="Tahoma"/>
          <w:b/>
        </w:rPr>
      </w:pPr>
    </w:p>
    <w:p w14:paraId="62C60755" w14:textId="77777777" w:rsidR="006A2F0E" w:rsidRPr="004619ED" w:rsidRDefault="006A2F0E" w:rsidP="000E0C59">
      <w:pPr>
        <w:jc w:val="center"/>
        <w:rPr>
          <w:rFonts w:ascii="Tahoma" w:hAnsi="Tahoma" w:cs="Tahoma"/>
          <w:b/>
        </w:rPr>
      </w:pPr>
    </w:p>
    <w:p w14:paraId="621420E4" w14:textId="2ECD75E4" w:rsidR="000E0C59" w:rsidRPr="004619ED" w:rsidRDefault="0023494B" w:rsidP="000E0C59">
      <w:pPr>
        <w:jc w:val="center"/>
        <w:rPr>
          <w:rFonts w:ascii="Tahoma" w:hAnsi="Tahoma" w:cs="Tahoma"/>
          <w:b/>
        </w:rPr>
      </w:pPr>
      <w:r w:rsidRPr="004619ED">
        <w:rPr>
          <w:rFonts w:ascii="Tahoma" w:hAnsi="Tahoma" w:cs="Tahoma"/>
          <w:b/>
          <w:lang w:val="es-ES_tradnl"/>
        </w:rPr>
        <w:t>____________________________</w:t>
      </w:r>
      <w:r w:rsidR="000E0C59" w:rsidRPr="004619ED">
        <w:rPr>
          <w:rFonts w:ascii="Tahoma" w:hAnsi="Tahoma" w:cs="Tahoma"/>
          <w:b/>
          <w:lang w:val="es-ES_tradnl"/>
        </w:rPr>
        <w:t xml:space="preserve"> </w:t>
      </w:r>
    </w:p>
    <w:p w14:paraId="393EC2F0" w14:textId="5D75F6C3" w:rsidR="000E0C59" w:rsidRPr="004619ED" w:rsidRDefault="000E0C59" w:rsidP="000E0C59">
      <w:pPr>
        <w:jc w:val="center"/>
        <w:rPr>
          <w:rFonts w:ascii="Tahoma" w:hAnsi="Tahoma" w:cs="Tahoma"/>
          <w:b/>
        </w:rPr>
      </w:pPr>
      <w:r w:rsidRPr="004619ED">
        <w:rPr>
          <w:rFonts w:ascii="Tahoma" w:hAnsi="Tahoma" w:cs="Tahoma"/>
          <w:b/>
        </w:rPr>
        <w:t>Secretari</w:t>
      </w:r>
      <w:r w:rsidR="0023494B" w:rsidRPr="004619ED">
        <w:rPr>
          <w:rFonts w:ascii="Tahoma" w:hAnsi="Tahoma" w:cs="Tahoma"/>
          <w:b/>
        </w:rPr>
        <w:t xml:space="preserve">o </w:t>
      </w:r>
      <w:r w:rsidRPr="004619ED">
        <w:rPr>
          <w:rFonts w:ascii="Tahoma" w:hAnsi="Tahoma" w:cs="Tahoma"/>
          <w:b/>
        </w:rPr>
        <w:t>Ad-hoc</w:t>
      </w:r>
    </w:p>
    <w:p w14:paraId="6B40B11D" w14:textId="77777777" w:rsidR="00C84EE8" w:rsidRDefault="00C84EE8" w:rsidP="0023494B">
      <w:pPr>
        <w:pStyle w:val="NormalWeb"/>
        <w:spacing w:line="276" w:lineRule="auto"/>
        <w:jc w:val="center"/>
        <w:rPr>
          <w:rFonts w:ascii="Tahoma" w:hAnsi="Tahoma" w:cs="Tahoma"/>
          <w:b/>
          <w:iCs/>
          <w:color w:val="000000"/>
          <w:bdr w:val="none" w:sz="0" w:space="0" w:color="auto" w:frame="1"/>
          <w:lang w:val="es-CO"/>
        </w:rPr>
      </w:pPr>
    </w:p>
    <w:p w14:paraId="37C9518C" w14:textId="48C54B26" w:rsidR="000E0C59" w:rsidRPr="00C84EE8" w:rsidRDefault="0023494B" w:rsidP="0023494B">
      <w:pPr>
        <w:pStyle w:val="NormalWeb"/>
        <w:spacing w:line="276" w:lineRule="auto"/>
        <w:jc w:val="center"/>
        <w:rPr>
          <w:rFonts w:ascii="Tahoma" w:hAnsi="Tahoma" w:cs="Tahoma"/>
          <w:b/>
          <w:iCs/>
          <w:color w:val="000000"/>
          <w:bdr w:val="none" w:sz="0" w:space="0" w:color="auto" w:frame="1"/>
          <w:lang w:val="es-CO"/>
        </w:rPr>
      </w:pPr>
      <w:r w:rsidRPr="00C84EE8">
        <w:rPr>
          <w:rFonts w:ascii="Tahoma" w:hAnsi="Tahoma" w:cs="Tahoma"/>
          <w:b/>
          <w:iCs/>
          <w:color w:val="000000"/>
          <w:bdr w:val="none" w:sz="0" w:space="0" w:color="auto" w:frame="1"/>
          <w:lang w:val="es-CO"/>
        </w:rPr>
        <w:t xml:space="preserve">Liquidación </w:t>
      </w:r>
      <w:proofErr w:type="gramStart"/>
      <w:r w:rsidRPr="00C84EE8">
        <w:rPr>
          <w:rFonts w:ascii="Tahoma" w:hAnsi="Tahoma" w:cs="Tahoma"/>
          <w:b/>
          <w:iCs/>
          <w:color w:val="000000"/>
          <w:bdr w:val="none" w:sz="0" w:space="0" w:color="auto" w:frame="1"/>
          <w:lang w:val="es-CO"/>
        </w:rPr>
        <w:t>retroactivo</w:t>
      </w:r>
      <w:proofErr w:type="gramEnd"/>
    </w:p>
    <w:p w14:paraId="1A4207C9" w14:textId="77777777" w:rsidR="000C24A6" w:rsidRPr="00C573EB" w:rsidRDefault="000C24A6" w:rsidP="000C24A6">
      <w:pPr>
        <w:rPr>
          <w:rFonts w:ascii="Tahoma" w:hAnsi="Tahoma"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3"/>
        <w:gridCol w:w="969"/>
        <w:gridCol w:w="762"/>
        <w:gridCol w:w="1251"/>
        <w:gridCol w:w="1116"/>
        <w:gridCol w:w="1626"/>
      </w:tblGrid>
      <w:tr w:rsidR="00C84EE8" w:rsidRPr="00C84EE8" w14:paraId="30166785" w14:textId="77777777" w:rsidTr="00C84EE8">
        <w:trPr>
          <w:trHeight w:val="20"/>
          <w:jc w:val="center"/>
        </w:trPr>
        <w:tc>
          <w:tcPr>
            <w:tcW w:w="0" w:type="auto"/>
            <w:shd w:val="clear" w:color="000000" w:fill="FFFF99"/>
            <w:vAlign w:val="center"/>
            <w:hideMark/>
          </w:tcPr>
          <w:p w14:paraId="65E46F17" w14:textId="77777777" w:rsidR="00C84EE8" w:rsidRPr="00C84EE8" w:rsidRDefault="00C84EE8" w:rsidP="00C84EE8">
            <w:pPr>
              <w:spacing w:line="240" w:lineRule="auto"/>
              <w:jc w:val="center"/>
              <w:rPr>
                <w:rFonts w:ascii="Calibri" w:eastAsia="Times New Roman" w:hAnsi="Calibri" w:cs="Times New Roman"/>
                <w:b/>
                <w:bCs/>
                <w:color w:val="000000"/>
                <w:sz w:val="16"/>
                <w:szCs w:val="16"/>
                <w:lang w:eastAsia="es-ES"/>
              </w:rPr>
            </w:pPr>
            <w:r w:rsidRPr="00C84EE8">
              <w:rPr>
                <w:rFonts w:ascii="Calibri" w:eastAsia="Times New Roman" w:hAnsi="Calibri" w:cs="Times New Roman"/>
                <w:b/>
                <w:bCs/>
                <w:color w:val="000000"/>
                <w:sz w:val="16"/>
                <w:szCs w:val="16"/>
                <w:lang w:eastAsia="es-ES"/>
              </w:rPr>
              <w:t>Desde</w:t>
            </w:r>
          </w:p>
        </w:tc>
        <w:tc>
          <w:tcPr>
            <w:tcW w:w="0" w:type="auto"/>
            <w:shd w:val="clear" w:color="000000" w:fill="FFFF99"/>
            <w:vAlign w:val="center"/>
            <w:hideMark/>
          </w:tcPr>
          <w:p w14:paraId="0786BA3F" w14:textId="77777777" w:rsidR="00C84EE8" w:rsidRPr="00C84EE8" w:rsidRDefault="00C84EE8" w:rsidP="00C84EE8">
            <w:pPr>
              <w:spacing w:line="240" w:lineRule="auto"/>
              <w:jc w:val="center"/>
              <w:rPr>
                <w:rFonts w:ascii="Calibri" w:eastAsia="Times New Roman" w:hAnsi="Calibri" w:cs="Times New Roman"/>
                <w:b/>
                <w:bCs/>
                <w:color w:val="000000"/>
                <w:sz w:val="16"/>
                <w:szCs w:val="16"/>
                <w:lang w:eastAsia="es-ES"/>
              </w:rPr>
            </w:pPr>
            <w:r w:rsidRPr="00C84EE8">
              <w:rPr>
                <w:rFonts w:ascii="Calibri" w:eastAsia="Times New Roman" w:hAnsi="Calibri" w:cs="Times New Roman"/>
                <w:b/>
                <w:bCs/>
                <w:color w:val="000000"/>
                <w:sz w:val="16"/>
                <w:szCs w:val="16"/>
                <w:lang w:eastAsia="es-ES"/>
              </w:rPr>
              <w:t>Hasta</w:t>
            </w:r>
          </w:p>
        </w:tc>
        <w:tc>
          <w:tcPr>
            <w:tcW w:w="0" w:type="auto"/>
            <w:shd w:val="clear" w:color="000000" w:fill="FFFF99"/>
            <w:vAlign w:val="center"/>
            <w:hideMark/>
          </w:tcPr>
          <w:p w14:paraId="56A3C426" w14:textId="77777777" w:rsidR="00C84EE8" w:rsidRPr="00C84EE8" w:rsidRDefault="00C84EE8" w:rsidP="00C84EE8">
            <w:pPr>
              <w:spacing w:line="240" w:lineRule="auto"/>
              <w:jc w:val="center"/>
              <w:rPr>
                <w:rFonts w:ascii="Calibri" w:eastAsia="Times New Roman" w:hAnsi="Calibri" w:cs="Times New Roman"/>
                <w:b/>
                <w:bCs/>
                <w:color w:val="000000"/>
                <w:sz w:val="16"/>
                <w:szCs w:val="16"/>
                <w:lang w:eastAsia="es-ES"/>
              </w:rPr>
            </w:pPr>
            <w:r w:rsidRPr="00C84EE8">
              <w:rPr>
                <w:rFonts w:ascii="Calibri" w:eastAsia="Times New Roman" w:hAnsi="Calibri" w:cs="Times New Roman"/>
                <w:b/>
                <w:bCs/>
                <w:color w:val="000000"/>
                <w:sz w:val="16"/>
                <w:szCs w:val="16"/>
                <w:lang w:eastAsia="es-ES"/>
              </w:rPr>
              <w:t>Causadas</w:t>
            </w:r>
          </w:p>
        </w:tc>
        <w:tc>
          <w:tcPr>
            <w:tcW w:w="0" w:type="auto"/>
            <w:shd w:val="clear" w:color="000000" w:fill="FFFF99"/>
            <w:vAlign w:val="center"/>
            <w:hideMark/>
          </w:tcPr>
          <w:p w14:paraId="63A8C7A9" w14:textId="77777777" w:rsidR="00C84EE8" w:rsidRPr="00C84EE8" w:rsidRDefault="00C84EE8" w:rsidP="00C84EE8">
            <w:pPr>
              <w:spacing w:line="240" w:lineRule="auto"/>
              <w:jc w:val="center"/>
              <w:rPr>
                <w:rFonts w:ascii="Calibri" w:eastAsia="Times New Roman" w:hAnsi="Calibri" w:cs="Times New Roman"/>
                <w:b/>
                <w:bCs/>
                <w:color w:val="000000"/>
                <w:sz w:val="16"/>
                <w:szCs w:val="16"/>
                <w:lang w:eastAsia="es-ES"/>
              </w:rPr>
            </w:pPr>
            <w:r w:rsidRPr="00C84EE8">
              <w:rPr>
                <w:rFonts w:ascii="Calibri" w:eastAsia="Times New Roman" w:hAnsi="Calibri" w:cs="Times New Roman"/>
                <w:b/>
                <w:bCs/>
                <w:color w:val="000000"/>
                <w:sz w:val="16"/>
                <w:szCs w:val="16"/>
                <w:lang w:eastAsia="es-ES"/>
              </w:rPr>
              <w:t>Mesada</w:t>
            </w:r>
          </w:p>
        </w:tc>
        <w:tc>
          <w:tcPr>
            <w:tcW w:w="0" w:type="auto"/>
            <w:shd w:val="clear" w:color="000000" w:fill="FFFF99"/>
            <w:vAlign w:val="center"/>
            <w:hideMark/>
          </w:tcPr>
          <w:p w14:paraId="5D0080C6" w14:textId="77777777" w:rsidR="00C84EE8" w:rsidRPr="00C84EE8" w:rsidRDefault="00C84EE8" w:rsidP="00C84EE8">
            <w:pPr>
              <w:spacing w:line="240" w:lineRule="auto"/>
              <w:jc w:val="center"/>
              <w:rPr>
                <w:rFonts w:ascii="Calibri" w:eastAsia="Times New Roman" w:hAnsi="Calibri" w:cs="Times New Roman"/>
                <w:b/>
                <w:bCs/>
                <w:color w:val="000000"/>
                <w:sz w:val="16"/>
                <w:szCs w:val="16"/>
                <w:lang w:eastAsia="es-ES"/>
              </w:rPr>
            </w:pPr>
            <w:r w:rsidRPr="00C84EE8">
              <w:rPr>
                <w:rFonts w:ascii="Calibri" w:eastAsia="Times New Roman" w:hAnsi="Calibri" w:cs="Times New Roman"/>
                <w:b/>
                <w:bCs/>
                <w:color w:val="000000"/>
                <w:sz w:val="16"/>
                <w:szCs w:val="16"/>
                <w:lang w:eastAsia="es-ES"/>
              </w:rPr>
              <w:t>Mesada 50%</w:t>
            </w:r>
          </w:p>
        </w:tc>
        <w:tc>
          <w:tcPr>
            <w:tcW w:w="0" w:type="auto"/>
            <w:shd w:val="clear" w:color="000000" w:fill="FFFF99"/>
            <w:vAlign w:val="center"/>
            <w:hideMark/>
          </w:tcPr>
          <w:p w14:paraId="775918B9" w14:textId="77777777" w:rsidR="00C84EE8" w:rsidRPr="00C84EE8" w:rsidRDefault="00C84EE8" w:rsidP="00C84EE8">
            <w:pPr>
              <w:spacing w:line="240" w:lineRule="auto"/>
              <w:jc w:val="center"/>
              <w:rPr>
                <w:rFonts w:ascii="Calibri" w:eastAsia="Times New Roman" w:hAnsi="Calibri" w:cs="Times New Roman"/>
                <w:b/>
                <w:bCs/>
                <w:color w:val="000000"/>
                <w:sz w:val="16"/>
                <w:szCs w:val="16"/>
                <w:lang w:eastAsia="es-ES"/>
              </w:rPr>
            </w:pPr>
            <w:r w:rsidRPr="00C84EE8">
              <w:rPr>
                <w:rFonts w:ascii="Calibri" w:eastAsia="Times New Roman" w:hAnsi="Calibri" w:cs="Times New Roman"/>
                <w:b/>
                <w:bCs/>
                <w:color w:val="000000"/>
                <w:sz w:val="16"/>
                <w:szCs w:val="16"/>
                <w:lang w:eastAsia="es-ES"/>
              </w:rPr>
              <w:t xml:space="preserve"> Diferencias a cancelar </w:t>
            </w:r>
          </w:p>
        </w:tc>
      </w:tr>
      <w:tr w:rsidR="00C84EE8" w:rsidRPr="00C84EE8" w14:paraId="76D9326A" w14:textId="77777777" w:rsidTr="00C84EE8">
        <w:trPr>
          <w:trHeight w:val="20"/>
          <w:jc w:val="center"/>
        </w:trPr>
        <w:tc>
          <w:tcPr>
            <w:tcW w:w="0" w:type="auto"/>
            <w:shd w:val="clear" w:color="auto" w:fill="auto"/>
            <w:noWrap/>
            <w:vAlign w:val="center"/>
            <w:hideMark/>
          </w:tcPr>
          <w:p w14:paraId="668E2BF6" w14:textId="77777777" w:rsidR="00C84EE8" w:rsidRPr="00C84EE8" w:rsidRDefault="00C84EE8" w:rsidP="00C84EE8">
            <w:pPr>
              <w:spacing w:line="240" w:lineRule="auto"/>
              <w:jc w:val="right"/>
              <w:rPr>
                <w:rFonts w:ascii="Calibri" w:eastAsia="Times New Roman" w:hAnsi="Calibri" w:cs="Times New Roman"/>
                <w:color w:val="000000"/>
                <w:sz w:val="20"/>
                <w:szCs w:val="20"/>
                <w:lang w:eastAsia="es-ES"/>
              </w:rPr>
            </w:pPr>
            <w:r w:rsidRPr="00C84EE8">
              <w:rPr>
                <w:rFonts w:ascii="Calibri" w:eastAsia="Times New Roman" w:hAnsi="Calibri" w:cs="Times New Roman"/>
                <w:color w:val="000000"/>
                <w:sz w:val="20"/>
                <w:szCs w:val="20"/>
                <w:lang w:eastAsia="es-ES"/>
              </w:rPr>
              <w:t>10-oct-13</w:t>
            </w:r>
          </w:p>
        </w:tc>
        <w:tc>
          <w:tcPr>
            <w:tcW w:w="0" w:type="auto"/>
            <w:shd w:val="clear" w:color="auto" w:fill="auto"/>
            <w:noWrap/>
            <w:vAlign w:val="center"/>
            <w:hideMark/>
          </w:tcPr>
          <w:p w14:paraId="7739639E" w14:textId="77777777" w:rsidR="00C84EE8" w:rsidRPr="00C84EE8" w:rsidRDefault="00C84EE8" w:rsidP="00C84EE8">
            <w:pPr>
              <w:spacing w:line="240" w:lineRule="auto"/>
              <w:jc w:val="right"/>
              <w:rPr>
                <w:rFonts w:ascii="Calibri" w:eastAsia="Times New Roman" w:hAnsi="Calibri" w:cs="Times New Roman"/>
                <w:color w:val="000000"/>
                <w:sz w:val="20"/>
                <w:szCs w:val="20"/>
                <w:lang w:eastAsia="es-ES"/>
              </w:rPr>
            </w:pPr>
            <w:r w:rsidRPr="00C84EE8">
              <w:rPr>
                <w:rFonts w:ascii="Calibri" w:eastAsia="Times New Roman" w:hAnsi="Calibri" w:cs="Times New Roman"/>
                <w:color w:val="000000"/>
                <w:sz w:val="20"/>
                <w:szCs w:val="20"/>
                <w:lang w:eastAsia="es-ES"/>
              </w:rPr>
              <w:t>31-dic-13</w:t>
            </w:r>
          </w:p>
        </w:tc>
        <w:tc>
          <w:tcPr>
            <w:tcW w:w="0" w:type="auto"/>
            <w:shd w:val="clear" w:color="000000" w:fill="FFFFCC"/>
            <w:noWrap/>
            <w:vAlign w:val="bottom"/>
            <w:hideMark/>
          </w:tcPr>
          <w:p w14:paraId="6FAF89C6" w14:textId="77777777" w:rsidR="00C84EE8" w:rsidRPr="00C84EE8" w:rsidRDefault="00C84EE8" w:rsidP="00C84EE8">
            <w:pPr>
              <w:spacing w:line="240" w:lineRule="auto"/>
              <w:jc w:val="center"/>
              <w:rPr>
                <w:rFonts w:ascii="Calibri" w:eastAsia="Times New Roman" w:hAnsi="Calibri" w:cs="Times New Roman"/>
                <w:sz w:val="20"/>
                <w:szCs w:val="20"/>
                <w:lang w:eastAsia="es-ES"/>
              </w:rPr>
            </w:pPr>
            <w:r w:rsidRPr="00C84EE8">
              <w:rPr>
                <w:rFonts w:ascii="Calibri" w:eastAsia="Times New Roman" w:hAnsi="Calibri" w:cs="Times New Roman"/>
                <w:sz w:val="20"/>
                <w:szCs w:val="20"/>
                <w:lang w:eastAsia="es-ES"/>
              </w:rPr>
              <w:t>3,70</w:t>
            </w:r>
          </w:p>
        </w:tc>
        <w:tc>
          <w:tcPr>
            <w:tcW w:w="0" w:type="auto"/>
            <w:shd w:val="clear" w:color="000000" w:fill="FFFFCC"/>
            <w:vAlign w:val="bottom"/>
            <w:hideMark/>
          </w:tcPr>
          <w:p w14:paraId="3C4567FE" w14:textId="77777777" w:rsidR="00C84EE8" w:rsidRPr="00C84EE8" w:rsidRDefault="00C84EE8" w:rsidP="00C84EE8">
            <w:pPr>
              <w:spacing w:line="240" w:lineRule="auto"/>
              <w:rPr>
                <w:rFonts w:ascii="Calibri" w:eastAsia="Times New Roman" w:hAnsi="Calibri" w:cs="Times New Roman"/>
                <w:sz w:val="20"/>
                <w:szCs w:val="20"/>
                <w:lang w:eastAsia="es-ES"/>
              </w:rPr>
            </w:pPr>
            <w:r w:rsidRPr="00C84EE8">
              <w:rPr>
                <w:rFonts w:ascii="Calibri" w:eastAsia="Times New Roman" w:hAnsi="Calibri" w:cs="Times New Roman"/>
                <w:sz w:val="20"/>
                <w:szCs w:val="20"/>
                <w:lang w:eastAsia="es-ES"/>
              </w:rPr>
              <w:t xml:space="preserve">          589.500 </w:t>
            </w:r>
          </w:p>
        </w:tc>
        <w:tc>
          <w:tcPr>
            <w:tcW w:w="0" w:type="auto"/>
            <w:shd w:val="clear" w:color="000000" w:fill="FFFFFF"/>
            <w:noWrap/>
            <w:vAlign w:val="center"/>
            <w:hideMark/>
          </w:tcPr>
          <w:p w14:paraId="4DB346E0" w14:textId="77777777" w:rsidR="00C84EE8" w:rsidRPr="00C84EE8" w:rsidRDefault="00C84EE8" w:rsidP="00C84EE8">
            <w:pPr>
              <w:spacing w:line="240" w:lineRule="auto"/>
              <w:jc w:val="right"/>
              <w:rPr>
                <w:rFonts w:ascii="Calibri" w:eastAsia="Times New Roman" w:hAnsi="Calibri" w:cs="Times New Roman"/>
                <w:sz w:val="20"/>
                <w:szCs w:val="20"/>
                <w:lang w:eastAsia="es-ES"/>
              </w:rPr>
            </w:pPr>
            <w:r w:rsidRPr="00C84EE8">
              <w:rPr>
                <w:rFonts w:ascii="Calibri" w:eastAsia="Times New Roman" w:hAnsi="Calibri" w:cs="Times New Roman"/>
                <w:sz w:val="20"/>
                <w:szCs w:val="20"/>
                <w:lang w:eastAsia="es-ES"/>
              </w:rPr>
              <w:t xml:space="preserve">       294.750 </w:t>
            </w:r>
          </w:p>
        </w:tc>
        <w:tc>
          <w:tcPr>
            <w:tcW w:w="0" w:type="auto"/>
            <w:shd w:val="clear" w:color="000000" w:fill="FFFFCC"/>
            <w:noWrap/>
            <w:vAlign w:val="center"/>
            <w:hideMark/>
          </w:tcPr>
          <w:p w14:paraId="71B2E3C7" w14:textId="77777777" w:rsidR="00C84EE8" w:rsidRPr="00C84EE8" w:rsidRDefault="00C84EE8" w:rsidP="00C84EE8">
            <w:pPr>
              <w:spacing w:line="240" w:lineRule="auto"/>
              <w:rPr>
                <w:rFonts w:ascii="Calibri" w:eastAsia="Times New Roman" w:hAnsi="Calibri" w:cs="Times New Roman"/>
                <w:color w:val="000000"/>
                <w:sz w:val="20"/>
                <w:szCs w:val="20"/>
                <w:lang w:eastAsia="es-ES"/>
              </w:rPr>
            </w:pPr>
            <w:r w:rsidRPr="00C84EE8">
              <w:rPr>
                <w:rFonts w:ascii="Calibri" w:eastAsia="Times New Roman" w:hAnsi="Calibri" w:cs="Times New Roman"/>
                <w:color w:val="000000"/>
                <w:sz w:val="20"/>
                <w:szCs w:val="20"/>
                <w:lang w:eastAsia="es-ES"/>
              </w:rPr>
              <w:t xml:space="preserve">       1.090.575 </w:t>
            </w:r>
          </w:p>
        </w:tc>
      </w:tr>
      <w:tr w:rsidR="00C84EE8" w:rsidRPr="00C84EE8" w14:paraId="32905C92" w14:textId="77777777" w:rsidTr="00C84EE8">
        <w:trPr>
          <w:trHeight w:val="20"/>
          <w:jc w:val="center"/>
        </w:trPr>
        <w:tc>
          <w:tcPr>
            <w:tcW w:w="0" w:type="auto"/>
            <w:shd w:val="clear" w:color="auto" w:fill="auto"/>
            <w:noWrap/>
            <w:vAlign w:val="center"/>
            <w:hideMark/>
          </w:tcPr>
          <w:p w14:paraId="057006B8" w14:textId="77777777" w:rsidR="00C84EE8" w:rsidRPr="00C84EE8" w:rsidRDefault="00C84EE8" w:rsidP="00C84EE8">
            <w:pPr>
              <w:spacing w:line="240" w:lineRule="auto"/>
              <w:jc w:val="right"/>
              <w:rPr>
                <w:rFonts w:ascii="Calibri" w:eastAsia="Times New Roman" w:hAnsi="Calibri" w:cs="Times New Roman"/>
                <w:color w:val="000000"/>
                <w:sz w:val="20"/>
                <w:szCs w:val="20"/>
                <w:lang w:eastAsia="es-ES"/>
              </w:rPr>
            </w:pPr>
            <w:r w:rsidRPr="00C84EE8">
              <w:rPr>
                <w:rFonts w:ascii="Calibri" w:eastAsia="Times New Roman" w:hAnsi="Calibri" w:cs="Times New Roman"/>
                <w:color w:val="000000"/>
                <w:sz w:val="20"/>
                <w:szCs w:val="20"/>
                <w:lang w:eastAsia="es-ES"/>
              </w:rPr>
              <w:t>01-ene-14</w:t>
            </w:r>
          </w:p>
        </w:tc>
        <w:tc>
          <w:tcPr>
            <w:tcW w:w="0" w:type="auto"/>
            <w:shd w:val="clear" w:color="auto" w:fill="auto"/>
            <w:noWrap/>
            <w:vAlign w:val="center"/>
            <w:hideMark/>
          </w:tcPr>
          <w:p w14:paraId="35BE7E36" w14:textId="77777777" w:rsidR="00C84EE8" w:rsidRPr="00C84EE8" w:rsidRDefault="00C84EE8" w:rsidP="00C84EE8">
            <w:pPr>
              <w:spacing w:line="240" w:lineRule="auto"/>
              <w:jc w:val="right"/>
              <w:rPr>
                <w:rFonts w:ascii="Calibri" w:eastAsia="Times New Roman" w:hAnsi="Calibri" w:cs="Times New Roman"/>
                <w:color w:val="000000"/>
                <w:sz w:val="20"/>
                <w:szCs w:val="20"/>
                <w:lang w:eastAsia="es-ES"/>
              </w:rPr>
            </w:pPr>
            <w:r w:rsidRPr="00C84EE8">
              <w:rPr>
                <w:rFonts w:ascii="Calibri" w:eastAsia="Times New Roman" w:hAnsi="Calibri" w:cs="Times New Roman"/>
                <w:color w:val="000000"/>
                <w:sz w:val="20"/>
                <w:szCs w:val="20"/>
                <w:lang w:eastAsia="es-ES"/>
              </w:rPr>
              <w:t>31-dic-14</w:t>
            </w:r>
          </w:p>
        </w:tc>
        <w:tc>
          <w:tcPr>
            <w:tcW w:w="0" w:type="auto"/>
            <w:shd w:val="clear" w:color="000000" w:fill="FFFFCC"/>
            <w:noWrap/>
            <w:vAlign w:val="bottom"/>
            <w:hideMark/>
          </w:tcPr>
          <w:p w14:paraId="67FCAE63" w14:textId="77777777" w:rsidR="00C84EE8" w:rsidRPr="00C84EE8" w:rsidRDefault="00C84EE8" w:rsidP="00C84EE8">
            <w:pPr>
              <w:spacing w:line="240" w:lineRule="auto"/>
              <w:jc w:val="center"/>
              <w:rPr>
                <w:rFonts w:ascii="Calibri" w:eastAsia="Times New Roman" w:hAnsi="Calibri" w:cs="Times New Roman"/>
                <w:sz w:val="20"/>
                <w:szCs w:val="20"/>
                <w:lang w:eastAsia="es-ES"/>
              </w:rPr>
            </w:pPr>
            <w:r w:rsidRPr="00C84EE8">
              <w:rPr>
                <w:rFonts w:ascii="Calibri" w:eastAsia="Times New Roman" w:hAnsi="Calibri" w:cs="Times New Roman"/>
                <w:sz w:val="20"/>
                <w:szCs w:val="20"/>
                <w:lang w:eastAsia="es-ES"/>
              </w:rPr>
              <w:t>13,00</w:t>
            </w:r>
          </w:p>
        </w:tc>
        <w:tc>
          <w:tcPr>
            <w:tcW w:w="0" w:type="auto"/>
            <w:shd w:val="clear" w:color="000000" w:fill="FFFFCC"/>
            <w:vAlign w:val="bottom"/>
            <w:hideMark/>
          </w:tcPr>
          <w:p w14:paraId="63BB04D3" w14:textId="77777777" w:rsidR="00C84EE8" w:rsidRPr="00C84EE8" w:rsidRDefault="00C84EE8" w:rsidP="00C84EE8">
            <w:pPr>
              <w:spacing w:line="240" w:lineRule="auto"/>
              <w:rPr>
                <w:rFonts w:ascii="Calibri" w:eastAsia="Times New Roman" w:hAnsi="Calibri" w:cs="Times New Roman"/>
                <w:sz w:val="20"/>
                <w:szCs w:val="20"/>
                <w:lang w:eastAsia="es-ES"/>
              </w:rPr>
            </w:pPr>
            <w:r w:rsidRPr="00C84EE8">
              <w:rPr>
                <w:rFonts w:ascii="Calibri" w:eastAsia="Times New Roman" w:hAnsi="Calibri" w:cs="Times New Roman"/>
                <w:sz w:val="20"/>
                <w:szCs w:val="20"/>
                <w:lang w:eastAsia="es-ES"/>
              </w:rPr>
              <w:t xml:space="preserve">          616.000 </w:t>
            </w:r>
          </w:p>
        </w:tc>
        <w:tc>
          <w:tcPr>
            <w:tcW w:w="0" w:type="auto"/>
            <w:shd w:val="clear" w:color="000000" w:fill="FFFFFF"/>
            <w:noWrap/>
            <w:vAlign w:val="center"/>
            <w:hideMark/>
          </w:tcPr>
          <w:p w14:paraId="18B4EBF8" w14:textId="77777777" w:rsidR="00C84EE8" w:rsidRPr="00C84EE8" w:rsidRDefault="00C84EE8" w:rsidP="00C84EE8">
            <w:pPr>
              <w:spacing w:line="240" w:lineRule="auto"/>
              <w:jc w:val="right"/>
              <w:rPr>
                <w:rFonts w:ascii="Calibri" w:eastAsia="Times New Roman" w:hAnsi="Calibri" w:cs="Times New Roman"/>
                <w:sz w:val="20"/>
                <w:szCs w:val="20"/>
                <w:lang w:eastAsia="es-ES"/>
              </w:rPr>
            </w:pPr>
            <w:r w:rsidRPr="00C84EE8">
              <w:rPr>
                <w:rFonts w:ascii="Calibri" w:eastAsia="Times New Roman" w:hAnsi="Calibri" w:cs="Times New Roman"/>
                <w:sz w:val="20"/>
                <w:szCs w:val="20"/>
                <w:lang w:eastAsia="es-ES"/>
              </w:rPr>
              <w:t xml:space="preserve">       308.000 </w:t>
            </w:r>
          </w:p>
        </w:tc>
        <w:tc>
          <w:tcPr>
            <w:tcW w:w="0" w:type="auto"/>
            <w:shd w:val="clear" w:color="000000" w:fill="FFFFCC"/>
            <w:noWrap/>
            <w:vAlign w:val="center"/>
            <w:hideMark/>
          </w:tcPr>
          <w:p w14:paraId="6FCD5059" w14:textId="77777777" w:rsidR="00C84EE8" w:rsidRPr="00C84EE8" w:rsidRDefault="00C84EE8" w:rsidP="00C84EE8">
            <w:pPr>
              <w:spacing w:line="240" w:lineRule="auto"/>
              <w:rPr>
                <w:rFonts w:ascii="Calibri" w:eastAsia="Times New Roman" w:hAnsi="Calibri" w:cs="Times New Roman"/>
                <w:color w:val="000000"/>
                <w:sz w:val="20"/>
                <w:szCs w:val="20"/>
                <w:lang w:eastAsia="es-ES"/>
              </w:rPr>
            </w:pPr>
            <w:r w:rsidRPr="00C84EE8">
              <w:rPr>
                <w:rFonts w:ascii="Calibri" w:eastAsia="Times New Roman" w:hAnsi="Calibri" w:cs="Times New Roman"/>
                <w:color w:val="000000"/>
                <w:sz w:val="20"/>
                <w:szCs w:val="20"/>
                <w:lang w:eastAsia="es-ES"/>
              </w:rPr>
              <w:t xml:space="preserve">       4.004.000 </w:t>
            </w:r>
          </w:p>
        </w:tc>
      </w:tr>
      <w:tr w:rsidR="00C84EE8" w:rsidRPr="00C84EE8" w14:paraId="3BF1872E" w14:textId="77777777" w:rsidTr="00C84EE8">
        <w:trPr>
          <w:trHeight w:val="20"/>
          <w:jc w:val="center"/>
        </w:trPr>
        <w:tc>
          <w:tcPr>
            <w:tcW w:w="0" w:type="auto"/>
            <w:shd w:val="clear" w:color="auto" w:fill="auto"/>
            <w:noWrap/>
            <w:vAlign w:val="center"/>
            <w:hideMark/>
          </w:tcPr>
          <w:p w14:paraId="673C18CA" w14:textId="77777777" w:rsidR="00C84EE8" w:rsidRPr="00C84EE8" w:rsidRDefault="00C84EE8" w:rsidP="00C84EE8">
            <w:pPr>
              <w:spacing w:line="240" w:lineRule="auto"/>
              <w:jc w:val="right"/>
              <w:rPr>
                <w:rFonts w:ascii="Calibri" w:eastAsia="Times New Roman" w:hAnsi="Calibri" w:cs="Times New Roman"/>
                <w:color w:val="000000"/>
                <w:sz w:val="20"/>
                <w:szCs w:val="20"/>
                <w:lang w:eastAsia="es-ES"/>
              </w:rPr>
            </w:pPr>
            <w:r w:rsidRPr="00C84EE8">
              <w:rPr>
                <w:rFonts w:ascii="Calibri" w:eastAsia="Times New Roman" w:hAnsi="Calibri" w:cs="Times New Roman"/>
                <w:color w:val="000000"/>
                <w:sz w:val="20"/>
                <w:szCs w:val="20"/>
                <w:lang w:eastAsia="es-ES"/>
              </w:rPr>
              <w:t>01-ene-15</w:t>
            </w:r>
          </w:p>
        </w:tc>
        <w:tc>
          <w:tcPr>
            <w:tcW w:w="0" w:type="auto"/>
            <w:shd w:val="clear" w:color="auto" w:fill="auto"/>
            <w:noWrap/>
            <w:vAlign w:val="center"/>
            <w:hideMark/>
          </w:tcPr>
          <w:p w14:paraId="078FEFBA" w14:textId="77777777" w:rsidR="00C84EE8" w:rsidRPr="00C84EE8" w:rsidRDefault="00C84EE8" w:rsidP="00C84EE8">
            <w:pPr>
              <w:spacing w:line="240" w:lineRule="auto"/>
              <w:jc w:val="right"/>
              <w:rPr>
                <w:rFonts w:ascii="Calibri" w:eastAsia="Times New Roman" w:hAnsi="Calibri" w:cs="Times New Roman"/>
                <w:color w:val="000000"/>
                <w:sz w:val="20"/>
                <w:szCs w:val="20"/>
                <w:lang w:eastAsia="es-ES"/>
              </w:rPr>
            </w:pPr>
            <w:r w:rsidRPr="00C84EE8">
              <w:rPr>
                <w:rFonts w:ascii="Calibri" w:eastAsia="Times New Roman" w:hAnsi="Calibri" w:cs="Times New Roman"/>
                <w:color w:val="000000"/>
                <w:sz w:val="20"/>
                <w:szCs w:val="20"/>
                <w:lang w:eastAsia="es-ES"/>
              </w:rPr>
              <w:t>31-dic-15</w:t>
            </w:r>
          </w:p>
        </w:tc>
        <w:tc>
          <w:tcPr>
            <w:tcW w:w="0" w:type="auto"/>
            <w:shd w:val="clear" w:color="000000" w:fill="FFFFCC"/>
            <w:noWrap/>
            <w:vAlign w:val="bottom"/>
            <w:hideMark/>
          </w:tcPr>
          <w:p w14:paraId="37EC6D17" w14:textId="77777777" w:rsidR="00C84EE8" w:rsidRPr="00C84EE8" w:rsidRDefault="00C84EE8" w:rsidP="00C84EE8">
            <w:pPr>
              <w:spacing w:line="240" w:lineRule="auto"/>
              <w:jc w:val="center"/>
              <w:rPr>
                <w:rFonts w:ascii="Calibri" w:eastAsia="Times New Roman" w:hAnsi="Calibri" w:cs="Times New Roman"/>
                <w:sz w:val="20"/>
                <w:szCs w:val="20"/>
                <w:lang w:eastAsia="es-ES"/>
              </w:rPr>
            </w:pPr>
            <w:r w:rsidRPr="00C84EE8">
              <w:rPr>
                <w:rFonts w:ascii="Calibri" w:eastAsia="Times New Roman" w:hAnsi="Calibri" w:cs="Times New Roman"/>
                <w:sz w:val="20"/>
                <w:szCs w:val="20"/>
                <w:lang w:eastAsia="es-ES"/>
              </w:rPr>
              <w:t>13,00</w:t>
            </w:r>
          </w:p>
        </w:tc>
        <w:tc>
          <w:tcPr>
            <w:tcW w:w="0" w:type="auto"/>
            <w:shd w:val="clear" w:color="000000" w:fill="FFFFCC"/>
            <w:vAlign w:val="bottom"/>
            <w:hideMark/>
          </w:tcPr>
          <w:p w14:paraId="0421DFE1" w14:textId="77777777" w:rsidR="00C84EE8" w:rsidRPr="00C84EE8" w:rsidRDefault="00C84EE8" w:rsidP="00C84EE8">
            <w:pPr>
              <w:spacing w:line="240" w:lineRule="auto"/>
              <w:rPr>
                <w:rFonts w:ascii="Calibri" w:eastAsia="Times New Roman" w:hAnsi="Calibri" w:cs="Times New Roman"/>
                <w:sz w:val="20"/>
                <w:szCs w:val="20"/>
                <w:lang w:eastAsia="es-ES"/>
              </w:rPr>
            </w:pPr>
            <w:r w:rsidRPr="00C84EE8">
              <w:rPr>
                <w:rFonts w:ascii="Calibri" w:eastAsia="Times New Roman" w:hAnsi="Calibri" w:cs="Times New Roman"/>
                <w:sz w:val="20"/>
                <w:szCs w:val="20"/>
                <w:lang w:eastAsia="es-ES"/>
              </w:rPr>
              <w:t xml:space="preserve">          644.350 </w:t>
            </w:r>
          </w:p>
        </w:tc>
        <w:tc>
          <w:tcPr>
            <w:tcW w:w="0" w:type="auto"/>
            <w:shd w:val="clear" w:color="000000" w:fill="FFFFFF"/>
            <w:noWrap/>
            <w:vAlign w:val="center"/>
            <w:hideMark/>
          </w:tcPr>
          <w:p w14:paraId="22966A05" w14:textId="77777777" w:rsidR="00C84EE8" w:rsidRPr="00C84EE8" w:rsidRDefault="00C84EE8" w:rsidP="00C84EE8">
            <w:pPr>
              <w:spacing w:line="240" w:lineRule="auto"/>
              <w:jc w:val="right"/>
              <w:rPr>
                <w:rFonts w:ascii="Calibri" w:eastAsia="Times New Roman" w:hAnsi="Calibri" w:cs="Times New Roman"/>
                <w:sz w:val="20"/>
                <w:szCs w:val="20"/>
                <w:lang w:eastAsia="es-ES"/>
              </w:rPr>
            </w:pPr>
            <w:r w:rsidRPr="00C84EE8">
              <w:rPr>
                <w:rFonts w:ascii="Calibri" w:eastAsia="Times New Roman" w:hAnsi="Calibri" w:cs="Times New Roman"/>
                <w:sz w:val="20"/>
                <w:szCs w:val="20"/>
                <w:lang w:eastAsia="es-ES"/>
              </w:rPr>
              <w:t xml:space="preserve">       322.175 </w:t>
            </w:r>
          </w:p>
        </w:tc>
        <w:tc>
          <w:tcPr>
            <w:tcW w:w="0" w:type="auto"/>
            <w:shd w:val="clear" w:color="000000" w:fill="FFFFCC"/>
            <w:noWrap/>
            <w:vAlign w:val="center"/>
            <w:hideMark/>
          </w:tcPr>
          <w:p w14:paraId="7F6E0CE4" w14:textId="77777777" w:rsidR="00C84EE8" w:rsidRPr="00C84EE8" w:rsidRDefault="00C84EE8" w:rsidP="00C84EE8">
            <w:pPr>
              <w:spacing w:line="240" w:lineRule="auto"/>
              <w:rPr>
                <w:rFonts w:ascii="Calibri" w:eastAsia="Times New Roman" w:hAnsi="Calibri" w:cs="Times New Roman"/>
                <w:color w:val="000000"/>
                <w:sz w:val="20"/>
                <w:szCs w:val="20"/>
                <w:lang w:eastAsia="es-ES"/>
              </w:rPr>
            </w:pPr>
            <w:r w:rsidRPr="00C84EE8">
              <w:rPr>
                <w:rFonts w:ascii="Calibri" w:eastAsia="Times New Roman" w:hAnsi="Calibri" w:cs="Times New Roman"/>
                <w:color w:val="000000"/>
                <w:sz w:val="20"/>
                <w:szCs w:val="20"/>
                <w:lang w:eastAsia="es-ES"/>
              </w:rPr>
              <w:t xml:space="preserve">       4.188.275 </w:t>
            </w:r>
          </w:p>
        </w:tc>
      </w:tr>
      <w:tr w:rsidR="00C84EE8" w:rsidRPr="00C84EE8" w14:paraId="2DF1E302" w14:textId="77777777" w:rsidTr="00C84EE8">
        <w:trPr>
          <w:trHeight w:val="20"/>
          <w:jc w:val="center"/>
        </w:trPr>
        <w:tc>
          <w:tcPr>
            <w:tcW w:w="0" w:type="auto"/>
            <w:shd w:val="clear" w:color="auto" w:fill="auto"/>
            <w:noWrap/>
            <w:vAlign w:val="center"/>
            <w:hideMark/>
          </w:tcPr>
          <w:p w14:paraId="3BDBCF65" w14:textId="77777777" w:rsidR="00C84EE8" w:rsidRPr="00C84EE8" w:rsidRDefault="00C84EE8" w:rsidP="00C84EE8">
            <w:pPr>
              <w:spacing w:line="240" w:lineRule="auto"/>
              <w:jc w:val="right"/>
              <w:rPr>
                <w:rFonts w:ascii="Calibri" w:eastAsia="Times New Roman" w:hAnsi="Calibri" w:cs="Times New Roman"/>
                <w:color w:val="000000"/>
                <w:sz w:val="20"/>
                <w:szCs w:val="20"/>
                <w:lang w:eastAsia="es-ES"/>
              </w:rPr>
            </w:pPr>
            <w:r w:rsidRPr="00C84EE8">
              <w:rPr>
                <w:rFonts w:ascii="Calibri" w:eastAsia="Times New Roman" w:hAnsi="Calibri" w:cs="Times New Roman"/>
                <w:color w:val="000000"/>
                <w:sz w:val="20"/>
                <w:szCs w:val="20"/>
                <w:lang w:eastAsia="es-ES"/>
              </w:rPr>
              <w:t>01-ene-16</w:t>
            </w:r>
          </w:p>
        </w:tc>
        <w:tc>
          <w:tcPr>
            <w:tcW w:w="0" w:type="auto"/>
            <w:shd w:val="clear" w:color="auto" w:fill="auto"/>
            <w:noWrap/>
            <w:vAlign w:val="center"/>
            <w:hideMark/>
          </w:tcPr>
          <w:p w14:paraId="7AB02DCE" w14:textId="77777777" w:rsidR="00C84EE8" w:rsidRPr="00C84EE8" w:rsidRDefault="00C84EE8" w:rsidP="00C84EE8">
            <w:pPr>
              <w:spacing w:line="240" w:lineRule="auto"/>
              <w:jc w:val="right"/>
              <w:rPr>
                <w:rFonts w:ascii="Calibri" w:eastAsia="Times New Roman" w:hAnsi="Calibri" w:cs="Times New Roman"/>
                <w:color w:val="000000"/>
                <w:sz w:val="20"/>
                <w:szCs w:val="20"/>
                <w:lang w:eastAsia="es-ES"/>
              </w:rPr>
            </w:pPr>
            <w:r w:rsidRPr="00C84EE8">
              <w:rPr>
                <w:rFonts w:ascii="Calibri" w:eastAsia="Times New Roman" w:hAnsi="Calibri" w:cs="Times New Roman"/>
                <w:color w:val="000000"/>
                <w:sz w:val="20"/>
                <w:szCs w:val="20"/>
                <w:lang w:eastAsia="es-ES"/>
              </w:rPr>
              <w:t>30-nov-16</w:t>
            </w:r>
          </w:p>
        </w:tc>
        <w:tc>
          <w:tcPr>
            <w:tcW w:w="0" w:type="auto"/>
            <w:shd w:val="clear" w:color="000000" w:fill="FFFFCC"/>
            <w:noWrap/>
            <w:vAlign w:val="bottom"/>
            <w:hideMark/>
          </w:tcPr>
          <w:p w14:paraId="53DA290D" w14:textId="77777777" w:rsidR="00C84EE8" w:rsidRPr="00C84EE8" w:rsidRDefault="00C84EE8" w:rsidP="00C84EE8">
            <w:pPr>
              <w:spacing w:line="240" w:lineRule="auto"/>
              <w:jc w:val="center"/>
              <w:rPr>
                <w:rFonts w:ascii="Calibri" w:eastAsia="Times New Roman" w:hAnsi="Calibri" w:cs="Times New Roman"/>
                <w:sz w:val="20"/>
                <w:szCs w:val="20"/>
                <w:lang w:eastAsia="es-ES"/>
              </w:rPr>
            </w:pPr>
            <w:r w:rsidRPr="00C84EE8">
              <w:rPr>
                <w:rFonts w:ascii="Calibri" w:eastAsia="Times New Roman" w:hAnsi="Calibri" w:cs="Times New Roman"/>
                <w:sz w:val="20"/>
                <w:szCs w:val="20"/>
                <w:lang w:eastAsia="es-ES"/>
              </w:rPr>
              <w:t>11,00</w:t>
            </w:r>
          </w:p>
        </w:tc>
        <w:tc>
          <w:tcPr>
            <w:tcW w:w="0" w:type="auto"/>
            <w:shd w:val="clear" w:color="000000" w:fill="FFFFCC"/>
            <w:vAlign w:val="bottom"/>
            <w:hideMark/>
          </w:tcPr>
          <w:p w14:paraId="7365C33E" w14:textId="77777777" w:rsidR="00C84EE8" w:rsidRPr="00C84EE8" w:rsidRDefault="00C84EE8" w:rsidP="00C84EE8">
            <w:pPr>
              <w:spacing w:line="240" w:lineRule="auto"/>
              <w:rPr>
                <w:rFonts w:ascii="Calibri" w:eastAsia="Times New Roman" w:hAnsi="Calibri" w:cs="Times New Roman"/>
                <w:sz w:val="20"/>
                <w:szCs w:val="20"/>
                <w:lang w:eastAsia="es-ES"/>
              </w:rPr>
            </w:pPr>
            <w:r w:rsidRPr="00C84EE8">
              <w:rPr>
                <w:rFonts w:ascii="Calibri" w:eastAsia="Times New Roman" w:hAnsi="Calibri" w:cs="Times New Roman"/>
                <w:sz w:val="20"/>
                <w:szCs w:val="20"/>
                <w:lang w:eastAsia="es-ES"/>
              </w:rPr>
              <w:t xml:space="preserve">          689.454 </w:t>
            </w:r>
          </w:p>
        </w:tc>
        <w:tc>
          <w:tcPr>
            <w:tcW w:w="0" w:type="auto"/>
            <w:shd w:val="clear" w:color="000000" w:fill="FFFFFF"/>
            <w:noWrap/>
            <w:vAlign w:val="center"/>
            <w:hideMark/>
          </w:tcPr>
          <w:p w14:paraId="22001477" w14:textId="77777777" w:rsidR="00C84EE8" w:rsidRPr="00C84EE8" w:rsidRDefault="00C84EE8" w:rsidP="00C84EE8">
            <w:pPr>
              <w:spacing w:line="240" w:lineRule="auto"/>
              <w:jc w:val="right"/>
              <w:rPr>
                <w:rFonts w:ascii="Calibri" w:eastAsia="Times New Roman" w:hAnsi="Calibri" w:cs="Times New Roman"/>
                <w:sz w:val="20"/>
                <w:szCs w:val="20"/>
                <w:lang w:eastAsia="es-ES"/>
              </w:rPr>
            </w:pPr>
            <w:r w:rsidRPr="00C84EE8">
              <w:rPr>
                <w:rFonts w:ascii="Calibri" w:eastAsia="Times New Roman" w:hAnsi="Calibri" w:cs="Times New Roman"/>
                <w:sz w:val="20"/>
                <w:szCs w:val="20"/>
                <w:lang w:eastAsia="es-ES"/>
              </w:rPr>
              <w:t xml:space="preserve">       344.727 </w:t>
            </w:r>
          </w:p>
        </w:tc>
        <w:tc>
          <w:tcPr>
            <w:tcW w:w="0" w:type="auto"/>
            <w:shd w:val="clear" w:color="000000" w:fill="FFFFCC"/>
            <w:noWrap/>
            <w:vAlign w:val="center"/>
            <w:hideMark/>
          </w:tcPr>
          <w:p w14:paraId="781DE548" w14:textId="77777777" w:rsidR="00C84EE8" w:rsidRPr="00C84EE8" w:rsidRDefault="00C84EE8" w:rsidP="00C84EE8">
            <w:pPr>
              <w:spacing w:line="240" w:lineRule="auto"/>
              <w:rPr>
                <w:rFonts w:ascii="Calibri" w:eastAsia="Times New Roman" w:hAnsi="Calibri" w:cs="Times New Roman"/>
                <w:color w:val="000000"/>
                <w:sz w:val="20"/>
                <w:szCs w:val="20"/>
                <w:lang w:eastAsia="es-ES"/>
              </w:rPr>
            </w:pPr>
            <w:r w:rsidRPr="00C84EE8">
              <w:rPr>
                <w:rFonts w:ascii="Calibri" w:eastAsia="Times New Roman" w:hAnsi="Calibri" w:cs="Times New Roman"/>
                <w:color w:val="000000"/>
                <w:sz w:val="20"/>
                <w:szCs w:val="20"/>
                <w:lang w:eastAsia="es-ES"/>
              </w:rPr>
              <w:t xml:space="preserve">       3.791.997 </w:t>
            </w:r>
          </w:p>
        </w:tc>
      </w:tr>
      <w:tr w:rsidR="00C84EE8" w:rsidRPr="00C84EE8" w14:paraId="7AEFE7D7" w14:textId="77777777" w:rsidTr="00C84EE8">
        <w:trPr>
          <w:trHeight w:val="20"/>
          <w:jc w:val="center"/>
        </w:trPr>
        <w:tc>
          <w:tcPr>
            <w:tcW w:w="0" w:type="auto"/>
            <w:shd w:val="clear" w:color="auto" w:fill="auto"/>
            <w:noWrap/>
            <w:vAlign w:val="center"/>
            <w:hideMark/>
          </w:tcPr>
          <w:p w14:paraId="339E9447" w14:textId="77777777" w:rsidR="00C84EE8" w:rsidRPr="00C84EE8" w:rsidRDefault="00C84EE8" w:rsidP="00C84EE8">
            <w:pPr>
              <w:spacing w:line="240" w:lineRule="auto"/>
              <w:rPr>
                <w:rFonts w:ascii="Calibri" w:eastAsia="Times New Roman" w:hAnsi="Calibri" w:cs="Times New Roman"/>
                <w:color w:val="000000"/>
                <w:sz w:val="20"/>
                <w:szCs w:val="20"/>
                <w:lang w:eastAsia="es-ES"/>
              </w:rPr>
            </w:pPr>
            <w:r w:rsidRPr="00C84EE8">
              <w:rPr>
                <w:rFonts w:ascii="Calibri" w:eastAsia="Times New Roman" w:hAnsi="Calibri" w:cs="Times New Roman"/>
                <w:color w:val="000000"/>
                <w:sz w:val="20"/>
                <w:szCs w:val="20"/>
                <w:lang w:eastAsia="es-ES"/>
              </w:rPr>
              <w:t> </w:t>
            </w:r>
          </w:p>
        </w:tc>
        <w:tc>
          <w:tcPr>
            <w:tcW w:w="0" w:type="auto"/>
            <w:shd w:val="clear" w:color="auto" w:fill="auto"/>
            <w:noWrap/>
            <w:vAlign w:val="center"/>
            <w:hideMark/>
          </w:tcPr>
          <w:p w14:paraId="65AB2562" w14:textId="77777777" w:rsidR="00C84EE8" w:rsidRPr="00C84EE8" w:rsidRDefault="00C84EE8" w:rsidP="00C84EE8">
            <w:pPr>
              <w:spacing w:line="240" w:lineRule="auto"/>
              <w:rPr>
                <w:rFonts w:ascii="Calibri" w:eastAsia="Times New Roman" w:hAnsi="Calibri" w:cs="Times New Roman"/>
                <w:color w:val="000000"/>
                <w:sz w:val="20"/>
                <w:szCs w:val="20"/>
                <w:lang w:eastAsia="es-ES"/>
              </w:rPr>
            </w:pPr>
            <w:r w:rsidRPr="00C84EE8">
              <w:rPr>
                <w:rFonts w:ascii="Calibri" w:eastAsia="Times New Roman" w:hAnsi="Calibri" w:cs="Times New Roman"/>
                <w:color w:val="000000"/>
                <w:sz w:val="20"/>
                <w:szCs w:val="20"/>
                <w:lang w:eastAsia="es-ES"/>
              </w:rPr>
              <w:t> </w:t>
            </w:r>
          </w:p>
        </w:tc>
        <w:tc>
          <w:tcPr>
            <w:tcW w:w="0" w:type="auto"/>
            <w:shd w:val="clear" w:color="000000" w:fill="FFFFCC"/>
            <w:noWrap/>
            <w:vAlign w:val="bottom"/>
            <w:hideMark/>
          </w:tcPr>
          <w:p w14:paraId="71C60647" w14:textId="77777777" w:rsidR="00C84EE8" w:rsidRPr="00C84EE8" w:rsidRDefault="00C84EE8" w:rsidP="00C84EE8">
            <w:pPr>
              <w:spacing w:line="240" w:lineRule="auto"/>
              <w:jc w:val="center"/>
              <w:rPr>
                <w:rFonts w:ascii="Calibri" w:eastAsia="Times New Roman" w:hAnsi="Calibri" w:cs="Times New Roman"/>
                <w:sz w:val="20"/>
                <w:szCs w:val="20"/>
                <w:lang w:eastAsia="es-ES"/>
              </w:rPr>
            </w:pPr>
            <w:r w:rsidRPr="00C84EE8">
              <w:rPr>
                <w:rFonts w:ascii="Calibri" w:eastAsia="Times New Roman" w:hAnsi="Calibri" w:cs="Times New Roman"/>
                <w:sz w:val="20"/>
                <w:szCs w:val="20"/>
                <w:lang w:eastAsia="es-ES"/>
              </w:rPr>
              <w:t> </w:t>
            </w:r>
          </w:p>
        </w:tc>
        <w:tc>
          <w:tcPr>
            <w:tcW w:w="0" w:type="auto"/>
            <w:gridSpan w:val="2"/>
            <w:shd w:val="clear" w:color="000000" w:fill="FFFFCC"/>
            <w:vAlign w:val="bottom"/>
            <w:hideMark/>
          </w:tcPr>
          <w:p w14:paraId="54EBBE4A" w14:textId="2984EB39" w:rsidR="00C84EE8" w:rsidRPr="00C84EE8" w:rsidRDefault="00C84EE8" w:rsidP="00C84EE8">
            <w:pPr>
              <w:spacing w:line="240" w:lineRule="auto"/>
              <w:jc w:val="center"/>
              <w:rPr>
                <w:rFonts w:ascii="Calibri" w:eastAsia="Times New Roman" w:hAnsi="Calibri" w:cs="Times New Roman"/>
                <w:sz w:val="20"/>
                <w:szCs w:val="20"/>
                <w:lang w:eastAsia="es-ES"/>
              </w:rPr>
            </w:pPr>
            <w:r>
              <w:rPr>
                <w:rFonts w:ascii="Calibri" w:eastAsia="Times New Roman" w:hAnsi="Calibri" w:cs="Times New Roman"/>
                <w:sz w:val="20"/>
                <w:szCs w:val="20"/>
                <w:lang w:eastAsia="es-ES"/>
              </w:rPr>
              <w:t xml:space="preserve"> </w:t>
            </w:r>
            <w:r w:rsidRPr="00C84EE8">
              <w:rPr>
                <w:rFonts w:ascii="Calibri" w:eastAsia="Times New Roman" w:hAnsi="Calibri" w:cs="Times New Roman"/>
                <w:sz w:val="20"/>
                <w:szCs w:val="20"/>
                <w:lang w:eastAsia="es-ES"/>
              </w:rPr>
              <w:t>T</w:t>
            </w:r>
            <w:r>
              <w:rPr>
                <w:rFonts w:ascii="Calibri" w:eastAsia="Times New Roman" w:hAnsi="Calibri" w:cs="Times New Roman"/>
                <w:sz w:val="20"/>
                <w:szCs w:val="20"/>
                <w:lang w:eastAsia="es-ES"/>
              </w:rPr>
              <w:t>OTAL</w:t>
            </w:r>
            <w:r w:rsidRPr="00C84EE8">
              <w:rPr>
                <w:rFonts w:ascii="Calibri" w:eastAsia="Times New Roman" w:hAnsi="Calibri" w:cs="Times New Roman"/>
                <w:sz w:val="20"/>
                <w:szCs w:val="20"/>
                <w:lang w:eastAsia="es-ES"/>
              </w:rPr>
              <w:t xml:space="preserve"> </w:t>
            </w:r>
          </w:p>
        </w:tc>
        <w:tc>
          <w:tcPr>
            <w:tcW w:w="0" w:type="auto"/>
            <w:shd w:val="clear" w:color="000000" w:fill="FFFFCC"/>
            <w:noWrap/>
            <w:vAlign w:val="center"/>
            <w:hideMark/>
          </w:tcPr>
          <w:p w14:paraId="72EFF752" w14:textId="77777777" w:rsidR="00C84EE8" w:rsidRPr="00C84EE8" w:rsidRDefault="00C84EE8" w:rsidP="00C84EE8">
            <w:pPr>
              <w:spacing w:line="240" w:lineRule="auto"/>
              <w:rPr>
                <w:rFonts w:ascii="Calibri" w:eastAsia="Times New Roman" w:hAnsi="Calibri" w:cs="Times New Roman"/>
                <w:color w:val="000000"/>
                <w:sz w:val="20"/>
                <w:szCs w:val="20"/>
                <w:lang w:eastAsia="es-ES"/>
              </w:rPr>
            </w:pPr>
            <w:r w:rsidRPr="00C84EE8">
              <w:rPr>
                <w:rFonts w:ascii="Calibri" w:eastAsia="Times New Roman" w:hAnsi="Calibri" w:cs="Times New Roman"/>
                <w:color w:val="000000"/>
                <w:sz w:val="20"/>
                <w:szCs w:val="20"/>
                <w:lang w:eastAsia="es-ES"/>
              </w:rPr>
              <w:t xml:space="preserve">     13.074.847 </w:t>
            </w:r>
          </w:p>
        </w:tc>
      </w:tr>
    </w:tbl>
    <w:p w14:paraId="72316788" w14:textId="77777777" w:rsidR="000C24A6" w:rsidRDefault="000C24A6" w:rsidP="000C24A6">
      <w:pPr>
        <w:rPr>
          <w:rFonts w:ascii="Tahoma" w:hAnsi="Tahoma" w:cs="Tahoma"/>
        </w:rPr>
      </w:pPr>
    </w:p>
    <w:p w14:paraId="16ABDBAA" w14:textId="77777777" w:rsidR="00D61327" w:rsidRDefault="00D61327" w:rsidP="000C24A6">
      <w:pPr>
        <w:rPr>
          <w:rFonts w:ascii="Tahoma" w:hAnsi="Tahoma" w:cs="Tahoma"/>
        </w:rPr>
      </w:pPr>
    </w:p>
    <w:p w14:paraId="2BD78359" w14:textId="77777777" w:rsidR="00C84EE8" w:rsidRDefault="00C84EE8" w:rsidP="000C24A6">
      <w:pPr>
        <w:rPr>
          <w:rFonts w:ascii="Tahoma" w:hAnsi="Tahoma" w:cs="Tahoma"/>
        </w:rPr>
      </w:pPr>
    </w:p>
    <w:p w14:paraId="5A16D841" w14:textId="77777777" w:rsidR="00D61327" w:rsidRPr="00074563" w:rsidRDefault="00D61327" w:rsidP="000C24A6">
      <w:pPr>
        <w:rPr>
          <w:rFonts w:ascii="Tahoma" w:hAnsi="Tahoma" w:cs="Tahoma"/>
        </w:rPr>
      </w:pPr>
    </w:p>
    <w:p w14:paraId="6C5DD17A" w14:textId="77777777" w:rsidR="000C24A6" w:rsidRPr="00074563" w:rsidRDefault="000C24A6" w:rsidP="000C24A6">
      <w:pPr>
        <w:pStyle w:val="Titre3"/>
        <w:spacing w:before="0" w:after="0" w:line="276" w:lineRule="auto"/>
        <w:jc w:val="center"/>
        <w:rPr>
          <w:rFonts w:ascii="Tahoma" w:hAnsi="Tahoma" w:cs="Tahoma"/>
          <w:bCs w:val="0"/>
          <w:sz w:val="22"/>
          <w:szCs w:val="22"/>
        </w:rPr>
      </w:pPr>
      <w:r w:rsidRPr="00074563">
        <w:rPr>
          <w:rFonts w:ascii="Tahoma" w:hAnsi="Tahoma" w:cs="Tahoma"/>
          <w:bCs w:val="0"/>
          <w:sz w:val="22"/>
          <w:szCs w:val="22"/>
        </w:rPr>
        <w:t>ANA LUCÍA CAICEDO CALDERÓN</w:t>
      </w:r>
    </w:p>
    <w:p w14:paraId="414A31F7" w14:textId="05D6B0B2" w:rsidR="00C476C4" w:rsidRPr="00C476C4" w:rsidRDefault="000C24A6" w:rsidP="00C84EE8">
      <w:pPr>
        <w:jc w:val="center"/>
        <w:rPr>
          <w:rFonts w:ascii="Tahoma" w:hAnsi="Tahoma" w:cs="Tahoma"/>
        </w:rPr>
      </w:pPr>
      <w:r w:rsidRPr="00C573EB">
        <w:rPr>
          <w:rFonts w:ascii="Tahoma" w:hAnsi="Tahoma" w:cs="Tahoma"/>
        </w:rPr>
        <w:t>Magistrada</w:t>
      </w:r>
      <w:bookmarkStart w:id="0" w:name="_GoBack"/>
      <w:bookmarkEnd w:id="0"/>
    </w:p>
    <w:sectPr w:rsidR="00C476C4" w:rsidRPr="00C476C4" w:rsidSect="003747FE">
      <w:headerReference w:type="default" r:id="rId8"/>
      <w:footerReference w:type="default" r:id="rId9"/>
      <w:pgSz w:w="12242" w:h="18722" w:code="12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9C192" w14:textId="77777777" w:rsidR="00AE61BE" w:rsidRDefault="00AE61BE" w:rsidP="006A2F0E">
      <w:pPr>
        <w:spacing w:line="240" w:lineRule="auto"/>
      </w:pPr>
      <w:r>
        <w:separator/>
      </w:r>
    </w:p>
  </w:endnote>
  <w:endnote w:type="continuationSeparator" w:id="0">
    <w:p w14:paraId="6245E299" w14:textId="77777777" w:rsidR="00AE61BE" w:rsidRDefault="00AE61BE" w:rsidP="006A2F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061005"/>
      <w:docPartObj>
        <w:docPartGallery w:val="Page Numbers (Bottom of Page)"/>
        <w:docPartUnique/>
      </w:docPartObj>
    </w:sdtPr>
    <w:sdtEndPr/>
    <w:sdtContent>
      <w:p w14:paraId="612631DC" w14:textId="77777777" w:rsidR="0095233C" w:rsidRDefault="0095233C">
        <w:pPr>
          <w:pStyle w:val="Pieddepage"/>
          <w:jc w:val="right"/>
        </w:pPr>
        <w:r>
          <w:fldChar w:fldCharType="begin"/>
        </w:r>
        <w:r>
          <w:instrText>PAGE   \* MERGEFORMAT</w:instrText>
        </w:r>
        <w:r>
          <w:fldChar w:fldCharType="separate"/>
        </w:r>
        <w:r w:rsidR="005C0E78">
          <w:rPr>
            <w:noProof/>
          </w:rPr>
          <w:t>5</w:t>
        </w:r>
        <w:r>
          <w:fldChar w:fldCharType="end"/>
        </w:r>
      </w:p>
    </w:sdtContent>
  </w:sdt>
  <w:p w14:paraId="1153B94A" w14:textId="77777777" w:rsidR="0095233C" w:rsidRDefault="0095233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A555BE" w14:textId="77777777" w:rsidR="00AE61BE" w:rsidRDefault="00AE61BE" w:rsidP="006A2F0E">
      <w:pPr>
        <w:spacing w:line="240" w:lineRule="auto"/>
      </w:pPr>
      <w:r>
        <w:separator/>
      </w:r>
    </w:p>
  </w:footnote>
  <w:footnote w:type="continuationSeparator" w:id="0">
    <w:p w14:paraId="36166330" w14:textId="77777777" w:rsidR="00AE61BE" w:rsidRDefault="00AE61BE" w:rsidP="006A2F0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74C42" w14:textId="06783493" w:rsidR="0095233C" w:rsidRPr="00E81A1E" w:rsidRDefault="0095233C" w:rsidP="00C97E86">
    <w:pPr>
      <w:spacing w:line="240" w:lineRule="auto"/>
      <w:jc w:val="both"/>
      <w:rPr>
        <w:rFonts w:ascii="Times New Roman" w:hAnsi="Times New Roman" w:cs="Times New Roman"/>
        <w:sz w:val="16"/>
        <w:szCs w:val="16"/>
      </w:rPr>
    </w:pPr>
    <w:r w:rsidRPr="00E81A1E">
      <w:rPr>
        <w:rFonts w:ascii="Times New Roman" w:hAnsi="Times New Roman" w:cs="Times New Roman"/>
        <w:sz w:val="16"/>
        <w:szCs w:val="16"/>
      </w:rPr>
      <w:t>Radicación No.: 66001-31-05-00</w:t>
    </w:r>
    <w:r>
      <w:rPr>
        <w:rFonts w:ascii="Times New Roman" w:hAnsi="Times New Roman" w:cs="Times New Roman"/>
        <w:sz w:val="16"/>
        <w:szCs w:val="16"/>
      </w:rPr>
      <w:t>3</w:t>
    </w:r>
    <w:r w:rsidRPr="00E81A1E">
      <w:rPr>
        <w:rFonts w:ascii="Times New Roman" w:hAnsi="Times New Roman" w:cs="Times New Roman"/>
        <w:sz w:val="16"/>
        <w:szCs w:val="16"/>
      </w:rPr>
      <w:t>-2014-00</w:t>
    </w:r>
    <w:r>
      <w:rPr>
        <w:rFonts w:ascii="Times New Roman" w:hAnsi="Times New Roman" w:cs="Times New Roman"/>
        <w:sz w:val="16"/>
        <w:szCs w:val="16"/>
      </w:rPr>
      <w:t>596</w:t>
    </w:r>
  </w:p>
  <w:p w14:paraId="0856228F" w14:textId="7D0519BC" w:rsidR="0095233C" w:rsidRPr="00E81A1E" w:rsidRDefault="0095233C" w:rsidP="00C97E86">
    <w:pPr>
      <w:spacing w:line="240" w:lineRule="auto"/>
      <w:jc w:val="both"/>
      <w:rPr>
        <w:rFonts w:ascii="Times New Roman" w:hAnsi="Times New Roman" w:cs="Times New Roman"/>
        <w:sz w:val="16"/>
        <w:szCs w:val="16"/>
      </w:rPr>
    </w:pPr>
    <w:r w:rsidRPr="00E81A1E">
      <w:rPr>
        <w:rFonts w:ascii="Times New Roman" w:hAnsi="Times New Roman" w:cs="Times New Roman"/>
        <w:sz w:val="16"/>
        <w:szCs w:val="16"/>
      </w:rPr>
      <w:t xml:space="preserve">Demandantes: </w:t>
    </w:r>
    <w:r>
      <w:rPr>
        <w:rFonts w:ascii="Times New Roman" w:hAnsi="Times New Roman" w:cs="Times New Roman"/>
        <w:sz w:val="16"/>
        <w:szCs w:val="16"/>
      </w:rPr>
      <w:t xml:space="preserve">Sandra </w:t>
    </w:r>
    <w:proofErr w:type="spellStart"/>
    <w:r>
      <w:rPr>
        <w:rFonts w:ascii="Times New Roman" w:hAnsi="Times New Roman" w:cs="Times New Roman"/>
        <w:sz w:val="16"/>
        <w:szCs w:val="16"/>
      </w:rPr>
      <w:t>Jeanneth</w:t>
    </w:r>
    <w:proofErr w:type="spellEnd"/>
    <w:r>
      <w:rPr>
        <w:rFonts w:ascii="Times New Roman" w:hAnsi="Times New Roman" w:cs="Times New Roman"/>
        <w:sz w:val="16"/>
        <w:szCs w:val="16"/>
      </w:rPr>
      <w:t xml:space="preserve"> Bravo Martínez </w:t>
    </w:r>
  </w:p>
  <w:p w14:paraId="6B788563" w14:textId="528D1915" w:rsidR="0095233C" w:rsidRPr="00E81A1E" w:rsidRDefault="0095233C" w:rsidP="00C97E86">
    <w:pPr>
      <w:spacing w:line="240" w:lineRule="auto"/>
      <w:jc w:val="both"/>
      <w:rPr>
        <w:rFonts w:ascii="Times New Roman" w:hAnsi="Times New Roman" w:cs="Times New Roman"/>
        <w:sz w:val="16"/>
        <w:szCs w:val="16"/>
      </w:rPr>
    </w:pPr>
    <w:r w:rsidRPr="00E81A1E">
      <w:rPr>
        <w:rFonts w:ascii="Times New Roman" w:hAnsi="Times New Roman" w:cs="Times New Roman"/>
        <w:sz w:val="16"/>
        <w:szCs w:val="16"/>
      </w:rPr>
      <w:t>Demandado: Colpensiones</w:t>
    </w:r>
  </w:p>
  <w:p w14:paraId="15885D55" w14:textId="77777777" w:rsidR="0095233C" w:rsidRPr="007D3F79" w:rsidRDefault="0095233C" w:rsidP="007D3F79">
    <w:pPr>
      <w:pStyle w:val="En-tte"/>
      <w:rPr>
        <w:rFonts w:ascii="Times New Roman" w:hAnsi="Times New Roman" w:cs="Times New Roman"/>
        <w:sz w:val="16"/>
        <w:szCs w:val="16"/>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B7A59"/>
    <w:multiLevelType w:val="multilevel"/>
    <w:tmpl w:val="E5684C70"/>
    <w:lvl w:ilvl="0">
      <w:start w:val="1"/>
      <w:numFmt w:val="upperRoman"/>
      <w:lvlText w:val="%1."/>
      <w:lvlJc w:val="left"/>
      <w:pPr>
        <w:tabs>
          <w:tab w:val="num" w:pos="1080"/>
        </w:tabs>
        <w:ind w:left="1080" w:hanging="720"/>
      </w:pPr>
    </w:lvl>
    <w:lvl w:ilvl="1">
      <w:start w:val="1"/>
      <w:numFmt w:val="decimal"/>
      <w:isLgl/>
      <w:lvlText w:val="%1.%2"/>
      <w:lvlJc w:val="left"/>
      <w:pPr>
        <w:ind w:left="1080" w:hanging="720"/>
      </w:pPr>
    </w:lvl>
    <w:lvl w:ilvl="2">
      <w:start w:val="1"/>
      <w:numFmt w:val="decimal"/>
      <w:isLgl/>
      <w:lvlText w:val="%1.%2.%3"/>
      <w:lvlJc w:val="left"/>
      <w:pPr>
        <w:ind w:left="1440" w:hanging="108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520" w:hanging="2160"/>
      </w:pPr>
    </w:lvl>
    <w:lvl w:ilvl="7">
      <w:start w:val="1"/>
      <w:numFmt w:val="decimal"/>
      <w:isLgl/>
      <w:lvlText w:val="%1.%2.%3.%4.%5.%6.%7.%8"/>
      <w:lvlJc w:val="left"/>
      <w:pPr>
        <w:ind w:left="2520" w:hanging="2160"/>
      </w:pPr>
    </w:lvl>
    <w:lvl w:ilvl="8">
      <w:start w:val="1"/>
      <w:numFmt w:val="decimal"/>
      <w:isLgl/>
      <w:lvlText w:val="%1.%2.%3.%4.%5.%6.%7.%8.%9"/>
      <w:lvlJc w:val="left"/>
      <w:pPr>
        <w:ind w:left="2880" w:hanging="2520"/>
      </w:pPr>
    </w:lvl>
  </w:abstractNum>
  <w:abstractNum w:abstractNumId="1">
    <w:nsid w:val="290560C9"/>
    <w:multiLevelType w:val="multilevel"/>
    <w:tmpl w:val="A8008E30"/>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2">
    <w:nsid w:val="33AB61FE"/>
    <w:multiLevelType w:val="multilevel"/>
    <w:tmpl w:val="F642D53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3">
    <w:nsid w:val="34206C79"/>
    <w:multiLevelType w:val="hybridMultilevel"/>
    <w:tmpl w:val="51825070"/>
    <w:lvl w:ilvl="0" w:tplc="040A000F">
      <w:start w:val="1"/>
      <w:numFmt w:val="decimal"/>
      <w:lvlText w:val="%1."/>
      <w:lvlJc w:val="left"/>
      <w:pPr>
        <w:ind w:left="1800" w:hanging="360"/>
      </w:pPr>
    </w:lvl>
    <w:lvl w:ilvl="1" w:tplc="040A0019" w:tentative="1">
      <w:start w:val="1"/>
      <w:numFmt w:val="lowerLetter"/>
      <w:lvlText w:val="%2."/>
      <w:lvlJc w:val="left"/>
      <w:pPr>
        <w:ind w:left="2520" w:hanging="360"/>
      </w:pPr>
    </w:lvl>
    <w:lvl w:ilvl="2" w:tplc="040A001B" w:tentative="1">
      <w:start w:val="1"/>
      <w:numFmt w:val="lowerRoman"/>
      <w:lvlText w:val="%3."/>
      <w:lvlJc w:val="right"/>
      <w:pPr>
        <w:ind w:left="3240" w:hanging="180"/>
      </w:pPr>
    </w:lvl>
    <w:lvl w:ilvl="3" w:tplc="040A000F" w:tentative="1">
      <w:start w:val="1"/>
      <w:numFmt w:val="decimal"/>
      <w:lvlText w:val="%4."/>
      <w:lvlJc w:val="left"/>
      <w:pPr>
        <w:ind w:left="3960" w:hanging="360"/>
      </w:pPr>
    </w:lvl>
    <w:lvl w:ilvl="4" w:tplc="040A0019" w:tentative="1">
      <w:start w:val="1"/>
      <w:numFmt w:val="lowerLetter"/>
      <w:lvlText w:val="%5."/>
      <w:lvlJc w:val="left"/>
      <w:pPr>
        <w:ind w:left="4680" w:hanging="360"/>
      </w:pPr>
    </w:lvl>
    <w:lvl w:ilvl="5" w:tplc="040A001B" w:tentative="1">
      <w:start w:val="1"/>
      <w:numFmt w:val="lowerRoman"/>
      <w:lvlText w:val="%6."/>
      <w:lvlJc w:val="right"/>
      <w:pPr>
        <w:ind w:left="5400" w:hanging="180"/>
      </w:pPr>
    </w:lvl>
    <w:lvl w:ilvl="6" w:tplc="040A000F" w:tentative="1">
      <w:start w:val="1"/>
      <w:numFmt w:val="decimal"/>
      <w:lvlText w:val="%7."/>
      <w:lvlJc w:val="left"/>
      <w:pPr>
        <w:ind w:left="6120" w:hanging="360"/>
      </w:pPr>
    </w:lvl>
    <w:lvl w:ilvl="7" w:tplc="040A0019" w:tentative="1">
      <w:start w:val="1"/>
      <w:numFmt w:val="lowerLetter"/>
      <w:lvlText w:val="%8."/>
      <w:lvlJc w:val="left"/>
      <w:pPr>
        <w:ind w:left="6840" w:hanging="360"/>
      </w:pPr>
    </w:lvl>
    <w:lvl w:ilvl="8" w:tplc="040A001B" w:tentative="1">
      <w:start w:val="1"/>
      <w:numFmt w:val="lowerRoman"/>
      <w:lvlText w:val="%9."/>
      <w:lvlJc w:val="right"/>
      <w:pPr>
        <w:ind w:left="7560" w:hanging="180"/>
      </w:pPr>
    </w:lvl>
  </w:abstractNum>
  <w:abstractNum w:abstractNumId="4">
    <w:nsid w:val="53040D18"/>
    <w:multiLevelType w:val="hybridMultilevel"/>
    <w:tmpl w:val="512C7328"/>
    <w:lvl w:ilvl="0" w:tplc="5A20EEB2">
      <w:start w:val="1"/>
      <w:numFmt w:val="decimal"/>
      <w:lvlText w:val="%1)"/>
      <w:lvlJc w:val="left"/>
      <w:pPr>
        <w:ind w:left="1069"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nsid w:val="6094659B"/>
    <w:multiLevelType w:val="hybridMultilevel"/>
    <w:tmpl w:val="2736C4EA"/>
    <w:lvl w:ilvl="0" w:tplc="575E27E0">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abstractNumId w:val="2"/>
  </w:num>
  <w:num w:numId="2">
    <w:abstractNumId w:val="4"/>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1A8"/>
    <w:rsid w:val="0000708C"/>
    <w:rsid w:val="00015383"/>
    <w:rsid w:val="00020DEB"/>
    <w:rsid w:val="000216FC"/>
    <w:rsid w:val="00023322"/>
    <w:rsid w:val="000314EC"/>
    <w:rsid w:val="00032E9B"/>
    <w:rsid w:val="00032ED1"/>
    <w:rsid w:val="0004220D"/>
    <w:rsid w:val="000509EA"/>
    <w:rsid w:val="00054223"/>
    <w:rsid w:val="00073F3D"/>
    <w:rsid w:val="00074563"/>
    <w:rsid w:val="00080014"/>
    <w:rsid w:val="00080DAB"/>
    <w:rsid w:val="000A77CC"/>
    <w:rsid w:val="000C24A6"/>
    <w:rsid w:val="000C63D5"/>
    <w:rsid w:val="000D1D37"/>
    <w:rsid w:val="000E0C59"/>
    <w:rsid w:val="000F1228"/>
    <w:rsid w:val="000F43F4"/>
    <w:rsid w:val="000F5992"/>
    <w:rsid w:val="000F6EE0"/>
    <w:rsid w:val="000F7118"/>
    <w:rsid w:val="00103F00"/>
    <w:rsid w:val="001050EC"/>
    <w:rsid w:val="00154F91"/>
    <w:rsid w:val="00155C65"/>
    <w:rsid w:val="00157C3E"/>
    <w:rsid w:val="00164ADB"/>
    <w:rsid w:val="00175ACF"/>
    <w:rsid w:val="00177DEC"/>
    <w:rsid w:val="00191137"/>
    <w:rsid w:val="001A094B"/>
    <w:rsid w:val="001A3019"/>
    <w:rsid w:val="001A742C"/>
    <w:rsid w:val="001D4DE6"/>
    <w:rsid w:val="001E7278"/>
    <w:rsid w:val="00204875"/>
    <w:rsid w:val="002060C7"/>
    <w:rsid w:val="00216EDC"/>
    <w:rsid w:val="00223B0A"/>
    <w:rsid w:val="0023494B"/>
    <w:rsid w:val="002604E9"/>
    <w:rsid w:val="00292925"/>
    <w:rsid w:val="002929C4"/>
    <w:rsid w:val="002C6132"/>
    <w:rsid w:val="002C7C4E"/>
    <w:rsid w:val="002E59F3"/>
    <w:rsid w:val="00303F02"/>
    <w:rsid w:val="00317CEE"/>
    <w:rsid w:val="00343481"/>
    <w:rsid w:val="003449DC"/>
    <w:rsid w:val="003571F9"/>
    <w:rsid w:val="003617CB"/>
    <w:rsid w:val="003715E8"/>
    <w:rsid w:val="003747FE"/>
    <w:rsid w:val="00386A04"/>
    <w:rsid w:val="003924DF"/>
    <w:rsid w:val="003A37D8"/>
    <w:rsid w:val="003C4B06"/>
    <w:rsid w:val="003D2D7F"/>
    <w:rsid w:val="003D76B4"/>
    <w:rsid w:val="003E312A"/>
    <w:rsid w:val="003E7AD9"/>
    <w:rsid w:val="00403D3E"/>
    <w:rsid w:val="004200FF"/>
    <w:rsid w:val="0042628B"/>
    <w:rsid w:val="00430E28"/>
    <w:rsid w:val="00437A51"/>
    <w:rsid w:val="004447B1"/>
    <w:rsid w:val="004605EB"/>
    <w:rsid w:val="004619ED"/>
    <w:rsid w:val="00467C38"/>
    <w:rsid w:val="0047046D"/>
    <w:rsid w:val="00476A08"/>
    <w:rsid w:val="004A0258"/>
    <w:rsid w:val="004B64F5"/>
    <w:rsid w:val="004D0929"/>
    <w:rsid w:val="004E42A9"/>
    <w:rsid w:val="004E605A"/>
    <w:rsid w:val="00500559"/>
    <w:rsid w:val="00507A29"/>
    <w:rsid w:val="00515335"/>
    <w:rsid w:val="00520368"/>
    <w:rsid w:val="005259D3"/>
    <w:rsid w:val="00533A7C"/>
    <w:rsid w:val="00537B9D"/>
    <w:rsid w:val="0055178A"/>
    <w:rsid w:val="00552338"/>
    <w:rsid w:val="005575DC"/>
    <w:rsid w:val="00560B3E"/>
    <w:rsid w:val="00564F26"/>
    <w:rsid w:val="00565819"/>
    <w:rsid w:val="00573CE2"/>
    <w:rsid w:val="005753BC"/>
    <w:rsid w:val="00576F21"/>
    <w:rsid w:val="00596B71"/>
    <w:rsid w:val="005C0E78"/>
    <w:rsid w:val="005C4B8C"/>
    <w:rsid w:val="005D2B1E"/>
    <w:rsid w:val="005E27EC"/>
    <w:rsid w:val="005E7E44"/>
    <w:rsid w:val="00612E1E"/>
    <w:rsid w:val="00632DD1"/>
    <w:rsid w:val="006352CD"/>
    <w:rsid w:val="00635D3C"/>
    <w:rsid w:val="00635EC5"/>
    <w:rsid w:val="00646F75"/>
    <w:rsid w:val="00647066"/>
    <w:rsid w:val="00651397"/>
    <w:rsid w:val="006532AA"/>
    <w:rsid w:val="00667AFE"/>
    <w:rsid w:val="00677E0B"/>
    <w:rsid w:val="00680886"/>
    <w:rsid w:val="00692195"/>
    <w:rsid w:val="006978AA"/>
    <w:rsid w:val="006A2F0E"/>
    <w:rsid w:val="006B2D35"/>
    <w:rsid w:val="006B3F16"/>
    <w:rsid w:val="006C5408"/>
    <w:rsid w:val="006C7472"/>
    <w:rsid w:val="006D6FC5"/>
    <w:rsid w:val="006D74E4"/>
    <w:rsid w:val="006F3641"/>
    <w:rsid w:val="007026FE"/>
    <w:rsid w:val="0070545D"/>
    <w:rsid w:val="00716871"/>
    <w:rsid w:val="00722055"/>
    <w:rsid w:val="00723C7E"/>
    <w:rsid w:val="00724DC5"/>
    <w:rsid w:val="00725185"/>
    <w:rsid w:val="00727107"/>
    <w:rsid w:val="00727571"/>
    <w:rsid w:val="007324CC"/>
    <w:rsid w:val="007361DC"/>
    <w:rsid w:val="007412C7"/>
    <w:rsid w:val="00746A73"/>
    <w:rsid w:val="0075779A"/>
    <w:rsid w:val="00760BF2"/>
    <w:rsid w:val="00770070"/>
    <w:rsid w:val="0077641C"/>
    <w:rsid w:val="007871E6"/>
    <w:rsid w:val="007934D3"/>
    <w:rsid w:val="00795AF1"/>
    <w:rsid w:val="007A43D9"/>
    <w:rsid w:val="007A5D00"/>
    <w:rsid w:val="007C2FC2"/>
    <w:rsid w:val="007C6F1D"/>
    <w:rsid w:val="007C759D"/>
    <w:rsid w:val="007D3F79"/>
    <w:rsid w:val="007D6FBC"/>
    <w:rsid w:val="007E355E"/>
    <w:rsid w:val="007E7D0D"/>
    <w:rsid w:val="007F3475"/>
    <w:rsid w:val="007F5750"/>
    <w:rsid w:val="007F5B60"/>
    <w:rsid w:val="00802042"/>
    <w:rsid w:val="00807F7C"/>
    <w:rsid w:val="00815B12"/>
    <w:rsid w:val="008162EF"/>
    <w:rsid w:val="00820B8D"/>
    <w:rsid w:val="0083054F"/>
    <w:rsid w:val="008509B9"/>
    <w:rsid w:val="00860572"/>
    <w:rsid w:val="00861221"/>
    <w:rsid w:val="00870D2A"/>
    <w:rsid w:val="008840B8"/>
    <w:rsid w:val="00886E20"/>
    <w:rsid w:val="00891A10"/>
    <w:rsid w:val="00894190"/>
    <w:rsid w:val="008A193B"/>
    <w:rsid w:val="008A28C3"/>
    <w:rsid w:val="008B769F"/>
    <w:rsid w:val="008D2AD3"/>
    <w:rsid w:val="008D5069"/>
    <w:rsid w:val="008D5547"/>
    <w:rsid w:val="008E06D4"/>
    <w:rsid w:val="008E797A"/>
    <w:rsid w:val="009028DF"/>
    <w:rsid w:val="00902F84"/>
    <w:rsid w:val="0090636D"/>
    <w:rsid w:val="00910C02"/>
    <w:rsid w:val="00915B6A"/>
    <w:rsid w:val="009212EC"/>
    <w:rsid w:val="00925435"/>
    <w:rsid w:val="00925BDE"/>
    <w:rsid w:val="00934554"/>
    <w:rsid w:val="00936306"/>
    <w:rsid w:val="009454FE"/>
    <w:rsid w:val="0095233C"/>
    <w:rsid w:val="00964628"/>
    <w:rsid w:val="00970323"/>
    <w:rsid w:val="00980701"/>
    <w:rsid w:val="009873CC"/>
    <w:rsid w:val="00991AA8"/>
    <w:rsid w:val="009B7AD9"/>
    <w:rsid w:val="009C0F6F"/>
    <w:rsid w:val="009C734D"/>
    <w:rsid w:val="009C7475"/>
    <w:rsid w:val="009D1556"/>
    <w:rsid w:val="009D4367"/>
    <w:rsid w:val="009D6ADA"/>
    <w:rsid w:val="009F2C17"/>
    <w:rsid w:val="00A21977"/>
    <w:rsid w:val="00A337C2"/>
    <w:rsid w:val="00A369D1"/>
    <w:rsid w:val="00A41C37"/>
    <w:rsid w:val="00A47676"/>
    <w:rsid w:val="00A55D4E"/>
    <w:rsid w:val="00A7157A"/>
    <w:rsid w:val="00A737B1"/>
    <w:rsid w:val="00A81B05"/>
    <w:rsid w:val="00A81C4E"/>
    <w:rsid w:val="00A847B3"/>
    <w:rsid w:val="00A961A8"/>
    <w:rsid w:val="00AA1A0F"/>
    <w:rsid w:val="00AA2117"/>
    <w:rsid w:val="00AA2A91"/>
    <w:rsid w:val="00AB1166"/>
    <w:rsid w:val="00AB7EA3"/>
    <w:rsid w:val="00AD396F"/>
    <w:rsid w:val="00AD6639"/>
    <w:rsid w:val="00AD6A4B"/>
    <w:rsid w:val="00AE16EB"/>
    <w:rsid w:val="00AE61BE"/>
    <w:rsid w:val="00B11E4B"/>
    <w:rsid w:val="00B142EE"/>
    <w:rsid w:val="00B3682E"/>
    <w:rsid w:val="00B41E78"/>
    <w:rsid w:val="00B46933"/>
    <w:rsid w:val="00B66D4F"/>
    <w:rsid w:val="00B748FC"/>
    <w:rsid w:val="00B74E7E"/>
    <w:rsid w:val="00B7558B"/>
    <w:rsid w:val="00B97BDA"/>
    <w:rsid w:val="00BA26C0"/>
    <w:rsid w:val="00BA5979"/>
    <w:rsid w:val="00BA7D1A"/>
    <w:rsid w:val="00BB51BD"/>
    <w:rsid w:val="00BB6176"/>
    <w:rsid w:val="00BC6739"/>
    <w:rsid w:val="00BE1CB6"/>
    <w:rsid w:val="00BE75C4"/>
    <w:rsid w:val="00C0643C"/>
    <w:rsid w:val="00C07C9C"/>
    <w:rsid w:val="00C10C67"/>
    <w:rsid w:val="00C2202C"/>
    <w:rsid w:val="00C30992"/>
    <w:rsid w:val="00C3756E"/>
    <w:rsid w:val="00C476C4"/>
    <w:rsid w:val="00C573EB"/>
    <w:rsid w:val="00C614F2"/>
    <w:rsid w:val="00C71215"/>
    <w:rsid w:val="00C71378"/>
    <w:rsid w:val="00C728D3"/>
    <w:rsid w:val="00C749EB"/>
    <w:rsid w:val="00C84EE8"/>
    <w:rsid w:val="00C97E86"/>
    <w:rsid w:val="00CA11BD"/>
    <w:rsid w:val="00CB4C76"/>
    <w:rsid w:val="00CC6630"/>
    <w:rsid w:val="00CD44B1"/>
    <w:rsid w:val="00CD5B49"/>
    <w:rsid w:val="00CE031F"/>
    <w:rsid w:val="00CF79C2"/>
    <w:rsid w:val="00D0050A"/>
    <w:rsid w:val="00D02943"/>
    <w:rsid w:val="00D037D0"/>
    <w:rsid w:val="00D2248D"/>
    <w:rsid w:val="00D245E7"/>
    <w:rsid w:val="00D25EFA"/>
    <w:rsid w:val="00D403C7"/>
    <w:rsid w:val="00D61327"/>
    <w:rsid w:val="00D61563"/>
    <w:rsid w:val="00D820B5"/>
    <w:rsid w:val="00D821E6"/>
    <w:rsid w:val="00D83A55"/>
    <w:rsid w:val="00D83EC6"/>
    <w:rsid w:val="00D9222A"/>
    <w:rsid w:val="00DA178C"/>
    <w:rsid w:val="00DB04CD"/>
    <w:rsid w:val="00DB4F76"/>
    <w:rsid w:val="00DE1481"/>
    <w:rsid w:val="00DE2F38"/>
    <w:rsid w:val="00DF6ADF"/>
    <w:rsid w:val="00E06017"/>
    <w:rsid w:val="00E15826"/>
    <w:rsid w:val="00E167EE"/>
    <w:rsid w:val="00E22270"/>
    <w:rsid w:val="00E3736A"/>
    <w:rsid w:val="00E52C2F"/>
    <w:rsid w:val="00E52C56"/>
    <w:rsid w:val="00E81A1E"/>
    <w:rsid w:val="00E83065"/>
    <w:rsid w:val="00E84F36"/>
    <w:rsid w:val="00E85383"/>
    <w:rsid w:val="00E87927"/>
    <w:rsid w:val="00EA7247"/>
    <w:rsid w:val="00EB536E"/>
    <w:rsid w:val="00EE1BBB"/>
    <w:rsid w:val="00EE3EEC"/>
    <w:rsid w:val="00EF6CC4"/>
    <w:rsid w:val="00F05BAA"/>
    <w:rsid w:val="00F1331E"/>
    <w:rsid w:val="00F20D10"/>
    <w:rsid w:val="00F24F39"/>
    <w:rsid w:val="00F420B5"/>
    <w:rsid w:val="00F42B4B"/>
    <w:rsid w:val="00F449CA"/>
    <w:rsid w:val="00F562BE"/>
    <w:rsid w:val="00F6430D"/>
    <w:rsid w:val="00F73254"/>
    <w:rsid w:val="00F752C2"/>
    <w:rsid w:val="00F86B4D"/>
    <w:rsid w:val="00F87301"/>
    <w:rsid w:val="00F940C0"/>
    <w:rsid w:val="00FB2D73"/>
    <w:rsid w:val="00FB3D5E"/>
    <w:rsid w:val="00FC7D00"/>
    <w:rsid w:val="00FD3B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33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qFormat/>
    <w:rsid w:val="000E0C59"/>
    <w:pPr>
      <w:keepNext/>
      <w:spacing w:before="240" w:after="60" w:line="240" w:lineRule="auto"/>
      <w:outlineLvl w:val="2"/>
    </w:pPr>
    <w:rPr>
      <w:rFonts w:ascii="Arial" w:eastAsia="Times New Roman" w:hAnsi="Arial" w:cs="Arial"/>
      <w:b/>
      <w:bCs/>
      <w:sz w:val="26"/>
      <w:szCs w:val="26"/>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C71215"/>
  </w:style>
  <w:style w:type="character" w:styleId="Accentuation">
    <w:name w:val="Emphasis"/>
    <w:basedOn w:val="Policepardfaut"/>
    <w:uiPriority w:val="20"/>
    <w:qFormat/>
    <w:rsid w:val="00C71215"/>
    <w:rPr>
      <w:i/>
      <w:iCs/>
    </w:rPr>
  </w:style>
  <w:style w:type="paragraph" w:styleId="Paragraphedeliste">
    <w:name w:val="List Paragraph"/>
    <w:basedOn w:val="Normal"/>
    <w:uiPriority w:val="34"/>
    <w:qFormat/>
    <w:rsid w:val="00AE16EB"/>
    <w:pPr>
      <w:ind w:left="720"/>
      <w:contextualSpacing/>
    </w:pPr>
  </w:style>
  <w:style w:type="paragraph" w:customStyle="1" w:styleId="Textoindependiente21">
    <w:name w:val="Texto independiente 21"/>
    <w:basedOn w:val="Normal"/>
    <w:link w:val="BodyText2Car"/>
    <w:rsid w:val="00BE1CB6"/>
    <w:pPr>
      <w:overflowPunct w:val="0"/>
      <w:autoSpaceDE w:val="0"/>
      <w:autoSpaceDN w:val="0"/>
      <w:adjustRightInd w:val="0"/>
      <w:spacing w:line="360" w:lineRule="auto"/>
      <w:ind w:firstLine="709"/>
      <w:jc w:val="both"/>
      <w:textAlignment w:val="baseline"/>
    </w:pPr>
    <w:rPr>
      <w:rFonts w:ascii="Arial Narrow" w:eastAsia="Times New Roman" w:hAnsi="Arial Narrow" w:cs="Times New Roman"/>
      <w:sz w:val="30"/>
      <w:szCs w:val="20"/>
      <w:lang w:val="es-CO" w:eastAsia="es-ES"/>
    </w:rPr>
  </w:style>
  <w:style w:type="character" w:customStyle="1" w:styleId="BodyText2Car">
    <w:name w:val="Body Text 2 Car"/>
    <w:link w:val="Textoindependiente21"/>
    <w:rsid w:val="00BE1CB6"/>
    <w:rPr>
      <w:rFonts w:ascii="Arial Narrow" w:eastAsia="Times New Roman" w:hAnsi="Arial Narrow" w:cs="Times New Roman"/>
      <w:sz w:val="30"/>
      <w:szCs w:val="20"/>
      <w:lang w:val="es-CO" w:eastAsia="es-ES"/>
    </w:rPr>
  </w:style>
  <w:style w:type="paragraph" w:styleId="NormalWeb">
    <w:name w:val="Normal (Web)"/>
    <w:basedOn w:val="Normal"/>
    <w:uiPriority w:val="99"/>
    <w:unhideWhenUsed/>
    <w:rsid w:val="00891A1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itre3Car">
    <w:name w:val="Titre 3 Car"/>
    <w:basedOn w:val="Policepardfaut"/>
    <w:link w:val="Titre3"/>
    <w:rsid w:val="000E0C59"/>
    <w:rPr>
      <w:rFonts w:ascii="Arial" w:eastAsia="Times New Roman" w:hAnsi="Arial" w:cs="Arial"/>
      <w:b/>
      <w:bCs/>
      <w:sz w:val="26"/>
      <w:szCs w:val="26"/>
      <w:lang w:eastAsia="es-ES"/>
    </w:rPr>
  </w:style>
  <w:style w:type="paragraph" w:styleId="Retraitcorpsdetexte">
    <w:name w:val="Body Text Indent"/>
    <w:basedOn w:val="Normal"/>
    <w:link w:val="RetraitcorpsdetexteCar"/>
    <w:uiPriority w:val="99"/>
    <w:semiHidden/>
    <w:unhideWhenUsed/>
    <w:rsid w:val="000E0C59"/>
    <w:pPr>
      <w:spacing w:after="120"/>
      <w:ind w:left="283"/>
    </w:pPr>
    <w:rPr>
      <w:rFonts w:ascii="Calibri" w:eastAsia="Calibri" w:hAnsi="Calibri" w:cs="Times New Roman"/>
    </w:rPr>
  </w:style>
  <w:style w:type="character" w:customStyle="1" w:styleId="RetraitcorpsdetexteCar">
    <w:name w:val="Retrait corps de texte Car"/>
    <w:basedOn w:val="Policepardfaut"/>
    <w:link w:val="Retraitcorpsdetexte"/>
    <w:uiPriority w:val="99"/>
    <w:semiHidden/>
    <w:rsid w:val="000E0C59"/>
    <w:rPr>
      <w:rFonts w:ascii="Calibri" w:eastAsia="Calibri" w:hAnsi="Calibri" w:cs="Times New Roman"/>
    </w:rPr>
  </w:style>
  <w:style w:type="paragraph" w:styleId="En-tte">
    <w:name w:val="header"/>
    <w:basedOn w:val="Normal"/>
    <w:link w:val="En-tteCar"/>
    <w:uiPriority w:val="99"/>
    <w:unhideWhenUsed/>
    <w:rsid w:val="006A2F0E"/>
    <w:pPr>
      <w:tabs>
        <w:tab w:val="center" w:pos="4252"/>
        <w:tab w:val="right" w:pos="8504"/>
      </w:tabs>
      <w:spacing w:line="240" w:lineRule="auto"/>
    </w:pPr>
  </w:style>
  <w:style w:type="character" w:customStyle="1" w:styleId="En-tteCar">
    <w:name w:val="En-tête Car"/>
    <w:basedOn w:val="Policepardfaut"/>
    <w:link w:val="En-tte"/>
    <w:uiPriority w:val="99"/>
    <w:rsid w:val="006A2F0E"/>
  </w:style>
  <w:style w:type="paragraph" w:styleId="Pieddepage">
    <w:name w:val="footer"/>
    <w:basedOn w:val="Normal"/>
    <w:link w:val="PieddepageCar"/>
    <w:uiPriority w:val="99"/>
    <w:unhideWhenUsed/>
    <w:rsid w:val="006A2F0E"/>
    <w:pPr>
      <w:tabs>
        <w:tab w:val="center" w:pos="4252"/>
        <w:tab w:val="right" w:pos="8504"/>
      </w:tabs>
      <w:spacing w:line="240" w:lineRule="auto"/>
    </w:pPr>
  </w:style>
  <w:style w:type="character" w:customStyle="1" w:styleId="PieddepageCar">
    <w:name w:val="Pied de page Car"/>
    <w:basedOn w:val="Policepardfaut"/>
    <w:link w:val="Pieddepage"/>
    <w:uiPriority w:val="99"/>
    <w:rsid w:val="006A2F0E"/>
  </w:style>
  <w:style w:type="paragraph" w:styleId="Textedebulles">
    <w:name w:val="Balloon Text"/>
    <w:basedOn w:val="Normal"/>
    <w:link w:val="TextedebullesCar"/>
    <w:uiPriority w:val="99"/>
    <w:semiHidden/>
    <w:unhideWhenUsed/>
    <w:rsid w:val="006A2F0E"/>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2F0E"/>
    <w:rPr>
      <w:rFonts w:ascii="Segoe UI" w:hAnsi="Segoe UI" w:cs="Segoe UI"/>
      <w:sz w:val="18"/>
      <w:szCs w:val="18"/>
    </w:rPr>
  </w:style>
  <w:style w:type="paragraph" w:styleId="Titre">
    <w:name w:val="Title"/>
    <w:basedOn w:val="Normal"/>
    <w:link w:val="TitreCar"/>
    <w:qFormat/>
    <w:rsid w:val="007D3F79"/>
    <w:pPr>
      <w:widowControl w:val="0"/>
      <w:autoSpaceDE w:val="0"/>
      <w:autoSpaceDN w:val="0"/>
      <w:adjustRightInd w:val="0"/>
      <w:spacing w:line="360" w:lineRule="auto"/>
      <w:jc w:val="center"/>
    </w:pPr>
    <w:rPr>
      <w:rFonts w:ascii="Arial" w:eastAsia="Times New Roman" w:hAnsi="Arial" w:cs="Arial"/>
      <w:b/>
      <w:sz w:val="24"/>
      <w:szCs w:val="24"/>
      <w:lang w:eastAsia="es-ES"/>
    </w:rPr>
  </w:style>
  <w:style w:type="character" w:customStyle="1" w:styleId="TitreCar">
    <w:name w:val="Titre Car"/>
    <w:basedOn w:val="Policepardfaut"/>
    <w:link w:val="Titre"/>
    <w:rsid w:val="007D3F79"/>
    <w:rPr>
      <w:rFonts w:ascii="Arial" w:eastAsia="Times New Roman" w:hAnsi="Arial" w:cs="Arial"/>
      <w:b/>
      <w:sz w:val="24"/>
      <w:szCs w:val="24"/>
      <w:lang w:eastAsia="es-ES"/>
    </w:rPr>
  </w:style>
  <w:style w:type="paragraph" w:styleId="Corpsdetexte">
    <w:name w:val="Body Text"/>
    <w:basedOn w:val="Normal"/>
    <w:link w:val="CorpsdetexteCar"/>
    <w:semiHidden/>
    <w:unhideWhenUsed/>
    <w:rsid w:val="00632DD1"/>
    <w:pPr>
      <w:spacing w:after="120" w:line="240" w:lineRule="auto"/>
    </w:pPr>
    <w:rPr>
      <w:rFonts w:ascii="Times New Roman" w:eastAsia="Times New Roman" w:hAnsi="Times New Roman" w:cs="Times New Roman"/>
      <w:sz w:val="24"/>
      <w:szCs w:val="24"/>
      <w:lang w:eastAsia="es-ES"/>
    </w:rPr>
  </w:style>
  <w:style w:type="character" w:customStyle="1" w:styleId="CorpsdetexteCar">
    <w:name w:val="Corps de texte Car"/>
    <w:basedOn w:val="Policepardfaut"/>
    <w:link w:val="Corpsdetexte"/>
    <w:semiHidden/>
    <w:rsid w:val="00632DD1"/>
    <w:rPr>
      <w:rFonts w:ascii="Times New Roman" w:eastAsia="Times New Roman" w:hAnsi="Times New Roman" w:cs="Times New Roman"/>
      <w:sz w:val="24"/>
      <w:szCs w:val="24"/>
      <w:lang w:eastAsia="es-ES"/>
    </w:rPr>
  </w:style>
  <w:style w:type="character" w:customStyle="1" w:styleId="SansinterligneCar">
    <w:name w:val="Sans interligne Car"/>
    <w:link w:val="Sansinterligne"/>
    <w:uiPriority w:val="1"/>
    <w:locked/>
    <w:rsid w:val="00632DD1"/>
    <w:rPr>
      <w:sz w:val="24"/>
      <w:szCs w:val="24"/>
    </w:rPr>
  </w:style>
  <w:style w:type="paragraph" w:styleId="Sansinterligne">
    <w:name w:val="No Spacing"/>
    <w:link w:val="SansinterligneCar"/>
    <w:uiPriority w:val="1"/>
    <w:qFormat/>
    <w:rsid w:val="00632DD1"/>
    <w:pPr>
      <w:spacing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next w:val="Normal"/>
    <w:link w:val="Titre3Car"/>
    <w:qFormat/>
    <w:rsid w:val="000E0C59"/>
    <w:pPr>
      <w:keepNext/>
      <w:spacing w:before="240" w:after="60" w:line="240" w:lineRule="auto"/>
      <w:outlineLvl w:val="2"/>
    </w:pPr>
    <w:rPr>
      <w:rFonts w:ascii="Arial" w:eastAsia="Times New Roman" w:hAnsi="Arial" w:cs="Arial"/>
      <w:b/>
      <w:bCs/>
      <w:sz w:val="26"/>
      <w:szCs w:val="26"/>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C71215"/>
  </w:style>
  <w:style w:type="character" w:styleId="Accentuation">
    <w:name w:val="Emphasis"/>
    <w:basedOn w:val="Policepardfaut"/>
    <w:uiPriority w:val="20"/>
    <w:qFormat/>
    <w:rsid w:val="00C71215"/>
    <w:rPr>
      <w:i/>
      <w:iCs/>
    </w:rPr>
  </w:style>
  <w:style w:type="paragraph" w:styleId="Paragraphedeliste">
    <w:name w:val="List Paragraph"/>
    <w:basedOn w:val="Normal"/>
    <w:uiPriority w:val="34"/>
    <w:qFormat/>
    <w:rsid w:val="00AE16EB"/>
    <w:pPr>
      <w:ind w:left="720"/>
      <w:contextualSpacing/>
    </w:pPr>
  </w:style>
  <w:style w:type="paragraph" w:customStyle="1" w:styleId="Textoindependiente21">
    <w:name w:val="Texto independiente 21"/>
    <w:basedOn w:val="Normal"/>
    <w:link w:val="BodyText2Car"/>
    <w:rsid w:val="00BE1CB6"/>
    <w:pPr>
      <w:overflowPunct w:val="0"/>
      <w:autoSpaceDE w:val="0"/>
      <w:autoSpaceDN w:val="0"/>
      <w:adjustRightInd w:val="0"/>
      <w:spacing w:line="360" w:lineRule="auto"/>
      <w:ind w:firstLine="709"/>
      <w:jc w:val="both"/>
      <w:textAlignment w:val="baseline"/>
    </w:pPr>
    <w:rPr>
      <w:rFonts w:ascii="Arial Narrow" w:eastAsia="Times New Roman" w:hAnsi="Arial Narrow" w:cs="Times New Roman"/>
      <w:sz w:val="30"/>
      <w:szCs w:val="20"/>
      <w:lang w:val="es-CO" w:eastAsia="es-ES"/>
    </w:rPr>
  </w:style>
  <w:style w:type="character" w:customStyle="1" w:styleId="BodyText2Car">
    <w:name w:val="Body Text 2 Car"/>
    <w:link w:val="Textoindependiente21"/>
    <w:rsid w:val="00BE1CB6"/>
    <w:rPr>
      <w:rFonts w:ascii="Arial Narrow" w:eastAsia="Times New Roman" w:hAnsi="Arial Narrow" w:cs="Times New Roman"/>
      <w:sz w:val="30"/>
      <w:szCs w:val="20"/>
      <w:lang w:val="es-CO" w:eastAsia="es-ES"/>
    </w:rPr>
  </w:style>
  <w:style w:type="paragraph" w:styleId="NormalWeb">
    <w:name w:val="Normal (Web)"/>
    <w:basedOn w:val="Normal"/>
    <w:uiPriority w:val="99"/>
    <w:unhideWhenUsed/>
    <w:rsid w:val="00891A1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itre3Car">
    <w:name w:val="Titre 3 Car"/>
    <w:basedOn w:val="Policepardfaut"/>
    <w:link w:val="Titre3"/>
    <w:rsid w:val="000E0C59"/>
    <w:rPr>
      <w:rFonts w:ascii="Arial" w:eastAsia="Times New Roman" w:hAnsi="Arial" w:cs="Arial"/>
      <w:b/>
      <w:bCs/>
      <w:sz w:val="26"/>
      <w:szCs w:val="26"/>
      <w:lang w:eastAsia="es-ES"/>
    </w:rPr>
  </w:style>
  <w:style w:type="paragraph" w:styleId="Retraitcorpsdetexte">
    <w:name w:val="Body Text Indent"/>
    <w:basedOn w:val="Normal"/>
    <w:link w:val="RetraitcorpsdetexteCar"/>
    <w:uiPriority w:val="99"/>
    <w:semiHidden/>
    <w:unhideWhenUsed/>
    <w:rsid w:val="000E0C59"/>
    <w:pPr>
      <w:spacing w:after="120"/>
      <w:ind w:left="283"/>
    </w:pPr>
    <w:rPr>
      <w:rFonts w:ascii="Calibri" w:eastAsia="Calibri" w:hAnsi="Calibri" w:cs="Times New Roman"/>
    </w:rPr>
  </w:style>
  <w:style w:type="character" w:customStyle="1" w:styleId="RetraitcorpsdetexteCar">
    <w:name w:val="Retrait corps de texte Car"/>
    <w:basedOn w:val="Policepardfaut"/>
    <w:link w:val="Retraitcorpsdetexte"/>
    <w:uiPriority w:val="99"/>
    <w:semiHidden/>
    <w:rsid w:val="000E0C59"/>
    <w:rPr>
      <w:rFonts w:ascii="Calibri" w:eastAsia="Calibri" w:hAnsi="Calibri" w:cs="Times New Roman"/>
    </w:rPr>
  </w:style>
  <w:style w:type="paragraph" w:styleId="En-tte">
    <w:name w:val="header"/>
    <w:basedOn w:val="Normal"/>
    <w:link w:val="En-tteCar"/>
    <w:uiPriority w:val="99"/>
    <w:unhideWhenUsed/>
    <w:rsid w:val="006A2F0E"/>
    <w:pPr>
      <w:tabs>
        <w:tab w:val="center" w:pos="4252"/>
        <w:tab w:val="right" w:pos="8504"/>
      </w:tabs>
      <w:spacing w:line="240" w:lineRule="auto"/>
    </w:pPr>
  </w:style>
  <w:style w:type="character" w:customStyle="1" w:styleId="En-tteCar">
    <w:name w:val="En-tête Car"/>
    <w:basedOn w:val="Policepardfaut"/>
    <w:link w:val="En-tte"/>
    <w:uiPriority w:val="99"/>
    <w:rsid w:val="006A2F0E"/>
  </w:style>
  <w:style w:type="paragraph" w:styleId="Pieddepage">
    <w:name w:val="footer"/>
    <w:basedOn w:val="Normal"/>
    <w:link w:val="PieddepageCar"/>
    <w:uiPriority w:val="99"/>
    <w:unhideWhenUsed/>
    <w:rsid w:val="006A2F0E"/>
    <w:pPr>
      <w:tabs>
        <w:tab w:val="center" w:pos="4252"/>
        <w:tab w:val="right" w:pos="8504"/>
      </w:tabs>
      <w:spacing w:line="240" w:lineRule="auto"/>
    </w:pPr>
  </w:style>
  <w:style w:type="character" w:customStyle="1" w:styleId="PieddepageCar">
    <w:name w:val="Pied de page Car"/>
    <w:basedOn w:val="Policepardfaut"/>
    <w:link w:val="Pieddepage"/>
    <w:uiPriority w:val="99"/>
    <w:rsid w:val="006A2F0E"/>
  </w:style>
  <w:style w:type="paragraph" w:styleId="Textedebulles">
    <w:name w:val="Balloon Text"/>
    <w:basedOn w:val="Normal"/>
    <w:link w:val="TextedebullesCar"/>
    <w:uiPriority w:val="99"/>
    <w:semiHidden/>
    <w:unhideWhenUsed/>
    <w:rsid w:val="006A2F0E"/>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2F0E"/>
    <w:rPr>
      <w:rFonts w:ascii="Segoe UI" w:hAnsi="Segoe UI" w:cs="Segoe UI"/>
      <w:sz w:val="18"/>
      <w:szCs w:val="18"/>
    </w:rPr>
  </w:style>
  <w:style w:type="paragraph" w:styleId="Titre">
    <w:name w:val="Title"/>
    <w:basedOn w:val="Normal"/>
    <w:link w:val="TitreCar"/>
    <w:qFormat/>
    <w:rsid w:val="007D3F79"/>
    <w:pPr>
      <w:widowControl w:val="0"/>
      <w:autoSpaceDE w:val="0"/>
      <w:autoSpaceDN w:val="0"/>
      <w:adjustRightInd w:val="0"/>
      <w:spacing w:line="360" w:lineRule="auto"/>
      <w:jc w:val="center"/>
    </w:pPr>
    <w:rPr>
      <w:rFonts w:ascii="Arial" w:eastAsia="Times New Roman" w:hAnsi="Arial" w:cs="Arial"/>
      <w:b/>
      <w:sz w:val="24"/>
      <w:szCs w:val="24"/>
      <w:lang w:eastAsia="es-ES"/>
    </w:rPr>
  </w:style>
  <w:style w:type="character" w:customStyle="1" w:styleId="TitreCar">
    <w:name w:val="Titre Car"/>
    <w:basedOn w:val="Policepardfaut"/>
    <w:link w:val="Titre"/>
    <w:rsid w:val="007D3F79"/>
    <w:rPr>
      <w:rFonts w:ascii="Arial" w:eastAsia="Times New Roman" w:hAnsi="Arial" w:cs="Arial"/>
      <w:b/>
      <w:sz w:val="24"/>
      <w:szCs w:val="24"/>
      <w:lang w:eastAsia="es-ES"/>
    </w:rPr>
  </w:style>
  <w:style w:type="paragraph" w:styleId="Corpsdetexte">
    <w:name w:val="Body Text"/>
    <w:basedOn w:val="Normal"/>
    <w:link w:val="CorpsdetexteCar"/>
    <w:semiHidden/>
    <w:unhideWhenUsed/>
    <w:rsid w:val="00632DD1"/>
    <w:pPr>
      <w:spacing w:after="120" w:line="240" w:lineRule="auto"/>
    </w:pPr>
    <w:rPr>
      <w:rFonts w:ascii="Times New Roman" w:eastAsia="Times New Roman" w:hAnsi="Times New Roman" w:cs="Times New Roman"/>
      <w:sz w:val="24"/>
      <w:szCs w:val="24"/>
      <w:lang w:eastAsia="es-ES"/>
    </w:rPr>
  </w:style>
  <w:style w:type="character" w:customStyle="1" w:styleId="CorpsdetexteCar">
    <w:name w:val="Corps de texte Car"/>
    <w:basedOn w:val="Policepardfaut"/>
    <w:link w:val="Corpsdetexte"/>
    <w:semiHidden/>
    <w:rsid w:val="00632DD1"/>
    <w:rPr>
      <w:rFonts w:ascii="Times New Roman" w:eastAsia="Times New Roman" w:hAnsi="Times New Roman" w:cs="Times New Roman"/>
      <w:sz w:val="24"/>
      <w:szCs w:val="24"/>
      <w:lang w:eastAsia="es-ES"/>
    </w:rPr>
  </w:style>
  <w:style w:type="character" w:customStyle="1" w:styleId="SansinterligneCar">
    <w:name w:val="Sans interligne Car"/>
    <w:link w:val="Sansinterligne"/>
    <w:uiPriority w:val="1"/>
    <w:locked/>
    <w:rsid w:val="00632DD1"/>
    <w:rPr>
      <w:sz w:val="24"/>
      <w:szCs w:val="24"/>
    </w:rPr>
  </w:style>
  <w:style w:type="paragraph" w:styleId="Sansinterligne">
    <w:name w:val="No Spacing"/>
    <w:link w:val="SansinterligneCar"/>
    <w:uiPriority w:val="1"/>
    <w:qFormat/>
    <w:rsid w:val="00632DD1"/>
    <w:pPr>
      <w:spacing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50438">
      <w:bodyDiv w:val="1"/>
      <w:marLeft w:val="0"/>
      <w:marRight w:val="0"/>
      <w:marTop w:val="0"/>
      <w:marBottom w:val="0"/>
      <w:divBdr>
        <w:top w:val="none" w:sz="0" w:space="0" w:color="auto"/>
        <w:left w:val="none" w:sz="0" w:space="0" w:color="auto"/>
        <w:bottom w:val="none" w:sz="0" w:space="0" w:color="auto"/>
        <w:right w:val="none" w:sz="0" w:space="0" w:color="auto"/>
      </w:divBdr>
    </w:div>
    <w:div w:id="915865777">
      <w:bodyDiv w:val="1"/>
      <w:marLeft w:val="0"/>
      <w:marRight w:val="0"/>
      <w:marTop w:val="0"/>
      <w:marBottom w:val="0"/>
      <w:divBdr>
        <w:top w:val="none" w:sz="0" w:space="0" w:color="auto"/>
        <w:left w:val="none" w:sz="0" w:space="0" w:color="auto"/>
        <w:bottom w:val="none" w:sz="0" w:space="0" w:color="auto"/>
        <w:right w:val="none" w:sz="0" w:space="0" w:color="auto"/>
      </w:divBdr>
    </w:div>
    <w:div w:id="1498616342">
      <w:bodyDiv w:val="1"/>
      <w:marLeft w:val="0"/>
      <w:marRight w:val="0"/>
      <w:marTop w:val="0"/>
      <w:marBottom w:val="0"/>
      <w:divBdr>
        <w:top w:val="none" w:sz="0" w:space="0" w:color="auto"/>
        <w:left w:val="none" w:sz="0" w:space="0" w:color="auto"/>
        <w:bottom w:val="none" w:sz="0" w:space="0" w:color="auto"/>
        <w:right w:val="none" w:sz="0" w:space="0" w:color="auto"/>
      </w:divBdr>
    </w:div>
    <w:div w:id="1511212871">
      <w:bodyDiv w:val="1"/>
      <w:marLeft w:val="0"/>
      <w:marRight w:val="0"/>
      <w:marTop w:val="0"/>
      <w:marBottom w:val="0"/>
      <w:divBdr>
        <w:top w:val="none" w:sz="0" w:space="0" w:color="auto"/>
        <w:left w:val="none" w:sz="0" w:space="0" w:color="auto"/>
        <w:bottom w:val="none" w:sz="0" w:space="0" w:color="auto"/>
        <w:right w:val="none" w:sz="0" w:space="0" w:color="auto"/>
      </w:divBdr>
    </w:div>
    <w:div w:id="2074886861">
      <w:bodyDiv w:val="1"/>
      <w:marLeft w:val="0"/>
      <w:marRight w:val="0"/>
      <w:marTop w:val="0"/>
      <w:marBottom w:val="0"/>
      <w:divBdr>
        <w:top w:val="none" w:sz="0" w:space="0" w:color="auto"/>
        <w:left w:val="none" w:sz="0" w:space="0" w:color="auto"/>
        <w:bottom w:val="none" w:sz="0" w:space="0" w:color="auto"/>
        <w:right w:val="none" w:sz="0" w:space="0" w:color="auto"/>
      </w:divBdr>
    </w:div>
    <w:div w:id="212225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1396</TotalTime>
  <Pages>5</Pages>
  <Words>2436</Words>
  <Characters>13403</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dc:description/>
  <cp:lastModifiedBy>Malucimedina</cp:lastModifiedBy>
  <cp:revision>115</cp:revision>
  <cp:lastPrinted>2016-12-01T19:28:00Z</cp:lastPrinted>
  <dcterms:created xsi:type="dcterms:W3CDTF">2016-10-31T20:09:00Z</dcterms:created>
  <dcterms:modified xsi:type="dcterms:W3CDTF">2017-03-18T18:35:00Z</dcterms:modified>
</cp:coreProperties>
</file>