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650C9B">
        <w:rPr>
          <w:rFonts w:ascii="Arial" w:hAnsi="Arial" w:cs="Arial"/>
          <w:bCs/>
          <w:sz w:val="18"/>
          <w:szCs w:val="18"/>
        </w:rPr>
        <w:t>1</w:t>
      </w:r>
      <w:r w:rsidR="00290C0B">
        <w:rPr>
          <w:rFonts w:ascii="Arial" w:hAnsi="Arial" w:cs="Arial"/>
          <w:bCs/>
          <w:sz w:val="18"/>
          <w:szCs w:val="18"/>
        </w:rPr>
        <w:t>-201</w:t>
      </w:r>
      <w:r w:rsidR="00350788">
        <w:rPr>
          <w:rFonts w:ascii="Arial" w:hAnsi="Arial" w:cs="Arial"/>
          <w:bCs/>
          <w:sz w:val="18"/>
          <w:szCs w:val="18"/>
        </w:rPr>
        <w:t>5</w:t>
      </w:r>
      <w:r w:rsidRPr="007C5A02">
        <w:rPr>
          <w:rFonts w:ascii="Arial" w:hAnsi="Arial" w:cs="Arial"/>
          <w:bCs/>
          <w:sz w:val="18"/>
          <w:szCs w:val="18"/>
        </w:rPr>
        <w:t>-00</w:t>
      </w:r>
      <w:r w:rsidR="00350788">
        <w:rPr>
          <w:rFonts w:ascii="Arial" w:hAnsi="Arial" w:cs="Arial"/>
          <w:bCs/>
          <w:sz w:val="18"/>
          <w:szCs w:val="18"/>
        </w:rPr>
        <w:t>135</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350788">
        <w:rPr>
          <w:rFonts w:ascii="Arial" w:hAnsi="Arial" w:cs="Arial"/>
          <w:iCs/>
          <w:sz w:val="18"/>
          <w:szCs w:val="18"/>
        </w:rPr>
        <w:t xml:space="preserve">Teresita de Jesús Arboleda Martínez </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650C9B">
        <w:rPr>
          <w:rFonts w:ascii="Arial" w:hAnsi="Arial" w:cs="Arial"/>
          <w:sz w:val="18"/>
          <w:szCs w:val="18"/>
        </w:rPr>
        <w:t>Primero</w:t>
      </w:r>
      <w:r w:rsidR="005E1A7F">
        <w:rPr>
          <w:rFonts w:ascii="Arial" w:hAnsi="Arial" w:cs="Arial"/>
          <w:sz w:val="18"/>
          <w:szCs w:val="18"/>
        </w:rPr>
        <w:t xml:space="preserve"> </w:t>
      </w:r>
      <w:r w:rsidRPr="007C5A02">
        <w:rPr>
          <w:rFonts w:ascii="Arial" w:hAnsi="Arial" w:cs="Arial"/>
          <w:sz w:val="18"/>
          <w:szCs w:val="18"/>
        </w:rPr>
        <w:t>Laboral del Circuito de Pereira.</w:t>
      </w:r>
    </w:p>
    <w:p w:rsidR="00226D5F" w:rsidRPr="007C5A02" w:rsidRDefault="00226D5F" w:rsidP="00F017BF">
      <w:pPr>
        <w:spacing w:line="276" w:lineRule="auto"/>
        <w:ind w:left="1416" w:firstLine="708"/>
        <w:jc w:val="both"/>
        <w:rPr>
          <w:rFonts w:ascii="Arial" w:hAnsi="Arial" w:cs="Arial"/>
          <w:b/>
          <w:iCs/>
          <w:sz w:val="18"/>
          <w:szCs w:val="18"/>
        </w:rPr>
      </w:pPr>
      <w:r w:rsidRPr="007C5A02">
        <w:rPr>
          <w:rFonts w:ascii="Arial" w:hAnsi="Arial" w:cs="Arial"/>
          <w:b/>
          <w:iCs/>
          <w:sz w:val="18"/>
          <w:szCs w:val="18"/>
        </w:rPr>
        <w:t>Magistrad</w:t>
      </w:r>
      <w:r w:rsidR="00350788">
        <w:rPr>
          <w:rFonts w:ascii="Arial" w:hAnsi="Arial" w:cs="Arial"/>
          <w:b/>
          <w:iCs/>
          <w:sz w:val="18"/>
          <w:szCs w:val="18"/>
        </w:rPr>
        <w:t>a</w:t>
      </w:r>
      <w:r w:rsidRPr="007C5A02">
        <w:rPr>
          <w:rFonts w:ascii="Arial" w:hAnsi="Arial" w:cs="Arial"/>
          <w:b/>
          <w:iCs/>
          <w:sz w:val="18"/>
          <w:szCs w:val="18"/>
        </w:rPr>
        <w:t xml:space="preserve"> Ponente:     </w:t>
      </w:r>
      <w:r w:rsidRPr="007C5A02">
        <w:rPr>
          <w:rFonts w:ascii="Arial" w:hAnsi="Arial" w:cs="Arial"/>
          <w:b/>
          <w:iCs/>
          <w:sz w:val="18"/>
          <w:szCs w:val="18"/>
        </w:rPr>
        <w:tab/>
      </w:r>
      <w:r w:rsidR="00350788">
        <w:rPr>
          <w:rFonts w:ascii="Arial" w:hAnsi="Arial" w:cs="Arial"/>
          <w:iCs/>
          <w:sz w:val="18"/>
          <w:szCs w:val="18"/>
        </w:rPr>
        <w:t>Olga Lucía Hoyos Sepúlveda</w:t>
      </w:r>
      <w:r w:rsidRPr="007C5A02">
        <w:rPr>
          <w:rFonts w:ascii="Arial" w:hAnsi="Arial" w:cs="Arial"/>
          <w:iCs/>
          <w:sz w:val="18"/>
          <w:szCs w:val="18"/>
        </w:rPr>
        <w:t>.</w:t>
      </w:r>
    </w:p>
    <w:p w:rsidR="009000D4" w:rsidRDefault="00226D5F" w:rsidP="008B48B8">
      <w:pPr>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p>
    <w:p w:rsidR="00A93D78" w:rsidRPr="00A93D78" w:rsidRDefault="00350788" w:rsidP="00A93D78">
      <w:pPr>
        <w:pStyle w:val="Encabezado"/>
        <w:spacing w:after="160" w:line="276" w:lineRule="auto"/>
        <w:ind w:left="2127"/>
        <w:jc w:val="both"/>
        <w:rPr>
          <w:rFonts w:ascii="Arial" w:hAnsi="Arial" w:cs="Arial"/>
          <w:color w:val="000000"/>
          <w:sz w:val="18"/>
          <w:szCs w:val="18"/>
          <w:lang w:eastAsia="es-CO"/>
        </w:rPr>
      </w:pPr>
      <w:r w:rsidRPr="00A93D78">
        <w:rPr>
          <w:rFonts w:ascii="Arial" w:hAnsi="Arial" w:cs="Arial"/>
          <w:b/>
          <w:bCs/>
          <w:sz w:val="18"/>
          <w:szCs w:val="18"/>
        </w:rPr>
        <w:t>RÉGIMEN DE TRANSICIÓN:</w:t>
      </w:r>
      <w:r w:rsidR="00A93D78">
        <w:rPr>
          <w:rFonts w:ascii="Arial" w:hAnsi="Arial" w:cs="Arial"/>
          <w:b/>
          <w:bCs/>
          <w:sz w:val="18"/>
          <w:szCs w:val="18"/>
        </w:rPr>
        <w:t xml:space="preserve"> </w:t>
      </w:r>
      <w:r w:rsidR="00A93D78" w:rsidRPr="00A93D78">
        <w:rPr>
          <w:rFonts w:ascii="Arial" w:hAnsi="Arial" w:cs="Arial"/>
          <w:color w:val="000000"/>
          <w:sz w:val="18"/>
          <w:szCs w:val="18"/>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00A93D78" w:rsidRPr="00A93D78">
        <w:rPr>
          <w:rFonts w:ascii="Arial" w:hAnsi="Arial" w:cs="Arial"/>
          <w:i/>
          <w:color w:val="000000"/>
          <w:sz w:val="18"/>
          <w:szCs w:val="18"/>
          <w:lang w:eastAsia="es-CO"/>
        </w:rPr>
        <w:t xml:space="preserve">ibídem </w:t>
      </w:r>
      <w:r w:rsidR="00A93D78" w:rsidRPr="00A93D78">
        <w:rPr>
          <w:rFonts w:ascii="Arial" w:hAnsi="Arial" w:cs="Arial"/>
          <w:color w:val="000000"/>
          <w:sz w:val="18"/>
          <w:szCs w:val="18"/>
          <w:lang w:eastAsia="es-CO"/>
        </w:rPr>
        <w:t>que en el caso de las hombres establece que al 1° de abril de 1994 tuvieran más de 35 años de edad o 15 o más años de servicios cotizados y, la segunda el acto legislativo 01 de 2005 que exige acreditar 750 semanas de cotización al 29 de julio de 2005.</w:t>
      </w:r>
    </w:p>
    <w:p w:rsidR="008E0CBF" w:rsidRDefault="00350788" w:rsidP="008E0CBF">
      <w:pPr>
        <w:pStyle w:val="Encabezado"/>
        <w:spacing w:after="160" w:line="276" w:lineRule="auto"/>
        <w:ind w:left="2127"/>
        <w:jc w:val="both"/>
        <w:rPr>
          <w:rFonts w:ascii="Arial" w:hAnsi="Arial" w:cs="Arial"/>
          <w:spacing w:val="-3"/>
          <w:sz w:val="18"/>
          <w:szCs w:val="18"/>
        </w:rPr>
      </w:pPr>
      <w:r>
        <w:rPr>
          <w:rFonts w:ascii="Arial" w:hAnsi="Arial" w:cs="Arial"/>
          <w:b/>
          <w:bCs/>
          <w:sz w:val="18"/>
          <w:szCs w:val="18"/>
        </w:rPr>
        <w:t xml:space="preserve">REQUISITOS </w:t>
      </w:r>
      <w:r w:rsidR="008E0CBF" w:rsidRPr="002D55B9">
        <w:rPr>
          <w:rFonts w:ascii="Arial" w:hAnsi="Arial" w:cs="Arial"/>
          <w:b/>
          <w:bCs/>
          <w:sz w:val="18"/>
          <w:szCs w:val="18"/>
        </w:rPr>
        <w:t>PENSIÓN DE VEJEZ</w:t>
      </w:r>
      <w:r w:rsidR="008E0CBF">
        <w:rPr>
          <w:rFonts w:ascii="Arial" w:hAnsi="Arial" w:cs="Arial"/>
          <w:b/>
          <w:bCs/>
          <w:sz w:val="18"/>
          <w:szCs w:val="18"/>
        </w:rPr>
        <w:t>.</w:t>
      </w:r>
      <w:r w:rsidR="008E0CBF" w:rsidRPr="002D55B9">
        <w:rPr>
          <w:rFonts w:ascii="Arial" w:hAnsi="Arial" w:cs="Arial"/>
          <w:spacing w:val="-3"/>
          <w:sz w:val="18"/>
          <w:szCs w:val="18"/>
        </w:rPr>
        <w:t xml:space="preserve"> Con arreglo al Acuerdo 049 de 1990, aprobado por el Decreto 758 del mismo año, tendrán derecho a la pensión de vejez, quienes cumplan los siguientes requisitos: </w:t>
      </w:r>
      <w:r w:rsidR="008E0CBF" w:rsidRPr="002D55B9">
        <w:rPr>
          <w:rFonts w:ascii="Arial" w:hAnsi="Arial" w:cs="Arial"/>
          <w:b/>
          <w:spacing w:val="-3"/>
          <w:sz w:val="18"/>
          <w:szCs w:val="18"/>
        </w:rPr>
        <w:t>i)</w:t>
      </w:r>
      <w:r w:rsidR="008E0CBF" w:rsidRPr="002D55B9">
        <w:rPr>
          <w:rFonts w:ascii="Arial" w:hAnsi="Arial" w:cs="Arial"/>
          <w:spacing w:val="-3"/>
          <w:sz w:val="18"/>
          <w:szCs w:val="18"/>
        </w:rPr>
        <w:t xml:space="preserve"> arribar a 60 años de edad, en el caso de los hombres y; </w:t>
      </w:r>
      <w:r w:rsidR="008E0CBF" w:rsidRPr="002D55B9">
        <w:rPr>
          <w:rFonts w:ascii="Arial" w:hAnsi="Arial" w:cs="Arial"/>
          <w:b/>
          <w:spacing w:val="-3"/>
          <w:sz w:val="18"/>
          <w:szCs w:val="18"/>
        </w:rPr>
        <w:t>ii)</w:t>
      </w:r>
      <w:r w:rsidR="008E0CBF" w:rsidRPr="002D55B9">
        <w:rPr>
          <w:rFonts w:ascii="Arial" w:hAnsi="Arial" w:cs="Arial"/>
          <w:spacing w:val="-3"/>
          <w:sz w:val="18"/>
          <w:szCs w:val="18"/>
        </w:rPr>
        <w:t xml:space="preserve"> haber cotizado un mínimo de 500 semanas en los 20 años que anteceden al cumplimiento de la edad mínima o 1000 semanas en cualquier tiempo.</w:t>
      </w:r>
    </w:p>
    <w:p w:rsidR="00D213EB" w:rsidRPr="00D213EB" w:rsidRDefault="00D213EB" w:rsidP="00D213EB">
      <w:pPr>
        <w:pStyle w:val="Encabezado"/>
        <w:spacing w:after="160" w:line="276" w:lineRule="auto"/>
        <w:ind w:left="2127"/>
        <w:jc w:val="both"/>
        <w:rPr>
          <w:rFonts w:ascii="Arial" w:hAnsi="Arial" w:cs="Arial"/>
          <w:color w:val="000000"/>
          <w:sz w:val="18"/>
          <w:szCs w:val="18"/>
          <w:shd w:val="clear" w:color="auto" w:fill="FFFFFF"/>
          <w:lang w:val="es-ES"/>
        </w:rPr>
      </w:pPr>
      <w:r w:rsidRPr="00D213EB">
        <w:rPr>
          <w:rFonts w:ascii="Arial" w:hAnsi="Arial" w:cs="Arial"/>
          <w:b/>
          <w:spacing w:val="-3"/>
          <w:sz w:val="18"/>
          <w:szCs w:val="18"/>
        </w:rPr>
        <w:t>DISFRUTE DE LA PENSIÓN:</w:t>
      </w:r>
      <w:r>
        <w:rPr>
          <w:rFonts w:ascii="Arial" w:hAnsi="Arial" w:cs="Arial"/>
          <w:b/>
          <w:spacing w:val="-3"/>
          <w:sz w:val="18"/>
          <w:szCs w:val="18"/>
        </w:rPr>
        <w:t xml:space="preserve"> </w:t>
      </w:r>
      <w:r w:rsidRPr="00D213EB">
        <w:rPr>
          <w:rFonts w:ascii="Arial" w:hAnsi="Arial" w:cs="Arial"/>
          <w:color w:val="000000"/>
          <w:sz w:val="18"/>
          <w:szCs w:val="18"/>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C65FCA" w:rsidRDefault="00C65FCA" w:rsidP="00F017BF">
      <w:pPr>
        <w:spacing w:line="276" w:lineRule="auto"/>
        <w:ind w:left="2127"/>
        <w:jc w:val="both"/>
        <w:rPr>
          <w:rFonts w:ascii="Arial" w:hAnsi="Arial" w:cs="Arial"/>
          <w:b/>
          <w:bCs/>
          <w:sz w:val="18"/>
          <w:szCs w:val="18"/>
        </w:rPr>
      </w:pPr>
    </w:p>
    <w:p w:rsidR="00D213EB" w:rsidRPr="00007B72" w:rsidRDefault="00D213EB" w:rsidP="00F017BF">
      <w:pPr>
        <w:spacing w:line="276" w:lineRule="auto"/>
        <w:ind w:left="2127"/>
        <w:jc w:val="both"/>
        <w:rPr>
          <w:rFonts w:ascii="Arial" w:hAnsi="Arial" w:cs="Arial"/>
          <w:b/>
          <w:bCs/>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3440CA" w:rsidRDefault="00226D5F" w:rsidP="0035078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350788">
        <w:rPr>
          <w:rFonts w:ascii="Arial" w:eastAsia="Calibri" w:hAnsi="Arial" w:cs="Arial"/>
          <w:szCs w:val="24"/>
          <w:lang w:val="es-CO" w:eastAsia="en-US"/>
        </w:rPr>
        <w:t xml:space="preserve">veintiocho </w:t>
      </w:r>
      <w:r w:rsidRPr="00AC486E">
        <w:rPr>
          <w:rFonts w:ascii="Arial" w:eastAsia="Calibri" w:hAnsi="Arial" w:cs="Arial"/>
          <w:szCs w:val="24"/>
          <w:lang w:val="es-CO" w:eastAsia="en-US"/>
        </w:rPr>
        <w:t>(</w:t>
      </w:r>
      <w:r w:rsidR="00350788">
        <w:rPr>
          <w:rFonts w:ascii="Arial" w:eastAsia="Calibri" w:hAnsi="Arial" w:cs="Arial"/>
          <w:szCs w:val="24"/>
          <w:lang w:val="es-CO" w:eastAsia="en-US"/>
        </w:rPr>
        <w:t>28</w:t>
      </w:r>
      <w:r w:rsidRPr="00AC486E">
        <w:rPr>
          <w:rFonts w:ascii="Arial" w:eastAsia="Calibri" w:hAnsi="Arial" w:cs="Arial"/>
          <w:szCs w:val="24"/>
          <w:lang w:val="es-CO" w:eastAsia="en-US"/>
        </w:rPr>
        <w:t xml:space="preserve">) días del mes de </w:t>
      </w:r>
      <w:r w:rsidR="00350788">
        <w:rPr>
          <w:rFonts w:ascii="Arial" w:eastAsia="Calibri" w:hAnsi="Arial" w:cs="Arial"/>
          <w:szCs w:val="24"/>
          <w:lang w:val="es-CO" w:eastAsia="en-US"/>
        </w:rPr>
        <w:t xml:space="preserve">junio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650C9B">
        <w:rPr>
          <w:rFonts w:ascii="Arial" w:eastAsia="Calibri" w:hAnsi="Arial" w:cs="Arial"/>
          <w:szCs w:val="24"/>
          <w:lang w:val="es-CO" w:eastAsia="en-US"/>
        </w:rPr>
        <w:t xml:space="preserve">nueve y treinta </w:t>
      </w:r>
      <w:r w:rsidR="00C1062A" w:rsidRPr="00AC486E">
        <w:rPr>
          <w:rFonts w:ascii="Arial" w:eastAsia="Calibri" w:hAnsi="Arial" w:cs="Arial"/>
          <w:szCs w:val="24"/>
          <w:lang w:val="es-CO" w:eastAsia="en-US"/>
        </w:rPr>
        <w:t>de la mañana (</w:t>
      </w:r>
      <w:r w:rsidR="00650C9B">
        <w:rPr>
          <w:rFonts w:ascii="Arial" w:eastAsia="Calibri" w:hAnsi="Arial" w:cs="Arial"/>
          <w:szCs w:val="24"/>
          <w:lang w:val="es-CO" w:eastAsia="en-US"/>
        </w:rPr>
        <w:t xml:space="preserve">09:30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8261E9">
        <w:rPr>
          <w:rFonts w:ascii="Arial" w:hAnsi="Arial" w:cs="Arial"/>
          <w:bCs/>
          <w:color w:val="000000"/>
          <w:szCs w:val="24"/>
          <w:lang w:eastAsia="es-CO"/>
        </w:rPr>
        <w:t>recurso de apelación</w:t>
      </w:r>
      <w:r w:rsidR="00650C9B">
        <w:rPr>
          <w:rFonts w:ascii="Arial" w:hAnsi="Arial" w:cs="Arial"/>
          <w:bCs/>
          <w:color w:val="000000"/>
          <w:szCs w:val="24"/>
          <w:lang w:eastAsia="es-CO"/>
        </w:rPr>
        <w:t xml:space="preserve"> interpuesto por la entidad demandada y el grado jurisdiccional de consulta ordenado</w:t>
      </w:r>
      <w:r w:rsidR="008261E9">
        <w:rPr>
          <w:rFonts w:ascii="Arial" w:hAnsi="Arial" w:cs="Arial"/>
          <w:bCs/>
          <w:color w:val="000000"/>
          <w:szCs w:val="24"/>
          <w:lang w:eastAsia="es-CO"/>
        </w:rPr>
        <w:t xml:space="preserve"> 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350788">
        <w:rPr>
          <w:rFonts w:ascii="Arial" w:hAnsi="Arial" w:cs="Arial"/>
          <w:szCs w:val="24"/>
        </w:rPr>
        <w:t>1</w:t>
      </w:r>
      <w:r w:rsidR="00650C9B">
        <w:rPr>
          <w:rFonts w:ascii="Arial" w:hAnsi="Arial" w:cs="Arial"/>
          <w:szCs w:val="24"/>
        </w:rPr>
        <w:t>1</w:t>
      </w:r>
      <w:r w:rsidR="00413A44">
        <w:rPr>
          <w:rFonts w:ascii="Arial" w:hAnsi="Arial" w:cs="Arial"/>
          <w:szCs w:val="24"/>
        </w:rPr>
        <w:t xml:space="preserve"> </w:t>
      </w:r>
      <w:r w:rsidRPr="00AC486E">
        <w:rPr>
          <w:rFonts w:ascii="Arial" w:hAnsi="Arial" w:cs="Arial"/>
          <w:szCs w:val="24"/>
        </w:rPr>
        <w:t xml:space="preserve">de </w:t>
      </w:r>
      <w:r w:rsidR="00350788">
        <w:rPr>
          <w:rFonts w:ascii="Arial" w:hAnsi="Arial" w:cs="Arial"/>
          <w:szCs w:val="24"/>
        </w:rPr>
        <w:t xml:space="preserve">noviembre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650C9B">
        <w:rPr>
          <w:rFonts w:ascii="Arial" w:hAnsi="Arial" w:cs="Arial"/>
          <w:szCs w:val="24"/>
        </w:rPr>
        <w:t xml:space="preserve">Primero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350788">
        <w:rPr>
          <w:rFonts w:ascii="Arial" w:hAnsi="Arial" w:cs="Arial"/>
          <w:szCs w:val="24"/>
        </w:rPr>
        <w:t xml:space="preserve">la </w:t>
      </w:r>
      <w:r w:rsidR="003440CA">
        <w:rPr>
          <w:rFonts w:ascii="Arial" w:hAnsi="Arial" w:cs="Arial"/>
          <w:szCs w:val="24"/>
        </w:rPr>
        <w:t>señor</w:t>
      </w:r>
      <w:r w:rsidR="00350788">
        <w:rPr>
          <w:rFonts w:ascii="Arial" w:hAnsi="Arial" w:cs="Arial"/>
          <w:szCs w:val="24"/>
        </w:rPr>
        <w:t>a</w:t>
      </w:r>
      <w:r w:rsidR="003440CA">
        <w:rPr>
          <w:rFonts w:ascii="Arial" w:hAnsi="Arial" w:cs="Arial"/>
          <w:szCs w:val="24"/>
        </w:rPr>
        <w:t xml:space="preserve"> </w:t>
      </w:r>
      <w:r w:rsidR="00350788">
        <w:rPr>
          <w:rFonts w:ascii="Arial" w:hAnsi="Arial" w:cs="Arial"/>
          <w:b/>
          <w:szCs w:val="24"/>
        </w:rPr>
        <w:t xml:space="preserve">Teresita de Jesús Arboleda Martínez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650C9B">
        <w:rPr>
          <w:rFonts w:ascii="Arial" w:hAnsi="Arial" w:cs="Arial"/>
          <w:b/>
          <w:bCs/>
          <w:szCs w:val="24"/>
        </w:rPr>
        <w:t xml:space="preserve">, </w:t>
      </w:r>
      <w:r w:rsidR="00650C9B">
        <w:rPr>
          <w:rFonts w:ascii="Arial" w:hAnsi="Arial" w:cs="Arial"/>
          <w:bCs/>
          <w:szCs w:val="24"/>
        </w:rPr>
        <w:t>rad</w:t>
      </w:r>
      <w:r w:rsidR="00350788">
        <w:rPr>
          <w:rFonts w:ascii="Arial" w:hAnsi="Arial" w:cs="Arial"/>
          <w:bCs/>
          <w:szCs w:val="24"/>
        </w:rPr>
        <w:t>icado al N° 66001-31-05-001-2015</w:t>
      </w:r>
      <w:r w:rsidR="00650C9B">
        <w:rPr>
          <w:rFonts w:ascii="Arial" w:hAnsi="Arial" w:cs="Arial"/>
          <w:bCs/>
          <w:szCs w:val="24"/>
        </w:rPr>
        <w:t>-00</w:t>
      </w:r>
      <w:r w:rsidR="00350788">
        <w:rPr>
          <w:rFonts w:ascii="Arial" w:hAnsi="Arial" w:cs="Arial"/>
          <w:bCs/>
          <w:szCs w:val="24"/>
        </w:rPr>
        <w:t>135</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350788">
      <w:pPr>
        <w:spacing w:line="276" w:lineRule="auto"/>
        <w:contextualSpacing/>
        <w:rPr>
          <w:rFonts w:ascii="Arial" w:hAnsi="Arial" w:cs="Arial"/>
          <w:szCs w:val="24"/>
        </w:rPr>
      </w:pPr>
      <w:r>
        <w:rPr>
          <w:rFonts w:ascii="Arial" w:hAnsi="Arial" w:cs="Arial"/>
          <w:szCs w:val="24"/>
        </w:rPr>
        <w:t>Administradora Colombiana de Pensiones y su apoderado:</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lastRenderedPageBreak/>
        <w:t xml:space="preserve">En este estado se corre traslado a los asistentes </w:t>
      </w:r>
      <w:r>
        <w:rPr>
          <w:rFonts w:ascii="Arial" w:hAnsi="Arial" w:cs="Arial"/>
          <w:szCs w:val="24"/>
        </w:rPr>
        <w:t>para que presenten sus alegatos, de conformidad con lo establecido por el artículo 13 de la Ley 1149/07.</w:t>
      </w:r>
    </w:p>
    <w:p w:rsidR="00350788" w:rsidRDefault="00350788" w:rsidP="00350788">
      <w:pPr>
        <w:spacing w:line="276" w:lineRule="auto"/>
        <w:contextualSpacing/>
        <w:jc w:val="both"/>
        <w:rPr>
          <w:rFonts w:ascii="Arial" w:hAnsi="Arial" w:cs="Arial"/>
          <w:szCs w:val="24"/>
        </w:rPr>
      </w:pPr>
    </w:p>
    <w:p w:rsidR="00350788" w:rsidRPr="0063711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350788" w:rsidRPr="00AC486E" w:rsidRDefault="00350788" w:rsidP="00350788">
      <w:pPr>
        <w:pStyle w:val="Sinespaciado"/>
        <w:spacing w:line="276" w:lineRule="auto"/>
        <w:contextualSpacing/>
        <w:rPr>
          <w:rFonts w:ascii="Arial" w:hAnsi="Arial" w:cs="Arial"/>
          <w:sz w:val="24"/>
          <w:szCs w:val="24"/>
        </w:rPr>
      </w:pPr>
    </w:p>
    <w:p w:rsidR="00350788" w:rsidRPr="00346958" w:rsidRDefault="00350788" w:rsidP="00350788">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350788" w:rsidRPr="008E0CBF" w:rsidRDefault="00792C67" w:rsidP="00350788">
      <w:pPr>
        <w:spacing w:line="276" w:lineRule="auto"/>
        <w:jc w:val="both"/>
        <w:rPr>
          <w:rFonts w:ascii="Arial" w:hAnsi="Arial" w:cs="Arial"/>
          <w:szCs w:val="24"/>
        </w:rPr>
      </w:pPr>
      <w:r>
        <w:rPr>
          <w:rFonts w:ascii="Arial" w:hAnsi="Arial" w:cs="Arial"/>
          <w:szCs w:val="24"/>
        </w:rPr>
        <w:t xml:space="preserve">La </w:t>
      </w:r>
      <w:r w:rsidR="00350788" w:rsidRPr="008E0CBF">
        <w:rPr>
          <w:rFonts w:ascii="Arial" w:hAnsi="Arial" w:cs="Arial"/>
          <w:szCs w:val="24"/>
        </w:rPr>
        <w:t>señor</w:t>
      </w:r>
      <w:r>
        <w:rPr>
          <w:rFonts w:ascii="Arial" w:hAnsi="Arial" w:cs="Arial"/>
          <w:szCs w:val="24"/>
        </w:rPr>
        <w:t>a</w:t>
      </w:r>
      <w:r w:rsidR="00350788" w:rsidRPr="008E0CBF">
        <w:rPr>
          <w:rFonts w:ascii="Arial" w:hAnsi="Arial" w:cs="Arial"/>
          <w:szCs w:val="24"/>
        </w:rPr>
        <w:t xml:space="preserve"> </w:t>
      </w:r>
      <w:r>
        <w:rPr>
          <w:rFonts w:ascii="Arial" w:hAnsi="Arial" w:cs="Arial"/>
          <w:szCs w:val="24"/>
        </w:rPr>
        <w:t xml:space="preserve">Teresita de Jesús Arboleda Martínez </w:t>
      </w:r>
      <w:r w:rsidR="00350788" w:rsidRPr="008E0CBF">
        <w:rPr>
          <w:rFonts w:ascii="Arial" w:hAnsi="Arial" w:cs="Arial"/>
          <w:szCs w:val="24"/>
        </w:rPr>
        <w:t xml:space="preserve">solicita que se declare que tiene derecho a que se le reconozca la pensión de vejez a partir del 30 de </w:t>
      </w:r>
      <w:r w:rsidR="0053780E">
        <w:rPr>
          <w:rFonts w:ascii="Arial" w:hAnsi="Arial" w:cs="Arial"/>
          <w:szCs w:val="24"/>
        </w:rPr>
        <w:t xml:space="preserve">noviembre </w:t>
      </w:r>
      <w:r w:rsidR="00350788" w:rsidRPr="008E0CBF">
        <w:rPr>
          <w:rFonts w:ascii="Arial" w:hAnsi="Arial" w:cs="Arial"/>
          <w:szCs w:val="24"/>
        </w:rPr>
        <w:t xml:space="preserve">de 2013, </w:t>
      </w:r>
      <w:r w:rsidR="0053780E">
        <w:rPr>
          <w:rFonts w:ascii="Arial" w:hAnsi="Arial" w:cs="Arial"/>
          <w:szCs w:val="24"/>
        </w:rPr>
        <w:t xml:space="preserve">fecha en la que adquirió el status </w:t>
      </w:r>
      <w:r w:rsidR="00681A5C">
        <w:rPr>
          <w:rFonts w:ascii="Arial" w:hAnsi="Arial" w:cs="Arial"/>
          <w:szCs w:val="24"/>
        </w:rPr>
        <w:t xml:space="preserve">de </w:t>
      </w:r>
      <w:r w:rsidR="0053780E">
        <w:rPr>
          <w:rFonts w:ascii="Arial" w:hAnsi="Arial" w:cs="Arial"/>
          <w:szCs w:val="24"/>
        </w:rPr>
        <w:t>pensionada</w:t>
      </w:r>
      <w:r w:rsidR="00350788" w:rsidRPr="008E0CBF">
        <w:rPr>
          <w:rFonts w:ascii="Arial" w:hAnsi="Arial" w:cs="Arial"/>
          <w:szCs w:val="24"/>
        </w:rPr>
        <w:t>,</w:t>
      </w:r>
      <w:r w:rsidR="0053780E">
        <w:rPr>
          <w:rFonts w:ascii="Arial" w:hAnsi="Arial" w:cs="Arial"/>
          <w:szCs w:val="24"/>
        </w:rPr>
        <w:t xml:space="preserve"> en cuantía de un salario mínimo legal mensual vigente o en su lugar, se proceda a la indexación de las condenas</w:t>
      </w:r>
      <w:r w:rsidR="0088258E">
        <w:rPr>
          <w:rFonts w:ascii="Arial" w:hAnsi="Arial" w:cs="Arial"/>
          <w:szCs w:val="24"/>
        </w:rPr>
        <w:t xml:space="preserve">; así como lo ultra y extra </w:t>
      </w:r>
      <w:proofErr w:type="spellStart"/>
      <w:r w:rsidR="0088258E">
        <w:rPr>
          <w:rFonts w:ascii="Arial" w:hAnsi="Arial" w:cs="Arial"/>
          <w:szCs w:val="24"/>
        </w:rPr>
        <w:t>petita</w:t>
      </w:r>
      <w:proofErr w:type="spellEnd"/>
      <w:r w:rsidR="0088258E">
        <w:rPr>
          <w:rFonts w:ascii="Arial" w:hAnsi="Arial" w:cs="Arial"/>
          <w:szCs w:val="24"/>
        </w:rPr>
        <w:t xml:space="preserve"> que resulte probado y las costas y agencias en derecho</w:t>
      </w:r>
      <w:r w:rsidR="00350788" w:rsidRPr="008E0CBF">
        <w:rPr>
          <w:rFonts w:ascii="Arial" w:hAnsi="Arial" w:cs="Arial"/>
          <w:szCs w:val="24"/>
        </w:rPr>
        <w:t>.</w:t>
      </w:r>
    </w:p>
    <w:p w:rsidR="00350788" w:rsidRPr="008E0CBF" w:rsidRDefault="00350788" w:rsidP="00350788">
      <w:pPr>
        <w:spacing w:line="276" w:lineRule="auto"/>
        <w:ind w:firstLine="900"/>
        <w:jc w:val="both"/>
        <w:rPr>
          <w:rFonts w:ascii="Arial" w:hAnsi="Arial" w:cs="Arial"/>
          <w:szCs w:val="24"/>
        </w:rPr>
      </w:pPr>
    </w:p>
    <w:p w:rsidR="008C0AA3" w:rsidRPr="008E0CBF" w:rsidRDefault="00A957FB" w:rsidP="00350788">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xml:space="preserve">: (i) estuvo afiliada en calidad de trabajadora dependiente en el ISS hoy COLPENSIONES y el día 4 de diciembre de 2013 al considerar reunidos los requisitos para acceder a la pensión, solicitó su reconocimiento, pero le fue negada mediante Resolución N° GNR 52214 de 21 de febrero de 2014 por solo contar con 979 semanas cotizadas; (ii) </w:t>
      </w:r>
      <w:r w:rsidR="00355709">
        <w:rPr>
          <w:rFonts w:ascii="Arial" w:hAnsi="Arial" w:cs="Arial"/>
          <w:szCs w:val="24"/>
        </w:rPr>
        <w:t xml:space="preserve">que el argumento </w:t>
      </w:r>
      <w:r w:rsidR="00681A5C">
        <w:rPr>
          <w:rFonts w:ascii="Arial" w:hAnsi="Arial" w:cs="Arial"/>
          <w:szCs w:val="24"/>
        </w:rPr>
        <w:t xml:space="preserve">allí plasmado </w:t>
      </w:r>
      <w:r w:rsidR="00355709">
        <w:rPr>
          <w:rFonts w:ascii="Arial" w:hAnsi="Arial" w:cs="Arial"/>
          <w:szCs w:val="24"/>
        </w:rPr>
        <w:t>resulta ser contradi</w:t>
      </w:r>
      <w:r w:rsidR="00681A5C">
        <w:rPr>
          <w:rFonts w:ascii="Arial" w:hAnsi="Arial" w:cs="Arial"/>
          <w:szCs w:val="24"/>
        </w:rPr>
        <w:t xml:space="preserve">ctorio con la información registrada </w:t>
      </w:r>
      <w:r w:rsidR="00355709">
        <w:rPr>
          <w:rFonts w:ascii="Arial" w:hAnsi="Arial" w:cs="Arial"/>
          <w:szCs w:val="24"/>
        </w:rPr>
        <w:t xml:space="preserve">en la historia laboral, toda vez que en esta se </w:t>
      </w:r>
      <w:r w:rsidR="00681A5C">
        <w:rPr>
          <w:rFonts w:ascii="Arial" w:hAnsi="Arial" w:cs="Arial"/>
          <w:szCs w:val="24"/>
        </w:rPr>
        <w:t xml:space="preserve">detalla </w:t>
      </w:r>
      <w:r w:rsidR="00355709">
        <w:rPr>
          <w:rFonts w:ascii="Arial" w:hAnsi="Arial" w:cs="Arial"/>
          <w:szCs w:val="24"/>
        </w:rPr>
        <w:t>un total de 1000,47 y que; (iii) en el aludido acto administrativo se da aplicación a la Ley 797 de 2003, cuando debió aplicarse el régimen de transición del cual es beneficiaria.</w:t>
      </w:r>
    </w:p>
    <w:p w:rsidR="008C0AA3" w:rsidRPr="008E0CBF" w:rsidRDefault="008C0AA3" w:rsidP="00CD0F44">
      <w:pPr>
        <w:spacing w:line="276" w:lineRule="auto"/>
        <w:ind w:firstLine="708"/>
        <w:jc w:val="both"/>
        <w:rPr>
          <w:rFonts w:ascii="Arial" w:hAnsi="Arial" w:cs="Arial"/>
          <w:szCs w:val="24"/>
        </w:rPr>
      </w:pPr>
    </w:p>
    <w:p w:rsidR="005C3850" w:rsidRPr="008E0CBF" w:rsidRDefault="00591F75" w:rsidP="00350788">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 xml:space="preserve">Administradora </w:t>
      </w:r>
      <w:r w:rsidR="00B220D2" w:rsidRPr="008E0CBF">
        <w:rPr>
          <w:rFonts w:ascii="Arial" w:hAnsi="Arial" w:cs="Arial"/>
          <w:b/>
          <w:szCs w:val="24"/>
        </w:rPr>
        <w:t xml:space="preserve">Colombiana de Pensiones –COLPENSIONES-, </w:t>
      </w:r>
      <w:r w:rsidR="00681A5C">
        <w:rPr>
          <w:rFonts w:ascii="Arial" w:hAnsi="Arial" w:cs="Arial"/>
          <w:szCs w:val="24"/>
        </w:rPr>
        <w:t>argumentó</w:t>
      </w:r>
      <w:r w:rsidR="00E924F2">
        <w:rPr>
          <w:rFonts w:ascii="Arial" w:hAnsi="Arial" w:cs="Arial"/>
          <w:szCs w:val="24"/>
        </w:rPr>
        <w:t xml:space="preserve"> que si bien </w:t>
      </w:r>
      <w:r w:rsidR="00396403" w:rsidRPr="008E0CBF">
        <w:rPr>
          <w:rFonts w:ascii="Arial" w:hAnsi="Arial" w:cs="Arial"/>
          <w:szCs w:val="24"/>
        </w:rPr>
        <w:t>l</w:t>
      </w:r>
      <w:r w:rsidR="00E924F2">
        <w:rPr>
          <w:rFonts w:ascii="Arial" w:hAnsi="Arial" w:cs="Arial"/>
          <w:szCs w:val="24"/>
        </w:rPr>
        <w:t>a demandante era beneficiaria</w:t>
      </w:r>
      <w:r w:rsidR="00396403" w:rsidRPr="008E0CBF">
        <w:rPr>
          <w:rFonts w:ascii="Arial" w:hAnsi="Arial" w:cs="Arial"/>
          <w:szCs w:val="24"/>
        </w:rPr>
        <w:t xml:space="preserve"> del régimen de transición previsto en la Ley 100 de 1993, no puede predicarse lo mismo en virtud de la expedición del acto legislativo 01 de 2005, por lo tanto, debe cumplir los requisitos establecidos en el artículo 9° de la Ley 797 de 2003, normativa bajo la cual no satisface requisitos</w:t>
      </w:r>
      <w:r w:rsidR="00E924F2">
        <w:rPr>
          <w:rFonts w:ascii="Arial" w:hAnsi="Arial" w:cs="Arial"/>
          <w:szCs w:val="24"/>
        </w:rPr>
        <w:t xml:space="preserve"> para acceder a la pensión de vejez, por lo que solo tiene derecho al reconocimiento de la indemnización sustitutiva</w:t>
      </w:r>
      <w:r w:rsidR="00396403" w:rsidRPr="008E0CBF">
        <w:rPr>
          <w:rFonts w:ascii="Arial" w:hAnsi="Arial" w:cs="Arial"/>
          <w:szCs w:val="24"/>
        </w:rPr>
        <w:t xml:space="preserve">; </w:t>
      </w:r>
      <w:r w:rsidR="002D1879" w:rsidRPr="008E0CBF">
        <w:rPr>
          <w:rFonts w:ascii="Arial" w:hAnsi="Arial" w:cs="Arial"/>
          <w:szCs w:val="24"/>
        </w:rPr>
        <w:t>se opuso a las pretensiones incoadas y propuso como excepciones de mérito las que denominó “Inexistencia de la Obligación</w:t>
      </w:r>
      <w:r w:rsidR="00E924F2">
        <w:rPr>
          <w:rFonts w:ascii="Arial" w:hAnsi="Arial" w:cs="Arial"/>
          <w:szCs w:val="24"/>
        </w:rPr>
        <w:t xml:space="preserve"> demandada</w:t>
      </w:r>
      <w:r w:rsidR="002D1879" w:rsidRPr="008E0CBF">
        <w:rPr>
          <w:rFonts w:ascii="Arial" w:hAnsi="Arial" w:cs="Arial"/>
          <w:szCs w:val="24"/>
        </w:rPr>
        <w:t xml:space="preserve">” </w:t>
      </w:r>
      <w:r w:rsidR="00396403" w:rsidRPr="008E0CBF">
        <w:rPr>
          <w:rFonts w:ascii="Arial" w:hAnsi="Arial" w:cs="Arial"/>
          <w:szCs w:val="24"/>
        </w:rPr>
        <w:t xml:space="preserve"> y </w:t>
      </w:r>
      <w:r w:rsidR="002D1879" w:rsidRPr="008E0CBF">
        <w:rPr>
          <w:rFonts w:ascii="Arial" w:hAnsi="Arial" w:cs="Arial"/>
          <w:szCs w:val="24"/>
        </w:rPr>
        <w:t>“Prescripción”.</w:t>
      </w:r>
    </w:p>
    <w:p w:rsidR="002D1879" w:rsidRPr="008E0CBF" w:rsidRDefault="002D1879" w:rsidP="003B4EA7">
      <w:pPr>
        <w:spacing w:line="276" w:lineRule="auto"/>
        <w:ind w:firstLine="708"/>
        <w:jc w:val="both"/>
        <w:rPr>
          <w:rFonts w:ascii="Arial" w:hAnsi="Arial" w:cs="Arial"/>
          <w:szCs w:val="24"/>
        </w:rPr>
      </w:pPr>
    </w:p>
    <w:p w:rsidR="00350788" w:rsidRPr="00350788" w:rsidRDefault="00350788" w:rsidP="00350788">
      <w:pPr>
        <w:pStyle w:val="Prrafodelista"/>
        <w:numPr>
          <w:ilvl w:val="0"/>
          <w:numId w:val="7"/>
        </w:numPr>
        <w:spacing w:line="276" w:lineRule="auto"/>
        <w:rPr>
          <w:rFonts w:ascii="Arial" w:hAnsi="Arial" w:cs="Arial"/>
          <w:b/>
          <w:sz w:val="24"/>
          <w:szCs w:val="24"/>
        </w:rPr>
      </w:pPr>
      <w:r w:rsidRPr="00350788">
        <w:rPr>
          <w:rFonts w:ascii="Arial" w:hAnsi="Arial" w:cs="Arial"/>
          <w:b/>
          <w:sz w:val="24"/>
          <w:szCs w:val="24"/>
        </w:rPr>
        <w:t>Síntesis de la sentencia apelada y consultada</w:t>
      </w:r>
    </w:p>
    <w:p w:rsidR="00226D5F" w:rsidRPr="008E0CBF" w:rsidRDefault="00226D5F" w:rsidP="00F017BF">
      <w:pPr>
        <w:pStyle w:val="Sinespaciado"/>
        <w:spacing w:line="276" w:lineRule="auto"/>
        <w:rPr>
          <w:rFonts w:ascii="Arial" w:hAnsi="Arial" w:cs="Arial"/>
          <w:sz w:val="24"/>
          <w:szCs w:val="24"/>
        </w:rPr>
      </w:pPr>
    </w:p>
    <w:p w:rsidR="002C313D" w:rsidRPr="008E0CBF" w:rsidRDefault="00226D5F" w:rsidP="00350788">
      <w:pPr>
        <w:spacing w:line="276" w:lineRule="auto"/>
        <w:jc w:val="both"/>
        <w:rPr>
          <w:rFonts w:ascii="Arial" w:hAnsi="Arial" w:cs="Arial"/>
          <w:color w:val="000000"/>
          <w:szCs w:val="24"/>
          <w:lang w:eastAsia="es-CO"/>
        </w:rPr>
      </w:pPr>
      <w:r w:rsidRPr="008E0CBF">
        <w:rPr>
          <w:rFonts w:ascii="Arial" w:hAnsi="Arial" w:cs="Arial"/>
          <w:color w:val="000000"/>
          <w:szCs w:val="24"/>
          <w:lang w:eastAsia="es-CO"/>
        </w:rPr>
        <w:t>El Juzgado</w:t>
      </w:r>
      <w:r w:rsidR="0053562A" w:rsidRPr="008E0CBF">
        <w:rPr>
          <w:rFonts w:ascii="Arial" w:hAnsi="Arial" w:cs="Arial"/>
          <w:color w:val="000000"/>
          <w:szCs w:val="24"/>
          <w:lang w:eastAsia="es-CO"/>
        </w:rPr>
        <w:t xml:space="preserve"> </w:t>
      </w:r>
      <w:r w:rsidR="007F19AC" w:rsidRPr="008E0CBF">
        <w:rPr>
          <w:rFonts w:ascii="Arial" w:hAnsi="Arial" w:cs="Arial"/>
          <w:color w:val="000000"/>
          <w:szCs w:val="24"/>
          <w:lang w:eastAsia="es-CO"/>
        </w:rPr>
        <w:t xml:space="preserve">Primero </w:t>
      </w:r>
      <w:r w:rsidRPr="008E0CBF">
        <w:rPr>
          <w:rFonts w:ascii="Arial" w:hAnsi="Arial" w:cs="Arial"/>
          <w:color w:val="000000"/>
          <w:szCs w:val="24"/>
          <w:lang w:eastAsia="es-CO"/>
        </w:rPr>
        <w:t>Laboral del Circuito de Pereira</w:t>
      </w:r>
      <w:r w:rsidR="002C313D" w:rsidRPr="008E0CBF">
        <w:rPr>
          <w:rFonts w:ascii="Arial" w:hAnsi="Arial" w:cs="Arial"/>
          <w:color w:val="000000"/>
          <w:szCs w:val="24"/>
          <w:lang w:eastAsia="es-CO"/>
        </w:rPr>
        <w:t xml:space="preserve">, </w:t>
      </w:r>
      <w:r w:rsidR="007F19AC" w:rsidRPr="008E0CBF">
        <w:rPr>
          <w:rFonts w:ascii="Arial" w:hAnsi="Arial" w:cs="Arial"/>
          <w:color w:val="000000"/>
          <w:szCs w:val="24"/>
          <w:lang w:eastAsia="es-CO"/>
        </w:rPr>
        <w:t xml:space="preserve">condenó a </w:t>
      </w:r>
      <w:r w:rsidR="00034EE6" w:rsidRPr="008E0CBF">
        <w:rPr>
          <w:rFonts w:ascii="Arial" w:hAnsi="Arial" w:cs="Arial"/>
          <w:color w:val="000000"/>
          <w:szCs w:val="24"/>
          <w:lang w:eastAsia="es-CO"/>
        </w:rPr>
        <w:t>COLPENSIONES</w:t>
      </w:r>
      <w:r w:rsidR="007F19AC" w:rsidRPr="008E0CBF">
        <w:rPr>
          <w:rFonts w:ascii="Arial" w:hAnsi="Arial" w:cs="Arial"/>
          <w:color w:val="000000"/>
          <w:szCs w:val="24"/>
          <w:lang w:eastAsia="es-CO"/>
        </w:rPr>
        <w:t xml:space="preserve"> a reconocer </w:t>
      </w:r>
      <w:r w:rsidR="007962CC">
        <w:rPr>
          <w:rFonts w:ascii="Arial" w:hAnsi="Arial" w:cs="Arial"/>
          <w:color w:val="000000"/>
          <w:szCs w:val="24"/>
          <w:lang w:eastAsia="es-CO"/>
        </w:rPr>
        <w:t xml:space="preserve">y pagar </w:t>
      </w:r>
      <w:r w:rsidR="007F19AC" w:rsidRPr="008E0CBF">
        <w:rPr>
          <w:rFonts w:ascii="Arial" w:hAnsi="Arial" w:cs="Arial"/>
          <w:color w:val="000000"/>
          <w:szCs w:val="24"/>
          <w:lang w:eastAsia="es-CO"/>
        </w:rPr>
        <w:t>en favor de</w:t>
      </w:r>
      <w:r w:rsidR="007962CC">
        <w:rPr>
          <w:rFonts w:ascii="Arial" w:hAnsi="Arial" w:cs="Arial"/>
          <w:color w:val="000000"/>
          <w:szCs w:val="24"/>
          <w:lang w:eastAsia="es-CO"/>
        </w:rPr>
        <w:t xml:space="preserve"> </w:t>
      </w:r>
      <w:r w:rsidR="007F19AC" w:rsidRPr="008E0CBF">
        <w:rPr>
          <w:rFonts w:ascii="Arial" w:hAnsi="Arial" w:cs="Arial"/>
          <w:color w:val="000000"/>
          <w:szCs w:val="24"/>
          <w:lang w:eastAsia="es-CO"/>
        </w:rPr>
        <w:t>l</w:t>
      </w:r>
      <w:r w:rsidR="007962CC">
        <w:rPr>
          <w:rFonts w:ascii="Arial" w:hAnsi="Arial" w:cs="Arial"/>
          <w:color w:val="000000"/>
          <w:szCs w:val="24"/>
          <w:lang w:eastAsia="es-CO"/>
        </w:rPr>
        <w:t>a</w:t>
      </w:r>
      <w:r w:rsidR="007F19AC" w:rsidRPr="008E0CBF">
        <w:rPr>
          <w:rFonts w:ascii="Arial" w:hAnsi="Arial" w:cs="Arial"/>
          <w:color w:val="000000"/>
          <w:szCs w:val="24"/>
          <w:lang w:eastAsia="es-CO"/>
        </w:rPr>
        <w:t xml:space="preserve"> señor</w:t>
      </w:r>
      <w:r w:rsidR="007962CC">
        <w:rPr>
          <w:rFonts w:ascii="Arial" w:hAnsi="Arial" w:cs="Arial"/>
          <w:color w:val="000000"/>
          <w:szCs w:val="24"/>
          <w:lang w:eastAsia="es-CO"/>
        </w:rPr>
        <w:t>a</w:t>
      </w:r>
      <w:r w:rsidR="007F19AC" w:rsidRPr="008E0CBF">
        <w:rPr>
          <w:rFonts w:ascii="Arial" w:hAnsi="Arial" w:cs="Arial"/>
          <w:color w:val="000000"/>
          <w:szCs w:val="24"/>
          <w:lang w:eastAsia="es-CO"/>
        </w:rPr>
        <w:t xml:space="preserve"> </w:t>
      </w:r>
      <w:r w:rsidR="007962CC">
        <w:rPr>
          <w:rFonts w:ascii="Arial" w:hAnsi="Arial" w:cs="Arial"/>
          <w:color w:val="000000"/>
          <w:szCs w:val="24"/>
          <w:lang w:eastAsia="es-CO"/>
        </w:rPr>
        <w:t xml:space="preserve">Teresita de Jesús Arboleda Martínez </w:t>
      </w:r>
      <w:r w:rsidR="007F19AC" w:rsidRPr="008E0CBF">
        <w:rPr>
          <w:rFonts w:ascii="Arial" w:hAnsi="Arial" w:cs="Arial"/>
          <w:color w:val="000000"/>
          <w:szCs w:val="24"/>
          <w:lang w:eastAsia="es-CO"/>
        </w:rPr>
        <w:t xml:space="preserve">la pensión de vejez a partir del 1° de </w:t>
      </w:r>
      <w:r w:rsidR="007962CC">
        <w:rPr>
          <w:rFonts w:ascii="Arial" w:hAnsi="Arial" w:cs="Arial"/>
          <w:color w:val="000000"/>
          <w:szCs w:val="24"/>
          <w:lang w:eastAsia="es-CO"/>
        </w:rPr>
        <w:t xml:space="preserve">diciembre </w:t>
      </w:r>
      <w:r w:rsidR="007F19AC" w:rsidRPr="008E0CBF">
        <w:rPr>
          <w:rFonts w:ascii="Arial" w:hAnsi="Arial" w:cs="Arial"/>
          <w:color w:val="000000"/>
          <w:szCs w:val="24"/>
          <w:lang w:eastAsia="es-CO"/>
        </w:rPr>
        <w:t>de 201</w:t>
      </w:r>
      <w:r w:rsidR="007962CC">
        <w:rPr>
          <w:rFonts w:ascii="Arial" w:hAnsi="Arial" w:cs="Arial"/>
          <w:color w:val="000000"/>
          <w:szCs w:val="24"/>
          <w:lang w:eastAsia="es-CO"/>
        </w:rPr>
        <w:t xml:space="preserve">3, en cuantía de un salario mínimo legal </w:t>
      </w:r>
      <w:r w:rsidR="00220899">
        <w:rPr>
          <w:rFonts w:ascii="Arial" w:hAnsi="Arial" w:cs="Arial"/>
          <w:color w:val="000000"/>
          <w:szCs w:val="24"/>
          <w:lang w:eastAsia="es-CO"/>
        </w:rPr>
        <w:t>mensual vigente</w:t>
      </w:r>
      <w:r w:rsidR="007F19AC" w:rsidRPr="008E0CBF">
        <w:rPr>
          <w:rFonts w:ascii="Arial" w:hAnsi="Arial" w:cs="Arial"/>
          <w:color w:val="000000"/>
          <w:szCs w:val="24"/>
          <w:lang w:eastAsia="es-CO"/>
        </w:rPr>
        <w:t xml:space="preserve">, en virtud de lo dispuesto por el Acuerdo 049 de 1990, </w:t>
      </w:r>
      <w:r w:rsidR="00220899">
        <w:rPr>
          <w:rFonts w:ascii="Arial" w:hAnsi="Arial" w:cs="Arial"/>
          <w:color w:val="000000"/>
          <w:szCs w:val="24"/>
          <w:lang w:eastAsia="es-CO"/>
        </w:rPr>
        <w:t>cons</w:t>
      </w:r>
      <w:r w:rsidR="007F19AC" w:rsidRPr="008E0CBF">
        <w:rPr>
          <w:rFonts w:ascii="Arial" w:hAnsi="Arial" w:cs="Arial"/>
          <w:color w:val="000000"/>
          <w:szCs w:val="24"/>
          <w:lang w:eastAsia="es-CO"/>
        </w:rPr>
        <w:t>ecuente con ello, recon</w:t>
      </w:r>
      <w:r w:rsidR="00220899">
        <w:rPr>
          <w:rFonts w:ascii="Arial" w:hAnsi="Arial" w:cs="Arial"/>
          <w:color w:val="000000"/>
          <w:szCs w:val="24"/>
          <w:lang w:eastAsia="es-CO"/>
        </w:rPr>
        <w:t>oció el retroactivo generado, la indexación del</w:t>
      </w:r>
      <w:r w:rsidR="00034EE6">
        <w:rPr>
          <w:rFonts w:ascii="Arial" w:hAnsi="Arial" w:cs="Arial"/>
          <w:color w:val="000000"/>
          <w:szCs w:val="24"/>
          <w:lang w:eastAsia="es-CO"/>
        </w:rPr>
        <w:t xml:space="preserve"> mismo </w:t>
      </w:r>
      <w:r w:rsidR="007F19AC" w:rsidRPr="008E0CBF">
        <w:rPr>
          <w:rFonts w:ascii="Arial" w:hAnsi="Arial" w:cs="Arial"/>
          <w:color w:val="000000"/>
          <w:szCs w:val="24"/>
          <w:lang w:eastAsia="es-CO"/>
        </w:rPr>
        <w:t>y, finalmente, las costas del proceso.</w:t>
      </w:r>
    </w:p>
    <w:p w:rsidR="007F19AC" w:rsidRPr="008E0CBF" w:rsidRDefault="007F19AC" w:rsidP="002C313D">
      <w:pPr>
        <w:spacing w:line="276" w:lineRule="auto"/>
        <w:ind w:firstLine="708"/>
        <w:jc w:val="both"/>
        <w:rPr>
          <w:rFonts w:ascii="Arial" w:hAnsi="Arial" w:cs="Arial"/>
          <w:color w:val="000000"/>
          <w:szCs w:val="24"/>
          <w:lang w:eastAsia="es-CO"/>
        </w:rPr>
      </w:pPr>
    </w:p>
    <w:p w:rsidR="00F33EB5" w:rsidRDefault="002F2BAC" w:rsidP="00220899">
      <w:pPr>
        <w:spacing w:line="276" w:lineRule="auto"/>
        <w:contextualSpacing/>
        <w:jc w:val="both"/>
        <w:rPr>
          <w:rFonts w:ascii="Arial" w:hAnsi="Arial" w:cs="Arial"/>
          <w:color w:val="000000"/>
          <w:szCs w:val="24"/>
          <w:lang w:eastAsia="es-CO"/>
        </w:rPr>
      </w:pPr>
      <w:r w:rsidRPr="008E0CBF">
        <w:rPr>
          <w:rFonts w:ascii="Arial" w:hAnsi="Arial" w:cs="Arial"/>
          <w:color w:val="000000"/>
          <w:szCs w:val="24"/>
          <w:lang w:eastAsia="es-CO"/>
        </w:rPr>
        <w:t xml:space="preserve">Como fundamento de su decisión manifestó </w:t>
      </w:r>
      <w:r w:rsidR="00F33EB5">
        <w:rPr>
          <w:rFonts w:ascii="Arial" w:hAnsi="Arial" w:cs="Arial"/>
          <w:color w:val="000000"/>
          <w:szCs w:val="24"/>
          <w:lang w:eastAsia="es-CO"/>
        </w:rPr>
        <w:t>que la actora era beneficiaria del régimen de transición, tanto por el artículo 36 de la Ley 100 de 1993 como por el a</w:t>
      </w:r>
      <w:r w:rsidR="00034EE6">
        <w:rPr>
          <w:rFonts w:ascii="Arial" w:hAnsi="Arial" w:cs="Arial"/>
          <w:color w:val="000000"/>
          <w:szCs w:val="24"/>
          <w:lang w:eastAsia="es-CO"/>
        </w:rPr>
        <w:t xml:space="preserve">cto legislativo 01 de 2005, respecto del primero por edad y, del segundo por contar con </w:t>
      </w:r>
      <w:r w:rsidR="00F33EB5">
        <w:rPr>
          <w:rFonts w:ascii="Arial" w:hAnsi="Arial" w:cs="Arial"/>
          <w:color w:val="000000"/>
          <w:szCs w:val="24"/>
          <w:lang w:eastAsia="es-CO"/>
        </w:rPr>
        <w:t xml:space="preserve">877 semanas </w:t>
      </w:r>
      <w:r w:rsidR="00034EE6">
        <w:rPr>
          <w:rFonts w:ascii="Arial" w:hAnsi="Arial" w:cs="Arial"/>
          <w:color w:val="000000"/>
          <w:szCs w:val="24"/>
          <w:lang w:eastAsia="es-CO"/>
        </w:rPr>
        <w:t xml:space="preserve">cotizadas al 29 de julio de 2005. </w:t>
      </w:r>
    </w:p>
    <w:p w:rsidR="00F33EB5" w:rsidRDefault="00F33EB5" w:rsidP="00220899">
      <w:pPr>
        <w:spacing w:line="276" w:lineRule="auto"/>
        <w:contextualSpacing/>
        <w:jc w:val="both"/>
        <w:rPr>
          <w:rFonts w:ascii="Arial" w:hAnsi="Arial" w:cs="Arial"/>
          <w:color w:val="000000"/>
          <w:szCs w:val="24"/>
          <w:lang w:eastAsia="es-CO"/>
        </w:rPr>
      </w:pPr>
    </w:p>
    <w:p w:rsidR="00F33EB5" w:rsidRDefault="00034EE6" w:rsidP="00220899">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lastRenderedPageBreak/>
        <w:t xml:space="preserve">Precisó que si bien las cuatro historias laborales allegadas al plenario son idénticas y muestran 1201,20 semanas, deben tenerse en cuenta los periodos cotizados por la empleadora Luz Alcira </w:t>
      </w:r>
      <w:proofErr w:type="spellStart"/>
      <w:r>
        <w:rPr>
          <w:rFonts w:ascii="Arial" w:hAnsi="Arial" w:cs="Arial"/>
          <w:color w:val="000000"/>
          <w:szCs w:val="24"/>
          <w:lang w:eastAsia="es-CO"/>
        </w:rPr>
        <w:t>Múnera</w:t>
      </w:r>
      <w:proofErr w:type="spellEnd"/>
      <w:r>
        <w:rPr>
          <w:rFonts w:ascii="Arial" w:hAnsi="Arial" w:cs="Arial"/>
          <w:color w:val="000000"/>
          <w:szCs w:val="24"/>
          <w:lang w:eastAsia="es-CO"/>
        </w:rPr>
        <w:t xml:space="preserve"> entre los años 1998 y 1999, de conformidad con las pruebas allegadas a folios 48 a 273, con lo cual se obtiene un guarismo total de </w:t>
      </w:r>
      <w:r w:rsidR="00F33EB5">
        <w:rPr>
          <w:rFonts w:ascii="Arial" w:hAnsi="Arial" w:cs="Arial"/>
          <w:color w:val="000000"/>
          <w:szCs w:val="24"/>
          <w:lang w:eastAsia="es-CO"/>
        </w:rPr>
        <w:t>1301 semanas</w:t>
      </w:r>
      <w:r>
        <w:rPr>
          <w:rFonts w:ascii="Arial" w:hAnsi="Arial" w:cs="Arial"/>
          <w:color w:val="000000"/>
          <w:szCs w:val="24"/>
          <w:lang w:eastAsia="es-CO"/>
        </w:rPr>
        <w:t xml:space="preserve"> </w:t>
      </w:r>
      <w:r w:rsidR="00355D2E">
        <w:rPr>
          <w:rFonts w:ascii="Arial" w:hAnsi="Arial" w:cs="Arial"/>
          <w:color w:val="000000"/>
          <w:szCs w:val="24"/>
          <w:lang w:eastAsia="es-CO"/>
        </w:rPr>
        <w:t xml:space="preserve">cotizadas </w:t>
      </w:r>
      <w:r>
        <w:rPr>
          <w:rFonts w:ascii="Arial" w:hAnsi="Arial" w:cs="Arial"/>
          <w:color w:val="000000"/>
          <w:szCs w:val="24"/>
          <w:lang w:eastAsia="es-CO"/>
        </w:rPr>
        <w:t>durante toda la vida.</w:t>
      </w:r>
      <w:r w:rsidR="00F33EB5">
        <w:rPr>
          <w:rFonts w:ascii="Arial" w:hAnsi="Arial" w:cs="Arial"/>
          <w:color w:val="000000"/>
          <w:szCs w:val="24"/>
          <w:lang w:eastAsia="es-CO"/>
        </w:rPr>
        <w:t xml:space="preserve"> </w:t>
      </w:r>
    </w:p>
    <w:p w:rsidR="00355D2E" w:rsidRDefault="00355D2E" w:rsidP="00220899">
      <w:pPr>
        <w:spacing w:line="276" w:lineRule="auto"/>
        <w:contextualSpacing/>
        <w:jc w:val="both"/>
        <w:rPr>
          <w:rFonts w:ascii="Arial" w:hAnsi="Arial" w:cs="Arial"/>
          <w:color w:val="000000"/>
          <w:szCs w:val="24"/>
          <w:lang w:eastAsia="es-CO"/>
        </w:rPr>
      </w:pPr>
    </w:p>
    <w:p w:rsidR="00355D2E" w:rsidRDefault="00355D2E" w:rsidP="00355D2E">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Así mismo, indicó que la prestación debe reconocerse a partir del 1° de diciembre de 2013, porque el último aporte registrado en la historia laboral lo fue por el periodo de noviembre de 2013, sin que deben tenerse en cuenta los pagos realizados por la empleadora durante el año 2014, porque en nada benefician a la demandante.</w:t>
      </w:r>
    </w:p>
    <w:p w:rsidR="00355D2E" w:rsidRDefault="00355D2E" w:rsidP="00220899">
      <w:pPr>
        <w:spacing w:line="276" w:lineRule="auto"/>
        <w:contextualSpacing/>
        <w:jc w:val="both"/>
        <w:rPr>
          <w:rFonts w:ascii="Arial" w:hAnsi="Arial" w:cs="Arial"/>
          <w:color w:val="000000"/>
          <w:szCs w:val="24"/>
          <w:lang w:eastAsia="es-CO"/>
        </w:rPr>
      </w:pPr>
    </w:p>
    <w:p w:rsidR="00350788" w:rsidRPr="00350788" w:rsidRDefault="00350788" w:rsidP="00350788">
      <w:pPr>
        <w:pStyle w:val="Prrafodelista"/>
        <w:numPr>
          <w:ilvl w:val="0"/>
          <w:numId w:val="7"/>
        </w:numPr>
        <w:shd w:val="clear" w:color="auto" w:fill="FFFFFF"/>
        <w:tabs>
          <w:tab w:val="left" w:pos="5197"/>
        </w:tabs>
        <w:spacing w:line="276" w:lineRule="auto"/>
        <w:jc w:val="both"/>
        <w:rPr>
          <w:rFonts w:ascii="Arial" w:hAnsi="Arial" w:cs="Arial"/>
          <w:b/>
          <w:szCs w:val="24"/>
        </w:rPr>
      </w:pPr>
      <w:r w:rsidRPr="00350788">
        <w:rPr>
          <w:rFonts w:ascii="Arial" w:hAnsi="Arial" w:cs="Arial"/>
          <w:b/>
          <w:sz w:val="24"/>
          <w:szCs w:val="24"/>
        </w:rPr>
        <w:t>Síntesis del recurso de apelación</w:t>
      </w:r>
    </w:p>
    <w:p w:rsidR="00350788" w:rsidRPr="00350788" w:rsidRDefault="00350788" w:rsidP="00350788">
      <w:pPr>
        <w:pStyle w:val="Prrafodelista"/>
        <w:shd w:val="clear" w:color="auto" w:fill="FFFFFF"/>
        <w:tabs>
          <w:tab w:val="left" w:pos="5197"/>
        </w:tabs>
        <w:spacing w:line="276" w:lineRule="auto"/>
        <w:jc w:val="both"/>
        <w:rPr>
          <w:rFonts w:ascii="Arial" w:hAnsi="Arial" w:cs="Arial"/>
          <w:b/>
          <w:szCs w:val="24"/>
        </w:rPr>
      </w:pPr>
    </w:p>
    <w:p w:rsidR="0057082E" w:rsidRDefault="00287CC2" w:rsidP="00350788">
      <w:pPr>
        <w:shd w:val="clear" w:color="auto" w:fill="FFFFFF"/>
        <w:tabs>
          <w:tab w:val="left" w:pos="5197"/>
        </w:tabs>
        <w:spacing w:line="276" w:lineRule="auto"/>
        <w:contextualSpacing/>
        <w:jc w:val="both"/>
        <w:rPr>
          <w:rFonts w:ascii="Arial" w:hAnsi="Arial" w:cs="Arial"/>
          <w:szCs w:val="24"/>
        </w:rPr>
      </w:pPr>
      <w:r w:rsidRPr="00350788">
        <w:rPr>
          <w:rFonts w:ascii="Arial" w:hAnsi="Arial" w:cs="Arial"/>
          <w:szCs w:val="24"/>
        </w:rPr>
        <w:t xml:space="preserve">Contra la decisión de primer </w:t>
      </w:r>
      <w:r w:rsidR="002C313D" w:rsidRPr="00350788">
        <w:rPr>
          <w:rFonts w:ascii="Arial" w:hAnsi="Arial" w:cs="Arial"/>
          <w:szCs w:val="24"/>
        </w:rPr>
        <w:t xml:space="preserve">grado se alzó </w:t>
      </w:r>
      <w:r w:rsidR="00547158" w:rsidRPr="00350788">
        <w:rPr>
          <w:rFonts w:ascii="Arial" w:hAnsi="Arial" w:cs="Arial"/>
          <w:szCs w:val="24"/>
        </w:rPr>
        <w:t>el</w:t>
      </w:r>
      <w:r w:rsidR="00C70EB6" w:rsidRPr="00350788">
        <w:rPr>
          <w:rFonts w:ascii="Arial" w:hAnsi="Arial" w:cs="Arial"/>
          <w:szCs w:val="24"/>
        </w:rPr>
        <w:t xml:space="preserve"> </w:t>
      </w:r>
      <w:r w:rsidR="002C313D" w:rsidRPr="00350788">
        <w:rPr>
          <w:rFonts w:ascii="Arial" w:hAnsi="Arial" w:cs="Arial"/>
          <w:szCs w:val="24"/>
        </w:rPr>
        <w:t>apoderad</w:t>
      </w:r>
      <w:r w:rsidR="00547158" w:rsidRPr="00350788">
        <w:rPr>
          <w:rFonts w:ascii="Arial" w:hAnsi="Arial" w:cs="Arial"/>
          <w:szCs w:val="24"/>
        </w:rPr>
        <w:t>o</w:t>
      </w:r>
      <w:r w:rsidR="00EF1695" w:rsidRPr="00350788">
        <w:rPr>
          <w:rFonts w:ascii="Arial" w:hAnsi="Arial" w:cs="Arial"/>
          <w:szCs w:val="24"/>
        </w:rPr>
        <w:t xml:space="preserve"> judicial de</w:t>
      </w:r>
      <w:r w:rsidR="005C3850" w:rsidRPr="00350788">
        <w:rPr>
          <w:rFonts w:ascii="Arial" w:hAnsi="Arial" w:cs="Arial"/>
          <w:szCs w:val="24"/>
        </w:rPr>
        <w:t xml:space="preserve"> l</w:t>
      </w:r>
      <w:r w:rsidR="00244804" w:rsidRPr="00350788">
        <w:rPr>
          <w:rFonts w:ascii="Arial" w:hAnsi="Arial" w:cs="Arial"/>
          <w:szCs w:val="24"/>
        </w:rPr>
        <w:t xml:space="preserve">a </w:t>
      </w:r>
      <w:r w:rsidR="00547158" w:rsidRPr="00350788">
        <w:rPr>
          <w:rFonts w:ascii="Arial" w:hAnsi="Arial" w:cs="Arial"/>
          <w:szCs w:val="24"/>
        </w:rPr>
        <w:t xml:space="preserve">entidad demandada </w:t>
      </w:r>
      <w:r w:rsidR="00681A5C">
        <w:rPr>
          <w:rFonts w:ascii="Arial" w:hAnsi="Arial" w:cs="Arial"/>
          <w:szCs w:val="24"/>
        </w:rPr>
        <w:t>quien</w:t>
      </w:r>
      <w:r w:rsidR="00F33EB5">
        <w:rPr>
          <w:rFonts w:ascii="Arial" w:hAnsi="Arial" w:cs="Arial"/>
          <w:szCs w:val="24"/>
        </w:rPr>
        <w:t xml:space="preserve"> argument</w:t>
      </w:r>
      <w:r w:rsidR="0057082E">
        <w:rPr>
          <w:rFonts w:ascii="Arial" w:hAnsi="Arial" w:cs="Arial"/>
          <w:szCs w:val="24"/>
        </w:rPr>
        <w:t>ó estar en desacuerdo con que el Despacho haya con</w:t>
      </w:r>
      <w:r w:rsidR="00034EE6">
        <w:rPr>
          <w:rFonts w:ascii="Arial" w:hAnsi="Arial" w:cs="Arial"/>
          <w:szCs w:val="24"/>
        </w:rPr>
        <w:t xml:space="preserve">tabilizado </w:t>
      </w:r>
      <w:r w:rsidR="0057082E">
        <w:rPr>
          <w:rFonts w:ascii="Arial" w:hAnsi="Arial" w:cs="Arial"/>
          <w:szCs w:val="24"/>
        </w:rPr>
        <w:t xml:space="preserve">las cotizaciones efectuadas por la empleadora de la demandante durante el año 2014, toda vez que con ello se afectan los derechos de Colpensiones, dado que el retroactivo nace a partir del último pago que se realice; </w:t>
      </w:r>
      <w:r w:rsidR="00034EE6">
        <w:rPr>
          <w:rFonts w:ascii="Arial" w:hAnsi="Arial" w:cs="Arial"/>
          <w:szCs w:val="24"/>
        </w:rPr>
        <w:t xml:space="preserve">refiere que se desconoce probatoriamente </w:t>
      </w:r>
      <w:r w:rsidR="0057082E">
        <w:rPr>
          <w:rFonts w:ascii="Arial" w:hAnsi="Arial" w:cs="Arial"/>
          <w:szCs w:val="24"/>
        </w:rPr>
        <w:t xml:space="preserve">la certificación de la empleadora en el sentido del </w:t>
      </w:r>
      <w:r w:rsidR="00034EE6">
        <w:rPr>
          <w:rFonts w:ascii="Arial" w:hAnsi="Arial" w:cs="Arial"/>
          <w:szCs w:val="24"/>
        </w:rPr>
        <w:t xml:space="preserve">último pago, </w:t>
      </w:r>
      <w:r w:rsidR="0057082E">
        <w:rPr>
          <w:rFonts w:ascii="Arial" w:hAnsi="Arial" w:cs="Arial"/>
          <w:szCs w:val="24"/>
        </w:rPr>
        <w:t>no obstante que ese mismo documento se tuvo en cuenta para beneficiar a la actora con el cómputo de otros ciclos.</w:t>
      </w:r>
    </w:p>
    <w:p w:rsidR="0057082E" w:rsidRDefault="0057082E" w:rsidP="00350788">
      <w:pPr>
        <w:shd w:val="clear" w:color="auto" w:fill="FFFFFF"/>
        <w:tabs>
          <w:tab w:val="left" w:pos="5197"/>
        </w:tabs>
        <w:spacing w:line="276" w:lineRule="auto"/>
        <w:contextualSpacing/>
        <w:jc w:val="both"/>
        <w:rPr>
          <w:rFonts w:ascii="Arial" w:hAnsi="Arial" w:cs="Arial"/>
          <w:szCs w:val="24"/>
        </w:rPr>
      </w:pPr>
    </w:p>
    <w:p w:rsidR="00350788" w:rsidRPr="009D68F9" w:rsidRDefault="00350788" w:rsidP="009D68F9">
      <w:pPr>
        <w:pStyle w:val="Prrafodelista"/>
        <w:numPr>
          <w:ilvl w:val="0"/>
          <w:numId w:val="7"/>
        </w:numPr>
        <w:tabs>
          <w:tab w:val="left" w:pos="5197"/>
        </w:tabs>
        <w:spacing w:line="276" w:lineRule="auto"/>
        <w:jc w:val="both"/>
        <w:rPr>
          <w:rFonts w:ascii="Arial" w:hAnsi="Arial" w:cs="Arial"/>
          <w:b/>
          <w:sz w:val="24"/>
          <w:szCs w:val="24"/>
        </w:rPr>
      </w:pPr>
      <w:r w:rsidRPr="009D68F9">
        <w:rPr>
          <w:rFonts w:ascii="Arial" w:hAnsi="Arial" w:cs="Arial"/>
          <w:b/>
          <w:sz w:val="24"/>
          <w:szCs w:val="24"/>
        </w:rPr>
        <w:t>Del grado jurisdiccional de consulta</w:t>
      </w:r>
    </w:p>
    <w:p w:rsidR="003912BE" w:rsidRDefault="00E2487C" w:rsidP="009D68F9">
      <w:pPr>
        <w:spacing w:line="276" w:lineRule="auto"/>
        <w:contextualSpacing/>
        <w:jc w:val="both"/>
        <w:rPr>
          <w:rFonts w:ascii="Arial" w:hAnsi="Arial" w:cs="Arial"/>
          <w:szCs w:val="24"/>
        </w:rPr>
      </w:pPr>
      <w:r w:rsidRPr="009D68F9">
        <w:rPr>
          <w:rFonts w:ascii="Arial" w:hAnsi="Arial" w:cs="Arial"/>
          <w:szCs w:val="24"/>
        </w:rPr>
        <w:t xml:space="preserve">Como </w:t>
      </w:r>
      <w:r w:rsidR="008353D2" w:rsidRPr="009D68F9">
        <w:rPr>
          <w:rFonts w:ascii="Arial" w:hAnsi="Arial" w:cs="Arial"/>
          <w:color w:val="000000"/>
          <w:szCs w:val="24"/>
          <w:lang w:eastAsia="es-CO"/>
        </w:rPr>
        <w:t xml:space="preserve">la sentencia fue adversa a la entidad demandada, de conformidad con lo previsto por el artículo 69 del Código Procesal Laboral, </w:t>
      </w:r>
      <w:r w:rsidR="003912BE" w:rsidRPr="009D68F9">
        <w:rPr>
          <w:rFonts w:ascii="Arial" w:hAnsi="Arial" w:cs="Arial"/>
          <w:color w:val="000000"/>
          <w:szCs w:val="24"/>
          <w:lang w:eastAsia="es-CO"/>
        </w:rPr>
        <w:t xml:space="preserve">esta Corporación admitió el grado </w:t>
      </w:r>
      <w:r w:rsidRPr="009D68F9">
        <w:rPr>
          <w:rFonts w:ascii="Arial" w:hAnsi="Arial" w:cs="Arial"/>
          <w:color w:val="000000"/>
          <w:szCs w:val="24"/>
          <w:lang w:eastAsia="es-CO"/>
        </w:rPr>
        <w:t>jurisdicciona</w:t>
      </w:r>
      <w:r w:rsidR="003912BE" w:rsidRPr="009D68F9">
        <w:rPr>
          <w:rFonts w:ascii="Arial" w:hAnsi="Arial" w:cs="Arial"/>
          <w:color w:val="000000"/>
          <w:szCs w:val="24"/>
          <w:lang w:eastAsia="es-CO"/>
        </w:rPr>
        <w:t xml:space="preserve">l de consulta frente a la misma, </w:t>
      </w:r>
      <w:r w:rsidR="003912BE" w:rsidRPr="009D68F9">
        <w:rPr>
          <w:rFonts w:ascii="Arial" w:hAnsi="Arial" w:cs="Arial"/>
          <w:szCs w:val="24"/>
        </w:rPr>
        <w:t>a pesar de que el mismo no fue ordenado en su momento por la funcionaria de primera instancia.</w:t>
      </w:r>
    </w:p>
    <w:p w:rsidR="008353D2" w:rsidRPr="008E0CBF" w:rsidRDefault="008353D2" w:rsidP="008353D2">
      <w:pPr>
        <w:shd w:val="clear" w:color="auto" w:fill="FFFFFF"/>
        <w:spacing w:line="276" w:lineRule="auto"/>
        <w:contextualSpacing/>
        <w:jc w:val="both"/>
        <w:rPr>
          <w:rFonts w:ascii="Arial" w:hAnsi="Arial" w:cs="Arial"/>
          <w:b/>
          <w:szCs w:val="24"/>
        </w:rPr>
      </w:pPr>
    </w:p>
    <w:p w:rsidR="0061484D" w:rsidRPr="008E0CBF" w:rsidRDefault="0061484D" w:rsidP="00186940">
      <w:pPr>
        <w:pStyle w:val="Prrafodelista"/>
        <w:shd w:val="clear" w:color="auto" w:fill="FFFFFF"/>
        <w:tabs>
          <w:tab w:val="left" w:pos="5197"/>
        </w:tabs>
        <w:spacing w:line="276" w:lineRule="auto"/>
        <w:jc w:val="center"/>
        <w:rPr>
          <w:rFonts w:ascii="Arial" w:hAnsi="Arial" w:cs="Arial"/>
          <w:b/>
          <w:sz w:val="24"/>
          <w:szCs w:val="24"/>
        </w:rPr>
      </w:pPr>
      <w:r w:rsidRPr="008E0CBF">
        <w:rPr>
          <w:rFonts w:ascii="Arial" w:hAnsi="Arial" w:cs="Arial"/>
          <w:b/>
          <w:sz w:val="24"/>
          <w:szCs w:val="24"/>
        </w:rPr>
        <w:t>CONSIDERACIONES</w:t>
      </w:r>
    </w:p>
    <w:p w:rsidR="00FF24FA" w:rsidRPr="008E0CBF"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8D7A9A" w:rsidRPr="004C2E37" w:rsidRDefault="008D7A9A" w:rsidP="008D7A9A">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1.</w:t>
      </w:r>
      <w:r w:rsidRPr="004C2E37">
        <w:rPr>
          <w:rFonts w:ascii="Arial" w:hAnsi="Arial" w:cs="Arial"/>
          <w:szCs w:val="24"/>
        </w:rPr>
        <w:t xml:space="preserve"> </w:t>
      </w:r>
      <w:r>
        <w:rPr>
          <w:rFonts w:ascii="Arial" w:hAnsi="Arial" w:cs="Arial"/>
          <w:b/>
          <w:szCs w:val="24"/>
        </w:rPr>
        <w:t>Del problema jurídico</w:t>
      </w:r>
    </w:p>
    <w:p w:rsidR="00226D5F" w:rsidRDefault="00226D5F" w:rsidP="00A227F4">
      <w:pPr>
        <w:pStyle w:val="Sinespaciado"/>
        <w:spacing w:line="276" w:lineRule="auto"/>
        <w:rPr>
          <w:rFonts w:ascii="Arial" w:hAnsi="Arial" w:cs="Arial"/>
          <w:sz w:val="24"/>
          <w:szCs w:val="24"/>
        </w:rPr>
      </w:pPr>
    </w:p>
    <w:p w:rsidR="00226D5F" w:rsidRPr="008E0CBF" w:rsidRDefault="00226D5F" w:rsidP="008D7A9A">
      <w:pPr>
        <w:shd w:val="clear" w:color="auto" w:fill="FFFFFF"/>
        <w:tabs>
          <w:tab w:val="left" w:pos="5197"/>
        </w:tabs>
        <w:spacing w:line="276" w:lineRule="auto"/>
        <w:jc w:val="both"/>
        <w:rPr>
          <w:rFonts w:ascii="Arial" w:hAnsi="Arial" w:cs="Arial"/>
          <w:color w:val="000000"/>
          <w:szCs w:val="24"/>
          <w:lang w:eastAsia="es-CO"/>
        </w:rPr>
      </w:pPr>
      <w:r w:rsidRPr="008E0CBF">
        <w:rPr>
          <w:rFonts w:ascii="Arial" w:hAnsi="Arial" w:cs="Arial"/>
          <w:color w:val="000000"/>
          <w:szCs w:val="24"/>
          <w:lang w:eastAsia="es-CO"/>
        </w:rPr>
        <w:t>Visto el recuento anterior, la Sala formula el problema jurídico en los siguientes términos:</w:t>
      </w:r>
    </w:p>
    <w:p w:rsidR="00CB125C" w:rsidRPr="008E0CBF" w:rsidRDefault="00CB125C" w:rsidP="009D68F9">
      <w:pPr>
        <w:shd w:val="clear" w:color="auto" w:fill="FFFFFF"/>
        <w:tabs>
          <w:tab w:val="left" w:pos="5197"/>
        </w:tabs>
        <w:spacing w:line="276" w:lineRule="auto"/>
        <w:ind w:firstLine="851"/>
        <w:jc w:val="both"/>
        <w:rPr>
          <w:rFonts w:ascii="Arial" w:hAnsi="Arial" w:cs="Arial"/>
          <w:color w:val="000000"/>
          <w:szCs w:val="24"/>
          <w:lang w:eastAsia="es-CO"/>
        </w:rPr>
      </w:pPr>
    </w:p>
    <w:p w:rsidR="007F1F65" w:rsidRPr="008E0CBF" w:rsidRDefault="00122F7E" w:rsidP="009D68F9">
      <w:pPr>
        <w:pStyle w:val="Textoindependiente"/>
        <w:spacing w:line="276" w:lineRule="auto"/>
        <w:contextualSpacing/>
        <w:rPr>
          <w:iCs/>
          <w:szCs w:val="24"/>
        </w:rPr>
      </w:pPr>
      <w:r>
        <w:rPr>
          <w:iCs/>
          <w:szCs w:val="24"/>
        </w:rPr>
        <w:t>¿La</w:t>
      </w:r>
      <w:r w:rsidR="005D5800" w:rsidRPr="008E0CBF">
        <w:rPr>
          <w:iCs/>
          <w:szCs w:val="24"/>
        </w:rPr>
        <w:t xml:space="preserve"> señor</w:t>
      </w:r>
      <w:r>
        <w:rPr>
          <w:iCs/>
          <w:szCs w:val="24"/>
        </w:rPr>
        <w:t>a</w:t>
      </w:r>
      <w:r w:rsidR="005D5800" w:rsidRPr="008E0CBF">
        <w:rPr>
          <w:iCs/>
          <w:szCs w:val="24"/>
        </w:rPr>
        <w:t xml:space="preserve"> </w:t>
      </w:r>
      <w:r>
        <w:rPr>
          <w:iCs/>
          <w:szCs w:val="24"/>
        </w:rPr>
        <w:t xml:space="preserve">Teresita de Jesús Arboleda Martínez </w:t>
      </w:r>
      <w:r w:rsidR="005D5800" w:rsidRPr="008E0CBF">
        <w:rPr>
          <w:iCs/>
          <w:szCs w:val="24"/>
        </w:rPr>
        <w:t>e</w:t>
      </w:r>
      <w:r>
        <w:rPr>
          <w:iCs/>
          <w:szCs w:val="24"/>
        </w:rPr>
        <w:t>s beneficiaria</w:t>
      </w:r>
      <w:r w:rsidR="007F1F65" w:rsidRPr="008E0CBF">
        <w:rPr>
          <w:iCs/>
          <w:szCs w:val="24"/>
        </w:rPr>
        <w:t xml:space="preserve"> del Régimen de Transición establecido en el artículo 36 de la Ley 100 de 1993</w:t>
      </w:r>
      <w:r w:rsidR="00CB125C" w:rsidRPr="008E0CBF">
        <w:rPr>
          <w:iCs/>
          <w:szCs w:val="24"/>
        </w:rPr>
        <w:t xml:space="preserve"> y en el acto Legislativo 01 de 2005</w:t>
      </w:r>
      <w:r w:rsidR="007F1F65" w:rsidRPr="008E0CBF">
        <w:rPr>
          <w:iCs/>
          <w:szCs w:val="24"/>
        </w:rPr>
        <w:t>?</w:t>
      </w:r>
    </w:p>
    <w:p w:rsidR="005D5800" w:rsidRPr="008E0CBF" w:rsidRDefault="005D5800" w:rsidP="009D68F9">
      <w:pPr>
        <w:pStyle w:val="Textoindependiente"/>
        <w:spacing w:line="276" w:lineRule="auto"/>
        <w:ind w:left="1134"/>
        <w:contextualSpacing/>
        <w:rPr>
          <w:iCs/>
          <w:szCs w:val="24"/>
        </w:rPr>
      </w:pPr>
    </w:p>
    <w:p w:rsidR="005D5800" w:rsidRDefault="00CB125C" w:rsidP="009D68F9">
      <w:pPr>
        <w:pStyle w:val="Textoindependiente"/>
        <w:spacing w:line="276" w:lineRule="auto"/>
        <w:contextualSpacing/>
        <w:rPr>
          <w:iCs/>
          <w:szCs w:val="24"/>
        </w:rPr>
      </w:pPr>
      <w:r w:rsidRPr="008E0CBF">
        <w:rPr>
          <w:iCs/>
          <w:szCs w:val="24"/>
        </w:rPr>
        <w:t>En caso positivo, ¿Logró acreditar el cumplimiento de los requisitos previstos en el Acuerdo 049 de 1990 para acceder a la pensión de vejez</w:t>
      </w:r>
      <w:r w:rsidR="005D5800" w:rsidRPr="008E0CBF">
        <w:rPr>
          <w:iCs/>
          <w:szCs w:val="24"/>
        </w:rPr>
        <w:t>?</w:t>
      </w:r>
    </w:p>
    <w:p w:rsidR="00A93D78" w:rsidRDefault="00A93D78" w:rsidP="009D68F9">
      <w:pPr>
        <w:pStyle w:val="Textoindependiente"/>
        <w:spacing w:line="276" w:lineRule="auto"/>
        <w:contextualSpacing/>
        <w:rPr>
          <w:iCs/>
          <w:szCs w:val="24"/>
        </w:rPr>
      </w:pPr>
    </w:p>
    <w:p w:rsidR="00A93D78" w:rsidRPr="008E0CBF" w:rsidRDefault="00A93D78" w:rsidP="009D68F9">
      <w:pPr>
        <w:pStyle w:val="Textoindependiente"/>
        <w:spacing w:line="276" w:lineRule="auto"/>
        <w:contextualSpacing/>
        <w:rPr>
          <w:iCs/>
          <w:szCs w:val="24"/>
        </w:rPr>
      </w:pPr>
      <w:r>
        <w:rPr>
          <w:iCs/>
          <w:szCs w:val="24"/>
        </w:rPr>
        <w:t>¿Desde cuándo se debe reconocer la pensión de vejez de la actora?</w:t>
      </w:r>
    </w:p>
    <w:p w:rsidR="007F1F65" w:rsidRPr="008E0CBF" w:rsidRDefault="007F1F65" w:rsidP="007F1F65">
      <w:pPr>
        <w:pStyle w:val="Textoindependiente"/>
        <w:spacing w:line="276" w:lineRule="auto"/>
        <w:contextualSpacing/>
        <w:rPr>
          <w:iCs/>
          <w:szCs w:val="24"/>
        </w:rPr>
      </w:pPr>
    </w:p>
    <w:p w:rsidR="00031EF4" w:rsidRDefault="00031EF4" w:rsidP="00031EF4">
      <w:pPr>
        <w:pStyle w:val="Prrafodelista"/>
        <w:numPr>
          <w:ilvl w:val="0"/>
          <w:numId w:val="11"/>
        </w:numPr>
        <w:autoSpaceDE w:val="0"/>
        <w:autoSpaceDN w:val="0"/>
        <w:adjustRightInd w:val="0"/>
        <w:spacing w:line="276" w:lineRule="auto"/>
        <w:jc w:val="both"/>
        <w:rPr>
          <w:rFonts w:ascii="Arial" w:hAnsi="Arial" w:cs="Arial"/>
          <w:b/>
          <w:sz w:val="24"/>
          <w:szCs w:val="24"/>
        </w:rPr>
      </w:pPr>
      <w:r w:rsidRPr="00031EF4">
        <w:rPr>
          <w:rFonts w:ascii="Arial" w:hAnsi="Arial" w:cs="Arial"/>
          <w:b/>
          <w:sz w:val="24"/>
          <w:szCs w:val="24"/>
        </w:rPr>
        <w:t>Solución a los interrogantes planteados</w:t>
      </w:r>
    </w:p>
    <w:p w:rsidR="007F1F65" w:rsidRPr="008E0CBF" w:rsidRDefault="007F1F65" w:rsidP="008D7A9A">
      <w:pPr>
        <w:pStyle w:val="Textoindependiente"/>
        <w:spacing w:line="276" w:lineRule="auto"/>
        <w:contextualSpacing/>
        <w:rPr>
          <w:iCs/>
          <w:szCs w:val="24"/>
        </w:rPr>
      </w:pPr>
      <w:r w:rsidRPr="008E0CBF">
        <w:rPr>
          <w:iCs/>
          <w:szCs w:val="24"/>
        </w:rPr>
        <w:lastRenderedPageBreak/>
        <w:t xml:space="preserve">Con el propósito de dar solución a los </w:t>
      </w:r>
      <w:r w:rsidR="00681A5C">
        <w:rPr>
          <w:iCs/>
          <w:szCs w:val="24"/>
        </w:rPr>
        <w:t xml:space="preserve">anteriores </w:t>
      </w:r>
      <w:r w:rsidRPr="008E0CBF">
        <w:rPr>
          <w:iCs/>
          <w:szCs w:val="24"/>
        </w:rPr>
        <w:t>interrogantes, se considera necesario precisar, los siguientes aspectos:</w:t>
      </w:r>
    </w:p>
    <w:p w:rsidR="007F1F65" w:rsidRPr="008E0CBF" w:rsidRDefault="007F1F65" w:rsidP="007F1F65">
      <w:pPr>
        <w:pStyle w:val="Textoindependiente"/>
        <w:spacing w:line="276" w:lineRule="auto"/>
        <w:ind w:right="284"/>
        <w:contextualSpacing/>
        <w:rPr>
          <w:b/>
          <w:szCs w:val="24"/>
          <w:lang w:val="es-CO"/>
        </w:rPr>
      </w:pPr>
    </w:p>
    <w:p w:rsidR="005C3CA7" w:rsidRDefault="00031EF4" w:rsidP="00D8473B">
      <w:pPr>
        <w:pStyle w:val="Textoindependiente"/>
        <w:spacing w:line="276" w:lineRule="auto"/>
        <w:ind w:right="51"/>
        <w:contextualSpacing/>
        <w:rPr>
          <w:b/>
          <w:szCs w:val="24"/>
          <w:lang w:val="es-CO"/>
        </w:rPr>
      </w:pPr>
      <w:r>
        <w:rPr>
          <w:b/>
          <w:szCs w:val="24"/>
          <w:lang w:val="es-CO"/>
        </w:rPr>
        <w:t xml:space="preserve">2.1. </w:t>
      </w:r>
      <w:r w:rsidR="005C3CA7">
        <w:rPr>
          <w:b/>
          <w:szCs w:val="24"/>
          <w:lang w:val="es-CO"/>
        </w:rPr>
        <w:t>De los requisitos que deben cumplirse para ser beneficiario del Régimen de Transición</w:t>
      </w:r>
    </w:p>
    <w:p w:rsidR="00681A5C" w:rsidRDefault="00681A5C" w:rsidP="007F1F65">
      <w:pPr>
        <w:pStyle w:val="Textoindependiente"/>
        <w:spacing w:line="276" w:lineRule="auto"/>
        <w:ind w:right="284"/>
        <w:contextualSpacing/>
        <w:rPr>
          <w:b/>
          <w:szCs w:val="24"/>
          <w:lang w:val="es-CO"/>
        </w:rPr>
      </w:pPr>
    </w:p>
    <w:p w:rsidR="00031EF4" w:rsidRPr="001E3706" w:rsidRDefault="00031EF4" w:rsidP="00031EF4">
      <w:pPr>
        <w:pStyle w:val="Textoindependiente"/>
        <w:contextualSpacing/>
        <w:rPr>
          <w:b/>
          <w:color w:val="000000"/>
          <w:szCs w:val="24"/>
          <w:shd w:val="clear" w:color="auto" w:fill="FFFFFF"/>
          <w:lang w:val="es-ES"/>
        </w:rPr>
      </w:pPr>
      <w:r>
        <w:rPr>
          <w:b/>
          <w:szCs w:val="24"/>
          <w:lang w:val="es-CO"/>
        </w:rPr>
        <w:t xml:space="preserve">2.1.1. </w:t>
      </w:r>
      <w:r w:rsidRPr="001E3706">
        <w:rPr>
          <w:b/>
          <w:color w:val="000000"/>
          <w:szCs w:val="24"/>
          <w:shd w:val="clear" w:color="auto" w:fill="FFFFFF"/>
          <w:lang w:val="es-ES"/>
        </w:rPr>
        <w:t>Fundamento jurídico</w:t>
      </w:r>
    </w:p>
    <w:p w:rsidR="0054084D" w:rsidRDefault="0054084D" w:rsidP="007F1F65">
      <w:pPr>
        <w:pStyle w:val="Textoindependiente"/>
        <w:spacing w:line="276" w:lineRule="auto"/>
        <w:ind w:right="284"/>
        <w:contextualSpacing/>
        <w:rPr>
          <w:b/>
          <w:szCs w:val="24"/>
          <w:lang w:val="es-CO"/>
        </w:rPr>
      </w:pPr>
    </w:p>
    <w:p w:rsidR="00FF5F2F" w:rsidRDefault="00A26C03" w:rsidP="00031EF4">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la aplicación del régimen de transición previsto en la Ley 100 de 1993, para aquellas personas que cumplen la totalidad de los requisitos para acceder a la pensión con posterioridad al </w:t>
      </w:r>
      <w:r w:rsidR="00911B29">
        <w:rPr>
          <w:rFonts w:ascii="Arial" w:hAnsi="Arial" w:cs="Arial"/>
          <w:color w:val="000000"/>
          <w:szCs w:val="24"/>
          <w:lang w:eastAsia="es-CO"/>
        </w:rPr>
        <w:t xml:space="preserve">31 de julio de 2010, deben atenderse dos normativas, la primera el artículo 36 </w:t>
      </w:r>
      <w:r w:rsidR="00911B29" w:rsidRPr="00911B29">
        <w:rPr>
          <w:rFonts w:ascii="Arial" w:hAnsi="Arial" w:cs="Arial"/>
          <w:i/>
          <w:color w:val="000000"/>
          <w:szCs w:val="24"/>
          <w:lang w:eastAsia="es-CO"/>
        </w:rPr>
        <w:t>ibídem</w:t>
      </w:r>
      <w:r w:rsidR="00911B29">
        <w:rPr>
          <w:rFonts w:ascii="Arial" w:hAnsi="Arial" w:cs="Arial"/>
          <w:i/>
          <w:color w:val="000000"/>
          <w:szCs w:val="24"/>
          <w:lang w:eastAsia="es-CO"/>
        </w:rPr>
        <w:t xml:space="preserve"> </w:t>
      </w:r>
      <w:r w:rsidR="00122F7E">
        <w:rPr>
          <w:rFonts w:ascii="Arial" w:hAnsi="Arial" w:cs="Arial"/>
          <w:color w:val="000000"/>
          <w:szCs w:val="24"/>
          <w:lang w:eastAsia="es-CO"/>
        </w:rPr>
        <w:t>que en el caso de la</w:t>
      </w:r>
      <w:r w:rsidR="00911B29">
        <w:rPr>
          <w:rFonts w:ascii="Arial" w:hAnsi="Arial" w:cs="Arial"/>
          <w:color w:val="000000"/>
          <w:szCs w:val="24"/>
          <w:lang w:eastAsia="es-CO"/>
        </w:rPr>
        <w:t xml:space="preserve">s </w:t>
      </w:r>
      <w:r w:rsidR="00B139E9">
        <w:rPr>
          <w:rFonts w:ascii="Arial" w:hAnsi="Arial" w:cs="Arial"/>
          <w:color w:val="000000"/>
          <w:szCs w:val="24"/>
          <w:lang w:eastAsia="es-CO"/>
        </w:rPr>
        <w:t xml:space="preserve">mujeres </w:t>
      </w:r>
      <w:r w:rsidR="00911B29">
        <w:rPr>
          <w:rFonts w:ascii="Arial" w:hAnsi="Arial" w:cs="Arial"/>
          <w:color w:val="000000"/>
          <w:szCs w:val="24"/>
          <w:lang w:eastAsia="es-CO"/>
        </w:rPr>
        <w:t xml:space="preserve">establece que al 1° de abril de 1994 tuvieran </w:t>
      </w:r>
      <w:r w:rsidR="002F07BA">
        <w:rPr>
          <w:rFonts w:ascii="Arial" w:hAnsi="Arial" w:cs="Arial"/>
          <w:color w:val="000000"/>
          <w:szCs w:val="24"/>
          <w:lang w:eastAsia="es-CO"/>
        </w:rPr>
        <w:t>más</w:t>
      </w:r>
      <w:r w:rsidR="00122F7E">
        <w:rPr>
          <w:rFonts w:ascii="Arial" w:hAnsi="Arial" w:cs="Arial"/>
          <w:color w:val="000000"/>
          <w:szCs w:val="24"/>
          <w:lang w:eastAsia="es-CO"/>
        </w:rPr>
        <w:t xml:space="preserve"> de 35</w:t>
      </w:r>
      <w:r w:rsidR="00911B29">
        <w:rPr>
          <w:rFonts w:ascii="Arial" w:hAnsi="Arial" w:cs="Arial"/>
          <w:color w:val="000000"/>
          <w:szCs w:val="24"/>
          <w:lang w:eastAsia="es-CO"/>
        </w:rPr>
        <w:t xml:space="preserve"> años de edad o </w:t>
      </w:r>
      <w:r w:rsidR="002F07BA">
        <w:rPr>
          <w:rFonts w:ascii="Arial" w:hAnsi="Arial" w:cs="Arial"/>
          <w:color w:val="000000"/>
          <w:szCs w:val="24"/>
          <w:lang w:eastAsia="es-CO"/>
        </w:rPr>
        <w:t>15 o más años de servicios cotizados y, la segunda el acto legislativo 01 de 2005 que exige acreditar 750 semanas de cotización al 29 de julio de 2005.</w:t>
      </w:r>
    </w:p>
    <w:p w:rsidR="00FF5F2F" w:rsidRDefault="00FF5F2F" w:rsidP="00911B29">
      <w:pPr>
        <w:shd w:val="clear" w:color="auto" w:fill="FFFFFF"/>
        <w:tabs>
          <w:tab w:val="left" w:pos="5197"/>
        </w:tabs>
        <w:spacing w:line="276" w:lineRule="auto"/>
        <w:ind w:firstLine="851"/>
        <w:jc w:val="both"/>
        <w:rPr>
          <w:rFonts w:ascii="Arial" w:hAnsi="Arial" w:cs="Arial"/>
          <w:color w:val="000000"/>
          <w:szCs w:val="24"/>
          <w:lang w:eastAsia="es-CO"/>
        </w:rPr>
      </w:pPr>
    </w:p>
    <w:p w:rsidR="00031EF4" w:rsidRPr="009D7B62" w:rsidRDefault="00031EF4" w:rsidP="00031EF4">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2.1.2. Fundamento fáctico</w:t>
      </w:r>
      <w:r w:rsidRPr="009D7B62">
        <w:rPr>
          <w:b/>
          <w:color w:val="000000"/>
          <w:szCs w:val="24"/>
          <w:shd w:val="clear" w:color="auto" w:fill="FFFFFF"/>
          <w:lang w:val="es-ES"/>
        </w:rPr>
        <w:t>:</w:t>
      </w:r>
    </w:p>
    <w:p w:rsidR="00031EF4" w:rsidRDefault="00031EF4" w:rsidP="00911B29">
      <w:pPr>
        <w:shd w:val="clear" w:color="auto" w:fill="FFFFFF"/>
        <w:tabs>
          <w:tab w:val="left" w:pos="5197"/>
        </w:tabs>
        <w:spacing w:line="276" w:lineRule="auto"/>
        <w:ind w:firstLine="851"/>
        <w:jc w:val="both"/>
        <w:rPr>
          <w:rFonts w:ascii="Arial" w:hAnsi="Arial" w:cs="Arial"/>
          <w:color w:val="000000"/>
          <w:szCs w:val="24"/>
          <w:lang w:eastAsia="es-CO"/>
        </w:rPr>
      </w:pPr>
    </w:p>
    <w:p w:rsidR="003D0DFC" w:rsidRDefault="00FF5F2F" w:rsidP="00031EF4">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cuanto a la primera disposición no existe duda alguna de su cumplimiento, toda vez que de conformidad </w:t>
      </w:r>
      <w:r w:rsidR="00AD6B64">
        <w:rPr>
          <w:rFonts w:ascii="Arial" w:hAnsi="Arial" w:cs="Arial"/>
          <w:color w:val="000000"/>
          <w:szCs w:val="24"/>
          <w:lang w:eastAsia="es-CO"/>
        </w:rPr>
        <w:t xml:space="preserve">con </w:t>
      </w:r>
      <w:r w:rsidR="00122F7E">
        <w:rPr>
          <w:rFonts w:ascii="Arial" w:hAnsi="Arial" w:cs="Arial"/>
          <w:color w:val="000000"/>
          <w:szCs w:val="24"/>
          <w:lang w:eastAsia="es-CO"/>
        </w:rPr>
        <w:t xml:space="preserve">la fotocopia </w:t>
      </w:r>
      <w:r w:rsidR="00A43FF8">
        <w:rPr>
          <w:rFonts w:ascii="Arial" w:hAnsi="Arial" w:cs="Arial"/>
          <w:color w:val="000000"/>
          <w:szCs w:val="24"/>
          <w:lang w:eastAsia="es-CO"/>
        </w:rPr>
        <w:t>del registro civil de nacimiento –</w:t>
      </w:r>
      <w:proofErr w:type="spellStart"/>
      <w:r w:rsidR="00A43FF8">
        <w:rPr>
          <w:rFonts w:ascii="Arial" w:hAnsi="Arial" w:cs="Arial"/>
          <w:color w:val="000000"/>
          <w:szCs w:val="24"/>
          <w:lang w:eastAsia="es-CO"/>
        </w:rPr>
        <w:t>fl</w:t>
      </w:r>
      <w:proofErr w:type="spellEnd"/>
      <w:r w:rsidR="00A43FF8">
        <w:rPr>
          <w:rFonts w:ascii="Arial" w:hAnsi="Arial" w:cs="Arial"/>
          <w:color w:val="000000"/>
          <w:szCs w:val="24"/>
          <w:lang w:eastAsia="es-CO"/>
        </w:rPr>
        <w:t>. 9- y de la cédula de ciudadanía -</w:t>
      </w:r>
      <w:proofErr w:type="spellStart"/>
      <w:r w:rsidR="00A43FF8">
        <w:rPr>
          <w:rFonts w:ascii="Arial" w:hAnsi="Arial" w:cs="Arial"/>
          <w:color w:val="000000"/>
          <w:szCs w:val="24"/>
          <w:lang w:eastAsia="es-CO"/>
        </w:rPr>
        <w:t>fl</w:t>
      </w:r>
      <w:proofErr w:type="spellEnd"/>
      <w:r w:rsidR="00A43FF8">
        <w:rPr>
          <w:rFonts w:ascii="Arial" w:hAnsi="Arial" w:cs="Arial"/>
          <w:color w:val="000000"/>
          <w:szCs w:val="24"/>
          <w:lang w:eastAsia="es-CO"/>
        </w:rPr>
        <w:t xml:space="preserve">. </w:t>
      </w:r>
      <w:r w:rsidR="00122F7E">
        <w:rPr>
          <w:rFonts w:ascii="Arial" w:hAnsi="Arial" w:cs="Arial"/>
          <w:color w:val="000000"/>
          <w:szCs w:val="24"/>
          <w:lang w:eastAsia="es-CO"/>
        </w:rPr>
        <w:t>12</w:t>
      </w:r>
      <w:r w:rsidR="00A43FF8">
        <w:rPr>
          <w:rFonts w:ascii="Arial" w:hAnsi="Arial" w:cs="Arial"/>
          <w:color w:val="000000"/>
          <w:szCs w:val="24"/>
          <w:lang w:eastAsia="es-CO"/>
        </w:rPr>
        <w:t xml:space="preserve">- </w:t>
      </w:r>
      <w:r w:rsidR="00AD6B64">
        <w:rPr>
          <w:rFonts w:ascii="Arial" w:hAnsi="Arial" w:cs="Arial"/>
          <w:color w:val="000000"/>
          <w:szCs w:val="24"/>
          <w:lang w:eastAsia="es-CO"/>
        </w:rPr>
        <w:t xml:space="preserve">, </w:t>
      </w:r>
      <w:r>
        <w:rPr>
          <w:rFonts w:ascii="Arial" w:hAnsi="Arial" w:cs="Arial"/>
          <w:color w:val="000000"/>
          <w:szCs w:val="24"/>
          <w:lang w:eastAsia="es-CO"/>
        </w:rPr>
        <w:t>l</w:t>
      </w:r>
      <w:r w:rsidR="00122F7E">
        <w:rPr>
          <w:rFonts w:ascii="Arial" w:hAnsi="Arial" w:cs="Arial"/>
          <w:color w:val="000000"/>
          <w:szCs w:val="24"/>
          <w:lang w:eastAsia="es-CO"/>
        </w:rPr>
        <w:t>a</w:t>
      </w:r>
      <w:r>
        <w:rPr>
          <w:rFonts w:ascii="Arial" w:hAnsi="Arial" w:cs="Arial"/>
          <w:color w:val="000000"/>
          <w:szCs w:val="24"/>
          <w:lang w:eastAsia="es-CO"/>
        </w:rPr>
        <w:t xml:space="preserve"> demandante nació el </w:t>
      </w:r>
      <w:r w:rsidR="00122F7E">
        <w:rPr>
          <w:rFonts w:ascii="Arial" w:hAnsi="Arial" w:cs="Arial"/>
          <w:color w:val="000000"/>
          <w:szCs w:val="24"/>
          <w:lang w:eastAsia="es-CO"/>
        </w:rPr>
        <w:t xml:space="preserve">13 </w:t>
      </w:r>
      <w:r w:rsidR="003D0DFC">
        <w:rPr>
          <w:rFonts w:ascii="Arial" w:hAnsi="Arial" w:cs="Arial"/>
          <w:color w:val="000000"/>
          <w:szCs w:val="24"/>
          <w:lang w:eastAsia="es-CO"/>
        </w:rPr>
        <w:t xml:space="preserve">de </w:t>
      </w:r>
      <w:r w:rsidR="00AD6B64">
        <w:rPr>
          <w:rFonts w:ascii="Arial" w:hAnsi="Arial" w:cs="Arial"/>
          <w:color w:val="000000"/>
          <w:szCs w:val="24"/>
          <w:lang w:eastAsia="es-CO"/>
        </w:rPr>
        <w:t xml:space="preserve">marzo </w:t>
      </w:r>
      <w:r w:rsidR="003D0DFC">
        <w:rPr>
          <w:rFonts w:ascii="Arial" w:hAnsi="Arial" w:cs="Arial"/>
          <w:color w:val="000000"/>
          <w:szCs w:val="24"/>
          <w:lang w:eastAsia="es-CO"/>
        </w:rPr>
        <w:t>de 195</w:t>
      </w:r>
      <w:r w:rsidR="00122F7E">
        <w:rPr>
          <w:rFonts w:ascii="Arial" w:hAnsi="Arial" w:cs="Arial"/>
          <w:color w:val="000000"/>
          <w:szCs w:val="24"/>
          <w:lang w:eastAsia="es-CO"/>
        </w:rPr>
        <w:t>8</w:t>
      </w:r>
      <w:r w:rsidR="003D0DFC">
        <w:rPr>
          <w:rFonts w:ascii="Arial" w:hAnsi="Arial" w:cs="Arial"/>
          <w:color w:val="000000"/>
          <w:szCs w:val="24"/>
          <w:lang w:eastAsia="es-CO"/>
        </w:rPr>
        <w:t>, por lo tanto, al 1</w:t>
      </w:r>
      <w:r w:rsidR="00122F7E">
        <w:rPr>
          <w:rFonts w:ascii="Arial" w:hAnsi="Arial" w:cs="Arial"/>
          <w:color w:val="000000"/>
          <w:szCs w:val="24"/>
          <w:lang w:eastAsia="es-CO"/>
        </w:rPr>
        <w:t>° de abril de 1994 contaba con 36</w:t>
      </w:r>
      <w:r w:rsidR="003D0DFC">
        <w:rPr>
          <w:rFonts w:ascii="Arial" w:hAnsi="Arial" w:cs="Arial"/>
          <w:color w:val="000000"/>
          <w:szCs w:val="24"/>
          <w:lang w:eastAsia="es-CO"/>
        </w:rPr>
        <w:t xml:space="preserve"> años de edad cumplidos. </w:t>
      </w:r>
    </w:p>
    <w:p w:rsidR="003D0DFC" w:rsidRDefault="003D0DFC" w:rsidP="00911B29">
      <w:pPr>
        <w:shd w:val="clear" w:color="auto" w:fill="FFFFFF"/>
        <w:tabs>
          <w:tab w:val="left" w:pos="5197"/>
        </w:tabs>
        <w:spacing w:line="276" w:lineRule="auto"/>
        <w:ind w:firstLine="851"/>
        <w:jc w:val="both"/>
        <w:rPr>
          <w:rFonts w:ascii="Arial" w:hAnsi="Arial" w:cs="Arial"/>
          <w:color w:val="000000"/>
          <w:szCs w:val="24"/>
          <w:lang w:eastAsia="es-CO"/>
        </w:rPr>
      </w:pPr>
    </w:p>
    <w:p w:rsidR="003D0DFC" w:rsidRDefault="003D0DFC" w:rsidP="00031EF4">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Así mismo, puede deducirse que solo hasta el </w:t>
      </w:r>
      <w:r w:rsidR="004F20BA">
        <w:rPr>
          <w:rFonts w:ascii="Arial" w:hAnsi="Arial" w:cs="Arial"/>
          <w:color w:val="000000"/>
          <w:szCs w:val="24"/>
          <w:lang w:eastAsia="es-CO"/>
        </w:rPr>
        <w:t xml:space="preserve">mes de </w:t>
      </w:r>
      <w:r w:rsidR="00E032A5">
        <w:rPr>
          <w:rFonts w:ascii="Arial" w:hAnsi="Arial" w:cs="Arial"/>
          <w:color w:val="000000"/>
          <w:szCs w:val="24"/>
          <w:lang w:eastAsia="es-CO"/>
        </w:rPr>
        <w:t xml:space="preserve">marzo </w:t>
      </w:r>
      <w:r w:rsidR="004F20BA">
        <w:rPr>
          <w:rFonts w:ascii="Arial" w:hAnsi="Arial" w:cs="Arial"/>
          <w:color w:val="000000"/>
          <w:szCs w:val="24"/>
          <w:lang w:eastAsia="es-CO"/>
        </w:rPr>
        <w:t xml:space="preserve">del </w:t>
      </w:r>
      <w:r>
        <w:rPr>
          <w:rFonts w:ascii="Arial" w:hAnsi="Arial" w:cs="Arial"/>
          <w:color w:val="000000"/>
          <w:szCs w:val="24"/>
          <w:lang w:eastAsia="es-CO"/>
        </w:rPr>
        <w:t>año 201</w:t>
      </w:r>
      <w:r w:rsidR="00E032A5">
        <w:rPr>
          <w:rFonts w:ascii="Arial" w:hAnsi="Arial" w:cs="Arial"/>
          <w:color w:val="000000"/>
          <w:szCs w:val="24"/>
          <w:lang w:eastAsia="es-CO"/>
        </w:rPr>
        <w:t>3</w:t>
      </w:r>
      <w:r w:rsidR="00122F7E">
        <w:rPr>
          <w:rFonts w:ascii="Arial" w:hAnsi="Arial" w:cs="Arial"/>
          <w:color w:val="000000"/>
          <w:szCs w:val="24"/>
          <w:lang w:eastAsia="es-CO"/>
        </w:rPr>
        <w:t xml:space="preserve"> arribó a los 55</w:t>
      </w:r>
      <w:r>
        <w:rPr>
          <w:rFonts w:ascii="Arial" w:hAnsi="Arial" w:cs="Arial"/>
          <w:color w:val="000000"/>
          <w:szCs w:val="24"/>
          <w:lang w:eastAsia="es-CO"/>
        </w:rPr>
        <w:t xml:space="preserve"> años de edad, por lo que debía satisfacer las exigencias del acto legislativo mencionado, esto es, 750 semanas al 29 de julio de 2005.</w:t>
      </w:r>
    </w:p>
    <w:p w:rsidR="003D0DFC" w:rsidRDefault="003D0DFC" w:rsidP="003D0DFC">
      <w:pPr>
        <w:shd w:val="clear" w:color="auto" w:fill="FFFFFF"/>
        <w:tabs>
          <w:tab w:val="left" w:pos="5197"/>
        </w:tabs>
        <w:spacing w:line="276" w:lineRule="auto"/>
        <w:ind w:firstLine="851"/>
        <w:jc w:val="both"/>
        <w:rPr>
          <w:rFonts w:ascii="Arial" w:hAnsi="Arial" w:cs="Arial"/>
          <w:color w:val="000000"/>
          <w:szCs w:val="24"/>
          <w:lang w:eastAsia="es-CO"/>
        </w:rPr>
      </w:pPr>
    </w:p>
    <w:p w:rsidR="003D0DFC" w:rsidRDefault="003D0DFC" w:rsidP="00031EF4">
      <w:pPr>
        <w:shd w:val="clear" w:color="auto" w:fill="FFFFFF"/>
        <w:tabs>
          <w:tab w:val="left" w:pos="5197"/>
        </w:tabs>
        <w:spacing w:line="276" w:lineRule="auto"/>
        <w:jc w:val="both"/>
        <w:rPr>
          <w:rFonts w:ascii="Arial" w:hAnsi="Arial" w:cs="Arial"/>
          <w:color w:val="000000"/>
          <w:szCs w:val="24"/>
          <w:lang w:eastAsia="es-CO"/>
        </w:rPr>
      </w:pPr>
      <w:r w:rsidRPr="00E4434A">
        <w:rPr>
          <w:rFonts w:ascii="Arial" w:hAnsi="Arial" w:cs="Arial"/>
          <w:color w:val="000000"/>
          <w:szCs w:val="24"/>
          <w:lang w:eastAsia="es-CO"/>
        </w:rPr>
        <w:t>Frente a este aspecto, revisada</w:t>
      </w:r>
      <w:r w:rsidR="00427D4E" w:rsidRPr="00E4434A">
        <w:rPr>
          <w:rFonts w:ascii="Arial" w:hAnsi="Arial" w:cs="Arial"/>
          <w:color w:val="000000"/>
          <w:szCs w:val="24"/>
          <w:lang w:eastAsia="es-CO"/>
        </w:rPr>
        <w:t>s</w:t>
      </w:r>
      <w:r w:rsidRPr="00E4434A">
        <w:rPr>
          <w:rFonts w:ascii="Arial" w:hAnsi="Arial" w:cs="Arial"/>
          <w:color w:val="000000"/>
          <w:szCs w:val="24"/>
          <w:lang w:eastAsia="es-CO"/>
        </w:rPr>
        <w:t xml:space="preserve"> la historia laboral visible a folio </w:t>
      </w:r>
      <w:r w:rsidR="00427D4E" w:rsidRPr="00E4434A">
        <w:rPr>
          <w:rFonts w:ascii="Arial" w:hAnsi="Arial" w:cs="Arial"/>
          <w:color w:val="000000"/>
          <w:szCs w:val="24"/>
          <w:lang w:eastAsia="es-CO"/>
        </w:rPr>
        <w:t>278</w:t>
      </w:r>
      <w:r w:rsidRPr="00E4434A">
        <w:rPr>
          <w:rFonts w:ascii="Arial" w:hAnsi="Arial" w:cs="Arial"/>
          <w:color w:val="000000"/>
          <w:szCs w:val="24"/>
          <w:lang w:eastAsia="es-CO"/>
        </w:rPr>
        <w:t xml:space="preserve"> y s.s.</w:t>
      </w:r>
      <w:r w:rsidR="00427D4E" w:rsidRPr="00E4434A">
        <w:rPr>
          <w:rFonts w:ascii="Arial" w:hAnsi="Arial" w:cs="Arial"/>
          <w:color w:val="000000"/>
          <w:szCs w:val="24"/>
          <w:lang w:eastAsia="es-CO"/>
        </w:rPr>
        <w:t>-que es</w:t>
      </w:r>
      <w:r w:rsidR="00427D4E">
        <w:rPr>
          <w:rFonts w:ascii="Arial" w:hAnsi="Arial" w:cs="Arial"/>
          <w:color w:val="000000"/>
          <w:szCs w:val="24"/>
          <w:lang w:eastAsia="es-CO"/>
        </w:rPr>
        <w:t xml:space="preserve"> idéntica a las </w:t>
      </w:r>
      <w:r w:rsidR="00681A5C">
        <w:rPr>
          <w:rFonts w:ascii="Arial" w:hAnsi="Arial" w:cs="Arial"/>
          <w:color w:val="000000"/>
          <w:szCs w:val="24"/>
          <w:lang w:eastAsia="es-CO"/>
        </w:rPr>
        <w:t xml:space="preserve">otras </w:t>
      </w:r>
      <w:r w:rsidR="00427D4E">
        <w:rPr>
          <w:rFonts w:ascii="Arial" w:hAnsi="Arial" w:cs="Arial"/>
          <w:color w:val="000000"/>
          <w:szCs w:val="24"/>
          <w:lang w:eastAsia="es-CO"/>
        </w:rPr>
        <w:t>que reposan dentro del expediente-</w:t>
      </w:r>
      <w:r>
        <w:rPr>
          <w:rFonts w:ascii="Arial" w:hAnsi="Arial" w:cs="Arial"/>
          <w:color w:val="000000"/>
          <w:szCs w:val="24"/>
          <w:lang w:eastAsia="es-CO"/>
        </w:rPr>
        <w:t>, se tiene que desde la primera cotizaci</w:t>
      </w:r>
      <w:r w:rsidR="00E205E5">
        <w:rPr>
          <w:rFonts w:ascii="Arial" w:hAnsi="Arial" w:cs="Arial"/>
          <w:color w:val="000000"/>
          <w:szCs w:val="24"/>
          <w:lang w:eastAsia="es-CO"/>
        </w:rPr>
        <w:t xml:space="preserve">ón efectuada </w:t>
      </w:r>
      <w:r w:rsidR="00427D4E">
        <w:rPr>
          <w:rFonts w:ascii="Arial" w:hAnsi="Arial" w:cs="Arial"/>
          <w:color w:val="000000"/>
          <w:szCs w:val="24"/>
          <w:lang w:eastAsia="es-CO"/>
        </w:rPr>
        <w:t>por la</w:t>
      </w:r>
      <w:r>
        <w:rPr>
          <w:rFonts w:ascii="Arial" w:hAnsi="Arial" w:cs="Arial"/>
          <w:color w:val="000000"/>
          <w:szCs w:val="24"/>
          <w:lang w:eastAsia="es-CO"/>
        </w:rPr>
        <w:t xml:space="preserve"> actor</w:t>
      </w:r>
      <w:r w:rsidR="00427D4E">
        <w:rPr>
          <w:rFonts w:ascii="Arial" w:hAnsi="Arial" w:cs="Arial"/>
          <w:color w:val="000000"/>
          <w:szCs w:val="24"/>
          <w:lang w:eastAsia="es-CO"/>
        </w:rPr>
        <w:t>a</w:t>
      </w:r>
      <w:r>
        <w:rPr>
          <w:rFonts w:ascii="Arial" w:hAnsi="Arial" w:cs="Arial"/>
          <w:color w:val="000000"/>
          <w:szCs w:val="24"/>
          <w:lang w:eastAsia="es-CO"/>
        </w:rPr>
        <w:t xml:space="preserve">, esto es, </w:t>
      </w:r>
      <w:r w:rsidR="00E032A5">
        <w:rPr>
          <w:rFonts w:ascii="Arial" w:hAnsi="Arial" w:cs="Arial"/>
          <w:color w:val="000000"/>
          <w:szCs w:val="24"/>
          <w:lang w:eastAsia="es-CO"/>
        </w:rPr>
        <w:t>2</w:t>
      </w:r>
      <w:r>
        <w:rPr>
          <w:rFonts w:ascii="Arial" w:hAnsi="Arial" w:cs="Arial"/>
          <w:color w:val="000000"/>
          <w:szCs w:val="24"/>
          <w:lang w:eastAsia="es-CO"/>
        </w:rPr>
        <w:t xml:space="preserve"> de </w:t>
      </w:r>
      <w:r w:rsidR="00E032A5">
        <w:rPr>
          <w:rFonts w:ascii="Arial" w:hAnsi="Arial" w:cs="Arial"/>
          <w:color w:val="000000"/>
          <w:szCs w:val="24"/>
          <w:lang w:eastAsia="es-CO"/>
        </w:rPr>
        <w:t xml:space="preserve">agosto </w:t>
      </w:r>
      <w:r>
        <w:rPr>
          <w:rFonts w:ascii="Arial" w:hAnsi="Arial" w:cs="Arial"/>
          <w:color w:val="000000"/>
          <w:szCs w:val="24"/>
          <w:lang w:eastAsia="es-CO"/>
        </w:rPr>
        <w:t>de 19</w:t>
      </w:r>
      <w:r w:rsidR="00E4434A">
        <w:rPr>
          <w:rFonts w:ascii="Arial" w:hAnsi="Arial" w:cs="Arial"/>
          <w:color w:val="000000"/>
          <w:szCs w:val="24"/>
          <w:lang w:eastAsia="es-CO"/>
        </w:rPr>
        <w:t>88</w:t>
      </w:r>
      <w:r>
        <w:rPr>
          <w:rFonts w:ascii="Arial" w:hAnsi="Arial" w:cs="Arial"/>
          <w:color w:val="000000"/>
          <w:szCs w:val="24"/>
          <w:lang w:eastAsia="es-CO"/>
        </w:rPr>
        <w:t xml:space="preserve"> y el 29 de julio de 2005, acredita un total de </w:t>
      </w:r>
      <w:r w:rsidR="00E032A5">
        <w:rPr>
          <w:rFonts w:ascii="Arial" w:hAnsi="Arial" w:cs="Arial"/>
          <w:color w:val="000000"/>
          <w:szCs w:val="24"/>
          <w:lang w:eastAsia="es-CO"/>
        </w:rPr>
        <w:t>7</w:t>
      </w:r>
      <w:r w:rsidR="00E4434A">
        <w:rPr>
          <w:rFonts w:ascii="Arial" w:hAnsi="Arial" w:cs="Arial"/>
          <w:color w:val="000000"/>
          <w:szCs w:val="24"/>
          <w:lang w:eastAsia="es-CO"/>
        </w:rPr>
        <w:t>83,62</w:t>
      </w:r>
      <w:r w:rsidR="00E032A5">
        <w:rPr>
          <w:rFonts w:ascii="Arial" w:hAnsi="Arial" w:cs="Arial"/>
          <w:color w:val="000000"/>
          <w:szCs w:val="24"/>
          <w:lang w:eastAsia="es-CO"/>
        </w:rPr>
        <w:t xml:space="preserve"> semanas, sin que sea necesario verificar si deben o no tenerse en cuenta los </w:t>
      </w:r>
      <w:r w:rsidR="00E4434A">
        <w:rPr>
          <w:rFonts w:ascii="Arial" w:hAnsi="Arial" w:cs="Arial"/>
          <w:color w:val="000000"/>
          <w:szCs w:val="24"/>
          <w:lang w:eastAsia="es-CO"/>
        </w:rPr>
        <w:t xml:space="preserve">ciclos comprendidos entre </w:t>
      </w:r>
      <w:r w:rsidR="002B6C00">
        <w:rPr>
          <w:rFonts w:ascii="Arial" w:hAnsi="Arial" w:cs="Arial"/>
          <w:color w:val="000000"/>
          <w:szCs w:val="24"/>
          <w:lang w:eastAsia="es-CO"/>
        </w:rPr>
        <w:t xml:space="preserve">octubre </w:t>
      </w:r>
      <w:r w:rsidR="00E4434A">
        <w:rPr>
          <w:rFonts w:ascii="Arial" w:hAnsi="Arial" w:cs="Arial"/>
          <w:color w:val="000000"/>
          <w:szCs w:val="24"/>
          <w:lang w:eastAsia="es-CO"/>
        </w:rPr>
        <w:t>de 1998 y agosto de 1999</w:t>
      </w:r>
      <w:r w:rsidR="00E032A5">
        <w:rPr>
          <w:rFonts w:ascii="Arial" w:hAnsi="Arial" w:cs="Arial"/>
          <w:color w:val="000000"/>
          <w:szCs w:val="24"/>
          <w:lang w:eastAsia="es-CO"/>
        </w:rPr>
        <w:t xml:space="preserve">, </w:t>
      </w:r>
      <w:r w:rsidR="00E4434A">
        <w:rPr>
          <w:rFonts w:ascii="Arial" w:hAnsi="Arial" w:cs="Arial"/>
          <w:color w:val="000000"/>
          <w:szCs w:val="24"/>
          <w:lang w:eastAsia="es-CO"/>
        </w:rPr>
        <w:t xml:space="preserve">que se encuentran en “cero”; </w:t>
      </w:r>
      <w:r>
        <w:rPr>
          <w:rFonts w:ascii="Arial" w:hAnsi="Arial" w:cs="Arial"/>
          <w:color w:val="000000"/>
          <w:szCs w:val="24"/>
          <w:lang w:eastAsia="es-CO"/>
        </w:rPr>
        <w:t>por lo que se concl</w:t>
      </w:r>
      <w:r w:rsidR="00E4434A">
        <w:rPr>
          <w:rFonts w:ascii="Arial" w:hAnsi="Arial" w:cs="Arial"/>
          <w:color w:val="000000"/>
          <w:szCs w:val="24"/>
          <w:lang w:eastAsia="es-CO"/>
        </w:rPr>
        <w:t xml:space="preserve">uye que </w:t>
      </w:r>
      <w:r>
        <w:rPr>
          <w:rFonts w:ascii="Arial" w:hAnsi="Arial" w:cs="Arial"/>
          <w:color w:val="000000"/>
          <w:szCs w:val="24"/>
          <w:lang w:eastAsia="es-CO"/>
        </w:rPr>
        <w:t>l</w:t>
      </w:r>
      <w:r w:rsidR="00E4434A">
        <w:rPr>
          <w:rFonts w:ascii="Arial" w:hAnsi="Arial" w:cs="Arial"/>
          <w:color w:val="000000"/>
          <w:szCs w:val="24"/>
          <w:lang w:eastAsia="es-CO"/>
        </w:rPr>
        <w:t>a</w:t>
      </w:r>
      <w:r>
        <w:rPr>
          <w:rFonts w:ascii="Arial" w:hAnsi="Arial" w:cs="Arial"/>
          <w:color w:val="000000"/>
          <w:szCs w:val="24"/>
          <w:lang w:eastAsia="es-CO"/>
        </w:rPr>
        <w:t xml:space="preserve"> señor</w:t>
      </w:r>
      <w:r w:rsidR="00E4434A">
        <w:rPr>
          <w:rFonts w:ascii="Arial" w:hAnsi="Arial" w:cs="Arial"/>
          <w:color w:val="000000"/>
          <w:szCs w:val="24"/>
          <w:lang w:eastAsia="es-CO"/>
        </w:rPr>
        <w:t>a</w:t>
      </w:r>
      <w:r>
        <w:rPr>
          <w:rFonts w:ascii="Arial" w:hAnsi="Arial" w:cs="Arial"/>
          <w:color w:val="000000"/>
          <w:szCs w:val="24"/>
          <w:lang w:eastAsia="es-CO"/>
        </w:rPr>
        <w:t xml:space="preserve"> </w:t>
      </w:r>
      <w:r w:rsidR="00E4434A">
        <w:rPr>
          <w:rFonts w:ascii="Arial" w:hAnsi="Arial" w:cs="Arial"/>
          <w:color w:val="000000"/>
          <w:szCs w:val="24"/>
          <w:lang w:eastAsia="es-CO"/>
        </w:rPr>
        <w:t>Teresita de Jesús Arboleda continuó</w:t>
      </w:r>
      <w:r w:rsidR="004F20BA">
        <w:rPr>
          <w:rFonts w:ascii="Arial" w:hAnsi="Arial" w:cs="Arial"/>
          <w:color w:val="000000"/>
          <w:szCs w:val="24"/>
          <w:lang w:eastAsia="es-CO"/>
        </w:rPr>
        <w:t xml:space="preserve"> siendo </w:t>
      </w:r>
      <w:r>
        <w:rPr>
          <w:rFonts w:ascii="Arial" w:hAnsi="Arial" w:cs="Arial"/>
          <w:color w:val="000000"/>
          <w:szCs w:val="24"/>
          <w:lang w:eastAsia="es-CO"/>
        </w:rPr>
        <w:t>beneficiari</w:t>
      </w:r>
      <w:r w:rsidR="00E4434A">
        <w:rPr>
          <w:rFonts w:ascii="Arial" w:hAnsi="Arial" w:cs="Arial"/>
          <w:color w:val="000000"/>
          <w:szCs w:val="24"/>
          <w:lang w:eastAsia="es-CO"/>
        </w:rPr>
        <w:t>a</w:t>
      </w:r>
      <w:r>
        <w:rPr>
          <w:rFonts w:ascii="Arial" w:hAnsi="Arial" w:cs="Arial"/>
          <w:color w:val="000000"/>
          <w:szCs w:val="24"/>
          <w:lang w:eastAsia="es-CO"/>
        </w:rPr>
        <w:t xml:space="preserve"> del régimen de transici</w:t>
      </w:r>
      <w:r w:rsidR="00316580">
        <w:rPr>
          <w:rFonts w:ascii="Arial" w:hAnsi="Arial" w:cs="Arial"/>
          <w:color w:val="000000"/>
          <w:szCs w:val="24"/>
          <w:lang w:eastAsia="es-CO"/>
        </w:rPr>
        <w:t>ón</w:t>
      </w:r>
      <w:r w:rsidR="002B6C00">
        <w:rPr>
          <w:rFonts w:ascii="Arial" w:hAnsi="Arial" w:cs="Arial"/>
          <w:color w:val="000000"/>
          <w:szCs w:val="24"/>
          <w:lang w:eastAsia="es-CO"/>
        </w:rPr>
        <w:t xml:space="preserve"> y por lo tanto, </w:t>
      </w:r>
      <w:r w:rsidR="00E032A5">
        <w:rPr>
          <w:rFonts w:ascii="Arial" w:hAnsi="Arial" w:cs="Arial"/>
          <w:color w:val="000000"/>
          <w:szCs w:val="24"/>
          <w:lang w:eastAsia="es-CO"/>
        </w:rPr>
        <w:t>es viable analizar si tiene derecho a la pensión de vejez bajo la égida del Acuerdo 049 de 1990.</w:t>
      </w:r>
    </w:p>
    <w:p w:rsidR="003D0DFC" w:rsidRDefault="003D0DFC" w:rsidP="003D0DFC">
      <w:pPr>
        <w:shd w:val="clear" w:color="auto" w:fill="FFFFFF"/>
        <w:tabs>
          <w:tab w:val="left" w:pos="5197"/>
        </w:tabs>
        <w:spacing w:line="276" w:lineRule="auto"/>
        <w:ind w:firstLine="851"/>
        <w:jc w:val="both"/>
        <w:rPr>
          <w:rFonts w:ascii="Arial" w:hAnsi="Arial" w:cs="Arial"/>
          <w:color w:val="000000"/>
          <w:szCs w:val="24"/>
          <w:lang w:eastAsia="es-CO"/>
        </w:rPr>
      </w:pPr>
    </w:p>
    <w:p w:rsidR="00C80996" w:rsidRPr="00C80996" w:rsidRDefault="00031EF4" w:rsidP="00031EF4">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2.2. </w:t>
      </w:r>
      <w:r w:rsidR="00E032A5">
        <w:rPr>
          <w:rFonts w:ascii="Arial" w:hAnsi="Arial" w:cs="Arial"/>
          <w:b/>
          <w:color w:val="000000"/>
          <w:szCs w:val="24"/>
          <w:lang w:eastAsia="es-CO"/>
        </w:rPr>
        <w:t>De los requisitos para acceder a la pensión de vejez conforme al Decreto 758 de 1990.</w:t>
      </w:r>
    </w:p>
    <w:p w:rsidR="007F176A" w:rsidRDefault="007F176A" w:rsidP="003D0DFC">
      <w:pPr>
        <w:shd w:val="clear" w:color="auto" w:fill="FFFFFF"/>
        <w:tabs>
          <w:tab w:val="left" w:pos="5197"/>
        </w:tabs>
        <w:spacing w:line="276" w:lineRule="auto"/>
        <w:ind w:firstLine="851"/>
        <w:jc w:val="both"/>
        <w:rPr>
          <w:rFonts w:ascii="Arial" w:hAnsi="Arial" w:cs="Arial"/>
          <w:color w:val="000000"/>
          <w:szCs w:val="24"/>
          <w:lang w:eastAsia="es-CO"/>
        </w:rPr>
      </w:pPr>
    </w:p>
    <w:p w:rsidR="00031EF4" w:rsidRDefault="00031EF4" w:rsidP="00031EF4">
      <w:pPr>
        <w:pStyle w:val="Textoindependiente"/>
        <w:spacing w:line="276" w:lineRule="auto"/>
        <w:rPr>
          <w:b/>
          <w:szCs w:val="24"/>
        </w:rPr>
      </w:pPr>
      <w:r w:rsidRPr="00031EF4">
        <w:rPr>
          <w:b/>
          <w:szCs w:val="24"/>
        </w:rPr>
        <w:t>2.</w:t>
      </w:r>
      <w:r>
        <w:rPr>
          <w:b/>
          <w:szCs w:val="24"/>
        </w:rPr>
        <w:t>2.1. Fundamento jurídico</w:t>
      </w:r>
    </w:p>
    <w:p w:rsidR="00031EF4" w:rsidRPr="00EB4D35" w:rsidRDefault="00031EF4" w:rsidP="00031EF4">
      <w:pPr>
        <w:pStyle w:val="Textoindependiente"/>
        <w:spacing w:line="276" w:lineRule="auto"/>
        <w:rPr>
          <w:b/>
          <w:szCs w:val="24"/>
        </w:rPr>
      </w:pPr>
    </w:p>
    <w:p w:rsidR="008B19F4" w:rsidRDefault="008B19F4" w:rsidP="00031EF4">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De conformidad con lo previsto por el artículo 12 del Acuerdo </w:t>
      </w:r>
      <w:r w:rsidR="00E4434A">
        <w:rPr>
          <w:rFonts w:ascii="Arial" w:hAnsi="Arial" w:cs="Arial"/>
          <w:color w:val="000000"/>
          <w:szCs w:val="24"/>
          <w:lang w:eastAsia="es-CO"/>
        </w:rPr>
        <w:t>049 de 1990 y para el caso de la</w:t>
      </w:r>
      <w:r>
        <w:rPr>
          <w:rFonts w:ascii="Arial" w:hAnsi="Arial" w:cs="Arial"/>
          <w:color w:val="000000"/>
          <w:szCs w:val="24"/>
          <w:lang w:eastAsia="es-CO"/>
        </w:rPr>
        <w:t xml:space="preserve">s </w:t>
      </w:r>
      <w:r w:rsidR="00E4434A">
        <w:rPr>
          <w:rFonts w:ascii="Arial" w:hAnsi="Arial" w:cs="Arial"/>
          <w:color w:val="000000"/>
          <w:szCs w:val="24"/>
          <w:lang w:eastAsia="es-CO"/>
        </w:rPr>
        <w:t>mujeres</w:t>
      </w:r>
      <w:r>
        <w:rPr>
          <w:rFonts w:ascii="Arial" w:hAnsi="Arial" w:cs="Arial"/>
          <w:color w:val="000000"/>
          <w:szCs w:val="24"/>
          <w:lang w:eastAsia="es-CO"/>
        </w:rPr>
        <w:t xml:space="preserve">, para obtener el derecho a la pensión </w:t>
      </w:r>
      <w:r w:rsidR="00E4434A">
        <w:rPr>
          <w:rFonts w:ascii="Arial" w:hAnsi="Arial" w:cs="Arial"/>
          <w:color w:val="000000"/>
          <w:szCs w:val="24"/>
          <w:lang w:eastAsia="es-CO"/>
        </w:rPr>
        <w:t>de vejez se requiere acreditar 55</w:t>
      </w:r>
      <w:r>
        <w:rPr>
          <w:rFonts w:ascii="Arial" w:hAnsi="Arial" w:cs="Arial"/>
          <w:color w:val="000000"/>
          <w:szCs w:val="24"/>
          <w:lang w:eastAsia="es-CO"/>
        </w:rPr>
        <w:t xml:space="preserve"> años de edad y haber cotizado 1000 semanas en cualquier tiempo o 500 dentro de los 20 años anteriores al cumplimiento de esa edad.</w:t>
      </w:r>
    </w:p>
    <w:p w:rsidR="00533F10" w:rsidRDefault="00533F10" w:rsidP="00046FBA">
      <w:pPr>
        <w:shd w:val="clear" w:color="auto" w:fill="FFFFFF"/>
        <w:tabs>
          <w:tab w:val="left" w:pos="8110"/>
        </w:tabs>
        <w:spacing w:line="276" w:lineRule="auto"/>
        <w:ind w:firstLine="851"/>
        <w:jc w:val="both"/>
        <w:rPr>
          <w:rFonts w:ascii="Arial" w:hAnsi="Arial" w:cs="Arial"/>
          <w:szCs w:val="24"/>
          <w:lang w:val="es-CO"/>
        </w:rPr>
      </w:pPr>
    </w:p>
    <w:p w:rsidR="00031EF4" w:rsidRDefault="00031EF4" w:rsidP="00031EF4">
      <w:pPr>
        <w:pStyle w:val="Textoindependiente"/>
        <w:spacing w:line="276" w:lineRule="auto"/>
        <w:rPr>
          <w:b/>
          <w:szCs w:val="24"/>
        </w:rPr>
      </w:pPr>
      <w:r w:rsidRPr="003301C7">
        <w:rPr>
          <w:b/>
          <w:szCs w:val="24"/>
        </w:rPr>
        <w:t>2.2.2. Fundamento fáctico</w:t>
      </w:r>
    </w:p>
    <w:p w:rsidR="00F22BB5" w:rsidRPr="00FF7655" w:rsidRDefault="00F22BB5" w:rsidP="00031EF4">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lastRenderedPageBreak/>
        <w:t xml:space="preserve">Conforme se ha expuesto en varias oportunidades, </w:t>
      </w:r>
      <w:r w:rsidR="00FF7655" w:rsidRPr="00FF7655">
        <w:rPr>
          <w:rFonts w:ascii="Arial" w:hAnsi="Arial" w:cs="Arial"/>
          <w:color w:val="000000"/>
          <w:szCs w:val="24"/>
          <w:lang w:eastAsia="es-CO"/>
        </w:rPr>
        <w:t xml:space="preserve">se encuentra probado que </w:t>
      </w:r>
      <w:r w:rsidRPr="00FF7655">
        <w:rPr>
          <w:rFonts w:ascii="Arial" w:hAnsi="Arial" w:cs="Arial"/>
          <w:color w:val="000000"/>
          <w:szCs w:val="24"/>
          <w:lang w:eastAsia="es-CO"/>
        </w:rPr>
        <w:t>l</w:t>
      </w:r>
      <w:r w:rsidR="00E4434A">
        <w:rPr>
          <w:rFonts w:ascii="Arial" w:hAnsi="Arial" w:cs="Arial"/>
          <w:color w:val="000000"/>
          <w:szCs w:val="24"/>
          <w:lang w:eastAsia="es-CO"/>
        </w:rPr>
        <w:t>a</w:t>
      </w:r>
      <w:r w:rsidRPr="00FF7655">
        <w:rPr>
          <w:rFonts w:ascii="Arial" w:hAnsi="Arial" w:cs="Arial"/>
          <w:color w:val="000000"/>
          <w:szCs w:val="24"/>
          <w:lang w:eastAsia="es-CO"/>
        </w:rPr>
        <w:t xml:space="preserve"> actor</w:t>
      </w:r>
      <w:r w:rsidR="00E4434A">
        <w:rPr>
          <w:rFonts w:ascii="Arial" w:hAnsi="Arial" w:cs="Arial"/>
          <w:color w:val="000000"/>
          <w:szCs w:val="24"/>
          <w:lang w:eastAsia="es-CO"/>
        </w:rPr>
        <w:t>a</w:t>
      </w:r>
      <w:r w:rsidRPr="00FF7655">
        <w:rPr>
          <w:rFonts w:ascii="Arial" w:hAnsi="Arial" w:cs="Arial"/>
          <w:color w:val="000000"/>
          <w:szCs w:val="24"/>
          <w:lang w:eastAsia="es-CO"/>
        </w:rPr>
        <w:t xml:space="preserve"> nació el </w:t>
      </w:r>
      <w:r w:rsidR="00E4434A">
        <w:rPr>
          <w:rFonts w:ascii="Arial" w:hAnsi="Arial" w:cs="Arial"/>
          <w:color w:val="000000"/>
          <w:szCs w:val="24"/>
          <w:lang w:eastAsia="es-CO"/>
        </w:rPr>
        <w:t xml:space="preserve">13 </w:t>
      </w:r>
      <w:r w:rsidRPr="00FF7655">
        <w:rPr>
          <w:rFonts w:ascii="Arial" w:hAnsi="Arial" w:cs="Arial"/>
          <w:color w:val="000000"/>
          <w:szCs w:val="24"/>
          <w:lang w:eastAsia="es-CO"/>
        </w:rPr>
        <w:t>de marzo de 195</w:t>
      </w:r>
      <w:r w:rsidR="00E4434A">
        <w:rPr>
          <w:rFonts w:ascii="Arial" w:hAnsi="Arial" w:cs="Arial"/>
          <w:color w:val="000000"/>
          <w:szCs w:val="24"/>
          <w:lang w:eastAsia="es-CO"/>
        </w:rPr>
        <w:t>8</w:t>
      </w:r>
      <w:r w:rsidRPr="00FF7655">
        <w:rPr>
          <w:rFonts w:ascii="Arial" w:hAnsi="Arial" w:cs="Arial"/>
          <w:color w:val="000000"/>
          <w:szCs w:val="24"/>
          <w:lang w:eastAsia="es-CO"/>
        </w:rPr>
        <w:t>, por lo tanto, cumpli</w:t>
      </w:r>
      <w:r w:rsidR="00FF7655" w:rsidRPr="00FF7655">
        <w:rPr>
          <w:rFonts w:ascii="Arial" w:hAnsi="Arial" w:cs="Arial"/>
          <w:color w:val="000000"/>
          <w:szCs w:val="24"/>
          <w:lang w:eastAsia="es-CO"/>
        </w:rPr>
        <w:t xml:space="preserve">ó los </w:t>
      </w:r>
      <w:r w:rsidR="00E4434A">
        <w:rPr>
          <w:rFonts w:ascii="Arial" w:hAnsi="Arial" w:cs="Arial"/>
          <w:color w:val="000000"/>
          <w:szCs w:val="24"/>
          <w:lang w:eastAsia="es-CO"/>
        </w:rPr>
        <w:t>55</w:t>
      </w:r>
      <w:r w:rsidR="00FF7655" w:rsidRPr="00FF7655">
        <w:rPr>
          <w:rFonts w:ascii="Arial" w:hAnsi="Arial" w:cs="Arial"/>
          <w:color w:val="000000"/>
          <w:szCs w:val="24"/>
          <w:lang w:eastAsia="es-CO"/>
        </w:rPr>
        <w:t xml:space="preserve"> años de edad en esa calenda de 2013, </w:t>
      </w:r>
      <w:r w:rsidR="00E4434A">
        <w:rPr>
          <w:rFonts w:ascii="Arial" w:hAnsi="Arial" w:cs="Arial"/>
          <w:color w:val="000000"/>
          <w:szCs w:val="24"/>
          <w:lang w:eastAsia="es-CO"/>
        </w:rPr>
        <w:t xml:space="preserve">encontrándose </w:t>
      </w:r>
      <w:r w:rsidR="00FF7655" w:rsidRPr="00FF7655">
        <w:rPr>
          <w:rFonts w:ascii="Arial" w:hAnsi="Arial" w:cs="Arial"/>
          <w:color w:val="000000"/>
          <w:szCs w:val="24"/>
          <w:lang w:eastAsia="es-CO"/>
        </w:rPr>
        <w:t>satisfecho el requisito de la edad.</w:t>
      </w:r>
    </w:p>
    <w:p w:rsidR="00FF7655" w:rsidRPr="00FF7655" w:rsidRDefault="00FF7655" w:rsidP="00911B29">
      <w:pPr>
        <w:shd w:val="clear" w:color="auto" w:fill="FFFFFF"/>
        <w:tabs>
          <w:tab w:val="left" w:pos="5197"/>
        </w:tabs>
        <w:spacing w:line="276" w:lineRule="auto"/>
        <w:ind w:firstLine="851"/>
        <w:jc w:val="both"/>
        <w:rPr>
          <w:rFonts w:ascii="Arial" w:hAnsi="Arial" w:cs="Arial"/>
          <w:color w:val="000000"/>
          <w:szCs w:val="24"/>
          <w:lang w:eastAsia="es-CO"/>
        </w:rPr>
      </w:pPr>
    </w:p>
    <w:p w:rsidR="000A7294" w:rsidRDefault="00FF7655" w:rsidP="003C7B9B">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 xml:space="preserve">lo que respecta a las semanas de cotización, de conformidad con el registro de semanas </w:t>
      </w:r>
      <w:r w:rsidR="00A90157">
        <w:rPr>
          <w:rFonts w:ascii="Arial" w:hAnsi="Arial" w:cs="Arial"/>
          <w:color w:val="000000"/>
          <w:szCs w:val="24"/>
          <w:lang w:eastAsia="es-CO"/>
        </w:rPr>
        <w:t>o his</w:t>
      </w:r>
      <w:r w:rsidR="00A43FF8">
        <w:rPr>
          <w:rFonts w:ascii="Arial" w:hAnsi="Arial" w:cs="Arial"/>
          <w:color w:val="000000"/>
          <w:szCs w:val="24"/>
          <w:lang w:eastAsia="es-CO"/>
        </w:rPr>
        <w:t>toria laboral visible a folio 278</w:t>
      </w:r>
      <w:r w:rsidR="00A90157">
        <w:rPr>
          <w:rFonts w:ascii="Arial" w:hAnsi="Arial" w:cs="Arial"/>
          <w:color w:val="000000"/>
          <w:szCs w:val="24"/>
          <w:lang w:eastAsia="es-CO"/>
        </w:rPr>
        <w:t xml:space="preserve"> y s.s. del cuaderno de primer grado, se tiene que </w:t>
      </w:r>
      <w:r w:rsidR="00CE75C2">
        <w:rPr>
          <w:rFonts w:ascii="Arial" w:hAnsi="Arial" w:cs="Arial"/>
          <w:color w:val="000000"/>
          <w:szCs w:val="24"/>
          <w:lang w:eastAsia="es-CO"/>
        </w:rPr>
        <w:t>dentro de los últimos 20 años anteriores al cumplimiento de la edad cuenta con</w:t>
      </w:r>
      <w:r w:rsidR="00325911">
        <w:rPr>
          <w:rFonts w:ascii="Arial" w:hAnsi="Arial" w:cs="Arial"/>
          <w:color w:val="000000"/>
          <w:szCs w:val="24"/>
          <w:lang w:eastAsia="es-CO"/>
        </w:rPr>
        <w:t xml:space="preserve"> </w:t>
      </w:r>
      <w:r w:rsidR="00A43FF8">
        <w:rPr>
          <w:rFonts w:ascii="Arial" w:hAnsi="Arial" w:cs="Arial"/>
          <w:color w:val="000000"/>
          <w:szCs w:val="24"/>
          <w:lang w:eastAsia="es-CO"/>
        </w:rPr>
        <w:t>922,91</w:t>
      </w:r>
      <w:r w:rsidR="00325911">
        <w:rPr>
          <w:rFonts w:ascii="Arial" w:hAnsi="Arial" w:cs="Arial"/>
          <w:color w:val="000000"/>
          <w:szCs w:val="24"/>
          <w:lang w:eastAsia="es-CO"/>
        </w:rPr>
        <w:t xml:space="preserve"> </w:t>
      </w:r>
      <w:r w:rsidR="00CE75C2">
        <w:rPr>
          <w:rFonts w:ascii="Arial" w:hAnsi="Arial" w:cs="Arial"/>
          <w:color w:val="000000"/>
          <w:szCs w:val="24"/>
          <w:lang w:eastAsia="es-CO"/>
        </w:rPr>
        <w:t>mientras que en toda la vida con 1</w:t>
      </w:r>
      <w:r w:rsidR="002B6C00">
        <w:rPr>
          <w:rFonts w:ascii="Arial" w:hAnsi="Arial" w:cs="Arial"/>
          <w:color w:val="000000"/>
          <w:szCs w:val="24"/>
          <w:lang w:eastAsia="es-CO"/>
        </w:rPr>
        <w:t>.</w:t>
      </w:r>
      <w:r w:rsidR="00A43FF8">
        <w:rPr>
          <w:rFonts w:ascii="Arial" w:hAnsi="Arial" w:cs="Arial"/>
          <w:color w:val="000000"/>
          <w:szCs w:val="24"/>
          <w:lang w:eastAsia="es-CO"/>
        </w:rPr>
        <w:t>201,20</w:t>
      </w:r>
      <w:r w:rsidR="00CE75C2">
        <w:rPr>
          <w:rFonts w:ascii="Arial" w:hAnsi="Arial" w:cs="Arial"/>
          <w:color w:val="000000"/>
          <w:szCs w:val="24"/>
          <w:lang w:eastAsia="es-CO"/>
        </w:rPr>
        <w:t xml:space="preserve"> semanas</w:t>
      </w:r>
      <w:r w:rsidR="00325911">
        <w:rPr>
          <w:rFonts w:ascii="Arial" w:hAnsi="Arial" w:cs="Arial"/>
          <w:color w:val="000000"/>
          <w:szCs w:val="24"/>
          <w:lang w:eastAsia="es-CO"/>
        </w:rPr>
        <w:t>, esto es, que con cualquiera de las dos posibilidades puede gozar del beneficio pensional</w:t>
      </w:r>
      <w:r w:rsidR="000A7294">
        <w:rPr>
          <w:rFonts w:ascii="Arial" w:hAnsi="Arial" w:cs="Arial"/>
          <w:color w:val="000000"/>
          <w:szCs w:val="24"/>
          <w:lang w:eastAsia="es-CO"/>
        </w:rPr>
        <w:t>.</w:t>
      </w:r>
    </w:p>
    <w:p w:rsidR="00CB1FCF" w:rsidRDefault="00CB1FCF" w:rsidP="003C7B9B">
      <w:pPr>
        <w:shd w:val="clear" w:color="auto" w:fill="FFFFFF"/>
        <w:tabs>
          <w:tab w:val="left" w:pos="5197"/>
        </w:tabs>
        <w:spacing w:line="276" w:lineRule="auto"/>
        <w:jc w:val="both"/>
        <w:rPr>
          <w:rFonts w:ascii="Arial" w:hAnsi="Arial" w:cs="Arial"/>
          <w:color w:val="000000"/>
          <w:szCs w:val="24"/>
          <w:lang w:eastAsia="es-CO"/>
        </w:rPr>
      </w:pPr>
    </w:p>
    <w:p w:rsidR="00CB1FCF" w:rsidRDefault="00CB1FCF" w:rsidP="00CB1FC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En este punto es necesario precisar que aún sin contabilizar los periodos de octubre de 1998 a agosto de 1999 y los efectuados desde diciembre de 2013 a noviembre de 2014 que no se encuentran registrados en la historia laboral de la actora pero que sí fueron cancelados por la empleadora de esta conforme se acreditó, con los documentos visibles a folios 232 a 234,  210 a 217 y  50 a 62, respectivamente, como se expuso líneas atrás, la señora Arboleda Martínez cumplía con suficiencia el mínimo de semanas de cotización, no solo para continuar beneficiándose del régimen de transición, sino para acceder a la subvención por vejez, por lo que se confirmará la decisión en este aspecto.</w:t>
      </w:r>
    </w:p>
    <w:p w:rsidR="00CB1FCF" w:rsidRDefault="00CB1FCF" w:rsidP="003C7B9B">
      <w:pPr>
        <w:shd w:val="clear" w:color="auto" w:fill="FFFFFF"/>
        <w:tabs>
          <w:tab w:val="left" w:pos="5197"/>
        </w:tabs>
        <w:spacing w:line="276" w:lineRule="auto"/>
        <w:jc w:val="both"/>
        <w:rPr>
          <w:rFonts w:ascii="Arial" w:hAnsi="Arial" w:cs="Arial"/>
          <w:color w:val="000000"/>
          <w:szCs w:val="24"/>
          <w:lang w:eastAsia="es-CO"/>
        </w:rPr>
      </w:pPr>
    </w:p>
    <w:p w:rsidR="00D56DAA" w:rsidRDefault="00D56DAA" w:rsidP="003C7B9B">
      <w:pPr>
        <w:shd w:val="clear" w:color="auto" w:fill="FFFFFF"/>
        <w:tabs>
          <w:tab w:val="left" w:pos="5197"/>
        </w:tabs>
        <w:spacing w:line="276" w:lineRule="auto"/>
        <w:jc w:val="both"/>
        <w:rPr>
          <w:rFonts w:ascii="Arial" w:hAnsi="Arial" w:cs="Arial"/>
          <w:b/>
          <w:color w:val="000000"/>
          <w:szCs w:val="24"/>
          <w:lang w:eastAsia="es-CO"/>
        </w:rPr>
      </w:pPr>
      <w:r w:rsidRPr="00D56DAA">
        <w:rPr>
          <w:rFonts w:ascii="Arial" w:hAnsi="Arial" w:cs="Arial"/>
          <w:b/>
          <w:color w:val="000000"/>
          <w:szCs w:val="24"/>
          <w:lang w:eastAsia="es-CO"/>
        </w:rPr>
        <w:t>2.3. De la fecha de disfrute de la pensión.</w:t>
      </w:r>
    </w:p>
    <w:p w:rsidR="00D56DAA" w:rsidRDefault="00D56DAA" w:rsidP="003C7B9B">
      <w:pPr>
        <w:shd w:val="clear" w:color="auto" w:fill="FFFFFF"/>
        <w:tabs>
          <w:tab w:val="left" w:pos="5197"/>
        </w:tabs>
        <w:spacing w:line="276" w:lineRule="auto"/>
        <w:jc w:val="both"/>
        <w:rPr>
          <w:rFonts w:ascii="Arial" w:hAnsi="Arial" w:cs="Arial"/>
          <w:b/>
          <w:color w:val="000000"/>
          <w:szCs w:val="24"/>
          <w:lang w:eastAsia="es-CO"/>
        </w:rPr>
      </w:pPr>
    </w:p>
    <w:p w:rsidR="00D56DAA" w:rsidRDefault="00D56DAA" w:rsidP="003C7B9B">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2.3.1. Fundamento jurídico</w:t>
      </w:r>
    </w:p>
    <w:p w:rsidR="00D56DAA" w:rsidRDefault="00D56DAA" w:rsidP="003C7B9B">
      <w:pPr>
        <w:shd w:val="clear" w:color="auto" w:fill="FFFFFF"/>
        <w:tabs>
          <w:tab w:val="left" w:pos="5197"/>
        </w:tabs>
        <w:spacing w:line="276" w:lineRule="auto"/>
        <w:jc w:val="both"/>
        <w:rPr>
          <w:rFonts w:ascii="Arial" w:hAnsi="Arial" w:cs="Arial"/>
          <w:b/>
          <w:color w:val="000000"/>
          <w:szCs w:val="24"/>
          <w:lang w:eastAsia="es-CO"/>
        </w:rPr>
      </w:pPr>
    </w:p>
    <w:p w:rsidR="00D24908" w:rsidRDefault="00D24908" w:rsidP="00D24908">
      <w:pPr>
        <w:pStyle w:val="Textoindependiente"/>
        <w:spacing w:line="276" w:lineRule="auto"/>
        <w:contextualSpacing/>
        <w:rPr>
          <w:color w:val="000000"/>
          <w:szCs w:val="24"/>
          <w:shd w:val="clear" w:color="auto" w:fill="FFFFFF"/>
          <w:lang w:val="es-ES"/>
        </w:rPr>
      </w:pPr>
      <w:r>
        <w:rPr>
          <w:color w:val="000000"/>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D8473B" w:rsidRDefault="00D8473B" w:rsidP="00D24908">
      <w:pPr>
        <w:pStyle w:val="Textoindependiente"/>
        <w:spacing w:line="276" w:lineRule="auto"/>
        <w:contextualSpacing/>
        <w:rPr>
          <w:color w:val="000000"/>
          <w:szCs w:val="24"/>
          <w:shd w:val="clear" w:color="auto" w:fill="FFFFFF"/>
          <w:lang w:val="es-ES"/>
        </w:rPr>
      </w:pPr>
    </w:p>
    <w:p w:rsidR="008E1432" w:rsidRDefault="008E1432" w:rsidP="008E1432">
      <w:pPr>
        <w:spacing w:line="276" w:lineRule="auto"/>
        <w:contextualSpacing/>
        <w:jc w:val="both"/>
        <w:rPr>
          <w:rFonts w:ascii="Arial" w:hAnsi="Arial" w:cs="Arial"/>
          <w:color w:val="000000"/>
          <w:szCs w:val="24"/>
          <w:shd w:val="clear" w:color="auto" w:fill="FFFFFF"/>
          <w:lang w:val="es-ES"/>
        </w:rPr>
      </w:pPr>
      <w:r w:rsidRPr="006263F5">
        <w:rPr>
          <w:rFonts w:ascii="Arial" w:hAnsi="Arial" w:cs="Arial"/>
          <w:color w:val="000000"/>
          <w:szCs w:val="24"/>
          <w:shd w:val="clear" w:color="auto" w:fill="FFFFFF"/>
          <w:lang w:val="es-ES"/>
        </w:rPr>
        <w:t>Al respecto, la Sala de Casaci</w:t>
      </w:r>
      <w:r>
        <w:rPr>
          <w:rFonts w:ascii="Arial" w:hAnsi="Arial" w:cs="Arial"/>
          <w:color w:val="000000"/>
          <w:szCs w:val="24"/>
          <w:shd w:val="clear" w:color="auto" w:fill="FFFFFF"/>
          <w:lang w:val="es-ES"/>
        </w:rPr>
        <w:t xml:space="preserve">ón Laboral, en sentencia del 6 de abril </w:t>
      </w:r>
      <w:r w:rsidRPr="006263F5">
        <w:rPr>
          <w:rFonts w:ascii="Arial" w:hAnsi="Arial" w:cs="Arial"/>
          <w:color w:val="000000"/>
          <w:szCs w:val="24"/>
          <w:shd w:val="clear" w:color="auto" w:fill="FFFFFF"/>
          <w:lang w:val="es-ES"/>
        </w:rPr>
        <w:t xml:space="preserve">de </w:t>
      </w:r>
      <w:r>
        <w:rPr>
          <w:rFonts w:ascii="Arial" w:hAnsi="Arial" w:cs="Arial"/>
          <w:color w:val="000000"/>
          <w:szCs w:val="24"/>
          <w:shd w:val="clear" w:color="auto" w:fill="FFFFFF"/>
          <w:lang w:val="es-ES"/>
        </w:rPr>
        <w:t>2016</w:t>
      </w:r>
      <w:r w:rsidRPr="006263F5">
        <w:rPr>
          <w:rFonts w:ascii="Arial" w:hAnsi="Arial" w:cs="Arial"/>
          <w:color w:val="000000"/>
          <w:szCs w:val="24"/>
          <w:shd w:val="clear" w:color="auto" w:fill="FFFFFF"/>
          <w:lang w:val="es-ES"/>
        </w:rPr>
        <w:t xml:space="preserve">, radicado </w:t>
      </w:r>
      <w:r w:rsidRPr="006263F5">
        <w:rPr>
          <w:rFonts w:ascii="Arial" w:hAnsi="Arial" w:cs="Arial"/>
          <w:szCs w:val="24"/>
        </w:rPr>
        <w:t>4</w:t>
      </w:r>
      <w:r>
        <w:rPr>
          <w:rFonts w:ascii="Arial" w:hAnsi="Arial" w:cs="Arial"/>
          <w:szCs w:val="24"/>
        </w:rPr>
        <w:t>4362</w:t>
      </w:r>
      <w:r w:rsidRPr="006263F5">
        <w:rPr>
          <w:rFonts w:ascii="Arial" w:hAnsi="Arial" w:cs="Arial"/>
          <w:szCs w:val="24"/>
        </w:rPr>
        <w:t>, con ponencia de</w:t>
      </w:r>
      <w:r>
        <w:rPr>
          <w:rFonts w:ascii="Arial" w:hAnsi="Arial" w:cs="Arial"/>
          <w:szCs w:val="24"/>
        </w:rPr>
        <w:t xml:space="preserve"> </w:t>
      </w:r>
      <w:r w:rsidRPr="006263F5">
        <w:rPr>
          <w:rFonts w:ascii="Arial" w:hAnsi="Arial" w:cs="Arial"/>
          <w:szCs w:val="24"/>
        </w:rPr>
        <w:t>l</w:t>
      </w:r>
      <w:r>
        <w:rPr>
          <w:rFonts w:ascii="Arial" w:hAnsi="Arial" w:cs="Arial"/>
          <w:szCs w:val="24"/>
        </w:rPr>
        <w:t xml:space="preserve">a </w:t>
      </w:r>
      <w:r w:rsidRPr="006263F5">
        <w:rPr>
          <w:rFonts w:ascii="Arial" w:hAnsi="Arial" w:cs="Arial"/>
          <w:szCs w:val="24"/>
        </w:rPr>
        <w:t>doctor</w:t>
      </w:r>
      <w:r>
        <w:rPr>
          <w:rFonts w:ascii="Arial" w:hAnsi="Arial" w:cs="Arial"/>
          <w:szCs w:val="24"/>
        </w:rPr>
        <w:t>a</w:t>
      </w:r>
      <w:r w:rsidRPr="006263F5">
        <w:rPr>
          <w:rFonts w:ascii="Arial" w:hAnsi="Arial" w:cs="Arial"/>
          <w:szCs w:val="24"/>
        </w:rPr>
        <w:t xml:space="preserve"> </w:t>
      </w:r>
      <w:r>
        <w:rPr>
          <w:rFonts w:ascii="Arial" w:hAnsi="Arial" w:cs="Arial"/>
          <w:szCs w:val="24"/>
        </w:rPr>
        <w:t>Clara Cecilia Dueñas Quevedo</w:t>
      </w:r>
      <w:r w:rsidRPr="006263F5">
        <w:rPr>
          <w:rFonts w:ascii="Arial" w:hAnsi="Arial" w:cs="Arial"/>
          <w:szCs w:val="24"/>
        </w:rPr>
        <w:t xml:space="preserve">, </w:t>
      </w:r>
      <w:r w:rsidRPr="006263F5">
        <w:rPr>
          <w:rFonts w:ascii="Arial" w:hAnsi="Arial" w:cs="Arial"/>
          <w:color w:val="000000"/>
          <w:szCs w:val="24"/>
          <w:shd w:val="clear" w:color="auto" w:fill="FFFFFF"/>
          <w:lang w:val="es-ES"/>
        </w:rPr>
        <w:t>ha expuesto lo siguiente:</w:t>
      </w:r>
    </w:p>
    <w:p w:rsidR="008E1432" w:rsidRPr="006263F5" w:rsidRDefault="008E1432" w:rsidP="008E1432">
      <w:pPr>
        <w:spacing w:line="276" w:lineRule="auto"/>
        <w:ind w:firstLine="709"/>
        <w:contextualSpacing/>
        <w:jc w:val="both"/>
        <w:rPr>
          <w:rFonts w:ascii="Arial" w:hAnsi="Arial" w:cs="Arial"/>
          <w:color w:val="000000"/>
          <w:szCs w:val="24"/>
          <w:shd w:val="clear" w:color="auto" w:fill="FFFFFF"/>
          <w:lang w:val="es-ES"/>
        </w:rPr>
      </w:pPr>
    </w:p>
    <w:p w:rsidR="008E1432" w:rsidRPr="00972117" w:rsidRDefault="008E1432" w:rsidP="008E1432">
      <w:pPr>
        <w:ind w:left="1134"/>
        <w:contextualSpacing/>
        <w:jc w:val="both"/>
        <w:rPr>
          <w:rFonts w:ascii="Arial" w:hAnsi="Arial" w:cs="Arial"/>
          <w:i/>
          <w:sz w:val="22"/>
          <w:szCs w:val="22"/>
        </w:rPr>
      </w:pPr>
      <w:r w:rsidRPr="00972117">
        <w:rPr>
          <w:rFonts w:ascii="Arial" w:hAnsi="Arial" w:cs="Arial"/>
          <w:i/>
          <w:sz w:val="22"/>
          <w:szCs w:val="22"/>
        </w:rPr>
        <w:t xml:space="preserve">“Ahora bien, en lo relacionado concretamente con la interpretación a la que se adscribió el ad </w:t>
      </w:r>
      <w:proofErr w:type="spellStart"/>
      <w:r w:rsidRPr="00972117">
        <w:rPr>
          <w:rFonts w:ascii="Arial" w:hAnsi="Arial" w:cs="Arial"/>
          <w:i/>
          <w:sz w:val="22"/>
          <w:szCs w:val="22"/>
        </w:rPr>
        <w:t>quem</w:t>
      </w:r>
      <w:proofErr w:type="spellEnd"/>
      <w:r w:rsidRPr="00972117">
        <w:rPr>
          <w:rFonts w:ascii="Arial" w:hAnsi="Arial" w:cs="Arial"/>
          <w:i/>
          <w:sz w:val="22"/>
          <w:szCs w:val="22"/>
        </w:rPr>
        <w:t xml:space="preserve"> y que denominó «teoría de la desafiliación tácita del sistema», cumple agregar que su denominación no es la más afortunada, pues más que un acto tácito de desafiliación, corresponde a la verificación de la voluntad del afiliado de no seguir vinculado con el régimen de pensiones. Sin embargo, esta imprecisión terminológica o de acento, no le resta contenido sustancial a los argumentos del Tribunal en virtud de los cuales, dedujo que la intención del actor de no seguir afiliado al sistema es constatable desde el momento en que dejó de cotizar y solicitó el pago de la prestación o de la indemnización sustitutiva de la pensión de vejez.</w:t>
      </w:r>
    </w:p>
    <w:p w:rsidR="008E1432" w:rsidRPr="00972117" w:rsidRDefault="008E1432" w:rsidP="008E1432">
      <w:pPr>
        <w:ind w:left="1134"/>
        <w:contextualSpacing/>
        <w:jc w:val="both"/>
        <w:rPr>
          <w:rFonts w:ascii="Arial" w:hAnsi="Arial" w:cs="Arial"/>
          <w:i/>
          <w:sz w:val="22"/>
          <w:szCs w:val="22"/>
        </w:rPr>
      </w:pPr>
      <w:r w:rsidRPr="00972117">
        <w:rPr>
          <w:rFonts w:ascii="Arial" w:hAnsi="Arial" w:cs="Arial"/>
          <w:i/>
          <w:sz w:val="22"/>
          <w:szCs w:val="22"/>
        </w:rPr>
        <w:t>El anterior razonamiento a juicio de esta Sala, tiene cabida en el marco de lo previsto en los arts. 13 y 35 del A. 049/1990, pues estas disposiciones admiten un entendimiento conforme al cual la voluntad del afiliado de no continuar afiliado al sistema, manifestada mediante actos externos, es un parámetro válido para establecer la fecha de inicio de disfrute de la pensión.</w:t>
      </w:r>
    </w:p>
    <w:p w:rsidR="008E1432" w:rsidRPr="00972117" w:rsidRDefault="008E1432" w:rsidP="008E1432">
      <w:pPr>
        <w:ind w:left="1134"/>
        <w:contextualSpacing/>
        <w:jc w:val="both"/>
        <w:rPr>
          <w:rFonts w:ascii="Arial" w:hAnsi="Arial" w:cs="Arial"/>
          <w:i/>
          <w:sz w:val="22"/>
          <w:szCs w:val="22"/>
        </w:rPr>
      </w:pPr>
      <w:r w:rsidRPr="00972117">
        <w:rPr>
          <w:rFonts w:ascii="Arial" w:hAnsi="Arial" w:cs="Arial"/>
          <w:i/>
          <w:sz w:val="22"/>
          <w:szCs w:val="22"/>
        </w:rPr>
        <w:t xml:space="preserve">En efecto, si el objetivo de las mencionadas disposiciones es adquirir certeza del momento a partir del cual el afiliado no desea seguir en el sistema, dicha </w:t>
      </w:r>
      <w:r w:rsidRPr="00972117">
        <w:rPr>
          <w:rFonts w:ascii="Arial" w:hAnsi="Arial" w:cs="Arial"/>
          <w:i/>
          <w:sz w:val="22"/>
          <w:szCs w:val="22"/>
        </w:rPr>
        <w:lastRenderedPageBreak/>
        <w:t>situación puede ser igualmente cognoscible mediante otros actos exteriores e inequívocos, como lo puede ser la suspensión definitiva de los aportes o la manifestación expuesta en tal sentido”.</w:t>
      </w:r>
    </w:p>
    <w:p w:rsidR="008E1432" w:rsidRDefault="008E1432" w:rsidP="008E1432">
      <w:pPr>
        <w:widowControl w:val="0"/>
        <w:autoSpaceDE w:val="0"/>
        <w:autoSpaceDN w:val="0"/>
        <w:adjustRightInd w:val="0"/>
        <w:ind w:left="1134" w:right="1134" w:firstLine="709"/>
        <w:contextualSpacing/>
        <w:jc w:val="both"/>
        <w:rPr>
          <w:rFonts w:ascii="Arial" w:hAnsi="Arial" w:cs="Arial"/>
          <w:sz w:val="20"/>
        </w:rPr>
      </w:pPr>
    </w:p>
    <w:p w:rsidR="008E1432" w:rsidRDefault="008E1432" w:rsidP="008E1432">
      <w:pPr>
        <w:widowControl w:val="0"/>
        <w:autoSpaceDE w:val="0"/>
        <w:autoSpaceDN w:val="0"/>
        <w:adjustRightInd w:val="0"/>
        <w:ind w:left="1134" w:right="1134" w:firstLine="709"/>
        <w:contextualSpacing/>
        <w:jc w:val="both"/>
        <w:rPr>
          <w:rFonts w:ascii="Arial" w:hAnsi="Arial" w:cs="Arial"/>
          <w:sz w:val="20"/>
        </w:rPr>
      </w:pPr>
    </w:p>
    <w:p w:rsidR="008E1432" w:rsidRDefault="008E1432" w:rsidP="008E1432">
      <w:pPr>
        <w:widowControl w:val="0"/>
        <w:autoSpaceDE w:val="0"/>
        <w:autoSpaceDN w:val="0"/>
        <w:adjustRightInd w:val="0"/>
        <w:spacing w:line="276" w:lineRule="auto"/>
        <w:contextualSpacing/>
        <w:jc w:val="both"/>
        <w:rPr>
          <w:rFonts w:ascii="Arial" w:hAnsi="Arial" w:cs="Arial"/>
          <w:szCs w:val="24"/>
        </w:rPr>
      </w:pPr>
      <w:r>
        <w:rPr>
          <w:rFonts w:ascii="Arial" w:hAnsi="Arial" w:cs="Arial"/>
          <w:iCs/>
          <w:szCs w:val="24"/>
        </w:rPr>
        <w:t xml:space="preserve">Como síntesis de lo expuesto, se tiene que </w:t>
      </w:r>
      <w:r w:rsidRPr="004C6C1A">
        <w:rPr>
          <w:rFonts w:ascii="Arial" w:hAnsi="Arial" w:cs="Arial"/>
          <w:iCs/>
          <w:szCs w:val="24"/>
        </w:rPr>
        <w:t xml:space="preserve">el </w:t>
      </w:r>
      <w:r w:rsidRPr="004C6C1A">
        <w:rPr>
          <w:rFonts w:ascii="Arial" w:hAnsi="Arial" w:cs="Arial"/>
          <w:bCs/>
          <w:iCs/>
          <w:szCs w:val="24"/>
        </w:rPr>
        <w:t xml:space="preserve">artículo 13 del Decreto 758 </w:t>
      </w:r>
      <w:r>
        <w:rPr>
          <w:rFonts w:ascii="Arial" w:hAnsi="Arial" w:cs="Arial"/>
          <w:bCs/>
          <w:iCs/>
          <w:szCs w:val="24"/>
        </w:rPr>
        <w:t>de 1990</w:t>
      </w:r>
      <w:r w:rsidRPr="004C6C1A">
        <w:rPr>
          <w:rFonts w:ascii="Arial" w:hAnsi="Arial" w:cs="Arial"/>
          <w:bCs/>
          <w:iCs/>
          <w:szCs w:val="24"/>
        </w:rPr>
        <w:t xml:space="preserve">, consagra necesaria la desafiliación del sistema para que el afiliado pueda empezar a disfrutar de la prestación, </w:t>
      </w:r>
      <w:r>
        <w:rPr>
          <w:rFonts w:ascii="Arial" w:hAnsi="Arial" w:cs="Arial"/>
          <w:bCs/>
          <w:iCs/>
          <w:szCs w:val="24"/>
        </w:rPr>
        <w:t xml:space="preserve">que </w:t>
      </w:r>
      <w:r w:rsidR="000B6182">
        <w:rPr>
          <w:rFonts w:ascii="Arial" w:hAnsi="Arial" w:cs="Arial"/>
          <w:bCs/>
          <w:iCs/>
          <w:szCs w:val="24"/>
        </w:rPr>
        <w:t xml:space="preserve">le corresponde </w:t>
      </w:r>
      <w:r>
        <w:rPr>
          <w:rFonts w:ascii="Arial" w:hAnsi="Arial" w:cs="Arial"/>
          <w:bCs/>
          <w:iCs/>
          <w:szCs w:val="24"/>
        </w:rPr>
        <w:t xml:space="preserve">por regla general </w:t>
      </w:r>
      <w:r w:rsidR="000B6182">
        <w:rPr>
          <w:rFonts w:ascii="Arial" w:hAnsi="Arial" w:cs="Arial"/>
          <w:bCs/>
          <w:iCs/>
          <w:szCs w:val="24"/>
        </w:rPr>
        <w:t xml:space="preserve">al </w:t>
      </w:r>
      <w:r>
        <w:rPr>
          <w:rFonts w:ascii="Arial" w:hAnsi="Arial" w:cs="Arial"/>
          <w:bCs/>
          <w:iCs/>
          <w:szCs w:val="24"/>
        </w:rPr>
        <w:t>empleado</w:t>
      </w:r>
      <w:r w:rsidR="000B6182">
        <w:rPr>
          <w:rFonts w:ascii="Arial" w:hAnsi="Arial" w:cs="Arial"/>
          <w:bCs/>
          <w:iCs/>
          <w:szCs w:val="24"/>
        </w:rPr>
        <w:t>r</w:t>
      </w:r>
      <w:r>
        <w:rPr>
          <w:rFonts w:ascii="Arial" w:hAnsi="Arial" w:cs="Arial"/>
          <w:bCs/>
          <w:iCs/>
          <w:szCs w:val="24"/>
        </w:rPr>
        <w:t xml:space="preserve">, no obstante, la jurisprudencia laboral </w:t>
      </w:r>
      <w:r w:rsidRPr="004C6C1A">
        <w:rPr>
          <w:rFonts w:ascii="Arial" w:hAnsi="Arial" w:cs="Arial"/>
          <w:bCs/>
          <w:iCs/>
          <w:szCs w:val="24"/>
        </w:rPr>
        <w:t xml:space="preserve">ha </w:t>
      </w:r>
      <w:r>
        <w:rPr>
          <w:rFonts w:ascii="Arial" w:hAnsi="Arial" w:cs="Arial"/>
          <w:bCs/>
          <w:iCs/>
          <w:szCs w:val="24"/>
        </w:rPr>
        <w:t xml:space="preserve">consentido que excepcionalmente </w:t>
      </w:r>
      <w:r w:rsidRPr="004C6C1A">
        <w:rPr>
          <w:rFonts w:ascii="Arial" w:hAnsi="Arial" w:cs="Arial"/>
          <w:bCs/>
          <w:iCs/>
          <w:szCs w:val="24"/>
        </w:rPr>
        <w:t xml:space="preserve">ante la falta de </w:t>
      </w:r>
      <w:r>
        <w:rPr>
          <w:rFonts w:ascii="Arial" w:hAnsi="Arial" w:cs="Arial"/>
          <w:bCs/>
          <w:iCs/>
          <w:szCs w:val="24"/>
        </w:rPr>
        <w:t>manifestación de esa voluntad</w:t>
      </w:r>
      <w:r w:rsidRPr="004C6C1A">
        <w:rPr>
          <w:rFonts w:ascii="Arial" w:hAnsi="Arial" w:cs="Arial"/>
          <w:bCs/>
          <w:iCs/>
          <w:szCs w:val="24"/>
        </w:rPr>
        <w:t xml:space="preserve">, ésta puede inferirse de las </w:t>
      </w:r>
      <w:r w:rsidRPr="004C6C1A">
        <w:rPr>
          <w:rFonts w:ascii="Arial" w:hAnsi="Arial" w:cs="Arial"/>
          <w:szCs w:val="24"/>
        </w:rPr>
        <w:t>circunstancias que rodean cada caso en particular</w:t>
      </w:r>
      <w:r w:rsidR="000B6182">
        <w:rPr>
          <w:rFonts w:ascii="Arial" w:hAnsi="Arial" w:cs="Arial"/>
          <w:szCs w:val="24"/>
        </w:rPr>
        <w:t xml:space="preserve">, como es dejar de cotizar, cumplir la totalidad de los requisitos y solicitar el </w:t>
      </w:r>
      <w:r w:rsidR="00B139E9">
        <w:rPr>
          <w:rFonts w:ascii="Arial" w:hAnsi="Arial" w:cs="Arial"/>
          <w:szCs w:val="24"/>
        </w:rPr>
        <w:t>reconocimiento de la prestación el afiliado.</w:t>
      </w:r>
    </w:p>
    <w:p w:rsidR="00CB1FCF" w:rsidRDefault="00CB1FCF" w:rsidP="008E1432">
      <w:pPr>
        <w:widowControl w:val="0"/>
        <w:autoSpaceDE w:val="0"/>
        <w:autoSpaceDN w:val="0"/>
        <w:adjustRightInd w:val="0"/>
        <w:spacing w:line="276" w:lineRule="auto"/>
        <w:contextualSpacing/>
        <w:jc w:val="both"/>
        <w:rPr>
          <w:rFonts w:ascii="Arial" w:hAnsi="Arial" w:cs="Arial"/>
          <w:szCs w:val="24"/>
        </w:rPr>
      </w:pPr>
    </w:p>
    <w:p w:rsidR="008E1432" w:rsidRPr="009D7B62" w:rsidRDefault="008E1432" w:rsidP="008E1432">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2.3.2. Fundamento fáctico</w:t>
      </w:r>
      <w:r w:rsidRPr="009D7B62">
        <w:rPr>
          <w:b/>
          <w:color w:val="000000"/>
          <w:szCs w:val="24"/>
          <w:shd w:val="clear" w:color="auto" w:fill="FFFFFF"/>
          <w:lang w:val="es-ES"/>
        </w:rPr>
        <w:t>:</w:t>
      </w:r>
    </w:p>
    <w:p w:rsidR="008E1432" w:rsidRDefault="008E1432" w:rsidP="008E1432">
      <w:pPr>
        <w:shd w:val="clear" w:color="auto" w:fill="FFFFFF"/>
        <w:tabs>
          <w:tab w:val="left" w:pos="5197"/>
        </w:tabs>
        <w:spacing w:line="276" w:lineRule="auto"/>
        <w:jc w:val="both"/>
        <w:rPr>
          <w:rFonts w:ascii="Arial" w:hAnsi="Arial" w:cs="Arial"/>
          <w:b/>
          <w:color w:val="000000"/>
          <w:szCs w:val="24"/>
          <w:lang w:eastAsia="es-CO"/>
        </w:rPr>
      </w:pPr>
    </w:p>
    <w:p w:rsidR="008E1432" w:rsidRDefault="008E1432" w:rsidP="008E1432">
      <w:pPr>
        <w:pStyle w:val="Sinespaciado"/>
        <w:spacing w:line="276" w:lineRule="auto"/>
        <w:contextualSpacing/>
        <w:jc w:val="both"/>
        <w:rPr>
          <w:rFonts w:ascii="Arial" w:hAnsi="Arial" w:cs="Arial"/>
          <w:sz w:val="24"/>
          <w:szCs w:val="24"/>
        </w:rPr>
      </w:pPr>
      <w:r>
        <w:rPr>
          <w:rFonts w:ascii="Arial" w:hAnsi="Arial" w:cs="Arial"/>
          <w:sz w:val="24"/>
          <w:szCs w:val="24"/>
        </w:rPr>
        <w:t>De conformidad con los elementos probatorios adosados al expediente, se tiene que la señora Teresita de Jesús Arboleda arribó a los 55 años de edad el 13 de marzo de 2013, momento para el cual tenía acreditadas 1.164,76 semanas de cotización, con lo cual se encontraba causada la pensión de vejez con suficiencia, siendo ese el motivo para que elevara la solicitud de reconocimiento pensional el 04 de diciembre de 2014, conforme se extracta de la Resolución N° GNR 52214 de 2014 –</w:t>
      </w:r>
      <w:proofErr w:type="spellStart"/>
      <w:r>
        <w:rPr>
          <w:rFonts w:ascii="Arial" w:hAnsi="Arial" w:cs="Arial"/>
          <w:sz w:val="24"/>
          <w:szCs w:val="24"/>
        </w:rPr>
        <w:t>fl</w:t>
      </w:r>
      <w:proofErr w:type="spellEnd"/>
      <w:r>
        <w:rPr>
          <w:rFonts w:ascii="Arial" w:hAnsi="Arial" w:cs="Arial"/>
          <w:sz w:val="24"/>
          <w:szCs w:val="24"/>
        </w:rPr>
        <w:t xml:space="preserve">. 6-, de tal manera que para esta última calenda podría entenderse configurada la desafiliación del sistema en términos jurisprudenciales. </w:t>
      </w:r>
    </w:p>
    <w:p w:rsidR="008E1432" w:rsidRPr="00F0544F" w:rsidRDefault="008E1432" w:rsidP="008E1432">
      <w:pPr>
        <w:shd w:val="clear" w:color="auto" w:fill="FFFFFF"/>
        <w:tabs>
          <w:tab w:val="left" w:pos="5197"/>
        </w:tabs>
        <w:spacing w:line="276" w:lineRule="auto"/>
        <w:jc w:val="both"/>
        <w:rPr>
          <w:rFonts w:ascii="Arial" w:hAnsi="Arial" w:cs="Arial"/>
          <w:b/>
          <w:color w:val="000000"/>
          <w:szCs w:val="24"/>
          <w:lang w:eastAsia="es-CO"/>
        </w:rPr>
      </w:pPr>
    </w:p>
    <w:p w:rsidR="008E1432" w:rsidRDefault="008E1432" w:rsidP="008E1432">
      <w:pPr>
        <w:shd w:val="clear" w:color="auto" w:fill="FFFFFF"/>
        <w:tabs>
          <w:tab w:val="left" w:pos="5197"/>
        </w:tabs>
        <w:spacing w:line="276" w:lineRule="auto"/>
        <w:jc w:val="both"/>
        <w:rPr>
          <w:rFonts w:ascii="Arial" w:hAnsi="Arial" w:cs="Arial"/>
          <w:szCs w:val="24"/>
        </w:rPr>
      </w:pPr>
      <w:r>
        <w:rPr>
          <w:rFonts w:ascii="Arial" w:hAnsi="Arial" w:cs="Arial"/>
          <w:color w:val="000000"/>
          <w:szCs w:val="24"/>
          <w:lang w:eastAsia="es-CO"/>
        </w:rPr>
        <w:t xml:space="preserve">Sin embargo, </w:t>
      </w:r>
      <w:r w:rsidR="00CB1FCF">
        <w:rPr>
          <w:rFonts w:ascii="Arial" w:hAnsi="Arial" w:cs="Arial"/>
          <w:color w:val="000000"/>
          <w:szCs w:val="24"/>
          <w:lang w:eastAsia="es-CO"/>
        </w:rPr>
        <w:t xml:space="preserve">de los documentos allegados por la señora Luz Alcira </w:t>
      </w:r>
      <w:proofErr w:type="spellStart"/>
      <w:r w:rsidR="00CB1FCF">
        <w:rPr>
          <w:rFonts w:ascii="Arial" w:hAnsi="Arial" w:cs="Arial"/>
          <w:color w:val="000000"/>
          <w:szCs w:val="24"/>
          <w:lang w:eastAsia="es-CO"/>
        </w:rPr>
        <w:t>Munera</w:t>
      </w:r>
      <w:proofErr w:type="spellEnd"/>
      <w:r w:rsidR="00CB1FCF">
        <w:rPr>
          <w:rFonts w:ascii="Arial" w:hAnsi="Arial" w:cs="Arial"/>
          <w:color w:val="000000"/>
          <w:szCs w:val="24"/>
          <w:lang w:eastAsia="es-CO"/>
        </w:rPr>
        <w:t xml:space="preserve"> Patiño, empleadora de la demandante, </w:t>
      </w:r>
      <w:r>
        <w:rPr>
          <w:rFonts w:ascii="Arial" w:hAnsi="Arial" w:cs="Arial"/>
          <w:color w:val="000000"/>
          <w:szCs w:val="24"/>
          <w:lang w:eastAsia="es-CO"/>
        </w:rPr>
        <w:t>se observa</w:t>
      </w:r>
      <w:r w:rsidR="00CB1FCF">
        <w:rPr>
          <w:rFonts w:ascii="Arial" w:hAnsi="Arial" w:cs="Arial"/>
          <w:color w:val="000000"/>
          <w:szCs w:val="24"/>
          <w:lang w:eastAsia="es-CO"/>
        </w:rPr>
        <w:t xml:space="preserve"> que</w:t>
      </w:r>
      <w:r w:rsidR="00E82ED3">
        <w:rPr>
          <w:rFonts w:ascii="Arial" w:hAnsi="Arial" w:cs="Arial"/>
          <w:color w:val="000000"/>
          <w:szCs w:val="24"/>
          <w:lang w:eastAsia="es-CO"/>
        </w:rPr>
        <w:t xml:space="preserve"> </w:t>
      </w:r>
      <w:r w:rsidR="00CB1FCF">
        <w:rPr>
          <w:rFonts w:ascii="Arial" w:hAnsi="Arial" w:cs="Arial"/>
          <w:color w:val="000000"/>
          <w:szCs w:val="24"/>
          <w:lang w:eastAsia="es-CO"/>
        </w:rPr>
        <w:t>realizó</w:t>
      </w:r>
      <w:r>
        <w:rPr>
          <w:rFonts w:ascii="Arial" w:hAnsi="Arial" w:cs="Arial"/>
          <w:color w:val="000000"/>
          <w:szCs w:val="24"/>
          <w:lang w:eastAsia="es-CO"/>
        </w:rPr>
        <w:t xml:space="preserve"> cotizaciones hasta el ciclo de </w:t>
      </w:r>
      <w:r w:rsidR="00CB1FCF">
        <w:rPr>
          <w:rFonts w:ascii="Arial" w:hAnsi="Arial" w:cs="Arial"/>
          <w:color w:val="000000"/>
          <w:szCs w:val="24"/>
          <w:lang w:eastAsia="es-CO"/>
        </w:rPr>
        <w:t xml:space="preserve">noviembre </w:t>
      </w:r>
      <w:r>
        <w:rPr>
          <w:rFonts w:ascii="Arial" w:hAnsi="Arial" w:cs="Arial"/>
          <w:color w:val="000000"/>
          <w:szCs w:val="24"/>
          <w:lang w:eastAsia="es-CO"/>
        </w:rPr>
        <w:t>de 201</w:t>
      </w:r>
      <w:r w:rsidR="00CB1FCF">
        <w:rPr>
          <w:rFonts w:ascii="Arial" w:hAnsi="Arial" w:cs="Arial"/>
          <w:color w:val="000000"/>
          <w:szCs w:val="24"/>
          <w:lang w:eastAsia="es-CO"/>
        </w:rPr>
        <w:t>4</w:t>
      </w:r>
      <w:r>
        <w:rPr>
          <w:rFonts w:ascii="Arial" w:hAnsi="Arial" w:cs="Arial"/>
          <w:color w:val="000000"/>
          <w:szCs w:val="24"/>
          <w:lang w:eastAsia="es-CO"/>
        </w:rPr>
        <w:t xml:space="preserve">, </w:t>
      </w:r>
      <w:r>
        <w:rPr>
          <w:rFonts w:ascii="Arial" w:eastAsiaTheme="minorHAnsi" w:hAnsi="Arial" w:cs="Arial"/>
          <w:szCs w:val="24"/>
          <w:lang w:eastAsia="en-US"/>
        </w:rPr>
        <w:t xml:space="preserve">pero la Sala considera que </w:t>
      </w:r>
      <w:r>
        <w:rPr>
          <w:rFonts w:ascii="Arial" w:hAnsi="Arial" w:cs="Arial"/>
          <w:szCs w:val="24"/>
        </w:rPr>
        <w:t>las mismas tienen su razón de ser en la negativa que frente al reconocimiento de la subvención asumió la entidad administradora de pensiones</w:t>
      </w:r>
      <w:r w:rsidR="00CB1FCF">
        <w:rPr>
          <w:rFonts w:ascii="Arial" w:hAnsi="Arial" w:cs="Arial"/>
          <w:szCs w:val="24"/>
        </w:rPr>
        <w:t xml:space="preserve"> a través de la Resolución antes citada, la que le fue notificada a la señora Arboleda Díaz el 7 de abril de 2014 –</w:t>
      </w:r>
      <w:proofErr w:type="spellStart"/>
      <w:r w:rsidR="00CB1FCF">
        <w:rPr>
          <w:rFonts w:ascii="Arial" w:hAnsi="Arial" w:cs="Arial"/>
          <w:szCs w:val="24"/>
        </w:rPr>
        <w:t>fl</w:t>
      </w:r>
      <w:proofErr w:type="spellEnd"/>
      <w:r w:rsidR="00CB1FCF">
        <w:rPr>
          <w:rFonts w:ascii="Arial" w:hAnsi="Arial" w:cs="Arial"/>
          <w:szCs w:val="24"/>
        </w:rPr>
        <w:t>. 8-</w:t>
      </w:r>
      <w:r w:rsidR="00E82ED3">
        <w:rPr>
          <w:rFonts w:ascii="Arial" w:hAnsi="Arial" w:cs="Arial"/>
          <w:szCs w:val="24"/>
        </w:rPr>
        <w:t xml:space="preserve"> </w:t>
      </w:r>
      <w:r>
        <w:rPr>
          <w:rFonts w:ascii="Arial" w:hAnsi="Arial" w:cs="Arial"/>
          <w:szCs w:val="24"/>
        </w:rPr>
        <w:t xml:space="preserve">y, en consecuencia, </w:t>
      </w:r>
      <w:r w:rsidR="00CB1FCF">
        <w:rPr>
          <w:rFonts w:ascii="Arial" w:hAnsi="Arial" w:cs="Arial"/>
          <w:szCs w:val="24"/>
        </w:rPr>
        <w:t>la misma se vio obligada</w:t>
      </w:r>
      <w:r>
        <w:rPr>
          <w:rFonts w:ascii="Arial" w:hAnsi="Arial" w:cs="Arial"/>
          <w:szCs w:val="24"/>
        </w:rPr>
        <w:t xml:space="preserve"> a seguir cotizando para poder alcanzar el beneficio pensional.</w:t>
      </w:r>
    </w:p>
    <w:p w:rsidR="008E1432" w:rsidRDefault="008E1432" w:rsidP="008E1432">
      <w:pPr>
        <w:shd w:val="clear" w:color="auto" w:fill="FFFFFF"/>
        <w:tabs>
          <w:tab w:val="left" w:pos="5197"/>
        </w:tabs>
        <w:spacing w:line="276" w:lineRule="auto"/>
        <w:jc w:val="both"/>
        <w:rPr>
          <w:rFonts w:ascii="Arial" w:hAnsi="Arial" w:cs="Arial"/>
          <w:szCs w:val="24"/>
        </w:rPr>
      </w:pPr>
    </w:p>
    <w:p w:rsidR="008E1432" w:rsidRDefault="008E1432" w:rsidP="008E1432">
      <w:pPr>
        <w:spacing w:line="276" w:lineRule="auto"/>
        <w:jc w:val="both"/>
        <w:rPr>
          <w:rFonts w:ascii="Arial" w:hAnsi="Arial" w:cs="Arial"/>
          <w:szCs w:val="24"/>
        </w:rPr>
      </w:pPr>
      <w:r>
        <w:rPr>
          <w:rFonts w:ascii="Arial" w:hAnsi="Arial" w:cs="Arial"/>
          <w:szCs w:val="24"/>
        </w:rPr>
        <w:t>En otros términos</w:t>
      </w:r>
      <w:r w:rsidRPr="00FC7A41">
        <w:rPr>
          <w:rFonts w:ascii="Arial" w:hAnsi="Arial" w:cs="Arial"/>
          <w:szCs w:val="24"/>
        </w:rPr>
        <w:t xml:space="preserve">, esas cotizaciones adicionales fueron </w:t>
      </w:r>
      <w:r>
        <w:rPr>
          <w:rFonts w:ascii="Arial" w:hAnsi="Arial" w:cs="Arial"/>
          <w:szCs w:val="24"/>
        </w:rPr>
        <w:t xml:space="preserve">pagadas </w:t>
      </w:r>
      <w:r w:rsidR="00CB1FCF">
        <w:rPr>
          <w:rFonts w:ascii="Arial" w:hAnsi="Arial" w:cs="Arial"/>
          <w:szCs w:val="24"/>
        </w:rPr>
        <w:t xml:space="preserve">por </w:t>
      </w:r>
      <w:r w:rsidRPr="00FC7A41">
        <w:rPr>
          <w:rFonts w:ascii="Arial" w:hAnsi="Arial" w:cs="Arial"/>
          <w:szCs w:val="24"/>
        </w:rPr>
        <w:t>l</w:t>
      </w:r>
      <w:r w:rsidR="00CB1FCF">
        <w:rPr>
          <w:rFonts w:ascii="Arial" w:hAnsi="Arial" w:cs="Arial"/>
          <w:szCs w:val="24"/>
        </w:rPr>
        <w:t>a</w:t>
      </w:r>
      <w:r w:rsidRPr="00FC7A41">
        <w:rPr>
          <w:rFonts w:ascii="Arial" w:hAnsi="Arial" w:cs="Arial"/>
          <w:szCs w:val="24"/>
        </w:rPr>
        <w:t xml:space="preserve"> afil</w:t>
      </w:r>
      <w:r w:rsidR="00CB1FCF">
        <w:rPr>
          <w:rFonts w:ascii="Arial" w:hAnsi="Arial" w:cs="Arial"/>
          <w:szCs w:val="24"/>
        </w:rPr>
        <w:t>iada debido al error en el que fue inducida</w:t>
      </w:r>
      <w:r w:rsidRPr="00FC7A41">
        <w:rPr>
          <w:rFonts w:ascii="Arial" w:hAnsi="Arial" w:cs="Arial"/>
          <w:szCs w:val="24"/>
        </w:rPr>
        <w:t xml:space="preserve"> por </w:t>
      </w:r>
      <w:r w:rsidR="00E82ED3">
        <w:rPr>
          <w:rFonts w:ascii="Arial" w:hAnsi="Arial" w:cs="Arial"/>
          <w:szCs w:val="24"/>
        </w:rPr>
        <w:t>COLPENSIONES, misma</w:t>
      </w:r>
      <w:r>
        <w:rPr>
          <w:rFonts w:ascii="Arial" w:hAnsi="Arial" w:cs="Arial"/>
          <w:szCs w:val="24"/>
        </w:rPr>
        <w:t xml:space="preserve">s que no resultaría </w:t>
      </w:r>
      <w:r w:rsidRPr="00FC7A41">
        <w:rPr>
          <w:rFonts w:ascii="Arial" w:hAnsi="Arial" w:cs="Arial"/>
          <w:szCs w:val="24"/>
        </w:rPr>
        <w:t>posible contabilizar porqu</w:t>
      </w:r>
      <w:r w:rsidR="00CB1FCF">
        <w:rPr>
          <w:rFonts w:ascii="Arial" w:hAnsi="Arial" w:cs="Arial"/>
          <w:szCs w:val="24"/>
        </w:rPr>
        <w:t xml:space="preserve">e no generan un beneficio para </w:t>
      </w:r>
      <w:r w:rsidRPr="00FC7A41">
        <w:rPr>
          <w:rFonts w:ascii="Arial" w:hAnsi="Arial" w:cs="Arial"/>
          <w:szCs w:val="24"/>
        </w:rPr>
        <w:t>l</w:t>
      </w:r>
      <w:r w:rsidR="00CB1FCF">
        <w:rPr>
          <w:rFonts w:ascii="Arial" w:hAnsi="Arial" w:cs="Arial"/>
          <w:szCs w:val="24"/>
        </w:rPr>
        <w:t>a</w:t>
      </w:r>
      <w:r w:rsidRPr="00FC7A41">
        <w:rPr>
          <w:rFonts w:ascii="Arial" w:hAnsi="Arial" w:cs="Arial"/>
          <w:szCs w:val="24"/>
        </w:rPr>
        <w:t xml:space="preserve"> actor</w:t>
      </w:r>
      <w:r w:rsidR="00CB1FCF">
        <w:rPr>
          <w:rFonts w:ascii="Arial" w:hAnsi="Arial" w:cs="Arial"/>
          <w:szCs w:val="24"/>
        </w:rPr>
        <w:t>a</w:t>
      </w:r>
      <w:r>
        <w:rPr>
          <w:rFonts w:ascii="Arial" w:hAnsi="Arial" w:cs="Arial"/>
          <w:szCs w:val="24"/>
        </w:rPr>
        <w:t>, debido a que siempre cotizó sobre la base de un salario mínimo legal mensual vigente y por lo tanto, su IBL y la tasa de reemplazo no dependen del número de semanas cotizadas.</w:t>
      </w:r>
    </w:p>
    <w:p w:rsidR="008E1432" w:rsidRDefault="008E1432" w:rsidP="008E1432">
      <w:pPr>
        <w:spacing w:line="276" w:lineRule="auto"/>
        <w:jc w:val="both"/>
        <w:rPr>
          <w:rFonts w:ascii="Arial" w:hAnsi="Arial" w:cs="Arial"/>
          <w:szCs w:val="24"/>
        </w:rPr>
      </w:pPr>
    </w:p>
    <w:p w:rsidR="008E1432" w:rsidRDefault="008E1432" w:rsidP="008E1432">
      <w:pPr>
        <w:spacing w:line="276" w:lineRule="auto"/>
        <w:jc w:val="both"/>
        <w:rPr>
          <w:rFonts w:ascii="Arial" w:hAnsi="Arial" w:cs="Arial"/>
          <w:szCs w:val="24"/>
        </w:rPr>
      </w:pPr>
      <w:r>
        <w:rPr>
          <w:rFonts w:ascii="Arial" w:hAnsi="Arial" w:cs="Arial"/>
          <w:szCs w:val="24"/>
        </w:rPr>
        <w:t xml:space="preserve">Al respecto, vale la pena traer a colación el siguiente pronunciamiento de </w:t>
      </w:r>
      <w:r w:rsidRPr="00FC7A41">
        <w:rPr>
          <w:rFonts w:ascii="Arial" w:hAnsi="Arial" w:cs="Arial"/>
          <w:szCs w:val="24"/>
        </w:rPr>
        <w:t>la Sala de Casación Laboral de la Corte Suprema de</w:t>
      </w:r>
      <w:r>
        <w:rPr>
          <w:rFonts w:ascii="Arial" w:hAnsi="Arial" w:cs="Arial"/>
          <w:szCs w:val="24"/>
        </w:rPr>
        <w:t xml:space="preserve"> Justicia</w:t>
      </w:r>
      <w:r>
        <w:rPr>
          <w:rStyle w:val="Refdenotaalpie"/>
          <w:rFonts w:ascii="Arial" w:hAnsi="Arial" w:cs="Arial"/>
          <w:szCs w:val="24"/>
        </w:rPr>
        <w:footnoteReference w:id="1"/>
      </w:r>
      <w:r>
        <w:rPr>
          <w:rFonts w:ascii="Arial" w:hAnsi="Arial" w:cs="Arial"/>
          <w:szCs w:val="24"/>
        </w:rPr>
        <w:t>:</w:t>
      </w:r>
    </w:p>
    <w:p w:rsidR="008E1432" w:rsidRPr="00827731" w:rsidRDefault="008E1432" w:rsidP="008E1432">
      <w:pPr>
        <w:spacing w:line="276" w:lineRule="auto"/>
        <w:jc w:val="both"/>
        <w:rPr>
          <w:rFonts w:ascii="Arial" w:hAnsi="Arial" w:cs="Arial"/>
          <w:i/>
          <w:szCs w:val="24"/>
        </w:rPr>
      </w:pPr>
    </w:p>
    <w:p w:rsidR="008E1432" w:rsidRPr="00827731" w:rsidRDefault="008E1432" w:rsidP="008E1432">
      <w:pPr>
        <w:pStyle w:val="Prrafodelista"/>
        <w:spacing w:after="0" w:line="240" w:lineRule="auto"/>
        <w:ind w:left="709"/>
        <w:jc w:val="both"/>
        <w:rPr>
          <w:rFonts w:ascii="Arial" w:hAnsi="Arial" w:cs="Arial"/>
          <w:i/>
        </w:rPr>
      </w:pPr>
      <w:r>
        <w:rPr>
          <w:rFonts w:ascii="Arial" w:hAnsi="Arial" w:cs="Arial"/>
          <w:i/>
        </w:rPr>
        <w:t>“</w:t>
      </w:r>
      <w:r w:rsidRPr="00827731">
        <w:rPr>
          <w:rFonts w:ascii="Arial" w:hAnsi="Arial" w:cs="Arial"/>
          <w:i/>
        </w:rPr>
        <w:t xml:space="preserve">Ahora bien, la jurisprudencia de la Corte ha admitido algunas excepciones a la obligación de desafiliación del sistema para disfrutar de la pensión de vejez del Acuerdo 049 de 1990, y es el evento en el que el afiliado no obstante haber causado la prestación por reunir requisitos de edad y tiempo de servicios, y </w:t>
      </w:r>
      <w:r w:rsidRPr="00827731">
        <w:rPr>
          <w:rFonts w:ascii="Arial" w:hAnsi="Arial" w:cs="Arial"/>
          <w:i/>
        </w:rPr>
        <w:lastRenderedPageBreak/>
        <w:t xml:space="preserve">solicitado su reconocimiento en forma oportuna, se ha visto apremiado a seguir cotizando frente a la actitud renuente de la administradora de pensiones a reconocer el derecho </w:t>
      </w:r>
      <w:proofErr w:type="spellStart"/>
      <w:r w:rsidRPr="00827731">
        <w:rPr>
          <w:rFonts w:ascii="Arial" w:hAnsi="Arial" w:cs="Arial"/>
          <w:i/>
        </w:rPr>
        <w:t>vr</w:t>
      </w:r>
      <w:proofErr w:type="spellEnd"/>
      <w:r w:rsidRPr="00827731">
        <w:rPr>
          <w:rFonts w:ascii="Arial" w:hAnsi="Arial" w:cs="Arial"/>
          <w:i/>
        </w:rPr>
        <w:t xml:space="preserve">. gr. alegando déficit de aportes </w:t>
      </w:r>
      <w:r w:rsidRPr="00E82ED3">
        <w:rPr>
          <w:rFonts w:ascii="Arial" w:hAnsi="Arial" w:cs="Arial"/>
          <w:i/>
          <w:sz w:val="20"/>
          <w:szCs w:val="20"/>
        </w:rPr>
        <w:t>(</w:t>
      </w:r>
      <w:r w:rsidRPr="00E82ED3">
        <w:rPr>
          <w:rStyle w:val="FontStyle12"/>
          <w:rFonts w:ascii="Arial" w:hAnsi="Arial" w:cs="Arial"/>
          <w:i/>
          <w:sz w:val="20"/>
          <w:szCs w:val="20"/>
          <w:lang w:eastAsia="es-ES_tradnl"/>
        </w:rPr>
        <w:t xml:space="preserve">CSJ SL, 1º sep. 2009, rad. 34514; CSJ SL, 22 feb. 2011, rad. 39391; CSJ SL, 22 feb. 2011, rad. 39391; CSJ SL, 6 jul. 2011, rad. 38558; y CSJ SL, 15 </w:t>
      </w:r>
      <w:proofErr w:type="spellStart"/>
      <w:r w:rsidRPr="00E82ED3">
        <w:rPr>
          <w:rStyle w:val="FontStyle12"/>
          <w:rFonts w:ascii="Arial" w:hAnsi="Arial" w:cs="Arial"/>
          <w:i/>
          <w:sz w:val="20"/>
          <w:szCs w:val="20"/>
          <w:lang w:eastAsia="es-ES_tradnl"/>
        </w:rPr>
        <w:t>may</w:t>
      </w:r>
      <w:proofErr w:type="spellEnd"/>
      <w:r w:rsidRPr="00E82ED3">
        <w:rPr>
          <w:rStyle w:val="FontStyle12"/>
          <w:rFonts w:ascii="Arial" w:hAnsi="Arial" w:cs="Arial"/>
          <w:i/>
          <w:sz w:val="20"/>
          <w:szCs w:val="20"/>
          <w:lang w:eastAsia="es-ES_tradnl"/>
        </w:rPr>
        <w:t>. 2012, rad. 37798)</w:t>
      </w:r>
      <w:r w:rsidRPr="00E82ED3">
        <w:rPr>
          <w:rFonts w:ascii="Arial" w:hAnsi="Arial" w:cs="Arial"/>
          <w:i/>
          <w:sz w:val="20"/>
          <w:szCs w:val="20"/>
        </w:rPr>
        <w:t>.</w:t>
      </w:r>
      <w:r w:rsidRPr="00827731">
        <w:rPr>
          <w:rFonts w:ascii="Arial" w:hAnsi="Arial" w:cs="Arial"/>
          <w:i/>
        </w:rPr>
        <w:t xml:space="preserve"> Igualmente, cuando del comportamiento del afiliado se deriva la intención inequívoca de retirarse del sistema así formalmente no exista novedad de desafiliación (CSJ SL, 20 oct. 2009, rad. 35605; CSJ SL4611-2015; y CSJ SL5603-2016</w:t>
      </w:r>
      <w:r>
        <w:rPr>
          <w:rFonts w:ascii="Arial" w:hAnsi="Arial" w:cs="Arial"/>
          <w:i/>
        </w:rPr>
        <w:t>)”</w:t>
      </w:r>
    </w:p>
    <w:p w:rsidR="008E1432" w:rsidRPr="00827731" w:rsidRDefault="008E1432" w:rsidP="008E1432">
      <w:pPr>
        <w:spacing w:line="276" w:lineRule="auto"/>
        <w:jc w:val="both"/>
        <w:rPr>
          <w:rFonts w:ascii="Arial" w:hAnsi="Arial" w:cs="Arial"/>
          <w:szCs w:val="24"/>
        </w:rPr>
      </w:pPr>
    </w:p>
    <w:p w:rsidR="00E82ED3" w:rsidRDefault="00E82ED3" w:rsidP="00E82ED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Conforme lo anterior, </w:t>
      </w:r>
      <w:r w:rsidR="008E1432">
        <w:rPr>
          <w:rFonts w:ascii="Arial" w:hAnsi="Arial" w:cs="Arial"/>
          <w:color w:val="000000"/>
          <w:szCs w:val="24"/>
          <w:lang w:eastAsia="es-CO"/>
        </w:rPr>
        <w:t>l</w:t>
      </w:r>
      <w:r>
        <w:rPr>
          <w:rFonts w:ascii="Arial" w:hAnsi="Arial" w:cs="Arial"/>
          <w:color w:val="000000"/>
          <w:szCs w:val="24"/>
          <w:lang w:eastAsia="es-CO"/>
        </w:rPr>
        <w:t>a</w:t>
      </w:r>
      <w:r w:rsidR="008E1432">
        <w:rPr>
          <w:rFonts w:ascii="Arial" w:hAnsi="Arial" w:cs="Arial"/>
          <w:color w:val="000000"/>
          <w:szCs w:val="24"/>
          <w:lang w:eastAsia="es-CO"/>
        </w:rPr>
        <w:t xml:space="preserve"> actor</w:t>
      </w:r>
      <w:r>
        <w:rPr>
          <w:rFonts w:ascii="Arial" w:hAnsi="Arial" w:cs="Arial"/>
          <w:color w:val="000000"/>
          <w:szCs w:val="24"/>
          <w:lang w:eastAsia="es-CO"/>
        </w:rPr>
        <w:t>a</w:t>
      </w:r>
      <w:r w:rsidR="008E1432">
        <w:rPr>
          <w:rFonts w:ascii="Arial" w:hAnsi="Arial" w:cs="Arial"/>
          <w:color w:val="000000"/>
          <w:szCs w:val="24"/>
          <w:lang w:eastAsia="es-CO"/>
        </w:rPr>
        <w:t xml:space="preserve"> t</w:t>
      </w:r>
      <w:r>
        <w:rPr>
          <w:rFonts w:ascii="Arial" w:hAnsi="Arial" w:cs="Arial"/>
          <w:color w:val="000000"/>
          <w:szCs w:val="24"/>
          <w:lang w:eastAsia="es-CO"/>
        </w:rPr>
        <w:t xml:space="preserve">iene </w:t>
      </w:r>
      <w:r w:rsidR="008E1432">
        <w:rPr>
          <w:rFonts w:ascii="Arial" w:hAnsi="Arial" w:cs="Arial"/>
          <w:color w:val="000000"/>
          <w:szCs w:val="24"/>
          <w:lang w:eastAsia="es-CO"/>
        </w:rPr>
        <w:t>derecho a hacer efectivo el disfrute de su pensión a partir,</w:t>
      </w:r>
      <w:r>
        <w:rPr>
          <w:rFonts w:ascii="Arial" w:hAnsi="Arial" w:cs="Arial"/>
          <w:color w:val="000000"/>
          <w:szCs w:val="24"/>
          <w:lang w:eastAsia="es-CO"/>
        </w:rPr>
        <w:t xml:space="preserve"> del 1° de abril de 2014, toda vez que el pago realizado con posterioridad a la fecha de notificación de la Resolución N° GNR 52214 de 2014, lo fue el 5 de mayo de 2015, cancelando el ciclo de abril, lo que significa que el último periodo a considerar es el correspondiente al periodo de marzo de esa misma anualidad; por lo que deberá m</w:t>
      </w:r>
      <w:r w:rsidR="008E1432">
        <w:rPr>
          <w:rFonts w:ascii="Arial" w:hAnsi="Arial" w:cs="Arial"/>
          <w:color w:val="000000"/>
          <w:szCs w:val="24"/>
          <w:lang w:eastAsia="es-CO"/>
        </w:rPr>
        <w:t>odificarse la decisión de primer grado y proceder a reconocer el retroactivo g</w:t>
      </w:r>
      <w:r>
        <w:rPr>
          <w:rFonts w:ascii="Arial" w:hAnsi="Arial" w:cs="Arial"/>
          <w:color w:val="000000"/>
          <w:szCs w:val="24"/>
          <w:lang w:eastAsia="es-CO"/>
        </w:rPr>
        <w:t xml:space="preserve">enerado a partir de ese momento; determinación con la que se atiende parcialmente el fundamento de la apelación, en tanto, se reconoce que debe tenerse hasta la última cotización efectuada, pero se aclara que algunas de ellas no pueden serlo, dado que se realizaron por culpa de la entidad accionada </w:t>
      </w:r>
    </w:p>
    <w:p w:rsidR="008E1432" w:rsidRDefault="008E1432" w:rsidP="00293E1D">
      <w:pPr>
        <w:shd w:val="clear" w:color="auto" w:fill="FFFFFF"/>
        <w:tabs>
          <w:tab w:val="left" w:pos="5197"/>
        </w:tabs>
        <w:spacing w:line="276" w:lineRule="auto"/>
        <w:jc w:val="both"/>
        <w:rPr>
          <w:rFonts w:ascii="Arial" w:hAnsi="Arial" w:cs="Arial"/>
          <w:b/>
          <w:color w:val="000000"/>
          <w:szCs w:val="24"/>
          <w:lang w:eastAsia="es-CO"/>
        </w:rPr>
      </w:pPr>
    </w:p>
    <w:p w:rsidR="00CB2589" w:rsidRDefault="00DD4354" w:rsidP="00EE629D">
      <w:pPr>
        <w:shd w:val="clear" w:color="auto" w:fill="FFFFFF"/>
        <w:spacing w:line="276" w:lineRule="auto"/>
        <w:jc w:val="both"/>
        <w:rPr>
          <w:rFonts w:ascii="Arial" w:hAnsi="Arial" w:cs="Arial"/>
          <w:szCs w:val="24"/>
        </w:rPr>
      </w:pPr>
      <w:r>
        <w:rPr>
          <w:rFonts w:ascii="Arial" w:hAnsi="Arial" w:cs="Arial"/>
          <w:color w:val="000000"/>
          <w:szCs w:val="24"/>
          <w:lang w:eastAsia="es-CO"/>
        </w:rPr>
        <w:t>De otro lado</w:t>
      </w:r>
      <w:r w:rsidR="00EE629D" w:rsidRPr="00956E5F">
        <w:rPr>
          <w:rFonts w:ascii="Arial" w:hAnsi="Arial" w:cs="Arial"/>
          <w:color w:val="000000"/>
          <w:szCs w:val="24"/>
          <w:lang w:eastAsia="es-CO"/>
        </w:rPr>
        <w:t xml:space="preserve">, </w:t>
      </w:r>
      <w:r w:rsidR="003C640A" w:rsidRPr="00956E5F">
        <w:rPr>
          <w:rFonts w:ascii="Arial" w:hAnsi="Arial" w:cs="Arial"/>
          <w:color w:val="000000"/>
          <w:szCs w:val="24"/>
          <w:lang w:eastAsia="es-CO"/>
        </w:rPr>
        <w:t xml:space="preserve">se advierte la viabilidad de </w:t>
      </w:r>
      <w:r w:rsidR="00CB2589" w:rsidRPr="00956E5F">
        <w:rPr>
          <w:rFonts w:ascii="Arial" w:hAnsi="Arial" w:cs="Arial"/>
          <w:color w:val="000000"/>
          <w:szCs w:val="24"/>
          <w:lang w:eastAsia="es-CO"/>
        </w:rPr>
        <w:t>la</w:t>
      </w:r>
      <w:r w:rsidR="00EE629D" w:rsidRPr="00956E5F">
        <w:rPr>
          <w:rFonts w:ascii="Arial" w:hAnsi="Arial" w:cs="Arial"/>
          <w:color w:val="000000"/>
          <w:szCs w:val="24"/>
          <w:lang w:eastAsia="es-CO"/>
        </w:rPr>
        <w:t xml:space="preserve"> in</w:t>
      </w:r>
      <w:r w:rsidR="00CB2589" w:rsidRPr="00956E5F">
        <w:rPr>
          <w:rFonts w:ascii="Arial" w:hAnsi="Arial" w:cs="Arial"/>
          <w:color w:val="000000"/>
          <w:szCs w:val="24"/>
          <w:lang w:eastAsia="es-CO"/>
        </w:rPr>
        <w:t xml:space="preserve">dexación de las condenas </w:t>
      </w:r>
      <w:r w:rsidR="00956E5F" w:rsidRPr="00956E5F">
        <w:rPr>
          <w:rFonts w:ascii="Arial" w:hAnsi="Arial" w:cs="Arial"/>
          <w:szCs w:val="24"/>
        </w:rPr>
        <w:t>con base en el índice de precios al consumidor certificado por el DANE, frente al valor del retroactivo pensional que la entidad demandada deberá pagar en pro de la señora Teresita de Jesús Arboleda Martínez, en cuanto que no se peticionó el reconocimiento de intereses moratorios</w:t>
      </w:r>
      <w:r w:rsidR="00715CD9">
        <w:rPr>
          <w:rFonts w:ascii="Arial" w:hAnsi="Arial" w:cs="Arial"/>
          <w:szCs w:val="24"/>
        </w:rPr>
        <w:t xml:space="preserve"> y es evidente la devaluación de la moneda. </w:t>
      </w:r>
    </w:p>
    <w:p w:rsidR="00DD4354" w:rsidRDefault="00DD4354" w:rsidP="00EE629D">
      <w:pPr>
        <w:shd w:val="clear" w:color="auto" w:fill="FFFFFF"/>
        <w:spacing w:line="276" w:lineRule="auto"/>
        <w:jc w:val="both"/>
        <w:rPr>
          <w:rFonts w:ascii="Arial" w:hAnsi="Arial" w:cs="Arial"/>
          <w:szCs w:val="24"/>
        </w:rPr>
      </w:pPr>
    </w:p>
    <w:p w:rsidR="005B215E" w:rsidRDefault="005B215E" w:rsidP="005B215E">
      <w:pPr>
        <w:pStyle w:val="Textoindependiente"/>
        <w:spacing w:line="276" w:lineRule="auto"/>
        <w:jc w:val="center"/>
        <w:rPr>
          <w:b/>
          <w:szCs w:val="24"/>
        </w:rPr>
      </w:pPr>
      <w:r w:rsidRPr="003D09CF">
        <w:rPr>
          <w:b/>
          <w:szCs w:val="24"/>
        </w:rPr>
        <w:t>CONCLUSIÓN</w:t>
      </w:r>
    </w:p>
    <w:p w:rsidR="005B215E" w:rsidRDefault="005B215E" w:rsidP="005B215E">
      <w:pPr>
        <w:pStyle w:val="Textoindependiente"/>
        <w:spacing w:line="276" w:lineRule="auto"/>
        <w:jc w:val="center"/>
        <w:rPr>
          <w:b/>
          <w:szCs w:val="24"/>
        </w:rPr>
      </w:pPr>
    </w:p>
    <w:p w:rsidR="0062649A" w:rsidRDefault="0062649A" w:rsidP="00EE629D">
      <w:pPr>
        <w:shd w:val="clear" w:color="auto" w:fill="FFFFFF"/>
        <w:spacing w:line="276" w:lineRule="auto"/>
        <w:jc w:val="both"/>
        <w:rPr>
          <w:rFonts w:ascii="Arial" w:hAnsi="Arial" w:cs="Arial"/>
          <w:szCs w:val="24"/>
        </w:rPr>
      </w:pPr>
      <w:r>
        <w:rPr>
          <w:rFonts w:ascii="Arial" w:hAnsi="Arial" w:cs="Arial"/>
          <w:szCs w:val="24"/>
        </w:rPr>
        <w:t xml:space="preserve">Conforme con lo expuesto, </w:t>
      </w:r>
      <w:r w:rsidR="00E73DC1">
        <w:rPr>
          <w:rFonts w:ascii="Arial" w:hAnsi="Arial" w:cs="Arial"/>
          <w:szCs w:val="24"/>
        </w:rPr>
        <w:t>se modificará</w:t>
      </w:r>
      <w:r w:rsidR="00BE3F2E">
        <w:rPr>
          <w:rFonts w:ascii="Arial" w:hAnsi="Arial" w:cs="Arial"/>
          <w:szCs w:val="24"/>
        </w:rPr>
        <w:t>n</w:t>
      </w:r>
      <w:r w:rsidR="00E73DC1">
        <w:rPr>
          <w:rFonts w:ascii="Arial" w:hAnsi="Arial" w:cs="Arial"/>
          <w:szCs w:val="24"/>
        </w:rPr>
        <w:t xml:space="preserve"> </w:t>
      </w:r>
      <w:r w:rsidR="00BE3F2E">
        <w:rPr>
          <w:rFonts w:ascii="Arial" w:hAnsi="Arial" w:cs="Arial"/>
          <w:szCs w:val="24"/>
        </w:rPr>
        <w:t xml:space="preserve">los </w:t>
      </w:r>
      <w:r w:rsidR="00E73DC1">
        <w:rPr>
          <w:rFonts w:ascii="Arial" w:hAnsi="Arial" w:cs="Arial"/>
          <w:szCs w:val="24"/>
        </w:rPr>
        <w:t>numeral</w:t>
      </w:r>
      <w:r w:rsidR="00BE3F2E">
        <w:rPr>
          <w:rFonts w:ascii="Arial" w:hAnsi="Arial" w:cs="Arial"/>
          <w:szCs w:val="24"/>
        </w:rPr>
        <w:t>es</w:t>
      </w:r>
      <w:r w:rsidR="00E73DC1">
        <w:rPr>
          <w:rFonts w:ascii="Arial" w:hAnsi="Arial" w:cs="Arial"/>
          <w:szCs w:val="24"/>
        </w:rPr>
        <w:t xml:space="preserve"> </w:t>
      </w:r>
      <w:r w:rsidR="005B215E">
        <w:rPr>
          <w:rFonts w:ascii="Arial" w:hAnsi="Arial" w:cs="Arial"/>
          <w:szCs w:val="24"/>
        </w:rPr>
        <w:t xml:space="preserve">tercero, </w:t>
      </w:r>
      <w:r w:rsidR="003A202C">
        <w:rPr>
          <w:rFonts w:ascii="Arial" w:hAnsi="Arial" w:cs="Arial"/>
          <w:szCs w:val="24"/>
        </w:rPr>
        <w:t>cuarto</w:t>
      </w:r>
      <w:r w:rsidR="00BE3F2E">
        <w:rPr>
          <w:rFonts w:ascii="Arial" w:hAnsi="Arial" w:cs="Arial"/>
          <w:szCs w:val="24"/>
        </w:rPr>
        <w:t xml:space="preserve"> y quinto</w:t>
      </w:r>
      <w:r w:rsidR="003A202C">
        <w:rPr>
          <w:rFonts w:ascii="Arial" w:hAnsi="Arial" w:cs="Arial"/>
          <w:szCs w:val="24"/>
        </w:rPr>
        <w:t xml:space="preserve"> </w:t>
      </w:r>
      <w:r w:rsidR="00E73DC1">
        <w:rPr>
          <w:rFonts w:ascii="Arial" w:hAnsi="Arial" w:cs="Arial"/>
          <w:szCs w:val="24"/>
        </w:rPr>
        <w:t xml:space="preserve">de la sentencia revisada, para </w:t>
      </w:r>
      <w:r w:rsidR="005B215E">
        <w:rPr>
          <w:rFonts w:ascii="Arial" w:hAnsi="Arial" w:cs="Arial"/>
          <w:szCs w:val="24"/>
        </w:rPr>
        <w:t xml:space="preserve">modificar la fecha de disfrute de la pensión de vejez, </w:t>
      </w:r>
      <w:r>
        <w:rPr>
          <w:rFonts w:ascii="Arial" w:hAnsi="Arial" w:cs="Arial"/>
          <w:szCs w:val="24"/>
        </w:rPr>
        <w:t>el valor del retroactivo pensional y su correspondiente indexación</w:t>
      </w:r>
      <w:r w:rsidR="00E73DC1">
        <w:rPr>
          <w:rFonts w:ascii="Arial" w:hAnsi="Arial" w:cs="Arial"/>
          <w:szCs w:val="24"/>
        </w:rPr>
        <w:t>, los que</w:t>
      </w:r>
      <w:r>
        <w:rPr>
          <w:rFonts w:ascii="Arial" w:hAnsi="Arial" w:cs="Arial"/>
          <w:szCs w:val="24"/>
        </w:rPr>
        <w:t xml:space="preserve"> asciende</w:t>
      </w:r>
      <w:r w:rsidR="00E73DC1">
        <w:rPr>
          <w:rFonts w:ascii="Arial" w:hAnsi="Arial" w:cs="Arial"/>
          <w:szCs w:val="24"/>
        </w:rPr>
        <w:t xml:space="preserve">n </w:t>
      </w:r>
      <w:r>
        <w:rPr>
          <w:rFonts w:ascii="Arial" w:hAnsi="Arial" w:cs="Arial"/>
          <w:szCs w:val="24"/>
        </w:rPr>
        <w:t xml:space="preserve">a la suma de </w:t>
      </w:r>
      <w:r w:rsidRPr="005B215E">
        <w:rPr>
          <w:rFonts w:ascii="Arial" w:hAnsi="Arial" w:cs="Arial"/>
          <w:szCs w:val="24"/>
        </w:rPr>
        <w:t>$</w:t>
      </w:r>
      <w:r w:rsidR="00BE3F2E" w:rsidRPr="005B215E">
        <w:rPr>
          <w:rFonts w:ascii="Arial" w:hAnsi="Arial" w:cs="Arial"/>
          <w:szCs w:val="24"/>
        </w:rPr>
        <w:t>1</w:t>
      </w:r>
      <w:r w:rsidR="005B215E" w:rsidRPr="005B215E">
        <w:rPr>
          <w:rFonts w:ascii="Arial" w:hAnsi="Arial" w:cs="Arial"/>
          <w:szCs w:val="24"/>
        </w:rPr>
        <w:t>7´961.320</w:t>
      </w:r>
      <w:r w:rsidR="00BE3F2E" w:rsidRPr="005B215E">
        <w:rPr>
          <w:rFonts w:ascii="Arial" w:hAnsi="Arial" w:cs="Arial"/>
          <w:szCs w:val="24"/>
        </w:rPr>
        <w:t xml:space="preserve"> y </w:t>
      </w:r>
      <w:r w:rsidR="005B215E" w:rsidRPr="005B215E">
        <w:rPr>
          <w:rFonts w:ascii="Arial" w:hAnsi="Arial" w:cs="Arial"/>
          <w:szCs w:val="24"/>
        </w:rPr>
        <w:t>$</w:t>
      </w:r>
      <w:r w:rsidR="00BE3F2E" w:rsidRPr="005B215E">
        <w:rPr>
          <w:rFonts w:ascii="Arial" w:hAnsi="Arial" w:cs="Arial"/>
          <w:szCs w:val="24"/>
        </w:rPr>
        <w:t>1´</w:t>
      </w:r>
      <w:r w:rsidR="005B215E" w:rsidRPr="005B215E">
        <w:rPr>
          <w:rFonts w:ascii="Arial" w:hAnsi="Arial" w:cs="Arial"/>
          <w:szCs w:val="24"/>
        </w:rPr>
        <w:t>224.903</w:t>
      </w:r>
      <w:r w:rsidR="00BE3F2E" w:rsidRPr="005B215E">
        <w:rPr>
          <w:rFonts w:ascii="Arial" w:hAnsi="Arial" w:cs="Arial"/>
          <w:szCs w:val="24"/>
        </w:rPr>
        <w:t>,</w:t>
      </w:r>
      <w:r w:rsidR="00BE3F2E">
        <w:rPr>
          <w:rFonts w:ascii="Arial" w:hAnsi="Arial" w:cs="Arial"/>
          <w:szCs w:val="24"/>
        </w:rPr>
        <w:t xml:space="preserve"> respectivamente, tal y como se extracta del cuadro que se pone de presente a los asistentes y que hace p</w:t>
      </w:r>
      <w:r w:rsidR="005B215E">
        <w:rPr>
          <w:rFonts w:ascii="Arial" w:hAnsi="Arial" w:cs="Arial"/>
          <w:szCs w:val="24"/>
        </w:rPr>
        <w:t>arte integral de esta decisión.</w:t>
      </w:r>
    </w:p>
    <w:p w:rsidR="0062649A" w:rsidRDefault="0062649A" w:rsidP="00EE629D">
      <w:pPr>
        <w:shd w:val="clear" w:color="auto" w:fill="FFFFFF"/>
        <w:spacing w:line="276" w:lineRule="auto"/>
        <w:jc w:val="both"/>
        <w:rPr>
          <w:rFonts w:ascii="Arial" w:hAnsi="Arial" w:cs="Arial"/>
          <w:szCs w:val="24"/>
        </w:rPr>
      </w:pPr>
    </w:p>
    <w:p w:rsidR="00EA3CA8" w:rsidRDefault="00565E83" w:rsidP="00256248">
      <w:pPr>
        <w:spacing w:line="276" w:lineRule="auto"/>
        <w:jc w:val="both"/>
        <w:rPr>
          <w:rFonts w:ascii="Arial" w:hAnsi="Arial" w:cs="Arial"/>
          <w:szCs w:val="24"/>
        </w:rPr>
      </w:pPr>
      <w:r w:rsidRPr="00D578CB">
        <w:rPr>
          <w:rFonts w:ascii="Arial" w:hAnsi="Arial" w:cs="Arial"/>
          <w:szCs w:val="24"/>
        </w:rPr>
        <w:t xml:space="preserve">Costas en </w:t>
      </w:r>
      <w:r w:rsidR="0055606A">
        <w:rPr>
          <w:rFonts w:ascii="Arial" w:hAnsi="Arial" w:cs="Arial"/>
          <w:szCs w:val="24"/>
        </w:rPr>
        <w:t xml:space="preserve">esta </w:t>
      </w:r>
      <w:r w:rsidR="005B215E">
        <w:rPr>
          <w:rFonts w:ascii="Arial" w:hAnsi="Arial" w:cs="Arial"/>
          <w:szCs w:val="24"/>
        </w:rPr>
        <w:t>no se causaron por haber prosperado en forma parcial el recurso y tratarse del grado jurisdiccional de consulta.</w:t>
      </w:r>
    </w:p>
    <w:p w:rsidR="00134C86" w:rsidRPr="00D578CB" w:rsidRDefault="00134C86" w:rsidP="00F017BF">
      <w:pPr>
        <w:pStyle w:val="Sinespaciado"/>
        <w:spacing w:line="276" w:lineRule="auto"/>
        <w:rPr>
          <w:rFonts w:ascii="Arial" w:hAnsi="Arial" w:cs="Arial"/>
          <w:sz w:val="24"/>
          <w:szCs w:val="24"/>
        </w:rPr>
      </w:pPr>
    </w:p>
    <w:p w:rsidR="00256248" w:rsidRPr="00256248" w:rsidRDefault="00256248" w:rsidP="00256248">
      <w:pPr>
        <w:pStyle w:val="Prrafodelista2"/>
        <w:spacing w:after="0"/>
        <w:ind w:left="0"/>
        <w:jc w:val="center"/>
        <w:rPr>
          <w:rFonts w:ascii="Arial" w:hAnsi="Arial" w:cs="Arial"/>
          <w:b/>
          <w:sz w:val="24"/>
          <w:szCs w:val="24"/>
        </w:rPr>
      </w:pPr>
      <w:r w:rsidRPr="00256248">
        <w:rPr>
          <w:rFonts w:ascii="Arial" w:hAnsi="Arial" w:cs="Arial"/>
          <w:b/>
          <w:sz w:val="24"/>
          <w:szCs w:val="24"/>
        </w:rPr>
        <w:t>DECISIÓN</w:t>
      </w:r>
    </w:p>
    <w:p w:rsidR="00256248" w:rsidRDefault="00256248" w:rsidP="00256248">
      <w:pPr>
        <w:pStyle w:val="Prrafodelista2"/>
        <w:spacing w:after="0"/>
        <w:ind w:left="0"/>
        <w:jc w:val="both"/>
        <w:rPr>
          <w:rFonts w:ascii="Arial" w:hAnsi="Arial" w:cs="Arial"/>
          <w:sz w:val="24"/>
          <w:szCs w:val="24"/>
        </w:rPr>
      </w:pPr>
    </w:p>
    <w:p w:rsidR="00226D5F" w:rsidRPr="00D578CB" w:rsidRDefault="00226D5F" w:rsidP="00256248">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F22BB5">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D578CB" w:rsidRPr="00D578CB" w:rsidRDefault="00D578CB" w:rsidP="00F017BF">
      <w:pPr>
        <w:pStyle w:val="Prrafodelista2"/>
        <w:spacing w:after="0"/>
        <w:ind w:left="0" w:firstLine="708"/>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F017BF">
      <w:pPr>
        <w:pStyle w:val="Sinespaciado"/>
        <w:spacing w:line="276" w:lineRule="auto"/>
        <w:rPr>
          <w:rFonts w:ascii="Arial" w:hAnsi="Arial" w:cs="Arial"/>
          <w:sz w:val="24"/>
          <w:szCs w:val="24"/>
        </w:rPr>
      </w:pPr>
    </w:p>
    <w:p w:rsidR="003A202C" w:rsidRDefault="001320DB" w:rsidP="003A202C">
      <w:pPr>
        <w:widowControl w:val="0"/>
        <w:autoSpaceDE w:val="0"/>
        <w:autoSpaceDN w:val="0"/>
        <w:adjustRightInd w:val="0"/>
        <w:spacing w:line="276" w:lineRule="auto"/>
        <w:jc w:val="both"/>
        <w:rPr>
          <w:rFonts w:ascii="Arial" w:hAnsi="Arial" w:cs="Arial"/>
          <w:bCs/>
          <w:iCs/>
          <w:szCs w:val="24"/>
        </w:rPr>
      </w:pPr>
      <w:r w:rsidRPr="001320DB">
        <w:rPr>
          <w:rFonts w:ascii="Arial" w:hAnsi="Arial" w:cs="Arial"/>
          <w:b/>
          <w:szCs w:val="24"/>
        </w:rPr>
        <w:t>PRIM</w:t>
      </w:r>
      <w:r w:rsidR="00121F87">
        <w:rPr>
          <w:rFonts w:ascii="Arial" w:hAnsi="Arial" w:cs="Arial"/>
          <w:b/>
          <w:szCs w:val="24"/>
        </w:rPr>
        <w:t xml:space="preserve">ERO: </w:t>
      </w:r>
      <w:r w:rsidR="001365C6">
        <w:rPr>
          <w:rFonts w:ascii="Arial" w:hAnsi="Arial" w:cs="Arial"/>
          <w:b/>
          <w:szCs w:val="24"/>
        </w:rPr>
        <w:t xml:space="preserve">CONFIRMAR </w:t>
      </w:r>
      <w:r w:rsidRPr="001320DB">
        <w:rPr>
          <w:rFonts w:ascii="Arial" w:hAnsi="Arial" w:cs="Arial"/>
          <w:szCs w:val="24"/>
        </w:rPr>
        <w:t xml:space="preserve">la sentencia </w:t>
      </w:r>
      <w:r w:rsidR="00EA3CA8" w:rsidRPr="00D578CB">
        <w:rPr>
          <w:rFonts w:ascii="Arial" w:hAnsi="Arial" w:cs="Arial"/>
          <w:szCs w:val="24"/>
        </w:rPr>
        <w:t xml:space="preserve">proferida el </w:t>
      </w:r>
      <w:r w:rsidR="00256248">
        <w:rPr>
          <w:rFonts w:ascii="Arial" w:hAnsi="Arial" w:cs="Arial"/>
          <w:szCs w:val="24"/>
        </w:rPr>
        <w:t>11</w:t>
      </w:r>
      <w:r w:rsidR="00E032A5">
        <w:rPr>
          <w:rFonts w:ascii="Arial" w:hAnsi="Arial" w:cs="Arial"/>
          <w:szCs w:val="24"/>
        </w:rPr>
        <w:t xml:space="preserve"> </w:t>
      </w:r>
      <w:r w:rsidR="00EA3CA8" w:rsidRPr="00D578CB">
        <w:rPr>
          <w:rFonts w:ascii="Arial" w:hAnsi="Arial" w:cs="Arial"/>
          <w:szCs w:val="24"/>
        </w:rPr>
        <w:t xml:space="preserve">de </w:t>
      </w:r>
      <w:r w:rsidR="00256248">
        <w:rPr>
          <w:rFonts w:ascii="Arial" w:hAnsi="Arial" w:cs="Arial"/>
          <w:szCs w:val="24"/>
        </w:rPr>
        <w:t xml:space="preserve">noviembre </w:t>
      </w:r>
      <w:r w:rsidR="00EA3CA8" w:rsidRPr="00D578CB">
        <w:rPr>
          <w:rFonts w:ascii="Arial" w:hAnsi="Arial" w:cs="Arial"/>
          <w:szCs w:val="24"/>
        </w:rPr>
        <w:t xml:space="preserve">de 2015 por el Juzgado </w:t>
      </w:r>
      <w:r w:rsidR="00E032A5">
        <w:rPr>
          <w:rFonts w:ascii="Arial" w:hAnsi="Arial" w:cs="Arial"/>
          <w:szCs w:val="24"/>
        </w:rPr>
        <w:t xml:space="preserve">Primero </w:t>
      </w:r>
      <w:r w:rsidR="00EA3CA8" w:rsidRPr="00D578CB">
        <w:rPr>
          <w:rFonts w:ascii="Arial" w:hAnsi="Arial" w:cs="Arial"/>
          <w:szCs w:val="24"/>
        </w:rPr>
        <w:t xml:space="preserve">Laboral del Circuito de Pereira, dentro del proceso ordinario laboral propuesto por </w:t>
      </w:r>
      <w:r w:rsidR="00256248">
        <w:rPr>
          <w:rFonts w:ascii="Arial" w:hAnsi="Arial" w:cs="Arial"/>
          <w:szCs w:val="24"/>
        </w:rPr>
        <w:t>la</w:t>
      </w:r>
      <w:r w:rsidR="00EA3CA8">
        <w:rPr>
          <w:rFonts w:ascii="Arial" w:hAnsi="Arial" w:cs="Arial"/>
          <w:szCs w:val="24"/>
        </w:rPr>
        <w:t xml:space="preserve"> señor</w:t>
      </w:r>
      <w:r w:rsidR="00256248">
        <w:rPr>
          <w:rFonts w:ascii="Arial" w:hAnsi="Arial" w:cs="Arial"/>
          <w:szCs w:val="24"/>
        </w:rPr>
        <w:t>a</w:t>
      </w:r>
      <w:r w:rsidR="00EA3CA8">
        <w:rPr>
          <w:rFonts w:ascii="Arial" w:hAnsi="Arial" w:cs="Arial"/>
          <w:szCs w:val="24"/>
        </w:rPr>
        <w:t xml:space="preserve"> </w:t>
      </w:r>
      <w:r w:rsidR="00256248">
        <w:rPr>
          <w:rFonts w:ascii="Arial" w:hAnsi="Arial" w:cs="Arial"/>
          <w:b/>
          <w:szCs w:val="24"/>
        </w:rPr>
        <w:t xml:space="preserve">TERESITA DE JESÚS ARBOLEDA MARTÍNEZ </w:t>
      </w:r>
      <w:r w:rsidR="00EA3CA8">
        <w:rPr>
          <w:rFonts w:ascii="Arial" w:hAnsi="Arial" w:cs="Arial"/>
          <w:szCs w:val="24"/>
        </w:rPr>
        <w:lastRenderedPageBreak/>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la </w:t>
      </w:r>
      <w:r w:rsidR="00EA3CA8" w:rsidRPr="008A316B">
        <w:rPr>
          <w:rFonts w:ascii="Arial" w:hAnsi="Arial" w:cs="Arial"/>
          <w:b/>
          <w:szCs w:val="24"/>
        </w:rPr>
        <w:t>Administradora Colombiana de Pensiones</w:t>
      </w:r>
      <w:r w:rsidR="00EA3CA8" w:rsidRPr="003440CA">
        <w:rPr>
          <w:rFonts w:ascii="Arial" w:hAnsi="Arial" w:cs="Arial"/>
          <w:b/>
          <w:szCs w:val="24"/>
        </w:rPr>
        <w:t xml:space="preserve"> </w:t>
      </w:r>
      <w:r w:rsidR="00EA3CA8" w:rsidRPr="003440CA">
        <w:rPr>
          <w:rFonts w:ascii="Arial" w:hAnsi="Arial" w:cs="Arial"/>
          <w:b/>
          <w:bCs/>
          <w:szCs w:val="24"/>
        </w:rPr>
        <w:t>COLPENSIONES</w:t>
      </w:r>
      <w:r w:rsidR="001365C6">
        <w:rPr>
          <w:rFonts w:ascii="Arial" w:hAnsi="Arial" w:cs="Arial"/>
          <w:bCs/>
          <w:szCs w:val="24"/>
        </w:rPr>
        <w:t>, conforme a lo exp</w:t>
      </w:r>
      <w:r w:rsidR="00EA3CA8">
        <w:rPr>
          <w:rFonts w:ascii="Arial" w:hAnsi="Arial" w:cs="Arial"/>
          <w:bCs/>
          <w:iCs/>
          <w:szCs w:val="24"/>
        </w:rPr>
        <w:t>uesto en la parte motiva de esta decisión</w:t>
      </w:r>
      <w:r w:rsidR="00BE3F2E">
        <w:rPr>
          <w:rFonts w:ascii="Arial" w:hAnsi="Arial" w:cs="Arial"/>
          <w:bCs/>
          <w:iCs/>
          <w:szCs w:val="24"/>
        </w:rPr>
        <w:t>, salvo  los</w:t>
      </w:r>
      <w:r w:rsidR="003A202C">
        <w:rPr>
          <w:rFonts w:ascii="Arial" w:hAnsi="Arial" w:cs="Arial"/>
          <w:bCs/>
          <w:iCs/>
          <w:szCs w:val="24"/>
        </w:rPr>
        <w:t xml:space="preserve"> numeral</w:t>
      </w:r>
      <w:r w:rsidR="00BE3F2E">
        <w:rPr>
          <w:rFonts w:ascii="Arial" w:hAnsi="Arial" w:cs="Arial"/>
          <w:bCs/>
          <w:iCs/>
          <w:szCs w:val="24"/>
        </w:rPr>
        <w:t>es</w:t>
      </w:r>
      <w:r w:rsidR="003A202C">
        <w:rPr>
          <w:rFonts w:ascii="Arial" w:hAnsi="Arial" w:cs="Arial"/>
          <w:bCs/>
          <w:iCs/>
          <w:szCs w:val="24"/>
        </w:rPr>
        <w:t xml:space="preserve"> </w:t>
      </w:r>
      <w:r w:rsidR="005B215E">
        <w:rPr>
          <w:rFonts w:ascii="Arial" w:hAnsi="Arial" w:cs="Arial"/>
          <w:bCs/>
          <w:iCs/>
          <w:szCs w:val="24"/>
        </w:rPr>
        <w:t xml:space="preserve">tercero, </w:t>
      </w:r>
      <w:r w:rsidR="003A202C">
        <w:rPr>
          <w:rFonts w:ascii="Arial" w:hAnsi="Arial" w:cs="Arial"/>
          <w:bCs/>
          <w:iCs/>
          <w:szCs w:val="24"/>
        </w:rPr>
        <w:t>cuarto</w:t>
      </w:r>
      <w:r w:rsidR="00BE3F2E">
        <w:rPr>
          <w:rFonts w:ascii="Arial" w:hAnsi="Arial" w:cs="Arial"/>
          <w:bCs/>
          <w:iCs/>
          <w:szCs w:val="24"/>
        </w:rPr>
        <w:t xml:space="preserve"> y quinto</w:t>
      </w:r>
      <w:r w:rsidR="003A202C">
        <w:rPr>
          <w:rFonts w:ascii="Arial" w:hAnsi="Arial" w:cs="Arial"/>
          <w:bCs/>
          <w:iCs/>
          <w:szCs w:val="24"/>
        </w:rPr>
        <w:t xml:space="preserve"> que quedará</w:t>
      </w:r>
      <w:r w:rsidR="00BE3F2E">
        <w:rPr>
          <w:rFonts w:ascii="Arial" w:hAnsi="Arial" w:cs="Arial"/>
          <w:bCs/>
          <w:iCs/>
          <w:szCs w:val="24"/>
        </w:rPr>
        <w:t>n</w:t>
      </w:r>
      <w:r w:rsidR="003A202C">
        <w:rPr>
          <w:rFonts w:ascii="Arial" w:hAnsi="Arial" w:cs="Arial"/>
          <w:bCs/>
          <w:iCs/>
          <w:szCs w:val="24"/>
        </w:rPr>
        <w:t xml:space="preserve"> así: </w:t>
      </w:r>
    </w:p>
    <w:p w:rsidR="005B215E" w:rsidRDefault="005B215E" w:rsidP="003A202C">
      <w:pPr>
        <w:widowControl w:val="0"/>
        <w:autoSpaceDE w:val="0"/>
        <w:autoSpaceDN w:val="0"/>
        <w:adjustRightInd w:val="0"/>
        <w:spacing w:line="276" w:lineRule="auto"/>
        <w:jc w:val="both"/>
        <w:rPr>
          <w:rFonts w:ascii="Arial" w:hAnsi="Arial" w:cs="Arial"/>
          <w:bCs/>
          <w:iCs/>
          <w:szCs w:val="24"/>
        </w:rPr>
      </w:pPr>
    </w:p>
    <w:p w:rsidR="005B215E" w:rsidRDefault="003A202C" w:rsidP="003A202C">
      <w:pPr>
        <w:widowControl w:val="0"/>
        <w:autoSpaceDE w:val="0"/>
        <w:autoSpaceDN w:val="0"/>
        <w:adjustRightInd w:val="0"/>
        <w:spacing w:line="276" w:lineRule="auto"/>
        <w:ind w:left="567" w:right="567"/>
        <w:jc w:val="both"/>
        <w:rPr>
          <w:rFonts w:ascii="Arial" w:hAnsi="Arial" w:cs="Arial"/>
          <w:bCs/>
          <w:i/>
          <w:iCs/>
          <w:szCs w:val="24"/>
        </w:rPr>
      </w:pPr>
      <w:r w:rsidRPr="003A202C">
        <w:rPr>
          <w:rFonts w:ascii="Arial" w:hAnsi="Arial" w:cs="Arial"/>
          <w:bCs/>
          <w:i/>
          <w:iCs/>
          <w:szCs w:val="24"/>
        </w:rPr>
        <w:t>“</w:t>
      </w:r>
      <w:r w:rsidR="005B215E">
        <w:rPr>
          <w:rFonts w:ascii="Arial" w:hAnsi="Arial" w:cs="Arial"/>
          <w:bCs/>
          <w:i/>
          <w:iCs/>
          <w:szCs w:val="24"/>
        </w:rPr>
        <w:t xml:space="preserve">TERCERO: </w:t>
      </w:r>
      <w:r w:rsidR="005B215E" w:rsidRPr="003A202C">
        <w:rPr>
          <w:rFonts w:ascii="Arial" w:hAnsi="Arial" w:cs="Arial"/>
          <w:bCs/>
          <w:i/>
          <w:iCs/>
          <w:szCs w:val="24"/>
        </w:rPr>
        <w:t>CONDENAR a la Administradora Colombiana de Pensiones –COLPENSIONES- para que a través de su representante legal doctor Julio Alberto Grisales Gómez,</w:t>
      </w:r>
      <w:r w:rsidR="005B215E">
        <w:rPr>
          <w:rFonts w:ascii="Arial" w:hAnsi="Arial" w:cs="Arial"/>
          <w:bCs/>
          <w:i/>
          <w:iCs/>
          <w:szCs w:val="24"/>
        </w:rPr>
        <w:t xml:space="preserve"> reconozca y</w:t>
      </w:r>
      <w:r w:rsidR="005B215E" w:rsidRPr="003A202C">
        <w:rPr>
          <w:rFonts w:ascii="Arial" w:hAnsi="Arial" w:cs="Arial"/>
          <w:bCs/>
          <w:i/>
          <w:iCs/>
          <w:szCs w:val="24"/>
        </w:rPr>
        <w:t xml:space="preserve"> cancele a favor de la señora Teresita de Jesús Arboleda Martínez</w:t>
      </w:r>
      <w:r w:rsidR="005B215E">
        <w:rPr>
          <w:rFonts w:ascii="Arial" w:hAnsi="Arial" w:cs="Arial"/>
          <w:bCs/>
          <w:i/>
          <w:iCs/>
          <w:szCs w:val="24"/>
        </w:rPr>
        <w:t>, la pensión de vejez en cuantía de un salario mínimo legal mensual, a partir del 1° de abril de 2014.</w:t>
      </w:r>
    </w:p>
    <w:p w:rsidR="005B215E" w:rsidRDefault="005B215E" w:rsidP="003A202C">
      <w:pPr>
        <w:widowControl w:val="0"/>
        <w:autoSpaceDE w:val="0"/>
        <w:autoSpaceDN w:val="0"/>
        <w:adjustRightInd w:val="0"/>
        <w:spacing w:line="276" w:lineRule="auto"/>
        <w:ind w:left="567" w:right="567"/>
        <w:jc w:val="both"/>
        <w:rPr>
          <w:rFonts w:ascii="Arial" w:hAnsi="Arial" w:cs="Arial"/>
          <w:bCs/>
          <w:i/>
          <w:iCs/>
          <w:szCs w:val="24"/>
        </w:rPr>
      </w:pPr>
    </w:p>
    <w:p w:rsidR="003A202C" w:rsidRDefault="003A202C" w:rsidP="003A202C">
      <w:pPr>
        <w:widowControl w:val="0"/>
        <w:autoSpaceDE w:val="0"/>
        <w:autoSpaceDN w:val="0"/>
        <w:adjustRightInd w:val="0"/>
        <w:spacing w:line="276" w:lineRule="auto"/>
        <w:ind w:left="567" w:right="567"/>
        <w:jc w:val="both"/>
        <w:rPr>
          <w:rFonts w:ascii="Arial" w:hAnsi="Arial" w:cs="Arial"/>
          <w:bCs/>
          <w:i/>
          <w:iCs/>
          <w:szCs w:val="24"/>
        </w:rPr>
      </w:pPr>
      <w:r w:rsidRPr="003A202C">
        <w:rPr>
          <w:rFonts w:ascii="Arial" w:hAnsi="Arial" w:cs="Arial"/>
          <w:bCs/>
          <w:i/>
          <w:iCs/>
          <w:szCs w:val="24"/>
        </w:rPr>
        <w:t>CUARTO: CONDENAR a la Administradora Colombiana de Pensiones –COLPENSIONES- para que a través de su representante legal doctor Julio Alberto Grisales Gómez, cancele a favor de la señora Teresita de Jesús Arboleda Martínez la suma de</w:t>
      </w:r>
      <w:r w:rsidR="00BE3F2E">
        <w:rPr>
          <w:rFonts w:ascii="Arial" w:hAnsi="Arial" w:cs="Arial"/>
          <w:bCs/>
          <w:i/>
          <w:iCs/>
          <w:szCs w:val="24"/>
        </w:rPr>
        <w:t xml:space="preserve"> $1</w:t>
      </w:r>
      <w:r w:rsidR="005B215E">
        <w:rPr>
          <w:rFonts w:ascii="Arial" w:hAnsi="Arial" w:cs="Arial"/>
          <w:bCs/>
          <w:i/>
          <w:iCs/>
          <w:szCs w:val="24"/>
        </w:rPr>
        <w:t>7´961.320</w:t>
      </w:r>
      <w:r w:rsidRPr="003A202C">
        <w:rPr>
          <w:rFonts w:ascii="Arial" w:hAnsi="Arial" w:cs="Arial"/>
          <w:bCs/>
          <w:i/>
          <w:iCs/>
          <w:szCs w:val="24"/>
        </w:rPr>
        <w:t>, por concepto de retroactivo p</w:t>
      </w:r>
      <w:r w:rsidR="005B215E">
        <w:rPr>
          <w:rFonts w:ascii="Arial" w:hAnsi="Arial" w:cs="Arial"/>
          <w:bCs/>
          <w:i/>
          <w:iCs/>
          <w:szCs w:val="24"/>
        </w:rPr>
        <w:t>ensional causado entre el 1° de abril</w:t>
      </w:r>
      <w:r w:rsidR="00B139E9">
        <w:rPr>
          <w:rFonts w:ascii="Arial" w:hAnsi="Arial" w:cs="Arial"/>
          <w:bCs/>
          <w:i/>
          <w:iCs/>
          <w:szCs w:val="24"/>
        </w:rPr>
        <w:t xml:space="preserve"> de 2014</w:t>
      </w:r>
      <w:bookmarkStart w:id="0" w:name="_GoBack"/>
      <w:bookmarkEnd w:id="0"/>
      <w:r w:rsidR="005B215E">
        <w:rPr>
          <w:rFonts w:ascii="Arial" w:hAnsi="Arial" w:cs="Arial"/>
          <w:bCs/>
          <w:i/>
          <w:iCs/>
          <w:szCs w:val="24"/>
        </w:rPr>
        <w:t xml:space="preserve"> </w:t>
      </w:r>
      <w:r w:rsidRPr="003A202C">
        <w:rPr>
          <w:rFonts w:ascii="Arial" w:hAnsi="Arial" w:cs="Arial"/>
          <w:bCs/>
          <w:i/>
          <w:iCs/>
          <w:szCs w:val="24"/>
        </w:rPr>
        <w:t>y el 31 de mayo de 2016 por las razones expuestas en l</w:t>
      </w:r>
      <w:r w:rsidR="00BE3F2E">
        <w:rPr>
          <w:rFonts w:ascii="Arial" w:hAnsi="Arial" w:cs="Arial"/>
          <w:bCs/>
          <w:i/>
          <w:iCs/>
          <w:szCs w:val="24"/>
        </w:rPr>
        <w:t>a parte motiva de este proveído.</w:t>
      </w:r>
    </w:p>
    <w:p w:rsidR="00BE3F2E" w:rsidRDefault="00BE3F2E" w:rsidP="003A202C">
      <w:pPr>
        <w:widowControl w:val="0"/>
        <w:autoSpaceDE w:val="0"/>
        <w:autoSpaceDN w:val="0"/>
        <w:adjustRightInd w:val="0"/>
        <w:spacing w:line="276" w:lineRule="auto"/>
        <w:ind w:left="567" w:right="567"/>
        <w:jc w:val="both"/>
        <w:rPr>
          <w:rFonts w:ascii="Arial" w:hAnsi="Arial" w:cs="Arial"/>
          <w:bCs/>
          <w:i/>
          <w:iCs/>
          <w:szCs w:val="24"/>
        </w:rPr>
      </w:pPr>
    </w:p>
    <w:p w:rsidR="00BE3F2E" w:rsidRPr="003A202C" w:rsidRDefault="00BE3F2E" w:rsidP="003A202C">
      <w:pPr>
        <w:widowControl w:val="0"/>
        <w:autoSpaceDE w:val="0"/>
        <w:autoSpaceDN w:val="0"/>
        <w:adjustRightInd w:val="0"/>
        <w:spacing w:line="276" w:lineRule="auto"/>
        <w:ind w:left="567" w:right="567"/>
        <w:jc w:val="both"/>
        <w:rPr>
          <w:rFonts w:ascii="Arial" w:hAnsi="Arial" w:cs="Arial"/>
          <w:bCs/>
          <w:i/>
          <w:iCs/>
          <w:szCs w:val="24"/>
        </w:rPr>
      </w:pPr>
      <w:r>
        <w:rPr>
          <w:rFonts w:ascii="Arial" w:hAnsi="Arial" w:cs="Arial"/>
          <w:bCs/>
          <w:i/>
          <w:iCs/>
          <w:szCs w:val="24"/>
        </w:rPr>
        <w:t xml:space="preserve">QUINTO: </w:t>
      </w:r>
      <w:r w:rsidRPr="003A202C">
        <w:rPr>
          <w:rFonts w:ascii="Arial" w:hAnsi="Arial" w:cs="Arial"/>
          <w:bCs/>
          <w:i/>
          <w:iCs/>
          <w:szCs w:val="24"/>
        </w:rPr>
        <w:t>CONDENAR a la Administradora Colombiana de Pensiones –COLPENSIONES</w:t>
      </w:r>
      <w:r>
        <w:rPr>
          <w:rFonts w:ascii="Arial" w:hAnsi="Arial" w:cs="Arial"/>
          <w:bCs/>
          <w:i/>
          <w:iCs/>
          <w:szCs w:val="24"/>
        </w:rPr>
        <w:t>- al reconocimiento y pago de la indexación por valor de $1´</w:t>
      </w:r>
      <w:r w:rsidR="005B215E">
        <w:rPr>
          <w:rFonts w:ascii="Arial" w:hAnsi="Arial" w:cs="Arial"/>
          <w:bCs/>
          <w:i/>
          <w:iCs/>
          <w:szCs w:val="24"/>
        </w:rPr>
        <w:t>224.903</w:t>
      </w:r>
      <w:r>
        <w:rPr>
          <w:rFonts w:ascii="Arial" w:hAnsi="Arial" w:cs="Arial"/>
          <w:bCs/>
          <w:i/>
          <w:iCs/>
          <w:szCs w:val="24"/>
        </w:rPr>
        <w:t xml:space="preserve"> causada entre el 1° de </w:t>
      </w:r>
      <w:r w:rsidR="005B215E">
        <w:rPr>
          <w:rFonts w:ascii="Arial" w:hAnsi="Arial" w:cs="Arial"/>
          <w:bCs/>
          <w:i/>
          <w:iCs/>
          <w:szCs w:val="24"/>
        </w:rPr>
        <w:t xml:space="preserve">abril </w:t>
      </w:r>
      <w:r>
        <w:rPr>
          <w:rFonts w:ascii="Arial" w:hAnsi="Arial" w:cs="Arial"/>
          <w:bCs/>
          <w:i/>
          <w:iCs/>
          <w:szCs w:val="24"/>
        </w:rPr>
        <w:t>de 201</w:t>
      </w:r>
      <w:r w:rsidR="005B215E">
        <w:rPr>
          <w:rFonts w:ascii="Arial" w:hAnsi="Arial" w:cs="Arial"/>
          <w:bCs/>
          <w:i/>
          <w:iCs/>
          <w:szCs w:val="24"/>
        </w:rPr>
        <w:t>4</w:t>
      </w:r>
      <w:r>
        <w:rPr>
          <w:rFonts w:ascii="Arial" w:hAnsi="Arial" w:cs="Arial"/>
          <w:bCs/>
          <w:i/>
          <w:iCs/>
          <w:szCs w:val="24"/>
        </w:rPr>
        <w:t xml:space="preserve"> y el 31 de mayo de 2016.</w:t>
      </w:r>
    </w:p>
    <w:p w:rsidR="001365C6" w:rsidRDefault="003A202C" w:rsidP="003A202C">
      <w:pPr>
        <w:widowControl w:val="0"/>
        <w:autoSpaceDE w:val="0"/>
        <w:autoSpaceDN w:val="0"/>
        <w:adjustRightInd w:val="0"/>
        <w:spacing w:line="276" w:lineRule="auto"/>
        <w:jc w:val="both"/>
        <w:rPr>
          <w:rFonts w:ascii="Arial" w:hAnsi="Arial" w:cs="Arial"/>
          <w:bCs/>
          <w:iCs/>
          <w:szCs w:val="24"/>
        </w:rPr>
      </w:pPr>
      <w:r>
        <w:rPr>
          <w:rFonts w:ascii="Arial" w:hAnsi="Arial" w:cs="Arial"/>
          <w:bCs/>
          <w:iCs/>
          <w:szCs w:val="24"/>
        </w:rPr>
        <w:t xml:space="preserve"> </w:t>
      </w:r>
    </w:p>
    <w:p w:rsidR="005B215E" w:rsidRDefault="001365C6" w:rsidP="005B215E">
      <w:pPr>
        <w:spacing w:line="276" w:lineRule="auto"/>
        <w:jc w:val="both"/>
        <w:rPr>
          <w:rFonts w:ascii="Arial" w:hAnsi="Arial" w:cs="Arial"/>
          <w:szCs w:val="24"/>
        </w:rPr>
      </w:pPr>
      <w:r w:rsidRPr="001365C6">
        <w:rPr>
          <w:rFonts w:ascii="Arial" w:hAnsi="Arial" w:cs="Arial"/>
          <w:b/>
          <w:bCs/>
          <w:iCs/>
          <w:szCs w:val="24"/>
        </w:rPr>
        <w:t xml:space="preserve">SEGUNDO: </w:t>
      </w:r>
      <w:r w:rsidR="005B215E" w:rsidRPr="00D578CB">
        <w:rPr>
          <w:rFonts w:ascii="Arial" w:hAnsi="Arial" w:cs="Arial"/>
          <w:szCs w:val="24"/>
        </w:rPr>
        <w:t xml:space="preserve">Costas en </w:t>
      </w:r>
      <w:r w:rsidR="005B215E">
        <w:rPr>
          <w:rFonts w:ascii="Arial" w:hAnsi="Arial" w:cs="Arial"/>
          <w:szCs w:val="24"/>
        </w:rPr>
        <w:t>esta no se causaron por haber prosperado en forma parcial el recurso y tratarse del grado jurisdiccional de consulta.</w:t>
      </w:r>
    </w:p>
    <w:p w:rsidR="0055606A" w:rsidRPr="00A47C8D" w:rsidRDefault="0055606A" w:rsidP="0055606A">
      <w:pPr>
        <w:widowControl w:val="0"/>
        <w:autoSpaceDE w:val="0"/>
        <w:autoSpaceDN w:val="0"/>
        <w:adjustRightInd w:val="0"/>
        <w:spacing w:line="276" w:lineRule="auto"/>
        <w:jc w:val="both"/>
        <w:rPr>
          <w:rFonts w:ascii="Arial" w:hAnsi="Arial" w:cs="Arial"/>
          <w:szCs w:val="24"/>
        </w:rPr>
      </w:pPr>
    </w:p>
    <w:p w:rsidR="00256248" w:rsidRPr="00A47C8D" w:rsidRDefault="00256248" w:rsidP="00256248">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56248" w:rsidRPr="00A47C8D" w:rsidRDefault="00256248" w:rsidP="00256248">
      <w:pPr>
        <w:widowControl w:val="0"/>
        <w:autoSpaceDE w:val="0"/>
        <w:autoSpaceDN w:val="0"/>
        <w:adjustRightInd w:val="0"/>
        <w:spacing w:line="276" w:lineRule="auto"/>
        <w:contextualSpacing/>
        <w:jc w:val="both"/>
        <w:rPr>
          <w:rFonts w:ascii="Arial" w:hAnsi="Arial" w:cs="Arial"/>
          <w:szCs w:val="24"/>
        </w:rPr>
      </w:pPr>
    </w:p>
    <w:p w:rsidR="00256248" w:rsidRPr="00A47C8D" w:rsidRDefault="00256248" w:rsidP="00256248">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56248" w:rsidRDefault="00256248" w:rsidP="00256248">
      <w:pPr>
        <w:pStyle w:val="Sinespaciado"/>
        <w:spacing w:line="276" w:lineRule="auto"/>
        <w:contextualSpacing/>
        <w:rPr>
          <w:rFonts w:ascii="Arial" w:hAnsi="Arial" w:cs="Arial"/>
          <w:sz w:val="24"/>
          <w:szCs w:val="24"/>
          <w:lang w:val="es-ES"/>
        </w:rPr>
      </w:pPr>
    </w:p>
    <w:p w:rsidR="00256248" w:rsidRDefault="00256248" w:rsidP="00256248">
      <w:pPr>
        <w:pStyle w:val="Sinespaciado"/>
        <w:spacing w:line="276" w:lineRule="auto"/>
        <w:contextualSpacing/>
        <w:rPr>
          <w:rFonts w:ascii="Arial" w:hAnsi="Arial" w:cs="Arial"/>
          <w:sz w:val="24"/>
          <w:szCs w:val="24"/>
          <w:lang w:val="es-ES"/>
        </w:rPr>
      </w:pPr>
    </w:p>
    <w:p w:rsidR="00256248" w:rsidRPr="00D578CB" w:rsidRDefault="00256248" w:rsidP="00256248">
      <w:pPr>
        <w:pStyle w:val="Sinespaciado"/>
        <w:spacing w:line="276" w:lineRule="auto"/>
        <w:contextualSpacing/>
        <w:rPr>
          <w:rFonts w:ascii="Arial" w:hAnsi="Arial" w:cs="Arial"/>
          <w:sz w:val="24"/>
          <w:szCs w:val="24"/>
          <w:lang w:val="es-ES"/>
        </w:rPr>
      </w:pPr>
    </w:p>
    <w:p w:rsidR="00256248" w:rsidRPr="00D578CB" w:rsidRDefault="00256248" w:rsidP="00256248">
      <w:pPr>
        <w:pStyle w:val="Sinespaciado"/>
        <w:spacing w:line="276" w:lineRule="auto"/>
        <w:contextualSpacing/>
        <w:rPr>
          <w:rFonts w:ascii="Arial" w:hAnsi="Arial" w:cs="Arial"/>
          <w:sz w:val="24"/>
          <w:szCs w:val="24"/>
        </w:rPr>
      </w:pPr>
    </w:p>
    <w:p w:rsidR="00256248" w:rsidRPr="00D578CB" w:rsidRDefault="00256248" w:rsidP="00256248">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56248" w:rsidRPr="00D578CB" w:rsidRDefault="00256248" w:rsidP="00256248">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Magistrado Ponente</w:t>
      </w:r>
    </w:p>
    <w:p w:rsidR="00256248" w:rsidRPr="00D578CB" w:rsidRDefault="00256248" w:rsidP="00256248">
      <w:pPr>
        <w:spacing w:line="276" w:lineRule="auto"/>
        <w:ind w:firstLine="900"/>
        <w:contextualSpacing/>
        <w:jc w:val="center"/>
        <w:rPr>
          <w:rFonts w:ascii="Arial" w:hAnsi="Arial" w:cs="Arial"/>
          <w:b/>
          <w:szCs w:val="24"/>
          <w:lang w:val="es-ES"/>
        </w:rPr>
      </w:pPr>
    </w:p>
    <w:p w:rsidR="00256248" w:rsidRPr="0045273B" w:rsidRDefault="00256248" w:rsidP="00256248">
      <w:pPr>
        <w:pStyle w:val="Sinespaciado"/>
        <w:spacing w:line="276" w:lineRule="auto"/>
        <w:contextualSpacing/>
        <w:rPr>
          <w:rFonts w:ascii="Arial" w:hAnsi="Arial" w:cs="Arial"/>
          <w:sz w:val="23"/>
          <w:szCs w:val="23"/>
          <w:lang w:val="es-ES"/>
        </w:rPr>
      </w:pPr>
    </w:p>
    <w:p w:rsidR="00256248" w:rsidRPr="0045273B" w:rsidRDefault="00256248" w:rsidP="00256248">
      <w:pPr>
        <w:pStyle w:val="Sinespaciado"/>
        <w:spacing w:line="276" w:lineRule="auto"/>
        <w:contextualSpacing/>
        <w:rPr>
          <w:rFonts w:ascii="Arial" w:hAnsi="Arial" w:cs="Arial"/>
          <w:sz w:val="23"/>
          <w:szCs w:val="23"/>
          <w:lang w:val="es-ES"/>
        </w:rPr>
      </w:pPr>
    </w:p>
    <w:p w:rsidR="00256248" w:rsidRPr="0045273B" w:rsidRDefault="00256248" w:rsidP="00256248">
      <w:pPr>
        <w:spacing w:line="276" w:lineRule="auto"/>
        <w:contextualSpacing/>
        <w:jc w:val="both"/>
        <w:rPr>
          <w:rFonts w:ascii="Arial" w:hAnsi="Arial" w:cs="Arial"/>
          <w:b/>
          <w:bCs/>
          <w:iCs/>
          <w:sz w:val="23"/>
          <w:szCs w:val="23"/>
          <w:lang w:val="es-ES"/>
        </w:rPr>
      </w:pPr>
    </w:p>
    <w:p w:rsidR="00256248" w:rsidRPr="0045273B" w:rsidRDefault="00256248" w:rsidP="00256248">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ANA LUCÍA CAICEDO CALDERÓN                         JULIO CÉSAR SALAZAR MUÑOZ</w:t>
      </w:r>
      <w:r w:rsidRPr="0045273B">
        <w:rPr>
          <w:rFonts w:ascii="Arial" w:hAnsi="Arial" w:cs="Arial"/>
          <w:sz w:val="23"/>
          <w:szCs w:val="23"/>
          <w:lang w:val="es-ES"/>
        </w:rPr>
        <w:t xml:space="preserve"> </w:t>
      </w:r>
    </w:p>
    <w:p w:rsidR="00256248" w:rsidRPr="0045273B" w:rsidRDefault="00256248" w:rsidP="00256248">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Magistrada                                                                 Magistrado </w:t>
      </w:r>
    </w:p>
    <w:p w:rsidR="00256248" w:rsidRPr="0045273B" w:rsidRDefault="00256248" w:rsidP="00256248">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256248" w:rsidRPr="00AC486E" w:rsidRDefault="00256248" w:rsidP="00256248">
      <w:pPr>
        <w:spacing w:line="276" w:lineRule="auto"/>
        <w:ind w:firstLine="900"/>
        <w:contextualSpacing/>
        <w:jc w:val="both"/>
        <w:rPr>
          <w:rFonts w:ascii="Arial" w:hAnsi="Arial" w:cs="Arial"/>
          <w:bCs/>
          <w:iCs/>
          <w:szCs w:val="24"/>
          <w:lang w:val="es-ES"/>
        </w:rPr>
      </w:pPr>
    </w:p>
    <w:p w:rsidR="00256248" w:rsidRPr="00AC486E" w:rsidRDefault="00256248" w:rsidP="00256248">
      <w:pPr>
        <w:spacing w:line="276" w:lineRule="auto"/>
        <w:ind w:firstLine="900"/>
        <w:contextualSpacing/>
        <w:jc w:val="both"/>
        <w:rPr>
          <w:rFonts w:ascii="Arial" w:hAnsi="Arial" w:cs="Arial"/>
          <w:bCs/>
          <w:iCs/>
          <w:szCs w:val="24"/>
          <w:lang w:val="es-ES"/>
        </w:rPr>
      </w:pPr>
    </w:p>
    <w:p w:rsidR="00256248" w:rsidRPr="00AC486E" w:rsidRDefault="00256248" w:rsidP="00256248">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ALONSO GAVIRIA OCAMPO</w:t>
      </w:r>
    </w:p>
    <w:p w:rsidR="00256248" w:rsidRDefault="00256248" w:rsidP="00256248">
      <w:pPr>
        <w:spacing w:line="276" w:lineRule="auto"/>
        <w:ind w:firstLine="900"/>
        <w:contextualSpacing/>
        <w:jc w:val="center"/>
        <w:rPr>
          <w:rFonts w:ascii="Arial" w:hAnsi="Arial" w:cs="Arial"/>
          <w:iCs/>
          <w:szCs w:val="24"/>
          <w:lang w:val="es-ES"/>
        </w:rPr>
      </w:pPr>
      <w:r>
        <w:rPr>
          <w:rFonts w:ascii="Arial" w:hAnsi="Arial" w:cs="Arial"/>
          <w:iCs/>
          <w:szCs w:val="24"/>
          <w:lang w:val="es-ES"/>
        </w:rPr>
        <w:t>Secretario</w:t>
      </w:r>
    </w:p>
    <w:p w:rsidR="00A30E48" w:rsidRDefault="00A30E48" w:rsidP="00256248">
      <w:pPr>
        <w:spacing w:line="276" w:lineRule="auto"/>
        <w:ind w:firstLine="900"/>
        <w:contextualSpacing/>
        <w:jc w:val="center"/>
        <w:rPr>
          <w:rFonts w:ascii="Arial" w:hAnsi="Arial" w:cs="Arial"/>
          <w:iCs/>
          <w:szCs w:val="24"/>
          <w:lang w:val="es-ES"/>
        </w:rPr>
      </w:pPr>
    </w:p>
    <w:p w:rsidR="00A30E48" w:rsidRDefault="00B10AF5" w:rsidP="00256248">
      <w:pPr>
        <w:spacing w:line="276" w:lineRule="auto"/>
        <w:ind w:firstLine="900"/>
        <w:contextualSpacing/>
        <w:jc w:val="center"/>
        <w:rPr>
          <w:rFonts w:ascii="Arial" w:hAnsi="Arial" w:cs="Arial"/>
          <w:iCs/>
          <w:szCs w:val="24"/>
          <w:lang w:val="es-ES"/>
        </w:rPr>
      </w:pPr>
      <w:r w:rsidRPr="00B10AF5">
        <w:rPr>
          <w:noProof/>
          <w:lang w:val="es-ES"/>
        </w:rPr>
        <w:drawing>
          <wp:inline distT="0" distB="0" distL="0" distR="0">
            <wp:extent cx="5065334" cy="2072867"/>
            <wp:effectExtent l="0" t="0" r="254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8631" cy="2082401"/>
                    </a:xfrm>
                    <a:prstGeom prst="rect">
                      <a:avLst/>
                    </a:prstGeom>
                    <a:noFill/>
                    <a:ln>
                      <a:noFill/>
                    </a:ln>
                  </pic:spPr>
                </pic:pic>
              </a:graphicData>
            </a:graphic>
          </wp:inline>
        </w:drawing>
      </w:r>
    </w:p>
    <w:sectPr w:rsidR="00A30E48" w:rsidSect="009D68F9">
      <w:headerReference w:type="default" r:id="rId9"/>
      <w:footerReference w:type="even" r:id="rId10"/>
      <w:footerReference w:type="default" r:id="rId11"/>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868" w:rsidRDefault="00FD0868" w:rsidP="00226D5F">
      <w:r>
        <w:separator/>
      </w:r>
    </w:p>
  </w:endnote>
  <w:endnote w:type="continuationSeparator" w:id="0">
    <w:p w:rsidR="00FD0868" w:rsidRDefault="00FD0868"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FD0868"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139E9">
      <w:rPr>
        <w:rStyle w:val="Nmerodepgina"/>
        <w:noProof/>
      </w:rPr>
      <w:t>9</w:t>
    </w:r>
    <w:r>
      <w:rPr>
        <w:rStyle w:val="Nmerodepgina"/>
      </w:rPr>
      <w:fldChar w:fldCharType="end"/>
    </w:r>
  </w:p>
  <w:p w:rsidR="009B4A56" w:rsidRDefault="00FD0868"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868" w:rsidRDefault="00FD0868" w:rsidP="00226D5F">
      <w:r>
        <w:separator/>
      </w:r>
    </w:p>
  </w:footnote>
  <w:footnote w:type="continuationSeparator" w:id="0">
    <w:p w:rsidR="00FD0868" w:rsidRDefault="00FD0868" w:rsidP="00226D5F">
      <w:r>
        <w:continuationSeparator/>
      </w:r>
    </w:p>
  </w:footnote>
  <w:footnote w:id="1">
    <w:p w:rsidR="008E1432" w:rsidRPr="00827731" w:rsidRDefault="008E1432" w:rsidP="008E1432">
      <w:pPr>
        <w:spacing w:line="360" w:lineRule="auto"/>
        <w:ind w:firstLine="2"/>
        <w:rPr>
          <w:rFonts w:ascii="Arial" w:hAnsi="Arial" w:cs="Arial"/>
          <w:sz w:val="18"/>
          <w:szCs w:val="18"/>
        </w:rPr>
      </w:pPr>
      <w:r w:rsidRPr="00827731">
        <w:rPr>
          <w:rStyle w:val="Refdenotaalpie"/>
          <w:rFonts w:ascii="Arial" w:hAnsi="Arial" w:cs="Arial"/>
          <w:sz w:val="18"/>
          <w:szCs w:val="18"/>
        </w:rPr>
        <w:footnoteRef/>
      </w:r>
      <w:r w:rsidRPr="00827731">
        <w:rPr>
          <w:rFonts w:ascii="Arial" w:hAnsi="Arial" w:cs="Arial"/>
          <w:sz w:val="18"/>
          <w:szCs w:val="18"/>
        </w:rPr>
        <w:t xml:space="preserve"> M.P. Jorge Mauricio Burgos. SL6159-2016. Radicación </w:t>
      </w:r>
      <w:r>
        <w:rPr>
          <w:rFonts w:ascii="Arial" w:hAnsi="Arial" w:cs="Arial"/>
          <w:sz w:val="18"/>
          <w:szCs w:val="18"/>
        </w:rPr>
        <w:t>N</w:t>
      </w:r>
      <w:r w:rsidRPr="00827731">
        <w:rPr>
          <w:rFonts w:ascii="Arial" w:hAnsi="Arial" w:cs="Arial"/>
          <w:sz w:val="18"/>
          <w:szCs w:val="18"/>
        </w:rPr>
        <w:t>º 44987 de 11 de mayo de 2016.</w:t>
      </w:r>
    </w:p>
    <w:p w:rsidR="008E1432" w:rsidRPr="00827731" w:rsidRDefault="008E1432" w:rsidP="008E1432">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88" w:rsidRPr="001B0E6E" w:rsidRDefault="00350788" w:rsidP="00350788">
    <w:pPr>
      <w:pStyle w:val="Encabezado"/>
      <w:jc w:val="center"/>
      <w:rPr>
        <w:rFonts w:ascii="Arial" w:hAnsi="Arial" w:cs="Arial"/>
        <w:sz w:val="16"/>
        <w:szCs w:val="16"/>
      </w:rPr>
    </w:pPr>
    <w:r w:rsidRPr="001B0E6E">
      <w:rPr>
        <w:rFonts w:ascii="Arial" w:hAnsi="Arial" w:cs="Arial"/>
        <w:sz w:val="16"/>
        <w:szCs w:val="16"/>
      </w:rPr>
      <w:t>Proceso Ordinario Laboral</w:t>
    </w:r>
  </w:p>
  <w:p w:rsidR="00350788" w:rsidRPr="001B0E6E" w:rsidRDefault="00350788" w:rsidP="00350788">
    <w:pPr>
      <w:pStyle w:val="Encabezado"/>
      <w:jc w:val="center"/>
      <w:rPr>
        <w:rFonts w:ascii="Arial" w:hAnsi="Arial" w:cs="Arial"/>
        <w:sz w:val="16"/>
        <w:szCs w:val="16"/>
      </w:rPr>
    </w:pPr>
    <w:r w:rsidRPr="001B0E6E">
      <w:rPr>
        <w:rFonts w:ascii="Arial" w:hAnsi="Arial" w:cs="Arial"/>
        <w:sz w:val="16"/>
        <w:szCs w:val="16"/>
      </w:rPr>
      <w:t>Radicado: 66001-31-05-00</w:t>
    </w:r>
    <w:r>
      <w:rPr>
        <w:rFonts w:ascii="Arial" w:hAnsi="Arial" w:cs="Arial"/>
        <w:sz w:val="16"/>
        <w:szCs w:val="16"/>
      </w:rPr>
      <w:t>1</w:t>
    </w:r>
    <w:r w:rsidRPr="001B0E6E">
      <w:rPr>
        <w:rFonts w:ascii="Arial" w:hAnsi="Arial" w:cs="Arial"/>
        <w:sz w:val="16"/>
        <w:szCs w:val="16"/>
      </w:rPr>
      <w:t>-201</w:t>
    </w:r>
    <w:r>
      <w:rPr>
        <w:rFonts w:ascii="Arial" w:hAnsi="Arial" w:cs="Arial"/>
        <w:sz w:val="16"/>
        <w:szCs w:val="16"/>
      </w:rPr>
      <w:t>5</w:t>
    </w:r>
    <w:r w:rsidRPr="001B0E6E">
      <w:rPr>
        <w:rFonts w:ascii="Arial" w:hAnsi="Arial" w:cs="Arial"/>
        <w:sz w:val="16"/>
        <w:szCs w:val="16"/>
      </w:rPr>
      <w:t>-00</w:t>
    </w:r>
    <w:r>
      <w:rPr>
        <w:rFonts w:ascii="Arial" w:hAnsi="Arial" w:cs="Arial"/>
        <w:sz w:val="16"/>
        <w:szCs w:val="16"/>
      </w:rPr>
      <w:t>135</w:t>
    </w:r>
    <w:r w:rsidRPr="001B0E6E">
      <w:rPr>
        <w:rFonts w:ascii="Arial" w:hAnsi="Arial" w:cs="Arial"/>
        <w:sz w:val="16"/>
        <w:szCs w:val="16"/>
      </w:rPr>
      <w:t>-01</w:t>
    </w:r>
  </w:p>
  <w:p w:rsidR="00350788" w:rsidRPr="001B0E6E" w:rsidRDefault="00350788" w:rsidP="00350788">
    <w:pPr>
      <w:pStyle w:val="Encabezado"/>
      <w:jc w:val="center"/>
      <w:rPr>
        <w:rFonts w:ascii="Arial" w:hAnsi="Arial" w:cs="Arial"/>
        <w:sz w:val="16"/>
        <w:szCs w:val="16"/>
      </w:rPr>
    </w:pPr>
    <w:r>
      <w:rPr>
        <w:rFonts w:ascii="Arial" w:hAnsi="Arial" w:cs="Arial"/>
        <w:sz w:val="16"/>
        <w:szCs w:val="16"/>
      </w:rPr>
      <w:t xml:space="preserve">Teresita de Jesús Arboleda Martínez </w:t>
    </w:r>
    <w:r w:rsidRPr="001B0E6E">
      <w:rPr>
        <w:rFonts w:ascii="Arial" w:hAnsi="Arial" w:cs="Arial"/>
        <w:sz w:val="16"/>
        <w:szCs w:val="16"/>
      </w:rPr>
      <w:t>vs Colpensiones</w:t>
    </w:r>
  </w:p>
  <w:p w:rsidR="00350788" w:rsidRPr="00350788" w:rsidRDefault="00350788" w:rsidP="003507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2"/>
  </w:num>
  <w:num w:numId="3">
    <w:abstractNumId w:val="5"/>
  </w:num>
  <w:num w:numId="4">
    <w:abstractNumId w:val="10"/>
  </w:num>
  <w:num w:numId="5">
    <w:abstractNumId w:val="0"/>
  </w:num>
  <w:num w:numId="6">
    <w:abstractNumId w:val="8"/>
  </w:num>
  <w:num w:numId="7">
    <w:abstractNumId w:val="9"/>
  </w:num>
  <w:num w:numId="8">
    <w:abstractNumId w:val="7"/>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5D7F"/>
    <w:rsid w:val="00007B72"/>
    <w:rsid w:val="00023B3E"/>
    <w:rsid w:val="00031EF4"/>
    <w:rsid w:val="00034EE6"/>
    <w:rsid w:val="00040E9A"/>
    <w:rsid w:val="000429E7"/>
    <w:rsid w:val="000452F4"/>
    <w:rsid w:val="00046FBA"/>
    <w:rsid w:val="00057FAE"/>
    <w:rsid w:val="00084002"/>
    <w:rsid w:val="000A397D"/>
    <w:rsid w:val="000A7294"/>
    <w:rsid w:val="000A7BA8"/>
    <w:rsid w:val="000B6182"/>
    <w:rsid w:val="000C08B1"/>
    <w:rsid w:val="000C0A51"/>
    <w:rsid w:val="000C3195"/>
    <w:rsid w:val="000C7993"/>
    <w:rsid w:val="000D0444"/>
    <w:rsid w:val="000D6873"/>
    <w:rsid w:val="000D6AE3"/>
    <w:rsid w:val="000E70EB"/>
    <w:rsid w:val="000E7F42"/>
    <w:rsid w:val="000F08C1"/>
    <w:rsid w:val="000F30D4"/>
    <w:rsid w:val="000F38F8"/>
    <w:rsid w:val="000F5775"/>
    <w:rsid w:val="000F6FF9"/>
    <w:rsid w:val="00101DEB"/>
    <w:rsid w:val="00106A7E"/>
    <w:rsid w:val="00111BDE"/>
    <w:rsid w:val="00117283"/>
    <w:rsid w:val="00121F87"/>
    <w:rsid w:val="00122A57"/>
    <w:rsid w:val="00122F7E"/>
    <w:rsid w:val="00127390"/>
    <w:rsid w:val="001320DB"/>
    <w:rsid w:val="00132136"/>
    <w:rsid w:val="00134C86"/>
    <w:rsid w:val="001365C6"/>
    <w:rsid w:val="00146784"/>
    <w:rsid w:val="00164E8B"/>
    <w:rsid w:val="001667FB"/>
    <w:rsid w:val="00171C56"/>
    <w:rsid w:val="00172834"/>
    <w:rsid w:val="00183477"/>
    <w:rsid w:val="00186940"/>
    <w:rsid w:val="001879F2"/>
    <w:rsid w:val="001926F2"/>
    <w:rsid w:val="001A2492"/>
    <w:rsid w:val="001A2E17"/>
    <w:rsid w:val="001A4D21"/>
    <w:rsid w:val="001B03FA"/>
    <w:rsid w:val="001C46FA"/>
    <w:rsid w:val="001C4D7F"/>
    <w:rsid w:val="001E0313"/>
    <w:rsid w:val="001E3462"/>
    <w:rsid w:val="00217431"/>
    <w:rsid w:val="00220899"/>
    <w:rsid w:val="002233EC"/>
    <w:rsid w:val="00226D5F"/>
    <w:rsid w:val="0023095E"/>
    <w:rsid w:val="00230AFD"/>
    <w:rsid w:val="00231C21"/>
    <w:rsid w:val="002320EB"/>
    <w:rsid w:val="00242152"/>
    <w:rsid w:val="00244804"/>
    <w:rsid w:val="00247BBE"/>
    <w:rsid w:val="00251CC1"/>
    <w:rsid w:val="00256154"/>
    <w:rsid w:val="00256248"/>
    <w:rsid w:val="00265520"/>
    <w:rsid w:val="00272C8B"/>
    <w:rsid w:val="00273805"/>
    <w:rsid w:val="00275B08"/>
    <w:rsid w:val="00275FF1"/>
    <w:rsid w:val="00287CC2"/>
    <w:rsid w:val="00290C0B"/>
    <w:rsid w:val="00293E1D"/>
    <w:rsid w:val="00295C40"/>
    <w:rsid w:val="002A02BA"/>
    <w:rsid w:val="002A1785"/>
    <w:rsid w:val="002B556B"/>
    <w:rsid w:val="002B6C00"/>
    <w:rsid w:val="002C15F7"/>
    <w:rsid w:val="002C313D"/>
    <w:rsid w:val="002D1879"/>
    <w:rsid w:val="002D6807"/>
    <w:rsid w:val="002E09C2"/>
    <w:rsid w:val="002E235A"/>
    <w:rsid w:val="002E36F9"/>
    <w:rsid w:val="002E4F47"/>
    <w:rsid w:val="002F07BA"/>
    <w:rsid w:val="002F2BAC"/>
    <w:rsid w:val="00316580"/>
    <w:rsid w:val="00324AD2"/>
    <w:rsid w:val="00325911"/>
    <w:rsid w:val="003440CA"/>
    <w:rsid w:val="003463CD"/>
    <w:rsid w:val="003465C4"/>
    <w:rsid w:val="00347C69"/>
    <w:rsid w:val="00350788"/>
    <w:rsid w:val="00355709"/>
    <w:rsid w:val="00355D2E"/>
    <w:rsid w:val="003578D3"/>
    <w:rsid w:val="00382914"/>
    <w:rsid w:val="00382C70"/>
    <w:rsid w:val="00387FA3"/>
    <w:rsid w:val="00390B71"/>
    <w:rsid w:val="003912BE"/>
    <w:rsid w:val="003922FA"/>
    <w:rsid w:val="00396403"/>
    <w:rsid w:val="003A202C"/>
    <w:rsid w:val="003B4EA7"/>
    <w:rsid w:val="003B7E72"/>
    <w:rsid w:val="003C640A"/>
    <w:rsid w:val="003C7B9B"/>
    <w:rsid w:val="003D0DFC"/>
    <w:rsid w:val="003F39CE"/>
    <w:rsid w:val="00413A44"/>
    <w:rsid w:val="00416A8D"/>
    <w:rsid w:val="00420991"/>
    <w:rsid w:val="00427D4E"/>
    <w:rsid w:val="004348AB"/>
    <w:rsid w:val="004453BD"/>
    <w:rsid w:val="00450598"/>
    <w:rsid w:val="00450903"/>
    <w:rsid w:val="004519EB"/>
    <w:rsid w:val="0045273B"/>
    <w:rsid w:val="00453DC3"/>
    <w:rsid w:val="0046204A"/>
    <w:rsid w:val="00470873"/>
    <w:rsid w:val="00480C56"/>
    <w:rsid w:val="004A2468"/>
    <w:rsid w:val="004A7AB4"/>
    <w:rsid w:val="004C5B27"/>
    <w:rsid w:val="004D018B"/>
    <w:rsid w:val="004D01C5"/>
    <w:rsid w:val="004E4CC6"/>
    <w:rsid w:val="004F20BA"/>
    <w:rsid w:val="004F724D"/>
    <w:rsid w:val="00501034"/>
    <w:rsid w:val="00502691"/>
    <w:rsid w:val="00515BDC"/>
    <w:rsid w:val="005262DB"/>
    <w:rsid w:val="00533F10"/>
    <w:rsid w:val="0053562A"/>
    <w:rsid w:val="0053780E"/>
    <w:rsid w:val="0054084D"/>
    <w:rsid w:val="00547158"/>
    <w:rsid w:val="00550C34"/>
    <w:rsid w:val="0055106C"/>
    <w:rsid w:val="00552CE3"/>
    <w:rsid w:val="0055465D"/>
    <w:rsid w:val="0055606A"/>
    <w:rsid w:val="0056183E"/>
    <w:rsid w:val="00563496"/>
    <w:rsid w:val="00565E83"/>
    <w:rsid w:val="00567B33"/>
    <w:rsid w:val="00567C97"/>
    <w:rsid w:val="0057082E"/>
    <w:rsid w:val="00572BE9"/>
    <w:rsid w:val="00586CB3"/>
    <w:rsid w:val="005878E1"/>
    <w:rsid w:val="00591F75"/>
    <w:rsid w:val="00593363"/>
    <w:rsid w:val="00594723"/>
    <w:rsid w:val="005B215E"/>
    <w:rsid w:val="005B7D0B"/>
    <w:rsid w:val="005C376C"/>
    <w:rsid w:val="005C3850"/>
    <w:rsid w:val="005C3CA7"/>
    <w:rsid w:val="005C3E71"/>
    <w:rsid w:val="005D1C5A"/>
    <w:rsid w:val="005D46D1"/>
    <w:rsid w:val="005D5800"/>
    <w:rsid w:val="005D7A47"/>
    <w:rsid w:val="005E0ED1"/>
    <w:rsid w:val="005E1A7F"/>
    <w:rsid w:val="005E7DA5"/>
    <w:rsid w:val="005F1504"/>
    <w:rsid w:val="005F5E82"/>
    <w:rsid w:val="006135E9"/>
    <w:rsid w:val="0061484D"/>
    <w:rsid w:val="00615E23"/>
    <w:rsid w:val="0062213D"/>
    <w:rsid w:val="0062649A"/>
    <w:rsid w:val="00637118"/>
    <w:rsid w:val="0064158C"/>
    <w:rsid w:val="006424B0"/>
    <w:rsid w:val="0064279C"/>
    <w:rsid w:val="00643D10"/>
    <w:rsid w:val="00650C9B"/>
    <w:rsid w:val="006516CA"/>
    <w:rsid w:val="00662013"/>
    <w:rsid w:val="00662287"/>
    <w:rsid w:val="00675E25"/>
    <w:rsid w:val="00681A5C"/>
    <w:rsid w:val="00682681"/>
    <w:rsid w:val="00682BA8"/>
    <w:rsid w:val="00685419"/>
    <w:rsid w:val="006A0D48"/>
    <w:rsid w:val="006A3D88"/>
    <w:rsid w:val="006A4FD9"/>
    <w:rsid w:val="006C1C3B"/>
    <w:rsid w:val="006D0816"/>
    <w:rsid w:val="006E11A2"/>
    <w:rsid w:val="006E2F01"/>
    <w:rsid w:val="006E3949"/>
    <w:rsid w:val="006F2FF3"/>
    <w:rsid w:val="006F3D12"/>
    <w:rsid w:val="006F68BC"/>
    <w:rsid w:val="007123C3"/>
    <w:rsid w:val="00712CFC"/>
    <w:rsid w:val="00713558"/>
    <w:rsid w:val="00715CD9"/>
    <w:rsid w:val="00716474"/>
    <w:rsid w:val="00720C4E"/>
    <w:rsid w:val="007220D1"/>
    <w:rsid w:val="007257B2"/>
    <w:rsid w:val="007258A6"/>
    <w:rsid w:val="00726CC1"/>
    <w:rsid w:val="007308D1"/>
    <w:rsid w:val="007364DD"/>
    <w:rsid w:val="00745389"/>
    <w:rsid w:val="007465BA"/>
    <w:rsid w:val="00750744"/>
    <w:rsid w:val="007632AA"/>
    <w:rsid w:val="00764C9B"/>
    <w:rsid w:val="00774823"/>
    <w:rsid w:val="00776EC7"/>
    <w:rsid w:val="00777C68"/>
    <w:rsid w:val="00777D9C"/>
    <w:rsid w:val="00792C67"/>
    <w:rsid w:val="00795237"/>
    <w:rsid w:val="007962CC"/>
    <w:rsid w:val="007A2D40"/>
    <w:rsid w:val="007B1977"/>
    <w:rsid w:val="007B5499"/>
    <w:rsid w:val="007B6F39"/>
    <w:rsid w:val="007C5A02"/>
    <w:rsid w:val="007D40B8"/>
    <w:rsid w:val="007E0BAF"/>
    <w:rsid w:val="007E3F4A"/>
    <w:rsid w:val="007E5F18"/>
    <w:rsid w:val="007F111B"/>
    <w:rsid w:val="007F176A"/>
    <w:rsid w:val="007F19AC"/>
    <w:rsid w:val="007F1F65"/>
    <w:rsid w:val="007F7476"/>
    <w:rsid w:val="007F7CE7"/>
    <w:rsid w:val="008031E8"/>
    <w:rsid w:val="0080681F"/>
    <w:rsid w:val="00810397"/>
    <w:rsid w:val="0082591D"/>
    <w:rsid w:val="008261E9"/>
    <w:rsid w:val="0083061B"/>
    <w:rsid w:val="0083155E"/>
    <w:rsid w:val="008353D2"/>
    <w:rsid w:val="008460CC"/>
    <w:rsid w:val="008472E5"/>
    <w:rsid w:val="00862EBC"/>
    <w:rsid w:val="008751D8"/>
    <w:rsid w:val="008778BA"/>
    <w:rsid w:val="00881830"/>
    <w:rsid w:val="0088258E"/>
    <w:rsid w:val="00891545"/>
    <w:rsid w:val="0089228D"/>
    <w:rsid w:val="00895036"/>
    <w:rsid w:val="008A04F6"/>
    <w:rsid w:val="008A316B"/>
    <w:rsid w:val="008B19F4"/>
    <w:rsid w:val="008B2194"/>
    <w:rsid w:val="008B48B8"/>
    <w:rsid w:val="008C0AA3"/>
    <w:rsid w:val="008D0040"/>
    <w:rsid w:val="008D1AF6"/>
    <w:rsid w:val="008D27EF"/>
    <w:rsid w:val="008D7A9A"/>
    <w:rsid w:val="008E0CBF"/>
    <w:rsid w:val="008E0EF1"/>
    <w:rsid w:val="008E1432"/>
    <w:rsid w:val="008E2244"/>
    <w:rsid w:val="008E4150"/>
    <w:rsid w:val="008F003B"/>
    <w:rsid w:val="008F31EB"/>
    <w:rsid w:val="009000D4"/>
    <w:rsid w:val="009018F8"/>
    <w:rsid w:val="009071F5"/>
    <w:rsid w:val="00907A5F"/>
    <w:rsid w:val="00911B29"/>
    <w:rsid w:val="009137A5"/>
    <w:rsid w:val="00915EE3"/>
    <w:rsid w:val="00916ABE"/>
    <w:rsid w:val="00943F86"/>
    <w:rsid w:val="00945AA7"/>
    <w:rsid w:val="00956E5F"/>
    <w:rsid w:val="00965356"/>
    <w:rsid w:val="009660D4"/>
    <w:rsid w:val="00966F23"/>
    <w:rsid w:val="009740CF"/>
    <w:rsid w:val="00975DEE"/>
    <w:rsid w:val="00981DA7"/>
    <w:rsid w:val="009827E2"/>
    <w:rsid w:val="009849BE"/>
    <w:rsid w:val="00995393"/>
    <w:rsid w:val="009A0660"/>
    <w:rsid w:val="009C77EB"/>
    <w:rsid w:val="009D1438"/>
    <w:rsid w:val="009D68F9"/>
    <w:rsid w:val="009D6F42"/>
    <w:rsid w:val="009D7443"/>
    <w:rsid w:val="009E5A8E"/>
    <w:rsid w:val="009F0B85"/>
    <w:rsid w:val="009F1835"/>
    <w:rsid w:val="00A227F4"/>
    <w:rsid w:val="00A23CFA"/>
    <w:rsid w:val="00A26C03"/>
    <w:rsid w:val="00A27137"/>
    <w:rsid w:val="00A30E48"/>
    <w:rsid w:val="00A32B05"/>
    <w:rsid w:val="00A32B8A"/>
    <w:rsid w:val="00A36479"/>
    <w:rsid w:val="00A36956"/>
    <w:rsid w:val="00A41823"/>
    <w:rsid w:val="00A42244"/>
    <w:rsid w:val="00A43FF8"/>
    <w:rsid w:val="00A5024C"/>
    <w:rsid w:val="00A8431E"/>
    <w:rsid w:val="00A90157"/>
    <w:rsid w:val="00A928D2"/>
    <w:rsid w:val="00A93D78"/>
    <w:rsid w:val="00A93DCA"/>
    <w:rsid w:val="00A957FB"/>
    <w:rsid w:val="00AA2F30"/>
    <w:rsid w:val="00AA4C5B"/>
    <w:rsid w:val="00AA5AE6"/>
    <w:rsid w:val="00AB2427"/>
    <w:rsid w:val="00AC486E"/>
    <w:rsid w:val="00AD6B64"/>
    <w:rsid w:val="00AD7EF8"/>
    <w:rsid w:val="00AE118E"/>
    <w:rsid w:val="00AE62E4"/>
    <w:rsid w:val="00AE7027"/>
    <w:rsid w:val="00AF5C75"/>
    <w:rsid w:val="00AF6E3F"/>
    <w:rsid w:val="00B04151"/>
    <w:rsid w:val="00B0466B"/>
    <w:rsid w:val="00B04949"/>
    <w:rsid w:val="00B10AF5"/>
    <w:rsid w:val="00B139E9"/>
    <w:rsid w:val="00B220D2"/>
    <w:rsid w:val="00B22E56"/>
    <w:rsid w:val="00B364A1"/>
    <w:rsid w:val="00B5427D"/>
    <w:rsid w:val="00B56E76"/>
    <w:rsid w:val="00B63804"/>
    <w:rsid w:val="00B65F9A"/>
    <w:rsid w:val="00B67118"/>
    <w:rsid w:val="00B86AC5"/>
    <w:rsid w:val="00B92076"/>
    <w:rsid w:val="00B9600C"/>
    <w:rsid w:val="00BA0C20"/>
    <w:rsid w:val="00BB1F45"/>
    <w:rsid w:val="00BC31C8"/>
    <w:rsid w:val="00BC70D9"/>
    <w:rsid w:val="00BD2840"/>
    <w:rsid w:val="00BE0373"/>
    <w:rsid w:val="00BE3F2E"/>
    <w:rsid w:val="00BF2489"/>
    <w:rsid w:val="00C1062A"/>
    <w:rsid w:val="00C1591F"/>
    <w:rsid w:val="00C22EE6"/>
    <w:rsid w:val="00C607EC"/>
    <w:rsid w:val="00C634AF"/>
    <w:rsid w:val="00C65FCA"/>
    <w:rsid w:val="00C70EB6"/>
    <w:rsid w:val="00C80996"/>
    <w:rsid w:val="00C81FE6"/>
    <w:rsid w:val="00C846A9"/>
    <w:rsid w:val="00C91182"/>
    <w:rsid w:val="00CA1378"/>
    <w:rsid w:val="00CB125C"/>
    <w:rsid w:val="00CB17D9"/>
    <w:rsid w:val="00CB1FCF"/>
    <w:rsid w:val="00CB2589"/>
    <w:rsid w:val="00CB550B"/>
    <w:rsid w:val="00CC0590"/>
    <w:rsid w:val="00CC4EF1"/>
    <w:rsid w:val="00CD0F44"/>
    <w:rsid w:val="00CD79DF"/>
    <w:rsid w:val="00CE714F"/>
    <w:rsid w:val="00CE75C2"/>
    <w:rsid w:val="00CF5421"/>
    <w:rsid w:val="00CF576A"/>
    <w:rsid w:val="00D13723"/>
    <w:rsid w:val="00D213EB"/>
    <w:rsid w:val="00D24908"/>
    <w:rsid w:val="00D260C3"/>
    <w:rsid w:val="00D320B2"/>
    <w:rsid w:val="00D33344"/>
    <w:rsid w:val="00D50A1D"/>
    <w:rsid w:val="00D51CB6"/>
    <w:rsid w:val="00D56DAA"/>
    <w:rsid w:val="00D578CB"/>
    <w:rsid w:val="00D736BD"/>
    <w:rsid w:val="00D747E2"/>
    <w:rsid w:val="00D8473B"/>
    <w:rsid w:val="00D91996"/>
    <w:rsid w:val="00D959B2"/>
    <w:rsid w:val="00D96DB6"/>
    <w:rsid w:val="00DA3E57"/>
    <w:rsid w:val="00DA4B0A"/>
    <w:rsid w:val="00DA516C"/>
    <w:rsid w:val="00DA7434"/>
    <w:rsid w:val="00DB6C87"/>
    <w:rsid w:val="00DC3D92"/>
    <w:rsid w:val="00DD4354"/>
    <w:rsid w:val="00DD6BF4"/>
    <w:rsid w:val="00DF30A5"/>
    <w:rsid w:val="00E032A5"/>
    <w:rsid w:val="00E04B5A"/>
    <w:rsid w:val="00E062F9"/>
    <w:rsid w:val="00E205E5"/>
    <w:rsid w:val="00E2487C"/>
    <w:rsid w:val="00E27B52"/>
    <w:rsid w:val="00E368B2"/>
    <w:rsid w:val="00E40CD3"/>
    <w:rsid w:val="00E4434A"/>
    <w:rsid w:val="00E523D6"/>
    <w:rsid w:val="00E665CA"/>
    <w:rsid w:val="00E70A48"/>
    <w:rsid w:val="00E72202"/>
    <w:rsid w:val="00E73DC1"/>
    <w:rsid w:val="00E77022"/>
    <w:rsid w:val="00E82ED3"/>
    <w:rsid w:val="00E924F2"/>
    <w:rsid w:val="00EA0A58"/>
    <w:rsid w:val="00EA3CA8"/>
    <w:rsid w:val="00EA4765"/>
    <w:rsid w:val="00EC3B1B"/>
    <w:rsid w:val="00EC3C6F"/>
    <w:rsid w:val="00ED29F1"/>
    <w:rsid w:val="00ED7CCD"/>
    <w:rsid w:val="00EE108C"/>
    <w:rsid w:val="00EE629D"/>
    <w:rsid w:val="00EF1695"/>
    <w:rsid w:val="00EF2074"/>
    <w:rsid w:val="00F017BF"/>
    <w:rsid w:val="00F11410"/>
    <w:rsid w:val="00F22BB5"/>
    <w:rsid w:val="00F31123"/>
    <w:rsid w:val="00F33EB5"/>
    <w:rsid w:val="00F500A7"/>
    <w:rsid w:val="00F57ABD"/>
    <w:rsid w:val="00F65645"/>
    <w:rsid w:val="00F65767"/>
    <w:rsid w:val="00F7229A"/>
    <w:rsid w:val="00F919EA"/>
    <w:rsid w:val="00F9550A"/>
    <w:rsid w:val="00FA05E4"/>
    <w:rsid w:val="00FA6675"/>
    <w:rsid w:val="00FD0868"/>
    <w:rsid w:val="00FD6247"/>
    <w:rsid w:val="00FE059A"/>
    <w:rsid w:val="00FE2BDE"/>
    <w:rsid w:val="00FE52E6"/>
    <w:rsid w:val="00FE7515"/>
    <w:rsid w:val="00FF24FA"/>
    <w:rsid w:val="00FF46A3"/>
    <w:rsid w:val="00FF5F2F"/>
    <w:rsid w:val="00FF76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styleId="Textonotaalfinal">
    <w:name w:val="endnote text"/>
    <w:basedOn w:val="Normal"/>
    <w:link w:val="TextonotaalfinalCar"/>
    <w:uiPriority w:val="99"/>
    <w:semiHidden/>
    <w:unhideWhenUsed/>
    <w:rsid w:val="008C0AA3"/>
    <w:rPr>
      <w:sz w:val="20"/>
    </w:rPr>
  </w:style>
  <w:style w:type="character" w:customStyle="1" w:styleId="TextonotaalfinalCar">
    <w:name w:val="Texto nota al final Car"/>
    <w:basedOn w:val="Fuentedeprrafopredeter"/>
    <w:link w:val="Textonotaalfinal"/>
    <w:uiPriority w:val="99"/>
    <w:semiHidden/>
    <w:rsid w:val="008C0AA3"/>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A8193-FFC2-4F90-9BB1-B8501725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3212</Words>
  <Characters>17666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Edna Patricia Duque Isaza</cp:lastModifiedBy>
  <cp:revision>10</cp:revision>
  <cp:lastPrinted>2016-06-28T12:34:00Z</cp:lastPrinted>
  <dcterms:created xsi:type="dcterms:W3CDTF">2016-06-27T18:48:00Z</dcterms:created>
  <dcterms:modified xsi:type="dcterms:W3CDTF">2016-06-29T21:57:00Z</dcterms:modified>
</cp:coreProperties>
</file>