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7DF" w:rsidRPr="00A47C8D" w:rsidRDefault="009257DF" w:rsidP="00A47C8D">
      <w:pPr>
        <w:spacing w:line="276" w:lineRule="auto"/>
        <w:ind w:left="2410"/>
        <w:contextualSpacing/>
        <w:jc w:val="both"/>
        <w:rPr>
          <w:rFonts w:ascii="Arial" w:hAnsi="Arial" w:cs="Arial"/>
          <w:sz w:val="18"/>
          <w:szCs w:val="18"/>
          <w:lang w:val="es-CO"/>
        </w:rPr>
      </w:pPr>
      <w:r w:rsidRPr="00A47C8D">
        <w:rPr>
          <w:rFonts w:ascii="Arial" w:hAnsi="Arial" w:cs="Arial"/>
          <w:b/>
          <w:sz w:val="18"/>
          <w:szCs w:val="18"/>
          <w:lang w:val="es-CO"/>
        </w:rPr>
        <w:t>Proceso:</w:t>
      </w:r>
      <w:r w:rsidRPr="00A47C8D">
        <w:rPr>
          <w:rFonts w:ascii="Arial" w:hAnsi="Arial" w:cs="Arial"/>
          <w:sz w:val="18"/>
          <w:szCs w:val="18"/>
          <w:lang w:val="es-CO"/>
        </w:rPr>
        <w:t xml:space="preserve">                     Ordinario Laboral</w:t>
      </w:r>
    </w:p>
    <w:p w:rsidR="009257DF" w:rsidRPr="00A47C8D" w:rsidRDefault="009257DF" w:rsidP="00A47C8D">
      <w:pPr>
        <w:spacing w:line="276" w:lineRule="auto"/>
        <w:ind w:left="2410"/>
        <w:contextualSpacing/>
        <w:jc w:val="both"/>
        <w:rPr>
          <w:rFonts w:ascii="Arial" w:hAnsi="Arial" w:cs="Arial"/>
          <w:sz w:val="18"/>
          <w:szCs w:val="18"/>
          <w:lang w:val="es-CO"/>
        </w:rPr>
      </w:pPr>
      <w:r w:rsidRPr="00A47C8D">
        <w:rPr>
          <w:rFonts w:ascii="Arial" w:hAnsi="Arial" w:cs="Arial"/>
          <w:b/>
          <w:sz w:val="18"/>
          <w:szCs w:val="18"/>
          <w:lang w:val="es-CO"/>
        </w:rPr>
        <w:t xml:space="preserve">Radicado </w:t>
      </w:r>
      <w:r w:rsidR="00B860BB" w:rsidRPr="00A47C8D">
        <w:rPr>
          <w:rFonts w:ascii="Arial" w:hAnsi="Arial" w:cs="Arial"/>
          <w:b/>
          <w:sz w:val="18"/>
          <w:szCs w:val="18"/>
          <w:lang w:val="es-CO"/>
        </w:rPr>
        <w:t>No:</w:t>
      </w:r>
      <w:r w:rsidR="00B860BB" w:rsidRPr="00A47C8D">
        <w:rPr>
          <w:rFonts w:ascii="Arial" w:hAnsi="Arial" w:cs="Arial"/>
          <w:sz w:val="18"/>
          <w:szCs w:val="18"/>
          <w:lang w:val="es-CO"/>
        </w:rPr>
        <w:t xml:space="preserve">              66001-31-05-00</w:t>
      </w:r>
      <w:r w:rsidR="00AA2DA1" w:rsidRPr="00A47C8D">
        <w:rPr>
          <w:rFonts w:ascii="Arial" w:hAnsi="Arial" w:cs="Arial"/>
          <w:sz w:val="18"/>
          <w:szCs w:val="18"/>
          <w:lang w:val="es-CO"/>
        </w:rPr>
        <w:t>2</w:t>
      </w:r>
      <w:r w:rsidRPr="00A47C8D">
        <w:rPr>
          <w:rFonts w:ascii="Arial" w:hAnsi="Arial" w:cs="Arial"/>
          <w:sz w:val="18"/>
          <w:szCs w:val="18"/>
          <w:lang w:val="es-CO"/>
        </w:rPr>
        <w:t>-201</w:t>
      </w:r>
      <w:r w:rsidR="00AA2DA1" w:rsidRPr="00A47C8D">
        <w:rPr>
          <w:rFonts w:ascii="Arial" w:hAnsi="Arial" w:cs="Arial"/>
          <w:sz w:val="18"/>
          <w:szCs w:val="18"/>
          <w:lang w:val="es-CO"/>
        </w:rPr>
        <w:t>4</w:t>
      </w:r>
      <w:r w:rsidRPr="00A47C8D">
        <w:rPr>
          <w:rFonts w:ascii="Arial" w:hAnsi="Arial" w:cs="Arial"/>
          <w:sz w:val="18"/>
          <w:szCs w:val="18"/>
          <w:lang w:val="es-CO"/>
        </w:rPr>
        <w:t>-00</w:t>
      </w:r>
      <w:r w:rsidR="00AA2DA1" w:rsidRPr="00A47C8D">
        <w:rPr>
          <w:rFonts w:ascii="Arial" w:hAnsi="Arial" w:cs="Arial"/>
          <w:sz w:val="18"/>
          <w:szCs w:val="18"/>
          <w:lang w:val="es-CO"/>
        </w:rPr>
        <w:t>649</w:t>
      </w:r>
      <w:r w:rsidR="00F200C9" w:rsidRPr="00A47C8D">
        <w:rPr>
          <w:rFonts w:ascii="Arial" w:hAnsi="Arial" w:cs="Arial"/>
          <w:sz w:val="18"/>
          <w:szCs w:val="18"/>
          <w:lang w:val="es-CO"/>
        </w:rPr>
        <w:t>-01</w:t>
      </w:r>
    </w:p>
    <w:p w:rsidR="009257DF" w:rsidRPr="00A47C8D" w:rsidRDefault="009257DF" w:rsidP="00A47C8D">
      <w:pPr>
        <w:spacing w:line="276" w:lineRule="auto"/>
        <w:ind w:left="2410"/>
        <w:contextualSpacing/>
        <w:jc w:val="both"/>
        <w:rPr>
          <w:rFonts w:ascii="Arial" w:hAnsi="Arial" w:cs="Arial"/>
          <w:sz w:val="18"/>
          <w:szCs w:val="18"/>
          <w:lang w:val="es-CO"/>
        </w:rPr>
      </w:pPr>
      <w:r w:rsidRPr="00A47C8D">
        <w:rPr>
          <w:rFonts w:ascii="Arial" w:hAnsi="Arial" w:cs="Arial"/>
          <w:b/>
          <w:sz w:val="18"/>
          <w:szCs w:val="18"/>
          <w:lang w:val="es-CO"/>
        </w:rPr>
        <w:t>Demandante:</w:t>
      </w:r>
      <w:r w:rsidRPr="00A47C8D">
        <w:rPr>
          <w:rFonts w:ascii="Arial" w:hAnsi="Arial" w:cs="Arial"/>
          <w:sz w:val="18"/>
          <w:szCs w:val="18"/>
          <w:lang w:val="es-CO"/>
        </w:rPr>
        <w:t xml:space="preserve">             </w:t>
      </w:r>
      <w:r w:rsidR="00E50044" w:rsidRPr="00A47C8D">
        <w:rPr>
          <w:rFonts w:ascii="Arial" w:hAnsi="Arial" w:cs="Arial"/>
          <w:sz w:val="18"/>
          <w:szCs w:val="18"/>
          <w:lang w:val="es-CO"/>
        </w:rPr>
        <w:t xml:space="preserve"> </w:t>
      </w:r>
      <w:r w:rsidR="00AA2DA1" w:rsidRPr="00A47C8D">
        <w:rPr>
          <w:rFonts w:ascii="Arial" w:hAnsi="Arial" w:cs="Arial"/>
          <w:sz w:val="18"/>
          <w:szCs w:val="18"/>
          <w:lang w:val="es-CO"/>
        </w:rPr>
        <w:t>AMANDA ESCOBAR TOBAR</w:t>
      </w:r>
    </w:p>
    <w:p w:rsidR="009257DF" w:rsidRPr="00A47C8D" w:rsidRDefault="009257DF" w:rsidP="00A47C8D">
      <w:pPr>
        <w:spacing w:line="276" w:lineRule="auto"/>
        <w:ind w:left="2410"/>
        <w:contextualSpacing/>
        <w:jc w:val="both"/>
        <w:rPr>
          <w:rFonts w:ascii="Arial" w:hAnsi="Arial" w:cs="Arial"/>
          <w:sz w:val="18"/>
          <w:szCs w:val="18"/>
          <w:lang w:val="es-CO"/>
        </w:rPr>
      </w:pPr>
      <w:r w:rsidRPr="00A47C8D">
        <w:rPr>
          <w:rFonts w:ascii="Arial" w:hAnsi="Arial" w:cs="Arial"/>
          <w:b/>
          <w:sz w:val="18"/>
          <w:szCs w:val="18"/>
          <w:lang w:val="es-CO"/>
        </w:rPr>
        <w:t>Demandado:</w:t>
      </w:r>
      <w:r w:rsidRPr="00A47C8D">
        <w:rPr>
          <w:rFonts w:ascii="Arial" w:hAnsi="Arial" w:cs="Arial"/>
          <w:sz w:val="18"/>
          <w:szCs w:val="18"/>
          <w:lang w:val="es-CO"/>
        </w:rPr>
        <w:t xml:space="preserve">            </w:t>
      </w:r>
      <w:r w:rsidR="00B860BB" w:rsidRPr="00A47C8D">
        <w:rPr>
          <w:rFonts w:ascii="Arial" w:hAnsi="Arial" w:cs="Arial"/>
          <w:sz w:val="18"/>
          <w:szCs w:val="18"/>
          <w:lang w:val="es-CO"/>
        </w:rPr>
        <w:t xml:space="preserve">   Administradora Colombiana de Pensiones</w:t>
      </w:r>
      <w:r w:rsidR="000F7A35" w:rsidRPr="00A47C8D">
        <w:rPr>
          <w:rFonts w:ascii="Arial" w:hAnsi="Arial" w:cs="Arial"/>
          <w:sz w:val="18"/>
          <w:szCs w:val="18"/>
          <w:lang w:val="es-CO"/>
        </w:rPr>
        <w:t xml:space="preserve"> </w:t>
      </w:r>
      <w:r w:rsidR="00B860BB" w:rsidRPr="00A47C8D">
        <w:rPr>
          <w:rFonts w:ascii="Arial" w:hAnsi="Arial" w:cs="Arial"/>
          <w:sz w:val="18"/>
          <w:szCs w:val="18"/>
          <w:lang w:val="es-CO"/>
        </w:rPr>
        <w:t>-</w:t>
      </w:r>
      <w:r w:rsidR="000F7A35" w:rsidRPr="00A47C8D">
        <w:rPr>
          <w:rFonts w:ascii="Arial" w:hAnsi="Arial" w:cs="Arial"/>
          <w:sz w:val="18"/>
          <w:szCs w:val="18"/>
          <w:lang w:val="es-CO"/>
        </w:rPr>
        <w:t xml:space="preserve"> </w:t>
      </w:r>
      <w:r w:rsidR="00B860BB" w:rsidRPr="00A47C8D">
        <w:rPr>
          <w:rFonts w:ascii="Arial" w:hAnsi="Arial" w:cs="Arial"/>
          <w:sz w:val="18"/>
          <w:szCs w:val="18"/>
          <w:lang w:val="es-CO"/>
        </w:rPr>
        <w:t>Colpensiones</w:t>
      </w:r>
    </w:p>
    <w:p w:rsidR="009257DF" w:rsidRPr="00A47C8D" w:rsidRDefault="009257DF" w:rsidP="00A47C8D">
      <w:pPr>
        <w:spacing w:line="276" w:lineRule="auto"/>
        <w:ind w:left="2410"/>
        <w:contextualSpacing/>
        <w:jc w:val="both"/>
        <w:rPr>
          <w:rFonts w:ascii="Arial" w:hAnsi="Arial" w:cs="Arial"/>
          <w:sz w:val="18"/>
          <w:szCs w:val="18"/>
          <w:lang w:val="es-CO"/>
        </w:rPr>
      </w:pPr>
      <w:r w:rsidRPr="00A47C8D">
        <w:rPr>
          <w:rFonts w:ascii="Arial" w:hAnsi="Arial" w:cs="Arial"/>
          <w:b/>
          <w:sz w:val="18"/>
          <w:szCs w:val="18"/>
          <w:lang w:val="es-CO"/>
        </w:rPr>
        <w:t>Juzgad</w:t>
      </w:r>
      <w:r w:rsidR="00E50044" w:rsidRPr="00A47C8D">
        <w:rPr>
          <w:rFonts w:ascii="Arial" w:hAnsi="Arial" w:cs="Arial"/>
          <w:b/>
          <w:sz w:val="18"/>
          <w:szCs w:val="18"/>
          <w:lang w:val="es-CO"/>
        </w:rPr>
        <w:t>o de origen:</w:t>
      </w:r>
      <w:r w:rsidR="00E50044" w:rsidRPr="00A47C8D">
        <w:rPr>
          <w:rFonts w:ascii="Arial" w:hAnsi="Arial" w:cs="Arial"/>
          <w:sz w:val="18"/>
          <w:szCs w:val="18"/>
          <w:lang w:val="es-CO"/>
        </w:rPr>
        <w:t xml:space="preserve">     Juzgado </w:t>
      </w:r>
      <w:r w:rsidR="00AA2DA1" w:rsidRPr="00A47C8D">
        <w:rPr>
          <w:rFonts w:ascii="Arial" w:hAnsi="Arial" w:cs="Arial"/>
          <w:sz w:val="18"/>
          <w:szCs w:val="18"/>
          <w:lang w:val="es-CO"/>
        </w:rPr>
        <w:t xml:space="preserve">Segundo </w:t>
      </w:r>
      <w:r w:rsidRPr="00A47C8D">
        <w:rPr>
          <w:rFonts w:ascii="Arial" w:hAnsi="Arial" w:cs="Arial"/>
          <w:sz w:val="18"/>
          <w:szCs w:val="18"/>
          <w:lang w:val="es-CO"/>
        </w:rPr>
        <w:t>Laboral del Circuito de Pereira</w:t>
      </w:r>
    </w:p>
    <w:p w:rsidR="009257DF" w:rsidRPr="00A47C8D" w:rsidRDefault="009257DF" w:rsidP="00A47C8D">
      <w:pPr>
        <w:spacing w:line="276" w:lineRule="auto"/>
        <w:ind w:left="2410"/>
        <w:contextualSpacing/>
        <w:jc w:val="both"/>
        <w:rPr>
          <w:rFonts w:ascii="Arial" w:hAnsi="Arial" w:cs="Arial"/>
          <w:sz w:val="18"/>
          <w:szCs w:val="18"/>
          <w:lang w:val="es-CO"/>
        </w:rPr>
      </w:pPr>
      <w:r w:rsidRPr="00A47C8D">
        <w:rPr>
          <w:rFonts w:ascii="Arial" w:hAnsi="Arial" w:cs="Arial"/>
          <w:b/>
          <w:sz w:val="18"/>
          <w:szCs w:val="18"/>
          <w:lang w:val="es-CO"/>
        </w:rPr>
        <w:t>Magistrad</w:t>
      </w:r>
      <w:r w:rsidR="00AA2DA1" w:rsidRPr="00A47C8D">
        <w:rPr>
          <w:rFonts w:ascii="Arial" w:hAnsi="Arial" w:cs="Arial"/>
          <w:b/>
          <w:sz w:val="18"/>
          <w:szCs w:val="18"/>
          <w:lang w:val="es-CO"/>
        </w:rPr>
        <w:t>a</w:t>
      </w:r>
      <w:r w:rsidRPr="00A47C8D">
        <w:rPr>
          <w:rFonts w:ascii="Arial" w:hAnsi="Arial" w:cs="Arial"/>
          <w:b/>
          <w:sz w:val="18"/>
          <w:szCs w:val="18"/>
          <w:lang w:val="es-CO"/>
        </w:rPr>
        <w:t xml:space="preserve"> Ponente:</w:t>
      </w:r>
      <w:r w:rsidRPr="00A47C8D">
        <w:rPr>
          <w:rFonts w:ascii="Arial" w:hAnsi="Arial" w:cs="Arial"/>
          <w:sz w:val="18"/>
          <w:szCs w:val="18"/>
          <w:lang w:val="es-CO"/>
        </w:rPr>
        <w:t xml:space="preserve">   </w:t>
      </w:r>
      <w:r w:rsidR="00AA2DA1" w:rsidRPr="00A47C8D">
        <w:rPr>
          <w:rFonts w:ascii="Arial" w:hAnsi="Arial" w:cs="Arial"/>
          <w:sz w:val="18"/>
          <w:szCs w:val="18"/>
          <w:lang w:val="es-CO"/>
        </w:rPr>
        <w:t>OLGA LUCÍA HOYOS SEPÚLVEDA</w:t>
      </w:r>
    </w:p>
    <w:p w:rsidR="002D680F" w:rsidRPr="00294D67" w:rsidRDefault="00C6077C" w:rsidP="00A47C8D">
      <w:pPr>
        <w:spacing w:line="276" w:lineRule="auto"/>
        <w:ind w:left="2410"/>
        <w:contextualSpacing/>
        <w:jc w:val="both"/>
        <w:rPr>
          <w:rFonts w:ascii="Arial" w:hAnsi="Arial" w:cs="Arial"/>
          <w:bCs/>
          <w:sz w:val="18"/>
          <w:szCs w:val="18"/>
        </w:rPr>
      </w:pPr>
      <w:r w:rsidRPr="00A47C8D">
        <w:rPr>
          <w:rFonts w:ascii="Arial" w:hAnsi="Arial" w:cs="Arial"/>
          <w:b/>
          <w:bCs/>
          <w:sz w:val="18"/>
          <w:szCs w:val="18"/>
        </w:rPr>
        <w:t xml:space="preserve">TEMA: </w:t>
      </w:r>
      <w:r w:rsidR="006E4749" w:rsidRPr="00A47C8D">
        <w:rPr>
          <w:rFonts w:ascii="Arial" w:hAnsi="Arial" w:cs="Arial"/>
          <w:b/>
          <w:bCs/>
          <w:sz w:val="18"/>
          <w:szCs w:val="18"/>
        </w:rPr>
        <w:t>LIQUIDACIÓN DE LA INDEMNIZACIÓN SUSTITUTIVA DE LA PENSIÓN DE VEJEZ</w:t>
      </w:r>
      <w:r w:rsidRPr="00A47C8D">
        <w:rPr>
          <w:rFonts w:ascii="Arial" w:hAnsi="Arial" w:cs="Arial"/>
          <w:b/>
          <w:bCs/>
          <w:sz w:val="18"/>
          <w:szCs w:val="18"/>
        </w:rPr>
        <w:t xml:space="preserve">: </w:t>
      </w:r>
      <w:r w:rsidR="00294D67" w:rsidRPr="00294D67">
        <w:rPr>
          <w:rFonts w:ascii="Arial" w:hAnsi="Arial" w:cs="Arial"/>
          <w:sz w:val="18"/>
          <w:szCs w:val="18"/>
        </w:rPr>
        <w:t xml:space="preserve">En este orden de ideas y atendiendo el contenido del artículo 115 de la Ley 100 de 1993, que señala que </w:t>
      </w:r>
      <w:r w:rsidR="00294D67" w:rsidRPr="00294D67">
        <w:rPr>
          <w:rFonts w:ascii="Arial" w:hAnsi="Arial" w:cs="Arial"/>
          <w:i/>
          <w:sz w:val="18"/>
          <w:szCs w:val="18"/>
        </w:rPr>
        <w:t xml:space="preserve">“Los bonos pensionales constituyen aportes destinados a contribuir a la conformación del capital necesario para financiar las pensiones de los afiliados al sistema general de pensiones”, </w:t>
      </w:r>
      <w:r w:rsidR="00294D67" w:rsidRPr="00294D67">
        <w:rPr>
          <w:rFonts w:ascii="Arial" w:hAnsi="Arial" w:cs="Arial"/>
          <w:sz w:val="18"/>
          <w:szCs w:val="18"/>
        </w:rPr>
        <w:t>puede afirmarse que títulos o bonos, o cuota parte pensional, emitidos por las entidades públicas con destino a la administradora de pensiones del afiliado al régimen de prima media, a propósito de los tiempos laborados con antelación o concomitante a la vigencia de la Ley 100 de 1993, se dirigen a financiar la pensión, concepto dentro del cual no se encuentra comprendida la indemnización sustitutiva, por cuanto la misma está a cargo de la administradora de pensiones, por el lapso, en ella sufragado.</w:t>
      </w:r>
    </w:p>
    <w:p w:rsidR="002D680F" w:rsidRPr="00A47C8D" w:rsidRDefault="002D680F" w:rsidP="00A47C8D">
      <w:pPr>
        <w:spacing w:line="276" w:lineRule="auto"/>
        <w:ind w:left="2410"/>
        <w:contextualSpacing/>
        <w:jc w:val="both"/>
        <w:rPr>
          <w:rFonts w:ascii="Arial" w:hAnsi="Arial" w:cs="Arial"/>
          <w:bCs/>
          <w:sz w:val="24"/>
          <w:szCs w:val="24"/>
        </w:rPr>
      </w:pPr>
    </w:p>
    <w:p w:rsidR="001A1834" w:rsidRPr="00A47C8D" w:rsidRDefault="001A1834" w:rsidP="00A47C8D">
      <w:pPr>
        <w:spacing w:line="276" w:lineRule="auto"/>
        <w:ind w:left="2127" w:hanging="1276"/>
        <w:contextualSpacing/>
        <w:jc w:val="center"/>
        <w:rPr>
          <w:rFonts w:ascii="Arial" w:hAnsi="Arial" w:cs="Arial"/>
          <w:b/>
          <w:sz w:val="24"/>
          <w:szCs w:val="24"/>
        </w:rPr>
      </w:pPr>
      <w:r w:rsidRPr="00A47C8D">
        <w:rPr>
          <w:rFonts w:ascii="Arial" w:hAnsi="Arial" w:cs="Arial"/>
          <w:b/>
          <w:sz w:val="24"/>
          <w:szCs w:val="24"/>
        </w:rPr>
        <w:t xml:space="preserve">RAMA JUDICIAL </w:t>
      </w:r>
    </w:p>
    <w:p w:rsidR="001A1834" w:rsidRPr="00A47C8D" w:rsidRDefault="001A1834" w:rsidP="00A47C8D">
      <w:pPr>
        <w:spacing w:line="276" w:lineRule="auto"/>
        <w:ind w:left="2127" w:hanging="1276"/>
        <w:contextualSpacing/>
        <w:jc w:val="center"/>
        <w:rPr>
          <w:rFonts w:ascii="Arial" w:hAnsi="Arial" w:cs="Arial"/>
          <w:b/>
          <w:sz w:val="24"/>
          <w:szCs w:val="24"/>
        </w:rPr>
      </w:pPr>
      <w:r w:rsidRPr="00A47C8D">
        <w:rPr>
          <w:rFonts w:ascii="Arial" w:hAnsi="Arial" w:cs="Arial"/>
          <w:b/>
          <w:sz w:val="24"/>
          <w:szCs w:val="24"/>
        </w:rPr>
        <w:t>TRIBUNAL SUPERIOR DEL DISTRITO JUDICIAL DE PEREIRA</w:t>
      </w:r>
    </w:p>
    <w:p w:rsidR="001A1834" w:rsidRPr="00A47C8D" w:rsidRDefault="001A1834" w:rsidP="00A47C8D">
      <w:pPr>
        <w:spacing w:line="276" w:lineRule="auto"/>
        <w:ind w:left="2127" w:hanging="1276"/>
        <w:contextualSpacing/>
        <w:jc w:val="center"/>
        <w:rPr>
          <w:rFonts w:ascii="Arial" w:hAnsi="Arial" w:cs="Arial"/>
          <w:b/>
          <w:sz w:val="24"/>
          <w:szCs w:val="24"/>
        </w:rPr>
      </w:pPr>
      <w:r w:rsidRPr="00A47C8D">
        <w:rPr>
          <w:rFonts w:ascii="Arial" w:hAnsi="Arial" w:cs="Arial"/>
          <w:b/>
          <w:sz w:val="24"/>
          <w:szCs w:val="24"/>
        </w:rPr>
        <w:t>SALA LABORAL</w:t>
      </w:r>
    </w:p>
    <w:p w:rsidR="00633404" w:rsidRPr="00A47C8D" w:rsidRDefault="00633404" w:rsidP="00A47C8D">
      <w:pPr>
        <w:spacing w:line="276" w:lineRule="auto"/>
        <w:ind w:left="2127" w:hanging="1276"/>
        <w:contextualSpacing/>
        <w:jc w:val="center"/>
        <w:rPr>
          <w:rFonts w:ascii="Arial" w:hAnsi="Arial" w:cs="Arial"/>
          <w:b/>
          <w:sz w:val="24"/>
          <w:szCs w:val="24"/>
        </w:rPr>
      </w:pPr>
    </w:p>
    <w:p w:rsidR="00633404" w:rsidRPr="00A47C8D" w:rsidRDefault="00633404" w:rsidP="00A47C8D">
      <w:pPr>
        <w:spacing w:line="276" w:lineRule="auto"/>
        <w:ind w:left="2127" w:hanging="1276"/>
        <w:contextualSpacing/>
        <w:jc w:val="center"/>
        <w:rPr>
          <w:rFonts w:ascii="Arial" w:hAnsi="Arial" w:cs="Arial"/>
          <w:b/>
          <w:sz w:val="24"/>
          <w:szCs w:val="24"/>
        </w:rPr>
      </w:pPr>
    </w:p>
    <w:p w:rsidR="001A1834" w:rsidRPr="00A47C8D" w:rsidRDefault="001A1834" w:rsidP="00A47C8D">
      <w:pPr>
        <w:spacing w:line="276" w:lineRule="auto"/>
        <w:ind w:left="2127" w:hanging="1276"/>
        <w:contextualSpacing/>
        <w:jc w:val="center"/>
        <w:rPr>
          <w:rFonts w:ascii="Arial" w:hAnsi="Arial" w:cs="Arial"/>
          <w:b/>
          <w:sz w:val="24"/>
          <w:szCs w:val="24"/>
        </w:rPr>
      </w:pPr>
      <w:r w:rsidRPr="00A47C8D">
        <w:rPr>
          <w:rFonts w:ascii="Arial" w:hAnsi="Arial" w:cs="Arial"/>
          <w:b/>
          <w:sz w:val="24"/>
          <w:szCs w:val="24"/>
        </w:rPr>
        <w:t>MAGISTRAD</w:t>
      </w:r>
      <w:r w:rsidR="00AA2DA1" w:rsidRPr="00A47C8D">
        <w:rPr>
          <w:rFonts w:ascii="Arial" w:hAnsi="Arial" w:cs="Arial"/>
          <w:b/>
          <w:sz w:val="24"/>
          <w:szCs w:val="24"/>
        </w:rPr>
        <w:t>A</w:t>
      </w:r>
      <w:r w:rsidRPr="00A47C8D">
        <w:rPr>
          <w:rFonts w:ascii="Arial" w:hAnsi="Arial" w:cs="Arial"/>
          <w:b/>
          <w:sz w:val="24"/>
          <w:szCs w:val="24"/>
        </w:rPr>
        <w:t xml:space="preserve"> PONENTE: </w:t>
      </w:r>
      <w:r w:rsidR="00AA2DA1" w:rsidRPr="00A47C8D">
        <w:rPr>
          <w:rFonts w:ascii="Arial" w:hAnsi="Arial" w:cs="Arial"/>
          <w:b/>
          <w:sz w:val="24"/>
          <w:szCs w:val="24"/>
        </w:rPr>
        <w:t>OLGA LUCÍA HOYOS SEPÚLVEDA</w:t>
      </w:r>
    </w:p>
    <w:p w:rsidR="008A3AC5" w:rsidRPr="00A47C8D" w:rsidRDefault="008A3AC5" w:rsidP="00A47C8D">
      <w:pPr>
        <w:spacing w:line="276" w:lineRule="auto"/>
        <w:ind w:left="2127" w:hanging="1276"/>
        <w:contextualSpacing/>
        <w:jc w:val="center"/>
        <w:rPr>
          <w:rFonts w:ascii="Arial" w:hAnsi="Arial" w:cs="Arial"/>
          <w:b/>
          <w:sz w:val="24"/>
          <w:szCs w:val="24"/>
        </w:rPr>
      </w:pPr>
    </w:p>
    <w:p w:rsidR="001A1834" w:rsidRPr="00A47C8D" w:rsidRDefault="001A1834" w:rsidP="00A47C8D">
      <w:pPr>
        <w:spacing w:line="276" w:lineRule="auto"/>
        <w:ind w:left="2127" w:hanging="1276"/>
        <w:contextualSpacing/>
        <w:jc w:val="center"/>
        <w:rPr>
          <w:rFonts w:ascii="Arial" w:hAnsi="Arial" w:cs="Arial"/>
          <w:b/>
          <w:sz w:val="24"/>
          <w:szCs w:val="24"/>
        </w:rPr>
      </w:pPr>
      <w:r w:rsidRPr="00A47C8D">
        <w:rPr>
          <w:rFonts w:ascii="Arial" w:hAnsi="Arial" w:cs="Arial"/>
          <w:b/>
          <w:sz w:val="24"/>
          <w:szCs w:val="24"/>
        </w:rPr>
        <w:t>AUDIENCIA PÚBLICA</w:t>
      </w:r>
    </w:p>
    <w:p w:rsidR="00633404" w:rsidRPr="00A47C8D" w:rsidRDefault="00633404" w:rsidP="00A47C8D">
      <w:pPr>
        <w:spacing w:line="276" w:lineRule="auto"/>
        <w:ind w:left="2127" w:hanging="1276"/>
        <w:contextualSpacing/>
        <w:jc w:val="center"/>
        <w:rPr>
          <w:rFonts w:ascii="Arial" w:hAnsi="Arial" w:cs="Arial"/>
          <w:b/>
          <w:sz w:val="24"/>
          <w:szCs w:val="24"/>
        </w:rPr>
      </w:pPr>
    </w:p>
    <w:p w:rsidR="00977585" w:rsidRPr="00A47C8D" w:rsidRDefault="00977585" w:rsidP="00E6078A">
      <w:pPr>
        <w:suppressAutoHyphens/>
        <w:spacing w:line="276" w:lineRule="auto"/>
        <w:contextualSpacing/>
        <w:jc w:val="both"/>
        <w:rPr>
          <w:rFonts w:ascii="Arial" w:hAnsi="Arial" w:cs="Arial"/>
          <w:sz w:val="24"/>
          <w:szCs w:val="24"/>
        </w:rPr>
      </w:pPr>
      <w:r w:rsidRPr="00A47C8D">
        <w:rPr>
          <w:rFonts w:ascii="Arial" w:hAnsi="Arial" w:cs="Arial"/>
          <w:spacing w:val="-2"/>
          <w:sz w:val="24"/>
          <w:szCs w:val="24"/>
        </w:rPr>
        <w:t>E</w:t>
      </w:r>
      <w:r w:rsidR="00E50044" w:rsidRPr="00A47C8D">
        <w:rPr>
          <w:rFonts w:ascii="Arial" w:hAnsi="Arial" w:cs="Arial"/>
          <w:spacing w:val="-2"/>
          <w:sz w:val="24"/>
          <w:szCs w:val="24"/>
        </w:rPr>
        <w:t xml:space="preserve">n Pereira, Risaralda, a los </w:t>
      </w:r>
      <w:r w:rsidR="00AA2DA1" w:rsidRPr="00A47C8D">
        <w:rPr>
          <w:rFonts w:ascii="Arial" w:hAnsi="Arial" w:cs="Arial"/>
          <w:spacing w:val="-2"/>
          <w:sz w:val="24"/>
          <w:szCs w:val="24"/>
        </w:rPr>
        <w:t xml:space="preserve">catorce </w:t>
      </w:r>
      <w:r w:rsidRPr="00A47C8D">
        <w:rPr>
          <w:rFonts w:ascii="Arial" w:hAnsi="Arial" w:cs="Arial"/>
          <w:spacing w:val="-2"/>
          <w:sz w:val="24"/>
          <w:szCs w:val="24"/>
        </w:rPr>
        <w:t>(</w:t>
      </w:r>
      <w:r w:rsidR="00DD40BE" w:rsidRPr="00A47C8D">
        <w:rPr>
          <w:rFonts w:ascii="Arial" w:hAnsi="Arial" w:cs="Arial"/>
          <w:spacing w:val="-2"/>
          <w:sz w:val="24"/>
          <w:szCs w:val="24"/>
        </w:rPr>
        <w:t>14</w:t>
      </w:r>
      <w:r w:rsidRPr="00A47C8D">
        <w:rPr>
          <w:rFonts w:ascii="Arial" w:hAnsi="Arial" w:cs="Arial"/>
          <w:spacing w:val="-2"/>
          <w:sz w:val="24"/>
          <w:szCs w:val="24"/>
        </w:rPr>
        <w:t xml:space="preserve">) días del mes de </w:t>
      </w:r>
      <w:r w:rsidR="00AA2DA1" w:rsidRPr="00A47C8D">
        <w:rPr>
          <w:rFonts w:ascii="Arial" w:hAnsi="Arial" w:cs="Arial"/>
          <w:spacing w:val="-2"/>
          <w:sz w:val="24"/>
          <w:szCs w:val="24"/>
        </w:rPr>
        <w:t xml:space="preserve">junio </w:t>
      </w:r>
      <w:r w:rsidRPr="00A47C8D">
        <w:rPr>
          <w:rFonts w:ascii="Arial" w:hAnsi="Arial" w:cs="Arial"/>
          <w:spacing w:val="-2"/>
          <w:sz w:val="24"/>
          <w:szCs w:val="24"/>
        </w:rPr>
        <w:t>de</w:t>
      </w:r>
      <w:r w:rsidR="00A85FE1" w:rsidRPr="00A47C8D">
        <w:rPr>
          <w:rFonts w:ascii="Arial" w:hAnsi="Arial" w:cs="Arial"/>
          <w:spacing w:val="-2"/>
          <w:sz w:val="24"/>
          <w:szCs w:val="24"/>
        </w:rPr>
        <w:t>l año</w:t>
      </w:r>
      <w:r w:rsidR="00977D2F" w:rsidRPr="00A47C8D">
        <w:rPr>
          <w:rFonts w:ascii="Arial" w:hAnsi="Arial" w:cs="Arial"/>
          <w:spacing w:val="-2"/>
          <w:sz w:val="24"/>
          <w:szCs w:val="24"/>
        </w:rPr>
        <w:t xml:space="preserve"> dos mil dieciséis (2016) </w:t>
      </w:r>
      <w:r w:rsidR="00F200C9" w:rsidRPr="00A47C8D">
        <w:rPr>
          <w:rFonts w:ascii="Arial" w:hAnsi="Arial" w:cs="Arial"/>
          <w:spacing w:val="-2"/>
          <w:sz w:val="24"/>
          <w:szCs w:val="24"/>
        </w:rPr>
        <w:t>siendo las</w:t>
      </w:r>
      <w:r w:rsidR="00E50044" w:rsidRPr="00A47C8D">
        <w:rPr>
          <w:rFonts w:ascii="Arial" w:hAnsi="Arial" w:cs="Arial"/>
          <w:spacing w:val="-2"/>
          <w:sz w:val="24"/>
          <w:szCs w:val="24"/>
        </w:rPr>
        <w:t xml:space="preserve"> </w:t>
      </w:r>
      <w:r w:rsidR="00AA2DA1" w:rsidRPr="00A47C8D">
        <w:rPr>
          <w:rFonts w:ascii="Arial" w:hAnsi="Arial" w:cs="Arial"/>
          <w:spacing w:val="-2"/>
          <w:sz w:val="24"/>
          <w:szCs w:val="24"/>
        </w:rPr>
        <w:t xml:space="preserve">diez </w:t>
      </w:r>
      <w:r w:rsidRPr="00A47C8D">
        <w:rPr>
          <w:rFonts w:ascii="Arial" w:hAnsi="Arial" w:cs="Arial"/>
          <w:spacing w:val="-2"/>
          <w:sz w:val="24"/>
          <w:szCs w:val="24"/>
        </w:rPr>
        <w:t>de la mañana</w:t>
      </w:r>
      <w:r w:rsidR="001A1834" w:rsidRPr="00A47C8D">
        <w:rPr>
          <w:rFonts w:ascii="Arial" w:hAnsi="Arial" w:cs="Arial"/>
          <w:spacing w:val="-2"/>
          <w:sz w:val="24"/>
          <w:szCs w:val="24"/>
        </w:rPr>
        <w:t xml:space="preserve"> (</w:t>
      </w:r>
      <w:r w:rsidR="00AA2DA1" w:rsidRPr="00A47C8D">
        <w:rPr>
          <w:rFonts w:ascii="Arial" w:hAnsi="Arial" w:cs="Arial"/>
          <w:spacing w:val="-2"/>
          <w:sz w:val="24"/>
          <w:szCs w:val="24"/>
        </w:rPr>
        <w:t>10:0</w:t>
      </w:r>
      <w:r w:rsidR="00F200C9" w:rsidRPr="00A47C8D">
        <w:rPr>
          <w:rFonts w:ascii="Arial" w:hAnsi="Arial" w:cs="Arial"/>
          <w:spacing w:val="-2"/>
          <w:sz w:val="24"/>
          <w:szCs w:val="24"/>
        </w:rPr>
        <w:t>0</w:t>
      </w:r>
      <w:r w:rsidR="001A1834" w:rsidRPr="00A47C8D">
        <w:rPr>
          <w:rFonts w:ascii="Arial" w:hAnsi="Arial" w:cs="Arial"/>
          <w:spacing w:val="-2"/>
          <w:sz w:val="24"/>
          <w:szCs w:val="24"/>
        </w:rPr>
        <w:t xml:space="preserve"> a.m.)</w:t>
      </w:r>
      <w:r w:rsidRPr="00A47C8D">
        <w:rPr>
          <w:rFonts w:ascii="Arial" w:hAnsi="Arial" w:cs="Arial"/>
          <w:spacing w:val="-2"/>
          <w:sz w:val="24"/>
          <w:szCs w:val="24"/>
        </w:rPr>
        <w:t>, la Sala</w:t>
      </w:r>
      <w:r w:rsidR="00E50044" w:rsidRPr="00A47C8D">
        <w:rPr>
          <w:rFonts w:ascii="Arial" w:hAnsi="Arial" w:cs="Arial"/>
          <w:spacing w:val="-2"/>
          <w:sz w:val="24"/>
          <w:szCs w:val="24"/>
        </w:rPr>
        <w:t xml:space="preserve"> </w:t>
      </w:r>
      <w:r w:rsidR="00977D2F" w:rsidRPr="00A47C8D">
        <w:rPr>
          <w:rFonts w:ascii="Arial" w:hAnsi="Arial" w:cs="Arial"/>
          <w:spacing w:val="-2"/>
          <w:sz w:val="24"/>
          <w:szCs w:val="24"/>
        </w:rPr>
        <w:t xml:space="preserve">Cuarta </w:t>
      </w:r>
      <w:r w:rsidRPr="00A47C8D">
        <w:rPr>
          <w:rFonts w:ascii="Arial" w:hAnsi="Arial" w:cs="Arial"/>
          <w:spacing w:val="-2"/>
          <w:sz w:val="24"/>
          <w:szCs w:val="24"/>
        </w:rPr>
        <w:t xml:space="preserve">de Decisión Laboral del Tribunal Superior del Distrito Judicial de Pereira, </w:t>
      </w:r>
      <w:r w:rsidRPr="00A47C8D">
        <w:rPr>
          <w:rFonts w:ascii="Arial" w:hAnsi="Arial" w:cs="Arial"/>
          <w:sz w:val="24"/>
          <w:szCs w:val="24"/>
        </w:rPr>
        <w:t xml:space="preserve">se declara en audiencia pública con el propósito de resolver el </w:t>
      </w:r>
      <w:r w:rsidR="001B3F2C" w:rsidRPr="00A47C8D">
        <w:rPr>
          <w:rFonts w:ascii="Arial" w:hAnsi="Arial" w:cs="Arial"/>
          <w:sz w:val="24"/>
          <w:szCs w:val="24"/>
        </w:rPr>
        <w:t xml:space="preserve">recurso de apelación interpuesto por la parte actora en contra de </w:t>
      </w:r>
      <w:r w:rsidRPr="00A47C8D">
        <w:rPr>
          <w:rFonts w:ascii="Arial" w:hAnsi="Arial" w:cs="Arial"/>
          <w:sz w:val="24"/>
          <w:szCs w:val="24"/>
        </w:rPr>
        <w:t xml:space="preserve">la sentencia </w:t>
      </w:r>
      <w:r w:rsidR="000F7BCD" w:rsidRPr="00A47C8D">
        <w:rPr>
          <w:rFonts w:ascii="Arial" w:hAnsi="Arial" w:cs="Arial"/>
          <w:sz w:val="24"/>
          <w:szCs w:val="24"/>
        </w:rPr>
        <w:t>p</w:t>
      </w:r>
      <w:r w:rsidR="00F200C9" w:rsidRPr="00A47C8D">
        <w:rPr>
          <w:rFonts w:ascii="Arial" w:hAnsi="Arial" w:cs="Arial"/>
          <w:sz w:val="24"/>
          <w:szCs w:val="24"/>
        </w:rPr>
        <w:t xml:space="preserve">roferida por el Juzgado </w:t>
      </w:r>
      <w:r w:rsidR="00AA2DA1" w:rsidRPr="00A47C8D">
        <w:rPr>
          <w:rFonts w:ascii="Arial" w:hAnsi="Arial" w:cs="Arial"/>
          <w:sz w:val="24"/>
          <w:szCs w:val="24"/>
        </w:rPr>
        <w:t xml:space="preserve">Segundo </w:t>
      </w:r>
      <w:r w:rsidRPr="00A47C8D">
        <w:rPr>
          <w:rFonts w:ascii="Arial" w:hAnsi="Arial" w:cs="Arial"/>
          <w:sz w:val="24"/>
          <w:szCs w:val="24"/>
        </w:rPr>
        <w:t>Laboral del Circuito</w:t>
      </w:r>
      <w:r w:rsidR="001A1834" w:rsidRPr="00A47C8D">
        <w:rPr>
          <w:rFonts w:ascii="Arial" w:hAnsi="Arial" w:cs="Arial"/>
          <w:sz w:val="24"/>
          <w:szCs w:val="24"/>
        </w:rPr>
        <w:t xml:space="preserve"> de la mi</w:t>
      </w:r>
      <w:r w:rsidR="00977D2F" w:rsidRPr="00A47C8D">
        <w:rPr>
          <w:rFonts w:ascii="Arial" w:hAnsi="Arial" w:cs="Arial"/>
          <w:sz w:val="24"/>
          <w:szCs w:val="24"/>
        </w:rPr>
        <w:t xml:space="preserve">sma ciudad </w:t>
      </w:r>
      <w:r w:rsidRPr="00A47C8D">
        <w:rPr>
          <w:rFonts w:ascii="Arial" w:hAnsi="Arial" w:cs="Arial"/>
          <w:sz w:val="24"/>
          <w:szCs w:val="24"/>
        </w:rPr>
        <w:t xml:space="preserve">el </w:t>
      </w:r>
      <w:r w:rsidR="00AA2DA1" w:rsidRPr="00A47C8D">
        <w:rPr>
          <w:rFonts w:ascii="Arial" w:hAnsi="Arial" w:cs="Arial"/>
          <w:sz w:val="24"/>
          <w:szCs w:val="24"/>
        </w:rPr>
        <w:t>06</w:t>
      </w:r>
      <w:r w:rsidR="00977D2F" w:rsidRPr="00A47C8D">
        <w:rPr>
          <w:rFonts w:ascii="Arial" w:hAnsi="Arial" w:cs="Arial"/>
          <w:sz w:val="24"/>
          <w:szCs w:val="24"/>
        </w:rPr>
        <w:t xml:space="preserve"> </w:t>
      </w:r>
      <w:r w:rsidR="00E50044" w:rsidRPr="00A47C8D">
        <w:rPr>
          <w:rFonts w:ascii="Arial" w:hAnsi="Arial" w:cs="Arial"/>
          <w:sz w:val="24"/>
          <w:szCs w:val="24"/>
        </w:rPr>
        <w:t xml:space="preserve">de </w:t>
      </w:r>
      <w:r w:rsidR="001B3F2C" w:rsidRPr="00A47C8D">
        <w:rPr>
          <w:rFonts w:ascii="Arial" w:hAnsi="Arial" w:cs="Arial"/>
          <w:sz w:val="24"/>
          <w:szCs w:val="24"/>
        </w:rPr>
        <w:t xml:space="preserve">noviembre </w:t>
      </w:r>
      <w:r w:rsidR="000F7BCD" w:rsidRPr="00A47C8D">
        <w:rPr>
          <w:rFonts w:ascii="Arial" w:hAnsi="Arial" w:cs="Arial"/>
          <w:sz w:val="24"/>
          <w:szCs w:val="24"/>
        </w:rPr>
        <w:t>de 2015</w:t>
      </w:r>
      <w:r w:rsidRPr="00A47C8D">
        <w:rPr>
          <w:rFonts w:ascii="Arial" w:hAnsi="Arial" w:cs="Arial"/>
          <w:sz w:val="24"/>
          <w:szCs w:val="24"/>
        </w:rPr>
        <w:t xml:space="preserve">, </w:t>
      </w:r>
      <w:r w:rsidR="000F7BCD" w:rsidRPr="00A47C8D">
        <w:rPr>
          <w:rFonts w:ascii="Arial" w:hAnsi="Arial" w:cs="Arial"/>
          <w:sz w:val="24"/>
          <w:szCs w:val="24"/>
        </w:rPr>
        <w:t>dentro del proceso que promueve</w:t>
      </w:r>
      <w:r w:rsidRPr="00A47C8D">
        <w:rPr>
          <w:rFonts w:ascii="Arial" w:hAnsi="Arial" w:cs="Arial"/>
          <w:sz w:val="24"/>
          <w:szCs w:val="24"/>
        </w:rPr>
        <w:t xml:space="preserve"> </w:t>
      </w:r>
      <w:r w:rsidR="001B3F2C" w:rsidRPr="00A47C8D">
        <w:rPr>
          <w:rFonts w:ascii="Arial" w:hAnsi="Arial" w:cs="Arial"/>
          <w:sz w:val="24"/>
          <w:szCs w:val="24"/>
        </w:rPr>
        <w:t>l</w:t>
      </w:r>
      <w:r w:rsidR="00AA2DA1" w:rsidRPr="00A47C8D">
        <w:rPr>
          <w:rFonts w:ascii="Arial" w:hAnsi="Arial" w:cs="Arial"/>
          <w:sz w:val="24"/>
          <w:szCs w:val="24"/>
        </w:rPr>
        <w:t>a</w:t>
      </w:r>
      <w:r w:rsidR="001B3F2C" w:rsidRPr="00A47C8D">
        <w:rPr>
          <w:rFonts w:ascii="Arial" w:hAnsi="Arial" w:cs="Arial"/>
          <w:sz w:val="24"/>
          <w:szCs w:val="24"/>
        </w:rPr>
        <w:t xml:space="preserve"> </w:t>
      </w:r>
      <w:r w:rsidR="00E50044" w:rsidRPr="00A47C8D">
        <w:rPr>
          <w:rFonts w:ascii="Arial" w:hAnsi="Arial" w:cs="Arial"/>
          <w:sz w:val="24"/>
          <w:szCs w:val="24"/>
        </w:rPr>
        <w:t>señor</w:t>
      </w:r>
      <w:r w:rsidR="00AA2DA1" w:rsidRPr="00A47C8D">
        <w:rPr>
          <w:rFonts w:ascii="Arial" w:hAnsi="Arial" w:cs="Arial"/>
          <w:sz w:val="24"/>
          <w:szCs w:val="24"/>
        </w:rPr>
        <w:t>a</w:t>
      </w:r>
      <w:r w:rsidR="00E50044" w:rsidRPr="00A47C8D">
        <w:rPr>
          <w:rFonts w:ascii="Arial" w:hAnsi="Arial" w:cs="Arial"/>
          <w:sz w:val="24"/>
          <w:szCs w:val="24"/>
        </w:rPr>
        <w:t xml:space="preserve"> </w:t>
      </w:r>
      <w:r w:rsidR="00AA2DA1" w:rsidRPr="00A47C8D">
        <w:rPr>
          <w:rFonts w:ascii="Arial" w:hAnsi="Arial" w:cs="Arial"/>
          <w:b/>
          <w:sz w:val="24"/>
          <w:szCs w:val="24"/>
        </w:rPr>
        <w:t>AMANDA ESCOBAR TOVAR</w:t>
      </w:r>
      <w:r w:rsidR="001B3F2C" w:rsidRPr="00A47C8D">
        <w:rPr>
          <w:rFonts w:ascii="Arial" w:hAnsi="Arial" w:cs="Arial"/>
          <w:b/>
          <w:sz w:val="24"/>
          <w:szCs w:val="24"/>
        </w:rPr>
        <w:t xml:space="preserve"> </w:t>
      </w:r>
      <w:r w:rsidRPr="00A47C8D">
        <w:rPr>
          <w:rFonts w:ascii="Arial" w:hAnsi="Arial" w:cs="Arial"/>
          <w:sz w:val="24"/>
          <w:szCs w:val="24"/>
        </w:rPr>
        <w:t>en contra de</w:t>
      </w:r>
      <w:r w:rsidR="00F200C9" w:rsidRPr="00A47C8D">
        <w:rPr>
          <w:rFonts w:ascii="Arial" w:hAnsi="Arial" w:cs="Arial"/>
          <w:sz w:val="24"/>
          <w:szCs w:val="24"/>
        </w:rPr>
        <w:t xml:space="preserve"> </w:t>
      </w:r>
      <w:r w:rsidRPr="00A47C8D">
        <w:rPr>
          <w:rFonts w:ascii="Arial" w:hAnsi="Arial" w:cs="Arial"/>
          <w:sz w:val="24"/>
          <w:szCs w:val="24"/>
        </w:rPr>
        <w:t>l</w:t>
      </w:r>
      <w:r w:rsidR="00F200C9" w:rsidRPr="00A47C8D">
        <w:rPr>
          <w:rFonts w:ascii="Arial" w:hAnsi="Arial" w:cs="Arial"/>
          <w:sz w:val="24"/>
          <w:szCs w:val="24"/>
        </w:rPr>
        <w:t>a</w:t>
      </w:r>
      <w:r w:rsidRPr="00A47C8D">
        <w:rPr>
          <w:rFonts w:ascii="Arial" w:hAnsi="Arial" w:cs="Arial"/>
          <w:sz w:val="24"/>
          <w:szCs w:val="24"/>
        </w:rPr>
        <w:t xml:space="preserve"> </w:t>
      </w:r>
      <w:r w:rsidR="00A12773" w:rsidRPr="00A47C8D">
        <w:rPr>
          <w:rFonts w:ascii="Arial" w:hAnsi="Arial" w:cs="Arial"/>
          <w:b/>
          <w:sz w:val="24"/>
          <w:szCs w:val="24"/>
        </w:rPr>
        <w:t>ADMINISTRADORA COLOMBIANA DE PENSIONES</w:t>
      </w:r>
      <w:r w:rsidR="00977D2F" w:rsidRPr="00A47C8D">
        <w:rPr>
          <w:rFonts w:ascii="Arial" w:hAnsi="Arial" w:cs="Arial"/>
          <w:b/>
          <w:sz w:val="24"/>
          <w:szCs w:val="24"/>
        </w:rPr>
        <w:t xml:space="preserve"> –</w:t>
      </w:r>
      <w:r w:rsidR="00A12773" w:rsidRPr="00A47C8D">
        <w:rPr>
          <w:rFonts w:ascii="Arial" w:hAnsi="Arial" w:cs="Arial"/>
          <w:b/>
          <w:sz w:val="24"/>
          <w:szCs w:val="24"/>
        </w:rPr>
        <w:t>COLPENSIONES</w:t>
      </w:r>
      <w:r w:rsidR="00977D2F" w:rsidRPr="00A47C8D">
        <w:rPr>
          <w:rFonts w:ascii="Arial" w:hAnsi="Arial" w:cs="Arial"/>
          <w:b/>
          <w:sz w:val="24"/>
          <w:szCs w:val="24"/>
        </w:rPr>
        <w:t>-</w:t>
      </w:r>
      <w:r w:rsidRPr="00A47C8D">
        <w:rPr>
          <w:rFonts w:ascii="Arial" w:hAnsi="Arial" w:cs="Arial"/>
          <w:sz w:val="24"/>
          <w:szCs w:val="24"/>
        </w:rPr>
        <w:t xml:space="preserve"> cuya radicación c</w:t>
      </w:r>
      <w:r w:rsidR="00F200C9" w:rsidRPr="00A47C8D">
        <w:rPr>
          <w:rFonts w:ascii="Arial" w:hAnsi="Arial" w:cs="Arial"/>
          <w:sz w:val="24"/>
          <w:szCs w:val="24"/>
        </w:rPr>
        <w:t>orresponde al Nº 66001-31-05-00</w:t>
      </w:r>
      <w:r w:rsidR="00AA2DA1" w:rsidRPr="00A47C8D">
        <w:rPr>
          <w:rFonts w:ascii="Arial" w:hAnsi="Arial" w:cs="Arial"/>
          <w:sz w:val="24"/>
          <w:szCs w:val="24"/>
        </w:rPr>
        <w:t>1</w:t>
      </w:r>
      <w:r w:rsidRPr="00A47C8D">
        <w:rPr>
          <w:rFonts w:ascii="Arial" w:hAnsi="Arial" w:cs="Arial"/>
          <w:sz w:val="24"/>
          <w:szCs w:val="24"/>
        </w:rPr>
        <w:t>-201</w:t>
      </w:r>
      <w:r w:rsidR="00AA2DA1" w:rsidRPr="00A47C8D">
        <w:rPr>
          <w:rFonts w:ascii="Arial" w:hAnsi="Arial" w:cs="Arial"/>
          <w:sz w:val="24"/>
          <w:szCs w:val="24"/>
        </w:rPr>
        <w:t>4</w:t>
      </w:r>
      <w:r w:rsidRPr="00A47C8D">
        <w:rPr>
          <w:rFonts w:ascii="Arial" w:hAnsi="Arial" w:cs="Arial"/>
          <w:sz w:val="24"/>
          <w:szCs w:val="24"/>
        </w:rPr>
        <w:t>-00</w:t>
      </w:r>
      <w:r w:rsidR="00AA2DA1" w:rsidRPr="00A47C8D">
        <w:rPr>
          <w:rFonts w:ascii="Arial" w:hAnsi="Arial" w:cs="Arial"/>
          <w:sz w:val="24"/>
          <w:szCs w:val="24"/>
        </w:rPr>
        <w:t>469</w:t>
      </w:r>
      <w:r w:rsidRPr="00A47C8D">
        <w:rPr>
          <w:rFonts w:ascii="Arial" w:hAnsi="Arial" w:cs="Arial"/>
          <w:sz w:val="24"/>
          <w:szCs w:val="24"/>
        </w:rPr>
        <w:t>-0</w:t>
      </w:r>
      <w:r w:rsidR="00F200C9" w:rsidRPr="00A47C8D">
        <w:rPr>
          <w:rFonts w:ascii="Arial" w:hAnsi="Arial" w:cs="Arial"/>
          <w:sz w:val="24"/>
          <w:szCs w:val="24"/>
        </w:rPr>
        <w:t>1</w:t>
      </w:r>
      <w:r w:rsidRPr="00A47C8D">
        <w:rPr>
          <w:rFonts w:ascii="Arial" w:hAnsi="Arial" w:cs="Arial"/>
          <w:sz w:val="24"/>
          <w:szCs w:val="24"/>
        </w:rPr>
        <w:t>.</w:t>
      </w:r>
    </w:p>
    <w:p w:rsidR="003946F9" w:rsidRPr="00A47C8D" w:rsidRDefault="003946F9" w:rsidP="00A47C8D">
      <w:pPr>
        <w:pStyle w:val="Textoindependiente2"/>
        <w:spacing w:line="276" w:lineRule="auto"/>
        <w:ind w:left="1080"/>
        <w:contextualSpacing/>
        <w:rPr>
          <w:rFonts w:cs="Arial"/>
          <w:b/>
          <w:bCs/>
          <w:szCs w:val="24"/>
        </w:rPr>
      </w:pPr>
    </w:p>
    <w:p w:rsidR="00977585" w:rsidRPr="00A47C8D" w:rsidRDefault="00E6078A" w:rsidP="00E6078A">
      <w:pPr>
        <w:pStyle w:val="Textoindependiente2"/>
        <w:spacing w:line="276" w:lineRule="auto"/>
        <w:contextualSpacing/>
        <w:rPr>
          <w:rFonts w:cs="Arial"/>
          <w:b/>
          <w:bCs/>
          <w:szCs w:val="24"/>
        </w:rPr>
      </w:pPr>
      <w:r>
        <w:rPr>
          <w:rFonts w:cs="Arial"/>
          <w:b/>
          <w:bCs/>
          <w:szCs w:val="24"/>
        </w:rPr>
        <w:t>R</w:t>
      </w:r>
      <w:r w:rsidRPr="00A47C8D">
        <w:rPr>
          <w:rFonts w:cs="Arial"/>
          <w:b/>
          <w:bCs/>
          <w:szCs w:val="24"/>
        </w:rPr>
        <w:t>egistro de asistencia</w:t>
      </w:r>
    </w:p>
    <w:p w:rsidR="006323C2" w:rsidRPr="00A47C8D" w:rsidRDefault="006323C2" w:rsidP="00A47C8D">
      <w:pPr>
        <w:pStyle w:val="Textoindependiente2"/>
        <w:spacing w:line="276" w:lineRule="auto"/>
        <w:ind w:right="0" w:firstLine="360"/>
        <w:contextualSpacing/>
        <w:rPr>
          <w:rFonts w:cs="Arial"/>
          <w:bCs/>
          <w:szCs w:val="24"/>
        </w:rPr>
      </w:pPr>
    </w:p>
    <w:p w:rsidR="002D680F" w:rsidRPr="00A47C8D" w:rsidRDefault="00977585" w:rsidP="00E6078A">
      <w:pPr>
        <w:pStyle w:val="Textoindependiente2"/>
        <w:spacing w:line="276" w:lineRule="auto"/>
        <w:ind w:right="0"/>
        <w:contextualSpacing/>
        <w:rPr>
          <w:rFonts w:cs="Arial"/>
          <w:bCs/>
          <w:szCs w:val="24"/>
        </w:rPr>
      </w:pPr>
      <w:r w:rsidRPr="00A47C8D">
        <w:rPr>
          <w:rFonts w:cs="Arial"/>
          <w:bCs/>
          <w:szCs w:val="24"/>
        </w:rPr>
        <w:t>Demandante y su apoderado:</w:t>
      </w:r>
      <w:r w:rsidR="0092688A" w:rsidRPr="00A47C8D">
        <w:rPr>
          <w:rFonts w:cs="Arial"/>
          <w:bCs/>
          <w:szCs w:val="24"/>
        </w:rPr>
        <w:t xml:space="preserve">                     </w:t>
      </w:r>
    </w:p>
    <w:p w:rsidR="00977585" w:rsidRPr="00A47C8D" w:rsidRDefault="00977585" w:rsidP="00E6078A">
      <w:pPr>
        <w:pStyle w:val="Textoindependiente2"/>
        <w:spacing w:line="276" w:lineRule="auto"/>
        <w:ind w:right="0"/>
        <w:contextualSpacing/>
        <w:rPr>
          <w:rFonts w:cs="Arial"/>
          <w:bCs/>
          <w:szCs w:val="24"/>
        </w:rPr>
      </w:pPr>
      <w:r w:rsidRPr="00A47C8D">
        <w:rPr>
          <w:rFonts w:cs="Arial"/>
          <w:bCs/>
          <w:szCs w:val="24"/>
        </w:rPr>
        <w:t>Demandado y su apoderado:</w:t>
      </w:r>
    </w:p>
    <w:p w:rsidR="00F0263B" w:rsidRPr="00A47C8D" w:rsidRDefault="00F0263B" w:rsidP="00A47C8D">
      <w:pPr>
        <w:pStyle w:val="Textoindependiente2"/>
        <w:spacing w:line="276" w:lineRule="auto"/>
        <w:ind w:right="0" w:firstLine="360"/>
        <w:contextualSpacing/>
        <w:rPr>
          <w:rFonts w:cs="Arial"/>
          <w:bCs/>
          <w:szCs w:val="24"/>
        </w:rPr>
      </w:pPr>
    </w:p>
    <w:p w:rsidR="00F0263B" w:rsidRPr="00E6078A" w:rsidRDefault="00E6078A" w:rsidP="00E6078A">
      <w:pPr>
        <w:spacing w:line="276" w:lineRule="auto"/>
        <w:contextualSpacing/>
        <w:jc w:val="both"/>
        <w:rPr>
          <w:rFonts w:ascii="Arial" w:hAnsi="Arial" w:cs="Arial"/>
          <w:b/>
          <w:sz w:val="24"/>
          <w:szCs w:val="24"/>
        </w:rPr>
      </w:pPr>
      <w:r>
        <w:rPr>
          <w:rFonts w:ascii="Arial" w:hAnsi="Arial" w:cs="Arial"/>
          <w:b/>
          <w:sz w:val="24"/>
          <w:szCs w:val="24"/>
        </w:rPr>
        <w:t>T</w:t>
      </w:r>
      <w:r w:rsidRPr="00E6078A">
        <w:rPr>
          <w:rFonts w:ascii="Arial" w:hAnsi="Arial" w:cs="Arial"/>
          <w:b/>
          <w:sz w:val="24"/>
          <w:szCs w:val="24"/>
        </w:rPr>
        <w:t>raslado a las partes</w:t>
      </w:r>
    </w:p>
    <w:p w:rsidR="00F0263B" w:rsidRPr="00A47C8D" w:rsidRDefault="00F0263B" w:rsidP="00A47C8D">
      <w:pPr>
        <w:spacing w:line="276" w:lineRule="auto"/>
        <w:contextualSpacing/>
        <w:jc w:val="both"/>
        <w:rPr>
          <w:rFonts w:ascii="Arial" w:hAnsi="Arial" w:cs="Arial"/>
          <w:sz w:val="24"/>
          <w:szCs w:val="24"/>
        </w:rPr>
      </w:pPr>
      <w:r w:rsidRPr="00A47C8D">
        <w:rPr>
          <w:rFonts w:ascii="Arial" w:hAnsi="Arial" w:cs="Arial"/>
          <w:sz w:val="24"/>
          <w:szCs w:val="24"/>
        </w:rPr>
        <w:t xml:space="preserve"> </w:t>
      </w:r>
    </w:p>
    <w:p w:rsidR="00F0263B" w:rsidRPr="00A47C8D" w:rsidRDefault="00F0263B" w:rsidP="00E6078A">
      <w:pPr>
        <w:spacing w:line="276" w:lineRule="auto"/>
        <w:contextualSpacing/>
        <w:jc w:val="both"/>
        <w:rPr>
          <w:rFonts w:ascii="Arial" w:hAnsi="Arial" w:cs="Arial"/>
          <w:sz w:val="24"/>
          <w:szCs w:val="24"/>
        </w:rPr>
      </w:pPr>
      <w:r w:rsidRPr="00A47C8D">
        <w:rPr>
          <w:rFonts w:ascii="Arial" w:hAnsi="Arial" w:cs="Arial"/>
          <w:sz w:val="24"/>
          <w:szCs w:val="24"/>
        </w:rPr>
        <w:t xml:space="preserve">En este estado se corre traslado a los asistentes </w:t>
      </w:r>
      <w:r w:rsidR="003F1382" w:rsidRPr="00A47C8D">
        <w:rPr>
          <w:rFonts w:ascii="Arial" w:hAnsi="Arial" w:cs="Arial"/>
          <w:sz w:val="24"/>
          <w:szCs w:val="24"/>
        </w:rPr>
        <w:t>para que presenten sus alegatos, de conformidad con lo previsto por el artículo 13 de la Ley 1149 de 2007.</w:t>
      </w:r>
    </w:p>
    <w:p w:rsidR="00F0263B" w:rsidRPr="00A47C8D" w:rsidRDefault="00F0263B" w:rsidP="00A47C8D">
      <w:pPr>
        <w:spacing w:line="276" w:lineRule="auto"/>
        <w:ind w:firstLine="708"/>
        <w:contextualSpacing/>
        <w:jc w:val="both"/>
        <w:rPr>
          <w:rFonts w:ascii="Arial" w:hAnsi="Arial" w:cs="Arial"/>
          <w:sz w:val="24"/>
          <w:szCs w:val="24"/>
        </w:rPr>
      </w:pPr>
    </w:p>
    <w:p w:rsidR="00F0263B" w:rsidRPr="00A47C8D" w:rsidRDefault="00F0263B" w:rsidP="00E6078A">
      <w:pPr>
        <w:spacing w:line="276" w:lineRule="auto"/>
        <w:contextualSpacing/>
        <w:jc w:val="both"/>
        <w:rPr>
          <w:rFonts w:ascii="Arial" w:hAnsi="Arial" w:cs="Arial"/>
          <w:sz w:val="24"/>
          <w:szCs w:val="24"/>
        </w:rPr>
      </w:pPr>
      <w:r w:rsidRPr="00A47C8D">
        <w:rPr>
          <w:rFonts w:ascii="Arial" w:hAnsi="Arial" w:cs="Arial"/>
          <w:sz w:val="24"/>
          <w:szCs w:val="24"/>
        </w:rPr>
        <w:t xml:space="preserve">Oídas las argumentaciones en esta Sala de Decisión, </w:t>
      </w:r>
      <w:r w:rsidR="00E50044" w:rsidRPr="00A47C8D">
        <w:rPr>
          <w:rFonts w:ascii="Arial" w:hAnsi="Arial" w:cs="Arial"/>
          <w:sz w:val="24"/>
          <w:szCs w:val="24"/>
        </w:rPr>
        <w:t>le corresponde dictar la decisión que en derecho corresponde:</w:t>
      </w:r>
    </w:p>
    <w:p w:rsidR="00E50044" w:rsidRPr="00A47C8D" w:rsidRDefault="00E50044" w:rsidP="00A47C8D">
      <w:pPr>
        <w:spacing w:line="276" w:lineRule="auto"/>
        <w:ind w:firstLine="708"/>
        <w:contextualSpacing/>
        <w:jc w:val="both"/>
        <w:rPr>
          <w:rFonts w:ascii="Arial" w:hAnsi="Arial" w:cs="Arial"/>
          <w:sz w:val="24"/>
          <w:szCs w:val="24"/>
        </w:rPr>
      </w:pPr>
    </w:p>
    <w:p w:rsidR="00977585" w:rsidRPr="00A47C8D" w:rsidRDefault="00977585" w:rsidP="00E6078A">
      <w:pPr>
        <w:pStyle w:val="Ttulo4"/>
        <w:spacing w:line="276" w:lineRule="auto"/>
        <w:contextualSpacing/>
        <w:rPr>
          <w:rFonts w:cs="Arial"/>
          <w:b/>
          <w:sz w:val="24"/>
          <w:szCs w:val="24"/>
        </w:rPr>
      </w:pPr>
      <w:r w:rsidRPr="00A47C8D">
        <w:rPr>
          <w:rFonts w:cs="Arial"/>
          <w:b/>
          <w:sz w:val="24"/>
          <w:szCs w:val="24"/>
        </w:rPr>
        <w:t>ANTECEDENTES</w:t>
      </w:r>
    </w:p>
    <w:p w:rsidR="001A1834" w:rsidRPr="00A47C8D" w:rsidRDefault="001A1834" w:rsidP="00A47C8D">
      <w:pPr>
        <w:spacing w:line="276" w:lineRule="auto"/>
        <w:contextualSpacing/>
        <w:jc w:val="both"/>
        <w:rPr>
          <w:rFonts w:ascii="Arial" w:hAnsi="Arial" w:cs="Arial"/>
          <w:sz w:val="24"/>
          <w:szCs w:val="24"/>
        </w:rPr>
      </w:pPr>
    </w:p>
    <w:p w:rsidR="00E6078A" w:rsidRPr="00E6078A" w:rsidRDefault="00E6078A" w:rsidP="00E6078A">
      <w:pPr>
        <w:pStyle w:val="Prrafodelista"/>
        <w:numPr>
          <w:ilvl w:val="0"/>
          <w:numId w:val="5"/>
        </w:numPr>
        <w:spacing w:line="276" w:lineRule="auto"/>
        <w:contextualSpacing/>
        <w:jc w:val="both"/>
        <w:rPr>
          <w:rFonts w:ascii="Arial" w:hAnsi="Arial" w:cs="Arial"/>
          <w:b/>
          <w:sz w:val="24"/>
          <w:szCs w:val="24"/>
        </w:rPr>
      </w:pPr>
      <w:r w:rsidRPr="00E6078A">
        <w:rPr>
          <w:rFonts w:ascii="Arial" w:hAnsi="Arial" w:cs="Arial"/>
          <w:b/>
          <w:sz w:val="24"/>
          <w:szCs w:val="24"/>
        </w:rPr>
        <w:lastRenderedPageBreak/>
        <w:t>Síntesis de la demanda y su contestación</w:t>
      </w:r>
    </w:p>
    <w:p w:rsidR="00E6078A" w:rsidRPr="00E6078A" w:rsidRDefault="00E6078A" w:rsidP="00E6078A">
      <w:pPr>
        <w:spacing w:line="276" w:lineRule="auto"/>
        <w:ind w:left="360"/>
        <w:contextualSpacing/>
        <w:jc w:val="both"/>
        <w:rPr>
          <w:rFonts w:ascii="Arial" w:hAnsi="Arial" w:cs="Arial"/>
          <w:sz w:val="24"/>
          <w:szCs w:val="24"/>
        </w:rPr>
      </w:pPr>
    </w:p>
    <w:p w:rsidR="005B54FC" w:rsidRPr="00E6078A" w:rsidRDefault="00977585" w:rsidP="00E6078A">
      <w:pPr>
        <w:spacing w:line="276" w:lineRule="auto"/>
        <w:contextualSpacing/>
        <w:jc w:val="both"/>
        <w:rPr>
          <w:rFonts w:ascii="Arial" w:hAnsi="Arial" w:cs="Arial"/>
          <w:sz w:val="24"/>
          <w:szCs w:val="24"/>
        </w:rPr>
      </w:pPr>
      <w:r w:rsidRPr="00E6078A">
        <w:rPr>
          <w:rFonts w:ascii="Arial" w:hAnsi="Arial" w:cs="Arial"/>
          <w:sz w:val="24"/>
          <w:szCs w:val="24"/>
        </w:rPr>
        <w:t>Pretende</w:t>
      </w:r>
      <w:r w:rsidR="00A85FE1" w:rsidRPr="00E6078A">
        <w:rPr>
          <w:rFonts w:ascii="Arial" w:hAnsi="Arial" w:cs="Arial"/>
          <w:sz w:val="24"/>
          <w:szCs w:val="24"/>
        </w:rPr>
        <w:t xml:space="preserve"> </w:t>
      </w:r>
      <w:r w:rsidR="00AA2DA1" w:rsidRPr="00E6078A">
        <w:rPr>
          <w:rFonts w:ascii="Arial" w:hAnsi="Arial" w:cs="Arial"/>
          <w:sz w:val="24"/>
          <w:szCs w:val="24"/>
        </w:rPr>
        <w:t xml:space="preserve">la </w:t>
      </w:r>
      <w:r w:rsidRPr="00E6078A">
        <w:rPr>
          <w:rFonts w:ascii="Arial" w:hAnsi="Arial" w:cs="Arial"/>
          <w:sz w:val="24"/>
          <w:szCs w:val="24"/>
        </w:rPr>
        <w:t>demandante que la justicia laboral declare</w:t>
      </w:r>
      <w:r w:rsidR="005B54FC" w:rsidRPr="00E6078A">
        <w:rPr>
          <w:rFonts w:ascii="Arial" w:hAnsi="Arial" w:cs="Arial"/>
          <w:sz w:val="24"/>
          <w:szCs w:val="24"/>
        </w:rPr>
        <w:t xml:space="preserve"> de manera principal</w:t>
      </w:r>
      <w:r w:rsidR="00F200C9" w:rsidRPr="00E6078A">
        <w:rPr>
          <w:rFonts w:ascii="Arial" w:hAnsi="Arial" w:cs="Arial"/>
          <w:sz w:val="24"/>
          <w:szCs w:val="24"/>
        </w:rPr>
        <w:t xml:space="preserve"> </w:t>
      </w:r>
      <w:r w:rsidRPr="00E6078A">
        <w:rPr>
          <w:rFonts w:ascii="Arial" w:hAnsi="Arial" w:cs="Arial"/>
          <w:sz w:val="24"/>
          <w:szCs w:val="24"/>
        </w:rPr>
        <w:t>que</w:t>
      </w:r>
      <w:r w:rsidR="00E50044" w:rsidRPr="00E6078A">
        <w:rPr>
          <w:rFonts w:ascii="Arial" w:hAnsi="Arial" w:cs="Arial"/>
          <w:sz w:val="24"/>
          <w:szCs w:val="24"/>
        </w:rPr>
        <w:t xml:space="preserve"> </w:t>
      </w:r>
      <w:r w:rsidR="003F1382" w:rsidRPr="00E6078A">
        <w:rPr>
          <w:rFonts w:ascii="Arial" w:hAnsi="Arial" w:cs="Arial"/>
          <w:sz w:val="24"/>
          <w:szCs w:val="24"/>
        </w:rPr>
        <w:t xml:space="preserve">le asiste el derecho a </w:t>
      </w:r>
      <w:r w:rsidR="001B3F2C" w:rsidRPr="00E6078A">
        <w:rPr>
          <w:rFonts w:ascii="Arial" w:hAnsi="Arial" w:cs="Arial"/>
          <w:sz w:val="24"/>
          <w:szCs w:val="24"/>
        </w:rPr>
        <w:t xml:space="preserve">que </w:t>
      </w:r>
      <w:r w:rsidR="00AA2DA1" w:rsidRPr="00E6078A">
        <w:rPr>
          <w:rFonts w:ascii="Arial" w:hAnsi="Arial" w:cs="Arial"/>
          <w:sz w:val="24"/>
          <w:szCs w:val="24"/>
        </w:rPr>
        <w:t xml:space="preserve">la Administradora Colombiana de Pensiones –COLPENSIONES- </w:t>
      </w:r>
      <w:r w:rsidR="005B54FC" w:rsidRPr="00E6078A">
        <w:rPr>
          <w:rFonts w:ascii="Arial" w:hAnsi="Arial" w:cs="Arial"/>
          <w:sz w:val="24"/>
          <w:szCs w:val="24"/>
        </w:rPr>
        <w:t>le reconozca la pensión de vejez a que tiene derecho desde el 30 de septiembre de 2010, incluyendo las mesadas adicionales, los intereses moratorios y las costas procesales</w:t>
      </w:r>
      <w:r w:rsidR="009B3AAC" w:rsidRPr="00E6078A">
        <w:rPr>
          <w:rFonts w:ascii="Arial" w:hAnsi="Arial" w:cs="Arial"/>
          <w:sz w:val="24"/>
          <w:szCs w:val="24"/>
        </w:rPr>
        <w:t>.</w:t>
      </w:r>
    </w:p>
    <w:p w:rsidR="005B54FC" w:rsidRPr="00A47C8D" w:rsidRDefault="005B54FC" w:rsidP="00A47C8D">
      <w:pPr>
        <w:spacing w:line="276" w:lineRule="auto"/>
        <w:ind w:firstLine="708"/>
        <w:contextualSpacing/>
        <w:jc w:val="both"/>
        <w:rPr>
          <w:rFonts w:ascii="Arial" w:hAnsi="Arial" w:cs="Arial"/>
          <w:sz w:val="24"/>
          <w:szCs w:val="24"/>
        </w:rPr>
      </w:pPr>
    </w:p>
    <w:p w:rsidR="005B54FC" w:rsidRPr="00A47C8D" w:rsidRDefault="005B54FC" w:rsidP="00E6078A">
      <w:pPr>
        <w:spacing w:line="276" w:lineRule="auto"/>
        <w:contextualSpacing/>
        <w:jc w:val="both"/>
        <w:rPr>
          <w:rFonts w:ascii="Arial" w:hAnsi="Arial" w:cs="Arial"/>
          <w:sz w:val="24"/>
          <w:szCs w:val="24"/>
        </w:rPr>
      </w:pPr>
      <w:r w:rsidRPr="00A47C8D">
        <w:rPr>
          <w:rFonts w:ascii="Arial" w:hAnsi="Arial" w:cs="Arial"/>
          <w:sz w:val="24"/>
          <w:szCs w:val="24"/>
        </w:rPr>
        <w:t>Subsidiariamente solicita que se le reconozca la indemnización sustitutiva de la pensión de vejez.</w:t>
      </w:r>
    </w:p>
    <w:p w:rsidR="005B54FC" w:rsidRPr="00A47C8D" w:rsidRDefault="005B54FC" w:rsidP="00A47C8D">
      <w:pPr>
        <w:spacing w:line="276" w:lineRule="auto"/>
        <w:ind w:firstLine="708"/>
        <w:contextualSpacing/>
        <w:jc w:val="both"/>
        <w:rPr>
          <w:rFonts w:ascii="Arial" w:hAnsi="Arial" w:cs="Arial"/>
          <w:sz w:val="24"/>
          <w:szCs w:val="24"/>
        </w:rPr>
      </w:pPr>
    </w:p>
    <w:p w:rsidR="005B54FC" w:rsidRPr="00A47C8D" w:rsidRDefault="003D35DF" w:rsidP="00E6078A">
      <w:pPr>
        <w:spacing w:line="276" w:lineRule="auto"/>
        <w:contextualSpacing/>
        <w:jc w:val="both"/>
        <w:rPr>
          <w:rFonts w:ascii="Arial" w:hAnsi="Arial" w:cs="Arial"/>
          <w:sz w:val="24"/>
          <w:szCs w:val="24"/>
        </w:rPr>
      </w:pPr>
      <w:r w:rsidRPr="00A47C8D">
        <w:rPr>
          <w:rFonts w:ascii="Arial" w:hAnsi="Arial" w:cs="Arial"/>
          <w:sz w:val="24"/>
          <w:szCs w:val="24"/>
        </w:rPr>
        <w:t>Fundamenta</w:t>
      </w:r>
      <w:r w:rsidR="00977585" w:rsidRPr="00A47C8D">
        <w:rPr>
          <w:rFonts w:ascii="Arial" w:hAnsi="Arial" w:cs="Arial"/>
          <w:sz w:val="24"/>
          <w:szCs w:val="24"/>
        </w:rPr>
        <w:t xml:space="preserve"> s</w:t>
      </w:r>
      <w:r w:rsidRPr="00A47C8D">
        <w:rPr>
          <w:rFonts w:ascii="Arial" w:hAnsi="Arial" w:cs="Arial"/>
          <w:sz w:val="24"/>
          <w:szCs w:val="24"/>
        </w:rPr>
        <w:t>us aspiraciones en</w:t>
      </w:r>
      <w:r w:rsidR="00AA047C" w:rsidRPr="00A47C8D">
        <w:rPr>
          <w:rFonts w:ascii="Arial" w:hAnsi="Arial" w:cs="Arial"/>
          <w:sz w:val="24"/>
          <w:szCs w:val="24"/>
        </w:rPr>
        <w:t xml:space="preserve"> </w:t>
      </w:r>
      <w:r w:rsidRPr="00A47C8D">
        <w:rPr>
          <w:rFonts w:ascii="Arial" w:hAnsi="Arial" w:cs="Arial"/>
          <w:sz w:val="24"/>
          <w:szCs w:val="24"/>
        </w:rPr>
        <w:t>que</w:t>
      </w:r>
      <w:r w:rsidR="003272C6" w:rsidRPr="00A47C8D">
        <w:rPr>
          <w:rFonts w:ascii="Arial" w:hAnsi="Arial" w:cs="Arial"/>
          <w:sz w:val="24"/>
          <w:szCs w:val="24"/>
        </w:rPr>
        <w:t xml:space="preserve"> </w:t>
      </w:r>
      <w:r w:rsidR="005B54FC" w:rsidRPr="00A47C8D">
        <w:rPr>
          <w:rFonts w:ascii="Arial" w:hAnsi="Arial" w:cs="Arial"/>
          <w:sz w:val="24"/>
          <w:szCs w:val="24"/>
        </w:rPr>
        <w:t>nació el 21 de julio de 1954 y a la entrada en vigencia de la Ley 100 de 1993 tenía 35 años de edad cumplidos por lo que es beneficiaria del régimen de transición allí previsto.</w:t>
      </w:r>
    </w:p>
    <w:p w:rsidR="005B54FC" w:rsidRPr="00A47C8D" w:rsidRDefault="005B54FC" w:rsidP="00A47C8D">
      <w:pPr>
        <w:spacing w:line="276" w:lineRule="auto"/>
        <w:ind w:firstLine="708"/>
        <w:contextualSpacing/>
        <w:jc w:val="both"/>
        <w:rPr>
          <w:rFonts w:ascii="Arial" w:hAnsi="Arial" w:cs="Arial"/>
          <w:sz w:val="24"/>
          <w:szCs w:val="24"/>
        </w:rPr>
      </w:pPr>
    </w:p>
    <w:p w:rsidR="005B54FC" w:rsidRPr="00A47C8D" w:rsidRDefault="005B54FC" w:rsidP="00E6078A">
      <w:pPr>
        <w:spacing w:line="276" w:lineRule="auto"/>
        <w:contextualSpacing/>
        <w:jc w:val="both"/>
        <w:rPr>
          <w:rFonts w:ascii="Arial" w:hAnsi="Arial" w:cs="Arial"/>
          <w:sz w:val="24"/>
          <w:szCs w:val="24"/>
        </w:rPr>
      </w:pPr>
      <w:r w:rsidRPr="00A47C8D">
        <w:rPr>
          <w:rFonts w:ascii="Arial" w:hAnsi="Arial" w:cs="Arial"/>
          <w:sz w:val="24"/>
          <w:szCs w:val="24"/>
        </w:rPr>
        <w:t>Refiere que cuenta con 660 semanas cotizadas ante el ISS entre el 1° de julio de 2000 y el 28 de febrero de 2014, así como 48 meses a la Caja de Previsión Municipal de Corinto Cauca entre el 1° de enero de 1977 al 30 de diciembre de 1980.</w:t>
      </w:r>
    </w:p>
    <w:p w:rsidR="005B54FC" w:rsidRPr="00A47C8D" w:rsidRDefault="005B54FC" w:rsidP="00A47C8D">
      <w:pPr>
        <w:spacing w:line="276" w:lineRule="auto"/>
        <w:ind w:firstLine="708"/>
        <w:contextualSpacing/>
        <w:jc w:val="both"/>
        <w:rPr>
          <w:rFonts w:ascii="Arial" w:hAnsi="Arial" w:cs="Arial"/>
          <w:sz w:val="24"/>
          <w:szCs w:val="24"/>
        </w:rPr>
      </w:pPr>
    </w:p>
    <w:p w:rsidR="005B54FC" w:rsidRPr="00A47C8D" w:rsidRDefault="005B54FC" w:rsidP="00E6078A">
      <w:pPr>
        <w:spacing w:line="276" w:lineRule="auto"/>
        <w:contextualSpacing/>
        <w:jc w:val="both"/>
        <w:rPr>
          <w:rFonts w:ascii="Arial" w:hAnsi="Arial" w:cs="Arial"/>
          <w:sz w:val="24"/>
          <w:szCs w:val="24"/>
        </w:rPr>
      </w:pPr>
      <w:r w:rsidRPr="00A47C8D">
        <w:rPr>
          <w:rFonts w:ascii="Arial" w:hAnsi="Arial" w:cs="Arial"/>
          <w:sz w:val="24"/>
          <w:szCs w:val="24"/>
        </w:rPr>
        <w:t>De acuerdo con lo anterior, a la entrada en vigencia del Acto Legislativo 01 de 2005, estaba regida por el Acuerdo 049 de 1990</w:t>
      </w:r>
      <w:r w:rsidR="009004F0" w:rsidRPr="00A47C8D">
        <w:rPr>
          <w:rFonts w:ascii="Arial" w:hAnsi="Arial" w:cs="Arial"/>
          <w:sz w:val="24"/>
          <w:szCs w:val="24"/>
        </w:rPr>
        <w:t>, por lo que puede pensionarse con 500 semanas en virtud del principio de favorabilidad.</w:t>
      </w:r>
    </w:p>
    <w:p w:rsidR="009004F0" w:rsidRPr="00A47C8D" w:rsidRDefault="009004F0" w:rsidP="00A47C8D">
      <w:pPr>
        <w:spacing w:line="276" w:lineRule="auto"/>
        <w:ind w:firstLine="708"/>
        <w:contextualSpacing/>
        <w:jc w:val="both"/>
        <w:rPr>
          <w:rFonts w:ascii="Arial" w:hAnsi="Arial" w:cs="Arial"/>
          <w:sz w:val="24"/>
          <w:szCs w:val="24"/>
        </w:rPr>
      </w:pPr>
    </w:p>
    <w:p w:rsidR="009004F0" w:rsidRPr="00A47C8D" w:rsidRDefault="009004F0" w:rsidP="00E6078A">
      <w:pPr>
        <w:spacing w:line="276" w:lineRule="auto"/>
        <w:contextualSpacing/>
        <w:jc w:val="both"/>
        <w:rPr>
          <w:rFonts w:ascii="Arial" w:hAnsi="Arial" w:cs="Arial"/>
          <w:sz w:val="24"/>
          <w:szCs w:val="24"/>
        </w:rPr>
      </w:pPr>
      <w:r w:rsidRPr="00A47C8D">
        <w:rPr>
          <w:rFonts w:ascii="Arial" w:hAnsi="Arial" w:cs="Arial"/>
          <w:sz w:val="24"/>
          <w:szCs w:val="24"/>
        </w:rPr>
        <w:t>Aduce que solicitó el reconocimiento de la pensión en mayo de 2010, pero el ISS mediante Resolución N° 105183 de ese mismo año le negó la prestación argumentando insuficiencia de semanas.</w:t>
      </w:r>
    </w:p>
    <w:p w:rsidR="009004F0" w:rsidRPr="00A47C8D" w:rsidRDefault="009004F0" w:rsidP="00A47C8D">
      <w:pPr>
        <w:spacing w:line="276" w:lineRule="auto"/>
        <w:ind w:firstLine="708"/>
        <w:contextualSpacing/>
        <w:jc w:val="both"/>
        <w:rPr>
          <w:rFonts w:ascii="Arial" w:hAnsi="Arial" w:cs="Arial"/>
          <w:sz w:val="24"/>
          <w:szCs w:val="24"/>
        </w:rPr>
      </w:pPr>
    </w:p>
    <w:p w:rsidR="003946F9" w:rsidRPr="00A47C8D" w:rsidRDefault="008F2DE0" w:rsidP="00E6078A">
      <w:pPr>
        <w:spacing w:line="276" w:lineRule="auto"/>
        <w:contextualSpacing/>
        <w:jc w:val="both"/>
        <w:rPr>
          <w:rFonts w:ascii="Arial" w:hAnsi="Arial" w:cs="Arial"/>
          <w:sz w:val="24"/>
          <w:szCs w:val="24"/>
        </w:rPr>
      </w:pPr>
      <w:r w:rsidRPr="00A47C8D">
        <w:rPr>
          <w:rFonts w:ascii="Arial" w:hAnsi="Arial" w:cs="Arial"/>
          <w:sz w:val="24"/>
          <w:szCs w:val="24"/>
        </w:rPr>
        <w:t xml:space="preserve">La </w:t>
      </w:r>
      <w:r w:rsidRPr="00A47C8D">
        <w:rPr>
          <w:rFonts w:ascii="Arial" w:hAnsi="Arial" w:cs="Arial"/>
          <w:b/>
          <w:sz w:val="24"/>
          <w:szCs w:val="24"/>
        </w:rPr>
        <w:t>Administradora Colombiana de Pensiones</w:t>
      </w:r>
      <w:r w:rsidR="00CC1467" w:rsidRPr="00A47C8D">
        <w:rPr>
          <w:rFonts w:ascii="Arial" w:hAnsi="Arial" w:cs="Arial"/>
          <w:b/>
          <w:sz w:val="24"/>
          <w:szCs w:val="24"/>
        </w:rPr>
        <w:t xml:space="preserve"> –</w:t>
      </w:r>
      <w:r w:rsidRPr="00A47C8D">
        <w:rPr>
          <w:rFonts w:ascii="Arial" w:hAnsi="Arial" w:cs="Arial"/>
          <w:b/>
          <w:sz w:val="24"/>
          <w:szCs w:val="24"/>
        </w:rPr>
        <w:t>Colpensiones</w:t>
      </w:r>
      <w:r w:rsidR="00CC1467" w:rsidRPr="00A47C8D">
        <w:rPr>
          <w:rFonts w:ascii="Arial" w:hAnsi="Arial" w:cs="Arial"/>
          <w:b/>
          <w:sz w:val="24"/>
          <w:szCs w:val="24"/>
        </w:rPr>
        <w:t>-</w:t>
      </w:r>
      <w:r w:rsidRPr="00A47C8D">
        <w:rPr>
          <w:rFonts w:ascii="Arial" w:hAnsi="Arial" w:cs="Arial"/>
          <w:b/>
          <w:sz w:val="24"/>
          <w:szCs w:val="24"/>
        </w:rPr>
        <w:t>,</w:t>
      </w:r>
      <w:r w:rsidRPr="00A47C8D">
        <w:rPr>
          <w:rFonts w:ascii="Arial" w:hAnsi="Arial" w:cs="Arial"/>
          <w:sz w:val="24"/>
          <w:szCs w:val="24"/>
        </w:rPr>
        <w:t xml:space="preserve"> </w:t>
      </w:r>
      <w:r w:rsidR="00755B5B" w:rsidRPr="00A47C8D">
        <w:rPr>
          <w:rFonts w:ascii="Arial" w:hAnsi="Arial" w:cs="Arial"/>
          <w:sz w:val="24"/>
          <w:szCs w:val="24"/>
        </w:rPr>
        <w:t xml:space="preserve">se opuso a las pretensiones </w:t>
      </w:r>
      <w:r w:rsidR="009004F0" w:rsidRPr="00A47C8D">
        <w:rPr>
          <w:rFonts w:ascii="Arial" w:hAnsi="Arial" w:cs="Arial"/>
          <w:sz w:val="24"/>
          <w:szCs w:val="24"/>
        </w:rPr>
        <w:t xml:space="preserve">principales </w:t>
      </w:r>
      <w:r w:rsidR="00755B5B" w:rsidRPr="00A47C8D">
        <w:rPr>
          <w:rFonts w:ascii="Arial" w:hAnsi="Arial" w:cs="Arial"/>
          <w:sz w:val="24"/>
          <w:szCs w:val="24"/>
        </w:rPr>
        <w:t xml:space="preserve">de la demanda </w:t>
      </w:r>
      <w:r w:rsidR="009004F0" w:rsidRPr="00A47C8D">
        <w:rPr>
          <w:rFonts w:ascii="Arial" w:hAnsi="Arial" w:cs="Arial"/>
          <w:sz w:val="24"/>
          <w:szCs w:val="24"/>
        </w:rPr>
        <w:t xml:space="preserve">más no a la subsidiaria </w:t>
      </w:r>
      <w:r w:rsidR="00755B5B" w:rsidRPr="00A47C8D">
        <w:rPr>
          <w:rFonts w:ascii="Arial" w:hAnsi="Arial" w:cs="Arial"/>
          <w:sz w:val="24"/>
          <w:szCs w:val="24"/>
        </w:rPr>
        <w:t xml:space="preserve">e indicó como razones de defensa que </w:t>
      </w:r>
      <w:r w:rsidR="009004F0" w:rsidRPr="00A47C8D">
        <w:rPr>
          <w:rFonts w:ascii="Arial" w:hAnsi="Arial" w:cs="Arial"/>
          <w:sz w:val="24"/>
          <w:szCs w:val="24"/>
        </w:rPr>
        <w:t xml:space="preserve">la demandante en virtud de la expedición del acto legislativo 01 de 2005 no conservó el régimen de transición previsto en la Ley 100 de 1993, por cuanto a la entrada en vigencia del mismo no logró demostrar una densidad de cotizaciones superior a 750 semanas, toda vez que no pueden computarse el tiempo que presuntamente cotizó al Municipio de Corinto Cauca, toda vez que con el Acuerdo 049 de 1990 </w:t>
      </w:r>
      <w:r w:rsidR="00E82922" w:rsidRPr="00A47C8D">
        <w:rPr>
          <w:rFonts w:ascii="Arial" w:hAnsi="Arial" w:cs="Arial"/>
          <w:sz w:val="24"/>
          <w:szCs w:val="24"/>
        </w:rPr>
        <w:t xml:space="preserve">–que es de cual pretende beneficiarse- </w:t>
      </w:r>
      <w:r w:rsidR="009004F0" w:rsidRPr="00A47C8D">
        <w:rPr>
          <w:rFonts w:ascii="Arial" w:hAnsi="Arial" w:cs="Arial"/>
          <w:sz w:val="24"/>
          <w:szCs w:val="24"/>
        </w:rPr>
        <w:t xml:space="preserve">no se permite la sumatoria de tiempos de servicios públicos y privados </w:t>
      </w:r>
      <w:r w:rsidR="00E82922" w:rsidRPr="00A47C8D">
        <w:rPr>
          <w:rFonts w:ascii="Arial" w:hAnsi="Arial" w:cs="Arial"/>
          <w:sz w:val="24"/>
          <w:szCs w:val="24"/>
        </w:rPr>
        <w:t xml:space="preserve">y, aclara que con la Ley 71 de 1988 tampoco cumple con los requisitos mínimos. </w:t>
      </w:r>
      <w:r w:rsidR="00234AB4" w:rsidRPr="00A47C8D">
        <w:rPr>
          <w:rFonts w:ascii="Arial" w:hAnsi="Arial" w:cs="Arial"/>
          <w:sz w:val="24"/>
          <w:szCs w:val="24"/>
        </w:rPr>
        <w:t xml:space="preserve">Propuso como excepciones de fondo las de </w:t>
      </w:r>
      <w:r w:rsidR="00E82922" w:rsidRPr="00A47C8D">
        <w:rPr>
          <w:rFonts w:ascii="Arial" w:hAnsi="Arial" w:cs="Arial"/>
          <w:sz w:val="24"/>
          <w:szCs w:val="24"/>
        </w:rPr>
        <w:t>“Inexistencia de</w:t>
      </w:r>
      <w:r w:rsidR="00CC1467" w:rsidRPr="00A47C8D">
        <w:rPr>
          <w:rFonts w:ascii="Arial" w:hAnsi="Arial" w:cs="Arial"/>
          <w:sz w:val="24"/>
          <w:szCs w:val="24"/>
        </w:rPr>
        <w:t xml:space="preserve">l </w:t>
      </w:r>
      <w:r w:rsidR="00E82922" w:rsidRPr="00A47C8D">
        <w:rPr>
          <w:rFonts w:ascii="Arial" w:hAnsi="Arial" w:cs="Arial"/>
          <w:sz w:val="24"/>
          <w:szCs w:val="24"/>
        </w:rPr>
        <w:t>derecho</w:t>
      </w:r>
      <w:r w:rsidR="00CC1467" w:rsidRPr="00A47C8D">
        <w:rPr>
          <w:rFonts w:ascii="Arial" w:hAnsi="Arial" w:cs="Arial"/>
          <w:sz w:val="24"/>
          <w:szCs w:val="24"/>
        </w:rPr>
        <w:t xml:space="preserve">”, </w:t>
      </w:r>
      <w:r w:rsidR="00234AB4" w:rsidRPr="00A47C8D">
        <w:rPr>
          <w:rFonts w:ascii="Arial" w:hAnsi="Arial" w:cs="Arial"/>
          <w:sz w:val="24"/>
          <w:szCs w:val="24"/>
        </w:rPr>
        <w:t>“</w:t>
      </w:r>
      <w:r w:rsidR="00E82922" w:rsidRPr="00A47C8D">
        <w:rPr>
          <w:rFonts w:ascii="Arial" w:hAnsi="Arial" w:cs="Arial"/>
          <w:sz w:val="24"/>
          <w:szCs w:val="24"/>
        </w:rPr>
        <w:t>Buena fe</w:t>
      </w:r>
      <w:r w:rsidR="00234AB4" w:rsidRPr="00A47C8D">
        <w:rPr>
          <w:rFonts w:ascii="Arial" w:hAnsi="Arial" w:cs="Arial"/>
          <w:sz w:val="24"/>
          <w:szCs w:val="24"/>
        </w:rPr>
        <w:t>” y Prescripción”.</w:t>
      </w:r>
    </w:p>
    <w:p w:rsidR="0066318F" w:rsidRPr="00A47C8D" w:rsidRDefault="0066318F" w:rsidP="00A47C8D">
      <w:pPr>
        <w:spacing w:line="276" w:lineRule="auto"/>
        <w:ind w:firstLine="652"/>
        <w:contextualSpacing/>
        <w:jc w:val="both"/>
        <w:rPr>
          <w:rFonts w:ascii="Arial" w:hAnsi="Arial" w:cs="Arial"/>
          <w:sz w:val="24"/>
          <w:szCs w:val="24"/>
        </w:rPr>
      </w:pPr>
    </w:p>
    <w:p w:rsidR="003946F9" w:rsidRPr="00E6078A" w:rsidRDefault="00E6078A" w:rsidP="00E6078A">
      <w:pPr>
        <w:pStyle w:val="Prrafodelista"/>
        <w:numPr>
          <w:ilvl w:val="0"/>
          <w:numId w:val="5"/>
        </w:numPr>
        <w:spacing w:line="276" w:lineRule="auto"/>
        <w:contextualSpacing/>
        <w:jc w:val="both"/>
        <w:rPr>
          <w:rFonts w:ascii="Arial" w:hAnsi="Arial" w:cs="Arial"/>
          <w:b/>
          <w:sz w:val="24"/>
          <w:szCs w:val="24"/>
        </w:rPr>
      </w:pPr>
      <w:r>
        <w:rPr>
          <w:rFonts w:ascii="Arial" w:hAnsi="Arial" w:cs="Arial"/>
          <w:b/>
          <w:sz w:val="24"/>
          <w:szCs w:val="24"/>
        </w:rPr>
        <w:t>Síntesis de la sentencia apelada</w:t>
      </w:r>
    </w:p>
    <w:p w:rsidR="003946F9" w:rsidRPr="00A47C8D" w:rsidRDefault="003946F9" w:rsidP="00A47C8D">
      <w:pPr>
        <w:spacing w:line="276" w:lineRule="auto"/>
        <w:contextualSpacing/>
        <w:jc w:val="both"/>
        <w:rPr>
          <w:rFonts w:ascii="Arial" w:hAnsi="Arial" w:cs="Arial"/>
          <w:b/>
          <w:sz w:val="24"/>
          <w:szCs w:val="24"/>
        </w:rPr>
      </w:pPr>
    </w:p>
    <w:p w:rsidR="00517817" w:rsidRPr="00A47C8D" w:rsidRDefault="007F2D66" w:rsidP="00E6078A">
      <w:pPr>
        <w:spacing w:line="276" w:lineRule="auto"/>
        <w:contextualSpacing/>
        <w:jc w:val="both"/>
        <w:rPr>
          <w:rFonts w:ascii="Arial" w:hAnsi="Arial" w:cs="Arial"/>
          <w:sz w:val="24"/>
          <w:szCs w:val="24"/>
        </w:rPr>
      </w:pPr>
      <w:r w:rsidRPr="00A47C8D">
        <w:rPr>
          <w:rFonts w:ascii="Arial" w:hAnsi="Arial" w:cs="Arial"/>
          <w:sz w:val="24"/>
          <w:szCs w:val="24"/>
        </w:rPr>
        <w:t xml:space="preserve">El Juzgado </w:t>
      </w:r>
      <w:r w:rsidR="00E82922" w:rsidRPr="00A47C8D">
        <w:rPr>
          <w:rFonts w:ascii="Arial" w:hAnsi="Arial" w:cs="Arial"/>
          <w:sz w:val="24"/>
          <w:szCs w:val="24"/>
        </w:rPr>
        <w:t xml:space="preserve">Segundo </w:t>
      </w:r>
      <w:r w:rsidR="003946F9" w:rsidRPr="00A47C8D">
        <w:rPr>
          <w:rFonts w:ascii="Arial" w:hAnsi="Arial" w:cs="Arial"/>
          <w:sz w:val="24"/>
          <w:szCs w:val="24"/>
        </w:rPr>
        <w:t xml:space="preserve">Laboral del Circuito de Pereira </w:t>
      </w:r>
      <w:r w:rsidR="00E82922" w:rsidRPr="00A47C8D">
        <w:rPr>
          <w:rFonts w:ascii="Arial" w:hAnsi="Arial" w:cs="Arial"/>
          <w:sz w:val="24"/>
          <w:szCs w:val="24"/>
        </w:rPr>
        <w:t>negó las pretensiones principales y accedió a la subsidiaria</w:t>
      </w:r>
      <w:r w:rsidR="004A1AE1" w:rsidRPr="00A47C8D">
        <w:rPr>
          <w:rFonts w:ascii="Arial" w:hAnsi="Arial" w:cs="Arial"/>
          <w:sz w:val="24"/>
          <w:szCs w:val="24"/>
        </w:rPr>
        <w:t xml:space="preserve"> en la suma de $14´142.440,oo</w:t>
      </w:r>
      <w:r w:rsidR="00E82922" w:rsidRPr="00A47C8D">
        <w:rPr>
          <w:rFonts w:ascii="Arial" w:hAnsi="Arial" w:cs="Arial"/>
          <w:sz w:val="24"/>
          <w:szCs w:val="24"/>
        </w:rPr>
        <w:t>. Para arribar a esa conclusi</w:t>
      </w:r>
      <w:r w:rsidR="004A1AE1" w:rsidRPr="00A47C8D">
        <w:rPr>
          <w:rFonts w:ascii="Arial" w:hAnsi="Arial" w:cs="Arial"/>
          <w:sz w:val="24"/>
          <w:szCs w:val="24"/>
        </w:rPr>
        <w:t xml:space="preserve">ón argumentó, luego de citar algunas decisiones de la Sala de Casación Laboral de la Corte Suprema de Justicia, </w:t>
      </w:r>
      <w:r w:rsidR="00E82922" w:rsidRPr="00A47C8D">
        <w:rPr>
          <w:rFonts w:ascii="Arial" w:hAnsi="Arial" w:cs="Arial"/>
          <w:sz w:val="24"/>
          <w:szCs w:val="24"/>
        </w:rPr>
        <w:t xml:space="preserve">que </w:t>
      </w:r>
      <w:r w:rsidR="004A1AE1" w:rsidRPr="00A47C8D">
        <w:rPr>
          <w:rFonts w:ascii="Arial" w:hAnsi="Arial" w:cs="Arial"/>
          <w:sz w:val="24"/>
          <w:szCs w:val="24"/>
        </w:rPr>
        <w:t xml:space="preserve">si bien en relación con el Acuerdo 049 de 1990 se podían acumular tiempos de servicios públicos y privados, la actora no cumplía con la densidad de cotizaciones previstas en el artículo 12 ibídem, toda vez </w:t>
      </w:r>
      <w:r w:rsidR="004A1AE1" w:rsidRPr="00A47C8D">
        <w:rPr>
          <w:rFonts w:ascii="Arial" w:hAnsi="Arial" w:cs="Arial"/>
          <w:sz w:val="24"/>
          <w:szCs w:val="24"/>
        </w:rPr>
        <w:lastRenderedPageBreak/>
        <w:t xml:space="preserve">que solo acreditó </w:t>
      </w:r>
      <w:r w:rsidR="0020630F" w:rsidRPr="00A47C8D">
        <w:rPr>
          <w:rFonts w:ascii="Arial" w:hAnsi="Arial" w:cs="Arial"/>
          <w:sz w:val="24"/>
          <w:szCs w:val="24"/>
        </w:rPr>
        <w:t>449,58 en los últimos 20 años de servicios y 900 en toda su vida laboral</w:t>
      </w:r>
      <w:r w:rsidR="004A1AE1" w:rsidRPr="00A47C8D">
        <w:rPr>
          <w:rFonts w:ascii="Arial" w:hAnsi="Arial" w:cs="Arial"/>
          <w:sz w:val="24"/>
          <w:szCs w:val="24"/>
        </w:rPr>
        <w:t xml:space="preserve">. </w:t>
      </w:r>
      <w:r w:rsidR="0020630F" w:rsidRPr="00A47C8D">
        <w:rPr>
          <w:rFonts w:ascii="Arial" w:hAnsi="Arial" w:cs="Arial"/>
          <w:sz w:val="24"/>
          <w:szCs w:val="24"/>
        </w:rPr>
        <w:t>Precisó en relación con la indemnización sustitutiva que la misma solo era procedente liquidarla exclusivamente con el tiempo cotizado ante el ISS excluyendo el cotizado ante el Municipio de Corinto Cauca, por cuanto en este último evento no se efectuaron descuentos a la actora porque el riesgo era cubierto directamente por el empleador.</w:t>
      </w:r>
    </w:p>
    <w:p w:rsidR="00E82922" w:rsidRPr="00A47C8D" w:rsidRDefault="00E82922" w:rsidP="00A47C8D">
      <w:pPr>
        <w:spacing w:line="276" w:lineRule="auto"/>
        <w:ind w:firstLine="652"/>
        <w:contextualSpacing/>
        <w:jc w:val="both"/>
        <w:rPr>
          <w:rFonts w:ascii="Arial" w:hAnsi="Arial" w:cs="Arial"/>
          <w:sz w:val="24"/>
          <w:szCs w:val="24"/>
        </w:rPr>
      </w:pPr>
    </w:p>
    <w:p w:rsidR="000F2101" w:rsidRPr="00E6078A" w:rsidRDefault="00E6078A" w:rsidP="00E6078A">
      <w:pPr>
        <w:pStyle w:val="Prrafodelista"/>
        <w:numPr>
          <w:ilvl w:val="0"/>
          <w:numId w:val="5"/>
        </w:numPr>
        <w:spacing w:line="276" w:lineRule="auto"/>
        <w:contextualSpacing/>
        <w:jc w:val="both"/>
        <w:rPr>
          <w:rFonts w:ascii="Arial" w:hAnsi="Arial" w:cs="Arial"/>
          <w:b/>
          <w:color w:val="000000"/>
          <w:sz w:val="24"/>
          <w:szCs w:val="24"/>
          <w:lang w:eastAsia="es-CO"/>
        </w:rPr>
      </w:pPr>
      <w:r>
        <w:rPr>
          <w:rFonts w:ascii="Arial" w:hAnsi="Arial" w:cs="Arial"/>
          <w:b/>
          <w:color w:val="000000"/>
          <w:sz w:val="24"/>
          <w:szCs w:val="24"/>
          <w:lang w:eastAsia="es-CO"/>
        </w:rPr>
        <w:t xml:space="preserve">Del </w:t>
      </w:r>
      <w:r w:rsidRPr="00E6078A">
        <w:rPr>
          <w:rFonts w:ascii="Arial" w:hAnsi="Arial" w:cs="Arial"/>
          <w:b/>
          <w:color w:val="000000"/>
          <w:sz w:val="24"/>
          <w:szCs w:val="24"/>
          <w:lang w:eastAsia="es-CO"/>
        </w:rPr>
        <w:t>recurso de apelación</w:t>
      </w:r>
    </w:p>
    <w:p w:rsidR="003946F9" w:rsidRPr="00A47C8D" w:rsidRDefault="003946F9" w:rsidP="00A47C8D">
      <w:pPr>
        <w:pStyle w:val="Prrafodelista"/>
        <w:spacing w:line="276" w:lineRule="auto"/>
        <w:ind w:left="1080"/>
        <w:contextualSpacing/>
        <w:jc w:val="both"/>
        <w:rPr>
          <w:rFonts w:ascii="Arial" w:hAnsi="Arial" w:cs="Arial"/>
          <w:b/>
          <w:i/>
          <w:sz w:val="24"/>
          <w:szCs w:val="24"/>
        </w:rPr>
      </w:pPr>
    </w:p>
    <w:p w:rsidR="004A1AE1" w:rsidRPr="00A47C8D" w:rsidRDefault="00517817" w:rsidP="00E6078A">
      <w:pPr>
        <w:pStyle w:val="Prrafodelista"/>
        <w:spacing w:line="276" w:lineRule="auto"/>
        <w:ind w:left="0"/>
        <w:contextualSpacing/>
        <w:jc w:val="both"/>
        <w:rPr>
          <w:rFonts w:ascii="Arial" w:hAnsi="Arial" w:cs="Arial"/>
          <w:sz w:val="24"/>
          <w:szCs w:val="24"/>
        </w:rPr>
      </w:pPr>
      <w:r w:rsidRPr="00A47C8D">
        <w:rPr>
          <w:rFonts w:ascii="Arial" w:hAnsi="Arial" w:cs="Arial"/>
          <w:sz w:val="24"/>
          <w:szCs w:val="24"/>
        </w:rPr>
        <w:t xml:space="preserve">Contra la anterior decisión se alzó el apoderado judicial </w:t>
      </w:r>
      <w:r w:rsidR="0020630F" w:rsidRPr="00A47C8D">
        <w:rPr>
          <w:rFonts w:ascii="Arial" w:hAnsi="Arial" w:cs="Arial"/>
          <w:sz w:val="24"/>
          <w:szCs w:val="24"/>
        </w:rPr>
        <w:t xml:space="preserve">de la parte actora </w:t>
      </w:r>
      <w:r w:rsidR="00E6078A">
        <w:rPr>
          <w:rFonts w:ascii="Arial" w:hAnsi="Arial" w:cs="Arial"/>
          <w:sz w:val="24"/>
          <w:szCs w:val="24"/>
        </w:rPr>
        <w:t xml:space="preserve">e indicó </w:t>
      </w:r>
      <w:r w:rsidR="0020630F" w:rsidRPr="00A47C8D">
        <w:rPr>
          <w:rFonts w:ascii="Arial" w:hAnsi="Arial" w:cs="Arial"/>
          <w:sz w:val="24"/>
          <w:szCs w:val="24"/>
        </w:rPr>
        <w:t>no estar de acuerdo en la forma en que se liquidó la indemnización sustitutiva al considerar que debe tenerse en cuenta todo el tiempo laborado sin importar que se le hayan o no realizado descuentos, toda vez que se trata de tiempo efectivamente servido a la Nación.</w:t>
      </w:r>
    </w:p>
    <w:p w:rsidR="004A1AE1" w:rsidRPr="00A47C8D" w:rsidRDefault="004A1AE1" w:rsidP="00A47C8D">
      <w:pPr>
        <w:pStyle w:val="Prrafodelista"/>
        <w:spacing w:line="276" w:lineRule="auto"/>
        <w:ind w:left="0" w:firstLine="1080"/>
        <w:contextualSpacing/>
        <w:jc w:val="both"/>
        <w:rPr>
          <w:rFonts w:ascii="Arial" w:hAnsi="Arial" w:cs="Arial"/>
          <w:sz w:val="24"/>
          <w:szCs w:val="24"/>
        </w:rPr>
      </w:pPr>
    </w:p>
    <w:p w:rsidR="008A3AC5" w:rsidRPr="00E6078A" w:rsidRDefault="008A3AC5" w:rsidP="00E6078A">
      <w:pPr>
        <w:spacing w:line="276" w:lineRule="auto"/>
        <w:contextualSpacing/>
        <w:jc w:val="center"/>
        <w:rPr>
          <w:rFonts w:ascii="Arial" w:hAnsi="Arial" w:cs="Arial"/>
          <w:b/>
          <w:sz w:val="24"/>
          <w:szCs w:val="24"/>
        </w:rPr>
      </w:pPr>
      <w:r w:rsidRPr="00E6078A">
        <w:rPr>
          <w:rFonts w:ascii="Arial" w:hAnsi="Arial" w:cs="Arial"/>
          <w:b/>
          <w:sz w:val="24"/>
          <w:szCs w:val="24"/>
        </w:rPr>
        <w:t>CONSIDERACIONES</w:t>
      </w:r>
    </w:p>
    <w:p w:rsidR="00977585" w:rsidRPr="00E6078A" w:rsidRDefault="008A3AC5" w:rsidP="00E6078A">
      <w:pPr>
        <w:pStyle w:val="Prrafodelista"/>
        <w:numPr>
          <w:ilvl w:val="0"/>
          <w:numId w:val="6"/>
        </w:numPr>
        <w:spacing w:line="276" w:lineRule="auto"/>
        <w:contextualSpacing/>
        <w:jc w:val="both"/>
        <w:rPr>
          <w:rFonts w:ascii="Arial" w:hAnsi="Arial" w:cs="Arial"/>
          <w:b/>
          <w:sz w:val="24"/>
          <w:szCs w:val="24"/>
        </w:rPr>
      </w:pPr>
      <w:r w:rsidRPr="00E6078A">
        <w:rPr>
          <w:rFonts w:ascii="Arial" w:hAnsi="Arial" w:cs="Arial"/>
          <w:b/>
          <w:sz w:val="24"/>
          <w:szCs w:val="24"/>
        </w:rPr>
        <w:t>Problema jurídico:</w:t>
      </w:r>
    </w:p>
    <w:p w:rsidR="008A3AC5" w:rsidRPr="00A47C8D" w:rsidRDefault="008A3AC5" w:rsidP="00A47C8D">
      <w:pPr>
        <w:pStyle w:val="Prrafodelista"/>
        <w:spacing w:line="276" w:lineRule="auto"/>
        <w:ind w:left="1080"/>
        <w:contextualSpacing/>
        <w:jc w:val="both"/>
        <w:rPr>
          <w:rFonts w:ascii="Arial" w:hAnsi="Arial" w:cs="Arial"/>
          <w:b/>
          <w:sz w:val="24"/>
          <w:szCs w:val="24"/>
        </w:rPr>
      </w:pPr>
    </w:p>
    <w:p w:rsidR="00C6077C" w:rsidRPr="00A47C8D" w:rsidRDefault="00E6078A" w:rsidP="00E6078A">
      <w:pPr>
        <w:tabs>
          <w:tab w:val="left" w:pos="0"/>
          <w:tab w:val="left" w:pos="8647"/>
        </w:tabs>
        <w:suppressAutoHyphens/>
        <w:spacing w:line="276" w:lineRule="auto"/>
        <w:contextualSpacing/>
        <w:jc w:val="both"/>
        <w:rPr>
          <w:rFonts w:ascii="Arial" w:hAnsi="Arial" w:cs="Arial"/>
          <w:iCs/>
          <w:sz w:val="24"/>
          <w:szCs w:val="24"/>
        </w:rPr>
      </w:pPr>
      <w:r>
        <w:rPr>
          <w:rFonts w:ascii="Arial" w:hAnsi="Arial" w:cs="Arial"/>
          <w:sz w:val="24"/>
          <w:szCs w:val="24"/>
        </w:rPr>
        <w:t xml:space="preserve">1.1. </w:t>
      </w:r>
      <w:r w:rsidR="00C6077C" w:rsidRPr="00A47C8D">
        <w:rPr>
          <w:rFonts w:ascii="Arial" w:hAnsi="Arial" w:cs="Arial"/>
          <w:sz w:val="24"/>
          <w:szCs w:val="24"/>
        </w:rPr>
        <w:t xml:space="preserve">¿Es procedente liquidar </w:t>
      </w:r>
      <w:r w:rsidR="006E4749" w:rsidRPr="00A47C8D">
        <w:rPr>
          <w:rFonts w:ascii="Arial" w:hAnsi="Arial" w:cs="Arial"/>
          <w:sz w:val="24"/>
          <w:szCs w:val="24"/>
        </w:rPr>
        <w:t xml:space="preserve">la indemnización sustitutiva de </w:t>
      </w:r>
      <w:r w:rsidR="00C6077C" w:rsidRPr="00A47C8D">
        <w:rPr>
          <w:rFonts w:ascii="Arial" w:hAnsi="Arial" w:cs="Arial"/>
          <w:sz w:val="24"/>
          <w:szCs w:val="24"/>
        </w:rPr>
        <w:t xml:space="preserve">la pensión de vejez </w:t>
      </w:r>
      <w:r w:rsidR="006E4749" w:rsidRPr="00A47C8D">
        <w:rPr>
          <w:rFonts w:ascii="Arial" w:hAnsi="Arial" w:cs="Arial"/>
          <w:sz w:val="24"/>
          <w:szCs w:val="24"/>
        </w:rPr>
        <w:t>de la</w:t>
      </w:r>
      <w:r w:rsidR="00C6077C" w:rsidRPr="00A47C8D">
        <w:rPr>
          <w:rFonts w:ascii="Arial" w:hAnsi="Arial" w:cs="Arial"/>
          <w:sz w:val="24"/>
          <w:szCs w:val="24"/>
        </w:rPr>
        <w:t xml:space="preserve"> demandante</w:t>
      </w:r>
      <w:r w:rsidR="006E4749" w:rsidRPr="00A47C8D">
        <w:rPr>
          <w:rFonts w:ascii="Arial" w:hAnsi="Arial" w:cs="Arial"/>
          <w:sz w:val="24"/>
          <w:szCs w:val="24"/>
        </w:rPr>
        <w:t xml:space="preserve"> a cargo de Colpensiones con el tiempo laborado ante otra entidad oficial </w:t>
      </w:r>
      <w:r>
        <w:rPr>
          <w:rFonts w:ascii="Arial" w:hAnsi="Arial" w:cs="Arial"/>
          <w:sz w:val="24"/>
          <w:szCs w:val="24"/>
        </w:rPr>
        <w:t xml:space="preserve">sin hacer </w:t>
      </w:r>
      <w:r w:rsidR="006E4749" w:rsidRPr="00A47C8D">
        <w:rPr>
          <w:rFonts w:ascii="Arial" w:hAnsi="Arial" w:cs="Arial"/>
          <w:sz w:val="24"/>
          <w:szCs w:val="24"/>
        </w:rPr>
        <w:t>cotizaciones</w:t>
      </w:r>
      <w:r w:rsidR="00BA5F34" w:rsidRPr="00A47C8D">
        <w:rPr>
          <w:rFonts w:ascii="Arial" w:hAnsi="Arial" w:cs="Arial"/>
          <w:sz w:val="24"/>
          <w:szCs w:val="24"/>
        </w:rPr>
        <w:t xml:space="preserve"> a favor de aquella</w:t>
      </w:r>
      <w:r w:rsidR="00C6077C" w:rsidRPr="00A47C8D">
        <w:rPr>
          <w:rFonts w:ascii="Arial" w:hAnsi="Arial" w:cs="Arial"/>
          <w:iCs/>
          <w:sz w:val="24"/>
          <w:szCs w:val="24"/>
        </w:rPr>
        <w:t>?</w:t>
      </w:r>
    </w:p>
    <w:p w:rsidR="00977585" w:rsidRPr="00A47C8D" w:rsidRDefault="00977585" w:rsidP="00A47C8D">
      <w:pPr>
        <w:pStyle w:val="Textoindependiente"/>
        <w:spacing w:line="276" w:lineRule="auto"/>
        <w:contextualSpacing/>
        <w:rPr>
          <w:rFonts w:cs="Arial"/>
          <w:iCs/>
          <w:sz w:val="24"/>
          <w:szCs w:val="24"/>
        </w:rPr>
      </w:pPr>
    </w:p>
    <w:p w:rsidR="00977585" w:rsidRPr="00A47C8D" w:rsidRDefault="00977585" w:rsidP="00E6078A">
      <w:pPr>
        <w:pStyle w:val="Textoindependiente"/>
        <w:spacing w:line="276" w:lineRule="auto"/>
        <w:contextualSpacing/>
        <w:rPr>
          <w:rFonts w:cs="Arial"/>
          <w:iCs/>
          <w:sz w:val="24"/>
          <w:szCs w:val="24"/>
        </w:rPr>
      </w:pPr>
      <w:r w:rsidRPr="00A47C8D">
        <w:rPr>
          <w:rFonts w:cs="Arial"/>
          <w:iCs/>
          <w:sz w:val="24"/>
          <w:szCs w:val="24"/>
        </w:rPr>
        <w:t>Con el propósito de dar solución a</w:t>
      </w:r>
      <w:r w:rsidR="009F1BCD" w:rsidRPr="00A47C8D">
        <w:rPr>
          <w:rFonts w:cs="Arial"/>
          <w:iCs/>
          <w:sz w:val="24"/>
          <w:szCs w:val="24"/>
        </w:rPr>
        <w:t xml:space="preserve"> </w:t>
      </w:r>
      <w:r w:rsidR="008A3AC5" w:rsidRPr="00A47C8D">
        <w:rPr>
          <w:rFonts w:cs="Arial"/>
          <w:iCs/>
          <w:sz w:val="24"/>
          <w:szCs w:val="24"/>
        </w:rPr>
        <w:t>l</w:t>
      </w:r>
      <w:r w:rsidR="009F1BCD" w:rsidRPr="00A47C8D">
        <w:rPr>
          <w:rFonts w:cs="Arial"/>
          <w:iCs/>
          <w:sz w:val="24"/>
          <w:szCs w:val="24"/>
        </w:rPr>
        <w:t>os</w:t>
      </w:r>
      <w:r w:rsidRPr="00A47C8D">
        <w:rPr>
          <w:rFonts w:cs="Arial"/>
          <w:iCs/>
          <w:sz w:val="24"/>
          <w:szCs w:val="24"/>
        </w:rPr>
        <w:t xml:space="preserve"> </w:t>
      </w:r>
      <w:r w:rsidR="009F1BCD" w:rsidRPr="00A47C8D">
        <w:rPr>
          <w:rFonts w:cs="Arial"/>
          <w:iCs/>
          <w:sz w:val="24"/>
          <w:szCs w:val="24"/>
        </w:rPr>
        <w:t>siguientes</w:t>
      </w:r>
      <w:r w:rsidR="008A3AC5" w:rsidRPr="00A47C8D">
        <w:rPr>
          <w:rFonts w:cs="Arial"/>
          <w:iCs/>
          <w:sz w:val="24"/>
          <w:szCs w:val="24"/>
        </w:rPr>
        <w:t xml:space="preserve"> </w:t>
      </w:r>
      <w:r w:rsidRPr="00A47C8D">
        <w:rPr>
          <w:rFonts w:cs="Arial"/>
          <w:iCs/>
          <w:sz w:val="24"/>
          <w:szCs w:val="24"/>
        </w:rPr>
        <w:t>interrogante</w:t>
      </w:r>
      <w:r w:rsidR="009F1BCD" w:rsidRPr="00A47C8D">
        <w:rPr>
          <w:rFonts w:cs="Arial"/>
          <w:iCs/>
          <w:sz w:val="24"/>
          <w:szCs w:val="24"/>
        </w:rPr>
        <w:t>s</w:t>
      </w:r>
      <w:r w:rsidRPr="00A47C8D">
        <w:rPr>
          <w:rFonts w:cs="Arial"/>
          <w:iCs/>
          <w:sz w:val="24"/>
          <w:szCs w:val="24"/>
        </w:rPr>
        <w:t xml:space="preserve">, se </w:t>
      </w:r>
      <w:r w:rsidR="009F1BCD" w:rsidRPr="00A47C8D">
        <w:rPr>
          <w:rFonts w:cs="Arial"/>
          <w:iCs/>
          <w:sz w:val="24"/>
          <w:szCs w:val="24"/>
        </w:rPr>
        <w:t>considera necesario precisar, los</w:t>
      </w:r>
      <w:r w:rsidRPr="00A47C8D">
        <w:rPr>
          <w:rFonts w:cs="Arial"/>
          <w:iCs/>
          <w:sz w:val="24"/>
          <w:szCs w:val="24"/>
        </w:rPr>
        <w:t xml:space="preserve"> siguiente</w:t>
      </w:r>
      <w:r w:rsidR="009F1BCD" w:rsidRPr="00A47C8D">
        <w:rPr>
          <w:rFonts w:cs="Arial"/>
          <w:iCs/>
          <w:sz w:val="24"/>
          <w:szCs w:val="24"/>
        </w:rPr>
        <w:t>s</w:t>
      </w:r>
      <w:r w:rsidRPr="00A47C8D">
        <w:rPr>
          <w:rFonts w:cs="Arial"/>
          <w:iCs/>
          <w:sz w:val="24"/>
          <w:szCs w:val="24"/>
        </w:rPr>
        <w:t xml:space="preserve"> aspecto</w:t>
      </w:r>
      <w:r w:rsidR="009F1BCD" w:rsidRPr="00A47C8D">
        <w:rPr>
          <w:rFonts w:cs="Arial"/>
          <w:iCs/>
          <w:sz w:val="24"/>
          <w:szCs w:val="24"/>
        </w:rPr>
        <w:t>s</w:t>
      </w:r>
      <w:r w:rsidRPr="00A47C8D">
        <w:rPr>
          <w:rFonts w:cs="Arial"/>
          <w:iCs/>
          <w:sz w:val="24"/>
          <w:szCs w:val="24"/>
        </w:rPr>
        <w:t>:</w:t>
      </w:r>
    </w:p>
    <w:p w:rsidR="000E5003" w:rsidRPr="00A47C8D" w:rsidRDefault="000E5003" w:rsidP="00A47C8D">
      <w:pPr>
        <w:pStyle w:val="Textoindependiente"/>
        <w:spacing w:line="276" w:lineRule="auto"/>
        <w:ind w:right="284"/>
        <w:contextualSpacing/>
        <w:rPr>
          <w:rFonts w:cs="Arial"/>
          <w:b/>
          <w:sz w:val="24"/>
          <w:szCs w:val="24"/>
          <w:lang w:val="es-CO"/>
        </w:rPr>
      </w:pPr>
    </w:p>
    <w:p w:rsidR="00E6078A" w:rsidRDefault="00E6078A" w:rsidP="00E6078A">
      <w:pPr>
        <w:pStyle w:val="Prrafodelista"/>
        <w:numPr>
          <w:ilvl w:val="0"/>
          <w:numId w:val="6"/>
        </w:numPr>
        <w:spacing w:line="276" w:lineRule="auto"/>
        <w:contextualSpacing/>
        <w:jc w:val="both"/>
        <w:rPr>
          <w:rFonts w:ascii="Arial" w:hAnsi="Arial" w:cs="Arial"/>
          <w:b/>
          <w:sz w:val="24"/>
          <w:szCs w:val="24"/>
        </w:rPr>
      </w:pPr>
      <w:r>
        <w:rPr>
          <w:rFonts w:ascii="Arial" w:hAnsi="Arial" w:cs="Arial"/>
          <w:b/>
          <w:sz w:val="24"/>
          <w:szCs w:val="24"/>
        </w:rPr>
        <w:t>Solución al interrogante planteado</w:t>
      </w:r>
    </w:p>
    <w:p w:rsidR="00E6078A" w:rsidRDefault="00E6078A" w:rsidP="00E6078A">
      <w:pPr>
        <w:spacing w:line="276" w:lineRule="auto"/>
        <w:ind w:left="360"/>
        <w:contextualSpacing/>
        <w:jc w:val="both"/>
        <w:rPr>
          <w:rFonts w:ascii="Arial" w:hAnsi="Arial" w:cs="Arial"/>
          <w:b/>
          <w:sz w:val="24"/>
          <w:szCs w:val="24"/>
        </w:rPr>
      </w:pPr>
    </w:p>
    <w:p w:rsidR="00BA5F34" w:rsidRDefault="00BA5F34" w:rsidP="00E6078A">
      <w:pPr>
        <w:pStyle w:val="Prrafodelista"/>
        <w:numPr>
          <w:ilvl w:val="1"/>
          <w:numId w:val="6"/>
        </w:numPr>
        <w:spacing w:line="276" w:lineRule="auto"/>
        <w:contextualSpacing/>
        <w:jc w:val="both"/>
        <w:rPr>
          <w:rFonts w:ascii="Arial" w:hAnsi="Arial" w:cs="Arial"/>
          <w:b/>
          <w:sz w:val="24"/>
          <w:szCs w:val="24"/>
        </w:rPr>
      </w:pPr>
      <w:r w:rsidRPr="00E6078A">
        <w:rPr>
          <w:rFonts w:ascii="Arial" w:hAnsi="Arial" w:cs="Arial"/>
          <w:b/>
          <w:sz w:val="24"/>
          <w:szCs w:val="24"/>
        </w:rPr>
        <w:t>De la indemnización sustitutiva de la pensión de vejez</w:t>
      </w:r>
    </w:p>
    <w:p w:rsidR="00E6078A" w:rsidRDefault="00E6078A" w:rsidP="00E6078A">
      <w:pPr>
        <w:spacing w:line="276" w:lineRule="auto"/>
        <w:contextualSpacing/>
        <w:jc w:val="both"/>
        <w:rPr>
          <w:rFonts w:ascii="Arial" w:hAnsi="Arial" w:cs="Arial"/>
          <w:b/>
          <w:sz w:val="24"/>
          <w:szCs w:val="24"/>
        </w:rPr>
      </w:pPr>
    </w:p>
    <w:p w:rsidR="00E6078A" w:rsidRPr="00E6078A" w:rsidRDefault="00E6078A" w:rsidP="00E6078A">
      <w:pPr>
        <w:pStyle w:val="Prrafodelista"/>
        <w:numPr>
          <w:ilvl w:val="2"/>
          <w:numId w:val="6"/>
        </w:numPr>
        <w:spacing w:line="276" w:lineRule="auto"/>
        <w:contextualSpacing/>
        <w:jc w:val="both"/>
        <w:rPr>
          <w:rFonts w:ascii="Arial" w:hAnsi="Arial" w:cs="Arial"/>
          <w:b/>
          <w:sz w:val="24"/>
          <w:szCs w:val="24"/>
        </w:rPr>
      </w:pPr>
      <w:r>
        <w:rPr>
          <w:rFonts w:ascii="Arial" w:hAnsi="Arial" w:cs="Arial"/>
          <w:b/>
          <w:sz w:val="24"/>
          <w:szCs w:val="24"/>
        </w:rPr>
        <w:t>Fundamento jurídico</w:t>
      </w:r>
    </w:p>
    <w:p w:rsidR="00436D8F" w:rsidRPr="00A47C8D" w:rsidRDefault="00436D8F" w:rsidP="00A47C8D">
      <w:pPr>
        <w:spacing w:line="276" w:lineRule="auto"/>
        <w:ind w:firstLine="900"/>
        <w:contextualSpacing/>
        <w:jc w:val="both"/>
        <w:rPr>
          <w:rFonts w:ascii="Arial" w:hAnsi="Arial" w:cs="Arial"/>
          <w:b/>
          <w:sz w:val="24"/>
          <w:szCs w:val="24"/>
        </w:rPr>
      </w:pPr>
    </w:p>
    <w:p w:rsidR="00BA5F34" w:rsidRPr="00A47C8D" w:rsidRDefault="00BA5F34" w:rsidP="00E6078A">
      <w:pPr>
        <w:spacing w:line="276" w:lineRule="auto"/>
        <w:contextualSpacing/>
        <w:jc w:val="both"/>
        <w:rPr>
          <w:rFonts w:ascii="Arial" w:hAnsi="Arial" w:cs="Arial"/>
          <w:sz w:val="24"/>
          <w:szCs w:val="24"/>
        </w:rPr>
      </w:pPr>
      <w:r w:rsidRPr="00A47C8D">
        <w:rPr>
          <w:rFonts w:ascii="Arial" w:hAnsi="Arial" w:cs="Arial"/>
          <w:sz w:val="24"/>
          <w:szCs w:val="24"/>
        </w:rPr>
        <w:t>Conforme al artículo 37 de la Ley 100 de 1993, las personas que se encuentren en el régimen de prima media con prestación definida que habiendo cumplido la edad para obtener la pensión de vejez, no hayan cotizado el mínimo de semanas exigidas, y declaren su imposibilidad de continuar cotizando, tendrán derecho a recibir, una indemnización sustitutiva de la pensión de vejez.</w:t>
      </w:r>
    </w:p>
    <w:p w:rsidR="00BA5F34" w:rsidRPr="00A47C8D" w:rsidRDefault="00BA5F34" w:rsidP="00A47C8D">
      <w:pPr>
        <w:spacing w:line="276" w:lineRule="auto"/>
        <w:ind w:firstLine="900"/>
        <w:contextualSpacing/>
        <w:jc w:val="both"/>
        <w:rPr>
          <w:rFonts w:ascii="Arial" w:hAnsi="Arial" w:cs="Arial"/>
          <w:sz w:val="24"/>
          <w:szCs w:val="24"/>
        </w:rPr>
      </w:pPr>
    </w:p>
    <w:p w:rsidR="00BA5F34" w:rsidRPr="003318ED" w:rsidRDefault="003318ED" w:rsidP="00E6078A">
      <w:pPr>
        <w:spacing w:line="276" w:lineRule="auto"/>
        <w:contextualSpacing/>
        <w:jc w:val="both"/>
        <w:rPr>
          <w:rFonts w:ascii="Arial" w:hAnsi="Arial" w:cs="Arial"/>
          <w:i/>
        </w:rPr>
      </w:pPr>
      <w:r>
        <w:rPr>
          <w:rFonts w:ascii="Arial" w:hAnsi="Arial" w:cs="Arial"/>
          <w:sz w:val="24"/>
          <w:szCs w:val="24"/>
        </w:rPr>
        <w:t xml:space="preserve">Al respecto, </w:t>
      </w:r>
      <w:r w:rsidR="00BA5F34" w:rsidRPr="00A47C8D">
        <w:rPr>
          <w:rFonts w:ascii="Arial" w:hAnsi="Arial" w:cs="Arial"/>
          <w:sz w:val="24"/>
          <w:szCs w:val="24"/>
        </w:rPr>
        <w:t>el Decreto 1730 de 2001</w:t>
      </w:r>
      <w:r>
        <w:rPr>
          <w:rFonts w:ascii="Arial" w:hAnsi="Arial" w:cs="Arial"/>
          <w:sz w:val="24"/>
          <w:szCs w:val="24"/>
        </w:rPr>
        <w:t xml:space="preserve"> a la altura del a</w:t>
      </w:r>
      <w:r w:rsidR="00BA5F34" w:rsidRPr="00A47C8D">
        <w:rPr>
          <w:rFonts w:ascii="Arial" w:hAnsi="Arial" w:cs="Arial"/>
          <w:sz w:val="24"/>
          <w:szCs w:val="24"/>
        </w:rPr>
        <w:t>rtículo 2º, determinó que “</w:t>
      </w:r>
      <w:r w:rsidR="00BA5F34" w:rsidRPr="003318ED">
        <w:rPr>
          <w:rFonts w:ascii="Arial" w:hAnsi="Arial" w:cs="Arial"/>
          <w:i/>
        </w:rPr>
        <w:t>Cada administradora del régimen de prima media con prestación definida a la que haya cotizado el trabajador, deberá efectuar el reconocimiento de la indemnización sustitutiva, respecto al tiempo cotizado”.</w:t>
      </w:r>
      <w:r w:rsidR="00BA5F34" w:rsidRPr="003318ED">
        <w:rPr>
          <w:rFonts w:ascii="Arial" w:hAnsi="Arial" w:cs="Arial"/>
        </w:rPr>
        <w:t xml:space="preserve"> Y que, “</w:t>
      </w:r>
      <w:r w:rsidR="00BA5F34" w:rsidRPr="003318ED">
        <w:rPr>
          <w:rFonts w:ascii="Arial" w:hAnsi="Arial" w:cs="Arial"/>
          <w:i/>
        </w:rPr>
        <w:t>Para determinar el monto de la indemnización sustitutiva se tendrán en cuenta la totalidad de semanas cotizadas, aún las anteriores a la Ley 100 de 1993.”</w:t>
      </w:r>
    </w:p>
    <w:p w:rsidR="00436D8F" w:rsidRPr="00A47C8D" w:rsidRDefault="00436D8F" w:rsidP="00A47C8D">
      <w:pPr>
        <w:spacing w:line="276" w:lineRule="auto"/>
        <w:ind w:firstLine="900"/>
        <w:contextualSpacing/>
        <w:jc w:val="both"/>
        <w:rPr>
          <w:rFonts w:ascii="Arial" w:hAnsi="Arial" w:cs="Arial"/>
          <w:i/>
          <w:sz w:val="24"/>
          <w:szCs w:val="24"/>
        </w:rPr>
      </w:pPr>
    </w:p>
    <w:p w:rsidR="00D15A11" w:rsidRPr="00A47C8D" w:rsidRDefault="003318ED" w:rsidP="00E6078A">
      <w:pPr>
        <w:spacing w:line="276" w:lineRule="auto"/>
        <w:contextualSpacing/>
        <w:jc w:val="both"/>
        <w:rPr>
          <w:rFonts w:ascii="Arial" w:hAnsi="Arial" w:cs="Arial"/>
          <w:sz w:val="24"/>
          <w:szCs w:val="24"/>
        </w:rPr>
      </w:pPr>
      <w:r>
        <w:rPr>
          <w:rFonts w:ascii="Arial" w:hAnsi="Arial" w:cs="Arial"/>
          <w:sz w:val="24"/>
          <w:szCs w:val="24"/>
        </w:rPr>
        <w:t xml:space="preserve">Como se desprende de las normas citadas, </w:t>
      </w:r>
      <w:r w:rsidR="00D15A11" w:rsidRPr="00A47C8D">
        <w:rPr>
          <w:rFonts w:ascii="Arial" w:hAnsi="Arial" w:cs="Arial"/>
          <w:sz w:val="24"/>
          <w:szCs w:val="24"/>
        </w:rPr>
        <w:t xml:space="preserve">en el actual sistema pensional de la Ley 100 de 1993, cada una de las administradoras del régimen de prima media, a que </w:t>
      </w:r>
      <w:r w:rsidR="00D15A11" w:rsidRPr="00A47C8D">
        <w:rPr>
          <w:rFonts w:ascii="Arial" w:hAnsi="Arial" w:cs="Arial"/>
          <w:sz w:val="24"/>
          <w:szCs w:val="24"/>
        </w:rPr>
        <w:lastRenderedPageBreak/>
        <w:t>haya estado afiliado el peticionario, debe reconocer la indemnización sustitutiva, aspecto que no representa ninguna dificultad, como sí lo es, el tiempo laborado por el interesado ante entidades del sector público con antelación a es</w:t>
      </w:r>
      <w:r>
        <w:rPr>
          <w:rFonts w:ascii="Arial" w:hAnsi="Arial" w:cs="Arial"/>
          <w:sz w:val="24"/>
          <w:szCs w:val="24"/>
        </w:rPr>
        <w:t>t</w:t>
      </w:r>
      <w:r w:rsidR="00D15A11" w:rsidRPr="00A47C8D">
        <w:rPr>
          <w:rFonts w:ascii="Arial" w:hAnsi="Arial" w:cs="Arial"/>
          <w:sz w:val="24"/>
          <w:szCs w:val="24"/>
        </w:rPr>
        <w:t>a normativa.</w:t>
      </w:r>
    </w:p>
    <w:p w:rsidR="00436D8F" w:rsidRPr="00A47C8D" w:rsidRDefault="00436D8F" w:rsidP="00A47C8D">
      <w:pPr>
        <w:spacing w:line="276" w:lineRule="auto"/>
        <w:ind w:firstLine="900"/>
        <w:contextualSpacing/>
        <w:jc w:val="both"/>
        <w:rPr>
          <w:rFonts w:ascii="Arial" w:hAnsi="Arial" w:cs="Arial"/>
          <w:sz w:val="24"/>
          <w:szCs w:val="24"/>
        </w:rPr>
      </w:pPr>
    </w:p>
    <w:p w:rsidR="00E6078A" w:rsidRPr="00E6078A" w:rsidRDefault="00F0725E" w:rsidP="00E6078A">
      <w:pPr>
        <w:pStyle w:val="Prrafodelista"/>
        <w:numPr>
          <w:ilvl w:val="2"/>
          <w:numId w:val="6"/>
        </w:numPr>
        <w:spacing w:line="276" w:lineRule="auto"/>
        <w:contextualSpacing/>
        <w:jc w:val="both"/>
        <w:rPr>
          <w:rFonts w:ascii="Arial" w:hAnsi="Arial" w:cs="Arial"/>
          <w:b/>
          <w:sz w:val="24"/>
          <w:szCs w:val="24"/>
        </w:rPr>
      </w:pPr>
      <w:r>
        <w:rPr>
          <w:rFonts w:ascii="Arial" w:hAnsi="Arial" w:cs="Arial"/>
          <w:b/>
          <w:sz w:val="24"/>
          <w:szCs w:val="24"/>
        </w:rPr>
        <w:t>Fundamento fá</w:t>
      </w:r>
      <w:bookmarkStart w:id="0" w:name="_GoBack"/>
      <w:bookmarkEnd w:id="0"/>
      <w:r w:rsidR="00E6078A" w:rsidRPr="00E6078A">
        <w:rPr>
          <w:rFonts w:ascii="Arial" w:hAnsi="Arial" w:cs="Arial"/>
          <w:b/>
          <w:sz w:val="24"/>
          <w:szCs w:val="24"/>
        </w:rPr>
        <w:t>ctico</w:t>
      </w:r>
    </w:p>
    <w:p w:rsidR="00E6078A" w:rsidRDefault="00E6078A" w:rsidP="00E6078A">
      <w:pPr>
        <w:spacing w:line="276" w:lineRule="auto"/>
        <w:contextualSpacing/>
        <w:jc w:val="both"/>
        <w:rPr>
          <w:rFonts w:ascii="Arial" w:hAnsi="Arial" w:cs="Arial"/>
          <w:sz w:val="24"/>
          <w:szCs w:val="24"/>
        </w:rPr>
      </w:pPr>
    </w:p>
    <w:p w:rsidR="00D15A11" w:rsidRPr="00E6078A" w:rsidRDefault="00D15A11" w:rsidP="00E6078A">
      <w:pPr>
        <w:spacing w:line="276" w:lineRule="auto"/>
        <w:contextualSpacing/>
        <w:jc w:val="both"/>
        <w:rPr>
          <w:rFonts w:ascii="Arial" w:hAnsi="Arial" w:cs="Arial"/>
          <w:sz w:val="24"/>
          <w:szCs w:val="24"/>
        </w:rPr>
      </w:pPr>
      <w:r w:rsidRPr="00E6078A">
        <w:rPr>
          <w:rFonts w:ascii="Arial" w:hAnsi="Arial" w:cs="Arial"/>
          <w:sz w:val="24"/>
          <w:szCs w:val="24"/>
        </w:rPr>
        <w:t xml:space="preserve">En principio, podría pensarse que la dificultad anterior, se resuelve con la expedición de los respectivos bonos pensionales, específicamente, con los denominados tipo B, sin embargo, debe recordarse que los mismos se encuentran destinados exclusivamente a contribuir a la conformación del capital necesario para financiar las pensiones de los afiliados del Sistema General de Pensiones; título pensional </w:t>
      </w:r>
      <w:r w:rsidR="005C563F" w:rsidRPr="00E6078A">
        <w:rPr>
          <w:rFonts w:ascii="Arial" w:hAnsi="Arial" w:cs="Arial"/>
          <w:sz w:val="24"/>
          <w:szCs w:val="24"/>
        </w:rPr>
        <w:t xml:space="preserve">que </w:t>
      </w:r>
      <w:r w:rsidRPr="00E6078A">
        <w:rPr>
          <w:rFonts w:ascii="Arial" w:hAnsi="Arial" w:cs="Arial"/>
          <w:sz w:val="24"/>
          <w:szCs w:val="24"/>
        </w:rPr>
        <w:t>para la persona representa número de semanas válidas para la pensión, y para el administrador del régimen de prima media dinero que va a entrar al Fondo Común para financiar pensiones.</w:t>
      </w:r>
    </w:p>
    <w:p w:rsidR="003318ED" w:rsidRPr="00A47C8D" w:rsidRDefault="003318ED" w:rsidP="00A47C8D">
      <w:pPr>
        <w:spacing w:line="276" w:lineRule="auto"/>
        <w:ind w:firstLine="900"/>
        <w:contextualSpacing/>
        <w:jc w:val="both"/>
        <w:rPr>
          <w:rFonts w:ascii="Arial" w:hAnsi="Arial" w:cs="Arial"/>
          <w:sz w:val="24"/>
          <w:szCs w:val="24"/>
        </w:rPr>
      </w:pPr>
    </w:p>
    <w:p w:rsidR="005C563F" w:rsidRPr="00A47C8D" w:rsidRDefault="005C563F" w:rsidP="00E6078A">
      <w:pPr>
        <w:pStyle w:val="Textoindependiente31"/>
        <w:spacing w:line="276" w:lineRule="auto"/>
        <w:contextualSpacing/>
        <w:rPr>
          <w:rFonts w:cs="Arial"/>
          <w:sz w:val="24"/>
          <w:szCs w:val="24"/>
        </w:rPr>
      </w:pPr>
      <w:r w:rsidRPr="00A47C8D">
        <w:rPr>
          <w:rFonts w:cs="Arial"/>
          <w:sz w:val="24"/>
          <w:szCs w:val="24"/>
        </w:rPr>
        <w:t xml:space="preserve">En este orden de ideas y atendiendo el contenido del artículo 115 de la Ley 100 de 1993, que señala que </w:t>
      </w:r>
      <w:r w:rsidRPr="00A47C8D">
        <w:rPr>
          <w:rFonts w:cs="Arial"/>
          <w:i/>
          <w:sz w:val="24"/>
          <w:szCs w:val="24"/>
        </w:rPr>
        <w:t xml:space="preserve">“Los bonos pensionales constituyen aportes destinados a contribuir a la conformación del capital necesario para financiar las pensiones de los afiliados al sistema general de pensiones”, </w:t>
      </w:r>
      <w:r w:rsidRPr="00A47C8D">
        <w:rPr>
          <w:rFonts w:cs="Arial"/>
          <w:sz w:val="24"/>
          <w:szCs w:val="24"/>
        </w:rPr>
        <w:t>puede afirmarse que títulos o bonos, o cuota parte pensional, emitidos por las entidades públicas con destino a la administradora de pensiones del afiliado al régimen de prima media, a propósito de los tiempos laborados con antelación o concomitante a la vigencia de la Ley 100 de 1993, se dirigen a financiar la pensión, concepto dentro del cual no se encuentra comprendida la indemnización sustitutiva, por cuanto la misma está a cargo de la administradora de pensiones, por el lapso, en ella sufragado.</w:t>
      </w:r>
    </w:p>
    <w:p w:rsidR="005C563F" w:rsidRPr="00A47C8D" w:rsidRDefault="005C563F" w:rsidP="00A47C8D">
      <w:pPr>
        <w:pStyle w:val="Textoindependiente31"/>
        <w:spacing w:line="276" w:lineRule="auto"/>
        <w:ind w:firstLine="851"/>
        <w:contextualSpacing/>
        <w:rPr>
          <w:rFonts w:cs="Arial"/>
          <w:sz w:val="24"/>
          <w:szCs w:val="24"/>
          <w:lang w:val="es-CO"/>
        </w:rPr>
      </w:pPr>
    </w:p>
    <w:p w:rsidR="00E6078A" w:rsidRPr="00E6078A" w:rsidRDefault="00E6078A" w:rsidP="00E6078A">
      <w:pPr>
        <w:pStyle w:val="Textoindependiente31"/>
        <w:spacing w:line="276" w:lineRule="auto"/>
        <w:contextualSpacing/>
        <w:jc w:val="center"/>
        <w:rPr>
          <w:rFonts w:cs="Arial"/>
          <w:b/>
          <w:sz w:val="24"/>
          <w:szCs w:val="24"/>
        </w:rPr>
      </w:pPr>
      <w:r w:rsidRPr="00E6078A">
        <w:rPr>
          <w:rFonts w:cs="Arial"/>
          <w:b/>
          <w:sz w:val="24"/>
          <w:szCs w:val="24"/>
        </w:rPr>
        <w:t>CONCLUSIÓN</w:t>
      </w:r>
    </w:p>
    <w:p w:rsidR="00E6078A" w:rsidRDefault="00E6078A" w:rsidP="00E6078A">
      <w:pPr>
        <w:pStyle w:val="Textoindependiente31"/>
        <w:spacing w:line="276" w:lineRule="auto"/>
        <w:contextualSpacing/>
        <w:rPr>
          <w:rFonts w:cs="Arial"/>
          <w:sz w:val="24"/>
          <w:szCs w:val="24"/>
        </w:rPr>
      </w:pPr>
    </w:p>
    <w:p w:rsidR="005C563F" w:rsidRDefault="005C563F" w:rsidP="00E6078A">
      <w:pPr>
        <w:pStyle w:val="Textoindependiente31"/>
        <w:spacing w:line="276" w:lineRule="auto"/>
        <w:contextualSpacing/>
        <w:rPr>
          <w:rFonts w:cs="Arial"/>
          <w:sz w:val="24"/>
          <w:szCs w:val="24"/>
        </w:rPr>
      </w:pPr>
      <w:r w:rsidRPr="00A47C8D">
        <w:rPr>
          <w:rFonts w:cs="Arial"/>
          <w:sz w:val="24"/>
          <w:szCs w:val="24"/>
        </w:rPr>
        <w:t>Consecuente con lo brevemente expuesto, Colpensiones sólo se hace responsable del lapso a ella cotizado por el afiliado</w:t>
      </w:r>
      <w:r w:rsidR="00436D8F" w:rsidRPr="00A47C8D">
        <w:rPr>
          <w:rFonts w:cs="Arial"/>
          <w:sz w:val="24"/>
          <w:szCs w:val="24"/>
        </w:rPr>
        <w:t xml:space="preserve"> para efectos de reconocer la indemnización sustitutiva</w:t>
      </w:r>
      <w:r w:rsidRPr="00A47C8D">
        <w:rPr>
          <w:rFonts w:cs="Arial"/>
          <w:sz w:val="24"/>
          <w:szCs w:val="24"/>
        </w:rPr>
        <w:t>,</w:t>
      </w:r>
      <w:r w:rsidR="00436D8F" w:rsidRPr="00A47C8D">
        <w:rPr>
          <w:rFonts w:cs="Arial"/>
          <w:sz w:val="24"/>
          <w:szCs w:val="24"/>
        </w:rPr>
        <w:t xml:space="preserve"> </w:t>
      </w:r>
      <w:r w:rsidRPr="00A47C8D">
        <w:rPr>
          <w:rFonts w:cs="Arial"/>
          <w:sz w:val="24"/>
          <w:szCs w:val="24"/>
        </w:rPr>
        <w:t xml:space="preserve">sin que </w:t>
      </w:r>
      <w:r w:rsidR="00436D8F" w:rsidRPr="00A47C8D">
        <w:rPr>
          <w:rFonts w:cs="Arial"/>
          <w:sz w:val="24"/>
          <w:szCs w:val="24"/>
        </w:rPr>
        <w:t xml:space="preserve">le asista la obligación </w:t>
      </w:r>
      <w:r w:rsidRPr="00A47C8D">
        <w:rPr>
          <w:rFonts w:cs="Arial"/>
          <w:sz w:val="24"/>
          <w:szCs w:val="24"/>
        </w:rPr>
        <w:t>de solicitar a los antiguos patronos públicos o cajas,</w:t>
      </w:r>
      <w:r w:rsidR="00436D8F" w:rsidRPr="00A47C8D">
        <w:rPr>
          <w:rFonts w:cs="Arial"/>
          <w:sz w:val="24"/>
          <w:szCs w:val="24"/>
        </w:rPr>
        <w:t xml:space="preserve"> con b</w:t>
      </w:r>
      <w:r w:rsidRPr="00A47C8D">
        <w:rPr>
          <w:rFonts w:cs="Arial"/>
          <w:sz w:val="24"/>
          <w:szCs w:val="24"/>
        </w:rPr>
        <w:t xml:space="preserve">ase en la información laboral, la emisión del bono tipo B en orden a efectuar </w:t>
      </w:r>
      <w:r w:rsidR="00436D8F" w:rsidRPr="00A47C8D">
        <w:rPr>
          <w:rFonts w:cs="Arial"/>
          <w:sz w:val="24"/>
          <w:szCs w:val="24"/>
        </w:rPr>
        <w:t xml:space="preserve">la respectiva </w:t>
      </w:r>
      <w:r w:rsidRPr="00A47C8D">
        <w:rPr>
          <w:rFonts w:cs="Arial"/>
          <w:sz w:val="24"/>
          <w:szCs w:val="24"/>
        </w:rPr>
        <w:t>liquidación.</w:t>
      </w:r>
    </w:p>
    <w:p w:rsidR="003318ED" w:rsidRDefault="003318ED" w:rsidP="00A47C8D">
      <w:pPr>
        <w:pStyle w:val="Textoindependiente31"/>
        <w:spacing w:line="276" w:lineRule="auto"/>
        <w:ind w:firstLine="851"/>
        <w:contextualSpacing/>
        <w:rPr>
          <w:rFonts w:cs="Arial"/>
          <w:sz w:val="24"/>
          <w:szCs w:val="24"/>
        </w:rPr>
      </w:pPr>
    </w:p>
    <w:p w:rsidR="003318ED" w:rsidRPr="00A47C8D" w:rsidRDefault="003318ED" w:rsidP="00E6078A">
      <w:pPr>
        <w:pStyle w:val="Textoindependiente31"/>
        <w:spacing w:line="276" w:lineRule="auto"/>
        <w:contextualSpacing/>
        <w:rPr>
          <w:rFonts w:cs="Arial"/>
          <w:sz w:val="24"/>
          <w:szCs w:val="24"/>
        </w:rPr>
      </w:pPr>
      <w:r>
        <w:rPr>
          <w:rFonts w:cs="Arial"/>
          <w:sz w:val="24"/>
          <w:szCs w:val="24"/>
        </w:rPr>
        <w:t>De tal manera que no le asiste razón al recurrente en el sentido de solicitar que para la liquidación de la indemnización sustitutiva reconocida subsidiariamente por el a-quo se deba incluir el tiempo servido ante el Municipio de Corinto Cauca y, en tal sentido, la decisión revisada será confirmada en su totalidad.</w:t>
      </w:r>
    </w:p>
    <w:p w:rsidR="00D15A11" w:rsidRPr="00A47C8D" w:rsidRDefault="00D15A11" w:rsidP="00A47C8D">
      <w:pPr>
        <w:tabs>
          <w:tab w:val="left" w:pos="2450"/>
        </w:tabs>
        <w:spacing w:line="276" w:lineRule="auto"/>
        <w:ind w:firstLine="900"/>
        <w:contextualSpacing/>
        <w:jc w:val="both"/>
        <w:rPr>
          <w:rFonts w:ascii="Arial" w:hAnsi="Arial" w:cs="Arial"/>
          <w:sz w:val="24"/>
          <w:szCs w:val="24"/>
        </w:rPr>
      </w:pPr>
    </w:p>
    <w:p w:rsidR="00BC0CD3" w:rsidRDefault="00977585" w:rsidP="00E6078A">
      <w:pPr>
        <w:pStyle w:val="Textoindependiente"/>
        <w:spacing w:line="276" w:lineRule="auto"/>
        <w:contextualSpacing/>
        <w:rPr>
          <w:rFonts w:cs="Arial"/>
          <w:sz w:val="24"/>
          <w:szCs w:val="24"/>
        </w:rPr>
      </w:pPr>
      <w:r w:rsidRPr="00A47C8D">
        <w:rPr>
          <w:rFonts w:cs="Arial"/>
          <w:sz w:val="24"/>
          <w:szCs w:val="24"/>
        </w:rPr>
        <w:t xml:space="preserve">Costas en esta instancia </w:t>
      </w:r>
      <w:r w:rsidR="00733B33">
        <w:rPr>
          <w:rFonts w:cs="Arial"/>
          <w:sz w:val="24"/>
          <w:szCs w:val="24"/>
        </w:rPr>
        <w:t>a cargo de la parte actora.</w:t>
      </w:r>
    </w:p>
    <w:p w:rsidR="002E2495" w:rsidRDefault="002E2495" w:rsidP="00A47C8D">
      <w:pPr>
        <w:pStyle w:val="Textoindependiente"/>
        <w:spacing w:line="276" w:lineRule="auto"/>
        <w:ind w:firstLine="708"/>
        <w:contextualSpacing/>
        <w:rPr>
          <w:rFonts w:cs="Arial"/>
          <w:color w:val="FF0000"/>
          <w:sz w:val="24"/>
          <w:szCs w:val="24"/>
        </w:rPr>
      </w:pPr>
    </w:p>
    <w:p w:rsidR="00E6078A" w:rsidRPr="00E6078A" w:rsidRDefault="00E6078A" w:rsidP="00E6078A">
      <w:pPr>
        <w:pStyle w:val="Textoindependiente"/>
        <w:spacing w:line="276" w:lineRule="auto"/>
        <w:ind w:firstLine="708"/>
        <w:contextualSpacing/>
        <w:jc w:val="center"/>
        <w:rPr>
          <w:rFonts w:cs="Arial"/>
          <w:b/>
          <w:sz w:val="24"/>
          <w:szCs w:val="24"/>
        </w:rPr>
      </w:pPr>
      <w:r w:rsidRPr="00E6078A">
        <w:rPr>
          <w:rFonts w:cs="Arial"/>
          <w:b/>
          <w:sz w:val="24"/>
          <w:szCs w:val="24"/>
        </w:rPr>
        <w:t>DECISIÓN</w:t>
      </w:r>
    </w:p>
    <w:p w:rsidR="00E6078A" w:rsidRPr="00A47C8D" w:rsidRDefault="00E6078A" w:rsidP="00A47C8D">
      <w:pPr>
        <w:pStyle w:val="Textoindependiente"/>
        <w:spacing w:line="276" w:lineRule="auto"/>
        <w:ind w:firstLine="708"/>
        <w:contextualSpacing/>
        <w:rPr>
          <w:rFonts w:cs="Arial"/>
          <w:sz w:val="24"/>
          <w:szCs w:val="24"/>
        </w:rPr>
      </w:pPr>
    </w:p>
    <w:p w:rsidR="00977585" w:rsidRPr="00A47C8D" w:rsidRDefault="00977585" w:rsidP="00E6078A">
      <w:pPr>
        <w:widowControl w:val="0"/>
        <w:autoSpaceDE w:val="0"/>
        <w:autoSpaceDN w:val="0"/>
        <w:adjustRightInd w:val="0"/>
        <w:spacing w:line="276" w:lineRule="auto"/>
        <w:contextualSpacing/>
        <w:jc w:val="both"/>
        <w:rPr>
          <w:rFonts w:ascii="Arial" w:hAnsi="Arial" w:cs="Arial"/>
          <w:sz w:val="24"/>
          <w:szCs w:val="24"/>
        </w:rPr>
      </w:pPr>
      <w:r w:rsidRPr="00A47C8D">
        <w:rPr>
          <w:rFonts w:ascii="Arial" w:hAnsi="Arial" w:cs="Arial"/>
          <w:sz w:val="24"/>
          <w:szCs w:val="24"/>
        </w:rPr>
        <w:t xml:space="preserve">En mérito de lo expuesto, la </w:t>
      </w:r>
      <w:r w:rsidRPr="00A47C8D">
        <w:rPr>
          <w:rFonts w:ascii="Arial" w:hAnsi="Arial" w:cs="Arial"/>
          <w:b/>
          <w:sz w:val="24"/>
          <w:szCs w:val="24"/>
        </w:rPr>
        <w:t>Sala</w:t>
      </w:r>
      <w:r w:rsidR="00AF4526" w:rsidRPr="00A47C8D">
        <w:rPr>
          <w:rFonts w:ascii="Arial" w:hAnsi="Arial" w:cs="Arial"/>
          <w:b/>
          <w:sz w:val="24"/>
          <w:szCs w:val="24"/>
        </w:rPr>
        <w:t xml:space="preserve"> Cuarta</w:t>
      </w:r>
      <w:r w:rsidRPr="00A47C8D">
        <w:rPr>
          <w:rFonts w:ascii="Arial" w:hAnsi="Arial" w:cs="Arial"/>
          <w:b/>
          <w:sz w:val="24"/>
          <w:szCs w:val="24"/>
        </w:rPr>
        <w:t xml:space="preserve"> de Decisión Laboral del Tribunal Superior de</w:t>
      </w:r>
      <w:r w:rsidR="00BF5800" w:rsidRPr="00A47C8D">
        <w:rPr>
          <w:rFonts w:ascii="Arial" w:hAnsi="Arial" w:cs="Arial"/>
          <w:b/>
          <w:sz w:val="24"/>
          <w:szCs w:val="24"/>
        </w:rPr>
        <w:t>l Distrito Judicial de</w:t>
      </w:r>
      <w:r w:rsidRPr="00A47C8D">
        <w:rPr>
          <w:rFonts w:ascii="Arial" w:hAnsi="Arial" w:cs="Arial"/>
          <w:b/>
          <w:sz w:val="24"/>
          <w:szCs w:val="24"/>
        </w:rPr>
        <w:t xml:space="preserve"> Pereira</w:t>
      </w:r>
      <w:r w:rsidRPr="00A47C8D">
        <w:rPr>
          <w:rFonts w:ascii="Arial" w:hAnsi="Arial" w:cs="Arial"/>
          <w:sz w:val="24"/>
          <w:szCs w:val="24"/>
        </w:rPr>
        <w:t xml:space="preserve">, administrando justicia en nombre de la República y por autoridad de la ley, </w:t>
      </w:r>
    </w:p>
    <w:p w:rsidR="00977585" w:rsidRPr="00A47C8D" w:rsidRDefault="00977585" w:rsidP="00A47C8D">
      <w:pPr>
        <w:widowControl w:val="0"/>
        <w:autoSpaceDE w:val="0"/>
        <w:autoSpaceDN w:val="0"/>
        <w:adjustRightInd w:val="0"/>
        <w:spacing w:line="276" w:lineRule="auto"/>
        <w:contextualSpacing/>
        <w:jc w:val="center"/>
        <w:rPr>
          <w:rFonts w:ascii="Arial" w:hAnsi="Arial" w:cs="Arial"/>
          <w:b/>
          <w:sz w:val="24"/>
          <w:szCs w:val="24"/>
        </w:rPr>
      </w:pPr>
      <w:r w:rsidRPr="00A47C8D">
        <w:rPr>
          <w:rFonts w:ascii="Arial" w:hAnsi="Arial" w:cs="Arial"/>
          <w:b/>
          <w:sz w:val="24"/>
          <w:szCs w:val="24"/>
        </w:rPr>
        <w:lastRenderedPageBreak/>
        <w:t>RESUELVE</w:t>
      </w:r>
    </w:p>
    <w:p w:rsidR="002E2495" w:rsidRPr="00A47C8D" w:rsidRDefault="002E2495" w:rsidP="00A47C8D">
      <w:pPr>
        <w:widowControl w:val="0"/>
        <w:autoSpaceDE w:val="0"/>
        <w:autoSpaceDN w:val="0"/>
        <w:adjustRightInd w:val="0"/>
        <w:spacing w:line="276" w:lineRule="auto"/>
        <w:contextualSpacing/>
        <w:jc w:val="center"/>
        <w:rPr>
          <w:rFonts w:ascii="Arial" w:hAnsi="Arial" w:cs="Arial"/>
          <w:b/>
          <w:sz w:val="24"/>
          <w:szCs w:val="24"/>
        </w:rPr>
      </w:pPr>
    </w:p>
    <w:p w:rsidR="00B235BC" w:rsidRPr="00A47C8D" w:rsidRDefault="00977585" w:rsidP="00E6078A">
      <w:pPr>
        <w:spacing w:line="276" w:lineRule="auto"/>
        <w:contextualSpacing/>
        <w:jc w:val="both"/>
        <w:rPr>
          <w:rFonts w:ascii="Arial" w:hAnsi="Arial" w:cs="Arial"/>
          <w:b/>
          <w:sz w:val="24"/>
          <w:szCs w:val="24"/>
        </w:rPr>
      </w:pPr>
      <w:r w:rsidRPr="00A47C8D">
        <w:rPr>
          <w:rFonts w:ascii="Arial" w:hAnsi="Arial" w:cs="Arial"/>
          <w:b/>
          <w:sz w:val="24"/>
          <w:szCs w:val="24"/>
          <w:u w:val="single"/>
        </w:rPr>
        <w:t>PRI</w:t>
      </w:r>
      <w:r w:rsidR="00AF4526" w:rsidRPr="00A47C8D">
        <w:rPr>
          <w:rFonts w:ascii="Arial" w:hAnsi="Arial" w:cs="Arial"/>
          <w:b/>
          <w:sz w:val="24"/>
          <w:szCs w:val="24"/>
          <w:u w:val="single"/>
        </w:rPr>
        <w:t>MERO:</w:t>
      </w:r>
      <w:r w:rsidRPr="00A47C8D">
        <w:rPr>
          <w:rFonts w:ascii="Arial" w:hAnsi="Arial" w:cs="Arial"/>
          <w:b/>
          <w:sz w:val="24"/>
          <w:szCs w:val="24"/>
        </w:rPr>
        <w:t xml:space="preserve"> </w:t>
      </w:r>
      <w:r w:rsidR="003F0BB9" w:rsidRPr="00A47C8D">
        <w:rPr>
          <w:rFonts w:ascii="Arial" w:hAnsi="Arial" w:cs="Arial"/>
          <w:b/>
          <w:spacing w:val="-2"/>
          <w:sz w:val="24"/>
          <w:szCs w:val="24"/>
        </w:rPr>
        <w:t>CONFIRMAR</w:t>
      </w:r>
      <w:r w:rsidR="00733B33">
        <w:rPr>
          <w:rFonts w:ascii="Arial" w:hAnsi="Arial" w:cs="Arial"/>
          <w:b/>
          <w:spacing w:val="-2"/>
          <w:sz w:val="24"/>
          <w:szCs w:val="24"/>
        </w:rPr>
        <w:t xml:space="preserve"> </w:t>
      </w:r>
      <w:r w:rsidR="00733B33">
        <w:rPr>
          <w:rFonts w:ascii="Arial" w:hAnsi="Arial" w:cs="Arial"/>
          <w:spacing w:val="-2"/>
          <w:sz w:val="24"/>
          <w:szCs w:val="24"/>
        </w:rPr>
        <w:t xml:space="preserve">pero por las razones aquí expuestas, </w:t>
      </w:r>
      <w:r w:rsidR="00AF4526" w:rsidRPr="00A47C8D">
        <w:rPr>
          <w:rFonts w:ascii="Arial" w:hAnsi="Arial" w:cs="Arial"/>
          <w:spacing w:val="-2"/>
          <w:sz w:val="24"/>
          <w:szCs w:val="24"/>
        </w:rPr>
        <w:t>la s</w:t>
      </w:r>
      <w:r w:rsidR="00CE3797" w:rsidRPr="00A47C8D">
        <w:rPr>
          <w:rFonts w:ascii="Arial" w:hAnsi="Arial" w:cs="Arial"/>
          <w:spacing w:val="-2"/>
          <w:sz w:val="24"/>
          <w:szCs w:val="24"/>
        </w:rPr>
        <w:t xml:space="preserve">entencia proferida por Juzgado </w:t>
      </w:r>
      <w:r w:rsidR="00BF5800" w:rsidRPr="00A47C8D">
        <w:rPr>
          <w:rFonts w:ascii="Arial" w:hAnsi="Arial" w:cs="Arial"/>
          <w:spacing w:val="-2"/>
          <w:sz w:val="24"/>
          <w:szCs w:val="24"/>
        </w:rPr>
        <w:t xml:space="preserve">Segundo </w:t>
      </w:r>
      <w:r w:rsidR="00CE3797" w:rsidRPr="00A47C8D">
        <w:rPr>
          <w:rFonts w:ascii="Arial" w:hAnsi="Arial" w:cs="Arial"/>
          <w:spacing w:val="-2"/>
          <w:sz w:val="24"/>
          <w:szCs w:val="24"/>
        </w:rPr>
        <w:t>Laboral del Circuito de Pereira</w:t>
      </w:r>
      <w:r w:rsidR="00AF4526" w:rsidRPr="00A47C8D">
        <w:rPr>
          <w:rFonts w:ascii="Arial" w:hAnsi="Arial" w:cs="Arial"/>
          <w:spacing w:val="-2"/>
          <w:sz w:val="24"/>
          <w:szCs w:val="24"/>
        </w:rPr>
        <w:t xml:space="preserve"> el </w:t>
      </w:r>
      <w:r w:rsidR="00BF5800" w:rsidRPr="00A47C8D">
        <w:rPr>
          <w:rFonts w:ascii="Arial" w:hAnsi="Arial" w:cs="Arial"/>
          <w:spacing w:val="-2"/>
          <w:sz w:val="24"/>
          <w:szCs w:val="24"/>
        </w:rPr>
        <w:t xml:space="preserve">seis </w:t>
      </w:r>
      <w:r w:rsidR="00AF4526" w:rsidRPr="00A47C8D">
        <w:rPr>
          <w:rFonts w:ascii="Arial" w:hAnsi="Arial" w:cs="Arial"/>
          <w:spacing w:val="-2"/>
          <w:sz w:val="24"/>
          <w:szCs w:val="24"/>
        </w:rPr>
        <w:t>(</w:t>
      </w:r>
      <w:r w:rsidR="00BF5800" w:rsidRPr="00A47C8D">
        <w:rPr>
          <w:rFonts w:ascii="Arial" w:hAnsi="Arial" w:cs="Arial"/>
          <w:spacing w:val="-2"/>
          <w:sz w:val="24"/>
          <w:szCs w:val="24"/>
        </w:rPr>
        <w:t>06</w:t>
      </w:r>
      <w:r w:rsidR="00AF4526" w:rsidRPr="00A47C8D">
        <w:rPr>
          <w:rFonts w:ascii="Arial" w:hAnsi="Arial" w:cs="Arial"/>
          <w:spacing w:val="-2"/>
          <w:sz w:val="24"/>
          <w:szCs w:val="24"/>
        </w:rPr>
        <w:t xml:space="preserve">) de </w:t>
      </w:r>
      <w:r w:rsidR="003F0BB9" w:rsidRPr="00A47C8D">
        <w:rPr>
          <w:rFonts w:ascii="Arial" w:hAnsi="Arial" w:cs="Arial"/>
          <w:spacing w:val="-2"/>
          <w:sz w:val="24"/>
          <w:szCs w:val="24"/>
        </w:rPr>
        <w:t xml:space="preserve">noviembre </w:t>
      </w:r>
      <w:r w:rsidR="00AF4526" w:rsidRPr="00A47C8D">
        <w:rPr>
          <w:rFonts w:ascii="Arial" w:hAnsi="Arial" w:cs="Arial"/>
          <w:spacing w:val="-2"/>
          <w:sz w:val="24"/>
          <w:szCs w:val="24"/>
        </w:rPr>
        <w:t xml:space="preserve">de dos mil quince (2015) dentro del proceso ordinario laboral instaurado por </w:t>
      </w:r>
      <w:r w:rsidR="00BF5800" w:rsidRPr="00A47C8D">
        <w:rPr>
          <w:rFonts w:ascii="Arial" w:hAnsi="Arial" w:cs="Arial"/>
          <w:spacing w:val="-2"/>
          <w:sz w:val="24"/>
          <w:szCs w:val="24"/>
        </w:rPr>
        <w:t xml:space="preserve">la </w:t>
      </w:r>
      <w:r w:rsidR="00AF4526" w:rsidRPr="00A47C8D">
        <w:rPr>
          <w:rFonts w:ascii="Arial" w:hAnsi="Arial" w:cs="Arial"/>
          <w:spacing w:val="-2"/>
          <w:sz w:val="24"/>
          <w:szCs w:val="24"/>
        </w:rPr>
        <w:t>señor</w:t>
      </w:r>
      <w:r w:rsidR="00BF5800" w:rsidRPr="00A47C8D">
        <w:rPr>
          <w:rFonts w:ascii="Arial" w:hAnsi="Arial" w:cs="Arial"/>
          <w:spacing w:val="-2"/>
          <w:sz w:val="24"/>
          <w:szCs w:val="24"/>
        </w:rPr>
        <w:t>a</w:t>
      </w:r>
      <w:r w:rsidR="00AF4526" w:rsidRPr="00A47C8D">
        <w:rPr>
          <w:rFonts w:ascii="Arial" w:hAnsi="Arial" w:cs="Arial"/>
          <w:spacing w:val="-2"/>
          <w:sz w:val="24"/>
          <w:szCs w:val="24"/>
        </w:rPr>
        <w:t xml:space="preserve"> </w:t>
      </w:r>
      <w:r w:rsidR="00BF5800" w:rsidRPr="00A47C8D">
        <w:rPr>
          <w:rFonts w:ascii="Arial" w:hAnsi="Arial" w:cs="Arial"/>
          <w:b/>
          <w:spacing w:val="-2"/>
          <w:sz w:val="24"/>
          <w:szCs w:val="24"/>
        </w:rPr>
        <w:t xml:space="preserve">AMANDA ESCOBAR TOVAR </w:t>
      </w:r>
      <w:r w:rsidR="00AF4526" w:rsidRPr="00A47C8D">
        <w:rPr>
          <w:rFonts w:ascii="Arial" w:hAnsi="Arial" w:cs="Arial"/>
          <w:spacing w:val="-2"/>
          <w:sz w:val="24"/>
          <w:szCs w:val="24"/>
        </w:rPr>
        <w:t xml:space="preserve">en contra de la </w:t>
      </w:r>
      <w:r w:rsidR="00AF4526" w:rsidRPr="00A47C8D">
        <w:rPr>
          <w:rFonts w:ascii="Arial" w:hAnsi="Arial" w:cs="Arial"/>
          <w:b/>
          <w:spacing w:val="-2"/>
          <w:sz w:val="24"/>
          <w:szCs w:val="24"/>
        </w:rPr>
        <w:t>Administradora Colombiana de Pensiones –COLPENSIONES-,</w:t>
      </w:r>
      <w:r w:rsidR="0004055B" w:rsidRPr="00A47C8D">
        <w:rPr>
          <w:rFonts w:ascii="Arial" w:hAnsi="Arial" w:cs="Arial"/>
          <w:spacing w:val="-2"/>
          <w:sz w:val="24"/>
          <w:szCs w:val="24"/>
        </w:rPr>
        <w:t xml:space="preserve"> </w:t>
      </w:r>
      <w:r w:rsidR="00AF4526" w:rsidRPr="00A47C8D">
        <w:rPr>
          <w:rFonts w:ascii="Arial" w:hAnsi="Arial" w:cs="Arial"/>
          <w:spacing w:val="-2"/>
          <w:sz w:val="24"/>
          <w:szCs w:val="24"/>
        </w:rPr>
        <w:t>conforme a lo expuesto en la p</w:t>
      </w:r>
      <w:r w:rsidR="0004055B" w:rsidRPr="00A47C8D">
        <w:rPr>
          <w:rFonts w:ascii="Arial" w:hAnsi="Arial" w:cs="Arial"/>
          <w:spacing w:val="-2"/>
          <w:sz w:val="24"/>
          <w:szCs w:val="24"/>
        </w:rPr>
        <w:t>arte motiva de esta providencia</w:t>
      </w:r>
    </w:p>
    <w:p w:rsidR="00E6078A" w:rsidRDefault="00E6078A" w:rsidP="00E6078A">
      <w:pPr>
        <w:widowControl w:val="0"/>
        <w:autoSpaceDE w:val="0"/>
        <w:autoSpaceDN w:val="0"/>
        <w:adjustRightInd w:val="0"/>
        <w:spacing w:line="276" w:lineRule="auto"/>
        <w:contextualSpacing/>
        <w:jc w:val="both"/>
        <w:rPr>
          <w:rFonts w:ascii="Arial" w:hAnsi="Arial" w:cs="Arial"/>
          <w:b/>
          <w:sz w:val="24"/>
          <w:szCs w:val="24"/>
          <w:u w:val="single"/>
        </w:rPr>
      </w:pPr>
    </w:p>
    <w:p w:rsidR="00BC0CD3" w:rsidRPr="00E6078A" w:rsidRDefault="00977585" w:rsidP="00E6078A">
      <w:pPr>
        <w:widowControl w:val="0"/>
        <w:autoSpaceDE w:val="0"/>
        <w:autoSpaceDN w:val="0"/>
        <w:adjustRightInd w:val="0"/>
        <w:spacing w:line="276" w:lineRule="auto"/>
        <w:contextualSpacing/>
        <w:jc w:val="both"/>
        <w:rPr>
          <w:rFonts w:ascii="Arial" w:hAnsi="Arial" w:cs="Arial"/>
          <w:sz w:val="24"/>
          <w:szCs w:val="24"/>
        </w:rPr>
      </w:pPr>
      <w:r w:rsidRPr="00E6078A">
        <w:rPr>
          <w:rFonts w:ascii="Arial" w:hAnsi="Arial" w:cs="Arial"/>
          <w:b/>
          <w:sz w:val="24"/>
          <w:szCs w:val="24"/>
          <w:u w:val="single"/>
        </w:rPr>
        <w:t>SEGUNDO</w:t>
      </w:r>
      <w:r w:rsidRPr="00E6078A">
        <w:rPr>
          <w:rFonts w:ascii="Arial" w:hAnsi="Arial" w:cs="Arial"/>
          <w:b/>
          <w:sz w:val="24"/>
          <w:szCs w:val="24"/>
        </w:rPr>
        <w:t xml:space="preserve">. </w:t>
      </w:r>
      <w:r w:rsidR="00431565" w:rsidRPr="00E6078A">
        <w:rPr>
          <w:rFonts w:ascii="Arial" w:hAnsi="Arial" w:cs="Arial"/>
          <w:sz w:val="24"/>
          <w:szCs w:val="24"/>
        </w:rPr>
        <w:t xml:space="preserve">Costas en esta instancia </w:t>
      </w:r>
      <w:r w:rsidR="003F0BB9" w:rsidRPr="00E6078A">
        <w:rPr>
          <w:rFonts w:ascii="Arial" w:hAnsi="Arial" w:cs="Arial"/>
          <w:sz w:val="24"/>
          <w:szCs w:val="24"/>
        </w:rPr>
        <w:t>a cargo de la parte actora recurrente.</w:t>
      </w:r>
    </w:p>
    <w:p w:rsidR="00E6078A" w:rsidRDefault="00E6078A" w:rsidP="00E6078A">
      <w:pPr>
        <w:spacing w:line="276" w:lineRule="auto"/>
        <w:contextualSpacing/>
        <w:jc w:val="both"/>
        <w:rPr>
          <w:rFonts w:ascii="Arial" w:hAnsi="Arial" w:cs="Arial"/>
          <w:sz w:val="24"/>
          <w:szCs w:val="24"/>
        </w:rPr>
      </w:pPr>
    </w:p>
    <w:p w:rsidR="00977585" w:rsidRPr="00A47C8D" w:rsidRDefault="00977585" w:rsidP="00E6078A">
      <w:pPr>
        <w:spacing w:line="276" w:lineRule="auto"/>
        <w:contextualSpacing/>
        <w:jc w:val="both"/>
        <w:rPr>
          <w:rFonts w:ascii="Arial" w:hAnsi="Arial" w:cs="Arial"/>
          <w:sz w:val="24"/>
          <w:szCs w:val="24"/>
        </w:rPr>
      </w:pPr>
      <w:r w:rsidRPr="00A47C8D">
        <w:rPr>
          <w:rFonts w:ascii="Arial" w:hAnsi="Arial" w:cs="Arial"/>
          <w:sz w:val="24"/>
          <w:szCs w:val="24"/>
        </w:rPr>
        <w:t>Notificación surtida en estrados.</w:t>
      </w:r>
    </w:p>
    <w:p w:rsidR="00977585" w:rsidRPr="00A47C8D" w:rsidRDefault="00977585" w:rsidP="00E6078A">
      <w:pPr>
        <w:pStyle w:val="Textoindependiente"/>
        <w:spacing w:line="276" w:lineRule="auto"/>
        <w:contextualSpacing/>
        <w:rPr>
          <w:rFonts w:cs="Arial"/>
          <w:sz w:val="24"/>
          <w:szCs w:val="24"/>
        </w:rPr>
      </w:pPr>
      <w:r w:rsidRPr="00A47C8D">
        <w:rPr>
          <w:rFonts w:cs="Arial"/>
          <w:sz w:val="24"/>
          <w:szCs w:val="24"/>
        </w:rPr>
        <w:t>No siendo otro el objeto de la presente audiencia, se eleva y firma esta acta por las personas que han intervenido.</w:t>
      </w:r>
    </w:p>
    <w:p w:rsidR="00AC596D" w:rsidRPr="00A47C8D" w:rsidRDefault="00AC596D" w:rsidP="00A47C8D">
      <w:pPr>
        <w:widowControl w:val="0"/>
        <w:autoSpaceDE w:val="0"/>
        <w:autoSpaceDN w:val="0"/>
        <w:adjustRightInd w:val="0"/>
        <w:spacing w:line="276" w:lineRule="auto"/>
        <w:contextualSpacing/>
        <w:jc w:val="both"/>
        <w:rPr>
          <w:rFonts w:ascii="Arial" w:hAnsi="Arial" w:cs="Arial"/>
          <w:sz w:val="24"/>
          <w:szCs w:val="24"/>
        </w:rPr>
      </w:pPr>
    </w:p>
    <w:p w:rsidR="00977585" w:rsidRPr="00A47C8D" w:rsidRDefault="00977585" w:rsidP="00E6078A">
      <w:pPr>
        <w:widowControl w:val="0"/>
        <w:autoSpaceDE w:val="0"/>
        <w:autoSpaceDN w:val="0"/>
        <w:adjustRightInd w:val="0"/>
        <w:spacing w:line="276" w:lineRule="auto"/>
        <w:contextualSpacing/>
        <w:jc w:val="both"/>
        <w:rPr>
          <w:rFonts w:ascii="Arial" w:hAnsi="Arial" w:cs="Arial"/>
          <w:sz w:val="24"/>
          <w:szCs w:val="24"/>
        </w:rPr>
      </w:pPr>
      <w:r w:rsidRPr="00A47C8D">
        <w:rPr>
          <w:rFonts w:ascii="Arial" w:hAnsi="Arial" w:cs="Arial"/>
          <w:sz w:val="24"/>
          <w:szCs w:val="24"/>
        </w:rPr>
        <w:t xml:space="preserve">Quienes </w:t>
      </w:r>
      <w:r w:rsidR="00657103" w:rsidRPr="00A47C8D">
        <w:rPr>
          <w:rFonts w:ascii="Arial" w:hAnsi="Arial" w:cs="Arial"/>
          <w:sz w:val="24"/>
          <w:szCs w:val="24"/>
        </w:rPr>
        <w:t>i</w:t>
      </w:r>
      <w:r w:rsidRPr="00A47C8D">
        <w:rPr>
          <w:rFonts w:ascii="Arial" w:hAnsi="Arial" w:cs="Arial"/>
          <w:sz w:val="24"/>
          <w:szCs w:val="24"/>
        </w:rPr>
        <w:t>ntegran la Sala,</w:t>
      </w:r>
    </w:p>
    <w:p w:rsidR="00657103" w:rsidRPr="00A47C8D" w:rsidRDefault="00657103" w:rsidP="00A47C8D">
      <w:pPr>
        <w:widowControl w:val="0"/>
        <w:autoSpaceDE w:val="0"/>
        <w:autoSpaceDN w:val="0"/>
        <w:adjustRightInd w:val="0"/>
        <w:spacing w:line="276" w:lineRule="auto"/>
        <w:contextualSpacing/>
        <w:jc w:val="both"/>
        <w:rPr>
          <w:rFonts w:ascii="Arial" w:hAnsi="Arial" w:cs="Arial"/>
          <w:sz w:val="24"/>
          <w:szCs w:val="24"/>
        </w:rPr>
      </w:pPr>
    </w:p>
    <w:p w:rsidR="00633404" w:rsidRPr="00A47C8D" w:rsidRDefault="00633404" w:rsidP="00A47C8D">
      <w:pPr>
        <w:widowControl w:val="0"/>
        <w:autoSpaceDE w:val="0"/>
        <w:autoSpaceDN w:val="0"/>
        <w:adjustRightInd w:val="0"/>
        <w:spacing w:line="276" w:lineRule="auto"/>
        <w:contextualSpacing/>
        <w:jc w:val="center"/>
        <w:rPr>
          <w:rFonts w:ascii="Arial" w:hAnsi="Arial" w:cs="Arial"/>
          <w:b/>
          <w:sz w:val="24"/>
          <w:szCs w:val="24"/>
        </w:rPr>
      </w:pPr>
    </w:p>
    <w:p w:rsidR="00E65DDF" w:rsidRPr="00A47C8D" w:rsidRDefault="00E65DDF" w:rsidP="00A47C8D">
      <w:pPr>
        <w:widowControl w:val="0"/>
        <w:autoSpaceDE w:val="0"/>
        <w:autoSpaceDN w:val="0"/>
        <w:adjustRightInd w:val="0"/>
        <w:spacing w:line="276" w:lineRule="auto"/>
        <w:contextualSpacing/>
        <w:jc w:val="center"/>
        <w:rPr>
          <w:rFonts w:ascii="Arial" w:hAnsi="Arial" w:cs="Arial"/>
          <w:b/>
          <w:sz w:val="24"/>
          <w:szCs w:val="24"/>
        </w:rPr>
      </w:pPr>
    </w:p>
    <w:p w:rsidR="00633404" w:rsidRPr="00A47C8D" w:rsidRDefault="00633404" w:rsidP="00A47C8D">
      <w:pPr>
        <w:widowControl w:val="0"/>
        <w:autoSpaceDE w:val="0"/>
        <w:autoSpaceDN w:val="0"/>
        <w:adjustRightInd w:val="0"/>
        <w:spacing w:line="276" w:lineRule="auto"/>
        <w:contextualSpacing/>
        <w:jc w:val="center"/>
        <w:rPr>
          <w:rFonts w:ascii="Arial" w:hAnsi="Arial" w:cs="Arial"/>
          <w:b/>
          <w:sz w:val="24"/>
          <w:szCs w:val="24"/>
        </w:rPr>
      </w:pPr>
    </w:p>
    <w:p w:rsidR="00BC0CD3" w:rsidRPr="00A47C8D" w:rsidRDefault="00BF5800" w:rsidP="00A47C8D">
      <w:pPr>
        <w:widowControl w:val="0"/>
        <w:autoSpaceDE w:val="0"/>
        <w:autoSpaceDN w:val="0"/>
        <w:adjustRightInd w:val="0"/>
        <w:spacing w:line="276" w:lineRule="auto"/>
        <w:contextualSpacing/>
        <w:jc w:val="center"/>
        <w:rPr>
          <w:rFonts w:ascii="Arial" w:hAnsi="Arial" w:cs="Arial"/>
          <w:b/>
          <w:sz w:val="24"/>
          <w:szCs w:val="24"/>
        </w:rPr>
      </w:pPr>
      <w:r w:rsidRPr="00A47C8D">
        <w:rPr>
          <w:rFonts w:ascii="Arial" w:hAnsi="Arial" w:cs="Arial"/>
          <w:b/>
          <w:sz w:val="24"/>
          <w:szCs w:val="24"/>
        </w:rPr>
        <w:t>OLGA LUCÍA HOYOS SEPÚLVEDA</w:t>
      </w:r>
    </w:p>
    <w:p w:rsidR="00BC0CD3" w:rsidRPr="00A47C8D" w:rsidRDefault="00BF5800" w:rsidP="00A47C8D">
      <w:pPr>
        <w:widowControl w:val="0"/>
        <w:autoSpaceDE w:val="0"/>
        <w:autoSpaceDN w:val="0"/>
        <w:adjustRightInd w:val="0"/>
        <w:spacing w:line="276" w:lineRule="auto"/>
        <w:contextualSpacing/>
        <w:jc w:val="center"/>
        <w:rPr>
          <w:rFonts w:ascii="Arial" w:hAnsi="Arial" w:cs="Arial"/>
          <w:sz w:val="24"/>
          <w:szCs w:val="24"/>
        </w:rPr>
      </w:pPr>
      <w:r w:rsidRPr="00A47C8D">
        <w:rPr>
          <w:rFonts w:ascii="Arial" w:hAnsi="Arial" w:cs="Arial"/>
          <w:sz w:val="24"/>
          <w:szCs w:val="24"/>
        </w:rPr>
        <w:t>Magistrada</w:t>
      </w:r>
      <w:r w:rsidR="00BC0CD3" w:rsidRPr="00A47C8D">
        <w:rPr>
          <w:rFonts w:ascii="Arial" w:hAnsi="Arial" w:cs="Arial"/>
          <w:sz w:val="24"/>
          <w:szCs w:val="24"/>
        </w:rPr>
        <w:t xml:space="preserve"> Ponente</w:t>
      </w:r>
    </w:p>
    <w:p w:rsidR="00633404" w:rsidRPr="00A47C8D" w:rsidRDefault="00633404" w:rsidP="00A47C8D">
      <w:pPr>
        <w:widowControl w:val="0"/>
        <w:autoSpaceDE w:val="0"/>
        <w:autoSpaceDN w:val="0"/>
        <w:adjustRightInd w:val="0"/>
        <w:spacing w:line="276" w:lineRule="auto"/>
        <w:contextualSpacing/>
        <w:jc w:val="center"/>
        <w:rPr>
          <w:rFonts w:ascii="Arial" w:hAnsi="Arial" w:cs="Arial"/>
          <w:b/>
          <w:sz w:val="24"/>
          <w:szCs w:val="24"/>
        </w:rPr>
      </w:pPr>
    </w:p>
    <w:p w:rsidR="00633404" w:rsidRPr="00A47C8D" w:rsidRDefault="00633404" w:rsidP="00A47C8D">
      <w:pPr>
        <w:widowControl w:val="0"/>
        <w:autoSpaceDE w:val="0"/>
        <w:autoSpaceDN w:val="0"/>
        <w:adjustRightInd w:val="0"/>
        <w:spacing w:line="276" w:lineRule="auto"/>
        <w:contextualSpacing/>
        <w:jc w:val="center"/>
        <w:rPr>
          <w:rFonts w:ascii="Arial" w:hAnsi="Arial" w:cs="Arial"/>
          <w:b/>
          <w:sz w:val="24"/>
          <w:szCs w:val="24"/>
        </w:rPr>
      </w:pPr>
    </w:p>
    <w:p w:rsidR="00E65DDF" w:rsidRPr="00A47C8D" w:rsidRDefault="00E65DDF" w:rsidP="00A47C8D">
      <w:pPr>
        <w:widowControl w:val="0"/>
        <w:autoSpaceDE w:val="0"/>
        <w:autoSpaceDN w:val="0"/>
        <w:adjustRightInd w:val="0"/>
        <w:spacing w:line="276" w:lineRule="auto"/>
        <w:contextualSpacing/>
        <w:jc w:val="center"/>
        <w:rPr>
          <w:rFonts w:ascii="Arial" w:hAnsi="Arial" w:cs="Arial"/>
          <w:b/>
          <w:sz w:val="24"/>
          <w:szCs w:val="24"/>
        </w:rPr>
      </w:pPr>
    </w:p>
    <w:p w:rsidR="00AA059B" w:rsidRPr="00A47C8D" w:rsidRDefault="00AA059B" w:rsidP="00A47C8D">
      <w:pPr>
        <w:widowControl w:val="0"/>
        <w:autoSpaceDE w:val="0"/>
        <w:autoSpaceDN w:val="0"/>
        <w:adjustRightInd w:val="0"/>
        <w:spacing w:line="276" w:lineRule="auto"/>
        <w:contextualSpacing/>
        <w:jc w:val="center"/>
        <w:rPr>
          <w:rFonts w:ascii="Arial" w:hAnsi="Arial" w:cs="Arial"/>
          <w:b/>
          <w:sz w:val="24"/>
          <w:szCs w:val="24"/>
        </w:rPr>
      </w:pPr>
    </w:p>
    <w:p w:rsidR="00E65DDF" w:rsidRPr="00A47C8D" w:rsidRDefault="00E65DDF" w:rsidP="00A47C8D">
      <w:pPr>
        <w:widowControl w:val="0"/>
        <w:autoSpaceDE w:val="0"/>
        <w:autoSpaceDN w:val="0"/>
        <w:adjustRightInd w:val="0"/>
        <w:spacing w:line="276" w:lineRule="auto"/>
        <w:contextualSpacing/>
        <w:jc w:val="center"/>
        <w:rPr>
          <w:rFonts w:ascii="Arial" w:hAnsi="Arial" w:cs="Arial"/>
          <w:b/>
          <w:sz w:val="24"/>
          <w:szCs w:val="24"/>
        </w:rPr>
      </w:pPr>
    </w:p>
    <w:p w:rsidR="00BC0CD3" w:rsidRPr="00A47C8D" w:rsidRDefault="00977585" w:rsidP="00A47C8D">
      <w:pPr>
        <w:widowControl w:val="0"/>
        <w:autoSpaceDE w:val="0"/>
        <w:autoSpaceDN w:val="0"/>
        <w:adjustRightInd w:val="0"/>
        <w:spacing w:line="276" w:lineRule="auto"/>
        <w:contextualSpacing/>
        <w:jc w:val="center"/>
        <w:rPr>
          <w:rFonts w:ascii="Arial" w:hAnsi="Arial" w:cs="Arial"/>
          <w:b/>
          <w:sz w:val="24"/>
          <w:szCs w:val="24"/>
        </w:rPr>
      </w:pPr>
      <w:r w:rsidRPr="00A47C8D">
        <w:rPr>
          <w:rFonts w:ascii="Arial" w:hAnsi="Arial" w:cs="Arial"/>
          <w:b/>
          <w:sz w:val="24"/>
          <w:szCs w:val="24"/>
        </w:rPr>
        <w:t>ANA LUCÍA CAICEDO CALDER</w:t>
      </w:r>
      <w:r w:rsidR="00633404" w:rsidRPr="00A47C8D">
        <w:rPr>
          <w:rFonts w:ascii="Arial" w:hAnsi="Arial" w:cs="Arial"/>
          <w:b/>
          <w:sz w:val="24"/>
          <w:szCs w:val="24"/>
        </w:rPr>
        <w:t>Ó</w:t>
      </w:r>
      <w:r w:rsidRPr="00A47C8D">
        <w:rPr>
          <w:rFonts w:ascii="Arial" w:hAnsi="Arial" w:cs="Arial"/>
          <w:b/>
          <w:sz w:val="24"/>
          <w:szCs w:val="24"/>
        </w:rPr>
        <w:t xml:space="preserve">N         </w:t>
      </w:r>
      <w:r w:rsidR="00BC0CD3" w:rsidRPr="00A47C8D">
        <w:rPr>
          <w:rFonts w:ascii="Arial" w:hAnsi="Arial" w:cs="Arial"/>
          <w:b/>
          <w:sz w:val="24"/>
          <w:szCs w:val="24"/>
        </w:rPr>
        <w:t>JULIO CÉSAR SALAZAR MUÑOZ</w:t>
      </w:r>
    </w:p>
    <w:p w:rsidR="00977585" w:rsidRPr="00A47C8D" w:rsidRDefault="00977585" w:rsidP="00A47C8D">
      <w:pPr>
        <w:widowControl w:val="0"/>
        <w:autoSpaceDE w:val="0"/>
        <w:autoSpaceDN w:val="0"/>
        <w:adjustRightInd w:val="0"/>
        <w:spacing w:line="276" w:lineRule="auto"/>
        <w:contextualSpacing/>
        <w:rPr>
          <w:rFonts w:ascii="Arial" w:hAnsi="Arial" w:cs="Arial"/>
          <w:sz w:val="24"/>
          <w:szCs w:val="24"/>
        </w:rPr>
      </w:pPr>
      <w:r w:rsidRPr="00A47C8D">
        <w:rPr>
          <w:rFonts w:ascii="Arial" w:hAnsi="Arial" w:cs="Arial"/>
          <w:b/>
          <w:sz w:val="24"/>
          <w:szCs w:val="24"/>
        </w:rPr>
        <w:t xml:space="preserve">                       </w:t>
      </w:r>
      <w:r w:rsidR="00BC0CD3" w:rsidRPr="00A47C8D">
        <w:rPr>
          <w:rFonts w:ascii="Arial" w:hAnsi="Arial" w:cs="Arial"/>
          <w:sz w:val="24"/>
          <w:szCs w:val="24"/>
        </w:rPr>
        <w:t xml:space="preserve">Magistrada            </w:t>
      </w:r>
      <w:r w:rsidR="002D680F" w:rsidRPr="00A47C8D">
        <w:rPr>
          <w:rFonts w:ascii="Arial" w:hAnsi="Arial" w:cs="Arial"/>
          <w:sz w:val="24"/>
          <w:szCs w:val="24"/>
        </w:rPr>
        <w:t xml:space="preserve">        </w:t>
      </w:r>
      <w:r w:rsidR="00BC0CD3" w:rsidRPr="00A47C8D">
        <w:rPr>
          <w:rFonts w:ascii="Arial" w:hAnsi="Arial" w:cs="Arial"/>
          <w:sz w:val="24"/>
          <w:szCs w:val="24"/>
        </w:rPr>
        <w:t xml:space="preserve">                               Magistrado </w:t>
      </w:r>
    </w:p>
    <w:p w:rsidR="00633404" w:rsidRPr="00A47C8D" w:rsidRDefault="00AA059B" w:rsidP="00A47C8D">
      <w:pPr>
        <w:widowControl w:val="0"/>
        <w:autoSpaceDE w:val="0"/>
        <w:autoSpaceDN w:val="0"/>
        <w:adjustRightInd w:val="0"/>
        <w:spacing w:line="276" w:lineRule="auto"/>
        <w:contextualSpacing/>
        <w:rPr>
          <w:rFonts w:ascii="Arial" w:hAnsi="Arial" w:cs="Arial"/>
          <w:i/>
          <w:sz w:val="24"/>
          <w:szCs w:val="24"/>
        </w:rPr>
      </w:pPr>
      <w:r w:rsidRPr="00A47C8D">
        <w:rPr>
          <w:rFonts w:ascii="Arial" w:hAnsi="Arial" w:cs="Arial"/>
          <w:sz w:val="24"/>
          <w:szCs w:val="24"/>
        </w:rPr>
        <w:t xml:space="preserve">                         </w:t>
      </w:r>
    </w:p>
    <w:p w:rsidR="002E2495" w:rsidRPr="00A47C8D" w:rsidRDefault="002E2495" w:rsidP="00A47C8D">
      <w:pPr>
        <w:widowControl w:val="0"/>
        <w:autoSpaceDE w:val="0"/>
        <w:autoSpaceDN w:val="0"/>
        <w:adjustRightInd w:val="0"/>
        <w:spacing w:line="276" w:lineRule="auto"/>
        <w:contextualSpacing/>
        <w:jc w:val="center"/>
        <w:rPr>
          <w:rFonts w:ascii="Arial" w:hAnsi="Arial" w:cs="Arial"/>
          <w:b/>
          <w:sz w:val="24"/>
          <w:szCs w:val="24"/>
        </w:rPr>
      </w:pPr>
    </w:p>
    <w:p w:rsidR="00E65DDF" w:rsidRPr="00A47C8D" w:rsidRDefault="00E65DDF" w:rsidP="00A47C8D">
      <w:pPr>
        <w:widowControl w:val="0"/>
        <w:autoSpaceDE w:val="0"/>
        <w:autoSpaceDN w:val="0"/>
        <w:adjustRightInd w:val="0"/>
        <w:spacing w:line="276" w:lineRule="auto"/>
        <w:contextualSpacing/>
        <w:jc w:val="center"/>
        <w:rPr>
          <w:rFonts w:ascii="Arial" w:hAnsi="Arial" w:cs="Arial"/>
          <w:b/>
          <w:sz w:val="24"/>
          <w:szCs w:val="24"/>
        </w:rPr>
      </w:pPr>
    </w:p>
    <w:p w:rsidR="00AA059B" w:rsidRPr="00A47C8D" w:rsidRDefault="00AA059B" w:rsidP="00A47C8D">
      <w:pPr>
        <w:widowControl w:val="0"/>
        <w:autoSpaceDE w:val="0"/>
        <w:autoSpaceDN w:val="0"/>
        <w:adjustRightInd w:val="0"/>
        <w:spacing w:line="276" w:lineRule="auto"/>
        <w:contextualSpacing/>
        <w:jc w:val="center"/>
        <w:rPr>
          <w:rFonts w:ascii="Arial" w:hAnsi="Arial" w:cs="Arial"/>
          <w:b/>
          <w:sz w:val="24"/>
          <w:szCs w:val="24"/>
        </w:rPr>
      </w:pPr>
    </w:p>
    <w:p w:rsidR="00977585" w:rsidRPr="00A47C8D" w:rsidRDefault="00AF4526" w:rsidP="00A47C8D">
      <w:pPr>
        <w:widowControl w:val="0"/>
        <w:autoSpaceDE w:val="0"/>
        <w:autoSpaceDN w:val="0"/>
        <w:adjustRightInd w:val="0"/>
        <w:spacing w:line="276" w:lineRule="auto"/>
        <w:contextualSpacing/>
        <w:jc w:val="center"/>
        <w:rPr>
          <w:rFonts w:ascii="Arial" w:hAnsi="Arial" w:cs="Arial"/>
          <w:b/>
          <w:sz w:val="24"/>
          <w:szCs w:val="24"/>
        </w:rPr>
      </w:pPr>
      <w:r w:rsidRPr="00A47C8D">
        <w:rPr>
          <w:rFonts w:ascii="Arial" w:hAnsi="Arial" w:cs="Arial"/>
          <w:b/>
          <w:sz w:val="24"/>
          <w:szCs w:val="24"/>
        </w:rPr>
        <w:t>ALONSO GAVIRIA OCAMPO</w:t>
      </w:r>
    </w:p>
    <w:p w:rsidR="0092688A" w:rsidRPr="00A47C8D" w:rsidRDefault="0092688A" w:rsidP="00A47C8D">
      <w:pPr>
        <w:widowControl w:val="0"/>
        <w:autoSpaceDE w:val="0"/>
        <w:autoSpaceDN w:val="0"/>
        <w:adjustRightInd w:val="0"/>
        <w:spacing w:line="276" w:lineRule="auto"/>
        <w:contextualSpacing/>
        <w:jc w:val="center"/>
        <w:rPr>
          <w:rFonts w:ascii="Arial" w:hAnsi="Arial" w:cs="Arial"/>
          <w:sz w:val="24"/>
          <w:szCs w:val="24"/>
        </w:rPr>
      </w:pPr>
      <w:r w:rsidRPr="00A47C8D">
        <w:rPr>
          <w:rFonts w:ascii="Arial" w:hAnsi="Arial" w:cs="Arial"/>
          <w:sz w:val="24"/>
          <w:szCs w:val="24"/>
        </w:rPr>
        <w:t xml:space="preserve">Secretario </w:t>
      </w:r>
    </w:p>
    <w:p w:rsidR="00977585" w:rsidRPr="00A47C8D" w:rsidRDefault="00977585" w:rsidP="00A47C8D">
      <w:pPr>
        <w:spacing w:line="276" w:lineRule="auto"/>
        <w:contextualSpacing/>
        <w:jc w:val="both"/>
        <w:rPr>
          <w:rFonts w:ascii="Arial" w:hAnsi="Arial" w:cs="Arial"/>
          <w:sz w:val="24"/>
          <w:szCs w:val="24"/>
          <w:lang w:val="es-CO"/>
        </w:rPr>
      </w:pPr>
    </w:p>
    <w:p w:rsidR="009257DF" w:rsidRPr="00A47C8D" w:rsidRDefault="009257DF" w:rsidP="00A47C8D">
      <w:pPr>
        <w:spacing w:line="276" w:lineRule="auto"/>
        <w:contextualSpacing/>
        <w:jc w:val="both"/>
        <w:rPr>
          <w:rFonts w:ascii="Arial" w:hAnsi="Arial" w:cs="Arial"/>
          <w:sz w:val="24"/>
          <w:szCs w:val="24"/>
          <w:lang w:val="es-CO"/>
        </w:rPr>
      </w:pPr>
    </w:p>
    <w:p w:rsidR="009257DF" w:rsidRPr="00A47C8D" w:rsidRDefault="009257DF" w:rsidP="00A47C8D">
      <w:pPr>
        <w:spacing w:line="276" w:lineRule="auto"/>
        <w:contextualSpacing/>
        <w:jc w:val="both"/>
        <w:rPr>
          <w:rFonts w:ascii="Arial" w:hAnsi="Arial" w:cs="Arial"/>
          <w:sz w:val="24"/>
          <w:szCs w:val="24"/>
          <w:lang w:val="es-CO"/>
        </w:rPr>
      </w:pPr>
    </w:p>
    <w:sectPr w:rsidR="009257DF" w:rsidRPr="00A47C8D" w:rsidSect="00F824F8">
      <w:headerReference w:type="default" r:id="rId8"/>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5CA" w:rsidRDefault="00EC35CA" w:rsidP="00107B2A">
      <w:pPr>
        <w:spacing w:after="0" w:line="240" w:lineRule="auto"/>
      </w:pPr>
      <w:r>
        <w:separator/>
      </w:r>
    </w:p>
  </w:endnote>
  <w:endnote w:type="continuationSeparator" w:id="0">
    <w:p w:rsidR="00EC35CA" w:rsidRDefault="00EC35CA" w:rsidP="0010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5CA" w:rsidRDefault="00EC35CA" w:rsidP="00107B2A">
      <w:pPr>
        <w:spacing w:after="0" w:line="240" w:lineRule="auto"/>
      </w:pPr>
      <w:r>
        <w:separator/>
      </w:r>
    </w:p>
  </w:footnote>
  <w:footnote w:type="continuationSeparator" w:id="0">
    <w:p w:rsidR="00EC35CA" w:rsidRDefault="00EC35CA" w:rsidP="00107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646000"/>
      <w:docPartObj>
        <w:docPartGallery w:val="Page Numbers (Top of Page)"/>
        <w:docPartUnique/>
      </w:docPartObj>
    </w:sdtPr>
    <w:sdtEndPr/>
    <w:sdtContent>
      <w:p w:rsidR="00107B2A" w:rsidRDefault="00107B2A" w:rsidP="006F1649">
        <w:pPr>
          <w:pStyle w:val="Encabezado"/>
          <w:jc w:val="right"/>
        </w:pPr>
        <w:r>
          <w:fldChar w:fldCharType="begin"/>
        </w:r>
        <w:r>
          <w:instrText>PAGE   \* MERGEFORMAT</w:instrText>
        </w:r>
        <w:r>
          <w:fldChar w:fldCharType="separate"/>
        </w:r>
        <w:r w:rsidR="00F0725E">
          <w:rPr>
            <w:noProof/>
          </w:rPr>
          <w:t>5</w:t>
        </w:r>
        <w:r>
          <w:fldChar w:fldCharType="end"/>
        </w:r>
      </w:p>
    </w:sdtContent>
  </w:sdt>
  <w:p w:rsidR="00107B2A" w:rsidRPr="006F1649" w:rsidRDefault="006F1649" w:rsidP="006F1649">
    <w:pPr>
      <w:pStyle w:val="Encabezado"/>
      <w:jc w:val="center"/>
      <w:rPr>
        <w:rFonts w:ascii="Arial" w:hAnsi="Arial" w:cs="Arial"/>
        <w:sz w:val="18"/>
        <w:szCs w:val="18"/>
      </w:rPr>
    </w:pPr>
    <w:r w:rsidRPr="006F1649">
      <w:rPr>
        <w:rFonts w:ascii="Arial" w:hAnsi="Arial" w:cs="Arial"/>
        <w:sz w:val="18"/>
        <w:szCs w:val="18"/>
      </w:rPr>
      <w:t>Proceso Ordinario Laboral</w:t>
    </w:r>
  </w:p>
  <w:p w:rsidR="006F1649" w:rsidRPr="006F1649" w:rsidRDefault="006F1649" w:rsidP="006F1649">
    <w:pPr>
      <w:pStyle w:val="Encabezado"/>
      <w:jc w:val="center"/>
      <w:rPr>
        <w:rFonts w:ascii="Arial" w:hAnsi="Arial" w:cs="Arial"/>
        <w:sz w:val="18"/>
        <w:szCs w:val="18"/>
      </w:rPr>
    </w:pPr>
    <w:r w:rsidRPr="006F1649">
      <w:rPr>
        <w:rFonts w:ascii="Arial" w:hAnsi="Arial" w:cs="Arial"/>
        <w:sz w:val="18"/>
        <w:szCs w:val="18"/>
      </w:rPr>
      <w:t>66001-31-05-00</w:t>
    </w:r>
    <w:r w:rsidR="00AA2DA1">
      <w:rPr>
        <w:rFonts w:ascii="Arial" w:hAnsi="Arial" w:cs="Arial"/>
        <w:sz w:val="18"/>
        <w:szCs w:val="18"/>
      </w:rPr>
      <w:t>2-2014</w:t>
    </w:r>
    <w:r w:rsidRPr="006F1649">
      <w:rPr>
        <w:rFonts w:ascii="Arial" w:hAnsi="Arial" w:cs="Arial"/>
        <w:sz w:val="18"/>
        <w:szCs w:val="18"/>
      </w:rPr>
      <w:t>-00</w:t>
    </w:r>
    <w:r w:rsidR="00AA2DA1">
      <w:rPr>
        <w:rFonts w:ascii="Arial" w:hAnsi="Arial" w:cs="Arial"/>
        <w:sz w:val="18"/>
        <w:szCs w:val="18"/>
      </w:rPr>
      <w:t>649</w:t>
    </w:r>
    <w:r w:rsidRPr="006F1649">
      <w:rPr>
        <w:rFonts w:ascii="Arial" w:hAnsi="Arial" w:cs="Arial"/>
        <w:sz w:val="18"/>
        <w:szCs w:val="18"/>
      </w:rPr>
      <w:t>-01</w:t>
    </w:r>
  </w:p>
  <w:p w:rsidR="006F1649" w:rsidRDefault="00AA2DA1" w:rsidP="006F1649">
    <w:pPr>
      <w:pStyle w:val="Encabezado"/>
      <w:jc w:val="center"/>
      <w:rPr>
        <w:rFonts w:ascii="Arial" w:hAnsi="Arial" w:cs="Arial"/>
        <w:sz w:val="18"/>
        <w:szCs w:val="18"/>
      </w:rPr>
    </w:pPr>
    <w:r>
      <w:rPr>
        <w:rFonts w:ascii="Arial" w:hAnsi="Arial" w:cs="Arial"/>
        <w:sz w:val="18"/>
        <w:szCs w:val="18"/>
      </w:rPr>
      <w:t>Amanda Escobar Tovar</w:t>
    </w:r>
    <w:r w:rsidR="001B3F2C">
      <w:rPr>
        <w:rFonts w:ascii="Arial" w:hAnsi="Arial" w:cs="Arial"/>
        <w:sz w:val="18"/>
        <w:szCs w:val="18"/>
      </w:rPr>
      <w:t xml:space="preserve"> </w:t>
    </w:r>
    <w:r w:rsidR="006F1649" w:rsidRPr="006F1649">
      <w:rPr>
        <w:rFonts w:ascii="Arial" w:hAnsi="Arial" w:cs="Arial"/>
        <w:sz w:val="18"/>
        <w:szCs w:val="18"/>
      </w:rPr>
      <w:t xml:space="preserve">vs Colpensiones </w:t>
    </w:r>
  </w:p>
  <w:p w:rsidR="006F1649" w:rsidRDefault="006F1649" w:rsidP="006F1649">
    <w:pPr>
      <w:pStyle w:val="Encabezado"/>
      <w:jc w:val="center"/>
      <w:rPr>
        <w:rFonts w:ascii="Arial" w:hAnsi="Arial" w:cs="Arial"/>
        <w:sz w:val="18"/>
        <w:szCs w:val="18"/>
      </w:rPr>
    </w:pPr>
  </w:p>
  <w:p w:rsidR="006F1649" w:rsidRPr="006F1649" w:rsidRDefault="006F1649" w:rsidP="006F1649">
    <w:pPr>
      <w:pStyle w:val="Encabezado"/>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20FD4B0A"/>
    <w:multiLevelType w:val="hybridMultilevel"/>
    <w:tmpl w:val="52EA5564"/>
    <w:lvl w:ilvl="0" w:tplc="749CF2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7171C34"/>
    <w:multiLevelType w:val="hybridMultilevel"/>
    <w:tmpl w:val="4AF617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3B3634F"/>
    <w:multiLevelType w:val="hybridMultilevel"/>
    <w:tmpl w:val="C32E4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C6579F8"/>
    <w:multiLevelType w:val="multilevel"/>
    <w:tmpl w:val="52BC4B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DF"/>
    <w:rsid w:val="000027CD"/>
    <w:rsid w:val="00031C26"/>
    <w:rsid w:val="0004055B"/>
    <w:rsid w:val="000755D9"/>
    <w:rsid w:val="00086DF7"/>
    <w:rsid w:val="000B21A9"/>
    <w:rsid w:val="000C12EA"/>
    <w:rsid w:val="000C545A"/>
    <w:rsid w:val="000E456F"/>
    <w:rsid w:val="000E5003"/>
    <w:rsid w:val="000F2101"/>
    <w:rsid w:val="000F7A35"/>
    <w:rsid w:val="000F7BCD"/>
    <w:rsid w:val="001000DD"/>
    <w:rsid w:val="00107B2A"/>
    <w:rsid w:val="00113B5E"/>
    <w:rsid w:val="001903DE"/>
    <w:rsid w:val="001A1834"/>
    <w:rsid w:val="001A235E"/>
    <w:rsid w:val="001B3F2C"/>
    <w:rsid w:val="001D0DE2"/>
    <w:rsid w:val="0020630F"/>
    <w:rsid w:val="00210323"/>
    <w:rsid w:val="00212AD5"/>
    <w:rsid w:val="002145A2"/>
    <w:rsid w:val="0021532B"/>
    <w:rsid w:val="00234AB4"/>
    <w:rsid w:val="0024637F"/>
    <w:rsid w:val="0026751C"/>
    <w:rsid w:val="002736EB"/>
    <w:rsid w:val="00282127"/>
    <w:rsid w:val="00285277"/>
    <w:rsid w:val="00294D67"/>
    <w:rsid w:val="002A1F48"/>
    <w:rsid w:val="002B6808"/>
    <w:rsid w:val="002D6767"/>
    <w:rsid w:val="002D680F"/>
    <w:rsid w:val="002E2495"/>
    <w:rsid w:val="002E2DE8"/>
    <w:rsid w:val="002E31E1"/>
    <w:rsid w:val="00303C02"/>
    <w:rsid w:val="0032487F"/>
    <w:rsid w:val="00326205"/>
    <w:rsid w:val="003272C6"/>
    <w:rsid w:val="003318ED"/>
    <w:rsid w:val="00342EFA"/>
    <w:rsid w:val="003438C1"/>
    <w:rsid w:val="0036620A"/>
    <w:rsid w:val="00374BC4"/>
    <w:rsid w:val="003946F9"/>
    <w:rsid w:val="003D35DF"/>
    <w:rsid w:val="003E5171"/>
    <w:rsid w:val="003F0BB9"/>
    <w:rsid w:val="003F1382"/>
    <w:rsid w:val="0042254F"/>
    <w:rsid w:val="00431565"/>
    <w:rsid w:val="00436D8F"/>
    <w:rsid w:val="00447125"/>
    <w:rsid w:val="00456E3D"/>
    <w:rsid w:val="0045704D"/>
    <w:rsid w:val="00464BD6"/>
    <w:rsid w:val="004740AF"/>
    <w:rsid w:val="00477414"/>
    <w:rsid w:val="0048790E"/>
    <w:rsid w:val="004A1AE1"/>
    <w:rsid w:val="004B0777"/>
    <w:rsid w:val="004E4E6B"/>
    <w:rsid w:val="00513CBB"/>
    <w:rsid w:val="00517804"/>
    <w:rsid w:val="00517817"/>
    <w:rsid w:val="0052685F"/>
    <w:rsid w:val="00550977"/>
    <w:rsid w:val="0058019D"/>
    <w:rsid w:val="005B54FC"/>
    <w:rsid w:val="005C27A5"/>
    <w:rsid w:val="005C563F"/>
    <w:rsid w:val="005E1C01"/>
    <w:rsid w:val="00601366"/>
    <w:rsid w:val="00607553"/>
    <w:rsid w:val="00610ACE"/>
    <w:rsid w:val="0062170B"/>
    <w:rsid w:val="00624F4B"/>
    <w:rsid w:val="00626CBF"/>
    <w:rsid w:val="006323C2"/>
    <w:rsid w:val="00633404"/>
    <w:rsid w:val="00634BF3"/>
    <w:rsid w:val="00635585"/>
    <w:rsid w:val="0064243F"/>
    <w:rsid w:val="00657103"/>
    <w:rsid w:val="0066318F"/>
    <w:rsid w:val="00670C23"/>
    <w:rsid w:val="00671D91"/>
    <w:rsid w:val="006C5404"/>
    <w:rsid w:val="006C6E51"/>
    <w:rsid w:val="006D6D62"/>
    <w:rsid w:val="006E3035"/>
    <w:rsid w:val="006E4749"/>
    <w:rsid w:val="006F1649"/>
    <w:rsid w:val="006F20EB"/>
    <w:rsid w:val="00703EED"/>
    <w:rsid w:val="00733B33"/>
    <w:rsid w:val="00755B5B"/>
    <w:rsid w:val="00773FF7"/>
    <w:rsid w:val="00774567"/>
    <w:rsid w:val="00792A58"/>
    <w:rsid w:val="007F2D66"/>
    <w:rsid w:val="008167D4"/>
    <w:rsid w:val="0085346D"/>
    <w:rsid w:val="0085430A"/>
    <w:rsid w:val="00877D05"/>
    <w:rsid w:val="0088111F"/>
    <w:rsid w:val="008843E5"/>
    <w:rsid w:val="008865C4"/>
    <w:rsid w:val="00887F91"/>
    <w:rsid w:val="008A3AC5"/>
    <w:rsid w:val="008A5766"/>
    <w:rsid w:val="008B3520"/>
    <w:rsid w:val="008F2DE0"/>
    <w:rsid w:val="008F6171"/>
    <w:rsid w:val="00900166"/>
    <w:rsid w:val="009004F0"/>
    <w:rsid w:val="00911496"/>
    <w:rsid w:val="009257DF"/>
    <w:rsid w:val="0092688A"/>
    <w:rsid w:val="00977585"/>
    <w:rsid w:val="00977D2F"/>
    <w:rsid w:val="009945E2"/>
    <w:rsid w:val="009B3AAC"/>
    <w:rsid w:val="009D1025"/>
    <w:rsid w:val="009D7D4A"/>
    <w:rsid w:val="009E3ED0"/>
    <w:rsid w:val="009F0102"/>
    <w:rsid w:val="009F1BCD"/>
    <w:rsid w:val="00A00051"/>
    <w:rsid w:val="00A03B1A"/>
    <w:rsid w:val="00A03CCA"/>
    <w:rsid w:val="00A12773"/>
    <w:rsid w:val="00A47C8D"/>
    <w:rsid w:val="00A70F95"/>
    <w:rsid w:val="00A71B7C"/>
    <w:rsid w:val="00A85FE1"/>
    <w:rsid w:val="00A954A9"/>
    <w:rsid w:val="00AA047C"/>
    <w:rsid w:val="00AA059B"/>
    <w:rsid w:val="00AA2DA1"/>
    <w:rsid w:val="00AB3875"/>
    <w:rsid w:val="00AC596D"/>
    <w:rsid w:val="00AF23EF"/>
    <w:rsid w:val="00AF4526"/>
    <w:rsid w:val="00B1058D"/>
    <w:rsid w:val="00B13FC8"/>
    <w:rsid w:val="00B235BC"/>
    <w:rsid w:val="00B41059"/>
    <w:rsid w:val="00B5420D"/>
    <w:rsid w:val="00B57514"/>
    <w:rsid w:val="00B860BB"/>
    <w:rsid w:val="00B919A8"/>
    <w:rsid w:val="00BA5F34"/>
    <w:rsid w:val="00BB29CF"/>
    <w:rsid w:val="00BC0CD3"/>
    <w:rsid w:val="00BC3C0E"/>
    <w:rsid w:val="00BE3267"/>
    <w:rsid w:val="00BF5800"/>
    <w:rsid w:val="00C03856"/>
    <w:rsid w:val="00C11EFD"/>
    <w:rsid w:val="00C14A03"/>
    <w:rsid w:val="00C230D5"/>
    <w:rsid w:val="00C2764F"/>
    <w:rsid w:val="00C31E0A"/>
    <w:rsid w:val="00C4147A"/>
    <w:rsid w:val="00C462C7"/>
    <w:rsid w:val="00C6077C"/>
    <w:rsid w:val="00C64522"/>
    <w:rsid w:val="00C935B5"/>
    <w:rsid w:val="00C97709"/>
    <w:rsid w:val="00CB6A9D"/>
    <w:rsid w:val="00CC1467"/>
    <w:rsid w:val="00CE3797"/>
    <w:rsid w:val="00D13793"/>
    <w:rsid w:val="00D14570"/>
    <w:rsid w:val="00D15A11"/>
    <w:rsid w:val="00D31768"/>
    <w:rsid w:val="00D37F04"/>
    <w:rsid w:val="00D4291C"/>
    <w:rsid w:val="00D50539"/>
    <w:rsid w:val="00D64860"/>
    <w:rsid w:val="00D8273B"/>
    <w:rsid w:val="00DA2D86"/>
    <w:rsid w:val="00DA6ADA"/>
    <w:rsid w:val="00DC07C2"/>
    <w:rsid w:val="00DC754F"/>
    <w:rsid w:val="00DD40BE"/>
    <w:rsid w:val="00DD6B8E"/>
    <w:rsid w:val="00DE4547"/>
    <w:rsid w:val="00E02C74"/>
    <w:rsid w:val="00E50044"/>
    <w:rsid w:val="00E6078A"/>
    <w:rsid w:val="00E63CD4"/>
    <w:rsid w:val="00E65DDF"/>
    <w:rsid w:val="00E82922"/>
    <w:rsid w:val="00EC35CA"/>
    <w:rsid w:val="00EC7BCB"/>
    <w:rsid w:val="00ED670A"/>
    <w:rsid w:val="00F0263B"/>
    <w:rsid w:val="00F0725E"/>
    <w:rsid w:val="00F12C47"/>
    <w:rsid w:val="00F200C9"/>
    <w:rsid w:val="00F2174B"/>
    <w:rsid w:val="00F567CA"/>
    <w:rsid w:val="00F62E17"/>
    <w:rsid w:val="00F64610"/>
    <w:rsid w:val="00F6781A"/>
    <w:rsid w:val="00F71933"/>
    <w:rsid w:val="00F824F8"/>
    <w:rsid w:val="00F8327C"/>
    <w:rsid w:val="00FC74D8"/>
    <w:rsid w:val="00FE64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2F28B3-56C0-4020-AF5C-760CC456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977585"/>
    <w:pPr>
      <w:keepNext/>
      <w:spacing w:after="0" w:line="360" w:lineRule="auto"/>
      <w:ind w:right="284"/>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77585"/>
    <w:pPr>
      <w:keepNext/>
      <w:spacing w:after="0" w:line="360" w:lineRule="auto"/>
      <w:jc w:val="both"/>
      <w:outlineLvl w:val="2"/>
    </w:pPr>
    <w:rPr>
      <w:rFonts w:ascii="Arial" w:eastAsia="Times New Roman" w:hAnsi="Arial" w:cs="Times New Roman"/>
      <w:b/>
      <w:sz w:val="36"/>
      <w:szCs w:val="20"/>
      <w:lang w:val="es-ES_tradnl" w:eastAsia="es-ES"/>
    </w:rPr>
  </w:style>
  <w:style w:type="paragraph" w:styleId="Ttulo4">
    <w:name w:val="heading 4"/>
    <w:basedOn w:val="Normal"/>
    <w:next w:val="Normal"/>
    <w:link w:val="Ttulo4Car"/>
    <w:qFormat/>
    <w:rsid w:val="00977585"/>
    <w:pPr>
      <w:keepNext/>
      <w:tabs>
        <w:tab w:val="left" w:pos="-720"/>
      </w:tabs>
      <w:suppressAutoHyphens/>
      <w:spacing w:after="0" w:line="360" w:lineRule="auto"/>
      <w:jc w:val="center"/>
      <w:outlineLvl w:val="3"/>
    </w:pPr>
    <w:rPr>
      <w:rFonts w:ascii="Arial" w:eastAsia="Times New Roman" w:hAnsi="Arial" w:cs="Times New Roman"/>
      <w:spacing w:val="-3"/>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77585"/>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977585"/>
    <w:rPr>
      <w:rFonts w:ascii="Arial" w:eastAsia="Times New Roman" w:hAnsi="Arial" w:cs="Times New Roman"/>
      <w:b/>
      <w:sz w:val="36"/>
      <w:szCs w:val="20"/>
      <w:lang w:val="es-ES_tradnl" w:eastAsia="es-ES"/>
    </w:rPr>
  </w:style>
  <w:style w:type="character" w:customStyle="1" w:styleId="Ttulo4Car">
    <w:name w:val="Título 4 Car"/>
    <w:basedOn w:val="Fuentedeprrafopredeter"/>
    <w:link w:val="Ttulo4"/>
    <w:rsid w:val="00977585"/>
    <w:rPr>
      <w:rFonts w:ascii="Arial" w:eastAsia="Times New Roman" w:hAnsi="Arial" w:cs="Times New Roman"/>
      <w:spacing w:val="-3"/>
      <w:sz w:val="36"/>
      <w:szCs w:val="20"/>
      <w:lang w:val="es-ES_tradnl" w:eastAsia="es-ES"/>
    </w:rPr>
  </w:style>
  <w:style w:type="paragraph" w:styleId="Textoindependiente">
    <w:name w:val="Body Text"/>
    <w:basedOn w:val="Normal"/>
    <w:link w:val="TextoindependienteCar"/>
    <w:rsid w:val="00977585"/>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977585"/>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977585"/>
    <w:pPr>
      <w:spacing w:after="0" w:line="360" w:lineRule="auto"/>
      <w:jc w:val="both"/>
    </w:pPr>
    <w:rPr>
      <w:rFonts w:ascii="Arial" w:eastAsia="Times New Roman" w:hAnsi="Arial" w:cs="Times New Roman"/>
      <w:b/>
      <w:sz w:val="28"/>
      <w:szCs w:val="20"/>
      <w:lang w:val="es-ES_tradnl" w:eastAsia="es-ES"/>
    </w:rPr>
  </w:style>
  <w:style w:type="paragraph" w:customStyle="1" w:styleId="Textoindependiente31">
    <w:name w:val="Texto independiente 31"/>
    <w:basedOn w:val="Normal"/>
    <w:rsid w:val="00977585"/>
    <w:pPr>
      <w:spacing w:after="0" w:line="360" w:lineRule="auto"/>
      <w:jc w:val="both"/>
    </w:pPr>
    <w:rPr>
      <w:rFonts w:ascii="Arial" w:eastAsia="Times New Roman" w:hAnsi="Arial" w:cs="Times New Roman"/>
      <w:sz w:val="28"/>
      <w:szCs w:val="20"/>
      <w:lang w:val="es-ES_tradnl" w:eastAsia="es-ES"/>
    </w:rPr>
  </w:style>
  <w:style w:type="paragraph" w:styleId="Textoindependiente2">
    <w:name w:val="Body Text 2"/>
    <w:basedOn w:val="Normal"/>
    <w:link w:val="Textoindependiente2Car"/>
    <w:rsid w:val="00977585"/>
    <w:pPr>
      <w:spacing w:after="0" w:line="360" w:lineRule="auto"/>
      <w:ind w:right="51"/>
      <w:jc w:val="both"/>
    </w:pPr>
    <w:rPr>
      <w:rFonts w:ascii="Arial" w:eastAsia="Times New Roman" w:hAnsi="Arial" w:cs="Times New Roman"/>
      <w:sz w:val="24"/>
      <w:szCs w:val="20"/>
      <w:lang w:val="es-ES_tradnl" w:eastAsia="es-ES"/>
    </w:rPr>
  </w:style>
  <w:style w:type="character" w:customStyle="1" w:styleId="Textoindependiente2Car">
    <w:name w:val="Texto independiente 2 Car"/>
    <w:basedOn w:val="Fuentedeprrafopredeter"/>
    <w:link w:val="Textoindependiente2"/>
    <w:rsid w:val="00977585"/>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977585"/>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107B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7B2A"/>
  </w:style>
  <w:style w:type="paragraph" w:styleId="Piedepgina">
    <w:name w:val="footer"/>
    <w:basedOn w:val="Normal"/>
    <w:link w:val="PiedepginaCar"/>
    <w:uiPriority w:val="99"/>
    <w:unhideWhenUsed/>
    <w:rsid w:val="00107B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7B2A"/>
  </w:style>
  <w:style w:type="paragraph" w:styleId="NormalWeb">
    <w:name w:val="Normal (Web)"/>
    <w:basedOn w:val="Normal"/>
    <w:uiPriority w:val="99"/>
    <w:unhideWhenUsed/>
    <w:rsid w:val="00D505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50539"/>
    <w:rPr>
      <w:i/>
      <w:iCs/>
    </w:rPr>
  </w:style>
  <w:style w:type="character" w:customStyle="1" w:styleId="apple-converted-space">
    <w:name w:val="apple-converted-space"/>
    <w:basedOn w:val="Fuentedeprrafopredeter"/>
    <w:rsid w:val="00D50539"/>
  </w:style>
  <w:style w:type="character" w:styleId="Textoennegrita">
    <w:name w:val="Strong"/>
    <w:basedOn w:val="Fuentedeprrafopredeter"/>
    <w:uiPriority w:val="22"/>
    <w:qFormat/>
    <w:rsid w:val="00D50539"/>
    <w:rPr>
      <w:b/>
      <w:bCs/>
    </w:rPr>
  </w:style>
  <w:style w:type="character" w:styleId="Hipervnculo">
    <w:name w:val="Hyperlink"/>
    <w:basedOn w:val="Fuentedeprrafopredeter"/>
    <w:uiPriority w:val="99"/>
    <w:semiHidden/>
    <w:unhideWhenUsed/>
    <w:rsid w:val="00D50539"/>
    <w:rPr>
      <w:color w:val="0000FF"/>
      <w:u w:val="single"/>
    </w:rPr>
  </w:style>
  <w:style w:type="paragraph" w:styleId="Textodeglobo">
    <w:name w:val="Balloon Text"/>
    <w:basedOn w:val="Normal"/>
    <w:link w:val="TextodegloboCar"/>
    <w:uiPriority w:val="99"/>
    <w:semiHidden/>
    <w:unhideWhenUsed/>
    <w:rsid w:val="006334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3404"/>
    <w:rPr>
      <w:rFonts w:ascii="Segoe UI" w:hAnsi="Segoe UI" w:cs="Segoe UI"/>
      <w:sz w:val="18"/>
      <w:szCs w:val="18"/>
    </w:rPr>
  </w:style>
  <w:style w:type="paragraph" w:customStyle="1" w:styleId="Textoindependiente32">
    <w:name w:val="Texto independiente 32"/>
    <w:basedOn w:val="Normal"/>
    <w:rsid w:val="00A954A9"/>
    <w:pPr>
      <w:spacing w:after="0" w:line="360" w:lineRule="auto"/>
      <w:jc w:val="both"/>
    </w:pPr>
    <w:rPr>
      <w:rFonts w:ascii="Arial" w:eastAsia="Times New Roman" w:hAnsi="Arial" w:cs="Times New Roman"/>
      <w:sz w:val="24"/>
      <w:szCs w:val="20"/>
      <w:lang w:val="es-ES_tradnl" w:eastAsia="es-ES"/>
    </w:rPr>
  </w:style>
  <w:style w:type="paragraph" w:styleId="Sinespaciado">
    <w:name w:val="No Spacing"/>
    <w:uiPriority w:val="1"/>
    <w:qFormat/>
    <w:rsid w:val="00A954A9"/>
    <w:pPr>
      <w:spacing w:after="0" w:line="240" w:lineRule="auto"/>
    </w:pPr>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9F01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F0102"/>
    <w:rPr>
      <w:sz w:val="20"/>
      <w:szCs w:val="20"/>
    </w:rPr>
  </w:style>
  <w:style w:type="character" w:styleId="Refdenotaalpie">
    <w:name w:val="footnote reference"/>
    <w:basedOn w:val="Fuentedeprrafopredeter"/>
    <w:uiPriority w:val="99"/>
    <w:semiHidden/>
    <w:unhideWhenUsed/>
    <w:rsid w:val="009F0102"/>
    <w:rPr>
      <w:vertAlign w:val="superscript"/>
    </w:rPr>
  </w:style>
  <w:style w:type="character" w:customStyle="1" w:styleId="iaj">
    <w:name w:val="i_aj"/>
    <w:basedOn w:val="Fuentedeprrafopredeter"/>
    <w:rsid w:val="008B3520"/>
  </w:style>
  <w:style w:type="paragraph" w:customStyle="1" w:styleId="Textoindependiente33">
    <w:name w:val="Texto independiente 33"/>
    <w:basedOn w:val="Normal"/>
    <w:rsid w:val="00C14A03"/>
    <w:pPr>
      <w:spacing w:after="0" w:line="360" w:lineRule="auto"/>
      <w:jc w:val="both"/>
    </w:pPr>
    <w:rPr>
      <w:rFonts w:ascii="Arial" w:eastAsia="Times New Roman" w:hAnsi="Arial" w:cs="Times New Roman"/>
      <w:sz w:val="24"/>
      <w:szCs w:val="20"/>
      <w:lang w:val="es-ES_tradnl" w:eastAsia="es-ES"/>
    </w:rPr>
  </w:style>
  <w:style w:type="paragraph" w:customStyle="1" w:styleId="Prrafodelista2">
    <w:name w:val="Párrafo de lista2"/>
    <w:basedOn w:val="Normal"/>
    <w:rsid w:val="00C14A03"/>
    <w:pPr>
      <w:spacing w:after="200" w:line="276" w:lineRule="auto"/>
      <w:ind w:left="720"/>
      <w:contextualSpacing/>
    </w:pPr>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84A9A-7B84-4040-BF92-406D99E5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1696</Words>
  <Characters>9333</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 Rafael Ulloque Toscano</dc:creator>
  <cp:keywords/>
  <dc:description/>
  <cp:lastModifiedBy>Edna Patricia Duque Isaza</cp:lastModifiedBy>
  <cp:revision>14</cp:revision>
  <cp:lastPrinted>2016-03-04T14:21:00Z</cp:lastPrinted>
  <dcterms:created xsi:type="dcterms:W3CDTF">2016-06-05T15:05:00Z</dcterms:created>
  <dcterms:modified xsi:type="dcterms:W3CDTF">2016-06-14T16:45:00Z</dcterms:modified>
</cp:coreProperties>
</file>