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5F" w:rsidRPr="00D407DF" w:rsidRDefault="00226D5F" w:rsidP="002279CB">
      <w:pPr>
        <w:spacing w:line="276" w:lineRule="auto"/>
        <w:ind w:left="1416" w:firstLine="708"/>
        <w:contextualSpacing/>
        <w:jc w:val="both"/>
        <w:rPr>
          <w:rFonts w:ascii="Arial" w:hAnsi="Arial" w:cs="Arial"/>
          <w:sz w:val="16"/>
          <w:szCs w:val="16"/>
        </w:rPr>
      </w:pPr>
      <w:r w:rsidRPr="00D407DF">
        <w:rPr>
          <w:rFonts w:ascii="Arial" w:hAnsi="Arial" w:cs="Arial"/>
          <w:b/>
          <w:sz w:val="16"/>
          <w:szCs w:val="16"/>
        </w:rPr>
        <w:t>Providencia</w:t>
      </w:r>
      <w:r w:rsidRPr="00D407DF">
        <w:rPr>
          <w:rFonts w:ascii="Arial" w:hAnsi="Arial" w:cs="Arial"/>
          <w:sz w:val="16"/>
          <w:szCs w:val="16"/>
        </w:rPr>
        <w:t>:</w:t>
      </w:r>
      <w:r w:rsidRPr="00D407DF">
        <w:rPr>
          <w:rFonts w:ascii="Arial" w:hAnsi="Arial" w:cs="Arial"/>
          <w:sz w:val="16"/>
          <w:szCs w:val="16"/>
        </w:rPr>
        <w:tab/>
      </w:r>
      <w:r w:rsidR="007C5A02" w:rsidRPr="00D407DF">
        <w:rPr>
          <w:rFonts w:ascii="Arial" w:hAnsi="Arial" w:cs="Arial"/>
          <w:sz w:val="16"/>
          <w:szCs w:val="16"/>
        </w:rPr>
        <w:tab/>
        <w:t>Sentencia de Segunda Instancia</w:t>
      </w:r>
    </w:p>
    <w:p w:rsidR="00226D5F" w:rsidRPr="00D407DF" w:rsidRDefault="00226D5F" w:rsidP="002279CB">
      <w:pPr>
        <w:spacing w:line="276" w:lineRule="auto"/>
        <w:ind w:left="1416" w:firstLine="708"/>
        <w:contextualSpacing/>
        <w:jc w:val="both"/>
        <w:rPr>
          <w:rFonts w:ascii="Arial" w:hAnsi="Arial" w:cs="Arial"/>
          <w:bCs/>
          <w:iCs/>
          <w:sz w:val="16"/>
          <w:szCs w:val="16"/>
        </w:rPr>
      </w:pPr>
      <w:r w:rsidRPr="00D407DF">
        <w:rPr>
          <w:rFonts w:ascii="Arial" w:hAnsi="Arial" w:cs="Arial"/>
          <w:b/>
          <w:bCs/>
          <w:sz w:val="16"/>
          <w:szCs w:val="16"/>
        </w:rPr>
        <w:t>Radicación No</w:t>
      </w:r>
      <w:r w:rsidRPr="00D407DF">
        <w:rPr>
          <w:rFonts w:ascii="Arial" w:hAnsi="Arial" w:cs="Arial"/>
          <w:bCs/>
          <w:sz w:val="16"/>
          <w:szCs w:val="16"/>
        </w:rPr>
        <w:t>:</w:t>
      </w:r>
      <w:r w:rsidRPr="00D407DF">
        <w:rPr>
          <w:rFonts w:ascii="Arial" w:hAnsi="Arial" w:cs="Arial"/>
          <w:b/>
          <w:bCs/>
          <w:sz w:val="16"/>
          <w:szCs w:val="16"/>
        </w:rPr>
        <w:tab/>
      </w:r>
      <w:r w:rsidRPr="00D407DF">
        <w:rPr>
          <w:rFonts w:ascii="Arial" w:hAnsi="Arial" w:cs="Arial"/>
          <w:b/>
          <w:bCs/>
          <w:sz w:val="16"/>
          <w:szCs w:val="16"/>
        </w:rPr>
        <w:tab/>
      </w:r>
      <w:r w:rsidR="00C65FCA" w:rsidRPr="00D407DF">
        <w:rPr>
          <w:rFonts w:ascii="Arial" w:hAnsi="Arial" w:cs="Arial"/>
          <w:bCs/>
          <w:sz w:val="16"/>
          <w:szCs w:val="16"/>
        </w:rPr>
        <w:t>66001-31-05-0</w:t>
      </w:r>
      <w:r w:rsidR="0037435A" w:rsidRPr="00D407DF">
        <w:rPr>
          <w:rFonts w:ascii="Arial" w:hAnsi="Arial" w:cs="Arial"/>
          <w:bCs/>
          <w:sz w:val="16"/>
          <w:szCs w:val="16"/>
        </w:rPr>
        <w:t>0</w:t>
      </w:r>
      <w:r w:rsidR="004D6260">
        <w:rPr>
          <w:rFonts w:ascii="Arial" w:hAnsi="Arial" w:cs="Arial"/>
          <w:bCs/>
          <w:sz w:val="16"/>
          <w:szCs w:val="16"/>
        </w:rPr>
        <w:t>5</w:t>
      </w:r>
      <w:r w:rsidR="00290C0B" w:rsidRPr="00D407DF">
        <w:rPr>
          <w:rFonts w:ascii="Arial" w:hAnsi="Arial" w:cs="Arial"/>
          <w:bCs/>
          <w:sz w:val="16"/>
          <w:szCs w:val="16"/>
        </w:rPr>
        <w:t>-201</w:t>
      </w:r>
      <w:r w:rsidR="004D6260">
        <w:rPr>
          <w:rFonts w:ascii="Arial" w:hAnsi="Arial" w:cs="Arial"/>
          <w:bCs/>
          <w:sz w:val="16"/>
          <w:szCs w:val="16"/>
        </w:rPr>
        <w:t>4</w:t>
      </w:r>
      <w:r w:rsidRPr="00D407DF">
        <w:rPr>
          <w:rFonts w:ascii="Arial" w:hAnsi="Arial" w:cs="Arial"/>
          <w:bCs/>
          <w:sz w:val="16"/>
          <w:szCs w:val="16"/>
        </w:rPr>
        <w:t>-00</w:t>
      </w:r>
      <w:r w:rsidR="004D6260">
        <w:rPr>
          <w:rFonts w:ascii="Arial" w:hAnsi="Arial" w:cs="Arial"/>
          <w:bCs/>
          <w:sz w:val="16"/>
          <w:szCs w:val="16"/>
        </w:rPr>
        <w:t>730</w:t>
      </w:r>
      <w:r w:rsidR="002776AD" w:rsidRPr="00D407DF">
        <w:rPr>
          <w:rFonts w:ascii="Arial" w:hAnsi="Arial" w:cs="Arial"/>
          <w:bCs/>
          <w:sz w:val="16"/>
          <w:szCs w:val="16"/>
        </w:rPr>
        <w:t>-01</w:t>
      </w:r>
    </w:p>
    <w:p w:rsidR="00226D5F" w:rsidRPr="00D407DF" w:rsidRDefault="00226D5F" w:rsidP="002279CB">
      <w:pPr>
        <w:spacing w:line="276" w:lineRule="auto"/>
        <w:ind w:left="1416" w:firstLine="708"/>
        <w:contextualSpacing/>
        <w:jc w:val="both"/>
        <w:rPr>
          <w:rFonts w:ascii="Arial" w:hAnsi="Arial" w:cs="Arial"/>
          <w:iCs/>
          <w:sz w:val="16"/>
          <w:szCs w:val="16"/>
        </w:rPr>
      </w:pPr>
      <w:r w:rsidRPr="00D407DF">
        <w:rPr>
          <w:rFonts w:ascii="Arial" w:hAnsi="Arial" w:cs="Arial"/>
          <w:b/>
          <w:bCs/>
          <w:iCs/>
          <w:sz w:val="16"/>
          <w:szCs w:val="16"/>
        </w:rPr>
        <w:t>Proceso</w:t>
      </w:r>
      <w:r w:rsidRPr="00D407DF">
        <w:rPr>
          <w:rFonts w:ascii="Arial" w:hAnsi="Arial" w:cs="Arial"/>
          <w:bCs/>
          <w:iCs/>
          <w:sz w:val="16"/>
          <w:szCs w:val="16"/>
        </w:rPr>
        <w:t>:</w:t>
      </w:r>
      <w:r w:rsidRPr="00D407DF">
        <w:rPr>
          <w:rFonts w:ascii="Arial" w:hAnsi="Arial" w:cs="Arial"/>
          <w:b/>
          <w:iCs/>
          <w:sz w:val="16"/>
          <w:szCs w:val="16"/>
        </w:rPr>
        <w:tab/>
      </w:r>
      <w:r w:rsidRPr="00D407DF">
        <w:rPr>
          <w:rFonts w:ascii="Arial" w:hAnsi="Arial" w:cs="Arial"/>
          <w:b/>
          <w:iCs/>
          <w:sz w:val="16"/>
          <w:szCs w:val="16"/>
        </w:rPr>
        <w:tab/>
      </w:r>
      <w:r w:rsidR="00E15814">
        <w:rPr>
          <w:rFonts w:ascii="Arial" w:hAnsi="Arial" w:cs="Arial"/>
          <w:b/>
          <w:iCs/>
          <w:sz w:val="16"/>
          <w:szCs w:val="16"/>
        </w:rPr>
        <w:tab/>
      </w:r>
      <w:r w:rsidRPr="00D407DF">
        <w:rPr>
          <w:rFonts w:ascii="Arial" w:hAnsi="Arial" w:cs="Arial"/>
          <w:iCs/>
          <w:sz w:val="16"/>
          <w:szCs w:val="16"/>
        </w:rPr>
        <w:t>Ordinario Laboral.</w:t>
      </w:r>
    </w:p>
    <w:p w:rsidR="00226D5F" w:rsidRPr="00D407DF" w:rsidRDefault="00226D5F" w:rsidP="002279CB">
      <w:pPr>
        <w:spacing w:line="276" w:lineRule="auto"/>
        <w:ind w:left="1416" w:firstLine="708"/>
        <w:contextualSpacing/>
        <w:jc w:val="both"/>
        <w:rPr>
          <w:rFonts w:ascii="Arial" w:hAnsi="Arial" w:cs="Arial"/>
          <w:iCs/>
          <w:sz w:val="16"/>
          <w:szCs w:val="16"/>
        </w:rPr>
      </w:pPr>
      <w:r w:rsidRPr="00D407DF">
        <w:rPr>
          <w:rFonts w:ascii="Arial" w:hAnsi="Arial" w:cs="Arial"/>
          <w:b/>
          <w:iCs/>
          <w:sz w:val="16"/>
          <w:szCs w:val="16"/>
        </w:rPr>
        <w:t>Demandante</w:t>
      </w:r>
      <w:r w:rsidRPr="00D407DF">
        <w:rPr>
          <w:rFonts w:ascii="Arial" w:hAnsi="Arial" w:cs="Arial"/>
          <w:iCs/>
          <w:sz w:val="16"/>
          <w:szCs w:val="16"/>
        </w:rPr>
        <w:t xml:space="preserve">:     </w:t>
      </w:r>
      <w:r w:rsidRPr="00D407DF">
        <w:rPr>
          <w:rFonts w:ascii="Arial" w:hAnsi="Arial" w:cs="Arial"/>
          <w:iCs/>
          <w:sz w:val="16"/>
          <w:szCs w:val="16"/>
        </w:rPr>
        <w:tab/>
      </w:r>
      <w:r w:rsidRPr="00D407DF">
        <w:rPr>
          <w:rFonts w:ascii="Arial" w:hAnsi="Arial" w:cs="Arial"/>
          <w:iCs/>
          <w:sz w:val="16"/>
          <w:szCs w:val="16"/>
        </w:rPr>
        <w:tab/>
      </w:r>
      <w:r w:rsidR="004D6260">
        <w:rPr>
          <w:rFonts w:ascii="Arial" w:hAnsi="Arial" w:cs="Arial"/>
          <w:iCs/>
          <w:sz w:val="16"/>
          <w:szCs w:val="16"/>
        </w:rPr>
        <w:t xml:space="preserve">Javier Castaño Mejía </w:t>
      </w:r>
      <w:r w:rsidR="000E5942">
        <w:rPr>
          <w:rFonts w:ascii="Arial" w:hAnsi="Arial" w:cs="Arial"/>
          <w:iCs/>
          <w:sz w:val="16"/>
          <w:szCs w:val="16"/>
        </w:rPr>
        <w:t xml:space="preserve"> </w:t>
      </w:r>
    </w:p>
    <w:p w:rsidR="00226D5F" w:rsidRPr="00D407DF" w:rsidRDefault="00226D5F" w:rsidP="002279CB">
      <w:pPr>
        <w:spacing w:line="276" w:lineRule="auto"/>
        <w:ind w:left="1416" w:firstLine="708"/>
        <w:contextualSpacing/>
        <w:jc w:val="both"/>
        <w:rPr>
          <w:rFonts w:ascii="Arial" w:hAnsi="Arial" w:cs="Arial"/>
          <w:bCs/>
          <w:sz w:val="16"/>
          <w:szCs w:val="16"/>
        </w:rPr>
      </w:pPr>
      <w:r w:rsidRPr="00D407DF">
        <w:rPr>
          <w:rFonts w:ascii="Arial" w:hAnsi="Arial" w:cs="Arial"/>
          <w:b/>
          <w:bCs/>
          <w:sz w:val="16"/>
          <w:szCs w:val="16"/>
        </w:rPr>
        <w:t>Demandado:</w:t>
      </w:r>
      <w:r w:rsidRPr="00D407DF">
        <w:rPr>
          <w:rFonts w:ascii="Arial" w:hAnsi="Arial" w:cs="Arial"/>
          <w:bCs/>
          <w:sz w:val="16"/>
          <w:szCs w:val="16"/>
        </w:rPr>
        <w:tab/>
      </w:r>
      <w:r w:rsidRPr="00D407DF">
        <w:rPr>
          <w:rFonts w:ascii="Arial" w:hAnsi="Arial" w:cs="Arial"/>
          <w:bCs/>
          <w:sz w:val="16"/>
          <w:szCs w:val="16"/>
        </w:rPr>
        <w:tab/>
        <w:t>Colpensiones</w:t>
      </w:r>
    </w:p>
    <w:p w:rsidR="00226D5F" w:rsidRPr="00D407DF" w:rsidRDefault="00226D5F" w:rsidP="002279CB">
      <w:pPr>
        <w:spacing w:line="276" w:lineRule="auto"/>
        <w:ind w:left="1416" w:firstLine="708"/>
        <w:contextualSpacing/>
        <w:jc w:val="both"/>
        <w:rPr>
          <w:rFonts w:ascii="Arial" w:hAnsi="Arial" w:cs="Arial"/>
          <w:sz w:val="16"/>
          <w:szCs w:val="16"/>
        </w:rPr>
      </w:pPr>
      <w:r w:rsidRPr="00D407DF">
        <w:rPr>
          <w:rFonts w:ascii="Arial" w:hAnsi="Arial" w:cs="Arial"/>
          <w:b/>
          <w:sz w:val="16"/>
          <w:szCs w:val="16"/>
        </w:rPr>
        <w:t>Juzgado de origen</w:t>
      </w:r>
      <w:r w:rsidRPr="00D407DF">
        <w:rPr>
          <w:rFonts w:ascii="Arial" w:hAnsi="Arial" w:cs="Arial"/>
          <w:sz w:val="16"/>
          <w:szCs w:val="16"/>
        </w:rPr>
        <w:t xml:space="preserve">:     </w:t>
      </w:r>
      <w:r w:rsidRPr="00D407DF">
        <w:rPr>
          <w:rFonts w:ascii="Arial" w:hAnsi="Arial" w:cs="Arial"/>
          <w:sz w:val="16"/>
          <w:szCs w:val="16"/>
        </w:rPr>
        <w:tab/>
      </w:r>
      <w:r w:rsidR="004D6260">
        <w:rPr>
          <w:rFonts w:ascii="Arial" w:hAnsi="Arial" w:cs="Arial"/>
          <w:sz w:val="16"/>
          <w:szCs w:val="16"/>
        </w:rPr>
        <w:t xml:space="preserve">Quinto </w:t>
      </w:r>
      <w:r w:rsidRPr="00D407DF">
        <w:rPr>
          <w:rFonts w:ascii="Arial" w:hAnsi="Arial" w:cs="Arial"/>
          <w:sz w:val="16"/>
          <w:szCs w:val="16"/>
        </w:rPr>
        <w:t>Laboral del Circuito de Pereira.</w:t>
      </w:r>
    </w:p>
    <w:p w:rsidR="009000D4" w:rsidRPr="00D407DF" w:rsidRDefault="00226D5F" w:rsidP="002279CB">
      <w:pPr>
        <w:spacing w:line="276" w:lineRule="auto"/>
        <w:ind w:left="2127"/>
        <w:contextualSpacing/>
        <w:jc w:val="both"/>
        <w:rPr>
          <w:rFonts w:ascii="Arial" w:hAnsi="Arial" w:cs="Arial"/>
          <w:b/>
          <w:bCs/>
          <w:sz w:val="16"/>
          <w:szCs w:val="16"/>
        </w:rPr>
      </w:pPr>
      <w:r w:rsidRPr="00D407DF">
        <w:rPr>
          <w:rFonts w:ascii="Arial" w:hAnsi="Arial" w:cs="Arial"/>
          <w:b/>
          <w:bCs/>
          <w:sz w:val="16"/>
          <w:szCs w:val="16"/>
        </w:rPr>
        <w:t xml:space="preserve">Tema a tratar: </w:t>
      </w:r>
    </w:p>
    <w:p w:rsidR="000E5942" w:rsidRDefault="000E5942" w:rsidP="002279CB">
      <w:pPr>
        <w:autoSpaceDE w:val="0"/>
        <w:autoSpaceDN w:val="0"/>
        <w:adjustRightInd w:val="0"/>
        <w:spacing w:line="276" w:lineRule="auto"/>
        <w:ind w:left="2124"/>
        <w:contextualSpacing/>
        <w:jc w:val="both"/>
        <w:rPr>
          <w:rFonts w:ascii="Arial" w:hAnsi="Arial" w:cs="Arial"/>
          <w:b/>
          <w:bCs/>
          <w:sz w:val="18"/>
          <w:szCs w:val="18"/>
        </w:rPr>
      </w:pPr>
      <w:r>
        <w:rPr>
          <w:rFonts w:ascii="Arial" w:hAnsi="Arial" w:cs="Arial"/>
          <w:b/>
          <w:bCs/>
          <w:sz w:val="18"/>
          <w:szCs w:val="18"/>
        </w:rPr>
        <w:t xml:space="preserve">DISFRUTE DE LA PENSIÓN DE VEJEZ – RETROACTIVO: </w:t>
      </w:r>
    </w:p>
    <w:p w:rsidR="000E5942" w:rsidRDefault="000E5942" w:rsidP="002279CB">
      <w:pPr>
        <w:widowControl w:val="0"/>
        <w:autoSpaceDE w:val="0"/>
        <w:autoSpaceDN w:val="0"/>
        <w:adjustRightInd w:val="0"/>
        <w:ind w:left="2127"/>
        <w:contextualSpacing/>
        <w:jc w:val="both"/>
        <w:rPr>
          <w:rFonts w:ascii="Arial" w:hAnsi="Arial" w:cs="Arial"/>
          <w:sz w:val="18"/>
          <w:szCs w:val="18"/>
        </w:rPr>
      </w:pPr>
      <w:r w:rsidRPr="00097F14">
        <w:rPr>
          <w:rFonts w:ascii="Arial" w:hAnsi="Arial" w:cs="Arial"/>
          <w:iCs/>
          <w:sz w:val="18"/>
          <w:szCs w:val="18"/>
        </w:rPr>
        <w:t xml:space="preserve">Como síntesis de lo expuesto, se tiene que el </w:t>
      </w:r>
      <w:r w:rsidRPr="00097F14">
        <w:rPr>
          <w:rFonts w:ascii="Arial" w:hAnsi="Arial" w:cs="Arial"/>
          <w:bCs/>
          <w:iCs/>
          <w:sz w:val="18"/>
          <w:szCs w:val="18"/>
        </w:rPr>
        <w:t xml:space="preserve">artículo 13 del Decreto 758 de 1990, consagra necesaria la desafiliación del sistema para que el afiliado pueda empezar a disfrutar de la prestación, que la novedad de retiro le compete reportarla al empleador y que por regla general la desafiliación del sistema debe provenir directamente del empleado, no obstante, la jurisprudencia laboral ha consentido que excepcionalmente ante la falta de manifestación de esa voluntad por el afilado, ésta puede inferirse de las </w:t>
      </w:r>
      <w:r w:rsidRPr="00097F14">
        <w:rPr>
          <w:rFonts w:ascii="Arial" w:hAnsi="Arial" w:cs="Arial"/>
          <w:sz w:val="18"/>
          <w:szCs w:val="18"/>
        </w:rPr>
        <w:t>circunstancias que rodean cada caso en particular.</w:t>
      </w:r>
    </w:p>
    <w:p w:rsidR="002279CB" w:rsidRPr="002279CB" w:rsidRDefault="002279CB" w:rsidP="002279CB">
      <w:pPr>
        <w:widowControl w:val="0"/>
        <w:autoSpaceDE w:val="0"/>
        <w:autoSpaceDN w:val="0"/>
        <w:adjustRightInd w:val="0"/>
        <w:ind w:left="2127"/>
        <w:contextualSpacing/>
        <w:jc w:val="both"/>
        <w:rPr>
          <w:rFonts w:ascii="Arial" w:hAnsi="Arial" w:cs="Arial"/>
          <w:b/>
          <w:sz w:val="18"/>
          <w:szCs w:val="18"/>
        </w:rPr>
      </w:pPr>
      <w:r w:rsidRPr="002279CB">
        <w:rPr>
          <w:rFonts w:ascii="Arial" w:hAnsi="Arial" w:cs="Arial"/>
          <w:b/>
          <w:sz w:val="18"/>
          <w:szCs w:val="18"/>
        </w:rPr>
        <w:t>FACULTADES EXTRA Y ULTRA PETITA:</w:t>
      </w:r>
    </w:p>
    <w:p w:rsidR="002279CB" w:rsidRPr="002279CB" w:rsidRDefault="002279CB" w:rsidP="002279CB">
      <w:pPr>
        <w:pStyle w:val="Textoindependiente"/>
        <w:spacing w:line="276" w:lineRule="auto"/>
        <w:ind w:left="2127"/>
        <w:contextualSpacing/>
        <w:rPr>
          <w:i/>
          <w:sz w:val="18"/>
          <w:szCs w:val="18"/>
        </w:rPr>
      </w:pPr>
      <w:r w:rsidRPr="002279CB">
        <w:rPr>
          <w:sz w:val="18"/>
          <w:szCs w:val="18"/>
        </w:rPr>
        <w:t xml:space="preserve">Revisado el libelo introductorio, se advierte que la parte actora no enlistó como pretensión el reconocimiento de los aludidos intereses, de tal manera que para que fueran objeto de condena por la juzgadora de primer grado, esta debía atender los presupuestos del artículo 50 del Código Procesal Laboral, que dispone: </w:t>
      </w:r>
      <w:r w:rsidRPr="002279CB">
        <w:rPr>
          <w:i/>
          <w:sz w:val="18"/>
          <w:szCs w:val="18"/>
        </w:rPr>
        <w:t>“</w:t>
      </w:r>
      <w:r w:rsidRPr="002279CB">
        <w:rPr>
          <w:rFonts w:eastAsia="Times New Roman"/>
          <w:i/>
          <w:sz w:val="18"/>
          <w:szCs w:val="18"/>
        </w:rPr>
        <w:t xml:space="preserve">el juez podrá ordenar el pago de salarios, prestaciones o indemnizaciones distintos de los pedidos, </w:t>
      </w:r>
      <w:r w:rsidRPr="002279CB">
        <w:rPr>
          <w:rFonts w:eastAsia="Times New Roman"/>
          <w:b/>
          <w:i/>
          <w:sz w:val="18"/>
          <w:szCs w:val="18"/>
        </w:rPr>
        <w:t>cuando los hechos que los originen hayan sido discutidos en juicio y estén debidamente probados…</w:t>
      </w:r>
      <w:r w:rsidRPr="002279CB">
        <w:rPr>
          <w:rFonts w:eastAsia="Times New Roman"/>
          <w:i/>
          <w:sz w:val="18"/>
          <w:szCs w:val="18"/>
        </w:rPr>
        <w:t>”.</w:t>
      </w:r>
    </w:p>
    <w:p w:rsidR="002279CB" w:rsidRPr="002279CB" w:rsidRDefault="002279CB" w:rsidP="002279CB">
      <w:pPr>
        <w:pStyle w:val="Textoindependiente"/>
        <w:spacing w:line="276" w:lineRule="auto"/>
        <w:ind w:left="2127"/>
        <w:contextualSpacing/>
        <w:rPr>
          <w:sz w:val="18"/>
          <w:szCs w:val="18"/>
        </w:rPr>
      </w:pPr>
      <w:r w:rsidRPr="002279CB">
        <w:rPr>
          <w:sz w:val="18"/>
          <w:szCs w:val="18"/>
        </w:rPr>
        <w:t>Conforme a lo expuesto, la procedencia de los intereses de mora, debió por lo menos discutirse al interior del proceso, circunstancia que no se encuentra cumplida como quiera que, se itera, no fue peticionada en la demanda y, por lo tanto, la entidad administradora accionada no tuvo la oportunidad de cuestionarla.</w:t>
      </w:r>
    </w:p>
    <w:p w:rsidR="00C65FCA" w:rsidRPr="00007B72" w:rsidRDefault="00C65FCA" w:rsidP="002279CB">
      <w:pPr>
        <w:spacing w:line="276" w:lineRule="auto"/>
        <w:ind w:left="2127"/>
        <w:contextualSpacing/>
        <w:jc w:val="both"/>
        <w:rPr>
          <w:rFonts w:ascii="Arial" w:hAnsi="Arial" w:cs="Arial"/>
          <w:b/>
          <w:bCs/>
          <w:sz w:val="18"/>
          <w:szCs w:val="18"/>
        </w:rPr>
      </w:pPr>
    </w:p>
    <w:p w:rsidR="00C65FCA" w:rsidRDefault="00C65FCA" w:rsidP="002279CB">
      <w:pPr>
        <w:spacing w:line="276" w:lineRule="auto"/>
        <w:ind w:left="2127" w:hanging="1276"/>
        <w:contextualSpacing/>
        <w:jc w:val="center"/>
        <w:rPr>
          <w:rFonts w:ascii="Arial" w:hAnsi="Arial" w:cs="Arial"/>
          <w:iCs/>
          <w:sz w:val="18"/>
          <w:szCs w:val="18"/>
        </w:rPr>
      </w:pPr>
    </w:p>
    <w:p w:rsidR="003440CA" w:rsidRDefault="003440CA" w:rsidP="002279CB">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3440CA" w:rsidRDefault="003440CA" w:rsidP="002279CB">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2279CB">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2279CB">
      <w:pPr>
        <w:spacing w:line="276" w:lineRule="auto"/>
        <w:ind w:left="2127" w:hanging="1276"/>
        <w:contextualSpacing/>
        <w:jc w:val="center"/>
        <w:rPr>
          <w:rFonts w:ascii="Arial" w:hAnsi="Arial" w:cs="Arial"/>
          <w:b/>
          <w:szCs w:val="24"/>
        </w:rPr>
      </w:pPr>
    </w:p>
    <w:p w:rsidR="003440CA" w:rsidRPr="003440CA" w:rsidRDefault="003440CA" w:rsidP="002279CB">
      <w:pPr>
        <w:spacing w:line="276" w:lineRule="auto"/>
        <w:ind w:left="2127" w:hanging="1276"/>
        <w:contextualSpacing/>
        <w:jc w:val="center"/>
        <w:rPr>
          <w:rFonts w:ascii="Arial" w:hAnsi="Arial" w:cs="Arial"/>
          <w:b/>
          <w:szCs w:val="24"/>
        </w:rPr>
      </w:pPr>
      <w:r>
        <w:rPr>
          <w:rFonts w:ascii="Arial" w:hAnsi="Arial" w:cs="Arial"/>
          <w:b/>
          <w:szCs w:val="24"/>
        </w:rPr>
        <w:t>MAGISTRAD</w:t>
      </w:r>
      <w:r w:rsidR="00DF6DDE">
        <w:rPr>
          <w:rFonts w:ascii="Arial" w:hAnsi="Arial" w:cs="Arial"/>
          <w:b/>
          <w:szCs w:val="24"/>
        </w:rPr>
        <w:t>A</w:t>
      </w:r>
      <w:r>
        <w:rPr>
          <w:rFonts w:ascii="Arial" w:hAnsi="Arial" w:cs="Arial"/>
          <w:b/>
          <w:szCs w:val="24"/>
        </w:rPr>
        <w:t xml:space="preserve"> PONENTE: </w:t>
      </w:r>
      <w:r w:rsidR="00DF6DDE">
        <w:rPr>
          <w:rFonts w:ascii="Arial" w:hAnsi="Arial" w:cs="Arial"/>
          <w:b/>
          <w:szCs w:val="24"/>
        </w:rPr>
        <w:t>OLGA LUCÍA HOYOS SEPÚLVEDA</w:t>
      </w:r>
    </w:p>
    <w:p w:rsidR="003440CA" w:rsidRDefault="003440CA" w:rsidP="002279CB">
      <w:pPr>
        <w:spacing w:line="276" w:lineRule="auto"/>
        <w:ind w:left="2127" w:hanging="1276"/>
        <w:contextualSpacing/>
        <w:jc w:val="center"/>
        <w:rPr>
          <w:rFonts w:ascii="Arial" w:hAnsi="Arial" w:cs="Arial"/>
          <w:b/>
          <w:szCs w:val="24"/>
          <w:u w:val="single"/>
        </w:rPr>
      </w:pPr>
    </w:p>
    <w:p w:rsidR="00226D5F" w:rsidRPr="00AC486E" w:rsidRDefault="00226D5F" w:rsidP="002279CB">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2279CB">
      <w:pPr>
        <w:pStyle w:val="Sinespaciado"/>
        <w:spacing w:line="276" w:lineRule="auto"/>
        <w:contextualSpacing/>
        <w:rPr>
          <w:rFonts w:ascii="Arial" w:hAnsi="Arial" w:cs="Arial"/>
          <w:sz w:val="24"/>
          <w:szCs w:val="24"/>
        </w:rPr>
      </w:pPr>
    </w:p>
    <w:p w:rsidR="0037435A" w:rsidRPr="003440CA" w:rsidRDefault="00211E4B" w:rsidP="002279CB">
      <w:pPr>
        <w:spacing w:line="276" w:lineRule="auto"/>
        <w:contextualSpacing/>
        <w:jc w:val="both"/>
        <w:rPr>
          <w:rFonts w:ascii="Arial" w:hAnsi="Arial" w:cs="Arial"/>
          <w:bCs/>
          <w:iCs/>
          <w:szCs w:val="24"/>
        </w:rPr>
      </w:pPr>
      <w:r>
        <w:rPr>
          <w:rFonts w:ascii="Arial" w:eastAsia="Calibri" w:hAnsi="Arial" w:cs="Arial"/>
          <w:szCs w:val="24"/>
          <w:lang w:val="es-CO" w:eastAsia="en-US"/>
        </w:rPr>
        <w:t xml:space="preserve">En Pereira, a los </w:t>
      </w:r>
      <w:r w:rsidR="000E5942">
        <w:rPr>
          <w:rFonts w:ascii="Arial" w:eastAsia="Calibri" w:hAnsi="Arial" w:cs="Arial"/>
          <w:szCs w:val="24"/>
          <w:lang w:val="es-CO" w:eastAsia="en-US"/>
        </w:rPr>
        <w:t xml:space="preserve">veintiséis </w:t>
      </w:r>
      <w:r w:rsidR="00226D5F" w:rsidRPr="00AC486E">
        <w:rPr>
          <w:rFonts w:ascii="Arial" w:eastAsia="Calibri" w:hAnsi="Arial" w:cs="Arial"/>
          <w:szCs w:val="24"/>
          <w:lang w:val="es-CO" w:eastAsia="en-US"/>
        </w:rPr>
        <w:t>(</w:t>
      </w:r>
      <w:r w:rsidR="000E5942">
        <w:rPr>
          <w:rFonts w:ascii="Arial" w:eastAsia="Calibri" w:hAnsi="Arial" w:cs="Arial"/>
          <w:szCs w:val="24"/>
          <w:lang w:val="es-CO" w:eastAsia="en-US"/>
        </w:rPr>
        <w:t>26</w:t>
      </w:r>
      <w:r w:rsidR="00226D5F" w:rsidRPr="00AC486E">
        <w:rPr>
          <w:rFonts w:ascii="Arial" w:eastAsia="Calibri" w:hAnsi="Arial" w:cs="Arial"/>
          <w:szCs w:val="24"/>
          <w:lang w:val="es-CO" w:eastAsia="en-US"/>
        </w:rPr>
        <w:t xml:space="preserve">) días del mes de </w:t>
      </w:r>
      <w:r w:rsidR="002776AD">
        <w:rPr>
          <w:rFonts w:ascii="Arial" w:eastAsia="Calibri" w:hAnsi="Arial" w:cs="Arial"/>
          <w:szCs w:val="24"/>
          <w:lang w:val="es-CO" w:eastAsia="en-US"/>
        </w:rPr>
        <w:t>jul</w:t>
      </w:r>
      <w:r w:rsidR="00802329">
        <w:rPr>
          <w:rFonts w:ascii="Arial" w:eastAsia="Calibri" w:hAnsi="Arial" w:cs="Arial"/>
          <w:szCs w:val="24"/>
          <w:lang w:val="es-CO" w:eastAsia="en-US"/>
        </w:rPr>
        <w:t xml:space="preserve">io </w:t>
      </w:r>
      <w:r w:rsidR="00226D5F"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00226D5F"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00226D5F" w:rsidRPr="00AC486E">
        <w:rPr>
          <w:rFonts w:ascii="Arial" w:eastAsia="Calibri" w:hAnsi="Arial" w:cs="Arial"/>
          <w:szCs w:val="24"/>
          <w:lang w:val="es-CO" w:eastAsia="en-US"/>
        </w:rPr>
        <w:t xml:space="preserve">), siendo las </w:t>
      </w:r>
      <w:r w:rsidR="004D6260">
        <w:rPr>
          <w:rFonts w:ascii="Arial" w:eastAsia="Calibri" w:hAnsi="Arial" w:cs="Arial"/>
          <w:szCs w:val="24"/>
          <w:lang w:val="es-CO" w:eastAsia="en-US"/>
        </w:rPr>
        <w:t xml:space="preserve">nueve </w:t>
      </w:r>
      <w:r w:rsidR="00726322">
        <w:rPr>
          <w:rFonts w:ascii="Arial" w:eastAsia="Calibri" w:hAnsi="Arial" w:cs="Arial"/>
          <w:szCs w:val="24"/>
          <w:lang w:val="es-CO" w:eastAsia="en-US"/>
        </w:rPr>
        <w:t xml:space="preserve">de </w:t>
      </w:r>
      <w:r w:rsidR="00C1062A" w:rsidRPr="00AC486E">
        <w:rPr>
          <w:rFonts w:ascii="Arial" w:eastAsia="Calibri" w:hAnsi="Arial" w:cs="Arial"/>
          <w:szCs w:val="24"/>
          <w:lang w:val="es-CO" w:eastAsia="en-US"/>
        </w:rPr>
        <w:t xml:space="preserve">la </w:t>
      </w:r>
      <w:r w:rsidR="000E5942">
        <w:rPr>
          <w:rFonts w:ascii="Arial" w:eastAsia="Calibri" w:hAnsi="Arial" w:cs="Arial"/>
          <w:szCs w:val="24"/>
          <w:lang w:val="es-CO" w:eastAsia="en-US"/>
        </w:rPr>
        <w:t xml:space="preserve">mañana </w:t>
      </w:r>
      <w:r w:rsidR="00C1062A" w:rsidRPr="00AC486E">
        <w:rPr>
          <w:rFonts w:ascii="Arial" w:eastAsia="Calibri" w:hAnsi="Arial" w:cs="Arial"/>
          <w:szCs w:val="24"/>
          <w:lang w:val="es-CO" w:eastAsia="en-US"/>
        </w:rPr>
        <w:t>(</w:t>
      </w:r>
      <w:r w:rsidR="004D6260">
        <w:rPr>
          <w:rFonts w:ascii="Arial" w:eastAsia="Calibri" w:hAnsi="Arial" w:cs="Arial"/>
          <w:szCs w:val="24"/>
          <w:lang w:val="es-CO" w:eastAsia="en-US"/>
        </w:rPr>
        <w:t>09:00</w:t>
      </w:r>
      <w:r w:rsidR="000E5942">
        <w:rPr>
          <w:rFonts w:ascii="Arial" w:eastAsia="Calibri" w:hAnsi="Arial" w:cs="Arial"/>
          <w:szCs w:val="24"/>
          <w:lang w:val="es-CO" w:eastAsia="en-US"/>
        </w:rPr>
        <w:t xml:space="preserve"> a</w:t>
      </w:r>
      <w:r w:rsidR="00C1062A" w:rsidRPr="00AC486E">
        <w:rPr>
          <w:rFonts w:ascii="Arial" w:eastAsia="Calibri" w:hAnsi="Arial" w:cs="Arial"/>
          <w:szCs w:val="24"/>
          <w:lang w:val="es-CO" w:eastAsia="en-US"/>
        </w:rPr>
        <w:t>.m.),</w:t>
      </w:r>
      <w:r w:rsidR="00226D5F" w:rsidRPr="00AC486E">
        <w:rPr>
          <w:rFonts w:ascii="Arial" w:eastAsia="Calibri" w:hAnsi="Arial" w:cs="Arial"/>
          <w:szCs w:val="24"/>
          <w:lang w:val="es-CO" w:eastAsia="en-US"/>
        </w:rPr>
        <w:t xml:space="preserve"> </w:t>
      </w:r>
      <w:r w:rsidR="00226D5F"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DC25EF">
        <w:rPr>
          <w:rFonts w:ascii="Arial" w:hAnsi="Arial" w:cs="Arial"/>
          <w:bCs/>
          <w:color w:val="000000"/>
          <w:szCs w:val="24"/>
          <w:lang w:eastAsia="es-CO"/>
        </w:rPr>
        <w:t xml:space="preserve">Cuarta </w:t>
      </w:r>
      <w:r w:rsidR="007C5A02">
        <w:rPr>
          <w:rFonts w:ascii="Arial" w:hAnsi="Arial" w:cs="Arial"/>
          <w:bCs/>
          <w:color w:val="000000"/>
          <w:szCs w:val="24"/>
          <w:lang w:eastAsia="es-CO"/>
        </w:rPr>
        <w:t xml:space="preserve">de Decisión Laboral del </w:t>
      </w:r>
      <w:r w:rsidR="00226D5F"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00226D5F"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00226D5F"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w:t>
      </w:r>
      <w:r w:rsidR="001F70B7">
        <w:rPr>
          <w:rFonts w:ascii="Arial" w:hAnsi="Arial" w:cs="Arial"/>
          <w:bCs/>
          <w:color w:val="000000"/>
          <w:szCs w:val="24"/>
          <w:lang w:eastAsia="es-CO"/>
        </w:rPr>
        <w:t xml:space="preserve"> con el propósito de resolver </w:t>
      </w:r>
      <w:r w:rsidR="000E5942">
        <w:rPr>
          <w:rFonts w:ascii="Arial" w:hAnsi="Arial" w:cs="Arial"/>
          <w:bCs/>
          <w:color w:val="000000"/>
          <w:szCs w:val="24"/>
          <w:lang w:eastAsia="es-CO"/>
        </w:rPr>
        <w:t xml:space="preserve">el </w:t>
      </w:r>
      <w:r w:rsidR="004D6260">
        <w:rPr>
          <w:rFonts w:ascii="Arial" w:hAnsi="Arial" w:cs="Arial"/>
          <w:bCs/>
          <w:color w:val="000000"/>
          <w:szCs w:val="24"/>
          <w:lang w:eastAsia="es-CO"/>
        </w:rPr>
        <w:t xml:space="preserve">recurso de apelación interpuesto por la parte actora </w:t>
      </w:r>
      <w:r w:rsidR="004819B1">
        <w:rPr>
          <w:rFonts w:ascii="Arial" w:hAnsi="Arial" w:cs="Arial"/>
          <w:bCs/>
          <w:color w:val="000000"/>
          <w:szCs w:val="24"/>
          <w:lang w:eastAsia="es-CO"/>
        </w:rPr>
        <w:t xml:space="preserve">y el grado jurisdiccional de consulta </w:t>
      </w:r>
      <w:r w:rsidR="008261E9">
        <w:rPr>
          <w:rFonts w:ascii="Arial" w:hAnsi="Arial" w:cs="Arial"/>
          <w:bCs/>
          <w:color w:val="000000"/>
          <w:szCs w:val="24"/>
          <w:lang w:eastAsia="es-CO"/>
        </w:rPr>
        <w:t xml:space="preserve">respecto de </w:t>
      </w:r>
      <w:r w:rsidR="00226D5F" w:rsidRPr="00AC486E">
        <w:rPr>
          <w:rFonts w:ascii="Arial" w:hAnsi="Arial" w:cs="Arial"/>
          <w:bCs/>
          <w:color w:val="000000"/>
          <w:szCs w:val="24"/>
          <w:lang w:eastAsia="es-CO"/>
        </w:rPr>
        <w:t>la sentencia p</w:t>
      </w:r>
      <w:r w:rsidR="00226D5F" w:rsidRPr="00AC486E">
        <w:rPr>
          <w:rFonts w:ascii="Arial" w:hAnsi="Arial" w:cs="Arial"/>
          <w:szCs w:val="24"/>
        </w:rPr>
        <w:t xml:space="preserve">roferida el </w:t>
      </w:r>
      <w:r w:rsidR="004D6260">
        <w:rPr>
          <w:rFonts w:ascii="Arial" w:hAnsi="Arial" w:cs="Arial"/>
          <w:szCs w:val="24"/>
        </w:rPr>
        <w:t>10</w:t>
      </w:r>
      <w:r w:rsidR="00DF6DDE">
        <w:rPr>
          <w:rFonts w:ascii="Arial" w:hAnsi="Arial" w:cs="Arial"/>
          <w:szCs w:val="24"/>
        </w:rPr>
        <w:t xml:space="preserve"> </w:t>
      </w:r>
      <w:r w:rsidR="00226D5F" w:rsidRPr="00AC486E">
        <w:rPr>
          <w:rFonts w:ascii="Arial" w:hAnsi="Arial" w:cs="Arial"/>
          <w:szCs w:val="24"/>
        </w:rPr>
        <w:t xml:space="preserve">de </w:t>
      </w:r>
      <w:r w:rsidR="004D6260">
        <w:rPr>
          <w:rFonts w:ascii="Arial" w:hAnsi="Arial" w:cs="Arial"/>
          <w:szCs w:val="24"/>
        </w:rPr>
        <w:t xml:space="preserve">agosto </w:t>
      </w:r>
      <w:r w:rsidR="00226D5F" w:rsidRPr="00AC486E">
        <w:rPr>
          <w:rFonts w:ascii="Arial" w:hAnsi="Arial" w:cs="Arial"/>
          <w:szCs w:val="24"/>
        </w:rPr>
        <w:t>de 201</w:t>
      </w:r>
      <w:r w:rsidR="004D6260">
        <w:rPr>
          <w:rFonts w:ascii="Arial" w:hAnsi="Arial" w:cs="Arial"/>
          <w:szCs w:val="24"/>
        </w:rPr>
        <w:t>5</w:t>
      </w:r>
      <w:r w:rsidR="00226D5F" w:rsidRPr="00AC486E">
        <w:rPr>
          <w:rFonts w:ascii="Arial" w:hAnsi="Arial" w:cs="Arial"/>
          <w:szCs w:val="24"/>
        </w:rPr>
        <w:t xml:space="preserve"> por el Juzgado </w:t>
      </w:r>
      <w:r w:rsidR="004D6260">
        <w:rPr>
          <w:rFonts w:ascii="Arial" w:hAnsi="Arial" w:cs="Arial"/>
          <w:szCs w:val="24"/>
        </w:rPr>
        <w:t xml:space="preserve">Quinto </w:t>
      </w:r>
      <w:r w:rsidR="00226D5F" w:rsidRPr="00AC486E">
        <w:rPr>
          <w:rFonts w:ascii="Arial" w:hAnsi="Arial" w:cs="Arial"/>
          <w:szCs w:val="24"/>
        </w:rPr>
        <w:t xml:space="preserve">Laboral del Circuito de Pereira, dentro del proceso </w:t>
      </w:r>
      <w:r w:rsidR="003440CA">
        <w:rPr>
          <w:rFonts w:ascii="Arial" w:hAnsi="Arial" w:cs="Arial"/>
          <w:szCs w:val="24"/>
        </w:rPr>
        <w:t xml:space="preserve">que </w:t>
      </w:r>
      <w:r w:rsidR="00226D5F" w:rsidRPr="00AC486E">
        <w:rPr>
          <w:rFonts w:ascii="Arial" w:hAnsi="Arial" w:cs="Arial"/>
          <w:szCs w:val="24"/>
        </w:rPr>
        <w:t>prom</w:t>
      </w:r>
      <w:r w:rsidR="003440CA">
        <w:rPr>
          <w:rFonts w:ascii="Arial" w:hAnsi="Arial" w:cs="Arial"/>
          <w:szCs w:val="24"/>
        </w:rPr>
        <w:t xml:space="preserve">ueve </w:t>
      </w:r>
      <w:r w:rsidR="004D6260">
        <w:rPr>
          <w:rFonts w:ascii="Arial" w:hAnsi="Arial" w:cs="Arial"/>
          <w:szCs w:val="24"/>
        </w:rPr>
        <w:t>el</w:t>
      </w:r>
      <w:r w:rsidR="0037435A">
        <w:rPr>
          <w:rFonts w:ascii="Arial" w:hAnsi="Arial" w:cs="Arial"/>
          <w:szCs w:val="24"/>
        </w:rPr>
        <w:t xml:space="preserve"> señor </w:t>
      </w:r>
      <w:r w:rsidR="004D6260">
        <w:rPr>
          <w:rFonts w:ascii="Arial" w:hAnsi="Arial" w:cs="Arial"/>
          <w:b/>
          <w:szCs w:val="24"/>
        </w:rPr>
        <w:t xml:space="preserve">Javier Castaño Mejía </w:t>
      </w:r>
      <w:r w:rsidR="00C65FCA">
        <w:rPr>
          <w:rFonts w:ascii="Arial" w:hAnsi="Arial" w:cs="Arial"/>
          <w:szCs w:val="24"/>
        </w:rPr>
        <w:t xml:space="preserve">en </w:t>
      </w:r>
      <w:r w:rsidR="00226D5F" w:rsidRPr="003440CA">
        <w:rPr>
          <w:rFonts w:ascii="Arial" w:hAnsi="Arial" w:cs="Arial"/>
          <w:szCs w:val="24"/>
        </w:rPr>
        <w:t>contra</w:t>
      </w:r>
      <w:r w:rsidR="00C65FCA">
        <w:rPr>
          <w:rFonts w:ascii="Arial" w:hAnsi="Arial" w:cs="Arial"/>
          <w:szCs w:val="24"/>
        </w:rPr>
        <w:t xml:space="preserve"> de</w:t>
      </w:r>
      <w:r w:rsidR="00226D5F" w:rsidRPr="003440CA">
        <w:rPr>
          <w:rFonts w:ascii="Arial" w:hAnsi="Arial" w:cs="Arial"/>
          <w:szCs w:val="24"/>
        </w:rPr>
        <w:t xml:space="preserve"> la </w:t>
      </w:r>
      <w:r w:rsidR="00226D5F"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37435A">
        <w:rPr>
          <w:rFonts w:ascii="Arial" w:hAnsi="Arial" w:cs="Arial"/>
          <w:bCs/>
          <w:iCs/>
          <w:szCs w:val="24"/>
        </w:rPr>
        <w:t xml:space="preserve"> y que se encuentra radicado bajo el N° 66001-31-05-00</w:t>
      </w:r>
      <w:r w:rsidR="004D6260">
        <w:rPr>
          <w:rFonts w:ascii="Arial" w:hAnsi="Arial" w:cs="Arial"/>
          <w:bCs/>
          <w:iCs/>
          <w:szCs w:val="24"/>
        </w:rPr>
        <w:t>5</w:t>
      </w:r>
      <w:r w:rsidR="0037435A">
        <w:rPr>
          <w:rFonts w:ascii="Arial" w:hAnsi="Arial" w:cs="Arial"/>
          <w:bCs/>
          <w:iCs/>
          <w:szCs w:val="24"/>
        </w:rPr>
        <w:t>-201</w:t>
      </w:r>
      <w:r w:rsidR="004D6260">
        <w:rPr>
          <w:rFonts w:ascii="Arial" w:hAnsi="Arial" w:cs="Arial"/>
          <w:bCs/>
          <w:iCs/>
          <w:szCs w:val="24"/>
        </w:rPr>
        <w:t>4</w:t>
      </w:r>
      <w:r w:rsidR="0037435A">
        <w:rPr>
          <w:rFonts w:ascii="Arial" w:hAnsi="Arial" w:cs="Arial"/>
          <w:bCs/>
          <w:iCs/>
          <w:szCs w:val="24"/>
        </w:rPr>
        <w:t>-00</w:t>
      </w:r>
      <w:r w:rsidR="004D6260">
        <w:rPr>
          <w:rFonts w:ascii="Arial" w:hAnsi="Arial" w:cs="Arial"/>
          <w:bCs/>
          <w:iCs/>
          <w:szCs w:val="24"/>
        </w:rPr>
        <w:t>730</w:t>
      </w:r>
      <w:r w:rsidR="002776AD">
        <w:rPr>
          <w:rFonts w:ascii="Arial" w:hAnsi="Arial" w:cs="Arial"/>
          <w:bCs/>
          <w:iCs/>
          <w:szCs w:val="24"/>
        </w:rPr>
        <w:t>-01</w:t>
      </w:r>
      <w:r w:rsidR="0037435A">
        <w:rPr>
          <w:rFonts w:ascii="Arial" w:hAnsi="Arial" w:cs="Arial"/>
          <w:bCs/>
          <w:iCs/>
          <w:szCs w:val="24"/>
        </w:rPr>
        <w:t>.</w:t>
      </w:r>
    </w:p>
    <w:p w:rsidR="00226D5F" w:rsidRPr="00AC486E" w:rsidRDefault="00226D5F" w:rsidP="002279CB">
      <w:pPr>
        <w:spacing w:line="276" w:lineRule="auto"/>
        <w:ind w:firstLine="851"/>
        <w:contextualSpacing/>
        <w:jc w:val="both"/>
        <w:rPr>
          <w:rFonts w:ascii="Arial" w:hAnsi="Arial" w:cs="Arial"/>
          <w:bCs/>
          <w:iCs/>
          <w:szCs w:val="24"/>
        </w:rPr>
      </w:pPr>
    </w:p>
    <w:p w:rsidR="00502691" w:rsidRPr="00502691" w:rsidRDefault="00F56B46" w:rsidP="002279CB">
      <w:pPr>
        <w:spacing w:line="276" w:lineRule="auto"/>
        <w:contextualSpacing/>
        <w:rPr>
          <w:rFonts w:ascii="Arial" w:hAnsi="Arial" w:cs="Arial"/>
          <w:b/>
          <w:szCs w:val="24"/>
        </w:rPr>
      </w:pPr>
      <w:r w:rsidRPr="00502691">
        <w:rPr>
          <w:rFonts w:ascii="Arial" w:hAnsi="Arial" w:cs="Arial"/>
          <w:b/>
          <w:szCs w:val="24"/>
        </w:rPr>
        <w:t>Registro de asistencia:</w:t>
      </w:r>
    </w:p>
    <w:p w:rsidR="00502691" w:rsidRDefault="00502691" w:rsidP="002279CB">
      <w:pPr>
        <w:spacing w:line="276" w:lineRule="auto"/>
        <w:ind w:firstLine="851"/>
        <w:contextualSpacing/>
        <w:rPr>
          <w:rFonts w:ascii="Arial" w:hAnsi="Arial" w:cs="Arial"/>
          <w:szCs w:val="24"/>
        </w:rPr>
      </w:pPr>
    </w:p>
    <w:p w:rsidR="00C65FCA" w:rsidRDefault="00502691" w:rsidP="002279CB">
      <w:pPr>
        <w:spacing w:line="276" w:lineRule="auto"/>
        <w:contextualSpacing/>
        <w:rPr>
          <w:rFonts w:ascii="Arial" w:hAnsi="Arial" w:cs="Arial"/>
          <w:szCs w:val="24"/>
        </w:rPr>
      </w:pPr>
      <w:r>
        <w:rPr>
          <w:rFonts w:ascii="Arial" w:hAnsi="Arial" w:cs="Arial"/>
          <w:szCs w:val="24"/>
        </w:rPr>
        <w:t>Demandante y su apodera</w:t>
      </w:r>
      <w:r w:rsidR="005E0ED1">
        <w:rPr>
          <w:rFonts w:ascii="Arial" w:hAnsi="Arial" w:cs="Arial"/>
          <w:szCs w:val="24"/>
        </w:rPr>
        <w:t xml:space="preserve">do: </w:t>
      </w:r>
      <w:r w:rsidR="005E0ED1">
        <w:rPr>
          <w:rFonts w:ascii="Arial" w:hAnsi="Arial" w:cs="Arial"/>
          <w:szCs w:val="24"/>
        </w:rPr>
        <w:tab/>
      </w:r>
      <w:r w:rsidR="005E0ED1">
        <w:rPr>
          <w:rFonts w:ascii="Arial" w:hAnsi="Arial" w:cs="Arial"/>
          <w:szCs w:val="24"/>
        </w:rPr>
        <w:tab/>
      </w:r>
      <w:r w:rsidR="008261E9">
        <w:rPr>
          <w:rFonts w:ascii="Arial" w:hAnsi="Arial" w:cs="Arial"/>
          <w:szCs w:val="24"/>
        </w:rPr>
        <w:tab/>
      </w:r>
    </w:p>
    <w:p w:rsidR="00502691" w:rsidRDefault="002B556B" w:rsidP="002279CB">
      <w:pPr>
        <w:spacing w:line="276" w:lineRule="auto"/>
        <w:contextualSpacing/>
        <w:rPr>
          <w:rFonts w:ascii="Arial" w:hAnsi="Arial" w:cs="Arial"/>
          <w:szCs w:val="24"/>
        </w:rPr>
      </w:pPr>
      <w:r>
        <w:rPr>
          <w:rFonts w:ascii="Arial" w:hAnsi="Arial" w:cs="Arial"/>
          <w:szCs w:val="24"/>
        </w:rPr>
        <w:t xml:space="preserve">Administradora Colombiana de Pensiones </w:t>
      </w:r>
      <w:r w:rsidR="005E0ED1">
        <w:rPr>
          <w:rFonts w:ascii="Arial" w:hAnsi="Arial" w:cs="Arial"/>
          <w:szCs w:val="24"/>
        </w:rPr>
        <w:t>y su apoderado:</w:t>
      </w:r>
    </w:p>
    <w:p w:rsidR="00272C8B" w:rsidRDefault="00272C8B" w:rsidP="002279CB">
      <w:pPr>
        <w:spacing w:line="276" w:lineRule="auto"/>
        <w:ind w:firstLine="851"/>
        <w:contextualSpacing/>
        <w:rPr>
          <w:rFonts w:ascii="Arial" w:hAnsi="Arial" w:cs="Arial"/>
          <w:szCs w:val="24"/>
        </w:rPr>
      </w:pPr>
    </w:p>
    <w:p w:rsidR="00272C8B" w:rsidRPr="00F56B46" w:rsidRDefault="00F56B46" w:rsidP="002279CB">
      <w:pPr>
        <w:spacing w:line="276" w:lineRule="auto"/>
        <w:contextualSpacing/>
        <w:jc w:val="both"/>
        <w:rPr>
          <w:rFonts w:ascii="Arial" w:hAnsi="Arial" w:cs="Arial"/>
          <w:b/>
          <w:szCs w:val="24"/>
        </w:rPr>
      </w:pPr>
      <w:r>
        <w:rPr>
          <w:rFonts w:ascii="Arial" w:hAnsi="Arial" w:cs="Arial"/>
          <w:b/>
          <w:szCs w:val="24"/>
        </w:rPr>
        <w:t>T</w:t>
      </w:r>
      <w:r w:rsidRPr="00F56B46">
        <w:rPr>
          <w:rFonts w:ascii="Arial" w:hAnsi="Arial" w:cs="Arial"/>
          <w:b/>
          <w:szCs w:val="24"/>
        </w:rPr>
        <w:t>raslado a las partes</w:t>
      </w:r>
    </w:p>
    <w:p w:rsidR="00F56B46" w:rsidRDefault="00272C8B" w:rsidP="002279CB">
      <w:pPr>
        <w:spacing w:line="276" w:lineRule="auto"/>
        <w:contextualSpacing/>
        <w:jc w:val="both"/>
        <w:rPr>
          <w:rFonts w:ascii="Arial" w:hAnsi="Arial" w:cs="Arial"/>
          <w:szCs w:val="24"/>
        </w:rPr>
      </w:pPr>
      <w:r w:rsidRPr="001A1834">
        <w:rPr>
          <w:rFonts w:ascii="Arial" w:hAnsi="Arial" w:cs="Arial"/>
          <w:szCs w:val="24"/>
        </w:rPr>
        <w:t xml:space="preserve"> </w:t>
      </w:r>
      <w:r w:rsidR="00802329">
        <w:rPr>
          <w:rFonts w:ascii="Arial" w:hAnsi="Arial" w:cs="Arial"/>
          <w:szCs w:val="24"/>
        </w:rPr>
        <w:tab/>
      </w:r>
    </w:p>
    <w:p w:rsidR="00272C8B" w:rsidRDefault="00272C8B" w:rsidP="002279CB">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802329">
        <w:rPr>
          <w:rFonts w:ascii="Arial" w:hAnsi="Arial" w:cs="Arial"/>
          <w:szCs w:val="24"/>
        </w:rPr>
        <w:t>para que presenten sus alegatos, de conformidad con lo previsto en el artículo 13 de la Ley 1149 de 2007.</w:t>
      </w:r>
    </w:p>
    <w:p w:rsidR="00272C8B" w:rsidRPr="00502691" w:rsidRDefault="00272C8B" w:rsidP="002279CB">
      <w:pPr>
        <w:spacing w:line="276" w:lineRule="auto"/>
        <w:ind w:firstLine="851"/>
        <w:contextualSpacing/>
        <w:rPr>
          <w:rFonts w:ascii="Arial" w:hAnsi="Arial" w:cs="Arial"/>
          <w:szCs w:val="24"/>
        </w:rPr>
      </w:pPr>
    </w:p>
    <w:p w:rsidR="00226D5F" w:rsidRDefault="00F56B46" w:rsidP="002279CB">
      <w:pPr>
        <w:spacing w:line="276" w:lineRule="auto"/>
        <w:contextualSpacing/>
        <w:jc w:val="center"/>
        <w:rPr>
          <w:rFonts w:ascii="Arial" w:hAnsi="Arial" w:cs="Arial"/>
          <w:b/>
          <w:szCs w:val="24"/>
        </w:rPr>
      </w:pPr>
      <w:r>
        <w:rPr>
          <w:rFonts w:ascii="Arial" w:hAnsi="Arial" w:cs="Arial"/>
          <w:b/>
          <w:szCs w:val="24"/>
        </w:rPr>
        <w:lastRenderedPageBreak/>
        <w:t>ANTECEDENTES</w:t>
      </w:r>
    </w:p>
    <w:p w:rsidR="00F56B46" w:rsidRDefault="00F56B46" w:rsidP="002279CB">
      <w:pPr>
        <w:spacing w:line="276" w:lineRule="auto"/>
        <w:contextualSpacing/>
        <w:rPr>
          <w:rFonts w:ascii="Arial" w:hAnsi="Arial" w:cs="Arial"/>
          <w:b/>
          <w:szCs w:val="24"/>
        </w:rPr>
      </w:pPr>
    </w:p>
    <w:p w:rsidR="00F56B46" w:rsidRPr="00F56B46" w:rsidRDefault="00F56B46" w:rsidP="002279CB">
      <w:pPr>
        <w:pStyle w:val="Prrafodelista"/>
        <w:numPr>
          <w:ilvl w:val="0"/>
          <w:numId w:val="8"/>
        </w:numPr>
        <w:spacing w:line="276" w:lineRule="auto"/>
        <w:ind w:hanging="720"/>
        <w:rPr>
          <w:rFonts w:ascii="Arial" w:hAnsi="Arial" w:cs="Arial"/>
          <w:b/>
          <w:sz w:val="24"/>
          <w:szCs w:val="24"/>
        </w:rPr>
      </w:pPr>
      <w:r w:rsidRPr="00F56B46">
        <w:rPr>
          <w:rFonts w:ascii="Arial" w:hAnsi="Arial" w:cs="Arial"/>
          <w:b/>
          <w:sz w:val="24"/>
          <w:szCs w:val="24"/>
        </w:rPr>
        <w:t>Síntesis de la demanda y su contestación</w:t>
      </w:r>
    </w:p>
    <w:p w:rsidR="00097F14" w:rsidRPr="00097F14" w:rsidRDefault="00097F14" w:rsidP="002279CB">
      <w:pPr>
        <w:pStyle w:val="Prrafodelista"/>
        <w:spacing w:line="276" w:lineRule="auto"/>
        <w:ind w:left="1080"/>
        <w:rPr>
          <w:rFonts w:ascii="Arial" w:hAnsi="Arial" w:cs="Arial"/>
          <w:b/>
          <w:szCs w:val="24"/>
        </w:rPr>
      </w:pPr>
    </w:p>
    <w:p w:rsidR="00226D5F" w:rsidRDefault="004D6260" w:rsidP="002279CB">
      <w:pPr>
        <w:spacing w:line="276" w:lineRule="auto"/>
        <w:contextualSpacing/>
        <w:jc w:val="both"/>
        <w:rPr>
          <w:rFonts w:ascii="Arial" w:hAnsi="Arial" w:cs="Arial"/>
          <w:szCs w:val="24"/>
        </w:rPr>
      </w:pPr>
      <w:r>
        <w:rPr>
          <w:rFonts w:ascii="Arial" w:hAnsi="Arial" w:cs="Arial"/>
          <w:szCs w:val="24"/>
        </w:rPr>
        <w:t xml:space="preserve">El señor Javier Castaño Mejía </w:t>
      </w:r>
      <w:r w:rsidR="0062213D">
        <w:rPr>
          <w:rFonts w:ascii="Arial" w:hAnsi="Arial" w:cs="Arial"/>
          <w:szCs w:val="24"/>
        </w:rPr>
        <w:t xml:space="preserve">solicita </w:t>
      </w:r>
      <w:r w:rsidR="00226D5F" w:rsidRPr="00AC486E">
        <w:rPr>
          <w:rFonts w:ascii="Arial" w:hAnsi="Arial" w:cs="Arial"/>
          <w:szCs w:val="24"/>
        </w:rPr>
        <w:t>que</w:t>
      </w:r>
      <w:r w:rsidR="00594723">
        <w:rPr>
          <w:rFonts w:ascii="Arial" w:hAnsi="Arial" w:cs="Arial"/>
          <w:szCs w:val="24"/>
        </w:rPr>
        <w:t xml:space="preserve"> se declare que</w:t>
      </w:r>
      <w:r w:rsidR="002776AD">
        <w:rPr>
          <w:rFonts w:ascii="Arial" w:hAnsi="Arial" w:cs="Arial"/>
          <w:szCs w:val="24"/>
        </w:rPr>
        <w:t xml:space="preserve"> </w:t>
      </w:r>
      <w:r w:rsidR="00211E4B">
        <w:rPr>
          <w:rFonts w:ascii="Arial" w:hAnsi="Arial" w:cs="Arial"/>
          <w:szCs w:val="24"/>
        </w:rPr>
        <w:t xml:space="preserve">tiene derecho a que se le reconozca la pensión de vejez desde el 1° de </w:t>
      </w:r>
      <w:r>
        <w:rPr>
          <w:rFonts w:ascii="Arial" w:hAnsi="Arial" w:cs="Arial"/>
          <w:szCs w:val="24"/>
        </w:rPr>
        <w:t xml:space="preserve">agosto </w:t>
      </w:r>
      <w:r w:rsidR="00211E4B">
        <w:rPr>
          <w:rFonts w:ascii="Arial" w:hAnsi="Arial" w:cs="Arial"/>
          <w:szCs w:val="24"/>
        </w:rPr>
        <w:t>de 20</w:t>
      </w:r>
      <w:r w:rsidR="000E5942">
        <w:rPr>
          <w:rFonts w:ascii="Arial" w:hAnsi="Arial" w:cs="Arial"/>
          <w:szCs w:val="24"/>
        </w:rPr>
        <w:t>1</w:t>
      </w:r>
      <w:r>
        <w:rPr>
          <w:rFonts w:ascii="Arial" w:hAnsi="Arial" w:cs="Arial"/>
          <w:szCs w:val="24"/>
        </w:rPr>
        <w:t>3</w:t>
      </w:r>
      <w:r w:rsidR="00211E4B">
        <w:rPr>
          <w:rFonts w:ascii="Arial" w:hAnsi="Arial" w:cs="Arial"/>
          <w:szCs w:val="24"/>
        </w:rPr>
        <w:t>,</w:t>
      </w:r>
      <w:r>
        <w:rPr>
          <w:rFonts w:ascii="Arial" w:hAnsi="Arial" w:cs="Arial"/>
          <w:szCs w:val="24"/>
        </w:rPr>
        <w:t xml:space="preserve"> en consecuencia, se condene a Colpensiones a reconocerle el retroactivo pensional causado entre esa fecha y el 31 de septiembre de 2014, debidamente indexado</w:t>
      </w:r>
      <w:r w:rsidR="0039105F">
        <w:rPr>
          <w:rFonts w:ascii="Arial" w:hAnsi="Arial" w:cs="Arial"/>
          <w:szCs w:val="24"/>
        </w:rPr>
        <w:t xml:space="preserve"> </w:t>
      </w:r>
      <w:r w:rsidR="000E5942">
        <w:rPr>
          <w:rFonts w:ascii="Arial" w:hAnsi="Arial" w:cs="Arial"/>
          <w:szCs w:val="24"/>
        </w:rPr>
        <w:t xml:space="preserve">y, </w:t>
      </w:r>
      <w:r w:rsidR="002C4EDC">
        <w:rPr>
          <w:rFonts w:ascii="Arial" w:hAnsi="Arial" w:cs="Arial"/>
          <w:szCs w:val="24"/>
        </w:rPr>
        <w:t>las costas procesales</w:t>
      </w:r>
      <w:r w:rsidR="002776AD">
        <w:rPr>
          <w:rFonts w:ascii="Arial" w:hAnsi="Arial" w:cs="Arial"/>
          <w:szCs w:val="24"/>
        </w:rPr>
        <w:t>.</w:t>
      </w:r>
    </w:p>
    <w:p w:rsidR="00A957FB" w:rsidRPr="00AC486E" w:rsidRDefault="00A957FB" w:rsidP="002279CB">
      <w:pPr>
        <w:spacing w:line="276" w:lineRule="auto"/>
        <w:ind w:firstLine="900"/>
        <w:contextualSpacing/>
        <w:jc w:val="both"/>
        <w:rPr>
          <w:rFonts w:ascii="Arial" w:hAnsi="Arial" w:cs="Arial"/>
          <w:szCs w:val="24"/>
        </w:rPr>
      </w:pPr>
    </w:p>
    <w:p w:rsidR="00010474" w:rsidRDefault="00A957FB" w:rsidP="002279CB">
      <w:pPr>
        <w:spacing w:line="276" w:lineRule="auto"/>
        <w:contextualSpacing/>
        <w:jc w:val="both"/>
        <w:rPr>
          <w:rFonts w:ascii="Arial" w:hAnsi="Arial" w:cs="Arial"/>
          <w:szCs w:val="24"/>
        </w:rPr>
      </w:pPr>
      <w:r>
        <w:rPr>
          <w:rFonts w:ascii="Arial" w:hAnsi="Arial" w:cs="Arial"/>
          <w:szCs w:val="24"/>
        </w:rPr>
        <w:t xml:space="preserve">Fundamenta sus aspiraciones </w:t>
      </w:r>
      <w:r w:rsidR="00A75F1F">
        <w:rPr>
          <w:rFonts w:ascii="Arial" w:hAnsi="Arial" w:cs="Arial"/>
          <w:szCs w:val="24"/>
        </w:rPr>
        <w:t>en que</w:t>
      </w:r>
      <w:r w:rsidR="002776AD">
        <w:rPr>
          <w:rFonts w:ascii="Arial" w:hAnsi="Arial" w:cs="Arial"/>
          <w:szCs w:val="24"/>
        </w:rPr>
        <w:t xml:space="preserve">: (i) </w:t>
      </w:r>
      <w:r w:rsidR="002C4EDC">
        <w:rPr>
          <w:rFonts w:ascii="Arial" w:hAnsi="Arial" w:cs="Arial"/>
          <w:szCs w:val="24"/>
        </w:rPr>
        <w:t xml:space="preserve">nació el </w:t>
      </w:r>
      <w:r w:rsidR="000E5942">
        <w:rPr>
          <w:rFonts w:ascii="Arial" w:hAnsi="Arial" w:cs="Arial"/>
          <w:szCs w:val="24"/>
        </w:rPr>
        <w:t>1</w:t>
      </w:r>
      <w:r w:rsidR="0039105F">
        <w:rPr>
          <w:rFonts w:ascii="Arial" w:hAnsi="Arial" w:cs="Arial"/>
          <w:szCs w:val="24"/>
        </w:rPr>
        <w:t>1</w:t>
      </w:r>
      <w:r w:rsidR="002C4EDC">
        <w:rPr>
          <w:rFonts w:ascii="Arial" w:hAnsi="Arial" w:cs="Arial"/>
          <w:szCs w:val="24"/>
        </w:rPr>
        <w:t xml:space="preserve"> de </w:t>
      </w:r>
      <w:r w:rsidR="0039105F">
        <w:rPr>
          <w:rFonts w:ascii="Arial" w:hAnsi="Arial" w:cs="Arial"/>
          <w:szCs w:val="24"/>
        </w:rPr>
        <w:t xml:space="preserve">junio </w:t>
      </w:r>
      <w:r w:rsidR="000E5942">
        <w:rPr>
          <w:rFonts w:ascii="Arial" w:hAnsi="Arial" w:cs="Arial"/>
          <w:szCs w:val="24"/>
        </w:rPr>
        <w:t>de 195</w:t>
      </w:r>
      <w:r w:rsidR="0039105F">
        <w:rPr>
          <w:rFonts w:ascii="Arial" w:hAnsi="Arial" w:cs="Arial"/>
          <w:szCs w:val="24"/>
        </w:rPr>
        <w:t xml:space="preserve">3, por lo que cumplió los 60 años en la misma fecha del año 2013, </w:t>
      </w:r>
      <w:r w:rsidR="001E1235">
        <w:rPr>
          <w:rFonts w:ascii="Arial" w:hAnsi="Arial" w:cs="Arial"/>
          <w:szCs w:val="24"/>
        </w:rPr>
        <w:t xml:space="preserve">oportunidad </w:t>
      </w:r>
      <w:r w:rsidR="0039105F">
        <w:rPr>
          <w:rFonts w:ascii="Arial" w:hAnsi="Arial" w:cs="Arial"/>
          <w:szCs w:val="24"/>
        </w:rPr>
        <w:t>para</w:t>
      </w:r>
      <w:r w:rsidR="004819B1">
        <w:rPr>
          <w:rFonts w:ascii="Arial" w:hAnsi="Arial" w:cs="Arial"/>
          <w:szCs w:val="24"/>
        </w:rPr>
        <w:t xml:space="preserve"> la cual tenía más de 1500</w:t>
      </w:r>
      <w:r w:rsidR="0039105F">
        <w:rPr>
          <w:rFonts w:ascii="Arial" w:hAnsi="Arial" w:cs="Arial"/>
          <w:szCs w:val="24"/>
        </w:rPr>
        <w:t xml:space="preserve"> semanas cotizadas </w:t>
      </w:r>
      <w:r w:rsidR="002C4EDC">
        <w:rPr>
          <w:rFonts w:ascii="Arial" w:hAnsi="Arial" w:cs="Arial"/>
          <w:szCs w:val="24"/>
        </w:rPr>
        <w:t xml:space="preserve">; </w:t>
      </w:r>
      <w:r w:rsidR="002776AD">
        <w:rPr>
          <w:rFonts w:ascii="Arial" w:hAnsi="Arial" w:cs="Arial"/>
          <w:szCs w:val="24"/>
        </w:rPr>
        <w:t xml:space="preserve">(ii) </w:t>
      </w:r>
      <w:r w:rsidR="002C4EDC">
        <w:rPr>
          <w:rFonts w:ascii="Arial" w:hAnsi="Arial" w:cs="Arial"/>
          <w:szCs w:val="24"/>
        </w:rPr>
        <w:t xml:space="preserve">el </w:t>
      </w:r>
      <w:r w:rsidR="000E5942">
        <w:rPr>
          <w:rFonts w:ascii="Arial" w:hAnsi="Arial" w:cs="Arial"/>
          <w:szCs w:val="24"/>
        </w:rPr>
        <w:t xml:space="preserve">18 de </w:t>
      </w:r>
      <w:r w:rsidR="0039105F">
        <w:rPr>
          <w:rFonts w:ascii="Arial" w:hAnsi="Arial" w:cs="Arial"/>
          <w:szCs w:val="24"/>
        </w:rPr>
        <w:t xml:space="preserve">marzo </w:t>
      </w:r>
      <w:r w:rsidR="000E5942">
        <w:rPr>
          <w:rFonts w:ascii="Arial" w:hAnsi="Arial" w:cs="Arial"/>
          <w:szCs w:val="24"/>
        </w:rPr>
        <w:t>de 2014</w:t>
      </w:r>
      <w:r w:rsidR="002C4EDC">
        <w:rPr>
          <w:rFonts w:ascii="Arial" w:hAnsi="Arial" w:cs="Arial"/>
          <w:szCs w:val="24"/>
        </w:rPr>
        <w:t xml:space="preserve">, elevó solicitud de reconocimiento de la pensión de vejez, prestación que le fue reconocida a partir del 1° de </w:t>
      </w:r>
      <w:r w:rsidR="0039105F">
        <w:rPr>
          <w:rFonts w:ascii="Arial" w:hAnsi="Arial" w:cs="Arial"/>
          <w:szCs w:val="24"/>
        </w:rPr>
        <w:t xml:space="preserve">septiembre </w:t>
      </w:r>
      <w:r w:rsidR="002C4EDC">
        <w:rPr>
          <w:rFonts w:ascii="Arial" w:hAnsi="Arial" w:cs="Arial"/>
          <w:szCs w:val="24"/>
        </w:rPr>
        <w:t>de 20</w:t>
      </w:r>
      <w:r w:rsidR="000E5942">
        <w:rPr>
          <w:rFonts w:ascii="Arial" w:hAnsi="Arial" w:cs="Arial"/>
          <w:szCs w:val="24"/>
        </w:rPr>
        <w:t>14</w:t>
      </w:r>
      <w:r w:rsidR="0039105F">
        <w:rPr>
          <w:rFonts w:ascii="Arial" w:hAnsi="Arial" w:cs="Arial"/>
          <w:szCs w:val="24"/>
        </w:rPr>
        <w:t xml:space="preserve"> y en cuantía de $7.347.971, </w:t>
      </w:r>
      <w:r w:rsidR="002C4EDC">
        <w:rPr>
          <w:rFonts w:ascii="Arial" w:hAnsi="Arial" w:cs="Arial"/>
          <w:szCs w:val="24"/>
        </w:rPr>
        <w:t>mediante Resolución N°</w:t>
      </w:r>
      <w:r w:rsidR="00452331">
        <w:rPr>
          <w:rFonts w:ascii="Arial" w:hAnsi="Arial" w:cs="Arial"/>
          <w:szCs w:val="24"/>
        </w:rPr>
        <w:t xml:space="preserve"> GNR </w:t>
      </w:r>
      <w:r w:rsidR="0039105F">
        <w:rPr>
          <w:rFonts w:ascii="Arial" w:hAnsi="Arial" w:cs="Arial"/>
          <w:szCs w:val="24"/>
        </w:rPr>
        <w:t>290175</w:t>
      </w:r>
      <w:r w:rsidR="00452331">
        <w:rPr>
          <w:rFonts w:ascii="Arial" w:hAnsi="Arial" w:cs="Arial"/>
          <w:szCs w:val="24"/>
        </w:rPr>
        <w:t xml:space="preserve"> d</w:t>
      </w:r>
      <w:r w:rsidR="002C4EDC">
        <w:rPr>
          <w:rFonts w:ascii="Arial" w:hAnsi="Arial" w:cs="Arial"/>
          <w:szCs w:val="24"/>
        </w:rPr>
        <w:t xml:space="preserve">e </w:t>
      </w:r>
      <w:r w:rsidR="00452331">
        <w:rPr>
          <w:rFonts w:ascii="Arial" w:hAnsi="Arial" w:cs="Arial"/>
          <w:szCs w:val="24"/>
        </w:rPr>
        <w:t>2</w:t>
      </w:r>
      <w:r w:rsidR="0039105F">
        <w:rPr>
          <w:rFonts w:ascii="Arial" w:hAnsi="Arial" w:cs="Arial"/>
          <w:szCs w:val="24"/>
        </w:rPr>
        <w:t>0</w:t>
      </w:r>
      <w:r w:rsidR="002C4EDC">
        <w:rPr>
          <w:rFonts w:ascii="Arial" w:hAnsi="Arial" w:cs="Arial"/>
          <w:szCs w:val="24"/>
        </w:rPr>
        <w:t xml:space="preserve"> de </w:t>
      </w:r>
      <w:r w:rsidR="0039105F">
        <w:rPr>
          <w:rFonts w:ascii="Arial" w:hAnsi="Arial" w:cs="Arial"/>
          <w:szCs w:val="24"/>
        </w:rPr>
        <w:t xml:space="preserve">agosto </w:t>
      </w:r>
      <w:r w:rsidR="00452331">
        <w:rPr>
          <w:rFonts w:ascii="Arial" w:hAnsi="Arial" w:cs="Arial"/>
          <w:szCs w:val="24"/>
        </w:rPr>
        <w:t>de 2014</w:t>
      </w:r>
      <w:r w:rsidR="002C4EDC">
        <w:rPr>
          <w:rFonts w:ascii="Arial" w:hAnsi="Arial" w:cs="Arial"/>
          <w:szCs w:val="24"/>
        </w:rPr>
        <w:t xml:space="preserve"> expedida por </w:t>
      </w:r>
      <w:r w:rsidR="00452331">
        <w:rPr>
          <w:rFonts w:ascii="Arial" w:hAnsi="Arial" w:cs="Arial"/>
          <w:szCs w:val="24"/>
        </w:rPr>
        <w:t>Colpensiones</w:t>
      </w:r>
      <w:r w:rsidR="0039105F">
        <w:rPr>
          <w:rFonts w:ascii="Arial" w:hAnsi="Arial" w:cs="Arial"/>
          <w:szCs w:val="24"/>
        </w:rPr>
        <w:t xml:space="preserve">; </w:t>
      </w:r>
      <w:r w:rsidR="00254A2C">
        <w:rPr>
          <w:rFonts w:ascii="Arial" w:hAnsi="Arial" w:cs="Arial"/>
          <w:szCs w:val="24"/>
        </w:rPr>
        <w:t>(iii)</w:t>
      </w:r>
      <w:r w:rsidR="002C4EDC">
        <w:rPr>
          <w:rFonts w:ascii="Arial" w:hAnsi="Arial" w:cs="Arial"/>
          <w:szCs w:val="24"/>
        </w:rPr>
        <w:t xml:space="preserve"> </w:t>
      </w:r>
      <w:r w:rsidR="00452331">
        <w:rPr>
          <w:rFonts w:ascii="Arial" w:hAnsi="Arial" w:cs="Arial"/>
          <w:szCs w:val="24"/>
        </w:rPr>
        <w:t>frente a</w:t>
      </w:r>
      <w:r w:rsidR="001E1235">
        <w:rPr>
          <w:rFonts w:ascii="Arial" w:hAnsi="Arial" w:cs="Arial"/>
          <w:szCs w:val="24"/>
        </w:rPr>
        <w:t xml:space="preserve"> la</w:t>
      </w:r>
      <w:r w:rsidR="00452331">
        <w:rPr>
          <w:rFonts w:ascii="Arial" w:hAnsi="Arial" w:cs="Arial"/>
          <w:szCs w:val="24"/>
        </w:rPr>
        <w:t xml:space="preserve"> referida resolución interpuso los recurso de ley,</w:t>
      </w:r>
      <w:r w:rsidR="0039105F">
        <w:rPr>
          <w:rFonts w:ascii="Arial" w:hAnsi="Arial" w:cs="Arial"/>
          <w:szCs w:val="24"/>
        </w:rPr>
        <w:t xml:space="preserve"> para solicitar se le reconociera el retroactivo,</w:t>
      </w:r>
      <w:r w:rsidR="00452331">
        <w:rPr>
          <w:rFonts w:ascii="Arial" w:hAnsi="Arial" w:cs="Arial"/>
          <w:szCs w:val="24"/>
        </w:rPr>
        <w:t xml:space="preserve"> pero mediante Resolución N° GNR </w:t>
      </w:r>
      <w:r w:rsidR="0039105F">
        <w:rPr>
          <w:rFonts w:ascii="Arial" w:hAnsi="Arial" w:cs="Arial"/>
          <w:szCs w:val="24"/>
        </w:rPr>
        <w:t>403745</w:t>
      </w:r>
      <w:r w:rsidR="00452331">
        <w:rPr>
          <w:rFonts w:ascii="Arial" w:hAnsi="Arial" w:cs="Arial"/>
          <w:szCs w:val="24"/>
        </w:rPr>
        <w:t xml:space="preserve"> de </w:t>
      </w:r>
      <w:r w:rsidR="0039105F">
        <w:rPr>
          <w:rFonts w:ascii="Arial" w:hAnsi="Arial" w:cs="Arial"/>
          <w:szCs w:val="24"/>
        </w:rPr>
        <w:t>1</w:t>
      </w:r>
      <w:r w:rsidR="00452331">
        <w:rPr>
          <w:rFonts w:ascii="Arial" w:hAnsi="Arial" w:cs="Arial"/>
          <w:szCs w:val="24"/>
        </w:rPr>
        <w:t xml:space="preserve">8 de </w:t>
      </w:r>
      <w:r w:rsidR="0039105F">
        <w:rPr>
          <w:rFonts w:ascii="Arial" w:hAnsi="Arial" w:cs="Arial"/>
          <w:szCs w:val="24"/>
        </w:rPr>
        <w:t>noviembre de 2014</w:t>
      </w:r>
      <w:r w:rsidR="00452331">
        <w:rPr>
          <w:rFonts w:ascii="Arial" w:hAnsi="Arial" w:cs="Arial"/>
          <w:szCs w:val="24"/>
        </w:rPr>
        <w:t xml:space="preserve"> se confirmó la inicial</w:t>
      </w:r>
      <w:r w:rsidR="00082909">
        <w:rPr>
          <w:rFonts w:ascii="Arial" w:hAnsi="Arial" w:cs="Arial"/>
          <w:szCs w:val="24"/>
        </w:rPr>
        <w:t>.</w:t>
      </w:r>
    </w:p>
    <w:p w:rsidR="002776AD" w:rsidRDefault="002776AD" w:rsidP="002279CB">
      <w:pPr>
        <w:spacing w:line="276" w:lineRule="auto"/>
        <w:contextualSpacing/>
        <w:jc w:val="both"/>
        <w:rPr>
          <w:rFonts w:ascii="Arial" w:hAnsi="Arial" w:cs="Arial"/>
          <w:szCs w:val="24"/>
        </w:rPr>
      </w:pPr>
    </w:p>
    <w:p w:rsidR="00591F75" w:rsidRDefault="00591F75" w:rsidP="002279CB">
      <w:pPr>
        <w:spacing w:line="276" w:lineRule="auto"/>
        <w:contextualSpacing/>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sidR="00B220D2">
        <w:rPr>
          <w:rFonts w:ascii="Arial" w:hAnsi="Arial" w:cs="Arial"/>
          <w:b/>
          <w:szCs w:val="24"/>
        </w:rPr>
        <w:t xml:space="preserve">Colombiana de Pensiones –COLPENSIONES-, </w:t>
      </w:r>
      <w:r w:rsidR="00144815" w:rsidRPr="00144815">
        <w:rPr>
          <w:rFonts w:ascii="Arial" w:hAnsi="Arial" w:cs="Arial"/>
          <w:szCs w:val="24"/>
        </w:rPr>
        <w:t>se opuso a</w:t>
      </w:r>
      <w:r w:rsidR="00144815">
        <w:rPr>
          <w:rFonts w:ascii="Arial" w:hAnsi="Arial" w:cs="Arial"/>
          <w:b/>
          <w:szCs w:val="24"/>
        </w:rPr>
        <w:t xml:space="preserve"> </w:t>
      </w:r>
      <w:r w:rsidR="00144815">
        <w:rPr>
          <w:rFonts w:ascii="Arial" w:hAnsi="Arial" w:cs="Arial"/>
          <w:szCs w:val="24"/>
        </w:rPr>
        <w:t xml:space="preserve">todas </w:t>
      </w:r>
      <w:r w:rsidR="00343E79">
        <w:rPr>
          <w:rFonts w:ascii="Arial" w:hAnsi="Arial" w:cs="Arial"/>
          <w:szCs w:val="24"/>
        </w:rPr>
        <w:t>las pretensiones de la demanda e</w:t>
      </w:r>
      <w:r w:rsidR="00254A2C">
        <w:rPr>
          <w:rFonts w:ascii="Arial" w:hAnsi="Arial" w:cs="Arial"/>
          <w:szCs w:val="24"/>
        </w:rPr>
        <w:t xml:space="preserve"> </w:t>
      </w:r>
      <w:r w:rsidR="007F7CE7">
        <w:rPr>
          <w:rFonts w:ascii="Arial" w:hAnsi="Arial" w:cs="Arial"/>
          <w:szCs w:val="24"/>
        </w:rPr>
        <w:t xml:space="preserve">interpuso como excepciones de fondo las que rotuló </w:t>
      </w:r>
      <w:r w:rsidR="00626482">
        <w:rPr>
          <w:rFonts w:ascii="Arial" w:hAnsi="Arial" w:cs="Arial"/>
          <w:szCs w:val="24"/>
        </w:rPr>
        <w:t>como</w:t>
      </w:r>
      <w:r w:rsidR="00343E79">
        <w:rPr>
          <w:rFonts w:ascii="Arial" w:hAnsi="Arial" w:cs="Arial"/>
          <w:szCs w:val="24"/>
        </w:rPr>
        <w:t xml:space="preserve"> “Inexistencia de la obligación”, “Improcedencia del reconocimiento de intereses moratorios e indexación de montos”, “Cobro de lo no debido”, “</w:t>
      </w:r>
      <w:r w:rsidR="00082909">
        <w:rPr>
          <w:rFonts w:ascii="Arial" w:hAnsi="Arial" w:cs="Arial"/>
          <w:szCs w:val="24"/>
        </w:rPr>
        <w:t>Prescripción”</w:t>
      </w:r>
      <w:r w:rsidR="00343E79">
        <w:rPr>
          <w:rFonts w:ascii="Arial" w:hAnsi="Arial" w:cs="Arial"/>
          <w:szCs w:val="24"/>
        </w:rPr>
        <w:t>, “Buena fe”, “Cosa juzgada” y “Genéricas”.</w:t>
      </w:r>
    </w:p>
    <w:p w:rsidR="007F7CE7" w:rsidRDefault="007F7CE7" w:rsidP="002279CB">
      <w:pPr>
        <w:spacing w:line="276" w:lineRule="auto"/>
        <w:contextualSpacing/>
        <w:jc w:val="both"/>
        <w:rPr>
          <w:rFonts w:ascii="Arial" w:hAnsi="Arial" w:cs="Arial"/>
          <w:szCs w:val="24"/>
        </w:rPr>
      </w:pPr>
    </w:p>
    <w:p w:rsidR="00226D5F" w:rsidRPr="002870AB" w:rsidRDefault="00F56B46" w:rsidP="002279CB">
      <w:pPr>
        <w:pStyle w:val="Prrafodelista"/>
        <w:numPr>
          <w:ilvl w:val="0"/>
          <w:numId w:val="8"/>
        </w:numPr>
        <w:spacing w:line="276" w:lineRule="auto"/>
        <w:rPr>
          <w:rFonts w:ascii="Arial" w:hAnsi="Arial" w:cs="Arial"/>
          <w:b/>
          <w:sz w:val="24"/>
          <w:szCs w:val="24"/>
        </w:rPr>
      </w:pPr>
      <w:r w:rsidRPr="002870AB">
        <w:rPr>
          <w:rFonts w:ascii="Arial" w:hAnsi="Arial" w:cs="Arial"/>
          <w:b/>
          <w:sz w:val="24"/>
          <w:szCs w:val="24"/>
        </w:rPr>
        <w:t xml:space="preserve">Síntesis de la sentencia </w:t>
      </w:r>
      <w:r w:rsidR="00343E79">
        <w:rPr>
          <w:rFonts w:ascii="Arial" w:hAnsi="Arial" w:cs="Arial"/>
          <w:b/>
          <w:sz w:val="24"/>
          <w:szCs w:val="24"/>
        </w:rPr>
        <w:t>apelada</w:t>
      </w:r>
    </w:p>
    <w:p w:rsidR="00226D5F" w:rsidRPr="00AC486E" w:rsidRDefault="00226D5F" w:rsidP="002279CB">
      <w:pPr>
        <w:pStyle w:val="Sinespaciado"/>
        <w:spacing w:line="276" w:lineRule="auto"/>
        <w:contextualSpacing/>
        <w:rPr>
          <w:rFonts w:ascii="Arial" w:hAnsi="Arial" w:cs="Arial"/>
          <w:sz w:val="24"/>
          <w:szCs w:val="24"/>
        </w:rPr>
      </w:pPr>
    </w:p>
    <w:p w:rsidR="00D55AAD" w:rsidRDefault="00226D5F" w:rsidP="002279CB">
      <w:pPr>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343E79">
        <w:rPr>
          <w:rFonts w:ascii="Arial" w:hAnsi="Arial" w:cs="Arial"/>
          <w:color w:val="000000"/>
          <w:szCs w:val="24"/>
          <w:lang w:eastAsia="es-CO"/>
        </w:rPr>
        <w:t xml:space="preserve">Quinto </w:t>
      </w:r>
      <w:r w:rsidRPr="00AC486E">
        <w:rPr>
          <w:rFonts w:ascii="Arial" w:hAnsi="Arial" w:cs="Arial"/>
          <w:color w:val="000000"/>
          <w:szCs w:val="24"/>
          <w:lang w:eastAsia="es-CO"/>
        </w:rPr>
        <w:t>Laboral del Circuito de Pereira</w:t>
      </w:r>
      <w:r w:rsidR="002C313D">
        <w:rPr>
          <w:rFonts w:ascii="Arial" w:hAnsi="Arial" w:cs="Arial"/>
          <w:color w:val="000000"/>
          <w:szCs w:val="24"/>
          <w:lang w:eastAsia="es-CO"/>
        </w:rPr>
        <w:t xml:space="preserve">, </w:t>
      </w:r>
      <w:r w:rsidR="002870AB">
        <w:rPr>
          <w:rFonts w:ascii="Arial" w:hAnsi="Arial" w:cs="Arial"/>
          <w:color w:val="000000"/>
          <w:szCs w:val="24"/>
          <w:lang w:eastAsia="es-CO"/>
        </w:rPr>
        <w:t xml:space="preserve">declaró que </w:t>
      </w:r>
      <w:r w:rsidR="00343E79">
        <w:rPr>
          <w:rFonts w:ascii="Arial" w:hAnsi="Arial" w:cs="Arial"/>
          <w:color w:val="000000"/>
          <w:szCs w:val="24"/>
          <w:lang w:eastAsia="es-CO"/>
        </w:rPr>
        <w:t xml:space="preserve">el </w:t>
      </w:r>
      <w:r w:rsidR="002870AB">
        <w:rPr>
          <w:rFonts w:ascii="Arial" w:hAnsi="Arial" w:cs="Arial"/>
          <w:color w:val="000000"/>
          <w:szCs w:val="24"/>
          <w:lang w:eastAsia="es-CO"/>
        </w:rPr>
        <w:t xml:space="preserve">actor tenía derecho a que la pensión de vejez le fuera reconocida desde el </w:t>
      </w:r>
      <w:r w:rsidR="00D55AAD">
        <w:rPr>
          <w:rFonts w:ascii="Arial" w:hAnsi="Arial" w:cs="Arial"/>
          <w:color w:val="000000"/>
          <w:szCs w:val="24"/>
          <w:lang w:eastAsia="es-CO"/>
        </w:rPr>
        <w:t>19</w:t>
      </w:r>
      <w:r w:rsidR="002870AB">
        <w:rPr>
          <w:rFonts w:ascii="Arial" w:hAnsi="Arial" w:cs="Arial"/>
          <w:color w:val="000000"/>
          <w:szCs w:val="24"/>
          <w:lang w:eastAsia="es-CO"/>
        </w:rPr>
        <w:t xml:space="preserve"> de </w:t>
      </w:r>
      <w:r w:rsidR="009868DE">
        <w:rPr>
          <w:rFonts w:ascii="Arial" w:hAnsi="Arial" w:cs="Arial"/>
          <w:color w:val="000000"/>
          <w:szCs w:val="24"/>
          <w:lang w:eastAsia="es-CO"/>
        </w:rPr>
        <w:t xml:space="preserve">marzo </w:t>
      </w:r>
      <w:r w:rsidR="002870AB">
        <w:rPr>
          <w:rFonts w:ascii="Arial" w:hAnsi="Arial" w:cs="Arial"/>
          <w:color w:val="000000"/>
          <w:szCs w:val="24"/>
          <w:lang w:eastAsia="es-CO"/>
        </w:rPr>
        <w:t>de 20</w:t>
      </w:r>
      <w:r w:rsidR="009868DE">
        <w:rPr>
          <w:rFonts w:ascii="Arial" w:hAnsi="Arial" w:cs="Arial"/>
          <w:color w:val="000000"/>
          <w:szCs w:val="24"/>
          <w:lang w:eastAsia="es-CO"/>
        </w:rPr>
        <w:t>14</w:t>
      </w:r>
      <w:r w:rsidR="00D55AAD">
        <w:rPr>
          <w:rFonts w:ascii="Arial" w:hAnsi="Arial" w:cs="Arial"/>
          <w:color w:val="000000"/>
          <w:szCs w:val="24"/>
          <w:lang w:eastAsia="es-CO"/>
        </w:rPr>
        <w:t xml:space="preserve">, por lo </w:t>
      </w:r>
      <w:proofErr w:type="gramStart"/>
      <w:r w:rsidR="00D55AAD">
        <w:rPr>
          <w:rFonts w:ascii="Arial" w:hAnsi="Arial" w:cs="Arial"/>
          <w:color w:val="000000"/>
          <w:szCs w:val="24"/>
          <w:lang w:eastAsia="es-CO"/>
        </w:rPr>
        <w:t>tanto</w:t>
      </w:r>
      <w:proofErr w:type="gramEnd"/>
      <w:r w:rsidR="00D55AAD">
        <w:rPr>
          <w:rFonts w:ascii="Arial" w:hAnsi="Arial" w:cs="Arial"/>
          <w:color w:val="000000"/>
          <w:szCs w:val="24"/>
          <w:lang w:eastAsia="es-CO"/>
        </w:rPr>
        <w:t>, reconoció el retroactivo pensional causado desde esa calenda y hasta el 30 de agosto de 2014; ordenó el reconocimiento de intereses moratorios a partir del 19 de septiembre de</w:t>
      </w:r>
      <w:r w:rsidR="001E1235">
        <w:rPr>
          <w:rFonts w:ascii="Arial" w:hAnsi="Arial" w:cs="Arial"/>
          <w:color w:val="000000"/>
          <w:szCs w:val="24"/>
          <w:lang w:eastAsia="es-CO"/>
        </w:rPr>
        <w:t>l mismo año</w:t>
      </w:r>
      <w:r w:rsidR="00D55AAD">
        <w:rPr>
          <w:rFonts w:ascii="Arial" w:hAnsi="Arial" w:cs="Arial"/>
          <w:color w:val="000000"/>
          <w:szCs w:val="24"/>
          <w:lang w:eastAsia="es-CO"/>
        </w:rPr>
        <w:t>, sobre el retroactivo pensional.</w:t>
      </w:r>
    </w:p>
    <w:p w:rsidR="00D55AAD" w:rsidRDefault="00D55AAD" w:rsidP="002279CB">
      <w:pPr>
        <w:spacing w:line="276" w:lineRule="auto"/>
        <w:contextualSpacing/>
        <w:jc w:val="both"/>
        <w:rPr>
          <w:rFonts w:ascii="Arial" w:hAnsi="Arial" w:cs="Arial"/>
          <w:color w:val="000000"/>
          <w:szCs w:val="24"/>
          <w:lang w:eastAsia="es-CO"/>
        </w:rPr>
      </w:pPr>
    </w:p>
    <w:p w:rsidR="00D55AAD" w:rsidRDefault="00D55AAD" w:rsidP="002279CB">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Para arribar a esa conclusión, precisó en primer lugar</w:t>
      </w:r>
      <w:r w:rsidR="00B62A85">
        <w:rPr>
          <w:rFonts w:ascii="Arial" w:hAnsi="Arial" w:cs="Arial"/>
          <w:color w:val="000000"/>
          <w:szCs w:val="24"/>
          <w:lang w:eastAsia="es-CO"/>
        </w:rPr>
        <w:t>,</w:t>
      </w:r>
      <w:r>
        <w:rPr>
          <w:rFonts w:ascii="Arial" w:hAnsi="Arial" w:cs="Arial"/>
          <w:color w:val="000000"/>
          <w:szCs w:val="24"/>
          <w:lang w:eastAsia="es-CO"/>
        </w:rPr>
        <w:t xml:space="preserve"> la diferencia existente entre los conceptos de causación y disfrute de la pensión, en el sentido que el primero se genera una vez cumplidos los requisitos para acceder a la prestación, mientras que el segundo, se da una vez se genera la desafiliación del sistema. Frente a este aspecto, aclaró que el mismo no se equipara a la falta de cotización, porque se requiere una declaración de voluntad para que la entidad actúe de conformidad y adopte las medidas para excluir del sistema al afiliado.</w:t>
      </w:r>
    </w:p>
    <w:p w:rsidR="00D55AAD" w:rsidRDefault="00D55AAD" w:rsidP="002279CB">
      <w:pPr>
        <w:spacing w:line="276" w:lineRule="auto"/>
        <w:contextualSpacing/>
        <w:jc w:val="both"/>
        <w:rPr>
          <w:rFonts w:ascii="Arial" w:hAnsi="Arial" w:cs="Arial"/>
          <w:color w:val="000000"/>
          <w:szCs w:val="24"/>
          <w:lang w:eastAsia="es-CO"/>
        </w:rPr>
      </w:pPr>
    </w:p>
    <w:p w:rsidR="00D55AAD" w:rsidRDefault="00D55AAD" w:rsidP="002279CB">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Refirió que en el caso concreto, si bien el actor había cumplido los requisitos para acceder a la pensión desde junio de 2013 y había cesado las cotizaciones desde julio de ese mismo año, como solicitó el reconocimiento del derecho pensional solo hasta el 18 de marzo de 2014, era esta la fecha en que debía entenderse configurada la manifestaci</w:t>
      </w:r>
      <w:r w:rsidR="00786C67">
        <w:rPr>
          <w:rFonts w:ascii="Arial" w:hAnsi="Arial" w:cs="Arial"/>
          <w:color w:val="000000"/>
          <w:szCs w:val="24"/>
          <w:lang w:eastAsia="es-CO"/>
        </w:rPr>
        <w:t>ón de voluntad</w:t>
      </w:r>
    </w:p>
    <w:p w:rsidR="009868DE" w:rsidRDefault="00132EEE" w:rsidP="002279CB">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lastRenderedPageBreak/>
        <w:t>Declaró no probada la</w:t>
      </w:r>
      <w:r w:rsidR="009868DE">
        <w:rPr>
          <w:rFonts w:ascii="Arial" w:hAnsi="Arial" w:cs="Arial"/>
          <w:color w:val="000000"/>
          <w:szCs w:val="24"/>
          <w:lang w:eastAsia="es-CO"/>
        </w:rPr>
        <w:t>s exc</w:t>
      </w:r>
      <w:r>
        <w:rPr>
          <w:rFonts w:ascii="Arial" w:hAnsi="Arial" w:cs="Arial"/>
          <w:color w:val="000000"/>
          <w:szCs w:val="24"/>
          <w:lang w:eastAsia="es-CO"/>
        </w:rPr>
        <w:t>epci</w:t>
      </w:r>
      <w:r w:rsidR="009868DE">
        <w:rPr>
          <w:rFonts w:ascii="Arial" w:hAnsi="Arial" w:cs="Arial"/>
          <w:color w:val="000000"/>
          <w:szCs w:val="24"/>
          <w:lang w:eastAsia="es-CO"/>
        </w:rPr>
        <w:t>ones presentadas y condenó en costas a la entidad demandada</w:t>
      </w:r>
      <w:r>
        <w:rPr>
          <w:rFonts w:ascii="Arial" w:hAnsi="Arial" w:cs="Arial"/>
          <w:color w:val="000000"/>
          <w:szCs w:val="24"/>
          <w:lang w:eastAsia="es-CO"/>
        </w:rPr>
        <w:t xml:space="preserve">.  </w:t>
      </w:r>
    </w:p>
    <w:p w:rsidR="00F16A5D" w:rsidRDefault="00F16A5D" w:rsidP="002279CB">
      <w:pPr>
        <w:spacing w:line="276" w:lineRule="auto"/>
        <w:contextualSpacing/>
        <w:jc w:val="both"/>
        <w:rPr>
          <w:rFonts w:ascii="Arial" w:hAnsi="Arial" w:cs="Arial"/>
          <w:color w:val="000000"/>
          <w:szCs w:val="24"/>
          <w:lang w:eastAsia="es-CO"/>
        </w:rPr>
      </w:pPr>
    </w:p>
    <w:p w:rsidR="00FE502F" w:rsidRPr="00FE502F" w:rsidRDefault="00F16A5D" w:rsidP="002279CB">
      <w:pPr>
        <w:spacing w:line="276" w:lineRule="auto"/>
        <w:contextualSpacing/>
        <w:jc w:val="both"/>
        <w:rPr>
          <w:rFonts w:ascii="Arial" w:hAnsi="Arial" w:cs="Arial"/>
          <w:b/>
          <w:szCs w:val="24"/>
        </w:rPr>
      </w:pPr>
      <w:r w:rsidRPr="00F16A5D">
        <w:rPr>
          <w:rFonts w:ascii="Arial" w:hAnsi="Arial" w:cs="Arial"/>
          <w:b/>
          <w:color w:val="000000"/>
          <w:szCs w:val="24"/>
          <w:lang w:eastAsia="es-CO"/>
        </w:rPr>
        <w:t xml:space="preserve">3. Del </w:t>
      </w:r>
      <w:r w:rsidR="00B62A85">
        <w:rPr>
          <w:rFonts w:ascii="Arial" w:hAnsi="Arial" w:cs="Arial"/>
          <w:b/>
          <w:color w:val="000000"/>
          <w:szCs w:val="24"/>
          <w:lang w:eastAsia="es-CO"/>
        </w:rPr>
        <w:t xml:space="preserve">recurso de apelación </w:t>
      </w:r>
    </w:p>
    <w:p w:rsidR="00B62A85" w:rsidRDefault="00B62A85" w:rsidP="002279CB">
      <w:pPr>
        <w:shd w:val="clear" w:color="auto" w:fill="FFFFFF"/>
        <w:spacing w:line="276" w:lineRule="auto"/>
        <w:contextualSpacing/>
        <w:jc w:val="both"/>
        <w:rPr>
          <w:rFonts w:ascii="Arial" w:hAnsi="Arial" w:cs="Arial"/>
          <w:szCs w:val="24"/>
        </w:rPr>
      </w:pPr>
    </w:p>
    <w:p w:rsidR="00B62A85" w:rsidRDefault="00B62A85" w:rsidP="002279CB">
      <w:pPr>
        <w:shd w:val="clear" w:color="auto" w:fill="FFFFFF"/>
        <w:spacing w:line="276" w:lineRule="auto"/>
        <w:contextualSpacing/>
        <w:jc w:val="both"/>
        <w:rPr>
          <w:rFonts w:ascii="Arial" w:hAnsi="Arial" w:cs="Arial"/>
          <w:szCs w:val="24"/>
        </w:rPr>
      </w:pPr>
      <w:r>
        <w:rPr>
          <w:rFonts w:ascii="Arial" w:hAnsi="Arial" w:cs="Arial"/>
          <w:szCs w:val="24"/>
        </w:rPr>
        <w:t>Inconforme con la decisión, la vocera judicial del actor presentó recurso de apelación, el que argumentó en que la pensión debe reconocerse a partir del 1° de agosto de 2013</w:t>
      </w:r>
      <w:r w:rsidR="00EC1F0F">
        <w:rPr>
          <w:rFonts w:ascii="Arial" w:hAnsi="Arial" w:cs="Arial"/>
          <w:szCs w:val="24"/>
        </w:rPr>
        <w:t xml:space="preserve">, fecha en la que había cumplido requisitos, cesado en las cotizaciones e inclusive el empleador había reportado la novedad de retiro. </w:t>
      </w:r>
    </w:p>
    <w:p w:rsidR="00EC1F0F" w:rsidRDefault="00EC1F0F" w:rsidP="002279CB">
      <w:pPr>
        <w:shd w:val="clear" w:color="auto" w:fill="FFFFFF"/>
        <w:spacing w:line="276" w:lineRule="auto"/>
        <w:contextualSpacing/>
        <w:jc w:val="both"/>
        <w:rPr>
          <w:rFonts w:ascii="Arial" w:hAnsi="Arial" w:cs="Arial"/>
          <w:szCs w:val="24"/>
        </w:rPr>
      </w:pPr>
    </w:p>
    <w:p w:rsidR="00EC1F0F" w:rsidRDefault="00EC1F0F" w:rsidP="002279CB">
      <w:pPr>
        <w:shd w:val="clear" w:color="auto" w:fill="FFFFFF"/>
        <w:spacing w:line="276" w:lineRule="auto"/>
        <w:contextualSpacing/>
        <w:jc w:val="both"/>
        <w:rPr>
          <w:rFonts w:ascii="Arial" w:hAnsi="Arial" w:cs="Arial"/>
          <w:szCs w:val="24"/>
        </w:rPr>
      </w:pPr>
      <w:r>
        <w:rPr>
          <w:rFonts w:ascii="Arial" w:hAnsi="Arial" w:cs="Arial"/>
          <w:szCs w:val="24"/>
        </w:rPr>
        <w:t>I</w:t>
      </w:r>
      <w:r w:rsidR="00E64B90">
        <w:rPr>
          <w:rFonts w:ascii="Arial" w:hAnsi="Arial" w:cs="Arial"/>
          <w:szCs w:val="24"/>
        </w:rPr>
        <w:t>ndicó</w:t>
      </w:r>
      <w:r>
        <w:rPr>
          <w:rFonts w:ascii="Arial" w:hAnsi="Arial" w:cs="Arial"/>
          <w:szCs w:val="24"/>
        </w:rPr>
        <w:t xml:space="preserve"> que en el presente caso no se da un retiro tácito del sistema, sino que efectivamente se expresó esa novedad de retiro y en la historia laboral se evidencia que efectivamente, a partir de ese momento no hay más cotizaciones, por lo tanto, es evidente que el actor no tenía ánimo de seguir cotizando.</w:t>
      </w:r>
    </w:p>
    <w:p w:rsidR="00E64B90" w:rsidRDefault="00E64B90" w:rsidP="002279CB">
      <w:pPr>
        <w:shd w:val="clear" w:color="auto" w:fill="FFFFFF"/>
        <w:spacing w:line="276" w:lineRule="auto"/>
        <w:contextualSpacing/>
        <w:jc w:val="both"/>
        <w:rPr>
          <w:rFonts w:ascii="Arial" w:hAnsi="Arial" w:cs="Arial"/>
          <w:szCs w:val="24"/>
        </w:rPr>
      </w:pPr>
    </w:p>
    <w:p w:rsidR="00E64B90" w:rsidRDefault="00E64B90" w:rsidP="002279CB">
      <w:pPr>
        <w:shd w:val="clear" w:color="auto" w:fill="FFFFFF"/>
        <w:spacing w:line="276" w:lineRule="auto"/>
        <w:contextualSpacing/>
        <w:jc w:val="both"/>
        <w:rPr>
          <w:rFonts w:ascii="Arial" w:hAnsi="Arial" w:cs="Arial"/>
          <w:szCs w:val="24"/>
        </w:rPr>
      </w:pPr>
      <w:r>
        <w:rPr>
          <w:rFonts w:ascii="Arial" w:hAnsi="Arial" w:cs="Arial"/>
          <w:szCs w:val="24"/>
        </w:rPr>
        <w:t xml:space="preserve">Finalmente, solicitó que </w:t>
      </w:r>
      <w:r w:rsidR="004C20B0">
        <w:rPr>
          <w:rFonts w:ascii="Arial" w:hAnsi="Arial" w:cs="Arial"/>
          <w:szCs w:val="24"/>
        </w:rPr>
        <w:t xml:space="preserve">el Tribunal </w:t>
      </w:r>
      <w:r w:rsidR="00250DC2">
        <w:rPr>
          <w:rFonts w:ascii="Arial" w:hAnsi="Arial" w:cs="Arial"/>
          <w:szCs w:val="24"/>
        </w:rPr>
        <w:t>oficiosamente solicite al “PILA” que certifique si se realizó la novedad de retiro como lo reportó el empleador, pero que por razones no imputables al demandante no se ve reflejada en la historia laboral.</w:t>
      </w:r>
    </w:p>
    <w:p w:rsidR="008348ED" w:rsidRDefault="008348ED" w:rsidP="002279CB">
      <w:pPr>
        <w:shd w:val="clear" w:color="auto" w:fill="FFFFFF"/>
        <w:spacing w:line="276" w:lineRule="auto"/>
        <w:contextualSpacing/>
        <w:jc w:val="both"/>
        <w:rPr>
          <w:rFonts w:ascii="Arial" w:hAnsi="Arial" w:cs="Arial"/>
          <w:szCs w:val="24"/>
        </w:rPr>
      </w:pPr>
    </w:p>
    <w:p w:rsidR="004C20B0" w:rsidRDefault="004C20B0" w:rsidP="002279CB">
      <w:pPr>
        <w:shd w:val="clear" w:color="auto" w:fill="FFFFFF"/>
        <w:spacing w:line="276" w:lineRule="auto"/>
        <w:contextualSpacing/>
        <w:jc w:val="both"/>
        <w:rPr>
          <w:rFonts w:ascii="Arial" w:hAnsi="Arial" w:cs="Arial"/>
          <w:szCs w:val="24"/>
        </w:rPr>
      </w:pPr>
      <w:r>
        <w:rPr>
          <w:rFonts w:ascii="Arial" w:hAnsi="Arial" w:cs="Arial"/>
          <w:szCs w:val="24"/>
        </w:rPr>
        <w:t xml:space="preserve">4. </w:t>
      </w:r>
      <w:r>
        <w:rPr>
          <w:rFonts w:ascii="Arial" w:hAnsi="Arial" w:cs="Arial"/>
          <w:b/>
          <w:color w:val="000000"/>
          <w:szCs w:val="24"/>
          <w:lang w:eastAsia="es-CO"/>
        </w:rPr>
        <w:t>Del grado jurisdiccional de consulta</w:t>
      </w:r>
    </w:p>
    <w:p w:rsidR="004C20B0" w:rsidRDefault="004C20B0" w:rsidP="002279CB">
      <w:pPr>
        <w:shd w:val="clear" w:color="auto" w:fill="FFFFFF"/>
        <w:spacing w:line="276" w:lineRule="auto"/>
        <w:contextualSpacing/>
        <w:jc w:val="both"/>
        <w:rPr>
          <w:rFonts w:ascii="Arial" w:hAnsi="Arial" w:cs="Arial"/>
          <w:szCs w:val="24"/>
        </w:rPr>
      </w:pPr>
    </w:p>
    <w:p w:rsidR="002C313D" w:rsidRDefault="009868DE" w:rsidP="002279CB">
      <w:pPr>
        <w:shd w:val="clear" w:color="auto" w:fill="FFFFFF"/>
        <w:spacing w:line="276" w:lineRule="auto"/>
        <w:contextualSpacing/>
        <w:jc w:val="both"/>
        <w:rPr>
          <w:rFonts w:ascii="Arial" w:hAnsi="Arial" w:cs="Arial"/>
          <w:szCs w:val="24"/>
        </w:rPr>
      </w:pPr>
      <w:r>
        <w:rPr>
          <w:rFonts w:ascii="Arial" w:hAnsi="Arial" w:cs="Arial"/>
          <w:szCs w:val="24"/>
        </w:rPr>
        <w:t>Respecto de l</w:t>
      </w:r>
      <w:r w:rsidR="00626482">
        <w:rPr>
          <w:rFonts w:ascii="Arial" w:hAnsi="Arial" w:cs="Arial"/>
          <w:szCs w:val="24"/>
        </w:rPr>
        <w:t>a anterior decisión</w:t>
      </w:r>
      <w:r w:rsidR="00AF6F85">
        <w:rPr>
          <w:rFonts w:ascii="Arial" w:hAnsi="Arial" w:cs="Arial"/>
          <w:szCs w:val="24"/>
        </w:rPr>
        <w:t xml:space="preserve">, </w:t>
      </w:r>
      <w:r w:rsidR="004C20B0">
        <w:rPr>
          <w:rFonts w:ascii="Arial" w:hAnsi="Arial" w:cs="Arial"/>
          <w:szCs w:val="24"/>
        </w:rPr>
        <w:t xml:space="preserve">esta Corporación mediante proveído de 21 de agosto de 2015 y </w:t>
      </w:r>
      <w:r w:rsidR="00AF6F85">
        <w:rPr>
          <w:rFonts w:ascii="Arial" w:hAnsi="Arial" w:cs="Arial"/>
          <w:szCs w:val="24"/>
        </w:rPr>
        <w:t>dado qu</w:t>
      </w:r>
      <w:r w:rsidR="007B6F39">
        <w:rPr>
          <w:rFonts w:ascii="Arial" w:hAnsi="Arial" w:cs="Arial"/>
          <w:szCs w:val="24"/>
        </w:rPr>
        <w:t>e fu</w:t>
      </w:r>
      <w:r w:rsidR="00AF6F85">
        <w:rPr>
          <w:rFonts w:ascii="Arial" w:hAnsi="Arial" w:cs="Arial"/>
          <w:szCs w:val="24"/>
        </w:rPr>
        <w:t xml:space="preserve">e adversa a los intereses de </w:t>
      </w:r>
      <w:r>
        <w:rPr>
          <w:rFonts w:ascii="Arial" w:hAnsi="Arial" w:cs="Arial"/>
          <w:szCs w:val="24"/>
        </w:rPr>
        <w:t>Colpensiones</w:t>
      </w:r>
      <w:r w:rsidR="00AF6F85">
        <w:rPr>
          <w:rFonts w:ascii="Arial" w:hAnsi="Arial" w:cs="Arial"/>
          <w:szCs w:val="24"/>
        </w:rPr>
        <w:t xml:space="preserve">, </w:t>
      </w:r>
      <w:r w:rsidR="00C03FCC">
        <w:rPr>
          <w:rFonts w:ascii="Arial" w:hAnsi="Arial" w:cs="Arial"/>
          <w:szCs w:val="24"/>
        </w:rPr>
        <w:t>ordenó el grado jurisdiccional de consulta, conforme lo dispone el artículo 69 del C.P.L. y la jurisprudencia.</w:t>
      </w:r>
    </w:p>
    <w:p w:rsidR="00097F14" w:rsidRDefault="00097F14" w:rsidP="002279CB">
      <w:pPr>
        <w:shd w:val="clear" w:color="auto" w:fill="FFFFFF"/>
        <w:spacing w:line="276" w:lineRule="auto"/>
        <w:ind w:firstLine="708"/>
        <w:contextualSpacing/>
        <w:jc w:val="both"/>
        <w:rPr>
          <w:rFonts w:ascii="Arial" w:hAnsi="Arial" w:cs="Arial"/>
          <w:szCs w:val="24"/>
        </w:rPr>
      </w:pPr>
    </w:p>
    <w:p w:rsidR="0061484D" w:rsidRPr="00097F14" w:rsidRDefault="0061484D" w:rsidP="002279CB">
      <w:pPr>
        <w:pStyle w:val="Prrafodelista"/>
        <w:shd w:val="clear" w:color="auto" w:fill="FFFFFF"/>
        <w:tabs>
          <w:tab w:val="left" w:pos="5197"/>
        </w:tabs>
        <w:spacing w:line="276" w:lineRule="auto"/>
        <w:ind w:left="1800"/>
        <w:jc w:val="center"/>
        <w:rPr>
          <w:rFonts w:ascii="Arial" w:hAnsi="Arial" w:cs="Arial"/>
          <w:b/>
          <w:sz w:val="24"/>
          <w:szCs w:val="24"/>
        </w:rPr>
      </w:pPr>
      <w:r w:rsidRPr="00097F14">
        <w:rPr>
          <w:rFonts w:ascii="Arial" w:hAnsi="Arial" w:cs="Arial"/>
          <w:b/>
          <w:sz w:val="24"/>
          <w:szCs w:val="24"/>
        </w:rPr>
        <w:t>CONSIDERACIONES</w:t>
      </w:r>
    </w:p>
    <w:p w:rsidR="00FF24FA" w:rsidRPr="004C2E37" w:rsidRDefault="00FF24FA" w:rsidP="002279CB">
      <w:pPr>
        <w:pStyle w:val="Prrafodelista"/>
        <w:shd w:val="clear" w:color="auto" w:fill="FFFFFF"/>
        <w:tabs>
          <w:tab w:val="left" w:pos="5197"/>
        </w:tabs>
        <w:spacing w:line="276" w:lineRule="auto"/>
        <w:ind w:left="1800"/>
        <w:jc w:val="both"/>
        <w:rPr>
          <w:rFonts w:ascii="Arial" w:hAnsi="Arial" w:cs="Arial"/>
          <w:b/>
          <w:sz w:val="24"/>
          <w:szCs w:val="24"/>
        </w:rPr>
      </w:pPr>
    </w:p>
    <w:p w:rsidR="00226D5F" w:rsidRPr="00F56B46" w:rsidRDefault="00226D5F" w:rsidP="002279CB">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F56B46">
        <w:rPr>
          <w:rFonts w:ascii="Arial" w:hAnsi="Arial" w:cs="Arial"/>
          <w:b/>
          <w:sz w:val="24"/>
          <w:szCs w:val="24"/>
        </w:rPr>
        <w:t>De</w:t>
      </w:r>
      <w:r w:rsidR="008A4B71">
        <w:rPr>
          <w:rFonts w:ascii="Arial" w:hAnsi="Arial" w:cs="Arial"/>
          <w:b/>
          <w:sz w:val="24"/>
          <w:szCs w:val="24"/>
        </w:rPr>
        <w:t xml:space="preserve"> </w:t>
      </w:r>
      <w:r w:rsidRPr="00F56B46">
        <w:rPr>
          <w:rFonts w:ascii="Arial" w:hAnsi="Arial" w:cs="Arial"/>
          <w:b/>
          <w:sz w:val="24"/>
          <w:szCs w:val="24"/>
        </w:rPr>
        <w:t>l</w:t>
      </w:r>
      <w:r w:rsidR="008A4B71">
        <w:rPr>
          <w:rFonts w:ascii="Arial" w:hAnsi="Arial" w:cs="Arial"/>
          <w:b/>
          <w:sz w:val="24"/>
          <w:szCs w:val="24"/>
        </w:rPr>
        <w:t>os</w:t>
      </w:r>
      <w:r w:rsidRPr="00F56B46">
        <w:rPr>
          <w:rFonts w:ascii="Arial" w:hAnsi="Arial" w:cs="Arial"/>
          <w:b/>
          <w:sz w:val="24"/>
          <w:szCs w:val="24"/>
        </w:rPr>
        <w:t xml:space="preserve"> problema</w:t>
      </w:r>
      <w:r w:rsidR="008A4B71">
        <w:rPr>
          <w:rFonts w:ascii="Arial" w:hAnsi="Arial" w:cs="Arial"/>
          <w:b/>
          <w:sz w:val="24"/>
          <w:szCs w:val="24"/>
        </w:rPr>
        <w:t>s</w:t>
      </w:r>
      <w:r w:rsidRPr="00F56B46">
        <w:rPr>
          <w:rFonts w:ascii="Arial" w:hAnsi="Arial" w:cs="Arial"/>
          <w:b/>
          <w:sz w:val="24"/>
          <w:szCs w:val="24"/>
        </w:rPr>
        <w:t xml:space="preserve"> jurídico</w:t>
      </w:r>
      <w:r w:rsidR="008A4B71">
        <w:rPr>
          <w:rFonts w:ascii="Arial" w:hAnsi="Arial" w:cs="Arial"/>
          <w:b/>
          <w:sz w:val="24"/>
          <w:szCs w:val="24"/>
        </w:rPr>
        <w:t>s</w:t>
      </w:r>
      <w:r w:rsidRPr="00F56B46">
        <w:rPr>
          <w:rFonts w:ascii="Arial" w:hAnsi="Arial" w:cs="Arial"/>
          <w:b/>
          <w:sz w:val="24"/>
          <w:szCs w:val="24"/>
        </w:rPr>
        <w:t>.</w:t>
      </w:r>
    </w:p>
    <w:p w:rsidR="00226D5F" w:rsidRPr="004C2E37" w:rsidRDefault="00226D5F" w:rsidP="002279CB">
      <w:pPr>
        <w:pStyle w:val="Sinespaciado"/>
        <w:spacing w:line="276" w:lineRule="auto"/>
        <w:contextualSpacing/>
        <w:rPr>
          <w:rFonts w:ascii="Arial" w:hAnsi="Arial" w:cs="Arial"/>
          <w:sz w:val="24"/>
          <w:szCs w:val="24"/>
        </w:rPr>
      </w:pPr>
    </w:p>
    <w:p w:rsidR="00226D5F" w:rsidRDefault="00226D5F" w:rsidP="002279CB">
      <w:pPr>
        <w:shd w:val="clear" w:color="auto" w:fill="FFFFFF"/>
        <w:tabs>
          <w:tab w:val="left" w:pos="5197"/>
        </w:tabs>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 xml:space="preserve">Visto el recuento anterior, la Sala formula </w:t>
      </w:r>
      <w:r w:rsidR="008A4B71">
        <w:rPr>
          <w:rFonts w:ascii="Arial" w:hAnsi="Arial" w:cs="Arial"/>
          <w:color w:val="000000"/>
          <w:szCs w:val="24"/>
          <w:lang w:eastAsia="es-CO"/>
        </w:rPr>
        <w:t xml:space="preserve">los </w:t>
      </w:r>
      <w:r w:rsidRPr="00AC486E">
        <w:rPr>
          <w:rFonts w:ascii="Arial" w:hAnsi="Arial" w:cs="Arial"/>
          <w:color w:val="000000"/>
          <w:szCs w:val="24"/>
          <w:lang w:eastAsia="es-CO"/>
        </w:rPr>
        <w:t>problema</w:t>
      </w:r>
      <w:r w:rsidR="008A4B71">
        <w:rPr>
          <w:rFonts w:ascii="Arial" w:hAnsi="Arial" w:cs="Arial"/>
          <w:color w:val="000000"/>
          <w:szCs w:val="24"/>
          <w:lang w:eastAsia="es-CO"/>
        </w:rPr>
        <w:t>s</w:t>
      </w:r>
      <w:r w:rsidRPr="00AC486E">
        <w:rPr>
          <w:rFonts w:ascii="Arial" w:hAnsi="Arial" w:cs="Arial"/>
          <w:color w:val="000000"/>
          <w:szCs w:val="24"/>
          <w:lang w:eastAsia="es-CO"/>
        </w:rPr>
        <w:t xml:space="preserve"> jurídico</w:t>
      </w:r>
      <w:r w:rsidR="008A4B71">
        <w:rPr>
          <w:rFonts w:ascii="Arial" w:hAnsi="Arial" w:cs="Arial"/>
          <w:color w:val="000000"/>
          <w:szCs w:val="24"/>
          <w:lang w:eastAsia="es-CO"/>
        </w:rPr>
        <w:t>s</w:t>
      </w:r>
      <w:r w:rsidRPr="00AC486E">
        <w:rPr>
          <w:rFonts w:ascii="Arial" w:hAnsi="Arial" w:cs="Arial"/>
          <w:color w:val="000000"/>
          <w:szCs w:val="24"/>
          <w:lang w:eastAsia="es-CO"/>
        </w:rPr>
        <w:t xml:space="preserve"> en los siguientes términos:</w:t>
      </w:r>
    </w:p>
    <w:p w:rsidR="006E3949" w:rsidRPr="00F56B46" w:rsidRDefault="006E3949" w:rsidP="002279CB">
      <w:pPr>
        <w:shd w:val="clear" w:color="auto" w:fill="FFFFFF"/>
        <w:tabs>
          <w:tab w:val="left" w:pos="5197"/>
        </w:tabs>
        <w:spacing w:line="276" w:lineRule="auto"/>
        <w:contextualSpacing/>
        <w:jc w:val="both"/>
        <w:rPr>
          <w:rFonts w:ascii="Arial" w:hAnsi="Arial" w:cs="Arial"/>
          <w:color w:val="000000"/>
          <w:szCs w:val="24"/>
          <w:lang w:eastAsia="es-CO"/>
        </w:rPr>
      </w:pPr>
    </w:p>
    <w:p w:rsidR="00B9076B" w:rsidRPr="00F56B46" w:rsidRDefault="00B9076B" w:rsidP="002279CB">
      <w:pPr>
        <w:pStyle w:val="Prrafodelista"/>
        <w:numPr>
          <w:ilvl w:val="1"/>
          <w:numId w:val="9"/>
        </w:numPr>
        <w:spacing w:line="276" w:lineRule="auto"/>
        <w:ind w:left="0" w:firstLine="0"/>
        <w:jc w:val="both"/>
        <w:rPr>
          <w:rFonts w:ascii="Arial" w:hAnsi="Arial" w:cs="Arial"/>
          <w:sz w:val="24"/>
          <w:szCs w:val="24"/>
        </w:rPr>
      </w:pPr>
      <w:r w:rsidRPr="00F56B46">
        <w:rPr>
          <w:rFonts w:ascii="Arial" w:hAnsi="Arial" w:cs="Arial"/>
          <w:sz w:val="24"/>
          <w:szCs w:val="24"/>
        </w:rPr>
        <w:t xml:space="preserve">¿Desde cuándo debe reconocerse la pensión de vejez al señor </w:t>
      </w:r>
      <w:r w:rsidR="004C20B0">
        <w:rPr>
          <w:rFonts w:ascii="Arial" w:hAnsi="Arial" w:cs="Arial"/>
          <w:sz w:val="24"/>
          <w:szCs w:val="24"/>
        </w:rPr>
        <w:t>Javier Castaño Mejía</w:t>
      </w:r>
      <w:r w:rsidRPr="00F56B46">
        <w:rPr>
          <w:rFonts w:ascii="Arial" w:hAnsi="Arial" w:cs="Arial"/>
          <w:sz w:val="24"/>
          <w:szCs w:val="24"/>
        </w:rPr>
        <w:t>?</w:t>
      </w:r>
    </w:p>
    <w:p w:rsidR="00B9076B" w:rsidRPr="00F56B46" w:rsidRDefault="00B9076B" w:rsidP="002279CB">
      <w:pPr>
        <w:spacing w:line="276" w:lineRule="auto"/>
        <w:contextualSpacing/>
        <w:jc w:val="both"/>
        <w:rPr>
          <w:rFonts w:ascii="Arial" w:hAnsi="Arial" w:cs="Arial"/>
          <w:szCs w:val="24"/>
        </w:rPr>
      </w:pPr>
    </w:p>
    <w:p w:rsidR="00B9076B" w:rsidRDefault="00F56B46" w:rsidP="002279CB">
      <w:pPr>
        <w:spacing w:line="276" w:lineRule="auto"/>
        <w:contextualSpacing/>
        <w:jc w:val="both"/>
        <w:rPr>
          <w:rFonts w:ascii="Arial" w:hAnsi="Arial" w:cs="Arial"/>
          <w:szCs w:val="24"/>
        </w:rPr>
      </w:pPr>
      <w:r>
        <w:rPr>
          <w:rFonts w:ascii="Arial" w:hAnsi="Arial" w:cs="Arial"/>
          <w:szCs w:val="24"/>
        </w:rPr>
        <w:t xml:space="preserve">1.2. </w:t>
      </w:r>
      <w:r w:rsidR="00B9076B" w:rsidRPr="00F56B46">
        <w:rPr>
          <w:rFonts w:ascii="Arial" w:hAnsi="Arial" w:cs="Arial"/>
          <w:szCs w:val="24"/>
        </w:rPr>
        <w:t xml:space="preserve">¿Al señor </w:t>
      </w:r>
      <w:r w:rsidR="004C20B0">
        <w:rPr>
          <w:rFonts w:ascii="Arial" w:hAnsi="Arial" w:cs="Arial"/>
          <w:szCs w:val="24"/>
        </w:rPr>
        <w:t xml:space="preserve">Castaño Mejía </w:t>
      </w:r>
      <w:r w:rsidR="00B9076B" w:rsidRPr="00F56B46">
        <w:rPr>
          <w:rFonts w:ascii="Arial" w:hAnsi="Arial" w:cs="Arial"/>
          <w:szCs w:val="24"/>
        </w:rPr>
        <w:t>le asiste el derecho a obtener el reconocimiento y pago del retroactivo pensional pretendido?</w:t>
      </w:r>
    </w:p>
    <w:p w:rsidR="002279CB" w:rsidRDefault="002279CB" w:rsidP="002279CB">
      <w:pPr>
        <w:spacing w:line="276" w:lineRule="auto"/>
        <w:contextualSpacing/>
        <w:jc w:val="both"/>
        <w:rPr>
          <w:rFonts w:ascii="Arial" w:hAnsi="Arial" w:cs="Arial"/>
          <w:szCs w:val="24"/>
        </w:rPr>
      </w:pPr>
    </w:p>
    <w:p w:rsidR="002279CB" w:rsidRDefault="002279CB" w:rsidP="002279CB">
      <w:pPr>
        <w:spacing w:line="276" w:lineRule="auto"/>
        <w:contextualSpacing/>
        <w:jc w:val="both"/>
        <w:rPr>
          <w:rFonts w:ascii="Arial" w:hAnsi="Arial" w:cs="Arial"/>
          <w:szCs w:val="24"/>
        </w:rPr>
      </w:pPr>
      <w:r>
        <w:rPr>
          <w:rFonts w:ascii="Arial" w:hAnsi="Arial" w:cs="Arial"/>
          <w:szCs w:val="24"/>
        </w:rPr>
        <w:t xml:space="preserve">1.3. ¿En el presente asunto, era viable la condena por intereses moratorios </w:t>
      </w:r>
      <w:proofErr w:type="spellStart"/>
      <w:r w:rsidR="001E1235">
        <w:rPr>
          <w:rFonts w:ascii="Arial" w:hAnsi="Arial" w:cs="Arial"/>
          <w:szCs w:val="24"/>
        </w:rPr>
        <w:t>aún</w:t>
      </w:r>
      <w:proofErr w:type="spellEnd"/>
      <w:r w:rsidR="001E1235">
        <w:rPr>
          <w:rFonts w:ascii="Arial" w:hAnsi="Arial" w:cs="Arial"/>
          <w:szCs w:val="24"/>
        </w:rPr>
        <w:t xml:space="preserve"> </w:t>
      </w:r>
      <w:r>
        <w:rPr>
          <w:rFonts w:ascii="Arial" w:hAnsi="Arial" w:cs="Arial"/>
          <w:szCs w:val="24"/>
        </w:rPr>
        <w:t xml:space="preserve"> cuando los mismos no fueron peticionados en la demanda y tampoco fueron discutidos al interior del proceso?</w:t>
      </w:r>
    </w:p>
    <w:p w:rsidR="001B3F73" w:rsidRDefault="001B3F73" w:rsidP="002279CB">
      <w:pPr>
        <w:spacing w:line="276" w:lineRule="auto"/>
        <w:contextualSpacing/>
        <w:jc w:val="both"/>
        <w:rPr>
          <w:rFonts w:ascii="Arial" w:hAnsi="Arial" w:cs="Arial"/>
          <w:szCs w:val="24"/>
        </w:rPr>
      </w:pPr>
    </w:p>
    <w:p w:rsidR="00F56B46" w:rsidRDefault="00F56B46" w:rsidP="002279CB">
      <w:pPr>
        <w:pStyle w:val="Prrafodelista"/>
        <w:numPr>
          <w:ilvl w:val="0"/>
          <w:numId w:val="9"/>
        </w:numPr>
        <w:autoSpaceDE w:val="0"/>
        <w:autoSpaceDN w:val="0"/>
        <w:adjustRightInd w:val="0"/>
        <w:spacing w:line="276" w:lineRule="auto"/>
        <w:jc w:val="both"/>
        <w:rPr>
          <w:rFonts w:ascii="Arial" w:hAnsi="Arial" w:cs="Arial"/>
          <w:b/>
          <w:sz w:val="24"/>
          <w:szCs w:val="24"/>
        </w:rPr>
      </w:pPr>
      <w:r w:rsidRPr="00F56B46">
        <w:rPr>
          <w:rFonts w:ascii="Arial" w:hAnsi="Arial" w:cs="Arial"/>
          <w:b/>
          <w:sz w:val="24"/>
          <w:szCs w:val="24"/>
        </w:rPr>
        <w:t>Solución a los interrogantes planteados</w:t>
      </w:r>
    </w:p>
    <w:p w:rsidR="004819B1" w:rsidRDefault="004819B1" w:rsidP="004819B1">
      <w:pPr>
        <w:autoSpaceDE w:val="0"/>
        <w:autoSpaceDN w:val="0"/>
        <w:adjustRightInd w:val="0"/>
        <w:spacing w:line="276" w:lineRule="auto"/>
        <w:jc w:val="both"/>
        <w:rPr>
          <w:rFonts w:ascii="Arial" w:hAnsi="Arial" w:cs="Arial"/>
          <w:b/>
          <w:szCs w:val="24"/>
        </w:rPr>
      </w:pPr>
    </w:p>
    <w:p w:rsidR="00F378F2" w:rsidRDefault="00B9076B" w:rsidP="002279CB">
      <w:pPr>
        <w:autoSpaceDE w:val="0"/>
        <w:autoSpaceDN w:val="0"/>
        <w:adjustRightInd w:val="0"/>
        <w:spacing w:line="276" w:lineRule="auto"/>
        <w:contextualSpacing/>
        <w:jc w:val="both"/>
        <w:rPr>
          <w:rFonts w:ascii="Arial" w:hAnsi="Arial" w:cs="Arial"/>
          <w:szCs w:val="24"/>
        </w:rPr>
      </w:pPr>
      <w:r>
        <w:rPr>
          <w:rFonts w:ascii="Arial" w:hAnsi="Arial" w:cs="Arial"/>
          <w:szCs w:val="24"/>
        </w:rPr>
        <w:lastRenderedPageBreak/>
        <w:t>No ex</w:t>
      </w:r>
      <w:r w:rsidR="00326A13">
        <w:rPr>
          <w:rFonts w:ascii="Arial" w:hAnsi="Arial" w:cs="Arial"/>
          <w:szCs w:val="24"/>
        </w:rPr>
        <w:t>iste discusión en torno a que a</w:t>
      </w:r>
      <w:r w:rsidR="005E01EB">
        <w:rPr>
          <w:rFonts w:ascii="Arial" w:hAnsi="Arial" w:cs="Arial"/>
          <w:szCs w:val="24"/>
        </w:rPr>
        <w:t>l</w:t>
      </w:r>
      <w:r>
        <w:rPr>
          <w:rFonts w:ascii="Arial" w:hAnsi="Arial" w:cs="Arial"/>
          <w:szCs w:val="24"/>
        </w:rPr>
        <w:t xml:space="preserve"> actor se le reconoció su derecho pensional de conformidad con lo establecido en el Decreto 758 de 1990</w:t>
      </w:r>
      <w:r w:rsidR="00BF46E1">
        <w:rPr>
          <w:rFonts w:ascii="Arial" w:hAnsi="Arial" w:cs="Arial"/>
          <w:szCs w:val="24"/>
        </w:rPr>
        <w:t>,</w:t>
      </w:r>
      <w:r w:rsidR="00397CD8">
        <w:rPr>
          <w:rFonts w:ascii="Arial" w:hAnsi="Arial" w:cs="Arial"/>
          <w:szCs w:val="24"/>
        </w:rPr>
        <w:t xml:space="preserve"> a partir del 1° de </w:t>
      </w:r>
      <w:r w:rsidR="004C20B0">
        <w:rPr>
          <w:rFonts w:ascii="Arial" w:hAnsi="Arial" w:cs="Arial"/>
          <w:szCs w:val="24"/>
        </w:rPr>
        <w:t xml:space="preserve">septiembre </w:t>
      </w:r>
      <w:r w:rsidR="002E5FDC">
        <w:rPr>
          <w:rFonts w:ascii="Arial" w:hAnsi="Arial" w:cs="Arial"/>
          <w:szCs w:val="24"/>
        </w:rPr>
        <w:t>de 20</w:t>
      </w:r>
      <w:r w:rsidR="00C03FCC">
        <w:rPr>
          <w:rFonts w:ascii="Arial" w:hAnsi="Arial" w:cs="Arial"/>
          <w:szCs w:val="24"/>
        </w:rPr>
        <w:t>14</w:t>
      </w:r>
      <w:r>
        <w:rPr>
          <w:rFonts w:ascii="Arial" w:hAnsi="Arial" w:cs="Arial"/>
          <w:szCs w:val="24"/>
        </w:rPr>
        <w:t xml:space="preserve">, por haber acreditado los requisitos previstos en el artículo 12 de ese cuerpo normativo, tal y como se extracta del contenido de la Resolución N° </w:t>
      </w:r>
      <w:r w:rsidR="00C03FCC">
        <w:rPr>
          <w:rFonts w:ascii="Arial" w:hAnsi="Arial" w:cs="Arial"/>
          <w:szCs w:val="24"/>
        </w:rPr>
        <w:t xml:space="preserve">GNR </w:t>
      </w:r>
      <w:r w:rsidR="004C20B0">
        <w:rPr>
          <w:rFonts w:ascii="Arial" w:hAnsi="Arial" w:cs="Arial"/>
          <w:szCs w:val="24"/>
        </w:rPr>
        <w:t>290175</w:t>
      </w:r>
      <w:r w:rsidR="00C03FCC">
        <w:rPr>
          <w:rFonts w:ascii="Arial" w:hAnsi="Arial" w:cs="Arial"/>
          <w:szCs w:val="24"/>
        </w:rPr>
        <w:t xml:space="preserve"> de 2</w:t>
      </w:r>
      <w:r w:rsidR="004C20B0">
        <w:rPr>
          <w:rFonts w:ascii="Arial" w:hAnsi="Arial" w:cs="Arial"/>
          <w:szCs w:val="24"/>
        </w:rPr>
        <w:t>0</w:t>
      </w:r>
      <w:r w:rsidR="00C03FCC">
        <w:rPr>
          <w:rFonts w:ascii="Arial" w:hAnsi="Arial" w:cs="Arial"/>
          <w:szCs w:val="24"/>
        </w:rPr>
        <w:t xml:space="preserve"> de </w:t>
      </w:r>
      <w:r w:rsidR="004C20B0">
        <w:rPr>
          <w:rFonts w:ascii="Arial" w:hAnsi="Arial" w:cs="Arial"/>
          <w:szCs w:val="24"/>
        </w:rPr>
        <w:t xml:space="preserve">agosto </w:t>
      </w:r>
      <w:r>
        <w:rPr>
          <w:rFonts w:ascii="Arial" w:hAnsi="Arial" w:cs="Arial"/>
          <w:szCs w:val="24"/>
        </w:rPr>
        <w:t>de</w:t>
      </w:r>
      <w:r w:rsidR="004C20B0">
        <w:rPr>
          <w:rFonts w:ascii="Arial" w:hAnsi="Arial" w:cs="Arial"/>
          <w:szCs w:val="24"/>
        </w:rPr>
        <w:t xml:space="preserve"> ese año</w:t>
      </w:r>
      <w:r w:rsidR="0039617D">
        <w:rPr>
          <w:rFonts w:ascii="Arial" w:hAnsi="Arial" w:cs="Arial"/>
          <w:szCs w:val="24"/>
        </w:rPr>
        <w:t>, en la cual, aunque se relacionaron tiempos públicos, los mismos no fueron tenidos en cuenta para el reconocimiento de la prestación</w:t>
      </w:r>
      <w:r w:rsidR="00AB79C1">
        <w:rPr>
          <w:rFonts w:ascii="Arial" w:hAnsi="Arial" w:cs="Arial"/>
          <w:szCs w:val="24"/>
        </w:rPr>
        <w:t xml:space="preserve">, tal y como se advierte a folios 14 vto. </w:t>
      </w:r>
      <w:proofErr w:type="gramStart"/>
      <w:r w:rsidR="00AB79C1">
        <w:rPr>
          <w:rFonts w:ascii="Arial" w:hAnsi="Arial" w:cs="Arial"/>
          <w:szCs w:val="24"/>
        </w:rPr>
        <w:t>y</w:t>
      </w:r>
      <w:proofErr w:type="gramEnd"/>
      <w:r w:rsidR="00AB79C1">
        <w:rPr>
          <w:rFonts w:ascii="Arial" w:hAnsi="Arial" w:cs="Arial"/>
          <w:szCs w:val="24"/>
        </w:rPr>
        <w:t xml:space="preserve"> s.s.</w:t>
      </w:r>
    </w:p>
    <w:p w:rsidR="004819B1" w:rsidRDefault="004819B1" w:rsidP="002279CB">
      <w:pPr>
        <w:autoSpaceDE w:val="0"/>
        <w:autoSpaceDN w:val="0"/>
        <w:adjustRightInd w:val="0"/>
        <w:spacing w:line="276" w:lineRule="auto"/>
        <w:contextualSpacing/>
        <w:jc w:val="both"/>
        <w:rPr>
          <w:rFonts w:ascii="Arial" w:hAnsi="Arial" w:cs="Arial"/>
          <w:szCs w:val="24"/>
        </w:rPr>
      </w:pPr>
    </w:p>
    <w:p w:rsidR="004819B1" w:rsidRDefault="004819B1" w:rsidP="002279CB">
      <w:pPr>
        <w:autoSpaceDE w:val="0"/>
        <w:autoSpaceDN w:val="0"/>
        <w:adjustRightInd w:val="0"/>
        <w:spacing w:line="276" w:lineRule="auto"/>
        <w:contextualSpacing/>
        <w:jc w:val="both"/>
        <w:rPr>
          <w:rFonts w:ascii="Arial" w:hAnsi="Arial" w:cs="Arial"/>
          <w:i/>
          <w:szCs w:val="24"/>
        </w:rPr>
      </w:pPr>
      <w:r>
        <w:rPr>
          <w:rFonts w:ascii="Arial" w:hAnsi="Arial" w:cs="Arial"/>
          <w:szCs w:val="24"/>
        </w:rPr>
        <w:t>En este punto, resulta pertinente precisar que la aplicación de la referida normativa, se llevó a cabo, dado que el  mismo resultaba beneficiario del régimen de transición</w:t>
      </w:r>
      <w:r w:rsidR="00F96BC3">
        <w:rPr>
          <w:rFonts w:ascii="Arial" w:hAnsi="Arial" w:cs="Arial"/>
          <w:szCs w:val="24"/>
        </w:rPr>
        <w:t>, aun teniendo en cuenta las previsiones del acto legislativo 01 de 2005;</w:t>
      </w:r>
      <w:r>
        <w:rPr>
          <w:rFonts w:ascii="Arial" w:hAnsi="Arial" w:cs="Arial"/>
          <w:szCs w:val="24"/>
        </w:rPr>
        <w:t xml:space="preserve"> por edad, porque al 1° de abril de 1994 contaba con 40 años de edad cumplidos –nació el 11 de junio de 1953-, así como por semanas cotizadas, dado que sumadas las semanas cotizadas al ISS </w:t>
      </w:r>
      <w:r w:rsidR="00F96BC3">
        <w:rPr>
          <w:rFonts w:ascii="Arial" w:hAnsi="Arial" w:cs="Arial"/>
          <w:szCs w:val="24"/>
        </w:rPr>
        <w:t xml:space="preserve">hasta el 29 de julio de 2005 </w:t>
      </w:r>
      <w:r>
        <w:rPr>
          <w:rFonts w:ascii="Arial" w:hAnsi="Arial" w:cs="Arial"/>
          <w:szCs w:val="24"/>
        </w:rPr>
        <w:t>y el tiempo laborado como servidor público entre el 1° de marzo de 1971 y el 31 de agosto de 1990 –relacionado en la Resolución N° GNR 290175 de 2014 –</w:t>
      </w:r>
      <w:proofErr w:type="spellStart"/>
      <w:r>
        <w:rPr>
          <w:rFonts w:ascii="Arial" w:hAnsi="Arial" w:cs="Arial"/>
          <w:szCs w:val="24"/>
        </w:rPr>
        <w:t>fl</w:t>
      </w:r>
      <w:proofErr w:type="spellEnd"/>
      <w:r>
        <w:rPr>
          <w:rFonts w:ascii="Arial" w:hAnsi="Arial" w:cs="Arial"/>
          <w:szCs w:val="24"/>
        </w:rPr>
        <w:t>. 13 y s.s.-</w:t>
      </w:r>
      <w:r w:rsidR="00F96BC3">
        <w:rPr>
          <w:rFonts w:ascii="Arial" w:hAnsi="Arial" w:cs="Arial"/>
          <w:szCs w:val="24"/>
        </w:rPr>
        <w:t xml:space="preserve">, se tiene un total de </w:t>
      </w:r>
      <w:r w:rsidR="00D57CF1">
        <w:rPr>
          <w:rFonts w:ascii="Arial" w:hAnsi="Arial" w:cs="Arial"/>
          <w:szCs w:val="24"/>
        </w:rPr>
        <w:t>837,72</w:t>
      </w:r>
      <w:r w:rsidR="00F96BC3">
        <w:rPr>
          <w:rFonts w:ascii="Arial" w:hAnsi="Arial" w:cs="Arial"/>
          <w:szCs w:val="24"/>
        </w:rPr>
        <w:t xml:space="preserve"> semanas </w:t>
      </w:r>
    </w:p>
    <w:p w:rsidR="00F378F2" w:rsidRDefault="00F378F2" w:rsidP="002279CB">
      <w:pPr>
        <w:autoSpaceDE w:val="0"/>
        <w:autoSpaceDN w:val="0"/>
        <w:adjustRightInd w:val="0"/>
        <w:spacing w:line="276" w:lineRule="auto"/>
        <w:contextualSpacing/>
        <w:jc w:val="both"/>
        <w:rPr>
          <w:rFonts w:ascii="Arial" w:hAnsi="Arial" w:cs="Arial"/>
          <w:i/>
          <w:szCs w:val="24"/>
        </w:rPr>
      </w:pPr>
    </w:p>
    <w:p w:rsidR="00B9076B" w:rsidRDefault="0039617D" w:rsidP="002279CB">
      <w:pPr>
        <w:autoSpaceDE w:val="0"/>
        <w:autoSpaceDN w:val="0"/>
        <w:adjustRightInd w:val="0"/>
        <w:spacing w:line="276" w:lineRule="auto"/>
        <w:contextualSpacing/>
        <w:jc w:val="both"/>
        <w:rPr>
          <w:rFonts w:ascii="Arial" w:hAnsi="Arial" w:cs="Arial"/>
          <w:szCs w:val="24"/>
        </w:rPr>
      </w:pPr>
      <w:r>
        <w:rPr>
          <w:rFonts w:ascii="Arial" w:hAnsi="Arial" w:cs="Arial"/>
          <w:szCs w:val="24"/>
        </w:rPr>
        <w:t>Ahora bien, l</w:t>
      </w:r>
      <w:r w:rsidR="00B9076B">
        <w:rPr>
          <w:rFonts w:ascii="Arial" w:hAnsi="Arial" w:cs="Arial"/>
          <w:szCs w:val="24"/>
        </w:rPr>
        <w:t xml:space="preserve">o que sí constituye materia de debate es la fecha a partir de la cual debía concederse el disfrute de la misma, toda vez que la </w:t>
      </w:r>
      <w:r w:rsidR="004C20B0">
        <w:rPr>
          <w:rFonts w:ascii="Arial" w:hAnsi="Arial" w:cs="Arial"/>
          <w:szCs w:val="24"/>
        </w:rPr>
        <w:t>funcionaria de primer grado determinó que lo era a partir del 19</w:t>
      </w:r>
      <w:r w:rsidR="005E01EB">
        <w:rPr>
          <w:rFonts w:ascii="Arial" w:hAnsi="Arial" w:cs="Arial"/>
          <w:szCs w:val="24"/>
        </w:rPr>
        <w:t xml:space="preserve"> de </w:t>
      </w:r>
      <w:r w:rsidR="004C20B0">
        <w:rPr>
          <w:rFonts w:ascii="Arial" w:hAnsi="Arial" w:cs="Arial"/>
          <w:szCs w:val="24"/>
        </w:rPr>
        <w:t xml:space="preserve">marzo </w:t>
      </w:r>
      <w:r w:rsidR="005E01EB">
        <w:rPr>
          <w:rFonts w:ascii="Arial" w:hAnsi="Arial" w:cs="Arial"/>
          <w:szCs w:val="24"/>
        </w:rPr>
        <w:t>de 20</w:t>
      </w:r>
      <w:r w:rsidR="00C03FCC">
        <w:rPr>
          <w:rFonts w:ascii="Arial" w:hAnsi="Arial" w:cs="Arial"/>
          <w:szCs w:val="24"/>
        </w:rPr>
        <w:t>14</w:t>
      </w:r>
      <w:r w:rsidR="00B06B41">
        <w:rPr>
          <w:rFonts w:ascii="Arial" w:hAnsi="Arial" w:cs="Arial"/>
          <w:szCs w:val="24"/>
        </w:rPr>
        <w:t>;</w:t>
      </w:r>
      <w:r w:rsidR="00B9076B">
        <w:rPr>
          <w:rFonts w:ascii="Arial" w:hAnsi="Arial" w:cs="Arial"/>
          <w:szCs w:val="24"/>
        </w:rPr>
        <w:t xml:space="preserve"> mientras que la parte actora </w:t>
      </w:r>
      <w:r w:rsidR="005E01EB">
        <w:rPr>
          <w:rFonts w:ascii="Arial" w:hAnsi="Arial" w:cs="Arial"/>
          <w:szCs w:val="24"/>
        </w:rPr>
        <w:t>indica</w:t>
      </w:r>
      <w:r w:rsidR="00B9076B">
        <w:rPr>
          <w:rFonts w:ascii="Arial" w:hAnsi="Arial" w:cs="Arial"/>
          <w:szCs w:val="24"/>
        </w:rPr>
        <w:t xml:space="preserve"> que debe ser </w:t>
      </w:r>
      <w:r w:rsidR="00397CD8">
        <w:rPr>
          <w:rFonts w:ascii="Arial" w:hAnsi="Arial" w:cs="Arial"/>
          <w:szCs w:val="24"/>
        </w:rPr>
        <w:t xml:space="preserve">desde el 1° de </w:t>
      </w:r>
      <w:r w:rsidR="004C20B0">
        <w:rPr>
          <w:rFonts w:ascii="Arial" w:hAnsi="Arial" w:cs="Arial"/>
          <w:szCs w:val="24"/>
        </w:rPr>
        <w:t xml:space="preserve">agosto </w:t>
      </w:r>
      <w:r w:rsidR="00C03FCC">
        <w:rPr>
          <w:rFonts w:ascii="Arial" w:hAnsi="Arial" w:cs="Arial"/>
          <w:szCs w:val="24"/>
        </w:rPr>
        <w:t xml:space="preserve">de </w:t>
      </w:r>
      <w:r w:rsidR="004C20B0">
        <w:rPr>
          <w:rFonts w:ascii="Arial" w:hAnsi="Arial" w:cs="Arial"/>
          <w:szCs w:val="24"/>
        </w:rPr>
        <w:t>2013</w:t>
      </w:r>
      <w:r w:rsidR="002E5FDC">
        <w:rPr>
          <w:rFonts w:ascii="Arial" w:hAnsi="Arial" w:cs="Arial"/>
          <w:szCs w:val="24"/>
        </w:rPr>
        <w:t xml:space="preserve">, fecha para la cual cumplía con </w:t>
      </w:r>
      <w:r w:rsidR="00F26441">
        <w:rPr>
          <w:rFonts w:ascii="Arial" w:hAnsi="Arial" w:cs="Arial"/>
          <w:szCs w:val="24"/>
        </w:rPr>
        <w:t>los requisito</w:t>
      </w:r>
      <w:r w:rsidR="00397CD8">
        <w:rPr>
          <w:rFonts w:ascii="Arial" w:hAnsi="Arial" w:cs="Arial"/>
          <w:szCs w:val="24"/>
        </w:rPr>
        <w:t xml:space="preserve">s de edad </w:t>
      </w:r>
      <w:r w:rsidR="00BF46E1">
        <w:rPr>
          <w:rFonts w:ascii="Arial" w:hAnsi="Arial" w:cs="Arial"/>
          <w:szCs w:val="24"/>
        </w:rPr>
        <w:t>y tiempo de servicios</w:t>
      </w:r>
      <w:r w:rsidR="00EA285F">
        <w:rPr>
          <w:rFonts w:ascii="Arial" w:hAnsi="Arial" w:cs="Arial"/>
          <w:szCs w:val="24"/>
        </w:rPr>
        <w:t>, a</w:t>
      </w:r>
      <w:r w:rsidR="00BF46E1">
        <w:rPr>
          <w:rFonts w:ascii="Arial" w:hAnsi="Arial" w:cs="Arial"/>
          <w:szCs w:val="24"/>
        </w:rPr>
        <w:t xml:space="preserve">demás </w:t>
      </w:r>
      <w:r w:rsidR="004C20B0">
        <w:rPr>
          <w:rFonts w:ascii="Arial" w:hAnsi="Arial" w:cs="Arial"/>
          <w:szCs w:val="24"/>
        </w:rPr>
        <w:t xml:space="preserve">había </w:t>
      </w:r>
      <w:r w:rsidR="00EA285F">
        <w:rPr>
          <w:rFonts w:ascii="Arial" w:hAnsi="Arial" w:cs="Arial"/>
          <w:szCs w:val="24"/>
        </w:rPr>
        <w:t>cesado las cotizaciones y su empleador había reportado la novedad de retiro.</w:t>
      </w:r>
    </w:p>
    <w:p w:rsidR="00F56B46" w:rsidRDefault="00F56B46" w:rsidP="002279CB">
      <w:pPr>
        <w:pStyle w:val="Textoindependiente"/>
        <w:contextualSpacing/>
        <w:rPr>
          <w:rFonts w:asciiTheme="minorHAnsi" w:hAnsiTheme="minorHAnsi" w:cstheme="minorBidi"/>
          <w:sz w:val="22"/>
          <w:lang w:eastAsia="en-US"/>
        </w:rPr>
      </w:pPr>
    </w:p>
    <w:p w:rsidR="00B9076B" w:rsidRDefault="00B9076B" w:rsidP="002279CB">
      <w:pPr>
        <w:pStyle w:val="Textoindependiente"/>
        <w:numPr>
          <w:ilvl w:val="1"/>
          <w:numId w:val="9"/>
        </w:numPr>
        <w:contextualSpacing/>
        <w:rPr>
          <w:b/>
          <w:color w:val="000000"/>
          <w:szCs w:val="24"/>
          <w:shd w:val="clear" w:color="auto" w:fill="FFFFFF"/>
          <w:lang w:val="es-ES"/>
        </w:rPr>
      </w:pPr>
      <w:r w:rsidRPr="0079339E">
        <w:rPr>
          <w:b/>
          <w:color w:val="000000"/>
          <w:szCs w:val="24"/>
          <w:shd w:val="clear" w:color="auto" w:fill="FFFFFF"/>
          <w:lang w:val="es-ES"/>
        </w:rPr>
        <w:t xml:space="preserve">De la fecha en que debe ser reconocida la pensión de </w:t>
      </w:r>
      <w:r>
        <w:rPr>
          <w:b/>
          <w:color w:val="000000"/>
          <w:szCs w:val="24"/>
          <w:shd w:val="clear" w:color="auto" w:fill="FFFFFF"/>
          <w:lang w:val="es-ES"/>
        </w:rPr>
        <w:t>vejez</w:t>
      </w:r>
    </w:p>
    <w:p w:rsidR="00F56B46" w:rsidRDefault="00F56B46" w:rsidP="002279CB">
      <w:pPr>
        <w:pStyle w:val="Textoindependiente"/>
        <w:ind w:left="1080"/>
        <w:contextualSpacing/>
        <w:rPr>
          <w:b/>
          <w:color w:val="000000"/>
          <w:szCs w:val="24"/>
          <w:shd w:val="clear" w:color="auto" w:fill="FFFFFF"/>
          <w:lang w:val="es-ES"/>
        </w:rPr>
      </w:pPr>
    </w:p>
    <w:p w:rsidR="00F56B46" w:rsidRDefault="00F56B46" w:rsidP="002279CB">
      <w:pPr>
        <w:pStyle w:val="Textoindependiente"/>
        <w:numPr>
          <w:ilvl w:val="2"/>
          <w:numId w:val="9"/>
        </w:numPr>
        <w:contextualSpacing/>
        <w:rPr>
          <w:b/>
          <w:color w:val="000000"/>
          <w:szCs w:val="24"/>
          <w:shd w:val="clear" w:color="auto" w:fill="FFFFFF"/>
          <w:lang w:val="es-ES"/>
        </w:rPr>
      </w:pPr>
      <w:r>
        <w:rPr>
          <w:b/>
          <w:color w:val="000000"/>
          <w:szCs w:val="24"/>
          <w:shd w:val="clear" w:color="auto" w:fill="FFFFFF"/>
          <w:lang w:val="es-ES"/>
        </w:rPr>
        <w:t>Fundamento Jurídico</w:t>
      </w:r>
      <w:r w:rsidR="006B05B8">
        <w:rPr>
          <w:b/>
          <w:color w:val="000000"/>
          <w:szCs w:val="24"/>
          <w:shd w:val="clear" w:color="auto" w:fill="FFFFFF"/>
          <w:lang w:val="es-ES"/>
        </w:rPr>
        <w:t>:</w:t>
      </w:r>
    </w:p>
    <w:p w:rsidR="00B9076B" w:rsidRDefault="00B9076B" w:rsidP="002279CB">
      <w:pPr>
        <w:pStyle w:val="Textoindependiente"/>
        <w:ind w:firstLine="708"/>
        <w:contextualSpacing/>
        <w:rPr>
          <w:b/>
          <w:color w:val="000000"/>
          <w:szCs w:val="24"/>
          <w:shd w:val="clear" w:color="auto" w:fill="FFFFFF"/>
          <w:lang w:val="es-ES"/>
        </w:rPr>
      </w:pPr>
    </w:p>
    <w:p w:rsidR="00B9076B" w:rsidRDefault="00B9076B" w:rsidP="002279CB">
      <w:pPr>
        <w:pStyle w:val="Textoindependiente"/>
        <w:spacing w:line="276" w:lineRule="auto"/>
        <w:contextualSpacing/>
        <w:rPr>
          <w:color w:val="000000"/>
          <w:szCs w:val="24"/>
          <w:shd w:val="clear" w:color="auto" w:fill="FFFFFF"/>
          <w:lang w:val="es-ES"/>
        </w:rPr>
      </w:pPr>
      <w:r>
        <w:rPr>
          <w:color w:val="000000"/>
          <w:szCs w:val="24"/>
          <w:shd w:val="clear" w:color="auto" w:fill="FFFFFF"/>
          <w:lang w:val="es-ES"/>
        </w:rPr>
        <w:t>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p>
    <w:p w:rsidR="00B9076B" w:rsidRDefault="00B9076B" w:rsidP="002279CB">
      <w:pPr>
        <w:pStyle w:val="Textoindependiente"/>
        <w:ind w:firstLine="708"/>
        <w:contextualSpacing/>
        <w:rPr>
          <w:color w:val="000000"/>
          <w:szCs w:val="24"/>
          <w:shd w:val="clear" w:color="auto" w:fill="FFFFFF"/>
          <w:lang w:val="es-ES"/>
        </w:rPr>
      </w:pPr>
    </w:p>
    <w:p w:rsidR="00B9076B" w:rsidRDefault="00B9076B" w:rsidP="002279CB">
      <w:pPr>
        <w:spacing w:line="276" w:lineRule="auto"/>
        <w:contextualSpacing/>
        <w:jc w:val="both"/>
        <w:rPr>
          <w:rFonts w:ascii="Arial" w:hAnsi="Arial" w:cs="Arial"/>
          <w:szCs w:val="24"/>
          <w:shd w:val="clear" w:color="auto" w:fill="FFFFFF"/>
          <w:lang w:val="es-ES"/>
        </w:rPr>
      </w:pPr>
      <w:r w:rsidRPr="006263F5">
        <w:rPr>
          <w:rFonts w:ascii="Arial" w:hAnsi="Arial" w:cs="Arial"/>
          <w:color w:val="000000"/>
          <w:szCs w:val="24"/>
          <w:shd w:val="clear" w:color="auto" w:fill="FFFFFF"/>
          <w:lang w:val="es-ES"/>
        </w:rPr>
        <w:t>Al respecto, la Sala de Casaci</w:t>
      </w:r>
      <w:r w:rsidR="00237363">
        <w:rPr>
          <w:rFonts w:ascii="Arial" w:hAnsi="Arial" w:cs="Arial"/>
          <w:color w:val="000000"/>
          <w:szCs w:val="24"/>
          <w:shd w:val="clear" w:color="auto" w:fill="FFFFFF"/>
          <w:lang w:val="es-ES"/>
        </w:rPr>
        <w:t>ón Laboral, en sentencia del 6</w:t>
      </w:r>
      <w:r>
        <w:rPr>
          <w:rFonts w:ascii="Arial" w:hAnsi="Arial" w:cs="Arial"/>
          <w:color w:val="000000"/>
          <w:szCs w:val="24"/>
          <w:shd w:val="clear" w:color="auto" w:fill="FFFFFF"/>
          <w:lang w:val="es-ES"/>
        </w:rPr>
        <w:t xml:space="preserve"> de </w:t>
      </w:r>
      <w:r w:rsidR="00237363">
        <w:rPr>
          <w:rFonts w:ascii="Arial" w:hAnsi="Arial" w:cs="Arial"/>
          <w:color w:val="000000"/>
          <w:szCs w:val="24"/>
          <w:shd w:val="clear" w:color="auto" w:fill="FFFFFF"/>
          <w:lang w:val="es-ES"/>
        </w:rPr>
        <w:t xml:space="preserve">abril </w:t>
      </w:r>
      <w:r w:rsidRPr="006263F5">
        <w:rPr>
          <w:rFonts w:ascii="Arial" w:hAnsi="Arial" w:cs="Arial"/>
          <w:color w:val="000000"/>
          <w:szCs w:val="24"/>
          <w:shd w:val="clear" w:color="auto" w:fill="FFFFFF"/>
          <w:lang w:val="es-ES"/>
        </w:rPr>
        <w:t xml:space="preserve">de </w:t>
      </w:r>
      <w:r>
        <w:rPr>
          <w:rFonts w:ascii="Arial" w:hAnsi="Arial" w:cs="Arial"/>
          <w:color w:val="000000"/>
          <w:szCs w:val="24"/>
          <w:shd w:val="clear" w:color="auto" w:fill="FFFFFF"/>
          <w:lang w:val="es-ES"/>
        </w:rPr>
        <w:t>201</w:t>
      </w:r>
      <w:r w:rsidR="00237363">
        <w:rPr>
          <w:rFonts w:ascii="Arial" w:hAnsi="Arial" w:cs="Arial"/>
          <w:color w:val="000000"/>
          <w:szCs w:val="24"/>
          <w:shd w:val="clear" w:color="auto" w:fill="FFFFFF"/>
          <w:lang w:val="es-ES"/>
        </w:rPr>
        <w:t>6</w:t>
      </w:r>
      <w:r w:rsidRPr="006263F5">
        <w:rPr>
          <w:rFonts w:ascii="Arial" w:hAnsi="Arial" w:cs="Arial"/>
          <w:color w:val="000000"/>
          <w:szCs w:val="24"/>
          <w:shd w:val="clear" w:color="auto" w:fill="FFFFFF"/>
          <w:lang w:val="es-ES"/>
        </w:rPr>
        <w:t xml:space="preserve">, radicado </w:t>
      </w:r>
      <w:r w:rsidRPr="006263F5">
        <w:rPr>
          <w:rFonts w:ascii="Arial" w:hAnsi="Arial" w:cs="Arial"/>
          <w:szCs w:val="24"/>
        </w:rPr>
        <w:t>4</w:t>
      </w:r>
      <w:r w:rsidR="001F70B7">
        <w:rPr>
          <w:rFonts w:ascii="Arial" w:hAnsi="Arial" w:cs="Arial"/>
          <w:szCs w:val="24"/>
        </w:rPr>
        <w:t>7236</w:t>
      </w:r>
      <w:r w:rsidRPr="000E5942">
        <w:rPr>
          <w:rFonts w:ascii="Arial" w:hAnsi="Arial" w:cs="Arial"/>
          <w:szCs w:val="24"/>
        </w:rPr>
        <w:t xml:space="preserve">, con ponencia de la doctora </w:t>
      </w:r>
      <w:r w:rsidR="00237363" w:rsidRPr="000E5942">
        <w:rPr>
          <w:rFonts w:ascii="Arial" w:hAnsi="Arial" w:cs="Arial"/>
          <w:szCs w:val="24"/>
        </w:rPr>
        <w:t>Clara Cecilia Dueñas Quevedo</w:t>
      </w:r>
      <w:r w:rsidRPr="000E5942">
        <w:rPr>
          <w:rFonts w:ascii="Arial" w:hAnsi="Arial" w:cs="Arial"/>
          <w:szCs w:val="24"/>
        </w:rPr>
        <w:t xml:space="preserve">, </w:t>
      </w:r>
      <w:r w:rsidRPr="000E5942">
        <w:rPr>
          <w:rFonts w:ascii="Arial" w:hAnsi="Arial" w:cs="Arial"/>
          <w:szCs w:val="24"/>
          <w:shd w:val="clear" w:color="auto" w:fill="FFFFFF"/>
          <w:lang w:val="es-ES"/>
        </w:rPr>
        <w:t>ha expuesto lo siguiente:</w:t>
      </w:r>
    </w:p>
    <w:p w:rsidR="009C6FA6" w:rsidRPr="000E5942" w:rsidRDefault="009C6FA6" w:rsidP="002279CB">
      <w:pPr>
        <w:spacing w:line="276" w:lineRule="auto"/>
        <w:contextualSpacing/>
        <w:jc w:val="both"/>
        <w:rPr>
          <w:rFonts w:ascii="Arial" w:hAnsi="Arial" w:cs="Arial"/>
          <w:szCs w:val="24"/>
          <w:shd w:val="clear" w:color="auto" w:fill="FFFFFF"/>
          <w:lang w:val="es-ES"/>
        </w:rPr>
      </w:pPr>
    </w:p>
    <w:p w:rsidR="00237363" w:rsidRPr="00237363" w:rsidRDefault="00B9076B" w:rsidP="002279CB">
      <w:pPr>
        <w:ind w:left="1134" w:right="1134"/>
        <w:contextualSpacing/>
        <w:jc w:val="both"/>
        <w:rPr>
          <w:rFonts w:ascii="Arial" w:hAnsi="Arial" w:cs="Arial"/>
          <w:sz w:val="20"/>
        </w:rPr>
      </w:pPr>
      <w:r w:rsidRPr="00237363">
        <w:rPr>
          <w:rFonts w:ascii="Arial" w:hAnsi="Arial" w:cs="Arial"/>
          <w:sz w:val="20"/>
        </w:rPr>
        <w:t>“</w:t>
      </w:r>
      <w:r w:rsidR="00237363" w:rsidRPr="00237363">
        <w:rPr>
          <w:rFonts w:ascii="Arial" w:hAnsi="Arial" w:cs="Arial"/>
          <w:sz w:val="20"/>
        </w:rPr>
        <w:t xml:space="preserve">Ahora bien, en lo relacionado concretamente con la interpretación a la que se adscribió el </w:t>
      </w:r>
      <w:r w:rsidR="00237363" w:rsidRPr="00237363">
        <w:rPr>
          <w:rFonts w:ascii="Arial" w:hAnsi="Arial" w:cs="Arial"/>
          <w:i/>
          <w:sz w:val="20"/>
        </w:rPr>
        <w:t xml:space="preserve">ad </w:t>
      </w:r>
      <w:proofErr w:type="spellStart"/>
      <w:r w:rsidR="00237363" w:rsidRPr="00237363">
        <w:rPr>
          <w:rFonts w:ascii="Arial" w:hAnsi="Arial" w:cs="Arial"/>
          <w:i/>
          <w:sz w:val="20"/>
        </w:rPr>
        <w:t>quem</w:t>
      </w:r>
      <w:proofErr w:type="spellEnd"/>
      <w:r w:rsidR="00237363" w:rsidRPr="00237363">
        <w:rPr>
          <w:rFonts w:ascii="Arial" w:hAnsi="Arial" w:cs="Arial"/>
          <w:sz w:val="20"/>
        </w:rPr>
        <w:t xml:space="preserve"> y que denominó </w:t>
      </w:r>
      <w:r w:rsidR="00237363" w:rsidRPr="00237363">
        <w:rPr>
          <w:rFonts w:ascii="Arial" w:hAnsi="Arial" w:cs="Arial"/>
          <w:i/>
          <w:sz w:val="20"/>
        </w:rPr>
        <w:t>«teoría de la desafiliación tácita del sistema»</w:t>
      </w:r>
      <w:r w:rsidR="00237363" w:rsidRPr="00237363">
        <w:rPr>
          <w:rFonts w:ascii="Arial" w:hAnsi="Arial" w:cs="Arial"/>
          <w:sz w:val="20"/>
        </w:rPr>
        <w:t>, cumple agregar que su denominación no es la más afortunada, pues más que un acto tácito de desafiliación, corresponde a la verificación de la voluntad del afiliado de no seguir vinculado con el régimen de pensiones. Sin embargo, esta imprecisión terminológica o de acento, no le resta contenido sustancial a los argumentos del Tribunal en virtud de los cuales, dedujo que la intención del actor de no seguir afiliado al sistema es constatable desde el momento en que dejó de cotizar y solicitó el pago de la prestación o de la indemnización sustitutiva de la pensión de vejez.</w:t>
      </w:r>
    </w:p>
    <w:p w:rsidR="00237363" w:rsidRPr="00237363" w:rsidRDefault="00237363" w:rsidP="002279CB">
      <w:pPr>
        <w:ind w:left="1134" w:right="1134"/>
        <w:contextualSpacing/>
        <w:jc w:val="both"/>
        <w:rPr>
          <w:rFonts w:ascii="Arial" w:hAnsi="Arial" w:cs="Arial"/>
          <w:sz w:val="20"/>
        </w:rPr>
      </w:pPr>
    </w:p>
    <w:p w:rsidR="00237363" w:rsidRPr="00237363" w:rsidRDefault="00237363" w:rsidP="002279CB">
      <w:pPr>
        <w:ind w:left="1134" w:right="1134"/>
        <w:contextualSpacing/>
        <w:jc w:val="both"/>
        <w:rPr>
          <w:rFonts w:ascii="Arial" w:hAnsi="Arial" w:cs="Arial"/>
          <w:sz w:val="20"/>
        </w:rPr>
      </w:pPr>
      <w:r w:rsidRPr="00237363">
        <w:rPr>
          <w:rFonts w:ascii="Arial" w:hAnsi="Arial" w:cs="Arial"/>
          <w:sz w:val="20"/>
        </w:rPr>
        <w:t xml:space="preserve">El anterior razonamiento a juicio de esta Sala, tiene cabida en el marco de lo previsto en los arts. 13 y 35 del A. 049/1990, pues estas disposiciones </w:t>
      </w:r>
      <w:r w:rsidRPr="00237363">
        <w:rPr>
          <w:rFonts w:ascii="Arial" w:hAnsi="Arial" w:cs="Arial"/>
          <w:sz w:val="20"/>
        </w:rPr>
        <w:lastRenderedPageBreak/>
        <w:t>admiten un entendimiento conforme al cual la voluntad del afiliado de no continuar afiliado al sistema, manifestada mediante actos externos, es un parámetro válido para establecer la fecha de inicio de disfrute de la pensión.</w:t>
      </w:r>
    </w:p>
    <w:p w:rsidR="00237363" w:rsidRPr="00237363" w:rsidRDefault="00237363" w:rsidP="002279CB">
      <w:pPr>
        <w:ind w:left="1134" w:right="1134"/>
        <w:contextualSpacing/>
        <w:jc w:val="both"/>
        <w:rPr>
          <w:rFonts w:ascii="Arial" w:hAnsi="Arial" w:cs="Arial"/>
          <w:sz w:val="20"/>
        </w:rPr>
      </w:pPr>
    </w:p>
    <w:p w:rsidR="00B9076B" w:rsidRPr="00FB343D" w:rsidRDefault="00237363" w:rsidP="002279CB">
      <w:pPr>
        <w:ind w:left="1134" w:right="1134"/>
        <w:contextualSpacing/>
        <w:jc w:val="both"/>
        <w:rPr>
          <w:rFonts w:ascii="Arial" w:hAnsi="Arial" w:cs="Arial"/>
          <w:sz w:val="20"/>
        </w:rPr>
      </w:pPr>
      <w:r w:rsidRPr="00237363">
        <w:rPr>
          <w:rFonts w:ascii="Arial" w:hAnsi="Arial" w:cs="Arial"/>
          <w:sz w:val="20"/>
        </w:rPr>
        <w:t xml:space="preserve">En efecto, si el objetivo de las mencionadas disposiciones es adquirir certeza del momento a partir del cual el afiliado no desea seguir en el sistema, dicha situación puede ser igualmente cognoscible mediante otros actos exteriores e inequívocos, como lo puede ser la suspensión definitiva de los aportes o la manifestación </w:t>
      </w:r>
      <w:r>
        <w:rPr>
          <w:rFonts w:ascii="Arial" w:hAnsi="Arial" w:cs="Arial"/>
          <w:sz w:val="20"/>
        </w:rPr>
        <w:t>expuesta en tal sentido</w:t>
      </w:r>
      <w:r w:rsidR="00B9076B">
        <w:rPr>
          <w:rFonts w:ascii="Arial" w:hAnsi="Arial" w:cs="Arial"/>
          <w:sz w:val="20"/>
        </w:rPr>
        <w:t>”</w:t>
      </w:r>
      <w:r w:rsidR="00B9076B" w:rsidRPr="00FB343D">
        <w:rPr>
          <w:rFonts w:ascii="Arial" w:hAnsi="Arial" w:cs="Arial"/>
          <w:sz w:val="20"/>
        </w:rPr>
        <w:t>.</w:t>
      </w:r>
    </w:p>
    <w:p w:rsidR="00B9076B" w:rsidRDefault="00B9076B" w:rsidP="002279CB">
      <w:pPr>
        <w:widowControl w:val="0"/>
        <w:autoSpaceDE w:val="0"/>
        <w:autoSpaceDN w:val="0"/>
        <w:adjustRightInd w:val="0"/>
        <w:ind w:left="1134" w:right="1134" w:firstLine="709"/>
        <w:contextualSpacing/>
        <w:jc w:val="both"/>
        <w:rPr>
          <w:rFonts w:ascii="Arial" w:hAnsi="Arial" w:cs="Arial"/>
          <w:sz w:val="20"/>
        </w:rPr>
      </w:pPr>
    </w:p>
    <w:p w:rsidR="00B9076B" w:rsidRDefault="00B9076B" w:rsidP="002279CB">
      <w:pPr>
        <w:widowControl w:val="0"/>
        <w:autoSpaceDE w:val="0"/>
        <w:autoSpaceDN w:val="0"/>
        <w:adjustRightInd w:val="0"/>
        <w:ind w:left="1134" w:right="1134" w:firstLine="709"/>
        <w:contextualSpacing/>
        <w:jc w:val="both"/>
        <w:rPr>
          <w:rFonts w:ascii="Arial" w:hAnsi="Arial" w:cs="Arial"/>
          <w:sz w:val="20"/>
        </w:rPr>
      </w:pPr>
    </w:p>
    <w:p w:rsidR="002F4510" w:rsidRDefault="002F4510" w:rsidP="002279CB">
      <w:pPr>
        <w:widowControl w:val="0"/>
        <w:autoSpaceDE w:val="0"/>
        <w:autoSpaceDN w:val="0"/>
        <w:adjustRightInd w:val="0"/>
        <w:spacing w:line="276" w:lineRule="auto"/>
        <w:contextualSpacing/>
        <w:jc w:val="both"/>
        <w:rPr>
          <w:rFonts w:ascii="Arial" w:hAnsi="Arial" w:cs="Arial"/>
          <w:szCs w:val="24"/>
        </w:rPr>
      </w:pPr>
      <w:r w:rsidRPr="00333CAC">
        <w:rPr>
          <w:rFonts w:ascii="Arial" w:hAnsi="Arial" w:cs="Arial"/>
          <w:iCs/>
          <w:szCs w:val="24"/>
        </w:rPr>
        <w:t xml:space="preserve">Como síntesis de lo expuesto, se tiene que el </w:t>
      </w:r>
      <w:r w:rsidRPr="00333CAC">
        <w:rPr>
          <w:rFonts w:ascii="Arial" w:hAnsi="Arial" w:cs="Arial"/>
          <w:bCs/>
          <w:iCs/>
          <w:szCs w:val="24"/>
        </w:rPr>
        <w:t xml:space="preserve">artículo 13 del Decreto 758 de 1990, consagra necesaria la desafiliación del sistema para que el afiliado pueda empezar a disfrutar de la prestación, que le corresponde por regla general al empleador informar la cesación de cotizaciones por renuncia del trabajador, </w:t>
      </w:r>
      <w:r w:rsidR="00333CAC" w:rsidRPr="00333CAC">
        <w:rPr>
          <w:rFonts w:ascii="Arial" w:hAnsi="Arial" w:cs="Arial"/>
          <w:bCs/>
          <w:iCs/>
          <w:szCs w:val="24"/>
        </w:rPr>
        <w:t xml:space="preserve">por reunir </w:t>
      </w:r>
      <w:r w:rsidRPr="00333CAC">
        <w:rPr>
          <w:rFonts w:ascii="Arial" w:hAnsi="Arial" w:cs="Arial"/>
          <w:bCs/>
          <w:iCs/>
          <w:szCs w:val="24"/>
        </w:rPr>
        <w:t>los requisitos para acced</w:t>
      </w:r>
      <w:r w:rsidR="00333CAC" w:rsidRPr="00333CAC">
        <w:rPr>
          <w:rFonts w:ascii="Arial" w:hAnsi="Arial" w:cs="Arial"/>
          <w:bCs/>
          <w:iCs/>
          <w:szCs w:val="24"/>
        </w:rPr>
        <w:t>er a</w:t>
      </w:r>
      <w:r w:rsidRPr="00333CAC">
        <w:rPr>
          <w:rFonts w:ascii="Arial" w:hAnsi="Arial" w:cs="Arial"/>
          <w:bCs/>
          <w:iCs/>
          <w:szCs w:val="24"/>
        </w:rPr>
        <w:t xml:space="preserve"> la pensión de vejez</w:t>
      </w:r>
      <w:r w:rsidR="00333CAC" w:rsidRPr="00333CAC">
        <w:rPr>
          <w:rFonts w:ascii="Arial" w:hAnsi="Arial" w:cs="Arial"/>
          <w:bCs/>
          <w:iCs/>
          <w:szCs w:val="24"/>
        </w:rPr>
        <w:t xml:space="preserve">; </w:t>
      </w:r>
      <w:r w:rsidRPr="00333CAC">
        <w:rPr>
          <w:rFonts w:ascii="Arial" w:hAnsi="Arial" w:cs="Arial"/>
          <w:bCs/>
          <w:iCs/>
          <w:szCs w:val="24"/>
        </w:rPr>
        <w:t xml:space="preserve">no obstante, la jurisprudencia laboral ha consentido que excepcionalmente ante la falta de </w:t>
      </w:r>
      <w:r w:rsidR="00333CAC" w:rsidRPr="00333CAC">
        <w:rPr>
          <w:rFonts w:ascii="Arial" w:hAnsi="Arial" w:cs="Arial"/>
          <w:bCs/>
          <w:iCs/>
          <w:szCs w:val="24"/>
        </w:rPr>
        <w:t xml:space="preserve">esa </w:t>
      </w:r>
      <w:r w:rsidRPr="00333CAC">
        <w:rPr>
          <w:rFonts w:ascii="Arial" w:hAnsi="Arial" w:cs="Arial"/>
          <w:bCs/>
          <w:iCs/>
          <w:szCs w:val="24"/>
        </w:rPr>
        <w:t xml:space="preserve">información, ésta puede inferirse de las </w:t>
      </w:r>
      <w:r w:rsidRPr="00333CAC">
        <w:rPr>
          <w:rFonts w:ascii="Arial" w:hAnsi="Arial" w:cs="Arial"/>
          <w:szCs w:val="24"/>
        </w:rPr>
        <w:t>circunstancias que rodean cada caso en particular, como es dejar de cotizar, cumplir la totalidad de los requisitos y solicitar el reconocimiento de la prestación por parte del afiliado.</w:t>
      </w:r>
    </w:p>
    <w:p w:rsidR="002F4510" w:rsidRDefault="002F4510" w:rsidP="002279CB">
      <w:pPr>
        <w:widowControl w:val="0"/>
        <w:autoSpaceDE w:val="0"/>
        <w:autoSpaceDN w:val="0"/>
        <w:adjustRightInd w:val="0"/>
        <w:spacing w:line="276" w:lineRule="auto"/>
        <w:contextualSpacing/>
        <w:jc w:val="both"/>
        <w:rPr>
          <w:rFonts w:ascii="Arial" w:hAnsi="Arial" w:cs="Arial"/>
          <w:szCs w:val="24"/>
        </w:rPr>
      </w:pPr>
    </w:p>
    <w:p w:rsidR="005B3455" w:rsidRPr="00F56B46" w:rsidRDefault="005B3455" w:rsidP="002279CB">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De otro lado, es necesario precisar que no pueden equiparse los conceptos de retiro y desafiliación del sistema, toda vez que el primero, hace referencia a un cambio </w:t>
      </w:r>
      <w:r w:rsidR="004D6A56">
        <w:rPr>
          <w:rFonts w:ascii="Arial" w:hAnsi="Arial" w:cs="Arial"/>
          <w:szCs w:val="24"/>
        </w:rPr>
        <w:t xml:space="preserve">en la situación laboral del empleador, pero la segunda, se refiere directamente a la cesación de la pertenencia al sistema, evento que solo puede darse cuando efectivamente se encuentran satisfechos los requisitos para acceder a una de las prestaciones </w:t>
      </w:r>
      <w:r w:rsidR="001D690B">
        <w:rPr>
          <w:rFonts w:ascii="Arial" w:hAnsi="Arial" w:cs="Arial"/>
          <w:szCs w:val="24"/>
        </w:rPr>
        <w:t>derivadas del sistema.</w:t>
      </w:r>
    </w:p>
    <w:p w:rsidR="004D6A56" w:rsidRDefault="004D6A56" w:rsidP="002279CB">
      <w:pPr>
        <w:widowControl w:val="0"/>
        <w:autoSpaceDE w:val="0"/>
        <w:autoSpaceDN w:val="0"/>
        <w:adjustRightInd w:val="0"/>
        <w:spacing w:line="276" w:lineRule="auto"/>
        <w:ind w:firstLine="709"/>
        <w:contextualSpacing/>
        <w:jc w:val="both"/>
        <w:rPr>
          <w:color w:val="000000"/>
          <w:szCs w:val="24"/>
          <w:shd w:val="clear" w:color="auto" w:fill="FFFFFF"/>
          <w:lang w:val="es-ES"/>
        </w:rPr>
      </w:pPr>
    </w:p>
    <w:p w:rsidR="00F56B46" w:rsidRPr="00F56B46" w:rsidRDefault="00F56B46" w:rsidP="002279CB">
      <w:pPr>
        <w:pStyle w:val="Prrafodelista"/>
        <w:widowControl w:val="0"/>
        <w:numPr>
          <w:ilvl w:val="1"/>
          <w:numId w:val="10"/>
        </w:numPr>
        <w:autoSpaceDE w:val="0"/>
        <w:autoSpaceDN w:val="0"/>
        <w:adjustRightInd w:val="0"/>
        <w:spacing w:line="276" w:lineRule="auto"/>
        <w:jc w:val="both"/>
        <w:rPr>
          <w:rFonts w:ascii="Arial" w:hAnsi="Arial" w:cs="Arial"/>
          <w:b/>
          <w:sz w:val="24"/>
          <w:szCs w:val="24"/>
        </w:rPr>
      </w:pPr>
      <w:r w:rsidRPr="00F56B46">
        <w:rPr>
          <w:rFonts w:ascii="Arial" w:hAnsi="Arial" w:cs="Arial"/>
          <w:b/>
          <w:sz w:val="24"/>
          <w:szCs w:val="24"/>
        </w:rPr>
        <w:t>Fundamento fáctico</w:t>
      </w:r>
    </w:p>
    <w:p w:rsidR="00E24066" w:rsidRDefault="00E24066" w:rsidP="002279CB">
      <w:pPr>
        <w:pStyle w:val="Sinespaciado"/>
        <w:spacing w:line="276" w:lineRule="auto"/>
        <w:contextualSpacing/>
        <w:jc w:val="both"/>
        <w:rPr>
          <w:rFonts w:ascii="Arial" w:hAnsi="Arial" w:cs="Arial"/>
          <w:sz w:val="24"/>
          <w:szCs w:val="24"/>
        </w:rPr>
      </w:pPr>
    </w:p>
    <w:p w:rsidR="00E24066" w:rsidRDefault="00E24066" w:rsidP="002279CB">
      <w:pPr>
        <w:pStyle w:val="Sinespaciado"/>
        <w:spacing w:line="276" w:lineRule="auto"/>
        <w:contextualSpacing/>
        <w:jc w:val="both"/>
        <w:rPr>
          <w:rFonts w:ascii="Arial" w:hAnsi="Arial" w:cs="Arial"/>
          <w:sz w:val="24"/>
          <w:szCs w:val="24"/>
        </w:rPr>
      </w:pPr>
      <w:r>
        <w:rPr>
          <w:rFonts w:ascii="Arial" w:hAnsi="Arial" w:cs="Arial"/>
          <w:sz w:val="24"/>
          <w:szCs w:val="24"/>
        </w:rPr>
        <w:t xml:space="preserve">De conformidad con los elementos probatorios adosados al expediente, se tiene que </w:t>
      </w:r>
      <w:r w:rsidR="009C6FA6">
        <w:rPr>
          <w:rFonts w:ascii="Arial" w:hAnsi="Arial" w:cs="Arial"/>
          <w:sz w:val="24"/>
          <w:szCs w:val="24"/>
        </w:rPr>
        <w:t xml:space="preserve">el </w:t>
      </w:r>
      <w:r>
        <w:rPr>
          <w:rFonts w:ascii="Arial" w:hAnsi="Arial" w:cs="Arial"/>
          <w:sz w:val="24"/>
          <w:szCs w:val="24"/>
        </w:rPr>
        <w:t xml:space="preserve">señor </w:t>
      </w:r>
      <w:r w:rsidR="009C6FA6">
        <w:rPr>
          <w:rFonts w:ascii="Arial" w:hAnsi="Arial" w:cs="Arial"/>
          <w:sz w:val="24"/>
          <w:szCs w:val="24"/>
        </w:rPr>
        <w:t xml:space="preserve">Javier Castaño Mejía </w:t>
      </w:r>
      <w:r>
        <w:rPr>
          <w:rFonts w:ascii="Arial" w:hAnsi="Arial" w:cs="Arial"/>
          <w:sz w:val="24"/>
          <w:szCs w:val="24"/>
        </w:rPr>
        <w:t xml:space="preserve">nació el </w:t>
      </w:r>
      <w:r w:rsidR="009C6FA6">
        <w:rPr>
          <w:rFonts w:ascii="Arial" w:hAnsi="Arial" w:cs="Arial"/>
          <w:sz w:val="24"/>
          <w:szCs w:val="24"/>
        </w:rPr>
        <w:t xml:space="preserve">11 </w:t>
      </w:r>
      <w:r>
        <w:rPr>
          <w:rFonts w:ascii="Arial" w:hAnsi="Arial" w:cs="Arial"/>
          <w:sz w:val="24"/>
          <w:szCs w:val="24"/>
        </w:rPr>
        <w:t xml:space="preserve">de </w:t>
      </w:r>
      <w:r w:rsidR="009C6FA6">
        <w:rPr>
          <w:rFonts w:ascii="Arial" w:hAnsi="Arial" w:cs="Arial"/>
          <w:sz w:val="24"/>
          <w:szCs w:val="24"/>
        </w:rPr>
        <w:t xml:space="preserve">junio </w:t>
      </w:r>
      <w:r>
        <w:rPr>
          <w:rFonts w:ascii="Arial" w:hAnsi="Arial" w:cs="Arial"/>
          <w:sz w:val="24"/>
          <w:szCs w:val="24"/>
        </w:rPr>
        <w:t>de 19</w:t>
      </w:r>
      <w:r w:rsidR="009C6FA6">
        <w:rPr>
          <w:rFonts w:ascii="Arial" w:hAnsi="Arial" w:cs="Arial"/>
          <w:sz w:val="24"/>
          <w:szCs w:val="24"/>
        </w:rPr>
        <w:t xml:space="preserve">53, conforme se extracta de la fotocopia de la cédula de ciudadanía, </w:t>
      </w:r>
      <w:r w:rsidR="006B05B8">
        <w:rPr>
          <w:rFonts w:ascii="Arial" w:hAnsi="Arial" w:cs="Arial"/>
          <w:sz w:val="24"/>
          <w:szCs w:val="24"/>
        </w:rPr>
        <w:t xml:space="preserve">visible a folios </w:t>
      </w:r>
      <w:r w:rsidR="00C03FCC">
        <w:rPr>
          <w:rFonts w:ascii="Arial" w:hAnsi="Arial" w:cs="Arial"/>
          <w:sz w:val="24"/>
          <w:szCs w:val="24"/>
        </w:rPr>
        <w:t>1</w:t>
      </w:r>
      <w:r w:rsidR="009C6FA6">
        <w:rPr>
          <w:rFonts w:ascii="Arial" w:hAnsi="Arial" w:cs="Arial"/>
          <w:sz w:val="24"/>
          <w:szCs w:val="24"/>
        </w:rPr>
        <w:t xml:space="preserve">1 </w:t>
      </w:r>
      <w:r w:rsidR="006B05B8">
        <w:rPr>
          <w:rFonts w:ascii="Arial" w:hAnsi="Arial" w:cs="Arial"/>
          <w:sz w:val="24"/>
          <w:szCs w:val="24"/>
        </w:rPr>
        <w:t>del cd. 1</w:t>
      </w:r>
      <w:r>
        <w:rPr>
          <w:rFonts w:ascii="Arial" w:hAnsi="Arial" w:cs="Arial"/>
          <w:sz w:val="24"/>
          <w:szCs w:val="24"/>
        </w:rPr>
        <w:t>, por lo</w:t>
      </w:r>
      <w:r w:rsidR="006B05B8">
        <w:rPr>
          <w:rFonts w:ascii="Arial" w:hAnsi="Arial" w:cs="Arial"/>
          <w:sz w:val="24"/>
          <w:szCs w:val="24"/>
        </w:rPr>
        <w:t xml:space="preserve"> tanto, arribó a los </w:t>
      </w:r>
      <w:r w:rsidR="009C6FA6">
        <w:rPr>
          <w:rFonts w:ascii="Arial" w:hAnsi="Arial" w:cs="Arial"/>
          <w:sz w:val="24"/>
          <w:szCs w:val="24"/>
        </w:rPr>
        <w:t>60</w:t>
      </w:r>
      <w:r>
        <w:rPr>
          <w:rFonts w:ascii="Arial" w:hAnsi="Arial" w:cs="Arial"/>
          <w:sz w:val="24"/>
          <w:szCs w:val="24"/>
        </w:rPr>
        <w:t xml:space="preserve"> años de edad en la misma fecha de 20</w:t>
      </w:r>
      <w:r w:rsidR="00C03FCC">
        <w:rPr>
          <w:rFonts w:ascii="Arial" w:hAnsi="Arial" w:cs="Arial"/>
          <w:sz w:val="24"/>
          <w:szCs w:val="24"/>
        </w:rPr>
        <w:t>1</w:t>
      </w:r>
      <w:r w:rsidR="006B05B8">
        <w:rPr>
          <w:rFonts w:ascii="Arial" w:hAnsi="Arial" w:cs="Arial"/>
          <w:sz w:val="24"/>
          <w:szCs w:val="24"/>
        </w:rPr>
        <w:t>3</w:t>
      </w:r>
      <w:r>
        <w:rPr>
          <w:rFonts w:ascii="Arial" w:hAnsi="Arial" w:cs="Arial"/>
          <w:sz w:val="24"/>
          <w:szCs w:val="24"/>
        </w:rPr>
        <w:t xml:space="preserve">; que para esa calenda tenía acreditadas </w:t>
      </w:r>
      <w:r w:rsidR="00D57CF1">
        <w:rPr>
          <w:rFonts w:ascii="Arial" w:hAnsi="Arial" w:cs="Arial"/>
          <w:sz w:val="24"/>
          <w:szCs w:val="24"/>
        </w:rPr>
        <w:t>909</w:t>
      </w:r>
      <w:r>
        <w:rPr>
          <w:rFonts w:ascii="Arial" w:hAnsi="Arial" w:cs="Arial"/>
          <w:sz w:val="24"/>
          <w:szCs w:val="24"/>
        </w:rPr>
        <w:t xml:space="preserve"> semanas de cotización</w:t>
      </w:r>
      <w:r w:rsidR="00D57CF1">
        <w:rPr>
          <w:rFonts w:ascii="Arial" w:hAnsi="Arial" w:cs="Arial"/>
          <w:sz w:val="24"/>
          <w:szCs w:val="24"/>
        </w:rPr>
        <w:t xml:space="preserve"> efectuadas exclusivamente al ISS, de las cuales 874,15 lo fueron en los últimos 20 años anteriores al cumplimiento de la edad</w:t>
      </w:r>
      <w:r w:rsidR="006B05B8">
        <w:rPr>
          <w:rFonts w:ascii="Arial" w:hAnsi="Arial" w:cs="Arial"/>
          <w:sz w:val="24"/>
          <w:szCs w:val="24"/>
        </w:rPr>
        <w:t xml:space="preserve">, </w:t>
      </w:r>
      <w:r>
        <w:rPr>
          <w:rFonts w:ascii="Arial" w:hAnsi="Arial" w:cs="Arial"/>
          <w:sz w:val="24"/>
          <w:szCs w:val="24"/>
        </w:rPr>
        <w:t>con lo cual se advierte causada la p</w:t>
      </w:r>
      <w:r w:rsidR="006C1659">
        <w:rPr>
          <w:rFonts w:ascii="Arial" w:hAnsi="Arial" w:cs="Arial"/>
          <w:sz w:val="24"/>
          <w:szCs w:val="24"/>
        </w:rPr>
        <w:t xml:space="preserve">ensión de vejez con suficiencia, en los términos del artículo 12 del Acuerdo 049 de 1990. </w:t>
      </w:r>
    </w:p>
    <w:p w:rsidR="00E24066" w:rsidRDefault="00E24066" w:rsidP="002279CB">
      <w:pPr>
        <w:pStyle w:val="Sinespaciado"/>
        <w:spacing w:line="276" w:lineRule="auto"/>
        <w:ind w:firstLine="708"/>
        <w:contextualSpacing/>
        <w:jc w:val="both"/>
        <w:rPr>
          <w:rFonts w:ascii="Arial" w:hAnsi="Arial" w:cs="Arial"/>
          <w:sz w:val="24"/>
          <w:szCs w:val="24"/>
        </w:rPr>
      </w:pPr>
    </w:p>
    <w:p w:rsidR="00E24066" w:rsidRDefault="00E24066" w:rsidP="002279CB">
      <w:pPr>
        <w:pStyle w:val="Sinespaciado"/>
        <w:spacing w:line="276" w:lineRule="auto"/>
        <w:contextualSpacing/>
        <w:jc w:val="both"/>
        <w:rPr>
          <w:rFonts w:ascii="Arial" w:hAnsi="Arial" w:cs="Arial"/>
          <w:sz w:val="24"/>
          <w:szCs w:val="24"/>
        </w:rPr>
      </w:pPr>
      <w:r>
        <w:rPr>
          <w:rFonts w:ascii="Arial" w:hAnsi="Arial" w:cs="Arial"/>
          <w:sz w:val="24"/>
          <w:szCs w:val="24"/>
        </w:rPr>
        <w:t xml:space="preserve">Por su parte, respecto de la fecha en que </w:t>
      </w:r>
      <w:r w:rsidR="009C6FA6">
        <w:rPr>
          <w:rFonts w:ascii="Arial" w:hAnsi="Arial" w:cs="Arial"/>
          <w:sz w:val="24"/>
          <w:szCs w:val="24"/>
        </w:rPr>
        <w:t xml:space="preserve">el </w:t>
      </w:r>
      <w:r w:rsidR="00C57047">
        <w:rPr>
          <w:rFonts w:ascii="Arial" w:hAnsi="Arial" w:cs="Arial"/>
          <w:sz w:val="24"/>
          <w:szCs w:val="24"/>
        </w:rPr>
        <w:t xml:space="preserve">actor </w:t>
      </w:r>
      <w:r>
        <w:rPr>
          <w:rFonts w:ascii="Arial" w:hAnsi="Arial" w:cs="Arial"/>
          <w:sz w:val="24"/>
          <w:szCs w:val="24"/>
        </w:rPr>
        <w:t xml:space="preserve">radicó la solicitud de reconocimiento pensional, tal y como se adujo en el hecho </w:t>
      </w:r>
      <w:r w:rsidR="009C6FA6">
        <w:rPr>
          <w:rFonts w:ascii="Arial" w:hAnsi="Arial" w:cs="Arial"/>
          <w:sz w:val="24"/>
          <w:szCs w:val="24"/>
        </w:rPr>
        <w:t xml:space="preserve">cuarto </w:t>
      </w:r>
      <w:r>
        <w:rPr>
          <w:rFonts w:ascii="Arial" w:hAnsi="Arial" w:cs="Arial"/>
          <w:sz w:val="24"/>
          <w:szCs w:val="24"/>
        </w:rPr>
        <w:t>de la demanda</w:t>
      </w:r>
      <w:r w:rsidR="00C57047">
        <w:rPr>
          <w:rFonts w:ascii="Arial" w:hAnsi="Arial" w:cs="Arial"/>
          <w:sz w:val="24"/>
          <w:szCs w:val="24"/>
        </w:rPr>
        <w:t xml:space="preserve"> </w:t>
      </w:r>
      <w:r>
        <w:rPr>
          <w:rFonts w:ascii="Arial" w:hAnsi="Arial" w:cs="Arial"/>
          <w:sz w:val="24"/>
          <w:szCs w:val="24"/>
        </w:rPr>
        <w:t xml:space="preserve">y también da cuenta la Resolución N° </w:t>
      </w:r>
      <w:r w:rsidR="001B38D3">
        <w:rPr>
          <w:rFonts w:ascii="Arial" w:hAnsi="Arial" w:cs="Arial"/>
          <w:sz w:val="24"/>
          <w:szCs w:val="24"/>
        </w:rPr>
        <w:t xml:space="preserve">GNR </w:t>
      </w:r>
      <w:r w:rsidR="009C6FA6">
        <w:rPr>
          <w:rFonts w:ascii="Arial" w:hAnsi="Arial" w:cs="Arial"/>
          <w:sz w:val="24"/>
          <w:szCs w:val="24"/>
        </w:rPr>
        <w:t>290175</w:t>
      </w:r>
      <w:r w:rsidR="001B38D3">
        <w:rPr>
          <w:rFonts w:ascii="Arial" w:hAnsi="Arial" w:cs="Arial"/>
          <w:sz w:val="24"/>
          <w:szCs w:val="24"/>
        </w:rPr>
        <w:t xml:space="preserve"> </w:t>
      </w:r>
      <w:r w:rsidR="006C1659">
        <w:rPr>
          <w:rFonts w:ascii="Arial" w:hAnsi="Arial" w:cs="Arial"/>
          <w:sz w:val="24"/>
          <w:szCs w:val="24"/>
        </w:rPr>
        <w:t>de</w:t>
      </w:r>
      <w:r>
        <w:rPr>
          <w:rFonts w:ascii="Arial" w:hAnsi="Arial" w:cs="Arial"/>
          <w:sz w:val="24"/>
          <w:szCs w:val="24"/>
        </w:rPr>
        <w:t xml:space="preserve"> 20</w:t>
      </w:r>
      <w:r w:rsidR="001B38D3">
        <w:rPr>
          <w:rFonts w:ascii="Arial" w:hAnsi="Arial" w:cs="Arial"/>
          <w:sz w:val="24"/>
          <w:szCs w:val="24"/>
        </w:rPr>
        <w:t>14</w:t>
      </w:r>
      <w:r>
        <w:rPr>
          <w:rFonts w:ascii="Arial" w:hAnsi="Arial" w:cs="Arial"/>
          <w:sz w:val="24"/>
          <w:szCs w:val="24"/>
        </w:rPr>
        <w:t xml:space="preserve"> –</w:t>
      </w:r>
      <w:proofErr w:type="spellStart"/>
      <w:r>
        <w:rPr>
          <w:rFonts w:ascii="Arial" w:hAnsi="Arial" w:cs="Arial"/>
          <w:sz w:val="24"/>
          <w:szCs w:val="24"/>
        </w:rPr>
        <w:t>fl</w:t>
      </w:r>
      <w:proofErr w:type="spellEnd"/>
      <w:r>
        <w:rPr>
          <w:rFonts w:ascii="Arial" w:hAnsi="Arial" w:cs="Arial"/>
          <w:sz w:val="24"/>
          <w:szCs w:val="24"/>
        </w:rPr>
        <w:t xml:space="preserve">. </w:t>
      </w:r>
      <w:r w:rsidR="009C6FA6">
        <w:rPr>
          <w:rFonts w:ascii="Arial" w:hAnsi="Arial" w:cs="Arial"/>
          <w:sz w:val="24"/>
          <w:szCs w:val="24"/>
        </w:rPr>
        <w:t>13</w:t>
      </w:r>
      <w:r w:rsidR="001B38D3">
        <w:rPr>
          <w:rFonts w:ascii="Arial" w:hAnsi="Arial" w:cs="Arial"/>
          <w:sz w:val="24"/>
          <w:szCs w:val="24"/>
        </w:rPr>
        <w:t>-</w:t>
      </w:r>
      <w:r w:rsidR="009C6FA6">
        <w:rPr>
          <w:rFonts w:ascii="Arial" w:hAnsi="Arial" w:cs="Arial"/>
          <w:sz w:val="24"/>
          <w:szCs w:val="24"/>
        </w:rPr>
        <w:t xml:space="preserve">, amén de haber sido aceptado por la entidad demandada al contestar la misma </w:t>
      </w:r>
      <w:r w:rsidR="001B38D3">
        <w:rPr>
          <w:rFonts w:ascii="Arial" w:hAnsi="Arial" w:cs="Arial"/>
          <w:sz w:val="24"/>
          <w:szCs w:val="24"/>
        </w:rPr>
        <w:t>–</w:t>
      </w:r>
      <w:proofErr w:type="spellStart"/>
      <w:r w:rsidR="001B38D3">
        <w:rPr>
          <w:rFonts w:ascii="Arial" w:hAnsi="Arial" w:cs="Arial"/>
          <w:sz w:val="24"/>
          <w:szCs w:val="24"/>
        </w:rPr>
        <w:t>fl</w:t>
      </w:r>
      <w:proofErr w:type="spellEnd"/>
      <w:r w:rsidR="001B38D3">
        <w:rPr>
          <w:rFonts w:ascii="Arial" w:hAnsi="Arial" w:cs="Arial"/>
          <w:sz w:val="24"/>
          <w:szCs w:val="24"/>
        </w:rPr>
        <w:t xml:space="preserve">. </w:t>
      </w:r>
      <w:r w:rsidR="009C6FA6">
        <w:rPr>
          <w:rFonts w:ascii="Arial" w:hAnsi="Arial" w:cs="Arial"/>
          <w:sz w:val="24"/>
          <w:szCs w:val="24"/>
        </w:rPr>
        <w:t>34</w:t>
      </w:r>
      <w:r w:rsidR="001B38D3">
        <w:rPr>
          <w:rFonts w:ascii="Arial" w:hAnsi="Arial" w:cs="Arial"/>
          <w:sz w:val="24"/>
          <w:szCs w:val="24"/>
        </w:rPr>
        <w:t>-</w:t>
      </w:r>
      <w:r>
        <w:rPr>
          <w:rFonts w:ascii="Arial" w:hAnsi="Arial" w:cs="Arial"/>
          <w:sz w:val="24"/>
          <w:szCs w:val="24"/>
        </w:rPr>
        <w:t xml:space="preserve"> dicho ac</w:t>
      </w:r>
      <w:r w:rsidR="006C1659">
        <w:rPr>
          <w:rFonts w:ascii="Arial" w:hAnsi="Arial" w:cs="Arial"/>
          <w:sz w:val="24"/>
          <w:szCs w:val="24"/>
        </w:rPr>
        <w:t xml:space="preserve">to se llevó </w:t>
      </w:r>
      <w:r w:rsidR="00C57047">
        <w:rPr>
          <w:rFonts w:ascii="Arial" w:hAnsi="Arial" w:cs="Arial"/>
          <w:sz w:val="24"/>
          <w:szCs w:val="24"/>
        </w:rPr>
        <w:t xml:space="preserve">cabo el </w:t>
      </w:r>
      <w:r w:rsidR="001B38D3">
        <w:rPr>
          <w:rFonts w:ascii="Arial" w:hAnsi="Arial" w:cs="Arial"/>
          <w:sz w:val="24"/>
          <w:szCs w:val="24"/>
        </w:rPr>
        <w:t>18</w:t>
      </w:r>
      <w:r w:rsidR="006C1659">
        <w:rPr>
          <w:rFonts w:ascii="Arial" w:hAnsi="Arial" w:cs="Arial"/>
          <w:sz w:val="24"/>
          <w:szCs w:val="24"/>
        </w:rPr>
        <w:t xml:space="preserve"> </w:t>
      </w:r>
      <w:r>
        <w:rPr>
          <w:rFonts w:ascii="Arial" w:hAnsi="Arial" w:cs="Arial"/>
          <w:sz w:val="24"/>
          <w:szCs w:val="24"/>
        </w:rPr>
        <w:t xml:space="preserve">de </w:t>
      </w:r>
      <w:r w:rsidR="009C6FA6">
        <w:rPr>
          <w:rFonts w:ascii="Arial" w:hAnsi="Arial" w:cs="Arial"/>
          <w:sz w:val="24"/>
          <w:szCs w:val="24"/>
        </w:rPr>
        <w:t xml:space="preserve">marzo </w:t>
      </w:r>
      <w:r w:rsidR="006C1659">
        <w:rPr>
          <w:rFonts w:ascii="Arial" w:hAnsi="Arial" w:cs="Arial"/>
          <w:sz w:val="24"/>
          <w:szCs w:val="24"/>
        </w:rPr>
        <w:t>de ese mismo año</w:t>
      </w:r>
      <w:r>
        <w:rPr>
          <w:rFonts w:ascii="Arial" w:hAnsi="Arial" w:cs="Arial"/>
          <w:sz w:val="24"/>
          <w:szCs w:val="24"/>
        </w:rPr>
        <w:t xml:space="preserve">. </w:t>
      </w:r>
    </w:p>
    <w:p w:rsidR="00E24066" w:rsidRDefault="00E24066" w:rsidP="002279CB">
      <w:pPr>
        <w:pStyle w:val="Sinespaciado"/>
        <w:spacing w:line="276" w:lineRule="auto"/>
        <w:ind w:firstLine="708"/>
        <w:contextualSpacing/>
        <w:jc w:val="both"/>
        <w:rPr>
          <w:rFonts w:ascii="Arial" w:hAnsi="Arial" w:cs="Arial"/>
          <w:sz w:val="24"/>
          <w:szCs w:val="24"/>
        </w:rPr>
      </w:pPr>
    </w:p>
    <w:p w:rsidR="00E24066" w:rsidRDefault="00E24066" w:rsidP="002279CB">
      <w:pPr>
        <w:pStyle w:val="Sinespaciado"/>
        <w:spacing w:line="276" w:lineRule="auto"/>
        <w:contextualSpacing/>
        <w:jc w:val="both"/>
        <w:rPr>
          <w:rFonts w:ascii="Arial" w:hAnsi="Arial" w:cs="Arial"/>
          <w:sz w:val="24"/>
          <w:szCs w:val="24"/>
        </w:rPr>
      </w:pPr>
      <w:r>
        <w:rPr>
          <w:rFonts w:ascii="Arial" w:hAnsi="Arial" w:cs="Arial"/>
          <w:sz w:val="24"/>
          <w:szCs w:val="24"/>
        </w:rPr>
        <w:t xml:space="preserve">Adicional a lo anterior, </w:t>
      </w:r>
      <w:r w:rsidR="00C57047">
        <w:rPr>
          <w:rFonts w:ascii="Arial" w:hAnsi="Arial" w:cs="Arial"/>
          <w:sz w:val="24"/>
          <w:szCs w:val="24"/>
        </w:rPr>
        <w:t>la parte actora demostr</w:t>
      </w:r>
      <w:r w:rsidR="006C1659">
        <w:rPr>
          <w:rFonts w:ascii="Arial" w:hAnsi="Arial" w:cs="Arial"/>
          <w:sz w:val="24"/>
          <w:szCs w:val="24"/>
        </w:rPr>
        <w:t>ó con la historia laboral allegada al proceso –</w:t>
      </w:r>
      <w:proofErr w:type="spellStart"/>
      <w:r w:rsidR="006C1659">
        <w:rPr>
          <w:rFonts w:ascii="Arial" w:hAnsi="Arial" w:cs="Arial"/>
          <w:sz w:val="24"/>
          <w:szCs w:val="24"/>
        </w:rPr>
        <w:t>fls</w:t>
      </w:r>
      <w:proofErr w:type="spellEnd"/>
      <w:r w:rsidR="006C1659">
        <w:rPr>
          <w:rFonts w:ascii="Arial" w:hAnsi="Arial" w:cs="Arial"/>
          <w:sz w:val="24"/>
          <w:szCs w:val="24"/>
        </w:rPr>
        <w:t xml:space="preserve">. </w:t>
      </w:r>
      <w:r w:rsidR="009C6FA6">
        <w:rPr>
          <w:rFonts w:ascii="Arial" w:hAnsi="Arial" w:cs="Arial"/>
          <w:sz w:val="24"/>
          <w:szCs w:val="24"/>
        </w:rPr>
        <w:t>23</w:t>
      </w:r>
      <w:r w:rsidR="001B38D3">
        <w:rPr>
          <w:rFonts w:ascii="Arial" w:hAnsi="Arial" w:cs="Arial"/>
          <w:sz w:val="24"/>
          <w:szCs w:val="24"/>
        </w:rPr>
        <w:t xml:space="preserve"> y s.s. y </w:t>
      </w:r>
      <w:r w:rsidR="009C6FA6">
        <w:rPr>
          <w:rFonts w:ascii="Arial" w:hAnsi="Arial" w:cs="Arial"/>
          <w:sz w:val="24"/>
          <w:szCs w:val="24"/>
        </w:rPr>
        <w:t>48</w:t>
      </w:r>
      <w:r w:rsidR="001B38D3">
        <w:rPr>
          <w:rFonts w:ascii="Arial" w:hAnsi="Arial" w:cs="Arial"/>
          <w:sz w:val="24"/>
          <w:szCs w:val="24"/>
        </w:rPr>
        <w:t xml:space="preserve"> y s.s.</w:t>
      </w:r>
      <w:r w:rsidR="006C1659">
        <w:rPr>
          <w:rFonts w:ascii="Arial" w:hAnsi="Arial" w:cs="Arial"/>
          <w:sz w:val="24"/>
          <w:szCs w:val="24"/>
        </w:rPr>
        <w:t>-</w:t>
      </w:r>
      <w:r w:rsidR="001B38D3">
        <w:rPr>
          <w:rFonts w:ascii="Arial" w:hAnsi="Arial" w:cs="Arial"/>
          <w:sz w:val="24"/>
          <w:szCs w:val="24"/>
        </w:rPr>
        <w:t xml:space="preserve">, </w:t>
      </w:r>
      <w:r>
        <w:rPr>
          <w:rFonts w:ascii="Arial" w:hAnsi="Arial" w:cs="Arial"/>
          <w:sz w:val="24"/>
          <w:szCs w:val="24"/>
        </w:rPr>
        <w:t xml:space="preserve">que </w:t>
      </w:r>
      <w:r w:rsidR="006C1659">
        <w:rPr>
          <w:rFonts w:ascii="Arial" w:hAnsi="Arial" w:cs="Arial"/>
          <w:sz w:val="24"/>
          <w:szCs w:val="24"/>
        </w:rPr>
        <w:t xml:space="preserve">la última cotización efectuada al sistema lo fue </w:t>
      </w:r>
      <w:r>
        <w:rPr>
          <w:rFonts w:ascii="Arial" w:hAnsi="Arial" w:cs="Arial"/>
          <w:sz w:val="24"/>
          <w:szCs w:val="24"/>
        </w:rPr>
        <w:t xml:space="preserve">para el ciclo </w:t>
      </w:r>
      <w:r w:rsidR="009C6FA6">
        <w:rPr>
          <w:rFonts w:ascii="Arial" w:hAnsi="Arial" w:cs="Arial"/>
          <w:sz w:val="24"/>
          <w:szCs w:val="24"/>
        </w:rPr>
        <w:t xml:space="preserve">julio </w:t>
      </w:r>
      <w:r>
        <w:rPr>
          <w:rFonts w:ascii="Arial" w:hAnsi="Arial" w:cs="Arial"/>
          <w:sz w:val="24"/>
          <w:szCs w:val="24"/>
        </w:rPr>
        <w:t>de 20</w:t>
      </w:r>
      <w:r w:rsidR="001B38D3">
        <w:rPr>
          <w:rFonts w:ascii="Arial" w:hAnsi="Arial" w:cs="Arial"/>
          <w:sz w:val="24"/>
          <w:szCs w:val="24"/>
        </w:rPr>
        <w:t>1</w:t>
      </w:r>
      <w:r w:rsidR="009C6FA6">
        <w:rPr>
          <w:rFonts w:ascii="Arial" w:hAnsi="Arial" w:cs="Arial"/>
          <w:sz w:val="24"/>
          <w:szCs w:val="24"/>
        </w:rPr>
        <w:t>3</w:t>
      </w:r>
      <w:r w:rsidR="006C1193">
        <w:rPr>
          <w:rFonts w:ascii="Arial" w:hAnsi="Arial" w:cs="Arial"/>
          <w:sz w:val="24"/>
          <w:szCs w:val="24"/>
        </w:rPr>
        <w:t xml:space="preserve">, momento en el cual, arribó a un total de </w:t>
      </w:r>
      <w:r w:rsidR="009C6FA6">
        <w:rPr>
          <w:rFonts w:ascii="Arial" w:hAnsi="Arial" w:cs="Arial"/>
          <w:sz w:val="24"/>
          <w:szCs w:val="24"/>
        </w:rPr>
        <w:t>1.073,01</w:t>
      </w:r>
      <w:r w:rsidR="00D57CF1">
        <w:rPr>
          <w:rFonts w:ascii="Arial" w:hAnsi="Arial" w:cs="Arial"/>
          <w:sz w:val="24"/>
          <w:szCs w:val="24"/>
        </w:rPr>
        <w:t xml:space="preserve"> semanas, pero teniendo en cuenta 156,86 laboradas en las Empresas Públicas Municipales, por lo tanto, al restarle estas, se cuenta con 916,14 a esa calenda.</w:t>
      </w:r>
    </w:p>
    <w:p w:rsidR="00841674" w:rsidRPr="00712087" w:rsidRDefault="00792106" w:rsidP="002279CB">
      <w:pPr>
        <w:pStyle w:val="Sinespaciado"/>
        <w:spacing w:line="276" w:lineRule="auto"/>
        <w:contextualSpacing/>
        <w:jc w:val="both"/>
        <w:rPr>
          <w:rFonts w:ascii="Arial" w:hAnsi="Arial" w:cs="Arial"/>
          <w:sz w:val="24"/>
          <w:szCs w:val="24"/>
        </w:rPr>
      </w:pPr>
      <w:r w:rsidRPr="00712087">
        <w:rPr>
          <w:rFonts w:ascii="Arial" w:hAnsi="Arial" w:cs="Arial"/>
          <w:sz w:val="24"/>
          <w:szCs w:val="24"/>
        </w:rPr>
        <w:lastRenderedPageBreak/>
        <w:t xml:space="preserve">El conjunto de los actos desplegados por el actor, permite inferir que </w:t>
      </w:r>
      <w:r w:rsidR="00601E09" w:rsidRPr="00712087">
        <w:rPr>
          <w:rFonts w:ascii="Arial" w:hAnsi="Arial" w:cs="Arial"/>
          <w:sz w:val="24"/>
          <w:szCs w:val="24"/>
        </w:rPr>
        <w:t xml:space="preserve">desde el momento </w:t>
      </w:r>
      <w:r w:rsidR="00841674" w:rsidRPr="00712087">
        <w:rPr>
          <w:rFonts w:ascii="Arial" w:hAnsi="Arial" w:cs="Arial"/>
          <w:sz w:val="24"/>
          <w:szCs w:val="24"/>
        </w:rPr>
        <w:t xml:space="preserve">de </w:t>
      </w:r>
      <w:r w:rsidR="00601E09" w:rsidRPr="00712087">
        <w:rPr>
          <w:rFonts w:ascii="Arial" w:hAnsi="Arial" w:cs="Arial"/>
          <w:sz w:val="24"/>
          <w:szCs w:val="24"/>
        </w:rPr>
        <w:t>la última cotización al sistema</w:t>
      </w:r>
      <w:r w:rsidR="00841674" w:rsidRPr="00712087">
        <w:rPr>
          <w:rFonts w:ascii="Arial" w:hAnsi="Arial" w:cs="Arial"/>
          <w:sz w:val="24"/>
          <w:szCs w:val="24"/>
        </w:rPr>
        <w:t>, dada la proximidad que tuvo con la solicitud de reconocimiento pensional, que la voluntad inequívoca del señor Castaño Mejía era la de retirarse del sistema, contrario a lo colegido por la primera instancia, en el sentido que la desafiliación del sistema debe entenderse satisfecha tan solo a partir de la fecha en que se efectuó la reclamación administrativa.</w:t>
      </w:r>
    </w:p>
    <w:p w:rsidR="00841674" w:rsidRPr="00712087" w:rsidRDefault="00841674" w:rsidP="002279CB">
      <w:pPr>
        <w:pStyle w:val="Sinespaciado"/>
        <w:spacing w:line="276" w:lineRule="auto"/>
        <w:contextualSpacing/>
        <w:jc w:val="both"/>
        <w:rPr>
          <w:rFonts w:ascii="Arial" w:hAnsi="Arial" w:cs="Arial"/>
          <w:sz w:val="24"/>
          <w:szCs w:val="24"/>
        </w:rPr>
      </w:pPr>
    </w:p>
    <w:p w:rsidR="009602D3" w:rsidRDefault="00841674" w:rsidP="002279CB">
      <w:pPr>
        <w:pStyle w:val="Sinespaciado"/>
        <w:spacing w:line="276" w:lineRule="auto"/>
        <w:contextualSpacing/>
        <w:jc w:val="both"/>
        <w:rPr>
          <w:rFonts w:ascii="Arial" w:eastAsia="Times New Roman" w:hAnsi="Arial"/>
          <w:sz w:val="24"/>
          <w:szCs w:val="24"/>
          <w:lang w:eastAsia="es-ES"/>
        </w:rPr>
      </w:pPr>
      <w:r w:rsidRPr="00712087">
        <w:rPr>
          <w:rFonts w:ascii="Arial" w:hAnsi="Arial" w:cs="Arial"/>
          <w:sz w:val="24"/>
          <w:szCs w:val="24"/>
        </w:rPr>
        <w:t xml:space="preserve">En suma, </w:t>
      </w:r>
      <w:r w:rsidR="009602D3">
        <w:rPr>
          <w:rFonts w:ascii="Arial" w:hAnsi="Arial" w:cs="Arial"/>
          <w:sz w:val="24"/>
          <w:szCs w:val="24"/>
        </w:rPr>
        <w:t>como fecha de desafiliación</w:t>
      </w:r>
      <w:r>
        <w:rPr>
          <w:rFonts w:ascii="Arial" w:hAnsi="Arial" w:cs="Arial"/>
          <w:sz w:val="24"/>
          <w:szCs w:val="24"/>
        </w:rPr>
        <w:t xml:space="preserve"> del sistema de parte de señor Javier Castaño Mejía, </w:t>
      </w:r>
      <w:r w:rsidR="009602D3">
        <w:rPr>
          <w:rFonts w:ascii="Arial" w:hAnsi="Arial" w:cs="Arial"/>
          <w:sz w:val="24"/>
          <w:szCs w:val="24"/>
        </w:rPr>
        <w:t xml:space="preserve">se tendrá el </w:t>
      </w:r>
      <w:r>
        <w:rPr>
          <w:rFonts w:ascii="Arial" w:hAnsi="Arial" w:cs="Arial"/>
          <w:sz w:val="24"/>
          <w:szCs w:val="24"/>
        </w:rPr>
        <w:t xml:space="preserve">1° </w:t>
      </w:r>
      <w:r w:rsidR="009602D3">
        <w:rPr>
          <w:rFonts w:ascii="Arial" w:hAnsi="Arial" w:cs="Arial"/>
          <w:sz w:val="24"/>
          <w:szCs w:val="24"/>
        </w:rPr>
        <w:t xml:space="preserve">de </w:t>
      </w:r>
      <w:r>
        <w:rPr>
          <w:rFonts w:ascii="Arial" w:hAnsi="Arial" w:cs="Arial"/>
          <w:sz w:val="24"/>
          <w:szCs w:val="24"/>
        </w:rPr>
        <w:t xml:space="preserve">agosto </w:t>
      </w:r>
      <w:r w:rsidR="009602D3">
        <w:rPr>
          <w:rFonts w:ascii="Arial" w:hAnsi="Arial" w:cs="Arial"/>
          <w:sz w:val="24"/>
          <w:szCs w:val="24"/>
        </w:rPr>
        <w:t>de 201</w:t>
      </w:r>
      <w:r>
        <w:rPr>
          <w:rFonts w:ascii="Arial" w:hAnsi="Arial" w:cs="Arial"/>
          <w:sz w:val="24"/>
          <w:szCs w:val="24"/>
        </w:rPr>
        <w:t>3</w:t>
      </w:r>
      <w:r w:rsidR="009602D3">
        <w:rPr>
          <w:rFonts w:ascii="Arial" w:hAnsi="Arial" w:cs="Arial"/>
          <w:sz w:val="24"/>
          <w:szCs w:val="24"/>
        </w:rPr>
        <w:t xml:space="preserve">, </w:t>
      </w:r>
      <w:r w:rsidR="00712087">
        <w:rPr>
          <w:rFonts w:ascii="Arial" w:hAnsi="Arial" w:cs="Arial"/>
          <w:sz w:val="24"/>
          <w:szCs w:val="24"/>
        </w:rPr>
        <w:t>en consecuencia</w:t>
      </w:r>
      <w:r w:rsidR="00712087">
        <w:rPr>
          <w:rFonts w:ascii="Arial" w:eastAsia="Times New Roman" w:hAnsi="Arial"/>
          <w:sz w:val="24"/>
          <w:szCs w:val="24"/>
          <w:lang w:eastAsia="es-ES"/>
        </w:rPr>
        <w:t>, el retroactivo será</w:t>
      </w:r>
      <w:r w:rsidR="009602D3">
        <w:rPr>
          <w:rFonts w:ascii="Arial" w:eastAsia="Times New Roman" w:hAnsi="Arial"/>
          <w:sz w:val="24"/>
          <w:szCs w:val="24"/>
          <w:lang w:eastAsia="es-ES"/>
        </w:rPr>
        <w:t xml:space="preserve"> el generado entre </w:t>
      </w:r>
      <w:r w:rsidR="00712087">
        <w:rPr>
          <w:rFonts w:ascii="Arial" w:eastAsia="Times New Roman" w:hAnsi="Arial"/>
          <w:sz w:val="24"/>
          <w:szCs w:val="24"/>
          <w:lang w:eastAsia="es-ES"/>
        </w:rPr>
        <w:t xml:space="preserve">esa calenda y </w:t>
      </w:r>
      <w:r w:rsidR="009602D3">
        <w:rPr>
          <w:rFonts w:ascii="Arial" w:eastAsia="Times New Roman" w:hAnsi="Arial"/>
          <w:sz w:val="24"/>
          <w:szCs w:val="24"/>
          <w:lang w:eastAsia="es-ES"/>
        </w:rPr>
        <w:t>el 3</w:t>
      </w:r>
      <w:r w:rsidR="00712087">
        <w:rPr>
          <w:rFonts w:ascii="Arial" w:eastAsia="Times New Roman" w:hAnsi="Arial"/>
          <w:sz w:val="24"/>
          <w:szCs w:val="24"/>
          <w:lang w:eastAsia="es-ES"/>
        </w:rPr>
        <w:t>1</w:t>
      </w:r>
      <w:r w:rsidR="009602D3">
        <w:rPr>
          <w:rFonts w:ascii="Arial" w:eastAsia="Times New Roman" w:hAnsi="Arial"/>
          <w:sz w:val="24"/>
          <w:szCs w:val="24"/>
          <w:lang w:eastAsia="es-ES"/>
        </w:rPr>
        <w:t xml:space="preserve"> de </w:t>
      </w:r>
      <w:r w:rsidR="00712087">
        <w:rPr>
          <w:rFonts w:ascii="Arial" w:eastAsia="Times New Roman" w:hAnsi="Arial"/>
          <w:sz w:val="24"/>
          <w:szCs w:val="24"/>
          <w:lang w:eastAsia="es-ES"/>
        </w:rPr>
        <w:t xml:space="preserve">agosto </w:t>
      </w:r>
      <w:r w:rsidR="009602D3">
        <w:rPr>
          <w:rFonts w:ascii="Arial" w:eastAsia="Times New Roman" w:hAnsi="Arial"/>
          <w:sz w:val="24"/>
          <w:szCs w:val="24"/>
          <w:lang w:eastAsia="es-ES"/>
        </w:rPr>
        <w:t xml:space="preserve">de 2014, por lo que se </w:t>
      </w:r>
      <w:r w:rsidR="00712087">
        <w:rPr>
          <w:rFonts w:ascii="Arial" w:eastAsia="Times New Roman" w:hAnsi="Arial"/>
          <w:sz w:val="24"/>
          <w:szCs w:val="24"/>
          <w:lang w:eastAsia="es-ES"/>
        </w:rPr>
        <w:t xml:space="preserve">modificará </w:t>
      </w:r>
      <w:r w:rsidR="009602D3">
        <w:rPr>
          <w:rFonts w:ascii="Arial" w:eastAsia="Times New Roman" w:hAnsi="Arial"/>
          <w:sz w:val="24"/>
          <w:szCs w:val="24"/>
          <w:lang w:eastAsia="es-ES"/>
        </w:rPr>
        <w:t>la sentencia revisada en este aspecto.</w:t>
      </w:r>
    </w:p>
    <w:p w:rsidR="00A73315" w:rsidRDefault="00A73315" w:rsidP="002279CB">
      <w:pPr>
        <w:pStyle w:val="Sinespaciado"/>
        <w:spacing w:line="276" w:lineRule="auto"/>
        <w:contextualSpacing/>
        <w:jc w:val="both"/>
        <w:rPr>
          <w:rFonts w:ascii="Arial" w:eastAsia="Times New Roman" w:hAnsi="Arial"/>
          <w:sz w:val="24"/>
          <w:szCs w:val="24"/>
          <w:lang w:eastAsia="es-ES"/>
        </w:rPr>
      </w:pPr>
    </w:p>
    <w:p w:rsidR="00A73315" w:rsidRDefault="00712087" w:rsidP="002279CB">
      <w:pPr>
        <w:pStyle w:val="Sinespaciado"/>
        <w:spacing w:line="276" w:lineRule="auto"/>
        <w:contextualSpacing/>
        <w:jc w:val="both"/>
        <w:rPr>
          <w:rFonts w:ascii="Arial" w:eastAsia="Times New Roman" w:hAnsi="Arial"/>
          <w:sz w:val="24"/>
          <w:szCs w:val="24"/>
          <w:lang w:eastAsia="es-ES"/>
        </w:rPr>
      </w:pPr>
      <w:r w:rsidRPr="002279CB">
        <w:rPr>
          <w:rFonts w:ascii="Arial" w:eastAsia="Times New Roman" w:hAnsi="Arial"/>
          <w:sz w:val="24"/>
          <w:szCs w:val="24"/>
          <w:lang w:eastAsia="es-ES"/>
        </w:rPr>
        <w:t>Así las c</w:t>
      </w:r>
      <w:r w:rsidR="001A100A">
        <w:rPr>
          <w:rFonts w:ascii="Arial" w:eastAsia="Times New Roman" w:hAnsi="Arial"/>
          <w:sz w:val="24"/>
          <w:szCs w:val="24"/>
          <w:lang w:eastAsia="es-ES"/>
        </w:rPr>
        <w:t>osas, el retroactivo pensional</w:t>
      </w:r>
      <w:r w:rsidRPr="002279CB">
        <w:rPr>
          <w:rFonts w:ascii="Arial" w:eastAsia="Times New Roman" w:hAnsi="Arial"/>
          <w:sz w:val="24"/>
          <w:szCs w:val="24"/>
          <w:lang w:eastAsia="es-ES"/>
        </w:rPr>
        <w:t xml:space="preserve">, asciende a la suma de  </w:t>
      </w:r>
      <w:r w:rsidR="002279CB">
        <w:rPr>
          <w:rFonts w:ascii="Arial" w:eastAsia="Times New Roman" w:hAnsi="Arial"/>
          <w:sz w:val="24"/>
          <w:szCs w:val="24"/>
          <w:lang w:eastAsia="es-ES"/>
        </w:rPr>
        <w:t>$</w:t>
      </w:r>
      <w:r w:rsidR="001A100A">
        <w:rPr>
          <w:rFonts w:ascii="Arial" w:eastAsia="Times New Roman" w:hAnsi="Arial"/>
          <w:sz w:val="24"/>
          <w:szCs w:val="24"/>
          <w:lang w:eastAsia="es-ES"/>
        </w:rPr>
        <w:t>102´016.290</w:t>
      </w:r>
      <w:r w:rsidRPr="002279CB">
        <w:rPr>
          <w:rFonts w:ascii="Arial" w:eastAsia="Times New Roman" w:hAnsi="Arial"/>
          <w:sz w:val="24"/>
          <w:szCs w:val="24"/>
          <w:lang w:eastAsia="es-ES"/>
        </w:rPr>
        <w:t>,</w:t>
      </w:r>
      <w:r w:rsidR="002279CB" w:rsidRPr="002279CB">
        <w:rPr>
          <w:rFonts w:ascii="Arial" w:eastAsia="Times New Roman" w:hAnsi="Arial"/>
          <w:sz w:val="24"/>
          <w:szCs w:val="24"/>
          <w:lang w:eastAsia="es-ES"/>
        </w:rPr>
        <w:t xml:space="preserve"> por el periodo comprendido entre el 1° de agosto de 2013 al 30 de agosto de 2014,</w:t>
      </w:r>
      <w:r w:rsidRPr="002279CB">
        <w:rPr>
          <w:rFonts w:ascii="Arial" w:eastAsia="Times New Roman" w:hAnsi="Arial"/>
          <w:sz w:val="24"/>
          <w:szCs w:val="24"/>
          <w:lang w:eastAsia="es-ES"/>
        </w:rPr>
        <w:t xml:space="preserve"> conforme a la liquidación que se pone de presente a los asistentes y hace parte integral de esta decisión.</w:t>
      </w:r>
    </w:p>
    <w:p w:rsidR="00A73315" w:rsidRDefault="00A73315" w:rsidP="002279CB">
      <w:pPr>
        <w:pStyle w:val="Sinespaciado"/>
        <w:spacing w:line="276" w:lineRule="auto"/>
        <w:contextualSpacing/>
        <w:jc w:val="both"/>
        <w:rPr>
          <w:rFonts w:ascii="Arial" w:eastAsia="Times New Roman" w:hAnsi="Arial"/>
          <w:sz w:val="24"/>
          <w:szCs w:val="24"/>
          <w:lang w:eastAsia="es-ES"/>
        </w:rPr>
      </w:pPr>
    </w:p>
    <w:p w:rsidR="009602D3" w:rsidRDefault="009602D3" w:rsidP="002279CB">
      <w:pPr>
        <w:pStyle w:val="Sinespaciado"/>
        <w:spacing w:line="276" w:lineRule="auto"/>
        <w:contextualSpacing/>
        <w:jc w:val="both"/>
        <w:rPr>
          <w:rFonts w:ascii="Arial" w:hAnsi="Arial" w:cs="Arial"/>
          <w:sz w:val="24"/>
          <w:szCs w:val="24"/>
        </w:rPr>
      </w:pPr>
      <w:r w:rsidRPr="00483775">
        <w:rPr>
          <w:rFonts w:ascii="Arial" w:hAnsi="Arial" w:cs="Arial"/>
          <w:sz w:val="24"/>
          <w:szCs w:val="24"/>
        </w:rPr>
        <w:t>Ahora bien, respecto a la excepción de prescripción propuesta por la entidad demandada, la misma no está llamada a prosperar, como quiera que</w:t>
      </w:r>
      <w:r w:rsidR="00406E7E">
        <w:rPr>
          <w:rFonts w:ascii="Arial" w:hAnsi="Arial" w:cs="Arial"/>
          <w:sz w:val="24"/>
          <w:szCs w:val="24"/>
        </w:rPr>
        <w:t xml:space="preserve"> desde l</w:t>
      </w:r>
      <w:r w:rsidR="00D71147">
        <w:rPr>
          <w:rFonts w:ascii="Arial" w:hAnsi="Arial" w:cs="Arial"/>
          <w:sz w:val="24"/>
          <w:szCs w:val="24"/>
        </w:rPr>
        <w:t>a fecha en que se entiende operó</w:t>
      </w:r>
      <w:r w:rsidR="00406E7E">
        <w:rPr>
          <w:rFonts w:ascii="Arial" w:hAnsi="Arial" w:cs="Arial"/>
          <w:sz w:val="24"/>
          <w:szCs w:val="24"/>
        </w:rPr>
        <w:t xml:space="preserve"> el retiro del sistema y por tanto, se hizo exigible la prestación, esto es, 1° de </w:t>
      </w:r>
      <w:r w:rsidR="00D71147">
        <w:rPr>
          <w:rFonts w:ascii="Arial" w:hAnsi="Arial" w:cs="Arial"/>
          <w:sz w:val="24"/>
          <w:szCs w:val="24"/>
        </w:rPr>
        <w:t xml:space="preserve">agosto </w:t>
      </w:r>
      <w:r w:rsidR="00406E7E">
        <w:rPr>
          <w:rFonts w:ascii="Arial" w:hAnsi="Arial" w:cs="Arial"/>
          <w:sz w:val="24"/>
          <w:szCs w:val="24"/>
        </w:rPr>
        <w:t>de 201</w:t>
      </w:r>
      <w:r w:rsidR="00D71147">
        <w:rPr>
          <w:rFonts w:ascii="Arial" w:hAnsi="Arial" w:cs="Arial"/>
          <w:sz w:val="24"/>
          <w:szCs w:val="24"/>
        </w:rPr>
        <w:t>3</w:t>
      </w:r>
      <w:r w:rsidR="00406E7E">
        <w:rPr>
          <w:rFonts w:ascii="Arial" w:hAnsi="Arial" w:cs="Arial"/>
          <w:sz w:val="24"/>
          <w:szCs w:val="24"/>
        </w:rPr>
        <w:t xml:space="preserve"> </w:t>
      </w:r>
      <w:r>
        <w:rPr>
          <w:rFonts w:ascii="Arial" w:hAnsi="Arial" w:cs="Arial"/>
          <w:sz w:val="24"/>
          <w:szCs w:val="24"/>
        </w:rPr>
        <w:t>y la fecha de presentación de la demanda -</w:t>
      </w:r>
      <w:r w:rsidR="00406E7E">
        <w:rPr>
          <w:rFonts w:ascii="Arial" w:hAnsi="Arial" w:cs="Arial"/>
          <w:sz w:val="24"/>
          <w:szCs w:val="24"/>
        </w:rPr>
        <w:t>19</w:t>
      </w:r>
      <w:r>
        <w:rPr>
          <w:rFonts w:ascii="Arial" w:hAnsi="Arial" w:cs="Arial"/>
          <w:sz w:val="24"/>
          <w:szCs w:val="24"/>
        </w:rPr>
        <w:t>-</w:t>
      </w:r>
      <w:r w:rsidR="00D71147">
        <w:rPr>
          <w:rFonts w:ascii="Arial" w:hAnsi="Arial" w:cs="Arial"/>
          <w:sz w:val="24"/>
          <w:szCs w:val="24"/>
        </w:rPr>
        <w:t>12/2014</w:t>
      </w:r>
      <w:r>
        <w:rPr>
          <w:rFonts w:ascii="Arial" w:hAnsi="Arial" w:cs="Arial"/>
          <w:sz w:val="24"/>
          <w:szCs w:val="24"/>
        </w:rPr>
        <w:t>-, conforme al acta individual de reparto –</w:t>
      </w:r>
      <w:proofErr w:type="spellStart"/>
      <w:r>
        <w:rPr>
          <w:rFonts w:ascii="Arial" w:hAnsi="Arial" w:cs="Arial"/>
          <w:sz w:val="24"/>
          <w:szCs w:val="24"/>
        </w:rPr>
        <w:t>fl</w:t>
      </w:r>
      <w:proofErr w:type="spellEnd"/>
      <w:r>
        <w:rPr>
          <w:rFonts w:ascii="Arial" w:hAnsi="Arial" w:cs="Arial"/>
          <w:sz w:val="24"/>
          <w:szCs w:val="24"/>
        </w:rPr>
        <w:t xml:space="preserve">. </w:t>
      </w:r>
      <w:r w:rsidR="00D71147">
        <w:rPr>
          <w:rFonts w:ascii="Arial" w:hAnsi="Arial" w:cs="Arial"/>
          <w:sz w:val="24"/>
          <w:szCs w:val="24"/>
        </w:rPr>
        <w:t>29</w:t>
      </w:r>
      <w:r w:rsidR="00406E7E">
        <w:rPr>
          <w:rFonts w:ascii="Arial" w:hAnsi="Arial" w:cs="Arial"/>
          <w:sz w:val="24"/>
          <w:szCs w:val="24"/>
        </w:rPr>
        <w:t xml:space="preserve"> vto.</w:t>
      </w:r>
      <w:r>
        <w:rPr>
          <w:rFonts w:ascii="Arial" w:hAnsi="Arial" w:cs="Arial"/>
          <w:sz w:val="24"/>
          <w:szCs w:val="24"/>
        </w:rPr>
        <w:t>-</w:t>
      </w:r>
      <w:r w:rsidR="00196D84">
        <w:rPr>
          <w:rFonts w:ascii="Arial" w:hAnsi="Arial" w:cs="Arial"/>
          <w:sz w:val="24"/>
          <w:szCs w:val="24"/>
        </w:rPr>
        <w:t xml:space="preserve">, aun sin tener en cuenta la interrupción presentada con la reclamación administrativa, </w:t>
      </w:r>
      <w:r>
        <w:rPr>
          <w:rFonts w:ascii="Arial" w:hAnsi="Arial" w:cs="Arial"/>
          <w:sz w:val="24"/>
          <w:szCs w:val="24"/>
        </w:rPr>
        <w:t>es evidente que no transcurrieron más de 3 años para que operara el fenómeno prescriptivo.</w:t>
      </w:r>
    </w:p>
    <w:p w:rsidR="009602D3" w:rsidRDefault="009602D3" w:rsidP="002279CB">
      <w:pPr>
        <w:pStyle w:val="Sinespaciado"/>
        <w:spacing w:line="276" w:lineRule="auto"/>
        <w:ind w:firstLine="708"/>
        <w:contextualSpacing/>
        <w:jc w:val="both"/>
        <w:rPr>
          <w:rFonts w:ascii="Arial" w:hAnsi="Arial" w:cs="Arial"/>
          <w:sz w:val="24"/>
          <w:szCs w:val="24"/>
        </w:rPr>
      </w:pPr>
    </w:p>
    <w:p w:rsidR="009602D3" w:rsidRDefault="009602D3" w:rsidP="002279CB">
      <w:pPr>
        <w:pStyle w:val="Textoindependiente"/>
        <w:spacing w:line="276" w:lineRule="auto"/>
        <w:contextualSpacing/>
        <w:rPr>
          <w:b/>
          <w:szCs w:val="24"/>
        </w:rPr>
      </w:pPr>
      <w:r>
        <w:rPr>
          <w:b/>
          <w:szCs w:val="24"/>
        </w:rPr>
        <w:t xml:space="preserve">2.2. </w:t>
      </w:r>
      <w:r w:rsidRPr="00EB4D35">
        <w:rPr>
          <w:b/>
          <w:szCs w:val="24"/>
        </w:rPr>
        <w:t>Intereses moratorios</w:t>
      </w:r>
      <w:r w:rsidR="00FE4084">
        <w:rPr>
          <w:b/>
          <w:szCs w:val="24"/>
        </w:rPr>
        <w:t xml:space="preserve"> – Facultades ultra y extra </w:t>
      </w:r>
      <w:proofErr w:type="spellStart"/>
      <w:r w:rsidR="00FE4084">
        <w:rPr>
          <w:b/>
          <w:szCs w:val="24"/>
        </w:rPr>
        <w:t>petita</w:t>
      </w:r>
      <w:proofErr w:type="spellEnd"/>
    </w:p>
    <w:p w:rsidR="009602D3" w:rsidRDefault="009602D3" w:rsidP="002279CB">
      <w:pPr>
        <w:pStyle w:val="Textoindependiente"/>
        <w:spacing w:line="276" w:lineRule="auto"/>
        <w:contextualSpacing/>
        <w:rPr>
          <w:b/>
          <w:szCs w:val="24"/>
        </w:rPr>
      </w:pPr>
    </w:p>
    <w:p w:rsidR="005D5711" w:rsidRDefault="004F28F9" w:rsidP="002279CB">
      <w:pPr>
        <w:pStyle w:val="Textoindependiente"/>
        <w:spacing w:line="276" w:lineRule="auto"/>
        <w:contextualSpacing/>
        <w:rPr>
          <w:szCs w:val="24"/>
        </w:rPr>
      </w:pPr>
      <w:r>
        <w:rPr>
          <w:szCs w:val="24"/>
        </w:rPr>
        <w:t>La condena emitida en el numeral cuarto de la sentencia revisada por concepto de</w:t>
      </w:r>
      <w:r w:rsidR="005D5711">
        <w:rPr>
          <w:szCs w:val="24"/>
        </w:rPr>
        <w:t xml:space="preserve"> intereses moratorios, a partir del 19 de septiembre de 2014 y hasta el pago efectivo de la obligación</w:t>
      </w:r>
      <w:r w:rsidR="00182963">
        <w:rPr>
          <w:szCs w:val="24"/>
        </w:rPr>
        <w:t>,</w:t>
      </w:r>
      <w:r w:rsidR="005D5711">
        <w:rPr>
          <w:szCs w:val="24"/>
        </w:rPr>
        <w:t xml:space="preserve"> sobre el retroactivo reconocido, </w:t>
      </w:r>
      <w:r>
        <w:rPr>
          <w:szCs w:val="24"/>
        </w:rPr>
        <w:t xml:space="preserve">será </w:t>
      </w:r>
      <w:r w:rsidR="005D5711">
        <w:rPr>
          <w:szCs w:val="24"/>
        </w:rPr>
        <w:t>revoca</w:t>
      </w:r>
      <w:r>
        <w:rPr>
          <w:szCs w:val="24"/>
        </w:rPr>
        <w:t>da</w:t>
      </w:r>
      <w:r w:rsidR="005D5711">
        <w:rPr>
          <w:szCs w:val="24"/>
        </w:rPr>
        <w:t xml:space="preserve"> por las razones que a continuación pasan a señalarse.</w:t>
      </w:r>
    </w:p>
    <w:p w:rsidR="005D5711" w:rsidRDefault="005D5711" w:rsidP="002279CB">
      <w:pPr>
        <w:pStyle w:val="Textoindependiente"/>
        <w:spacing w:line="276" w:lineRule="auto"/>
        <w:contextualSpacing/>
        <w:rPr>
          <w:szCs w:val="24"/>
        </w:rPr>
      </w:pPr>
    </w:p>
    <w:p w:rsidR="005D5711" w:rsidRPr="000A6CF8" w:rsidRDefault="005D5711" w:rsidP="002279CB">
      <w:pPr>
        <w:pStyle w:val="Textoindependiente"/>
        <w:spacing w:line="276" w:lineRule="auto"/>
        <w:contextualSpacing/>
        <w:rPr>
          <w:i/>
          <w:sz w:val="22"/>
        </w:rPr>
      </w:pPr>
      <w:r>
        <w:rPr>
          <w:szCs w:val="24"/>
        </w:rPr>
        <w:t>Revisado el libelo introductorio, se advierte que la parte actora no enlistó como pretensión el recono</w:t>
      </w:r>
      <w:r w:rsidR="00182963">
        <w:rPr>
          <w:szCs w:val="24"/>
        </w:rPr>
        <w:t xml:space="preserve">cimiento de los aludidos intereses, de tal manera que para que fueran objeto de condena por la juzgadora de primer grado, esta debía atender </w:t>
      </w:r>
      <w:r w:rsidR="000A6CF8">
        <w:rPr>
          <w:szCs w:val="24"/>
        </w:rPr>
        <w:t xml:space="preserve">los presupuestos </w:t>
      </w:r>
      <w:r w:rsidR="00182963">
        <w:rPr>
          <w:szCs w:val="24"/>
        </w:rPr>
        <w:t>del artículo 50 del C</w:t>
      </w:r>
      <w:r w:rsidR="000A6CF8">
        <w:rPr>
          <w:szCs w:val="24"/>
        </w:rPr>
        <w:t xml:space="preserve">ódigo Procesal Laboral, que dispone: </w:t>
      </w:r>
      <w:r w:rsidR="000A6CF8" w:rsidRPr="000A6CF8">
        <w:rPr>
          <w:i/>
          <w:sz w:val="22"/>
        </w:rPr>
        <w:t>“</w:t>
      </w:r>
      <w:r w:rsidR="000A6CF8" w:rsidRPr="000A6CF8">
        <w:rPr>
          <w:rFonts w:eastAsia="Times New Roman"/>
          <w:i/>
          <w:sz w:val="22"/>
        </w:rPr>
        <w:t xml:space="preserve">el juez podrá ordenar el pago de salarios, prestaciones o indemnizaciones distintos de los pedidos, </w:t>
      </w:r>
      <w:r w:rsidR="000A6CF8" w:rsidRPr="000A6CF8">
        <w:rPr>
          <w:rFonts w:eastAsia="Times New Roman"/>
          <w:b/>
          <w:i/>
          <w:sz w:val="22"/>
        </w:rPr>
        <w:t>cuando los hechos que los originen hayan sido discutidos en juicio y estén debidamente probados</w:t>
      </w:r>
      <w:r w:rsidR="000A6CF8">
        <w:rPr>
          <w:rFonts w:eastAsia="Times New Roman"/>
          <w:b/>
          <w:i/>
          <w:sz w:val="22"/>
        </w:rPr>
        <w:t>…</w:t>
      </w:r>
      <w:r w:rsidR="000A6CF8">
        <w:rPr>
          <w:rFonts w:eastAsia="Times New Roman"/>
          <w:i/>
          <w:sz w:val="22"/>
        </w:rPr>
        <w:t>”</w:t>
      </w:r>
      <w:r w:rsidR="000A6CF8" w:rsidRPr="000A6CF8">
        <w:rPr>
          <w:rFonts w:eastAsia="Times New Roman"/>
          <w:i/>
          <w:sz w:val="22"/>
        </w:rPr>
        <w:t>.</w:t>
      </w:r>
    </w:p>
    <w:p w:rsidR="005D5711" w:rsidRDefault="005D5711" w:rsidP="002279CB">
      <w:pPr>
        <w:pStyle w:val="Textoindependiente"/>
        <w:spacing w:line="276" w:lineRule="auto"/>
        <w:contextualSpacing/>
        <w:rPr>
          <w:b/>
          <w:szCs w:val="24"/>
        </w:rPr>
      </w:pPr>
    </w:p>
    <w:p w:rsidR="005D5711" w:rsidRDefault="00FE4084" w:rsidP="002279CB">
      <w:pPr>
        <w:pStyle w:val="Textoindependiente"/>
        <w:spacing w:line="276" w:lineRule="auto"/>
        <w:contextualSpacing/>
        <w:rPr>
          <w:szCs w:val="24"/>
        </w:rPr>
      </w:pPr>
      <w:r>
        <w:rPr>
          <w:szCs w:val="24"/>
        </w:rPr>
        <w:t>Conforme a lo expuesto, la procedencia de los intereses de mora, debió por lo menos discutirse al interior del proceso, circunstancia que no se encuentra cumplida como quiera que, se itera, no fue peticionada en la demanda y, por lo tanto, la entidad administradora accionada no tuvo la oportunidad de cuestionarla.</w:t>
      </w:r>
    </w:p>
    <w:p w:rsidR="00FE4084" w:rsidRDefault="00FE4084" w:rsidP="002279CB">
      <w:pPr>
        <w:pStyle w:val="Textoindependiente"/>
        <w:spacing w:line="276" w:lineRule="auto"/>
        <w:contextualSpacing/>
        <w:rPr>
          <w:szCs w:val="24"/>
        </w:rPr>
      </w:pPr>
    </w:p>
    <w:p w:rsidR="00FE4084" w:rsidRDefault="00FE4084" w:rsidP="002279CB">
      <w:pPr>
        <w:pStyle w:val="Textoindependiente"/>
        <w:spacing w:line="276" w:lineRule="auto"/>
        <w:contextualSpacing/>
        <w:rPr>
          <w:szCs w:val="24"/>
        </w:rPr>
      </w:pPr>
      <w:r>
        <w:rPr>
          <w:szCs w:val="24"/>
        </w:rPr>
        <w:t xml:space="preserve">Vale la pena precisar, que si bien en la contestación de la demanda, el apoderado judicial interpuso como excepción de fondo la de </w:t>
      </w:r>
      <w:r w:rsidRPr="007561DD">
        <w:rPr>
          <w:i/>
          <w:szCs w:val="24"/>
        </w:rPr>
        <w:t>“improcedencia del reconocimiento de intereses moratorios o indexación de montos”</w:t>
      </w:r>
      <w:r w:rsidR="007561DD">
        <w:rPr>
          <w:i/>
          <w:szCs w:val="24"/>
        </w:rPr>
        <w:t xml:space="preserve">, </w:t>
      </w:r>
      <w:r w:rsidR="007561DD">
        <w:rPr>
          <w:szCs w:val="24"/>
        </w:rPr>
        <w:t xml:space="preserve">analizado en su totalidad el escrito </w:t>
      </w:r>
      <w:r w:rsidR="007561DD">
        <w:rPr>
          <w:szCs w:val="24"/>
        </w:rPr>
        <w:lastRenderedPageBreak/>
        <w:t>–</w:t>
      </w:r>
      <w:proofErr w:type="spellStart"/>
      <w:r w:rsidR="007561DD">
        <w:rPr>
          <w:szCs w:val="24"/>
        </w:rPr>
        <w:t>fls</w:t>
      </w:r>
      <w:proofErr w:type="spellEnd"/>
      <w:r w:rsidR="007561DD">
        <w:rPr>
          <w:szCs w:val="24"/>
        </w:rPr>
        <w:t xml:space="preserve">. 34 y s.s., se infiere que se trata de un formato genérico utilizado como medio defensivo, más no destinado a la defensa efectiva </w:t>
      </w:r>
      <w:r w:rsidR="002846FB">
        <w:rPr>
          <w:szCs w:val="24"/>
        </w:rPr>
        <w:t xml:space="preserve">o material </w:t>
      </w:r>
      <w:r w:rsidR="007561DD">
        <w:rPr>
          <w:szCs w:val="24"/>
        </w:rPr>
        <w:t xml:space="preserve">frente a la pretensiones formuladas por el señor Castaño Mejía; pues nótese que se indicó que </w:t>
      </w:r>
      <w:r w:rsidR="007561DD" w:rsidRPr="007561DD">
        <w:rPr>
          <w:i/>
          <w:szCs w:val="24"/>
        </w:rPr>
        <w:t xml:space="preserve">“no es viable la </w:t>
      </w:r>
      <w:r w:rsidR="007561DD" w:rsidRPr="007561DD">
        <w:rPr>
          <w:b/>
          <w:i/>
          <w:szCs w:val="24"/>
        </w:rPr>
        <w:t>condena pretendida</w:t>
      </w:r>
      <w:r w:rsidR="007561DD" w:rsidRPr="007561DD">
        <w:rPr>
          <w:i/>
          <w:szCs w:val="24"/>
        </w:rPr>
        <w:t xml:space="preserve"> toda vez que el derecho invocado por </w:t>
      </w:r>
      <w:r w:rsidR="007561DD" w:rsidRPr="007561DD">
        <w:rPr>
          <w:b/>
          <w:i/>
          <w:szCs w:val="24"/>
        </w:rPr>
        <w:t>los demandantes</w:t>
      </w:r>
      <w:r w:rsidR="007561DD" w:rsidRPr="007561DD">
        <w:rPr>
          <w:i/>
          <w:szCs w:val="24"/>
        </w:rPr>
        <w:t xml:space="preserve"> no se ha consolidado”</w:t>
      </w:r>
      <w:r w:rsidR="007561DD">
        <w:rPr>
          <w:i/>
          <w:szCs w:val="24"/>
        </w:rPr>
        <w:t xml:space="preserve">, </w:t>
      </w:r>
      <w:r w:rsidR="007561DD">
        <w:rPr>
          <w:szCs w:val="24"/>
        </w:rPr>
        <w:t xml:space="preserve">cuando en el presente asunto, no se formuló la </w:t>
      </w:r>
      <w:proofErr w:type="spellStart"/>
      <w:r w:rsidR="007561DD">
        <w:rPr>
          <w:szCs w:val="24"/>
        </w:rPr>
        <w:t>pluricitada</w:t>
      </w:r>
      <w:proofErr w:type="spellEnd"/>
      <w:r w:rsidR="007561DD">
        <w:rPr>
          <w:szCs w:val="24"/>
        </w:rPr>
        <w:t xml:space="preserve"> pretensión, la parte activa de la acción es singular y además, no puede decirse que el derecho no se encuentra consolidado, cuando en vía administrativa la pensi</w:t>
      </w:r>
      <w:r w:rsidR="004F28F9">
        <w:rPr>
          <w:szCs w:val="24"/>
        </w:rPr>
        <w:t>ón y</w:t>
      </w:r>
      <w:r w:rsidR="007561DD">
        <w:rPr>
          <w:szCs w:val="24"/>
        </w:rPr>
        <w:t>a había sido reconocida.</w:t>
      </w:r>
    </w:p>
    <w:p w:rsidR="004F28F9" w:rsidRDefault="004F28F9" w:rsidP="002279CB">
      <w:pPr>
        <w:pStyle w:val="Textoindependiente"/>
        <w:spacing w:line="276" w:lineRule="auto"/>
        <w:contextualSpacing/>
        <w:rPr>
          <w:szCs w:val="24"/>
        </w:rPr>
      </w:pPr>
    </w:p>
    <w:p w:rsidR="004F28F9" w:rsidRPr="007561DD" w:rsidRDefault="004F28F9" w:rsidP="002279CB">
      <w:pPr>
        <w:pStyle w:val="Textoindependiente"/>
        <w:spacing w:line="276" w:lineRule="auto"/>
        <w:contextualSpacing/>
        <w:rPr>
          <w:szCs w:val="24"/>
        </w:rPr>
      </w:pPr>
      <w:r>
        <w:rPr>
          <w:szCs w:val="24"/>
        </w:rPr>
        <w:t>Aunado a lo anterior, en los alegatos de conclusi</w:t>
      </w:r>
      <w:r w:rsidR="002279CB">
        <w:rPr>
          <w:szCs w:val="24"/>
        </w:rPr>
        <w:t xml:space="preserve">ón, </w:t>
      </w:r>
      <w:r>
        <w:rPr>
          <w:szCs w:val="24"/>
        </w:rPr>
        <w:t>las partes guardaron silencio frente a este aspecto.</w:t>
      </w:r>
    </w:p>
    <w:p w:rsidR="00FE4084" w:rsidRDefault="00FE4084" w:rsidP="002279CB">
      <w:pPr>
        <w:pStyle w:val="Textoindependiente"/>
        <w:spacing w:line="276" w:lineRule="auto"/>
        <w:contextualSpacing/>
        <w:rPr>
          <w:szCs w:val="24"/>
        </w:rPr>
      </w:pPr>
    </w:p>
    <w:p w:rsidR="00FE4084" w:rsidRDefault="004F28F9" w:rsidP="002279CB">
      <w:pPr>
        <w:pStyle w:val="Textoindependiente"/>
        <w:spacing w:line="276" w:lineRule="auto"/>
        <w:contextualSpacing/>
        <w:rPr>
          <w:szCs w:val="24"/>
        </w:rPr>
      </w:pPr>
      <w:r>
        <w:rPr>
          <w:szCs w:val="24"/>
        </w:rPr>
        <w:t xml:space="preserve">Por lo visto, no le era permitido a la jueza de primera instancia ordenar el reconocimiento y pago de los intereses de mora a favor de la parte actora. </w:t>
      </w:r>
    </w:p>
    <w:p w:rsidR="002846FB" w:rsidRDefault="002846FB" w:rsidP="002279CB">
      <w:pPr>
        <w:pStyle w:val="Textoindependiente"/>
        <w:spacing w:line="276" w:lineRule="auto"/>
        <w:contextualSpacing/>
        <w:rPr>
          <w:szCs w:val="24"/>
        </w:rPr>
      </w:pPr>
    </w:p>
    <w:p w:rsidR="002846FB" w:rsidRDefault="002846FB" w:rsidP="002279CB">
      <w:pPr>
        <w:pStyle w:val="Textoindependiente"/>
        <w:spacing w:line="276" w:lineRule="auto"/>
        <w:contextualSpacing/>
        <w:rPr>
          <w:szCs w:val="24"/>
        </w:rPr>
      </w:pPr>
      <w:r>
        <w:rPr>
          <w:szCs w:val="24"/>
        </w:rPr>
        <w:t>Ahora bien, dado que se revocará la decisión de primera instancia en cuanto a los intereses moratorios reconocidos y, dado que la segunda pretensión condenatoria se orientó al reconocimiento de la indexación de las condenas, en esta Sede se accederá a la misma, teniendo en cuenta que el simple transcurso del tiempo afecta el valor de la moneda y que, es evidente que la misma resulta ser menos gravosa para la entidad demandada, respecto de quien se conoce la decisión de primera instancia en virtud del grado jurisdiccional de consulta.</w:t>
      </w:r>
    </w:p>
    <w:p w:rsidR="001A100A" w:rsidRDefault="001A100A" w:rsidP="002279CB">
      <w:pPr>
        <w:pStyle w:val="Textoindependiente"/>
        <w:spacing w:line="276" w:lineRule="auto"/>
        <w:contextualSpacing/>
        <w:rPr>
          <w:szCs w:val="24"/>
        </w:rPr>
      </w:pPr>
    </w:p>
    <w:p w:rsidR="001A100A" w:rsidRPr="00FE4084" w:rsidRDefault="001A100A" w:rsidP="002279CB">
      <w:pPr>
        <w:pStyle w:val="Textoindependiente"/>
        <w:spacing w:line="276" w:lineRule="auto"/>
        <w:contextualSpacing/>
        <w:rPr>
          <w:szCs w:val="24"/>
        </w:rPr>
      </w:pPr>
      <w:r>
        <w:rPr>
          <w:szCs w:val="24"/>
        </w:rPr>
        <w:t xml:space="preserve">Por lo tanto, la suma que debe ser reconocida por concepto de indexación, asciende a </w:t>
      </w:r>
      <w:bookmarkStart w:id="0" w:name="_GoBack"/>
      <w:bookmarkEnd w:id="0"/>
      <w:r>
        <w:rPr>
          <w:szCs w:val="24"/>
        </w:rPr>
        <w:t>$11´816.877, conforme a la liquidación que se pone de presente a los asistentes y forma parte integral del acta que se levante con ocasión de esta decisión.</w:t>
      </w:r>
    </w:p>
    <w:p w:rsidR="005D5711" w:rsidRDefault="005D5711" w:rsidP="002279CB">
      <w:pPr>
        <w:pStyle w:val="Textoindependiente"/>
        <w:spacing w:line="276" w:lineRule="auto"/>
        <w:contextualSpacing/>
        <w:rPr>
          <w:b/>
          <w:szCs w:val="24"/>
        </w:rPr>
      </w:pPr>
    </w:p>
    <w:p w:rsidR="00003FB5" w:rsidRDefault="00003FB5" w:rsidP="002279CB">
      <w:pPr>
        <w:pStyle w:val="Textoindependiente"/>
        <w:spacing w:line="276" w:lineRule="auto"/>
        <w:contextualSpacing/>
        <w:jc w:val="center"/>
        <w:rPr>
          <w:b/>
          <w:szCs w:val="24"/>
        </w:rPr>
      </w:pPr>
      <w:r>
        <w:rPr>
          <w:b/>
          <w:szCs w:val="24"/>
        </w:rPr>
        <w:t>CONCLUSIÓN</w:t>
      </w:r>
    </w:p>
    <w:p w:rsidR="00003FB5" w:rsidRDefault="00003FB5" w:rsidP="002279CB">
      <w:pPr>
        <w:pStyle w:val="Textoindependiente"/>
        <w:spacing w:line="276" w:lineRule="auto"/>
        <w:contextualSpacing/>
        <w:jc w:val="center"/>
        <w:rPr>
          <w:b/>
          <w:szCs w:val="24"/>
        </w:rPr>
      </w:pPr>
    </w:p>
    <w:p w:rsidR="009602D3" w:rsidRDefault="009602D3" w:rsidP="001A100A">
      <w:pPr>
        <w:pStyle w:val="Textoindependiente"/>
        <w:spacing w:line="276" w:lineRule="auto"/>
        <w:contextualSpacing/>
        <w:rPr>
          <w:color w:val="000000"/>
          <w:szCs w:val="24"/>
          <w:shd w:val="clear" w:color="auto" w:fill="FFFFFF"/>
          <w:lang w:val="es-ES"/>
        </w:rPr>
      </w:pPr>
      <w:r w:rsidRPr="00A32B05">
        <w:rPr>
          <w:color w:val="000000"/>
          <w:szCs w:val="24"/>
          <w:shd w:val="clear" w:color="auto" w:fill="FFFFFF"/>
          <w:lang w:val="es-ES"/>
        </w:rPr>
        <w:t>Así las cosas, se observa que</w:t>
      </w:r>
      <w:r w:rsidR="00003FB5">
        <w:rPr>
          <w:color w:val="000000"/>
          <w:szCs w:val="24"/>
          <w:shd w:val="clear" w:color="auto" w:fill="FFFFFF"/>
          <w:lang w:val="es-ES"/>
        </w:rPr>
        <w:t xml:space="preserve"> los numerales segundo y tercero de</w:t>
      </w:r>
      <w:r w:rsidRPr="00A32B05">
        <w:rPr>
          <w:color w:val="000000"/>
          <w:szCs w:val="24"/>
          <w:shd w:val="clear" w:color="auto" w:fill="FFFFFF"/>
          <w:lang w:val="es-ES"/>
        </w:rPr>
        <w:t xml:space="preserve"> la sentencia </w:t>
      </w:r>
      <w:r>
        <w:rPr>
          <w:color w:val="000000"/>
          <w:szCs w:val="24"/>
          <w:shd w:val="clear" w:color="auto" w:fill="FFFFFF"/>
          <w:lang w:val="es-ES"/>
        </w:rPr>
        <w:t xml:space="preserve">revisada </w:t>
      </w:r>
      <w:r w:rsidR="00003FB5">
        <w:rPr>
          <w:color w:val="000000"/>
          <w:szCs w:val="24"/>
          <w:shd w:val="clear" w:color="auto" w:fill="FFFFFF"/>
          <w:lang w:val="es-ES"/>
        </w:rPr>
        <w:t>deberán ser modificados en relación con la fecha a partir de la cual el demandante puede disfrutar de su pensión de vejez y el monto total del retroactivo, respectivamente y; se revocará el numeral cuarto, para en su lugar, absolver a la demandada del pago de los intereses moratorios previstos en el art</w:t>
      </w:r>
      <w:r w:rsidR="001A100A">
        <w:rPr>
          <w:color w:val="000000"/>
          <w:szCs w:val="24"/>
          <w:shd w:val="clear" w:color="auto" w:fill="FFFFFF"/>
          <w:lang w:val="es-ES"/>
        </w:rPr>
        <w:t>ículo 141 de la Ley 100 de 1993 y, adicionar un numeral con el fin de condenarla a reconocer la suma de $</w:t>
      </w:r>
      <w:r w:rsidR="001A100A">
        <w:rPr>
          <w:szCs w:val="24"/>
        </w:rPr>
        <w:t>11´816.877, por concepto de indexación del retroactivo.</w:t>
      </w:r>
    </w:p>
    <w:p w:rsidR="009602D3" w:rsidRPr="00A32B05" w:rsidRDefault="009602D3" w:rsidP="002279CB">
      <w:pPr>
        <w:pStyle w:val="Textoindependiente"/>
        <w:contextualSpacing/>
        <w:rPr>
          <w:color w:val="000000"/>
          <w:szCs w:val="24"/>
          <w:shd w:val="clear" w:color="auto" w:fill="FFFFFF"/>
          <w:lang w:val="es-ES"/>
        </w:rPr>
      </w:pPr>
    </w:p>
    <w:p w:rsidR="009602D3" w:rsidRDefault="009602D3" w:rsidP="002279CB">
      <w:pPr>
        <w:spacing w:line="276" w:lineRule="auto"/>
        <w:contextualSpacing/>
        <w:jc w:val="both"/>
        <w:rPr>
          <w:rFonts w:ascii="Arial" w:hAnsi="Arial" w:cs="Arial"/>
          <w:szCs w:val="24"/>
        </w:rPr>
      </w:pPr>
      <w:r w:rsidRPr="00D578CB">
        <w:rPr>
          <w:rFonts w:ascii="Arial" w:hAnsi="Arial" w:cs="Arial"/>
          <w:szCs w:val="24"/>
        </w:rPr>
        <w:t xml:space="preserve">Costas en </w:t>
      </w:r>
      <w:r w:rsidR="00003FB5">
        <w:rPr>
          <w:rFonts w:ascii="Arial" w:hAnsi="Arial" w:cs="Arial"/>
          <w:szCs w:val="24"/>
        </w:rPr>
        <w:t xml:space="preserve">esta instancia no se causaron, dada la prosperidad del recurso de apelación interpuesto por la parte actora y por </w:t>
      </w:r>
      <w:r>
        <w:rPr>
          <w:rFonts w:ascii="Arial" w:hAnsi="Arial" w:cs="Arial"/>
          <w:szCs w:val="24"/>
        </w:rPr>
        <w:t>tratarse del g</w:t>
      </w:r>
      <w:r w:rsidR="00003FB5">
        <w:rPr>
          <w:rFonts w:ascii="Arial" w:hAnsi="Arial" w:cs="Arial"/>
          <w:szCs w:val="24"/>
        </w:rPr>
        <w:t>rado jurisdiccional de consulta a favor de Colpensiones.</w:t>
      </w:r>
    </w:p>
    <w:p w:rsidR="00645B2F" w:rsidRDefault="00645B2F" w:rsidP="002279CB">
      <w:pPr>
        <w:pStyle w:val="Sinespaciado"/>
        <w:spacing w:line="276" w:lineRule="auto"/>
        <w:contextualSpacing/>
        <w:jc w:val="both"/>
        <w:rPr>
          <w:rFonts w:ascii="Arial" w:hAnsi="Arial" w:cs="Arial"/>
          <w:sz w:val="24"/>
          <w:szCs w:val="24"/>
        </w:rPr>
      </w:pPr>
    </w:p>
    <w:p w:rsidR="00F56B46" w:rsidRPr="00F56B46" w:rsidRDefault="00F56B46" w:rsidP="002279CB">
      <w:pPr>
        <w:spacing w:line="276" w:lineRule="auto"/>
        <w:ind w:firstLine="708"/>
        <w:contextualSpacing/>
        <w:jc w:val="center"/>
        <w:rPr>
          <w:rFonts w:ascii="Arial" w:hAnsi="Arial" w:cs="Arial"/>
          <w:b/>
          <w:szCs w:val="24"/>
        </w:rPr>
      </w:pPr>
      <w:r w:rsidRPr="00F56B46">
        <w:rPr>
          <w:rFonts w:ascii="Arial" w:hAnsi="Arial" w:cs="Arial"/>
          <w:b/>
          <w:szCs w:val="24"/>
        </w:rPr>
        <w:t>DECISIÓN</w:t>
      </w:r>
    </w:p>
    <w:p w:rsidR="00703D67" w:rsidRDefault="00703D67" w:rsidP="002279CB">
      <w:pPr>
        <w:pStyle w:val="Textoindependiente"/>
        <w:ind w:firstLine="708"/>
        <w:contextualSpacing/>
        <w:rPr>
          <w:color w:val="000000"/>
          <w:szCs w:val="24"/>
          <w:shd w:val="clear" w:color="auto" w:fill="FFFFFF"/>
          <w:lang w:val="es-ES"/>
        </w:rPr>
      </w:pPr>
    </w:p>
    <w:p w:rsidR="00226D5F" w:rsidRPr="00D578CB" w:rsidRDefault="00226D5F" w:rsidP="002279CB">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sidR="00213B4B">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D578CB" w:rsidRPr="00D578CB" w:rsidRDefault="00D578CB" w:rsidP="002279CB">
      <w:pPr>
        <w:pStyle w:val="Prrafodelista2"/>
        <w:spacing w:after="0"/>
        <w:ind w:left="0" w:firstLine="708"/>
        <w:jc w:val="both"/>
        <w:rPr>
          <w:rFonts w:ascii="Arial" w:hAnsi="Arial" w:cs="Arial"/>
          <w:sz w:val="24"/>
          <w:szCs w:val="24"/>
        </w:rPr>
      </w:pPr>
    </w:p>
    <w:p w:rsidR="00226D5F" w:rsidRPr="00D578CB" w:rsidRDefault="00D578CB" w:rsidP="002279CB">
      <w:pPr>
        <w:spacing w:line="276" w:lineRule="auto"/>
        <w:contextualSpacing/>
        <w:jc w:val="center"/>
        <w:rPr>
          <w:rFonts w:ascii="Arial" w:hAnsi="Arial" w:cs="Arial"/>
          <w:b/>
          <w:szCs w:val="24"/>
        </w:rPr>
      </w:pPr>
      <w:r w:rsidRPr="00D578CB">
        <w:rPr>
          <w:rFonts w:ascii="Arial" w:hAnsi="Arial" w:cs="Arial"/>
          <w:b/>
          <w:szCs w:val="24"/>
        </w:rPr>
        <w:t>RESUELVE</w:t>
      </w:r>
    </w:p>
    <w:p w:rsidR="00226D5F" w:rsidRPr="00D578CB" w:rsidRDefault="00226D5F" w:rsidP="002279CB">
      <w:pPr>
        <w:pStyle w:val="Sinespaciado"/>
        <w:spacing w:line="276" w:lineRule="auto"/>
        <w:contextualSpacing/>
        <w:rPr>
          <w:rFonts w:ascii="Arial" w:hAnsi="Arial" w:cs="Arial"/>
          <w:sz w:val="24"/>
          <w:szCs w:val="24"/>
        </w:rPr>
      </w:pPr>
    </w:p>
    <w:p w:rsidR="00406E7E" w:rsidRDefault="00406E7E" w:rsidP="002279CB">
      <w:pPr>
        <w:spacing w:line="276" w:lineRule="auto"/>
        <w:contextualSpacing/>
        <w:jc w:val="both"/>
        <w:rPr>
          <w:rFonts w:ascii="Arial" w:hAnsi="Arial" w:cs="Arial"/>
          <w:bCs/>
          <w:iCs/>
          <w:szCs w:val="24"/>
        </w:rPr>
      </w:pPr>
      <w:r w:rsidRPr="00213B4B">
        <w:rPr>
          <w:rFonts w:ascii="Arial" w:hAnsi="Arial" w:cs="Arial"/>
          <w:b/>
          <w:spacing w:val="-2"/>
          <w:szCs w:val="24"/>
          <w:u w:val="single"/>
        </w:rPr>
        <w:t>PRIMERO</w:t>
      </w:r>
      <w:r w:rsidRPr="00D578CB">
        <w:rPr>
          <w:rFonts w:ascii="Arial" w:hAnsi="Arial" w:cs="Arial"/>
          <w:b/>
          <w:spacing w:val="-2"/>
          <w:szCs w:val="24"/>
        </w:rPr>
        <w:t xml:space="preserve">: </w:t>
      </w:r>
      <w:r w:rsidR="003E5872">
        <w:rPr>
          <w:rFonts w:ascii="Arial" w:hAnsi="Arial" w:cs="Arial"/>
          <w:b/>
          <w:spacing w:val="-2"/>
          <w:szCs w:val="24"/>
        </w:rPr>
        <w:t xml:space="preserve">MODIFICAR </w:t>
      </w:r>
      <w:r w:rsidR="003E5872">
        <w:rPr>
          <w:rFonts w:ascii="Arial" w:hAnsi="Arial" w:cs="Arial"/>
          <w:spacing w:val="-2"/>
          <w:szCs w:val="24"/>
        </w:rPr>
        <w:t xml:space="preserve">los numerales segundo y tercero de </w:t>
      </w:r>
      <w:r w:rsidRPr="00D578CB">
        <w:rPr>
          <w:rFonts w:ascii="Arial" w:hAnsi="Arial" w:cs="Arial"/>
          <w:spacing w:val="-2"/>
          <w:szCs w:val="24"/>
        </w:rPr>
        <w:t>l</w:t>
      </w:r>
      <w:r w:rsidRPr="00D578CB">
        <w:rPr>
          <w:rFonts w:ascii="Arial" w:hAnsi="Arial" w:cs="Arial"/>
          <w:szCs w:val="24"/>
        </w:rPr>
        <w:t xml:space="preserve">a sentencia proferida el </w:t>
      </w:r>
      <w:r>
        <w:rPr>
          <w:rFonts w:ascii="Arial" w:hAnsi="Arial" w:cs="Arial"/>
          <w:szCs w:val="24"/>
        </w:rPr>
        <w:t>1</w:t>
      </w:r>
      <w:r w:rsidR="003E5872">
        <w:rPr>
          <w:rFonts w:ascii="Arial" w:hAnsi="Arial" w:cs="Arial"/>
          <w:szCs w:val="24"/>
        </w:rPr>
        <w:t>0</w:t>
      </w:r>
      <w:r>
        <w:rPr>
          <w:rFonts w:ascii="Arial" w:hAnsi="Arial" w:cs="Arial"/>
          <w:szCs w:val="24"/>
        </w:rPr>
        <w:t xml:space="preserve"> </w:t>
      </w:r>
      <w:r w:rsidRPr="00D578CB">
        <w:rPr>
          <w:rFonts w:ascii="Arial" w:hAnsi="Arial" w:cs="Arial"/>
          <w:szCs w:val="24"/>
        </w:rPr>
        <w:t xml:space="preserve">de </w:t>
      </w:r>
      <w:r w:rsidR="003E5872">
        <w:rPr>
          <w:rFonts w:ascii="Arial" w:hAnsi="Arial" w:cs="Arial"/>
          <w:szCs w:val="24"/>
        </w:rPr>
        <w:t xml:space="preserve">agosto </w:t>
      </w:r>
      <w:r>
        <w:rPr>
          <w:rFonts w:ascii="Arial" w:hAnsi="Arial" w:cs="Arial"/>
          <w:szCs w:val="24"/>
        </w:rPr>
        <w:t>d</w:t>
      </w:r>
      <w:r w:rsidRPr="00D578CB">
        <w:rPr>
          <w:rFonts w:ascii="Arial" w:hAnsi="Arial" w:cs="Arial"/>
          <w:szCs w:val="24"/>
        </w:rPr>
        <w:t>e 201</w:t>
      </w:r>
      <w:r w:rsidR="003E5872">
        <w:rPr>
          <w:rFonts w:ascii="Arial" w:hAnsi="Arial" w:cs="Arial"/>
          <w:szCs w:val="24"/>
        </w:rPr>
        <w:t>5</w:t>
      </w:r>
      <w:r w:rsidRPr="00D578CB">
        <w:rPr>
          <w:rFonts w:ascii="Arial" w:hAnsi="Arial" w:cs="Arial"/>
          <w:szCs w:val="24"/>
        </w:rPr>
        <w:t xml:space="preserve"> por el Juzgado </w:t>
      </w:r>
      <w:r w:rsidR="003E5872">
        <w:rPr>
          <w:rFonts w:ascii="Arial" w:hAnsi="Arial" w:cs="Arial"/>
          <w:szCs w:val="24"/>
        </w:rPr>
        <w:t xml:space="preserve">Quinto </w:t>
      </w:r>
      <w:r w:rsidRPr="00D578CB">
        <w:rPr>
          <w:rFonts w:ascii="Arial" w:hAnsi="Arial" w:cs="Arial"/>
          <w:szCs w:val="24"/>
        </w:rPr>
        <w:t xml:space="preserve">Laboral del Circuito de Pereira, dentro del proceso ordinario laboral propuesto por </w:t>
      </w:r>
      <w:r w:rsidR="003E5872">
        <w:rPr>
          <w:rFonts w:ascii="Arial" w:hAnsi="Arial" w:cs="Arial"/>
          <w:szCs w:val="24"/>
        </w:rPr>
        <w:t xml:space="preserve">el </w:t>
      </w:r>
      <w:r>
        <w:rPr>
          <w:rFonts w:ascii="Arial" w:hAnsi="Arial" w:cs="Arial"/>
          <w:szCs w:val="24"/>
        </w:rPr>
        <w:t xml:space="preserve">señor </w:t>
      </w:r>
      <w:r w:rsidR="003E5872">
        <w:rPr>
          <w:rFonts w:ascii="Arial" w:hAnsi="Arial" w:cs="Arial"/>
          <w:b/>
          <w:szCs w:val="24"/>
        </w:rPr>
        <w:t xml:space="preserve">Javier Castaño Mejía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w:t>
      </w:r>
      <w:r w:rsidRPr="003440CA">
        <w:rPr>
          <w:rFonts w:ascii="Arial" w:hAnsi="Arial" w:cs="Arial"/>
          <w:szCs w:val="24"/>
        </w:rPr>
        <w:t xml:space="preserve"> la </w:t>
      </w:r>
      <w:r w:rsidRPr="000D6AE3">
        <w:rPr>
          <w:rFonts w:ascii="Arial" w:hAnsi="Arial" w:cs="Arial"/>
          <w:szCs w:val="24"/>
        </w:rPr>
        <w:t>Administradora Colombiana de Pensiones</w:t>
      </w:r>
      <w:r w:rsidRPr="003440CA">
        <w:rPr>
          <w:rFonts w:ascii="Arial" w:hAnsi="Arial" w:cs="Arial"/>
          <w:b/>
          <w:szCs w:val="24"/>
        </w:rPr>
        <w:t xml:space="preserve"> </w:t>
      </w:r>
      <w:r w:rsidRPr="003440CA">
        <w:rPr>
          <w:rFonts w:ascii="Arial" w:hAnsi="Arial" w:cs="Arial"/>
          <w:b/>
          <w:bCs/>
          <w:szCs w:val="24"/>
        </w:rPr>
        <w:t>COLPENSIONES</w:t>
      </w:r>
      <w:r>
        <w:rPr>
          <w:rFonts w:ascii="Arial" w:hAnsi="Arial" w:cs="Arial"/>
          <w:bCs/>
          <w:iCs/>
          <w:szCs w:val="24"/>
        </w:rPr>
        <w:t>, conforme a lo expuesto en la parte motiva de esta decisión</w:t>
      </w:r>
      <w:r w:rsidR="003E5872">
        <w:rPr>
          <w:rFonts w:ascii="Arial" w:hAnsi="Arial" w:cs="Arial"/>
          <w:bCs/>
          <w:iCs/>
          <w:szCs w:val="24"/>
        </w:rPr>
        <w:t xml:space="preserve">, los cuales quedarán así: </w:t>
      </w:r>
    </w:p>
    <w:p w:rsidR="003E5872" w:rsidRDefault="003E5872" w:rsidP="002279CB">
      <w:pPr>
        <w:spacing w:line="276" w:lineRule="auto"/>
        <w:contextualSpacing/>
        <w:jc w:val="both"/>
        <w:rPr>
          <w:rFonts w:ascii="Arial" w:hAnsi="Arial" w:cs="Arial"/>
          <w:bCs/>
          <w:iCs/>
          <w:szCs w:val="24"/>
        </w:rPr>
      </w:pPr>
    </w:p>
    <w:p w:rsidR="003E5872" w:rsidRDefault="003E5872" w:rsidP="002279CB">
      <w:pPr>
        <w:ind w:left="567" w:right="567"/>
        <w:contextualSpacing/>
        <w:jc w:val="both"/>
        <w:rPr>
          <w:rFonts w:ascii="Arial" w:hAnsi="Arial" w:cs="Arial"/>
          <w:bCs/>
          <w:i/>
          <w:iCs/>
          <w:sz w:val="22"/>
          <w:szCs w:val="22"/>
        </w:rPr>
      </w:pPr>
      <w:r w:rsidRPr="00A537F6">
        <w:rPr>
          <w:rFonts w:ascii="Arial" w:hAnsi="Arial" w:cs="Arial"/>
          <w:bCs/>
          <w:i/>
          <w:iCs/>
          <w:sz w:val="22"/>
          <w:szCs w:val="22"/>
        </w:rPr>
        <w:t>SEGUNDO: DECLARAR que el señor Javier Castaño Mejía tiene derecho a que se le reconozca y pague el retroactivo pensional deprecado a partir del 1° de agosto de 2013, fecha en la cual tenía acreditados los requisitos para adquirir la pensión, además de la desafiliación del sistema.</w:t>
      </w:r>
    </w:p>
    <w:p w:rsidR="00805F10" w:rsidRPr="00A537F6" w:rsidRDefault="00805F10" w:rsidP="002279CB">
      <w:pPr>
        <w:ind w:left="567" w:right="567"/>
        <w:contextualSpacing/>
        <w:jc w:val="both"/>
        <w:rPr>
          <w:rFonts w:ascii="Arial" w:hAnsi="Arial" w:cs="Arial"/>
          <w:bCs/>
          <w:i/>
          <w:iCs/>
          <w:sz w:val="22"/>
          <w:szCs w:val="22"/>
        </w:rPr>
      </w:pPr>
    </w:p>
    <w:p w:rsidR="003E5872" w:rsidRPr="00A537F6" w:rsidRDefault="003E5872" w:rsidP="002279CB">
      <w:pPr>
        <w:ind w:left="567" w:right="567"/>
        <w:contextualSpacing/>
        <w:jc w:val="both"/>
        <w:rPr>
          <w:rFonts w:ascii="Arial" w:hAnsi="Arial" w:cs="Arial"/>
          <w:bCs/>
          <w:i/>
          <w:iCs/>
          <w:sz w:val="22"/>
          <w:szCs w:val="22"/>
        </w:rPr>
      </w:pPr>
      <w:r w:rsidRPr="00A537F6">
        <w:rPr>
          <w:rFonts w:ascii="Arial" w:hAnsi="Arial" w:cs="Arial"/>
          <w:bCs/>
          <w:i/>
          <w:iCs/>
          <w:sz w:val="22"/>
          <w:szCs w:val="22"/>
        </w:rPr>
        <w:t>TERCERO: CONDENAR a la Administradora Colombiana de Pensiones –COLPENSIONES- a reconocer y pagar a favor del señor Javier Castaño Mejía un retroactivo de $</w:t>
      </w:r>
      <w:r w:rsidR="001A100A">
        <w:rPr>
          <w:rFonts w:ascii="Arial" w:hAnsi="Arial" w:cs="Arial"/>
          <w:bCs/>
          <w:i/>
          <w:iCs/>
          <w:sz w:val="22"/>
          <w:szCs w:val="22"/>
        </w:rPr>
        <w:t>102´016.290</w:t>
      </w:r>
      <w:r w:rsidRPr="00A537F6">
        <w:rPr>
          <w:rFonts w:ascii="Arial" w:hAnsi="Arial" w:cs="Arial"/>
          <w:bCs/>
          <w:i/>
          <w:iCs/>
          <w:sz w:val="22"/>
          <w:szCs w:val="22"/>
        </w:rPr>
        <w:t>, liquidado entre el 1° de agosto de 2013 y el 30 de agosto de 2014, fecha en que Colpensiones le reconoció la pensión, teniendo en cuenta 13 mesadas</w:t>
      </w:r>
      <w:r w:rsidR="00A537F6" w:rsidRPr="00A537F6">
        <w:rPr>
          <w:rFonts w:ascii="Arial" w:hAnsi="Arial" w:cs="Arial"/>
          <w:bCs/>
          <w:i/>
          <w:iCs/>
          <w:sz w:val="22"/>
          <w:szCs w:val="22"/>
        </w:rPr>
        <w:t>.</w:t>
      </w:r>
    </w:p>
    <w:p w:rsidR="00406E7E" w:rsidRDefault="00406E7E" w:rsidP="002279CB">
      <w:pPr>
        <w:spacing w:line="276" w:lineRule="auto"/>
        <w:contextualSpacing/>
        <w:jc w:val="both"/>
        <w:rPr>
          <w:rFonts w:ascii="Arial" w:hAnsi="Arial" w:cs="Arial"/>
          <w:b/>
          <w:spacing w:val="-2"/>
          <w:szCs w:val="24"/>
        </w:rPr>
      </w:pPr>
    </w:p>
    <w:p w:rsidR="001A100A" w:rsidRDefault="00645B2F" w:rsidP="002279CB">
      <w:pPr>
        <w:spacing w:line="276" w:lineRule="auto"/>
        <w:contextualSpacing/>
        <w:jc w:val="both"/>
        <w:rPr>
          <w:rFonts w:ascii="Arial" w:hAnsi="Arial" w:cs="Arial"/>
          <w:bCs/>
          <w:iCs/>
          <w:szCs w:val="24"/>
        </w:rPr>
      </w:pPr>
      <w:r w:rsidRPr="00213B4B">
        <w:rPr>
          <w:rFonts w:ascii="Arial" w:hAnsi="Arial" w:cs="Arial"/>
          <w:b/>
          <w:szCs w:val="24"/>
          <w:u w:val="single"/>
          <w:lang w:val="es-ES"/>
        </w:rPr>
        <w:t>SEGUNDO:</w:t>
      </w:r>
      <w:r w:rsidRPr="00213B4B">
        <w:rPr>
          <w:rFonts w:ascii="Arial" w:hAnsi="Arial" w:cs="Arial"/>
          <w:szCs w:val="24"/>
          <w:u w:val="single"/>
          <w:lang w:val="es-ES"/>
        </w:rPr>
        <w:t xml:space="preserve"> </w:t>
      </w:r>
      <w:r w:rsidR="00A537F6" w:rsidRPr="00A537F6">
        <w:rPr>
          <w:rFonts w:ascii="Arial" w:hAnsi="Arial" w:cs="Arial"/>
          <w:b/>
          <w:szCs w:val="24"/>
          <w:lang w:val="es-ES"/>
        </w:rPr>
        <w:t>REVOCAR</w:t>
      </w:r>
      <w:r w:rsidR="00A537F6">
        <w:rPr>
          <w:rFonts w:ascii="Arial" w:hAnsi="Arial" w:cs="Arial"/>
          <w:szCs w:val="24"/>
          <w:lang w:val="es-ES"/>
        </w:rPr>
        <w:t xml:space="preserve"> el numeral cuarto </w:t>
      </w:r>
      <w:r w:rsidR="00A537F6">
        <w:rPr>
          <w:rFonts w:ascii="Arial" w:hAnsi="Arial" w:cs="Arial"/>
          <w:spacing w:val="-2"/>
          <w:szCs w:val="24"/>
        </w:rPr>
        <w:t xml:space="preserve">de </w:t>
      </w:r>
      <w:r w:rsidR="00A537F6" w:rsidRPr="00D578CB">
        <w:rPr>
          <w:rFonts w:ascii="Arial" w:hAnsi="Arial" w:cs="Arial"/>
          <w:spacing w:val="-2"/>
          <w:szCs w:val="24"/>
        </w:rPr>
        <w:t>l</w:t>
      </w:r>
      <w:r w:rsidR="00A537F6" w:rsidRPr="00D578CB">
        <w:rPr>
          <w:rFonts w:ascii="Arial" w:hAnsi="Arial" w:cs="Arial"/>
          <w:szCs w:val="24"/>
        </w:rPr>
        <w:t xml:space="preserve">a sentencia proferida el </w:t>
      </w:r>
      <w:r w:rsidR="00A537F6">
        <w:rPr>
          <w:rFonts w:ascii="Arial" w:hAnsi="Arial" w:cs="Arial"/>
          <w:szCs w:val="24"/>
        </w:rPr>
        <w:t xml:space="preserve">10 </w:t>
      </w:r>
      <w:r w:rsidR="00A537F6" w:rsidRPr="00D578CB">
        <w:rPr>
          <w:rFonts w:ascii="Arial" w:hAnsi="Arial" w:cs="Arial"/>
          <w:szCs w:val="24"/>
        </w:rPr>
        <w:t xml:space="preserve">de </w:t>
      </w:r>
      <w:r w:rsidR="00A537F6">
        <w:rPr>
          <w:rFonts w:ascii="Arial" w:hAnsi="Arial" w:cs="Arial"/>
          <w:szCs w:val="24"/>
        </w:rPr>
        <w:t>agosto d</w:t>
      </w:r>
      <w:r w:rsidR="00A537F6" w:rsidRPr="00D578CB">
        <w:rPr>
          <w:rFonts w:ascii="Arial" w:hAnsi="Arial" w:cs="Arial"/>
          <w:szCs w:val="24"/>
        </w:rPr>
        <w:t>e 201</w:t>
      </w:r>
      <w:r w:rsidR="00A537F6">
        <w:rPr>
          <w:rFonts w:ascii="Arial" w:hAnsi="Arial" w:cs="Arial"/>
          <w:szCs w:val="24"/>
        </w:rPr>
        <w:t>5</w:t>
      </w:r>
      <w:r w:rsidR="00A537F6" w:rsidRPr="00D578CB">
        <w:rPr>
          <w:rFonts w:ascii="Arial" w:hAnsi="Arial" w:cs="Arial"/>
          <w:szCs w:val="24"/>
        </w:rPr>
        <w:t xml:space="preserve"> por el Juzgado </w:t>
      </w:r>
      <w:r w:rsidR="00A537F6">
        <w:rPr>
          <w:rFonts w:ascii="Arial" w:hAnsi="Arial" w:cs="Arial"/>
          <w:szCs w:val="24"/>
        </w:rPr>
        <w:t xml:space="preserve">Quinto </w:t>
      </w:r>
      <w:r w:rsidR="00A537F6" w:rsidRPr="00D578CB">
        <w:rPr>
          <w:rFonts w:ascii="Arial" w:hAnsi="Arial" w:cs="Arial"/>
          <w:szCs w:val="24"/>
        </w:rPr>
        <w:t xml:space="preserve">Laboral del Circuito de Pereira, dentro del proceso ordinario laboral propuesto por </w:t>
      </w:r>
      <w:r w:rsidR="00A537F6">
        <w:rPr>
          <w:rFonts w:ascii="Arial" w:hAnsi="Arial" w:cs="Arial"/>
          <w:szCs w:val="24"/>
        </w:rPr>
        <w:t xml:space="preserve">el señor </w:t>
      </w:r>
      <w:r w:rsidR="00A537F6">
        <w:rPr>
          <w:rFonts w:ascii="Arial" w:hAnsi="Arial" w:cs="Arial"/>
          <w:b/>
          <w:szCs w:val="24"/>
        </w:rPr>
        <w:t xml:space="preserve">Javier Castaño Mejía </w:t>
      </w:r>
      <w:r w:rsidR="00A537F6">
        <w:rPr>
          <w:rFonts w:ascii="Arial" w:hAnsi="Arial" w:cs="Arial"/>
          <w:szCs w:val="24"/>
        </w:rPr>
        <w:t xml:space="preserve">en </w:t>
      </w:r>
      <w:r w:rsidR="00A537F6" w:rsidRPr="003440CA">
        <w:rPr>
          <w:rFonts w:ascii="Arial" w:hAnsi="Arial" w:cs="Arial"/>
          <w:szCs w:val="24"/>
        </w:rPr>
        <w:t>contra</w:t>
      </w:r>
      <w:r w:rsidR="00A537F6">
        <w:rPr>
          <w:rFonts w:ascii="Arial" w:hAnsi="Arial" w:cs="Arial"/>
          <w:szCs w:val="24"/>
        </w:rPr>
        <w:t xml:space="preserve"> de</w:t>
      </w:r>
      <w:r w:rsidR="00A537F6" w:rsidRPr="003440CA">
        <w:rPr>
          <w:rFonts w:ascii="Arial" w:hAnsi="Arial" w:cs="Arial"/>
          <w:szCs w:val="24"/>
        </w:rPr>
        <w:t xml:space="preserve"> la </w:t>
      </w:r>
      <w:r w:rsidR="00A537F6" w:rsidRPr="000D6AE3">
        <w:rPr>
          <w:rFonts w:ascii="Arial" w:hAnsi="Arial" w:cs="Arial"/>
          <w:szCs w:val="24"/>
        </w:rPr>
        <w:t>Administradora Colombiana de Pensiones</w:t>
      </w:r>
      <w:r w:rsidR="00A537F6" w:rsidRPr="003440CA">
        <w:rPr>
          <w:rFonts w:ascii="Arial" w:hAnsi="Arial" w:cs="Arial"/>
          <w:b/>
          <w:szCs w:val="24"/>
        </w:rPr>
        <w:t xml:space="preserve"> </w:t>
      </w:r>
      <w:r w:rsidR="00A537F6" w:rsidRPr="003440CA">
        <w:rPr>
          <w:rFonts w:ascii="Arial" w:hAnsi="Arial" w:cs="Arial"/>
          <w:b/>
          <w:bCs/>
          <w:szCs w:val="24"/>
        </w:rPr>
        <w:t>COLPENSIONES</w:t>
      </w:r>
      <w:r w:rsidR="00A537F6">
        <w:rPr>
          <w:rFonts w:ascii="Arial" w:hAnsi="Arial" w:cs="Arial"/>
          <w:bCs/>
          <w:iCs/>
          <w:szCs w:val="24"/>
        </w:rPr>
        <w:t xml:space="preserve">, conforme a lo expuesto en la parte motiva de esta decisión y, en su lugar, </w:t>
      </w:r>
      <w:r w:rsidR="00A537F6" w:rsidRPr="00A537F6">
        <w:rPr>
          <w:rFonts w:ascii="Arial" w:hAnsi="Arial" w:cs="Arial"/>
          <w:b/>
          <w:bCs/>
          <w:iCs/>
          <w:szCs w:val="24"/>
        </w:rPr>
        <w:t>ABSOLVER</w:t>
      </w:r>
      <w:r w:rsidR="00A537F6">
        <w:rPr>
          <w:rFonts w:ascii="Arial" w:hAnsi="Arial" w:cs="Arial"/>
          <w:bCs/>
          <w:iCs/>
          <w:szCs w:val="24"/>
        </w:rPr>
        <w:t xml:space="preserve"> a la demandada de la condena por concepto de intereses moratorios de que trata el art</w:t>
      </w:r>
      <w:r w:rsidR="001A100A">
        <w:rPr>
          <w:rFonts w:ascii="Arial" w:hAnsi="Arial" w:cs="Arial"/>
          <w:bCs/>
          <w:iCs/>
          <w:szCs w:val="24"/>
        </w:rPr>
        <w:t xml:space="preserve">ículo 141 de la Ley 100 de 1993. </w:t>
      </w:r>
    </w:p>
    <w:p w:rsidR="001A100A" w:rsidRDefault="001A100A" w:rsidP="002279CB">
      <w:pPr>
        <w:spacing w:line="276" w:lineRule="auto"/>
        <w:contextualSpacing/>
        <w:jc w:val="both"/>
        <w:rPr>
          <w:rFonts w:ascii="Arial" w:hAnsi="Arial" w:cs="Arial"/>
          <w:bCs/>
          <w:iCs/>
          <w:szCs w:val="24"/>
        </w:rPr>
      </w:pPr>
    </w:p>
    <w:p w:rsidR="001A100A" w:rsidRPr="00974AD4" w:rsidRDefault="00A537F6" w:rsidP="002279CB">
      <w:pPr>
        <w:spacing w:line="276" w:lineRule="auto"/>
        <w:contextualSpacing/>
        <w:jc w:val="both"/>
        <w:rPr>
          <w:rFonts w:ascii="Arial" w:hAnsi="Arial" w:cs="Arial"/>
          <w:bCs/>
          <w:szCs w:val="24"/>
        </w:rPr>
      </w:pPr>
      <w:r w:rsidRPr="00A537F6">
        <w:rPr>
          <w:rFonts w:ascii="Arial" w:hAnsi="Arial" w:cs="Arial"/>
          <w:b/>
          <w:bCs/>
          <w:iCs/>
          <w:szCs w:val="24"/>
          <w:u w:val="single"/>
        </w:rPr>
        <w:t>TERCERO:</w:t>
      </w:r>
      <w:r>
        <w:rPr>
          <w:rFonts w:ascii="Arial" w:hAnsi="Arial" w:cs="Arial"/>
          <w:b/>
          <w:bCs/>
          <w:iCs/>
          <w:szCs w:val="24"/>
          <w:u w:val="single"/>
        </w:rPr>
        <w:t xml:space="preserve"> </w:t>
      </w:r>
      <w:r w:rsidR="001A100A" w:rsidRPr="001A100A">
        <w:rPr>
          <w:rFonts w:ascii="Arial" w:hAnsi="Arial" w:cs="Arial"/>
          <w:b/>
          <w:bCs/>
          <w:iCs/>
          <w:szCs w:val="24"/>
        </w:rPr>
        <w:t>ADICIONAR</w:t>
      </w:r>
      <w:r w:rsidR="00974AD4">
        <w:rPr>
          <w:rFonts w:ascii="Arial" w:hAnsi="Arial" w:cs="Arial"/>
          <w:bCs/>
          <w:iCs/>
          <w:szCs w:val="24"/>
        </w:rPr>
        <w:t xml:space="preserve"> el numeral CUARTO de la sentencia </w:t>
      </w:r>
      <w:r w:rsidR="00974AD4" w:rsidRPr="00D578CB">
        <w:rPr>
          <w:rFonts w:ascii="Arial" w:hAnsi="Arial" w:cs="Arial"/>
          <w:szCs w:val="24"/>
        </w:rPr>
        <w:t xml:space="preserve">proferida el </w:t>
      </w:r>
      <w:r w:rsidR="00974AD4">
        <w:rPr>
          <w:rFonts w:ascii="Arial" w:hAnsi="Arial" w:cs="Arial"/>
          <w:szCs w:val="24"/>
        </w:rPr>
        <w:t xml:space="preserve">10 </w:t>
      </w:r>
      <w:r w:rsidR="00974AD4" w:rsidRPr="00D578CB">
        <w:rPr>
          <w:rFonts w:ascii="Arial" w:hAnsi="Arial" w:cs="Arial"/>
          <w:szCs w:val="24"/>
        </w:rPr>
        <w:t xml:space="preserve">de </w:t>
      </w:r>
      <w:r w:rsidR="00974AD4">
        <w:rPr>
          <w:rFonts w:ascii="Arial" w:hAnsi="Arial" w:cs="Arial"/>
          <w:szCs w:val="24"/>
        </w:rPr>
        <w:t>agosto d</w:t>
      </w:r>
      <w:r w:rsidR="00974AD4" w:rsidRPr="00D578CB">
        <w:rPr>
          <w:rFonts w:ascii="Arial" w:hAnsi="Arial" w:cs="Arial"/>
          <w:szCs w:val="24"/>
        </w:rPr>
        <w:t>e 201</w:t>
      </w:r>
      <w:r w:rsidR="00974AD4">
        <w:rPr>
          <w:rFonts w:ascii="Arial" w:hAnsi="Arial" w:cs="Arial"/>
          <w:szCs w:val="24"/>
        </w:rPr>
        <w:t>5</w:t>
      </w:r>
      <w:r w:rsidR="00974AD4" w:rsidRPr="00D578CB">
        <w:rPr>
          <w:rFonts w:ascii="Arial" w:hAnsi="Arial" w:cs="Arial"/>
          <w:szCs w:val="24"/>
        </w:rPr>
        <w:t xml:space="preserve"> por el Juzgado </w:t>
      </w:r>
      <w:r w:rsidR="00974AD4">
        <w:rPr>
          <w:rFonts w:ascii="Arial" w:hAnsi="Arial" w:cs="Arial"/>
          <w:szCs w:val="24"/>
        </w:rPr>
        <w:t xml:space="preserve">Quinto </w:t>
      </w:r>
      <w:r w:rsidR="00974AD4" w:rsidRPr="00D578CB">
        <w:rPr>
          <w:rFonts w:ascii="Arial" w:hAnsi="Arial" w:cs="Arial"/>
          <w:szCs w:val="24"/>
        </w:rPr>
        <w:t xml:space="preserve">Laboral del Circuito de Pereira, dentro del proceso ordinario laboral propuesto por </w:t>
      </w:r>
      <w:r w:rsidR="00974AD4">
        <w:rPr>
          <w:rFonts w:ascii="Arial" w:hAnsi="Arial" w:cs="Arial"/>
          <w:szCs w:val="24"/>
        </w:rPr>
        <w:t xml:space="preserve">el señor </w:t>
      </w:r>
      <w:r w:rsidR="00974AD4">
        <w:rPr>
          <w:rFonts w:ascii="Arial" w:hAnsi="Arial" w:cs="Arial"/>
          <w:b/>
          <w:szCs w:val="24"/>
        </w:rPr>
        <w:t xml:space="preserve">Javier Castaño Mejía </w:t>
      </w:r>
      <w:r w:rsidR="00974AD4">
        <w:rPr>
          <w:rFonts w:ascii="Arial" w:hAnsi="Arial" w:cs="Arial"/>
          <w:szCs w:val="24"/>
        </w:rPr>
        <w:t xml:space="preserve">en </w:t>
      </w:r>
      <w:r w:rsidR="00974AD4" w:rsidRPr="003440CA">
        <w:rPr>
          <w:rFonts w:ascii="Arial" w:hAnsi="Arial" w:cs="Arial"/>
          <w:szCs w:val="24"/>
        </w:rPr>
        <w:t>contra</w:t>
      </w:r>
      <w:r w:rsidR="00974AD4">
        <w:rPr>
          <w:rFonts w:ascii="Arial" w:hAnsi="Arial" w:cs="Arial"/>
          <w:szCs w:val="24"/>
        </w:rPr>
        <w:t xml:space="preserve"> de</w:t>
      </w:r>
      <w:r w:rsidR="00974AD4" w:rsidRPr="003440CA">
        <w:rPr>
          <w:rFonts w:ascii="Arial" w:hAnsi="Arial" w:cs="Arial"/>
          <w:szCs w:val="24"/>
        </w:rPr>
        <w:t xml:space="preserve"> la </w:t>
      </w:r>
      <w:r w:rsidR="00974AD4" w:rsidRPr="000D6AE3">
        <w:rPr>
          <w:rFonts w:ascii="Arial" w:hAnsi="Arial" w:cs="Arial"/>
          <w:szCs w:val="24"/>
        </w:rPr>
        <w:t>Administradora Colombiana de Pensiones</w:t>
      </w:r>
      <w:r w:rsidR="00974AD4" w:rsidRPr="003440CA">
        <w:rPr>
          <w:rFonts w:ascii="Arial" w:hAnsi="Arial" w:cs="Arial"/>
          <w:b/>
          <w:szCs w:val="24"/>
        </w:rPr>
        <w:t xml:space="preserve"> </w:t>
      </w:r>
      <w:r w:rsidR="00974AD4" w:rsidRPr="003440CA">
        <w:rPr>
          <w:rFonts w:ascii="Arial" w:hAnsi="Arial" w:cs="Arial"/>
          <w:b/>
          <w:bCs/>
          <w:szCs w:val="24"/>
        </w:rPr>
        <w:t>COLPENSIONES</w:t>
      </w:r>
      <w:r w:rsidR="00974AD4">
        <w:rPr>
          <w:rFonts w:ascii="Arial" w:hAnsi="Arial" w:cs="Arial"/>
          <w:b/>
          <w:bCs/>
          <w:szCs w:val="24"/>
        </w:rPr>
        <w:t xml:space="preserve">, </w:t>
      </w:r>
      <w:r w:rsidR="00974AD4" w:rsidRPr="00974AD4">
        <w:rPr>
          <w:rFonts w:ascii="Arial" w:hAnsi="Arial" w:cs="Arial"/>
          <w:bCs/>
          <w:szCs w:val="24"/>
        </w:rPr>
        <w:t>el que será del siguiente tenor:</w:t>
      </w:r>
    </w:p>
    <w:p w:rsidR="00974AD4" w:rsidRDefault="00974AD4" w:rsidP="002279CB">
      <w:pPr>
        <w:spacing w:line="276" w:lineRule="auto"/>
        <w:contextualSpacing/>
        <w:jc w:val="both"/>
        <w:rPr>
          <w:rFonts w:ascii="Arial" w:hAnsi="Arial" w:cs="Arial"/>
          <w:b/>
          <w:bCs/>
          <w:szCs w:val="24"/>
        </w:rPr>
      </w:pPr>
    </w:p>
    <w:p w:rsidR="00974AD4" w:rsidRPr="00974AD4" w:rsidRDefault="00974AD4" w:rsidP="00974AD4">
      <w:pPr>
        <w:ind w:left="567" w:right="567"/>
        <w:contextualSpacing/>
        <w:jc w:val="both"/>
        <w:rPr>
          <w:rFonts w:ascii="Arial" w:hAnsi="Arial" w:cs="Arial"/>
          <w:bCs/>
          <w:i/>
          <w:sz w:val="22"/>
          <w:szCs w:val="22"/>
        </w:rPr>
      </w:pPr>
      <w:r w:rsidRPr="00974AD4">
        <w:rPr>
          <w:rFonts w:ascii="Arial" w:hAnsi="Arial" w:cs="Arial"/>
          <w:bCs/>
          <w:i/>
          <w:sz w:val="22"/>
          <w:szCs w:val="22"/>
          <w:u w:val="single"/>
        </w:rPr>
        <w:t>CUARTO:</w:t>
      </w:r>
      <w:r w:rsidRPr="00974AD4">
        <w:rPr>
          <w:rFonts w:ascii="Arial" w:hAnsi="Arial" w:cs="Arial"/>
          <w:bCs/>
          <w:i/>
          <w:sz w:val="22"/>
          <w:szCs w:val="22"/>
        </w:rPr>
        <w:t xml:space="preserve"> CONDENAR  a la Administradora Colombiana de Pensiones –COLPENSIONES-  a reconocer y pagar a favor del señor Javier Castaño Mejía la suma de once millones ochocientos dieciséis mil ochocientos setenta y siete pesos (</w:t>
      </w:r>
      <w:r w:rsidRPr="00974AD4">
        <w:rPr>
          <w:rFonts w:ascii="Arial" w:hAnsi="Arial" w:cs="Arial"/>
          <w:i/>
          <w:color w:val="000000"/>
          <w:sz w:val="22"/>
          <w:szCs w:val="22"/>
          <w:shd w:val="clear" w:color="auto" w:fill="FFFFFF"/>
          <w:lang w:val="es-ES"/>
        </w:rPr>
        <w:t>$</w:t>
      </w:r>
      <w:r w:rsidRPr="00974AD4">
        <w:rPr>
          <w:rFonts w:ascii="Arial" w:hAnsi="Arial" w:cs="Arial"/>
          <w:i/>
          <w:sz w:val="22"/>
          <w:szCs w:val="22"/>
        </w:rPr>
        <w:t>11´816.877), por concepto de indexación del retroactivo pensional reconocido, conforme se explicó en la parte motiva de esta decisión.-</w:t>
      </w:r>
    </w:p>
    <w:p w:rsidR="00974AD4" w:rsidRPr="00974AD4" w:rsidRDefault="00974AD4" w:rsidP="002279CB">
      <w:pPr>
        <w:spacing w:line="276" w:lineRule="auto"/>
        <w:contextualSpacing/>
        <w:jc w:val="both"/>
        <w:rPr>
          <w:rFonts w:ascii="Arial" w:hAnsi="Arial" w:cs="Arial"/>
          <w:bCs/>
          <w:iCs/>
          <w:szCs w:val="24"/>
        </w:rPr>
      </w:pPr>
    </w:p>
    <w:p w:rsidR="001A100A" w:rsidRDefault="001A100A" w:rsidP="002279CB">
      <w:pPr>
        <w:spacing w:line="276" w:lineRule="auto"/>
        <w:contextualSpacing/>
        <w:jc w:val="both"/>
        <w:rPr>
          <w:rFonts w:ascii="Arial" w:hAnsi="Arial" w:cs="Arial"/>
          <w:b/>
          <w:bCs/>
          <w:iCs/>
          <w:szCs w:val="24"/>
          <w:u w:val="single"/>
        </w:rPr>
      </w:pPr>
    </w:p>
    <w:p w:rsidR="00A537F6" w:rsidRDefault="00974AD4" w:rsidP="002279CB">
      <w:pPr>
        <w:spacing w:line="276" w:lineRule="auto"/>
        <w:contextualSpacing/>
        <w:jc w:val="both"/>
        <w:rPr>
          <w:rFonts w:ascii="Arial" w:hAnsi="Arial" w:cs="Arial"/>
          <w:bCs/>
          <w:iCs/>
          <w:szCs w:val="24"/>
        </w:rPr>
      </w:pPr>
      <w:r w:rsidRPr="00A537F6">
        <w:rPr>
          <w:rFonts w:ascii="Arial" w:hAnsi="Arial" w:cs="Arial"/>
          <w:b/>
          <w:szCs w:val="24"/>
          <w:u w:val="single"/>
        </w:rPr>
        <w:t>CUARTO:</w:t>
      </w:r>
      <w:r>
        <w:rPr>
          <w:rFonts w:ascii="Arial" w:hAnsi="Arial" w:cs="Arial"/>
          <w:szCs w:val="24"/>
        </w:rPr>
        <w:t xml:space="preserve"> </w:t>
      </w:r>
      <w:r w:rsidR="00A537F6">
        <w:rPr>
          <w:rFonts w:ascii="Arial" w:hAnsi="Arial" w:cs="Arial"/>
          <w:b/>
          <w:bCs/>
          <w:iCs/>
          <w:szCs w:val="24"/>
        </w:rPr>
        <w:t xml:space="preserve">CONFIRMAR </w:t>
      </w:r>
      <w:r w:rsidR="00A537F6">
        <w:rPr>
          <w:rFonts w:ascii="Arial" w:hAnsi="Arial" w:cs="Arial"/>
          <w:bCs/>
          <w:iCs/>
          <w:szCs w:val="24"/>
        </w:rPr>
        <w:t>la sentencia en todo lo demás.</w:t>
      </w:r>
    </w:p>
    <w:p w:rsidR="001A100A" w:rsidRPr="00A537F6" w:rsidRDefault="001A100A" w:rsidP="002279CB">
      <w:pPr>
        <w:spacing w:line="276" w:lineRule="auto"/>
        <w:contextualSpacing/>
        <w:jc w:val="both"/>
        <w:rPr>
          <w:rFonts w:ascii="Arial" w:hAnsi="Arial" w:cs="Arial"/>
          <w:szCs w:val="24"/>
          <w:lang w:val="es-ES"/>
        </w:rPr>
      </w:pPr>
    </w:p>
    <w:p w:rsidR="00406E7E" w:rsidRDefault="00974AD4" w:rsidP="002279CB">
      <w:pPr>
        <w:spacing w:line="276" w:lineRule="auto"/>
        <w:contextualSpacing/>
        <w:jc w:val="both"/>
        <w:rPr>
          <w:rFonts w:ascii="Arial" w:hAnsi="Arial" w:cs="Arial"/>
          <w:szCs w:val="24"/>
        </w:rPr>
      </w:pPr>
      <w:r w:rsidRPr="00974AD4">
        <w:rPr>
          <w:rFonts w:ascii="Arial" w:hAnsi="Arial" w:cs="Arial"/>
          <w:b/>
          <w:szCs w:val="24"/>
          <w:u w:val="single"/>
        </w:rPr>
        <w:t>QUINTO:</w:t>
      </w:r>
      <w:r>
        <w:rPr>
          <w:rFonts w:ascii="Arial" w:hAnsi="Arial" w:cs="Arial"/>
          <w:szCs w:val="24"/>
        </w:rPr>
        <w:t xml:space="preserve"> </w:t>
      </w:r>
      <w:r w:rsidR="00A537F6" w:rsidRPr="00D578CB">
        <w:rPr>
          <w:rFonts w:ascii="Arial" w:hAnsi="Arial" w:cs="Arial"/>
          <w:szCs w:val="24"/>
        </w:rPr>
        <w:t xml:space="preserve">Costas en </w:t>
      </w:r>
      <w:r w:rsidR="00A537F6">
        <w:rPr>
          <w:rFonts w:ascii="Arial" w:hAnsi="Arial" w:cs="Arial"/>
          <w:szCs w:val="24"/>
        </w:rPr>
        <w:t>esta instancia no se causaron, dada la prosperidad del recurso de apelación interpuesto por la parte actora y por tratarse del grado jurisdiccional de consulta a favor de Colpensiones.</w:t>
      </w:r>
    </w:p>
    <w:p w:rsidR="00645B2F" w:rsidRDefault="00645B2F" w:rsidP="002279CB">
      <w:pPr>
        <w:spacing w:line="276" w:lineRule="auto"/>
        <w:contextualSpacing/>
        <w:jc w:val="both"/>
        <w:rPr>
          <w:rFonts w:ascii="Arial" w:hAnsi="Arial" w:cs="Arial"/>
          <w:szCs w:val="24"/>
        </w:rPr>
      </w:pPr>
    </w:p>
    <w:p w:rsidR="002C5B23" w:rsidRDefault="002C5B23" w:rsidP="002279CB">
      <w:pPr>
        <w:spacing w:line="276" w:lineRule="auto"/>
        <w:contextualSpacing/>
        <w:jc w:val="both"/>
        <w:rPr>
          <w:rFonts w:ascii="Arial" w:hAnsi="Arial" w:cs="Arial"/>
          <w:szCs w:val="24"/>
        </w:rPr>
      </w:pPr>
      <w:r w:rsidRPr="00A47C8D">
        <w:rPr>
          <w:rFonts w:ascii="Arial" w:hAnsi="Arial" w:cs="Arial"/>
          <w:szCs w:val="24"/>
        </w:rPr>
        <w:t>Notificación surtida en estrados.</w:t>
      </w:r>
    </w:p>
    <w:p w:rsidR="002C5B23" w:rsidRPr="00A47C8D" w:rsidRDefault="002C5B23" w:rsidP="002279CB">
      <w:pPr>
        <w:spacing w:line="276" w:lineRule="auto"/>
        <w:contextualSpacing/>
        <w:jc w:val="both"/>
        <w:rPr>
          <w:rFonts w:ascii="Arial" w:hAnsi="Arial" w:cs="Arial"/>
          <w:szCs w:val="24"/>
        </w:rPr>
      </w:pPr>
    </w:p>
    <w:p w:rsidR="002C5B23" w:rsidRPr="00A47C8D" w:rsidRDefault="002C5B23" w:rsidP="002279CB">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2C5B23" w:rsidRPr="00A47C8D" w:rsidRDefault="002C5B23" w:rsidP="002279CB">
      <w:pPr>
        <w:widowControl w:val="0"/>
        <w:autoSpaceDE w:val="0"/>
        <w:autoSpaceDN w:val="0"/>
        <w:adjustRightInd w:val="0"/>
        <w:spacing w:line="276" w:lineRule="auto"/>
        <w:contextualSpacing/>
        <w:jc w:val="both"/>
        <w:rPr>
          <w:rFonts w:ascii="Arial" w:hAnsi="Arial" w:cs="Arial"/>
          <w:szCs w:val="24"/>
        </w:rPr>
      </w:pPr>
    </w:p>
    <w:p w:rsidR="002C5B23" w:rsidRPr="00A47C8D" w:rsidRDefault="002C5B23" w:rsidP="002279CB">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lastRenderedPageBreak/>
        <w:t>Quienes integran la Sala,</w:t>
      </w:r>
    </w:p>
    <w:p w:rsidR="00134C86" w:rsidRPr="00D578CB" w:rsidRDefault="00134C86" w:rsidP="002279CB">
      <w:pPr>
        <w:pStyle w:val="Sinespaciado"/>
        <w:spacing w:line="276" w:lineRule="auto"/>
        <w:contextualSpacing/>
        <w:rPr>
          <w:rFonts w:ascii="Arial" w:hAnsi="Arial" w:cs="Arial"/>
          <w:sz w:val="24"/>
          <w:szCs w:val="24"/>
          <w:lang w:val="es-ES"/>
        </w:rPr>
      </w:pPr>
    </w:p>
    <w:p w:rsidR="00134C86" w:rsidRDefault="00134C86" w:rsidP="002279CB">
      <w:pPr>
        <w:pStyle w:val="Sinespaciado"/>
        <w:spacing w:line="276" w:lineRule="auto"/>
        <w:contextualSpacing/>
        <w:jc w:val="center"/>
        <w:rPr>
          <w:rFonts w:ascii="Arial" w:hAnsi="Arial" w:cs="Arial"/>
          <w:sz w:val="24"/>
          <w:szCs w:val="24"/>
        </w:rPr>
      </w:pPr>
    </w:p>
    <w:p w:rsidR="00805F10" w:rsidRDefault="00805F10" w:rsidP="002279CB">
      <w:pPr>
        <w:pStyle w:val="Sinespaciado"/>
        <w:spacing w:line="276" w:lineRule="auto"/>
        <w:contextualSpacing/>
        <w:jc w:val="center"/>
        <w:rPr>
          <w:rFonts w:ascii="Arial" w:hAnsi="Arial" w:cs="Arial"/>
          <w:sz w:val="24"/>
          <w:szCs w:val="24"/>
        </w:rPr>
      </w:pPr>
    </w:p>
    <w:p w:rsidR="002279CB" w:rsidRPr="00D578CB" w:rsidRDefault="002279CB" w:rsidP="002279CB">
      <w:pPr>
        <w:pStyle w:val="Sinespaciado"/>
        <w:spacing w:line="276" w:lineRule="auto"/>
        <w:contextualSpacing/>
        <w:jc w:val="center"/>
        <w:rPr>
          <w:rFonts w:ascii="Arial" w:hAnsi="Arial" w:cs="Arial"/>
          <w:sz w:val="24"/>
          <w:szCs w:val="24"/>
          <w:lang w:val="es-ES"/>
        </w:rPr>
      </w:pPr>
    </w:p>
    <w:p w:rsidR="00134C86" w:rsidRPr="00D578CB" w:rsidRDefault="000B56F1" w:rsidP="002279CB">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134C86" w:rsidRPr="00D578CB" w:rsidRDefault="000B56F1" w:rsidP="002279CB">
      <w:pPr>
        <w:pStyle w:val="Sinespaciado"/>
        <w:spacing w:line="276" w:lineRule="auto"/>
        <w:contextualSpacing/>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rsidR="00134C86" w:rsidRPr="00D578CB" w:rsidRDefault="00134C86" w:rsidP="002279CB">
      <w:pPr>
        <w:spacing w:line="276" w:lineRule="auto"/>
        <w:ind w:firstLine="900"/>
        <w:contextualSpacing/>
        <w:jc w:val="center"/>
        <w:rPr>
          <w:rFonts w:ascii="Arial" w:hAnsi="Arial" w:cs="Arial"/>
          <w:b/>
          <w:szCs w:val="24"/>
          <w:lang w:val="es-ES"/>
        </w:rPr>
      </w:pPr>
    </w:p>
    <w:p w:rsidR="00213B4B" w:rsidRDefault="00213B4B" w:rsidP="002279CB">
      <w:pPr>
        <w:pStyle w:val="Sinespaciado"/>
        <w:spacing w:line="276" w:lineRule="auto"/>
        <w:contextualSpacing/>
        <w:rPr>
          <w:rFonts w:ascii="Arial" w:hAnsi="Arial" w:cs="Arial"/>
          <w:sz w:val="23"/>
          <w:szCs w:val="23"/>
          <w:lang w:val="es-ES"/>
        </w:rPr>
      </w:pPr>
    </w:p>
    <w:p w:rsidR="009D510B" w:rsidRPr="0045273B" w:rsidRDefault="009D510B" w:rsidP="002279CB">
      <w:pPr>
        <w:pStyle w:val="Sinespaciado"/>
        <w:spacing w:line="276" w:lineRule="auto"/>
        <w:contextualSpacing/>
        <w:rPr>
          <w:rFonts w:ascii="Arial" w:hAnsi="Arial" w:cs="Arial"/>
          <w:sz w:val="23"/>
          <w:szCs w:val="23"/>
          <w:lang w:val="es-ES"/>
        </w:rPr>
      </w:pPr>
    </w:p>
    <w:p w:rsidR="001E0313" w:rsidRPr="0045273B" w:rsidRDefault="001E0313" w:rsidP="002279CB">
      <w:pPr>
        <w:spacing w:line="276" w:lineRule="auto"/>
        <w:contextualSpacing/>
        <w:jc w:val="both"/>
        <w:rPr>
          <w:rFonts w:ascii="Arial" w:hAnsi="Arial" w:cs="Arial"/>
          <w:b/>
          <w:bCs/>
          <w:iCs/>
          <w:sz w:val="23"/>
          <w:szCs w:val="23"/>
          <w:lang w:val="es-ES"/>
        </w:rPr>
      </w:pPr>
    </w:p>
    <w:p w:rsidR="00134C86" w:rsidRPr="0045273B" w:rsidRDefault="00E15814" w:rsidP="002279CB">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sidRPr="0045273B">
        <w:rPr>
          <w:rFonts w:ascii="Arial" w:hAnsi="Arial" w:cs="Arial"/>
          <w:sz w:val="23"/>
          <w:szCs w:val="23"/>
          <w:lang w:val="es-ES"/>
        </w:rPr>
        <w:t xml:space="preserve"> </w:t>
      </w:r>
      <w:r>
        <w:rPr>
          <w:rFonts w:ascii="Arial" w:hAnsi="Arial" w:cs="Arial"/>
          <w:sz w:val="23"/>
          <w:szCs w:val="23"/>
          <w:lang w:val="es-ES"/>
        </w:rPr>
        <w:tab/>
      </w:r>
      <w:r>
        <w:rPr>
          <w:rFonts w:ascii="Arial" w:hAnsi="Arial" w:cs="Arial"/>
          <w:sz w:val="23"/>
          <w:szCs w:val="23"/>
          <w:lang w:val="es-ES"/>
        </w:rPr>
        <w:tab/>
      </w:r>
      <w:r w:rsidR="00134C86" w:rsidRPr="0045273B">
        <w:rPr>
          <w:rFonts w:ascii="Arial" w:hAnsi="Arial" w:cs="Arial"/>
          <w:b/>
          <w:bCs/>
          <w:iCs/>
          <w:sz w:val="23"/>
          <w:szCs w:val="23"/>
          <w:lang w:val="es-ES"/>
        </w:rPr>
        <w:t xml:space="preserve">ANA LUCÍA CAICEDO CALDERÓN                </w:t>
      </w:r>
      <w:r w:rsidR="001E0313" w:rsidRPr="0045273B">
        <w:rPr>
          <w:rFonts w:ascii="Arial" w:hAnsi="Arial" w:cs="Arial"/>
          <w:b/>
          <w:bCs/>
          <w:iCs/>
          <w:sz w:val="23"/>
          <w:szCs w:val="23"/>
          <w:lang w:val="es-ES"/>
        </w:rPr>
        <w:t xml:space="preserve">        </w:t>
      </w:r>
      <w:r w:rsidR="00134C86" w:rsidRPr="0045273B">
        <w:rPr>
          <w:rFonts w:ascii="Arial" w:hAnsi="Arial" w:cs="Arial"/>
          <w:b/>
          <w:bCs/>
          <w:iCs/>
          <w:sz w:val="23"/>
          <w:szCs w:val="23"/>
          <w:lang w:val="es-ES"/>
        </w:rPr>
        <w:t xml:space="preserve"> </w:t>
      </w:r>
    </w:p>
    <w:p w:rsidR="00134C86" w:rsidRDefault="00134C86" w:rsidP="002279CB">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Magistrad</w:t>
      </w:r>
      <w:r w:rsidR="00E15814">
        <w:rPr>
          <w:rFonts w:ascii="Arial" w:hAnsi="Arial" w:cs="Arial"/>
          <w:sz w:val="23"/>
          <w:szCs w:val="23"/>
          <w:lang w:val="es-ES"/>
        </w:rPr>
        <w:t>o</w:t>
      </w:r>
      <w:r w:rsidRPr="0045273B">
        <w:rPr>
          <w:rFonts w:ascii="Arial" w:hAnsi="Arial" w:cs="Arial"/>
          <w:sz w:val="23"/>
          <w:szCs w:val="23"/>
          <w:lang w:val="es-ES"/>
        </w:rPr>
        <w:t xml:space="preserve">                                                           </w:t>
      </w:r>
      <w:r w:rsidR="001E0313" w:rsidRPr="0045273B">
        <w:rPr>
          <w:rFonts w:ascii="Arial" w:hAnsi="Arial" w:cs="Arial"/>
          <w:sz w:val="23"/>
          <w:szCs w:val="23"/>
          <w:lang w:val="es-ES"/>
        </w:rPr>
        <w:t xml:space="preserve">   </w:t>
      </w:r>
      <w:r w:rsidR="00E15814">
        <w:rPr>
          <w:rFonts w:ascii="Arial" w:hAnsi="Arial" w:cs="Arial"/>
          <w:sz w:val="23"/>
          <w:szCs w:val="23"/>
          <w:lang w:val="es-ES"/>
        </w:rPr>
        <w:t xml:space="preserve">   Magistrada</w:t>
      </w:r>
    </w:p>
    <w:p w:rsidR="00134C86" w:rsidRPr="0045273B" w:rsidRDefault="00134C86" w:rsidP="002279CB">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sidR="001E0313" w:rsidRPr="0045273B">
        <w:rPr>
          <w:rFonts w:ascii="Arial" w:hAnsi="Arial" w:cs="Arial"/>
          <w:bCs/>
          <w:iCs/>
          <w:sz w:val="23"/>
          <w:szCs w:val="23"/>
          <w:lang w:val="es-ES"/>
        </w:rPr>
        <w:t xml:space="preserve">  </w:t>
      </w:r>
      <w:r w:rsidR="007F7CE7">
        <w:rPr>
          <w:rFonts w:ascii="Arial" w:hAnsi="Arial" w:cs="Arial"/>
          <w:bCs/>
          <w:iCs/>
          <w:sz w:val="23"/>
          <w:szCs w:val="23"/>
          <w:lang w:val="es-ES"/>
        </w:rPr>
        <w:t xml:space="preserve">    </w:t>
      </w:r>
    </w:p>
    <w:p w:rsidR="00134C86" w:rsidRDefault="00134C86" w:rsidP="002279CB">
      <w:pPr>
        <w:spacing w:line="276" w:lineRule="auto"/>
        <w:ind w:firstLine="900"/>
        <w:contextualSpacing/>
        <w:jc w:val="both"/>
        <w:rPr>
          <w:rFonts w:ascii="Arial" w:hAnsi="Arial" w:cs="Arial"/>
          <w:bCs/>
          <w:iCs/>
          <w:szCs w:val="24"/>
          <w:lang w:val="es-ES"/>
        </w:rPr>
      </w:pPr>
    </w:p>
    <w:p w:rsidR="000B56F1" w:rsidRPr="00AC486E" w:rsidRDefault="000B56F1" w:rsidP="002279CB">
      <w:pPr>
        <w:spacing w:line="276" w:lineRule="auto"/>
        <w:ind w:firstLine="900"/>
        <w:contextualSpacing/>
        <w:jc w:val="both"/>
        <w:rPr>
          <w:rFonts w:ascii="Arial" w:hAnsi="Arial" w:cs="Arial"/>
          <w:bCs/>
          <w:iCs/>
          <w:szCs w:val="24"/>
          <w:lang w:val="es-ES"/>
        </w:rPr>
      </w:pPr>
    </w:p>
    <w:p w:rsidR="00134C86" w:rsidRPr="00AC486E" w:rsidRDefault="00E15814" w:rsidP="002279CB">
      <w:pPr>
        <w:spacing w:line="276" w:lineRule="auto"/>
        <w:ind w:firstLine="900"/>
        <w:contextualSpacing/>
        <w:jc w:val="center"/>
        <w:rPr>
          <w:rFonts w:ascii="Arial" w:hAnsi="Arial" w:cs="Arial"/>
          <w:b/>
          <w:bCs/>
          <w:iCs/>
          <w:szCs w:val="24"/>
          <w:lang w:val="es-ES"/>
        </w:rPr>
      </w:pPr>
      <w:r>
        <w:rPr>
          <w:rFonts w:ascii="Arial" w:hAnsi="Arial" w:cs="Arial"/>
          <w:b/>
          <w:bCs/>
          <w:iCs/>
          <w:szCs w:val="24"/>
          <w:lang w:val="es-ES"/>
        </w:rPr>
        <w:t>DANIEL BERMÚDEZ GIRALDO</w:t>
      </w:r>
    </w:p>
    <w:p w:rsidR="00226D5F" w:rsidRDefault="00D578CB" w:rsidP="002279CB">
      <w:pPr>
        <w:spacing w:line="276" w:lineRule="auto"/>
        <w:ind w:firstLine="900"/>
        <w:contextualSpacing/>
        <w:jc w:val="center"/>
        <w:rPr>
          <w:rFonts w:ascii="Arial" w:hAnsi="Arial" w:cs="Arial"/>
          <w:i/>
          <w:iCs/>
          <w:szCs w:val="24"/>
          <w:lang w:val="es-ES"/>
        </w:rPr>
      </w:pPr>
      <w:r>
        <w:rPr>
          <w:rFonts w:ascii="Arial" w:hAnsi="Arial" w:cs="Arial"/>
          <w:iCs/>
          <w:szCs w:val="24"/>
          <w:lang w:val="es-ES"/>
        </w:rPr>
        <w:t>Secretario</w:t>
      </w:r>
      <w:r w:rsidR="00E15814">
        <w:rPr>
          <w:rFonts w:ascii="Arial" w:hAnsi="Arial" w:cs="Arial"/>
          <w:iCs/>
          <w:szCs w:val="24"/>
          <w:lang w:val="es-ES"/>
        </w:rPr>
        <w:t xml:space="preserve"> </w:t>
      </w:r>
      <w:r w:rsidR="00E15814" w:rsidRPr="00E15814">
        <w:rPr>
          <w:rFonts w:ascii="Arial" w:hAnsi="Arial" w:cs="Arial"/>
          <w:i/>
          <w:iCs/>
          <w:szCs w:val="24"/>
          <w:lang w:val="es-ES"/>
        </w:rPr>
        <w:t>Ad-hoc</w:t>
      </w:r>
    </w:p>
    <w:p w:rsidR="000129AA" w:rsidRDefault="000129AA" w:rsidP="002279CB">
      <w:pPr>
        <w:spacing w:line="276" w:lineRule="auto"/>
        <w:ind w:firstLine="900"/>
        <w:contextualSpacing/>
        <w:jc w:val="center"/>
        <w:rPr>
          <w:rFonts w:ascii="Arial" w:hAnsi="Arial" w:cs="Arial"/>
          <w:i/>
          <w:iCs/>
          <w:szCs w:val="24"/>
          <w:lang w:val="es-ES"/>
        </w:rPr>
      </w:pPr>
    </w:p>
    <w:p w:rsidR="000129AA" w:rsidRDefault="000129AA" w:rsidP="002279CB">
      <w:pPr>
        <w:spacing w:line="276" w:lineRule="auto"/>
        <w:ind w:firstLine="900"/>
        <w:contextualSpacing/>
        <w:jc w:val="center"/>
        <w:rPr>
          <w:rFonts w:ascii="Arial" w:hAnsi="Arial" w:cs="Arial"/>
          <w:i/>
          <w:iCs/>
          <w:szCs w:val="24"/>
          <w:lang w:val="es-ES"/>
        </w:rPr>
      </w:pPr>
    </w:p>
    <w:p w:rsidR="000129AA" w:rsidRDefault="000129AA" w:rsidP="002279CB">
      <w:pPr>
        <w:spacing w:line="276" w:lineRule="auto"/>
        <w:ind w:firstLine="900"/>
        <w:contextualSpacing/>
        <w:jc w:val="center"/>
        <w:rPr>
          <w:rFonts w:ascii="Arial" w:hAnsi="Arial" w:cs="Arial"/>
          <w:i/>
          <w:iCs/>
          <w:szCs w:val="24"/>
          <w:lang w:val="es-ES"/>
        </w:rPr>
      </w:pPr>
    </w:p>
    <w:p w:rsidR="000129AA" w:rsidRDefault="000129AA" w:rsidP="002279CB">
      <w:pPr>
        <w:spacing w:line="276" w:lineRule="auto"/>
        <w:ind w:firstLine="900"/>
        <w:contextualSpacing/>
        <w:jc w:val="center"/>
        <w:rPr>
          <w:rFonts w:ascii="Arial" w:hAnsi="Arial" w:cs="Arial"/>
          <w:i/>
          <w:iCs/>
          <w:szCs w:val="24"/>
          <w:lang w:val="es-ES"/>
        </w:rPr>
      </w:pPr>
    </w:p>
    <w:p w:rsidR="000129AA" w:rsidRDefault="000129AA" w:rsidP="002279CB">
      <w:pPr>
        <w:spacing w:line="276" w:lineRule="auto"/>
        <w:ind w:firstLine="900"/>
        <w:contextualSpacing/>
        <w:jc w:val="center"/>
        <w:rPr>
          <w:rFonts w:ascii="Arial" w:hAnsi="Arial" w:cs="Arial"/>
          <w:i/>
          <w:iCs/>
          <w:szCs w:val="24"/>
          <w:lang w:val="es-ES"/>
        </w:rPr>
      </w:pPr>
    </w:p>
    <w:p w:rsidR="000129AA" w:rsidRDefault="000129AA" w:rsidP="002279CB">
      <w:pPr>
        <w:spacing w:line="276" w:lineRule="auto"/>
        <w:ind w:firstLine="900"/>
        <w:contextualSpacing/>
        <w:jc w:val="center"/>
        <w:rPr>
          <w:rFonts w:ascii="Arial" w:hAnsi="Arial" w:cs="Arial"/>
          <w:i/>
          <w:iCs/>
          <w:szCs w:val="24"/>
          <w:lang w:val="es-ES"/>
        </w:rPr>
      </w:pPr>
    </w:p>
    <w:p w:rsidR="000129AA" w:rsidRDefault="000129AA" w:rsidP="002279CB">
      <w:pPr>
        <w:spacing w:line="276" w:lineRule="auto"/>
        <w:ind w:firstLine="900"/>
        <w:contextualSpacing/>
        <w:jc w:val="center"/>
        <w:rPr>
          <w:rFonts w:ascii="Arial" w:hAnsi="Arial" w:cs="Arial"/>
          <w:i/>
          <w:iCs/>
          <w:szCs w:val="24"/>
          <w:lang w:val="es-ES"/>
        </w:rPr>
      </w:pPr>
    </w:p>
    <w:p w:rsidR="000129AA" w:rsidRDefault="000129AA" w:rsidP="002279CB">
      <w:pPr>
        <w:spacing w:line="276" w:lineRule="auto"/>
        <w:ind w:firstLine="900"/>
        <w:contextualSpacing/>
        <w:jc w:val="center"/>
        <w:rPr>
          <w:rFonts w:ascii="Arial" w:hAnsi="Arial" w:cs="Arial"/>
          <w:i/>
          <w:iCs/>
          <w:szCs w:val="24"/>
          <w:lang w:val="es-ES"/>
        </w:rPr>
      </w:pPr>
    </w:p>
    <w:p w:rsidR="000129AA" w:rsidRDefault="000129AA" w:rsidP="002279CB">
      <w:pPr>
        <w:spacing w:line="276" w:lineRule="auto"/>
        <w:ind w:firstLine="900"/>
        <w:contextualSpacing/>
        <w:jc w:val="center"/>
        <w:rPr>
          <w:rFonts w:ascii="Arial" w:hAnsi="Arial" w:cs="Arial"/>
          <w:i/>
          <w:iCs/>
          <w:szCs w:val="24"/>
          <w:lang w:val="es-ES"/>
        </w:rPr>
      </w:pPr>
    </w:p>
    <w:p w:rsidR="000129AA" w:rsidRDefault="000129AA" w:rsidP="002279CB">
      <w:pPr>
        <w:spacing w:line="276" w:lineRule="auto"/>
        <w:ind w:firstLine="900"/>
        <w:contextualSpacing/>
        <w:jc w:val="center"/>
        <w:rPr>
          <w:rFonts w:ascii="Arial" w:hAnsi="Arial" w:cs="Arial"/>
          <w:i/>
          <w:iCs/>
          <w:szCs w:val="24"/>
          <w:lang w:val="es-ES"/>
        </w:rPr>
      </w:pPr>
    </w:p>
    <w:p w:rsidR="000129AA" w:rsidRDefault="000129AA" w:rsidP="002279CB">
      <w:pPr>
        <w:spacing w:line="276" w:lineRule="auto"/>
        <w:ind w:firstLine="900"/>
        <w:contextualSpacing/>
        <w:jc w:val="center"/>
        <w:rPr>
          <w:rFonts w:ascii="Arial" w:hAnsi="Arial" w:cs="Arial"/>
          <w:i/>
          <w:iCs/>
          <w:szCs w:val="24"/>
          <w:lang w:val="es-ES"/>
        </w:rPr>
      </w:pPr>
    </w:p>
    <w:p w:rsidR="000129AA" w:rsidRDefault="000129AA" w:rsidP="002279CB">
      <w:pPr>
        <w:spacing w:line="276" w:lineRule="auto"/>
        <w:ind w:firstLine="900"/>
        <w:contextualSpacing/>
        <w:jc w:val="center"/>
        <w:rPr>
          <w:rFonts w:ascii="Arial" w:hAnsi="Arial" w:cs="Arial"/>
          <w:i/>
          <w:iCs/>
          <w:szCs w:val="24"/>
          <w:lang w:val="es-ES"/>
        </w:rPr>
      </w:pPr>
    </w:p>
    <w:p w:rsidR="000129AA" w:rsidRDefault="000129AA" w:rsidP="002279CB">
      <w:pPr>
        <w:spacing w:line="276" w:lineRule="auto"/>
        <w:ind w:firstLine="900"/>
        <w:contextualSpacing/>
        <w:jc w:val="center"/>
        <w:rPr>
          <w:rFonts w:ascii="Arial" w:hAnsi="Arial" w:cs="Arial"/>
          <w:i/>
          <w:iCs/>
          <w:szCs w:val="24"/>
          <w:lang w:val="es-ES"/>
        </w:rPr>
      </w:pPr>
    </w:p>
    <w:p w:rsidR="000129AA" w:rsidRDefault="000129AA" w:rsidP="002279CB">
      <w:pPr>
        <w:spacing w:line="276" w:lineRule="auto"/>
        <w:ind w:firstLine="900"/>
        <w:contextualSpacing/>
        <w:jc w:val="center"/>
        <w:rPr>
          <w:rFonts w:ascii="Arial" w:hAnsi="Arial" w:cs="Arial"/>
          <w:i/>
          <w:iCs/>
          <w:szCs w:val="24"/>
          <w:lang w:val="es-ES"/>
        </w:rPr>
      </w:pPr>
    </w:p>
    <w:p w:rsidR="000129AA" w:rsidRDefault="000129AA" w:rsidP="002279CB">
      <w:pPr>
        <w:spacing w:line="276" w:lineRule="auto"/>
        <w:ind w:firstLine="900"/>
        <w:contextualSpacing/>
        <w:jc w:val="center"/>
        <w:rPr>
          <w:rFonts w:ascii="Arial" w:hAnsi="Arial" w:cs="Arial"/>
          <w:i/>
          <w:iCs/>
          <w:szCs w:val="24"/>
          <w:lang w:val="es-ES"/>
        </w:rPr>
      </w:pPr>
    </w:p>
    <w:p w:rsidR="000129AA" w:rsidRDefault="000129AA" w:rsidP="002279CB">
      <w:pPr>
        <w:spacing w:line="276" w:lineRule="auto"/>
        <w:ind w:firstLine="900"/>
        <w:contextualSpacing/>
        <w:jc w:val="center"/>
        <w:rPr>
          <w:rFonts w:ascii="Arial" w:hAnsi="Arial" w:cs="Arial"/>
          <w:i/>
          <w:iCs/>
          <w:szCs w:val="24"/>
          <w:lang w:val="es-ES"/>
        </w:rPr>
      </w:pPr>
    </w:p>
    <w:p w:rsidR="000129AA" w:rsidRDefault="000129AA" w:rsidP="002279CB">
      <w:pPr>
        <w:spacing w:line="276" w:lineRule="auto"/>
        <w:ind w:firstLine="900"/>
        <w:contextualSpacing/>
        <w:jc w:val="center"/>
        <w:rPr>
          <w:rFonts w:ascii="Arial" w:hAnsi="Arial" w:cs="Arial"/>
          <w:i/>
          <w:iCs/>
          <w:szCs w:val="24"/>
          <w:lang w:val="es-ES"/>
        </w:rPr>
      </w:pPr>
    </w:p>
    <w:p w:rsidR="000129AA" w:rsidRDefault="000129AA" w:rsidP="002279CB">
      <w:pPr>
        <w:spacing w:line="276" w:lineRule="auto"/>
        <w:ind w:firstLine="900"/>
        <w:contextualSpacing/>
        <w:jc w:val="center"/>
        <w:rPr>
          <w:rFonts w:ascii="Arial" w:hAnsi="Arial" w:cs="Arial"/>
          <w:i/>
          <w:iCs/>
          <w:szCs w:val="24"/>
          <w:lang w:val="es-ES"/>
        </w:rPr>
      </w:pPr>
    </w:p>
    <w:p w:rsidR="000129AA" w:rsidRDefault="000129AA" w:rsidP="002279CB">
      <w:pPr>
        <w:spacing w:line="276" w:lineRule="auto"/>
        <w:ind w:firstLine="900"/>
        <w:contextualSpacing/>
        <w:jc w:val="center"/>
        <w:rPr>
          <w:rFonts w:ascii="Arial" w:hAnsi="Arial" w:cs="Arial"/>
          <w:i/>
          <w:iCs/>
          <w:szCs w:val="24"/>
          <w:lang w:val="es-ES"/>
        </w:rPr>
      </w:pPr>
    </w:p>
    <w:p w:rsidR="000129AA" w:rsidRDefault="000129AA" w:rsidP="002279CB">
      <w:pPr>
        <w:spacing w:line="276" w:lineRule="auto"/>
        <w:ind w:firstLine="900"/>
        <w:contextualSpacing/>
        <w:jc w:val="center"/>
        <w:rPr>
          <w:rFonts w:ascii="Arial" w:hAnsi="Arial" w:cs="Arial"/>
          <w:i/>
          <w:iCs/>
          <w:szCs w:val="24"/>
          <w:lang w:val="es-ES"/>
        </w:rPr>
      </w:pPr>
    </w:p>
    <w:p w:rsidR="000129AA" w:rsidRDefault="000129AA" w:rsidP="002279CB">
      <w:pPr>
        <w:spacing w:line="276" w:lineRule="auto"/>
        <w:ind w:firstLine="900"/>
        <w:contextualSpacing/>
        <w:jc w:val="center"/>
        <w:rPr>
          <w:rFonts w:ascii="Arial" w:hAnsi="Arial" w:cs="Arial"/>
          <w:i/>
          <w:iCs/>
          <w:szCs w:val="24"/>
          <w:lang w:val="es-ES"/>
        </w:rPr>
      </w:pPr>
    </w:p>
    <w:p w:rsidR="000129AA" w:rsidRDefault="000129AA" w:rsidP="002279CB">
      <w:pPr>
        <w:spacing w:line="276" w:lineRule="auto"/>
        <w:ind w:firstLine="900"/>
        <w:contextualSpacing/>
        <w:jc w:val="center"/>
        <w:rPr>
          <w:rFonts w:ascii="Arial" w:hAnsi="Arial" w:cs="Arial"/>
          <w:i/>
          <w:iCs/>
          <w:szCs w:val="24"/>
          <w:lang w:val="es-ES"/>
        </w:rPr>
      </w:pPr>
    </w:p>
    <w:p w:rsidR="000129AA" w:rsidRDefault="000129AA" w:rsidP="002279CB">
      <w:pPr>
        <w:spacing w:line="276" w:lineRule="auto"/>
        <w:ind w:firstLine="900"/>
        <w:contextualSpacing/>
        <w:jc w:val="center"/>
        <w:rPr>
          <w:rFonts w:ascii="Arial" w:hAnsi="Arial" w:cs="Arial"/>
          <w:i/>
          <w:iCs/>
          <w:szCs w:val="24"/>
          <w:lang w:val="es-ES"/>
        </w:rPr>
      </w:pPr>
    </w:p>
    <w:p w:rsidR="000129AA" w:rsidRDefault="000129AA" w:rsidP="002279CB">
      <w:pPr>
        <w:spacing w:line="276" w:lineRule="auto"/>
        <w:ind w:firstLine="900"/>
        <w:contextualSpacing/>
        <w:jc w:val="center"/>
        <w:rPr>
          <w:rFonts w:ascii="Arial" w:hAnsi="Arial" w:cs="Arial"/>
          <w:i/>
          <w:iCs/>
          <w:szCs w:val="24"/>
          <w:lang w:val="es-ES"/>
        </w:rPr>
      </w:pPr>
    </w:p>
    <w:p w:rsidR="000129AA" w:rsidRDefault="000129AA" w:rsidP="002279CB">
      <w:pPr>
        <w:spacing w:line="276" w:lineRule="auto"/>
        <w:ind w:firstLine="900"/>
        <w:contextualSpacing/>
        <w:jc w:val="center"/>
        <w:rPr>
          <w:rFonts w:ascii="Arial" w:hAnsi="Arial" w:cs="Arial"/>
          <w:i/>
          <w:iCs/>
          <w:szCs w:val="24"/>
          <w:lang w:val="es-ES"/>
        </w:rPr>
      </w:pPr>
    </w:p>
    <w:p w:rsidR="000129AA" w:rsidRDefault="000129AA" w:rsidP="002279CB">
      <w:pPr>
        <w:spacing w:line="276" w:lineRule="auto"/>
        <w:ind w:firstLine="900"/>
        <w:contextualSpacing/>
        <w:jc w:val="center"/>
        <w:rPr>
          <w:rFonts w:ascii="Arial" w:hAnsi="Arial" w:cs="Arial"/>
          <w:i/>
          <w:iCs/>
          <w:szCs w:val="24"/>
          <w:lang w:val="es-ES"/>
        </w:rPr>
      </w:pPr>
    </w:p>
    <w:p w:rsidR="000129AA" w:rsidRDefault="000129AA" w:rsidP="002279CB">
      <w:pPr>
        <w:spacing w:line="276" w:lineRule="auto"/>
        <w:ind w:firstLine="900"/>
        <w:contextualSpacing/>
        <w:jc w:val="center"/>
        <w:rPr>
          <w:rFonts w:ascii="Arial" w:hAnsi="Arial" w:cs="Arial"/>
          <w:i/>
          <w:iCs/>
          <w:szCs w:val="24"/>
          <w:lang w:val="es-ES"/>
        </w:rPr>
      </w:pPr>
    </w:p>
    <w:p w:rsidR="000129AA" w:rsidRDefault="000129AA" w:rsidP="002279CB">
      <w:pPr>
        <w:spacing w:line="276" w:lineRule="auto"/>
        <w:ind w:firstLine="900"/>
        <w:contextualSpacing/>
        <w:jc w:val="center"/>
        <w:rPr>
          <w:rFonts w:ascii="Arial" w:hAnsi="Arial" w:cs="Arial"/>
          <w:i/>
          <w:iCs/>
          <w:szCs w:val="24"/>
          <w:lang w:val="es-ES"/>
        </w:rPr>
      </w:pPr>
    </w:p>
    <w:p w:rsidR="000129AA" w:rsidRDefault="000129AA" w:rsidP="002279CB">
      <w:pPr>
        <w:spacing w:line="276" w:lineRule="auto"/>
        <w:ind w:firstLine="900"/>
        <w:contextualSpacing/>
        <w:jc w:val="center"/>
        <w:rPr>
          <w:rFonts w:ascii="Arial" w:hAnsi="Arial" w:cs="Arial"/>
          <w:i/>
          <w:iCs/>
          <w:szCs w:val="24"/>
          <w:lang w:val="es-ES"/>
        </w:rPr>
      </w:pPr>
    </w:p>
    <w:p w:rsidR="000129AA" w:rsidRPr="00AC486E" w:rsidRDefault="000129AA" w:rsidP="002279CB">
      <w:pPr>
        <w:spacing w:line="276" w:lineRule="auto"/>
        <w:ind w:firstLine="900"/>
        <w:contextualSpacing/>
        <w:jc w:val="center"/>
        <w:rPr>
          <w:rFonts w:ascii="Arial" w:hAnsi="Arial" w:cs="Arial"/>
          <w:szCs w:val="24"/>
        </w:rPr>
      </w:pPr>
      <w:r w:rsidRPr="000129AA">
        <w:rPr>
          <w:noProof/>
          <w:lang w:val="es-ES"/>
        </w:rPr>
        <w:lastRenderedPageBreak/>
        <w:drawing>
          <wp:inline distT="0" distB="0" distL="0" distR="0">
            <wp:extent cx="5613400" cy="1007094"/>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1007094"/>
                    </a:xfrm>
                    <a:prstGeom prst="rect">
                      <a:avLst/>
                    </a:prstGeom>
                    <a:noFill/>
                    <a:ln>
                      <a:noFill/>
                    </a:ln>
                  </pic:spPr>
                </pic:pic>
              </a:graphicData>
            </a:graphic>
          </wp:inline>
        </w:drawing>
      </w:r>
    </w:p>
    <w:sectPr w:rsidR="000129AA" w:rsidRPr="00AC486E" w:rsidSect="009525D5">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392" w:rsidRDefault="00BD7392" w:rsidP="00226D5F">
      <w:r>
        <w:separator/>
      </w:r>
    </w:p>
  </w:endnote>
  <w:endnote w:type="continuationSeparator" w:id="0">
    <w:p w:rsidR="00BD7392" w:rsidRDefault="00BD7392"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BD7392"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E1235">
      <w:rPr>
        <w:rStyle w:val="Nmerodepgina"/>
        <w:noProof/>
      </w:rPr>
      <w:t>8</w:t>
    </w:r>
    <w:r>
      <w:rPr>
        <w:rStyle w:val="Nmerodepgina"/>
      </w:rPr>
      <w:fldChar w:fldCharType="end"/>
    </w:r>
  </w:p>
  <w:p w:rsidR="009B4A56" w:rsidRDefault="00BD7392"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392" w:rsidRDefault="00BD7392" w:rsidP="00226D5F">
      <w:r>
        <w:separator/>
      </w:r>
    </w:p>
  </w:footnote>
  <w:footnote w:type="continuationSeparator" w:id="0">
    <w:p w:rsidR="00BD7392" w:rsidRDefault="00BD7392"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C2" w:rsidRPr="001B0E6E" w:rsidRDefault="00AF2BC2" w:rsidP="00E06E5C">
    <w:pPr>
      <w:pStyle w:val="Encabezado"/>
      <w:jc w:val="center"/>
      <w:rPr>
        <w:rFonts w:ascii="Arial" w:hAnsi="Arial" w:cs="Arial"/>
        <w:sz w:val="16"/>
        <w:szCs w:val="16"/>
      </w:rPr>
    </w:pPr>
    <w:r w:rsidRPr="001B0E6E">
      <w:rPr>
        <w:rFonts w:ascii="Arial" w:hAnsi="Arial" w:cs="Arial"/>
        <w:sz w:val="16"/>
        <w:szCs w:val="16"/>
      </w:rPr>
      <w:t>Proceso Ordinario Laboral</w:t>
    </w:r>
  </w:p>
  <w:p w:rsidR="00E06E5C" w:rsidRPr="001B0E6E" w:rsidRDefault="00802329" w:rsidP="00E06E5C">
    <w:pPr>
      <w:pStyle w:val="Encabezado"/>
      <w:jc w:val="center"/>
      <w:rPr>
        <w:rFonts w:ascii="Arial" w:hAnsi="Arial" w:cs="Arial"/>
        <w:sz w:val="16"/>
        <w:szCs w:val="16"/>
      </w:rPr>
    </w:pPr>
    <w:r>
      <w:rPr>
        <w:rFonts w:ascii="Arial" w:hAnsi="Arial" w:cs="Arial"/>
        <w:sz w:val="16"/>
        <w:szCs w:val="16"/>
      </w:rPr>
      <w:t>Radicado: 66001-31-05-00</w:t>
    </w:r>
    <w:r w:rsidR="004D6260">
      <w:rPr>
        <w:rFonts w:ascii="Arial" w:hAnsi="Arial" w:cs="Arial"/>
        <w:sz w:val="16"/>
        <w:szCs w:val="16"/>
      </w:rPr>
      <w:t>5-2014</w:t>
    </w:r>
    <w:r>
      <w:rPr>
        <w:rFonts w:ascii="Arial" w:hAnsi="Arial" w:cs="Arial"/>
        <w:sz w:val="16"/>
        <w:szCs w:val="16"/>
      </w:rPr>
      <w:t>-00</w:t>
    </w:r>
    <w:r w:rsidR="004D6260">
      <w:rPr>
        <w:rFonts w:ascii="Arial" w:hAnsi="Arial" w:cs="Arial"/>
        <w:sz w:val="16"/>
        <w:szCs w:val="16"/>
      </w:rPr>
      <w:t>730</w:t>
    </w:r>
    <w:r w:rsidR="002776AD">
      <w:rPr>
        <w:rFonts w:ascii="Arial" w:hAnsi="Arial" w:cs="Arial"/>
        <w:sz w:val="16"/>
        <w:szCs w:val="16"/>
      </w:rPr>
      <w:t>-01</w:t>
    </w:r>
  </w:p>
  <w:p w:rsidR="00E06E5C" w:rsidRPr="001B0E6E" w:rsidRDefault="004D6260" w:rsidP="00E06E5C">
    <w:pPr>
      <w:pStyle w:val="Encabezado"/>
      <w:jc w:val="center"/>
      <w:rPr>
        <w:rFonts w:ascii="Arial" w:hAnsi="Arial" w:cs="Arial"/>
        <w:sz w:val="16"/>
        <w:szCs w:val="16"/>
      </w:rPr>
    </w:pPr>
    <w:r>
      <w:rPr>
        <w:rFonts w:ascii="Arial" w:hAnsi="Arial" w:cs="Arial"/>
        <w:sz w:val="16"/>
        <w:szCs w:val="16"/>
      </w:rPr>
      <w:t xml:space="preserve">Javier Castaño Mejía </w:t>
    </w:r>
    <w:r w:rsidR="00AF2BC2" w:rsidRPr="001B0E6E">
      <w:rPr>
        <w:rFonts w:ascii="Arial" w:hAnsi="Arial" w:cs="Arial"/>
        <w:sz w:val="16"/>
        <w:szCs w:val="16"/>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6571"/>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2B2EFE"/>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CCC49EF"/>
    <w:multiLevelType w:val="hybridMultilevel"/>
    <w:tmpl w:val="EA0A2C36"/>
    <w:lvl w:ilvl="0" w:tplc="432EC988">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32D84A17"/>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7"/>
  </w:num>
  <w:num w:numId="2">
    <w:abstractNumId w:val="3"/>
  </w:num>
  <w:num w:numId="3">
    <w:abstractNumId w:val="4"/>
  </w:num>
  <w:num w:numId="4">
    <w:abstractNumId w:val="9"/>
  </w:num>
  <w:num w:numId="5">
    <w:abstractNumId w:val="1"/>
  </w:num>
  <w:num w:numId="6">
    <w:abstractNumId w:val="8"/>
  </w:num>
  <w:num w:numId="7">
    <w:abstractNumId w:val="5"/>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3FB5"/>
    <w:rsid w:val="0000581C"/>
    <w:rsid w:val="00007B72"/>
    <w:rsid w:val="00010474"/>
    <w:rsid w:val="000129AA"/>
    <w:rsid w:val="00023E1B"/>
    <w:rsid w:val="000363B0"/>
    <w:rsid w:val="00040E9A"/>
    <w:rsid w:val="000429E7"/>
    <w:rsid w:val="000452F4"/>
    <w:rsid w:val="0005773C"/>
    <w:rsid w:val="0006612B"/>
    <w:rsid w:val="00071289"/>
    <w:rsid w:val="00082909"/>
    <w:rsid w:val="00084002"/>
    <w:rsid w:val="00090A7E"/>
    <w:rsid w:val="00097F14"/>
    <w:rsid w:val="000A397D"/>
    <w:rsid w:val="000A6CF8"/>
    <w:rsid w:val="000B132D"/>
    <w:rsid w:val="000B56F1"/>
    <w:rsid w:val="000B6BF6"/>
    <w:rsid w:val="000C08B1"/>
    <w:rsid w:val="000C0A51"/>
    <w:rsid w:val="000C43D0"/>
    <w:rsid w:val="000D0444"/>
    <w:rsid w:val="000D0EFF"/>
    <w:rsid w:val="000D6AE3"/>
    <w:rsid w:val="000E1962"/>
    <w:rsid w:val="000E5942"/>
    <w:rsid w:val="000E70EB"/>
    <w:rsid w:val="000E7F42"/>
    <w:rsid w:val="000F08C1"/>
    <w:rsid w:val="000F3778"/>
    <w:rsid w:val="000F38F8"/>
    <w:rsid w:val="000F5775"/>
    <w:rsid w:val="000F6FF9"/>
    <w:rsid w:val="000F72B0"/>
    <w:rsid w:val="001000CF"/>
    <w:rsid w:val="00101DEB"/>
    <w:rsid w:val="00106A7E"/>
    <w:rsid w:val="00117283"/>
    <w:rsid w:val="00122A57"/>
    <w:rsid w:val="00124AAF"/>
    <w:rsid w:val="0012527F"/>
    <w:rsid w:val="00127390"/>
    <w:rsid w:val="00132136"/>
    <w:rsid w:val="00132EEE"/>
    <w:rsid w:val="00133478"/>
    <w:rsid w:val="00134AE9"/>
    <w:rsid w:val="00134C86"/>
    <w:rsid w:val="00144815"/>
    <w:rsid w:val="00146784"/>
    <w:rsid w:val="001567F9"/>
    <w:rsid w:val="001625EE"/>
    <w:rsid w:val="001667FB"/>
    <w:rsid w:val="0017138D"/>
    <w:rsid w:val="00171C56"/>
    <w:rsid w:val="00172834"/>
    <w:rsid w:val="00182660"/>
    <w:rsid w:val="00182963"/>
    <w:rsid w:val="00183477"/>
    <w:rsid w:val="00196D84"/>
    <w:rsid w:val="001A100A"/>
    <w:rsid w:val="001A2492"/>
    <w:rsid w:val="001A4D21"/>
    <w:rsid w:val="001A6B7D"/>
    <w:rsid w:val="001B03FA"/>
    <w:rsid w:val="001B0E6E"/>
    <w:rsid w:val="001B38D3"/>
    <w:rsid w:val="001B3F73"/>
    <w:rsid w:val="001C46FA"/>
    <w:rsid w:val="001C4D7F"/>
    <w:rsid w:val="001D35C7"/>
    <w:rsid w:val="001D690B"/>
    <w:rsid w:val="001D7E15"/>
    <w:rsid w:val="001E0313"/>
    <w:rsid w:val="001E1235"/>
    <w:rsid w:val="001E3462"/>
    <w:rsid w:val="001F16A0"/>
    <w:rsid w:val="001F70B7"/>
    <w:rsid w:val="00207AA4"/>
    <w:rsid w:val="00211E4B"/>
    <w:rsid w:val="002137D8"/>
    <w:rsid w:val="00213B4B"/>
    <w:rsid w:val="002150B9"/>
    <w:rsid w:val="00226D5F"/>
    <w:rsid w:val="0022785B"/>
    <w:rsid w:val="002279CB"/>
    <w:rsid w:val="0023095E"/>
    <w:rsid w:val="00230AFD"/>
    <w:rsid w:val="00231C21"/>
    <w:rsid w:val="002320EB"/>
    <w:rsid w:val="00237363"/>
    <w:rsid w:val="00242152"/>
    <w:rsid w:val="002465A0"/>
    <w:rsid w:val="00247BBE"/>
    <w:rsid w:val="00250DC2"/>
    <w:rsid w:val="00251CC1"/>
    <w:rsid w:val="00254A2C"/>
    <w:rsid w:val="002647DF"/>
    <w:rsid w:val="00265520"/>
    <w:rsid w:val="002718B5"/>
    <w:rsid w:val="00272C8B"/>
    <w:rsid w:val="00273805"/>
    <w:rsid w:val="002776AD"/>
    <w:rsid w:val="002820CE"/>
    <w:rsid w:val="002846FB"/>
    <w:rsid w:val="002870AB"/>
    <w:rsid w:val="00287CC2"/>
    <w:rsid w:val="00290C0B"/>
    <w:rsid w:val="002A02BA"/>
    <w:rsid w:val="002A10BD"/>
    <w:rsid w:val="002A1785"/>
    <w:rsid w:val="002A58C7"/>
    <w:rsid w:val="002B1AEF"/>
    <w:rsid w:val="002B556B"/>
    <w:rsid w:val="002C15F7"/>
    <w:rsid w:val="002C313D"/>
    <w:rsid w:val="002C4EDC"/>
    <w:rsid w:val="002C5B23"/>
    <w:rsid w:val="002D6807"/>
    <w:rsid w:val="002E36F9"/>
    <w:rsid w:val="002E4F47"/>
    <w:rsid w:val="002E5FDC"/>
    <w:rsid w:val="002F4510"/>
    <w:rsid w:val="00304D7B"/>
    <w:rsid w:val="00324AD2"/>
    <w:rsid w:val="00326A13"/>
    <w:rsid w:val="00333CAC"/>
    <w:rsid w:val="003349D1"/>
    <w:rsid w:val="00335C4C"/>
    <w:rsid w:val="00343B0E"/>
    <w:rsid w:val="00343E79"/>
    <w:rsid w:val="003440CA"/>
    <w:rsid w:val="003463CD"/>
    <w:rsid w:val="003465C4"/>
    <w:rsid w:val="00357138"/>
    <w:rsid w:val="003578D3"/>
    <w:rsid w:val="003608E3"/>
    <w:rsid w:val="00361076"/>
    <w:rsid w:val="00373E11"/>
    <w:rsid w:val="0037435A"/>
    <w:rsid w:val="00377573"/>
    <w:rsid w:val="00382C70"/>
    <w:rsid w:val="00390B71"/>
    <w:rsid w:val="0039105F"/>
    <w:rsid w:val="00391859"/>
    <w:rsid w:val="003922FA"/>
    <w:rsid w:val="0039617D"/>
    <w:rsid w:val="00397CD8"/>
    <w:rsid w:val="003A3218"/>
    <w:rsid w:val="003A6B4C"/>
    <w:rsid w:val="003B4EA7"/>
    <w:rsid w:val="003D26C1"/>
    <w:rsid w:val="003D5423"/>
    <w:rsid w:val="003E2DCF"/>
    <w:rsid w:val="003E5872"/>
    <w:rsid w:val="003F39CE"/>
    <w:rsid w:val="00406E7E"/>
    <w:rsid w:val="00416A8D"/>
    <w:rsid w:val="00421316"/>
    <w:rsid w:val="004227FB"/>
    <w:rsid w:val="00431555"/>
    <w:rsid w:val="00433E4C"/>
    <w:rsid w:val="004348AB"/>
    <w:rsid w:val="004409E7"/>
    <w:rsid w:val="00450598"/>
    <w:rsid w:val="00450903"/>
    <w:rsid w:val="004519EB"/>
    <w:rsid w:val="00452331"/>
    <w:rsid w:val="0045273B"/>
    <w:rsid w:val="00453DC3"/>
    <w:rsid w:val="0046454D"/>
    <w:rsid w:val="004654DA"/>
    <w:rsid w:val="00470873"/>
    <w:rsid w:val="004819B1"/>
    <w:rsid w:val="00483775"/>
    <w:rsid w:val="0049602F"/>
    <w:rsid w:val="004A2468"/>
    <w:rsid w:val="004A7AB4"/>
    <w:rsid w:val="004A7F86"/>
    <w:rsid w:val="004B1E1E"/>
    <w:rsid w:val="004B31A3"/>
    <w:rsid w:val="004C20B0"/>
    <w:rsid w:val="004C2E37"/>
    <w:rsid w:val="004C6C1A"/>
    <w:rsid w:val="004D018B"/>
    <w:rsid w:val="004D01C5"/>
    <w:rsid w:val="004D6020"/>
    <w:rsid w:val="004D6260"/>
    <w:rsid w:val="004D6A56"/>
    <w:rsid w:val="004E426E"/>
    <w:rsid w:val="004E4CC6"/>
    <w:rsid w:val="004F280C"/>
    <w:rsid w:val="004F28F9"/>
    <w:rsid w:val="004F724D"/>
    <w:rsid w:val="00501034"/>
    <w:rsid w:val="00502691"/>
    <w:rsid w:val="00513BF0"/>
    <w:rsid w:val="00515BDC"/>
    <w:rsid w:val="0051621B"/>
    <w:rsid w:val="00534D55"/>
    <w:rsid w:val="0053562A"/>
    <w:rsid w:val="0055465D"/>
    <w:rsid w:val="0056183E"/>
    <w:rsid w:val="00563496"/>
    <w:rsid w:val="00565E83"/>
    <w:rsid w:val="00567B33"/>
    <w:rsid w:val="00567C97"/>
    <w:rsid w:val="00572BE9"/>
    <w:rsid w:val="00573603"/>
    <w:rsid w:val="00586CB3"/>
    <w:rsid w:val="005878E1"/>
    <w:rsid w:val="00591F75"/>
    <w:rsid w:val="00594723"/>
    <w:rsid w:val="005B3455"/>
    <w:rsid w:val="005B7D0B"/>
    <w:rsid w:val="005C3E71"/>
    <w:rsid w:val="005C4B5E"/>
    <w:rsid w:val="005D1C5A"/>
    <w:rsid w:val="005D3036"/>
    <w:rsid w:val="005D5711"/>
    <w:rsid w:val="005E01EB"/>
    <w:rsid w:val="005E0ED1"/>
    <w:rsid w:val="005E7DA5"/>
    <w:rsid w:val="005F1504"/>
    <w:rsid w:val="005F5E82"/>
    <w:rsid w:val="00601E09"/>
    <w:rsid w:val="00611654"/>
    <w:rsid w:val="006135E9"/>
    <w:rsid w:val="0061484D"/>
    <w:rsid w:val="006159DE"/>
    <w:rsid w:val="00615DBC"/>
    <w:rsid w:val="0062213D"/>
    <w:rsid w:val="00623349"/>
    <w:rsid w:val="006247F9"/>
    <w:rsid w:val="006263F5"/>
    <w:rsid w:val="00626482"/>
    <w:rsid w:val="0063084A"/>
    <w:rsid w:val="00637118"/>
    <w:rsid w:val="0064158C"/>
    <w:rsid w:val="00645B2F"/>
    <w:rsid w:val="006516CA"/>
    <w:rsid w:val="00657590"/>
    <w:rsid w:val="00662013"/>
    <w:rsid w:val="00662287"/>
    <w:rsid w:val="00675E25"/>
    <w:rsid w:val="00682BA8"/>
    <w:rsid w:val="00683EFE"/>
    <w:rsid w:val="0068697B"/>
    <w:rsid w:val="00691345"/>
    <w:rsid w:val="00693796"/>
    <w:rsid w:val="006A0D48"/>
    <w:rsid w:val="006A3D88"/>
    <w:rsid w:val="006B05B8"/>
    <w:rsid w:val="006C1193"/>
    <w:rsid w:val="006C1659"/>
    <w:rsid w:val="006D0816"/>
    <w:rsid w:val="006E0D9D"/>
    <w:rsid w:val="006E11A2"/>
    <w:rsid w:val="006E2101"/>
    <w:rsid w:val="006E2F01"/>
    <w:rsid w:val="006E3949"/>
    <w:rsid w:val="006F2FF3"/>
    <w:rsid w:val="006F3D12"/>
    <w:rsid w:val="006F68BC"/>
    <w:rsid w:val="00703D67"/>
    <w:rsid w:val="00705786"/>
    <w:rsid w:val="00711AC0"/>
    <w:rsid w:val="00712087"/>
    <w:rsid w:val="00712CFC"/>
    <w:rsid w:val="00713558"/>
    <w:rsid w:val="00716474"/>
    <w:rsid w:val="007220D1"/>
    <w:rsid w:val="007258A6"/>
    <w:rsid w:val="00726322"/>
    <w:rsid w:val="00726CC1"/>
    <w:rsid w:val="00727872"/>
    <w:rsid w:val="007308D1"/>
    <w:rsid w:val="007364DD"/>
    <w:rsid w:val="007465BA"/>
    <w:rsid w:val="00750744"/>
    <w:rsid w:val="00753304"/>
    <w:rsid w:val="007561DD"/>
    <w:rsid w:val="007632AA"/>
    <w:rsid w:val="00764C9B"/>
    <w:rsid w:val="00776EC7"/>
    <w:rsid w:val="00777D9C"/>
    <w:rsid w:val="0078691C"/>
    <w:rsid w:val="00786C67"/>
    <w:rsid w:val="00792106"/>
    <w:rsid w:val="0079339E"/>
    <w:rsid w:val="00795237"/>
    <w:rsid w:val="007A2D40"/>
    <w:rsid w:val="007B0C1E"/>
    <w:rsid w:val="007B1977"/>
    <w:rsid w:val="007B27E2"/>
    <w:rsid w:val="007B5499"/>
    <w:rsid w:val="007B6F39"/>
    <w:rsid w:val="007C5A02"/>
    <w:rsid w:val="007D40B8"/>
    <w:rsid w:val="007E3F4A"/>
    <w:rsid w:val="007E5F18"/>
    <w:rsid w:val="007F111B"/>
    <w:rsid w:val="007F35B5"/>
    <w:rsid w:val="007F548D"/>
    <w:rsid w:val="007F7476"/>
    <w:rsid w:val="007F7CE7"/>
    <w:rsid w:val="00802329"/>
    <w:rsid w:val="008031E8"/>
    <w:rsid w:val="00805F10"/>
    <w:rsid w:val="00810397"/>
    <w:rsid w:val="00812BB0"/>
    <w:rsid w:val="00815881"/>
    <w:rsid w:val="008261E9"/>
    <w:rsid w:val="0083050B"/>
    <w:rsid w:val="0083061B"/>
    <w:rsid w:val="0083155E"/>
    <w:rsid w:val="008348ED"/>
    <w:rsid w:val="00841674"/>
    <w:rsid w:val="008437B2"/>
    <w:rsid w:val="008460CC"/>
    <w:rsid w:val="008472E5"/>
    <w:rsid w:val="00852D7C"/>
    <w:rsid w:val="00862EBC"/>
    <w:rsid w:val="00867537"/>
    <w:rsid w:val="00871408"/>
    <w:rsid w:val="0087494E"/>
    <w:rsid w:val="008751D8"/>
    <w:rsid w:val="008778BA"/>
    <w:rsid w:val="00881830"/>
    <w:rsid w:val="00891545"/>
    <w:rsid w:val="00895036"/>
    <w:rsid w:val="008A04F6"/>
    <w:rsid w:val="008A3423"/>
    <w:rsid w:val="008A4B71"/>
    <w:rsid w:val="008B48B8"/>
    <w:rsid w:val="008B73C4"/>
    <w:rsid w:val="008D0040"/>
    <w:rsid w:val="008D27EF"/>
    <w:rsid w:val="008E0EF1"/>
    <w:rsid w:val="008E2244"/>
    <w:rsid w:val="008E4150"/>
    <w:rsid w:val="008F003B"/>
    <w:rsid w:val="008F31EB"/>
    <w:rsid w:val="009000D4"/>
    <w:rsid w:val="009071F5"/>
    <w:rsid w:val="00907A5F"/>
    <w:rsid w:val="009137A5"/>
    <w:rsid w:val="00915B62"/>
    <w:rsid w:val="00915EE3"/>
    <w:rsid w:val="0092683B"/>
    <w:rsid w:val="00931B8D"/>
    <w:rsid w:val="009525D5"/>
    <w:rsid w:val="00953CC5"/>
    <w:rsid w:val="009602D3"/>
    <w:rsid w:val="009660D4"/>
    <w:rsid w:val="00966F23"/>
    <w:rsid w:val="00970B4F"/>
    <w:rsid w:val="009740CF"/>
    <w:rsid w:val="00974AD4"/>
    <w:rsid w:val="00975DEE"/>
    <w:rsid w:val="009827E2"/>
    <w:rsid w:val="00982C7D"/>
    <w:rsid w:val="009849BE"/>
    <w:rsid w:val="0098620C"/>
    <w:rsid w:val="009868DE"/>
    <w:rsid w:val="00995393"/>
    <w:rsid w:val="00997D4C"/>
    <w:rsid w:val="009B0B17"/>
    <w:rsid w:val="009C6FA6"/>
    <w:rsid w:val="009D1438"/>
    <w:rsid w:val="009D258A"/>
    <w:rsid w:val="009D510B"/>
    <w:rsid w:val="009D6F42"/>
    <w:rsid w:val="009D7B62"/>
    <w:rsid w:val="009E5A8E"/>
    <w:rsid w:val="009F16B4"/>
    <w:rsid w:val="009F1835"/>
    <w:rsid w:val="009F2BAA"/>
    <w:rsid w:val="009F6E64"/>
    <w:rsid w:val="009F7CE5"/>
    <w:rsid w:val="00A03A61"/>
    <w:rsid w:val="00A1580A"/>
    <w:rsid w:val="00A227F4"/>
    <w:rsid w:val="00A23CFA"/>
    <w:rsid w:val="00A27137"/>
    <w:rsid w:val="00A32B05"/>
    <w:rsid w:val="00A36479"/>
    <w:rsid w:val="00A36956"/>
    <w:rsid w:val="00A42244"/>
    <w:rsid w:val="00A5024C"/>
    <w:rsid w:val="00A537F6"/>
    <w:rsid w:val="00A73315"/>
    <w:rsid w:val="00A75F1F"/>
    <w:rsid w:val="00A928D2"/>
    <w:rsid w:val="00A93DCA"/>
    <w:rsid w:val="00A957FB"/>
    <w:rsid w:val="00AA4AC1"/>
    <w:rsid w:val="00AA62CB"/>
    <w:rsid w:val="00AB2427"/>
    <w:rsid w:val="00AB79C1"/>
    <w:rsid w:val="00AC486E"/>
    <w:rsid w:val="00AC5F82"/>
    <w:rsid w:val="00AD3239"/>
    <w:rsid w:val="00AD7EF8"/>
    <w:rsid w:val="00AE118E"/>
    <w:rsid w:val="00AE4E94"/>
    <w:rsid w:val="00AE62E4"/>
    <w:rsid w:val="00AF131B"/>
    <w:rsid w:val="00AF2788"/>
    <w:rsid w:val="00AF2BC2"/>
    <w:rsid w:val="00AF5C75"/>
    <w:rsid w:val="00AF6E3F"/>
    <w:rsid w:val="00AF6F85"/>
    <w:rsid w:val="00B04151"/>
    <w:rsid w:val="00B0466B"/>
    <w:rsid w:val="00B06B41"/>
    <w:rsid w:val="00B22066"/>
    <w:rsid w:val="00B220D2"/>
    <w:rsid w:val="00B22262"/>
    <w:rsid w:val="00B22E56"/>
    <w:rsid w:val="00B26AF1"/>
    <w:rsid w:val="00B3057E"/>
    <w:rsid w:val="00B30CFB"/>
    <w:rsid w:val="00B364A1"/>
    <w:rsid w:val="00B4177B"/>
    <w:rsid w:val="00B43151"/>
    <w:rsid w:val="00B44D66"/>
    <w:rsid w:val="00B56E76"/>
    <w:rsid w:val="00B62A85"/>
    <w:rsid w:val="00B63804"/>
    <w:rsid w:val="00B65F9A"/>
    <w:rsid w:val="00B67118"/>
    <w:rsid w:val="00B83284"/>
    <w:rsid w:val="00B86AC5"/>
    <w:rsid w:val="00B87F6B"/>
    <w:rsid w:val="00B9076B"/>
    <w:rsid w:val="00B92076"/>
    <w:rsid w:val="00B9600C"/>
    <w:rsid w:val="00BA0C20"/>
    <w:rsid w:val="00BA1DBD"/>
    <w:rsid w:val="00BA1F6C"/>
    <w:rsid w:val="00BA4AC2"/>
    <w:rsid w:val="00BA528B"/>
    <w:rsid w:val="00BB1F45"/>
    <w:rsid w:val="00BC31C8"/>
    <w:rsid w:val="00BC5795"/>
    <w:rsid w:val="00BC70D9"/>
    <w:rsid w:val="00BD5EF4"/>
    <w:rsid w:val="00BD7392"/>
    <w:rsid w:val="00BD7A17"/>
    <w:rsid w:val="00BE0373"/>
    <w:rsid w:val="00BE07D7"/>
    <w:rsid w:val="00BE1890"/>
    <w:rsid w:val="00BF1558"/>
    <w:rsid w:val="00BF2489"/>
    <w:rsid w:val="00BF46E1"/>
    <w:rsid w:val="00C03FCC"/>
    <w:rsid w:val="00C1062A"/>
    <w:rsid w:val="00C1591F"/>
    <w:rsid w:val="00C247D3"/>
    <w:rsid w:val="00C3560C"/>
    <w:rsid w:val="00C44AE1"/>
    <w:rsid w:val="00C52BCD"/>
    <w:rsid w:val="00C57047"/>
    <w:rsid w:val="00C657A7"/>
    <w:rsid w:val="00C65FCA"/>
    <w:rsid w:val="00C72FBA"/>
    <w:rsid w:val="00C77063"/>
    <w:rsid w:val="00C773D2"/>
    <w:rsid w:val="00C81FE6"/>
    <w:rsid w:val="00C91182"/>
    <w:rsid w:val="00CA089C"/>
    <w:rsid w:val="00CB17D9"/>
    <w:rsid w:val="00CC5126"/>
    <w:rsid w:val="00CD751B"/>
    <w:rsid w:val="00CD79DF"/>
    <w:rsid w:val="00CE714F"/>
    <w:rsid w:val="00CF576A"/>
    <w:rsid w:val="00D13723"/>
    <w:rsid w:val="00D22CA4"/>
    <w:rsid w:val="00D320B2"/>
    <w:rsid w:val="00D320DA"/>
    <w:rsid w:val="00D33344"/>
    <w:rsid w:val="00D36C75"/>
    <w:rsid w:val="00D407DF"/>
    <w:rsid w:val="00D4235C"/>
    <w:rsid w:val="00D46956"/>
    <w:rsid w:val="00D50A1D"/>
    <w:rsid w:val="00D51CB6"/>
    <w:rsid w:val="00D543AD"/>
    <w:rsid w:val="00D55AAD"/>
    <w:rsid w:val="00D578CB"/>
    <w:rsid w:val="00D57CF1"/>
    <w:rsid w:val="00D71147"/>
    <w:rsid w:val="00D736BD"/>
    <w:rsid w:val="00D744BF"/>
    <w:rsid w:val="00D747E2"/>
    <w:rsid w:val="00D91996"/>
    <w:rsid w:val="00D96433"/>
    <w:rsid w:val="00DA1B72"/>
    <w:rsid w:val="00DA3E57"/>
    <w:rsid w:val="00DA4B0A"/>
    <w:rsid w:val="00DA6BF1"/>
    <w:rsid w:val="00DC25EF"/>
    <w:rsid w:val="00DC3D92"/>
    <w:rsid w:val="00DD440F"/>
    <w:rsid w:val="00DD6BF4"/>
    <w:rsid w:val="00DE3D37"/>
    <w:rsid w:val="00DE657F"/>
    <w:rsid w:val="00DF30A5"/>
    <w:rsid w:val="00DF6DDE"/>
    <w:rsid w:val="00E062F9"/>
    <w:rsid w:val="00E06E5C"/>
    <w:rsid w:val="00E15814"/>
    <w:rsid w:val="00E24066"/>
    <w:rsid w:val="00E27B52"/>
    <w:rsid w:val="00E3674A"/>
    <w:rsid w:val="00E368B2"/>
    <w:rsid w:val="00E368F2"/>
    <w:rsid w:val="00E523D6"/>
    <w:rsid w:val="00E52D03"/>
    <w:rsid w:val="00E600DE"/>
    <w:rsid w:val="00E63A69"/>
    <w:rsid w:val="00E64B90"/>
    <w:rsid w:val="00E665CA"/>
    <w:rsid w:val="00E70A48"/>
    <w:rsid w:val="00E72202"/>
    <w:rsid w:val="00E73989"/>
    <w:rsid w:val="00E776F6"/>
    <w:rsid w:val="00E800CE"/>
    <w:rsid w:val="00E901A3"/>
    <w:rsid w:val="00E9347A"/>
    <w:rsid w:val="00E95063"/>
    <w:rsid w:val="00EA285F"/>
    <w:rsid w:val="00EA4765"/>
    <w:rsid w:val="00EB2615"/>
    <w:rsid w:val="00EB4C38"/>
    <w:rsid w:val="00EC1F0F"/>
    <w:rsid w:val="00EC3C6F"/>
    <w:rsid w:val="00ED0E26"/>
    <w:rsid w:val="00ED1D98"/>
    <w:rsid w:val="00ED29F1"/>
    <w:rsid w:val="00EF1695"/>
    <w:rsid w:val="00EF2074"/>
    <w:rsid w:val="00EF2FB0"/>
    <w:rsid w:val="00EF7B4E"/>
    <w:rsid w:val="00F017BF"/>
    <w:rsid w:val="00F06E96"/>
    <w:rsid w:val="00F11410"/>
    <w:rsid w:val="00F16A5D"/>
    <w:rsid w:val="00F23C34"/>
    <w:rsid w:val="00F26441"/>
    <w:rsid w:val="00F37620"/>
    <w:rsid w:val="00F378F2"/>
    <w:rsid w:val="00F42ADA"/>
    <w:rsid w:val="00F500A7"/>
    <w:rsid w:val="00F53200"/>
    <w:rsid w:val="00F56B46"/>
    <w:rsid w:val="00F65645"/>
    <w:rsid w:val="00F7229A"/>
    <w:rsid w:val="00F919EA"/>
    <w:rsid w:val="00F9550A"/>
    <w:rsid w:val="00F96BC3"/>
    <w:rsid w:val="00FA6675"/>
    <w:rsid w:val="00FB174B"/>
    <w:rsid w:val="00FB70D0"/>
    <w:rsid w:val="00FC52BE"/>
    <w:rsid w:val="00FC7A41"/>
    <w:rsid w:val="00FD0121"/>
    <w:rsid w:val="00FD4864"/>
    <w:rsid w:val="00FD6247"/>
    <w:rsid w:val="00FE059A"/>
    <w:rsid w:val="00FE4084"/>
    <w:rsid w:val="00FE502F"/>
    <w:rsid w:val="00FE52E6"/>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602959235">
      <w:bodyDiv w:val="1"/>
      <w:marLeft w:val="0"/>
      <w:marRight w:val="0"/>
      <w:marTop w:val="0"/>
      <w:marBottom w:val="0"/>
      <w:divBdr>
        <w:top w:val="none" w:sz="0" w:space="0" w:color="auto"/>
        <w:left w:val="none" w:sz="0" w:space="0" w:color="auto"/>
        <w:bottom w:val="none" w:sz="0" w:space="0" w:color="auto"/>
        <w:right w:val="none" w:sz="0" w:space="0" w:color="auto"/>
      </w:divBdr>
    </w:div>
    <w:div w:id="885874901">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970860278">
      <w:bodyDiv w:val="1"/>
      <w:marLeft w:val="0"/>
      <w:marRight w:val="0"/>
      <w:marTop w:val="0"/>
      <w:marBottom w:val="0"/>
      <w:divBdr>
        <w:top w:val="none" w:sz="0" w:space="0" w:color="auto"/>
        <w:left w:val="none" w:sz="0" w:space="0" w:color="auto"/>
        <w:bottom w:val="none" w:sz="0" w:space="0" w:color="auto"/>
        <w:right w:val="none" w:sz="0" w:space="0" w:color="auto"/>
      </w:divBdr>
    </w:div>
    <w:div w:id="1459957935">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866671258">
      <w:bodyDiv w:val="1"/>
      <w:marLeft w:val="0"/>
      <w:marRight w:val="0"/>
      <w:marTop w:val="0"/>
      <w:marBottom w:val="0"/>
      <w:divBdr>
        <w:top w:val="none" w:sz="0" w:space="0" w:color="auto"/>
        <w:left w:val="none" w:sz="0" w:space="0" w:color="auto"/>
        <w:bottom w:val="none" w:sz="0" w:space="0" w:color="auto"/>
        <w:right w:val="none" w:sz="0" w:space="0" w:color="auto"/>
      </w:divBdr>
    </w:div>
    <w:div w:id="18931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D5755-C171-4A0B-9AD6-B19EE2DCF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10</Pages>
  <Words>3460</Words>
  <Characters>19033</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Edna Patricia Duque Isaza</cp:lastModifiedBy>
  <cp:revision>29</cp:revision>
  <cp:lastPrinted>2016-07-12T20:37:00Z</cp:lastPrinted>
  <dcterms:created xsi:type="dcterms:W3CDTF">2016-07-14T13:59:00Z</dcterms:created>
  <dcterms:modified xsi:type="dcterms:W3CDTF">2016-07-26T21:04:00Z</dcterms:modified>
</cp:coreProperties>
</file>