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D5F" w:rsidRPr="007C5A02" w:rsidRDefault="00226D5F" w:rsidP="00F017BF">
      <w:pPr>
        <w:spacing w:line="276" w:lineRule="auto"/>
        <w:ind w:left="1416" w:firstLine="708"/>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p>
    <w:p w:rsidR="00226D5F" w:rsidRPr="007C5A02" w:rsidRDefault="00226D5F" w:rsidP="00F017BF">
      <w:pPr>
        <w:spacing w:line="276" w:lineRule="auto"/>
        <w:ind w:left="1416" w:firstLine="708"/>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C65FCA">
        <w:rPr>
          <w:rFonts w:ascii="Arial" w:hAnsi="Arial" w:cs="Arial"/>
          <w:bCs/>
          <w:sz w:val="18"/>
          <w:szCs w:val="18"/>
        </w:rPr>
        <w:t>66001-31-05-0</w:t>
      </w:r>
      <w:r w:rsidR="002B556B">
        <w:rPr>
          <w:rFonts w:ascii="Arial" w:hAnsi="Arial" w:cs="Arial"/>
          <w:bCs/>
          <w:sz w:val="18"/>
          <w:szCs w:val="18"/>
        </w:rPr>
        <w:t>0</w:t>
      </w:r>
      <w:r w:rsidR="003371E3">
        <w:rPr>
          <w:rFonts w:ascii="Arial" w:hAnsi="Arial" w:cs="Arial"/>
          <w:bCs/>
          <w:sz w:val="18"/>
          <w:szCs w:val="18"/>
        </w:rPr>
        <w:t>4</w:t>
      </w:r>
      <w:r w:rsidR="00290C0B">
        <w:rPr>
          <w:rFonts w:ascii="Arial" w:hAnsi="Arial" w:cs="Arial"/>
          <w:bCs/>
          <w:sz w:val="18"/>
          <w:szCs w:val="18"/>
        </w:rPr>
        <w:t>-201</w:t>
      </w:r>
      <w:r w:rsidR="008F2258">
        <w:rPr>
          <w:rFonts w:ascii="Arial" w:hAnsi="Arial" w:cs="Arial"/>
          <w:bCs/>
          <w:sz w:val="18"/>
          <w:szCs w:val="18"/>
        </w:rPr>
        <w:t>5</w:t>
      </w:r>
      <w:r w:rsidRPr="007C5A02">
        <w:rPr>
          <w:rFonts w:ascii="Arial" w:hAnsi="Arial" w:cs="Arial"/>
          <w:bCs/>
          <w:sz w:val="18"/>
          <w:szCs w:val="18"/>
        </w:rPr>
        <w:t>-00</w:t>
      </w:r>
      <w:r w:rsidR="003371E3">
        <w:rPr>
          <w:rFonts w:ascii="Arial" w:hAnsi="Arial" w:cs="Arial"/>
          <w:bCs/>
          <w:sz w:val="18"/>
          <w:szCs w:val="18"/>
        </w:rPr>
        <w:t>188</w:t>
      </w:r>
      <w:r w:rsidRPr="007C5A02">
        <w:rPr>
          <w:rFonts w:ascii="Arial" w:hAnsi="Arial" w:cs="Arial"/>
          <w:bCs/>
          <w:sz w:val="18"/>
          <w:szCs w:val="18"/>
        </w:rPr>
        <w:t>-01</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003371E3">
        <w:rPr>
          <w:rFonts w:ascii="Arial" w:hAnsi="Arial" w:cs="Arial"/>
          <w:iCs/>
          <w:sz w:val="18"/>
          <w:szCs w:val="18"/>
        </w:rPr>
        <w:t>Ordinario Laboral</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proofErr w:type="spellStart"/>
      <w:r w:rsidR="003371E3">
        <w:rPr>
          <w:rFonts w:ascii="Arial" w:hAnsi="Arial" w:cs="Arial"/>
          <w:iCs/>
          <w:sz w:val="18"/>
          <w:szCs w:val="18"/>
        </w:rPr>
        <w:t>Arcesio</w:t>
      </w:r>
      <w:proofErr w:type="spellEnd"/>
      <w:r w:rsidR="003371E3">
        <w:rPr>
          <w:rFonts w:ascii="Arial" w:hAnsi="Arial" w:cs="Arial"/>
          <w:iCs/>
          <w:sz w:val="18"/>
          <w:szCs w:val="18"/>
        </w:rPr>
        <w:t xml:space="preserve"> García Ramírez</w:t>
      </w:r>
      <w:r w:rsidR="00C65FCA">
        <w:rPr>
          <w:rFonts w:ascii="Arial" w:hAnsi="Arial" w:cs="Arial"/>
          <w:iCs/>
          <w:sz w:val="18"/>
          <w:szCs w:val="18"/>
        </w:rPr>
        <w:t xml:space="preserve"> </w:t>
      </w:r>
    </w:p>
    <w:p w:rsidR="00226D5F" w:rsidRPr="007C5A02" w:rsidRDefault="00226D5F" w:rsidP="00F017BF">
      <w:pPr>
        <w:spacing w:line="276" w:lineRule="auto"/>
        <w:ind w:left="1416" w:firstLine="708"/>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t>Colpensiones</w:t>
      </w:r>
    </w:p>
    <w:p w:rsidR="00226D5F" w:rsidRPr="007C5A02" w:rsidRDefault="00226D5F" w:rsidP="00F017BF">
      <w:pPr>
        <w:spacing w:line="276" w:lineRule="auto"/>
        <w:ind w:left="1416" w:firstLine="708"/>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3371E3">
        <w:rPr>
          <w:rFonts w:ascii="Arial" w:hAnsi="Arial" w:cs="Arial"/>
          <w:sz w:val="18"/>
          <w:szCs w:val="18"/>
        </w:rPr>
        <w:t xml:space="preserve">Cuarto </w:t>
      </w:r>
      <w:r w:rsidRPr="007C5A02">
        <w:rPr>
          <w:rFonts w:ascii="Arial" w:hAnsi="Arial" w:cs="Arial"/>
          <w:sz w:val="18"/>
          <w:szCs w:val="18"/>
        </w:rPr>
        <w:t>Laboral del Circuito de Pereira.</w:t>
      </w:r>
    </w:p>
    <w:p w:rsidR="009000D4" w:rsidRDefault="00226D5F" w:rsidP="008B48B8">
      <w:pPr>
        <w:spacing w:line="276" w:lineRule="auto"/>
        <w:ind w:left="2127"/>
        <w:jc w:val="both"/>
        <w:rPr>
          <w:rFonts w:ascii="Arial" w:hAnsi="Arial" w:cs="Arial"/>
          <w:b/>
          <w:bCs/>
          <w:sz w:val="18"/>
          <w:szCs w:val="18"/>
        </w:rPr>
      </w:pPr>
      <w:r w:rsidRPr="00007B72">
        <w:rPr>
          <w:rFonts w:ascii="Arial" w:hAnsi="Arial" w:cs="Arial"/>
          <w:b/>
          <w:bCs/>
          <w:sz w:val="18"/>
          <w:szCs w:val="18"/>
        </w:rPr>
        <w:t xml:space="preserve">Tema a tratar: </w:t>
      </w:r>
    </w:p>
    <w:p w:rsidR="008D7B4F" w:rsidRDefault="008D7B4F" w:rsidP="008D7B4F">
      <w:pPr>
        <w:shd w:val="clear" w:color="auto" w:fill="FFFFFF"/>
        <w:tabs>
          <w:tab w:val="left" w:pos="5197"/>
        </w:tabs>
        <w:spacing w:line="276" w:lineRule="auto"/>
        <w:ind w:left="2127"/>
        <w:jc w:val="both"/>
        <w:rPr>
          <w:rFonts w:ascii="Arial" w:hAnsi="Arial" w:cs="Arial"/>
          <w:b/>
          <w:color w:val="000000"/>
          <w:sz w:val="18"/>
          <w:szCs w:val="18"/>
          <w:lang w:eastAsia="es-CO"/>
        </w:rPr>
      </w:pPr>
      <w:r>
        <w:rPr>
          <w:rFonts w:ascii="Arial" w:hAnsi="Arial" w:cs="Arial"/>
          <w:b/>
          <w:color w:val="000000"/>
          <w:sz w:val="18"/>
          <w:szCs w:val="18"/>
          <w:lang w:eastAsia="es-CO"/>
        </w:rPr>
        <w:t>Pensión de vejez – Régimen de transición – Acto Legislativo 01 de 2005:</w:t>
      </w:r>
    </w:p>
    <w:p w:rsidR="00ED6759" w:rsidRDefault="00ED6759" w:rsidP="00ED6759">
      <w:pPr>
        <w:shd w:val="clear" w:color="auto" w:fill="FFFFFF"/>
        <w:tabs>
          <w:tab w:val="left" w:pos="5197"/>
        </w:tabs>
        <w:spacing w:line="276" w:lineRule="auto"/>
        <w:ind w:left="2127"/>
        <w:jc w:val="both"/>
        <w:rPr>
          <w:rFonts w:ascii="Arial" w:hAnsi="Arial" w:cs="Arial"/>
          <w:color w:val="000000"/>
          <w:sz w:val="18"/>
          <w:szCs w:val="18"/>
          <w:lang w:eastAsia="es-CO"/>
        </w:rPr>
      </w:pPr>
      <w:r w:rsidRPr="00ED6759">
        <w:rPr>
          <w:rFonts w:ascii="Arial" w:hAnsi="Arial" w:cs="Arial"/>
          <w:color w:val="000000"/>
          <w:sz w:val="18"/>
          <w:szCs w:val="18"/>
          <w:lang w:eastAsia="es-CO"/>
        </w:rPr>
        <w:t xml:space="preserve">Para la aplicación del régimen de transición previsto en la Ley 100 de 1993, para aquellas personas que cumplen la totalidad de los requisitos para acceder a la pensión con posterioridad al 31 de julio de 2010, deben atenderse dos normativas, la primera el artículo 36 </w:t>
      </w:r>
      <w:r w:rsidRPr="00ED6759">
        <w:rPr>
          <w:rFonts w:ascii="Arial" w:hAnsi="Arial" w:cs="Arial"/>
          <w:i/>
          <w:color w:val="000000"/>
          <w:sz w:val="18"/>
          <w:szCs w:val="18"/>
          <w:lang w:eastAsia="es-CO"/>
        </w:rPr>
        <w:t xml:space="preserve">ibídem </w:t>
      </w:r>
      <w:r w:rsidRPr="00ED6759">
        <w:rPr>
          <w:rFonts w:ascii="Arial" w:hAnsi="Arial" w:cs="Arial"/>
          <w:color w:val="000000"/>
          <w:sz w:val="18"/>
          <w:szCs w:val="18"/>
          <w:lang w:eastAsia="es-CO"/>
        </w:rPr>
        <w:t>que en el caso de las mujeres establece que al 1° de abril de 1994 tuvieran más de 35 años de edad o 15 o más años de servicios cotizados y, la segunda el acto legislativo 01 de 2005 que exige acreditar 750 semanas de cotización al 29 de julio de 2005.</w:t>
      </w:r>
    </w:p>
    <w:p w:rsidR="00FF2F05" w:rsidRPr="00FF2F05" w:rsidRDefault="00FF2F05" w:rsidP="00ED6759">
      <w:pPr>
        <w:shd w:val="clear" w:color="auto" w:fill="FFFFFF"/>
        <w:tabs>
          <w:tab w:val="left" w:pos="5197"/>
        </w:tabs>
        <w:spacing w:line="276" w:lineRule="auto"/>
        <w:ind w:left="2127"/>
        <w:jc w:val="both"/>
        <w:rPr>
          <w:rFonts w:ascii="Arial" w:hAnsi="Arial" w:cs="Arial"/>
          <w:b/>
          <w:color w:val="000000"/>
          <w:sz w:val="18"/>
          <w:szCs w:val="18"/>
          <w:lang w:eastAsia="es-CO"/>
        </w:rPr>
      </w:pPr>
      <w:r w:rsidRPr="00FF2F05">
        <w:rPr>
          <w:rFonts w:ascii="Arial" w:hAnsi="Arial" w:cs="Arial"/>
          <w:b/>
          <w:color w:val="000000"/>
          <w:sz w:val="18"/>
          <w:szCs w:val="18"/>
          <w:lang w:eastAsia="es-CO"/>
        </w:rPr>
        <w:t>Derechos adquiridos y meras expectativas:</w:t>
      </w:r>
    </w:p>
    <w:p w:rsidR="00FF2F05" w:rsidRPr="00FF2F05" w:rsidRDefault="00FF2F05" w:rsidP="00FF2F05">
      <w:pPr>
        <w:shd w:val="clear" w:color="auto" w:fill="FFFFFF"/>
        <w:spacing w:line="276" w:lineRule="auto"/>
        <w:ind w:left="2127"/>
        <w:jc w:val="both"/>
        <w:textAlignment w:val="baseline"/>
        <w:rPr>
          <w:rFonts w:ascii="Arial" w:hAnsi="Arial" w:cs="Arial"/>
          <w:i/>
          <w:iCs/>
          <w:sz w:val="18"/>
          <w:szCs w:val="18"/>
          <w:bdr w:val="none" w:sz="0" w:space="0" w:color="auto" w:frame="1"/>
          <w:lang w:val="es-CO"/>
        </w:rPr>
      </w:pPr>
      <w:r w:rsidRPr="00FF2F05">
        <w:rPr>
          <w:rFonts w:ascii="Arial" w:hAnsi="Arial" w:cs="Arial"/>
          <w:sz w:val="18"/>
          <w:szCs w:val="18"/>
          <w:lang w:eastAsia="es-CO"/>
        </w:rPr>
        <w:t>Al respecto, ha manifestado la jurisprudencia constitucional</w:t>
      </w:r>
      <w:r w:rsidRPr="00FF2F05">
        <w:rPr>
          <w:rStyle w:val="Refdenotaalpie"/>
          <w:rFonts w:ascii="Arial" w:hAnsi="Arial" w:cs="Arial"/>
          <w:sz w:val="18"/>
          <w:szCs w:val="18"/>
          <w:lang w:eastAsia="es-CO"/>
        </w:rPr>
        <w:footnoteReference w:id="1"/>
      </w:r>
      <w:r w:rsidRPr="00FF2F05">
        <w:rPr>
          <w:rFonts w:ascii="Arial" w:hAnsi="Arial" w:cs="Arial"/>
          <w:sz w:val="18"/>
          <w:szCs w:val="18"/>
          <w:lang w:eastAsia="es-CO"/>
        </w:rPr>
        <w:t xml:space="preserve"> que, “l</w:t>
      </w:r>
      <w:r w:rsidRPr="00FF2F05">
        <w:rPr>
          <w:rFonts w:ascii="Arial" w:hAnsi="Arial" w:cs="Arial"/>
          <w:i/>
          <w:iCs/>
          <w:sz w:val="18"/>
          <w:szCs w:val="18"/>
          <w:bdr w:val="none" w:sz="0" w:space="0" w:color="auto" w:frame="1"/>
          <w:lang w:val="es-CO"/>
        </w:rPr>
        <w:t xml:space="preserve">os derechos adquiridos son aquellas situaciones individuales y subjetivas que se han creado y definido bajo el imperio de una Ley y, que por lo mismo, han instituido en favor de sus titulares un derecho subjetivo que debe ser respetado frente a Leyes posteriores que no puede afectar lo legítimamente obtenido al amparo de una Ley anterior. Presuponen la consolidación de una serie de condiciones contempladas en la Ley, que permiten a su titular exigir el derecho en cualquier momento”, </w:t>
      </w:r>
      <w:r w:rsidRPr="00FF2F05">
        <w:rPr>
          <w:rFonts w:ascii="Arial" w:hAnsi="Arial" w:cs="Arial"/>
          <w:iCs/>
          <w:sz w:val="18"/>
          <w:szCs w:val="18"/>
          <w:bdr w:val="none" w:sz="0" w:space="0" w:color="auto" w:frame="1"/>
          <w:lang w:val="es-CO"/>
        </w:rPr>
        <w:t>mientras que “</w:t>
      </w:r>
      <w:r w:rsidRPr="00FF2F05">
        <w:rPr>
          <w:rFonts w:ascii="Arial" w:hAnsi="Arial" w:cs="Arial"/>
          <w:i/>
          <w:iCs/>
          <w:sz w:val="18"/>
          <w:szCs w:val="18"/>
          <w:bdr w:val="none" w:sz="0" w:space="0" w:color="auto" w:frame="1"/>
          <w:lang w:val="es-CO"/>
        </w:rPr>
        <w:t>l</w:t>
      </w:r>
      <w:r w:rsidRPr="003F4162">
        <w:rPr>
          <w:rFonts w:ascii="Arial" w:hAnsi="Arial" w:cs="Arial"/>
          <w:i/>
          <w:iCs/>
          <w:sz w:val="18"/>
          <w:szCs w:val="18"/>
          <w:bdr w:val="none" w:sz="0" w:space="0" w:color="auto" w:frame="1"/>
          <w:lang w:val="es-CO"/>
        </w:rPr>
        <w:t>as meras expectativas, consisten en probabilidades de adquisición futura de un derecho que, por no haberse consolidado, pueden ser reguladas por el Legislador, con sujeción a parámetros de justicia y de equidad. En</w:t>
      </w:r>
      <w:r w:rsidRPr="00FF2F05">
        <w:rPr>
          <w:rFonts w:ascii="Arial" w:hAnsi="Arial" w:cs="Arial"/>
          <w:i/>
          <w:iCs/>
          <w:sz w:val="18"/>
          <w:szCs w:val="18"/>
          <w:bdr w:val="none" w:sz="0" w:space="0" w:color="auto" w:frame="1"/>
          <w:lang w:val="es-CO"/>
        </w:rPr>
        <w:t> </w:t>
      </w:r>
      <w:r w:rsidRPr="003F4162">
        <w:rPr>
          <w:rFonts w:ascii="Arial" w:hAnsi="Arial" w:cs="Arial"/>
          <w:i/>
          <w:iCs/>
          <w:sz w:val="18"/>
          <w:szCs w:val="18"/>
          <w:bdr w:val="none" w:sz="0" w:space="0" w:color="auto" w:frame="1"/>
          <w:lang w:val="es-CO"/>
        </w:rPr>
        <w:t>las meras expectativas, resulta probable que los presupuestos lleguen a consolidarse en el futuro.</w:t>
      </w:r>
    </w:p>
    <w:p w:rsidR="00FF2F05" w:rsidRPr="00FF2F05" w:rsidRDefault="00FF2F05" w:rsidP="00FF2F05">
      <w:pPr>
        <w:shd w:val="clear" w:color="auto" w:fill="FFFFFF"/>
        <w:spacing w:line="276" w:lineRule="auto"/>
        <w:ind w:left="2127"/>
        <w:jc w:val="both"/>
        <w:textAlignment w:val="baseline"/>
        <w:rPr>
          <w:rFonts w:ascii="Arial" w:hAnsi="Arial" w:cs="Arial"/>
          <w:iCs/>
          <w:sz w:val="18"/>
          <w:szCs w:val="18"/>
          <w:bdr w:val="none" w:sz="0" w:space="0" w:color="auto" w:frame="1"/>
          <w:lang w:val="es-CO"/>
        </w:rPr>
      </w:pPr>
      <w:r w:rsidRPr="00FF2F05">
        <w:rPr>
          <w:rFonts w:ascii="Arial" w:hAnsi="Arial" w:cs="Arial"/>
          <w:iCs/>
          <w:sz w:val="18"/>
          <w:szCs w:val="18"/>
          <w:bdr w:val="none" w:sz="0" w:space="0" w:color="auto" w:frame="1"/>
          <w:lang w:val="es-CO"/>
        </w:rPr>
        <w:t>(…)</w:t>
      </w:r>
    </w:p>
    <w:p w:rsidR="00FF2F05" w:rsidRPr="00FF2F05" w:rsidRDefault="00FF2F05" w:rsidP="00FF2F05">
      <w:pPr>
        <w:shd w:val="clear" w:color="auto" w:fill="FFFFFF"/>
        <w:spacing w:line="276" w:lineRule="auto"/>
        <w:ind w:left="2127"/>
        <w:jc w:val="both"/>
        <w:textAlignment w:val="baseline"/>
        <w:rPr>
          <w:rFonts w:ascii="Arial" w:hAnsi="Arial" w:cs="Arial"/>
          <w:color w:val="000000"/>
          <w:sz w:val="18"/>
          <w:szCs w:val="18"/>
          <w:lang w:eastAsia="es-CO"/>
        </w:rPr>
      </w:pPr>
      <w:r w:rsidRPr="00FF2F05">
        <w:rPr>
          <w:rFonts w:ascii="Arial" w:hAnsi="Arial" w:cs="Arial"/>
          <w:iCs/>
          <w:sz w:val="18"/>
          <w:szCs w:val="18"/>
          <w:bdr w:val="none" w:sz="0" w:space="0" w:color="auto" w:frame="1"/>
          <w:lang w:val="es-CO"/>
        </w:rPr>
        <w:t xml:space="preserve">En el caso concreto, es evidente que el señor </w:t>
      </w:r>
      <w:proofErr w:type="spellStart"/>
      <w:r w:rsidRPr="00FF2F05">
        <w:rPr>
          <w:rFonts w:ascii="Arial" w:hAnsi="Arial" w:cs="Arial"/>
          <w:iCs/>
          <w:sz w:val="18"/>
          <w:szCs w:val="18"/>
          <w:bdr w:val="none" w:sz="0" w:space="0" w:color="auto" w:frame="1"/>
          <w:lang w:val="es-CO"/>
        </w:rPr>
        <w:t>Arcesio</w:t>
      </w:r>
      <w:proofErr w:type="spellEnd"/>
      <w:r w:rsidRPr="00FF2F05">
        <w:rPr>
          <w:rFonts w:ascii="Arial" w:hAnsi="Arial" w:cs="Arial"/>
          <w:iCs/>
          <w:sz w:val="18"/>
          <w:szCs w:val="18"/>
          <w:bdr w:val="none" w:sz="0" w:space="0" w:color="auto" w:frame="1"/>
          <w:lang w:val="es-CO"/>
        </w:rPr>
        <w:t xml:space="preserve"> García Ramírez a la fecha de expedición del acto legislativo 01 de 2005, tan solo tenía una mera expectativa de acceder a la subvención por vejez, toda vez que para esa calenda incumplía el requisito de la edad como el de las semanas de cotización, es decir, no había consolidado el derecho; de tal manera que era perfectamente viable que se variaran las condiciones bajo las cuales pretendía pensionarse, como en efecto ocurrió con la expedición del referido acto legislativo.</w:t>
      </w:r>
    </w:p>
    <w:p w:rsidR="00FF2F05" w:rsidRPr="00FF2F05" w:rsidRDefault="00FF2F05" w:rsidP="00FF2F05">
      <w:pPr>
        <w:shd w:val="clear" w:color="auto" w:fill="FFFFFF"/>
        <w:tabs>
          <w:tab w:val="left" w:pos="5197"/>
        </w:tabs>
        <w:spacing w:line="276" w:lineRule="auto"/>
        <w:ind w:left="2127"/>
        <w:jc w:val="both"/>
        <w:rPr>
          <w:rFonts w:ascii="Arial" w:hAnsi="Arial" w:cs="Arial"/>
          <w:color w:val="000000"/>
          <w:sz w:val="18"/>
          <w:szCs w:val="18"/>
          <w:lang w:eastAsia="es-CO"/>
        </w:rPr>
      </w:pPr>
      <w:r w:rsidRPr="00FF2F05">
        <w:rPr>
          <w:rFonts w:ascii="Arial" w:hAnsi="Arial" w:cs="Arial"/>
          <w:color w:val="000000"/>
          <w:sz w:val="18"/>
          <w:szCs w:val="18"/>
          <w:lang w:eastAsia="es-CO"/>
        </w:rPr>
        <w:t>Siendo así las cosas, la  única posibilidad que existe para proteger el derecho subjetivo que invoca el demandante, esto es, su pensión de vejez, dado el cambio normativo presentado entre el Acuerdo 049 de 1990 y la Ley 100 de 1993, es acudir al régimen de transición consagrado en el artículo 36 de esta última normativa, toda vez que precisamente este está destinado a la protección de las expectativas legitimas que aquel tiene por el número de semanas cotizadas en vigencia de la primigenia; beneficio que como se analizó detalladamente perdió con la expedición del acto legislativo de 2005.</w:t>
      </w:r>
    </w:p>
    <w:p w:rsidR="00ED6759" w:rsidRPr="00ED6759" w:rsidRDefault="00ED6759" w:rsidP="00ED6759">
      <w:pPr>
        <w:shd w:val="clear" w:color="auto" w:fill="FFFFFF"/>
        <w:tabs>
          <w:tab w:val="left" w:pos="5197"/>
        </w:tabs>
        <w:spacing w:line="276" w:lineRule="auto"/>
        <w:ind w:left="2127"/>
        <w:jc w:val="both"/>
        <w:rPr>
          <w:rFonts w:ascii="Arial" w:hAnsi="Arial" w:cs="Arial"/>
          <w:color w:val="000000"/>
          <w:sz w:val="18"/>
          <w:szCs w:val="18"/>
          <w:lang w:eastAsia="es-CO"/>
        </w:rPr>
      </w:pPr>
    </w:p>
    <w:p w:rsidR="009018F8" w:rsidRPr="009018F8" w:rsidRDefault="009018F8" w:rsidP="009018F8">
      <w:pPr>
        <w:pStyle w:val="Textoindependiente32"/>
        <w:spacing w:line="276" w:lineRule="auto"/>
        <w:ind w:left="2127"/>
        <w:rPr>
          <w:rFonts w:cs="Arial"/>
          <w:color w:val="000000"/>
          <w:sz w:val="18"/>
          <w:szCs w:val="18"/>
          <w:lang w:eastAsia="es-CO"/>
        </w:rPr>
      </w:pPr>
    </w:p>
    <w:p w:rsidR="00C65FCA" w:rsidRPr="00007B72" w:rsidRDefault="00C65FCA" w:rsidP="00F017BF">
      <w:pPr>
        <w:spacing w:line="276" w:lineRule="auto"/>
        <w:ind w:left="2127"/>
        <w:jc w:val="both"/>
        <w:rPr>
          <w:rFonts w:ascii="Arial" w:hAnsi="Arial" w:cs="Arial"/>
          <w:b/>
          <w:bCs/>
          <w:sz w:val="18"/>
          <w:szCs w:val="18"/>
        </w:rPr>
      </w:pPr>
    </w:p>
    <w:p w:rsidR="003440CA" w:rsidRDefault="003440CA" w:rsidP="005D7A47">
      <w:pPr>
        <w:spacing w:line="276" w:lineRule="auto"/>
        <w:ind w:left="2832" w:hanging="1981"/>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Pr="003440CA" w:rsidRDefault="003440CA" w:rsidP="00F017BF">
      <w:pPr>
        <w:spacing w:line="276" w:lineRule="auto"/>
        <w:ind w:left="2127" w:hanging="1276"/>
        <w:jc w:val="center"/>
        <w:rPr>
          <w:rFonts w:ascii="Arial" w:hAnsi="Arial" w:cs="Arial"/>
          <w:b/>
          <w:szCs w:val="24"/>
        </w:rPr>
      </w:pPr>
      <w:r>
        <w:rPr>
          <w:rFonts w:ascii="Arial" w:hAnsi="Arial" w:cs="Arial"/>
          <w:b/>
          <w:szCs w:val="24"/>
        </w:rPr>
        <w:t>MAGISTRAD</w:t>
      </w:r>
      <w:r w:rsidR="003371E3">
        <w:rPr>
          <w:rFonts w:ascii="Arial" w:hAnsi="Arial" w:cs="Arial"/>
          <w:b/>
          <w:szCs w:val="24"/>
        </w:rPr>
        <w:t>A</w:t>
      </w:r>
      <w:r>
        <w:rPr>
          <w:rFonts w:ascii="Arial" w:hAnsi="Arial" w:cs="Arial"/>
          <w:b/>
          <w:szCs w:val="24"/>
        </w:rPr>
        <w:t xml:space="preserve"> PONENTE: </w:t>
      </w:r>
      <w:r w:rsidR="003371E3">
        <w:rPr>
          <w:rFonts w:ascii="Arial" w:hAnsi="Arial" w:cs="Arial"/>
          <w:b/>
          <w:szCs w:val="24"/>
        </w:rPr>
        <w:t>OLGA LUCÍA HOYOS SEPÚLVEDA</w:t>
      </w:r>
    </w:p>
    <w:p w:rsidR="003440CA" w:rsidRDefault="003440CA"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inespaciado"/>
        <w:spacing w:line="276" w:lineRule="auto"/>
        <w:rPr>
          <w:rFonts w:ascii="Arial" w:hAnsi="Arial" w:cs="Arial"/>
          <w:sz w:val="24"/>
          <w:szCs w:val="24"/>
        </w:rPr>
      </w:pPr>
    </w:p>
    <w:p w:rsidR="00226D5F" w:rsidRPr="00D2742F" w:rsidRDefault="00226D5F" w:rsidP="003371E3">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a los </w:t>
      </w:r>
      <w:r w:rsidR="008B2194">
        <w:rPr>
          <w:rFonts w:ascii="Arial" w:eastAsia="Calibri" w:hAnsi="Arial" w:cs="Arial"/>
          <w:szCs w:val="24"/>
          <w:lang w:val="es-CO" w:eastAsia="en-US"/>
        </w:rPr>
        <w:t>d</w:t>
      </w:r>
      <w:r w:rsidR="003371E3">
        <w:rPr>
          <w:rFonts w:ascii="Arial" w:eastAsia="Calibri" w:hAnsi="Arial" w:cs="Arial"/>
          <w:szCs w:val="24"/>
          <w:lang w:val="es-CO" w:eastAsia="en-US"/>
        </w:rPr>
        <w:t xml:space="preserve">ieciocho </w:t>
      </w:r>
      <w:r w:rsidRPr="00AC486E">
        <w:rPr>
          <w:rFonts w:ascii="Arial" w:eastAsia="Calibri" w:hAnsi="Arial" w:cs="Arial"/>
          <w:szCs w:val="24"/>
          <w:lang w:val="es-CO" w:eastAsia="en-US"/>
        </w:rPr>
        <w:t>(</w:t>
      </w:r>
      <w:r w:rsidR="00C65FCA">
        <w:rPr>
          <w:rFonts w:ascii="Arial" w:eastAsia="Calibri" w:hAnsi="Arial" w:cs="Arial"/>
          <w:szCs w:val="24"/>
          <w:lang w:val="es-CO" w:eastAsia="en-US"/>
        </w:rPr>
        <w:t>1</w:t>
      </w:r>
      <w:r w:rsidR="003371E3">
        <w:rPr>
          <w:rFonts w:ascii="Arial" w:eastAsia="Calibri" w:hAnsi="Arial" w:cs="Arial"/>
          <w:szCs w:val="24"/>
          <w:lang w:val="es-CO" w:eastAsia="en-US"/>
        </w:rPr>
        <w:t>8</w:t>
      </w:r>
      <w:r w:rsidRPr="00AC486E">
        <w:rPr>
          <w:rFonts w:ascii="Arial" w:eastAsia="Calibri" w:hAnsi="Arial" w:cs="Arial"/>
          <w:szCs w:val="24"/>
          <w:lang w:val="es-CO" w:eastAsia="en-US"/>
        </w:rPr>
        <w:t xml:space="preserve">) días del mes de </w:t>
      </w:r>
      <w:r w:rsidR="003371E3">
        <w:rPr>
          <w:rFonts w:ascii="Arial" w:eastAsia="Calibri" w:hAnsi="Arial" w:cs="Arial"/>
          <w:szCs w:val="24"/>
          <w:lang w:val="es-CO" w:eastAsia="en-US"/>
        </w:rPr>
        <w:t xml:space="preserve">julio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 xml:space="preserve">dieciséis </w:t>
      </w:r>
      <w:r w:rsidRPr="00AC486E">
        <w:rPr>
          <w:rFonts w:ascii="Arial" w:eastAsia="Calibri" w:hAnsi="Arial" w:cs="Arial"/>
          <w:szCs w:val="24"/>
          <w:lang w:val="es-CO" w:eastAsia="en-US"/>
        </w:rPr>
        <w:t>(201</w:t>
      </w:r>
      <w:r w:rsidR="007C5A02">
        <w:rPr>
          <w:rFonts w:ascii="Arial" w:eastAsia="Calibri" w:hAnsi="Arial" w:cs="Arial"/>
          <w:szCs w:val="24"/>
          <w:lang w:val="es-CO" w:eastAsia="en-US"/>
        </w:rPr>
        <w:t>6</w:t>
      </w:r>
      <w:r w:rsidRPr="00AC486E">
        <w:rPr>
          <w:rFonts w:ascii="Arial" w:eastAsia="Calibri" w:hAnsi="Arial" w:cs="Arial"/>
          <w:szCs w:val="24"/>
          <w:lang w:val="es-CO" w:eastAsia="en-US"/>
        </w:rPr>
        <w:t xml:space="preserve">), siendo las </w:t>
      </w:r>
      <w:r w:rsidR="003371E3">
        <w:rPr>
          <w:rFonts w:ascii="Arial" w:eastAsia="Calibri" w:hAnsi="Arial" w:cs="Arial"/>
          <w:szCs w:val="24"/>
          <w:lang w:val="es-CO" w:eastAsia="en-US"/>
        </w:rPr>
        <w:t xml:space="preserve">nueve y treinta minutos </w:t>
      </w:r>
      <w:r w:rsidR="00C1062A" w:rsidRPr="00AC486E">
        <w:rPr>
          <w:rFonts w:ascii="Arial" w:eastAsia="Calibri" w:hAnsi="Arial" w:cs="Arial"/>
          <w:szCs w:val="24"/>
          <w:lang w:val="es-CO" w:eastAsia="en-US"/>
        </w:rPr>
        <w:t>de la mañana (</w:t>
      </w:r>
      <w:r w:rsidR="003371E3">
        <w:rPr>
          <w:rFonts w:ascii="Arial" w:eastAsia="Calibri" w:hAnsi="Arial" w:cs="Arial"/>
          <w:szCs w:val="24"/>
          <w:lang w:val="es-CO" w:eastAsia="en-US"/>
        </w:rPr>
        <w:t>09</w:t>
      </w:r>
      <w:r w:rsidR="00325F73">
        <w:rPr>
          <w:rFonts w:ascii="Arial" w:eastAsia="Calibri" w:hAnsi="Arial" w:cs="Arial"/>
          <w:szCs w:val="24"/>
          <w:lang w:val="es-CO" w:eastAsia="en-US"/>
        </w:rPr>
        <w:t>:</w:t>
      </w:r>
      <w:r w:rsidR="003371E3">
        <w:rPr>
          <w:rFonts w:ascii="Arial" w:eastAsia="Calibri" w:hAnsi="Arial" w:cs="Arial"/>
          <w:szCs w:val="24"/>
          <w:lang w:val="es-CO" w:eastAsia="en-US"/>
        </w:rPr>
        <w:t>3</w:t>
      </w:r>
      <w:r w:rsidR="00C65FCA">
        <w:rPr>
          <w:rFonts w:ascii="Arial" w:eastAsia="Calibri" w:hAnsi="Arial" w:cs="Arial"/>
          <w:szCs w:val="24"/>
          <w:lang w:val="es-CO" w:eastAsia="en-US"/>
        </w:rPr>
        <w:t xml:space="preserve">0 </w:t>
      </w:r>
      <w:r w:rsidR="00C1062A" w:rsidRPr="00AC486E">
        <w:rPr>
          <w:rFonts w:ascii="Arial" w:eastAsia="Calibri" w:hAnsi="Arial" w:cs="Arial"/>
          <w:szCs w:val="24"/>
          <w:lang w:val="es-CO" w:eastAsia="en-US"/>
        </w:rPr>
        <w:t>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sidR="008261E9">
        <w:rPr>
          <w:rFonts w:ascii="Arial" w:hAnsi="Arial" w:cs="Arial"/>
          <w:bCs/>
          <w:color w:val="000000"/>
          <w:szCs w:val="24"/>
          <w:lang w:eastAsia="es-CO"/>
        </w:rPr>
        <w:t xml:space="preserve">recurso de apelación respecto de </w:t>
      </w:r>
      <w:r w:rsidRPr="00AC486E">
        <w:rPr>
          <w:rFonts w:ascii="Arial" w:hAnsi="Arial" w:cs="Arial"/>
          <w:bCs/>
          <w:color w:val="000000"/>
          <w:szCs w:val="24"/>
          <w:lang w:eastAsia="es-CO"/>
        </w:rPr>
        <w:lastRenderedPageBreak/>
        <w:t>la sentencia p</w:t>
      </w:r>
      <w:r w:rsidRPr="00AC486E">
        <w:rPr>
          <w:rFonts w:ascii="Arial" w:hAnsi="Arial" w:cs="Arial"/>
          <w:szCs w:val="24"/>
        </w:rPr>
        <w:t xml:space="preserve">roferida el </w:t>
      </w:r>
      <w:r w:rsidR="003371E3">
        <w:rPr>
          <w:rFonts w:ascii="Arial" w:hAnsi="Arial" w:cs="Arial"/>
          <w:szCs w:val="24"/>
        </w:rPr>
        <w:t>20</w:t>
      </w:r>
      <w:r w:rsidR="008B2194">
        <w:rPr>
          <w:rFonts w:ascii="Arial" w:hAnsi="Arial" w:cs="Arial"/>
          <w:szCs w:val="24"/>
        </w:rPr>
        <w:t xml:space="preserve"> </w:t>
      </w:r>
      <w:r w:rsidRPr="00AC486E">
        <w:rPr>
          <w:rFonts w:ascii="Arial" w:hAnsi="Arial" w:cs="Arial"/>
          <w:szCs w:val="24"/>
        </w:rPr>
        <w:t xml:space="preserve">de </w:t>
      </w:r>
      <w:r w:rsidR="003371E3">
        <w:rPr>
          <w:rFonts w:ascii="Arial" w:hAnsi="Arial" w:cs="Arial"/>
          <w:szCs w:val="24"/>
        </w:rPr>
        <w:t xml:space="preserve">octubre </w:t>
      </w:r>
      <w:r w:rsidRPr="00AC486E">
        <w:rPr>
          <w:rFonts w:ascii="Arial" w:hAnsi="Arial" w:cs="Arial"/>
          <w:szCs w:val="24"/>
        </w:rPr>
        <w:t>de 201</w:t>
      </w:r>
      <w:r w:rsidR="003440CA">
        <w:rPr>
          <w:rFonts w:ascii="Arial" w:hAnsi="Arial" w:cs="Arial"/>
          <w:szCs w:val="24"/>
        </w:rPr>
        <w:t>5</w:t>
      </w:r>
      <w:r w:rsidRPr="00AC486E">
        <w:rPr>
          <w:rFonts w:ascii="Arial" w:hAnsi="Arial" w:cs="Arial"/>
          <w:szCs w:val="24"/>
        </w:rPr>
        <w:t xml:space="preserve"> por el Juzgado </w:t>
      </w:r>
      <w:r w:rsidR="003371E3">
        <w:rPr>
          <w:rFonts w:ascii="Arial" w:hAnsi="Arial" w:cs="Arial"/>
          <w:szCs w:val="24"/>
        </w:rPr>
        <w:t xml:space="preserve">Cuarto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3371E3">
        <w:rPr>
          <w:rFonts w:ascii="Arial" w:hAnsi="Arial" w:cs="Arial"/>
          <w:szCs w:val="24"/>
        </w:rPr>
        <w:t>el</w:t>
      </w:r>
      <w:r w:rsidR="00325F73">
        <w:rPr>
          <w:rFonts w:ascii="Arial" w:hAnsi="Arial" w:cs="Arial"/>
          <w:szCs w:val="24"/>
        </w:rPr>
        <w:t xml:space="preserve"> </w:t>
      </w:r>
      <w:r w:rsidR="003440CA">
        <w:rPr>
          <w:rFonts w:ascii="Arial" w:hAnsi="Arial" w:cs="Arial"/>
          <w:szCs w:val="24"/>
        </w:rPr>
        <w:t xml:space="preserve">señor </w:t>
      </w:r>
      <w:proofErr w:type="spellStart"/>
      <w:r w:rsidR="003371E3">
        <w:rPr>
          <w:rFonts w:ascii="Arial" w:hAnsi="Arial" w:cs="Arial"/>
          <w:b/>
          <w:szCs w:val="24"/>
        </w:rPr>
        <w:t>Arcesio</w:t>
      </w:r>
      <w:proofErr w:type="spellEnd"/>
      <w:r w:rsidR="003371E3">
        <w:rPr>
          <w:rFonts w:ascii="Arial" w:hAnsi="Arial" w:cs="Arial"/>
          <w:b/>
          <w:szCs w:val="24"/>
        </w:rPr>
        <w:t xml:space="preserve"> García Ramírez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de</w:t>
      </w:r>
      <w:r w:rsidRPr="003440CA">
        <w:rPr>
          <w:rFonts w:ascii="Arial" w:hAnsi="Arial" w:cs="Arial"/>
          <w:szCs w:val="24"/>
        </w:rPr>
        <w:t xml:space="preserve"> la </w:t>
      </w:r>
      <w:r w:rsidRPr="003440CA">
        <w:rPr>
          <w:rFonts w:ascii="Arial" w:hAnsi="Arial" w:cs="Arial"/>
          <w:b/>
          <w:szCs w:val="24"/>
        </w:rPr>
        <w:t xml:space="preserve">Administradora Colombiana de Pensiones </w:t>
      </w:r>
      <w:r w:rsidR="003440CA" w:rsidRPr="003440CA">
        <w:rPr>
          <w:rFonts w:ascii="Arial" w:hAnsi="Arial" w:cs="Arial"/>
          <w:b/>
          <w:bCs/>
          <w:szCs w:val="24"/>
        </w:rPr>
        <w:t>COLPENSIONES</w:t>
      </w:r>
      <w:r w:rsidR="00D2742F">
        <w:rPr>
          <w:rFonts w:ascii="Arial" w:hAnsi="Arial" w:cs="Arial"/>
          <w:b/>
          <w:bCs/>
          <w:szCs w:val="24"/>
        </w:rPr>
        <w:t xml:space="preserve">, </w:t>
      </w:r>
      <w:r w:rsidR="00D2742F">
        <w:rPr>
          <w:rFonts w:ascii="Arial" w:hAnsi="Arial" w:cs="Arial"/>
          <w:bCs/>
          <w:szCs w:val="24"/>
        </w:rPr>
        <w:t>radicado al N° 66001-31-05-004-2015-00188-01.</w:t>
      </w:r>
      <w:bookmarkStart w:id="0" w:name="_GoBack"/>
      <w:bookmarkEnd w:id="0"/>
    </w:p>
    <w:p w:rsidR="00226D5F" w:rsidRPr="00AC486E" w:rsidRDefault="00226D5F" w:rsidP="00F017BF">
      <w:pPr>
        <w:spacing w:line="276" w:lineRule="auto"/>
        <w:ind w:firstLine="851"/>
        <w:jc w:val="both"/>
        <w:rPr>
          <w:rFonts w:ascii="Arial" w:hAnsi="Arial" w:cs="Arial"/>
          <w:bCs/>
          <w:iCs/>
          <w:szCs w:val="24"/>
        </w:rPr>
      </w:pPr>
    </w:p>
    <w:p w:rsidR="003371E3" w:rsidRPr="00502691" w:rsidRDefault="003371E3" w:rsidP="003371E3">
      <w:pPr>
        <w:spacing w:line="276" w:lineRule="auto"/>
        <w:contextualSpacing/>
        <w:rPr>
          <w:rFonts w:ascii="Arial" w:hAnsi="Arial" w:cs="Arial"/>
          <w:b/>
          <w:szCs w:val="24"/>
        </w:rPr>
      </w:pPr>
      <w:r w:rsidRPr="00502691">
        <w:rPr>
          <w:rFonts w:ascii="Arial" w:hAnsi="Arial" w:cs="Arial"/>
          <w:b/>
          <w:szCs w:val="24"/>
        </w:rPr>
        <w:t>Registro de asistencia:</w:t>
      </w:r>
    </w:p>
    <w:p w:rsidR="003371E3" w:rsidRDefault="003371E3" w:rsidP="003371E3">
      <w:pPr>
        <w:spacing w:line="276" w:lineRule="auto"/>
        <w:ind w:firstLine="851"/>
        <w:contextualSpacing/>
        <w:rPr>
          <w:rFonts w:ascii="Arial" w:hAnsi="Arial" w:cs="Arial"/>
          <w:szCs w:val="24"/>
        </w:rPr>
      </w:pPr>
    </w:p>
    <w:p w:rsidR="003371E3" w:rsidRDefault="003371E3" w:rsidP="003371E3">
      <w:pPr>
        <w:spacing w:line="276" w:lineRule="auto"/>
        <w:contextualSpacing/>
        <w:rPr>
          <w:rFonts w:ascii="Arial" w:hAnsi="Arial" w:cs="Arial"/>
          <w:szCs w:val="24"/>
        </w:rPr>
      </w:pPr>
      <w:r>
        <w:rPr>
          <w:rFonts w:ascii="Arial" w:hAnsi="Arial" w:cs="Arial"/>
          <w:szCs w:val="24"/>
        </w:rPr>
        <w:t xml:space="preserve">Demandante y su apoderado: </w:t>
      </w:r>
      <w:r>
        <w:rPr>
          <w:rFonts w:ascii="Arial" w:hAnsi="Arial" w:cs="Arial"/>
          <w:szCs w:val="24"/>
        </w:rPr>
        <w:tab/>
      </w:r>
      <w:r>
        <w:rPr>
          <w:rFonts w:ascii="Arial" w:hAnsi="Arial" w:cs="Arial"/>
          <w:szCs w:val="24"/>
        </w:rPr>
        <w:tab/>
      </w:r>
      <w:r>
        <w:rPr>
          <w:rFonts w:ascii="Arial" w:hAnsi="Arial" w:cs="Arial"/>
          <w:szCs w:val="24"/>
        </w:rPr>
        <w:tab/>
      </w:r>
    </w:p>
    <w:p w:rsidR="003371E3" w:rsidRDefault="003371E3" w:rsidP="003371E3">
      <w:pPr>
        <w:spacing w:line="276" w:lineRule="auto"/>
        <w:contextualSpacing/>
        <w:rPr>
          <w:rFonts w:ascii="Arial" w:hAnsi="Arial" w:cs="Arial"/>
          <w:szCs w:val="24"/>
        </w:rPr>
      </w:pPr>
      <w:r>
        <w:rPr>
          <w:rFonts w:ascii="Arial" w:hAnsi="Arial" w:cs="Arial"/>
          <w:szCs w:val="24"/>
        </w:rPr>
        <w:t>Administradora Colombiana de Pensiones y su apoderado:</w:t>
      </w:r>
    </w:p>
    <w:p w:rsidR="003371E3" w:rsidRDefault="003371E3" w:rsidP="003371E3">
      <w:pPr>
        <w:spacing w:line="276" w:lineRule="auto"/>
        <w:ind w:firstLine="851"/>
        <w:contextualSpacing/>
        <w:rPr>
          <w:rFonts w:ascii="Arial" w:hAnsi="Arial" w:cs="Arial"/>
          <w:szCs w:val="24"/>
        </w:rPr>
      </w:pPr>
    </w:p>
    <w:p w:rsidR="003371E3" w:rsidRDefault="003371E3" w:rsidP="003371E3">
      <w:pPr>
        <w:spacing w:line="276" w:lineRule="auto"/>
        <w:contextualSpacing/>
        <w:jc w:val="both"/>
        <w:rPr>
          <w:rFonts w:ascii="Arial" w:hAnsi="Arial" w:cs="Arial"/>
          <w:b/>
          <w:szCs w:val="24"/>
        </w:rPr>
      </w:pPr>
      <w:r>
        <w:rPr>
          <w:rFonts w:ascii="Arial" w:hAnsi="Arial" w:cs="Arial"/>
          <w:b/>
          <w:szCs w:val="24"/>
        </w:rPr>
        <w:t xml:space="preserve">Traslado a las partes </w:t>
      </w:r>
    </w:p>
    <w:p w:rsidR="003371E3" w:rsidRDefault="003371E3" w:rsidP="003371E3">
      <w:pPr>
        <w:spacing w:line="276" w:lineRule="auto"/>
        <w:contextualSpacing/>
        <w:jc w:val="both"/>
        <w:rPr>
          <w:rFonts w:ascii="Arial" w:hAnsi="Arial" w:cs="Arial"/>
          <w:b/>
          <w:szCs w:val="24"/>
        </w:rPr>
      </w:pPr>
    </w:p>
    <w:p w:rsidR="003371E3" w:rsidRDefault="003371E3" w:rsidP="003371E3">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de conformidad con lo establecido por el artículo 13 de la Ley 1149/07.</w:t>
      </w:r>
    </w:p>
    <w:p w:rsidR="003371E3" w:rsidRDefault="003371E3" w:rsidP="003371E3">
      <w:pPr>
        <w:spacing w:line="276" w:lineRule="auto"/>
        <w:contextualSpacing/>
        <w:jc w:val="both"/>
        <w:rPr>
          <w:rFonts w:ascii="Arial" w:hAnsi="Arial" w:cs="Arial"/>
          <w:szCs w:val="24"/>
        </w:rPr>
      </w:pPr>
    </w:p>
    <w:p w:rsidR="003371E3" w:rsidRPr="00637118" w:rsidRDefault="003371E3" w:rsidP="003371E3">
      <w:pPr>
        <w:spacing w:line="276" w:lineRule="auto"/>
        <w:ind w:firstLine="851"/>
        <w:contextualSpacing/>
        <w:jc w:val="center"/>
        <w:rPr>
          <w:rFonts w:ascii="Arial" w:hAnsi="Arial" w:cs="Arial"/>
          <w:b/>
          <w:szCs w:val="24"/>
        </w:rPr>
      </w:pPr>
      <w:r w:rsidRPr="00637118">
        <w:rPr>
          <w:rFonts w:ascii="Arial" w:hAnsi="Arial" w:cs="Arial"/>
          <w:b/>
          <w:szCs w:val="24"/>
        </w:rPr>
        <w:t>ANTECEDENTES:</w:t>
      </w:r>
    </w:p>
    <w:p w:rsidR="003371E3" w:rsidRPr="00AC486E" w:rsidRDefault="003371E3" w:rsidP="003371E3">
      <w:pPr>
        <w:pStyle w:val="Sinespaciado"/>
        <w:spacing w:line="276" w:lineRule="auto"/>
        <w:contextualSpacing/>
        <w:rPr>
          <w:rFonts w:ascii="Arial" w:hAnsi="Arial" w:cs="Arial"/>
          <w:sz w:val="24"/>
          <w:szCs w:val="24"/>
        </w:rPr>
      </w:pPr>
    </w:p>
    <w:p w:rsidR="003371E3" w:rsidRPr="00346958" w:rsidRDefault="003371E3" w:rsidP="003371E3">
      <w:pPr>
        <w:pStyle w:val="Prrafodelista"/>
        <w:numPr>
          <w:ilvl w:val="0"/>
          <w:numId w:val="7"/>
        </w:numPr>
        <w:spacing w:line="276" w:lineRule="auto"/>
        <w:jc w:val="both"/>
        <w:rPr>
          <w:rFonts w:ascii="Arial" w:hAnsi="Arial" w:cs="Arial"/>
          <w:b/>
          <w:sz w:val="24"/>
          <w:szCs w:val="24"/>
        </w:rPr>
      </w:pPr>
      <w:r w:rsidRPr="00346958">
        <w:rPr>
          <w:rFonts w:ascii="Arial" w:hAnsi="Arial" w:cs="Arial"/>
          <w:b/>
          <w:sz w:val="24"/>
          <w:szCs w:val="24"/>
        </w:rPr>
        <w:t>Síntesis de la demanda y su contestación</w:t>
      </w:r>
    </w:p>
    <w:p w:rsidR="00226D5F" w:rsidRDefault="000C581D" w:rsidP="003371E3">
      <w:pPr>
        <w:spacing w:line="276" w:lineRule="auto"/>
        <w:jc w:val="both"/>
        <w:rPr>
          <w:rFonts w:ascii="Arial" w:hAnsi="Arial" w:cs="Arial"/>
          <w:szCs w:val="24"/>
        </w:rPr>
      </w:pPr>
      <w:r>
        <w:rPr>
          <w:rFonts w:ascii="Arial" w:hAnsi="Arial" w:cs="Arial"/>
          <w:szCs w:val="24"/>
        </w:rPr>
        <w:t xml:space="preserve">El </w:t>
      </w:r>
      <w:r w:rsidR="00325F73">
        <w:rPr>
          <w:rFonts w:ascii="Arial" w:hAnsi="Arial" w:cs="Arial"/>
          <w:szCs w:val="24"/>
        </w:rPr>
        <w:t xml:space="preserve">señor </w:t>
      </w:r>
      <w:proofErr w:type="spellStart"/>
      <w:r>
        <w:rPr>
          <w:rFonts w:ascii="Arial" w:hAnsi="Arial" w:cs="Arial"/>
          <w:szCs w:val="24"/>
        </w:rPr>
        <w:t>Arcesio</w:t>
      </w:r>
      <w:proofErr w:type="spellEnd"/>
      <w:r>
        <w:rPr>
          <w:rFonts w:ascii="Arial" w:hAnsi="Arial" w:cs="Arial"/>
          <w:szCs w:val="24"/>
        </w:rPr>
        <w:t xml:space="preserve"> García Ramírez </w:t>
      </w:r>
      <w:r w:rsidR="00325F73">
        <w:rPr>
          <w:rFonts w:ascii="Arial" w:hAnsi="Arial" w:cs="Arial"/>
          <w:szCs w:val="24"/>
        </w:rPr>
        <w:t xml:space="preserve">solicita </w:t>
      </w:r>
      <w:r w:rsidR="00226D5F" w:rsidRPr="00AC486E">
        <w:rPr>
          <w:rFonts w:ascii="Arial" w:hAnsi="Arial" w:cs="Arial"/>
          <w:szCs w:val="24"/>
        </w:rPr>
        <w:t>que</w:t>
      </w:r>
      <w:r w:rsidR="00594723">
        <w:rPr>
          <w:rFonts w:ascii="Arial" w:hAnsi="Arial" w:cs="Arial"/>
          <w:szCs w:val="24"/>
        </w:rPr>
        <w:t xml:space="preserve"> se</w:t>
      </w:r>
      <w:r>
        <w:rPr>
          <w:rFonts w:ascii="Arial" w:hAnsi="Arial" w:cs="Arial"/>
          <w:szCs w:val="24"/>
        </w:rPr>
        <w:t xml:space="preserve"> le conceda la pensión de vejez dentro del régimen de prima media con prestación definida –sic- y, se le liquide el retroactivo correspondiente</w:t>
      </w:r>
      <w:r w:rsidR="00325F73">
        <w:rPr>
          <w:rFonts w:ascii="Arial" w:hAnsi="Arial" w:cs="Arial"/>
          <w:szCs w:val="24"/>
        </w:rPr>
        <w:t>.</w:t>
      </w:r>
    </w:p>
    <w:p w:rsidR="00A957FB" w:rsidRPr="00AC486E" w:rsidRDefault="00A957FB" w:rsidP="00F017BF">
      <w:pPr>
        <w:spacing w:line="276" w:lineRule="auto"/>
        <w:ind w:firstLine="900"/>
        <w:jc w:val="both"/>
        <w:rPr>
          <w:rFonts w:ascii="Arial" w:hAnsi="Arial" w:cs="Arial"/>
          <w:szCs w:val="24"/>
        </w:rPr>
      </w:pPr>
    </w:p>
    <w:p w:rsidR="00133E70" w:rsidRDefault="00A957FB" w:rsidP="003371E3">
      <w:pPr>
        <w:spacing w:line="276" w:lineRule="auto"/>
        <w:jc w:val="both"/>
        <w:rPr>
          <w:rFonts w:ascii="Arial" w:hAnsi="Arial" w:cs="Arial"/>
          <w:szCs w:val="24"/>
        </w:rPr>
      </w:pPr>
      <w:r>
        <w:rPr>
          <w:rFonts w:ascii="Arial" w:hAnsi="Arial" w:cs="Arial"/>
          <w:szCs w:val="24"/>
        </w:rPr>
        <w:t xml:space="preserve">Fundamenta sus aspiraciones </w:t>
      </w:r>
      <w:r w:rsidR="00226D5F" w:rsidRPr="00AC486E">
        <w:rPr>
          <w:rFonts w:ascii="Arial" w:hAnsi="Arial" w:cs="Arial"/>
          <w:szCs w:val="24"/>
        </w:rPr>
        <w:t>en que</w:t>
      </w:r>
      <w:r w:rsidR="000C581D">
        <w:rPr>
          <w:rFonts w:ascii="Arial" w:hAnsi="Arial" w:cs="Arial"/>
          <w:szCs w:val="24"/>
        </w:rPr>
        <w:t xml:space="preserve">: (i) </w:t>
      </w:r>
      <w:r w:rsidR="00382914">
        <w:rPr>
          <w:rFonts w:ascii="Arial" w:hAnsi="Arial" w:cs="Arial"/>
          <w:szCs w:val="24"/>
        </w:rPr>
        <w:t xml:space="preserve">nació el </w:t>
      </w:r>
      <w:r w:rsidR="000C581D">
        <w:rPr>
          <w:rFonts w:ascii="Arial" w:hAnsi="Arial" w:cs="Arial"/>
          <w:szCs w:val="24"/>
        </w:rPr>
        <w:t>7</w:t>
      </w:r>
      <w:r w:rsidR="006D46EB">
        <w:rPr>
          <w:rFonts w:ascii="Arial" w:hAnsi="Arial" w:cs="Arial"/>
          <w:szCs w:val="24"/>
        </w:rPr>
        <w:t xml:space="preserve"> de </w:t>
      </w:r>
      <w:r w:rsidR="000C581D">
        <w:rPr>
          <w:rFonts w:ascii="Arial" w:hAnsi="Arial" w:cs="Arial"/>
          <w:szCs w:val="24"/>
        </w:rPr>
        <w:t xml:space="preserve">octubre  </w:t>
      </w:r>
      <w:r w:rsidR="006D46EB">
        <w:rPr>
          <w:rFonts w:ascii="Arial" w:hAnsi="Arial" w:cs="Arial"/>
          <w:szCs w:val="24"/>
        </w:rPr>
        <w:t>de 1</w:t>
      </w:r>
      <w:r w:rsidR="00133E70">
        <w:rPr>
          <w:rFonts w:ascii="Arial" w:hAnsi="Arial" w:cs="Arial"/>
          <w:szCs w:val="24"/>
        </w:rPr>
        <w:t>9</w:t>
      </w:r>
      <w:r w:rsidR="000C581D">
        <w:rPr>
          <w:rFonts w:ascii="Arial" w:hAnsi="Arial" w:cs="Arial"/>
          <w:szCs w:val="24"/>
        </w:rPr>
        <w:t>52: (ii) fue afiliado al régimen pensional a través del Instituto de Seguros Sociales el 14 de agosto de 1967, por lo que al año 1994 conta</w:t>
      </w:r>
      <w:r w:rsidR="006A3EE9">
        <w:rPr>
          <w:rFonts w:ascii="Arial" w:hAnsi="Arial" w:cs="Arial"/>
          <w:szCs w:val="24"/>
        </w:rPr>
        <w:t>ba con 15 años de afiliado</w:t>
      </w:r>
      <w:r w:rsidR="000C581D">
        <w:rPr>
          <w:rFonts w:ascii="Arial" w:hAnsi="Arial" w:cs="Arial"/>
          <w:szCs w:val="24"/>
        </w:rPr>
        <w:t>; (iii) al 30 de abril de 2013 tenía cotizadas 1.015,29 semanas y; (iv) en los 20 años anteriores al cumplimiento de la edad para pensionarse, esto es, entre el 7 de octubre de 1992 y la misma fecha de 2012, contaba con 937,71 semanas cotizadas.</w:t>
      </w:r>
      <w:r w:rsidR="00133E70">
        <w:rPr>
          <w:rFonts w:ascii="Arial" w:hAnsi="Arial" w:cs="Arial"/>
          <w:szCs w:val="24"/>
        </w:rPr>
        <w:t xml:space="preserve"> </w:t>
      </w:r>
    </w:p>
    <w:p w:rsidR="00ED6759" w:rsidRDefault="00ED6759" w:rsidP="00CD0F44">
      <w:pPr>
        <w:spacing w:line="276" w:lineRule="auto"/>
        <w:ind w:firstLine="708"/>
        <w:jc w:val="both"/>
        <w:rPr>
          <w:rFonts w:ascii="Arial" w:hAnsi="Arial" w:cs="Arial"/>
          <w:szCs w:val="24"/>
        </w:rPr>
      </w:pPr>
    </w:p>
    <w:p w:rsidR="005C3850" w:rsidRDefault="00591F75" w:rsidP="003371E3">
      <w:pPr>
        <w:spacing w:line="276" w:lineRule="auto"/>
        <w:jc w:val="both"/>
        <w:rPr>
          <w:rFonts w:ascii="Arial" w:hAnsi="Arial" w:cs="Arial"/>
          <w:szCs w:val="24"/>
        </w:rPr>
      </w:pPr>
      <w:r>
        <w:rPr>
          <w:rFonts w:ascii="Arial" w:hAnsi="Arial" w:cs="Arial"/>
          <w:szCs w:val="24"/>
        </w:rPr>
        <w:t xml:space="preserve">La </w:t>
      </w:r>
      <w:r w:rsidRPr="00591F75">
        <w:rPr>
          <w:rFonts w:ascii="Arial" w:hAnsi="Arial" w:cs="Arial"/>
          <w:b/>
          <w:szCs w:val="24"/>
        </w:rPr>
        <w:t xml:space="preserve">Administradora </w:t>
      </w:r>
      <w:r w:rsidR="00B220D2">
        <w:rPr>
          <w:rFonts w:ascii="Arial" w:hAnsi="Arial" w:cs="Arial"/>
          <w:b/>
          <w:szCs w:val="24"/>
        </w:rPr>
        <w:t>Colombiana de Pensiones –COLPENSIONES-,</w:t>
      </w:r>
      <w:r w:rsidR="000C581D">
        <w:rPr>
          <w:rFonts w:ascii="Arial" w:hAnsi="Arial" w:cs="Arial"/>
          <w:b/>
          <w:szCs w:val="24"/>
        </w:rPr>
        <w:t xml:space="preserve"> </w:t>
      </w:r>
      <w:r w:rsidR="000C581D">
        <w:rPr>
          <w:rFonts w:ascii="Arial" w:hAnsi="Arial" w:cs="Arial"/>
          <w:szCs w:val="24"/>
        </w:rPr>
        <w:t>se opuso a todas las pretensiones de la demanda y</w:t>
      </w:r>
      <w:r w:rsidR="00B220D2">
        <w:rPr>
          <w:rFonts w:ascii="Arial" w:hAnsi="Arial" w:cs="Arial"/>
          <w:b/>
          <w:szCs w:val="24"/>
        </w:rPr>
        <w:t xml:space="preserve"> </w:t>
      </w:r>
      <w:r w:rsidR="00B220D2">
        <w:rPr>
          <w:rFonts w:ascii="Arial" w:hAnsi="Arial" w:cs="Arial"/>
          <w:szCs w:val="24"/>
        </w:rPr>
        <w:t>señaló</w:t>
      </w:r>
      <w:r w:rsidR="007F7CE7">
        <w:rPr>
          <w:rFonts w:ascii="Arial" w:hAnsi="Arial" w:cs="Arial"/>
          <w:szCs w:val="24"/>
        </w:rPr>
        <w:t xml:space="preserve"> </w:t>
      </w:r>
      <w:r w:rsidR="00453DC3">
        <w:rPr>
          <w:rFonts w:ascii="Arial" w:hAnsi="Arial" w:cs="Arial"/>
          <w:szCs w:val="24"/>
        </w:rPr>
        <w:t xml:space="preserve">que </w:t>
      </w:r>
      <w:r w:rsidR="000C581D">
        <w:rPr>
          <w:rFonts w:ascii="Arial" w:hAnsi="Arial" w:cs="Arial"/>
          <w:szCs w:val="24"/>
        </w:rPr>
        <w:t xml:space="preserve">si bien el demandante era beneficiario del régimen de transición previsto en el artículo 36 de la Ley 100 de 1993, lo había perdido con la expedición del acto legislativo 01 de 2005, porque a la entrada en vigencia del mismo no satisfizo las </w:t>
      </w:r>
      <w:r w:rsidR="0024524B">
        <w:rPr>
          <w:rFonts w:ascii="Arial" w:hAnsi="Arial" w:cs="Arial"/>
          <w:szCs w:val="24"/>
        </w:rPr>
        <w:t xml:space="preserve">750 semanas </w:t>
      </w:r>
      <w:r w:rsidR="000C581D">
        <w:rPr>
          <w:rFonts w:ascii="Arial" w:hAnsi="Arial" w:cs="Arial"/>
          <w:szCs w:val="24"/>
        </w:rPr>
        <w:t>exigidas, por cuanto solo logró acreditar 620; de tal manera que el derecho pensional que pretende debe ser analizado a la luz de la Ley 797 de 2003</w:t>
      </w:r>
      <w:r w:rsidR="0024524B">
        <w:rPr>
          <w:rFonts w:ascii="Arial" w:hAnsi="Arial" w:cs="Arial"/>
          <w:szCs w:val="24"/>
        </w:rPr>
        <w:t>. Presentó como excepciones de mérito la</w:t>
      </w:r>
      <w:r w:rsidR="004A0EB9">
        <w:rPr>
          <w:rFonts w:ascii="Arial" w:hAnsi="Arial" w:cs="Arial"/>
          <w:szCs w:val="24"/>
        </w:rPr>
        <w:t>s que denominó “Inexistencia de la obligación</w:t>
      </w:r>
      <w:r w:rsidR="0024524B">
        <w:rPr>
          <w:rFonts w:ascii="Arial" w:hAnsi="Arial" w:cs="Arial"/>
          <w:szCs w:val="24"/>
        </w:rPr>
        <w:t>” y “Prescripción”.</w:t>
      </w:r>
    </w:p>
    <w:p w:rsidR="0024524B" w:rsidRDefault="0024524B" w:rsidP="003B4EA7">
      <w:pPr>
        <w:spacing w:line="276" w:lineRule="auto"/>
        <w:ind w:firstLine="708"/>
        <w:jc w:val="both"/>
        <w:rPr>
          <w:rFonts w:ascii="Arial" w:hAnsi="Arial" w:cs="Arial"/>
          <w:szCs w:val="24"/>
        </w:rPr>
      </w:pPr>
    </w:p>
    <w:p w:rsidR="003371E3" w:rsidRPr="000B271A" w:rsidRDefault="003371E3" w:rsidP="003371E3">
      <w:pPr>
        <w:spacing w:line="276" w:lineRule="auto"/>
        <w:rPr>
          <w:rFonts w:ascii="Arial" w:hAnsi="Arial" w:cs="Arial"/>
          <w:b/>
          <w:szCs w:val="24"/>
        </w:rPr>
      </w:pPr>
      <w:r>
        <w:rPr>
          <w:rFonts w:ascii="Arial" w:hAnsi="Arial" w:cs="Arial"/>
          <w:b/>
          <w:szCs w:val="24"/>
        </w:rPr>
        <w:t xml:space="preserve">2. </w:t>
      </w:r>
      <w:r w:rsidRPr="000B271A">
        <w:rPr>
          <w:rFonts w:ascii="Arial" w:hAnsi="Arial" w:cs="Arial"/>
          <w:b/>
          <w:szCs w:val="24"/>
        </w:rPr>
        <w:t xml:space="preserve">Síntesis de la sentencia apelada </w:t>
      </w:r>
    </w:p>
    <w:p w:rsidR="00226D5F" w:rsidRPr="00AC486E" w:rsidRDefault="00226D5F" w:rsidP="00F017BF">
      <w:pPr>
        <w:pStyle w:val="Sinespaciado"/>
        <w:spacing w:line="276" w:lineRule="auto"/>
        <w:rPr>
          <w:rFonts w:ascii="Arial" w:hAnsi="Arial" w:cs="Arial"/>
          <w:sz w:val="24"/>
          <w:szCs w:val="24"/>
        </w:rPr>
      </w:pPr>
    </w:p>
    <w:p w:rsidR="005C3850" w:rsidRDefault="00226D5F" w:rsidP="003371E3">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4A0EB9">
        <w:rPr>
          <w:rFonts w:ascii="Arial" w:hAnsi="Arial" w:cs="Arial"/>
          <w:color w:val="000000"/>
          <w:szCs w:val="24"/>
          <w:lang w:eastAsia="es-CO"/>
        </w:rPr>
        <w:t xml:space="preserve">Cuarto </w:t>
      </w:r>
      <w:r w:rsidRPr="00AC486E">
        <w:rPr>
          <w:rFonts w:ascii="Arial" w:hAnsi="Arial" w:cs="Arial"/>
          <w:color w:val="000000"/>
          <w:szCs w:val="24"/>
          <w:lang w:eastAsia="es-CO"/>
        </w:rPr>
        <w:t>Laboral del Circuito de Pereira</w:t>
      </w:r>
      <w:r w:rsidR="002C313D">
        <w:rPr>
          <w:rFonts w:ascii="Arial" w:hAnsi="Arial" w:cs="Arial"/>
          <w:color w:val="000000"/>
          <w:szCs w:val="24"/>
          <w:lang w:eastAsia="es-CO"/>
        </w:rPr>
        <w:t xml:space="preserve">, </w:t>
      </w:r>
      <w:r w:rsidR="005C3850">
        <w:rPr>
          <w:rFonts w:ascii="Arial" w:hAnsi="Arial" w:cs="Arial"/>
          <w:color w:val="000000"/>
          <w:szCs w:val="24"/>
          <w:lang w:eastAsia="es-CO"/>
        </w:rPr>
        <w:t xml:space="preserve">negó en su totalidad las pretensiones de la demanda al advertir que </w:t>
      </w:r>
      <w:r w:rsidR="009F0E24">
        <w:rPr>
          <w:rFonts w:ascii="Arial" w:hAnsi="Arial" w:cs="Arial"/>
          <w:color w:val="000000"/>
          <w:szCs w:val="24"/>
          <w:lang w:eastAsia="es-CO"/>
        </w:rPr>
        <w:t xml:space="preserve">si bien </w:t>
      </w:r>
      <w:r w:rsidR="006D4576">
        <w:rPr>
          <w:rFonts w:ascii="Arial" w:hAnsi="Arial" w:cs="Arial"/>
          <w:color w:val="000000"/>
          <w:szCs w:val="24"/>
          <w:lang w:eastAsia="es-CO"/>
        </w:rPr>
        <w:t xml:space="preserve">el </w:t>
      </w:r>
      <w:r w:rsidR="009F0E24">
        <w:rPr>
          <w:rFonts w:ascii="Arial" w:hAnsi="Arial" w:cs="Arial"/>
          <w:color w:val="000000"/>
          <w:szCs w:val="24"/>
          <w:lang w:eastAsia="es-CO"/>
        </w:rPr>
        <w:t>actor en principio era beneficiari</w:t>
      </w:r>
      <w:r w:rsidR="006D4576">
        <w:rPr>
          <w:rFonts w:ascii="Arial" w:hAnsi="Arial" w:cs="Arial"/>
          <w:color w:val="000000"/>
          <w:szCs w:val="24"/>
          <w:lang w:eastAsia="es-CO"/>
        </w:rPr>
        <w:t>o</w:t>
      </w:r>
      <w:r w:rsidR="009F0E24">
        <w:rPr>
          <w:rFonts w:ascii="Arial" w:hAnsi="Arial" w:cs="Arial"/>
          <w:color w:val="000000"/>
          <w:szCs w:val="24"/>
          <w:lang w:eastAsia="es-CO"/>
        </w:rPr>
        <w:t xml:space="preserve"> del régimen de transición previsto en el artículo 36 de la ley 100 de 1993, perdió sus beneficios con ocasión de la expedición del acto legislativo 01 de 2005, por cuanto no satisfizo 750 semanas al 29 de julio de 2005, disposición que debe aplicársele teniendo en cuenta que</w:t>
      </w:r>
      <w:r w:rsidR="006D4576">
        <w:rPr>
          <w:rFonts w:ascii="Arial" w:hAnsi="Arial" w:cs="Arial"/>
          <w:color w:val="000000"/>
          <w:szCs w:val="24"/>
          <w:lang w:eastAsia="es-CO"/>
        </w:rPr>
        <w:t xml:space="preserve"> la edad para pensionarse </w:t>
      </w:r>
      <w:r w:rsidR="009F0E24">
        <w:rPr>
          <w:rFonts w:ascii="Arial" w:hAnsi="Arial" w:cs="Arial"/>
          <w:color w:val="000000"/>
          <w:szCs w:val="24"/>
          <w:lang w:eastAsia="es-CO"/>
        </w:rPr>
        <w:t>solo la</w:t>
      </w:r>
      <w:r w:rsidR="006D4576">
        <w:rPr>
          <w:rFonts w:ascii="Arial" w:hAnsi="Arial" w:cs="Arial"/>
          <w:color w:val="000000"/>
          <w:szCs w:val="24"/>
          <w:lang w:eastAsia="es-CO"/>
        </w:rPr>
        <w:t xml:space="preserve"> cumplió </w:t>
      </w:r>
      <w:r w:rsidR="009F0E24">
        <w:rPr>
          <w:rFonts w:ascii="Arial" w:hAnsi="Arial" w:cs="Arial"/>
          <w:color w:val="000000"/>
          <w:szCs w:val="24"/>
          <w:lang w:eastAsia="es-CO"/>
        </w:rPr>
        <w:t>en el año 201</w:t>
      </w:r>
      <w:r w:rsidR="006D4576">
        <w:rPr>
          <w:rFonts w:ascii="Arial" w:hAnsi="Arial" w:cs="Arial"/>
          <w:color w:val="000000"/>
          <w:szCs w:val="24"/>
          <w:lang w:eastAsia="es-CO"/>
        </w:rPr>
        <w:t>2</w:t>
      </w:r>
      <w:r w:rsidR="009F0E24">
        <w:rPr>
          <w:rFonts w:ascii="Arial" w:hAnsi="Arial" w:cs="Arial"/>
          <w:color w:val="000000"/>
          <w:szCs w:val="24"/>
          <w:lang w:eastAsia="es-CO"/>
        </w:rPr>
        <w:t xml:space="preserve">. Aclaró que tampoco podía concederse la prestación bajo la óptica </w:t>
      </w:r>
      <w:r w:rsidR="009F0E24">
        <w:rPr>
          <w:rFonts w:ascii="Arial" w:hAnsi="Arial" w:cs="Arial"/>
          <w:color w:val="000000"/>
          <w:szCs w:val="24"/>
          <w:lang w:eastAsia="es-CO"/>
        </w:rPr>
        <w:lastRenderedPageBreak/>
        <w:t xml:space="preserve">del artículo 33 de la Ley 100 de 1993 porque </w:t>
      </w:r>
      <w:r w:rsidR="00466F4D">
        <w:rPr>
          <w:rFonts w:ascii="Arial" w:hAnsi="Arial" w:cs="Arial"/>
          <w:color w:val="000000"/>
          <w:szCs w:val="24"/>
          <w:lang w:eastAsia="es-CO"/>
        </w:rPr>
        <w:t xml:space="preserve"> </w:t>
      </w:r>
      <w:r w:rsidR="007A73A3">
        <w:rPr>
          <w:rFonts w:ascii="Arial" w:hAnsi="Arial" w:cs="Arial"/>
          <w:color w:val="000000"/>
          <w:szCs w:val="24"/>
          <w:lang w:eastAsia="es-CO"/>
        </w:rPr>
        <w:t xml:space="preserve">en toda la vida laboral </w:t>
      </w:r>
      <w:r w:rsidR="00466F4D">
        <w:rPr>
          <w:rFonts w:ascii="Arial" w:hAnsi="Arial" w:cs="Arial"/>
          <w:color w:val="000000"/>
          <w:szCs w:val="24"/>
          <w:lang w:eastAsia="es-CO"/>
        </w:rPr>
        <w:t xml:space="preserve">el </w:t>
      </w:r>
      <w:r w:rsidR="009F0E24">
        <w:rPr>
          <w:rFonts w:ascii="Arial" w:hAnsi="Arial" w:cs="Arial"/>
          <w:color w:val="000000"/>
          <w:szCs w:val="24"/>
          <w:lang w:eastAsia="es-CO"/>
        </w:rPr>
        <w:t>actor</w:t>
      </w:r>
      <w:r w:rsidR="00466F4D">
        <w:rPr>
          <w:rFonts w:ascii="Arial" w:hAnsi="Arial" w:cs="Arial"/>
          <w:color w:val="000000"/>
          <w:szCs w:val="24"/>
          <w:lang w:eastAsia="es-CO"/>
        </w:rPr>
        <w:t xml:space="preserve"> </w:t>
      </w:r>
      <w:r w:rsidR="009F0E24">
        <w:rPr>
          <w:rFonts w:ascii="Arial" w:hAnsi="Arial" w:cs="Arial"/>
          <w:color w:val="000000"/>
          <w:szCs w:val="24"/>
          <w:lang w:eastAsia="es-CO"/>
        </w:rPr>
        <w:t xml:space="preserve"> completó 10</w:t>
      </w:r>
      <w:r w:rsidR="006D4576">
        <w:rPr>
          <w:rFonts w:ascii="Arial" w:hAnsi="Arial" w:cs="Arial"/>
          <w:color w:val="000000"/>
          <w:szCs w:val="24"/>
          <w:lang w:eastAsia="es-CO"/>
        </w:rPr>
        <w:t>15</w:t>
      </w:r>
      <w:r w:rsidR="009F0E24">
        <w:rPr>
          <w:rFonts w:ascii="Arial" w:hAnsi="Arial" w:cs="Arial"/>
          <w:color w:val="000000"/>
          <w:szCs w:val="24"/>
          <w:lang w:eastAsia="es-CO"/>
        </w:rPr>
        <w:t xml:space="preserve"> semanas, </w:t>
      </w:r>
      <w:r w:rsidR="007A73A3">
        <w:rPr>
          <w:rFonts w:ascii="Arial" w:hAnsi="Arial" w:cs="Arial"/>
          <w:color w:val="000000"/>
          <w:szCs w:val="24"/>
          <w:lang w:eastAsia="es-CO"/>
        </w:rPr>
        <w:t xml:space="preserve">y para el año 2012 cuando </w:t>
      </w:r>
      <w:r w:rsidR="006D4576">
        <w:rPr>
          <w:rFonts w:ascii="Arial" w:hAnsi="Arial" w:cs="Arial"/>
          <w:color w:val="000000"/>
          <w:szCs w:val="24"/>
          <w:lang w:eastAsia="es-CO"/>
        </w:rPr>
        <w:t>arribó a los 60 años de edad</w:t>
      </w:r>
      <w:r w:rsidR="007A73A3">
        <w:rPr>
          <w:rFonts w:ascii="Arial" w:hAnsi="Arial" w:cs="Arial"/>
          <w:color w:val="000000"/>
          <w:szCs w:val="24"/>
          <w:lang w:eastAsia="es-CO"/>
        </w:rPr>
        <w:t xml:space="preserve">, </w:t>
      </w:r>
      <w:r w:rsidR="009F0E24">
        <w:rPr>
          <w:rFonts w:ascii="Arial" w:hAnsi="Arial" w:cs="Arial"/>
          <w:color w:val="000000"/>
          <w:szCs w:val="24"/>
          <w:lang w:eastAsia="es-CO"/>
        </w:rPr>
        <w:t>la aludida normativa exigía un total de 1225 semanas</w:t>
      </w:r>
      <w:r w:rsidR="007A73A3">
        <w:rPr>
          <w:rFonts w:ascii="Arial" w:hAnsi="Arial" w:cs="Arial"/>
          <w:color w:val="000000"/>
          <w:szCs w:val="24"/>
          <w:lang w:eastAsia="es-CO"/>
        </w:rPr>
        <w:t>, las que evidentemente no acredita</w:t>
      </w:r>
      <w:r w:rsidR="009F0E24">
        <w:rPr>
          <w:rFonts w:ascii="Arial" w:hAnsi="Arial" w:cs="Arial"/>
          <w:color w:val="000000"/>
          <w:szCs w:val="24"/>
          <w:lang w:eastAsia="es-CO"/>
        </w:rPr>
        <w:t>.</w:t>
      </w:r>
    </w:p>
    <w:p w:rsidR="009F0E24" w:rsidRDefault="009F0E24" w:rsidP="002C313D">
      <w:pPr>
        <w:spacing w:line="276" w:lineRule="auto"/>
        <w:ind w:firstLine="708"/>
        <w:jc w:val="both"/>
        <w:rPr>
          <w:rFonts w:ascii="Arial" w:hAnsi="Arial" w:cs="Arial"/>
          <w:color w:val="000000"/>
          <w:szCs w:val="24"/>
          <w:lang w:eastAsia="es-CO"/>
        </w:rPr>
      </w:pPr>
    </w:p>
    <w:p w:rsidR="003371E3" w:rsidRDefault="003371E3" w:rsidP="003371E3">
      <w:pPr>
        <w:shd w:val="clear" w:color="auto" w:fill="FFFFFF"/>
        <w:tabs>
          <w:tab w:val="left" w:pos="5197"/>
        </w:tabs>
        <w:spacing w:line="276" w:lineRule="auto"/>
        <w:jc w:val="both"/>
        <w:rPr>
          <w:rFonts w:ascii="Arial" w:hAnsi="Arial" w:cs="Arial"/>
          <w:b/>
          <w:szCs w:val="24"/>
        </w:rPr>
      </w:pPr>
      <w:r>
        <w:rPr>
          <w:rFonts w:ascii="Arial" w:hAnsi="Arial" w:cs="Arial"/>
          <w:b/>
          <w:szCs w:val="24"/>
        </w:rPr>
        <w:t xml:space="preserve">3. </w:t>
      </w:r>
      <w:r w:rsidRPr="000B271A">
        <w:rPr>
          <w:rFonts w:ascii="Arial" w:hAnsi="Arial" w:cs="Arial"/>
          <w:b/>
          <w:szCs w:val="24"/>
        </w:rPr>
        <w:t>Síntesis del recurso de apelación</w:t>
      </w:r>
    </w:p>
    <w:p w:rsidR="003371E3" w:rsidRDefault="003371E3" w:rsidP="00A227F4">
      <w:pPr>
        <w:shd w:val="clear" w:color="auto" w:fill="FFFFFF"/>
        <w:spacing w:line="276" w:lineRule="auto"/>
        <w:jc w:val="both"/>
        <w:rPr>
          <w:rFonts w:ascii="Arial" w:hAnsi="Arial" w:cs="Arial"/>
          <w:szCs w:val="24"/>
        </w:rPr>
      </w:pPr>
    </w:p>
    <w:p w:rsidR="00DF5376" w:rsidRDefault="00287CC2" w:rsidP="00A227F4">
      <w:pPr>
        <w:shd w:val="clear" w:color="auto" w:fill="FFFFFF"/>
        <w:spacing w:line="276" w:lineRule="auto"/>
        <w:jc w:val="both"/>
        <w:rPr>
          <w:rFonts w:ascii="Arial" w:hAnsi="Arial" w:cs="Arial"/>
          <w:szCs w:val="24"/>
        </w:rPr>
      </w:pPr>
      <w:r>
        <w:rPr>
          <w:rFonts w:ascii="Arial" w:hAnsi="Arial" w:cs="Arial"/>
          <w:szCs w:val="24"/>
        </w:rPr>
        <w:t xml:space="preserve">Contra la decisión de primer </w:t>
      </w:r>
      <w:r w:rsidR="002C313D">
        <w:rPr>
          <w:rFonts w:ascii="Arial" w:hAnsi="Arial" w:cs="Arial"/>
          <w:szCs w:val="24"/>
        </w:rPr>
        <w:t xml:space="preserve">grado se alzó </w:t>
      </w:r>
      <w:r w:rsidR="00DF5376">
        <w:rPr>
          <w:rFonts w:ascii="Arial" w:hAnsi="Arial" w:cs="Arial"/>
          <w:szCs w:val="24"/>
        </w:rPr>
        <w:t xml:space="preserve">la </w:t>
      </w:r>
      <w:r w:rsidR="002C313D">
        <w:rPr>
          <w:rFonts w:ascii="Arial" w:hAnsi="Arial" w:cs="Arial"/>
          <w:szCs w:val="24"/>
        </w:rPr>
        <w:t>apoderad</w:t>
      </w:r>
      <w:r w:rsidR="00DF5376">
        <w:rPr>
          <w:rFonts w:ascii="Arial" w:hAnsi="Arial" w:cs="Arial"/>
          <w:szCs w:val="24"/>
        </w:rPr>
        <w:t>a</w:t>
      </w:r>
      <w:r w:rsidR="00EF1695">
        <w:rPr>
          <w:rFonts w:ascii="Arial" w:hAnsi="Arial" w:cs="Arial"/>
          <w:szCs w:val="24"/>
        </w:rPr>
        <w:t xml:space="preserve"> judicial de</w:t>
      </w:r>
      <w:r w:rsidR="005C3850">
        <w:rPr>
          <w:rFonts w:ascii="Arial" w:hAnsi="Arial" w:cs="Arial"/>
          <w:szCs w:val="24"/>
        </w:rPr>
        <w:t xml:space="preserve"> l</w:t>
      </w:r>
      <w:r w:rsidR="00DF5376">
        <w:rPr>
          <w:rFonts w:ascii="Arial" w:hAnsi="Arial" w:cs="Arial"/>
          <w:szCs w:val="24"/>
        </w:rPr>
        <w:t>a parte actora y adujo que teniendo en cuenta que el actor nació en el 7 de octubre de 1952, necesariamente debe aplica</w:t>
      </w:r>
      <w:r w:rsidR="00E93052">
        <w:rPr>
          <w:rFonts w:ascii="Arial" w:hAnsi="Arial" w:cs="Arial"/>
          <w:szCs w:val="24"/>
        </w:rPr>
        <w:t>r</w:t>
      </w:r>
      <w:r w:rsidR="00DF5376">
        <w:rPr>
          <w:rFonts w:ascii="Arial" w:hAnsi="Arial" w:cs="Arial"/>
          <w:szCs w:val="24"/>
        </w:rPr>
        <w:t xml:space="preserve">se </w:t>
      </w:r>
      <w:r w:rsidR="00E93052">
        <w:rPr>
          <w:rFonts w:ascii="Arial" w:hAnsi="Arial" w:cs="Arial"/>
          <w:szCs w:val="24"/>
        </w:rPr>
        <w:t xml:space="preserve">el Decreto 752 –sic-, porque su poderdante </w:t>
      </w:r>
      <w:r w:rsidR="00DF5376">
        <w:rPr>
          <w:rFonts w:ascii="Arial" w:hAnsi="Arial" w:cs="Arial"/>
          <w:szCs w:val="24"/>
        </w:rPr>
        <w:t xml:space="preserve">cumplió las 1000 semanas dentro del régimen de transición de la Ley 100 de 1993. Adicionalmente refirió que esta normativa se aplica a aquellas personas que no están inmersas en el régimen de transición, siendo ellas a quienes debe aplicárseles el acto legislativo 01 de 2005. Finalmente, indicó que </w:t>
      </w:r>
      <w:r w:rsidR="00167549">
        <w:rPr>
          <w:rFonts w:ascii="Arial" w:hAnsi="Arial" w:cs="Arial"/>
          <w:szCs w:val="24"/>
        </w:rPr>
        <w:t>en atención al artículo 48 de la Constitución, se deben respetar los derechos adquiridos, máxime cuando el actor es una persona de la tercera edad.</w:t>
      </w:r>
    </w:p>
    <w:p w:rsidR="002C313D" w:rsidRDefault="007B6F39" w:rsidP="00A227F4">
      <w:pPr>
        <w:shd w:val="clear" w:color="auto" w:fill="FFFFFF"/>
        <w:spacing w:line="276" w:lineRule="auto"/>
        <w:jc w:val="both"/>
        <w:rPr>
          <w:rFonts w:ascii="Arial" w:hAnsi="Arial" w:cs="Arial"/>
          <w:b/>
          <w:szCs w:val="24"/>
        </w:rPr>
      </w:pPr>
      <w:r>
        <w:rPr>
          <w:rFonts w:ascii="Arial" w:hAnsi="Arial" w:cs="Arial"/>
          <w:szCs w:val="24"/>
        </w:rPr>
        <w:tab/>
      </w:r>
    </w:p>
    <w:p w:rsidR="003371E3" w:rsidRPr="000B271A" w:rsidRDefault="003371E3" w:rsidP="003371E3">
      <w:pPr>
        <w:pStyle w:val="Prrafodelista"/>
        <w:shd w:val="clear" w:color="auto" w:fill="FFFFFF"/>
        <w:tabs>
          <w:tab w:val="left" w:pos="5197"/>
        </w:tabs>
        <w:spacing w:line="276" w:lineRule="auto"/>
        <w:ind w:left="1800"/>
        <w:jc w:val="center"/>
        <w:rPr>
          <w:rFonts w:ascii="Arial" w:hAnsi="Arial" w:cs="Arial"/>
          <w:b/>
          <w:sz w:val="24"/>
          <w:szCs w:val="24"/>
        </w:rPr>
      </w:pPr>
      <w:r w:rsidRPr="000B271A">
        <w:rPr>
          <w:rFonts w:ascii="Arial" w:hAnsi="Arial" w:cs="Arial"/>
          <w:b/>
          <w:sz w:val="24"/>
          <w:szCs w:val="24"/>
        </w:rPr>
        <w:t>CONSIDERACIONES</w:t>
      </w:r>
    </w:p>
    <w:p w:rsidR="003371E3" w:rsidRPr="00FF24FA" w:rsidRDefault="003371E3" w:rsidP="003371E3">
      <w:pPr>
        <w:pStyle w:val="Prrafodelista"/>
        <w:shd w:val="clear" w:color="auto" w:fill="FFFFFF"/>
        <w:tabs>
          <w:tab w:val="left" w:pos="5197"/>
        </w:tabs>
        <w:spacing w:line="276" w:lineRule="auto"/>
        <w:ind w:left="1800"/>
        <w:jc w:val="both"/>
        <w:rPr>
          <w:rFonts w:ascii="Arial" w:hAnsi="Arial" w:cs="Arial"/>
          <w:b/>
          <w:szCs w:val="24"/>
        </w:rPr>
      </w:pPr>
    </w:p>
    <w:p w:rsidR="003371E3" w:rsidRPr="004C2E37" w:rsidRDefault="003371E3" w:rsidP="003371E3">
      <w:pPr>
        <w:shd w:val="clear" w:color="auto" w:fill="FFFFFF"/>
        <w:tabs>
          <w:tab w:val="left" w:pos="5197"/>
        </w:tabs>
        <w:spacing w:line="276" w:lineRule="auto"/>
        <w:contextualSpacing/>
        <w:jc w:val="both"/>
        <w:rPr>
          <w:rFonts w:ascii="Arial" w:hAnsi="Arial" w:cs="Arial"/>
          <w:szCs w:val="24"/>
        </w:rPr>
      </w:pPr>
      <w:r>
        <w:rPr>
          <w:rFonts w:ascii="Arial" w:hAnsi="Arial" w:cs="Arial"/>
          <w:szCs w:val="24"/>
        </w:rPr>
        <w:t>1.</w:t>
      </w:r>
      <w:r w:rsidRPr="004C2E37">
        <w:rPr>
          <w:rFonts w:ascii="Arial" w:hAnsi="Arial" w:cs="Arial"/>
          <w:szCs w:val="24"/>
        </w:rPr>
        <w:t xml:space="preserve"> </w:t>
      </w:r>
      <w:r>
        <w:rPr>
          <w:rFonts w:ascii="Arial" w:hAnsi="Arial" w:cs="Arial"/>
          <w:b/>
          <w:szCs w:val="24"/>
        </w:rPr>
        <w:t>De</w:t>
      </w:r>
      <w:r w:rsidR="00FF2F05">
        <w:rPr>
          <w:rFonts w:ascii="Arial" w:hAnsi="Arial" w:cs="Arial"/>
          <w:b/>
          <w:szCs w:val="24"/>
        </w:rPr>
        <w:t xml:space="preserve"> </w:t>
      </w:r>
      <w:r>
        <w:rPr>
          <w:rFonts w:ascii="Arial" w:hAnsi="Arial" w:cs="Arial"/>
          <w:b/>
          <w:szCs w:val="24"/>
        </w:rPr>
        <w:t>l</w:t>
      </w:r>
      <w:r w:rsidR="00FF2F05">
        <w:rPr>
          <w:rFonts w:ascii="Arial" w:hAnsi="Arial" w:cs="Arial"/>
          <w:b/>
          <w:szCs w:val="24"/>
        </w:rPr>
        <w:t>os</w:t>
      </w:r>
      <w:r>
        <w:rPr>
          <w:rFonts w:ascii="Arial" w:hAnsi="Arial" w:cs="Arial"/>
          <w:b/>
          <w:szCs w:val="24"/>
        </w:rPr>
        <w:t xml:space="preserve"> problema</w:t>
      </w:r>
      <w:r w:rsidR="00FF2F05">
        <w:rPr>
          <w:rFonts w:ascii="Arial" w:hAnsi="Arial" w:cs="Arial"/>
          <w:b/>
          <w:szCs w:val="24"/>
        </w:rPr>
        <w:t>s</w:t>
      </w:r>
      <w:r>
        <w:rPr>
          <w:rFonts w:ascii="Arial" w:hAnsi="Arial" w:cs="Arial"/>
          <w:b/>
          <w:szCs w:val="24"/>
        </w:rPr>
        <w:t xml:space="preserve"> jurídico</w:t>
      </w:r>
      <w:r w:rsidR="00FF2F05">
        <w:rPr>
          <w:rFonts w:ascii="Arial" w:hAnsi="Arial" w:cs="Arial"/>
          <w:b/>
          <w:szCs w:val="24"/>
        </w:rPr>
        <w:t>s</w:t>
      </w:r>
    </w:p>
    <w:p w:rsidR="003371E3" w:rsidRDefault="003371E3" w:rsidP="003371E3">
      <w:pPr>
        <w:pStyle w:val="Sinespaciado"/>
        <w:spacing w:line="276" w:lineRule="auto"/>
        <w:rPr>
          <w:rFonts w:ascii="Arial" w:hAnsi="Arial" w:cs="Arial"/>
          <w:sz w:val="24"/>
          <w:szCs w:val="24"/>
        </w:rPr>
      </w:pPr>
    </w:p>
    <w:p w:rsidR="003371E3" w:rsidRDefault="003371E3" w:rsidP="003371E3">
      <w:pPr>
        <w:shd w:val="clear" w:color="auto" w:fill="FFFFFF"/>
        <w:tabs>
          <w:tab w:val="left" w:pos="5197"/>
        </w:tabs>
        <w:spacing w:line="276" w:lineRule="auto"/>
        <w:jc w:val="both"/>
        <w:rPr>
          <w:rFonts w:ascii="Arial" w:hAnsi="Arial" w:cs="Arial"/>
          <w:color w:val="000000"/>
          <w:szCs w:val="24"/>
          <w:lang w:eastAsia="es-CO"/>
        </w:rPr>
      </w:pPr>
      <w:r w:rsidRPr="008E0CBF">
        <w:rPr>
          <w:rFonts w:ascii="Arial" w:hAnsi="Arial" w:cs="Arial"/>
          <w:color w:val="000000"/>
          <w:szCs w:val="24"/>
          <w:lang w:eastAsia="es-CO"/>
        </w:rPr>
        <w:t xml:space="preserve">Visto el recuento anterior, la Sala formula </w:t>
      </w:r>
      <w:r>
        <w:rPr>
          <w:rFonts w:ascii="Arial" w:hAnsi="Arial" w:cs="Arial"/>
          <w:color w:val="000000"/>
          <w:szCs w:val="24"/>
          <w:lang w:eastAsia="es-CO"/>
        </w:rPr>
        <w:t xml:space="preserve">los </w:t>
      </w:r>
      <w:r w:rsidRPr="008E0CBF">
        <w:rPr>
          <w:rFonts w:ascii="Arial" w:hAnsi="Arial" w:cs="Arial"/>
          <w:color w:val="000000"/>
          <w:szCs w:val="24"/>
          <w:lang w:eastAsia="es-CO"/>
        </w:rPr>
        <w:t>problema</w:t>
      </w:r>
      <w:r>
        <w:rPr>
          <w:rFonts w:ascii="Arial" w:hAnsi="Arial" w:cs="Arial"/>
          <w:color w:val="000000"/>
          <w:szCs w:val="24"/>
          <w:lang w:eastAsia="es-CO"/>
        </w:rPr>
        <w:t>s</w:t>
      </w:r>
      <w:r w:rsidRPr="008E0CBF">
        <w:rPr>
          <w:rFonts w:ascii="Arial" w:hAnsi="Arial" w:cs="Arial"/>
          <w:color w:val="000000"/>
          <w:szCs w:val="24"/>
          <w:lang w:eastAsia="es-CO"/>
        </w:rPr>
        <w:t xml:space="preserve"> jurídico</w:t>
      </w:r>
      <w:r>
        <w:rPr>
          <w:rFonts w:ascii="Arial" w:hAnsi="Arial" w:cs="Arial"/>
          <w:color w:val="000000"/>
          <w:szCs w:val="24"/>
          <w:lang w:eastAsia="es-CO"/>
        </w:rPr>
        <w:t>s</w:t>
      </w:r>
      <w:r w:rsidRPr="008E0CBF">
        <w:rPr>
          <w:rFonts w:ascii="Arial" w:hAnsi="Arial" w:cs="Arial"/>
          <w:color w:val="000000"/>
          <w:szCs w:val="24"/>
          <w:lang w:eastAsia="es-CO"/>
        </w:rPr>
        <w:t xml:space="preserve"> en los siguientes términos:</w:t>
      </w:r>
    </w:p>
    <w:p w:rsidR="00943F86" w:rsidRDefault="00943F86" w:rsidP="00A227F4">
      <w:pPr>
        <w:shd w:val="clear" w:color="auto" w:fill="FFFFFF"/>
        <w:tabs>
          <w:tab w:val="left" w:pos="5197"/>
        </w:tabs>
        <w:spacing w:line="276" w:lineRule="auto"/>
        <w:ind w:firstLine="851"/>
        <w:jc w:val="both"/>
        <w:rPr>
          <w:rFonts w:ascii="Arial" w:hAnsi="Arial" w:cs="Arial"/>
          <w:color w:val="000000"/>
          <w:szCs w:val="24"/>
          <w:lang w:eastAsia="es-CO"/>
        </w:rPr>
      </w:pPr>
    </w:p>
    <w:p w:rsidR="007F1F65" w:rsidRDefault="006228C7" w:rsidP="003371E3">
      <w:pPr>
        <w:pStyle w:val="Textoindependiente"/>
        <w:spacing w:line="276" w:lineRule="auto"/>
        <w:contextualSpacing/>
        <w:rPr>
          <w:iCs/>
          <w:szCs w:val="24"/>
        </w:rPr>
      </w:pPr>
      <w:r>
        <w:rPr>
          <w:iCs/>
          <w:szCs w:val="24"/>
        </w:rPr>
        <w:t xml:space="preserve">1.1. </w:t>
      </w:r>
      <w:r w:rsidR="007F1F65" w:rsidRPr="007F1F65">
        <w:rPr>
          <w:iCs/>
          <w:szCs w:val="24"/>
        </w:rPr>
        <w:t>¿</w:t>
      </w:r>
      <w:r w:rsidR="00D43921">
        <w:rPr>
          <w:iCs/>
          <w:szCs w:val="24"/>
        </w:rPr>
        <w:t xml:space="preserve">El </w:t>
      </w:r>
      <w:r w:rsidR="005D5800">
        <w:rPr>
          <w:iCs/>
          <w:szCs w:val="24"/>
        </w:rPr>
        <w:t xml:space="preserve">señor </w:t>
      </w:r>
      <w:proofErr w:type="spellStart"/>
      <w:r w:rsidR="00D43921">
        <w:rPr>
          <w:iCs/>
          <w:szCs w:val="24"/>
        </w:rPr>
        <w:t>Arcesio</w:t>
      </w:r>
      <w:proofErr w:type="spellEnd"/>
      <w:r w:rsidR="00D43921">
        <w:rPr>
          <w:iCs/>
          <w:szCs w:val="24"/>
        </w:rPr>
        <w:t xml:space="preserve"> García Ramírez </w:t>
      </w:r>
      <w:r w:rsidR="005D5800">
        <w:rPr>
          <w:iCs/>
          <w:szCs w:val="24"/>
        </w:rPr>
        <w:t>e</w:t>
      </w:r>
      <w:r w:rsidR="003932F1">
        <w:rPr>
          <w:iCs/>
          <w:szCs w:val="24"/>
        </w:rPr>
        <w:t>s beneficiari</w:t>
      </w:r>
      <w:r w:rsidR="00D43921">
        <w:rPr>
          <w:iCs/>
          <w:szCs w:val="24"/>
        </w:rPr>
        <w:t>o</w:t>
      </w:r>
      <w:r w:rsidR="007F1F65" w:rsidRPr="007F1F65">
        <w:rPr>
          <w:iCs/>
          <w:szCs w:val="24"/>
        </w:rPr>
        <w:t xml:space="preserve"> del Régimen de Transición?</w:t>
      </w:r>
    </w:p>
    <w:p w:rsidR="006228C7" w:rsidRDefault="006228C7" w:rsidP="003371E3">
      <w:pPr>
        <w:pStyle w:val="Textoindependiente"/>
        <w:spacing w:line="276" w:lineRule="auto"/>
        <w:contextualSpacing/>
        <w:rPr>
          <w:iCs/>
          <w:szCs w:val="24"/>
        </w:rPr>
      </w:pPr>
    </w:p>
    <w:p w:rsidR="006228C7" w:rsidRDefault="006228C7" w:rsidP="003371E3">
      <w:pPr>
        <w:pStyle w:val="Textoindependiente"/>
        <w:spacing w:line="276" w:lineRule="auto"/>
        <w:contextualSpacing/>
        <w:rPr>
          <w:iCs/>
          <w:szCs w:val="24"/>
        </w:rPr>
      </w:pPr>
      <w:r>
        <w:rPr>
          <w:iCs/>
          <w:szCs w:val="24"/>
        </w:rPr>
        <w:t>1.2. ¿Para la fecha de expedición del acto legislativo 01 de 2005, el demandante tenía consolidado un derecho adquirido en relación con la pensión de vejez que reclama o, se trataba de una mera expectativa?</w:t>
      </w:r>
    </w:p>
    <w:p w:rsidR="006228C7" w:rsidRDefault="006228C7" w:rsidP="003371E3">
      <w:pPr>
        <w:pStyle w:val="Textoindependiente"/>
        <w:spacing w:line="276" w:lineRule="auto"/>
        <w:contextualSpacing/>
        <w:rPr>
          <w:iCs/>
          <w:szCs w:val="24"/>
        </w:rPr>
      </w:pPr>
    </w:p>
    <w:p w:rsidR="0074785C" w:rsidRDefault="0074785C" w:rsidP="003371E3">
      <w:pPr>
        <w:pStyle w:val="Textoindependiente"/>
        <w:spacing w:line="276" w:lineRule="auto"/>
        <w:contextualSpacing/>
        <w:rPr>
          <w:iCs/>
          <w:szCs w:val="24"/>
        </w:rPr>
      </w:pPr>
    </w:p>
    <w:p w:rsidR="003371E3" w:rsidRDefault="003371E3" w:rsidP="003371E3">
      <w:pPr>
        <w:pStyle w:val="Prrafodelista"/>
        <w:numPr>
          <w:ilvl w:val="0"/>
          <w:numId w:val="8"/>
        </w:numPr>
        <w:autoSpaceDE w:val="0"/>
        <w:autoSpaceDN w:val="0"/>
        <w:adjustRightInd w:val="0"/>
        <w:spacing w:line="276" w:lineRule="auto"/>
        <w:ind w:left="426" w:hanging="426"/>
        <w:jc w:val="both"/>
        <w:rPr>
          <w:rFonts w:ascii="Arial" w:hAnsi="Arial" w:cs="Arial"/>
          <w:b/>
          <w:sz w:val="24"/>
          <w:szCs w:val="24"/>
        </w:rPr>
      </w:pPr>
      <w:r w:rsidRPr="00031EF4">
        <w:rPr>
          <w:rFonts w:ascii="Arial" w:hAnsi="Arial" w:cs="Arial"/>
          <w:b/>
          <w:sz w:val="24"/>
          <w:szCs w:val="24"/>
        </w:rPr>
        <w:t>Solución a los interrogantes planteados</w:t>
      </w:r>
    </w:p>
    <w:p w:rsidR="007F1F65" w:rsidRDefault="007F1F65" w:rsidP="003371E3">
      <w:pPr>
        <w:pStyle w:val="Textoindependiente"/>
        <w:spacing w:line="276" w:lineRule="auto"/>
        <w:contextualSpacing/>
        <w:rPr>
          <w:iCs/>
          <w:szCs w:val="24"/>
        </w:rPr>
      </w:pPr>
      <w:r w:rsidRPr="001A1834">
        <w:rPr>
          <w:iCs/>
          <w:szCs w:val="24"/>
        </w:rPr>
        <w:t>Con el propósito de dar solución a</w:t>
      </w:r>
      <w:r>
        <w:rPr>
          <w:iCs/>
          <w:szCs w:val="24"/>
        </w:rPr>
        <w:t xml:space="preserve"> los</w:t>
      </w:r>
      <w:r w:rsidRPr="001A1834">
        <w:rPr>
          <w:iCs/>
          <w:szCs w:val="24"/>
        </w:rPr>
        <w:t xml:space="preserve"> </w:t>
      </w:r>
      <w:r w:rsidR="00FF2F05">
        <w:rPr>
          <w:iCs/>
          <w:szCs w:val="24"/>
        </w:rPr>
        <w:t xml:space="preserve">anteriores </w:t>
      </w:r>
      <w:r w:rsidRPr="001A1834">
        <w:rPr>
          <w:iCs/>
          <w:szCs w:val="24"/>
        </w:rPr>
        <w:t>interrogante</w:t>
      </w:r>
      <w:r>
        <w:rPr>
          <w:iCs/>
          <w:szCs w:val="24"/>
        </w:rPr>
        <w:t>s</w:t>
      </w:r>
      <w:r w:rsidRPr="001A1834">
        <w:rPr>
          <w:iCs/>
          <w:szCs w:val="24"/>
        </w:rPr>
        <w:t xml:space="preserve">, se </w:t>
      </w:r>
      <w:r>
        <w:rPr>
          <w:iCs/>
          <w:szCs w:val="24"/>
        </w:rPr>
        <w:t>considera necesario precisar, los</w:t>
      </w:r>
      <w:r w:rsidRPr="001A1834">
        <w:rPr>
          <w:iCs/>
          <w:szCs w:val="24"/>
        </w:rPr>
        <w:t xml:space="preserve"> siguiente</w:t>
      </w:r>
      <w:r>
        <w:rPr>
          <w:iCs/>
          <w:szCs w:val="24"/>
        </w:rPr>
        <w:t>s</w:t>
      </w:r>
      <w:r w:rsidRPr="001A1834">
        <w:rPr>
          <w:iCs/>
          <w:szCs w:val="24"/>
        </w:rPr>
        <w:t xml:space="preserve"> aspecto</w:t>
      </w:r>
      <w:r>
        <w:rPr>
          <w:iCs/>
          <w:szCs w:val="24"/>
        </w:rPr>
        <w:t>s</w:t>
      </w:r>
      <w:r w:rsidRPr="001A1834">
        <w:rPr>
          <w:iCs/>
          <w:szCs w:val="24"/>
        </w:rPr>
        <w:t>:</w:t>
      </w:r>
    </w:p>
    <w:p w:rsidR="00ED6759" w:rsidRPr="001A1834" w:rsidRDefault="00ED6759" w:rsidP="007F1F65">
      <w:pPr>
        <w:pStyle w:val="Textoindependiente"/>
        <w:spacing w:line="276" w:lineRule="auto"/>
        <w:ind w:firstLine="708"/>
        <w:contextualSpacing/>
        <w:rPr>
          <w:iCs/>
          <w:szCs w:val="24"/>
        </w:rPr>
      </w:pPr>
    </w:p>
    <w:p w:rsidR="003371E3" w:rsidRDefault="003371E3" w:rsidP="003371E3">
      <w:pPr>
        <w:pStyle w:val="Textoindependiente"/>
        <w:spacing w:line="276" w:lineRule="auto"/>
        <w:ind w:right="284"/>
        <w:contextualSpacing/>
        <w:rPr>
          <w:b/>
          <w:szCs w:val="24"/>
          <w:lang w:val="es-CO"/>
        </w:rPr>
      </w:pPr>
      <w:r>
        <w:rPr>
          <w:b/>
          <w:szCs w:val="24"/>
          <w:lang w:val="es-CO"/>
        </w:rPr>
        <w:t>2.1. Del Régimen de Transición</w:t>
      </w:r>
    </w:p>
    <w:p w:rsidR="003371E3" w:rsidRDefault="003371E3" w:rsidP="003371E3">
      <w:pPr>
        <w:pStyle w:val="Textoindependiente"/>
        <w:spacing w:line="276" w:lineRule="auto"/>
        <w:ind w:right="284"/>
        <w:contextualSpacing/>
        <w:rPr>
          <w:b/>
          <w:szCs w:val="24"/>
          <w:lang w:val="es-CO"/>
        </w:rPr>
      </w:pPr>
    </w:p>
    <w:p w:rsidR="003371E3" w:rsidRDefault="003371E3" w:rsidP="003371E3">
      <w:pPr>
        <w:pStyle w:val="Textoindependiente"/>
        <w:spacing w:line="276" w:lineRule="auto"/>
        <w:contextualSpacing/>
        <w:rPr>
          <w:b/>
          <w:szCs w:val="24"/>
          <w:lang w:val="es-CO"/>
        </w:rPr>
      </w:pPr>
      <w:r>
        <w:rPr>
          <w:b/>
          <w:szCs w:val="24"/>
          <w:lang w:val="es-CO"/>
        </w:rPr>
        <w:t xml:space="preserve">2.1.1. </w:t>
      </w:r>
      <w:r w:rsidRPr="001E3706">
        <w:rPr>
          <w:b/>
          <w:color w:val="000000"/>
          <w:szCs w:val="24"/>
          <w:shd w:val="clear" w:color="auto" w:fill="FFFFFF"/>
          <w:lang w:val="es-ES"/>
        </w:rPr>
        <w:t>Fundamento jurídico</w:t>
      </w:r>
    </w:p>
    <w:p w:rsidR="003371E3" w:rsidRDefault="003371E3" w:rsidP="003371E3">
      <w:pPr>
        <w:shd w:val="clear" w:color="auto" w:fill="FFFFFF"/>
        <w:tabs>
          <w:tab w:val="left" w:pos="5197"/>
        </w:tabs>
        <w:spacing w:line="276" w:lineRule="auto"/>
        <w:jc w:val="both"/>
        <w:rPr>
          <w:rFonts w:ascii="Arial" w:hAnsi="Arial" w:cs="Arial"/>
          <w:color w:val="000000"/>
          <w:szCs w:val="24"/>
          <w:lang w:eastAsia="es-CO"/>
        </w:rPr>
      </w:pPr>
    </w:p>
    <w:p w:rsidR="00FF5F2F" w:rsidRDefault="004C019B" w:rsidP="003371E3">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L</w:t>
      </w:r>
      <w:r w:rsidR="00A26C03">
        <w:rPr>
          <w:rFonts w:ascii="Arial" w:hAnsi="Arial" w:cs="Arial"/>
          <w:color w:val="000000"/>
          <w:szCs w:val="24"/>
          <w:lang w:eastAsia="es-CO"/>
        </w:rPr>
        <w:t xml:space="preserve">a aplicación del régimen de transición previsto en la Ley 100 de 1993, para aquellas personas que cumplen la totalidad de los requisitos para acceder a la pensión con posterioridad al </w:t>
      </w:r>
      <w:r w:rsidR="00911B29">
        <w:rPr>
          <w:rFonts w:ascii="Arial" w:hAnsi="Arial" w:cs="Arial"/>
          <w:color w:val="000000"/>
          <w:szCs w:val="24"/>
          <w:lang w:eastAsia="es-CO"/>
        </w:rPr>
        <w:t xml:space="preserve">31 de julio de 2010, deben atenderse dos normativas, la primera el artículo 36 </w:t>
      </w:r>
      <w:r w:rsidR="00911B29" w:rsidRPr="00911B29">
        <w:rPr>
          <w:rFonts w:ascii="Arial" w:hAnsi="Arial" w:cs="Arial"/>
          <w:i/>
          <w:color w:val="000000"/>
          <w:szCs w:val="24"/>
          <w:lang w:eastAsia="es-CO"/>
        </w:rPr>
        <w:t>ibídem</w:t>
      </w:r>
      <w:r w:rsidR="00911B29">
        <w:rPr>
          <w:rFonts w:ascii="Arial" w:hAnsi="Arial" w:cs="Arial"/>
          <w:i/>
          <w:color w:val="000000"/>
          <w:szCs w:val="24"/>
          <w:lang w:eastAsia="es-CO"/>
        </w:rPr>
        <w:t xml:space="preserve"> </w:t>
      </w:r>
      <w:r w:rsidR="00D43921">
        <w:rPr>
          <w:rFonts w:ascii="Arial" w:hAnsi="Arial" w:cs="Arial"/>
          <w:color w:val="000000"/>
          <w:szCs w:val="24"/>
          <w:lang w:eastAsia="es-CO"/>
        </w:rPr>
        <w:t>que en el caso de los</w:t>
      </w:r>
      <w:r w:rsidR="00911B29">
        <w:rPr>
          <w:rFonts w:ascii="Arial" w:hAnsi="Arial" w:cs="Arial"/>
          <w:color w:val="000000"/>
          <w:szCs w:val="24"/>
          <w:lang w:eastAsia="es-CO"/>
        </w:rPr>
        <w:t xml:space="preserve"> </w:t>
      </w:r>
      <w:r w:rsidR="00D43921">
        <w:rPr>
          <w:rFonts w:ascii="Arial" w:hAnsi="Arial" w:cs="Arial"/>
          <w:color w:val="000000"/>
          <w:szCs w:val="24"/>
          <w:lang w:eastAsia="es-CO"/>
        </w:rPr>
        <w:t xml:space="preserve">hombres </w:t>
      </w:r>
      <w:r w:rsidR="00911B29">
        <w:rPr>
          <w:rFonts w:ascii="Arial" w:hAnsi="Arial" w:cs="Arial"/>
          <w:color w:val="000000"/>
          <w:szCs w:val="24"/>
          <w:lang w:eastAsia="es-CO"/>
        </w:rPr>
        <w:t xml:space="preserve">establece que al 1° de abril de 1994 tuvieran </w:t>
      </w:r>
      <w:r w:rsidR="002F07BA">
        <w:rPr>
          <w:rFonts w:ascii="Arial" w:hAnsi="Arial" w:cs="Arial"/>
          <w:color w:val="000000"/>
          <w:szCs w:val="24"/>
          <w:lang w:eastAsia="es-CO"/>
        </w:rPr>
        <w:t>más</w:t>
      </w:r>
      <w:r>
        <w:rPr>
          <w:rFonts w:ascii="Arial" w:hAnsi="Arial" w:cs="Arial"/>
          <w:color w:val="000000"/>
          <w:szCs w:val="24"/>
          <w:lang w:eastAsia="es-CO"/>
        </w:rPr>
        <w:t xml:space="preserve"> de 40</w:t>
      </w:r>
      <w:r w:rsidR="00911B29">
        <w:rPr>
          <w:rFonts w:ascii="Arial" w:hAnsi="Arial" w:cs="Arial"/>
          <w:color w:val="000000"/>
          <w:szCs w:val="24"/>
          <w:lang w:eastAsia="es-CO"/>
        </w:rPr>
        <w:t xml:space="preserve"> años de edad o </w:t>
      </w:r>
      <w:r w:rsidR="002F07BA">
        <w:rPr>
          <w:rFonts w:ascii="Arial" w:hAnsi="Arial" w:cs="Arial"/>
          <w:color w:val="000000"/>
          <w:szCs w:val="24"/>
          <w:lang w:eastAsia="es-CO"/>
        </w:rPr>
        <w:t>15 o más años de servicios cotizados y, la segunda el acto legislativo 01 de 2005 que exige acreditar 750 semanas de cotización al 29 de julio de 2005.</w:t>
      </w:r>
    </w:p>
    <w:p w:rsidR="003371E3" w:rsidRDefault="003371E3" w:rsidP="003371E3">
      <w:pPr>
        <w:shd w:val="clear" w:color="auto" w:fill="FFFFFF"/>
        <w:tabs>
          <w:tab w:val="left" w:pos="5197"/>
        </w:tabs>
        <w:spacing w:line="276" w:lineRule="auto"/>
        <w:jc w:val="both"/>
        <w:rPr>
          <w:rFonts w:ascii="Arial" w:hAnsi="Arial" w:cs="Arial"/>
          <w:color w:val="000000"/>
          <w:szCs w:val="24"/>
          <w:lang w:eastAsia="es-CO"/>
        </w:rPr>
      </w:pPr>
    </w:p>
    <w:p w:rsidR="003371E3" w:rsidRPr="009D7B62" w:rsidRDefault="003371E3" w:rsidP="003371E3">
      <w:pPr>
        <w:pStyle w:val="Textoindependiente"/>
        <w:tabs>
          <w:tab w:val="left" w:pos="2930"/>
        </w:tabs>
        <w:spacing w:line="276" w:lineRule="auto"/>
        <w:contextualSpacing/>
        <w:rPr>
          <w:b/>
          <w:color w:val="000000"/>
          <w:szCs w:val="24"/>
          <w:shd w:val="clear" w:color="auto" w:fill="FFFFFF"/>
          <w:lang w:val="es-ES"/>
        </w:rPr>
      </w:pPr>
      <w:r>
        <w:rPr>
          <w:b/>
          <w:color w:val="000000"/>
          <w:szCs w:val="24"/>
          <w:shd w:val="clear" w:color="auto" w:fill="FFFFFF"/>
          <w:lang w:val="es-ES"/>
        </w:rPr>
        <w:lastRenderedPageBreak/>
        <w:t>2.1.2. Fundamento fáctico</w:t>
      </w:r>
      <w:r w:rsidRPr="009D7B62">
        <w:rPr>
          <w:b/>
          <w:color w:val="000000"/>
          <w:szCs w:val="24"/>
          <w:shd w:val="clear" w:color="auto" w:fill="FFFFFF"/>
          <w:lang w:val="es-ES"/>
        </w:rPr>
        <w:t>:</w:t>
      </w:r>
    </w:p>
    <w:p w:rsidR="00FF5F2F" w:rsidRDefault="00FF5F2F" w:rsidP="00911B29">
      <w:pPr>
        <w:shd w:val="clear" w:color="auto" w:fill="FFFFFF"/>
        <w:tabs>
          <w:tab w:val="left" w:pos="5197"/>
        </w:tabs>
        <w:spacing w:line="276" w:lineRule="auto"/>
        <w:ind w:firstLine="851"/>
        <w:jc w:val="both"/>
        <w:rPr>
          <w:rFonts w:ascii="Arial" w:hAnsi="Arial" w:cs="Arial"/>
          <w:color w:val="000000"/>
          <w:szCs w:val="24"/>
          <w:lang w:eastAsia="es-CO"/>
        </w:rPr>
      </w:pPr>
    </w:p>
    <w:p w:rsidR="003D0DFC" w:rsidRDefault="003643A6" w:rsidP="003371E3">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Analizando la documental allegada al </w:t>
      </w:r>
      <w:r w:rsidRPr="003643A6">
        <w:rPr>
          <w:rFonts w:ascii="Arial" w:hAnsi="Arial" w:cs="Arial"/>
          <w:i/>
          <w:color w:val="000000"/>
          <w:szCs w:val="24"/>
          <w:lang w:eastAsia="es-CO"/>
        </w:rPr>
        <w:t>dossier</w:t>
      </w:r>
      <w:r>
        <w:rPr>
          <w:rFonts w:ascii="Arial" w:hAnsi="Arial" w:cs="Arial"/>
          <w:color w:val="000000"/>
          <w:szCs w:val="24"/>
          <w:lang w:eastAsia="es-CO"/>
        </w:rPr>
        <w:t xml:space="preserve">, no existe duda alguna que </w:t>
      </w:r>
      <w:r w:rsidR="00D43921">
        <w:rPr>
          <w:rFonts w:ascii="Arial" w:hAnsi="Arial" w:cs="Arial"/>
          <w:color w:val="000000"/>
          <w:szCs w:val="24"/>
          <w:lang w:eastAsia="es-CO"/>
        </w:rPr>
        <w:t xml:space="preserve">el </w:t>
      </w:r>
      <w:r>
        <w:rPr>
          <w:rFonts w:ascii="Arial" w:hAnsi="Arial" w:cs="Arial"/>
          <w:color w:val="000000"/>
          <w:szCs w:val="24"/>
          <w:lang w:eastAsia="es-CO"/>
        </w:rPr>
        <w:t xml:space="preserve">señor </w:t>
      </w:r>
      <w:proofErr w:type="spellStart"/>
      <w:r w:rsidR="00D43921">
        <w:rPr>
          <w:rFonts w:ascii="Arial" w:hAnsi="Arial" w:cs="Arial"/>
          <w:color w:val="000000"/>
          <w:szCs w:val="24"/>
          <w:lang w:eastAsia="es-CO"/>
        </w:rPr>
        <w:t>Arcesio</w:t>
      </w:r>
      <w:proofErr w:type="spellEnd"/>
      <w:r w:rsidR="00D43921">
        <w:rPr>
          <w:rFonts w:ascii="Arial" w:hAnsi="Arial" w:cs="Arial"/>
          <w:color w:val="000000"/>
          <w:szCs w:val="24"/>
          <w:lang w:eastAsia="es-CO"/>
        </w:rPr>
        <w:t xml:space="preserve"> García Ramírez </w:t>
      </w:r>
      <w:r>
        <w:rPr>
          <w:rFonts w:ascii="Arial" w:hAnsi="Arial" w:cs="Arial"/>
          <w:color w:val="000000"/>
          <w:szCs w:val="24"/>
          <w:lang w:eastAsia="es-CO"/>
        </w:rPr>
        <w:t>en principio podía ser considerad</w:t>
      </w:r>
      <w:r w:rsidR="00D43921">
        <w:rPr>
          <w:rFonts w:ascii="Arial" w:hAnsi="Arial" w:cs="Arial"/>
          <w:color w:val="000000"/>
          <w:szCs w:val="24"/>
          <w:lang w:eastAsia="es-CO"/>
        </w:rPr>
        <w:t>o</w:t>
      </w:r>
      <w:r>
        <w:rPr>
          <w:rFonts w:ascii="Arial" w:hAnsi="Arial" w:cs="Arial"/>
          <w:color w:val="000000"/>
          <w:szCs w:val="24"/>
          <w:lang w:eastAsia="es-CO"/>
        </w:rPr>
        <w:t xml:space="preserve"> como beneficiari</w:t>
      </w:r>
      <w:r w:rsidR="00D43921">
        <w:rPr>
          <w:rFonts w:ascii="Arial" w:hAnsi="Arial" w:cs="Arial"/>
          <w:color w:val="000000"/>
          <w:szCs w:val="24"/>
          <w:lang w:eastAsia="es-CO"/>
        </w:rPr>
        <w:t>o</w:t>
      </w:r>
      <w:r>
        <w:rPr>
          <w:rFonts w:ascii="Arial" w:hAnsi="Arial" w:cs="Arial"/>
          <w:color w:val="000000"/>
          <w:szCs w:val="24"/>
          <w:lang w:eastAsia="es-CO"/>
        </w:rPr>
        <w:t xml:space="preserve"> del régimen de transición previsto en el artículo 36 de la Ley de seguridad social, toda vez que </w:t>
      </w:r>
      <w:r w:rsidR="00FF5F2F">
        <w:rPr>
          <w:rFonts w:ascii="Arial" w:hAnsi="Arial" w:cs="Arial"/>
          <w:color w:val="000000"/>
          <w:szCs w:val="24"/>
          <w:lang w:eastAsia="es-CO"/>
        </w:rPr>
        <w:t>de conformidad con la copia de la cédula de ciudadanía –</w:t>
      </w:r>
      <w:proofErr w:type="spellStart"/>
      <w:r w:rsidR="00FF5F2F">
        <w:rPr>
          <w:rFonts w:ascii="Arial" w:hAnsi="Arial" w:cs="Arial"/>
          <w:color w:val="000000"/>
          <w:szCs w:val="24"/>
          <w:lang w:eastAsia="es-CO"/>
        </w:rPr>
        <w:t>fl</w:t>
      </w:r>
      <w:proofErr w:type="spellEnd"/>
      <w:r w:rsidR="00FF5F2F">
        <w:rPr>
          <w:rFonts w:ascii="Arial" w:hAnsi="Arial" w:cs="Arial"/>
          <w:color w:val="000000"/>
          <w:szCs w:val="24"/>
          <w:lang w:eastAsia="es-CO"/>
        </w:rPr>
        <w:t>.</w:t>
      </w:r>
      <w:r w:rsidR="003932F1">
        <w:rPr>
          <w:rFonts w:ascii="Arial" w:hAnsi="Arial" w:cs="Arial"/>
          <w:color w:val="000000"/>
          <w:szCs w:val="24"/>
          <w:lang w:eastAsia="es-CO"/>
        </w:rPr>
        <w:t xml:space="preserve"> </w:t>
      </w:r>
      <w:r w:rsidR="00D43921">
        <w:rPr>
          <w:rFonts w:ascii="Arial" w:hAnsi="Arial" w:cs="Arial"/>
          <w:color w:val="000000"/>
          <w:szCs w:val="24"/>
          <w:lang w:eastAsia="es-CO"/>
        </w:rPr>
        <w:t>7</w:t>
      </w:r>
      <w:r w:rsidR="00FF5F2F">
        <w:rPr>
          <w:rFonts w:ascii="Arial" w:hAnsi="Arial" w:cs="Arial"/>
          <w:color w:val="000000"/>
          <w:szCs w:val="24"/>
          <w:lang w:eastAsia="es-CO"/>
        </w:rPr>
        <w:t xml:space="preserve">- </w:t>
      </w:r>
      <w:r w:rsidR="003932F1">
        <w:rPr>
          <w:rFonts w:ascii="Arial" w:hAnsi="Arial" w:cs="Arial"/>
          <w:color w:val="000000"/>
          <w:szCs w:val="24"/>
          <w:lang w:eastAsia="es-CO"/>
        </w:rPr>
        <w:t xml:space="preserve"> </w:t>
      </w:r>
      <w:r w:rsidR="00FF5F2F">
        <w:rPr>
          <w:rFonts w:ascii="Arial" w:hAnsi="Arial" w:cs="Arial"/>
          <w:color w:val="000000"/>
          <w:szCs w:val="24"/>
          <w:lang w:eastAsia="es-CO"/>
        </w:rPr>
        <w:t>se puede extraer que</w:t>
      </w:r>
      <w:r>
        <w:rPr>
          <w:rFonts w:ascii="Arial" w:hAnsi="Arial" w:cs="Arial"/>
          <w:color w:val="000000"/>
          <w:szCs w:val="24"/>
          <w:lang w:eastAsia="es-CO"/>
        </w:rPr>
        <w:t xml:space="preserve"> </w:t>
      </w:r>
      <w:r w:rsidR="00FF5F2F">
        <w:rPr>
          <w:rFonts w:ascii="Arial" w:hAnsi="Arial" w:cs="Arial"/>
          <w:color w:val="000000"/>
          <w:szCs w:val="24"/>
          <w:lang w:eastAsia="es-CO"/>
        </w:rPr>
        <w:t xml:space="preserve">nació el </w:t>
      </w:r>
      <w:r w:rsidR="00D43921">
        <w:rPr>
          <w:rFonts w:ascii="Arial" w:hAnsi="Arial" w:cs="Arial"/>
          <w:color w:val="000000"/>
          <w:szCs w:val="24"/>
          <w:lang w:eastAsia="es-CO"/>
        </w:rPr>
        <w:t>7</w:t>
      </w:r>
      <w:r w:rsidR="003932F1">
        <w:rPr>
          <w:rFonts w:ascii="Arial" w:hAnsi="Arial" w:cs="Arial"/>
          <w:color w:val="000000"/>
          <w:szCs w:val="24"/>
          <w:lang w:eastAsia="es-CO"/>
        </w:rPr>
        <w:t xml:space="preserve"> de </w:t>
      </w:r>
      <w:r w:rsidR="00D43921">
        <w:rPr>
          <w:rFonts w:ascii="Arial" w:hAnsi="Arial" w:cs="Arial"/>
          <w:color w:val="000000"/>
          <w:szCs w:val="24"/>
          <w:lang w:eastAsia="es-CO"/>
        </w:rPr>
        <w:t xml:space="preserve">octubre </w:t>
      </w:r>
      <w:r w:rsidR="003D0DFC">
        <w:rPr>
          <w:rFonts w:ascii="Arial" w:hAnsi="Arial" w:cs="Arial"/>
          <w:color w:val="000000"/>
          <w:szCs w:val="24"/>
          <w:lang w:eastAsia="es-CO"/>
        </w:rPr>
        <w:t>de 19</w:t>
      </w:r>
      <w:r w:rsidR="00D43921">
        <w:rPr>
          <w:rFonts w:ascii="Arial" w:hAnsi="Arial" w:cs="Arial"/>
          <w:color w:val="000000"/>
          <w:szCs w:val="24"/>
          <w:lang w:eastAsia="es-CO"/>
        </w:rPr>
        <w:t>52</w:t>
      </w:r>
      <w:r w:rsidR="003D0DFC">
        <w:rPr>
          <w:rFonts w:ascii="Arial" w:hAnsi="Arial" w:cs="Arial"/>
          <w:color w:val="000000"/>
          <w:szCs w:val="24"/>
          <w:lang w:eastAsia="es-CO"/>
        </w:rPr>
        <w:t>, por lo tanto, al 1° de abril de 1994 contaba con 4</w:t>
      </w:r>
      <w:r w:rsidR="00D43921">
        <w:rPr>
          <w:rFonts w:ascii="Arial" w:hAnsi="Arial" w:cs="Arial"/>
          <w:color w:val="000000"/>
          <w:szCs w:val="24"/>
          <w:lang w:eastAsia="es-CO"/>
        </w:rPr>
        <w:t>2</w:t>
      </w:r>
      <w:r w:rsidR="003D0DFC">
        <w:rPr>
          <w:rFonts w:ascii="Arial" w:hAnsi="Arial" w:cs="Arial"/>
          <w:color w:val="000000"/>
          <w:szCs w:val="24"/>
          <w:lang w:eastAsia="es-CO"/>
        </w:rPr>
        <w:t xml:space="preserve"> años de edad cumplidos. </w:t>
      </w:r>
    </w:p>
    <w:p w:rsidR="003D0DFC" w:rsidRDefault="003D0DFC" w:rsidP="00911B29">
      <w:pPr>
        <w:shd w:val="clear" w:color="auto" w:fill="FFFFFF"/>
        <w:tabs>
          <w:tab w:val="left" w:pos="5197"/>
        </w:tabs>
        <w:spacing w:line="276" w:lineRule="auto"/>
        <w:ind w:firstLine="851"/>
        <w:jc w:val="both"/>
        <w:rPr>
          <w:rFonts w:ascii="Arial" w:hAnsi="Arial" w:cs="Arial"/>
          <w:color w:val="000000"/>
          <w:szCs w:val="24"/>
          <w:lang w:eastAsia="es-CO"/>
        </w:rPr>
      </w:pPr>
    </w:p>
    <w:p w:rsidR="00FE21F3" w:rsidRDefault="00991D5B" w:rsidP="00E93052">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También p</w:t>
      </w:r>
      <w:r w:rsidR="003D0DFC">
        <w:rPr>
          <w:rFonts w:ascii="Arial" w:hAnsi="Arial" w:cs="Arial"/>
          <w:color w:val="000000"/>
          <w:szCs w:val="24"/>
          <w:lang w:eastAsia="es-CO"/>
        </w:rPr>
        <w:t>uede deducirse que</w:t>
      </w:r>
      <w:r w:rsidR="00D43921">
        <w:rPr>
          <w:rFonts w:ascii="Arial" w:hAnsi="Arial" w:cs="Arial"/>
          <w:color w:val="000000"/>
          <w:szCs w:val="24"/>
          <w:lang w:eastAsia="es-CO"/>
        </w:rPr>
        <w:t xml:space="preserve"> solo </w:t>
      </w:r>
      <w:r>
        <w:rPr>
          <w:rFonts w:ascii="Arial" w:hAnsi="Arial" w:cs="Arial"/>
          <w:color w:val="000000"/>
          <w:szCs w:val="24"/>
          <w:lang w:eastAsia="es-CO"/>
        </w:rPr>
        <w:t xml:space="preserve">para </w:t>
      </w:r>
      <w:r w:rsidR="003D0DFC">
        <w:rPr>
          <w:rFonts w:ascii="Arial" w:hAnsi="Arial" w:cs="Arial"/>
          <w:color w:val="000000"/>
          <w:szCs w:val="24"/>
          <w:lang w:eastAsia="es-CO"/>
        </w:rPr>
        <w:t>el año 20</w:t>
      </w:r>
      <w:r w:rsidR="00D43921">
        <w:rPr>
          <w:rFonts w:ascii="Arial" w:hAnsi="Arial" w:cs="Arial"/>
          <w:color w:val="000000"/>
          <w:szCs w:val="24"/>
          <w:lang w:eastAsia="es-CO"/>
        </w:rPr>
        <w:t>12</w:t>
      </w:r>
      <w:r w:rsidR="003932F1">
        <w:rPr>
          <w:rFonts w:ascii="Arial" w:hAnsi="Arial" w:cs="Arial"/>
          <w:color w:val="000000"/>
          <w:szCs w:val="24"/>
          <w:lang w:eastAsia="es-CO"/>
        </w:rPr>
        <w:t xml:space="preserve"> </w:t>
      </w:r>
      <w:r w:rsidR="00D43921">
        <w:rPr>
          <w:rFonts w:ascii="Arial" w:hAnsi="Arial" w:cs="Arial"/>
          <w:color w:val="000000"/>
          <w:szCs w:val="24"/>
          <w:lang w:eastAsia="es-CO"/>
        </w:rPr>
        <w:t xml:space="preserve">el </w:t>
      </w:r>
      <w:r>
        <w:rPr>
          <w:rFonts w:ascii="Arial" w:hAnsi="Arial" w:cs="Arial"/>
          <w:color w:val="000000"/>
          <w:szCs w:val="24"/>
          <w:lang w:eastAsia="es-CO"/>
        </w:rPr>
        <w:t xml:space="preserve">actor </w:t>
      </w:r>
      <w:r w:rsidR="003D0DFC">
        <w:rPr>
          <w:rFonts w:ascii="Arial" w:hAnsi="Arial" w:cs="Arial"/>
          <w:color w:val="000000"/>
          <w:szCs w:val="24"/>
          <w:lang w:eastAsia="es-CO"/>
        </w:rPr>
        <w:t xml:space="preserve">arribó a los </w:t>
      </w:r>
      <w:r w:rsidR="00D43921">
        <w:rPr>
          <w:rFonts w:ascii="Arial" w:hAnsi="Arial" w:cs="Arial"/>
          <w:color w:val="000000"/>
          <w:szCs w:val="24"/>
          <w:lang w:eastAsia="es-CO"/>
        </w:rPr>
        <w:t xml:space="preserve">60 </w:t>
      </w:r>
      <w:r w:rsidR="003D0DFC">
        <w:rPr>
          <w:rFonts w:ascii="Arial" w:hAnsi="Arial" w:cs="Arial"/>
          <w:color w:val="000000"/>
          <w:szCs w:val="24"/>
          <w:lang w:eastAsia="es-CO"/>
        </w:rPr>
        <w:t xml:space="preserve">años de edad, </w:t>
      </w:r>
      <w:r w:rsidR="00E93052">
        <w:rPr>
          <w:rFonts w:ascii="Arial" w:hAnsi="Arial" w:cs="Arial"/>
          <w:color w:val="000000"/>
          <w:szCs w:val="24"/>
          <w:lang w:eastAsia="es-CO"/>
        </w:rPr>
        <w:t xml:space="preserve">esto es, con posterioridad al 31 de julio de 2010, circunstancia que indefectiblemente conlleva a la revisión de los requisitos exigidos por el acto legislativo ya referido, para determinar si puede </w:t>
      </w:r>
      <w:r w:rsidR="00FF200A">
        <w:rPr>
          <w:rFonts w:ascii="Arial" w:hAnsi="Arial" w:cs="Arial"/>
          <w:color w:val="000000"/>
          <w:szCs w:val="24"/>
          <w:lang w:eastAsia="es-CO"/>
        </w:rPr>
        <w:t>continuar disfrutando de los beneficios transicionales previstos en el artículo 36 de la Ley 100 de 1993</w:t>
      </w:r>
      <w:r w:rsidR="00FE21F3">
        <w:rPr>
          <w:rFonts w:ascii="Arial" w:hAnsi="Arial" w:cs="Arial"/>
          <w:color w:val="000000"/>
          <w:szCs w:val="24"/>
          <w:lang w:eastAsia="es-CO"/>
        </w:rPr>
        <w:t>.</w:t>
      </w:r>
    </w:p>
    <w:p w:rsidR="00FE21F3" w:rsidRDefault="00FE21F3" w:rsidP="00E93052">
      <w:pPr>
        <w:shd w:val="clear" w:color="auto" w:fill="FFFFFF"/>
        <w:tabs>
          <w:tab w:val="left" w:pos="5197"/>
        </w:tabs>
        <w:spacing w:line="276" w:lineRule="auto"/>
        <w:jc w:val="both"/>
        <w:rPr>
          <w:rFonts w:ascii="Arial" w:hAnsi="Arial" w:cs="Arial"/>
          <w:color w:val="000000"/>
          <w:szCs w:val="24"/>
          <w:lang w:eastAsia="es-CO"/>
        </w:rPr>
      </w:pPr>
    </w:p>
    <w:p w:rsidR="003D0DFC" w:rsidRDefault="00FE21F3" w:rsidP="00E93052">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virtud de lo anterior, </w:t>
      </w:r>
      <w:r w:rsidR="00FF200A">
        <w:rPr>
          <w:rFonts w:ascii="Arial" w:hAnsi="Arial" w:cs="Arial"/>
          <w:color w:val="000000"/>
          <w:szCs w:val="24"/>
          <w:lang w:eastAsia="es-CO"/>
        </w:rPr>
        <w:t xml:space="preserve">debía contar con 750 semanas de cotización al 29 de julio de 2005, fecha para la cual tan solo logró acreditar un total de </w:t>
      </w:r>
      <w:r>
        <w:rPr>
          <w:rFonts w:ascii="Arial" w:hAnsi="Arial" w:cs="Arial"/>
          <w:color w:val="000000"/>
          <w:szCs w:val="24"/>
          <w:lang w:eastAsia="es-CO"/>
        </w:rPr>
        <w:t>616,9</w:t>
      </w:r>
      <w:r w:rsidR="00FF200A">
        <w:rPr>
          <w:rFonts w:ascii="Arial" w:hAnsi="Arial" w:cs="Arial"/>
          <w:color w:val="000000"/>
          <w:szCs w:val="24"/>
          <w:lang w:eastAsia="es-CO"/>
        </w:rPr>
        <w:t xml:space="preserve"> semanas</w:t>
      </w:r>
      <w:r w:rsidR="006A3EE9">
        <w:rPr>
          <w:rFonts w:ascii="Arial" w:hAnsi="Arial" w:cs="Arial"/>
          <w:color w:val="000000"/>
          <w:szCs w:val="24"/>
          <w:lang w:eastAsia="es-CO"/>
        </w:rPr>
        <w:t>, conforme al registro que de las mismas existe en la historia laboral allegada al expediente, visible a folio 89 del cuaderno de primer grado</w:t>
      </w:r>
      <w:r w:rsidR="00FF200A">
        <w:rPr>
          <w:rFonts w:ascii="Arial" w:hAnsi="Arial" w:cs="Arial"/>
          <w:color w:val="000000"/>
          <w:szCs w:val="24"/>
          <w:lang w:eastAsia="es-CO"/>
        </w:rPr>
        <w:t>;</w:t>
      </w:r>
      <w:r w:rsidR="006A3EE9">
        <w:rPr>
          <w:rFonts w:ascii="Arial" w:hAnsi="Arial" w:cs="Arial"/>
          <w:color w:val="000000"/>
          <w:szCs w:val="24"/>
          <w:lang w:eastAsia="es-CO"/>
        </w:rPr>
        <w:t xml:space="preserve"> lo anterior, teniendo en cuenta que si bien, existe afiliación al sistema pensional a partir del 14 de agosto de 1967</w:t>
      </w:r>
      <w:r w:rsidR="00592160">
        <w:rPr>
          <w:rFonts w:ascii="Arial" w:hAnsi="Arial" w:cs="Arial"/>
          <w:color w:val="000000"/>
          <w:szCs w:val="24"/>
          <w:lang w:eastAsia="es-CO"/>
        </w:rPr>
        <w:t xml:space="preserve"> –conforme se aduce en la demanda-</w:t>
      </w:r>
      <w:r w:rsidR="006A3EE9">
        <w:rPr>
          <w:rFonts w:ascii="Arial" w:hAnsi="Arial" w:cs="Arial"/>
          <w:color w:val="000000"/>
          <w:szCs w:val="24"/>
          <w:lang w:eastAsia="es-CO"/>
        </w:rPr>
        <w:t xml:space="preserve">, los pagos o cotizaciones lo fueron de manera interrumpida; </w:t>
      </w:r>
      <w:r w:rsidR="003D0DFC">
        <w:rPr>
          <w:rFonts w:ascii="Arial" w:hAnsi="Arial" w:cs="Arial"/>
          <w:color w:val="000000"/>
          <w:szCs w:val="24"/>
          <w:lang w:eastAsia="es-CO"/>
        </w:rPr>
        <w:t xml:space="preserve">por lo que se concluye que </w:t>
      </w:r>
      <w:r>
        <w:rPr>
          <w:rFonts w:ascii="Arial" w:hAnsi="Arial" w:cs="Arial"/>
          <w:color w:val="000000"/>
          <w:szCs w:val="24"/>
          <w:lang w:eastAsia="es-CO"/>
        </w:rPr>
        <w:t>el</w:t>
      </w:r>
      <w:r w:rsidR="00FF200A">
        <w:rPr>
          <w:rFonts w:ascii="Arial" w:hAnsi="Arial" w:cs="Arial"/>
          <w:color w:val="000000"/>
          <w:szCs w:val="24"/>
          <w:lang w:eastAsia="es-CO"/>
        </w:rPr>
        <w:t xml:space="preserve"> </w:t>
      </w:r>
      <w:r w:rsidR="003D0DFC">
        <w:rPr>
          <w:rFonts w:ascii="Arial" w:hAnsi="Arial" w:cs="Arial"/>
          <w:color w:val="000000"/>
          <w:szCs w:val="24"/>
          <w:lang w:eastAsia="es-CO"/>
        </w:rPr>
        <w:t xml:space="preserve">señor </w:t>
      </w:r>
      <w:r>
        <w:rPr>
          <w:rFonts w:ascii="Arial" w:hAnsi="Arial" w:cs="Arial"/>
          <w:color w:val="000000"/>
          <w:szCs w:val="24"/>
          <w:lang w:eastAsia="es-CO"/>
        </w:rPr>
        <w:t xml:space="preserve">García Ramírez </w:t>
      </w:r>
      <w:r w:rsidR="00FF200A">
        <w:rPr>
          <w:rFonts w:ascii="Arial" w:hAnsi="Arial" w:cs="Arial"/>
          <w:color w:val="000000"/>
          <w:szCs w:val="24"/>
          <w:lang w:eastAsia="es-CO"/>
        </w:rPr>
        <w:t>fue beneficiari</w:t>
      </w:r>
      <w:r>
        <w:rPr>
          <w:rFonts w:ascii="Arial" w:hAnsi="Arial" w:cs="Arial"/>
          <w:color w:val="000000"/>
          <w:szCs w:val="24"/>
          <w:lang w:eastAsia="es-CO"/>
        </w:rPr>
        <w:t>o</w:t>
      </w:r>
      <w:r w:rsidR="003D0DFC">
        <w:rPr>
          <w:rFonts w:ascii="Arial" w:hAnsi="Arial" w:cs="Arial"/>
          <w:color w:val="000000"/>
          <w:szCs w:val="24"/>
          <w:lang w:eastAsia="es-CO"/>
        </w:rPr>
        <w:t xml:space="preserve"> del régimen de transici</w:t>
      </w:r>
      <w:r w:rsidR="00316580">
        <w:rPr>
          <w:rFonts w:ascii="Arial" w:hAnsi="Arial" w:cs="Arial"/>
          <w:color w:val="000000"/>
          <w:szCs w:val="24"/>
          <w:lang w:eastAsia="es-CO"/>
        </w:rPr>
        <w:t>ón</w:t>
      </w:r>
      <w:r w:rsidR="00E204CF">
        <w:rPr>
          <w:rFonts w:ascii="Arial" w:hAnsi="Arial" w:cs="Arial"/>
          <w:color w:val="000000"/>
          <w:szCs w:val="24"/>
          <w:lang w:eastAsia="es-CO"/>
        </w:rPr>
        <w:t xml:space="preserve"> únicamente por la edad y no por tener 15 años de cotización al 1° de abril de 1994, como lo alega en la demanda; sin embargo, perdió el beneficio transicional, tal como se explicó </w:t>
      </w:r>
      <w:r w:rsidR="003D0DFC">
        <w:rPr>
          <w:rFonts w:ascii="Arial" w:hAnsi="Arial" w:cs="Arial"/>
          <w:color w:val="000000"/>
          <w:szCs w:val="24"/>
          <w:lang w:eastAsia="es-CO"/>
        </w:rPr>
        <w:t xml:space="preserve">por no cumplir con las previsiones del </w:t>
      </w:r>
      <w:r>
        <w:rPr>
          <w:rFonts w:ascii="Arial" w:hAnsi="Arial" w:cs="Arial"/>
          <w:color w:val="000000"/>
          <w:szCs w:val="24"/>
          <w:lang w:eastAsia="es-CO"/>
        </w:rPr>
        <w:t xml:space="preserve">acto </w:t>
      </w:r>
      <w:r w:rsidR="003D0DFC">
        <w:rPr>
          <w:rFonts w:ascii="Arial" w:hAnsi="Arial" w:cs="Arial"/>
          <w:color w:val="000000"/>
          <w:szCs w:val="24"/>
          <w:lang w:eastAsia="es-CO"/>
        </w:rPr>
        <w:t>legislativo.</w:t>
      </w:r>
    </w:p>
    <w:p w:rsidR="00FF2F05" w:rsidRDefault="00FF2F05" w:rsidP="00E93052">
      <w:pPr>
        <w:shd w:val="clear" w:color="auto" w:fill="FFFFFF"/>
        <w:tabs>
          <w:tab w:val="left" w:pos="5197"/>
        </w:tabs>
        <w:spacing w:line="276" w:lineRule="auto"/>
        <w:jc w:val="both"/>
        <w:rPr>
          <w:rFonts w:ascii="Arial" w:hAnsi="Arial" w:cs="Arial"/>
          <w:color w:val="000000"/>
          <w:szCs w:val="24"/>
          <w:lang w:eastAsia="es-CO"/>
        </w:rPr>
      </w:pPr>
    </w:p>
    <w:p w:rsidR="003F4162" w:rsidRPr="006228C7" w:rsidRDefault="006228C7" w:rsidP="00E93052">
      <w:pPr>
        <w:shd w:val="clear" w:color="auto" w:fill="FFFFFF"/>
        <w:tabs>
          <w:tab w:val="left" w:pos="5197"/>
        </w:tabs>
        <w:spacing w:line="276" w:lineRule="auto"/>
        <w:jc w:val="both"/>
        <w:rPr>
          <w:rFonts w:ascii="Arial" w:hAnsi="Arial" w:cs="Arial"/>
          <w:b/>
          <w:color w:val="000000"/>
          <w:szCs w:val="24"/>
          <w:lang w:eastAsia="es-CO"/>
        </w:rPr>
      </w:pPr>
      <w:r w:rsidRPr="006228C7">
        <w:rPr>
          <w:rFonts w:ascii="Arial" w:hAnsi="Arial" w:cs="Arial"/>
          <w:b/>
          <w:color w:val="000000"/>
          <w:szCs w:val="24"/>
          <w:lang w:eastAsia="es-CO"/>
        </w:rPr>
        <w:t>2.2. De los derechos adquiridos y las meras expectativas</w:t>
      </w:r>
    </w:p>
    <w:p w:rsidR="006228C7" w:rsidRDefault="006228C7" w:rsidP="00E93052">
      <w:pPr>
        <w:shd w:val="clear" w:color="auto" w:fill="FFFFFF"/>
        <w:tabs>
          <w:tab w:val="left" w:pos="5197"/>
        </w:tabs>
        <w:spacing w:line="276" w:lineRule="auto"/>
        <w:jc w:val="both"/>
        <w:rPr>
          <w:rFonts w:ascii="Arial" w:hAnsi="Arial" w:cs="Arial"/>
          <w:color w:val="000000"/>
          <w:szCs w:val="24"/>
          <w:lang w:eastAsia="es-CO"/>
        </w:rPr>
      </w:pPr>
    </w:p>
    <w:p w:rsidR="006228C7" w:rsidRPr="006228C7" w:rsidRDefault="006228C7" w:rsidP="00E93052">
      <w:pPr>
        <w:shd w:val="clear" w:color="auto" w:fill="FFFFFF"/>
        <w:tabs>
          <w:tab w:val="left" w:pos="5197"/>
        </w:tabs>
        <w:spacing w:line="276" w:lineRule="auto"/>
        <w:jc w:val="both"/>
        <w:rPr>
          <w:rFonts w:ascii="Arial" w:hAnsi="Arial" w:cs="Arial"/>
          <w:b/>
          <w:color w:val="000000"/>
          <w:szCs w:val="24"/>
          <w:lang w:eastAsia="es-CO"/>
        </w:rPr>
      </w:pPr>
      <w:r w:rsidRPr="006228C7">
        <w:rPr>
          <w:rFonts w:ascii="Arial" w:hAnsi="Arial" w:cs="Arial"/>
          <w:b/>
          <w:color w:val="000000"/>
          <w:szCs w:val="24"/>
          <w:lang w:eastAsia="es-CO"/>
        </w:rPr>
        <w:t>2.2.1. Fundamento jurídico</w:t>
      </w:r>
    </w:p>
    <w:p w:rsidR="006228C7" w:rsidRDefault="006228C7" w:rsidP="00E93052">
      <w:pPr>
        <w:shd w:val="clear" w:color="auto" w:fill="FFFFFF"/>
        <w:tabs>
          <w:tab w:val="left" w:pos="5197"/>
        </w:tabs>
        <w:spacing w:line="276" w:lineRule="auto"/>
        <w:jc w:val="both"/>
        <w:rPr>
          <w:rFonts w:ascii="Arial" w:hAnsi="Arial" w:cs="Arial"/>
          <w:color w:val="000000"/>
          <w:szCs w:val="24"/>
          <w:lang w:eastAsia="es-CO"/>
        </w:rPr>
      </w:pPr>
    </w:p>
    <w:p w:rsidR="003F4162" w:rsidRDefault="003F4162" w:rsidP="00E93052">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En este punto, se hace indispensable precisar la diferencia existente entre los derechos adquiridos y las expectativas legítimas, toda vez que la apoderada de la parte actora, sostuvo en la apelación que la situación de su representado se enmarca dentro de este último concepto y, por lo tanto, debe protegerse al tenor de los dispuesto por el artículo 48 Superior.</w:t>
      </w:r>
    </w:p>
    <w:p w:rsidR="003F4162" w:rsidRDefault="003F4162" w:rsidP="00E93052">
      <w:pPr>
        <w:shd w:val="clear" w:color="auto" w:fill="FFFFFF"/>
        <w:tabs>
          <w:tab w:val="left" w:pos="5197"/>
        </w:tabs>
        <w:spacing w:line="276" w:lineRule="auto"/>
        <w:jc w:val="both"/>
        <w:rPr>
          <w:rFonts w:ascii="Arial" w:hAnsi="Arial" w:cs="Arial"/>
          <w:color w:val="000000"/>
          <w:szCs w:val="24"/>
          <w:lang w:eastAsia="es-CO"/>
        </w:rPr>
      </w:pPr>
    </w:p>
    <w:p w:rsidR="003F4162" w:rsidRPr="009C03C2" w:rsidRDefault="003F4162" w:rsidP="009C03C2">
      <w:pPr>
        <w:shd w:val="clear" w:color="auto" w:fill="FFFFFF"/>
        <w:spacing w:line="276" w:lineRule="auto"/>
        <w:jc w:val="both"/>
        <w:textAlignment w:val="baseline"/>
        <w:rPr>
          <w:rFonts w:ascii="Arial" w:hAnsi="Arial" w:cs="Arial"/>
          <w:i/>
          <w:iCs/>
          <w:szCs w:val="24"/>
          <w:bdr w:val="none" w:sz="0" w:space="0" w:color="auto" w:frame="1"/>
          <w:lang w:val="es-CO"/>
        </w:rPr>
      </w:pPr>
      <w:r w:rsidRPr="009C03C2">
        <w:rPr>
          <w:rFonts w:ascii="Arial" w:hAnsi="Arial" w:cs="Arial"/>
          <w:szCs w:val="24"/>
          <w:lang w:eastAsia="es-CO"/>
        </w:rPr>
        <w:t>Al respecto, ha manifestado la jurisprudencia constitucional</w:t>
      </w:r>
      <w:r w:rsidRPr="009C03C2">
        <w:rPr>
          <w:rStyle w:val="Refdenotaalpie"/>
          <w:rFonts w:ascii="Arial" w:hAnsi="Arial" w:cs="Arial"/>
          <w:szCs w:val="24"/>
          <w:lang w:eastAsia="es-CO"/>
        </w:rPr>
        <w:footnoteReference w:id="2"/>
      </w:r>
      <w:r w:rsidRPr="009C03C2">
        <w:rPr>
          <w:rFonts w:ascii="Arial" w:hAnsi="Arial" w:cs="Arial"/>
          <w:szCs w:val="24"/>
          <w:lang w:eastAsia="es-CO"/>
        </w:rPr>
        <w:t xml:space="preserve"> que, “l</w:t>
      </w:r>
      <w:r w:rsidRPr="009C03C2">
        <w:rPr>
          <w:rFonts w:ascii="Arial" w:hAnsi="Arial" w:cs="Arial"/>
          <w:i/>
          <w:iCs/>
          <w:szCs w:val="24"/>
          <w:bdr w:val="none" w:sz="0" w:space="0" w:color="auto" w:frame="1"/>
          <w:lang w:val="es-CO"/>
        </w:rPr>
        <w:t xml:space="preserve">os derechos adquiridos son aquellas situaciones individuales y subjetivas que se han creado y definido bajo el imperio de una Ley y, que por lo mismo, han instituido en favor de sus titulares un derecho subjetivo que debe ser respetado frente a Leyes posteriores que no puede afectar lo legítimamente obtenido al amparo de una Ley anterior. Presuponen la consolidación de una serie de condiciones contempladas en la Ley, que permiten a su titular exigir el derecho en cualquier momento”, </w:t>
      </w:r>
      <w:r w:rsidRPr="009C03C2">
        <w:rPr>
          <w:rFonts w:ascii="Arial" w:hAnsi="Arial" w:cs="Arial"/>
          <w:iCs/>
          <w:szCs w:val="24"/>
          <w:bdr w:val="none" w:sz="0" w:space="0" w:color="auto" w:frame="1"/>
          <w:lang w:val="es-CO"/>
        </w:rPr>
        <w:t>mientras que “</w:t>
      </w:r>
      <w:r w:rsidRPr="009C03C2">
        <w:rPr>
          <w:rFonts w:ascii="Arial" w:hAnsi="Arial" w:cs="Arial"/>
          <w:i/>
          <w:iCs/>
          <w:szCs w:val="24"/>
          <w:bdr w:val="none" w:sz="0" w:space="0" w:color="auto" w:frame="1"/>
          <w:lang w:val="es-CO"/>
        </w:rPr>
        <w:t>l</w:t>
      </w:r>
      <w:r w:rsidRPr="003F4162">
        <w:rPr>
          <w:rFonts w:ascii="Arial" w:hAnsi="Arial" w:cs="Arial"/>
          <w:i/>
          <w:iCs/>
          <w:szCs w:val="24"/>
          <w:bdr w:val="none" w:sz="0" w:space="0" w:color="auto" w:frame="1"/>
          <w:lang w:val="es-CO"/>
        </w:rPr>
        <w:t xml:space="preserve">as meras expectativas, consisten en probabilidades de adquisición futura de un derecho que, por no haberse consolidado, pueden ser reguladas por el Legislador, </w:t>
      </w:r>
      <w:r w:rsidRPr="003F4162">
        <w:rPr>
          <w:rFonts w:ascii="Arial" w:hAnsi="Arial" w:cs="Arial"/>
          <w:i/>
          <w:iCs/>
          <w:szCs w:val="24"/>
          <w:bdr w:val="none" w:sz="0" w:space="0" w:color="auto" w:frame="1"/>
          <w:lang w:val="es-CO"/>
        </w:rPr>
        <w:lastRenderedPageBreak/>
        <w:t>con sujeción a parámetros de justicia y de equidad. En</w:t>
      </w:r>
      <w:r w:rsidRPr="009C03C2">
        <w:rPr>
          <w:rFonts w:ascii="Arial" w:hAnsi="Arial" w:cs="Arial"/>
          <w:i/>
          <w:iCs/>
          <w:szCs w:val="24"/>
          <w:bdr w:val="none" w:sz="0" w:space="0" w:color="auto" w:frame="1"/>
          <w:lang w:val="es-CO"/>
        </w:rPr>
        <w:t> </w:t>
      </w:r>
      <w:r w:rsidRPr="003F4162">
        <w:rPr>
          <w:rFonts w:ascii="Arial" w:hAnsi="Arial" w:cs="Arial"/>
          <w:i/>
          <w:iCs/>
          <w:szCs w:val="24"/>
          <w:bdr w:val="none" w:sz="0" w:space="0" w:color="auto" w:frame="1"/>
          <w:lang w:val="es-CO"/>
        </w:rPr>
        <w:t>las meras expectativas, resulta probable que los presupuestos lleguen a consolidarse en el futuro.</w:t>
      </w:r>
    </w:p>
    <w:p w:rsidR="006228C7" w:rsidRPr="006228C7" w:rsidRDefault="006228C7" w:rsidP="009C03C2">
      <w:pPr>
        <w:shd w:val="clear" w:color="auto" w:fill="FFFFFF"/>
        <w:spacing w:line="276" w:lineRule="auto"/>
        <w:jc w:val="both"/>
        <w:textAlignment w:val="baseline"/>
        <w:rPr>
          <w:rFonts w:ascii="Arial" w:hAnsi="Arial" w:cs="Arial"/>
          <w:b/>
          <w:iCs/>
          <w:szCs w:val="24"/>
          <w:bdr w:val="none" w:sz="0" w:space="0" w:color="auto" w:frame="1"/>
          <w:lang w:val="es-CO"/>
        </w:rPr>
      </w:pPr>
      <w:r w:rsidRPr="006228C7">
        <w:rPr>
          <w:rFonts w:ascii="Arial" w:hAnsi="Arial" w:cs="Arial"/>
          <w:b/>
          <w:iCs/>
          <w:szCs w:val="24"/>
          <w:bdr w:val="none" w:sz="0" w:space="0" w:color="auto" w:frame="1"/>
          <w:lang w:val="es-CO"/>
        </w:rPr>
        <w:t>2.2.2. Fundamento fáctico</w:t>
      </w:r>
    </w:p>
    <w:p w:rsidR="006228C7" w:rsidRDefault="006228C7" w:rsidP="009C03C2">
      <w:pPr>
        <w:shd w:val="clear" w:color="auto" w:fill="FFFFFF"/>
        <w:spacing w:line="276" w:lineRule="auto"/>
        <w:jc w:val="both"/>
        <w:textAlignment w:val="baseline"/>
        <w:rPr>
          <w:rFonts w:ascii="Arial" w:hAnsi="Arial" w:cs="Arial"/>
          <w:iCs/>
          <w:szCs w:val="24"/>
          <w:bdr w:val="none" w:sz="0" w:space="0" w:color="auto" w:frame="1"/>
          <w:lang w:val="es-CO"/>
        </w:rPr>
      </w:pPr>
    </w:p>
    <w:p w:rsidR="009C03C2" w:rsidRPr="003F4162" w:rsidRDefault="009C03C2" w:rsidP="009C03C2">
      <w:pPr>
        <w:shd w:val="clear" w:color="auto" w:fill="FFFFFF"/>
        <w:spacing w:line="276" w:lineRule="auto"/>
        <w:jc w:val="both"/>
        <w:textAlignment w:val="baseline"/>
        <w:rPr>
          <w:rFonts w:ascii="Arial" w:hAnsi="Arial" w:cs="Arial"/>
          <w:szCs w:val="24"/>
          <w:lang w:val="es-ES"/>
        </w:rPr>
      </w:pPr>
      <w:r w:rsidRPr="009C03C2">
        <w:rPr>
          <w:rFonts w:ascii="Arial" w:hAnsi="Arial" w:cs="Arial"/>
          <w:iCs/>
          <w:szCs w:val="24"/>
          <w:bdr w:val="none" w:sz="0" w:space="0" w:color="auto" w:frame="1"/>
          <w:lang w:val="es-CO"/>
        </w:rPr>
        <w:t xml:space="preserve">En el caso concreto, es </w:t>
      </w:r>
      <w:r>
        <w:rPr>
          <w:rFonts w:ascii="Arial" w:hAnsi="Arial" w:cs="Arial"/>
          <w:iCs/>
          <w:szCs w:val="24"/>
          <w:bdr w:val="none" w:sz="0" w:space="0" w:color="auto" w:frame="1"/>
          <w:lang w:val="es-CO"/>
        </w:rPr>
        <w:t xml:space="preserve">evidente que el señor </w:t>
      </w:r>
      <w:proofErr w:type="spellStart"/>
      <w:r>
        <w:rPr>
          <w:rFonts w:ascii="Arial" w:hAnsi="Arial" w:cs="Arial"/>
          <w:iCs/>
          <w:szCs w:val="24"/>
          <w:bdr w:val="none" w:sz="0" w:space="0" w:color="auto" w:frame="1"/>
          <w:lang w:val="es-CO"/>
        </w:rPr>
        <w:t>Arcesio</w:t>
      </w:r>
      <w:proofErr w:type="spellEnd"/>
      <w:r>
        <w:rPr>
          <w:rFonts w:ascii="Arial" w:hAnsi="Arial" w:cs="Arial"/>
          <w:iCs/>
          <w:szCs w:val="24"/>
          <w:bdr w:val="none" w:sz="0" w:space="0" w:color="auto" w:frame="1"/>
          <w:lang w:val="es-CO"/>
        </w:rPr>
        <w:t xml:space="preserve"> García Ramírez a la fecha de expedición del acto legislativo 01 de 2005, tan solo tenía una mera expectativa de acceder a la subvención por vejez, toda vez que para esa calenda incumplía el requisito de la edad como el de las semanas de cotización, </w:t>
      </w:r>
      <w:r w:rsidR="00B162A7">
        <w:rPr>
          <w:rFonts w:ascii="Arial" w:hAnsi="Arial" w:cs="Arial"/>
          <w:iCs/>
          <w:szCs w:val="24"/>
          <w:bdr w:val="none" w:sz="0" w:space="0" w:color="auto" w:frame="1"/>
          <w:lang w:val="es-CO"/>
        </w:rPr>
        <w:t xml:space="preserve">es decir, </w:t>
      </w:r>
      <w:r>
        <w:rPr>
          <w:rFonts w:ascii="Arial" w:hAnsi="Arial" w:cs="Arial"/>
          <w:iCs/>
          <w:szCs w:val="24"/>
          <w:bdr w:val="none" w:sz="0" w:space="0" w:color="auto" w:frame="1"/>
          <w:lang w:val="es-CO"/>
        </w:rPr>
        <w:t xml:space="preserve">no había consolidado el derecho; de tal manera que era perfectamente viable que </w:t>
      </w:r>
      <w:r w:rsidR="0070724D">
        <w:rPr>
          <w:rFonts w:ascii="Arial" w:hAnsi="Arial" w:cs="Arial"/>
          <w:iCs/>
          <w:szCs w:val="24"/>
          <w:bdr w:val="none" w:sz="0" w:space="0" w:color="auto" w:frame="1"/>
          <w:lang w:val="es-CO"/>
        </w:rPr>
        <w:t>se variaran las condiciones bajo las cuales pretendía pensionarse, como en efecto ocurrió con la expedición del referido acto legislativo.</w:t>
      </w:r>
    </w:p>
    <w:p w:rsidR="003F4162" w:rsidRPr="003F4162" w:rsidRDefault="003F4162" w:rsidP="00E93052">
      <w:pPr>
        <w:shd w:val="clear" w:color="auto" w:fill="FFFFFF"/>
        <w:tabs>
          <w:tab w:val="left" w:pos="5197"/>
        </w:tabs>
        <w:spacing w:line="276" w:lineRule="auto"/>
        <w:jc w:val="both"/>
        <w:rPr>
          <w:rFonts w:ascii="Arial" w:hAnsi="Arial" w:cs="Arial"/>
          <w:color w:val="000000"/>
          <w:szCs w:val="24"/>
          <w:lang w:eastAsia="es-CO"/>
        </w:rPr>
      </w:pPr>
    </w:p>
    <w:p w:rsidR="00C80996" w:rsidRDefault="0070724D" w:rsidP="003371E3">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Siendo a</w:t>
      </w:r>
      <w:r w:rsidR="007A2F5F">
        <w:rPr>
          <w:rFonts w:ascii="Arial" w:hAnsi="Arial" w:cs="Arial"/>
          <w:color w:val="000000"/>
          <w:szCs w:val="24"/>
          <w:lang w:eastAsia="es-CO"/>
        </w:rPr>
        <w:t>sí las cosas, l</w:t>
      </w:r>
      <w:r w:rsidR="00622B0F">
        <w:rPr>
          <w:rFonts w:ascii="Arial" w:hAnsi="Arial" w:cs="Arial"/>
          <w:color w:val="000000"/>
          <w:szCs w:val="24"/>
          <w:lang w:eastAsia="es-CO"/>
        </w:rPr>
        <w:t>a  única posibilidad que existe para proteger e</w:t>
      </w:r>
      <w:r w:rsidR="007A2F5F">
        <w:rPr>
          <w:rFonts w:ascii="Arial" w:hAnsi="Arial" w:cs="Arial"/>
          <w:color w:val="000000"/>
          <w:szCs w:val="24"/>
          <w:lang w:eastAsia="es-CO"/>
        </w:rPr>
        <w:t>l derecho subjetivo que invoca el</w:t>
      </w:r>
      <w:r w:rsidR="00622B0F">
        <w:rPr>
          <w:rFonts w:ascii="Arial" w:hAnsi="Arial" w:cs="Arial"/>
          <w:color w:val="000000"/>
          <w:szCs w:val="24"/>
          <w:lang w:eastAsia="es-CO"/>
        </w:rPr>
        <w:t xml:space="preserve"> demandante, esto es, su pensión de vejez, dado el cambio normativo presentado entre el Acuerdo 049 de 1990 y la Ley 100 de 1993, es acudir al régimen de transición consagrado </w:t>
      </w:r>
      <w:r w:rsidR="00FE078F">
        <w:rPr>
          <w:rFonts w:ascii="Arial" w:hAnsi="Arial" w:cs="Arial"/>
          <w:color w:val="000000"/>
          <w:szCs w:val="24"/>
          <w:lang w:eastAsia="es-CO"/>
        </w:rPr>
        <w:t>en el artículo 36 de</w:t>
      </w:r>
      <w:r w:rsidR="00622B0F">
        <w:rPr>
          <w:rFonts w:ascii="Arial" w:hAnsi="Arial" w:cs="Arial"/>
          <w:color w:val="000000"/>
          <w:szCs w:val="24"/>
          <w:lang w:eastAsia="es-CO"/>
        </w:rPr>
        <w:t xml:space="preserve"> esta última normativa, toda vez que </w:t>
      </w:r>
      <w:r w:rsidR="007A2F5F">
        <w:rPr>
          <w:rFonts w:ascii="Arial" w:hAnsi="Arial" w:cs="Arial"/>
          <w:color w:val="000000"/>
          <w:szCs w:val="24"/>
          <w:lang w:eastAsia="es-CO"/>
        </w:rPr>
        <w:t xml:space="preserve">precisamente este </w:t>
      </w:r>
      <w:r w:rsidR="00622B0F">
        <w:rPr>
          <w:rFonts w:ascii="Arial" w:hAnsi="Arial" w:cs="Arial"/>
          <w:color w:val="000000"/>
          <w:szCs w:val="24"/>
          <w:lang w:eastAsia="es-CO"/>
        </w:rPr>
        <w:t xml:space="preserve">está destinado a la protección de las expectativas </w:t>
      </w:r>
      <w:r w:rsidR="00B162A7">
        <w:rPr>
          <w:rFonts w:ascii="Arial" w:hAnsi="Arial" w:cs="Arial"/>
          <w:color w:val="000000"/>
          <w:szCs w:val="24"/>
          <w:lang w:eastAsia="es-CO"/>
        </w:rPr>
        <w:t>legitimas que aquel</w:t>
      </w:r>
      <w:r w:rsidR="00622B0F">
        <w:rPr>
          <w:rFonts w:ascii="Arial" w:hAnsi="Arial" w:cs="Arial"/>
          <w:color w:val="000000"/>
          <w:szCs w:val="24"/>
          <w:lang w:eastAsia="es-CO"/>
        </w:rPr>
        <w:t xml:space="preserve"> tiene por el número de semanas cotizadas en vigencia de la primigenia; beneficio que como se analizó detalladamente perdió con la expedici</w:t>
      </w:r>
      <w:r w:rsidR="007A2F5F">
        <w:rPr>
          <w:rFonts w:ascii="Arial" w:hAnsi="Arial" w:cs="Arial"/>
          <w:color w:val="000000"/>
          <w:szCs w:val="24"/>
          <w:lang w:eastAsia="es-CO"/>
        </w:rPr>
        <w:t>ó</w:t>
      </w:r>
      <w:r>
        <w:rPr>
          <w:rFonts w:ascii="Arial" w:hAnsi="Arial" w:cs="Arial"/>
          <w:color w:val="000000"/>
          <w:szCs w:val="24"/>
          <w:lang w:eastAsia="es-CO"/>
        </w:rPr>
        <w:t>n del acto legislativo de 2005.</w:t>
      </w:r>
    </w:p>
    <w:p w:rsidR="00622B0F" w:rsidRDefault="00622B0F" w:rsidP="003D0DFC">
      <w:pPr>
        <w:shd w:val="clear" w:color="auto" w:fill="FFFFFF"/>
        <w:tabs>
          <w:tab w:val="left" w:pos="5197"/>
        </w:tabs>
        <w:spacing w:line="276" w:lineRule="auto"/>
        <w:ind w:firstLine="851"/>
        <w:jc w:val="both"/>
        <w:rPr>
          <w:rFonts w:ascii="Arial" w:hAnsi="Arial" w:cs="Arial"/>
          <w:color w:val="000000"/>
          <w:szCs w:val="24"/>
          <w:lang w:eastAsia="es-CO"/>
        </w:rPr>
      </w:pPr>
    </w:p>
    <w:p w:rsidR="00622B0F" w:rsidRDefault="00622B0F" w:rsidP="003371E3">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Finalmente, en cuanto a la acreditación de los requisitos pensionales al tenor del artículo 33 de la Ley 100 d</w:t>
      </w:r>
      <w:r w:rsidR="007A2F5F">
        <w:rPr>
          <w:rFonts w:ascii="Arial" w:hAnsi="Arial" w:cs="Arial"/>
          <w:color w:val="000000"/>
          <w:szCs w:val="24"/>
          <w:lang w:eastAsia="es-CO"/>
        </w:rPr>
        <w:t>e 1993,</w:t>
      </w:r>
      <w:r w:rsidR="004C019B">
        <w:rPr>
          <w:rFonts w:ascii="Arial" w:hAnsi="Arial" w:cs="Arial"/>
          <w:color w:val="000000"/>
          <w:szCs w:val="24"/>
          <w:lang w:eastAsia="es-CO"/>
        </w:rPr>
        <w:t xml:space="preserve"> modificado por el artículo 9 de la Ley 797 de 2003,</w:t>
      </w:r>
      <w:r w:rsidR="007A2F5F">
        <w:rPr>
          <w:rFonts w:ascii="Arial" w:hAnsi="Arial" w:cs="Arial"/>
          <w:color w:val="000000"/>
          <w:szCs w:val="24"/>
          <w:lang w:eastAsia="es-CO"/>
        </w:rPr>
        <w:t xml:space="preserve"> teniendo en cuenta que el actor</w:t>
      </w:r>
      <w:r>
        <w:rPr>
          <w:rFonts w:ascii="Arial" w:hAnsi="Arial" w:cs="Arial"/>
          <w:color w:val="000000"/>
          <w:szCs w:val="24"/>
          <w:lang w:eastAsia="es-CO"/>
        </w:rPr>
        <w:t xml:space="preserve"> </w:t>
      </w:r>
      <w:r w:rsidR="005A026A">
        <w:rPr>
          <w:rFonts w:ascii="Arial" w:hAnsi="Arial" w:cs="Arial"/>
          <w:color w:val="000000"/>
          <w:szCs w:val="24"/>
          <w:lang w:eastAsia="es-CO"/>
        </w:rPr>
        <w:t xml:space="preserve">solo </w:t>
      </w:r>
      <w:r w:rsidR="007A2F5F">
        <w:rPr>
          <w:rFonts w:ascii="Arial" w:hAnsi="Arial" w:cs="Arial"/>
          <w:color w:val="000000"/>
          <w:szCs w:val="24"/>
          <w:lang w:eastAsia="es-CO"/>
        </w:rPr>
        <w:t xml:space="preserve">cumplió la edad para pensionarse en el </w:t>
      </w:r>
      <w:r w:rsidR="00E0665C">
        <w:rPr>
          <w:rFonts w:ascii="Arial" w:hAnsi="Arial" w:cs="Arial"/>
          <w:color w:val="000000"/>
          <w:szCs w:val="24"/>
          <w:lang w:eastAsia="es-CO"/>
        </w:rPr>
        <w:t>año 201</w:t>
      </w:r>
      <w:r w:rsidR="007A2F5F">
        <w:rPr>
          <w:rFonts w:ascii="Arial" w:hAnsi="Arial" w:cs="Arial"/>
          <w:color w:val="000000"/>
          <w:szCs w:val="24"/>
          <w:lang w:eastAsia="es-CO"/>
        </w:rPr>
        <w:t>2</w:t>
      </w:r>
      <w:r w:rsidR="00E0665C">
        <w:rPr>
          <w:rFonts w:ascii="Arial" w:hAnsi="Arial" w:cs="Arial"/>
          <w:color w:val="000000"/>
          <w:szCs w:val="24"/>
          <w:lang w:eastAsia="es-CO"/>
        </w:rPr>
        <w:t xml:space="preserve">; de conformidad </w:t>
      </w:r>
      <w:r w:rsidR="005A026A">
        <w:rPr>
          <w:rFonts w:ascii="Arial" w:hAnsi="Arial" w:cs="Arial"/>
          <w:color w:val="000000"/>
          <w:szCs w:val="24"/>
          <w:lang w:eastAsia="es-CO"/>
        </w:rPr>
        <w:t>con el inciso 2° de este canon debía acreditar para esa anualidad un total de 1.</w:t>
      </w:r>
      <w:r w:rsidR="007A2F5F">
        <w:rPr>
          <w:rFonts w:ascii="Arial" w:hAnsi="Arial" w:cs="Arial"/>
          <w:color w:val="000000"/>
          <w:szCs w:val="24"/>
          <w:lang w:eastAsia="es-CO"/>
        </w:rPr>
        <w:t>225</w:t>
      </w:r>
      <w:r w:rsidR="005A026A">
        <w:rPr>
          <w:rFonts w:ascii="Arial" w:hAnsi="Arial" w:cs="Arial"/>
          <w:color w:val="000000"/>
          <w:szCs w:val="24"/>
          <w:lang w:eastAsia="es-CO"/>
        </w:rPr>
        <w:t xml:space="preserve"> semanas, la que a todas luces no alcanzó a </w:t>
      </w:r>
      <w:r w:rsidR="00E0665C">
        <w:rPr>
          <w:rFonts w:ascii="Arial" w:hAnsi="Arial" w:cs="Arial"/>
          <w:color w:val="000000"/>
          <w:szCs w:val="24"/>
          <w:lang w:eastAsia="es-CO"/>
        </w:rPr>
        <w:t xml:space="preserve">reunir por cuanto conforme al reporte de semanas </w:t>
      </w:r>
      <w:r w:rsidR="005A026A">
        <w:rPr>
          <w:rFonts w:ascii="Arial" w:hAnsi="Arial" w:cs="Arial"/>
          <w:color w:val="000000"/>
          <w:szCs w:val="24"/>
          <w:lang w:eastAsia="es-CO"/>
        </w:rPr>
        <w:t>hasta el 3</w:t>
      </w:r>
      <w:r w:rsidR="007A2F5F">
        <w:rPr>
          <w:rFonts w:ascii="Arial" w:hAnsi="Arial" w:cs="Arial"/>
          <w:color w:val="000000"/>
          <w:szCs w:val="24"/>
          <w:lang w:eastAsia="es-CO"/>
        </w:rPr>
        <w:t>0</w:t>
      </w:r>
      <w:r w:rsidR="005A026A">
        <w:rPr>
          <w:rFonts w:ascii="Arial" w:hAnsi="Arial" w:cs="Arial"/>
          <w:color w:val="000000"/>
          <w:szCs w:val="24"/>
          <w:lang w:eastAsia="es-CO"/>
        </w:rPr>
        <w:t xml:space="preserve"> de </w:t>
      </w:r>
      <w:r w:rsidR="007A2F5F">
        <w:rPr>
          <w:rFonts w:ascii="Arial" w:hAnsi="Arial" w:cs="Arial"/>
          <w:color w:val="000000"/>
          <w:szCs w:val="24"/>
          <w:lang w:eastAsia="es-CO"/>
        </w:rPr>
        <w:t>abril de 2013</w:t>
      </w:r>
      <w:r w:rsidR="005A026A">
        <w:rPr>
          <w:rFonts w:ascii="Arial" w:hAnsi="Arial" w:cs="Arial"/>
          <w:color w:val="000000"/>
          <w:szCs w:val="24"/>
          <w:lang w:eastAsia="es-CO"/>
        </w:rPr>
        <w:t xml:space="preserve"> solo registra 1.0</w:t>
      </w:r>
      <w:r w:rsidR="007A2F5F">
        <w:rPr>
          <w:rFonts w:ascii="Arial" w:hAnsi="Arial" w:cs="Arial"/>
          <w:color w:val="000000"/>
          <w:szCs w:val="24"/>
          <w:lang w:eastAsia="es-CO"/>
        </w:rPr>
        <w:t>15,29</w:t>
      </w:r>
      <w:r w:rsidR="005A026A">
        <w:rPr>
          <w:rFonts w:ascii="Arial" w:hAnsi="Arial" w:cs="Arial"/>
          <w:color w:val="000000"/>
          <w:szCs w:val="24"/>
          <w:lang w:eastAsia="es-CO"/>
        </w:rPr>
        <w:t>.</w:t>
      </w:r>
    </w:p>
    <w:p w:rsidR="003371E3" w:rsidRDefault="003371E3" w:rsidP="003371E3">
      <w:pPr>
        <w:shd w:val="clear" w:color="auto" w:fill="FFFFFF"/>
        <w:tabs>
          <w:tab w:val="left" w:pos="5197"/>
        </w:tabs>
        <w:spacing w:line="276" w:lineRule="auto"/>
        <w:jc w:val="both"/>
        <w:rPr>
          <w:rFonts w:ascii="Arial" w:hAnsi="Arial" w:cs="Arial"/>
          <w:color w:val="000000"/>
          <w:szCs w:val="24"/>
          <w:lang w:eastAsia="es-CO"/>
        </w:rPr>
      </w:pPr>
    </w:p>
    <w:p w:rsidR="003371E3" w:rsidRPr="003371E3" w:rsidRDefault="003371E3" w:rsidP="003371E3">
      <w:pPr>
        <w:shd w:val="clear" w:color="auto" w:fill="FFFFFF"/>
        <w:tabs>
          <w:tab w:val="left" w:pos="5197"/>
        </w:tabs>
        <w:spacing w:line="276" w:lineRule="auto"/>
        <w:jc w:val="center"/>
        <w:rPr>
          <w:rFonts w:ascii="Arial" w:hAnsi="Arial" w:cs="Arial"/>
          <w:b/>
          <w:color w:val="000000"/>
          <w:szCs w:val="24"/>
          <w:lang w:eastAsia="es-CO"/>
        </w:rPr>
      </w:pPr>
      <w:r>
        <w:rPr>
          <w:rFonts w:ascii="Arial" w:hAnsi="Arial" w:cs="Arial"/>
          <w:b/>
          <w:color w:val="000000"/>
          <w:szCs w:val="24"/>
          <w:lang w:eastAsia="es-CO"/>
        </w:rPr>
        <w:t>CONCLUSIÓN</w:t>
      </w:r>
    </w:p>
    <w:p w:rsidR="003D0DFC" w:rsidRPr="00911B29" w:rsidRDefault="003D0DFC" w:rsidP="00911B29">
      <w:pPr>
        <w:shd w:val="clear" w:color="auto" w:fill="FFFFFF"/>
        <w:tabs>
          <w:tab w:val="left" w:pos="5197"/>
        </w:tabs>
        <w:spacing w:line="276" w:lineRule="auto"/>
        <w:ind w:firstLine="851"/>
        <w:jc w:val="both"/>
        <w:rPr>
          <w:rFonts w:ascii="Arial" w:hAnsi="Arial" w:cs="Arial"/>
          <w:color w:val="000000"/>
          <w:szCs w:val="24"/>
          <w:lang w:eastAsia="es-CO"/>
        </w:rPr>
      </w:pPr>
    </w:p>
    <w:p w:rsidR="001365C6" w:rsidRDefault="001365C6" w:rsidP="003371E3">
      <w:pPr>
        <w:shd w:val="clear" w:color="auto" w:fill="FFFFFF"/>
        <w:tabs>
          <w:tab w:val="left" w:pos="3439"/>
        </w:tabs>
        <w:spacing w:line="276" w:lineRule="auto"/>
        <w:jc w:val="both"/>
        <w:rPr>
          <w:rFonts w:ascii="Arial" w:hAnsi="Arial" w:cs="Arial"/>
          <w:szCs w:val="24"/>
        </w:rPr>
      </w:pPr>
      <w:r>
        <w:rPr>
          <w:rFonts w:ascii="Arial" w:hAnsi="Arial" w:cs="Arial"/>
          <w:szCs w:val="24"/>
        </w:rPr>
        <w:t>Así las cosas, se observa que la sentencia objeto de censura es acertada y habrá de confirmarse.</w:t>
      </w:r>
    </w:p>
    <w:p w:rsidR="001365C6" w:rsidRDefault="001365C6" w:rsidP="00F017BF">
      <w:pPr>
        <w:spacing w:line="276" w:lineRule="auto"/>
        <w:ind w:firstLine="708"/>
        <w:jc w:val="both"/>
        <w:rPr>
          <w:rFonts w:ascii="Arial" w:hAnsi="Arial" w:cs="Arial"/>
          <w:szCs w:val="24"/>
        </w:rPr>
      </w:pPr>
    </w:p>
    <w:p w:rsidR="00EA3CA8" w:rsidRDefault="00565E83" w:rsidP="003371E3">
      <w:pPr>
        <w:spacing w:line="276" w:lineRule="auto"/>
        <w:jc w:val="both"/>
        <w:rPr>
          <w:rFonts w:ascii="Arial" w:hAnsi="Arial" w:cs="Arial"/>
          <w:szCs w:val="24"/>
        </w:rPr>
      </w:pPr>
      <w:r w:rsidRPr="00D578CB">
        <w:rPr>
          <w:rFonts w:ascii="Arial" w:hAnsi="Arial" w:cs="Arial"/>
          <w:szCs w:val="24"/>
        </w:rPr>
        <w:t xml:space="preserve">Costas en </w:t>
      </w:r>
      <w:r w:rsidR="00D33344">
        <w:rPr>
          <w:rFonts w:ascii="Arial" w:hAnsi="Arial" w:cs="Arial"/>
          <w:szCs w:val="24"/>
        </w:rPr>
        <w:t xml:space="preserve">esta instancia </w:t>
      </w:r>
      <w:r w:rsidR="000D6AE3">
        <w:rPr>
          <w:rFonts w:ascii="Arial" w:hAnsi="Arial" w:cs="Arial"/>
          <w:szCs w:val="24"/>
        </w:rPr>
        <w:t xml:space="preserve">a cargo de </w:t>
      </w:r>
      <w:r w:rsidR="008472E5">
        <w:rPr>
          <w:rFonts w:ascii="Arial" w:hAnsi="Arial" w:cs="Arial"/>
          <w:szCs w:val="24"/>
        </w:rPr>
        <w:t>la recurrente en un 100% de</w:t>
      </w:r>
      <w:r w:rsidR="009018F8">
        <w:rPr>
          <w:rFonts w:ascii="Arial" w:hAnsi="Arial" w:cs="Arial"/>
          <w:szCs w:val="24"/>
        </w:rPr>
        <w:t xml:space="preserve"> </w:t>
      </w:r>
      <w:r w:rsidR="008472E5">
        <w:rPr>
          <w:rFonts w:ascii="Arial" w:hAnsi="Arial" w:cs="Arial"/>
          <w:szCs w:val="24"/>
        </w:rPr>
        <w:t>l</w:t>
      </w:r>
      <w:r w:rsidR="009018F8">
        <w:rPr>
          <w:rFonts w:ascii="Arial" w:hAnsi="Arial" w:cs="Arial"/>
          <w:szCs w:val="24"/>
        </w:rPr>
        <w:t>as</w:t>
      </w:r>
      <w:r w:rsidR="008472E5">
        <w:rPr>
          <w:rFonts w:ascii="Arial" w:hAnsi="Arial" w:cs="Arial"/>
          <w:szCs w:val="24"/>
        </w:rPr>
        <w:t xml:space="preserve"> causadas y a favor de la </w:t>
      </w:r>
      <w:r w:rsidR="009018F8">
        <w:rPr>
          <w:rFonts w:ascii="Arial" w:hAnsi="Arial" w:cs="Arial"/>
          <w:szCs w:val="24"/>
        </w:rPr>
        <w:t>entidad demandada</w:t>
      </w:r>
      <w:r w:rsidR="00EA3CA8">
        <w:rPr>
          <w:rFonts w:ascii="Arial" w:hAnsi="Arial" w:cs="Arial"/>
          <w:szCs w:val="24"/>
        </w:rPr>
        <w:t>.</w:t>
      </w:r>
    </w:p>
    <w:p w:rsidR="003371E3" w:rsidRPr="003371E3" w:rsidRDefault="003371E3" w:rsidP="003371E3">
      <w:pPr>
        <w:spacing w:line="276" w:lineRule="auto"/>
        <w:jc w:val="center"/>
        <w:rPr>
          <w:rFonts w:ascii="Arial" w:hAnsi="Arial" w:cs="Arial"/>
          <w:b/>
          <w:szCs w:val="24"/>
        </w:rPr>
      </w:pPr>
      <w:r w:rsidRPr="003371E3">
        <w:rPr>
          <w:rFonts w:ascii="Arial" w:hAnsi="Arial" w:cs="Arial"/>
          <w:b/>
          <w:szCs w:val="24"/>
        </w:rPr>
        <w:t>DECISIÓN</w:t>
      </w:r>
    </w:p>
    <w:p w:rsidR="00134C86" w:rsidRPr="00D578CB" w:rsidRDefault="00134C86" w:rsidP="00F017BF">
      <w:pPr>
        <w:pStyle w:val="Sinespaciado"/>
        <w:spacing w:line="276" w:lineRule="auto"/>
        <w:rPr>
          <w:rFonts w:ascii="Arial" w:hAnsi="Arial" w:cs="Arial"/>
          <w:sz w:val="24"/>
          <w:szCs w:val="24"/>
        </w:rPr>
      </w:pPr>
    </w:p>
    <w:p w:rsidR="00226D5F" w:rsidRPr="00D578CB" w:rsidRDefault="00226D5F" w:rsidP="003371E3">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 xml:space="preserve">Tribunal Superior del Distrito Judicial de Pereira - Risaralda, Sala </w:t>
      </w:r>
      <w:r w:rsidR="003371E3">
        <w:rPr>
          <w:rFonts w:ascii="Arial" w:hAnsi="Arial" w:cs="Arial"/>
          <w:b/>
          <w:sz w:val="24"/>
          <w:szCs w:val="24"/>
        </w:rPr>
        <w:t xml:space="preserve">Cuarta de Decisión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D578CB" w:rsidRPr="00D578CB" w:rsidRDefault="00D578CB" w:rsidP="00F017BF">
      <w:pPr>
        <w:pStyle w:val="Prrafodelista2"/>
        <w:spacing w:after="0"/>
        <w:ind w:left="0" w:firstLine="708"/>
        <w:jc w:val="both"/>
        <w:rPr>
          <w:rFonts w:ascii="Arial" w:hAnsi="Arial" w:cs="Arial"/>
          <w:sz w:val="24"/>
          <w:szCs w:val="24"/>
        </w:rPr>
      </w:pPr>
    </w:p>
    <w:p w:rsidR="00226D5F" w:rsidRPr="00D578CB" w:rsidRDefault="00D578CB" w:rsidP="00F017BF">
      <w:pPr>
        <w:spacing w:line="276" w:lineRule="auto"/>
        <w:jc w:val="center"/>
        <w:rPr>
          <w:rFonts w:ascii="Arial" w:hAnsi="Arial" w:cs="Arial"/>
          <w:b/>
          <w:szCs w:val="24"/>
        </w:rPr>
      </w:pPr>
      <w:r w:rsidRPr="00D578CB">
        <w:rPr>
          <w:rFonts w:ascii="Arial" w:hAnsi="Arial" w:cs="Arial"/>
          <w:b/>
          <w:szCs w:val="24"/>
        </w:rPr>
        <w:t>RESUELVE</w:t>
      </w:r>
    </w:p>
    <w:p w:rsidR="00226D5F" w:rsidRPr="00D578CB" w:rsidRDefault="00226D5F" w:rsidP="00F017BF">
      <w:pPr>
        <w:pStyle w:val="Sinespaciado"/>
        <w:spacing w:line="276" w:lineRule="auto"/>
        <w:rPr>
          <w:rFonts w:ascii="Arial" w:hAnsi="Arial" w:cs="Arial"/>
          <w:sz w:val="24"/>
          <w:szCs w:val="24"/>
        </w:rPr>
      </w:pPr>
    </w:p>
    <w:p w:rsidR="00121F87" w:rsidRDefault="001320DB" w:rsidP="003371E3">
      <w:pPr>
        <w:widowControl w:val="0"/>
        <w:autoSpaceDE w:val="0"/>
        <w:autoSpaceDN w:val="0"/>
        <w:adjustRightInd w:val="0"/>
        <w:spacing w:line="276" w:lineRule="auto"/>
        <w:jc w:val="both"/>
        <w:rPr>
          <w:rFonts w:ascii="Arial" w:hAnsi="Arial" w:cs="Arial"/>
          <w:bCs/>
          <w:iCs/>
          <w:szCs w:val="24"/>
        </w:rPr>
      </w:pPr>
      <w:r w:rsidRPr="001320DB">
        <w:rPr>
          <w:rFonts w:ascii="Arial" w:hAnsi="Arial" w:cs="Arial"/>
          <w:b/>
          <w:szCs w:val="24"/>
        </w:rPr>
        <w:t>PRIM</w:t>
      </w:r>
      <w:r w:rsidR="00121F87">
        <w:rPr>
          <w:rFonts w:ascii="Arial" w:hAnsi="Arial" w:cs="Arial"/>
          <w:b/>
          <w:szCs w:val="24"/>
        </w:rPr>
        <w:t xml:space="preserve">ERO: </w:t>
      </w:r>
      <w:r w:rsidR="001365C6">
        <w:rPr>
          <w:rFonts w:ascii="Arial" w:hAnsi="Arial" w:cs="Arial"/>
          <w:b/>
          <w:szCs w:val="24"/>
        </w:rPr>
        <w:t xml:space="preserve">CONFIRMAR </w:t>
      </w:r>
      <w:r w:rsidRPr="001320DB">
        <w:rPr>
          <w:rFonts w:ascii="Arial" w:hAnsi="Arial" w:cs="Arial"/>
          <w:szCs w:val="24"/>
        </w:rPr>
        <w:t xml:space="preserve">la sentencia </w:t>
      </w:r>
      <w:r w:rsidR="00EA3CA8" w:rsidRPr="00D578CB">
        <w:rPr>
          <w:rFonts w:ascii="Arial" w:hAnsi="Arial" w:cs="Arial"/>
          <w:szCs w:val="24"/>
        </w:rPr>
        <w:t xml:space="preserve">proferida el </w:t>
      </w:r>
      <w:r w:rsidR="003371E3">
        <w:rPr>
          <w:rFonts w:ascii="Arial" w:hAnsi="Arial" w:cs="Arial"/>
          <w:szCs w:val="24"/>
        </w:rPr>
        <w:t>20</w:t>
      </w:r>
      <w:r w:rsidR="00784E91">
        <w:rPr>
          <w:rFonts w:ascii="Arial" w:hAnsi="Arial" w:cs="Arial"/>
          <w:szCs w:val="24"/>
        </w:rPr>
        <w:t xml:space="preserve"> </w:t>
      </w:r>
      <w:r w:rsidR="00EA3CA8" w:rsidRPr="00D578CB">
        <w:rPr>
          <w:rFonts w:ascii="Arial" w:hAnsi="Arial" w:cs="Arial"/>
          <w:szCs w:val="24"/>
        </w:rPr>
        <w:t xml:space="preserve">de </w:t>
      </w:r>
      <w:r w:rsidR="003371E3">
        <w:rPr>
          <w:rFonts w:ascii="Arial" w:hAnsi="Arial" w:cs="Arial"/>
          <w:szCs w:val="24"/>
        </w:rPr>
        <w:t xml:space="preserve">octubre </w:t>
      </w:r>
      <w:r w:rsidR="00EA3CA8" w:rsidRPr="00D578CB">
        <w:rPr>
          <w:rFonts w:ascii="Arial" w:hAnsi="Arial" w:cs="Arial"/>
          <w:szCs w:val="24"/>
        </w:rPr>
        <w:t xml:space="preserve">de 2015 por el Juzgado </w:t>
      </w:r>
      <w:r w:rsidR="003371E3">
        <w:rPr>
          <w:rFonts w:ascii="Arial" w:hAnsi="Arial" w:cs="Arial"/>
          <w:szCs w:val="24"/>
        </w:rPr>
        <w:t xml:space="preserve">Cuarto </w:t>
      </w:r>
      <w:r w:rsidR="00EA3CA8" w:rsidRPr="00D578CB">
        <w:rPr>
          <w:rFonts w:ascii="Arial" w:hAnsi="Arial" w:cs="Arial"/>
          <w:szCs w:val="24"/>
        </w:rPr>
        <w:t xml:space="preserve">Laboral del Circuito de Pereira, dentro del proceso ordinario laboral propuesto por </w:t>
      </w:r>
      <w:r w:rsidR="003371E3">
        <w:rPr>
          <w:rFonts w:ascii="Arial" w:hAnsi="Arial" w:cs="Arial"/>
          <w:szCs w:val="24"/>
        </w:rPr>
        <w:t>el</w:t>
      </w:r>
      <w:r w:rsidR="00784E91">
        <w:rPr>
          <w:rFonts w:ascii="Arial" w:hAnsi="Arial" w:cs="Arial"/>
          <w:szCs w:val="24"/>
        </w:rPr>
        <w:t xml:space="preserve"> </w:t>
      </w:r>
      <w:r w:rsidR="00EA3CA8">
        <w:rPr>
          <w:rFonts w:ascii="Arial" w:hAnsi="Arial" w:cs="Arial"/>
          <w:szCs w:val="24"/>
        </w:rPr>
        <w:t xml:space="preserve">señor </w:t>
      </w:r>
      <w:proofErr w:type="spellStart"/>
      <w:r w:rsidR="003371E3">
        <w:rPr>
          <w:rFonts w:ascii="Arial" w:hAnsi="Arial" w:cs="Arial"/>
          <w:b/>
          <w:szCs w:val="24"/>
        </w:rPr>
        <w:t>Arcesio</w:t>
      </w:r>
      <w:proofErr w:type="spellEnd"/>
      <w:r w:rsidR="003371E3">
        <w:rPr>
          <w:rFonts w:ascii="Arial" w:hAnsi="Arial" w:cs="Arial"/>
          <w:b/>
          <w:szCs w:val="24"/>
        </w:rPr>
        <w:t xml:space="preserve"> García Ramírez </w:t>
      </w:r>
      <w:r w:rsidR="00EA3CA8">
        <w:rPr>
          <w:rFonts w:ascii="Arial" w:hAnsi="Arial" w:cs="Arial"/>
          <w:szCs w:val="24"/>
        </w:rPr>
        <w:t xml:space="preserve">en </w:t>
      </w:r>
      <w:r w:rsidR="00EA3CA8" w:rsidRPr="003440CA">
        <w:rPr>
          <w:rFonts w:ascii="Arial" w:hAnsi="Arial" w:cs="Arial"/>
          <w:szCs w:val="24"/>
        </w:rPr>
        <w:t>contra</w:t>
      </w:r>
      <w:r w:rsidR="00EA3CA8">
        <w:rPr>
          <w:rFonts w:ascii="Arial" w:hAnsi="Arial" w:cs="Arial"/>
          <w:szCs w:val="24"/>
        </w:rPr>
        <w:t xml:space="preserve"> de</w:t>
      </w:r>
      <w:r w:rsidR="00EA3CA8" w:rsidRPr="003440CA">
        <w:rPr>
          <w:rFonts w:ascii="Arial" w:hAnsi="Arial" w:cs="Arial"/>
          <w:szCs w:val="24"/>
        </w:rPr>
        <w:t xml:space="preserve"> la </w:t>
      </w:r>
      <w:r w:rsidR="00EA3CA8" w:rsidRPr="008A316B">
        <w:rPr>
          <w:rFonts w:ascii="Arial" w:hAnsi="Arial" w:cs="Arial"/>
          <w:b/>
          <w:szCs w:val="24"/>
        </w:rPr>
        <w:t>Administradora Colombiana de Pensiones</w:t>
      </w:r>
      <w:r w:rsidR="00EA3CA8" w:rsidRPr="003440CA">
        <w:rPr>
          <w:rFonts w:ascii="Arial" w:hAnsi="Arial" w:cs="Arial"/>
          <w:b/>
          <w:szCs w:val="24"/>
        </w:rPr>
        <w:t xml:space="preserve"> </w:t>
      </w:r>
      <w:r w:rsidR="00EA3CA8" w:rsidRPr="003440CA">
        <w:rPr>
          <w:rFonts w:ascii="Arial" w:hAnsi="Arial" w:cs="Arial"/>
          <w:b/>
          <w:bCs/>
          <w:szCs w:val="24"/>
        </w:rPr>
        <w:t>COLPENSIONES</w:t>
      </w:r>
      <w:r w:rsidR="001365C6">
        <w:rPr>
          <w:rFonts w:ascii="Arial" w:hAnsi="Arial" w:cs="Arial"/>
          <w:bCs/>
          <w:szCs w:val="24"/>
        </w:rPr>
        <w:t>, conforme a lo exp</w:t>
      </w:r>
      <w:r w:rsidR="00EA3CA8">
        <w:rPr>
          <w:rFonts w:ascii="Arial" w:hAnsi="Arial" w:cs="Arial"/>
          <w:bCs/>
          <w:iCs/>
          <w:szCs w:val="24"/>
        </w:rPr>
        <w:t xml:space="preserve">uesto en la parte </w:t>
      </w:r>
      <w:r w:rsidR="00EA3CA8">
        <w:rPr>
          <w:rFonts w:ascii="Arial" w:hAnsi="Arial" w:cs="Arial"/>
          <w:bCs/>
          <w:iCs/>
          <w:szCs w:val="24"/>
        </w:rPr>
        <w:lastRenderedPageBreak/>
        <w:t>motiva de esta decisión</w:t>
      </w:r>
      <w:r w:rsidR="001365C6">
        <w:rPr>
          <w:rFonts w:ascii="Arial" w:hAnsi="Arial" w:cs="Arial"/>
          <w:bCs/>
          <w:iCs/>
          <w:szCs w:val="24"/>
        </w:rPr>
        <w:t>.</w:t>
      </w:r>
    </w:p>
    <w:p w:rsidR="001365C6" w:rsidRDefault="001365C6" w:rsidP="00121F87">
      <w:pPr>
        <w:widowControl w:val="0"/>
        <w:autoSpaceDE w:val="0"/>
        <w:autoSpaceDN w:val="0"/>
        <w:adjustRightInd w:val="0"/>
        <w:spacing w:line="276" w:lineRule="auto"/>
        <w:ind w:firstLine="567"/>
        <w:jc w:val="both"/>
        <w:rPr>
          <w:rFonts w:ascii="Arial" w:hAnsi="Arial" w:cs="Arial"/>
          <w:bCs/>
          <w:iCs/>
          <w:szCs w:val="24"/>
        </w:rPr>
      </w:pPr>
    </w:p>
    <w:p w:rsidR="001365C6" w:rsidRDefault="001365C6" w:rsidP="003371E3">
      <w:pPr>
        <w:widowControl w:val="0"/>
        <w:autoSpaceDE w:val="0"/>
        <w:autoSpaceDN w:val="0"/>
        <w:adjustRightInd w:val="0"/>
        <w:spacing w:line="276" w:lineRule="auto"/>
        <w:jc w:val="both"/>
        <w:rPr>
          <w:rFonts w:ascii="Arial" w:hAnsi="Arial" w:cs="Arial"/>
          <w:bCs/>
          <w:iCs/>
          <w:szCs w:val="24"/>
        </w:rPr>
      </w:pPr>
      <w:r w:rsidRPr="001365C6">
        <w:rPr>
          <w:rFonts w:ascii="Arial" w:hAnsi="Arial" w:cs="Arial"/>
          <w:b/>
          <w:bCs/>
          <w:iCs/>
          <w:szCs w:val="24"/>
        </w:rPr>
        <w:t>SEGUNDO: CONDENAR</w:t>
      </w:r>
      <w:r>
        <w:rPr>
          <w:rFonts w:ascii="Arial" w:hAnsi="Arial" w:cs="Arial"/>
          <w:bCs/>
          <w:iCs/>
          <w:szCs w:val="24"/>
        </w:rPr>
        <w:t xml:space="preserve"> en cost</w:t>
      </w:r>
      <w:r w:rsidR="009018F8">
        <w:rPr>
          <w:rFonts w:ascii="Arial" w:hAnsi="Arial" w:cs="Arial"/>
          <w:bCs/>
          <w:iCs/>
          <w:szCs w:val="24"/>
        </w:rPr>
        <w:t>as en esta instancia a cargo del</w:t>
      </w:r>
      <w:r>
        <w:rPr>
          <w:rFonts w:ascii="Arial" w:hAnsi="Arial" w:cs="Arial"/>
          <w:bCs/>
          <w:iCs/>
          <w:szCs w:val="24"/>
        </w:rPr>
        <w:t xml:space="preserve"> recurrente en un 100% de las causadas y a favor de la </w:t>
      </w:r>
      <w:r w:rsidR="009018F8">
        <w:rPr>
          <w:rFonts w:ascii="Arial" w:hAnsi="Arial" w:cs="Arial"/>
          <w:bCs/>
          <w:iCs/>
          <w:szCs w:val="24"/>
        </w:rPr>
        <w:t>entidad demandada</w:t>
      </w:r>
      <w:r>
        <w:rPr>
          <w:rFonts w:ascii="Arial" w:hAnsi="Arial" w:cs="Arial"/>
          <w:bCs/>
          <w:iCs/>
          <w:szCs w:val="24"/>
        </w:rPr>
        <w:t>.</w:t>
      </w:r>
    </w:p>
    <w:p w:rsidR="003371E3" w:rsidRPr="00D578CB" w:rsidRDefault="003371E3" w:rsidP="003371E3">
      <w:pPr>
        <w:spacing w:line="276" w:lineRule="auto"/>
        <w:jc w:val="both"/>
        <w:rPr>
          <w:rFonts w:ascii="Arial" w:hAnsi="Arial" w:cs="Arial"/>
          <w:bCs/>
          <w:iCs/>
          <w:szCs w:val="24"/>
          <w:lang w:val="es-ES"/>
        </w:rPr>
      </w:pPr>
      <w:r w:rsidRPr="00D578CB">
        <w:rPr>
          <w:rFonts w:ascii="Arial" w:hAnsi="Arial" w:cs="Arial"/>
          <w:bCs/>
          <w:iCs/>
          <w:szCs w:val="24"/>
          <w:lang w:val="es-ES"/>
        </w:rPr>
        <w:t>La anterior decisión queda notificada en estrados.</w:t>
      </w:r>
    </w:p>
    <w:p w:rsidR="003371E3" w:rsidRPr="00D578CB" w:rsidRDefault="003371E3" w:rsidP="003371E3">
      <w:pPr>
        <w:pStyle w:val="Sinespaciado"/>
        <w:spacing w:line="276" w:lineRule="auto"/>
        <w:rPr>
          <w:rFonts w:ascii="Arial" w:hAnsi="Arial" w:cs="Arial"/>
          <w:sz w:val="24"/>
          <w:szCs w:val="24"/>
          <w:lang w:val="es-ES"/>
        </w:rPr>
      </w:pPr>
    </w:p>
    <w:p w:rsidR="003371E3" w:rsidRPr="00A47C8D" w:rsidRDefault="003371E3" w:rsidP="003371E3">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3371E3" w:rsidRPr="00A47C8D" w:rsidRDefault="003371E3" w:rsidP="003371E3">
      <w:pPr>
        <w:widowControl w:val="0"/>
        <w:autoSpaceDE w:val="0"/>
        <w:autoSpaceDN w:val="0"/>
        <w:adjustRightInd w:val="0"/>
        <w:spacing w:line="276" w:lineRule="auto"/>
        <w:contextualSpacing/>
        <w:jc w:val="both"/>
        <w:rPr>
          <w:rFonts w:ascii="Arial" w:hAnsi="Arial" w:cs="Arial"/>
          <w:szCs w:val="24"/>
        </w:rPr>
      </w:pPr>
    </w:p>
    <w:p w:rsidR="003371E3" w:rsidRPr="00A47C8D" w:rsidRDefault="003371E3" w:rsidP="003371E3">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3371E3" w:rsidRDefault="003371E3" w:rsidP="003371E3">
      <w:pPr>
        <w:pStyle w:val="Sinespaciado"/>
        <w:spacing w:line="276" w:lineRule="auto"/>
        <w:contextualSpacing/>
        <w:rPr>
          <w:rFonts w:ascii="Arial" w:hAnsi="Arial" w:cs="Arial"/>
          <w:sz w:val="24"/>
          <w:szCs w:val="24"/>
          <w:lang w:val="es-ES"/>
        </w:rPr>
      </w:pPr>
    </w:p>
    <w:p w:rsidR="003371E3" w:rsidRDefault="003371E3" w:rsidP="003371E3">
      <w:pPr>
        <w:pStyle w:val="Sinespaciado"/>
        <w:spacing w:line="276" w:lineRule="auto"/>
        <w:contextualSpacing/>
        <w:rPr>
          <w:rFonts w:ascii="Arial" w:hAnsi="Arial" w:cs="Arial"/>
          <w:sz w:val="24"/>
          <w:szCs w:val="24"/>
          <w:lang w:val="es-ES"/>
        </w:rPr>
      </w:pPr>
    </w:p>
    <w:p w:rsidR="003371E3" w:rsidRPr="00D578CB" w:rsidRDefault="003371E3" w:rsidP="003371E3">
      <w:pPr>
        <w:pStyle w:val="Sinespaciado"/>
        <w:spacing w:line="276" w:lineRule="auto"/>
        <w:contextualSpacing/>
        <w:rPr>
          <w:rFonts w:ascii="Arial" w:hAnsi="Arial" w:cs="Arial"/>
          <w:sz w:val="24"/>
          <w:szCs w:val="24"/>
          <w:lang w:val="es-ES"/>
        </w:rPr>
      </w:pPr>
    </w:p>
    <w:p w:rsidR="003371E3" w:rsidRPr="00D578CB" w:rsidRDefault="003371E3" w:rsidP="003371E3">
      <w:pPr>
        <w:pStyle w:val="Sinespaciado"/>
        <w:spacing w:line="276" w:lineRule="auto"/>
        <w:contextualSpacing/>
        <w:rPr>
          <w:rFonts w:ascii="Arial" w:hAnsi="Arial" w:cs="Arial"/>
          <w:sz w:val="24"/>
          <w:szCs w:val="24"/>
        </w:rPr>
      </w:pPr>
    </w:p>
    <w:p w:rsidR="003371E3" w:rsidRPr="00D578CB" w:rsidRDefault="003371E3" w:rsidP="003371E3">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3371E3" w:rsidRPr="00D578CB" w:rsidRDefault="003371E3" w:rsidP="003371E3">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Magistrado Ponente</w:t>
      </w:r>
    </w:p>
    <w:p w:rsidR="003371E3" w:rsidRPr="00D578CB" w:rsidRDefault="003371E3" w:rsidP="003371E3">
      <w:pPr>
        <w:spacing w:line="276" w:lineRule="auto"/>
        <w:ind w:firstLine="900"/>
        <w:contextualSpacing/>
        <w:jc w:val="center"/>
        <w:rPr>
          <w:rFonts w:ascii="Arial" w:hAnsi="Arial" w:cs="Arial"/>
          <w:b/>
          <w:szCs w:val="24"/>
          <w:lang w:val="es-ES"/>
        </w:rPr>
      </w:pPr>
    </w:p>
    <w:p w:rsidR="003371E3" w:rsidRPr="0045273B" w:rsidRDefault="003371E3" w:rsidP="003371E3">
      <w:pPr>
        <w:pStyle w:val="Sinespaciado"/>
        <w:spacing w:line="276" w:lineRule="auto"/>
        <w:contextualSpacing/>
        <w:rPr>
          <w:rFonts w:ascii="Arial" w:hAnsi="Arial" w:cs="Arial"/>
          <w:sz w:val="23"/>
          <w:szCs w:val="23"/>
          <w:lang w:val="es-ES"/>
        </w:rPr>
      </w:pPr>
    </w:p>
    <w:p w:rsidR="003371E3" w:rsidRPr="0045273B" w:rsidRDefault="003371E3" w:rsidP="003371E3">
      <w:pPr>
        <w:pStyle w:val="Sinespaciado"/>
        <w:spacing w:line="276" w:lineRule="auto"/>
        <w:contextualSpacing/>
        <w:rPr>
          <w:rFonts w:ascii="Arial" w:hAnsi="Arial" w:cs="Arial"/>
          <w:sz w:val="23"/>
          <w:szCs w:val="23"/>
          <w:lang w:val="es-ES"/>
        </w:rPr>
      </w:pPr>
    </w:p>
    <w:p w:rsidR="00D867DB" w:rsidRDefault="00D867DB" w:rsidP="003371E3">
      <w:pPr>
        <w:spacing w:line="276" w:lineRule="auto"/>
        <w:contextualSpacing/>
        <w:jc w:val="both"/>
        <w:rPr>
          <w:rFonts w:ascii="Arial" w:hAnsi="Arial" w:cs="Arial"/>
          <w:b/>
          <w:bCs/>
          <w:iCs/>
          <w:sz w:val="23"/>
          <w:szCs w:val="23"/>
          <w:lang w:val="es-ES"/>
        </w:rPr>
      </w:pPr>
    </w:p>
    <w:p w:rsidR="003371E3" w:rsidRPr="0045273B" w:rsidRDefault="003371E3" w:rsidP="003371E3">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sidRPr="0045273B">
        <w:rPr>
          <w:rFonts w:ascii="Arial" w:hAnsi="Arial" w:cs="Arial"/>
          <w:sz w:val="23"/>
          <w:szCs w:val="23"/>
          <w:lang w:val="es-ES"/>
        </w:rPr>
        <w:t xml:space="preserve"> </w:t>
      </w:r>
      <w:r w:rsidR="00D867DB">
        <w:rPr>
          <w:rFonts w:ascii="Arial" w:hAnsi="Arial" w:cs="Arial"/>
          <w:sz w:val="23"/>
          <w:szCs w:val="23"/>
          <w:lang w:val="es-ES"/>
        </w:rPr>
        <w:tab/>
      </w:r>
      <w:r w:rsidR="00D867DB">
        <w:rPr>
          <w:rFonts w:ascii="Arial" w:hAnsi="Arial" w:cs="Arial"/>
          <w:sz w:val="23"/>
          <w:szCs w:val="23"/>
          <w:lang w:val="es-ES"/>
        </w:rPr>
        <w:tab/>
      </w:r>
      <w:r w:rsidR="00D867DB" w:rsidRPr="0045273B">
        <w:rPr>
          <w:rFonts w:ascii="Arial" w:hAnsi="Arial" w:cs="Arial"/>
          <w:b/>
          <w:bCs/>
          <w:iCs/>
          <w:sz w:val="23"/>
          <w:szCs w:val="23"/>
          <w:lang w:val="es-ES"/>
        </w:rPr>
        <w:t xml:space="preserve">ANA LUCÍA CAICEDO CALDERÓN    </w:t>
      </w:r>
    </w:p>
    <w:p w:rsidR="003371E3" w:rsidRPr="0045273B" w:rsidRDefault="003371E3" w:rsidP="003371E3">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sidR="00D867DB">
        <w:rPr>
          <w:rFonts w:ascii="Arial" w:hAnsi="Arial" w:cs="Arial"/>
          <w:sz w:val="23"/>
          <w:szCs w:val="23"/>
          <w:lang w:val="es-ES"/>
        </w:rPr>
        <w:t>Magistrado</w:t>
      </w:r>
      <w:r w:rsidRPr="0045273B">
        <w:rPr>
          <w:rFonts w:ascii="Arial" w:hAnsi="Arial" w:cs="Arial"/>
          <w:sz w:val="23"/>
          <w:szCs w:val="23"/>
          <w:lang w:val="es-ES"/>
        </w:rPr>
        <w:t xml:space="preserve">                                                            </w:t>
      </w:r>
      <w:r w:rsidR="00D867DB">
        <w:rPr>
          <w:rFonts w:ascii="Arial" w:hAnsi="Arial" w:cs="Arial"/>
          <w:sz w:val="23"/>
          <w:szCs w:val="23"/>
          <w:lang w:val="es-ES"/>
        </w:rPr>
        <w:t>Magistrada</w:t>
      </w:r>
    </w:p>
    <w:p w:rsidR="003371E3" w:rsidRPr="0045273B" w:rsidRDefault="003371E3" w:rsidP="003371E3">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sidRPr="0045273B">
        <w:rPr>
          <w:rFonts w:ascii="Arial" w:hAnsi="Arial" w:cs="Arial"/>
          <w:bCs/>
          <w:iCs/>
          <w:sz w:val="23"/>
          <w:szCs w:val="23"/>
          <w:lang w:val="es-ES"/>
        </w:rPr>
        <w:t xml:space="preserve">  </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t xml:space="preserve">      </w:t>
      </w:r>
      <w:r>
        <w:rPr>
          <w:rFonts w:ascii="Arial" w:hAnsi="Arial" w:cs="Arial"/>
          <w:bCs/>
          <w:iCs/>
          <w:sz w:val="23"/>
          <w:szCs w:val="23"/>
          <w:lang w:val="es-ES"/>
        </w:rPr>
        <w:t xml:space="preserve">    </w:t>
      </w:r>
    </w:p>
    <w:p w:rsidR="003371E3" w:rsidRPr="00AC486E" w:rsidRDefault="003371E3" w:rsidP="003371E3">
      <w:pPr>
        <w:spacing w:line="276" w:lineRule="auto"/>
        <w:ind w:firstLine="900"/>
        <w:contextualSpacing/>
        <w:jc w:val="both"/>
        <w:rPr>
          <w:rFonts w:ascii="Arial" w:hAnsi="Arial" w:cs="Arial"/>
          <w:bCs/>
          <w:iCs/>
          <w:szCs w:val="24"/>
          <w:lang w:val="es-ES"/>
        </w:rPr>
      </w:pPr>
    </w:p>
    <w:p w:rsidR="003371E3" w:rsidRPr="00AC486E" w:rsidRDefault="003371E3" w:rsidP="003371E3">
      <w:pPr>
        <w:spacing w:line="276" w:lineRule="auto"/>
        <w:ind w:firstLine="900"/>
        <w:contextualSpacing/>
        <w:jc w:val="both"/>
        <w:rPr>
          <w:rFonts w:ascii="Arial" w:hAnsi="Arial" w:cs="Arial"/>
          <w:bCs/>
          <w:iCs/>
          <w:szCs w:val="24"/>
          <w:lang w:val="es-ES"/>
        </w:rPr>
      </w:pPr>
    </w:p>
    <w:p w:rsidR="003371E3" w:rsidRPr="00AC486E" w:rsidRDefault="006734B2" w:rsidP="003371E3">
      <w:pPr>
        <w:spacing w:line="276" w:lineRule="auto"/>
        <w:ind w:firstLine="900"/>
        <w:contextualSpacing/>
        <w:jc w:val="center"/>
        <w:rPr>
          <w:rFonts w:ascii="Arial" w:hAnsi="Arial" w:cs="Arial"/>
          <w:b/>
          <w:bCs/>
          <w:iCs/>
          <w:szCs w:val="24"/>
          <w:lang w:val="es-ES"/>
        </w:rPr>
      </w:pPr>
      <w:r>
        <w:rPr>
          <w:rFonts w:ascii="Arial" w:hAnsi="Arial" w:cs="Arial"/>
          <w:b/>
          <w:bCs/>
          <w:iCs/>
          <w:szCs w:val="24"/>
          <w:lang w:val="es-ES"/>
        </w:rPr>
        <w:t xml:space="preserve">EDNA PATRICIA DUQUE ISAZA </w:t>
      </w:r>
    </w:p>
    <w:p w:rsidR="003371E3" w:rsidRDefault="003371E3" w:rsidP="003371E3">
      <w:pPr>
        <w:spacing w:line="276" w:lineRule="auto"/>
        <w:ind w:firstLine="900"/>
        <w:contextualSpacing/>
        <w:jc w:val="center"/>
        <w:rPr>
          <w:rFonts w:ascii="Arial" w:hAnsi="Arial" w:cs="Arial"/>
          <w:iCs/>
          <w:szCs w:val="24"/>
          <w:lang w:val="es-ES"/>
        </w:rPr>
      </w:pPr>
      <w:r>
        <w:rPr>
          <w:rFonts w:ascii="Arial" w:hAnsi="Arial" w:cs="Arial"/>
          <w:iCs/>
          <w:szCs w:val="24"/>
          <w:lang w:val="es-ES"/>
        </w:rPr>
        <w:t>Secretari</w:t>
      </w:r>
      <w:r w:rsidR="006734B2">
        <w:rPr>
          <w:rFonts w:ascii="Arial" w:hAnsi="Arial" w:cs="Arial"/>
          <w:iCs/>
          <w:szCs w:val="24"/>
          <w:lang w:val="es-ES"/>
        </w:rPr>
        <w:t>a</w:t>
      </w:r>
      <w:r w:rsidR="00D867DB">
        <w:rPr>
          <w:rFonts w:ascii="Arial" w:hAnsi="Arial" w:cs="Arial"/>
          <w:iCs/>
          <w:szCs w:val="24"/>
          <w:lang w:val="es-ES"/>
        </w:rPr>
        <w:t xml:space="preserve"> </w:t>
      </w:r>
      <w:r w:rsidR="00D867DB" w:rsidRPr="00D867DB">
        <w:rPr>
          <w:rFonts w:ascii="Arial" w:hAnsi="Arial" w:cs="Arial"/>
          <w:i/>
          <w:iCs/>
          <w:szCs w:val="24"/>
          <w:lang w:val="es-ES"/>
        </w:rPr>
        <w:t>Ad-hoc</w:t>
      </w:r>
    </w:p>
    <w:p w:rsidR="003371E3" w:rsidRDefault="003371E3" w:rsidP="003371E3">
      <w:pPr>
        <w:pStyle w:val="Sinespaciado"/>
        <w:spacing w:line="276" w:lineRule="auto"/>
        <w:jc w:val="center"/>
        <w:rPr>
          <w:rFonts w:ascii="Arial" w:hAnsi="Arial" w:cs="Arial"/>
          <w:szCs w:val="24"/>
        </w:rPr>
      </w:pPr>
    </w:p>
    <w:p w:rsidR="003371E3" w:rsidRPr="0089617F" w:rsidRDefault="003371E3" w:rsidP="003371E3">
      <w:pPr>
        <w:rPr>
          <w:lang w:eastAsia="en-US"/>
        </w:rPr>
      </w:pPr>
    </w:p>
    <w:p w:rsidR="00226D5F" w:rsidRPr="00AC486E" w:rsidRDefault="00226D5F" w:rsidP="003371E3">
      <w:pPr>
        <w:spacing w:line="276" w:lineRule="auto"/>
        <w:ind w:firstLine="900"/>
        <w:jc w:val="both"/>
        <w:rPr>
          <w:rFonts w:ascii="Arial" w:hAnsi="Arial" w:cs="Arial"/>
          <w:szCs w:val="24"/>
        </w:rPr>
      </w:pPr>
    </w:p>
    <w:sectPr w:rsidR="00226D5F" w:rsidRPr="00AC486E" w:rsidSect="00355FBC">
      <w:headerReference w:type="default" r:id="rId8"/>
      <w:footerReference w:type="even" r:id="rId9"/>
      <w:footerReference w:type="default" r:id="rId10"/>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4F2" w:rsidRDefault="001724F2" w:rsidP="00226D5F">
      <w:r>
        <w:separator/>
      </w:r>
    </w:p>
  </w:endnote>
  <w:endnote w:type="continuationSeparator" w:id="0">
    <w:p w:rsidR="001724F2" w:rsidRDefault="001724F2"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4A56" w:rsidRDefault="001724F2"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2742F">
      <w:rPr>
        <w:rStyle w:val="Nmerodepgina"/>
        <w:noProof/>
      </w:rPr>
      <w:t>6</w:t>
    </w:r>
    <w:r>
      <w:rPr>
        <w:rStyle w:val="Nmerodepgina"/>
      </w:rPr>
      <w:fldChar w:fldCharType="end"/>
    </w:r>
  </w:p>
  <w:p w:rsidR="009B4A56" w:rsidRDefault="001724F2"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4F2" w:rsidRDefault="001724F2" w:rsidP="00226D5F">
      <w:r>
        <w:separator/>
      </w:r>
    </w:p>
  </w:footnote>
  <w:footnote w:type="continuationSeparator" w:id="0">
    <w:p w:rsidR="001724F2" w:rsidRDefault="001724F2" w:rsidP="00226D5F">
      <w:r>
        <w:continuationSeparator/>
      </w:r>
    </w:p>
  </w:footnote>
  <w:footnote w:id="1">
    <w:p w:rsidR="00FF2F05" w:rsidRPr="003F4162" w:rsidRDefault="00FF2F05" w:rsidP="00FF2F05">
      <w:pPr>
        <w:pStyle w:val="Textonotapie"/>
        <w:rPr>
          <w:rFonts w:ascii="Arial" w:hAnsi="Arial" w:cs="Arial"/>
          <w:sz w:val="18"/>
          <w:szCs w:val="18"/>
          <w:lang w:val="es-AR"/>
        </w:rPr>
      </w:pPr>
      <w:r w:rsidRPr="003F4162">
        <w:rPr>
          <w:rStyle w:val="Refdenotaalpie"/>
          <w:rFonts w:ascii="Arial" w:hAnsi="Arial" w:cs="Arial"/>
          <w:sz w:val="18"/>
          <w:szCs w:val="18"/>
        </w:rPr>
        <w:footnoteRef/>
      </w:r>
      <w:r w:rsidRPr="003F4162">
        <w:rPr>
          <w:rFonts w:ascii="Arial" w:hAnsi="Arial" w:cs="Arial"/>
          <w:sz w:val="18"/>
          <w:szCs w:val="18"/>
        </w:rPr>
        <w:t xml:space="preserve"> Entre muchas otras, en la sentencia C-242-09</w:t>
      </w:r>
    </w:p>
  </w:footnote>
  <w:footnote w:id="2">
    <w:p w:rsidR="003F4162" w:rsidRPr="003F4162" w:rsidRDefault="003F4162">
      <w:pPr>
        <w:pStyle w:val="Textonotapie"/>
        <w:rPr>
          <w:rFonts w:ascii="Arial" w:hAnsi="Arial" w:cs="Arial"/>
          <w:sz w:val="18"/>
          <w:szCs w:val="18"/>
          <w:lang w:val="es-AR"/>
        </w:rPr>
      </w:pPr>
      <w:r w:rsidRPr="003F4162">
        <w:rPr>
          <w:rStyle w:val="Refdenotaalpie"/>
          <w:rFonts w:ascii="Arial" w:hAnsi="Arial" w:cs="Arial"/>
          <w:sz w:val="18"/>
          <w:szCs w:val="18"/>
        </w:rPr>
        <w:footnoteRef/>
      </w:r>
      <w:r w:rsidRPr="003F4162">
        <w:rPr>
          <w:rFonts w:ascii="Arial" w:hAnsi="Arial" w:cs="Arial"/>
          <w:sz w:val="18"/>
          <w:szCs w:val="18"/>
        </w:rPr>
        <w:t xml:space="preserve"> Entre muchas otras, en la sentencia C-242-09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FBC" w:rsidRPr="001B0E6E" w:rsidRDefault="00355FBC" w:rsidP="00355FBC">
    <w:pPr>
      <w:pStyle w:val="Encabezado"/>
      <w:jc w:val="center"/>
      <w:rPr>
        <w:rFonts w:ascii="Arial" w:hAnsi="Arial" w:cs="Arial"/>
        <w:sz w:val="16"/>
        <w:szCs w:val="16"/>
      </w:rPr>
    </w:pPr>
    <w:r w:rsidRPr="001B0E6E">
      <w:rPr>
        <w:rFonts w:ascii="Arial" w:hAnsi="Arial" w:cs="Arial"/>
        <w:sz w:val="16"/>
        <w:szCs w:val="16"/>
      </w:rPr>
      <w:t>Proceso Ordinario Laboral</w:t>
    </w:r>
  </w:p>
  <w:p w:rsidR="00355FBC" w:rsidRDefault="00355FBC" w:rsidP="00355FBC">
    <w:pPr>
      <w:pStyle w:val="Encabezado"/>
      <w:jc w:val="center"/>
      <w:rPr>
        <w:rFonts w:ascii="Arial" w:hAnsi="Arial" w:cs="Arial"/>
        <w:sz w:val="16"/>
        <w:szCs w:val="16"/>
      </w:rPr>
    </w:pPr>
    <w:r w:rsidRPr="001B0E6E">
      <w:rPr>
        <w:rFonts w:ascii="Arial" w:hAnsi="Arial" w:cs="Arial"/>
        <w:sz w:val="16"/>
        <w:szCs w:val="16"/>
      </w:rPr>
      <w:t>Radicado: 66001-31-05-00</w:t>
    </w:r>
    <w:r>
      <w:rPr>
        <w:rFonts w:ascii="Arial" w:hAnsi="Arial" w:cs="Arial"/>
        <w:sz w:val="16"/>
        <w:szCs w:val="16"/>
      </w:rPr>
      <w:t>4-2015-00188-01</w:t>
    </w:r>
  </w:p>
  <w:p w:rsidR="00355FBC" w:rsidRPr="001B0E6E" w:rsidRDefault="00355FBC" w:rsidP="00355FBC">
    <w:pPr>
      <w:pStyle w:val="Encabezado"/>
      <w:jc w:val="center"/>
      <w:rPr>
        <w:rFonts w:ascii="Arial" w:hAnsi="Arial" w:cs="Arial"/>
        <w:sz w:val="16"/>
        <w:szCs w:val="16"/>
      </w:rPr>
    </w:pPr>
    <w:proofErr w:type="spellStart"/>
    <w:r>
      <w:rPr>
        <w:rFonts w:ascii="Arial" w:hAnsi="Arial" w:cs="Arial"/>
        <w:sz w:val="16"/>
        <w:szCs w:val="16"/>
      </w:rPr>
      <w:t>Arcesio</w:t>
    </w:r>
    <w:proofErr w:type="spellEnd"/>
    <w:r>
      <w:rPr>
        <w:rFonts w:ascii="Arial" w:hAnsi="Arial" w:cs="Arial"/>
        <w:sz w:val="16"/>
        <w:szCs w:val="16"/>
      </w:rPr>
      <w:t xml:space="preserve"> García Ramírez  </w:t>
    </w:r>
    <w:r w:rsidRPr="001B0E6E">
      <w:rPr>
        <w:rFonts w:ascii="Arial" w:hAnsi="Arial" w:cs="Arial"/>
        <w:sz w:val="16"/>
        <w:szCs w:val="16"/>
      </w:rPr>
      <w:t>vs Colpensiones</w:t>
    </w:r>
  </w:p>
  <w:p w:rsidR="00355FBC" w:rsidRDefault="00355FBC" w:rsidP="00355FBC">
    <w:pPr>
      <w:pStyle w:val="Encabezado"/>
    </w:pPr>
  </w:p>
  <w:p w:rsidR="00355FBC" w:rsidRDefault="00355FB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155B6C"/>
    <w:multiLevelType w:val="multilevel"/>
    <w:tmpl w:val="B9928D2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3">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7">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4"/>
  </w:num>
  <w:num w:numId="2">
    <w:abstractNumId w:val="2"/>
  </w:num>
  <w:num w:numId="3">
    <w:abstractNumId w:val="3"/>
  </w:num>
  <w:num w:numId="4">
    <w:abstractNumId w:val="7"/>
  </w:num>
  <w:num w:numId="5">
    <w:abstractNumId w:val="0"/>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581C"/>
    <w:rsid w:val="00005D7F"/>
    <w:rsid w:val="00007B72"/>
    <w:rsid w:val="00026E6D"/>
    <w:rsid w:val="00040E9A"/>
    <w:rsid w:val="000429E7"/>
    <w:rsid w:val="000452F4"/>
    <w:rsid w:val="00057FAE"/>
    <w:rsid w:val="00084002"/>
    <w:rsid w:val="000A397D"/>
    <w:rsid w:val="000C08B1"/>
    <w:rsid w:val="000C0A51"/>
    <w:rsid w:val="000C581D"/>
    <w:rsid w:val="000D0444"/>
    <w:rsid w:val="000D6873"/>
    <w:rsid w:val="000D6AE3"/>
    <w:rsid w:val="000E70EB"/>
    <w:rsid w:val="000E7F42"/>
    <w:rsid w:val="000F08C1"/>
    <w:rsid w:val="000F38F8"/>
    <w:rsid w:val="000F5775"/>
    <w:rsid w:val="000F6FF9"/>
    <w:rsid w:val="00101DEB"/>
    <w:rsid w:val="00106A7E"/>
    <w:rsid w:val="00117283"/>
    <w:rsid w:val="00121F87"/>
    <w:rsid w:val="00122A57"/>
    <w:rsid w:val="00127390"/>
    <w:rsid w:val="001320DB"/>
    <w:rsid w:val="00132136"/>
    <w:rsid w:val="00133E70"/>
    <w:rsid w:val="00134C86"/>
    <w:rsid w:val="001365C6"/>
    <w:rsid w:val="00146784"/>
    <w:rsid w:val="00164E8B"/>
    <w:rsid w:val="001667FB"/>
    <w:rsid w:val="00167549"/>
    <w:rsid w:val="00171C56"/>
    <w:rsid w:val="001724F2"/>
    <w:rsid w:val="00172834"/>
    <w:rsid w:val="00183477"/>
    <w:rsid w:val="001926F2"/>
    <w:rsid w:val="001A2492"/>
    <w:rsid w:val="001A2E17"/>
    <w:rsid w:val="001A4D21"/>
    <w:rsid w:val="001B03FA"/>
    <w:rsid w:val="001C46FA"/>
    <w:rsid w:val="001C4D7F"/>
    <w:rsid w:val="001E0313"/>
    <w:rsid w:val="001E3462"/>
    <w:rsid w:val="00217431"/>
    <w:rsid w:val="002233EC"/>
    <w:rsid w:val="00226D5F"/>
    <w:rsid w:val="0023095E"/>
    <w:rsid w:val="00230AFD"/>
    <w:rsid w:val="00231C21"/>
    <w:rsid w:val="002320EB"/>
    <w:rsid w:val="00242152"/>
    <w:rsid w:val="00244804"/>
    <w:rsid w:val="0024524B"/>
    <w:rsid w:val="00247BBE"/>
    <w:rsid w:val="00251CC1"/>
    <w:rsid w:val="00265520"/>
    <w:rsid w:val="00272C8B"/>
    <w:rsid w:val="00273805"/>
    <w:rsid w:val="00286873"/>
    <w:rsid w:val="00287CC2"/>
    <w:rsid w:val="00290C0B"/>
    <w:rsid w:val="002A02BA"/>
    <w:rsid w:val="002A1785"/>
    <w:rsid w:val="002B556B"/>
    <w:rsid w:val="002C15F7"/>
    <w:rsid w:val="002C313D"/>
    <w:rsid w:val="002D6807"/>
    <w:rsid w:val="002E09C2"/>
    <w:rsid w:val="002E36F9"/>
    <w:rsid w:val="002E4F47"/>
    <w:rsid w:val="002F07BA"/>
    <w:rsid w:val="003048D2"/>
    <w:rsid w:val="00316580"/>
    <w:rsid w:val="00324AD2"/>
    <w:rsid w:val="00325F73"/>
    <w:rsid w:val="003371E3"/>
    <w:rsid w:val="003440CA"/>
    <w:rsid w:val="003463CD"/>
    <w:rsid w:val="003465C4"/>
    <w:rsid w:val="00347C69"/>
    <w:rsid w:val="00355FBC"/>
    <w:rsid w:val="003578D3"/>
    <w:rsid w:val="00357D26"/>
    <w:rsid w:val="003643A6"/>
    <w:rsid w:val="00382914"/>
    <w:rsid w:val="00382C70"/>
    <w:rsid w:val="00390620"/>
    <w:rsid w:val="00390B71"/>
    <w:rsid w:val="003922FA"/>
    <w:rsid w:val="003932F1"/>
    <w:rsid w:val="003B4EA7"/>
    <w:rsid w:val="003D0DFC"/>
    <w:rsid w:val="003F39CE"/>
    <w:rsid w:val="003F4162"/>
    <w:rsid w:val="00416A8D"/>
    <w:rsid w:val="00427FE1"/>
    <w:rsid w:val="004348AB"/>
    <w:rsid w:val="004453BD"/>
    <w:rsid w:val="00450598"/>
    <w:rsid w:val="00450903"/>
    <w:rsid w:val="004519EB"/>
    <w:rsid w:val="0045273B"/>
    <w:rsid w:val="00453DC3"/>
    <w:rsid w:val="00466F4D"/>
    <w:rsid w:val="00470873"/>
    <w:rsid w:val="00480C56"/>
    <w:rsid w:val="004A0EB9"/>
    <w:rsid w:val="004A2468"/>
    <w:rsid w:val="004A7AB4"/>
    <w:rsid w:val="004C019B"/>
    <w:rsid w:val="004C5B27"/>
    <w:rsid w:val="004D018B"/>
    <w:rsid w:val="004D01C5"/>
    <w:rsid w:val="004E4CC6"/>
    <w:rsid w:val="004F724D"/>
    <w:rsid w:val="00501034"/>
    <w:rsid w:val="00502691"/>
    <w:rsid w:val="0051055C"/>
    <w:rsid w:val="00515BDC"/>
    <w:rsid w:val="00533F10"/>
    <w:rsid w:val="0053562A"/>
    <w:rsid w:val="00552CE3"/>
    <w:rsid w:val="0055465D"/>
    <w:rsid w:val="0056183E"/>
    <w:rsid w:val="00563496"/>
    <w:rsid w:val="00565E83"/>
    <w:rsid w:val="00567B33"/>
    <w:rsid w:val="00567C97"/>
    <w:rsid w:val="00572BE9"/>
    <w:rsid w:val="00586CB3"/>
    <w:rsid w:val="005878E1"/>
    <w:rsid w:val="00591F75"/>
    <w:rsid w:val="00592160"/>
    <w:rsid w:val="00594723"/>
    <w:rsid w:val="005A026A"/>
    <w:rsid w:val="005B7D0B"/>
    <w:rsid w:val="005C3850"/>
    <w:rsid w:val="005C3E71"/>
    <w:rsid w:val="005D1C5A"/>
    <w:rsid w:val="005D5800"/>
    <w:rsid w:val="005D7A47"/>
    <w:rsid w:val="005E0ED1"/>
    <w:rsid w:val="005E7DA5"/>
    <w:rsid w:val="005F1504"/>
    <w:rsid w:val="005F5E82"/>
    <w:rsid w:val="006135E9"/>
    <w:rsid w:val="0061484D"/>
    <w:rsid w:val="00615E23"/>
    <w:rsid w:val="0062213D"/>
    <w:rsid w:val="006228C7"/>
    <w:rsid w:val="00622B0F"/>
    <w:rsid w:val="00637118"/>
    <w:rsid w:val="0064158C"/>
    <w:rsid w:val="006424B0"/>
    <w:rsid w:val="00643D10"/>
    <w:rsid w:val="006516CA"/>
    <w:rsid w:val="00662013"/>
    <w:rsid w:val="00662287"/>
    <w:rsid w:val="006734B2"/>
    <w:rsid w:val="00675E25"/>
    <w:rsid w:val="00682BA8"/>
    <w:rsid w:val="006A0D48"/>
    <w:rsid w:val="006A3D88"/>
    <w:rsid w:val="006A3EE9"/>
    <w:rsid w:val="006A4FD9"/>
    <w:rsid w:val="006C1C3B"/>
    <w:rsid w:val="006C48AA"/>
    <w:rsid w:val="006D0816"/>
    <w:rsid w:val="006D4576"/>
    <w:rsid w:val="006D46EB"/>
    <w:rsid w:val="006E11A2"/>
    <w:rsid w:val="006E1F37"/>
    <w:rsid w:val="006E2F01"/>
    <w:rsid w:val="006E3949"/>
    <w:rsid w:val="006F2FF3"/>
    <w:rsid w:val="006F3D12"/>
    <w:rsid w:val="006F68BC"/>
    <w:rsid w:val="0070724D"/>
    <w:rsid w:val="00712CFC"/>
    <w:rsid w:val="00713558"/>
    <w:rsid w:val="00716474"/>
    <w:rsid w:val="007220D1"/>
    <w:rsid w:val="007257B2"/>
    <w:rsid w:val="007258A6"/>
    <w:rsid w:val="00726CC1"/>
    <w:rsid w:val="007308D1"/>
    <w:rsid w:val="007364DD"/>
    <w:rsid w:val="00745389"/>
    <w:rsid w:val="007465BA"/>
    <w:rsid w:val="0074785C"/>
    <w:rsid w:val="00750744"/>
    <w:rsid w:val="007632AA"/>
    <w:rsid w:val="00764C9B"/>
    <w:rsid w:val="00776EC7"/>
    <w:rsid w:val="00777D9C"/>
    <w:rsid w:val="00784E91"/>
    <w:rsid w:val="00795237"/>
    <w:rsid w:val="007A2D40"/>
    <w:rsid w:val="007A2F5F"/>
    <w:rsid w:val="007A73A3"/>
    <w:rsid w:val="007B1977"/>
    <w:rsid w:val="007B5499"/>
    <w:rsid w:val="007B6F39"/>
    <w:rsid w:val="007C5A02"/>
    <w:rsid w:val="007D40B8"/>
    <w:rsid w:val="007E0BAF"/>
    <w:rsid w:val="007E3F4A"/>
    <w:rsid w:val="007E5F18"/>
    <w:rsid w:val="007F111B"/>
    <w:rsid w:val="007F176A"/>
    <w:rsid w:val="007F1F65"/>
    <w:rsid w:val="007F7476"/>
    <w:rsid w:val="007F7CE7"/>
    <w:rsid w:val="008031E8"/>
    <w:rsid w:val="0080681F"/>
    <w:rsid w:val="00810397"/>
    <w:rsid w:val="0082591D"/>
    <w:rsid w:val="008261E9"/>
    <w:rsid w:val="0083061B"/>
    <w:rsid w:val="0083155E"/>
    <w:rsid w:val="008460CC"/>
    <w:rsid w:val="008472E5"/>
    <w:rsid w:val="00862EBC"/>
    <w:rsid w:val="008751D8"/>
    <w:rsid w:val="008778BA"/>
    <w:rsid w:val="00881830"/>
    <w:rsid w:val="00891545"/>
    <w:rsid w:val="00895036"/>
    <w:rsid w:val="008A04F6"/>
    <w:rsid w:val="008A316B"/>
    <w:rsid w:val="008B2194"/>
    <w:rsid w:val="008B48B8"/>
    <w:rsid w:val="008C7B99"/>
    <w:rsid w:val="008D0040"/>
    <w:rsid w:val="008D27EF"/>
    <w:rsid w:val="008D7B4F"/>
    <w:rsid w:val="008E0EF1"/>
    <w:rsid w:val="008E2244"/>
    <w:rsid w:val="008E4150"/>
    <w:rsid w:val="008F003B"/>
    <w:rsid w:val="008F2258"/>
    <w:rsid w:val="008F31EB"/>
    <w:rsid w:val="009000D4"/>
    <w:rsid w:val="009018F8"/>
    <w:rsid w:val="009071F5"/>
    <w:rsid w:val="00907A5F"/>
    <w:rsid w:val="00911B29"/>
    <w:rsid w:val="009137A5"/>
    <w:rsid w:val="00915EE3"/>
    <w:rsid w:val="00943F86"/>
    <w:rsid w:val="00955499"/>
    <w:rsid w:val="009660D4"/>
    <w:rsid w:val="00966F23"/>
    <w:rsid w:val="009740CF"/>
    <w:rsid w:val="00975DEE"/>
    <w:rsid w:val="00981DA7"/>
    <w:rsid w:val="009827E2"/>
    <w:rsid w:val="009849BE"/>
    <w:rsid w:val="00984DDE"/>
    <w:rsid w:val="00991805"/>
    <w:rsid w:val="00991D5B"/>
    <w:rsid w:val="00995393"/>
    <w:rsid w:val="009A0660"/>
    <w:rsid w:val="009C03C2"/>
    <w:rsid w:val="009C77EB"/>
    <w:rsid w:val="009D1438"/>
    <w:rsid w:val="009D6F42"/>
    <w:rsid w:val="009D7443"/>
    <w:rsid w:val="009E5A8E"/>
    <w:rsid w:val="009F0B85"/>
    <w:rsid w:val="009F0E24"/>
    <w:rsid w:val="009F1835"/>
    <w:rsid w:val="00A227F4"/>
    <w:rsid w:val="00A23CFA"/>
    <w:rsid w:val="00A26C03"/>
    <w:rsid w:val="00A27137"/>
    <w:rsid w:val="00A30D33"/>
    <w:rsid w:val="00A32B05"/>
    <w:rsid w:val="00A36479"/>
    <w:rsid w:val="00A36956"/>
    <w:rsid w:val="00A41823"/>
    <w:rsid w:val="00A42244"/>
    <w:rsid w:val="00A5024C"/>
    <w:rsid w:val="00A5463B"/>
    <w:rsid w:val="00A928D2"/>
    <w:rsid w:val="00A93DCA"/>
    <w:rsid w:val="00A957FB"/>
    <w:rsid w:val="00AA2F30"/>
    <w:rsid w:val="00AB2427"/>
    <w:rsid w:val="00AC09A6"/>
    <w:rsid w:val="00AC486E"/>
    <w:rsid w:val="00AD7EF8"/>
    <w:rsid w:val="00AE118E"/>
    <w:rsid w:val="00AE39F4"/>
    <w:rsid w:val="00AE62E4"/>
    <w:rsid w:val="00AF0935"/>
    <w:rsid w:val="00AF5C75"/>
    <w:rsid w:val="00AF6E3F"/>
    <w:rsid w:val="00B04151"/>
    <w:rsid w:val="00B0466B"/>
    <w:rsid w:val="00B04949"/>
    <w:rsid w:val="00B12BDA"/>
    <w:rsid w:val="00B162A7"/>
    <w:rsid w:val="00B220D2"/>
    <w:rsid w:val="00B22E56"/>
    <w:rsid w:val="00B364A1"/>
    <w:rsid w:val="00B3687A"/>
    <w:rsid w:val="00B5427D"/>
    <w:rsid w:val="00B56E76"/>
    <w:rsid w:val="00B63804"/>
    <w:rsid w:val="00B65F9A"/>
    <w:rsid w:val="00B67118"/>
    <w:rsid w:val="00B86AC5"/>
    <w:rsid w:val="00B92076"/>
    <w:rsid w:val="00B9600C"/>
    <w:rsid w:val="00BA0C20"/>
    <w:rsid w:val="00BB1F45"/>
    <w:rsid w:val="00BB2C59"/>
    <w:rsid w:val="00BC31C8"/>
    <w:rsid w:val="00BC70D9"/>
    <w:rsid w:val="00BE0373"/>
    <w:rsid w:val="00BF2489"/>
    <w:rsid w:val="00C1062A"/>
    <w:rsid w:val="00C1591F"/>
    <w:rsid w:val="00C22EE6"/>
    <w:rsid w:val="00C51CFD"/>
    <w:rsid w:val="00C56E3E"/>
    <w:rsid w:val="00C634AF"/>
    <w:rsid w:val="00C65FCA"/>
    <w:rsid w:val="00C80996"/>
    <w:rsid w:val="00C81FE6"/>
    <w:rsid w:val="00C91182"/>
    <w:rsid w:val="00C93C83"/>
    <w:rsid w:val="00CB17D9"/>
    <w:rsid w:val="00CB550B"/>
    <w:rsid w:val="00CC0590"/>
    <w:rsid w:val="00CC473D"/>
    <w:rsid w:val="00CC4EF1"/>
    <w:rsid w:val="00CD0F44"/>
    <w:rsid w:val="00CD79DF"/>
    <w:rsid w:val="00CE714F"/>
    <w:rsid w:val="00CF576A"/>
    <w:rsid w:val="00D13723"/>
    <w:rsid w:val="00D260C3"/>
    <w:rsid w:val="00D2742F"/>
    <w:rsid w:val="00D320B2"/>
    <w:rsid w:val="00D33344"/>
    <w:rsid w:val="00D404EF"/>
    <w:rsid w:val="00D43921"/>
    <w:rsid w:val="00D50A1D"/>
    <w:rsid w:val="00D51CB6"/>
    <w:rsid w:val="00D578CB"/>
    <w:rsid w:val="00D736BD"/>
    <w:rsid w:val="00D747E2"/>
    <w:rsid w:val="00D867DB"/>
    <w:rsid w:val="00D91996"/>
    <w:rsid w:val="00D959B2"/>
    <w:rsid w:val="00D96DB6"/>
    <w:rsid w:val="00DA3E57"/>
    <w:rsid w:val="00DA4B0A"/>
    <w:rsid w:val="00DC3D92"/>
    <w:rsid w:val="00DD6BF4"/>
    <w:rsid w:val="00DF30A5"/>
    <w:rsid w:val="00DF5376"/>
    <w:rsid w:val="00E04B5A"/>
    <w:rsid w:val="00E062F9"/>
    <w:rsid w:val="00E0665C"/>
    <w:rsid w:val="00E204CF"/>
    <w:rsid w:val="00E205E5"/>
    <w:rsid w:val="00E27B52"/>
    <w:rsid w:val="00E368B2"/>
    <w:rsid w:val="00E523D6"/>
    <w:rsid w:val="00E665CA"/>
    <w:rsid w:val="00E70A48"/>
    <w:rsid w:val="00E72202"/>
    <w:rsid w:val="00E77022"/>
    <w:rsid w:val="00E93052"/>
    <w:rsid w:val="00EA0A58"/>
    <w:rsid w:val="00EA3CA8"/>
    <w:rsid w:val="00EA4765"/>
    <w:rsid w:val="00EC3C6F"/>
    <w:rsid w:val="00ED29F1"/>
    <w:rsid w:val="00ED6759"/>
    <w:rsid w:val="00ED7CCD"/>
    <w:rsid w:val="00EE35B2"/>
    <w:rsid w:val="00EF1695"/>
    <w:rsid w:val="00EF2074"/>
    <w:rsid w:val="00EF46E6"/>
    <w:rsid w:val="00F017BF"/>
    <w:rsid w:val="00F11410"/>
    <w:rsid w:val="00F500A7"/>
    <w:rsid w:val="00F5456E"/>
    <w:rsid w:val="00F57ABD"/>
    <w:rsid w:val="00F65645"/>
    <w:rsid w:val="00F7229A"/>
    <w:rsid w:val="00F919EA"/>
    <w:rsid w:val="00F9550A"/>
    <w:rsid w:val="00FA6675"/>
    <w:rsid w:val="00FD6247"/>
    <w:rsid w:val="00FE059A"/>
    <w:rsid w:val="00FE078F"/>
    <w:rsid w:val="00FE21F3"/>
    <w:rsid w:val="00FE2BDE"/>
    <w:rsid w:val="00FE52E6"/>
    <w:rsid w:val="00FE7515"/>
    <w:rsid w:val="00FF200A"/>
    <w:rsid w:val="00FF24FA"/>
    <w:rsid w:val="00FF2F05"/>
    <w:rsid w:val="00FF5F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nhideWhenUsed/>
    <w:rsid w:val="00226D5F"/>
    <w:pPr>
      <w:tabs>
        <w:tab w:val="center" w:pos="4419"/>
        <w:tab w:val="right" w:pos="8838"/>
      </w:tabs>
    </w:pPr>
  </w:style>
  <w:style w:type="character" w:customStyle="1" w:styleId="EncabezadoCar">
    <w:name w:val="Encabezado Car"/>
    <w:basedOn w:val="Fuentedeprrafopredeter"/>
    <w:link w:val="Encabezado"/>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53800621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8290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B5152-763A-4BF7-9DB9-0B4A31972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2186</Words>
  <Characters>12025</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Edna Patricia Duque Isaza</cp:lastModifiedBy>
  <cp:revision>27</cp:revision>
  <cp:lastPrinted>2016-07-18T15:27:00Z</cp:lastPrinted>
  <dcterms:created xsi:type="dcterms:W3CDTF">2016-07-07T14:27:00Z</dcterms:created>
  <dcterms:modified xsi:type="dcterms:W3CDTF">2016-07-18T15:28:00Z</dcterms:modified>
</cp:coreProperties>
</file>