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3B2C80">
        <w:rPr>
          <w:rFonts w:ascii="Arial" w:hAnsi="Arial" w:cs="Arial"/>
          <w:bCs/>
          <w:sz w:val="18"/>
          <w:szCs w:val="18"/>
        </w:rPr>
        <w:t>0</w:t>
      </w:r>
      <w:r w:rsidR="004B1300">
        <w:rPr>
          <w:rFonts w:ascii="Arial" w:hAnsi="Arial" w:cs="Arial"/>
          <w:bCs/>
          <w:sz w:val="18"/>
          <w:szCs w:val="18"/>
        </w:rPr>
        <w:t>2</w:t>
      </w:r>
      <w:r w:rsidR="00290C0B">
        <w:rPr>
          <w:rFonts w:ascii="Arial" w:hAnsi="Arial" w:cs="Arial"/>
          <w:bCs/>
          <w:sz w:val="18"/>
          <w:szCs w:val="18"/>
        </w:rPr>
        <w:t>-201</w:t>
      </w:r>
      <w:r w:rsidR="003B2C80">
        <w:rPr>
          <w:rFonts w:ascii="Arial" w:hAnsi="Arial" w:cs="Arial"/>
          <w:bCs/>
          <w:sz w:val="18"/>
          <w:szCs w:val="18"/>
        </w:rPr>
        <w:t>4</w:t>
      </w:r>
      <w:r w:rsidRPr="007C5A02">
        <w:rPr>
          <w:rFonts w:ascii="Arial" w:hAnsi="Arial" w:cs="Arial"/>
          <w:bCs/>
          <w:sz w:val="18"/>
          <w:szCs w:val="18"/>
        </w:rPr>
        <w:t>-00</w:t>
      </w:r>
      <w:r w:rsidR="004B1300">
        <w:rPr>
          <w:rFonts w:ascii="Arial" w:hAnsi="Arial" w:cs="Arial"/>
          <w:bCs/>
          <w:sz w:val="18"/>
          <w:szCs w:val="18"/>
        </w:rPr>
        <w:t>621</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4B1300">
      <w:pPr>
        <w:spacing w:line="276" w:lineRule="auto"/>
        <w:ind w:left="4239" w:hanging="2115"/>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B1300">
        <w:rPr>
          <w:rFonts w:ascii="Arial" w:hAnsi="Arial" w:cs="Arial"/>
          <w:iCs/>
          <w:sz w:val="18"/>
          <w:szCs w:val="18"/>
        </w:rPr>
        <w:t>Gloria Patricia Montoya Restrepo (David Montoya Restrepo)</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004B1300">
        <w:rPr>
          <w:rFonts w:ascii="Arial" w:hAnsi="Arial" w:cs="Arial"/>
          <w:bCs/>
          <w:sz w:val="18"/>
          <w:szCs w:val="18"/>
        </w:rPr>
        <w:t>Colpensiones</w:t>
      </w:r>
      <w:proofErr w:type="spellEnd"/>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4B1300">
        <w:rPr>
          <w:rFonts w:ascii="Arial" w:hAnsi="Arial" w:cs="Arial"/>
          <w:sz w:val="18"/>
          <w:szCs w:val="18"/>
        </w:rPr>
        <w:t xml:space="preserve">Segundo </w:t>
      </w:r>
      <w:r w:rsidRPr="007C5A02">
        <w:rPr>
          <w:rFonts w:ascii="Arial" w:hAnsi="Arial" w:cs="Arial"/>
          <w:sz w:val="18"/>
          <w:szCs w:val="18"/>
        </w:rPr>
        <w:t>Laboral del Circuito de Pereira.</w:t>
      </w:r>
    </w:p>
    <w:p w:rsidR="00627977" w:rsidRPr="00296EFA" w:rsidRDefault="00226D5F" w:rsidP="008B48B8">
      <w:pPr>
        <w:spacing w:line="276" w:lineRule="auto"/>
        <w:ind w:left="2127"/>
        <w:jc w:val="both"/>
        <w:rPr>
          <w:rFonts w:ascii="Arial" w:hAnsi="Arial" w:cs="Arial"/>
          <w:b/>
          <w:bCs/>
          <w:sz w:val="18"/>
          <w:szCs w:val="18"/>
        </w:rPr>
      </w:pPr>
      <w:r w:rsidRPr="00296EFA">
        <w:rPr>
          <w:rFonts w:ascii="Arial" w:hAnsi="Arial" w:cs="Arial"/>
          <w:b/>
          <w:bCs/>
          <w:sz w:val="18"/>
          <w:szCs w:val="18"/>
        </w:rPr>
        <w:t xml:space="preserve">Tema a tratar: </w:t>
      </w:r>
      <w:r w:rsidRPr="00296EFA">
        <w:rPr>
          <w:rFonts w:ascii="Arial" w:hAnsi="Arial" w:cs="Arial"/>
          <w:b/>
          <w:bCs/>
          <w:sz w:val="18"/>
          <w:szCs w:val="18"/>
        </w:rPr>
        <w:tab/>
      </w:r>
    </w:p>
    <w:p w:rsidR="008B48B8" w:rsidRPr="00296EFA" w:rsidRDefault="00226D5F" w:rsidP="008B48B8">
      <w:pPr>
        <w:spacing w:line="276" w:lineRule="auto"/>
        <w:ind w:left="2127"/>
        <w:jc w:val="both"/>
        <w:rPr>
          <w:rFonts w:ascii="Arial" w:hAnsi="Arial" w:cs="Arial"/>
          <w:b/>
          <w:bCs/>
          <w:sz w:val="18"/>
          <w:szCs w:val="18"/>
        </w:rPr>
      </w:pPr>
      <w:r w:rsidRPr="00296EFA">
        <w:rPr>
          <w:rFonts w:ascii="Arial" w:hAnsi="Arial" w:cs="Arial"/>
          <w:b/>
          <w:bCs/>
          <w:sz w:val="18"/>
          <w:szCs w:val="18"/>
        </w:rPr>
        <w:t xml:space="preserve">Pensión de </w:t>
      </w:r>
      <w:r w:rsidR="00C65FCA" w:rsidRPr="00296EFA">
        <w:rPr>
          <w:rFonts w:ascii="Arial" w:hAnsi="Arial" w:cs="Arial"/>
          <w:b/>
          <w:bCs/>
          <w:sz w:val="18"/>
          <w:szCs w:val="18"/>
        </w:rPr>
        <w:t xml:space="preserve">Sobrevivientes. </w:t>
      </w:r>
      <w:r w:rsidR="00F759A3">
        <w:rPr>
          <w:rFonts w:ascii="Arial" w:hAnsi="Arial" w:cs="Arial"/>
          <w:b/>
          <w:bCs/>
          <w:sz w:val="18"/>
          <w:szCs w:val="18"/>
        </w:rPr>
        <w:t>Mesada Adicional. Causación del derecho</w:t>
      </w:r>
      <w:r w:rsidR="00C65FCA" w:rsidRPr="00296EFA">
        <w:rPr>
          <w:rFonts w:ascii="Arial" w:hAnsi="Arial" w:cs="Arial"/>
          <w:b/>
          <w:bCs/>
          <w:sz w:val="18"/>
          <w:szCs w:val="18"/>
        </w:rPr>
        <w:t>.</w:t>
      </w:r>
    </w:p>
    <w:p w:rsidR="00F759A3" w:rsidRPr="00F759A3" w:rsidRDefault="00F759A3" w:rsidP="00F759A3">
      <w:pPr>
        <w:pStyle w:val="NormalWeb"/>
        <w:spacing w:before="0" w:beforeAutospacing="0" w:after="0" w:afterAutospacing="0" w:line="276" w:lineRule="auto"/>
        <w:ind w:left="2127"/>
        <w:jc w:val="both"/>
        <w:rPr>
          <w:rFonts w:ascii="Arial" w:hAnsi="Arial" w:cs="Arial"/>
          <w:color w:val="111111"/>
          <w:sz w:val="18"/>
          <w:szCs w:val="18"/>
        </w:rPr>
      </w:pPr>
      <w:r w:rsidRPr="00F759A3">
        <w:rPr>
          <w:rFonts w:ascii="Arial" w:hAnsi="Arial" w:cs="Arial"/>
          <w:color w:val="111111"/>
          <w:sz w:val="18"/>
          <w:szCs w:val="18"/>
        </w:rPr>
        <w:t>El artículo 50 de la Ley 100 de 1993,  recogió la figura de la mesada adicional de diciembre, la cual había sido creada por el artículo 5º de la ley 4ª de 1976 y, en el artículo 142 consagró la mesada adicional de junio.</w:t>
      </w:r>
    </w:p>
    <w:p w:rsidR="00F759A3" w:rsidRPr="00F759A3" w:rsidRDefault="00F759A3" w:rsidP="00F759A3">
      <w:pPr>
        <w:pStyle w:val="NormalWeb"/>
        <w:spacing w:before="0" w:beforeAutospacing="0" w:after="0" w:afterAutospacing="0" w:line="276" w:lineRule="auto"/>
        <w:ind w:left="2127"/>
        <w:jc w:val="both"/>
        <w:rPr>
          <w:rFonts w:ascii="Arial" w:hAnsi="Arial" w:cs="Arial"/>
          <w:color w:val="111111"/>
          <w:sz w:val="18"/>
          <w:szCs w:val="18"/>
        </w:rPr>
      </w:pPr>
      <w:r w:rsidRPr="00F759A3">
        <w:rPr>
          <w:rFonts w:ascii="Arial" w:hAnsi="Arial" w:cs="Arial"/>
          <w:color w:val="111111"/>
          <w:sz w:val="18"/>
          <w:szCs w:val="18"/>
        </w:rPr>
        <w:t>Ahora bien, a raíz de la expedición del acto legislativo 01 de 2005, la mesada adicional de junio, llamada también mesada 14, fue suprimida para quienes se pensionaran a partir de la entrada en vigencia de dicha enmienda constitucional, que lo fue el 29 de julio de 2005, salvo para aquellas personas que perciban una pensión igual o inferior a tres veces el salario mínimo legal, pero cuyo derecho a la pensión se cause antes del 31 de julio de 2010, de lo contrario, es claro que no tendrían derecho a esa mesada adicional.</w:t>
      </w:r>
    </w:p>
    <w:p w:rsidR="00C65FCA" w:rsidRDefault="00F759A3" w:rsidP="00F759A3">
      <w:pPr>
        <w:spacing w:line="276" w:lineRule="auto"/>
        <w:ind w:left="2127"/>
        <w:jc w:val="both"/>
        <w:rPr>
          <w:rFonts w:ascii="Arial" w:hAnsi="Arial" w:cs="Arial"/>
          <w:sz w:val="18"/>
          <w:szCs w:val="18"/>
        </w:rPr>
      </w:pPr>
      <w:r w:rsidRPr="00F759A3">
        <w:rPr>
          <w:rFonts w:ascii="Arial" w:hAnsi="Arial" w:cs="Arial"/>
          <w:sz w:val="18"/>
          <w:szCs w:val="18"/>
        </w:rPr>
        <w:t>En tratándose de pensiones de sobrevivientes, ese derecho se causa con el deceso del pensionado o del afiliado al sistema pensional, por lo que ese es el punto de partida para determinar el número de mesadas que debe percibir el beneficiario de la prestación; intelección que ha sido asumida por la Sala de Casación Laboral de la Corte Suprema de Justicia</w:t>
      </w:r>
    </w:p>
    <w:p w:rsidR="000B2588" w:rsidRPr="00533B5A" w:rsidRDefault="000B2588" w:rsidP="00533B5A">
      <w:pPr>
        <w:pStyle w:val="NormalWeb"/>
        <w:spacing w:before="0" w:beforeAutospacing="0" w:after="0" w:afterAutospacing="0" w:line="276" w:lineRule="auto"/>
        <w:ind w:left="2127"/>
        <w:jc w:val="both"/>
        <w:rPr>
          <w:rFonts w:ascii="Arial" w:hAnsi="Arial" w:cs="Arial"/>
          <w:color w:val="111111"/>
          <w:sz w:val="18"/>
          <w:szCs w:val="18"/>
        </w:rPr>
      </w:pPr>
    </w:p>
    <w:p w:rsidR="00533B5A" w:rsidRPr="00533B5A" w:rsidRDefault="00533B5A" w:rsidP="00533B5A">
      <w:pPr>
        <w:pStyle w:val="NormalWeb"/>
        <w:spacing w:before="0" w:beforeAutospacing="0" w:after="0" w:afterAutospacing="0" w:line="276" w:lineRule="auto"/>
        <w:jc w:val="both"/>
        <w:rPr>
          <w:rFonts w:ascii="Arial" w:hAnsi="Arial" w:cs="Arial"/>
          <w:color w:val="111111"/>
          <w:sz w:val="18"/>
          <w:szCs w:val="18"/>
        </w:rPr>
      </w:pPr>
      <w:r w:rsidRPr="00533B5A">
        <w:rPr>
          <w:rFonts w:ascii="Arial" w:hAnsi="Arial" w:cs="Arial"/>
          <w:b/>
          <w:color w:val="111111"/>
          <w:sz w:val="18"/>
          <w:szCs w:val="18"/>
        </w:rPr>
        <w:t xml:space="preserve">Citación jurisprudencial: CAUSACIÓN DE DERECHO / </w:t>
      </w:r>
      <w:r w:rsidRPr="00533B5A">
        <w:rPr>
          <w:rFonts w:ascii="Arial" w:hAnsi="Arial" w:cs="Arial"/>
          <w:color w:val="111111"/>
          <w:sz w:val="18"/>
          <w:szCs w:val="18"/>
        </w:rPr>
        <w:t xml:space="preserve">CORTE SUPREMA DE JUSTICIA. Sala de Casación Laboral. </w:t>
      </w:r>
      <w:proofErr w:type="spellStart"/>
      <w:r w:rsidRPr="00533B5A">
        <w:rPr>
          <w:rFonts w:ascii="Arial" w:hAnsi="Arial" w:cs="Arial"/>
          <w:color w:val="111111"/>
          <w:sz w:val="18"/>
          <w:szCs w:val="18"/>
        </w:rPr>
        <w:t>M.P</w:t>
      </w:r>
      <w:proofErr w:type="spellEnd"/>
      <w:r w:rsidRPr="00533B5A">
        <w:rPr>
          <w:rFonts w:ascii="Arial" w:hAnsi="Arial" w:cs="Arial"/>
          <w:color w:val="111111"/>
          <w:sz w:val="18"/>
          <w:szCs w:val="18"/>
        </w:rPr>
        <w:t xml:space="preserve">. Dr. Luis Gabriel Miranda </w:t>
      </w:r>
      <w:proofErr w:type="spellStart"/>
      <w:r w:rsidRPr="00533B5A">
        <w:rPr>
          <w:rFonts w:ascii="Arial" w:hAnsi="Arial" w:cs="Arial"/>
          <w:color w:val="111111"/>
          <w:sz w:val="18"/>
          <w:szCs w:val="18"/>
        </w:rPr>
        <w:t>Buelvas</w:t>
      </w:r>
      <w:proofErr w:type="spellEnd"/>
      <w:r w:rsidRPr="00533B5A">
        <w:rPr>
          <w:rFonts w:ascii="Arial" w:hAnsi="Arial" w:cs="Arial"/>
          <w:color w:val="111111"/>
          <w:sz w:val="18"/>
          <w:szCs w:val="18"/>
        </w:rPr>
        <w:t>. SL4627-2016. Rad. No. 40391 del 09 de marzo de 2016.</w:t>
      </w:r>
    </w:p>
    <w:p w:rsidR="00533B5A" w:rsidRPr="00533B5A" w:rsidRDefault="00533B5A" w:rsidP="00533B5A">
      <w:pPr>
        <w:pStyle w:val="NormalWeb"/>
        <w:spacing w:before="0" w:beforeAutospacing="0" w:after="0" w:afterAutospacing="0" w:line="276" w:lineRule="auto"/>
        <w:jc w:val="both"/>
        <w:rPr>
          <w:rFonts w:ascii="Arial" w:hAnsi="Arial" w:cs="Arial"/>
          <w:color w:val="111111"/>
          <w:sz w:val="18"/>
          <w:szCs w:val="18"/>
        </w:rPr>
      </w:pPr>
      <w:r w:rsidRPr="00533B5A">
        <w:rPr>
          <w:rFonts w:ascii="Arial" w:hAnsi="Arial" w:cs="Arial"/>
          <w:b/>
          <w:color w:val="111111"/>
          <w:sz w:val="18"/>
          <w:szCs w:val="18"/>
        </w:rPr>
        <w:t>CONSULTA /</w:t>
      </w:r>
      <w:r w:rsidRPr="00533B5A">
        <w:rPr>
          <w:rFonts w:ascii="Arial" w:hAnsi="Arial" w:cs="Arial"/>
          <w:color w:val="111111"/>
          <w:sz w:val="18"/>
          <w:szCs w:val="18"/>
        </w:rPr>
        <w:t xml:space="preserve"> Providencia unificadora de la Sala de C</w:t>
      </w:r>
      <w:bookmarkStart w:id="0" w:name="_GoBack"/>
      <w:bookmarkEnd w:id="0"/>
      <w:r w:rsidRPr="00533B5A">
        <w:rPr>
          <w:rFonts w:ascii="Arial" w:hAnsi="Arial" w:cs="Arial"/>
          <w:color w:val="111111"/>
          <w:sz w:val="18"/>
          <w:szCs w:val="18"/>
        </w:rPr>
        <w:t>asación Laboral de la Corte Suprema de Justicia, radicada bajo el N° T-34552 de 2013.</w:t>
      </w:r>
    </w:p>
    <w:p w:rsidR="00533B5A" w:rsidRPr="00533B5A" w:rsidRDefault="00533B5A" w:rsidP="00533B5A">
      <w:pPr>
        <w:pStyle w:val="NormalWeb"/>
        <w:spacing w:before="0" w:beforeAutospacing="0" w:after="0" w:afterAutospacing="0" w:line="276" w:lineRule="auto"/>
        <w:ind w:left="2127"/>
        <w:jc w:val="both"/>
        <w:rPr>
          <w:rFonts w:ascii="Arial" w:hAnsi="Arial" w:cs="Arial"/>
          <w:color w:val="111111"/>
          <w:sz w:val="18"/>
          <w:szCs w:val="18"/>
        </w:rPr>
      </w:pPr>
    </w:p>
    <w:p w:rsidR="00533B5A" w:rsidRPr="00533B5A" w:rsidRDefault="00533B5A" w:rsidP="00533B5A">
      <w:pPr>
        <w:pStyle w:val="NormalWeb"/>
        <w:spacing w:before="0" w:beforeAutospacing="0" w:after="0" w:afterAutospacing="0" w:line="276" w:lineRule="auto"/>
        <w:ind w:left="2127"/>
        <w:jc w:val="both"/>
        <w:rPr>
          <w:rFonts w:ascii="Arial" w:hAnsi="Arial" w:cs="Arial"/>
          <w:color w:val="111111"/>
          <w:sz w:val="18"/>
          <w:szCs w:val="18"/>
        </w:rPr>
      </w:pPr>
    </w:p>
    <w:p w:rsidR="00627977" w:rsidRDefault="00627977" w:rsidP="00F017BF">
      <w:pPr>
        <w:spacing w:line="276" w:lineRule="auto"/>
        <w:ind w:left="2127" w:hanging="1276"/>
        <w:jc w:val="center"/>
        <w:rPr>
          <w:rFonts w:ascii="Arial" w:hAnsi="Arial" w:cs="Arial"/>
          <w:iCs/>
          <w:sz w:val="18"/>
          <w:szCs w:val="18"/>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4B1300"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4B1300">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4B1300">
        <w:rPr>
          <w:rFonts w:ascii="Arial" w:eastAsia="Calibri" w:hAnsi="Arial" w:cs="Arial"/>
          <w:szCs w:val="24"/>
          <w:lang w:val="es-CO" w:eastAsia="en-US"/>
        </w:rPr>
        <w:t xml:space="preserve">veintisiete </w:t>
      </w:r>
      <w:r w:rsidRPr="00AC486E">
        <w:rPr>
          <w:rFonts w:ascii="Arial" w:eastAsia="Calibri" w:hAnsi="Arial" w:cs="Arial"/>
          <w:szCs w:val="24"/>
          <w:lang w:val="es-CO" w:eastAsia="en-US"/>
        </w:rPr>
        <w:t>(</w:t>
      </w:r>
      <w:r w:rsidR="004B1300">
        <w:rPr>
          <w:rFonts w:ascii="Arial" w:eastAsia="Calibri" w:hAnsi="Arial" w:cs="Arial"/>
          <w:szCs w:val="24"/>
          <w:lang w:val="es-CO" w:eastAsia="en-US"/>
        </w:rPr>
        <w:t>27</w:t>
      </w:r>
      <w:r w:rsidRPr="00AC486E">
        <w:rPr>
          <w:rFonts w:ascii="Arial" w:eastAsia="Calibri" w:hAnsi="Arial" w:cs="Arial"/>
          <w:szCs w:val="24"/>
          <w:lang w:val="es-CO" w:eastAsia="en-US"/>
        </w:rPr>
        <w:t xml:space="preserve">) días del mes de </w:t>
      </w:r>
      <w:r w:rsidR="004B1300">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259BA">
        <w:rPr>
          <w:rFonts w:ascii="Arial" w:eastAsia="Calibri" w:hAnsi="Arial" w:cs="Arial"/>
          <w:szCs w:val="24"/>
          <w:lang w:val="es-CO" w:eastAsia="en-US"/>
        </w:rPr>
        <w:t>o</w:t>
      </w:r>
      <w:r w:rsidR="004B1300">
        <w:rPr>
          <w:rFonts w:ascii="Arial" w:eastAsia="Calibri" w:hAnsi="Arial" w:cs="Arial"/>
          <w:szCs w:val="24"/>
          <w:lang w:val="es-CO" w:eastAsia="en-US"/>
        </w:rPr>
        <w:t xml:space="preserve">cho </w:t>
      </w:r>
      <w:r w:rsidR="00C1062A" w:rsidRPr="00AC486E">
        <w:rPr>
          <w:rFonts w:ascii="Arial" w:eastAsia="Calibri" w:hAnsi="Arial" w:cs="Arial"/>
          <w:szCs w:val="24"/>
          <w:lang w:val="es-CO" w:eastAsia="en-US"/>
        </w:rPr>
        <w:t>de la mañana (</w:t>
      </w:r>
      <w:r w:rsidR="004B1300">
        <w:rPr>
          <w:rFonts w:ascii="Arial" w:eastAsia="Calibri" w:hAnsi="Arial" w:cs="Arial"/>
          <w:szCs w:val="24"/>
          <w:lang w:val="es-CO" w:eastAsia="en-US"/>
        </w:rPr>
        <w:t>08:00</w:t>
      </w:r>
      <w:r w:rsidR="002259B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3B2C80">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B1300">
        <w:rPr>
          <w:rFonts w:ascii="Arial" w:hAnsi="Arial" w:cs="Arial"/>
          <w:szCs w:val="24"/>
        </w:rPr>
        <w:t xml:space="preserve">12 </w:t>
      </w:r>
      <w:r w:rsidRPr="00AC486E">
        <w:rPr>
          <w:rFonts w:ascii="Arial" w:hAnsi="Arial" w:cs="Arial"/>
          <w:szCs w:val="24"/>
        </w:rPr>
        <w:t xml:space="preserve">de </w:t>
      </w:r>
      <w:r w:rsidR="004B1300">
        <w:rPr>
          <w:rFonts w:ascii="Arial" w:hAnsi="Arial" w:cs="Arial"/>
          <w:szCs w:val="24"/>
        </w:rPr>
        <w:t xml:space="preserve">agosto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4B1300">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4B1300">
        <w:rPr>
          <w:rFonts w:ascii="Arial" w:hAnsi="Arial" w:cs="Arial"/>
          <w:b/>
          <w:szCs w:val="24"/>
        </w:rPr>
        <w:t xml:space="preserve">Gloria Patricia Montoya Restrepo, </w:t>
      </w:r>
      <w:r w:rsidR="004B1300">
        <w:rPr>
          <w:rFonts w:ascii="Arial" w:hAnsi="Arial" w:cs="Arial"/>
          <w:szCs w:val="24"/>
        </w:rPr>
        <w:t xml:space="preserve">quien actúa en representación del menor </w:t>
      </w:r>
      <w:r w:rsidR="004B1300">
        <w:rPr>
          <w:rFonts w:ascii="Arial" w:hAnsi="Arial" w:cs="Arial"/>
          <w:b/>
          <w:szCs w:val="24"/>
        </w:rPr>
        <w:t>David Montoya Restrepo</w:t>
      </w:r>
      <w:r w:rsidR="004B1300">
        <w:rPr>
          <w:rFonts w:ascii="Arial" w:hAnsi="Arial" w:cs="Arial"/>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4B1300">
        <w:rPr>
          <w:rFonts w:ascii="Arial" w:hAnsi="Arial" w:cs="Arial"/>
          <w:szCs w:val="24"/>
        </w:rPr>
        <w:t xml:space="preserve"> la </w:t>
      </w:r>
      <w:r w:rsidR="004B1300">
        <w:rPr>
          <w:rFonts w:ascii="Arial" w:hAnsi="Arial" w:cs="Arial"/>
          <w:b/>
          <w:szCs w:val="24"/>
        </w:rPr>
        <w:t>Administradora Colombiana de Pensiones -</w:t>
      </w:r>
      <w:proofErr w:type="spellStart"/>
      <w:r w:rsidR="004B1300">
        <w:rPr>
          <w:rFonts w:ascii="Arial" w:hAnsi="Arial" w:cs="Arial"/>
          <w:b/>
          <w:szCs w:val="24"/>
        </w:rPr>
        <w:t>COLPENSIONES</w:t>
      </w:r>
      <w:proofErr w:type="spellEnd"/>
      <w:r w:rsidR="004B1300">
        <w:rPr>
          <w:rFonts w:ascii="Arial" w:hAnsi="Arial" w:cs="Arial"/>
          <w:bCs/>
          <w:iCs/>
          <w:szCs w:val="24"/>
        </w:rPr>
        <w:t>, radicado bajo el N° 66001-31-</w:t>
      </w:r>
      <w:r w:rsidR="003B2C80">
        <w:rPr>
          <w:rFonts w:ascii="Arial" w:hAnsi="Arial" w:cs="Arial"/>
          <w:bCs/>
          <w:iCs/>
          <w:szCs w:val="24"/>
        </w:rPr>
        <w:t>05-00</w:t>
      </w:r>
      <w:r w:rsidR="004B1300">
        <w:rPr>
          <w:rFonts w:ascii="Arial" w:hAnsi="Arial" w:cs="Arial"/>
          <w:bCs/>
          <w:iCs/>
          <w:szCs w:val="24"/>
        </w:rPr>
        <w:t>2</w:t>
      </w:r>
      <w:r w:rsidR="003B2C80">
        <w:rPr>
          <w:rFonts w:ascii="Arial" w:hAnsi="Arial" w:cs="Arial"/>
          <w:bCs/>
          <w:iCs/>
          <w:szCs w:val="24"/>
        </w:rPr>
        <w:t>-2014-00</w:t>
      </w:r>
      <w:r w:rsidR="004B1300">
        <w:rPr>
          <w:rFonts w:ascii="Arial" w:hAnsi="Arial" w:cs="Arial"/>
          <w:bCs/>
          <w:iCs/>
          <w:szCs w:val="24"/>
        </w:rPr>
        <w:t>621</w:t>
      </w:r>
      <w:r w:rsidR="003B2C80">
        <w:rPr>
          <w:rFonts w:ascii="Arial" w:hAnsi="Arial" w:cs="Arial"/>
          <w:bCs/>
          <w:iCs/>
          <w:szCs w:val="24"/>
        </w:rPr>
        <w:t>-01</w:t>
      </w:r>
      <w:r w:rsidR="00C65F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4B1300" w:rsidRPr="00502691" w:rsidRDefault="004B1300" w:rsidP="004B1300">
      <w:pPr>
        <w:spacing w:line="276" w:lineRule="auto"/>
        <w:rPr>
          <w:rFonts w:ascii="Arial" w:hAnsi="Arial" w:cs="Arial"/>
          <w:b/>
          <w:szCs w:val="24"/>
        </w:rPr>
      </w:pPr>
      <w:r w:rsidRPr="00502691">
        <w:rPr>
          <w:rFonts w:ascii="Arial" w:hAnsi="Arial" w:cs="Arial"/>
          <w:b/>
          <w:szCs w:val="24"/>
        </w:rPr>
        <w:t>Registro de asistencia:</w:t>
      </w:r>
    </w:p>
    <w:p w:rsidR="004B1300" w:rsidRDefault="004B1300" w:rsidP="004B1300">
      <w:pPr>
        <w:spacing w:line="276" w:lineRule="auto"/>
        <w:ind w:firstLine="851"/>
        <w:rPr>
          <w:rFonts w:ascii="Arial" w:hAnsi="Arial" w:cs="Arial"/>
          <w:szCs w:val="24"/>
        </w:rPr>
      </w:pPr>
    </w:p>
    <w:p w:rsidR="004B1300" w:rsidRDefault="004B1300" w:rsidP="004B1300">
      <w:pPr>
        <w:spacing w:line="276" w:lineRule="auto"/>
        <w:rPr>
          <w:rFonts w:ascii="Arial" w:hAnsi="Arial" w:cs="Arial"/>
          <w:szCs w:val="24"/>
        </w:rPr>
      </w:pPr>
      <w:r>
        <w:rPr>
          <w:rFonts w:ascii="Arial" w:hAnsi="Arial" w:cs="Arial"/>
          <w:szCs w:val="24"/>
        </w:rPr>
        <w:t xml:space="preserve">Demandante y su apoderada: </w:t>
      </w:r>
    </w:p>
    <w:p w:rsidR="004B1300" w:rsidRDefault="004B1300" w:rsidP="004B1300">
      <w:pPr>
        <w:spacing w:line="276" w:lineRule="auto"/>
        <w:rPr>
          <w:rFonts w:ascii="Arial" w:hAnsi="Arial" w:cs="Arial"/>
          <w:szCs w:val="24"/>
        </w:rPr>
      </w:pPr>
      <w:r>
        <w:rPr>
          <w:rFonts w:ascii="Arial" w:hAnsi="Arial" w:cs="Arial"/>
          <w:szCs w:val="24"/>
        </w:rPr>
        <w:t>Administradora Colombiana de Pensiones y su apoderada:</w:t>
      </w:r>
    </w:p>
    <w:p w:rsidR="004B1300" w:rsidRDefault="004B1300" w:rsidP="004B1300">
      <w:pPr>
        <w:spacing w:line="276" w:lineRule="auto"/>
        <w:ind w:firstLine="851"/>
        <w:rPr>
          <w:rFonts w:ascii="Arial" w:hAnsi="Arial" w:cs="Arial"/>
          <w:szCs w:val="24"/>
        </w:rPr>
      </w:pPr>
    </w:p>
    <w:p w:rsidR="004B1300" w:rsidRDefault="004B1300" w:rsidP="004B1300">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4B1300" w:rsidRDefault="004B1300" w:rsidP="004B1300">
      <w:pPr>
        <w:spacing w:line="276" w:lineRule="auto"/>
        <w:jc w:val="both"/>
        <w:rPr>
          <w:rFonts w:ascii="Arial" w:hAnsi="Arial" w:cs="Arial"/>
          <w:b/>
          <w:szCs w:val="24"/>
        </w:rPr>
      </w:pPr>
    </w:p>
    <w:p w:rsidR="004B1300" w:rsidRDefault="004B1300" w:rsidP="004B1300">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4B1300" w:rsidRDefault="004B1300" w:rsidP="004B1300">
      <w:pPr>
        <w:spacing w:line="276" w:lineRule="auto"/>
        <w:contextualSpacing/>
        <w:jc w:val="both"/>
        <w:rPr>
          <w:rFonts w:ascii="Arial" w:hAnsi="Arial" w:cs="Arial"/>
          <w:szCs w:val="24"/>
        </w:rPr>
      </w:pPr>
    </w:p>
    <w:p w:rsidR="004B1300" w:rsidRPr="00312238" w:rsidRDefault="004B1300" w:rsidP="004B1300">
      <w:pPr>
        <w:spacing w:line="276" w:lineRule="auto"/>
        <w:jc w:val="center"/>
        <w:rPr>
          <w:rFonts w:ascii="Arial" w:hAnsi="Arial" w:cs="Arial"/>
          <w:b/>
          <w:szCs w:val="24"/>
        </w:rPr>
      </w:pPr>
      <w:r>
        <w:rPr>
          <w:rFonts w:ascii="Arial" w:hAnsi="Arial" w:cs="Arial"/>
          <w:b/>
          <w:szCs w:val="24"/>
        </w:rPr>
        <w:t>ANTECEDENTES</w:t>
      </w:r>
    </w:p>
    <w:p w:rsidR="004B1300" w:rsidRDefault="004B1300" w:rsidP="004B1300">
      <w:pPr>
        <w:spacing w:line="276" w:lineRule="auto"/>
        <w:rPr>
          <w:rFonts w:ascii="Arial" w:hAnsi="Arial" w:cs="Arial"/>
          <w:b/>
          <w:szCs w:val="24"/>
        </w:rPr>
      </w:pPr>
    </w:p>
    <w:p w:rsidR="004B1300" w:rsidRPr="00312238" w:rsidRDefault="004B1300" w:rsidP="004B1300">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Pr="00AC486E" w:rsidRDefault="00226D5F" w:rsidP="00F017BF">
      <w:pPr>
        <w:pStyle w:val="Sinespaciado"/>
        <w:spacing w:line="276" w:lineRule="auto"/>
        <w:rPr>
          <w:rFonts w:ascii="Arial" w:hAnsi="Arial" w:cs="Arial"/>
          <w:sz w:val="24"/>
          <w:szCs w:val="24"/>
        </w:rPr>
      </w:pPr>
    </w:p>
    <w:p w:rsidR="00226D5F" w:rsidRDefault="00B76659" w:rsidP="003E3E3F">
      <w:pPr>
        <w:spacing w:line="276" w:lineRule="auto"/>
        <w:jc w:val="both"/>
        <w:rPr>
          <w:rFonts w:ascii="Arial" w:hAnsi="Arial" w:cs="Arial"/>
          <w:szCs w:val="24"/>
        </w:rPr>
      </w:pPr>
      <w:r>
        <w:rPr>
          <w:rFonts w:ascii="Arial" w:hAnsi="Arial" w:cs="Arial"/>
          <w:szCs w:val="24"/>
        </w:rPr>
        <w:t>Solicita la</w:t>
      </w:r>
      <w:r w:rsidR="00726CC1">
        <w:rPr>
          <w:rFonts w:ascii="Arial" w:hAnsi="Arial" w:cs="Arial"/>
          <w:szCs w:val="24"/>
        </w:rPr>
        <w:t xml:space="preserve"> </w:t>
      </w:r>
      <w:r w:rsidR="003E3E3F">
        <w:rPr>
          <w:rFonts w:ascii="Arial" w:hAnsi="Arial" w:cs="Arial"/>
          <w:szCs w:val="24"/>
        </w:rPr>
        <w:t>señora Dora Montoya Restrepo</w:t>
      </w:r>
      <w:r>
        <w:rPr>
          <w:rFonts w:ascii="Arial" w:hAnsi="Arial" w:cs="Arial"/>
          <w:szCs w:val="24"/>
        </w:rPr>
        <w:t xml:space="preserve">, actuando como guardadora del </w:t>
      </w:r>
      <w:r w:rsidR="003E3E3F">
        <w:rPr>
          <w:rFonts w:ascii="Arial" w:hAnsi="Arial" w:cs="Arial"/>
          <w:szCs w:val="24"/>
        </w:rPr>
        <w:t xml:space="preserve">menor David Montoya Restrepo, </w:t>
      </w:r>
      <w:r>
        <w:rPr>
          <w:rFonts w:ascii="Arial" w:hAnsi="Arial" w:cs="Arial"/>
          <w:szCs w:val="24"/>
        </w:rPr>
        <w:t xml:space="preserve">que este </w:t>
      </w:r>
      <w:r w:rsidR="003E3E3F">
        <w:rPr>
          <w:rFonts w:ascii="Arial" w:hAnsi="Arial" w:cs="Arial"/>
          <w:szCs w:val="24"/>
        </w:rPr>
        <w:t>en calidad de hijo del señor Gabriel Montoya Londoño, tiene derecho a la pensión de sobrevivientes, a</w:t>
      </w:r>
      <w:r w:rsidR="00E90AA2">
        <w:rPr>
          <w:rFonts w:ascii="Arial" w:hAnsi="Arial" w:cs="Arial"/>
          <w:szCs w:val="24"/>
        </w:rPr>
        <w:t xml:space="preserve"> partir del </w:t>
      </w:r>
      <w:r w:rsidR="003E3E3F">
        <w:rPr>
          <w:rFonts w:ascii="Arial" w:hAnsi="Arial" w:cs="Arial"/>
          <w:szCs w:val="24"/>
        </w:rPr>
        <w:t>25</w:t>
      </w:r>
      <w:r w:rsidR="00E90AA2">
        <w:rPr>
          <w:rFonts w:ascii="Arial" w:hAnsi="Arial" w:cs="Arial"/>
          <w:szCs w:val="24"/>
        </w:rPr>
        <w:t xml:space="preserve"> de </w:t>
      </w:r>
      <w:r w:rsidR="003E3E3F">
        <w:rPr>
          <w:rFonts w:ascii="Arial" w:hAnsi="Arial" w:cs="Arial"/>
          <w:szCs w:val="24"/>
        </w:rPr>
        <w:t xml:space="preserve">julio </w:t>
      </w:r>
      <w:r w:rsidR="00E90AA2">
        <w:rPr>
          <w:rFonts w:ascii="Arial" w:hAnsi="Arial" w:cs="Arial"/>
          <w:szCs w:val="24"/>
        </w:rPr>
        <w:t>de 20</w:t>
      </w:r>
      <w:r w:rsidR="003E3E3F">
        <w:rPr>
          <w:rFonts w:ascii="Arial" w:hAnsi="Arial" w:cs="Arial"/>
          <w:szCs w:val="24"/>
        </w:rPr>
        <w:t>13, en consecuencia, se le reconozca el retroactivo pensional respectivo, los intereses moratorios y las costas del proceso.</w:t>
      </w:r>
    </w:p>
    <w:p w:rsidR="00A957FB" w:rsidRPr="00AC486E" w:rsidRDefault="00A957FB" w:rsidP="00F017BF">
      <w:pPr>
        <w:spacing w:line="276" w:lineRule="auto"/>
        <w:ind w:firstLine="900"/>
        <w:jc w:val="both"/>
        <w:rPr>
          <w:rFonts w:ascii="Arial" w:hAnsi="Arial" w:cs="Arial"/>
          <w:szCs w:val="24"/>
        </w:rPr>
      </w:pPr>
    </w:p>
    <w:p w:rsidR="003E3E3F" w:rsidRDefault="00A957FB" w:rsidP="003E3E3F">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 xml:space="preserve">en </w:t>
      </w:r>
      <w:r w:rsidR="003E3E3F">
        <w:rPr>
          <w:rFonts w:ascii="Arial" w:hAnsi="Arial" w:cs="Arial"/>
          <w:szCs w:val="24"/>
        </w:rPr>
        <w:t xml:space="preserve">que: (i) </w:t>
      </w:r>
      <w:r w:rsidR="006B23B0">
        <w:rPr>
          <w:rFonts w:ascii="Arial" w:hAnsi="Arial" w:cs="Arial"/>
          <w:szCs w:val="24"/>
        </w:rPr>
        <w:t xml:space="preserve">el señor Gabriel Montoya Londoño era pensionado por vejez por el </w:t>
      </w:r>
      <w:proofErr w:type="spellStart"/>
      <w:r w:rsidR="006B23B0">
        <w:rPr>
          <w:rFonts w:ascii="Arial" w:hAnsi="Arial" w:cs="Arial"/>
          <w:szCs w:val="24"/>
        </w:rPr>
        <w:t>ISS</w:t>
      </w:r>
      <w:proofErr w:type="spellEnd"/>
      <w:r w:rsidR="006B23B0">
        <w:rPr>
          <w:rFonts w:ascii="Arial" w:hAnsi="Arial" w:cs="Arial"/>
          <w:szCs w:val="24"/>
        </w:rPr>
        <w:t xml:space="preserve"> –hoy </w:t>
      </w:r>
      <w:proofErr w:type="spellStart"/>
      <w:r w:rsidR="006B23B0">
        <w:rPr>
          <w:rFonts w:ascii="Arial" w:hAnsi="Arial" w:cs="Arial"/>
          <w:szCs w:val="24"/>
        </w:rPr>
        <w:t>Colpensiones</w:t>
      </w:r>
      <w:proofErr w:type="spellEnd"/>
      <w:r w:rsidR="006B23B0">
        <w:rPr>
          <w:rFonts w:ascii="Arial" w:hAnsi="Arial" w:cs="Arial"/>
          <w:szCs w:val="24"/>
        </w:rPr>
        <w:t xml:space="preserve">- y falleció el 25 de julio de 2013; (ii) el causante convivió con la señora María Nidia Restrepo Arredondo con quien tuvo cuatro hijos, uno de ellos David Montoya Restrepo; (iii) el 6 de septiembre de 2013, la referida señora en representación de su hijo, radicó ante </w:t>
      </w:r>
      <w:proofErr w:type="spellStart"/>
      <w:r w:rsidR="006B23B0">
        <w:rPr>
          <w:rFonts w:ascii="Arial" w:hAnsi="Arial" w:cs="Arial"/>
          <w:szCs w:val="24"/>
        </w:rPr>
        <w:t>Colpensiones</w:t>
      </w:r>
      <w:proofErr w:type="spellEnd"/>
      <w:r w:rsidR="006B23B0">
        <w:rPr>
          <w:rFonts w:ascii="Arial" w:hAnsi="Arial" w:cs="Arial"/>
          <w:szCs w:val="24"/>
        </w:rPr>
        <w:t xml:space="preserve"> solicitud de reconocimiento de la pensión de sobrevivientes, sin que hasta la fecha haya sido resuelta; (iv) el 26 de diciembre de 2013, falleció la señora Restrepo Arredondo, por lo que Gloria Patricia Montoya fue designada por el Juzgado Único de Familia de Dosquebradas, como guardadora de su hermano; (v) el 13 de junio de 2014 se presentó una segundo petición de reconocimiento pensional </w:t>
      </w:r>
      <w:r w:rsidR="000F70D5">
        <w:rPr>
          <w:rFonts w:ascii="Arial" w:hAnsi="Arial" w:cs="Arial"/>
          <w:szCs w:val="24"/>
        </w:rPr>
        <w:t>a favor de David exclusivamente, por ser el único beneficiaria, toda vez que para la fecha del deceso del causante Gloria Patricia era mayor de edad.</w:t>
      </w:r>
    </w:p>
    <w:p w:rsidR="003E3E3F" w:rsidRDefault="003E3E3F" w:rsidP="003E3E3F">
      <w:pPr>
        <w:spacing w:line="276" w:lineRule="auto"/>
        <w:jc w:val="both"/>
        <w:rPr>
          <w:rFonts w:ascii="Arial" w:hAnsi="Arial" w:cs="Arial"/>
          <w:szCs w:val="24"/>
        </w:rPr>
      </w:pPr>
    </w:p>
    <w:p w:rsidR="00B82E0F" w:rsidRDefault="00B82E0F" w:rsidP="00B82E0F">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Pr>
          <w:rFonts w:ascii="Arial" w:hAnsi="Arial" w:cs="Arial"/>
          <w:b/>
          <w:szCs w:val="24"/>
        </w:rPr>
        <w:t>-,</w:t>
      </w:r>
      <w:r>
        <w:rPr>
          <w:rFonts w:ascii="Arial" w:hAnsi="Arial" w:cs="Arial"/>
          <w:szCs w:val="24"/>
        </w:rPr>
        <w:t xml:space="preserve"> se opuso a todas las pretensiones de la demanda y</w:t>
      </w:r>
      <w:r w:rsidRPr="008E0CBF">
        <w:rPr>
          <w:rFonts w:ascii="Arial" w:hAnsi="Arial" w:cs="Arial"/>
          <w:szCs w:val="24"/>
        </w:rPr>
        <w:t xml:space="preserve"> propuso como excepciones de mérito las que denominó </w:t>
      </w:r>
      <w:r>
        <w:rPr>
          <w:rFonts w:ascii="Arial" w:hAnsi="Arial" w:cs="Arial"/>
          <w:szCs w:val="24"/>
        </w:rPr>
        <w:t>“Prescripción” y las “Genéricas”.</w:t>
      </w:r>
    </w:p>
    <w:p w:rsidR="003B4EA7" w:rsidRDefault="003B4EA7" w:rsidP="003B4EA7">
      <w:pPr>
        <w:spacing w:line="276" w:lineRule="auto"/>
        <w:ind w:firstLine="708"/>
        <w:jc w:val="both"/>
        <w:rPr>
          <w:rFonts w:ascii="Arial" w:hAnsi="Arial" w:cs="Arial"/>
          <w:szCs w:val="24"/>
        </w:rPr>
      </w:pPr>
    </w:p>
    <w:p w:rsidR="00B82E0F" w:rsidRPr="00312238" w:rsidRDefault="00B82E0F" w:rsidP="00B82E0F">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 xml:space="preserve">Síntesis de la sentencia </w:t>
      </w:r>
      <w:r>
        <w:rPr>
          <w:rFonts w:ascii="Arial" w:hAnsi="Arial" w:cs="Arial"/>
          <w:b/>
          <w:sz w:val="24"/>
          <w:szCs w:val="24"/>
        </w:rPr>
        <w:t xml:space="preserve">consultada </w:t>
      </w:r>
    </w:p>
    <w:p w:rsidR="004A7CA0" w:rsidRDefault="00226D5F" w:rsidP="00A8222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B82E0F">
        <w:rPr>
          <w:rFonts w:ascii="Arial" w:hAnsi="Arial" w:cs="Arial"/>
          <w:color w:val="000000"/>
          <w:szCs w:val="24"/>
          <w:lang w:eastAsia="es-CO"/>
        </w:rPr>
        <w:t xml:space="preserve"> Segundo </w:t>
      </w:r>
      <w:r w:rsidRPr="00AC486E">
        <w:rPr>
          <w:rFonts w:ascii="Arial" w:hAnsi="Arial" w:cs="Arial"/>
          <w:color w:val="000000"/>
          <w:szCs w:val="24"/>
          <w:lang w:eastAsia="es-CO"/>
        </w:rPr>
        <w:t>Laboral del Circuito de Pereira</w:t>
      </w:r>
      <w:r w:rsidR="00FA7795">
        <w:rPr>
          <w:rFonts w:ascii="Arial" w:hAnsi="Arial" w:cs="Arial"/>
          <w:color w:val="000000"/>
          <w:szCs w:val="24"/>
          <w:lang w:eastAsia="es-CO"/>
        </w:rPr>
        <w:t xml:space="preserve"> </w:t>
      </w:r>
      <w:r w:rsidR="00B95FE8">
        <w:rPr>
          <w:rFonts w:ascii="Arial" w:hAnsi="Arial" w:cs="Arial"/>
          <w:color w:val="000000"/>
          <w:szCs w:val="24"/>
          <w:lang w:eastAsia="es-CO"/>
        </w:rPr>
        <w:t>declaró que el menor David Montoya Restrepo, tiene derecho a la pensión de sobrevivientes causada por su padre, a partir del 25 de julio de 2013, conforme lo reconoció en vía admin</w:t>
      </w:r>
      <w:r w:rsidR="00E51D8E">
        <w:rPr>
          <w:rFonts w:ascii="Arial" w:hAnsi="Arial" w:cs="Arial"/>
          <w:color w:val="000000"/>
          <w:szCs w:val="24"/>
          <w:lang w:eastAsia="es-CO"/>
        </w:rPr>
        <w:t xml:space="preserve">istrativa la entidad demandada y </w:t>
      </w:r>
      <w:r w:rsidR="00B95FE8">
        <w:rPr>
          <w:rFonts w:ascii="Arial" w:hAnsi="Arial" w:cs="Arial"/>
          <w:color w:val="000000"/>
          <w:szCs w:val="24"/>
          <w:lang w:eastAsia="es-CO"/>
        </w:rPr>
        <w:t xml:space="preserve">se extrae de la Resolución N° </w:t>
      </w:r>
      <w:proofErr w:type="spellStart"/>
      <w:r w:rsidR="00B95FE8">
        <w:rPr>
          <w:rFonts w:ascii="Arial" w:hAnsi="Arial" w:cs="Arial"/>
          <w:color w:val="000000"/>
          <w:szCs w:val="24"/>
          <w:lang w:eastAsia="es-CO"/>
        </w:rPr>
        <w:t>GNR</w:t>
      </w:r>
      <w:proofErr w:type="spellEnd"/>
      <w:r w:rsidR="00B95FE8">
        <w:rPr>
          <w:rFonts w:ascii="Arial" w:hAnsi="Arial" w:cs="Arial"/>
          <w:color w:val="000000"/>
          <w:szCs w:val="24"/>
          <w:lang w:eastAsia="es-CO"/>
        </w:rPr>
        <w:t xml:space="preserve"> 409816 del 23 de noviembre de 2014, consecuente con lo cual, declaró consolidados los derechos allí recon</w:t>
      </w:r>
      <w:r w:rsidR="00E51D8E">
        <w:rPr>
          <w:rFonts w:ascii="Arial" w:hAnsi="Arial" w:cs="Arial"/>
          <w:color w:val="000000"/>
          <w:szCs w:val="24"/>
          <w:lang w:eastAsia="es-CO"/>
        </w:rPr>
        <w:t>ocidos en cuanto al retroactivo</w:t>
      </w:r>
      <w:r w:rsidR="00B95FE8">
        <w:rPr>
          <w:rFonts w:ascii="Arial" w:hAnsi="Arial" w:cs="Arial"/>
          <w:color w:val="000000"/>
          <w:szCs w:val="24"/>
          <w:lang w:eastAsia="es-CO"/>
        </w:rPr>
        <w:t>. Condenó a la entidad al reconocimiento de los intereses moratorios del artículo 141 de la Ley 100 de 1993, a partir del 13 de agosto de 2014 y hasta el 30 de noviembre de esa misma anualidad, por corresponder esas calendas a</w:t>
      </w:r>
      <w:r w:rsidR="00E51D8E">
        <w:rPr>
          <w:rFonts w:ascii="Arial" w:hAnsi="Arial" w:cs="Arial"/>
          <w:color w:val="000000"/>
          <w:szCs w:val="24"/>
          <w:lang w:eastAsia="es-CO"/>
        </w:rPr>
        <w:t>l vencimiento del té</w:t>
      </w:r>
      <w:r w:rsidR="00A82229">
        <w:rPr>
          <w:rFonts w:ascii="Arial" w:hAnsi="Arial" w:cs="Arial"/>
          <w:color w:val="000000"/>
          <w:szCs w:val="24"/>
          <w:lang w:eastAsia="es-CO"/>
        </w:rPr>
        <w:t>rmino con que contaba la entidad para decidir la prestación y en la que efectivamente lo hizo, respectivamente.</w:t>
      </w:r>
    </w:p>
    <w:p w:rsidR="00B82E0F" w:rsidRPr="00AC486E" w:rsidRDefault="00B82E0F" w:rsidP="002C313D">
      <w:pPr>
        <w:spacing w:line="276" w:lineRule="auto"/>
        <w:ind w:firstLine="708"/>
        <w:jc w:val="both"/>
        <w:rPr>
          <w:rFonts w:ascii="Arial" w:hAnsi="Arial" w:cs="Arial"/>
          <w:szCs w:val="24"/>
        </w:rPr>
      </w:pPr>
    </w:p>
    <w:p w:rsidR="002C313D" w:rsidRDefault="00B82E0F" w:rsidP="00B82E0F">
      <w:pPr>
        <w:shd w:val="clear" w:color="auto" w:fill="FFFFFF"/>
        <w:tabs>
          <w:tab w:val="left" w:pos="5197"/>
        </w:tabs>
        <w:spacing w:line="276" w:lineRule="auto"/>
        <w:jc w:val="both"/>
        <w:rPr>
          <w:rFonts w:ascii="Arial" w:hAnsi="Arial" w:cs="Arial"/>
          <w:b/>
          <w:szCs w:val="24"/>
        </w:rPr>
      </w:pPr>
      <w:r>
        <w:rPr>
          <w:rFonts w:ascii="Arial" w:hAnsi="Arial" w:cs="Arial"/>
          <w:b/>
          <w:szCs w:val="24"/>
        </w:rPr>
        <w:t>1.3. G</w:t>
      </w:r>
      <w:r w:rsidRPr="00B82E0F">
        <w:rPr>
          <w:rFonts w:ascii="Arial" w:hAnsi="Arial" w:cs="Arial"/>
          <w:b/>
          <w:szCs w:val="24"/>
        </w:rPr>
        <w:t>rado jurisdiccional de consulta</w:t>
      </w:r>
    </w:p>
    <w:p w:rsidR="00B82E0F" w:rsidRPr="00B82E0F" w:rsidRDefault="00B82E0F" w:rsidP="00B82E0F">
      <w:pPr>
        <w:shd w:val="clear" w:color="auto" w:fill="FFFFFF"/>
        <w:tabs>
          <w:tab w:val="left" w:pos="5197"/>
        </w:tabs>
        <w:spacing w:line="276" w:lineRule="auto"/>
        <w:jc w:val="both"/>
        <w:rPr>
          <w:rFonts w:ascii="Arial" w:hAnsi="Arial" w:cs="Arial"/>
          <w:b/>
          <w:szCs w:val="24"/>
        </w:rPr>
      </w:pPr>
    </w:p>
    <w:p w:rsidR="00B82E0F" w:rsidRDefault="00287CC2" w:rsidP="00B82E0F">
      <w:pPr>
        <w:shd w:val="clear" w:color="auto" w:fill="FFFFFF"/>
        <w:spacing w:line="276" w:lineRule="auto"/>
        <w:jc w:val="both"/>
        <w:rPr>
          <w:rFonts w:ascii="Arial" w:hAnsi="Arial" w:cs="Arial"/>
          <w:szCs w:val="24"/>
        </w:rPr>
      </w:pPr>
      <w:r>
        <w:rPr>
          <w:rFonts w:ascii="Arial" w:hAnsi="Arial" w:cs="Arial"/>
          <w:szCs w:val="24"/>
        </w:rPr>
        <w:t xml:space="preserve">Contra la decisión de primer </w:t>
      </w:r>
      <w:r w:rsidR="002C313D">
        <w:rPr>
          <w:rFonts w:ascii="Arial" w:hAnsi="Arial" w:cs="Arial"/>
          <w:szCs w:val="24"/>
        </w:rPr>
        <w:t xml:space="preserve">grado </w:t>
      </w:r>
      <w:r w:rsidR="004A7CA0">
        <w:rPr>
          <w:rFonts w:ascii="Arial" w:hAnsi="Arial" w:cs="Arial"/>
          <w:szCs w:val="24"/>
        </w:rPr>
        <w:t>la</w:t>
      </w:r>
      <w:r w:rsidR="00B82E0F">
        <w:rPr>
          <w:rFonts w:ascii="Arial" w:hAnsi="Arial" w:cs="Arial"/>
          <w:szCs w:val="24"/>
        </w:rPr>
        <w:t>s</w:t>
      </w:r>
      <w:r w:rsidR="004A7CA0">
        <w:rPr>
          <w:rFonts w:ascii="Arial" w:hAnsi="Arial" w:cs="Arial"/>
          <w:szCs w:val="24"/>
        </w:rPr>
        <w:t xml:space="preserve"> parte</w:t>
      </w:r>
      <w:r w:rsidR="00B82E0F">
        <w:rPr>
          <w:rFonts w:ascii="Arial" w:hAnsi="Arial" w:cs="Arial"/>
          <w:szCs w:val="24"/>
        </w:rPr>
        <w:t>s</w:t>
      </w:r>
      <w:r w:rsidR="004A7CA0">
        <w:rPr>
          <w:rFonts w:ascii="Arial" w:hAnsi="Arial" w:cs="Arial"/>
          <w:szCs w:val="24"/>
        </w:rPr>
        <w:t xml:space="preserve"> se abstuv</w:t>
      </w:r>
      <w:r w:rsidR="00B82E0F">
        <w:rPr>
          <w:rFonts w:ascii="Arial" w:hAnsi="Arial" w:cs="Arial"/>
          <w:szCs w:val="24"/>
        </w:rPr>
        <w:t>ieron</w:t>
      </w:r>
      <w:r w:rsidR="004A7CA0">
        <w:rPr>
          <w:rFonts w:ascii="Arial" w:hAnsi="Arial" w:cs="Arial"/>
          <w:szCs w:val="24"/>
        </w:rPr>
        <w:t xml:space="preserve"> de</w:t>
      </w:r>
      <w:r w:rsidR="00E51D8E">
        <w:rPr>
          <w:rFonts w:ascii="Arial" w:hAnsi="Arial" w:cs="Arial"/>
          <w:szCs w:val="24"/>
        </w:rPr>
        <w:t xml:space="preserve"> presentar recurso de apelación;</w:t>
      </w:r>
      <w:r w:rsidR="004A7CA0">
        <w:rPr>
          <w:rFonts w:ascii="Arial" w:hAnsi="Arial" w:cs="Arial"/>
          <w:szCs w:val="24"/>
        </w:rPr>
        <w:t xml:space="preserve"> </w:t>
      </w:r>
      <w:r w:rsidR="00B82E0F">
        <w:rPr>
          <w:rFonts w:ascii="Arial" w:hAnsi="Arial" w:cs="Arial"/>
          <w:szCs w:val="24"/>
        </w:rPr>
        <w:t xml:space="preserve">sin embargo, como la misma resultó adversa a los intereses de </w:t>
      </w:r>
      <w:proofErr w:type="spellStart"/>
      <w:r w:rsidR="00B82E0F">
        <w:rPr>
          <w:rFonts w:ascii="Arial" w:hAnsi="Arial" w:cs="Arial"/>
          <w:szCs w:val="24"/>
        </w:rPr>
        <w:lastRenderedPageBreak/>
        <w:t>Colpensiones</w:t>
      </w:r>
      <w:proofErr w:type="spellEnd"/>
      <w:r w:rsidR="00B82E0F">
        <w:rPr>
          <w:rFonts w:ascii="Arial" w:hAnsi="Arial" w:cs="Arial"/>
          <w:szCs w:val="24"/>
        </w:rPr>
        <w:t>, conforme la providencia unificadora de la Sala de Casación Laboral de la Corte Suprema de Justicia, radicada bajo el N° T-34552 de 2013, se ordenó el grado jurisdiccional de consulta.</w:t>
      </w:r>
    </w:p>
    <w:p w:rsidR="00E51D8E" w:rsidRDefault="00E51D8E" w:rsidP="00B82E0F">
      <w:pPr>
        <w:shd w:val="clear" w:color="auto" w:fill="FFFFFF"/>
        <w:spacing w:line="276" w:lineRule="auto"/>
        <w:jc w:val="both"/>
        <w:rPr>
          <w:rFonts w:ascii="Arial" w:hAnsi="Arial" w:cs="Arial"/>
          <w:szCs w:val="24"/>
        </w:rPr>
      </w:pPr>
    </w:p>
    <w:p w:rsidR="00B82E0F" w:rsidRPr="00C84DAD" w:rsidRDefault="00B82E0F" w:rsidP="00E51D8E">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B82E0F" w:rsidRPr="00312238" w:rsidRDefault="00B82E0F" w:rsidP="00B82E0F">
      <w:pPr>
        <w:pStyle w:val="Prrafodelista"/>
        <w:shd w:val="clear" w:color="auto" w:fill="FFFFFF"/>
        <w:tabs>
          <w:tab w:val="left" w:pos="5197"/>
        </w:tabs>
        <w:spacing w:line="276" w:lineRule="auto"/>
        <w:ind w:left="1800"/>
        <w:jc w:val="both"/>
        <w:rPr>
          <w:rFonts w:ascii="Arial" w:hAnsi="Arial" w:cs="Arial"/>
          <w:b/>
          <w:sz w:val="24"/>
          <w:szCs w:val="24"/>
        </w:rPr>
      </w:pPr>
    </w:p>
    <w:p w:rsidR="00B82E0F" w:rsidRPr="00982149" w:rsidRDefault="00B82E0F" w:rsidP="00B82E0F">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Pr>
          <w:rFonts w:ascii="Arial" w:hAnsi="Arial" w:cs="Arial"/>
          <w:b/>
          <w:sz w:val="24"/>
          <w:szCs w:val="24"/>
        </w:rPr>
        <w:t xml:space="preserve"> </w:t>
      </w:r>
      <w:r w:rsidRPr="00982149">
        <w:rPr>
          <w:rFonts w:ascii="Arial" w:hAnsi="Arial" w:cs="Arial"/>
          <w:b/>
          <w:sz w:val="24"/>
          <w:szCs w:val="24"/>
        </w:rPr>
        <w:t>l</w:t>
      </w:r>
      <w:r>
        <w:rPr>
          <w:rFonts w:ascii="Arial" w:hAnsi="Arial" w:cs="Arial"/>
          <w:b/>
          <w:sz w:val="24"/>
          <w:szCs w:val="24"/>
        </w:rPr>
        <w:t>os problemas jurídicos</w:t>
      </w:r>
    </w:p>
    <w:p w:rsidR="00B82E0F" w:rsidRDefault="00B82E0F" w:rsidP="00B82E0F">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Pr>
          <w:rFonts w:ascii="Arial" w:hAnsi="Arial" w:cs="Arial"/>
          <w:color w:val="000000"/>
          <w:szCs w:val="24"/>
          <w:lang w:eastAsia="es-CO"/>
        </w:rPr>
        <w:t>interrogantes:</w:t>
      </w:r>
    </w:p>
    <w:p w:rsidR="00B82E0F" w:rsidRDefault="00B82E0F" w:rsidP="00B82E0F">
      <w:pPr>
        <w:shd w:val="clear" w:color="auto" w:fill="FFFFFF"/>
        <w:tabs>
          <w:tab w:val="left" w:pos="5197"/>
        </w:tabs>
        <w:spacing w:line="276" w:lineRule="auto"/>
        <w:contextualSpacing/>
        <w:jc w:val="both"/>
        <w:rPr>
          <w:rFonts w:ascii="Arial" w:hAnsi="Arial" w:cs="Arial"/>
          <w:color w:val="000000"/>
          <w:szCs w:val="24"/>
          <w:lang w:eastAsia="es-CO"/>
        </w:rPr>
      </w:pPr>
    </w:p>
    <w:p w:rsidR="008460CC" w:rsidRDefault="00B95FE8" w:rsidP="00DA32F7">
      <w:pPr>
        <w:spacing w:line="276" w:lineRule="auto"/>
        <w:jc w:val="both"/>
        <w:rPr>
          <w:rFonts w:ascii="Arial" w:hAnsi="Arial" w:cs="Arial"/>
          <w:szCs w:val="24"/>
        </w:rPr>
      </w:pPr>
      <w:r>
        <w:rPr>
          <w:rFonts w:ascii="Arial" w:hAnsi="Arial" w:cs="Arial"/>
          <w:szCs w:val="24"/>
        </w:rPr>
        <w:t xml:space="preserve">1.1. </w:t>
      </w:r>
      <w:r w:rsidR="008460CC" w:rsidRPr="00DA32F7">
        <w:rPr>
          <w:rFonts w:ascii="Arial" w:hAnsi="Arial" w:cs="Arial"/>
          <w:szCs w:val="24"/>
        </w:rPr>
        <w:t xml:space="preserve"> </w:t>
      </w:r>
      <w:r>
        <w:rPr>
          <w:rFonts w:ascii="Arial" w:hAnsi="Arial" w:cs="Arial"/>
          <w:szCs w:val="24"/>
        </w:rPr>
        <w:t>¿Tiene</w:t>
      </w:r>
      <w:r w:rsidR="008460CC" w:rsidRPr="00DA32F7">
        <w:rPr>
          <w:rFonts w:ascii="Arial" w:hAnsi="Arial" w:cs="Arial"/>
          <w:szCs w:val="24"/>
        </w:rPr>
        <w:t xml:space="preserve"> derecho </w:t>
      </w:r>
      <w:r>
        <w:rPr>
          <w:rFonts w:ascii="Arial" w:hAnsi="Arial" w:cs="Arial"/>
          <w:szCs w:val="24"/>
        </w:rPr>
        <w:t xml:space="preserve">el menor </w:t>
      </w:r>
      <w:r w:rsidR="00B82E0F" w:rsidRPr="00DA32F7">
        <w:rPr>
          <w:rFonts w:ascii="Arial" w:hAnsi="Arial" w:cs="Arial"/>
          <w:szCs w:val="24"/>
        </w:rPr>
        <w:t xml:space="preserve">David Montoya Restrepo </w:t>
      </w:r>
      <w:r>
        <w:rPr>
          <w:rFonts w:ascii="Arial" w:hAnsi="Arial" w:cs="Arial"/>
          <w:szCs w:val="24"/>
        </w:rPr>
        <w:t>a disfrutar de 14 mesadas pensionales, en virtud de la sustitución pensional que le fuera reconocida por el deceso de su padre</w:t>
      </w:r>
      <w:r w:rsidR="00220428" w:rsidRPr="00DA32F7">
        <w:rPr>
          <w:rFonts w:ascii="Arial" w:hAnsi="Arial" w:cs="Arial"/>
          <w:szCs w:val="24"/>
        </w:rPr>
        <w:t>?</w:t>
      </w:r>
    </w:p>
    <w:p w:rsidR="00B95FE8" w:rsidRDefault="00B95FE8" w:rsidP="00DA32F7">
      <w:pPr>
        <w:spacing w:line="276" w:lineRule="auto"/>
        <w:jc w:val="both"/>
        <w:rPr>
          <w:rFonts w:ascii="Arial" w:hAnsi="Arial" w:cs="Arial"/>
          <w:szCs w:val="24"/>
        </w:rPr>
      </w:pPr>
    </w:p>
    <w:p w:rsidR="00B95FE8" w:rsidRPr="00DA32F7" w:rsidRDefault="00B95FE8" w:rsidP="00DA32F7">
      <w:pPr>
        <w:spacing w:line="276" w:lineRule="auto"/>
        <w:jc w:val="both"/>
        <w:rPr>
          <w:rFonts w:ascii="Arial" w:hAnsi="Arial" w:cs="Arial"/>
          <w:szCs w:val="24"/>
        </w:rPr>
      </w:pPr>
      <w:r>
        <w:rPr>
          <w:rFonts w:ascii="Arial" w:hAnsi="Arial" w:cs="Arial"/>
          <w:szCs w:val="24"/>
        </w:rPr>
        <w:t>1.2. ¿Dentro del presente asunto, es procedente el reconocimiento de intereses moratorios?</w:t>
      </w:r>
    </w:p>
    <w:p w:rsidR="008460CC" w:rsidRPr="00DA32F7" w:rsidRDefault="008460CC" w:rsidP="00DA32F7">
      <w:pPr>
        <w:spacing w:line="276" w:lineRule="auto"/>
        <w:jc w:val="both"/>
        <w:rPr>
          <w:rFonts w:ascii="Arial" w:hAnsi="Arial" w:cs="Arial"/>
          <w:szCs w:val="24"/>
        </w:rPr>
      </w:pPr>
    </w:p>
    <w:p w:rsidR="00DA32F7" w:rsidRDefault="00DA32F7" w:rsidP="00DA32F7">
      <w:pPr>
        <w:pStyle w:val="Textoindependiente"/>
        <w:spacing w:line="276" w:lineRule="auto"/>
        <w:contextualSpacing/>
        <w:rPr>
          <w:b/>
          <w:iCs/>
          <w:szCs w:val="24"/>
        </w:rPr>
      </w:pPr>
      <w:r>
        <w:rPr>
          <w:b/>
          <w:iCs/>
          <w:szCs w:val="24"/>
        </w:rPr>
        <w:t>2. Solución a los</w:t>
      </w:r>
      <w:r w:rsidRPr="00312238">
        <w:rPr>
          <w:b/>
          <w:iCs/>
          <w:szCs w:val="24"/>
        </w:rPr>
        <w:t xml:space="preserve"> problema</w:t>
      </w:r>
      <w:r>
        <w:rPr>
          <w:b/>
          <w:iCs/>
          <w:szCs w:val="24"/>
        </w:rPr>
        <w:t>s</w:t>
      </w:r>
      <w:r w:rsidRPr="00312238">
        <w:rPr>
          <w:b/>
          <w:iCs/>
          <w:szCs w:val="24"/>
        </w:rPr>
        <w:t xml:space="preserve"> jurídico</w:t>
      </w:r>
      <w:r>
        <w:rPr>
          <w:b/>
          <w:iCs/>
          <w:szCs w:val="24"/>
        </w:rPr>
        <w:t>s</w:t>
      </w:r>
      <w:r w:rsidRPr="00312238">
        <w:rPr>
          <w:b/>
          <w:iCs/>
          <w:szCs w:val="24"/>
        </w:rPr>
        <w:t xml:space="preserve"> </w:t>
      </w:r>
    </w:p>
    <w:p w:rsidR="00DA32F7" w:rsidRDefault="00DA32F7" w:rsidP="00DA32F7">
      <w:pPr>
        <w:pStyle w:val="Textoindependiente"/>
        <w:spacing w:line="276" w:lineRule="auto"/>
        <w:ind w:left="390"/>
        <w:contextualSpacing/>
        <w:rPr>
          <w:b/>
          <w:iCs/>
          <w:szCs w:val="24"/>
        </w:rPr>
      </w:pPr>
    </w:p>
    <w:p w:rsidR="00DA32F7" w:rsidRDefault="00DA32F7" w:rsidP="00DA32F7">
      <w:pPr>
        <w:pStyle w:val="Textoindependiente"/>
        <w:spacing w:line="276" w:lineRule="auto"/>
        <w:contextualSpacing/>
        <w:rPr>
          <w:iCs/>
          <w:szCs w:val="24"/>
        </w:rPr>
      </w:pPr>
      <w:r w:rsidRPr="008E0CBF">
        <w:rPr>
          <w:iCs/>
          <w:szCs w:val="24"/>
        </w:rPr>
        <w:t>Con</w:t>
      </w:r>
      <w:r>
        <w:rPr>
          <w:iCs/>
          <w:szCs w:val="24"/>
        </w:rPr>
        <w:t xml:space="preserve"> el propósito de dar solución a los anteriores </w:t>
      </w:r>
      <w:r w:rsidRPr="008E0CBF">
        <w:rPr>
          <w:iCs/>
          <w:szCs w:val="24"/>
        </w:rPr>
        <w:t>interrogante</w:t>
      </w:r>
      <w:r>
        <w:rPr>
          <w:iCs/>
          <w:szCs w:val="24"/>
        </w:rPr>
        <w:t>s</w:t>
      </w:r>
      <w:r w:rsidRPr="008E0CBF">
        <w:rPr>
          <w:iCs/>
          <w:szCs w:val="24"/>
        </w:rPr>
        <w:t>, se considera necesario precisar, los siguientes aspectos:</w:t>
      </w:r>
    </w:p>
    <w:p w:rsidR="00DA32F7" w:rsidRDefault="00DA32F7" w:rsidP="00DA32F7">
      <w:pPr>
        <w:pStyle w:val="Textoindependiente"/>
        <w:spacing w:line="276" w:lineRule="auto"/>
        <w:contextualSpacing/>
        <w:rPr>
          <w:iCs/>
          <w:szCs w:val="24"/>
        </w:rPr>
      </w:pPr>
    </w:p>
    <w:p w:rsidR="00DA32F7" w:rsidRPr="00644528" w:rsidRDefault="00DA32F7" w:rsidP="00DA32F7">
      <w:pPr>
        <w:pStyle w:val="Textoindependiente"/>
        <w:spacing w:line="276" w:lineRule="auto"/>
        <w:contextualSpacing/>
        <w:rPr>
          <w:b/>
          <w:iCs/>
          <w:szCs w:val="24"/>
        </w:rPr>
      </w:pPr>
      <w:r>
        <w:rPr>
          <w:b/>
          <w:iCs/>
          <w:szCs w:val="24"/>
        </w:rPr>
        <w:t xml:space="preserve">2.1. </w:t>
      </w:r>
      <w:r w:rsidRPr="00644528">
        <w:rPr>
          <w:b/>
          <w:iCs/>
          <w:szCs w:val="24"/>
        </w:rPr>
        <w:t>Cuestión previa</w:t>
      </w:r>
    </w:p>
    <w:p w:rsidR="005201C4" w:rsidRDefault="005201C4" w:rsidP="005201C4">
      <w:pPr>
        <w:spacing w:line="276" w:lineRule="auto"/>
        <w:ind w:left="360"/>
        <w:rPr>
          <w:rFonts w:ascii="Arial" w:hAnsi="Arial" w:cs="Arial"/>
          <w:b/>
          <w:szCs w:val="24"/>
        </w:rPr>
      </w:pPr>
    </w:p>
    <w:p w:rsidR="00B95FE8" w:rsidRDefault="00A82229" w:rsidP="00441521">
      <w:pPr>
        <w:spacing w:line="276" w:lineRule="auto"/>
        <w:jc w:val="both"/>
        <w:rPr>
          <w:rFonts w:ascii="Arial" w:hAnsi="Arial" w:cs="Arial"/>
          <w:szCs w:val="24"/>
        </w:rPr>
      </w:pPr>
      <w:r>
        <w:rPr>
          <w:rFonts w:ascii="Arial" w:hAnsi="Arial" w:cs="Arial"/>
          <w:szCs w:val="24"/>
        </w:rPr>
        <w:t xml:space="preserve">En atención a la fijación del litigio determinado en la audiencia del artículo 77 del </w:t>
      </w:r>
      <w:proofErr w:type="spellStart"/>
      <w:r>
        <w:rPr>
          <w:rFonts w:ascii="Arial" w:hAnsi="Arial" w:cs="Arial"/>
          <w:szCs w:val="24"/>
        </w:rPr>
        <w:t>C.P.L</w:t>
      </w:r>
      <w:proofErr w:type="spellEnd"/>
      <w:r>
        <w:rPr>
          <w:rFonts w:ascii="Arial" w:hAnsi="Arial" w:cs="Arial"/>
          <w:szCs w:val="24"/>
        </w:rPr>
        <w:t xml:space="preserve">., el asunto sometido al conocimiento de esta Corporación se limita a determinar si la sustitución pensional reconocida por la Administradora Colombiana de Pensiones al menor David Montoya Restrepo, mediante la Resolución N° </w:t>
      </w:r>
      <w:proofErr w:type="spellStart"/>
      <w:r>
        <w:rPr>
          <w:rFonts w:ascii="Arial" w:hAnsi="Arial" w:cs="Arial"/>
          <w:szCs w:val="24"/>
        </w:rPr>
        <w:t>GNR</w:t>
      </w:r>
      <w:proofErr w:type="spellEnd"/>
      <w:r>
        <w:rPr>
          <w:rFonts w:ascii="Arial" w:hAnsi="Arial" w:cs="Arial"/>
          <w:szCs w:val="24"/>
        </w:rPr>
        <w:t xml:space="preserve"> 409816 de 2014</w:t>
      </w:r>
      <w:r w:rsidR="008F1C21">
        <w:rPr>
          <w:rFonts w:ascii="Arial" w:hAnsi="Arial" w:cs="Arial"/>
          <w:szCs w:val="24"/>
        </w:rPr>
        <w:t>, debe incluir la mesada n</w:t>
      </w:r>
      <w:r w:rsidR="0085133E">
        <w:rPr>
          <w:rFonts w:ascii="Arial" w:hAnsi="Arial" w:cs="Arial"/>
          <w:szCs w:val="24"/>
        </w:rPr>
        <w:t>úmero 14, dado que bajo</w:t>
      </w:r>
      <w:r w:rsidR="006F4DC1">
        <w:rPr>
          <w:rFonts w:ascii="Arial" w:hAnsi="Arial" w:cs="Arial"/>
          <w:szCs w:val="24"/>
        </w:rPr>
        <w:t xml:space="preserve"> ese número</w:t>
      </w:r>
      <w:r w:rsidR="0085133E">
        <w:rPr>
          <w:rFonts w:ascii="Arial" w:hAnsi="Arial" w:cs="Arial"/>
          <w:szCs w:val="24"/>
        </w:rPr>
        <w:t>, fue presuntamente reconocida la pensi</w:t>
      </w:r>
      <w:r w:rsidR="006F4DC1">
        <w:rPr>
          <w:rFonts w:ascii="Arial" w:hAnsi="Arial" w:cs="Arial"/>
          <w:szCs w:val="24"/>
        </w:rPr>
        <w:t>ón de vejez al actor y, determinar si son o no procedentes los intereses moratorios previstos en el artículo 141 de la Ley 100 de 1993.</w:t>
      </w:r>
    </w:p>
    <w:p w:rsidR="006F4DC1" w:rsidRDefault="006F4DC1" w:rsidP="00441521">
      <w:pPr>
        <w:spacing w:line="276" w:lineRule="auto"/>
        <w:jc w:val="both"/>
        <w:rPr>
          <w:rFonts w:ascii="Arial" w:hAnsi="Arial" w:cs="Arial"/>
          <w:szCs w:val="24"/>
        </w:rPr>
      </w:pPr>
    </w:p>
    <w:p w:rsidR="00715A6D" w:rsidRDefault="002A4A82" w:rsidP="002A4A82">
      <w:pPr>
        <w:pStyle w:val="Textoindependiente"/>
        <w:tabs>
          <w:tab w:val="left" w:pos="2930"/>
        </w:tabs>
        <w:spacing w:line="276" w:lineRule="auto"/>
        <w:contextualSpacing/>
        <w:rPr>
          <w:szCs w:val="24"/>
        </w:rPr>
      </w:pPr>
      <w:r>
        <w:rPr>
          <w:color w:val="000000"/>
          <w:szCs w:val="24"/>
          <w:shd w:val="clear" w:color="auto" w:fill="FFFFFF"/>
          <w:lang w:val="es-ES"/>
        </w:rPr>
        <w:t>No obstante, resulta pertinente indicar que s</w:t>
      </w:r>
      <w:proofErr w:type="spellStart"/>
      <w:r w:rsidR="00ED5507">
        <w:rPr>
          <w:szCs w:val="24"/>
        </w:rPr>
        <w:t>egún</w:t>
      </w:r>
      <w:proofErr w:type="spellEnd"/>
      <w:r w:rsidR="00ED5507">
        <w:rPr>
          <w:szCs w:val="24"/>
        </w:rPr>
        <w:t xml:space="preserve"> se extracta del contenido de la Resolución N° </w:t>
      </w:r>
      <w:proofErr w:type="spellStart"/>
      <w:r w:rsidR="00ED5507">
        <w:rPr>
          <w:szCs w:val="24"/>
        </w:rPr>
        <w:t>GNR</w:t>
      </w:r>
      <w:proofErr w:type="spellEnd"/>
      <w:r w:rsidR="00ED5507">
        <w:rPr>
          <w:szCs w:val="24"/>
        </w:rPr>
        <w:t xml:space="preserve"> 409816 de 2014 –</w:t>
      </w:r>
      <w:proofErr w:type="spellStart"/>
      <w:r w:rsidR="00ED5507">
        <w:rPr>
          <w:szCs w:val="24"/>
        </w:rPr>
        <w:t>fls</w:t>
      </w:r>
      <w:proofErr w:type="spellEnd"/>
      <w:r w:rsidR="00ED5507">
        <w:rPr>
          <w:szCs w:val="24"/>
        </w:rPr>
        <w:t>. 44 y s.s.-</w:t>
      </w:r>
      <w:r w:rsidR="00284C4D">
        <w:rPr>
          <w:szCs w:val="24"/>
        </w:rPr>
        <w:t xml:space="preserve"> a través de la cual se reconoció la sustitución pensional al menor demandante, </w:t>
      </w:r>
      <w:r w:rsidR="00ED5507">
        <w:rPr>
          <w:szCs w:val="24"/>
        </w:rPr>
        <w:t xml:space="preserve">el señor Gabriel Montoya Londoño, ostentaba la calidad de pensionado, prestación que le fuera reconocida mediante Resolución N° 12545 de 2008; aunado a que la entidad demandada al momento de contestar la demanda admitió el hecho primero de la demanda, en el cual, la parte actora había afirmado que </w:t>
      </w:r>
      <w:proofErr w:type="spellStart"/>
      <w:r w:rsidR="00ED5507">
        <w:rPr>
          <w:szCs w:val="24"/>
        </w:rPr>
        <w:t>el</w:t>
      </w:r>
      <w:proofErr w:type="spellEnd"/>
      <w:r w:rsidR="00ED5507">
        <w:rPr>
          <w:szCs w:val="24"/>
        </w:rPr>
        <w:t xml:space="preserve"> era pensionado por vejez por el </w:t>
      </w:r>
      <w:proofErr w:type="spellStart"/>
      <w:r w:rsidR="00ED5507">
        <w:rPr>
          <w:szCs w:val="24"/>
        </w:rPr>
        <w:t>ISS</w:t>
      </w:r>
      <w:proofErr w:type="spellEnd"/>
      <w:r w:rsidR="00ED5507">
        <w:rPr>
          <w:szCs w:val="24"/>
        </w:rPr>
        <w:t xml:space="preserve"> hoy </w:t>
      </w:r>
      <w:proofErr w:type="spellStart"/>
      <w:r w:rsidR="00ED5507">
        <w:rPr>
          <w:szCs w:val="24"/>
        </w:rPr>
        <w:t>Colpensiones</w:t>
      </w:r>
      <w:proofErr w:type="spellEnd"/>
    </w:p>
    <w:p w:rsidR="009E6CE6" w:rsidRDefault="00AA7239"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ab/>
      </w:r>
    </w:p>
    <w:p w:rsidR="00715A6D" w:rsidRDefault="00ED5507"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 xml:space="preserve">Así las cosas, la condición de pensionado, genera como consecuencia que se entienda causada la </w:t>
      </w:r>
      <w:r w:rsidR="002A4A82">
        <w:rPr>
          <w:rFonts w:ascii="Arial" w:hAnsi="Arial" w:cs="Arial"/>
          <w:iCs/>
          <w:szCs w:val="24"/>
        </w:rPr>
        <w:t>prestación</w:t>
      </w:r>
      <w:r>
        <w:rPr>
          <w:rFonts w:ascii="Arial" w:hAnsi="Arial" w:cs="Arial"/>
          <w:iCs/>
          <w:szCs w:val="24"/>
        </w:rPr>
        <w:t>, a partir</w:t>
      </w:r>
      <w:r w:rsidR="00E316D3">
        <w:rPr>
          <w:rFonts w:ascii="Arial" w:hAnsi="Arial" w:cs="Arial"/>
          <w:iCs/>
          <w:szCs w:val="24"/>
        </w:rPr>
        <w:t xml:space="preserve"> del fallecimiento del </w:t>
      </w:r>
      <w:r w:rsidR="002A4A82">
        <w:rPr>
          <w:rFonts w:ascii="Arial" w:hAnsi="Arial" w:cs="Arial"/>
          <w:iCs/>
          <w:szCs w:val="24"/>
        </w:rPr>
        <w:t>pensionado</w:t>
      </w:r>
      <w:r w:rsidR="00E316D3">
        <w:rPr>
          <w:rFonts w:ascii="Arial" w:hAnsi="Arial" w:cs="Arial"/>
          <w:iCs/>
          <w:szCs w:val="24"/>
        </w:rPr>
        <w:t>.</w:t>
      </w:r>
    </w:p>
    <w:p w:rsidR="00ED5507" w:rsidRDefault="00ED5507" w:rsidP="008D27EF">
      <w:pPr>
        <w:tabs>
          <w:tab w:val="left" w:pos="709"/>
          <w:tab w:val="left" w:pos="8647"/>
        </w:tabs>
        <w:suppressAutoHyphens/>
        <w:spacing w:line="276" w:lineRule="auto"/>
        <w:jc w:val="both"/>
        <w:rPr>
          <w:rFonts w:ascii="Arial" w:hAnsi="Arial" w:cs="Arial"/>
          <w:iCs/>
          <w:szCs w:val="24"/>
        </w:rPr>
      </w:pPr>
    </w:p>
    <w:p w:rsidR="00D15F51" w:rsidRDefault="002667AE" w:rsidP="008D27EF">
      <w:pPr>
        <w:tabs>
          <w:tab w:val="left" w:pos="709"/>
          <w:tab w:val="left" w:pos="8647"/>
        </w:tabs>
        <w:suppressAutoHyphens/>
        <w:spacing w:line="276" w:lineRule="auto"/>
        <w:jc w:val="both"/>
        <w:rPr>
          <w:rFonts w:ascii="Arial" w:hAnsi="Arial" w:cs="Arial"/>
          <w:iCs/>
          <w:szCs w:val="24"/>
        </w:rPr>
      </w:pPr>
      <w:r>
        <w:rPr>
          <w:rFonts w:ascii="Arial" w:hAnsi="Arial" w:cs="Arial"/>
          <w:iCs/>
          <w:szCs w:val="24"/>
        </w:rPr>
        <w:t>De</w:t>
      </w:r>
      <w:r w:rsidR="00ED5507">
        <w:rPr>
          <w:rFonts w:ascii="Arial" w:hAnsi="Arial" w:cs="Arial"/>
          <w:iCs/>
          <w:szCs w:val="24"/>
        </w:rPr>
        <w:t xml:space="preserve"> paso, valga decir que t</w:t>
      </w:r>
      <w:r w:rsidR="00D15F51">
        <w:rPr>
          <w:rFonts w:ascii="Arial" w:hAnsi="Arial" w:cs="Arial"/>
          <w:iCs/>
          <w:szCs w:val="24"/>
        </w:rPr>
        <w:t>ampoco reviste dificultad</w:t>
      </w:r>
      <w:r w:rsidR="00ED5507">
        <w:rPr>
          <w:rFonts w:ascii="Arial" w:hAnsi="Arial" w:cs="Arial"/>
          <w:iCs/>
          <w:szCs w:val="24"/>
        </w:rPr>
        <w:t xml:space="preserve"> la calidad de </w:t>
      </w:r>
      <w:r w:rsidR="00D15F51">
        <w:rPr>
          <w:rFonts w:ascii="Arial" w:hAnsi="Arial" w:cs="Arial"/>
          <w:iCs/>
          <w:szCs w:val="24"/>
        </w:rPr>
        <w:t xml:space="preserve"> </w:t>
      </w:r>
      <w:r>
        <w:rPr>
          <w:rFonts w:ascii="Arial" w:hAnsi="Arial" w:cs="Arial"/>
          <w:iCs/>
          <w:szCs w:val="24"/>
        </w:rPr>
        <w:t xml:space="preserve">beneficiario de la pensión al </w:t>
      </w:r>
      <w:r w:rsidR="00D15F51">
        <w:rPr>
          <w:rFonts w:ascii="Arial" w:hAnsi="Arial" w:cs="Arial"/>
          <w:iCs/>
          <w:szCs w:val="24"/>
        </w:rPr>
        <w:t xml:space="preserve">joven </w:t>
      </w:r>
      <w:r>
        <w:rPr>
          <w:rFonts w:ascii="Arial" w:hAnsi="Arial" w:cs="Arial"/>
          <w:iCs/>
          <w:szCs w:val="24"/>
        </w:rPr>
        <w:t xml:space="preserve">David Montoya Londoño, como quiera que </w:t>
      </w:r>
      <w:r w:rsidR="00D15F51">
        <w:rPr>
          <w:rFonts w:ascii="Arial" w:hAnsi="Arial" w:cs="Arial"/>
          <w:iCs/>
          <w:szCs w:val="24"/>
        </w:rPr>
        <w:t xml:space="preserve">acreditó la </w:t>
      </w:r>
      <w:r w:rsidR="00E316D3">
        <w:rPr>
          <w:rFonts w:ascii="Arial" w:hAnsi="Arial" w:cs="Arial"/>
          <w:iCs/>
          <w:szCs w:val="24"/>
        </w:rPr>
        <w:t xml:space="preserve">condición </w:t>
      </w:r>
      <w:r w:rsidR="00D15F51">
        <w:rPr>
          <w:rFonts w:ascii="Arial" w:hAnsi="Arial" w:cs="Arial"/>
          <w:iCs/>
          <w:szCs w:val="24"/>
        </w:rPr>
        <w:t>de</w:t>
      </w:r>
      <w:r>
        <w:rPr>
          <w:rFonts w:ascii="Arial" w:hAnsi="Arial" w:cs="Arial"/>
          <w:iCs/>
          <w:szCs w:val="24"/>
        </w:rPr>
        <w:t xml:space="preserve"> hijo</w:t>
      </w:r>
      <w:r w:rsidR="00D15F51">
        <w:rPr>
          <w:rFonts w:ascii="Arial" w:hAnsi="Arial" w:cs="Arial"/>
          <w:iCs/>
          <w:szCs w:val="24"/>
        </w:rPr>
        <w:t xml:space="preserve"> de</w:t>
      </w:r>
      <w:r>
        <w:rPr>
          <w:rFonts w:ascii="Arial" w:hAnsi="Arial" w:cs="Arial"/>
          <w:iCs/>
          <w:szCs w:val="24"/>
        </w:rPr>
        <w:t xml:space="preserve"> aquel</w:t>
      </w:r>
      <w:r w:rsidR="00D15F51">
        <w:rPr>
          <w:rFonts w:ascii="Arial" w:hAnsi="Arial" w:cs="Arial"/>
          <w:iCs/>
          <w:szCs w:val="24"/>
        </w:rPr>
        <w:t xml:space="preserve">, de conformidad con </w:t>
      </w:r>
      <w:r>
        <w:rPr>
          <w:rFonts w:ascii="Arial" w:hAnsi="Arial" w:cs="Arial"/>
          <w:iCs/>
          <w:szCs w:val="24"/>
        </w:rPr>
        <w:t>la c</w:t>
      </w:r>
      <w:r w:rsidR="00E316D3">
        <w:rPr>
          <w:rFonts w:ascii="Arial" w:hAnsi="Arial" w:cs="Arial"/>
          <w:iCs/>
          <w:szCs w:val="24"/>
        </w:rPr>
        <w:t>opia de</w:t>
      </w:r>
      <w:r>
        <w:rPr>
          <w:rFonts w:ascii="Arial" w:hAnsi="Arial" w:cs="Arial"/>
          <w:iCs/>
          <w:szCs w:val="24"/>
        </w:rPr>
        <w:t xml:space="preserve">l </w:t>
      </w:r>
      <w:r w:rsidR="00E316D3">
        <w:rPr>
          <w:rFonts w:ascii="Arial" w:hAnsi="Arial" w:cs="Arial"/>
          <w:iCs/>
          <w:szCs w:val="24"/>
        </w:rPr>
        <w:t>registro civil de nacimiento</w:t>
      </w:r>
      <w:r>
        <w:rPr>
          <w:rFonts w:ascii="Arial" w:hAnsi="Arial" w:cs="Arial"/>
          <w:iCs/>
          <w:szCs w:val="24"/>
        </w:rPr>
        <w:t xml:space="preserve">, </w:t>
      </w:r>
      <w:r w:rsidR="00D15F51">
        <w:rPr>
          <w:rFonts w:ascii="Arial" w:hAnsi="Arial" w:cs="Arial"/>
          <w:iCs/>
          <w:szCs w:val="24"/>
        </w:rPr>
        <w:t xml:space="preserve">visible a folio </w:t>
      </w:r>
      <w:r w:rsidR="00E316D3">
        <w:rPr>
          <w:rFonts w:ascii="Arial" w:hAnsi="Arial" w:cs="Arial"/>
          <w:iCs/>
          <w:szCs w:val="24"/>
        </w:rPr>
        <w:t xml:space="preserve">10 </w:t>
      </w:r>
      <w:r w:rsidR="00D15F51">
        <w:rPr>
          <w:rFonts w:ascii="Arial" w:hAnsi="Arial" w:cs="Arial"/>
          <w:iCs/>
          <w:szCs w:val="24"/>
        </w:rPr>
        <w:t>del expediente.</w:t>
      </w:r>
    </w:p>
    <w:p w:rsidR="00D15F51" w:rsidRDefault="00D15F51" w:rsidP="008D27EF">
      <w:pPr>
        <w:tabs>
          <w:tab w:val="left" w:pos="709"/>
          <w:tab w:val="left" w:pos="8647"/>
        </w:tabs>
        <w:suppressAutoHyphens/>
        <w:spacing w:line="276" w:lineRule="auto"/>
        <w:jc w:val="both"/>
        <w:rPr>
          <w:rFonts w:ascii="Arial" w:hAnsi="Arial" w:cs="Arial"/>
          <w:iCs/>
          <w:szCs w:val="24"/>
        </w:rPr>
      </w:pPr>
    </w:p>
    <w:p w:rsidR="00AA7239" w:rsidRDefault="00D15F51" w:rsidP="008D27EF">
      <w:pPr>
        <w:tabs>
          <w:tab w:val="left" w:pos="709"/>
          <w:tab w:val="left" w:pos="8647"/>
        </w:tabs>
        <w:suppressAutoHyphens/>
        <w:spacing w:line="276" w:lineRule="auto"/>
        <w:jc w:val="both"/>
        <w:rPr>
          <w:rFonts w:ascii="Arial" w:hAnsi="Arial" w:cs="Arial"/>
          <w:b/>
          <w:iCs/>
          <w:szCs w:val="24"/>
        </w:rPr>
      </w:pPr>
      <w:r>
        <w:rPr>
          <w:rFonts w:ascii="Arial" w:hAnsi="Arial" w:cs="Arial"/>
          <w:iCs/>
          <w:szCs w:val="24"/>
        </w:rPr>
        <w:t xml:space="preserve">Resta </w:t>
      </w:r>
      <w:r w:rsidR="00A26B5E">
        <w:rPr>
          <w:rFonts w:ascii="Arial" w:hAnsi="Arial" w:cs="Arial"/>
          <w:iCs/>
          <w:szCs w:val="24"/>
        </w:rPr>
        <w:t>entonces verificar si</w:t>
      </w:r>
      <w:r>
        <w:rPr>
          <w:rFonts w:ascii="Arial" w:hAnsi="Arial" w:cs="Arial"/>
          <w:iCs/>
          <w:szCs w:val="24"/>
        </w:rPr>
        <w:t xml:space="preserve"> </w:t>
      </w:r>
      <w:r w:rsidR="00E316D3">
        <w:rPr>
          <w:rFonts w:ascii="Arial" w:hAnsi="Arial" w:cs="Arial"/>
          <w:iCs/>
          <w:szCs w:val="24"/>
        </w:rPr>
        <w:t xml:space="preserve">el retroactivo pensional causado a favor del demandante, debe incluir la denominada mesada 14, pues eso fue lo que se determinó </w:t>
      </w:r>
      <w:r>
        <w:rPr>
          <w:rFonts w:ascii="Arial" w:hAnsi="Arial" w:cs="Arial"/>
          <w:iCs/>
          <w:szCs w:val="24"/>
        </w:rPr>
        <w:t xml:space="preserve"> </w:t>
      </w:r>
      <w:r w:rsidR="00E316D3">
        <w:rPr>
          <w:rFonts w:ascii="Arial" w:hAnsi="Arial" w:cs="Arial"/>
          <w:iCs/>
          <w:szCs w:val="24"/>
        </w:rPr>
        <w:t>en la instancia anterior.</w:t>
      </w:r>
    </w:p>
    <w:p w:rsidR="001A2492" w:rsidRDefault="00E316D3" w:rsidP="008D27EF">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 Mesada adicional</w:t>
      </w:r>
      <w:r w:rsidR="001A2492">
        <w:rPr>
          <w:rFonts w:ascii="Arial" w:hAnsi="Arial" w:cs="Arial"/>
          <w:b/>
          <w:iCs/>
          <w:szCs w:val="24"/>
        </w:rPr>
        <w:t>:</w:t>
      </w:r>
    </w:p>
    <w:p w:rsidR="00E316D3" w:rsidRDefault="00E316D3" w:rsidP="008D27EF">
      <w:pPr>
        <w:tabs>
          <w:tab w:val="left" w:pos="709"/>
          <w:tab w:val="left" w:pos="8647"/>
        </w:tabs>
        <w:suppressAutoHyphens/>
        <w:spacing w:line="276" w:lineRule="auto"/>
        <w:jc w:val="both"/>
        <w:rPr>
          <w:rFonts w:ascii="Arial" w:hAnsi="Arial" w:cs="Arial"/>
          <w:b/>
          <w:iCs/>
          <w:szCs w:val="24"/>
        </w:rPr>
      </w:pPr>
    </w:p>
    <w:p w:rsidR="00E316D3" w:rsidRDefault="00E316D3" w:rsidP="008D27EF">
      <w:pPr>
        <w:tabs>
          <w:tab w:val="left" w:pos="709"/>
          <w:tab w:val="left" w:pos="8647"/>
        </w:tabs>
        <w:suppressAutoHyphens/>
        <w:spacing w:line="276" w:lineRule="auto"/>
        <w:jc w:val="both"/>
        <w:rPr>
          <w:rFonts w:ascii="Arial" w:hAnsi="Arial" w:cs="Arial"/>
          <w:b/>
          <w:iCs/>
          <w:szCs w:val="24"/>
        </w:rPr>
      </w:pPr>
      <w:r>
        <w:rPr>
          <w:rFonts w:ascii="Arial" w:hAnsi="Arial" w:cs="Arial"/>
          <w:b/>
          <w:iCs/>
          <w:szCs w:val="24"/>
        </w:rPr>
        <w:t>2.2.1. Fundamento Jurídico:</w:t>
      </w:r>
    </w:p>
    <w:p w:rsidR="00E316D3" w:rsidRDefault="00E316D3" w:rsidP="008D27EF">
      <w:pPr>
        <w:tabs>
          <w:tab w:val="left" w:pos="709"/>
          <w:tab w:val="left" w:pos="8647"/>
        </w:tabs>
        <w:suppressAutoHyphens/>
        <w:spacing w:line="276" w:lineRule="auto"/>
        <w:jc w:val="both"/>
        <w:rPr>
          <w:rFonts w:ascii="Arial" w:hAnsi="Arial" w:cs="Arial"/>
          <w:b/>
          <w:iCs/>
          <w:szCs w:val="24"/>
        </w:rPr>
      </w:pPr>
    </w:p>
    <w:p w:rsidR="000860DE" w:rsidRPr="00284C4D" w:rsidRDefault="000860DE" w:rsidP="000860DE">
      <w:pPr>
        <w:pStyle w:val="NormalWeb"/>
        <w:spacing w:before="0" w:beforeAutospacing="0" w:after="0" w:afterAutospacing="0" w:line="276" w:lineRule="auto"/>
        <w:jc w:val="both"/>
        <w:rPr>
          <w:rFonts w:ascii="Arial" w:hAnsi="Arial" w:cs="Arial"/>
        </w:rPr>
      </w:pPr>
      <w:r w:rsidRPr="00284C4D">
        <w:rPr>
          <w:rFonts w:ascii="Arial" w:hAnsi="Arial" w:cs="Arial"/>
        </w:rPr>
        <w:t>El artículo 50 de la Ley 100 de 1993,  recogió la figura de la mesada adicional de diciembre, la cual había sido creada por el artículo 5º de la ley 4ª de 1976 y, en el artículo 142 consagró la mesada adicional de junio.</w:t>
      </w:r>
    </w:p>
    <w:p w:rsidR="000860DE" w:rsidRPr="00284C4D" w:rsidRDefault="000860DE" w:rsidP="000860DE">
      <w:pPr>
        <w:pStyle w:val="NormalWeb"/>
        <w:spacing w:before="0" w:beforeAutospacing="0" w:after="0" w:afterAutospacing="0" w:line="276" w:lineRule="auto"/>
        <w:jc w:val="both"/>
        <w:rPr>
          <w:rFonts w:ascii="Arial" w:hAnsi="Arial" w:cs="Arial"/>
        </w:rPr>
      </w:pPr>
    </w:p>
    <w:p w:rsidR="000860DE" w:rsidRPr="00284C4D" w:rsidRDefault="000860DE" w:rsidP="000860DE">
      <w:pPr>
        <w:pStyle w:val="NormalWeb"/>
        <w:spacing w:before="0" w:beforeAutospacing="0" w:after="0" w:afterAutospacing="0" w:line="276" w:lineRule="auto"/>
        <w:jc w:val="both"/>
        <w:rPr>
          <w:rFonts w:ascii="Arial" w:hAnsi="Arial" w:cs="Arial"/>
        </w:rPr>
      </w:pPr>
      <w:r w:rsidRPr="00284C4D">
        <w:rPr>
          <w:rFonts w:ascii="Arial" w:hAnsi="Arial" w:cs="Arial"/>
        </w:rPr>
        <w:t>Ahora bien, a raíz de la expedición del acto legislativo 01 de 2005, la mesada adicional de junio, llamada también mesada 14, fue suprimida para quienes se pensionaran a partir de la entrada en vigencia d</w:t>
      </w:r>
      <w:r w:rsidR="0028041C" w:rsidRPr="00284C4D">
        <w:rPr>
          <w:rFonts w:ascii="Arial" w:hAnsi="Arial" w:cs="Arial"/>
        </w:rPr>
        <w:t>e dicha enmienda constitucional, que lo fue el 29 de julio de 2005</w:t>
      </w:r>
      <w:r w:rsidRPr="00284C4D">
        <w:rPr>
          <w:rFonts w:ascii="Arial" w:hAnsi="Arial" w:cs="Arial"/>
        </w:rPr>
        <w:t>, salvo para aquellas personas que perciban una pensión igual o inferior a tres veces el salario mínimo legal, pero cuyo derecho a la pensión se caus</w:t>
      </w:r>
      <w:r w:rsidR="0028041C" w:rsidRPr="00284C4D">
        <w:rPr>
          <w:rFonts w:ascii="Arial" w:hAnsi="Arial" w:cs="Arial"/>
        </w:rPr>
        <w:t>e antes del 31 de julio de 2010, de lo contrario, es claro que no tendrían derecho a esa mesada adicional.</w:t>
      </w:r>
    </w:p>
    <w:p w:rsidR="0028041C" w:rsidRPr="00284C4D" w:rsidRDefault="0028041C" w:rsidP="000860DE">
      <w:pPr>
        <w:pStyle w:val="NormalWeb"/>
        <w:spacing w:before="0" w:beforeAutospacing="0" w:after="0" w:afterAutospacing="0" w:line="276" w:lineRule="auto"/>
        <w:jc w:val="both"/>
        <w:rPr>
          <w:rFonts w:ascii="Arial" w:hAnsi="Arial" w:cs="Arial"/>
        </w:rPr>
      </w:pPr>
    </w:p>
    <w:p w:rsidR="002F2C0D" w:rsidRDefault="00056E47" w:rsidP="00376B2A">
      <w:pPr>
        <w:tabs>
          <w:tab w:val="left" w:pos="709"/>
          <w:tab w:val="left" w:pos="8647"/>
        </w:tabs>
        <w:suppressAutoHyphens/>
        <w:spacing w:line="276" w:lineRule="auto"/>
        <w:jc w:val="both"/>
        <w:rPr>
          <w:rFonts w:ascii="Arial" w:hAnsi="Arial" w:cs="Arial"/>
          <w:szCs w:val="24"/>
        </w:rPr>
      </w:pPr>
      <w:r w:rsidRPr="00284C4D">
        <w:rPr>
          <w:rFonts w:ascii="Arial" w:hAnsi="Arial" w:cs="Arial"/>
          <w:szCs w:val="24"/>
        </w:rPr>
        <w:t>En tratándose</w:t>
      </w:r>
      <w:r w:rsidR="002D2E74" w:rsidRPr="00284C4D">
        <w:rPr>
          <w:rFonts w:ascii="Arial" w:hAnsi="Arial" w:cs="Arial"/>
          <w:szCs w:val="24"/>
        </w:rPr>
        <w:t xml:space="preserve"> de pensiones de sobrevivientes, ese derecho se causa con el deceso del pensionado o del afiliado al sistema pensional, por lo que ese es el punto de partida para determinar el número de mesadas que debe percibir el beneficiario de la prestaci</w:t>
      </w:r>
      <w:r w:rsidR="00B11532" w:rsidRPr="00284C4D">
        <w:rPr>
          <w:rFonts w:ascii="Arial" w:hAnsi="Arial" w:cs="Arial"/>
          <w:szCs w:val="24"/>
        </w:rPr>
        <w:t>ón; intelección que ha sido asumida por la Sala de Casación Laboral de la Corte Suprema de Justicia</w:t>
      </w:r>
      <w:r w:rsidR="00B11532" w:rsidRPr="00284C4D">
        <w:rPr>
          <w:rStyle w:val="Refdenotaalpie"/>
          <w:rFonts w:ascii="Arial" w:hAnsi="Arial" w:cs="Arial"/>
          <w:szCs w:val="24"/>
        </w:rPr>
        <w:footnoteReference w:id="1"/>
      </w:r>
      <w:r w:rsidR="00B11532" w:rsidRPr="00284C4D">
        <w:rPr>
          <w:rFonts w:ascii="Arial" w:hAnsi="Arial" w:cs="Arial"/>
          <w:szCs w:val="24"/>
        </w:rPr>
        <w:t xml:space="preserve">. </w:t>
      </w:r>
    </w:p>
    <w:p w:rsidR="00E51D8E" w:rsidRPr="00284C4D" w:rsidRDefault="00E51D8E" w:rsidP="00376B2A">
      <w:pPr>
        <w:tabs>
          <w:tab w:val="left" w:pos="709"/>
          <w:tab w:val="left" w:pos="8647"/>
        </w:tabs>
        <w:suppressAutoHyphens/>
        <w:spacing w:line="276" w:lineRule="auto"/>
        <w:jc w:val="both"/>
        <w:rPr>
          <w:rFonts w:ascii="Arial" w:hAnsi="Arial" w:cs="Arial"/>
          <w:szCs w:val="24"/>
        </w:rPr>
      </w:pPr>
    </w:p>
    <w:p w:rsidR="002D2E74" w:rsidRPr="00B11532" w:rsidRDefault="00E51D8E" w:rsidP="00376B2A">
      <w:pPr>
        <w:tabs>
          <w:tab w:val="left" w:pos="709"/>
          <w:tab w:val="left" w:pos="8647"/>
        </w:tabs>
        <w:suppressAutoHyphens/>
        <w:spacing w:line="276" w:lineRule="auto"/>
        <w:jc w:val="both"/>
        <w:rPr>
          <w:rFonts w:ascii="Arial" w:hAnsi="Arial" w:cs="Arial"/>
          <w:b/>
          <w:szCs w:val="24"/>
          <w:lang w:val="es-CO"/>
        </w:rPr>
      </w:pPr>
      <w:r>
        <w:rPr>
          <w:rFonts w:ascii="Arial" w:hAnsi="Arial" w:cs="Arial"/>
          <w:b/>
          <w:szCs w:val="24"/>
          <w:lang w:val="es-CO"/>
        </w:rPr>
        <w:t>2.2.2 Fundamento fá</w:t>
      </w:r>
      <w:r w:rsidR="00B11532" w:rsidRPr="00B11532">
        <w:rPr>
          <w:rFonts w:ascii="Arial" w:hAnsi="Arial" w:cs="Arial"/>
          <w:b/>
          <w:szCs w:val="24"/>
          <w:lang w:val="es-CO"/>
        </w:rPr>
        <w:t>ctico:</w:t>
      </w:r>
    </w:p>
    <w:p w:rsidR="00B11532" w:rsidRDefault="00B11532" w:rsidP="00376B2A">
      <w:pPr>
        <w:tabs>
          <w:tab w:val="left" w:pos="709"/>
          <w:tab w:val="left" w:pos="8647"/>
        </w:tabs>
        <w:suppressAutoHyphens/>
        <w:spacing w:line="276" w:lineRule="auto"/>
        <w:jc w:val="both"/>
        <w:rPr>
          <w:rFonts w:ascii="Arial" w:hAnsi="Arial" w:cs="Arial"/>
          <w:szCs w:val="24"/>
          <w:lang w:val="es-CO"/>
        </w:rPr>
      </w:pPr>
    </w:p>
    <w:p w:rsidR="004C69D7" w:rsidRDefault="00B11532" w:rsidP="0013552D">
      <w:pPr>
        <w:spacing w:line="276" w:lineRule="auto"/>
        <w:ind w:right="51"/>
        <w:jc w:val="both"/>
        <w:rPr>
          <w:rFonts w:ascii="Arial" w:hAnsi="Arial" w:cs="Arial"/>
          <w:szCs w:val="24"/>
        </w:rPr>
      </w:pPr>
      <w:r w:rsidRPr="00526079">
        <w:rPr>
          <w:rFonts w:ascii="Arial" w:hAnsi="Arial" w:cs="Arial"/>
          <w:szCs w:val="24"/>
        </w:rPr>
        <w:t xml:space="preserve">Conforme lo explicado en precedencia y dado que el fallecimiento del señor Gabriel Montoya Londoño, ocurrió el 25 de julio de 2013, es en esa calenda que se causó el derecho a la sustitución pensional a favor de David Montoya, </w:t>
      </w:r>
      <w:r w:rsidR="00C159FE" w:rsidRPr="00526079">
        <w:rPr>
          <w:rFonts w:ascii="Arial" w:hAnsi="Arial" w:cs="Arial"/>
          <w:szCs w:val="24"/>
        </w:rPr>
        <w:t xml:space="preserve">así que al serlo con </w:t>
      </w:r>
      <w:r w:rsidRPr="00526079">
        <w:rPr>
          <w:rFonts w:ascii="Arial" w:hAnsi="Arial" w:cs="Arial"/>
          <w:szCs w:val="24"/>
        </w:rPr>
        <w:t xml:space="preserve">posterioridad al 31 de julio de 2010, </w:t>
      </w:r>
      <w:r w:rsidR="00C159FE" w:rsidRPr="00526079">
        <w:rPr>
          <w:rFonts w:ascii="Arial" w:hAnsi="Arial" w:cs="Arial"/>
          <w:szCs w:val="24"/>
        </w:rPr>
        <w:t>no es posible reconocerle la mesada 14, por expresa prohibición constitucional, por lo que se hace necesario modificar la decisión de primer grado en ese aspecto y, consecuente con ello, el retroactivo pensional deberá ser liq</w:t>
      </w:r>
      <w:r w:rsidR="00526079" w:rsidRPr="00526079">
        <w:rPr>
          <w:rFonts w:ascii="Arial" w:hAnsi="Arial" w:cs="Arial"/>
          <w:szCs w:val="24"/>
        </w:rPr>
        <w:t xml:space="preserve">uidado sobre 13 mesadas anuales, el que </w:t>
      </w:r>
      <w:r w:rsidR="00526079" w:rsidRPr="00526079">
        <w:rPr>
          <w:rFonts w:ascii="Arial" w:hAnsi="Arial" w:cs="Arial"/>
          <w:color w:val="000000"/>
          <w:szCs w:val="24"/>
          <w:lang w:eastAsia="es-CO"/>
        </w:rPr>
        <w:t>, asciende a la suma de $10´</w:t>
      </w:r>
      <w:r w:rsidR="00FB7D7B">
        <w:rPr>
          <w:rFonts w:ascii="Arial" w:hAnsi="Arial" w:cs="Arial"/>
          <w:color w:val="000000"/>
          <w:szCs w:val="24"/>
          <w:lang w:eastAsia="es-CO"/>
        </w:rPr>
        <w:t>413.215</w:t>
      </w:r>
      <w:r w:rsidR="00526079" w:rsidRPr="00526079">
        <w:rPr>
          <w:rFonts w:ascii="Arial" w:hAnsi="Arial" w:cs="Arial"/>
          <w:color w:val="000000"/>
          <w:szCs w:val="24"/>
          <w:lang w:eastAsia="es-CO"/>
        </w:rPr>
        <w:t>,  causado entre el 25 de julio de 2013 y el 30 de noviembre de 2014, conforme a la liquidación que se pone de presente a los asistentes y hace parte integral del acta que se suscriba con ocasión de esta diligencia.</w:t>
      </w:r>
    </w:p>
    <w:p w:rsidR="00C159FE" w:rsidRDefault="00C159FE" w:rsidP="00A32B05">
      <w:pPr>
        <w:spacing w:line="276" w:lineRule="auto"/>
        <w:ind w:firstLine="851"/>
        <w:jc w:val="both"/>
        <w:rPr>
          <w:rFonts w:ascii="Arial" w:hAnsi="Arial" w:cs="Arial"/>
          <w:color w:val="000000"/>
          <w:szCs w:val="24"/>
          <w:shd w:val="clear" w:color="auto" w:fill="FFFFFF"/>
          <w:lang w:val="es-ES"/>
        </w:rPr>
      </w:pPr>
    </w:p>
    <w:p w:rsidR="00C159FE" w:rsidRDefault="00C159FE" w:rsidP="00C159FE">
      <w:pPr>
        <w:pStyle w:val="Textoindependiente"/>
        <w:spacing w:line="276" w:lineRule="auto"/>
        <w:rPr>
          <w:b/>
          <w:szCs w:val="24"/>
        </w:rPr>
      </w:pPr>
      <w:r>
        <w:rPr>
          <w:b/>
          <w:szCs w:val="24"/>
        </w:rPr>
        <w:t xml:space="preserve">2.3. </w:t>
      </w:r>
      <w:r w:rsidRPr="00EB4D35">
        <w:rPr>
          <w:b/>
          <w:szCs w:val="24"/>
        </w:rPr>
        <w:t>Intereses moratorios</w:t>
      </w:r>
    </w:p>
    <w:p w:rsidR="00C159FE" w:rsidRDefault="00C159FE" w:rsidP="00C159FE">
      <w:pPr>
        <w:pStyle w:val="Textoindependiente"/>
        <w:spacing w:line="276" w:lineRule="auto"/>
        <w:rPr>
          <w:b/>
          <w:szCs w:val="24"/>
        </w:rPr>
      </w:pPr>
    </w:p>
    <w:p w:rsidR="00C159FE" w:rsidRDefault="00C159FE" w:rsidP="00C159FE">
      <w:pPr>
        <w:pStyle w:val="Textoindependiente"/>
        <w:spacing w:line="276" w:lineRule="auto"/>
        <w:rPr>
          <w:b/>
          <w:szCs w:val="24"/>
        </w:rPr>
      </w:pPr>
      <w:r>
        <w:rPr>
          <w:b/>
          <w:szCs w:val="24"/>
        </w:rPr>
        <w:t>2.3.1. Fundamento jurídico</w:t>
      </w:r>
    </w:p>
    <w:p w:rsidR="00C159FE" w:rsidRPr="00EB4D35" w:rsidRDefault="00C159FE" w:rsidP="00C159FE">
      <w:pPr>
        <w:pStyle w:val="Textoindependiente"/>
        <w:spacing w:line="276" w:lineRule="auto"/>
        <w:rPr>
          <w:b/>
          <w:szCs w:val="24"/>
        </w:rPr>
      </w:pPr>
    </w:p>
    <w:p w:rsidR="00C159FE" w:rsidRDefault="00C159FE" w:rsidP="00C159FE">
      <w:pPr>
        <w:pStyle w:val="Textoindependiente"/>
        <w:spacing w:line="276" w:lineRule="auto"/>
        <w:rPr>
          <w:szCs w:val="24"/>
        </w:rPr>
      </w:pPr>
      <w:r>
        <w:rPr>
          <w:szCs w:val="24"/>
        </w:rPr>
        <w:t xml:space="preserve">En lo que tiene que ver con la fecha a partir de la cual proceden los intereses moratorios previstos en el artículo 141 de la Ley 100 de 1993, de conformidad con </w:t>
      </w:r>
      <w:r>
        <w:rPr>
          <w:szCs w:val="24"/>
        </w:rPr>
        <w:lastRenderedPageBreak/>
        <w:t>lo dispuesto por el artículo 1° de la Ley 717 de 2001, el término con que cuentan las administradoras de pensiones para proceder con el reconocimiento y pago de las pensiones de sobrevivientes no puede sobrepasar los dos meses contados a partir del momento en que se radique la solicitud de reconocimiento pensional con el lleno de todos los requisitos legales.</w:t>
      </w:r>
    </w:p>
    <w:p w:rsidR="00D313CC" w:rsidRDefault="00D313CC" w:rsidP="00C159FE">
      <w:pPr>
        <w:pStyle w:val="Textoindependiente"/>
        <w:spacing w:line="276" w:lineRule="auto"/>
        <w:rPr>
          <w:szCs w:val="24"/>
        </w:rPr>
      </w:pPr>
    </w:p>
    <w:p w:rsidR="00C159FE" w:rsidRPr="00406E7E" w:rsidRDefault="00C159FE" w:rsidP="00C159FE">
      <w:pPr>
        <w:pStyle w:val="Textoindependiente"/>
        <w:spacing w:line="276" w:lineRule="auto"/>
        <w:rPr>
          <w:b/>
          <w:szCs w:val="24"/>
        </w:rPr>
      </w:pPr>
      <w:r w:rsidRPr="00406E7E">
        <w:rPr>
          <w:b/>
          <w:szCs w:val="24"/>
        </w:rPr>
        <w:t>2.2.2. Fundamento fáctico</w:t>
      </w:r>
    </w:p>
    <w:p w:rsidR="00C159FE" w:rsidRDefault="00C159FE" w:rsidP="00C159FE">
      <w:pPr>
        <w:pStyle w:val="Textoindependiente"/>
        <w:spacing w:line="276" w:lineRule="auto"/>
        <w:rPr>
          <w:szCs w:val="24"/>
        </w:rPr>
      </w:pPr>
    </w:p>
    <w:p w:rsidR="0034364B" w:rsidRDefault="00C159FE" w:rsidP="00C159FE">
      <w:pPr>
        <w:pStyle w:val="Textoindependiente"/>
        <w:spacing w:line="276" w:lineRule="auto"/>
        <w:rPr>
          <w:szCs w:val="24"/>
        </w:rPr>
      </w:pPr>
      <w:r>
        <w:rPr>
          <w:szCs w:val="24"/>
        </w:rPr>
        <w:t xml:space="preserve">Encuentra </w:t>
      </w:r>
      <w:r w:rsidRPr="00B22A2D">
        <w:rPr>
          <w:szCs w:val="24"/>
        </w:rPr>
        <w:t xml:space="preserve">la Sala, teniendo en cuenta que la </w:t>
      </w:r>
      <w:r>
        <w:rPr>
          <w:szCs w:val="24"/>
        </w:rPr>
        <w:t xml:space="preserve">primera </w:t>
      </w:r>
      <w:r w:rsidRPr="00B22A2D">
        <w:rPr>
          <w:szCs w:val="24"/>
        </w:rPr>
        <w:t xml:space="preserve">solicitud de reconocimiento pensional fue presentada </w:t>
      </w:r>
      <w:r>
        <w:rPr>
          <w:szCs w:val="24"/>
        </w:rPr>
        <w:t>con la totalidad de la documentación respectiva, el día 6 de septiembre de 2013, conforme fue relatado en el hecho cuarto de la demanda, siendo admitido por la entidad demandada en la contestación de la misma, amén que de ello da cuenta el document</w:t>
      </w:r>
      <w:r w:rsidR="002F1C45">
        <w:rPr>
          <w:szCs w:val="24"/>
        </w:rPr>
        <w:t>o visible a folio 16 del cd. 1</w:t>
      </w:r>
      <w:r w:rsidR="0034364B">
        <w:rPr>
          <w:szCs w:val="24"/>
        </w:rPr>
        <w:t xml:space="preserve">, y no el 13 de junio de 2014, pues </w:t>
      </w:r>
      <w:proofErr w:type="spellStart"/>
      <w:r w:rsidR="0034364B">
        <w:rPr>
          <w:szCs w:val="24"/>
        </w:rPr>
        <w:t>esta</w:t>
      </w:r>
      <w:proofErr w:type="spellEnd"/>
      <w:r w:rsidR="0034364B">
        <w:rPr>
          <w:szCs w:val="24"/>
        </w:rPr>
        <w:t xml:space="preserve"> en realidad, constituye la segunda petición</w:t>
      </w:r>
      <w:r w:rsidR="002F1C45">
        <w:rPr>
          <w:szCs w:val="24"/>
        </w:rPr>
        <w:t xml:space="preserve">; </w:t>
      </w:r>
      <w:r>
        <w:rPr>
          <w:szCs w:val="24"/>
        </w:rPr>
        <w:t xml:space="preserve">que </w:t>
      </w:r>
      <w:r w:rsidRPr="00B22A2D">
        <w:rPr>
          <w:szCs w:val="24"/>
        </w:rPr>
        <w:t xml:space="preserve">la entidad contaba hasta el </w:t>
      </w:r>
      <w:r>
        <w:rPr>
          <w:szCs w:val="24"/>
        </w:rPr>
        <w:t xml:space="preserve">6 </w:t>
      </w:r>
      <w:r w:rsidRPr="00B22A2D">
        <w:rPr>
          <w:szCs w:val="24"/>
        </w:rPr>
        <w:t xml:space="preserve">de </w:t>
      </w:r>
      <w:r w:rsidR="002F1C45">
        <w:rPr>
          <w:szCs w:val="24"/>
        </w:rPr>
        <w:t xml:space="preserve">noviembre </w:t>
      </w:r>
      <w:r>
        <w:rPr>
          <w:szCs w:val="24"/>
        </w:rPr>
        <w:t xml:space="preserve">de ese mismo año, </w:t>
      </w:r>
      <w:r w:rsidRPr="00B22A2D">
        <w:rPr>
          <w:szCs w:val="24"/>
        </w:rPr>
        <w:t>para efectuar el reconocimiento y pago de las mesadas pensionales respectivas</w:t>
      </w:r>
      <w:r w:rsidR="0034364B">
        <w:rPr>
          <w:szCs w:val="24"/>
        </w:rPr>
        <w:t>.</w:t>
      </w:r>
    </w:p>
    <w:p w:rsidR="0034364B" w:rsidRDefault="0034364B" w:rsidP="00C159FE">
      <w:pPr>
        <w:pStyle w:val="Textoindependiente"/>
        <w:spacing w:line="276" w:lineRule="auto"/>
        <w:rPr>
          <w:szCs w:val="24"/>
        </w:rPr>
      </w:pPr>
    </w:p>
    <w:p w:rsidR="00C159FE" w:rsidRDefault="0034364B" w:rsidP="00C159FE">
      <w:pPr>
        <w:pStyle w:val="Textoindependiente"/>
        <w:spacing w:line="276" w:lineRule="auto"/>
        <w:rPr>
          <w:szCs w:val="24"/>
        </w:rPr>
      </w:pPr>
      <w:r>
        <w:rPr>
          <w:szCs w:val="24"/>
        </w:rPr>
        <w:t>S</w:t>
      </w:r>
      <w:r w:rsidR="00C159FE">
        <w:rPr>
          <w:szCs w:val="24"/>
        </w:rPr>
        <w:t xml:space="preserve">in embargo, ello no ocurrió, </w:t>
      </w:r>
      <w:r w:rsidR="002F1C45">
        <w:rPr>
          <w:szCs w:val="24"/>
        </w:rPr>
        <w:t xml:space="preserve">porque solo a través de la Resolución </w:t>
      </w:r>
      <w:proofErr w:type="spellStart"/>
      <w:r w:rsidR="002F1C45">
        <w:rPr>
          <w:szCs w:val="24"/>
        </w:rPr>
        <w:t>GNR</w:t>
      </w:r>
      <w:proofErr w:type="spellEnd"/>
      <w:r w:rsidR="002F1C45">
        <w:rPr>
          <w:szCs w:val="24"/>
        </w:rPr>
        <w:t xml:space="preserve"> 409816 del 25 de noviembre de 2014 –</w:t>
      </w:r>
      <w:proofErr w:type="spellStart"/>
      <w:r w:rsidR="002F1C45">
        <w:rPr>
          <w:szCs w:val="24"/>
        </w:rPr>
        <w:t>fl</w:t>
      </w:r>
      <w:proofErr w:type="spellEnd"/>
      <w:r w:rsidR="002F1C45">
        <w:rPr>
          <w:szCs w:val="24"/>
        </w:rPr>
        <w:t xml:space="preserve">. 44 y s.s. del cd. 1- fue que lo hizo; </w:t>
      </w:r>
      <w:r w:rsidR="00C159FE">
        <w:rPr>
          <w:szCs w:val="24"/>
        </w:rPr>
        <w:t>los intereses debe</w:t>
      </w:r>
      <w:r w:rsidR="002F1C45">
        <w:rPr>
          <w:szCs w:val="24"/>
        </w:rPr>
        <w:t xml:space="preserve">rían </w:t>
      </w:r>
      <w:r w:rsidR="00C159FE">
        <w:rPr>
          <w:szCs w:val="24"/>
        </w:rPr>
        <w:t>correr a partir de</w:t>
      </w:r>
      <w:r w:rsidR="002F1C45">
        <w:rPr>
          <w:szCs w:val="24"/>
        </w:rPr>
        <w:t>l 6 de noviembre de 2013</w:t>
      </w:r>
      <w:r w:rsidR="00C159FE">
        <w:rPr>
          <w:szCs w:val="24"/>
        </w:rPr>
        <w:t xml:space="preserve"> y hasta el pago efectivo de la obligación</w:t>
      </w:r>
      <w:r w:rsidR="002F1C45">
        <w:rPr>
          <w:szCs w:val="24"/>
        </w:rPr>
        <w:t>, que lo fue en la nómina del mes de diciembre de 2014, según la certificación expedida por la Coordinación de nómina de Pensionado</w:t>
      </w:r>
      <w:r>
        <w:rPr>
          <w:szCs w:val="24"/>
        </w:rPr>
        <w:t xml:space="preserve"> de </w:t>
      </w:r>
      <w:proofErr w:type="spellStart"/>
      <w:r>
        <w:rPr>
          <w:szCs w:val="24"/>
        </w:rPr>
        <w:t>Colpensiones</w:t>
      </w:r>
      <w:proofErr w:type="spellEnd"/>
      <w:r>
        <w:rPr>
          <w:szCs w:val="24"/>
        </w:rPr>
        <w:t xml:space="preserve"> –</w:t>
      </w:r>
      <w:proofErr w:type="spellStart"/>
      <w:r>
        <w:rPr>
          <w:szCs w:val="24"/>
        </w:rPr>
        <w:t>fl</w:t>
      </w:r>
      <w:proofErr w:type="spellEnd"/>
      <w:r>
        <w:rPr>
          <w:szCs w:val="24"/>
        </w:rPr>
        <w:t>. 47-,</w:t>
      </w:r>
      <w:r w:rsidR="009C4D0E">
        <w:rPr>
          <w:szCs w:val="24"/>
        </w:rPr>
        <w:t xml:space="preserve"> que corresponderían a 384 días de mora,</w:t>
      </w:r>
      <w:r>
        <w:rPr>
          <w:szCs w:val="24"/>
        </w:rPr>
        <w:t xml:space="preserve"> por lo que debería modificarse la sentencia en ese sentido, no obstante, como ello haría más gravosa la condena emitida en contra de la entidad respecto de la cual se surte el grado jurisdiccional de consulta, la Sala se abstendrá de hacerlo.</w:t>
      </w:r>
    </w:p>
    <w:p w:rsidR="00D10D95" w:rsidRDefault="00D10D95" w:rsidP="00C159FE">
      <w:pPr>
        <w:pStyle w:val="Textoindependiente"/>
        <w:spacing w:line="276" w:lineRule="auto"/>
        <w:rPr>
          <w:szCs w:val="24"/>
        </w:rPr>
      </w:pPr>
    </w:p>
    <w:p w:rsidR="0013552D" w:rsidRDefault="00D10D95" w:rsidP="0013552D">
      <w:pPr>
        <w:spacing w:line="276" w:lineRule="auto"/>
        <w:ind w:right="51"/>
        <w:jc w:val="both"/>
        <w:rPr>
          <w:rFonts w:ascii="Arial" w:hAnsi="Arial" w:cs="Arial"/>
          <w:szCs w:val="24"/>
        </w:rPr>
      </w:pPr>
      <w:r w:rsidRPr="0013552D">
        <w:rPr>
          <w:rFonts w:ascii="Arial" w:hAnsi="Arial" w:cs="Arial"/>
          <w:szCs w:val="24"/>
        </w:rPr>
        <w:t xml:space="preserve">De otro lado, es menester precisar que si bien no se modifica el lapso dentro del cual deben liquidarse los intereses, </w:t>
      </w:r>
      <w:r w:rsidR="00B7016A">
        <w:rPr>
          <w:rFonts w:ascii="Arial" w:hAnsi="Arial" w:cs="Arial"/>
          <w:szCs w:val="24"/>
        </w:rPr>
        <w:t xml:space="preserve">esto es, del 13 de agosto al 30 de noviembre de 2014, </w:t>
      </w:r>
      <w:r w:rsidR="00FB7D7B">
        <w:rPr>
          <w:rFonts w:ascii="Arial" w:hAnsi="Arial" w:cs="Arial"/>
          <w:szCs w:val="24"/>
        </w:rPr>
        <w:t xml:space="preserve">que corresponde a 107 días y no 139 como </w:t>
      </w:r>
      <w:r w:rsidR="009C4D0E">
        <w:rPr>
          <w:rFonts w:ascii="Arial" w:hAnsi="Arial" w:cs="Arial"/>
          <w:szCs w:val="24"/>
        </w:rPr>
        <w:t>de manera equivocada lo liquidó la a-quo, que en todo caso e</w:t>
      </w:r>
      <w:r w:rsidR="00E51D8E">
        <w:rPr>
          <w:rFonts w:ascii="Arial" w:hAnsi="Arial" w:cs="Arial"/>
          <w:szCs w:val="24"/>
        </w:rPr>
        <w:t>s</w:t>
      </w:r>
      <w:r w:rsidR="009C4D0E">
        <w:rPr>
          <w:rFonts w:ascii="Arial" w:hAnsi="Arial" w:cs="Arial"/>
          <w:szCs w:val="24"/>
        </w:rPr>
        <w:t xml:space="preserve"> menor a  la mora que realmente se causó, </w:t>
      </w:r>
      <w:r w:rsidRPr="0013552D">
        <w:rPr>
          <w:rFonts w:ascii="Arial" w:hAnsi="Arial" w:cs="Arial"/>
          <w:szCs w:val="24"/>
        </w:rPr>
        <w:t>las operaciones matemáticas correspondientes, deben hacerse sobre el retroactivo pensional generado</w:t>
      </w:r>
      <w:r w:rsidR="0013552D" w:rsidRPr="0013552D">
        <w:rPr>
          <w:rFonts w:ascii="Arial" w:hAnsi="Arial" w:cs="Arial"/>
          <w:szCs w:val="24"/>
        </w:rPr>
        <w:t>, pero sobre 13 mesadas anuales, las que arrojan la suma de $</w:t>
      </w:r>
      <w:r w:rsidR="00FB7D7B">
        <w:rPr>
          <w:rFonts w:ascii="Arial" w:hAnsi="Arial" w:cs="Arial"/>
          <w:szCs w:val="24"/>
        </w:rPr>
        <w:t>711.959</w:t>
      </w:r>
      <w:r w:rsidR="0013552D" w:rsidRPr="0013552D">
        <w:rPr>
          <w:rFonts w:ascii="Arial" w:hAnsi="Arial" w:cs="Arial"/>
          <w:szCs w:val="24"/>
        </w:rPr>
        <w:t xml:space="preserve">, </w:t>
      </w:r>
      <w:r w:rsidR="0013552D" w:rsidRPr="0013552D">
        <w:rPr>
          <w:rFonts w:ascii="Arial" w:hAnsi="Arial" w:cs="Arial"/>
          <w:color w:val="000000"/>
          <w:szCs w:val="24"/>
          <w:lang w:eastAsia="es-CO"/>
        </w:rPr>
        <w:t>conforme a la liquidación que se pone de presente a los asistentes y hace parte integral del acta que se suscriba con ocasión</w:t>
      </w:r>
      <w:r w:rsidR="0013552D" w:rsidRPr="00526079">
        <w:rPr>
          <w:rFonts w:ascii="Arial" w:hAnsi="Arial" w:cs="Arial"/>
          <w:color w:val="000000"/>
          <w:szCs w:val="24"/>
          <w:lang w:eastAsia="es-CO"/>
        </w:rPr>
        <w:t xml:space="preserve"> de esta diligencia.</w:t>
      </w:r>
    </w:p>
    <w:p w:rsidR="00D10D95" w:rsidRDefault="00D10D95" w:rsidP="00C159FE">
      <w:pPr>
        <w:pStyle w:val="Textoindependiente"/>
        <w:spacing w:line="276" w:lineRule="auto"/>
        <w:rPr>
          <w:szCs w:val="24"/>
        </w:rPr>
      </w:pPr>
    </w:p>
    <w:p w:rsidR="00C159FE" w:rsidRDefault="00C159FE" w:rsidP="00C159FE">
      <w:pPr>
        <w:pStyle w:val="Textoindependiente"/>
        <w:spacing w:line="276" w:lineRule="auto"/>
        <w:rPr>
          <w:szCs w:val="24"/>
        </w:rPr>
      </w:pPr>
      <w:r>
        <w:rPr>
          <w:szCs w:val="24"/>
        </w:rPr>
        <w:t>Finalmente, r</w:t>
      </w:r>
      <w:r w:rsidRPr="00C8021C">
        <w:rPr>
          <w:szCs w:val="24"/>
        </w:rPr>
        <w:t>especto la excepción de prescripción que propuso la entidad accionada, encuentra la Sala que la misma no está llamada a prosperar, habida cuenta que</w:t>
      </w:r>
      <w:r>
        <w:rPr>
          <w:szCs w:val="24"/>
        </w:rPr>
        <w:t xml:space="preserve"> la exigibilidad del derecho, conforme se explicó líneas atrás, data del </w:t>
      </w:r>
      <w:r w:rsidR="00674745">
        <w:rPr>
          <w:szCs w:val="24"/>
        </w:rPr>
        <w:t>25</w:t>
      </w:r>
      <w:r>
        <w:rPr>
          <w:szCs w:val="24"/>
        </w:rPr>
        <w:t xml:space="preserve"> de </w:t>
      </w:r>
      <w:r w:rsidR="00674745">
        <w:rPr>
          <w:szCs w:val="24"/>
        </w:rPr>
        <w:t xml:space="preserve">julio </w:t>
      </w:r>
      <w:r>
        <w:rPr>
          <w:szCs w:val="24"/>
        </w:rPr>
        <w:t>de 201</w:t>
      </w:r>
      <w:r w:rsidR="00674745">
        <w:rPr>
          <w:szCs w:val="24"/>
        </w:rPr>
        <w:t>3</w:t>
      </w:r>
      <w:r>
        <w:rPr>
          <w:szCs w:val="24"/>
        </w:rPr>
        <w:t>,</w:t>
      </w:r>
      <w:r w:rsidR="00EE5A78">
        <w:rPr>
          <w:szCs w:val="24"/>
        </w:rPr>
        <w:t xml:space="preserve"> momento para el cual, por tratarse de derechos de un menor de edad, conforme a las previsiones de los </w:t>
      </w:r>
      <w:r w:rsidR="00EE5A78" w:rsidRPr="000B2588">
        <w:rPr>
          <w:szCs w:val="24"/>
        </w:rPr>
        <w:t xml:space="preserve">artículos </w:t>
      </w:r>
      <w:r w:rsidR="00EE5A78" w:rsidRPr="000B2588">
        <w:rPr>
          <w:iCs/>
          <w:szCs w:val="24"/>
        </w:rPr>
        <w:t xml:space="preserve">2541 y 2530 del Código Civil </w:t>
      </w:r>
      <w:r w:rsidR="00EE5A78">
        <w:rPr>
          <w:iCs/>
          <w:szCs w:val="24"/>
        </w:rPr>
        <w:t xml:space="preserve">se encontraba </w:t>
      </w:r>
      <w:r w:rsidR="00EE5A78" w:rsidRPr="000B2588">
        <w:rPr>
          <w:iCs/>
          <w:szCs w:val="24"/>
        </w:rPr>
        <w:t>suspend</w:t>
      </w:r>
      <w:r w:rsidR="00EE5A78">
        <w:rPr>
          <w:iCs/>
          <w:szCs w:val="24"/>
        </w:rPr>
        <w:t xml:space="preserve">ido </w:t>
      </w:r>
      <w:r w:rsidR="00EE5A78" w:rsidRPr="000B2588">
        <w:rPr>
          <w:iCs/>
          <w:szCs w:val="24"/>
        </w:rPr>
        <w:t>el térmi</w:t>
      </w:r>
      <w:r w:rsidR="00EE5A78">
        <w:rPr>
          <w:iCs/>
          <w:szCs w:val="24"/>
        </w:rPr>
        <w:t xml:space="preserve">no prescriptivo hasta que este cumpliera la mayoría de edad, lo cual ocurrió el 8 de junio de 2015 y, la demanda fue presentada el </w:t>
      </w:r>
      <w:r w:rsidR="00674745">
        <w:rPr>
          <w:szCs w:val="24"/>
        </w:rPr>
        <w:t>13</w:t>
      </w:r>
      <w:r>
        <w:rPr>
          <w:szCs w:val="24"/>
        </w:rPr>
        <w:t xml:space="preserve"> de</w:t>
      </w:r>
      <w:r w:rsidRPr="00C8021C">
        <w:rPr>
          <w:szCs w:val="24"/>
        </w:rPr>
        <w:t xml:space="preserve"> </w:t>
      </w:r>
      <w:r w:rsidR="00674745">
        <w:rPr>
          <w:szCs w:val="24"/>
        </w:rPr>
        <w:t xml:space="preserve">noviembre </w:t>
      </w:r>
      <w:r>
        <w:rPr>
          <w:szCs w:val="24"/>
        </w:rPr>
        <w:t>de 201</w:t>
      </w:r>
      <w:r w:rsidR="00F759A3">
        <w:rPr>
          <w:szCs w:val="24"/>
        </w:rPr>
        <w:t>4</w:t>
      </w:r>
      <w:r w:rsidRPr="00C8021C">
        <w:rPr>
          <w:szCs w:val="24"/>
        </w:rPr>
        <w:t>,</w:t>
      </w:r>
      <w:r>
        <w:rPr>
          <w:szCs w:val="24"/>
        </w:rPr>
        <w:t xml:space="preserve"> conforme al acta individual de reparto, visible a folio </w:t>
      </w:r>
      <w:r w:rsidR="00674745">
        <w:rPr>
          <w:szCs w:val="24"/>
        </w:rPr>
        <w:t>17</w:t>
      </w:r>
      <w:r w:rsidR="00EE5A78">
        <w:rPr>
          <w:szCs w:val="24"/>
        </w:rPr>
        <w:t xml:space="preserve">; </w:t>
      </w:r>
      <w:r w:rsidR="00A17856">
        <w:rPr>
          <w:szCs w:val="24"/>
        </w:rPr>
        <w:t>es decir, con anticipación a</w:t>
      </w:r>
      <w:r w:rsidR="00E51D8E">
        <w:rPr>
          <w:szCs w:val="24"/>
        </w:rPr>
        <w:t>l momento en que iniciara el có</w:t>
      </w:r>
      <w:r w:rsidR="00A17856">
        <w:rPr>
          <w:szCs w:val="24"/>
        </w:rPr>
        <w:t>mputo del mismo.</w:t>
      </w:r>
    </w:p>
    <w:p w:rsidR="00674745" w:rsidRDefault="00674745" w:rsidP="00C159FE">
      <w:pPr>
        <w:pStyle w:val="Textoindependiente"/>
        <w:spacing w:line="276" w:lineRule="auto"/>
        <w:rPr>
          <w:szCs w:val="24"/>
        </w:rPr>
      </w:pPr>
    </w:p>
    <w:p w:rsidR="00674745" w:rsidRPr="00313EBE" w:rsidRDefault="00674745" w:rsidP="00674745">
      <w:pPr>
        <w:shd w:val="clear" w:color="auto" w:fill="FFFFFF"/>
        <w:tabs>
          <w:tab w:val="left" w:pos="5197"/>
        </w:tabs>
        <w:spacing w:line="276" w:lineRule="auto"/>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674745" w:rsidRDefault="00674745" w:rsidP="00674745">
      <w:pPr>
        <w:shd w:val="clear" w:color="auto" w:fill="FFFFFF"/>
        <w:tabs>
          <w:tab w:val="left" w:pos="5197"/>
        </w:tabs>
        <w:spacing w:line="276" w:lineRule="auto"/>
        <w:jc w:val="both"/>
        <w:rPr>
          <w:rFonts w:ascii="Arial" w:hAnsi="Arial" w:cs="Arial"/>
          <w:color w:val="000000"/>
          <w:szCs w:val="24"/>
          <w:lang w:eastAsia="es-CO"/>
        </w:rPr>
      </w:pPr>
    </w:p>
    <w:p w:rsidR="00674745" w:rsidRDefault="00674745" w:rsidP="0067474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Conforme lo expuesto, la decisión de primera instancia será confirmada, salvo </w:t>
      </w:r>
      <w:r w:rsidR="00D10D95">
        <w:rPr>
          <w:rFonts w:ascii="Arial" w:hAnsi="Arial" w:cs="Arial"/>
          <w:color w:val="000000"/>
          <w:szCs w:val="24"/>
          <w:lang w:eastAsia="es-CO"/>
        </w:rPr>
        <w:t xml:space="preserve">los </w:t>
      </w:r>
      <w:r>
        <w:rPr>
          <w:rFonts w:ascii="Arial" w:hAnsi="Arial" w:cs="Arial"/>
          <w:color w:val="000000"/>
          <w:szCs w:val="24"/>
          <w:lang w:eastAsia="es-CO"/>
        </w:rPr>
        <w:t>numeral</w:t>
      </w:r>
      <w:r w:rsidR="00D10D95">
        <w:rPr>
          <w:rFonts w:ascii="Arial" w:hAnsi="Arial" w:cs="Arial"/>
          <w:color w:val="000000"/>
          <w:szCs w:val="24"/>
          <w:lang w:eastAsia="es-CO"/>
        </w:rPr>
        <w:t>es</w:t>
      </w:r>
      <w:r>
        <w:rPr>
          <w:rFonts w:ascii="Arial" w:hAnsi="Arial" w:cs="Arial"/>
          <w:color w:val="000000"/>
          <w:szCs w:val="24"/>
          <w:lang w:eastAsia="es-CO"/>
        </w:rPr>
        <w:t xml:space="preserve"> </w:t>
      </w:r>
      <w:r w:rsidR="00D10D95">
        <w:rPr>
          <w:rFonts w:ascii="Arial" w:hAnsi="Arial" w:cs="Arial"/>
          <w:color w:val="000000"/>
          <w:szCs w:val="24"/>
          <w:lang w:eastAsia="es-CO"/>
        </w:rPr>
        <w:t xml:space="preserve">segundo y tercero </w:t>
      </w:r>
      <w:r>
        <w:rPr>
          <w:rFonts w:ascii="Arial" w:hAnsi="Arial" w:cs="Arial"/>
          <w:color w:val="000000"/>
          <w:szCs w:val="24"/>
          <w:lang w:eastAsia="es-CO"/>
        </w:rPr>
        <w:t>de la misma, que se modificará</w:t>
      </w:r>
      <w:r w:rsidR="00D10D95">
        <w:rPr>
          <w:rFonts w:ascii="Arial" w:hAnsi="Arial" w:cs="Arial"/>
          <w:color w:val="000000"/>
          <w:szCs w:val="24"/>
          <w:lang w:eastAsia="es-CO"/>
        </w:rPr>
        <w:t>n</w:t>
      </w:r>
      <w:r>
        <w:rPr>
          <w:rFonts w:ascii="Arial" w:hAnsi="Arial" w:cs="Arial"/>
          <w:color w:val="000000"/>
          <w:szCs w:val="24"/>
          <w:lang w:eastAsia="es-CO"/>
        </w:rPr>
        <w:t xml:space="preserve"> con el objeto de </w:t>
      </w:r>
      <w:r w:rsidR="00D10D95">
        <w:rPr>
          <w:rFonts w:ascii="Arial" w:hAnsi="Arial" w:cs="Arial"/>
          <w:color w:val="000000"/>
          <w:szCs w:val="24"/>
          <w:lang w:eastAsia="es-CO"/>
        </w:rPr>
        <w:t xml:space="preserve">indicar que se declaran </w:t>
      </w:r>
      <w:r w:rsidR="00526079">
        <w:rPr>
          <w:rFonts w:ascii="Arial" w:hAnsi="Arial" w:cs="Arial"/>
          <w:color w:val="000000"/>
          <w:szCs w:val="24"/>
          <w:lang w:eastAsia="es-CO"/>
        </w:rPr>
        <w:t xml:space="preserve">consolidados los derechos reconocidos a favor del David Montoya Restrepo, por acreditar la calidad de hijo del causante y por lo tanto, beneficiario de la sustitución causada con su deceso, pero aclarando que el retroactivo pensional debe calcularse con base en 13 mesadas anuales </w:t>
      </w:r>
      <w:r w:rsidR="00D10D95">
        <w:rPr>
          <w:rFonts w:ascii="Arial" w:hAnsi="Arial" w:cs="Arial"/>
          <w:color w:val="000000"/>
          <w:szCs w:val="24"/>
          <w:lang w:eastAsia="es-CO"/>
        </w:rPr>
        <w:t>y, precisar que los intereses moratorios se calculan sobre el retroactivo pensional que de allí resulte, liquidado hasta el 30 de noviembre de 2014</w:t>
      </w:r>
      <w:r>
        <w:rPr>
          <w:rFonts w:ascii="Arial" w:hAnsi="Arial" w:cs="Arial"/>
          <w:color w:val="000000"/>
          <w:szCs w:val="24"/>
          <w:lang w:eastAsia="es-CO"/>
        </w:rPr>
        <w:t>.</w:t>
      </w:r>
    </w:p>
    <w:p w:rsidR="00674745" w:rsidRDefault="00674745" w:rsidP="00674745">
      <w:pPr>
        <w:shd w:val="clear" w:color="auto" w:fill="FFFFFF"/>
        <w:tabs>
          <w:tab w:val="left" w:pos="5197"/>
        </w:tabs>
        <w:spacing w:line="276" w:lineRule="auto"/>
        <w:jc w:val="both"/>
        <w:rPr>
          <w:rFonts w:ascii="Arial" w:hAnsi="Arial" w:cs="Arial"/>
          <w:szCs w:val="24"/>
        </w:rPr>
      </w:pPr>
    </w:p>
    <w:p w:rsidR="00674745" w:rsidRDefault="00674745" w:rsidP="00674745">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 por tratarse del grado jurisdiccional de consulta.</w:t>
      </w:r>
    </w:p>
    <w:p w:rsidR="00674745" w:rsidRDefault="00674745" w:rsidP="00674745">
      <w:pPr>
        <w:spacing w:line="276" w:lineRule="auto"/>
        <w:ind w:firstLine="708"/>
        <w:jc w:val="both"/>
        <w:rPr>
          <w:rFonts w:ascii="Arial" w:hAnsi="Arial" w:cs="Arial"/>
          <w:szCs w:val="24"/>
        </w:rPr>
      </w:pPr>
    </w:p>
    <w:p w:rsidR="00674745" w:rsidRPr="00313DC2" w:rsidRDefault="00674745" w:rsidP="00674745">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74745" w:rsidRPr="00C8021C" w:rsidRDefault="00674745" w:rsidP="00C159FE">
      <w:pPr>
        <w:pStyle w:val="Textoindependiente"/>
        <w:spacing w:line="276" w:lineRule="auto"/>
        <w:rPr>
          <w:szCs w:val="24"/>
        </w:rPr>
      </w:pPr>
    </w:p>
    <w:p w:rsidR="00226D5F" w:rsidRPr="00D578CB" w:rsidRDefault="00226D5F" w:rsidP="00D10D95">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sidR="00E51D8E">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Default="00572BE9" w:rsidP="00D10D95">
      <w:pPr>
        <w:spacing w:line="276" w:lineRule="auto"/>
        <w:jc w:val="both"/>
        <w:rPr>
          <w:rFonts w:ascii="Arial" w:hAnsi="Arial" w:cs="Arial"/>
          <w:bCs/>
          <w:iCs/>
          <w:szCs w:val="24"/>
        </w:rPr>
      </w:pPr>
      <w:r w:rsidRPr="00D578CB">
        <w:rPr>
          <w:rFonts w:ascii="Arial" w:hAnsi="Arial" w:cs="Arial"/>
          <w:b/>
          <w:spacing w:val="-2"/>
          <w:szCs w:val="24"/>
        </w:rPr>
        <w:t xml:space="preserve">PRIMERO: </w:t>
      </w:r>
      <w:r w:rsidR="00D33344">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D10D95">
        <w:rPr>
          <w:rFonts w:ascii="Arial" w:hAnsi="Arial" w:cs="Arial"/>
          <w:szCs w:val="24"/>
        </w:rPr>
        <w:t>12</w:t>
      </w:r>
      <w:r w:rsidR="00D33344">
        <w:rPr>
          <w:rFonts w:ascii="Arial" w:hAnsi="Arial" w:cs="Arial"/>
          <w:szCs w:val="24"/>
        </w:rPr>
        <w:t xml:space="preserve"> </w:t>
      </w:r>
      <w:r w:rsidR="00134C86" w:rsidRPr="00D578CB">
        <w:rPr>
          <w:rFonts w:ascii="Arial" w:hAnsi="Arial" w:cs="Arial"/>
          <w:szCs w:val="24"/>
        </w:rPr>
        <w:t xml:space="preserve">de </w:t>
      </w:r>
      <w:r w:rsidR="00D10D95">
        <w:rPr>
          <w:rFonts w:ascii="Arial" w:hAnsi="Arial" w:cs="Arial"/>
          <w:szCs w:val="24"/>
        </w:rPr>
        <w:t xml:space="preserve">agosto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D10D95">
        <w:rPr>
          <w:rFonts w:ascii="Arial" w:hAnsi="Arial" w:cs="Arial"/>
          <w:szCs w:val="24"/>
        </w:rPr>
        <w:t xml:space="preserve">Segundo </w:t>
      </w:r>
      <w:r w:rsidR="00134C86" w:rsidRPr="00D578CB">
        <w:rPr>
          <w:rFonts w:ascii="Arial" w:hAnsi="Arial" w:cs="Arial"/>
          <w:szCs w:val="24"/>
        </w:rPr>
        <w:t xml:space="preserve">del Circuito de Pereira, dentro del proceso ordinario laboral </w:t>
      </w:r>
      <w:r w:rsidR="001667FB" w:rsidRPr="00D578CB">
        <w:rPr>
          <w:rFonts w:ascii="Arial" w:hAnsi="Arial" w:cs="Arial"/>
          <w:szCs w:val="24"/>
        </w:rPr>
        <w:t xml:space="preserve">propuesto por la señora </w:t>
      </w:r>
      <w:r w:rsidR="00D10D95">
        <w:rPr>
          <w:rFonts w:ascii="Arial" w:hAnsi="Arial" w:cs="Arial"/>
          <w:b/>
          <w:szCs w:val="24"/>
        </w:rPr>
        <w:t xml:space="preserve">Gloria Patricia Montoya Restrepo, </w:t>
      </w:r>
      <w:r w:rsidR="00D10D95">
        <w:rPr>
          <w:rFonts w:ascii="Arial" w:hAnsi="Arial" w:cs="Arial"/>
          <w:szCs w:val="24"/>
        </w:rPr>
        <w:t xml:space="preserve">quien actúa en representación del menor </w:t>
      </w:r>
      <w:r w:rsidR="00D10D95">
        <w:rPr>
          <w:rFonts w:ascii="Arial" w:hAnsi="Arial" w:cs="Arial"/>
          <w:b/>
          <w:szCs w:val="24"/>
        </w:rPr>
        <w:t>David Montoya Restrepo</w:t>
      </w:r>
      <w:r w:rsidR="00D10D95">
        <w:rPr>
          <w:rFonts w:ascii="Arial" w:hAnsi="Arial" w:cs="Arial"/>
          <w:szCs w:val="24"/>
        </w:rPr>
        <w:t xml:space="preserve"> en </w:t>
      </w:r>
      <w:r w:rsidR="00D10D95" w:rsidRPr="003440CA">
        <w:rPr>
          <w:rFonts w:ascii="Arial" w:hAnsi="Arial" w:cs="Arial"/>
          <w:szCs w:val="24"/>
        </w:rPr>
        <w:t>contra</w:t>
      </w:r>
      <w:r w:rsidR="00D10D95">
        <w:rPr>
          <w:rFonts w:ascii="Arial" w:hAnsi="Arial" w:cs="Arial"/>
          <w:szCs w:val="24"/>
        </w:rPr>
        <w:t xml:space="preserve"> de la </w:t>
      </w:r>
      <w:r w:rsidR="00D10D95">
        <w:rPr>
          <w:rFonts w:ascii="Arial" w:hAnsi="Arial" w:cs="Arial"/>
          <w:b/>
          <w:szCs w:val="24"/>
        </w:rPr>
        <w:t xml:space="preserve">Administradora Colombiana de Pensiones </w:t>
      </w:r>
      <w:r w:rsidR="00D33344">
        <w:rPr>
          <w:rFonts w:ascii="Arial" w:hAnsi="Arial" w:cs="Arial"/>
          <w:bCs/>
          <w:iCs/>
          <w:szCs w:val="24"/>
        </w:rPr>
        <w:t>conforme a lo expuesto en l</w:t>
      </w:r>
      <w:r w:rsidR="00D10D95">
        <w:rPr>
          <w:rFonts w:ascii="Arial" w:hAnsi="Arial" w:cs="Arial"/>
          <w:bCs/>
          <w:iCs/>
          <w:szCs w:val="24"/>
        </w:rPr>
        <w:t>a parte motiva de esta decisión, salvo los numerales segundo y tercero, que quedarán así:</w:t>
      </w:r>
    </w:p>
    <w:p w:rsidR="00D10D95" w:rsidRDefault="00D10D95" w:rsidP="00D10D95">
      <w:pPr>
        <w:spacing w:line="276" w:lineRule="auto"/>
        <w:jc w:val="both"/>
        <w:rPr>
          <w:rFonts w:ascii="Arial" w:hAnsi="Arial" w:cs="Arial"/>
          <w:bCs/>
          <w:iCs/>
          <w:szCs w:val="24"/>
        </w:rPr>
      </w:pPr>
    </w:p>
    <w:p w:rsidR="00D10D95" w:rsidRDefault="0013552D" w:rsidP="00526079">
      <w:pPr>
        <w:spacing w:line="276" w:lineRule="auto"/>
        <w:ind w:left="567" w:right="567"/>
        <w:jc w:val="both"/>
        <w:rPr>
          <w:rFonts w:ascii="Arial" w:hAnsi="Arial" w:cs="Arial"/>
          <w:i/>
          <w:color w:val="000000"/>
          <w:sz w:val="22"/>
          <w:szCs w:val="22"/>
          <w:lang w:eastAsia="es-CO"/>
        </w:rPr>
      </w:pPr>
      <w:r>
        <w:rPr>
          <w:rFonts w:ascii="Arial" w:hAnsi="Arial" w:cs="Arial"/>
          <w:bCs/>
          <w:i/>
          <w:iCs/>
          <w:sz w:val="22"/>
          <w:szCs w:val="22"/>
        </w:rPr>
        <w:t>“</w:t>
      </w:r>
      <w:r w:rsidR="00526079" w:rsidRPr="0013552D">
        <w:rPr>
          <w:rFonts w:ascii="Arial" w:hAnsi="Arial" w:cs="Arial"/>
          <w:bCs/>
          <w:i/>
          <w:iCs/>
          <w:sz w:val="22"/>
          <w:szCs w:val="22"/>
        </w:rPr>
        <w:t xml:space="preserve">SEGUNDO: DECLARAR </w:t>
      </w:r>
      <w:r w:rsidR="00526079" w:rsidRPr="0013552D">
        <w:rPr>
          <w:rFonts w:ascii="Arial" w:hAnsi="Arial" w:cs="Arial"/>
          <w:i/>
          <w:color w:val="000000"/>
          <w:sz w:val="22"/>
          <w:szCs w:val="22"/>
          <w:lang w:eastAsia="es-CO"/>
        </w:rPr>
        <w:t xml:space="preserve">consolidados los derechos reconocidos a favor del David Montoya Restrepo, a través de la Resolución N° </w:t>
      </w:r>
      <w:proofErr w:type="spellStart"/>
      <w:r w:rsidR="00526079" w:rsidRPr="0013552D">
        <w:rPr>
          <w:rFonts w:ascii="Arial" w:hAnsi="Arial" w:cs="Arial"/>
          <w:i/>
          <w:color w:val="000000"/>
          <w:sz w:val="22"/>
          <w:szCs w:val="22"/>
          <w:lang w:eastAsia="es-CO"/>
        </w:rPr>
        <w:t>GNR</w:t>
      </w:r>
      <w:proofErr w:type="spellEnd"/>
      <w:r w:rsidR="00526079" w:rsidRPr="0013552D">
        <w:rPr>
          <w:rFonts w:ascii="Arial" w:hAnsi="Arial" w:cs="Arial"/>
          <w:i/>
          <w:color w:val="000000"/>
          <w:sz w:val="22"/>
          <w:szCs w:val="22"/>
          <w:lang w:eastAsia="es-CO"/>
        </w:rPr>
        <w:t xml:space="preserve"> 409816 de noviembre de 2014, expedida por la Administradora Colombiana de Pensiones –</w:t>
      </w:r>
      <w:proofErr w:type="spellStart"/>
      <w:r w:rsidR="00526079" w:rsidRPr="0013552D">
        <w:rPr>
          <w:rFonts w:ascii="Arial" w:hAnsi="Arial" w:cs="Arial"/>
          <w:i/>
          <w:color w:val="000000"/>
          <w:sz w:val="22"/>
          <w:szCs w:val="22"/>
          <w:lang w:eastAsia="es-CO"/>
        </w:rPr>
        <w:t>COLPENSIONES</w:t>
      </w:r>
      <w:proofErr w:type="spellEnd"/>
      <w:r w:rsidR="00526079" w:rsidRPr="0013552D">
        <w:rPr>
          <w:rFonts w:ascii="Arial" w:hAnsi="Arial" w:cs="Arial"/>
          <w:i/>
          <w:color w:val="000000"/>
          <w:sz w:val="22"/>
          <w:szCs w:val="22"/>
          <w:lang w:eastAsia="es-CO"/>
        </w:rPr>
        <w:t>-, por acreditar la calidad de hijo del causante y por lo tanto, beneficiario de la sustitución causada con su deceso. El retroactivo pensional, liquidado con base en 13 mesadas anuales, causado entre el 25 de julio de 2013 y el 30 de noviembre de 2014, asciende a la suma de $10´</w:t>
      </w:r>
      <w:r w:rsidR="00FB7D7B">
        <w:rPr>
          <w:rFonts w:ascii="Arial" w:hAnsi="Arial" w:cs="Arial"/>
          <w:i/>
          <w:color w:val="000000"/>
          <w:sz w:val="22"/>
          <w:szCs w:val="22"/>
          <w:lang w:eastAsia="es-CO"/>
        </w:rPr>
        <w:t>413.215</w:t>
      </w:r>
      <w:r w:rsidR="00526079" w:rsidRPr="0013552D">
        <w:rPr>
          <w:rFonts w:ascii="Arial" w:hAnsi="Arial" w:cs="Arial"/>
          <w:i/>
          <w:color w:val="000000"/>
          <w:sz w:val="22"/>
          <w:szCs w:val="22"/>
          <w:lang w:eastAsia="es-CO"/>
        </w:rPr>
        <w:t xml:space="preserve">. </w:t>
      </w:r>
    </w:p>
    <w:p w:rsidR="0013552D" w:rsidRDefault="0013552D" w:rsidP="00526079">
      <w:pPr>
        <w:spacing w:line="276" w:lineRule="auto"/>
        <w:ind w:left="567" w:right="567"/>
        <w:jc w:val="both"/>
        <w:rPr>
          <w:rFonts w:ascii="Arial" w:hAnsi="Arial" w:cs="Arial"/>
          <w:bCs/>
          <w:i/>
          <w:iCs/>
          <w:sz w:val="22"/>
          <w:szCs w:val="22"/>
        </w:rPr>
      </w:pPr>
    </w:p>
    <w:p w:rsidR="0013552D" w:rsidRPr="0013552D" w:rsidRDefault="0013552D" w:rsidP="00526079">
      <w:pPr>
        <w:spacing w:line="276" w:lineRule="auto"/>
        <w:ind w:left="567" w:right="567"/>
        <w:jc w:val="both"/>
        <w:rPr>
          <w:rFonts w:ascii="Arial" w:hAnsi="Arial" w:cs="Arial"/>
          <w:bCs/>
          <w:i/>
          <w:iCs/>
          <w:sz w:val="22"/>
          <w:szCs w:val="22"/>
        </w:rPr>
      </w:pPr>
      <w:r>
        <w:rPr>
          <w:rFonts w:ascii="Arial" w:hAnsi="Arial" w:cs="Arial"/>
          <w:bCs/>
          <w:i/>
          <w:iCs/>
          <w:sz w:val="22"/>
          <w:szCs w:val="22"/>
        </w:rPr>
        <w:t xml:space="preserve">TERCERO: CONDENAR a </w:t>
      </w:r>
      <w:r w:rsidRPr="0013552D">
        <w:rPr>
          <w:rFonts w:ascii="Arial" w:hAnsi="Arial" w:cs="Arial"/>
          <w:i/>
          <w:color w:val="000000"/>
          <w:sz w:val="22"/>
          <w:szCs w:val="22"/>
          <w:lang w:eastAsia="es-CO"/>
        </w:rPr>
        <w:t>la Administradora Colombiana de Pensiones –</w:t>
      </w:r>
      <w:proofErr w:type="spellStart"/>
      <w:r w:rsidRPr="0013552D">
        <w:rPr>
          <w:rFonts w:ascii="Arial" w:hAnsi="Arial" w:cs="Arial"/>
          <w:i/>
          <w:color w:val="000000"/>
          <w:sz w:val="22"/>
          <w:szCs w:val="22"/>
          <w:lang w:eastAsia="es-CO"/>
        </w:rPr>
        <w:t>COLPENSIONES</w:t>
      </w:r>
      <w:proofErr w:type="spellEnd"/>
      <w:r w:rsidRPr="0013552D">
        <w:rPr>
          <w:rFonts w:ascii="Arial" w:hAnsi="Arial" w:cs="Arial"/>
          <w:i/>
          <w:color w:val="000000"/>
          <w:sz w:val="22"/>
          <w:szCs w:val="22"/>
          <w:lang w:eastAsia="es-CO"/>
        </w:rPr>
        <w:t>-,</w:t>
      </w:r>
      <w:r>
        <w:rPr>
          <w:rFonts w:ascii="Arial" w:hAnsi="Arial" w:cs="Arial"/>
          <w:i/>
          <w:color w:val="000000"/>
          <w:sz w:val="22"/>
          <w:szCs w:val="22"/>
          <w:lang w:eastAsia="es-CO"/>
        </w:rPr>
        <w:t xml:space="preserve"> al reconocimiento y pago de los intereses moratorios previstos en el artículo141 de la Ley 100 de 1993, en cuantía de $</w:t>
      </w:r>
      <w:r w:rsidR="00FB7D7B">
        <w:rPr>
          <w:rFonts w:ascii="Arial" w:hAnsi="Arial" w:cs="Arial"/>
          <w:i/>
          <w:color w:val="000000"/>
          <w:sz w:val="22"/>
          <w:szCs w:val="22"/>
          <w:lang w:eastAsia="es-CO"/>
        </w:rPr>
        <w:t>711.959</w:t>
      </w:r>
      <w:r>
        <w:rPr>
          <w:rFonts w:ascii="Arial" w:hAnsi="Arial" w:cs="Arial"/>
          <w:i/>
          <w:color w:val="000000"/>
          <w:sz w:val="22"/>
          <w:szCs w:val="22"/>
          <w:lang w:eastAsia="es-CO"/>
        </w:rPr>
        <w:t>, sobre el retroactivo determinado en el numeral anterior.</w:t>
      </w:r>
    </w:p>
    <w:p w:rsidR="00564E9F" w:rsidRPr="0013552D" w:rsidRDefault="00564E9F" w:rsidP="00D10D95">
      <w:pPr>
        <w:spacing w:line="276" w:lineRule="auto"/>
        <w:jc w:val="both"/>
        <w:rPr>
          <w:rFonts w:ascii="Arial" w:hAnsi="Arial" w:cs="Arial"/>
          <w:bCs/>
          <w:iCs/>
          <w:sz w:val="22"/>
          <w:szCs w:val="22"/>
        </w:rPr>
      </w:pPr>
    </w:p>
    <w:p w:rsidR="00996355" w:rsidRPr="00D578CB" w:rsidRDefault="00572BE9" w:rsidP="00D10D95">
      <w:pPr>
        <w:spacing w:line="276" w:lineRule="auto"/>
        <w:jc w:val="both"/>
        <w:rPr>
          <w:rFonts w:ascii="Arial" w:hAnsi="Arial" w:cs="Arial"/>
          <w:szCs w:val="24"/>
        </w:rPr>
      </w:pPr>
      <w:r w:rsidRPr="00D578CB">
        <w:rPr>
          <w:rFonts w:ascii="Arial" w:hAnsi="Arial" w:cs="Arial"/>
          <w:b/>
          <w:szCs w:val="24"/>
          <w:lang w:val="es-ES"/>
        </w:rPr>
        <w:t>SEGUNDO:</w:t>
      </w:r>
      <w:r w:rsidR="00D578CB" w:rsidRPr="00D578CB">
        <w:rPr>
          <w:rFonts w:ascii="Arial" w:hAnsi="Arial" w:cs="Arial"/>
          <w:szCs w:val="24"/>
        </w:rPr>
        <w:t xml:space="preserve"> </w:t>
      </w:r>
      <w:r w:rsidR="00996355" w:rsidRPr="00D578CB">
        <w:rPr>
          <w:rFonts w:ascii="Arial" w:hAnsi="Arial" w:cs="Arial"/>
          <w:szCs w:val="24"/>
        </w:rPr>
        <w:t xml:space="preserve">Costas en </w:t>
      </w:r>
      <w:r w:rsidR="00996355">
        <w:rPr>
          <w:rFonts w:ascii="Arial" w:hAnsi="Arial" w:cs="Arial"/>
          <w:szCs w:val="24"/>
        </w:rPr>
        <w:t>esta instancia no se causaron por tratarse del grado jurisdiccional de consulta.</w:t>
      </w:r>
    </w:p>
    <w:p w:rsidR="00134C86" w:rsidRPr="00D578CB" w:rsidRDefault="00996355" w:rsidP="00220428">
      <w:pPr>
        <w:tabs>
          <w:tab w:val="left" w:pos="4245"/>
        </w:tabs>
        <w:autoSpaceDE w:val="0"/>
        <w:autoSpaceDN w:val="0"/>
        <w:adjustRightInd w:val="0"/>
        <w:spacing w:line="276" w:lineRule="auto"/>
        <w:ind w:firstLine="708"/>
        <w:jc w:val="both"/>
        <w:rPr>
          <w:rFonts w:ascii="Arial" w:hAnsi="Arial" w:cs="Arial"/>
          <w:szCs w:val="24"/>
          <w:lang w:val="es-CO"/>
        </w:rPr>
      </w:pPr>
      <w:r>
        <w:rPr>
          <w:rFonts w:ascii="Arial" w:hAnsi="Arial" w:cs="Arial"/>
          <w:b/>
          <w:szCs w:val="24"/>
        </w:rPr>
        <w:t xml:space="preserve"> </w:t>
      </w:r>
      <w:r w:rsidR="00220428">
        <w:rPr>
          <w:rFonts w:ascii="Arial" w:hAnsi="Arial" w:cs="Arial"/>
          <w:b/>
          <w:szCs w:val="24"/>
        </w:rPr>
        <w:tab/>
      </w:r>
    </w:p>
    <w:p w:rsidR="00D10D95" w:rsidRDefault="00D10D95" w:rsidP="00D10D95">
      <w:pPr>
        <w:spacing w:line="276" w:lineRule="auto"/>
        <w:contextualSpacing/>
        <w:jc w:val="both"/>
        <w:rPr>
          <w:rFonts w:ascii="Arial" w:hAnsi="Arial" w:cs="Arial"/>
          <w:szCs w:val="24"/>
        </w:rPr>
      </w:pPr>
      <w:r w:rsidRPr="00A47C8D">
        <w:rPr>
          <w:rFonts w:ascii="Arial" w:hAnsi="Arial" w:cs="Arial"/>
          <w:szCs w:val="24"/>
        </w:rPr>
        <w:t>Notificación surtida en estrados.</w:t>
      </w:r>
    </w:p>
    <w:p w:rsidR="00D10D95" w:rsidRPr="00A47C8D" w:rsidRDefault="00D10D95" w:rsidP="00D10D95">
      <w:pPr>
        <w:spacing w:line="276" w:lineRule="auto"/>
        <w:contextualSpacing/>
        <w:jc w:val="both"/>
        <w:rPr>
          <w:rFonts w:ascii="Arial" w:hAnsi="Arial" w:cs="Arial"/>
          <w:szCs w:val="24"/>
        </w:rPr>
      </w:pPr>
    </w:p>
    <w:p w:rsidR="00D10D95" w:rsidRPr="00A47C8D" w:rsidRDefault="00D10D95" w:rsidP="00D10D95">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10D95" w:rsidRPr="00A47C8D" w:rsidRDefault="00D10D95" w:rsidP="00D10D95">
      <w:pPr>
        <w:widowControl w:val="0"/>
        <w:autoSpaceDE w:val="0"/>
        <w:autoSpaceDN w:val="0"/>
        <w:adjustRightInd w:val="0"/>
        <w:spacing w:line="276" w:lineRule="auto"/>
        <w:contextualSpacing/>
        <w:jc w:val="both"/>
        <w:rPr>
          <w:rFonts w:ascii="Arial" w:hAnsi="Arial" w:cs="Arial"/>
          <w:szCs w:val="24"/>
        </w:rPr>
      </w:pPr>
    </w:p>
    <w:p w:rsidR="00D10D95" w:rsidRPr="00A47C8D" w:rsidRDefault="00D10D95" w:rsidP="00D10D95">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10D95" w:rsidRDefault="00D10D95" w:rsidP="00D10D95">
      <w:pPr>
        <w:pStyle w:val="Sinespaciado"/>
        <w:spacing w:line="276" w:lineRule="auto"/>
        <w:contextualSpacing/>
        <w:rPr>
          <w:rFonts w:ascii="Arial" w:hAnsi="Arial" w:cs="Arial"/>
          <w:sz w:val="24"/>
          <w:szCs w:val="24"/>
          <w:lang w:val="es-ES"/>
        </w:rPr>
      </w:pPr>
    </w:p>
    <w:p w:rsidR="00D10D95" w:rsidRPr="00D578CB" w:rsidRDefault="00D10D95" w:rsidP="00D10D95">
      <w:pPr>
        <w:pStyle w:val="Sinespaciado"/>
        <w:spacing w:line="276" w:lineRule="auto"/>
        <w:contextualSpacing/>
        <w:rPr>
          <w:rFonts w:ascii="Arial" w:hAnsi="Arial" w:cs="Arial"/>
          <w:sz w:val="24"/>
          <w:szCs w:val="24"/>
          <w:lang w:val="es-ES"/>
        </w:rPr>
      </w:pPr>
    </w:p>
    <w:p w:rsidR="00D10D95" w:rsidRPr="00D578CB" w:rsidRDefault="00D10D95" w:rsidP="00D10D95">
      <w:pPr>
        <w:pStyle w:val="Sinespaciado"/>
        <w:spacing w:line="276" w:lineRule="auto"/>
        <w:contextualSpacing/>
        <w:jc w:val="center"/>
        <w:rPr>
          <w:rFonts w:ascii="Arial" w:hAnsi="Arial" w:cs="Arial"/>
          <w:sz w:val="24"/>
          <w:szCs w:val="24"/>
          <w:lang w:val="es-ES"/>
        </w:rPr>
      </w:pPr>
    </w:p>
    <w:p w:rsidR="002A4A82" w:rsidRDefault="002A4A82" w:rsidP="00D10D95">
      <w:pPr>
        <w:pStyle w:val="Sinespaciado"/>
        <w:spacing w:line="276" w:lineRule="auto"/>
        <w:contextualSpacing/>
        <w:jc w:val="center"/>
        <w:rPr>
          <w:rFonts w:ascii="Arial" w:hAnsi="Arial" w:cs="Arial"/>
          <w:b/>
          <w:sz w:val="24"/>
          <w:szCs w:val="24"/>
          <w:lang w:val="es-ES"/>
        </w:rPr>
      </w:pPr>
    </w:p>
    <w:p w:rsidR="002A4A82" w:rsidRDefault="002A4A82" w:rsidP="00D10D95">
      <w:pPr>
        <w:pStyle w:val="Sinespaciado"/>
        <w:spacing w:line="276" w:lineRule="auto"/>
        <w:contextualSpacing/>
        <w:jc w:val="center"/>
        <w:rPr>
          <w:rFonts w:ascii="Arial" w:hAnsi="Arial" w:cs="Arial"/>
          <w:b/>
          <w:sz w:val="24"/>
          <w:szCs w:val="24"/>
          <w:lang w:val="es-ES"/>
        </w:rPr>
      </w:pPr>
    </w:p>
    <w:p w:rsidR="002A4A82" w:rsidRDefault="002A4A82" w:rsidP="00D10D95">
      <w:pPr>
        <w:pStyle w:val="Sinespaciado"/>
        <w:spacing w:line="276" w:lineRule="auto"/>
        <w:contextualSpacing/>
        <w:jc w:val="center"/>
        <w:rPr>
          <w:rFonts w:ascii="Arial" w:hAnsi="Arial" w:cs="Arial"/>
          <w:b/>
          <w:sz w:val="24"/>
          <w:szCs w:val="24"/>
          <w:lang w:val="es-ES"/>
        </w:rPr>
      </w:pPr>
    </w:p>
    <w:p w:rsidR="002A4A82" w:rsidRDefault="002A4A82" w:rsidP="00D10D95">
      <w:pPr>
        <w:pStyle w:val="Sinespaciado"/>
        <w:spacing w:line="276" w:lineRule="auto"/>
        <w:contextualSpacing/>
        <w:jc w:val="center"/>
        <w:rPr>
          <w:rFonts w:ascii="Arial" w:hAnsi="Arial" w:cs="Arial"/>
          <w:b/>
          <w:sz w:val="24"/>
          <w:szCs w:val="24"/>
          <w:lang w:val="es-ES"/>
        </w:rPr>
      </w:pPr>
    </w:p>
    <w:p w:rsidR="00D10D95" w:rsidRPr="00D578CB" w:rsidRDefault="00D10D95" w:rsidP="00D10D95">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10D95" w:rsidRDefault="00D10D95" w:rsidP="00D10D95">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10D95" w:rsidRDefault="00D10D95" w:rsidP="00D10D95">
      <w:pPr>
        <w:pStyle w:val="Sinespaciado"/>
        <w:spacing w:line="276" w:lineRule="auto"/>
        <w:contextualSpacing/>
        <w:jc w:val="center"/>
        <w:rPr>
          <w:rFonts w:ascii="Arial" w:hAnsi="Arial" w:cs="Arial"/>
          <w:sz w:val="24"/>
          <w:szCs w:val="24"/>
          <w:lang w:val="es-ES"/>
        </w:rPr>
      </w:pPr>
    </w:p>
    <w:p w:rsidR="00D10D95" w:rsidRDefault="00D10D95" w:rsidP="00D10D95">
      <w:pPr>
        <w:pStyle w:val="Sinespaciado"/>
        <w:spacing w:line="276" w:lineRule="auto"/>
        <w:contextualSpacing/>
        <w:jc w:val="center"/>
        <w:rPr>
          <w:rFonts w:ascii="Arial" w:hAnsi="Arial" w:cs="Arial"/>
          <w:sz w:val="24"/>
          <w:szCs w:val="24"/>
          <w:lang w:val="es-ES"/>
        </w:rPr>
      </w:pPr>
    </w:p>
    <w:p w:rsidR="00D10D95" w:rsidRDefault="00D10D95" w:rsidP="00D10D95">
      <w:pPr>
        <w:pStyle w:val="Sinespaciado"/>
        <w:spacing w:line="276" w:lineRule="auto"/>
        <w:contextualSpacing/>
        <w:jc w:val="center"/>
        <w:rPr>
          <w:rFonts w:ascii="Arial" w:hAnsi="Arial" w:cs="Arial"/>
          <w:sz w:val="24"/>
          <w:szCs w:val="24"/>
          <w:lang w:val="es-ES"/>
        </w:rPr>
      </w:pPr>
    </w:p>
    <w:p w:rsidR="00D10D95" w:rsidRPr="00D578CB" w:rsidRDefault="00D10D95" w:rsidP="00D10D95">
      <w:pPr>
        <w:pStyle w:val="Sinespaciado"/>
        <w:spacing w:line="276" w:lineRule="auto"/>
        <w:contextualSpacing/>
        <w:jc w:val="center"/>
        <w:rPr>
          <w:rFonts w:ascii="Arial" w:hAnsi="Arial" w:cs="Arial"/>
          <w:sz w:val="24"/>
          <w:szCs w:val="24"/>
          <w:lang w:val="es-ES"/>
        </w:rPr>
      </w:pPr>
    </w:p>
    <w:p w:rsidR="001E0313" w:rsidRPr="0045273B" w:rsidRDefault="00D10D95" w:rsidP="00F017BF">
      <w:pPr>
        <w:spacing w:line="276" w:lineRule="auto"/>
        <w:jc w:val="both"/>
        <w:rPr>
          <w:rFonts w:ascii="Arial" w:hAnsi="Arial" w:cs="Arial"/>
          <w:b/>
          <w:bCs/>
          <w:iCs/>
          <w:sz w:val="23"/>
          <w:szCs w:val="23"/>
          <w:lang w:val="es-ES"/>
        </w:rPr>
      </w:pPr>
      <w:r w:rsidRPr="0045273B">
        <w:rPr>
          <w:rFonts w:ascii="Arial" w:hAnsi="Arial" w:cs="Arial"/>
          <w:b/>
          <w:bCs/>
          <w:iCs/>
          <w:sz w:val="23"/>
          <w:szCs w:val="23"/>
          <w:lang w:val="es-ES"/>
        </w:rPr>
        <w:t>JULIO CÉSAR SALAZAR MUÑOZ</w:t>
      </w:r>
      <w:r w:rsidRPr="00D10D95">
        <w:rPr>
          <w:rFonts w:ascii="Arial" w:hAnsi="Arial" w:cs="Arial"/>
          <w:b/>
          <w:bCs/>
          <w:iCs/>
          <w:sz w:val="23"/>
          <w:szCs w:val="23"/>
          <w:lang w:val="es-ES"/>
        </w:rPr>
        <w:t xml:space="preserve"> </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b/>
          <w:bCs/>
          <w:iCs/>
          <w:sz w:val="23"/>
          <w:szCs w:val="23"/>
          <w:lang w:val="es-ES"/>
        </w:rPr>
        <w:t>ANA LUCÍA CAICEDO CALDERÓN</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                </w:t>
      </w:r>
      <w:r w:rsidR="001E0313" w:rsidRPr="0045273B">
        <w:rPr>
          <w:rFonts w:ascii="Arial" w:hAnsi="Arial" w:cs="Arial"/>
          <w:b/>
          <w:bCs/>
          <w:iCs/>
          <w:sz w:val="23"/>
          <w:szCs w:val="23"/>
          <w:lang w:val="es-ES"/>
        </w:rPr>
        <w:t xml:space="preserve">      </w:t>
      </w:r>
      <w:r w:rsidR="00D10D95" w:rsidRPr="00D10D95">
        <w:rPr>
          <w:rFonts w:ascii="Arial" w:hAnsi="Arial" w:cs="Arial"/>
          <w:bCs/>
          <w:iCs/>
          <w:sz w:val="23"/>
          <w:szCs w:val="23"/>
          <w:lang w:val="es-ES"/>
        </w:rPr>
        <w:t>M</w:t>
      </w:r>
      <w:r w:rsidR="00D10D95">
        <w:rPr>
          <w:rFonts w:ascii="Arial" w:hAnsi="Arial" w:cs="Arial"/>
          <w:sz w:val="23"/>
          <w:szCs w:val="23"/>
          <w:lang w:val="es-ES"/>
        </w:rPr>
        <w:t>agistrado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D10D95">
        <w:rPr>
          <w:rFonts w:ascii="Arial" w:hAnsi="Arial" w:cs="Arial"/>
          <w:sz w:val="23"/>
          <w:szCs w:val="23"/>
          <w:lang w:val="es-ES"/>
        </w:rPr>
        <w:t>Magistrada</w:t>
      </w:r>
      <w:r w:rsidRPr="0045273B">
        <w:rPr>
          <w:rFonts w:ascii="Arial" w:hAnsi="Arial" w:cs="Arial"/>
          <w:sz w:val="23"/>
          <w:szCs w:val="23"/>
          <w:lang w:val="es-ES"/>
        </w:rPr>
        <w:t xml:space="preserve"> </w:t>
      </w: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134C86" w:rsidRDefault="00134C86" w:rsidP="00F017BF">
      <w:pPr>
        <w:spacing w:line="276" w:lineRule="auto"/>
        <w:ind w:firstLine="900"/>
        <w:jc w:val="both"/>
        <w:rPr>
          <w:rFonts w:ascii="Arial" w:hAnsi="Arial" w:cs="Arial"/>
          <w:bCs/>
          <w:iCs/>
          <w:szCs w:val="24"/>
          <w:lang w:val="es-ES"/>
        </w:rPr>
      </w:pPr>
    </w:p>
    <w:p w:rsidR="00D10D95" w:rsidRDefault="00D10D95" w:rsidP="00F017BF">
      <w:pPr>
        <w:spacing w:line="276" w:lineRule="auto"/>
        <w:ind w:firstLine="900"/>
        <w:jc w:val="both"/>
        <w:rPr>
          <w:rFonts w:ascii="Arial" w:hAnsi="Arial" w:cs="Arial"/>
          <w:bCs/>
          <w:iCs/>
          <w:szCs w:val="24"/>
          <w:lang w:val="es-ES"/>
        </w:rPr>
      </w:pPr>
    </w:p>
    <w:p w:rsidR="00D10D95" w:rsidRPr="00AC486E" w:rsidRDefault="00D10D95" w:rsidP="00F017BF">
      <w:pPr>
        <w:spacing w:line="276" w:lineRule="auto"/>
        <w:ind w:firstLine="900"/>
        <w:jc w:val="both"/>
        <w:rPr>
          <w:rFonts w:ascii="Arial" w:hAnsi="Arial" w:cs="Arial"/>
          <w:bCs/>
          <w:iCs/>
          <w:szCs w:val="24"/>
          <w:lang w:val="es-ES"/>
        </w:rPr>
      </w:pPr>
    </w:p>
    <w:p w:rsidR="00134C86" w:rsidRPr="00AC486E" w:rsidRDefault="00E51D8E" w:rsidP="00E51D8E">
      <w:pPr>
        <w:spacing w:line="276" w:lineRule="auto"/>
        <w:ind w:left="516" w:firstLine="900"/>
        <w:jc w:val="center"/>
        <w:rPr>
          <w:rFonts w:ascii="Arial" w:hAnsi="Arial" w:cs="Arial"/>
          <w:b/>
          <w:bCs/>
          <w:iCs/>
          <w:szCs w:val="24"/>
          <w:lang w:val="es-ES"/>
        </w:rPr>
      </w:pPr>
      <w:r>
        <w:rPr>
          <w:rFonts w:ascii="Arial" w:hAnsi="Arial" w:cs="Arial"/>
          <w:b/>
          <w:bCs/>
          <w:iCs/>
          <w:szCs w:val="24"/>
          <w:lang w:val="es-ES"/>
        </w:rPr>
        <w:t xml:space="preserve">EDNA PATRICIA DUQUE ISAZA </w:t>
      </w:r>
    </w:p>
    <w:p w:rsidR="00226D5F" w:rsidRDefault="00E51D8E" w:rsidP="00220428">
      <w:pPr>
        <w:spacing w:line="276" w:lineRule="auto"/>
        <w:ind w:firstLine="900"/>
        <w:jc w:val="center"/>
        <w:rPr>
          <w:rFonts w:ascii="Arial" w:hAnsi="Arial" w:cs="Arial"/>
          <w:i/>
          <w:iCs/>
          <w:szCs w:val="24"/>
          <w:lang w:val="es-ES"/>
        </w:rPr>
      </w:pPr>
      <w:r>
        <w:rPr>
          <w:rFonts w:ascii="Arial" w:hAnsi="Arial" w:cs="Arial"/>
          <w:iCs/>
          <w:szCs w:val="24"/>
          <w:lang w:val="es-ES"/>
        </w:rPr>
        <w:t>Secretaria</w:t>
      </w:r>
      <w:r w:rsidR="00D10D95">
        <w:rPr>
          <w:rFonts w:ascii="Arial" w:hAnsi="Arial" w:cs="Arial"/>
          <w:iCs/>
          <w:szCs w:val="24"/>
          <w:lang w:val="es-ES"/>
        </w:rPr>
        <w:t xml:space="preserve"> </w:t>
      </w:r>
      <w:r w:rsidR="00D10D95" w:rsidRPr="00D10D95">
        <w:rPr>
          <w:rFonts w:ascii="Arial" w:hAnsi="Arial" w:cs="Arial"/>
          <w:i/>
          <w:iCs/>
          <w:szCs w:val="24"/>
          <w:lang w:val="es-ES"/>
        </w:rPr>
        <w:t>Ad-hoc</w:t>
      </w: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BD4064" w:rsidRDefault="00BD4064"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2A4A82" w:rsidRDefault="002A4A82" w:rsidP="00220428">
      <w:pPr>
        <w:spacing w:line="276" w:lineRule="auto"/>
        <w:ind w:firstLine="900"/>
        <w:jc w:val="center"/>
        <w:rPr>
          <w:rFonts w:ascii="Arial" w:hAnsi="Arial" w:cs="Arial"/>
          <w:i/>
          <w:iCs/>
          <w:szCs w:val="24"/>
          <w:lang w:val="es-ES"/>
        </w:rPr>
      </w:pPr>
    </w:p>
    <w:p w:rsidR="005D5036" w:rsidRDefault="005D5036" w:rsidP="00220428">
      <w:pPr>
        <w:spacing w:line="276" w:lineRule="auto"/>
        <w:ind w:firstLine="900"/>
        <w:jc w:val="center"/>
        <w:rPr>
          <w:rFonts w:ascii="Arial" w:hAnsi="Arial" w:cs="Arial"/>
          <w:i/>
          <w:iCs/>
          <w:szCs w:val="24"/>
          <w:lang w:val="es-ES"/>
        </w:rPr>
      </w:pPr>
    </w:p>
    <w:p w:rsidR="005D5036" w:rsidRDefault="00575772" w:rsidP="00220428">
      <w:pPr>
        <w:spacing w:line="276" w:lineRule="auto"/>
        <w:ind w:firstLine="900"/>
        <w:jc w:val="center"/>
        <w:rPr>
          <w:rFonts w:ascii="Arial" w:hAnsi="Arial" w:cs="Arial"/>
          <w:i/>
          <w:iCs/>
          <w:szCs w:val="24"/>
          <w:lang w:val="es-ES"/>
        </w:rPr>
      </w:pPr>
      <w:r>
        <w:rPr>
          <w:rFonts w:ascii="Arial" w:hAnsi="Arial" w:cs="Arial"/>
          <w:i/>
          <w:iCs/>
          <w:szCs w:val="24"/>
          <w:lang w:val="es-ES"/>
        </w:rPr>
        <w:t>Anexo 1</w:t>
      </w:r>
    </w:p>
    <w:p w:rsidR="005D5036" w:rsidRDefault="00FB7D7B" w:rsidP="00220428">
      <w:pPr>
        <w:spacing w:line="276" w:lineRule="auto"/>
        <w:ind w:firstLine="900"/>
        <w:jc w:val="center"/>
        <w:rPr>
          <w:rFonts w:ascii="Arial" w:hAnsi="Arial" w:cs="Arial"/>
          <w:i/>
          <w:iCs/>
          <w:szCs w:val="24"/>
          <w:lang w:val="es-ES"/>
        </w:rPr>
      </w:pPr>
      <w:r w:rsidRPr="00FB7D7B">
        <w:rPr>
          <w:noProof/>
          <w:lang w:val="es-ES"/>
        </w:rPr>
        <w:drawing>
          <wp:inline distT="0" distB="0" distL="0" distR="0">
            <wp:extent cx="5589905" cy="56762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5676265"/>
                    </a:xfrm>
                    <a:prstGeom prst="rect">
                      <a:avLst/>
                    </a:prstGeom>
                    <a:noFill/>
                    <a:ln>
                      <a:noFill/>
                    </a:ln>
                  </pic:spPr>
                </pic:pic>
              </a:graphicData>
            </a:graphic>
          </wp:inline>
        </w:drawing>
      </w:r>
    </w:p>
    <w:sectPr w:rsidR="005D5036" w:rsidSect="006F12CD">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ECF" w:rsidRDefault="00612ECF" w:rsidP="00226D5F">
      <w:r>
        <w:separator/>
      </w:r>
    </w:p>
  </w:endnote>
  <w:endnote w:type="continuationSeparator" w:id="0">
    <w:p w:rsidR="00612ECF" w:rsidRDefault="00612EC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612ECF"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33B5A">
      <w:rPr>
        <w:rStyle w:val="Nmerodepgina"/>
        <w:noProof/>
      </w:rPr>
      <w:t>8</w:t>
    </w:r>
    <w:r>
      <w:rPr>
        <w:rStyle w:val="Nmerodepgina"/>
      </w:rPr>
      <w:fldChar w:fldCharType="end"/>
    </w:r>
  </w:p>
  <w:p w:rsidR="009B4A56" w:rsidRDefault="00612ECF"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ECF" w:rsidRDefault="00612ECF" w:rsidP="00226D5F">
      <w:r>
        <w:separator/>
      </w:r>
    </w:p>
  </w:footnote>
  <w:footnote w:type="continuationSeparator" w:id="0">
    <w:p w:rsidR="00612ECF" w:rsidRDefault="00612ECF" w:rsidP="00226D5F">
      <w:r>
        <w:continuationSeparator/>
      </w:r>
    </w:p>
  </w:footnote>
  <w:footnote w:id="1">
    <w:p w:rsidR="00B11532" w:rsidRPr="00B11532" w:rsidRDefault="00B11532" w:rsidP="00B11532">
      <w:pPr>
        <w:jc w:val="both"/>
        <w:rPr>
          <w:rFonts w:ascii="Arial" w:hAnsi="Arial" w:cs="Arial"/>
          <w:sz w:val="18"/>
          <w:szCs w:val="18"/>
        </w:rPr>
      </w:pPr>
      <w:r w:rsidRPr="00B11532">
        <w:rPr>
          <w:rStyle w:val="Refdenotaalpie"/>
          <w:rFonts w:ascii="Arial" w:hAnsi="Arial" w:cs="Arial"/>
          <w:sz w:val="18"/>
          <w:szCs w:val="18"/>
        </w:rPr>
        <w:footnoteRef/>
      </w:r>
      <w:r w:rsidRPr="00B11532">
        <w:rPr>
          <w:rFonts w:ascii="Arial" w:hAnsi="Arial" w:cs="Arial"/>
          <w:sz w:val="18"/>
          <w:szCs w:val="18"/>
        </w:rPr>
        <w:t xml:space="preserve"> </w:t>
      </w:r>
      <w:r w:rsidRPr="00B11532">
        <w:rPr>
          <w:rFonts w:ascii="Arial" w:hAnsi="Arial" w:cs="Arial"/>
          <w:sz w:val="18"/>
          <w:szCs w:val="18"/>
          <w:lang w:val="pt-BR"/>
        </w:rPr>
        <w:t xml:space="preserve">CORTE SUPREMA DE </w:t>
      </w:r>
      <w:proofErr w:type="spellStart"/>
      <w:r w:rsidRPr="00B11532">
        <w:rPr>
          <w:rFonts w:ascii="Arial" w:hAnsi="Arial" w:cs="Arial"/>
          <w:sz w:val="18"/>
          <w:szCs w:val="18"/>
          <w:lang w:val="pt-BR"/>
        </w:rPr>
        <w:t>JUSTICIA</w:t>
      </w:r>
      <w:proofErr w:type="spellEnd"/>
      <w:r w:rsidRPr="00B11532">
        <w:rPr>
          <w:rFonts w:ascii="Arial" w:hAnsi="Arial" w:cs="Arial"/>
          <w:sz w:val="18"/>
          <w:szCs w:val="18"/>
          <w:lang w:val="pt-BR"/>
        </w:rPr>
        <w:t xml:space="preserve">. </w:t>
      </w:r>
      <w:r>
        <w:rPr>
          <w:rFonts w:ascii="Arial" w:hAnsi="Arial" w:cs="Arial"/>
          <w:sz w:val="18"/>
          <w:szCs w:val="18"/>
        </w:rPr>
        <w:t>Sala d</w:t>
      </w:r>
      <w:r w:rsidRPr="00B11532">
        <w:rPr>
          <w:rFonts w:ascii="Arial" w:hAnsi="Arial" w:cs="Arial"/>
          <w:sz w:val="18"/>
          <w:szCs w:val="18"/>
        </w:rPr>
        <w:t xml:space="preserve">e Casación Laboral. </w:t>
      </w:r>
      <w:proofErr w:type="spellStart"/>
      <w:r w:rsidRPr="00B11532">
        <w:rPr>
          <w:rFonts w:ascii="Arial" w:hAnsi="Arial" w:cs="Arial"/>
          <w:sz w:val="18"/>
          <w:szCs w:val="18"/>
        </w:rPr>
        <w:t>M.P</w:t>
      </w:r>
      <w:proofErr w:type="spellEnd"/>
      <w:r w:rsidRPr="00B11532">
        <w:rPr>
          <w:rFonts w:ascii="Arial" w:hAnsi="Arial" w:cs="Arial"/>
          <w:sz w:val="18"/>
          <w:szCs w:val="18"/>
        </w:rPr>
        <w:t xml:space="preserve">. Dr. Luis Gabriel Miranda </w:t>
      </w:r>
      <w:proofErr w:type="spellStart"/>
      <w:r w:rsidRPr="00B11532">
        <w:rPr>
          <w:rFonts w:ascii="Arial" w:hAnsi="Arial" w:cs="Arial"/>
          <w:sz w:val="18"/>
          <w:szCs w:val="18"/>
        </w:rPr>
        <w:t>Buelvas</w:t>
      </w:r>
      <w:proofErr w:type="spellEnd"/>
      <w:r w:rsidRPr="00B11532">
        <w:rPr>
          <w:rFonts w:ascii="Arial" w:hAnsi="Arial" w:cs="Arial"/>
          <w:sz w:val="18"/>
          <w:szCs w:val="18"/>
        </w:rPr>
        <w:t>. SL4627-2016. Rad. No. 40391 del 09 de marzo de 2016.</w:t>
      </w:r>
    </w:p>
    <w:p w:rsidR="00B11532" w:rsidRPr="00B11532" w:rsidRDefault="00B11532">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CD" w:rsidRPr="006F12CD" w:rsidRDefault="006F12CD" w:rsidP="006F12CD">
    <w:pPr>
      <w:pStyle w:val="Encabezado"/>
      <w:jc w:val="center"/>
      <w:rPr>
        <w:rFonts w:ascii="Arial" w:hAnsi="Arial" w:cs="Arial"/>
        <w:sz w:val="18"/>
        <w:szCs w:val="18"/>
      </w:rPr>
    </w:pPr>
    <w:r w:rsidRPr="006F12CD">
      <w:rPr>
        <w:rFonts w:ascii="Arial" w:hAnsi="Arial" w:cs="Arial"/>
        <w:sz w:val="18"/>
        <w:szCs w:val="18"/>
      </w:rPr>
      <w:t>Proceso Ordinario Laboral</w:t>
    </w:r>
  </w:p>
  <w:p w:rsidR="006F12CD" w:rsidRPr="006F12CD" w:rsidRDefault="005201C4" w:rsidP="006F12CD">
    <w:pPr>
      <w:pStyle w:val="Encabezado"/>
      <w:jc w:val="center"/>
      <w:rPr>
        <w:rFonts w:ascii="Arial" w:hAnsi="Arial" w:cs="Arial"/>
        <w:sz w:val="18"/>
        <w:szCs w:val="18"/>
      </w:rPr>
    </w:pPr>
    <w:r>
      <w:rPr>
        <w:rFonts w:ascii="Arial" w:hAnsi="Arial" w:cs="Arial"/>
        <w:sz w:val="18"/>
        <w:szCs w:val="18"/>
      </w:rPr>
      <w:t>66001-31-05-002</w:t>
    </w:r>
    <w:r w:rsidR="006F12CD" w:rsidRPr="006F12CD">
      <w:rPr>
        <w:rFonts w:ascii="Arial" w:hAnsi="Arial" w:cs="Arial"/>
        <w:sz w:val="18"/>
        <w:szCs w:val="18"/>
      </w:rPr>
      <w:t>-2014-00</w:t>
    </w:r>
    <w:r>
      <w:rPr>
        <w:rFonts w:ascii="Arial" w:hAnsi="Arial" w:cs="Arial"/>
        <w:sz w:val="18"/>
        <w:szCs w:val="18"/>
      </w:rPr>
      <w:t>621</w:t>
    </w:r>
    <w:r w:rsidR="006F12CD" w:rsidRPr="006F12CD">
      <w:rPr>
        <w:rFonts w:ascii="Arial" w:hAnsi="Arial" w:cs="Arial"/>
        <w:sz w:val="18"/>
        <w:szCs w:val="18"/>
      </w:rPr>
      <w:t>-01</w:t>
    </w:r>
  </w:p>
  <w:p w:rsidR="006F12CD" w:rsidRPr="006F12CD" w:rsidRDefault="005201C4" w:rsidP="006F12CD">
    <w:pPr>
      <w:pStyle w:val="Encabezado"/>
      <w:jc w:val="center"/>
      <w:rPr>
        <w:rFonts w:ascii="Arial" w:hAnsi="Arial" w:cs="Arial"/>
        <w:sz w:val="18"/>
        <w:szCs w:val="18"/>
      </w:rPr>
    </w:pPr>
    <w:r>
      <w:rPr>
        <w:rFonts w:ascii="Arial" w:hAnsi="Arial" w:cs="Arial"/>
        <w:sz w:val="18"/>
        <w:szCs w:val="18"/>
      </w:rPr>
      <w:t xml:space="preserve">Gloria Patricia Montoya Restrepo (David Montoya Restrepo) </w:t>
    </w:r>
    <w:r w:rsidR="006F12CD" w:rsidRPr="006F12CD">
      <w:rPr>
        <w:rFonts w:ascii="Arial" w:hAnsi="Arial" w:cs="Arial"/>
        <w:sz w:val="18"/>
        <w:szCs w:val="18"/>
      </w:rPr>
      <w:t xml:space="preserve">vs </w:t>
    </w:r>
    <w:proofErr w:type="spellStart"/>
    <w:r w:rsidR="006F12CD" w:rsidRPr="006F12CD">
      <w:rPr>
        <w:rFonts w:ascii="Arial" w:hAnsi="Arial" w:cs="Arial"/>
        <w:sz w:val="18"/>
        <w:szCs w:val="18"/>
      </w:rPr>
      <w:t>C</w:t>
    </w:r>
    <w:r>
      <w:rPr>
        <w:rFonts w:ascii="Arial" w:hAnsi="Arial" w:cs="Arial"/>
        <w:sz w:val="18"/>
        <w:szCs w:val="18"/>
      </w:rPr>
      <w:t>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25036B8"/>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7"/>
  </w:num>
  <w:num w:numId="5">
    <w:abstractNumId w:val="0"/>
  </w:num>
  <w:num w:numId="6">
    <w:abstractNumId w:val="6"/>
  </w:num>
  <w:num w:numId="7">
    <w:abstractNumId w:val="8"/>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40E9A"/>
    <w:rsid w:val="000429E7"/>
    <w:rsid w:val="00056E47"/>
    <w:rsid w:val="00070F10"/>
    <w:rsid w:val="000773CE"/>
    <w:rsid w:val="000860DE"/>
    <w:rsid w:val="000A397D"/>
    <w:rsid w:val="000B2588"/>
    <w:rsid w:val="000C08B1"/>
    <w:rsid w:val="000C0A51"/>
    <w:rsid w:val="000D472F"/>
    <w:rsid w:val="000D6AE3"/>
    <w:rsid w:val="000E3D13"/>
    <w:rsid w:val="000E70EB"/>
    <w:rsid w:val="000E7F42"/>
    <w:rsid w:val="000F08C1"/>
    <w:rsid w:val="000F38F8"/>
    <w:rsid w:val="000F5775"/>
    <w:rsid w:val="000F6FF9"/>
    <w:rsid w:val="000F70D5"/>
    <w:rsid w:val="00101DEB"/>
    <w:rsid w:val="00106A7E"/>
    <w:rsid w:val="00117283"/>
    <w:rsid w:val="00122A57"/>
    <w:rsid w:val="00127390"/>
    <w:rsid w:val="00127EB1"/>
    <w:rsid w:val="00132136"/>
    <w:rsid w:val="00134C86"/>
    <w:rsid w:val="0013552D"/>
    <w:rsid w:val="00136730"/>
    <w:rsid w:val="00146784"/>
    <w:rsid w:val="001667FB"/>
    <w:rsid w:val="00171C56"/>
    <w:rsid w:val="00172834"/>
    <w:rsid w:val="00183477"/>
    <w:rsid w:val="001A2492"/>
    <w:rsid w:val="001A4D21"/>
    <w:rsid w:val="001B03FA"/>
    <w:rsid w:val="001C4D7F"/>
    <w:rsid w:val="001E0313"/>
    <w:rsid w:val="001E3462"/>
    <w:rsid w:val="001F2366"/>
    <w:rsid w:val="00220428"/>
    <w:rsid w:val="00225319"/>
    <w:rsid w:val="002259BA"/>
    <w:rsid w:val="00226D5F"/>
    <w:rsid w:val="0023095E"/>
    <w:rsid w:val="00230AFD"/>
    <w:rsid w:val="00231C21"/>
    <w:rsid w:val="002320EB"/>
    <w:rsid w:val="00240AC2"/>
    <w:rsid w:val="00242152"/>
    <w:rsid w:val="00247BBE"/>
    <w:rsid w:val="00251CC1"/>
    <w:rsid w:val="00265520"/>
    <w:rsid w:val="00266679"/>
    <w:rsid w:val="002667AE"/>
    <w:rsid w:val="00272C8B"/>
    <w:rsid w:val="0028041C"/>
    <w:rsid w:val="00284C4D"/>
    <w:rsid w:val="00287CC2"/>
    <w:rsid w:val="00290C0B"/>
    <w:rsid w:val="00296EFA"/>
    <w:rsid w:val="002A02BA"/>
    <w:rsid w:val="002A1785"/>
    <w:rsid w:val="002A4A82"/>
    <w:rsid w:val="002C313D"/>
    <w:rsid w:val="002D2165"/>
    <w:rsid w:val="002D2E74"/>
    <w:rsid w:val="002D6807"/>
    <w:rsid w:val="002E36F9"/>
    <w:rsid w:val="002E4F47"/>
    <w:rsid w:val="002F1C45"/>
    <w:rsid w:val="002F2C0D"/>
    <w:rsid w:val="0031139F"/>
    <w:rsid w:val="00324AD2"/>
    <w:rsid w:val="00327C79"/>
    <w:rsid w:val="0034364B"/>
    <w:rsid w:val="003440CA"/>
    <w:rsid w:val="003463CD"/>
    <w:rsid w:val="003465C4"/>
    <w:rsid w:val="003578D3"/>
    <w:rsid w:val="00376B2A"/>
    <w:rsid w:val="003922FA"/>
    <w:rsid w:val="003B2C80"/>
    <w:rsid w:val="003B4EA7"/>
    <w:rsid w:val="003E3E3F"/>
    <w:rsid w:val="003F39CE"/>
    <w:rsid w:val="00416A8D"/>
    <w:rsid w:val="004348AB"/>
    <w:rsid w:val="00441521"/>
    <w:rsid w:val="00443F39"/>
    <w:rsid w:val="00450598"/>
    <w:rsid w:val="00450903"/>
    <w:rsid w:val="004519EB"/>
    <w:rsid w:val="0045273B"/>
    <w:rsid w:val="004A2468"/>
    <w:rsid w:val="004A7AB4"/>
    <w:rsid w:val="004A7CA0"/>
    <w:rsid w:val="004B1300"/>
    <w:rsid w:val="004C69D7"/>
    <w:rsid w:val="004D018B"/>
    <w:rsid w:val="004D01C5"/>
    <w:rsid w:val="004E4CC6"/>
    <w:rsid w:val="00501034"/>
    <w:rsid w:val="00502691"/>
    <w:rsid w:val="00515BDC"/>
    <w:rsid w:val="005201C4"/>
    <w:rsid w:val="00526079"/>
    <w:rsid w:val="00533B5A"/>
    <w:rsid w:val="0053562A"/>
    <w:rsid w:val="00554096"/>
    <w:rsid w:val="0055465D"/>
    <w:rsid w:val="00563496"/>
    <w:rsid w:val="00564E9F"/>
    <w:rsid w:val="00565E83"/>
    <w:rsid w:val="00567B33"/>
    <w:rsid w:val="00567BD3"/>
    <w:rsid w:val="00567C97"/>
    <w:rsid w:val="00572BE9"/>
    <w:rsid w:val="00574EE2"/>
    <w:rsid w:val="00575772"/>
    <w:rsid w:val="00586CB3"/>
    <w:rsid w:val="005878E1"/>
    <w:rsid w:val="00591F75"/>
    <w:rsid w:val="005956FE"/>
    <w:rsid w:val="005B7D0B"/>
    <w:rsid w:val="005C3E71"/>
    <w:rsid w:val="005D1C5A"/>
    <w:rsid w:val="005D5036"/>
    <w:rsid w:val="005E0ED1"/>
    <w:rsid w:val="005E7DA5"/>
    <w:rsid w:val="005F4B4E"/>
    <w:rsid w:val="005F5D85"/>
    <w:rsid w:val="005F5E82"/>
    <w:rsid w:val="00612ECF"/>
    <w:rsid w:val="006135E9"/>
    <w:rsid w:val="0061484D"/>
    <w:rsid w:val="00620227"/>
    <w:rsid w:val="0062213D"/>
    <w:rsid w:val="00627977"/>
    <w:rsid w:val="00637118"/>
    <w:rsid w:val="0064158C"/>
    <w:rsid w:val="006516CA"/>
    <w:rsid w:val="00662013"/>
    <w:rsid w:val="00664A8C"/>
    <w:rsid w:val="00674745"/>
    <w:rsid w:val="00675E25"/>
    <w:rsid w:val="006A0D48"/>
    <w:rsid w:val="006B23B0"/>
    <w:rsid w:val="006D0816"/>
    <w:rsid w:val="006E11A2"/>
    <w:rsid w:val="006E2F01"/>
    <w:rsid w:val="006E3949"/>
    <w:rsid w:val="006F12CD"/>
    <w:rsid w:val="006F2FF3"/>
    <w:rsid w:val="006F3D12"/>
    <w:rsid w:val="006F4DC1"/>
    <w:rsid w:val="006F68BC"/>
    <w:rsid w:val="006F7C13"/>
    <w:rsid w:val="00712CFC"/>
    <w:rsid w:val="00713558"/>
    <w:rsid w:val="00715A6D"/>
    <w:rsid w:val="00716474"/>
    <w:rsid w:val="007258A6"/>
    <w:rsid w:val="00726CC1"/>
    <w:rsid w:val="007308D1"/>
    <w:rsid w:val="007364DD"/>
    <w:rsid w:val="007465BA"/>
    <w:rsid w:val="007632AA"/>
    <w:rsid w:val="00764C9B"/>
    <w:rsid w:val="00776EC7"/>
    <w:rsid w:val="00777D9C"/>
    <w:rsid w:val="00786323"/>
    <w:rsid w:val="00795237"/>
    <w:rsid w:val="007A2D40"/>
    <w:rsid w:val="007B1977"/>
    <w:rsid w:val="007B5499"/>
    <w:rsid w:val="007B6F39"/>
    <w:rsid w:val="007C5A02"/>
    <w:rsid w:val="007D40B8"/>
    <w:rsid w:val="007D5668"/>
    <w:rsid w:val="007E3F4A"/>
    <w:rsid w:val="007E5F18"/>
    <w:rsid w:val="007F7476"/>
    <w:rsid w:val="007F7CE7"/>
    <w:rsid w:val="008031E8"/>
    <w:rsid w:val="00810397"/>
    <w:rsid w:val="008261E9"/>
    <w:rsid w:val="0083061B"/>
    <w:rsid w:val="0083155E"/>
    <w:rsid w:val="00837158"/>
    <w:rsid w:val="008460CC"/>
    <w:rsid w:val="0085133E"/>
    <w:rsid w:val="00856DAA"/>
    <w:rsid w:val="00862EBC"/>
    <w:rsid w:val="008751D8"/>
    <w:rsid w:val="008778BA"/>
    <w:rsid w:val="008810D5"/>
    <w:rsid w:val="00886409"/>
    <w:rsid w:val="00891545"/>
    <w:rsid w:val="00895036"/>
    <w:rsid w:val="008A04F6"/>
    <w:rsid w:val="008B48B8"/>
    <w:rsid w:val="008D0040"/>
    <w:rsid w:val="008D27EF"/>
    <w:rsid w:val="008E0EF1"/>
    <w:rsid w:val="008E2244"/>
    <w:rsid w:val="008F003B"/>
    <w:rsid w:val="008F1C21"/>
    <w:rsid w:val="008F33D5"/>
    <w:rsid w:val="00901B95"/>
    <w:rsid w:val="00907A5F"/>
    <w:rsid w:val="00915EE3"/>
    <w:rsid w:val="0092062E"/>
    <w:rsid w:val="00966F23"/>
    <w:rsid w:val="009740CF"/>
    <w:rsid w:val="009849BE"/>
    <w:rsid w:val="00995393"/>
    <w:rsid w:val="00996355"/>
    <w:rsid w:val="009B420D"/>
    <w:rsid w:val="009C4D0E"/>
    <w:rsid w:val="009D1438"/>
    <w:rsid w:val="009D6F42"/>
    <w:rsid w:val="009E5A8E"/>
    <w:rsid w:val="009E6CE6"/>
    <w:rsid w:val="009F1835"/>
    <w:rsid w:val="00A01372"/>
    <w:rsid w:val="00A0249B"/>
    <w:rsid w:val="00A17856"/>
    <w:rsid w:val="00A227F4"/>
    <w:rsid w:val="00A23CFA"/>
    <w:rsid w:val="00A26B5E"/>
    <w:rsid w:val="00A27137"/>
    <w:rsid w:val="00A32B05"/>
    <w:rsid w:val="00A36956"/>
    <w:rsid w:val="00A42244"/>
    <w:rsid w:val="00A5024C"/>
    <w:rsid w:val="00A82229"/>
    <w:rsid w:val="00A928D2"/>
    <w:rsid w:val="00A93DCA"/>
    <w:rsid w:val="00A957FB"/>
    <w:rsid w:val="00AA7239"/>
    <w:rsid w:val="00AB2427"/>
    <w:rsid w:val="00AC486E"/>
    <w:rsid w:val="00AD7EF8"/>
    <w:rsid w:val="00AE118E"/>
    <w:rsid w:val="00AE62E4"/>
    <w:rsid w:val="00AF5C75"/>
    <w:rsid w:val="00B01CC1"/>
    <w:rsid w:val="00B04151"/>
    <w:rsid w:val="00B0466B"/>
    <w:rsid w:val="00B11532"/>
    <w:rsid w:val="00B220D2"/>
    <w:rsid w:val="00B22E56"/>
    <w:rsid w:val="00B45B11"/>
    <w:rsid w:val="00B56E76"/>
    <w:rsid w:val="00B615E3"/>
    <w:rsid w:val="00B63804"/>
    <w:rsid w:val="00B67118"/>
    <w:rsid w:val="00B7016A"/>
    <w:rsid w:val="00B76659"/>
    <w:rsid w:val="00B82E0F"/>
    <w:rsid w:val="00B86AC5"/>
    <w:rsid w:val="00B95FE8"/>
    <w:rsid w:val="00B9600C"/>
    <w:rsid w:val="00BA0C20"/>
    <w:rsid w:val="00BB1F45"/>
    <w:rsid w:val="00BC31C8"/>
    <w:rsid w:val="00BC70D9"/>
    <w:rsid w:val="00BD4064"/>
    <w:rsid w:val="00BE0373"/>
    <w:rsid w:val="00BF2489"/>
    <w:rsid w:val="00C054D3"/>
    <w:rsid w:val="00C1062A"/>
    <w:rsid w:val="00C1591F"/>
    <w:rsid w:val="00C159FE"/>
    <w:rsid w:val="00C42317"/>
    <w:rsid w:val="00C65FCA"/>
    <w:rsid w:val="00C81FE6"/>
    <w:rsid w:val="00C91182"/>
    <w:rsid w:val="00CB17D9"/>
    <w:rsid w:val="00CB60F6"/>
    <w:rsid w:val="00CC54F5"/>
    <w:rsid w:val="00CC683E"/>
    <w:rsid w:val="00CD79DF"/>
    <w:rsid w:val="00CE714F"/>
    <w:rsid w:val="00CF576A"/>
    <w:rsid w:val="00D10D95"/>
    <w:rsid w:val="00D13723"/>
    <w:rsid w:val="00D15F51"/>
    <w:rsid w:val="00D313CC"/>
    <w:rsid w:val="00D320B2"/>
    <w:rsid w:val="00D33344"/>
    <w:rsid w:val="00D50A1D"/>
    <w:rsid w:val="00D578CB"/>
    <w:rsid w:val="00D712C4"/>
    <w:rsid w:val="00D719E6"/>
    <w:rsid w:val="00D747E2"/>
    <w:rsid w:val="00DA32F7"/>
    <w:rsid w:val="00DA3E57"/>
    <w:rsid w:val="00DA4B0A"/>
    <w:rsid w:val="00DC3D92"/>
    <w:rsid w:val="00DF30A5"/>
    <w:rsid w:val="00E049A5"/>
    <w:rsid w:val="00E062F9"/>
    <w:rsid w:val="00E13851"/>
    <w:rsid w:val="00E27B52"/>
    <w:rsid w:val="00E30336"/>
    <w:rsid w:val="00E316D3"/>
    <w:rsid w:val="00E368B2"/>
    <w:rsid w:val="00E51D8E"/>
    <w:rsid w:val="00E665CA"/>
    <w:rsid w:val="00E70A48"/>
    <w:rsid w:val="00E72202"/>
    <w:rsid w:val="00E90AA2"/>
    <w:rsid w:val="00EA4765"/>
    <w:rsid w:val="00EC3C6F"/>
    <w:rsid w:val="00ED5507"/>
    <w:rsid w:val="00ED5DFB"/>
    <w:rsid w:val="00EE5A78"/>
    <w:rsid w:val="00EF2074"/>
    <w:rsid w:val="00EF480D"/>
    <w:rsid w:val="00F017BF"/>
    <w:rsid w:val="00F11410"/>
    <w:rsid w:val="00F171D9"/>
    <w:rsid w:val="00F500A7"/>
    <w:rsid w:val="00F55916"/>
    <w:rsid w:val="00F65645"/>
    <w:rsid w:val="00F7229A"/>
    <w:rsid w:val="00F759A3"/>
    <w:rsid w:val="00F919EA"/>
    <w:rsid w:val="00F9550A"/>
    <w:rsid w:val="00FA6675"/>
    <w:rsid w:val="00FA7795"/>
    <w:rsid w:val="00FB7D7B"/>
    <w:rsid w:val="00FE02C8"/>
    <w:rsid w:val="00FE059A"/>
    <w:rsid w:val="00FE52E6"/>
    <w:rsid w:val="00FE6CF5"/>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269B-E775-4C16-8FC5-CF952BB9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35</cp:revision>
  <cp:lastPrinted>2016-09-27T12:38:00Z</cp:lastPrinted>
  <dcterms:created xsi:type="dcterms:W3CDTF">2016-09-16T13:39:00Z</dcterms:created>
  <dcterms:modified xsi:type="dcterms:W3CDTF">2016-11-22T00:43:00Z</dcterms:modified>
</cp:coreProperties>
</file>