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Pr="00032C60" w:rsidRDefault="001F31D2" w:rsidP="00374BAA">
      <w:pPr>
        <w:pStyle w:val="NormalWeb"/>
        <w:spacing w:before="0" w:beforeAutospacing="0" w:after="0" w:afterAutospacing="0"/>
        <w:jc w:val="center"/>
        <w:rPr>
          <w:rFonts w:ascii="Arial" w:hAnsi="Arial" w:cs="Arial"/>
          <w:color w:val="000000"/>
          <w:sz w:val="28"/>
        </w:rPr>
      </w:pPr>
    </w:p>
    <w:p w:rsidR="00374BAA" w:rsidRPr="00032C60" w:rsidRDefault="00374BAA" w:rsidP="00197320">
      <w:pPr>
        <w:pStyle w:val="NormalWeb"/>
        <w:spacing w:before="0" w:beforeAutospacing="0" w:after="0" w:afterAutospacing="0"/>
        <w:ind w:left="708" w:hanging="708"/>
        <w:jc w:val="center"/>
        <w:rPr>
          <w:rFonts w:ascii="Arial" w:hAnsi="Arial" w:cs="Arial"/>
          <w:color w:val="000000"/>
          <w:szCs w:val="23"/>
        </w:rPr>
      </w:pPr>
      <w:r w:rsidRPr="00032C60">
        <w:rPr>
          <w:rFonts w:ascii="Arial" w:hAnsi="Arial" w:cs="Arial"/>
          <w:color w:val="000000"/>
          <w:szCs w:val="23"/>
        </w:rPr>
        <w:t>Magistrada Ponente</w:t>
      </w:r>
    </w:p>
    <w:p w:rsidR="00374BAA" w:rsidRPr="00032C60" w:rsidRDefault="00374BAA" w:rsidP="00374BAA">
      <w:pPr>
        <w:spacing w:after="0" w:line="240" w:lineRule="auto"/>
        <w:jc w:val="center"/>
        <w:rPr>
          <w:rFonts w:ascii="Arial" w:hAnsi="Arial" w:cs="Arial"/>
          <w:b/>
          <w:bCs/>
          <w:color w:val="000000"/>
          <w:sz w:val="24"/>
          <w:szCs w:val="23"/>
        </w:rPr>
      </w:pPr>
      <w:r w:rsidRPr="00032C60">
        <w:rPr>
          <w:rFonts w:ascii="Arial" w:hAnsi="Arial" w:cs="Arial"/>
          <w:b/>
          <w:bCs/>
          <w:color w:val="000000"/>
          <w:sz w:val="24"/>
          <w:szCs w:val="23"/>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780F49">
        <w:rPr>
          <w:rFonts w:ascii="Arial" w:hAnsi="Arial" w:cs="Arial"/>
          <w:sz w:val="18"/>
          <w:szCs w:val="18"/>
        </w:rPr>
        <w:t>66170-31-05</w:t>
      </w:r>
      <w:r w:rsidR="00155374">
        <w:rPr>
          <w:rFonts w:ascii="Arial" w:hAnsi="Arial" w:cs="Arial"/>
          <w:sz w:val="18"/>
          <w:szCs w:val="18"/>
        </w:rPr>
        <w:t>-001</w:t>
      </w:r>
      <w:r w:rsidRPr="009F7ADA">
        <w:rPr>
          <w:rFonts w:ascii="Arial" w:hAnsi="Arial" w:cs="Arial"/>
          <w:sz w:val="18"/>
          <w:szCs w:val="18"/>
        </w:rPr>
        <w:t>-2016-00</w:t>
      </w:r>
      <w:r w:rsidR="009D70D2">
        <w:rPr>
          <w:rFonts w:ascii="Arial" w:hAnsi="Arial" w:cs="Arial"/>
          <w:sz w:val="18"/>
          <w:szCs w:val="18"/>
        </w:rPr>
        <w:t>315</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9D70D2">
        <w:rPr>
          <w:rFonts w:ascii="Arial" w:hAnsi="Arial" w:cs="Arial"/>
          <w:bCs/>
          <w:iCs/>
          <w:sz w:val="18"/>
          <w:szCs w:val="18"/>
        </w:rPr>
        <w:t xml:space="preserve">Cruz Alba </w:t>
      </w:r>
      <w:proofErr w:type="spellStart"/>
      <w:r w:rsidR="009D70D2">
        <w:rPr>
          <w:rFonts w:ascii="Arial" w:hAnsi="Arial" w:cs="Arial"/>
          <w:bCs/>
          <w:iCs/>
          <w:sz w:val="18"/>
          <w:szCs w:val="18"/>
        </w:rPr>
        <w:t>Alzate</w:t>
      </w:r>
      <w:proofErr w:type="spellEnd"/>
      <w:r w:rsidR="009D70D2">
        <w:rPr>
          <w:rFonts w:ascii="Arial" w:hAnsi="Arial" w:cs="Arial"/>
          <w:bCs/>
          <w:iCs/>
          <w:sz w:val="18"/>
          <w:szCs w:val="18"/>
        </w:rPr>
        <w:t xml:space="preserve"> de Orozco</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proofErr w:type="spellStart"/>
      <w:r w:rsidR="009D70D2">
        <w:rPr>
          <w:rFonts w:ascii="Arial" w:hAnsi="Arial" w:cs="Arial"/>
          <w:sz w:val="18"/>
          <w:szCs w:val="18"/>
        </w:rPr>
        <w:t>Asmet</w:t>
      </w:r>
      <w:proofErr w:type="spellEnd"/>
      <w:r w:rsidR="009D70D2">
        <w:rPr>
          <w:rFonts w:ascii="Arial" w:hAnsi="Arial" w:cs="Arial"/>
          <w:sz w:val="18"/>
          <w:szCs w:val="18"/>
        </w:rPr>
        <w:t xml:space="preserve"> Salud</w:t>
      </w:r>
      <w:r w:rsidR="00780F49">
        <w:rPr>
          <w:rFonts w:ascii="Arial" w:hAnsi="Arial" w:cs="Arial"/>
          <w:sz w:val="18"/>
          <w:szCs w:val="18"/>
        </w:rPr>
        <w:t xml:space="preserve"> EPS</w:t>
      </w:r>
      <w:r w:rsidR="009D70D2">
        <w:rPr>
          <w:rFonts w:ascii="Arial" w:hAnsi="Arial" w:cs="Arial"/>
          <w:sz w:val="18"/>
          <w:szCs w:val="18"/>
        </w:rPr>
        <w:t>-S</w:t>
      </w:r>
      <w:r w:rsidR="00780F49">
        <w:rPr>
          <w:rFonts w:ascii="Arial" w:hAnsi="Arial" w:cs="Arial"/>
          <w:sz w:val="18"/>
          <w:szCs w:val="18"/>
        </w:rPr>
        <w:t xml:space="preserve"> y Secretaría de Salud Departamental</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434B3E" w:rsidRPr="00434B3E" w:rsidRDefault="00504167" w:rsidP="00434B3E">
      <w:pPr>
        <w:spacing w:after="0"/>
        <w:ind w:left="3402" w:right="51"/>
        <w:contextualSpacing/>
        <w:jc w:val="both"/>
        <w:rPr>
          <w:rFonts w:ascii="Arial" w:hAnsi="Arial" w:cs="Arial"/>
          <w:b/>
          <w:sz w:val="18"/>
          <w:szCs w:val="18"/>
        </w:rPr>
      </w:pPr>
      <w:r w:rsidRPr="00434B3E">
        <w:rPr>
          <w:rFonts w:ascii="Arial" w:hAnsi="Arial" w:cs="Arial"/>
          <w:b/>
          <w:bCs/>
          <w:sz w:val="18"/>
          <w:szCs w:val="18"/>
          <w:u w:val="single"/>
        </w:rPr>
        <w:t>Tema a Tratar:</w:t>
      </w:r>
      <w:r w:rsidR="00D40424" w:rsidRPr="00434B3E">
        <w:rPr>
          <w:rFonts w:ascii="Arial" w:hAnsi="Arial" w:cs="Arial"/>
          <w:b/>
          <w:bCs/>
          <w:sz w:val="18"/>
          <w:szCs w:val="18"/>
          <w:u w:val="single"/>
        </w:rPr>
        <w:t xml:space="preserve"> </w:t>
      </w:r>
      <w:r w:rsidR="00434B3E" w:rsidRPr="00434B3E">
        <w:rPr>
          <w:rFonts w:ascii="Arial" w:hAnsi="Arial" w:cs="Arial"/>
          <w:b/>
          <w:sz w:val="18"/>
          <w:szCs w:val="18"/>
        </w:rPr>
        <w:t>El deber de la entidad prestadora de salud de proporcionar el servicio médico y el tratamiento integral</w:t>
      </w:r>
    </w:p>
    <w:p w:rsidR="00D40424" w:rsidRPr="00D40424" w:rsidRDefault="00D40424" w:rsidP="00D40424">
      <w:pPr>
        <w:tabs>
          <w:tab w:val="left" w:pos="3402"/>
        </w:tabs>
        <w:spacing w:after="0" w:line="240" w:lineRule="auto"/>
        <w:ind w:left="3402"/>
        <w:contextualSpacing/>
        <w:jc w:val="both"/>
        <w:rPr>
          <w:rFonts w:ascii="Arial" w:hAnsi="Arial" w:cs="Arial"/>
          <w:b/>
          <w:bCs/>
          <w:color w:val="000000"/>
          <w:sz w:val="18"/>
          <w:szCs w:val="18"/>
          <w:u w:val="single"/>
        </w:rPr>
      </w:pPr>
    </w:p>
    <w:p w:rsidR="00434B3E" w:rsidRPr="00434B3E" w:rsidRDefault="00434B3E" w:rsidP="00434B3E">
      <w:pPr>
        <w:shd w:val="clear" w:color="auto" w:fill="FFFFFF"/>
        <w:spacing w:after="0"/>
        <w:ind w:left="3402" w:right="-31"/>
        <w:jc w:val="both"/>
        <w:textAlignment w:val="baseline"/>
        <w:rPr>
          <w:rFonts w:ascii="Arial" w:hAnsi="Arial" w:cs="Arial"/>
          <w:color w:val="2D2D2D"/>
          <w:sz w:val="16"/>
          <w:szCs w:val="28"/>
          <w:lang w:val="es-ES" w:eastAsia="es-ES"/>
        </w:rPr>
      </w:pPr>
      <w:r w:rsidRPr="00434B3E">
        <w:rPr>
          <w:rFonts w:ascii="Arial" w:hAnsi="Arial" w:cs="Arial"/>
          <w:color w:val="000000"/>
          <w:sz w:val="16"/>
          <w:szCs w:val="28"/>
          <w:bdr w:val="none" w:sz="0" w:space="0" w:color="auto" w:frame="1"/>
          <w:lang w:val="es-ES" w:eastAsia="es-ES"/>
        </w:rPr>
        <w:t>La jurisprudencia constitucional</w:t>
      </w:r>
      <w:r w:rsidRPr="00434B3E">
        <w:rPr>
          <w:rStyle w:val="Refdenotaalpie"/>
          <w:rFonts w:ascii="Arial" w:hAnsi="Arial" w:cs="Arial"/>
          <w:color w:val="000000"/>
          <w:sz w:val="16"/>
          <w:szCs w:val="28"/>
          <w:bdr w:val="none" w:sz="0" w:space="0" w:color="auto" w:frame="1"/>
          <w:lang w:val="es-ES" w:eastAsia="es-ES"/>
        </w:rPr>
        <w:footnoteReference w:id="1"/>
      </w:r>
      <w:r w:rsidRPr="00434B3E">
        <w:rPr>
          <w:rFonts w:ascii="Arial" w:hAnsi="Arial" w:cs="Arial"/>
          <w:color w:val="000000"/>
          <w:sz w:val="16"/>
          <w:szCs w:val="28"/>
          <w:bdr w:val="none" w:sz="0" w:space="0" w:color="auto" w:frame="1"/>
          <w:lang w:val="es-ES" w:eastAsia="es-ES"/>
        </w:rPr>
        <w:t xml:space="preserve"> se ha referido a la salud como un derecho por un lado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434B3E" w:rsidRPr="00434B3E" w:rsidRDefault="00434B3E" w:rsidP="00434B3E">
      <w:pPr>
        <w:shd w:val="clear" w:color="auto" w:fill="FFFFFF"/>
        <w:spacing w:after="0"/>
        <w:ind w:left="3402" w:right="-31"/>
        <w:jc w:val="both"/>
        <w:textAlignment w:val="baseline"/>
        <w:rPr>
          <w:rFonts w:ascii="Arial" w:hAnsi="Arial" w:cs="Arial"/>
          <w:color w:val="2D2D2D"/>
          <w:sz w:val="16"/>
          <w:szCs w:val="28"/>
          <w:lang w:val="es-ES" w:eastAsia="es-ES"/>
        </w:rPr>
      </w:pPr>
      <w:r w:rsidRPr="00434B3E">
        <w:rPr>
          <w:rFonts w:ascii="Arial" w:hAnsi="Arial" w:cs="Arial"/>
          <w:color w:val="000000"/>
          <w:sz w:val="16"/>
          <w:szCs w:val="28"/>
          <w:bdr w:val="none" w:sz="0" w:space="0" w:color="auto" w:frame="1"/>
          <w:lang w:val="es-ES" w:eastAsia="es-ES"/>
        </w:rPr>
        <w:t> </w:t>
      </w:r>
    </w:p>
    <w:p w:rsidR="00434B3E" w:rsidRPr="00434B3E" w:rsidRDefault="00434B3E" w:rsidP="00434B3E">
      <w:pPr>
        <w:shd w:val="clear" w:color="auto" w:fill="FFFFFF"/>
        <w:spacing w:after="0"/>
        <w:ind w:left="3402" w:right="-31"/>
        <w:jc w:val="both"/>
        <w:textAlignment w:val="baseline"/>
        <w:rPr>
          <w:rFonts w:ascii="Arial" w:hAnsi="Arial" w:cs="Arial"/>
          <w:color w:val="000000"/>
          <w:sz w:val="16"/>
          <w:szCs w:val="24"/>
          <w:bdr w:val="none" w:sz="0" w:space="0" w:color="auto" w:frame="1"/>
          <w:lang w:eastAsia="es-ES"/>
        </w:rPr>
      </w:pPr>
      <w:r w:rsidRPr="00434B3E">
        <w:rPr>
          <w:rFonts w:ascii="Arial" w:hAnsi="Arial" w:cs="Arial"/>
          <w:color w:val="000000"/>
          <w:sz w:val="16"/>
          <w:szCs w:val="28"/>
          <w:bdr w:val="none" w:sz="0" w:space="0" w:color="auto" w:frame="1"/>
          <w:lang w:eastAsia="es-ES"/>
        </w:rPr>
        <w:t>De conformidad con lo previsto en el artículo 6 de la Ley 1751 de 2015,</w:t>
      </w:r>
      <w:r w:rsidRPr="00434B3E">
        <w:rPr>
          <w:rFonts w:ascii="Times New Roman" w:hAnsi="Times New Roman"/>
          <w:color w:val="000000"/>
          <w:sz w:val="16"/>
          <w:szCs w:val="28"/>
          <w:bdr w:val="none" w:sz="0" w:space="0" w:color="auto" w:frame="1"/>
          <w:lang w:eastAsia="es-ES"/>
        </w:rPr>
        <w:t xml:space="preserve"> </w:t>
      </w:r>
      <w:r w:rsidRPr="00434B3E">
        <w:rPr>
          <w:rFonts w:ascii="Arial" w:hAnsi="Arial" w:cs="Arial"/>
          <w:color w:val="000000"/>
          <w:sz w:val="16"/>
          <w:szCs w:val="28"/>
          <w:bdr w:val="none" w:sz="0" w:space="0" w:color="auto" w:frame="1"/>
          <w:lang w:eastAsia="es-ES"/>
        </w:rPr>
        <w:t xml:space="preserve">por medio de la cual se regula el derecho fundamental a la salud, estableció que </w:t>
      </w:r>
      <w:r w:rsidRPr="00434B3E">
        <w:rPr>
          <w:rFonts w:ascii="Arial" w:hAnsi="Arial" w:cs="Arial"/>
          <w:color w:val="000000"/>
          <w:sz w:val="16"/>
          <w:szCs w:val="24"/>
          <w:bdr w:val="none" w:sz="0" w:space="0" w:color="auto" w:frame="1"/>
          <w:lang w:eastAsia="es-ES"/>
        </w:rPr>
        <w:t xml:space="preserve">el </w:t>
      </w:r>
      <w:r w:rsidRPr="00434B3E">
        <w:rPr>
          <w:rFonts w:ascii="Arial" w:hAnsi="Arial" w:cs="Arial"/>
          <w:color w:val="000000"/>
          <w:sz w:val="16"/>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Pr="00434B3E">
        <w:rPr>
          <w:rFonts w:ascii="Arial" w:hAnsi="Arial" w:cs="Arial"/>
          <w:color w:val="000000"/>
          <w:sz w:val="16"/>
          <w:szCs w:val="24"/>
          <w:bdr w:val="none" w:sz="0" w:space="0" w:color="auto" w:frame="1"/>
          <w:lang w:eastAsia="es-ES"/>
        </w:rPr>
        <w:t>la atención integral en salud con alta calidad y con el personal idóneo y calificado, entre otras, y de esta forma se adecue a las necesidades de los pacientes y/o usuarios.</w:t>
      </w:r>
    </w:p>
    <w:p w:rsidR="00434B3E" w:rsidRPr="00434B3E" w:rsidRDefault="00434B3E" w:rsidP="00434B3E">
      <w:pPr>
        <w:shd w:val="clear" w:color="auto" w:fill="FFFFFF"/>
        <w:spacing w:after="0"/>
        <w:ind w:left="3402" w:right="-31"/>
        <w:jc w:val="both"/>
        <w:textAlignment w:val="baseline"/>
        <w:rPr>
          <w:rFonts w:ascii="Arial" w:hAnsi="Arial" w:cs="Arial"/>
          <w:color w:val="000000"/>
          <w:sz w:val="16"/>
          <w:szCs w:val="24"/>
          <w:bdr w:val="none" w:sz="0" w:space="0" w:color="auto" w:frame="1"/>
          <w:lang w:eastAsia="es-ES"/>
        </w:rPr>
      </w:pPr>
    </w:p>
    <w:p w:rsidR="00434B3E" w:rsidRPr="00772E41" w:rsidRDefault="00434B3E" w:rsidP="00434B3E">
      <w:pPr>
        <w:shd w:val="clear" w:color="auto" w:fill="FFFFFF"/>
        <w:spacing w:after="0"/>
        <w:ind w:left="3402" w:right="-31"/>
        <w:jc w:val="both"/>
        <w:textAlignment w:val="baseline"/>
        <w:rPr>
          <w:rFonts w:ascii="Arial" w:hAnsi="Arial" w:cs="Arial"/>
          <w:i/>
          <w:color w:val="2D2D2D"/>
          <w:sz w:val="16"/>
          <w:szCs w:val="28"/>
          <w:lang w:val="es-ES" w:eastAsia="es-ES"/>
        </w:rPr>
      </w:pPr>
      <w:r w:rsidRPr="00434B3E">
        <w:rPr>
          <w:rFonts w:ascii="Arial" w:hAnsi="Arial" w:cs="Arial"/>
          <w:color w:val="000000"/>
          <w:sz w:val="16"/>
          <w:szCs w:val="24"/>
          <w:bdr w:val="none" w:sz="0" w:space="0" w:color="auto" w:frame="1"/>
          <w:lang w:eastAsia="es-ES"/>
        </w:rPr>
        <w:t xml:space="preserve">Asimismo reglamentó en el artículo 8 el tratamiento integral que garantiza el acceso efectivo al servicio de salud que incluye: </w:t>
      </w:r>
      <w:r w:rsidRPr="00772E41">
        <w:rPr>
          <w:rFonts w:ascii="Arial" w:hAnsi="Arial" w:cs="Arial"/>
          <w:i/>
          <w:color w:val="2D2D2D"/>
          <w:sz w:val="16"/>
          <w:szCs w:val="28"/>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w:t>
      </w:r>
      <w:r w:rsidRPr="00434B3E">
        <w:rPr>
          <w:rFonts w:ascii="Arial" w:hAnsi="Arial" w:cs="Arial"/>
          <w:i/>
          <w:color w:val="2D2D2D"/>
          <w:sz w:val="16"/>
          <w:szCs w:val="28"/>
          <w:bdr w:val="none" w:sz="0" w:space="0" w:color="auto" w:frame="1"/>
          <w:lang w:eastAsia="es-ES"/>
        </w:rPr>
        <w:t>ue se encuentren en el POS o no</w:t>
      </w:r>
      <w:r w:rsidRPr="00772E41">
        <w:rPr>
          <w:rFonts w:ascii="Arial" w:hAnsi="Arial" w:cs="Arial"/>
          <w:i/>
          <w:color w:val="2D2D2D"/>
          <w:sz w:val="16"/>
          <w:szCs w:val="28"/>
          <w:bdr w:val="none" w:sz="0" w:space="0" w:color="auto" w:frame="1"/>
          <w:lang w:eastAsia="es-ES"/>
        </w:rPr>
        <w:t>.</w:t>
      </w:r>
      <w:r w:rsidRPr="00434B3E">
        <w:rPr>
          <w:rFonts w:ascii="Arial" w:hAnsi="Arial" w:cs="Arial"/>
          <w:i/>
          <w:color w:val="2D2D2D"/>
          <w:sz w:val="16"/>
          <w:szCs w:val="28"/>
          <w:bdr w:val="none" w:sz="0" w:space="0" w:color="auto" w:frame="1"/>
          <w:lang w:eastAsia="es-ES"/>
        </w:rPr>
        <w:t xml:space="preserve"> </w:t>
      </w:r>
      <w:r w:rsidRPr="00772E41">
        <w:rPr>
          <w:rFonts w:ascii="Arial" w:hAnsi="Arial" w:cs="Arial"/>
          <w:i/>
          <w:color w:val="2D2D2D"/>
          <w:sz w:val="16"/>
          <w:szCs w:val="28"/>
          <w:bdr w:val="none" w:sz="0" w:space="0" w:color="auto" w:frame="1"/>
          <w:lang w:eastAsia="es-ES"/>
        </w:rPr>
        <w:t>Igualmente, comprende un tratamiento sin fracciones, es decir “</w:t>
      </w:r>
      <w:r w:rsidRPr="00772E41">
        <w:rPr>
          <w:rFonts w:ascii="Arial" w:hAnsi="Arial" w:cs="Arial"/>
          <w:i/>
          <w:color w:val="2D2D2D"/>
          <w:sz w:val="16"/>
          <w:szCs w:val="28"/>
          <w:bdr w:val="none" w:sz="0" w:space="0" w:color="auto" w:frame="1"/>
          <w:shd w:val="clear" w:color="auto" w:fill="FFFFFF"/>
          <w:lang w:eastAsia="es-ES"/>
        </w:rPr>
        <w:t>prestado de forma ininterrumpida, completa, diligente, oportuna y con calidad”</w:t>
      </w:r>
      <w:r w:rsidRPr="00434B3E">
        <w:rPr>
          <w:rStyle w:val="Refdenotaalpie"/>
          <w:rFonts w:ascii="Arial" w:hAnsi="Arial" w:cs="Arial"/>
          <w:i/>
          <w:color w:val="2D2D2D"/>
          <w:sz w:val="16"/>
          <w:szCs w:val="28"/>
          <w:bdr w:val="none" w:sz="0" w:space="0" w:color="auto" w:frame="1"/>
          <w:shd w:val="clear" w:color="auto" w:fill="FFFFFF"/>
          <w:lang w:eastAsia="es-ES"/>
        </w:rPr>
        <w:footnoteReference w:id="2"/>
      </w:r>
      <w:r w:rsidRPr="00772E41">
        <w:rPr>
          <w:rFonts w:ascii="Arial" w:hAnsi="Arial" w:cs="Arial"/>
          <w:i/>
          <w:color w:val="2D2D2D"/>
          <w:sz w:val="16"/>
          <w:szCs w:val="28"/>
          <w:bdr w:val="none" w:sz="0" w:space="0" w:color="auto" w:frame="1"/>
          <w:shd w:val="clear" w:color="auto" w:fill="FFFFFF"/>
          <w:lang w:eastAsia="es-ES"/>
        </w:rPr>
        <w:t>.</w:t>
      </w:r>
    </w:p>
    <w:p w:rsidR="00434B3E" w:rsidRDefault="00434B3E" w:rsidP="00434B3E">
      <w:pPr>
        <w:shd w:val="clear" w:color="auto" w:fill="FFFFFF"/>
        <w:spacing w:after="0" w:line="240" w:lineRule="auto"/>
        <w:ind w:left="3402"/>
        <w:jc w:val="both"/>
        <w:textAlignment w:val="baseline"/>
        <w:rPr>
          <w:rFonts w:ascii="Arial" w:hAnsi="Arial" w:cs="Arial"/>
          <w:i/>
          <w:color w:val="2D2D2D"/>
          <w:sz w:val="16"/>
          <w:szCs w:val="28"/>
          <w:bdr w:val="none" w:sz="0" w:space="0" w:color="auto" w:frame="1"/>
          <w:lang w:eastAsia="es-ES"/>
        </w:rPr>
      </w:pPr>
      <w:r w:rsidRPr="00772E41">
        <w:rPr>
          <w:rFonts w:ascii="Arial" w:hAnsi="Arial" w:cs="Arial"/>
          <w:i/>
          <w:color w:val="2D2D2D"/>
          <w:sz w:val="16"/>
          <w:szCs w:val="28"/>
          <w:bdr w:val="none" w:sz="0" w:space="0" w:color="auto" w:frame="1"/>
          <w:lang w:eastAsia="es-ES"/>
        </w:rPr>
        <w:t> </w:t>
      </w:r>
    </w:p>
    <w:p w:rsidR="00197320" w:rsidRPr="00772E41" w:rsidRDefault="00197320" w:rsidP="00434B3E">
      <w:pPr>
        <w:shd w:val="clear" w:color="auto" w:fill="FFFFFF"/>
        <w:spacing w:after="0" w:line="240" w:lineRule="auto"/>
        <w:ind w:left="3402"/>
        <w:jc w:val="both"/>
        <w:textAlignment w:val="baseline"/>
        <w:rPr>
          <w:rFonts w:ascii="Arial" w:hAnsi="Arial" w:cs="Arial"/>
          <w:i/>
          <w:color w:val="2D2D2D"/>
          <w:sz w:val="16"/>
          <w:szCs w:val="28"/>
          <w:lang w:val="es-ES" w:eastAsia="es-ES"/>
        </w:rPr>
      </w:pPr>
      <w:r w:rsidRPr="00197320">
        <w:rPr>
          <w:rFonts w:ascii="Arial" w:hAnsi="Arial" w:cs="Arial"/>
          <w:b/>
          <w:sz w:val="18"/>
          <w:szCs w:val="18"/>
        </w:rPr>
        <w:t>Citación jurisprudencial:</w:t>
      </w:r>
      <w:r w:rsidRPr="0077474C">
        <w:rPr>
          <w:rFonts w:ascii="Arial" w:hAnsi="Arial" w:cs="Arial"/>
          <w:sz w:val="18"/>
          <w:szCs w:val="18"/>
        </w:rPr>
        <w:t xml:space="preserve"> </w:t>
      </w:r>
      <w:r>
        <w:rPr>
          <w:rFonts w:ascii="Arial" w:hAnsi="Arial" w:cs="Arial"/>
          <w:sz w:val="18"/>
          <w:szCs w:val="18"/>
        </w:rPr>
        <w:t>CORTE CONSTITUCIONAL, T-275 de 2012</w:t>
      </w:r>
      <w:r>
        <w:rPr>
          <w:rFonts w:ascii="Arial" w:hAnsi="Arial" w:cs="Arial"/>
          <w:sz w:val="18"/>
          <w:szCs w:val="18"/>
        </w:rPr>
        <w:t xml:space="preserve">, </w:t>
      </w:r>
      <w:r>
        <w:rPr>
          <w:rFonts w:ascii="Arial" w:hAnsi="Arial" w:cs="Arial"/>
          <w:sz w:val="18"/>
          <w:szCs w:val="18"/>
        </w:rPr>
        <w:t>T-121 de 2015, T-081 de 2016, T-100 de 2016.</w:t>
      </w: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032C60" w:rsidRDefault="00504167" w:rsidP="00CA57AD">
      <w:pPr>
        <w:spacing w:after="0"/>
        <w:contextualSpacing/>
        <w:jc w:val="center"/>
        <w:rPr>
          <w:rFonts w:ascii="Arial" w:hAnsi="Arial" w:cs="Arial"/>
          <w:sz w:val="24"/>
          <w:szCs w:val="24"/>
        </w:rPr>
      </w:pPr>
      <w:r w:rsidRPr="00032C60">
        <w:rPr>
          <w:rFonts w:ascii="Arial" w:hAnsi="Arial" w:cs="Arial"/>
          <w:sz w:val="24"/>
          <w:szCs w:val="24"/>
        </w:rPr>
        <w:t>Pereira</w:t>
      </w:r>
      <w:r w:rsidR="00947F83" w:rsidRPr="00032C60">
        <w:rPr>
          <w:rFonts w:ascii="Arial" w:hAnsi="Arial" w:cs="Arial"/>
          <w:sz w:val="24"/>
          <w:szCs w:val="24"/>
        </w:rPr>
        <w:t xml:space="preserve">, </w:t>
      </w:r>
      <w:r w:rsidRPr="00032C60">
        <w:rPr>
          <w:rFonts w:ascii="Arial" w:hAnsi="Arial" w:cs="Arial"/>
          <w:sz w:val="24"/>
          <w:szCs w:val="24"/>
        </w:rPr>
        <w:t>Risaralda</w:t>
      </w:r>
      <w:r w:rsidR="00947F83" w:rsidRPr="00032C60">
        <w:rPr>
          <w:rFonts w:ascii="Arial" w:hAnsi="Arial" w:cs="Arial"/>
          <w:sz w:val="24"/>
          <w:szCs w:val="24"/>
        </w:rPr>
        <w:t xml:space="preserve">, </w:t>
      </w:r>
      <w:r w:rsidR="009D70D2" w:rsidRPr="00032C60">
        <w:rPr>
          <w:rFonts w:ascii="Arial" w:hAnsi="Arial" w:cs="Arial"/>
          <w:sz w:val="24"/>
          <w:szCs w:val="24"/>
        </w:rPr>
        <w:t xml:space="preserve">cinco </w:t>
      </w:r>
      <w:r w:rsidR="00567D0D" w:rsidRPr="00032C60">
        <w:rPr>
          <w:rFonts w:ascii="Arial" w:hAnsi="Arial" w:cs="Arial"/>
          <w:sz w:val="24"/>
          <w:szCs w:val="24"/>
        </w:rPr>
        <w:t>(</w:t>
      </w:r>
      <w:r w:rsidR="009D70D2" w:rsidRPr="00032C60">
        <w:rPr>
          <w:rFonts w:ascii="Arial" w:hAnsi="Arial" w:cs="Arial"/>
          <w:sz w:val="24"/>
          <w:szCs w:val="24"/>
        </w:rPr>
        <w:t>05</w:t>
      </w:r>
      <w:r w:rsidR="00567D0D" w:rsidRPr="00032C60">
        <w:rPr>
          <w:rFonts w:ascii="Arial" w:hAnsi="Arial" w:cs="Arial"/>
          <w:sz w:val="24"/>
          <w:szCs w:val="24"/>
        </w:rPr>
        <w:t xml:space="preserve">) </w:t>
      </w:r>
      <w:r w:rsidR="00314947" w:rsidRPr="00032C60">
        <w:rPr>
          <w:rFonts w:ascii="Arial" w:hAnsi="Arial" w:cs="Arial"/>
          <w:sz w:val="24"/>
          <w:szCs w:val="24"/>
        </w:rPr>
        <w:t>de</w:t>
      </w:r>
      <w:r w:rsidR="00BE599B" w:rsidRPr="00032C60">
        <w:rPr>
          <w:rFonts w:ascii="Arial" w:hAnsi="Arial" w:cs="Arial"/>
          <w:sz w:val="24"/>
          <w:szCs w:val="24"/>
        </w:rPr>
        <w:t xml:space="preserve"> </w:t>
      </w:r>
      <w:r w:rsidR="009D70D2" w:rsidRPr="00032C60">
        <w:rPr>
          <w:rFonts w:ascii="Arial" w:hAnsi="Arial" w:cs="Arial"/>
          <w:sz w:val="24"/>
          <w:szCs w:val="24"/>
        </w:rPr>
        <w:t>octu</w:t>
      </w:r>
      <w:r w:rsidR="00E3617F" w:rsidRPr="00032C60">
        <w:rPr>
          <w:rFonts w:ascii="Arial" w:hAnsi="Arial" w:cs="Arial"/>
          <w:sz w:val="24"/>
          <w:szCs w:val="24"/>
        </w:rPr>
        <w:t>bre</w:t>
      </w:r>
      <w:r w:rsidRPr="00032C60">
        <w:rPr>
          <w:rFonts w:ascii="Arial" w:hAnsi="Arial" w:cs="Arial"/>
          <w:sz w:val="24"/>
          <w:szCs w:val="24"/>
        </w:rPr>
        <w:t xml:space="preserve"> </w:t>
      </w:r>
      <w:r w:rsidR="00BE599B" w:rsidRPr="00032C60">
        <w:rPr>
          <w:rFonts w:ascii="Arial" w:hAnsi="Arial" w:cs="Arial"/>
          <w:sz w:val="24"/>
          <w:szCs w:val="24"/>
        </w:rPr>
        <w:t xml:space="preserve">de </w:t>
      </w:r>
      <w:r w:rsidR="00567D0D" w:rsidRPr="00032C60">
        <w:rPr>
          <w:rFonts w:ascii="Arial" w:hAnsi="Arial" w:cs="Arial"/>
          <w:sz w:val="24"/>
          <w:szCs w:val="24"/>
        </w:rPr>
        <w:t xml:space="preserve">dos mil </w:t>
      </w:r>
      <w:r w:rsidR="000375BE" w:rsidRPr="00032C60">
        <w:rPr>
          <w:rFonts w:ascii="Arial" w:hAnsi="Arial" w:cs="Arial"/>
          <w:sz w:val="24"/>
          <w:szCs w:val="24"/>
        </w:rPr>
        <w:t xml:space="preserve">dieciséis </w:t>
      </w:r>
      <w:r w:rsidR="00567D0D" w:rsidRPr="00032C60">
        <w:rPr>
          <w:rFonts w:ascii="Arial" w:hAnsi="Arial" w:cs="Arial"/>
          <w:sz w:val="24"/>
          <w:szCs w:val="24"/>
        </w:rPr>
        <w:t>(201</w:t>
      </w:r>
      <w:r w:rsidR="000375BE" w:rsidRPr="00032C60">
        <w:rPr>
          <w:rFonts w:ascii="Arial" w:hAnsi="Arial" w:cs="Arial"/>
          <w:sz w:val="24"/>
          <w:szCs w:val="24"/>
        </w:rPr>
        <w:t>6</w:t>
      </w:r>
      <w:r w:rsidR="00567D0D" w:rsidRPr="00032C60">
        <w:rPr>
          <w:rFonts w:ascii="Arial" w:hAnsi="Arial" w:cs="Arial"/>
          <w:sz w:val="24"/>
          <w:szCs w:val="24"/>
        </w:rPr>
        <w:t>)</w:t>
      </w:r>
    </w:p>
    <w:p w:rsidR="00457546" w:rsidRPr="00032C60" w:rsidRDefault="009D70D2" w:rsidP="00457546">
      <w:pPr>
        <w:spacing w:after="0"/>
        <w:contextualSpacing/>
        <w:jc w:val="center"/>
        <w:rPr>
          <w:rFonts w:ascii="Arial" w:hAnsi="Arial" w:cs="Arial"/>
          <w:sz w:val="24"/>
          <w:szCs w:val="24"/>
        </w:rPr>
      </w:pPr>
      <w:r w:rsidRPr="00032C60">
        <w:rPr>
          <w:rFonts w:ascii="Arial" w:hAnsi="Arial" w:cs="Arial"/>
          <w:sz w:val="24"/>
          <w:szCs w:val="24"/>
        </w:rPr>
        <w:t>Acta número ____ de 05-10</w:t>
      </w:r>
      <w:r w:rsidR="00457546" w:rsidRPr="00032C60">
        <w:rPr>
          <w:rFonts w:ascii="Arial" w:hAnsi="Arial" w:cs="Arial"/>
          <w:sz w:val="24"/>
          <w:szCs w:val="24"/>
        </w:rPr>
        <w:t>-2016</w:t>
      </w:r>
    </w:p>
    <w:p w:rsidR="007F0D4E" w:rsidRPr="00032C60" w:rsidRDefault="007F0D4E" w:rsidP="00CA57AD">
      <w:pPr>
        <w:spacing w:after="0"/>
        <w:contextualSpacing/>
        <w:jc w:val="both"/>
        <w:rPr>
          <w:rFonts w:ascii="Arial" w:hAnsi="Arial" w:cs="Arial"/>
          <w:color w:val="000000"/>
          <w:sz w:val="24"/>
          <w:szCs w:val="24"/>
        </w:rPr>
      </w:pPr>
    </w:p>
    <w:p w:rsidR="008476E8" w:rsidRPr="00032C60" w:rsidRDefault="004929D6" w:rsidP="00CA57AD">
      <w:pPr>
        <w:spacing w:after="0"/>
        <w:contextualSpacing/>
        <w:jc w:val="both"/>
        <w:rPr>
          <w:rFonts w:ascii="Arial" w:hAnsi="Arial" w:cs="Arial"/>
          <w:color w:val="000000"/>
          <w:sz w:val="24"/>
          <w:szCs w:val="24"/>
        </w:rPr>
      </w:pPr>
      <w:r w:rsidRPr="00032C60">
        <w:rPr>
          <w:rFonts w:ascii="Arial" w:hAnsi="Arial" w:cs="Arial"/>
          <w:color w:val="000000"/>
          <w:sz w:val="24"/>
          <w:szCs w:val="24"/>
        </w:rPr>
        <w:t>Decide la Sala</w:t>
      </w:r>
      <w:r w:rsidR="00780F49" w:rsidRPr="00032C60">
        <w:rPr>
          <w:rFonts w:ascii="Arial" w:hAnsi="Arial" w:cs="Arial"/>
          <w:color w:val="000000"/>
          <w:sz w:val="24"/>
          <w:szCs w:val="24"/>
        </w:rPr>
        <w:t xml:space="preserve"> en segunda instancia, </w:t>
      </w:r>
      <w:r w:rsidRPr="00032C60">
        <w:rPr>
          <w:rFonts w:ascii="Arial" w:hAnsi="Arial" w:cs="Arial"/>
          <w:color w:val="000000"/>
          <w:sz w:val="24"/>
          <w:szCs w:val="24"/>
        </w:rPr>
        <w:t>la acción de tutela i</w:t>
      </w:r>
      <w:bookmarkStart w:id="0" w:name="_GoBack"/>
      <w:bookmarkEnd w:id="0"/>
      <w:r w:rsidRPr="00032C60">
        <w:rPr>
          <w:rFonts w:ascii="Arial" w:hAnsi="Arial" w:cs="Arial"/>
          <w:color w:val="000000"/>
          <w:sz w:val="24"/>
          <w:szCs w:val="24"/>
        </w:rPr>
        <w:t>nstaurada por</w:t>
      </w:r>
      <w:r w:rsidR="001F31D2" w:rsidRPr="00032C60">
        <w:rPr>
          <w:rFonts w:ascii="Arial" w:hAnsi="Arial" w:cs="Arial"/>
          <w:color w:val="000000"/>
          <w:sz w:val="24"/>
          <w:szCs w:val="24"/>
        </w:rPr>
        <w:t xml:space="preserve"> </w:t>
      </w:r>
      <w:r w:rsidR="00E3617F" w:rsidRPr="00032C60">
        <w:rPr>
          <w:rFonts w:ascii="Arial" w:hAnsi="Arial" w:cs="Arial"/>
          <w:color w:val="000000"/>
          <w:sz w:val="24"/>
          <w:szCs w:val="24"/>
        </w:rPr>
        <w:t>l</w:t>
      </w:r>
      <w:r w:rsidR="009D70D2" w:rsidRPr="00032C60">
        <w:rPr>
          <w:rFonts w:ascii="Arial" w:hAnsi="Arial" w:cs="Arial"/>
          <w:color w:val="000000"/>
          <w:sz w:val="24"/>
          <w:szCs w:val="24"/>
        </w:rPr>
        <w:t>a</w:t>
      </w:r>
      <w:r w:rsidR="009C3777" w:rsidRPr="00032C60">
        <w:rPr>
          <w:rFonts w:ascii="Arial" w:hAnsi="Arial" w:cs="Arial"/>
          <w:color w:val="000000"/>
          <w:sz w:val="24"/>
          <w:szCs w:val="24"/>
        </w:rPr>
        <w:t xml:space="preserve"> señor</w:t>
      </w:r>
      <w:r w:rsidR="009D70D2" w:rsidRPr="00032C60">
        <w:rPr>
          <w:rFonts w:ascii="Arial" w:hAnsi="Arial" w:cs="Arial"/>
          <w:color w:val="000000"/>
          <w:sz w:val="24"/>
          <w:szCs w:val="24"/>
        </w:rPr>
        <w:t>a</w:t>
      </w:r>
      <w:r w:rsidR="001F31D2" w:rsidRPr="00032C60">
        <w:rPr>
          <w:rFonts w:ascii="Arial" w:hAnsi="Arial" w:cs="Arial"/>
          <w:color w:val="000000"/>
          <w:sz w:val="24"/>
          <w:szCs w:val="24"/>
        </w:rPr>
        <w:t xml:space="preserve"> </w:t>
      </w:r>
      <w:r w:rsidR="009D70D2" w:rsidRPr="00032C60">
        <w:rPr>
          <w:rFonts w:ascii="Arial" w:hAnsi="Arial" w:cs="Arial"/>
          <w:color w:val="000000"/>
          <w:sz w:val="24"/>
          <w:szCs w:val="24"/>
        </w:rPr>
        <w:t xml:space="preserve">Cruz Alba </w:t>
      </w:r>
      <w:proofErr w:type="spellStart"/>
      <w:r w:rsidR="009D70D2" w:rsidRPr="00032C60">
        <w:rPr>
          <w:rFonts w:ascii="Arial" w:hAnsi="Arial" w:cs="Arial"/>
          <w:color w:val="000000"/>
          <w:sz w:val="24"/>
          <w:szCs w:val="24"/>
        </w:rPr>
        <w:t>Alzate</w:t>
      </w:r>
      <w:proofErr w:type="spellEnd"/>
      <w:r w:rsidR="009D70D2" w:rsidRPr="00032C60">
        <w:rPr>
          <w:rFonts w:ascii="Arial" w:hAnsi="Arial" w:cs="Arial"/>
          <w:color w:val="000000"/>
          <w:sz w:val="24"/>
          <w:szCs w:val="24"/>
        </w:rPr>
        <w:t xml:space="preserve"> de Orozco</w:t>
      </w:r>
      <w:r w:rsidR="00F51220" w:rsidRPr="00032C60">
        <w:rPr>
          <w:rFonts w:ascii="Arial" w:hAnsi="Arial" w:cs="Arial"/>
          <w:color w:val="000000"/>
          <w:sz w:val="24"/>
          <w:szCs w:val="24"/>
        </w:rPr>
        <w:t xml:space="preserve"> </w:t>
      </w:r>
      <w:r w:rsidR="009D70D2" w:rsidRPr="00032C60">
        <w:rPr>
          <w:rFonts w:ascii="Arial" w:hAnsi="Arial" w:cs="Arial"/>
          <w:color w:val="000000"/>
          <w:sz w:val="24"/>
          <w:szCs w:val="24"/>
        </w:rPr>
        <w:t>identificada</w:t>
      </w:r>
      <w:r w:rsidR="00BE5237" w:rsidRPr="00032C60">
        <w:rPr>
          <w:rFonts w:ascii="Arial" w:hAnsi="Arial" w:cs="Arial"/>
          <w:color w:val="000000"/>
          <w:sz w:val="24"/>
          <w:szCs w:val="24"/>
        </w:rPr>
        <w:t xml:space="preserve"> con cédula de ciudadanía No.</w:t>
      </w:r>
      <w:r w:rsidR="009D70D2" w:rsidRPr="00032C60">
        <w:rPr>
          <w:rFonts w:ascii="Arial" w:hAnsi="Arial" w:cs="Arial"/>
          <w:color w:val="000000"/>
          <w:sz w:val="24"/>
          <w:szCs w:val="24"/>
        </w:rPr>
        <w:t>24.762.532</w:t>
      </w:r>
      <w:r w:rsidR="00780F49" w:rsidRPr="00032C60">
        <w:rPr>
          <w:rFonts w:ascii="Arial" w:hAnsi="Arial" w:cs="Arial"/>
          <w:color w:val="000000"/>
          <w:sz w:val="24"/>
          <w:szCs w:val="24"/>
        </w:rPr>
        <w:t xml:space="preserve"> de </w:t>
      </w:r>
      <w:r w:rsidR="009D70D2" w:rsidRPr="00032C60">
        <w:rPr>
          <w:rFonts w:ascii="Arial" w:hAnsi="Arial" w:cs="Arial"/>
          <w:color w:val="000000"/>
          <w:sz w:val="24"/>
          <w:szCs w:val="24"/>
        </w:rPr>
        <w:t>Marsella</w:t>
      </w:r>
      <w:r w:rsidR="00BE5237" w:rsidRPr="00032C60">
        <w:rPr>
          <w:rFonts w:ascii="Arial" w:hAnsi="Arial" w:cs="Arial"/>
          <w:color w:val="000000"/>
          <w:sz w:val="24"/>
          <w:szCs w:val="24"/>
        </w:rPr>
        <w:t xml:space="preserve">, </w:t>
      </w:r>
      <w:r w:rsidR="00CC38DC" w:rsidRPr="00032C60">
        <w:rPr>
          <w:rFonts w:ascii="Arial" w:hAnsi="Arial" w:cs="Arial"/>
          <w:color w:val="000000"/>
          <w:sz w:val="24"/>
          <w:szCs w:val="24"/>
        </w:rPr>
        <w:t xml:space="preserve">quien actúa </w:t>
      </w:r>
      <w:r w:rsidR="00780F49" w:rsidRPr="00032C60">
        <w:rPr>
          <w:rFonts w:ascii="Arial" w:hAnsi="Arial" w:cs="Arial"/>
          <w:color w:val="000000"/>
          <w:sz w:val="24"/>
          <w:szCs w:val="24"/>
        </w:rPr>
        <w:t>a través de</w:t>
      </w:r>
      <w:r w:rsidR="00A33159" w:rsidRPr="00032C60">
        <w:rPr>
          <w:rFonts w:ascii="Arial" w:hAnsi="Arial" w:cs="Arial"/>
          <w:color w:val="000000"/>
          <w:sz w:val="24"/>
          <w:szCs w:val="24"/>
        </w:rPr>
        <w:t>l personero municipal</w:t>
      </w:r>
      <w:r w:rsidR="00BE5237" w:rsidRPr="00032C60">
        <w:rPr>
          <w:rFonts w:ascii="Arial" w:hAnsi="Arial" w:cs="Arial"/>
          <w:color w:val="000000"/>
          <w:sz w:val="24"/>
          <w:szCs w:val="24"/>
        </w:rPr>
        <w:t>,</w:t>
      </w:r>
      <w:r w:rsidR="009043FD" w:rsidRPr="00032C60">
        <w:rPr>
          <w:rFonts w:ascii="Arial" w:hAnsi="Arial" w:cs="Arial"/>
          <w:sz w:val="24"/>
          <w:szCs w:val="24"/>
          <w:lang w:eastAsia="es-MX"/>
        </w:rPr>
        <w:t xml:space="preserve"> </w:t>
      </w:r>
      <w:r w:rsidR="006E6C9D" w:rsidRPr="00032C60">
        <w:rPr>
          <w:rFonts w:ascii="Arial" w:hAnsi="Arial" w:cs="Arial"/>
          <w:color w:val="000000"/>
          <w:sz w:val="24"/>
          <w:szCs w:val="24"/>
        </w:rPr>
        <w:t xml:space="preserve">en </w:t>
      </w:r>
      <w:r w:rsidR="0099184C" w:rsidRPr="00032C60">
        <w:rPr>
          <w:rFonts w:ascii="Arial" w:hAnsi="Arial" w:cs="Arial"/>
          <w:color w:val="000000"/>
          <w:sz w:val="24"/>
          <w:szCs w:val="24"/>
        </w:rPr>
        <w:t>contra de</w:t>
      </w:r>
      <w:r w:rsidR="001F31D2" w:rsidRPr="00032C60">
        <w:rPr>
          <w:rFonts w:ascii="Arial" w:hAnsi="Arial" w:cs="Arial"/>
          <w:color w:val="000000"/>
          <w:sz w:val="24"/>
          <w:szCs w:val="24"/>
        </w:rPr>
        <w:t xml:space="preserve"> </w:t>
      </w:r>
      <w:proofErr w:type="spellStart"/>
      <w:r w:rsidR="009D70D2" w:rsidRPr="00032C60">
        <w:rPr>
          <w:rFonts w:ascii="Arial" w:hAnsi="Arial" w:cs="Arial"/>
          <w:color w:val="000000"/>
          <w:sz w:val="24"/>
          <w:szCs w:val="24"/>
        </w:rPr>
        <w:t>Asmet</w:t>
      </w:r>
      <w:proofErr w:type="spellEnd"/>
      <w:r w:rsidR="009D70D2" w:rsidRPr="00032C60">
        <w:rPr>
          <w:rFonts w:ascii="Arial" w:hAnsi="Arial" w:cs="Arial"/>
          <w:color w:val="000000"/>
          <w:sz w:val="24"/>
          <w:szCs w:val="24"/>
        </w:rPr>
        <w:t xml:space="preserve"> Salud</w:t>
      </w:r>
      <w:r w:rsidR="00780F49" w:rsidRPr="00032C60">
        <w:rPr>
          <w:rFonts w:ascii="Arial" w:hAnsi="Arial" w:cs="Arial"/>
          <w:color w:val="000000"/>
          <w:sz w:val="24"/>
          <w:szCs w:val="24"/>
        </w:rPr>
        <w:t xml:space="preserve"> EPS</w:t>
      </w:r>
      <w:r w:rsidR="009D70D2" w:rsidRPr="00032C60">
        <w:rPr>
          <w:rFonts w:ascii="Arial" w:hAnsi="Arial" w:cs="Arial"/>
          <w:color w:val="000000"/>
          <w:sz w:val="24"/>
          <w:szCs w:val="24"/>
        </w:rPr>
        <w:t>-S</w:t>
      </w:r>
      <w:r w:rsidR="00780F49" w:rsidRPr="00032C60">
        <w:rPr>
          <w:rFonts w:ascii="Arial" w:hAnsi="Arial" w:cs="Arial"/>
          <w:color w:val="000000"/>
          <w:sz w:val="24"/>
          <w:szCs w:val="24"/>
        </w:rPr>
        <w:t xml:space="preserve"> y Secretaría de Salud Departamental</w:t>
      </w:r>
      <w:r w:rsidR="00CC38DC" w:rsidRPr="00032C60">
        <w:rPr>
          <w:rFonts w:ascii="Arial" w:hAnsi="Arial" w:cs="Arial"/>
          <w:color w:val="000000"/>
          <w:sz w:val="24"/>
          <w:szCs w:val="24"/>
        </w:rPr>
        <w:t>.</w:t>
      </w:r>
    </w:p>
    <w:p w:rsidR="00032C60" w:rsidRDefault="00032C60" w:rsidP="00CA57AD">
      <w:pPr>
        <w:spacing w:after="0"/>
        <w:contextualSpacing/>
        <w:jc w:val="center"/>
        <w:rPr>
          <w:rFonts w:ascii="Arial" w:hAnsi="Arial" w:cs="Arial"/>
          <w:b/>
          <w:sz w:val="24"/>
          <w:szCs w:val="24"/>
        </w:rPr>
      </w:pPr>
    </w:p>
    <w:p w:rsidR="00477366" w:rsidRPr="00032C60" w:rsidRDefault="00477366" w:rsidP="00CA57AD">
      <w:pPr>
        <w:spacing w:after="0"/>
        <w:contextualSpacing/>
        <w:jc w:val="center"/>
        <w:rPr>
          <w:rFonts w:ascii="Arial" w:hAnsi="Arial" w:cs="Arial"/>
          <w:b/>
          <w:sz w:val="24"/>
          <w:szCs w:val="24"/>
        </w:rPr>
      </w:pPr>
      <w:r w:rsidRPr="00032C60">
        <w:rPr>
          <w:rFonts w:ascii="Arial" w:hAnsi="Arial" w:cs="Arial"/>
          <w:b/>
          <w:sz w:val="24"/>
          <w:szCs w:val="24"/>
        </w:rPr>
        <w:lastRenderedPageBreak/>
        <w:t>ANTECEDENTES</w:t>
      </w:r>
    </w:p>
    <w:p w:rsidR="00333F68" w:rsidRPr="00032C60" w:rsidRDefault="00477366" w:rsidP="00CA57AD">
      <w:pPr>
        <w:spacing w:after="0"/>
        <w:contextualSpacing/>
        <w:jc w:val="both"/>
        <w:rPr>
          <w:rFonts w:ascii="Arial" w:hAnsi="Arial" w:cs="Arial"/>
          <w:color w:val="000000"/>
          <w:sz w:val="24"/>
          <w:szCs w:val="24"/>
        </w:rPr>
      </w:pPr>
      <w:r w:rsidRPr="00032C60">
        <w:rPr>
          <w:rFonts w:ascii="Arial" w:hAnsi="Arial" w:cs="Arial"/>
          <w:b/>
          <w:color w:val="000000"/>
          <w:sz w:val="24"/>
          <w:szCs w:val="24"/>
        </w:rPr>
        <w:t>1. Derechos fundamentales invocados, pretensión y hechos relevantes en los que se funda</w:t>
      </w:r>
    </w:p>
    <w:p w:rsidR="000B7309" w:rsidRPr="00032C60" w:rsidRDefault="000B7309" w:rsidP="00CA57AD">
      <w:pPr>
        <w:spacing w:after="0"/>
        <w:contextualSpacing/>
        <w:jc w:val="both"/>
        <w:rPr>
          <w:rFonts w:ascii="Arial" w:hAnsi="Arial" w:cs="Arial"/>
          <w:color w:val="000000"/>
          <w:sz w:val="24"/>
          <w:szCs w:val="24"/>
        </w:rPr>
      </w:pPr>
    </w:p>
    <w:p w:rsidR="00E63069" w:rsidRPr="00032C60" w:rsidRDefault="00477366" w:rsidP="00CA57AD">
      <w:pPr>
        <w:tabs>
          <w:tab w:val="left" w:pos="3261"/>
        </w:tabs>
        <w:spacing w:after="0"/>
        <w:contextualSpacing/>
        <w:jc w:val="both"/>
        <w:rPr>
          <w:rFonts w:ascii="Arial" w:hAnsi="Arial" w:cs="Arial"/>
          <w:color w:val="000000"/>
          <w:sz w:val="24"/>
          <w:szCs w:val="24"/>
        </w:rPr>
      </w:pPr>
      <w:r w:rsidRPr="00032C60">
        <w:rPr>
          <w:rFonts w:ascii="Arial" w:hAnsi="Arial" w:cs="Arial"/>
          <w:color w:val="000000"/>
          <w:sz w:val="24"/>
          <w:szCs w:val="24"/>
        </w:rPr>
        <w:t xml:space="preserve">Quien promueve el amparo, pretende la protección </w:t>
      </w:r>
      <w:r w:rsidR="00780F49" w:rsidRPr="00032C60">
        <w:rPr>
          <w:rFonts w:ascii="Arial" w:hAnsi="Arial" w:cs="Arial"/>
          <w:color w:val="000000"/>
          <w:sz w:val="24"/>
          <w:szCs w:val="24"/>
        </w:rPr>
        <w:t>de los derechos a la salud, y seguridad social</w:t>
      </w:r>
      <w:r w:rsidR="003C0EB2" w:rsidRPr="00032C60">
        <w:rPr>
          <w:rFonts w:ascii="Arial" w:hAnsi="Arial" w:cs="Arial"/>
          <w:color w:val="000000"/>
          <w:sz w:val="24"/>
          <w:szCs w:val="24"/>
        </w:rPr>
        <w:t xml:space="preserve">, </w:t>
      </w:r>
      <w:r w:rsidR="00D36942" w:rsidRPr="00032C60">
        <w:rPr>
          <w:rFonts w:ascii="Arial" w:hAnsi="Arial" w:cs="Arial"/>
          <w:color w:val="000000"/>
          <w:sz w:val="24"/>
          <w:szCs w:val="24"/>
        </w:rPr>
        <w:t xml:space="preserve">para lo cual solicita </w:t>
      </w:r>
      <w:r w:rsidR="00C766C3" w:rsidRPr="00032C60">
        <w:rPr>
          <w:rFonts w:ascii="Arial" w:hAnsi="Arial" w:cs="Arial"/>
          <w:color w:val="000000"/>
          <w:sz w:val="24"/>
          <w:szCs w:val="24"/>
        </w:rPr>
        <w:t xml:space="preserve">se ordene </w:t>
      </w:r>
      <w:r w:rsidR="00CC38DC" w:rsidRPr="00032C60">
        <w:rPr>
          <w:rFonts w:ascii="Arial" w:hAnsi="Arial" w:cs="Arial"/>
          <w:color w:val="000000"/>
          <w:sz w:val="24"/>
          <w:szCs w:val="24"/>
        </w:rPr>
        <w:t xml:space="preserve">a </w:t>
      </w:r>
      <w:proofErr w:type="spellStart"/>
      <w:r w:rsidR="00A33159" w:rsidRPr="00032C60">
        <w:rPr>
          <w:rFonts w:ascii="Arial" w:hAnsi="Arial" w:cs="Arial"/>
          <w:color w:val="000000"/>
          <w:sz w:val="24"/>
          <w:szCs w:val="24"/>
        </w:rPr>
        <w:t>Asmet</w:t>
      </w:r>
      <w:proofErr w:type="spellEnd"/>
      <w:r w:rsidR="00A33159" w:rsidRPr="00032C60">
        <w:rPr>
          <w:rFonts w:ascii="Arial" w:hAnsi="Arial" w:cs="Arial"/>
          <w:color w:val="000000"/>
          <w:sz w:val="24"/>
          <w:szCs w:val="24"/>
        </w:rPr>
        <w:t xml:space="preserve"> Salud</w:t>
      </w:r>
      <w:r w:rsidR="00780F49" w:rsidRPr="00032C60">
        <w:rPr>
          <w:rFonts w:ascii="Arial" w:hAnsi="Arial" w:cs="Arial"/>
          <w:color w:val="000000"/>
          <w:sz w:val="24"/>
          <w:szCs w:val="24"/>
        </w:rPr>
        <w:t xml:space="preserve"> EPS</w:t>
      </w:r>
      <w:r w:rsidR="00A33159" w:rsidRPr="00032C60">
        <w:rPr>
          <w:rFonts w:ascii="Arial" w:hAnsi="Arial" w:cs="Arial"/>
          <w:color w:val="000000"/>
          <w:sz w:val="24"/>
          <w:szCs w:val="24"/>
        </w:rPr>
        <w:t>-S</w:t>
      </w:r>
      <w:r w:rsidR="00780F49" w:rsidRPr="00032C60">
        <w:rPr>
          <w:rFonts w:ascii="Arial" w:hAnsi="Arial" w:cs="Arial"/>
          <w:color w:val="000000"/>
          <w:sz w:val="24"/>
          <w:szCs w:val="24"/>
        </w:rPr>
        <w:t xml:space="preserve"> que de manera inmediata autorice y </w:t>
      </w:r>
      <w:r w:rsidR="00A33159" w:rsidRPr="00032C60">
        <w:rPr>
          <w:rFonts w:ascii="Arial" w:hAnsi="Arial" w:cs="Arial"/>
          <w:color w:val="000000"/>
          <w:sz w:val="24"/>
          <w:szCs w:val="24"/>
        </w:rPr>
        <w:t>suministre los</w:t>
      </w:r>
      <w:r w:rsidR="00780F49" w:rsidRPr="00032C60">
        <w:rPr>
          <w:rFonts w:ascii="Arial" w:hAnsi="Arial" w:cs="Arial"/>
          <w:color w:val="000000"/>
          <w:sz w:val="24"/>
          <w:szCs w:val="24"/>
        </w:rPr>
        <w:t xml:space="preserve"> medicamento</w:t>
      </w:r>
      <w:r w:rsidR="00A33159" w:rsidRPr="00032C60">
        <w:rPr>
          <w:rFonts w:ascii="Arial" w:hAnsi="Arial" w:cs="Arial"/>
          <w:color w:val="000000"/>
          <w:sz w:val="24"/>
          <w:szCs w:val="24"/>
        </w:rPr>
        <w:t>s omeprazol 2</w:t>
      </w:r>
      <w:r w:rsidR="00780F49" w:rsidRPr="00032C60">
        <w:rPr>
          <w:rFonts w:ascii="Arial" w:hAnsi="Arial" w:cs="Arial"/>
          <w:color w:val="000000"/>
          <w:sz w:val="24"/>
          <w:szCs w:val="24"/>
        </w:rPr>
        <w:t xml:space="preserve">0 mg </w:t>
      </w:r>
      <w:r w:rsidR="00A33159" w:rsidRPr="00032C60">
        <w:rPr>
          <w:rFonts w:ascii="Arial" w:hAnsi="Arial" w:cs="Arial"/>
          <w:color w:val="000000"/>
          <w:sz w:val="24"/>
          <w:szCs w:val="24"/>
        </w:rPr>
        <w:t xml:space="preserve">en una cantidad de 30, ácido acetil salicílico 100 mg en una cantidad de 30, </w:t>
      </w:r>
      <w:proofErr w:type="spellStart"/>
      <w:r w:rsidR="00A33159" w:rsidRPr="00032C60">
        <w:rPr>
          <w:rFonts w:ascii="Arial" w:hAnsi="Arial" w:cs="Arial"/>
          <w:color w:val="000000"/>
          <w:sz w:val="24"/>
          <w:szCs w:val="24"/>
        </w:rPr>
        <w:t>gemfibrozilo</w:t>
      </w:r>
      <w:proofErr w:type="spellEnd"/>
      <w:r w:rsidR="00A33159" w:rsidRPr="00032C60">
        <w:rPr>
          <w:rFonts w:ascii="Arial" w:hAnsi="Arial" w:cs="Arial"/>
          <w:color w:val="000000"/>
          <w:sz w:val="24"/>
          <w:szCs w:val="24"/>
        </w:rPr>
        <w:t xml:space="preserve"> 600 mg en una cantidad de 30 y </w:t>
      </w:r>
      <w:proofErr w:type="spellStart"/>
      <w:r w:rsidR="00A33159" w:rsidRPr="00032C60">
        <w:rPr>
          <w:rFonts w:ascii="Arial" w:hAnsi="Arial" w:cs="Arial"/>
          <w:color w:val="000000"/>
          <w:sz w:val="24"/>
          <w:szCs w:val="24"/>
        </w:rPr>
        <w:t>lozartan</w:t>
      </w:r>
      <w:proofErr w:type="spellEnd"/>
      <w:r w:rsidR="00A33159" w:rsidRPr="00032C60">
        <w:rPr>
          <w:rFonts w:ascii="Arial" w:hAnsi="Arial" w:cs="Arial"/>
          <w:color w:val="000000"/>
          <w:sz w:val="24"/>
          <w:szCs w:val="24"/>
        </w:rPr>
        <w:t xml:space="preserve">  50 mg en cantidad de 60</w:t>
      </w:r>
      <w:r w:rsidR="00780F49" w:rsidRPr="00032C60">
        <w:rPr>
          <w:rFonts w:ascii="Arial" w:hAnsi="Arial" w:cs="Arial"/>
          <w:color w:val="000000"/>
          <w:sz w:val="24"/>
          <w:szCs w:val="24"/>
        </w:rPr>
        <w:t>.</w:t>
      </w:r>
      <w:r w:rsidR="00516084" w:rsidRPr="00032C60">
        <w:rPr>
          <w:rFonts w:ascii="Arial" w:hAnsi="Arial" w:cs="Arial"/>
          <w:color w:val="000000"/>
          <w:sz w:val="24"/>
          <w:szCs w:val="24"/>
        </w:rPr>
        <w:t xml:space="preserve"> Asimismo el tratamiento integral.</w:t>
      </w:r>
    </w:p>
    <w:p w:rsidR="00030819" w:rsidRPr="00032C60" w:rsidRDefault="00030819" w:rsidP="00CA57AD">
      <w:pPr>
        <w:tabs>
          <w:tab w:val="left" w:pos="3261"/>
        </w:tabs>
        <w:spacing w:after="0"/>
        <w:contextualSpacing/>
        <w:jc w:val="both"/>
        <w:rPr>
          <w:rFonts w:ascii="Arial" w:hAnsi="Arial" w:cs="Arial"/>
          <w:color w:val="000000"/>
          <w:sz w:val="24"/>
          <w:szCs w:val="24"/>
        </w:rPr>
      </w:pPr>
    </w:p>
    <w:p w:rsidR="00FB60BA" w:rsidRPr="00032C60" w:rsidRDefault="00FB365F" w:rsidP="00CA57AD">
      <w:pPr>
        <w:spacing w:after="0"/>
        <w:contextualSpacing/>
        <w:jc w:val="both"/>
        <w:rPr>
          <w:rFonts w:ascii="Arial" w:hAnsi="Arial" w:cs="Arial"/>
          <w:sz w:val="24"/>
          <w:szCs w:val="24"/>
        </w:rPr>
      </w:pPr>
      <w:r w:rsidRPr="00032C60">
        <w:rPr>
          <w:rFonts w:ascii="Arial" w:hAnsi="Arial" w:cs="Arial"/>
          <w:sz w:val="24"/>
          <w:szCs w:val="24"/>
        </w:rPr>
        <w:t>N</w:t>
      </w:r>
      <w:r w:rsidR="007A4407" w:rsidRPr="00032C60">
        <w:rPr>
          <w:rFonts w:ascii="Arial" w:hAnsi="Arial" w:cs="Arial"/>
          <w:sz w:val="24"/>
          <w:szCs w:val="24"/>
        </w:rPr>
        <w:t>arr</w:t>
      </w:r>
      <w:r w:rsidR="00516084" w:rsidRPr="00032C60">
        <w:rPr>
          <w:rFonts w:ascii="Arial" w:hAnsi="Arial" w:cs="Arial"/>
          <w:sz w:val="24"/>
          <w:szCs w:val="24"/>
        </w:rPr>
        <w:t>a</w:t>
      </w:r>
      <w:r w:rsidR="00A33159" w:rsidRPr="00032C60">
        <w:rPr>
          <w:rFonts w:ascii="Arial" w:hAnsi="Arial" w:cs="Arial"/>
          <w:sz w:val="24"/>
          <w:szCs w:val="24"/>
        </w:rPr>
        <w:t xml:space="preserve"> el personero</w:t>
      </w:r>
      <w:r w:rsidR="001136FE" w:rsidRPr="00032C60">
        <w:rPr>
          <w:rFonts w:ascii="Arial" w:hAnsi="Arial" w:cs="Arial"/>
          <w:sz w:val="24"/>
          <w:szCs w:val="24"/>
        </w:rPr>
        <w:t xml:space="preserve">, </w:t>
      </w:r>
      <w:r w:rsidR="00030819" w:rsidRPr="00032C60">
        <w:rPr>
          <w:rFonts w:ascii="Arial" w:hAnsi="Arial" w:cs="Arial"/>
          <w:sz w:val="24"/>
          <w:szCs w:val="24"/>
        </w:rPr>
        <w:t xml:space="preserve">que </w:t>
      </w:r>
      <w:r w:rsidR="001136FE" w:rsidRPr="00032C60">
        <w:rPr>
          <w:rFonts w:ascii="Arial" w:hAnsi="Arial" w:cs="Arial"/>
          <w:sz w:val="24"/>
          <w:szCs w:val="24"/>
        </w:rPr>
        <w:t xml:space="preserve">(i) </w:t>
      </w:r>
      <w:r w:rsidR="00A33159" w:rsidRPr="00032C60">
        <w:rPr>
          <w:rFonts w:ascii="Arial" w:hAnsi="Arial" w:cs="Arial"/>
          <w:sz w:val="24"/>
          <w:szCs w:val="24"/>
        </w:rPr>
        <w:t>la</w:t>
      </w:r>
      <w:r w:rsidR="00516084" w:rsidRPr="00032C60">
        <w:rPr>
          <w:rFonts w:ascii="Arial" w:hAnsi="Arial" w:cs="Arial"/>
          <w:sz w:val="24"/>
          <w:szCs w:val="24"/>
        </w:rPr>
        <w:t xml:space="preserve"> señor</w:t>
      </w:r>
      <w:r w:rsidR="00A33159" w:rsidRPr="00032C60">
        <w:rPr>
          <w:rFonts w:ascii="Arial" w:hAnsi="Arial" w:cs="Arial"/>
          <w:sz w:val="24"/>
          <w:szCs w:val="24"/>
        </w:rPr>
        <w:t>a</w:t>
      </w:r>
      <w:r w:rsidR="00516084" w:rsidRPr="00032C60">
        <w:rPr>
          <w:rFonts w:ascii="Arial" w:hAnsi="Arial" w:cs="Arial"/>
          <w:sz w:val="24"/>
          <w:szCs w:val="24"/>
        </w:rPr>
        <w:t xml:space="preserve"> </w:t>
      </w:r>
      <w:proofErr w:type="spellStart"/>
      <w:r w:rsidR="00A33159" w:rsidRPr="00032C60">
        <w:rPr>
          <w:rFonts w:ascii="Arial" w:hAnsi="Arial" w:cs="Arial"/>
          <w:sz w:val="24"/>
          <w:szCs w:val="24"/>
        </w:rPr>
        <w:t>Alzate</w:t>
      </w:r>
      <w:proofErr w:type="spellEnd"/>
      <w:r w:rsidR="00A33159" w:rsidRPr="00032C60">
        <w:rPr>
          <w:rFonts w:ascii="Arial" w:hAnsi="Arial" w:cs="Arial"/>
          <w:sz w:val="24"/>
          <w:szCs w:val="24"/>
        </w:rPr>
        <w:t xml:space="preserve"> de Orozco</w:t>
      </w:r>
      <w:r w:rsidR="00516084" w:rsidRPr="00032C60">
        <w:rPr>
          <w:rFonts w:ascii="Arial" w:hAnsi="Arial" w:cs="Arial"/>
          <w:sz w:val="24"/>
          <w:szCs w:val="24"/>
        </w:rPr>
        <w:t xml:space="preserve"> padece de </w:t>
      </w:r>
      <w:r w:rsidR="00D66B8E" w:rsidRPr="00032C60">
        <w:rPr>
          <w:rFonts w:ascii="Arial" w:hAnsi="Arial" w:cs="Arial"/>
          <w:sz w:val="24"/>
          <w:szCs w:val="24"/>
        </w:rPr>
        <w:t xml:space="preserve">hipertensión esencial (primaria) e </w:t>
      </w:r>
      <w:proofErr w:type="spellStart"/>
      <w:r w:rsidR="00D66B8E" w:rsidRPr="00032C60">
        <w:rPr>
          <w:rFonts w:ascii="Arial" w:hAnsi="Arial" w:cs="Arial"/>
          <w:sz w:val="24"/>
          <w:szCs w:val="24"/>
        </w:rPr>
        <w:t>hipergliceridemia</w:t>
      </w:r>
      <w:proofErr w:type="spellEnd"/>
      <w:r w:rsidR="00D66B8E" w:rsidRPr="00032C60">
        <w:rPr>
          <w:rFonts w:ascii="Arial" w:hAnsi="Arial" w:cs="Arial"/>
          <w:sz w:val="24"/>
          <w:szCs w:val="24"/>
        </w:rPr>
        <w:t xml:space="preserve"> pura;</w:t>
      </w:r>
      <w:r w:rsidR="00FB60BA" w:rsidRPr="00032C60">
        <w:rPr>
          <w:rFonts w:ascii="Arial" w:hAnsi="Arial" w:cs="Arial"/>
          <w:sz w:val="24"/>
          <w:szCs w:val="24"/>
        </w:rPr>
        <w:t xml:space="preserve"> (ii) </w:t>
      </w:r>
      <w:r w:rsidR="00516084" w:rsidRPr="00032C60">
        <w:rPr>
          <w:rFonts w:ascii="Arial" w:hAnsi="Arial" w:cs="Arial"/>
          <w:sz w:val="24"/>
          <w:szCs w:val="24"/>
        </w:rPr>
        <w:t>le fue or</w:t>
      </w:r>
      <w:r w:rsidR="00D66B8E" w:rsidRPr="00032C60">
        <w:rPr>
          <w:rFonts w:ascii="Arial" w:hAnsi="Arial" w:cs="Arial"/>
          <w:sz w:val="24"/>
          <w:szCs w:val="24"/>
        </w:rPr>
        <w:t>denado por el médico tratante los</w:t>
      </w:r>
      <w:r w:rsidR="00516084" w:rsidRPr="00032C60">
        <w:rPr>
          <w:rFonts w:ascii="Arial" w:hAnsi="Arial" w:cs="Arial"/>
          <w:sz w:val="24"/>
          <w:szCs w:val="24"/>
        </w:rPr>
        <w:t xml:space="preserve"> medicamento</w:t>
      </w:r>
      <w:r w:rsidR="00D66B8E" w:rsidRPr="00032C60">
        <w:rPr>
          <w:rFonts w:ascii="Arial" w:hAnsi="Arial" w:cs="Arial"/>
          <w:sz w:val="24"/>
          <w:szCs w:val="24"/>
        </w:rPr>
        <w:t>s anteriormente enunciados</w:t>
      </w:r>
      <w:r w:rsidR="00FB60BA" w:rsidRPr="00032C60">
        <w:rPr>
          <w:rFonts w:ascii="Arial" w:hAnsi="Arial" w:cs="Arial"/>
          <w:sz w:val="24"/>
          <w:szCs w:val="24"/>
        </w:rPr>
        <w:t>;</w:t>
      </w:r>
      <w:r w:rsidR="00516084" w:rsidRPr="00032C60">
        <w:rPr>
          <w:rFonts w:ascii="Arial" w:hAnsi="Arial" w:cs="Arial"/>
          <w:sz w:val="24"/>
          <w:szCs w:val="24"/>
        </w:rPr>
        <w:t xml:space="preserve"> y (iii) hasta le fecha no ha sido emitida la autorización</w:t>
      </w:r>
      <w:r w:rsidR="00D66B8E" w:rsidRPr="00032C60">
        <w:rPr>
          <w:rFonts w:ascii="Arial" w:hAnsi="Arial" w:cs="Arial"/>
          <w:sz w:val="24"/>
          <w:szCs w:val="24"/>
        </w:rPr>
        <w:t xml:space="preserve"> y entrega</w:t>
      </w:r>
      <w:r w:rsidR="00516084" w:rsidRPr="00032C60">
        <w:rPr>
          <w:rFonts w:ascii="Arial" w:hAnsi="Arial" w:cs="Arial"/>
          <w:sz w:val="24"/>
          <w:szCs w:val="24"/>
        </w:rPr>
        <w:t xml:space="preserve"> por la EPS de</w:t>
      </w:r>
      <w:r w:rsidR="00D66B8E" w:rsidRPr="00032C60">
        <w:rPr>
          <w:rFonts w:ascii="Arial" w:hAnsi="Arial" w:cs="Arial"/>
          <w:sz w:val="24"/>
          <w:szCs w:val="24"/>
        </w:rPr>
        <w:t xml:space="preserve"> </w:t>
      </w:r>
      <w:r w:rsidR="00516084" w:rsidRPr="00032C60">
        <w:rPr>
          <w:rFonts w:ascii="Arial" w:hAnsi="Arial" w:cs="Arial"/>
          <w:sz w:val="24"/>
          <w:szCs w:val="24"/>
        </w:rPr>
        <w:t>l</w:t>
      </w:r>
      <w:r w:rsidR="00D66B8E" w:rsidRPr="00032C60">
        <w:rPr>
          <w:rFonts w:ascii="Arial" w:hAnsi="Arial" w:cs="Arial"/>
          <w:sz w:val="24"/>
          <w:szCs w:val="24"/>
        </w:rPr>
        <w:t>os</w:t>
      </w:r>
      <w:r w:rsidR="00516084" w:rsidRPr="00032C60">
        <w:rPr>
          <w:rFonts w:ascii="Arial" w:hAnsi="Arial" w:cs="Arial"/>
          <w:sz w:val="24"/>
          <w:szCs w:val="24"/>
        </w:rPr>
        <w:t xml:space="preserve"> medicamento</w:t>
      </w:r>
      <w:r w:rsidR="00D66B8E" w:rsidRPr="00032C60">
        <w:rPr>
          <w:rFonts w:ascii="Arial" w:hAnsi="Arial" w:cs="Arial"/>
          <w:sz w:val="24"/>
          <w:szCs w:val="24"/>
        </w:rPr>
        <w:t>s</w:t>
      </w:r>
      <w:r w:rsidR="00516084" w:rsidRPr="00032C60">
        <w:rPr>
          <w:rFonts w:ascii="Arial" w:hAnsi="Arial" w:cs="Arial"/>
          <w:sz w:val="24"/>
          <w:szCs w:val="24"/>
        </w:rPr>
        <w:t>.</w:t>
      </w:r>
      <w:r w:rsidR="00FB60BA" w:rsidRPr="00032C60">
        <w:rPr>
          <w:rFonts w:ascii="Arial" w:hAnsi="Arial" w:cs="Arial"/>
          <w:sz w:val="24"/>
          <w:szCs w:val="24"/>
        </w:rPr>
        <w:t xml:space="preserve"> </w:t>
      </w:r>
    </w:p>
    <w:p w:rsidR="008764E1" w:rsidRPr="00032C60" w:rsidRDefault="008764E1" w:rsidP="008764E1">
      <w:pPr>
        <w:spacing w:after="0"/>
        <w:contextualSpacing/>
        <w:jc w:val="both"/>
        <w:rPr>
          <w:rFonts w:ascii="Arial" w:hAnsi="Arial" w:cs="Arial"/>
          <w:b/>
          <w:sz w:val="24"/>
          <w:szCs w:val="24"/>
        </w:rPr>
      </w:pPr>
    </w:p>
    <w:p w:rsidR="008764E1" w:rsidRPr="00032C60" w:rsidRDefault="00DE76AE" w:rsidP="008764E1">
      <w:pPr>
        <w:spacing w:after="0"/>
        <w:contextualSpacing/>
        <w:jc w:val="both"/>
        <w:rPr>
          <w:rFonts w:ascii="Arial" w:hAnsi="Arial" w:cs="Arial"/>
          <w:b/>
          <w:color w:val="000000"/>
          <w:sz w:val="24"/>
          <w:szCs w:val="24"/>
        </w:rPr>
      </w:pPr>
      <w:r w:rsidRPr="00032C60">
        <w:rPr>
          <w:rFonts w:ascii="Arial" w:hAnsi="Arial" w:cs="Arial"/>
          <w:b/>
          <w:sz w:val="24"/>
          <w:szCs w:val="24"/>
        </w:rPr>
        <w:t>2</w:t>
      </w:r>
      <w:r w:rsidR="008764E1" w:rsidRPr="00032C60">
        <w:rPr>
          <w:rFonts w:ascii="Arial" w:hAnsi="Arial" w:cs="Arial"/>
          <w:b/>
          <w:sz w:val="24"/>
          <w:szCs w:val="24"/>
        </w:rPr>
        <w:t xml:space="preserve">. Pronunciamiento de </w:t>
      </w:r>
      <w:r w:rsidR="008764E1" w:rsidRPr="00032C60">
        <w:rPr>
          <w:rFonts w:ascii="Arial" w:hAnsi="Arial" w:cs="Arial"/>
          <w:b/>
          <w:color w:val="000000"/>
          <w:sz w:val="24"/>
          <w:szCs w:val="24"/>
        </w:rPr>
        <w:t xml:space="preserve">la Secretaría de </w:t>
      </w:r>
      <w:r w:rsidR="003631EC" w:rsidRPr="00032C60">
        <w:rPr>
          <w:rFonts w:ascii="Arial" w:hAnsi="Arial" w:cs="Arial"/>
          <w:b/>
          <w:color w:val="000000"/>
          <w:sz w:val="24"/>
          <w:szCs w:val="24"/>
        </w:rPr>
        <w:t xml:space="preserve">Salud Departamental </w:t>
      </w:r>
    </w:p>
    <w:p w:rsidR="002604C6" w:rsidRPr="00032C60" w:rsidRDefault="002604C6" w:rsidP="008764E1">
      <w:pPr>
        <w:spacing w:after="0"/>
        <w:contextualSpacing/>
        <w:jc w:val="both"/>
        <w:rPr>
          <w:rFonts w:ascii="Arial" w:hAnsi="Arial" w:cs="Arial"/>
          <w:b/>
          <w:color w:val="000000"/>
          <w:sz w:val="24"/>
          <w:szCs w:val="24"/>
        </w:rPr>
      </w:pPr>
    </w:p>
    <w:p w:rsidR="003631EC" w:rsidRPr="00032C60" w:rsidRDefault="00A2356F" w:rsidP="00D66B8E">
      <w:pPr>
        <w:spacing w:after="0"/>
        <w:contextualSpacing/>
        <w:jc w:val="both"/>
        <w:rPr>
          <w:rFonts w:ascii="Arial" w:hAnsi="Arial" w:cs="Arial"/>
          <w:sz w:val="24"/>
          <w:szCs w:val="24"/>
        </w:rPr>
      </w:pPr>
      <w:r w:rsidRPr="00032C60">
        <w:rPr>
          <w:rFonts w:ascii="Arial" w:hAnsi="Arial" w:cs="Arial"/>
          <w:sz w:val="24"/>
          <w:szCs w:val="24"/>
        </w:rPr>
        <w:t xml:space="preserve">Alegó que </w:t>
      </w:r>
      <w:r w:rsidR="00D66B8E" w:rsidRPr="00032C60">
        <w:rPr>
          <w:rFonts w:ascii="Arial" w:hAnsi="Arial" w:cs="Arial"/>
          <w:sz w:val="24"/>
          <w:szCs w:val="24"/>
        </w:rPr>
        <w:t>la EPS-S es la llamada a eliminar las barreras que por cualquier motivo obstaculicen el acceso de su afiliada a los servicios de salud requeridos sin que se traslade a la entidad departamental obligación alguna en lo demandado ya que la atención integral de la patología sufrida por la accionante se encuentra cubierta en el POS.</w:t>
      </w:r>
    </w:p>
    <w:p w:rsidR="00626F52" w:rsidRPr="00032C60" w:rsidRDefault="00626F52" w:rsidP="00626F52">
      <w:pPr>
        <w:spacing w:after="0"/>
        <w:contextualSpacing/>
        <w:jc w:val="both"/>
        <w:rPr>
          <w:rFonts w:ascii="Arial" w:hAnsi="Arial" w:cs="Arial"/>
          <w:b/>
          <w:sz w:val="24"/>
          <w:szCs w:val="24"/>
        </w:rPr>
      </w:pPr>
    </w:p>
    <w:p w:rsidR="00626F52" w:rsidRPr="00032C60" w:rsidRDefault="00DE76AE" w:rsidP="00626F52">
      <w:pPr>
        <w:spacing w:after="0"/>
        <w:contextualSpacing/>
        <w:jc w:val="both"/>
        <w:rPr>
          <w:rFonts w:ascii="Arial" w:hAnsi="Arial" w:cs="Arial"/>
          <w:b/>
          <w:color w:val="000000"/>
          <w:sz w:val="24"/>
          <w:szCs w:val="24"/>
        </w:rPr>
      </w:pPr>
      <w:r w:rsidRPr="00032C60">
        <w:rPr>
          <w:rFonts w:ascii="Arial" w:hAnsi="Arial" w:cs="Arial"/>
          <w:b/>
          <w:sz w:val="24"/>
          <w:szCs w:val="24"/>
        </w:rPr>
        <w:t>3</w:t>
      </w:r>
      <w:r w:rsidR="00626F52" w:rsidRPr="00032C60">
        <w:rPr>
          <w:rFonts w:ascii="Arial" w:hAnsi="Arial" w:cs="Arial"/>
          <w:b/>
          <w:sz w:val="24"/>
          <w:szCs w:val="24"/>
        </w:rPr>
        <w:t xml:space="preserve">. Pronunciamiento de </w:t>
      </w:r>
      <w:proofErr w:type="spellStart"/>
      <w:r w:rsidR="00D66B8E" w:rsidRPr="00032C60">
        <w:rPr>
          <w:rFonts w:ascii="Arial" w:hAnsi="Arial" w:cs="Arial"/>
          <w:b/>
          <w:color w:val="000000"/>
          <w:sz w:val="24"/>
          <w:szCs w:val="24"/>
        </w:rPr>
        <w:t>Asmet</w:t>
      </w:r>
      <w:proofErr w:type="spellEnd"/>
      <w:r w:rsidR="00D66B8E" w:rsidRPr="00032C60">
        <w:rPr>
          <w:rFonts w:ascii="Arial" w:hAnsi="Arial" w:cs="Arial"/>
          <w:b/>
          <w:color w:val="000000"/>
          <w:sz w:val="24"/>
          <w:szCs w:val="24"/>
        </w:rPr>
        <w:t xml:space="preserve"> Salud</w:t>
      </w:r>
      <w:r w:rsidR="000137C9" w:rsidRPr="00032C60">
        <w:rPr>
          <w:rFonts w:ascii="Arial" w:hAnsi="Arial" w:cs="Arial"/>
          <w:b/>
          <w:color w:val="000000"/>
          <w:sz w:val="24"/>
          <w:szCs w:val="24"/>
        </w:rPr>
        <w:t xml:space="preserve"> EPS-S</w:t>
      </w:r>
    </w:p>
    <w:p w:rsidR="000137C9" w:rsidRPr="00032C60" w:rsidRDefault="000137C9" w:rsidP="00626F52">
      <w:pPr>
        <w:spacing w:after="0"/>
        <w:contextualSpacing/>
        <w:jc w:val="both"/>
        <w:rPr>
          <w:rFonts w:ascii="Arial" w:hAnsi="Arial" w:cs="Arial"/>
          <w:b/>
          <w:color w:val="000000"/>
          <w:sz w:val="24"/>
          <w:szCs w:val="24"/>
        </w:rPr>
      </w:pPr>
    </w:p>
    <w:p w:rsidR="00D708B4" w:rsidRPr="00032C60" w:rsidRDefault="003C24C1" w:rsidP="00626F52">
      <w:pPr>
        <w:spacing w:after="0"/>
        <w:contextualSpacing/>
        <w:jc w:val="both"/>
        <w:rPr>
          <w:rFonts w:ascii="Arial" w:hAnsi="Arial" w:cs="Arial"/>
          <w:color w:val="000000"/>
          <w:sz w:val="24"/>
          <w:szCs w:val="24"/>
        </w:rPr>
      </w:pPr>
      <w:r w:rsidRPr="00032C60">
        <w:rPr>
          <w:rFonts w:ascii="Arial" w:hAnsi="Arial" w:cs="Arial"/>
          <w:color w:val="000000"/>
          <w:sz w:val="24"/>
          <w:szCs w:val="24"/>
        </w:rPr>
        <w:t xml:space="preserve">A pesar de estar debidamente notificada descorrió los términos en silencio. </w:t>
      </w:r>
    </w:p>
    <w:p w:rsidR="00253C5C" w:rsidRPr="00032C60" w:rsidRDefault="000137C9" w:rsidP="00253C5C">
      <w:pPr>
        <w:spacing w:before="240" w:after="240" w:line="360" w:lineRule="auto"/>
        <w:jc w:val="both"/>
        <w:rPr>
          <w:rFonts w:ascii="Arial" w:hAnsi="Arial" w:cs="Arial"/>
          <w:b/>
          <w:color w:val="000000"/>
          <w:sz w:val="24"/>
          <w:szCs w:val="24"/>
          <w:lang w:eastAsia="es-ES"/>
        </w:rPr>
      </w:pPr>
      <w:r w:rsidRPr="00032C60">
        <w:rPr>
          <w:rFonts w:ascii="Arial" w:hAnsi="Arial" w:cs="Arial"/>
          <w:b/>
          <w:color w:val="000000"/>
          <w:sz w:val="24"/>
          <w:szCs w:val="24"/>
          <w:lang w:eastAsia="es-ES"/>
        </w:rPr>
        <w:t>4</w:t>
      </w:r>
      <w:r w:rsidR="00253C5C" w:rsidRPr="00032C60">
        <w:rPr>
          <w:rFonts w:ascii="Arial" w:hAnsi="Arial" w:cs="Arial"/>
          <w:b/>
          <w:color w:val="000000"/>
          <w:sz w:val="24"/>
          <w:szCs w:val="24"/>
          <w:lang w:eastAsia="es-ES"/>
        </w:rPr>
        <w:t>. Sentencia impugnada</w:t>
      </w:r>
    </w:p>
    <w:p w:rsidR="00CA454B" w:rsidRPr="00032C60" w:rsidRDefault="003C24C1" w:rsidP="00253C5C">
      <w:pPr>
        <w:spacing w:before="240" w:after="0"/>
        <w:jc w:val="both"/>
        <w:rPr>
          <w:rFonts w:ascii="Arial" w:hAnsi="Arial" w:cs="Arial"/>
          <w:color w:val="000000"/>
          <w:sz w:val="24"/>
          <w:szCs w:val="24"/>
        </w:rPr>
      </w:pPr>
      <w:r w:rsidRPr="00032C60">
        <w:rPr>
          <w:rFonts w:ascii="Arial" w:hAnsi="Arial" w:cs="Arial"/>
          <w:sz w:val="24"/>
          <w:szCs w:val="24"/>
          <w:lang w:eastAsia="es-ES"/>
        </w:rPr>
        <w:t>El</w:t>
      </w:r>
      <w:r w:rsidR="00253C5C" w:rsidRPr="00032C60">
        <w:rPr>
          <w:rFonts w:ascii="Arial" w:hAnsi="Arial" w:cs="Arial"/>
          <w:sz w:val="24"/>
          <w:szCs w:val="24"/>
          <w:lang w:eastAsia="es-ES"/>
        </w:rPr>
        <w:t xml:space="preserve"> juez </w:t>
      </w:r>
      <w:r w:rsidR="00253C5C" w:rsidRPr="00032C60">
        <w:rPr>
          <w:rFonts w:ascii="Arial" w:hAnsi="Arial" w:cs="Arial"/>
          <w:color w:val="000000"/>
          <w:sz w:val="24"/>
          <w:szCs w:val="24"/>
          <w:lang w:eastAsia="es-ES"/>
        </w:rPr>
        <w:t xml:space="preserve">de instancia </w:t>
      </w:r>
      <w:r w:rsidR="00181971" w:rsidRPr="00032C60">
        <w:rPr>
          <w:rFonts w:ascii="Arial" w:hAnsi="Arial" w:cs="Arial"/>
          <w:color w:val="000000"/>
          <w:sz w:val="24"/>
          <w:szCs w:val="24"/>
          <w:lang w:eastAsia="es-ES"/>
        </w:rPr>
        <w:t>decide tutelar l</w:t>
      </w:r>
      <w:r w:rsidR="005163C2" w:rsidRPr="00032C60">
        <w:rPr>
          <w:rFonts w:ascii="Arial" w:hAnsi="Arial" w:cs="Arial"/>
          <w:color w:val="000000"/>
          <w:sz w:val="24"/>
          <w:szCs w:val="24"/>
          <w:lang w:eastAsia="es-ES"/>
        </w:rPr>
        <w:t>os</w:t>
      </w:r>
      <w:r w:rsidR="00181971" w:rsidRPr="00032C60">
        <w:rPr>
          <w:rFonts w:ascii="Arial" w:hAnsi="Arial" w:cs="Arial"/>
          <w:color w:val="000000"/>
          <w:sz w:val="24"/>
          <w:szCs w:val="24"/>
          <w:lang w:eastAsia="es-ES"/>
        </w:rPr>
        <w:t xml:space="preserve"> derecho</w:t>
      </w:r>
      <w:r w:rsidR="005163C2" w:rsidRPr="00032C60">
        <w:rPr>
          <w:rFonts w:ascii="Arial" w:hAnsi="Arial" w:cs="Arial"/>
          <w:color w:val="000000"/>
          <w:sz w:val="24"/>
          <w:szCs w:val="24"/>
          <w:lang w:eastAsia="es-ES"/>
        </w:rPr>
        <w:t xml:space="preserve">s a la </w:t>
      </w:r>
      <w:r w:rsidRPr="00032C60">
        <w:rPr>
          <w:rFonts w:ascii="Arial" w:hAnsi="Arial" w:cs="Arial"/>
          <w:color w:val="000000"/>
          <w:sz w:val="24"/>
          <w:szCs w:val="24"/>
          <w:lang w:eastAsia="es-ES"/>
        </w:rPr>
        <w:t xml:space="preserve">salud </w:t>
      </w:r>
      <w:r w:rsidR="005674DD" w:rsidRPr="00032C60">
        <w:rPr>
          <w:rFonts w:ascii="Arial" w:hAnsi="Arial" w:cs="Arial"/>
          <w:color w:val="000000"/>
          <w:sz w:val="24"/>
          <w:szCs w:val="24"/>
          <w:lang w:eastAsia="es-ES"/>
        </w:rPr>
        <w:t>y vida digna</w:t>
      </w:r>
      <w:r w:rsidRPr="00032C60">
        <w:rPr>
          <w:rFonts w:ascii="Arial" w:hAnsi="Arial" w:cs="Arial"/>
          <w:color w:val="000000"/>
          <w:sz w:val="24"/>
          <w:szCs w:val="24"/>
          <w:lang w:eastAsia="es-ES"/>
        </w:rPr>
        <w:t xml:space="preserve"> </w:t>
      </w:r>
      <w:r w:rsidR="005163C2" w:rsidRPr="00032C60">
        <w:rPr>
          <w:rFonts w:ascii="Arial" w:hAnsi="Arial" w:cs="Arial"/>
          <w:color w:val="000000"/>
          <w:sz w:val="24"/>
          <w:szCs w:val="24"/>
          <w:lang w:eastAsia="es-ES"/>
        </w:rPr>
        <w:t>y orden</w:t>
      </w:r>
      <w:r w:rsidRPr="00032C60">
        <w:rPr>
          <w:rFonts w:ascii="Arial" w:hAnsi="Arial" w:cs="Arial"/>
          <w:color w:val="000000"/>
          <w:sz w:val="24"/>
          <w:szCs w:val="24"/>
          <w:lang w:eastAsia="es-ES"/>
        </w:rPr>
        <w:t>ó</w:t>
      </w:r>
      <w:r w:rsidR="005163C2" w:rsidRPr="00032C60">
        <w:rPr>
          <w:rFonts w:ascii="Arial" w:hAnsi="Arial" w:cs="Arial"/>
          <w:color w:val="000000"/>
          <w:sz w:val="24"/>
          <w:szCs w:val="24"/>
          <w:lang w:eastAsia="es-ES"/>
        </w:rPr>
        <w:t xml:space="preserve"> a </w:t>
      </w:r>
      <w:proofErr w:type="spellStart"/>
      <w:r w:rsidR="005674DD" w:rsidRPr="00032C60">
        <w:rPr>
          <w:rFonts w:ascii="Arial" w:hAnsi="Arial" w:cs="Arial"/>
          <w:color w:val="000000"/>
          <w:sz w:val="24"/>
          <w:szCs w:val="24"/>
          <w:lang w:eastAsia="es-ES"/>
        </w:rPr>
        <w:t>Asmet</w:t>
      </w:r>
      <w:proofErr w:type="spellEnd"/>
      <w:r w:rsidR="005674DD" w:rsidRPr="00032C60">
        <w:rPr>
          <w:rFonts w:ascii="Arial" w:hAnsi="Arial" w:cs="Arial"/>
          <w:color w:val="000000"/>
          <w:sz w:val="24"/>
          <w:szCs w:val="24"/>
          <w:lang w:eastAsia="es-ES"/>
        </w:rPr>
        <w:t xml:space="preserve"> Salud</w:t>
      </w:r>
      <w:r w:rsidRPr="00032C60">
        <w:rPr>
          <w:rFonts w:ascii="Arial" w:hAnsi="Arial" w:cs="Arial"/>
          <w:color w:val="000000"/>
          <w:sz w:val="24"/>
          <w:szCs w:val="24"/>
          <w:lang w:eastAsia="es-ES"/>
        </w:rPr>
        <w:t xml:space="preserve"> EPS-S </w:t>
      </w:r>
      <w:r w:rsidR="005674DD" w:rsidRPr="00032C60">
        <w:rPr>
          <w:rFonts w:ascii="Arial" w:hAnsi="Arial" w:cs="Arial"/>
          <w:color w:val="000000"/>
          <w:sz w:val="24"/>
          <w:szCs w:val="24"/>
          <w:lang w:eastAsia="es-ES"/>
        </w:rPr>
        <w:t>realice las gestiones pertinentes para</w:t>
      </w:r>
      <w:r w:rsidRPr="00032C60">
        <w:rPr>
          <w:rFonts w:ascii="Arial" w:hAnsi="Arial" w:cs="Arial"/>
          <w:color w:val="000000"/>
          <w:sz w:val="24"/>
          <w:szCs w:val="24"/>
          <w:lang w:eastAsia="es-ES"/>
        </w:rPr>
        <w:t xml:space="preserve"> la entrega de</w:t>
      </w:r>
      <w:r w:rsidR="005674DD" w:rsidRPr="00032C60">
        <w:rPr>
          <w:rFonts w:ascii="Arial" w:hAnsi="Arial" w:cs="Arial"/>
          <w:color w:val="000000"/>
          <w:sz w:val="24"/>
          <w:szCs w:val="24"/>
          <w:lang w:eastAsia="es-ES"/>
        </w:rPr>
        <w:t xml:space="preserve"> </w:t>
      </w:r>
      <w:r w:rsidRPr="00032C60">
        <w:rPr>
          <w:rFonts w:ascii="Arial" w:hAnsi="Arial" w:cs="Arial"/>
          <w:color w:val="000000"/>
          <w:sz w:val="24"/>
          <w:szCs w:val="24"/>
          <w:lang w:eastAsia="es-ES"/>
        </w:rPr>
        <w:t>l</w:t>
      </w:r>
      <w:r w:rsidR="005674DD" w:rsidRPr="00032C60">
        <w:rPr>
          <w:rFonts w:ascii="Arial" w:hAnsi="Arial" w:cs="Arial"/>
          <w:color w:val="000000"/>
          <w:sz w:val="24"/>
          <w:szCs w:val="24"/>
          <w:lang w:eastAsia="es-ES"/>
        </w:rPr>
        <w:t>os</w:t>
      </w:r>
      <w:r w:rsidRPr="00032C60">
        <w:rPr>
          <w:rFonts w:ascii="Arial" w:hAnsi="Arial" w:cs="Arial"/>
          <w:color w:val="000000"/>
          <w:sz w:val="24"/>
          <w:szCs w:val="24"/>
          <w:lang w:eastAsia="es-ES"/>
        </w:rPr>
        <w:t xml:space="preserve"> medicamento</w:t>
      </w:r>
      <w:r w:rsidR="005674DD" w:rsidRPr="00032C60">
        <w:rPr>
          <w:rFonts w:ascii="Arial" w:hAnsi="Arial" w:cs="Arial"/>
          <w:color w:val="000000"/>
          <w:sz w:val="24"/>
          <w:szCs w:val="24"/>
          <w:lang w:eastAsia="es-ES"/>
        </w:rPr>
        <w:t>s</w:t>
      </w:r>
      <w:r w:rsidRPr="00032C60">
        <w:rPr>
          <w:rFonts w:ascii="Arial" w:hAnsi="Arial" w:cs="Arial"/>
          <w:color w:val="000000"/>
          <w:sz w:val="24"/>
          <w:szCs w:val="24"/>
          <w:lang w:eastAsia="es-ES"/>
        </w:rPr>
        <w:t xml:space="preserve"> </w:t>
      </w:r>
      <w:r w:rsidR="005674DD" w:rsidRPr="00032C60">
        <w:rPr>
          <w:rFonts w:ascii="Arial" w:hAnsi="Arial" w:cs="Arial"/>
          <w:color w:val="000000"/>
          <w:sz w:val="24"/>
          <w:szCs w:val="24"/>
        </w:rPr>
        <w:t xml:space="preserve">omeprazol 20 mg en una cantidad de 30, ácido acetil salicílico 100 mg en una cantidad de 30, </w:t>
      </w:r>
      <w:proofErr w:type="spellStart"/>
      <w:r w:rsidR="005674DD" w:rsidRPr="00032C60">
        <w:rPr>
          <w:rFonts w:ascii="Arial" w:hAnsi="Arial" w:cs="Arial"/>
          <w:color w:val="000000"/>
          <w:sz w:val="24"/>
          <w:szCs w:val="24"/>
        </w:rPr>
        <w:t>gemfibrozilo</w:t>
      </w:r>
      <w:proofErr w:type="spellEnd"/>
      <w:r w:rsidR="005674DD" w:rsidRPr="00032C60">
        <w:rPr>
          <w:rFonts w:ascii="Arial" w:hAnsi="Arial" w:cs="Arial"/>
          <w:color w:val="000000"/>
          <w:sz w:val="24"/>
          <w:szCs w:val="24"/>
        </w:rPr>
        <w:t xml:space="preserve"> 600 mg en una cantidad de 30 y </w:t>
      </w:r>
      <w:proofErr w:type="spellStart"/>
      <w:r w:rsidR="005674DD" w:rsidRPr="00032C60">
        <w:rPr>
          <w:rFonts w:ascii="Arial" w:hAnsi="Arial" w:cs="Arial"/>
          <w:color w:val="000000"/>
          <w:sz w:val="24"/>
          <w:szCs w:val="24"/>
        </w:rPr>
        <w:t>lozartan</w:t>
      </w:r>
      <w:proofErr w:type="spellEnd"/>
      <w:r w:rsidR="005674DD" w:rsidRPr="00032C60">
        <w:rPr>
          <w:rFonts w:ascii="Arial" w:hAnsi="Arial" w:cs="Arial"/>
          <w:color w:val="000000"/>
          <w:sz w:val="24"/>
          <w:szCs w:val="24"/>
        </w:rPr>
        <w:t xml:space="preserve">  50 mg en cantidad de 60</w:t>
      </w:r>
      <w:r w:rsidR="00CA454B" w:rsidRPr="00032C60">
        <w:rPr>
          <w:rFonts w:ascii="Arial" w:hAnsi="Arial" w:cs="Arial"/>
          <w:color w:val="000000"/>
          <w:sz w:val="24"/>
          <w:szCs w:val="24"/>
        </w:rPr>
        <w:t xml:space="preserve"> los que están incluidos en el POS según la Resolución No.005592 de 2015.</w:t>
      </w:r>
      <w:r w:rsidR="005674DD" w:rsidRPr="00032C60">
        <w:rPr>
          <w:rFonts w:ascii="Arial" w:hAnsi="Arial" w:cs="Arial"/>
          <w:color w:val="000000"/>
          <w:sz w:val="24"/>
          <w:szCs w:val="24"/>
        </w:rPr>
        <w:t xml:space="preserve"> </w:t>
      </w:r>
    </w:p>
    <w:p w:rsidR="00646B58" w:rsidRPr="00032C60" w:rsidRDefault="005674DD" w:rsidP="00253C5C">
      <w:pPr>
        <w:spacing w:before="240" w:after="0"/>
        <w:jc w:val="both"/>
        <w:rPr>
          <w:rFonts w:ascii="Arial" w:hAnsi="Arial" w:cs="Arial"/>
          <w:color w:val="000000"/>
          <w:sz w:val="24"/>
          <w:szCs w:val="24"/>
          <w:lang w:eastAsia="es-ES"/>
        </w:rPr>
      </w:pPr>
      <w:r w:rsidRPr="00032C60">
        <w:rPr>
          <w:rFonts w:ascii="Arial" w:hAnsi="Arial" w:cs="Arial"/>
          <w:color w:val="000000"/>
          <w:sz w:val="24"/>
          <w:szCs w:val="24"/>
        </w:rPr>
        <w:t>Por otra parte</w:t>
      </w:r>
      <w:r w:rsidRPr="00032C60">
        <w:rPr>
          <w:rFonts w:ascii="Arial" w:hAnsi="Arial" w:cs="Arial"/>
          <w:color w:val="000000"/>
          <w:sz w:val="24"/>
          <w:szCs w:val="24"/>
          <w:lang w:eastAsia="es-ES"/>
        </w:rPr>
        <w:t xml:space="preserve"> negó el tratamiento integral</w:t>
      </w:r>
      <w:r w:rsidR="00CA454B" w:rsidRPr="00032C60">
        <w:rPr>
          <w:rFonts w:ascii="Arial" w:hAnsi="Arial" w:cs="Arial"/>
          <w:color w:val="000000"/>
          <w:sz w:val="24"/>
          <w:szCs w:val="24"/>
          <w:lang w:eastAsia="es-ES"/>
        </w:rPr>
        <w:t xml:space="preserve"> por cuanto no hay constancia en el expediente que a la señora </w:t>
      </w:r>
      <w:proofErr w:type="spellStart"/>
      <w:r w:rsidR="00CA454B" w:rsidRPr="00032C60">
        <w:rPr>
          <w:rFonts w:ascii="Arial" w:hAnsi="Arial" w:cs="Arial"/>
          <w:color w:val="000000"/>
          <w:sz w:val="24"/>
          <w:szCs w:val="24"/>
          <w:lang w:eastAsia="es-ES"/>
        </w:rPr>
        <w:t>Alzate</w:t>
      </w:r>
      <w:proofErr w:type="spellEnd"/>
      <w:r w:rsidR="00CA454B" w:rsidRPr="00032C60">
        <w:rPr>
          <w:rFonts w:ascii="Arial" w:hAnsi="Arial" w:cs="Arial"/>
          <w:color w:val="000000"/>
          <w:sz w:val="24"/>
          <w:szCs w:val="24"/>
          <w:lang w:eastAsia="es-ES"/>
        </w:rPr>
        <w:t xml:space="preserve"> de Orozco le hayan prescrito otros servicios médicos y estos hayan sido negados, asimismo que no es posible ordenar de manera deliberada la realización de pr</w:t>
      </w:r>
      <w:r w:rsidR="00F078DF" w:rsidRPr="00032C60">
        <w:rPr>
          <w:rFonts w:ascii="Arial" w:hAnsi="Arial" w:cs="Arial"/>
          <w:color w:val="000000"/>
          <w:sz w:val="24"/>
          <w:szCs w:val="24"/>
          <w:lang w:eastAsia="es-ES"/>
        </w:rPr>
        <w:t>ocedimientos e intervenciones, m</w:t>
      </w:r>
      <w:r w:rsidR="00CA454B" w:rsidRPr="00032C60">
        <w:rPr>
          <w:rFonts w:ascii="Arial" w:hAnsi="Arial" w:cs="Arial"/>
          <w:color w:val="000000"/>
          <w:sz w:val="24"/>
          <w:szCs w:val="24"/>
          <w:lang w:eastAsia="es-ES"/>
        </w:rPr>
        <w:t>edicamentos  y otros insumos que no hayan sido prescritos por el médico tratante al ser una labor exclusiva de los profesionales de la salud.</w:t>
      </w:r>
    </w:p>
    <w:p w:rsidR="00253C5C" w:rsidRPr="00032C60" w:rsidRDefault="000137C9" w:rsidP="008743A4">
      <w:pPr>
        <w:spacing w:before="240" w:after="0"/>
        <w:jc w:val="both"/>
        <w:rPr>
          <w:rFonts w:ascii="Arial" w:hAnsi="Arial" w:cs="Arial"/>
          <w:b/>
          <w:color w:val="000000"/>
          <w:sz w:val="24"/>
          <w:szCs w:val="24"/>
          <w:lang w:eastAsia="es-ES"/>
        </w:rPr>
      </w:pPr>
      <w:r w:rsidRPr="00032C60">
        <w:rPr>
          <w:rFonts w:ascii="Arial" w:hAnsi="Arial" w:cs="Arial"/>
          <w:b/>
          <w:color w:val="000000"/>
          <w:sz w:val="24"/>
          <w:szCs w:val="24"/>
          <w:lang w:eastAsia="es-ES"/>
        </w:rPr>
        <w:t>5</w:t>
      </w:r>
      <w:r w:rsidR="00253C5C" w:rsidRPr="00032C60">
        <w:rPr>
          <w:rFonts w:ascii="Arial" w:hAnsi="Arial" w:cs="Arial"/>
          <w:b/>
          <w:color w:val="000000"/>
          <w:sz w:val="24"/>
          <w:szCs w:val="24"/>
          <w:lang w:eastAsia="es-ES"/>
        </w:rPr>
        <w:t>. Impugnación</w:t>
      </w:r>
    </w:p>
    <w:p w:rsidR="004C548F" w:rsidRPr="00032C60" w:rsidRDefault="00F02F81" w:rsidP="008225B1">
      <w:pPr>
        <w:spacing w:before="240" w:after="240"/>
        <w:jc w:val="both"/>
        <w:rPr>
          <w:rFonts w:ascii="Arial" w:hAnsi="Arial" w:cs="Arial"/>
          <w:color w:val="000000"/>
          <w:sz w:val="24"/>
          <w:szCs w:val="24"/>
          <w:lang w:eastAsia="es-ES"/>
        </w:rPr>
      </w:pPr>
      <w:r w:rsidRPr="00032C60">
        <w:rPr>
          <w:rFonts w:ascii="Arial" w:hAnsi="Arial" w:cs="Arial"/>
          <w:color w:val="000000"/>
          <w:sz w:val="24"/>
          <w:szCs w:val="24"/>
          <w:lang w:eastAsia="es-ES"/>
        </w:rPr>
        <w:t>La</w:t>
      </w:r>
      <w:r w:rsidR="00253C5C" w:rsidRPr="00032C60">
        <w:rPr>
          <w:rFonts w:ascii="Arial" w:hAnsi="Arial" w:cs="Arial"/>
          <w:color w:val="000000"/>
          <w:sz w:val="24"/>
          <w:szCs w:val="24"/>
          <w:lang w:eastAsia="es-ES"/>
        </w:rPr>
        <w:t xml:space="preserve"> </w:t>
      </w:r>
      <w:r w:rsidRPr="00032C60">
        <w:rPr>
          <w:rFonts w:ascii="Arial" w:hAnsi="Arial" w:cs="Arial"/>
          <w:color w:val="000000"/>
          <w:sz w:val="24"/>
          <w:szCs w:val="24"/>
          <w:lang w:eastAsia="es-ES"/>
        </w:rPr>
        <w:t>accionada</w:t>
      </w:r>
      <w:r w:rsidR="00001ACE" w:rsidRPr="00032C60">
        <w:rPr>
          <w:rFonts w:ascii="Arial" w:hAnsi="Arial" w:cs="Arial"/>
          <w:color w:val="000000"/>
          <w:sz w:val="24"/>
          <w:szCs w:val="24"/>
          <w:lang w:eastAsia="es-ES"/>
        </w:rPr>
        <w:t xml:space="preserve"> </w:t>
      </w:r>
      <w:proofErr w:type="spellStart"/>
      <w:r w:rsidR="00386F6D" w:rsidRPr="00032C60">
        <w:rPr>
          <w:rFonts w:ascii="Arial" w:hAnsi="Arial" w:cs="Arial"/>
          <w:color w:val="000000"/>
          <w:sz w:val="24"/>
          <w:szCs w:val="24"/>
          <w:lang w:eastAsia="es-ES"/>
        </w:rPr>
        <w:t>Asmet</w:t>
      </w:r>
      <w:proofErr w:type="spellEnd"/>
      <w:r w:rsidR="00386F6D" w:rsidRPr="00032C60">
        <w:rPr>
          <w:rFonts w:ascii="Arial" w:hAnsi="Arial" w:cs="Arial"/>
          <w:color w:val="000000"/>
          <w:sz w:val="24"/>
          <w:szCs w:val="24"/>
          <w:lang w:eastAsia="es-ES"/>
        </w:rPr>
        <w:t xml:space="preserve"> Salud</w:t>
      </w:r>
      <w:r w:rsidR="008225B1" w:rsidRPr="00032C60">
        <w:rPr>
          <w:rFonts w:ascii="Arial" w:hAnsi="Arial" w:cs="Arial"/>
          <w:color w:val="000000"/>
          <w:sz w:val="24"/>
          <w:szCs w:val="24"/>
          <w:lang w:eastAsia="es-ES"/>
        </w:rPr>
        <w:t xml:space="preserve"> EPS-S</w:t>
      </w:r>
      <w:r w:rsidR="00253C5C" w:rsidRPr="00032C60">
        <w:rPr>
          <w:rFonts w:ascii="Arial" w:hAnsi="Arial" w:cs="Arial"/>
          <w:color w:val="000000"/>
          <w:sz w:val="24"/>
          <w:szCs w:val="24"/>
          <w:lang w:eastAsia="es-ES"/>
        </w:rPr>
        <w:t xml:space="preserve"> impugna el fallo </w:t>
      </w:r>
      <w:r w:rsidR="00001ACE" w:rsidRPr="00032C60">
        <w:rPr>
          <w:rFonts w:ascii="Arial" w:hAnsi="Arial" w:cs="Arial"/>
          <w:color w:val="000000"/>
          <w:sz w:val="24"/>
          <w:szCs w:val="24"/>
          <w:lang w:eastAsia="es-ES"/>
        </w:rPr>
        <w:t xml:space="preserve">al considerar que </w:t>
      </w:r>
      <w:r w:rsidR="004C548F" w:rsidRPr="00032C60">
        <w:rPr>
          <w:rFonts w:ascii="Arial" w:hAnsi="Arial" w:cs="Arial"/>
          <w:color w:val="000000"/>
          <w:sz w:val="24"/>
          <w:szCs w:val="24"/>
          <w:lang w:eastAsia="es-ES"/>
        </w:rPr>
        <w:t xml:space="preserve">se niega la posibilidad de poder realizar el respectivo </w:t>
      </w:r>
      <w:r w:rsidR="004E6AB6" w:rsidRPr="00032C60">
        <w:rPr>
          <w:rFonts w:ascii="Arial" w:hAnsi="Arial" w:cs="Arial"/>
          <w:color w:val="000000"/>
          <w:sz w:val="24"/>
          <w:szCs w:val="24"/>
          <w:lang w:eastAsia="es-ES"/>
        </w:rPr>
        <w:t xml:space="preserve">recobro por concepto del servicio en salud </w:t>
      </w:r>
      <w:r w:rsidR="004E6AB6" w:rsidRPr="00032C60">
        <w:rPr>
          <w:rFonts w:ascii="Arial" w:hAnsi="Arial" w:cs="Arial"/>
          <w:color w:val="000000"/>
          <w:sz w:val="24"/>
          <w:szCs w:val="24"/>
          <w:lang w:eastAsia="es-ES"/>
        </w:rPr>
        <w:lastRenderedPageBreak/>
        <w:t>NO POS que se le autorice y practique a la accionante, siendo este un derecho que le asiste para realizar dicho recobro ante el FOSYGA o el ente territorial.</w:t>
      </w:r>
    </w:p>
    <w:p w:rsidR="00B42DB4" w:rsidRPr="00032C60" w:rsidRDefault="004E6AB6" w:rsidP="008225B1">
      <w:pPr>
        <w:spacing w:before="240" w:after="240"/>
        <w:jc w:val="both"/>
        <w:rPr>
          <w:rFonts w:ascii="Arial" w:hAnsi="Arial" w:cs="Arial"/>
          <w:color w:val="000000"/>
          <w:sz w:val="24"/>
          <w:szCs w:val="24"/>
          <w:lang w:eastAsia="es-ES"/>
        </w:rPr>
      </w:pPr>
      <w:r w:rsidRPr="00032C60">
        <w:rPr>
          <w:rFonts w:ascii="Arial" w:hAnsi="Arial" w:cs="Arial"/>
          <w:color w:val="000000"/>
          <w:sz w:val="24"/>
          <w:szCs w:val="24"/>
          <w:lang w:eastAsia="es-ES"/>
        </w:rPr>
        <w:t>En las pretensiones solicita que no se ordene la atención integral al basarse en hechos futuros e inciertos</w:t>
      </w:r>
      <w:r w:rsidR="00703DAF" w:rsidRPr="00032C60">
        <w:rPr>
          <w:rFonts w:ascii="Arial" w:hAnsi="Arial" w:cs="Arial"/>
          <w:color w:val="000000"/>
          <w:sz w:val="24"/>
          <w:szCs w:val="24"/>
          <w:lang w:eastAsia="es-ES"/>
        </w:rPr>
        <w:t xml:space="preserve"> y que dado el caso en que se autorice </w:t>
      </w:r>
      <w:r w:rsidR="00760AF9" w:rsidRPr="00032C60">
        <w:rPr>
          <w:rFonts w:ascii="Arial" w:hAnsi="Arial" w:cs="Arial"/>
          <w:color w:val="000000"/>
          <w:sz w:val="24"/>
          <w:szCs w:val="24"/>
          <w:lang w:eastAsia="es-ES"/>
        </w:rPr>
        <w:t>al accionante un servicio en salud NO POS se faculte para el respectivo recobro ante el FOSYGA y/o el ente territorial.</w:t>
      </w:r>
    </w:p>
    <w:p w:rsidR="00477366" w:rsidRPr="00032C60" w:rsidRDefault="00477366" w:rsidP="00CA57AD">
      <w:pPr>
        <w:pStyle w:val="Prrafodelista"/>
        <w:spacing w:after="0"/>
        <w:jc w:val="center"/>
        <w:rPr>
          <w:rFonts w:ascii="Arial" w:hAnsi="Arial" w:cs="Arial"/>
          <w:b/>
          <w:sz w:val="24"/>
          <w:szCs w:val="24"/>
        </w:rPr>
      </w:pPr>
      <w:r w:rsidRPr="00032C60">
        <w:rPr>
          <w:rFonts w:ascii="Arial" w:hAnsi="Arial" w:cs="Arial"/>
          <w:b/>
          <w:sz w:val="24"/>
          <w:szCs w:val="24"/>
        </w:rPr>
        <w:t>CONSIDERACIONES</w:t>
      </w:r>
    </w:p>
    <w:p w:rsidR="00EC78DD" w:rsidRPr="00032C60" w:rsidRDefault="00EC78DD" w:rsidP="00CA57AD">
      <w:pPr>
        <w:spacing w:after="0"/>
        <w:contextualSpacing/>
        <w:jc w:val="center"/>
        <w:rPr>
          <w:rFonts w:ascii="Arial" w:hAnsi="Arial" w:cs="Arial"/>
          <w:b/>
          <w:sz w:val="24"/>
          <w:szCs w:val="24"/>
        </w:rPr>
      </w:pPr>
    </w:p>
    <w:p w:rsidR="00477366" w:rsidRPr="00032C60" w:rsidRDefault="00477366" w:rsidP="00CA57AD">
      <w:pPr>
        <w:spacing w:after="0"/>
        <w:contextualSpacing/>
        <w:jc w:val="both"/>
        <w:rPr>
          <w:rFonts w:ascii="Arial" w:hAnsi="Arial" w:cs="Arial"/>
          <w:b/>
          <w:sz w:val="24"/>
          <w:szCs w:val="24"/>
        </w:rPr>
      </w:pPr>
      <w:r w:rsidRPr="00032C60">
        <w:rPr>
          <w:rFonts w:ascii="Arial" w:hAnsi="Arial" w:cs="Arial"/>
          <w:b/>
          <w:sz w:val="24"/>
          <w:szCs w:val="24"/>
        </w:rPr>
        <w:t>1. Competencia</w:t>
      </w:r>
    </w:p>
    <w:p w:rsidR="00477366" w:rsidRPr="00032C60" w:rsidRDefault="00477366" w:rsidP="00CA57AD">
      <w:pPr>
        <w:spacing w:after="0"/>
        <w:contextualSpacing/>
        <w:jc w:val="both"/>
        <w:rPr>
          <w:rFonts w:ascii="Arial" w:hAnsi="Arial" w:cs="Arial"/>
          <w:sz w:val="24"/>
          <w:szCs w:val="24"/>
          <w:lang w:val="es-ES"/>
        </w:rPr>
      </w:pPr>
    </w:p>
    <w:p w:rsidR="00F02F81" w:rsidRPr="00032C60" w:rsidRDefault="00F02F81" w:rsidP="00F02F8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sidR="00D67B5D" w:rsidRPr="00032C60">
        <w:rPr>
          <w:rFonts w:ascii="Arial" w:hAnsi="Arial" w:cs="Arial"/>
          <w:color w:val="000000"/>
          <w:sz w:val="24"/>
          <w:szCs w:val="24"/>
        </w:rPr>
        <w:t xml:space="preserve">Laboral </w:t>
      </w:r>
      <w:r w:rsidR="00CC1B31" w:rsidRPr="00032C60">
        <w:rPr>
          <w:rFonts w:ascii="Arial" w:hAnsi="Arial" w:cs="Arial"/>
          <w:color w:val="000000"/>
          <w:sz w:val="24"/>
          <w:szCs w:val="24"/>
        </w:rPr>
        <w:t xml:space="preserve">del Circuito de </w:t>
      </w:r>
      <w:r w:rsidR="00D67B5D" w:rsidRPr="00032C60">
        <w:rPr>
          <w:rFonts w:ascii="Arial" w:hAnsi="Arial" w:cs="Arial"/>
          <w:color w:val="000000"/>
          <w:sz w:val="24"/>
          <w:szCs w:val="24"/>
        </w:rPr>
        <w:t>Dosquebradas</w:t>
      </w:r>
      <w:r w:rsidRPr="00032C60">
        <w:rPr>
          <w:rFonts w:ascii="Arial" w:hAnsi="Arial" w:cs="Arial"/>
          <w:color w:val="000000"/>
          <w:sz w:val="24"/>
          <w:szCs w:val="24"/>
        </w:rPr>
        <w:t>, quien profirió la decisión.</w:t>
      </w:r>
    </w:p>
    <w:p w:rsidR="00255D18" w:rsidRPr="00032C60" w:rsidRDefault="00255D18" w:rsidP="00CA57AD">
      <w:pPr>
        <w:contextualSpacing/>
        <w:jc w:val="both"/>
        <w:rPr>
          <w:rFonts w:ascii="Arial" w:hAnsi="Arial" w:cs="Arial"/>
          <w:sz w:val="24"/>
          <w:szCs w:val="24"/>
        </w:rPr>
      </w:pPr>
    </w:p>
    <w:p w:rsidR="00477366" w:rsidRPr="00032C60" w:rsidRDefault="00122F0A" w:rsidP="00CA57AD">
      <w:pPr>
        <w:spacing w:after="0"/>
        <w:contextualSpacing/>
        <w:jc w:val="both"/>
        <w:rPr>
          <w:rFonts w:ascii="Arial" w:hAnsi="Arial" w:cs="Arial"/>
          <w:b/>
          <w:sz w:val="24"/>
          <w:szCs w:val="24"/>
        </w:rPr>
      </w:pPr>
      <w:r w:rsidRPr="00032C60">
        <w:rPr>
          <w:rFonts w:ascii="Arial" w:hAnsi="Arial" w:cs="Arial"/>
          <w:b/>
          <w:sz w:val="24"/>
          <w:szCs w:val="24"/>
        </w:rPr>
        <w:t>2</w:t>
      </w:r>
      <w:r w:rsidR="00477366" w:rsidRPr="00032C60">
        <w:rPr>
          <w:rFonts w:ascii="Arial" w:hAnsi="Arial" w:cs="Arial"/>
          <w:b/>
          <w:sz w:val="24"/>
          <w:szCs w:val="24"/>
        </w:rPr>
        <w:t>. Problema</w:t>
      </w:r>
      <w:r w:rsidR="001623A0" w:rsidRPr="00032C60">
        <w:rPr>
          <w:rFonts w:ascii="Arial" w:hAnsi="Arial" w:cs="Arial"/>
          <w:b/>
          <w:sz w:val="24"/>
          <w:szCs w:val="24"/>
        </w:rPr>
        <w:t>s</w:t>
      </w:r>
      <w:r w:rsidR="00477366" w:rsidRPr="00032C60">
        <w:rPr>
          <w:rFonts w:ascii="Arial" w:hAnsi="Arial" w:cs="Arial"/>
          <w:b/>
          <w:sz w:val="24"/>
          <w:szCs w:val="24"/>
        </w:rPr>
        <w:t xml:space="preserve"> jurídico</w:t>
      </w:r>
      <w:r w:rsidR="001623A0" w:rsidRPr="00032C60">
        <w:rPr>
          <w:rFonts w:ascii="Arial" w:hAnsi="Arial" w:cs="Arial"/>
          <w:b/>
          <w:sz w:val="24"/>
          <w:szCs w:val="24"/>
        </w:rPr>
        <w:t>s</w:t>
      </w:r>
    </w:p>
    <w:p w:rsidR="00B2366A" w:rsidRPr="00032C60" w:rsidRDefault="00B2366A" w:rsidP="00CA57AD">
      <w:pPr>
        <w:spacing w:after="0"/>
        <w:contextualSpacing/>
        <w:jc w:val="both"/>
        <w:rPr>
          <w:rFonts w:ascii="Arial" w:hAnsi="Arial" w:cs="Arial"/>
          <w:b/>
          <w:sz w:val="24"/>
          <w:szCs w:val="24"/>
        </w:rPr>
      </w:pPr>
    </w:p>
    <w:p w:rsidR="00477366" w:rsidRPr="00032C60" w:rsidRDefault="00D67B5D" w:rsidP="00CA57AD">
      <w:pPr>
        <w:spacing w:after="0"/>
        <w:contextualSpacing/>
        <w:jc w:val="both"/>
        <w:rPr>
          <w:rFonts w:ascii="Arial" w:hAnsi="Arial" w:cs="Arial"/>
          <w:sz w:val="24"/>
          <w:szCs w:val="24"/>
        </w:rPr>
      </w:pPr>
      <w:r w:rsidRPr="00032C60">
        <w:rPr>
          <w:rFonts w:ascii="Arial" w:hAnsi="Arial" w:cs="Arial"/>
          <w:sz w:val="24"/>
          <w:szCs w:val="24"/>
        </w:rPr>
        <w:t xml:space="preserve">En atención a lo expuesto por </w:t>
      </w:r>
      <w:r w:rsidR="004E2F8B" w:rsidRPr="00032C60">
        <w:rPr>
          <w:rFonts w:ascii="Arial" w:hAnsi="Arial" w:cs="Arial"/>
          <w:sz w:val="24"/>
          <w:szCs w:val="24"/>
        </w:rPr>
        <w:t>el personero</w:t>
      </w:r>
      <w:r w:rsidR="00477366" w:rsidRPr="00032C60">
        <w:rPr>
          <w:rFonts w:ascii="Arial" w:hAnsi="Arial" w:cs="Arial"/>
          <w:sz w:val="24"/>
          <w:szCs w:val="24"/>
        </w:rPr>
        <w:t xml:space="preserve">, la Sala se formula </w:t>
      </w:r>
      <w:r w:rsidR="00055851" w:rsidRPr="00032C60">
        <w:rPr>
          <w:rFonts w:ascii="Arial" w:hAnsi="Arial" w:cs="Arial"/>
          <w:sz w:val="24"/>
          <w:szCs w:val="24"/>
        </w:rPr>
        <w:t>l</w:t>
      </w:r>
      <w:r w:rsidR="001623A0" w:rsidRPr="00032C60">
        <w:rPr>
          <w:rFonts w:ascii="Arial" w:hAnsi="Arial" w:cs="Arial"/>
          <w:sz w:val="24"/>
          <w:szCs w:val="24"/>
        </w:rPr>
        <w:t>os</w:t>
      </w:r>
      <w:r w:rsidR="0096597D" w:rsidRPr="00032C60">
        <w:rPr>
          <w:rFonts w:ascii="Arial" w:hAnsi="Arial" w:cs="Arial"/>
          <w:sz w:val="24"/>
          <w:szCs w:val="24"/>
        </w:rPr>
        <w:t xml:space="preserve"> siguiente</w:t>
      </w:r>
      <w:r w:rsidR="001623A0" w:rsidRPr="00032C60">
        <w:rPr>
          <w:rFonts w:ascii="Arial" w:hAnsi="Arial" w:cs="Arial"/>
          <w:sz w:val="24"/>
          <w:szCs w:val="24"/>
        </w:rPr>
        <w:t>s</w:t>
      </w:r>
      <w:r w:rsidR="0096597D" w:rsidRPr="00032C60">
        <w:rPr>
          <w:rFonts w:ascii="Arial" w:hAnsi="Arial" w:cs="Arial"/>
          <w:sz w:val="24"/>
          <w:szCs w:val="24"/>
        </w:rPr>
        <w:t xml:space="preserve"> </w:t>
      </w:r>
      <w:r w:rsidR="00477366" w:rsidRPr="00032C60">
        <w:rPr>
          <w:rFonts w:ascii="Arial" w:hAnsi="Arial" w:cs="Arial"/>
          <w:sz w:val="24"/>
          <w:szCs w:val="24"/>
        </w:rPr>
        <w:t>interrogante</w:t>
      </w:r>
      <w:r w:rsidR="001623A0" w:rsidRPr="00032C60">
        <w:rPr>
          <w:rFonts w:ascii="Arial" w:hAnsi="Arial" w:cs="Arial"/>
          <w:sz w:val="24"/>
          <w:szCs w:val="24"/>
        </w:rPr>
        <w:t>s</w:t>
      </w:r>
      <w:r w:rsidR="00477366" w:rsidRPr="00032C60">
        <w:rPr>
          <w:rFonts w:ascii="Arial" w:hAnsi="Arial" w:cs="Arial"/>
          <w:sz w:val="24"/>
          <w:szCs w:val="24"/>
        </w:rPr>
        <w:t>:</w:t>
      </w:r>
    </w:p>
    <w:p w:rsidR="00D027C6" w:rsidRPr="00032C60" w:rsidRDefault="00D027C6" w:rsidP="00CA57AD">
      <w:pPr>
        <w:spacing w:after="0"/>
        <w:contextualSpacing/>
        <w:jc w:val="both"/>
        <w:rPr>
          <w:rFonts w:ascii="Arial" w:hAnsi="Arial" w:cs="Arial"/>
          <w:sz w:val="24"/>
          <w:szCs w:val="24"/>
        </w:rPr>
      </w:pPr>
    </w:p>
    <w:p w:rsidR="004E2F8B" w:rsidRPr="00032C60" w:rsidRDefault="001623A0" w:rsidP="00D67B5D">
      <w:pPr>
        <w:pStyle w:val="Prrafodelista"/>
        <w:spacing w:after="0"/>
        <w:ind w:left="0"/>
        <w:jc w:val="both"/>
        <w:rPr>
          <w:rFonts w:ascii="Arial" w:hAnsi="Arial" w:cs="Arial"/>
          <w:sz w:val="24"/>
          <w:szCs w:val="24"/>
        </w:rPr>
      </w:pPr>
      <w:r w:rsidRPr="00032C60">
        <w:rPr>
          <w:rFonts w:ascii="Arial" w:hAnsi="Arial" w:cs="Arial"/>
          <w:sz w:val="24"/>
          <w:szCs w:val="24"/>
        </w:rPr>
        <w:t xml:space="preserve">(i) </w:t>
      </w:r>
      <w:r w:rsidR="00D67B5D" w:rsidRPr="00032C60">
        <w:rPr>
          <w:rFonts w:ascii="Arial" w:hAnsi="Arial" w:cs="Arial"/>
          <w:sz w:val="24"/>
          <w:szCs w:val="24"/>
        </w:rPr>
        <w:t>¿Las accionadas vulneraron los derechos a la salud y seguridad social, a</w:t>
      </w:r>
      <w:r w:rsidR="003338A2" w:rsidRPr="00032C60">
        <w:rPr>
          <w:rFonts w:ascii="Arial" w:hAnsi="Arial" w:cs="Arial"/>
          <w:sz w:val="24"/>
          <w:szCs w:val="24"/>
        </w:rPr>
        <w:t xml:space="preserve">l no ordenar </w:t>
      </w:r>
      <w:r w:rsidR="004E2F8B" w:rsidRPr="00032C60">
        <w:rPr>
          <w:rFonts w:ascii="Arial" w:hAnsi="Arial" w:cs="Arial"/>
          <w:color w:val="000000"/>
          <w:sz w:val="24"/>
          <w:szCs w:val="24"/>
        </w:rPr>
        <w:t xml:space="preserve">los medicamentos omeprazol 20 mg en una cantidad de 30, ácido acetil salicílico 100 mg en una cantidad de 30, </w:t>
      </w:r>
      <w:proofErr w:type="spellStart"/>
      <w:r w:rsidR="004E2F8B" w:rsidRPr="00032C60">
        <w:rPr>
          <w:rFonts w:ascii="Arial" w:hAnsi="Arial" w:cs="Arial"/>
          <w:color w:val="000000"/>
          <w:sz w:val="24"/>
          <w:szCs w:val="24"/>
        </w:rPr>
        <w:t>gemfibrozilo</w:t>
      </w:r>
      <w:proofErr w:type="spellEnd"/>
      <w:r w:rsidR="004E2F8B" w:rsidRPr="00032C60">
        <w:rPr>
          <w:rFonts w:ascii="Arial" w:hAnsi="Arial" w:cs="Arial"/>
          <w:color w:val="000000"/>
          <w:sz w:val="24"/>
          <w:szCs w:val="24"/>
        </w:rPr>
        <w:t xml:space="preserve"> 600 mg en una cantidad de 30 y </w:t>
      </w:r>
      <w:proofErr w:type="spellStart"/>
      <w:r w:rsidR="004E2F8B" w:rsidRPr="00032C60">
        <w:rPr>
          <w:rFonts w:ascii="Arial" w:hAnsi="Arial" w:cs="Arial"/>
          <w:color w:val="000000"/>
          <w:sz w:val="24"/>
          <w:szCs w:val="24"/>
        </w:rPr>
        <w:t>lozartan</w:t>
      </w:r>
      <w:proofErr w:type="spellEnd"/>
      <w:r w:rsidR="004E2F8B" w:rsidRPr="00032C60">
        <w:rPr>
          <w:rFonts w:ascii="Arial" w:hAnsi="Arial" w:cs="Arial"/>
          <w:color w:val="000000"/>
          <w:sz w:val="24"/>
          <w:szCs w:val="24"/>
        </w:rPr>
        <w:t xml:space="preserve">  50 mg en cantidad de 60. </w:t>
      </w:r>
    </w:p>
    <w:p w:rsidR="004E2F8B" w:rsidRPr="00032C60" w:rsidRDefault="004E2F8B" w:rsidP="00D67B5D">
      <w:pPr>
        <w:pStyle w:val="Prrafodelista"/>
        <w:spacing w:after="0"/>
        <w:ind w:left="0"/>
        <w:jc w:val="both"/>
        <w:rPr>
          <w:rFonts w:ascii="Arial" w:hAnsi="Arial" w:cs="Arial"/>
          <w:sz w:val="24"/>
          <w:szCs w:val="24"/>
        </w:rPr>
      </w:pPr>
    </w:p>
    <w:p w:rsidR="00D67B5D" w:rsidRPr="00032C60" w:rsidRDefault="004E2F8B" w:rsidP="00D67B5D">
      <w:pPr>
        <w:pStyle w:val="Prrafodelista"/>
        <w:spacing w:after="0"/>
        <w:ind w:left="0"/>
        <w:jc w:val="both"/>
        <w:rPr>
          <w:rFonts w:ascii="Arial" w:hAnsi="Arial" w:cs="Arial"/>
          <w:sz w:val="24"/>
          <w:szCs w:val="24"/>
        </w:rPr>
      </w:pPr>
      <w:r w:rsidRPr="00032C60">
        <w:rPr>
          <w:rFonts w:ascii="Arial" w:hAnsi="Arial" w:cs="Arial"/>
          <w:sz w:val="24"/>
          <w:szCs w:val="24"/>
        </w:rPr>
        <w:t>(ii) ¿Es procedente ordenar el</w:t>
      </w:r>
      <w:r w:rsidR="003338A2" w:rsidRPr="00032C60">
        <w:rPr>
          <w:rFonts w:ascii="Arial" w:hAnsi="Arial" w:cs="Arial"/>
          <w:sz w:val="24"/>
          <w:szCs w:val="24"/>
        </w:rPr>
        <w:t xml:space="preserve"> tratamiento integral</w:t>
      </w:r>
      <w:r w:rsidR="00D67B5D" w:rsidRPr="00032C60">
        <w:rPr>
          <w:rFonts w:ascii="Arial" w:hAnsi="Arial" w:cs="Arial"/>
          <w:sz w:val="24"/>
          <w:szCs w:val="24"/>
        </w:rPr>
        <w:t xml:space="preserve">? </w:t>
      </w:r>
    </w:p>
    <w:p w:rsidR="001623A0" w:rsidRPr="00032C60" w:rsidRDefault="001623A0" w:rsidP="001623A0">
      <w:pPr>
        <w:spacing w:before="240" w:after="240"/>
        <w:jc w:val="both"/>
        <w:rPr>
          <w:rFonts w:ascii="Arial" w:hAnsi="Arial" w:cs="Arial"/>
          <w:color w:val="000000"/>
          <w:sz w:val="24"/>
          <w:szCs w:val="24"/>
          <w:lang w:eastAsia="es-ES"/>
        </w:rPr>
      </w:pPr>
      <w:r w:rsidRPr="00032C60">
        <w:rPr>
          <w:rFonts w:ascii="Arial" w:hAnsi="Arial" w:cs="Arial"/>
          <w:sz w:val="24"/>
          <w:szCs w:val="24"/>
        </w:rPr>
        <w:t xml:space="preserve">(ii) </w:t>
      </w:r>
      <w:r w:rsidR="00E04D5E" w:rsidRPr="00032C60">
        <w:rPr>
          <w:rFonts w:ascii="Arial" w:hAnsi="Arial" w:cs="Arial"/>
          <w:sz w:val="24"/>
          <w:szCs w:val="24"/>
        </w:rPr>
        <w:t>¿</w:t>
      </w:r>
      <w:r w:rsidRPr="00032C60">
        <w:rPr>
          <w:rFonts w:ascii="Arial" w:hAnsi="Arial" w:cs="Arial"/>
          <w:sz w:val="24"/>
          <w:szCs w:val="24"/>
        </w:rPr>
        <w:t xml:space="preserve">Se puede </w:t>
      </w:r>
      <w:r w:rsidRPr="00032C60">
        <w:rPr>
          <w:rFonts w:ascii="Arial" w:hAnsi="Arial" w:cs="Arial"/>
          <w:color w:val="000000"/>
          <w:sz w:val="24"/>
          <w:szCs w:val="24"/>
          <w:lang w:eastAsia="es-ES"/>
        </w:rPr>
        <w:t xml:space="preserve">ordenar al Ministerio de Salud y de la Protección Social y al Fondo de Solidaridad </w:t>
      </w:r>
      <w:r w:rsidR="00E04D5E" w:rsidRPr="00032C60">
        <w:rPr>
          <w:rFonts w:ascii="Arial" w:hAnsi="Arial" w:cs="Arial"/>
          <w:color w:val="000000"/>
          <w:sz w:val="24"/>
          <w:szCs w:val="24"/>
          <w:lang w:eastAsia="es-ES"/>
        </w:rPr>
        <w:t xml:space="preserve">que </w:t>
      </w:r>
      <w:r w:rsidRPr="00032C60">
        <w:rPr>
          <w:rFonts w:ascii="Arial" w:hAnsi="Arial" w:cs="Arial"/>
          <w:color w:val="000000"/>
          <w:sz w:val="24"/>
          <w:szCs w:val="24"/>
          <w:lang w:eastAsia="es-ES"/>
        </w:rPr>
        <w:t>suministren a la EPS los recursos para el tratamiento integral</w:t>
      </w:r>
      <w:r w:rsidR="00E04D5E" w:rsidRPr="00032C60">
        <w:rPr>
          <w:rFonts w:ascii="Arial" w:hAnsi="Arial" w:cs="Arial"/>
          <w:color w:val="000000"/>
          <w:sz w:val="24"/>
          <w:szCs w:val="24"/>
          <w:lang w:eastAsia="es-ES"/>
        </w:rPr>
        <w:t>?</w:t>
      </w:r>
    </w:p>
    <w:p w:rsidR="00B2366A" w:rsidRPr="00032C60" w:rsidRDefault="00E15A37" w:rsidP="00CA57AD">
      <w:pPr>
        <w:spacing w:after="0"/>
        <w:contextualSpacing/>
        <w:jc w:val="both"/>
        <w:rPr>
          <w:rFonts w:ascii="Arial" w:hAnsi="Arial" w:cs="Arial"/>
          <w:sz w:val="24"/>
          <w:szCs w:val="24"/>
        </w:rPr>
      </w:pPr>
      <w:r w:rsidRPr="00032C60">
        <w:rPr>
          <w:rFonts w:ascii="Arial" w:hAnsi="Arial" w:cs="Arial"/>
          <w:sz w:val="24"/>
          <w:szCs w:val="24"/>
        </w:rPr>
        <w:t>Previo a abordar los interrogantes planteados le compete</w:t>
      </w:r>
      <w:r w:rsidR="006F2C7D" w:rsidRPr="00032C60">
        <w:rPr>
          <w:rFonts w:ascii="Arial" w:hAnsi="Arial" w:cs="Arial"/>
          <w:sz w:val="24"/>
          <w:szCs w:val="24"/>
        </w:rPr>
        <w:t xml:space="preserve"> </w:t>
      </w:r>
      <w:r w:rsidR="00684338" w:rsidRPr="00032C60">
        <w:rPr>
          <w:rFonts w:ascii="Arial" w:hAnsi="Arial" w:cs="Arial"/>
          <w:sz w:val="24"/>
          <w:szCs w:val="24"/>
        </w:rPr>
        <w:t>a la</w:t>
      </w:r>
      <w:r w:rsidRPr="00032C60">
        <w:rPr>
          <w:rFonts w:ascii="Arial" w:hAnsi="Arial" w:cs="Arial"/>
          <w:sz w:val="24"/>
          <w:szCs w:val="24"/>
        </w:rPr>
        <w:t xml:space="preserve"> Sala</w:t>
      </w:r>
      <w:r w:rsidR="00684338" w:rsidRPr="00032C60">
        <w:rPr>
          <w:rFonts w:ascii="Arial" w:hAnsi="Arial" w:cs="Arial"/>
          <w:sz w:val="24"/>
          <w:szCs w:val="24"/>
        </w:rPr>
        <w:t xml:space="preserve"> </w:t>
      </w:r>
      <w:r w:rsidR="006F2C7D" w:rsidRPr="00032C60">
        <w:rPr>
          <w:rFonts w:ascii="Arial" w:hAnsi="Arial" w:cs="Arial"/>
          <w:sz w:val="24"/>
          <w:szCs w:val="24"/>
        </w:rPr>
        <w:t>verifica</w:t>
      </w:r>
      <w:r w:rsidR="00684338" w:rsidRPr="00032C60">
        <w:rPr>
          <w:rFonts w:ascii="Arial" w:hAnsi="Arial" w:cs="Arial"/>
          <w:sz w:val="24"/>
          <w:szCs w:val="24"/>
        </w:rPr>
        <w:t>r el cumplimiento de los</w:t>
      </w:r>
      <w:r w:rsidR="006F2C7D" w:rsidRPr="00032C60">
        <w:rPr>
          <w:rFonts w:ascii="Arial" w:hAnsi="Arial" w:cs="Arial"/>
          <w:sz w:val="24"/>
          <w:szCs w:val="24"/>
        </w:rPr>
        <w:t xml:space="preserve"> requisito</w:t>
      </w:r>
      <w:r w:rsidR="00684338" w:rsidRPr="00032C60">
        <w:rPr>
          <w:rFonts w:ascii="Arial" w:hAnsi="Arial" w:cs="Arial"/>
          <w:sz w:val="24"/>
          <w:szCs w:val="24"/>
        </w:rPr>
        <w:t>s</w:t>
      </w:r>
      <w:r w:rsidR="006F2C7D" w:rsidRPr="00032C60">
        <w:rPr>
          <w:rFonts w:ascii="Arial" w:hAnsi="Arial" w:cs="Arial"/>
          <w:sz w:val="24"/>
          <w:szCs w:val="24"/>
        </w:rPr>
        <w:t xml:space="preserve"> de proced</w:t>
      </w:r>
      <w:r w:rsidR="00133C34" w:rsidRPr="00032C60">
        <w:rPr>
          <w:rFonts w:ascii="Arial" w:hAnsi="Arial" w:cs="Arial"/>
          <w:sz w:val="24"/>
          <w:szCs w:val="24"/>
        </w:rPr>
        <w:t>encia</w:t>
      </w:r>
      <w:r w:rsidR="006F2C7D" w:rsidRPr="00032C60">
        <w:rPr>
          <w:rFonts w:ascii="Arial" w:hAnsi="Arial" w:cs="Arial"/>
          <w:sz w:val="24"/>
          <w:szCs w:val="24"/>
        </w:rPr>
        <w:t xml:space="preserve"> de la acción de tutela</w:t>
      </w:r>
      <w:r w:rsidR="00B2366A" w:rsidRPr="00032C60">
        <w:rPr>
          <w:rFonts w:ascii="Arial" w:hAnsi="Arial" w:cs="Arial"/>
          <w:sz w:val="24"/>
          <w:szCs w:val="24"/>
        </w:rPr>
        <w:t>.</w:t>
      </w:r>
    </w:p>
    <w:p w:rsidR="00E04B10" w:rsidRPr="00032C60" w:rsidRDefault="00E04B10" w:rsidP="00E04B10">
      <w:pPr>
        <w:tabs>
          <w:tab w:val="left" w:pos="2738"/>
        </w:tabs>
        <w:spacing w:after="0"/>
        <w:contextualSpacing/>
        <w:jc w:val="both"/>
        <w:rPr>
          <w:rFonts w:ascii="Arial" w:hAnsi="Arial" w:cs="Arial"/>
          <w:b/>
          <w:sz w:val="24"/>
          <w:szCs w:val="24"/>
        </w:rPr>
      </w:pPr>
    </w:p>
    <w:p w:rsidR="00E04B10" w:rsidRPr="00032C60" w:rsidRDefault="00E04B10" w:rsidP="00E04B10">
      <w:pPr>
        <w:tabs>
          <w:tab w:val="left" w:pos="2738"/>
        </w:tabs>
        <w:spacing w:after="0"/>
        <w:contextualSpacing/>
        <w:jc w:val="both"/>
        <w:rPr>
          <w:rFonts w:ascii="Arial" w:hAnsi="Arial" w:cs="Arial"/>
          <w:b/>
          <w:sz w:val="24"/>
          <w:szCs w:val="24"/>
        </w:rPr>
      </w:pPr>
      <w:r w:rsidRPr="00032C60">
        <w:rPr>
          <w:rFonts w:ascii="Arial" w:hAnsi="Arial" w:cs="Arial"/>
          <w:b/>
          <w:sz w:val="24"/>
          <w:szCs w:val="24"/>
        </w:rPr>
        <w:t xml:space="preserve">3. Requisitos de procedencia de la tutela </w:t>
      </w: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r w:rsidRPr="00032C60">
        <w:rPr>
          <w:rFonts w:ascii="Arial" w:hAnsi="Arial" w:cs="Arial"/>
          <w:color w:val="000000"/>
          <w:sz w:val="24"/>
          <w:szCs w:val="24"/>
          <w:shd w:val="clear" w:color="auto" w:fill="FFFFFF"/>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032C60">
        <w:rPr>
          <w:rStyle w:val="Refdenotaalpie"/>
          <w:rFonts w:ascii="Arial" w:hAnsi="Arial" w:cs="Arial"/>
          <w:color w:val="000000"/>
          <w:sz w:val="24"/>
          <w:szCs w:val="24"/>
          <w:shd w:val="clear" w:color="auto" w:fill="FFFFFF"/>
        </w:rPr>
        <w:footnoteReference w:id="3"/>
      </w:r>
      <w:r w:rsidRPr="00032C60">
        <w:rPr>
          <w:rFonts w:ascii="Arial" w:hAnsi="Arial" w:cs="Arial"/>
          <w:color w:val="000000"/>
          <w:sz w:val="24"/>
          <w:szCs w:val="24"/>
          <w:shd w:val="clear" w:color="auto" w:fill="FFFFFF"/>
        </w:rPr>
        <w:t>.</w:t>
      </w:r>
    </w:p>
    <w:p w:rsidR="00D40424" w:rsidRPr="00032C60" w:rsidRDefault="00D40424" w:rsidP="00E04B10">
      <w:pPr>
        <w:spacing w:after="0"/>
        <w:contextualSpacing/>
        <w:jc w:val="both"/>
        <w:rPr>
          <w:rFonts w:ascii="Arial" w:hAnsi="Arial" w:cs="Arial"/>
          <w:b/>
          <w:sz w:val="24"/>
          <w:szCs w:val="24"/>
        </w:rPr>
      </w:pPr>
    </w:p>
    <w:p w:rsidR="00E04B10" w:rsidRPr="00032C60" w:rsidRDefault="00E04B10" w:rsidP="00E04B10">
      <w:pPr>
        <w:spacing w:after="0"/>
        <w:contextualSpacing/>
        <w:jc w:val="both"/>
        <w:rPr>
          <w:rFonts w:ascii="Arial" w:hAnsi="Arial" w:cs="Arial"/>
          <w:b/>
          <w:sz w:val="24"/>
          <w:szCs w:val="24"/>
        </w:rPr>
      </w:pPr>
      <w:r w:rsidRPr="00032C60">
        <w:rPr>
          <w:rFonts w:ascii="Arial" w:hAnsi="Arial" w:cs="Arial"/>
          <w:b/>
          <w:sz w:val="24"/>
          <w:szCs w:val="24"/>
        </w:rPr>
        <w:t>3.1. Legitimación</w:t>
      </w:r>
    </w:p>
    <w:p w:rsidR="003338A2" w:rsidRPr="00032C60" w:rsidRDefault="004C7E68" w:rsidP="003338A2">
      <w:pPr>
        <w:spacing w:before="240" w:after="240"/>
        <w:jc w:val="both"/>
        <w:rPr>
          <w:rFonts w:ascii="Arial" w:hAnsi="Arial" w:cs="Arial"/>
          <w:color w:val="000000"/>
          <w:sz w:val="24"/>
          <w:szCs w:val="24"/>
          <w:lang w:eastAsia="es-ES"/>
        </w:rPr>
      </w:pPr>
      <w:r w:rsidRPr="00032C60">
        <w:rPr>
          <w:rFonts w:ascii="Arial" w:hAnsi="Arial" w:cs="Arial"/>
          <w:color w:val="000000"/>
          <w:sz w:val="24"/>
          <w:szCs w:val="24"/>
        </w:rPr>
        <w:t>Está legitimado</w:t>
      </w:r>
      <w:r w:rsidR="003338A2" w:rsidRPr="00032C60">
        <w:rPr>
          <w:rFonts w:ascii="Arial" w:hAnsi="Arial" w:cs="Arial"/>
          <w:color w:val="000000"/>
          <w:sz w:val="24"/>
          <w:szCs w:val="24"/>
        </w:rPr>
        <w:t xml:space="preserve"> por activa </w:t>
      </w:r>
      <w:r w:rsidRPr="00032C60">
        <w:rPr>
          <w:rFonts w:ascii="Arial" w:hAnsi="Arial" w:cs="Arial"/>
          <w:color w:val="000000"/>
          <w:sz w:val="24"/>
          <w:szCs w:val="24"/>
        </w:rPr>
        <w:t>el</w:t>
      </w:r>
      <w:r w:rsidR="003338A2" w:rsidRPr="00032C60">
        <w:rPr>
          <w:rFonts w:ascii="Arial" w:hAnsi="Arial" w:cs="Arial"/>
          <w:color w:val="000000"/>
          <w:sz w:val="24"/>
          <w:szCs w:val="24"/>
        </w:rPr>
        <w:t xml:space="preserve"> señor</w:t>
      </w:r>
      <w:r w:rsidRPr="00032C60">
        <w:rPr>
          <w:rFonts w:ascii="Arial" w:hAnsi="Arial" w:cs="Arial"/>
          <w:color w:val="000000"/>
          <w:sz w:val="24"/>
          <w:szCs w:val="24"/>
        </w:rPr>
        <w:t xml:space="preserve"> </w:t>
      </w:r>
      <w:proofErr w:type="spellStart"/>
      <w:r w:rsidRPr="00032C60">
        <w:rPr>
          <w:rFonts w:ascii="Arial" w:hAnsi="Arial" w:cs="Arial"/>
          <w:color w:val="000000"/>
          <w:sz w:val="24"/>
          <w:szCs w:val="24"/>
        </w:rPr>
        <w:t>Willian</w:t>
      </w:r>
      <w:proofErr w:type="spellEnd"/>
      <w:r w:rsidRPr="00032C60">
        <w:rPr>
          <w:rFonts w:ascii="Arial" w:hAnsi="Arial" w:cs="Arial"/>
          <w:color w:val="000000"/>
          <w:sz w:val="24"/>
          <w:szCs w:val="24"/>
        </w:rPr>
        <w:t xml:space="preserve"> Esteban Obando Osorio quien </w:t>
      </w:r>
      <w:r w:rsidR="003338A2" w:rsidRPr="00032C60">
        <w:rPr>
          <w:rFonts w:ascii="Arial" w:hAnsi="Arial" w:cs="Arial"/>
          <w:color w:val="000000"/>
          <w:sz w:val="24"/>
          <w:szCs w:val="24"/>
        </w:rPr>
        <w:t xml:space="preserve"> actúa como </w:t>
      </w:r>
      <w:r w:rsidRPr="00032C60">
        <w:rPr>
          <w:rFonts w:ascii="Arial" w:hAnsi="Arial" w:cs="Arial"/>
          <w:color w:val="000000"/>
          <w:sz w:val="24"/>
          <w:szCs w:val="24"/>
        </w:rPr>
        <w:t xml:space="preserve">personero y </w:t>
      </w:r>
      <w:r w:rsidR="003338A2" w:rsidRPr="00032C60">
        <w:rPr>
          <w:rFonts w:ascii="Arial" w:hAnsi="Arial" w:cs="Arial"/>
          <w:color w:val="000000"/>
          <w:sz w:val="24"/>
          <w:szCs w:val="24"/>
        </w:rPr>
        <w:t>agente oficioso</w:t>
      </w:r>
      <w:r w:rsidRPr="00032C60">
        <w:rPr>
          <w:rFonts w:ascii="Arial" w:hAnsi="Arial" w:cs="Arial"/>
          <w:color w:val="000000"/>
          <w:sz w:val="24"/>
          <w:szCs w:val="24"/>
        </w:rPr>
        <w:t xml:space="preserve"> de la señora </w:t>
      </w:r>
      <w:proofErr w:type="spellStart"/>
      <w:r w:rsidRPr="00032C60">
        <w:rPr>
          <w:rFonts w:ascii="Arial" w:hAnsi="Arial" w:cs="Arial"/>
          <w:color w:val="000000"/>
          <w:sz w:val="24"/>
          <w:szCs w:val="24"/>
        </w:rPr>
        <w:t>Alzate</w:t>
      </w:r>
      <w:proofErr w:type="spellEnd"/>
      <w:r w:rsidRPr="00032C60">
        <w:rPr>
          <w:rFonts w:ascii="Arial" w:hAnsi="Arial" w:cs="Arial"/>
          <w:color w:val="000000"/>
          <w:sz w:val="24"/>
          <w:szCs w:val="24"/>
        </w:rPr>
        <w:t xml:space="preserve"> de Orozco</w:t>
      </w:r>
      <w:r w:rsidR="00C92CB1" w:rsidRPr="00032C60">
        <w:rPr>
          <w:rFonts w:ascii="Arial" w:hAnsi="Arial" w:cs="Arial"/>
          <w:color w:val="000000"/>
          <w:sz w:val="24"/>
          <w:szCs w:val="24"/>
        </w:rPr>
        <w:t>, la</w:t>
      </w:r>
      <w:r w:rsidR="003338A2" w:rsidRPr="00032C60">
        <w:rPr>
          <w:rFonts w:ascii="Arial" w:hAnsi="Arial" w:cs="Arial"/>
          <w:color w:val="000000"/>
          <w:sz w:val="24"/>
          <w:szCs w:val="24"/>
        </w:rPr>
        <w:t xml:space="preserve"> que presenta </w:t>
      </w:r>
      <w:r w:rsidR="003338A2" w:rsidRPr="00032C60">
        <w:rPr>
          <w:rFonts w:ascii="Arial" w:hAnsi="Arial" w:cs="Arial"/>
          <w:color w:val="000000"/>
          <w:sz w:val="24"/>
          <w:szCs w:val="24"/>
        </w:rPr>
        <w:lastRenderedPageBreak/>
        <w:t>un estado de</w:t>
      </w:r>
      <w:r w:rsidRPr="00032C60">
        <w:rPr>
          <w:rFonts w:ascii="Arial" w:hAnsi="Arial" w:cs="Arial"/>
          <w:sz w:val="24"/>
          <w:szCs w:val="24"/>
        </w:rPr>
        <w:t xml:space="preserve"> hipertensión esencial (primaria) e </w:t>
      </w:r>
      <w:proofErr w:type="spellStart"/>
      <w:r w:rsidRPr="00032C60">
        <w:rPr>
          <w:rFonts w:ascii="Arial" w:hAnsi="Arial" w:cs="Arial"/>
          <w:sz w:val="24"/>
          <w:szCs w:val="24"/>
        </w:rPr>
        <w:t>hipergliceridemia</w:t>
      </w:r>
      <w:proofErr w:type="spellEnd"/>
      <w:r w:rsidRPr="00032C60">
        <w:rPr>
          <w:rFonts w:ascii="Arial" w:hAnsi="Arial" w:cs="Arial"/>
          <w:sz w:val="24"/>
          <w:szCs w:val="24"/>
        </w:rPr>
        <w:t xml:space="preserve"> pura</w:t>
      </w:r>
      <w:r w:rsidR="003338A2" w:rsidRPr="00032C60">
        <w:rPr>
          <w:rFonts w:ascii="Arial" w:hAnsi="Arial" w:cs="Arial"/>
          <w:color w:val="000000"/>
          <w:sz w:val="24"/>
          <w:szCs w:val="24"/>
        </w:rPr>
        <w:t xml:space="preserve"> </w:t>
      </w:r>
      <w:r w:rsidR="00C92CB1" w:rsidRPr="00032C60">
        <w:rPr>
          <w:rFonts w:ascii="Arial" w:hAnsi="Arial" w:cs="Arial"/>
          <w:color w:val="000000"/>
          <w:sz w:val="24"/>
          <w:szCs w:val="24"/>
        </w:rPr>
        <w:t xml:space="preserve">y es </w:t>
      </w:r>
      <w:r w:rsidR="003338A2" w:rsidRPr="00032C60">
        <w:rPr>
          <w:rFonts w:ascii="Arial" w:hAnsi="Arial" w:cs="Arial"/>
          <w:color w:val="000000"/>
          <w:sz w:val="24"/>
          <w:szCs w:val="24"/>
        </w:rPr>
        <w:t>l</w:t>
      </w:r>
      <w:r w:rsidR="00C92CB1" w:rsidRPr="00032C60">
        <w:rPr>
          <w:rFonts w:ascii="Arial" w:hAnsi="Arial" w:cs="Arial"/>
          <w:color w:val="000000"/>
          <w:sz w:val="24"/>
          <w:szCs w:val="24"/>
        </w:rPr>
        <w:t>a</w:t>
      </w:r>
      <w:r w:rsidR="003338A2" w:rsidRPr="00032C60">
        <w:rPr>
          <w:rFonts w:ascii="Arial" w:hAnsi="Arial" w:cs="Arial"/>
          <w:color w:val="000000"/>
          <w:sz w:val="24"/>
          <w:szCs w:val="24"/>
        </w:rPr>
        <w:t xml:space="preserve"> titular del derecho a la salud y seguridad social.</w:t>
      </w:r>
    </w:p>
    <w:p w:rsidR="003338A2" w:rsidRPr="00032C60" w:rsidRDefault="003338A2" w:rsidP="003338A2">
      <w:pPr>
        <w:contextualSpacing/>
        <w:jc w:val="both"/>
        <w:rPr>
          <w:rFonts w:ascii="Arial" w:hAnsi="Arial" w:cs="Arial"/>
          <w:sz w:val="24"/>
          <w:szCs w:val="24"/>
        </w:rPr>
      </w:pPr>
      <w:r w:rsidRPr="00032C60">
        <w:rPr>
          <w:rFonts w:ascii="Arial" w:hAnsi="Arial" w:cs="Arial"/>
          <w:color w:val="000000"/>
          <w:sz w:val="24"/>
          <w:szCs w:val="24"/>
        </w:rPr>
        <w:t xml:space="preserve">Así mismo, lo está por pasiva </w:t>
      </w:r>
      <w:proofErr w:type="spellStart"/>
      <w:r w:rsidR="00C92CB1" w:rsidRPr="00032C60">
        <w:rPr>
          <w:rFonts w:ascii="Arial" w:hAnsi="Arial" w:cs="Arial"/>
          <w:color w:val="000000"/>
          <w:sz w:val="24"/>
          <w:szCs w:val="24"/>
        </w:rPr>
        <w:t>Asmet</w:t>
      </w:r>
      <w:proofErr w:type="spellEnd"/>
      <w:r w:rsidR="00C92CB1" w:rsidRPr="00032C60">
        <w:rPr>
          <w:rFonts w:ascii="Arial" w:hAnsi="Arial" w:cs="Arial"/>
          <w:color w:val="000000"/>
          <w:sz w:val="24"/>
          <w:szCs w:val="24"/>
        </w:rPr>
        <w:t xml:space="preserve"> Salud </w:t>
      </w:r>
      <w:r w:rsidRPr="00032C60">
        <w:rPr>
          <w:rFonts w:ascii="Arial" w:hAnsi="Arial" w:cs="Arial"/>
          <w:color w:val="000000"/>
          <w:sz w:val="24"/>
          <w:szCs w:val="24"/>
        </w:rPr>
        <w:t>EPS</w:t>
      </w:r>
      <w:r w:rsidR="00C92CB1" w:rsidRPr="00032C60">
        <w:rPr>
          <w:rFonts w:ascii="Arial" w:hAnsi="Arial" w:cs="Arial"/>
          <w:color w:val="000000"/>
          <w:sz w:val="24"/>
          <w:szCs w:val="24"/>
        </w:rPr>
        <w:t>-S</w:t>
      </w:r>
      <w:r w:rsidRPr="00032C60">
        <w:rPr>
          <w:rFonts w:ascii="Arial" w:hAnsi="Arial" w:cs="Arial"/>
          <w:color w:val="000000"/>
          <w:sz w:val="24"/>
          <w:szCs w:val="24"/>
        </w:rPr>
        <w:t xml:space="preserve"> y Secretaría de Salud Departamental</w:t>
      </w:r>
      <w:r w:rsidRPr="00032C60">
        <w:rPr>
          <w:rFonts w:ascii="Arial" w:hAnsi="Arial" w:cs="Arial"/>
          <w:sz w:val="24"/>
          <w:szCs w:val="24"/>
        </w:rPr>
        <w:t>, pues a ella</w:t>
      </w:r>
      <w:r w:rsidR="00BC4448" w:rsidRPr="00032C60">
        <w:rPr>
          <w:rFonts w:ascii="Arial" w:hAnsi="Arial" w:cs="Arial"/>
          <w:sz w:val="24"/>
          <w:szCs w:val="24"/>
        </w:rPr>
        <w:t>s</w:t>
      </w:r>
      <w:r w:rsidRPr="00032C60">
        <w:rPr>
          <w:rFonts w:ascii="Arial" w:hAnsi="Arial" w:cs="Arial"/>
          <w:sz w:val="24"/>
          <w:szCs w:val="24"/>
        </w:rPr>
        <w:t xml:space="preserve"> se le</w:t>
      </w:r>
      <w:r w:rsidR="00BC4448" w:rsidRPr="00032C60">
        <w:rPr>
          <w:rFonts w:ascii="Arial" w:hAnsi="Arial" w:cs="Arial"/>
          <w:sz w:val="24"/>
          <w:szCs w:val="24"/>
        </w:rPr>
        <w:t>s</w:t>
      </w:r>
      <w:r w:rsidRPr="00032C60">
        <w:rPr>
          <w:rFonts w:ascii="Arial" w:hAnsi="Arial" w:cs="Arial"/>
          <w:sz w:val="24"/>
          <w:szCs w:val="24"/>
        </w:rPr>
        <w:t xml:space="preserve"> endilga la presunta conducta violatoria del derecho a la salud cuya protección se reclama.</w:t>
      </w:r>
    </w:p>
    <w:p w:rsidR="003338A2" w:rsidRPr="00032C60" w:rsidRDefault="003338A2" w:rsidP="003338A2">
      <w:pPr>
        <w:spacing w:after="0"/>
        <w:contextualSpacing/>
        <w:jc w:val="both"/>
        <w:rPr>
          <w:rFonts w:ascii="Arial" w:hAnsi="Arial" w:cs="Arial"/>
          <w:color w:val="000000"/>
          <w:sz w:val="24"/>
          <w:szCs w:val="24"/>
        </w:rPr>
      </w:pPr>
    </w:p>
    <w:p w:rsidR="003338A2" w:rsidRPr="00032C60" w:rsidRDefault="003338A2" w:rsidP="003338A2">
      <w:pPr>
        <w:spacing w:after="0"/>
        <w:contextualSpacing/>
        <w:jc w:val="both"/>
        <w:rPr>
          <w:rFonts w:ascii="Arial" w:hAnsi="Arial" w:cs="Arial"/>
          <w:b/>
          <w:sz w:val="24"/>
          <w:szCs w:val="24"/>
        </w:rPr>
      </w:pPr>
      <w:r w:rsidRPr="00032C60">
        <w:rPr>
          <w:rFonts w:ascii="Arial" w:hAnsi="Arial" w:cs="Arial"/>
          <w:b/>
          <w:sz w:val="24"/>
          <w:szCs w:val="24"/>
        </w:rPr>
        <w:t>3.2 Derecho fundamental</w:t>
      </w:r>
    </w:p>
    <w:p w:rsidR="003338A2" w:rsidRPr="00032C60" w:rsidRDefault="003338A2"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color w:val="000000"/>
          <w:sz w:val="24"/>
          <w:szCs w:val="24"/>
        </w:rPr>
      </w:pPr>
      <w:r w:rsidRPr="00032C60">
        <w:rPr>
          <w:rFonts w:ascii="Arial" w:hAnsi="Arial" w:cs="Arial"/>
          <w:sz w:val="24"/>
          <w:szCs w:val="24"/>
        </w:rPr>
        <w:t>No cabe duda que es fundamental la salud</w:t>
      </w:r>
      <w:r w:rsidR="00BC4448" w:rsidRPr="00032C60">
        <w:rPr>
          <w:rFonts w:ascii="Arial" w:hAnsi="Arial" w:cs="Arial"/>
          <w:sz w:val="24"/>
          <w:szCs w:val="24"/>
        </w:rPr>
        <w:t xml:space="preserve"> y la seguridad social</w:t>
      </w:r>
      <w:r w:rsidRPr="00032C60">
        <w:rPr>
          <w:rFonts w:ascii="Arial" w:hAnsi="Arial" w:cs="Arial"/>
          <w:color w:val="000000"/>
          <w:sz w:val="24"/>
          <w:szCs w:val="24"/>
        </w:rPr>
        <w:t>.</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b/>
          <w:sz w:val="24"/>
          <w:szCs w:val="24"/>
        </w:rPr>
        <w:t>3.3. Inmediatez y subsidiariedad</w:t>
      </w:r>
      <w:r w:rsidRPr="00032C60">
        <w:rPr>
          <w:rFonts w:ascii="Arial" w:hAnsi="Arial" w:cs="Arial"/>
          <w:sz w:val="24"/>
          <w:szCs w:val="24"/>
        </w:rPr>
        <w:t xml:space="preserve"> </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sz w:val="24"/>
          <w:szCs w:val="24"/>
        </w:rPr>
        <w:t xml:space="preserve">También se cumple con estos requisitos si en cuenta se tiene que la Corte Constitucional ha dicho que cuando se trata de proteger el derecho a la salud,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 En el presente asunto la parte accionante busca de la protección a su derecho fundamental a la salud, de ahí que pueda acudir directamente a la acción de amparo constitucional, asimismo </w:t>
      </w:r>
      <w:r w:rsidR="00640C41" w:rsidRPr="00032C60">
        <w:rPr>
          <w:rFonts w:ascii="Arial" w:hAnsi="Arial" w:cs="Arial"/>
          <w:sz w:val="24"/>
          <w:szCs w:val="24"/>
        </w:rPr>
        <w:t>se le prescribió los</w:t>
      </w:r>
      <w:r w:rsidR="00BA3554" w:rsidRPr="00032C60">
        <w:rPr>
          <w:rFonts w:ascii="Arial" w:hAnsi="Arial" w:cs="Arial"/>
          <w:sz w:val="24"/>
          <w:szCs w:val="24"/>
        </w:rPr>
        <w:t xml:space="preserve"> medicamento</w:t>
      </w:r>
      <w:r w:rsidR="00640C41" w:rsidRPr="00032C60">
        <w:rPr>
          <w:rFonts w:ascii="Arial" w:hAnsi="Arial" w:cs="Arial"/>
          <w:sz w:val="24"/>
          <w:szCs w:val="24"/>
        </w:rPr>
        <w:t>s</w:t>
      </w:r>
      <w:r w:rsidR="00BA3554" w:rsidRPr="00032C60">
        <w:rPr>
          <w:rFonts w:ascii="Arial" w:hAnsi="Arial" w:cs="Arial"/>
          <w:sz w:val="24"/>
          <w:szCs w:val="24"/>
        </w:rPr>
        <w:t xml:space="preserve"> requerido</w:t>
      </w:r>
      <w:r w:rsidR="00640C41" w:rsidRPr="00032C60">
        <w:rPr>
          <w:rFonts w:ascii="Arial" w:hAnsi="Arial" w:cs="Arial"/>
          <w:sz w:val="24"/>
          <w:szCs w:val="24"/>
        </w:rPr>
        <w:t xml:space="preserve">s el </w:t>
      </w:r>
      <w:r w:rsidRPr="00032C60">
        <w:rPr>
          <w:rFonts w:ascii="Arial" w:hAnsi="Arial" w:cs="Arial"/>
          <w:sz w:val="24"/>
          <w:szCs w:val="24"/>
        </w:rPr>
        <w:t>1</w:t>
      </w:r>
      <w:r w:rsidR="00640C41" w:rsidRPr="00032C60">
        <w:rPr>
          <w:rFonts w:ascii="Arial" w:hAnsi="Arial" w:cs="Arial"/>
          <w:sz w:val="24"/>
          <w:szCs w:val="24"/>
        </w:rPr>
        <w:t>5</w:t>
      </w:r>
      <w:r w:rsidRPr="00032C60">
        <w:rPr>
          <w:rFonts w:ascii="Arial" w:hAnsi="Arial" w:cs="Arial"/>
          <w:sz w:val="24"/>
          <w:szCs w:val="24"/>
        </w:rPr>
        <w:t>-07-2016 y la tutela se pres</w:t>
      </w:r>
      <w:r w:rsidR="00640C41" w:rsidRPr="00032C60">
        <w:rPr>
          <w:rFonts w:ascii="Arial" w:hAnsi="Arial" w:cs="Arial"/>
          <w:sz w:val="24"/>
          <w:szCs w:val="24"/>
        </w:rPr>
        <w:t>entó el 18</w:t>
      </w:r>
      <w:r w:rsidRPr="00032C60">
        <w:rPr>
          <w:rFonts w:ascii="Arial" w:hAnsi="Arial" w:cs="Arial"/>
          <w:sz w:val="24"/>
          <w:szCs w:val="24"/>
        </w:rPr>
        <w:t xml:space="preserve">-08-2016, transcurriendo </w:t>
      </w:r>
      <w:r w:rsidR="00640C41" w:rsidRPr="00032C60">
        <w:rPr>
          <w:rFonts w:ascii="Arial" w:hAnsi="Arial" w:cs="Arial"/>
          <w:sz w:val="24"/>
          <w:szCs w:val="24"/>
        </w:rPr>
        <w:t>más de un (1</w:t>
      </w:r>
      <w:r w:rsidRPr="00032C60">
        <w:rPr>
          <w:rFonts w:ascii="Arial" w:hAnsi="Arial" w:cs="Arial"/>
          <w:sz w:val="24"/>
          <w:szCs w:val="24"/>
        </w:rPr>
        <w:t xml:space="preserve">) </w:t>
      </w:r>
      <w:r w:rsidR="00640C41" w:rsidRPr="00032C60">
        <w:rPr>
          <w:rFonts w:ascii="Arial" w:hAnsi="Arial" w:cs="Arial"/>
          <w:sz w:val="24"/>
          <w:szCs w:val="24"/>
        </w:rPr>
        <w:t>mes</w:t>
      </w:r>
      <w:r w:rsidRPr="00032C60">
        <w:rPr>
          <w:rFonts w:ascii="Arial" w:hAnsi="Arial" w:cs="Arial"/>
          <w:sz w:val="24"/>
          <w:szCs w:val="24"/>
        </w:rPr>
        <w:t>, que se considera</w:t>
      </w:r>
      <w:r w:rsidR="00BA3554" w:rsidRPr="00032C60">
        <w:rPr>
          <w:rFonts w:ascii="Arial" w:hAnsi="Arial" w:cs="Arial"/>
          <w:sz w:val="24"/>
          <w:szCs w:val="24"/>
        </w:rPr>
        <w:t>n</w:t>
      </w:r>
      <w:r w:rsidRPr="00032C60">
        <w:rPr>
          <w:rFonts w:ascii="Arial" w:hAnsi="Arial" w:cs="Arial"/>
          <w:sz w:val="24"/>
          <w:szCs w:val="24"/>
        </w:rPr>
        <w:t xml:space="preserve"> razonable</w:t>
      </w:r>
      <w:r w:rsidR="00BA3554" w:rsidRPr="00032C60">
        <w:rPr>
          <w:rFonts w:ascii="Arial" w:hAnsi="Arial" w:cs="Arial"/>
          <w:sz w:val="24"/>
          <w:szCs w:val="24"/>
        </w:rPr>
        <w:t>s</w:t>
      </w:r>
      <w:r w:rsidRPr="00032C60">
        <w:rPr>
          <w:rFonts w:ascii="Arial" w:hAnsi="Arial" w:cs="Arial"/>
          <w:sz w:val="24"/>
          <w:szCs w:val="24"/>
        </w:rPr>
        <w:t xml:space="preserve"> para incoar el amparo.</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ind w:right="51"/>
        <w:contextualSpacing/>
        <w:jc w:val="both"/>
        <w:rPr>
          <w:rFonts w:ascii="Arial" w:hAnsi="Arial" w:cs="Arial"/>
          <w:b/>
          <w:sz w:val="24"/>
          <w:szCs w:val="24"/>
          <w:lang w:val="es-ES"/>
        </w:rPr>
      </w:pPr>
      <w:r w:rsidRPr="00032C60">
        <w:rPr>
          <w:rFonts w:ascii="Arial" w:hAnsi="Arial" w:cs="Arial"/>
          <w:b/>
          <w:sz w:val="24"/>
          <w:szCs w:val="24"/>
          <w:lang w:val="es-ES"/>
        </w:rPr>
        <w:t xml:space="preserve">4. Fundamentos jurídicos de la decisión </w:t>
      </w:r>
    </w:p>
    <w:p w:rsidR="003338A2" w:rsidRPr="00032C60" w:rsidRDefault="003338A2"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rPr>
      </w:pPr>
      <w:r w:rsidRPr="00032C60">
        <w:rPr>
          <w:rFonts w:ascii="Arial" w:hAnsi="Arial" w:cs="Arial"/>
          <w:b/>
          <w:sz w:val="24"/>
          <w:szCs w:val="24"/>
          <w:lang w:val="es-ES"/>
        </w:rPr>
        <w:t xml:space="preserve">4.1. </w:t>
      </w:r>
      <w:r w:rsidRPr="00032C60">
        <w:rPr>
          <w:rFonts w:ascii="Arial" w:hAnsi="Arial" w:cs="Arial"/>
          <w:b/>
          <w:sz w:val="24"/>
          <w:szCs w:val="24"/>
        </w:rPr>
        <w:t>El deber de la entidad prestadora de salud de p</w:t>
      </w:r>
      <w:r w:rsidR="00772E41" w:rsidRPr="00032C60">
        <w:rPr>
          <w:rFonts w:ascii="Arial" w:hAnsi="Arial" w:cs="Arial"/>
          <w:b/>
          <w:sz w:val="24"/>
          <w:szCs w:val="24"/>
        </w:rPr>
        <w:t>roporcionar el servicio médico y el tratamiento integral</w:t>
      </w:r>
    </w:p>
    <w:p w:rsidR="003338A2" w:rsidRPr="00032C60" w:rsidRDefault="003338A2" w:rsidP="003338A2">
      <w:pPr>
        <w:spacing w:after="0"/>
        <w:ind w:right="51"/>
        <w:contextualSpacing/>
        <w:jc w:val="both"/>
        <w:rPr>
          <w:rFonts w:ascii="Arial" w:hAnsi="Arial" w:cs="Arial"/>
          <w:b/>
          <w:sz w:val="24"/>
          <w:szCs w:val="24"/>
        </w:rPr>
      </w:pP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La jurisprudencia constitucional</w:t>
      </w:r>
      <w:r w:rsidRPr="00032C60">
        <w:rPr>
          <w:rStyle w:val="Refdenotaalpie"/>
          <w:rFonts w:ascii="Arial" w:hAnsi="Arial" w:cs="Arial"/>
          <w:color w:val="000000"/>
          <w:sz w:val="24"/>
          <w:szCs w:val="24"/>
          <w:bdr w:val="none" w:sz="0" w:space="0" w:color="auto" w:frame="1"/>
          <w:lang w:val="es-ES" w:eastAsia="es-ES"/>
        </w:rPr>
        <w:footnoteReference w:id="4"/>
      </w:r>
      <w:r w:rsidRPr="00032C60">
        <w:rPr>
          <w:rFonts w:ascii="Arial" w:hAnsi="Arial" w:cs="Arial"/>
          <w:color w:val="000000"/>
          <w:sz w:val="24"/>
          <w:szCs w:val="24"/>
          <w:bdr w:val="none" w:sz="0" w:space="0" w:color="auto" w:frame="1"/>
          <w:lang w:val="es-ES" w:eastAsia="es-ES"/>
        </w:rPr>
        <w:t xml:space="preserve"> se ha referido a la salud como un derecho por un lado y, por el otro, como un servicio público, respecto del primero ha dicho que este debe ser prestado</w:t>
      </w:r>
      <w:bookmarkStart w:id="1" w:name="_ftnref8"/>
      <w:r w:rsidRPr="00032C60">
        <w:rPr>
          <w:rFonts w:ascii="Arial" w:hAnsi="Arial" w:cs="Arial"/>
          <w:color w:val="000000"/>
          <w:sz w:val="24"/>
          <w:szCs w:val="24"/>
          <w:bdr w:val="none" w:sz="0" w:space="0" w:color="auto" w:frame="1"/>
          <w:lang w:val="es-ES" w:eastAsia="es-ES"/>
        </w:rPr>
        <w:t xml:space="preserve"> de manera oportuna</w:t>
      </w:r>
      <w:bookmarkEnd w:id="1"/>
      <w:r w:rsidRPr="00032C60">
        <w:rPr>
          <w:rFonts w:ascii="Arial" w:hAnsi="Arial" w:cs="Arial"/>
          <w:color w:val="000000"/>
          <w:sz w:val="24"/>
          <w:szCs w:val="24"/>
          <w:bdr w:val="none" w:sz="0" w:space="0" w:color="auto" w:frame="1"/>
          <w:lang w:val="es-ES" w:eastAsia="es-ES"/>
        </w:rPr>
        <w:t>,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 </w:t>
      </w:r>
    </w:p>
    <w:p w:rsidR="003338A2" w:rsidRPr="00032C60" w:rsidRDefault="003338A2"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032C60">
        <w:rPr>
          <w:rFonts w:ascii="Arial" w:hAnsi="Arial" w:cs="Arial"/>
          <w:color w:val="000000"/>
          <w:sz w:val="24"/>
          <w:szCs w:val="24"/>
          <w:bdr w:val="none" w:sz="0" w:space="0" w:color="auto" w:frame="1"/>
          <w:lang w:eastAsia="es-ES"/>
        </w:rPr>
        <w:t xml:space="preserve">De conformidad con lo previsto en el artículo 6 de la Ley 1751 de 2015, por medio de la cual se regula el derecho fundamental a la salud, estableció que </w:t>
      </w:r>
      <w:r w:rsidRPr="00032C60">
        <w:rPr>
          <w:rFonts w:ascii="Arial" w:hAnsi="Arial" w:cs="Arial"/>
          <w:color w:val="000000"/>
          <w:sz w:val="24"/>
          <w:szCs w:val="24"/>
          <w:bdr w:val="none" w:sz="0" w:space="0" w:color="auto" w:frame="1"/>
          <w:lang w:val="es-ES" w:eastAsia="es-ES"/>
        </w:rPr>
        <w:t xml:space="preserve">incluye unos elementos esenciales como la disponibilidad, la aceptabilidad, la accesibilidad y la calidad e idoneidad profesional, los que convergen con el fin de que se garantice </w:t>
      </w:r>
      <w:r w:rsidRPr="00032C60">
        <w:rPr>
          <w:rFonts w:ascii="Arial" w:hAnsi="Arial" w:cs="Arial"/>
          <w:color w:val="000000"/>
          <w:sz w:val="24"/>
          <w:szCs w:val="24"/>
          <w:bdr w:val="none" w:sz="0" w:space="0" w:color="auto" w:frame="1"/>
          <w:lang w:eastAsia="es-ES"/>
        </w:rPr>
        <w:t>la atención integral en salud con alta calidad y con el personal idóneo y calificado, entre otras, y de esta forma se adecue a las necesidades de los pacientes y/o usuarios.</w:t>
      </w:r>
    </w:p>
    <w:p w:rsidR="00772E41" w:rsidRPr="00032C60" w:rsidRDefault="003338A2" w:rsidP="00772E41">
      <w:pPr>
        <w:shd w:val="clear" w:color="auto" w:fill="FFFFFF"/>
        <w:spacing w:after="0"/>
        <w:ind w:right="-31"/>
        <w:jc w:val="both"/>
        <w:textAlignment w:val="baseline"/>
        <w:rPr>
          <w:rFonts w:ascii="Arial" w:hAnsi="Arial" w:cs="Arial"/>
          <w:i/>
          <w:color w:val="2D2D2D"/>
          <w:sz w:val="24"/>
          <w:szCs w:val="24"/>
          <w:lang w:val="es-ES" w:eastAsia="es-ES"/>
        </w:rPr>
      </w:pPr>
      <w:r w:rsidRPr="00032C60">
        <w:rPr>
          <w:rFonts w:ascii="Arial" w:hAnsi="Arial" w:cs="Arial"/>
          <w:color w:val="000000"/>
          <w:sz w:val="24"/>
          <w:szCs w:val="24"/>
          <w:bdr w:val="none" w:sz="0" w:space="0" w:color="auto" w:frame="1"/>
          <w:lang w:eastAsia="es-ES"/>
        </w:rPr>
        <w:t xml:space="preserve">Asimismo </w:t>
      </w:r>
      <w:r w:rsidR="00772E41" w:rsidRPr="00032C60">
        <w:rPr>
          <w:rFonts w:ascii="Arial" w:hAnsi="Arial" w:cs="Arial"/>
          <w:color w:val="000000"/>
          <w:sz w:val="24"/>
          <w:szCs w:val="24"/>
          <w:bdr w:val="none" w:sz="0" w:space="0" w:color="auto" w:frame="1"/>
          <w:lang w:eastAsia="es-ES"/>
        </w:rPr>
        <w:t xml:space="preserve">reglamentó en el artículo 8 el tratamiento integral que garantiza el acceso efectivo al servicio de salud que incluye: </w:t>
      </w:r>
      <w:r w:rsidR="00772E41" w:rsidRPr="00032C60">
        <w:rPr>
          <w:rFonts w:ascii="Arial" w:hAnsi="Arial" w:cs="Arial"/>
          <w:i/>
          <w:color w:val="2D2D2D"/>
          <w:sz w:val="24"/>
          <w:szCs w:val="24"/>
          <w:bdr w:val="none" w:sz="0" w:space="0" w:color="auto" w:frame="1"/>
          <w:lang w:eastAsia="es-ES"/>
        </w:rPr>
        <w:t xml:space="preserve">“todos aquellos medicamentos, exámenes, </w:t>
      </w:r>
      <w:r w:rsidR="00772E41" w:rsidRPr="00032C60">
        <w:rPr>
          <w:rFonts w:ascii="Arial" w:hAnsi="Arial" w:cs="Arial"/>
          <w:i/>
          <w:color w:val="2D2D2D"/>
          <w:sz w:val="24"/>
          <w:szCs w:val="24"/>
          <w:bdr w:val="none" w:sz="0" w:space="0" w:color="auto" w:frame="1"/>
          <w:lang w:eastAsia="es-ES"/>
        </w:rPr>
        <w:lastRenderedPageBreak/>
        <w:t>procedimientos, intervenciones y terapias, entre otros, con miras a la recuperación e integración social del paciente, sin que medie obstáculo alguno independientemente de que se encuentren en el POS o no. Igualmente, comprende un tratamiento sin fracciones, es decir “</w:t>
      </w:r>
      <w:r w:rsidR="00772E41" w:rsidRPr="00032C60">
        <w:rPr>
          <w:rFonts w:ascii="Arial" w:hAnsi="Arial" w:cs="Arial"/>
          <w:i/>
          <w:color w:val="2D2D2D"/>
          <w:sz w:val="24"/>
          <w:szCs w:val="24"/>
          <w:bdr w:val="none" w:sz="0" w:space="0" w:color="auto" w:frame="1"/>
          <w:shd w:val="clear" w:color="auto" w:fill="FFFFFF"/>
          <w:lang w:eastAsia="es-ES"/>
        </w:rPr>
        <w:t>prestado de forma ininterrumpida, completa, diligente, oportuna y con calidad”</w:t>
      </w:r>
      <w:r w:rsidR="00772E41" w:rsidRPr="00032C60">
        <w:rPr>
          <w:rStyle w:val="Refdenotaalpie"/>
          <w:rFonts w:ascii="Arial" w:hAnsi="Arial" w:cs="Arial"/>
          <w:i/>
          <w:color w:val="2D2D2D"/>
          <w:sz w:val="24"/>
          <w:szCs w:val="24"/>
          <w:bdr w:val="none" w:sz="0" w:space="0" w:color="auto" w:frame="1"/>
          <w:shd w:val="clear" w:color="auto" w:fill="FFFFFF"/>
          <w:lang w:eastAsia="es-ES"/>
        </w:rPr>
        <w:footnoteReference w:id="5"/>
      </w:r>
      <w:r w:rsidR="00772E41" w:rsidRPr="00032C60">
        <w:rPr>
          <w:rFonts w:ascii="Arial" w:hAnsi="Arial" w:cs="Arial"/>
          <w:i/>
          <w:color w:val="2D2D2D"/>
          <w:sz w:val="24"/>
          <w:szCs w:val="24"/>
          <w:bdr w:val="none" w:sz="0" w:space="0" w:color="auto" w:frame="1"/>
          <w:shd w:val="clear" w:color="auto" w:fill="FFFFFF"/>
          <w:lang w:eastAsia="es-ES"/>
        </w:rPr>
        <w:t>.</w:t>
      </w:r>
    </w:p>
    <w:p w:rsidR="00772E41" w:rsidRPr="00032C60" w:rsidRDefault="00772E41" w:rsidP="00772E41">
      <w:pPr>
        <w:shd w:val="clear" w:color="auto" w:fill="FFFFFF"/>
        <w:spacing w:after="0" w:line="240" w:lineRule="auto"/>
        <w:jc w:val="both"/>
        <w:textAlignment w:val="baseline"/>
        <w:rPr>
          <w:rFonts w:ascii="Arial" w:hAnsi="Arial" w:cs="Arial"/>
          <w:i/>
          <w:color w:val="2D2D2D"/>
          <w:sz w:val="24"/>
          <w:szCs w:val="24"/>
          <w:lang w:val="es-ES" w:eastAsia="es-ES"/>
        </w:rPr>
      </w:pPr>
      <w:r w:rsidRPr="00032C60">
        <w:rPr>
          <w:rFonts w:ascii="Arial" w:hAnsi="Arial" w:cs="Arial"/>
          <w:i/>
          <w:color w:val="2D2D2D"/>
          <w:sz w:val="24"/>
          <w:szCs w:val="24"/>
          <w:bdr w:val="none" w:sz="0" w:space="0" w:color="auto" w:frame="1"/>
          <w:lang w:eastAsia="es-ES"/>
        </w:rPr>
        <w:t> </w:t>
      </w:r>
    </w:p>
    <w:p w:rsidR="00E04B10" w:rsidRPr="00032C60" w:rsidRDefault="00C20406" w:rsidP="00E04B10">
      <w:pPr>
        <w:shd w:val="clear" w:color="auto" w:fill="FFFFFF"/>
        <w:spacing w:before="240"/>
        <w:contextualSpacing/>
        <w:jc w:val="both"/>
        <w:rPr>
          <w:rFonts w:ascii="Arial" w:hAnsi="Arial" w:cs="Arial"/>
          <w:b/>
          <w:sz w:val="24"/>
          <w:szCs w:val="24"/>
        </w:rPr>
      </w:pPr>
      <w:r w:rsidRPr="00032C60">
        <w:rPr>
          <w:rFonts w:ascii="Arial" w:hAnsi="Arial" w:cs="Arial"/>
          <w:b/>
          <w:sz w:val="24"/>
          <w:szCs w:val="24"/>
        </w:rPr>
        <w:t>4.2 Fundamento fáctico</w:t>
      </w:r>
    </w:p>
    <w:p w:rsidR="007F0D4E" w:rsidRPr="00032C60" w:rsidRDefault="007F0D4E" w:rsidP="00E223CE">
      <w:pPr>
        <w:tabs>
          <w:tab w:val="left" w:pos="3261"/>
        </w:tabs>
        <w:spacing w:after="0"/>
        <w:contextualSpacing/>
        <w:jc w:val="both"/>
        <w:rPr>
          <w:rFonts w:ascii="Arial" w:hAnsi="Arial" w:cs="Arial"/>
          <w:sz w:val="24"/>
          <w:szCs w:val="24"/>
          <w:lang w:eastAsia="es-ES"/>
        </w:rPr>
      </w:pPr>
    </w:p>
    <w:p w:rsidR="00B173EB" w:rsidRPr="00032C60" w:rsidRDefault="00E223CE" w:rsidP="00E223CE">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 xml:space="preserve">Se tiene acreditado y no fue objeto de discusión que (i) </w:t>
      </w:r>
      <w:r w:rsidR="00583096" w:rsidRPr="00032C60">
        <w:rPr>
          <w:rFonts w:ascii="Arial" w:hAnsi="Arial" w:cs="Arial"/>
          <w:sz w:val="24"/>
          <w:szCs w:val="24"/>
          <w:lang w:eastAsia="es-ES"/>
        </w:rPr>
        <w:t>la</w:t>
      </w:r>
      <w:r w:rsidRPr="00032C60">
        <w:rPr>
          <w:rFonts w:ascii="Arial" w:hAnsi="Arial" w:cs="Arial"/>
          <w:sz w:val="24"/>
          <w:szCs w:val="24"/>
          <w:lang w:eastAsia="es-ES"/>
        </w:rPr>
        <w:t xml:space="preserve"> señor</w:t>
      </w:r>
      <w:r w:rsidR="00583096" w:rsidRPr="00032C60">
        <w:rPr>
          <w:rFonts w:ascii="Arial" w:hAnsi="Arial" w:cs="Arial"/>
          <w:sz w:val="24"/>
          <w:szCs w:val="24"/>
          <w:lang w:eastAsia="es-ES"/>
        </w:rPr>
        <w:t>a</w:t>
      </w:r>
      <w:r w:rsidRPr="00032C60">
        <w:rPr>
          <w:rFonts w:ascii="Arial" w:hAnsi="Arial" w:cs="Arial"/>
          <w:sz w:val="24"/>
          <w:szCs w:val="24"/>
          <w:lang w:eastAsia="es-ES"/>
        </w:rPr>
        <w:t xml:space="preserve"> </w:t>
      </w:r>
      <w:proofErr w:type="spellStart"/>
      <w:r w:rsidR="00583096" w:rsidRPr="00032C60">
        <w:rPr>
          <w:rFonts w:ascii="Arial" w:hAnsi="Arial" w:cs="Arial"/>
          <w:sz w:val="24"/>
          <w:szCs w:val="24"/>
          <w:lang w:eastAsia="es-ES"/>
        </w:rPr>
        <w:t>Alzate</w:t>
      </w:r>
      <w:proofErr w:type="spellEnd"/>
      <w:r w:rsidR="00583096" w:rsidRPr="00032C60">
        <w:rPr>
          <w:rFonts w:ascii="Arial" w:hAnsi="Arial" w:cs="Arial"/>
          <w:sz w:val="24"/>
          <w:szCs w:val="24"/>
          <w:lang w:eastAsia="es-ES"/>
        </w:rPr>
        <w:t xml:space="preserve"> de Orozco</w:t>
      </w:r>
      <w:r w:rsidRPr="00032C60">
        <w:rPr>
          <w:rFonts w:ascii="Arial" w:hAnsi="Arial" w:cs="Arial"/>
          <w:sz w:val="24"/>
          <w:szCs w:val="24"/>
          <w:lang w:eastAsia="es-ES"/>
        </w:rPr>
        <w:t xml:space="preserve"> pertenece al régimen subsidiado; (ii) padece de</w:t>
      </w:r>
      <w:r w:rsidR="00583096" w:rsidRPr="00032C60">
        <w:rPr>
          <w:rFonts w:ascii="Arial" w:hAnsi="Arial" w:cs="Arial"/>
          <w:sz w:val="24"/>
          <w:szCs w:val="24"/>
        </w:rPr>
        <w:t xml:space="preserve"> hipertensión esencial (primaria) e </w:t>
      </w:r>
      <w:proofErr w:type="spellStart"/>
      <w:r w:rsidR="00583096" w:rsidRPr="00032C60">
        <w:rPr>
          <w:rFonts w:ascii="Arial" w:hAnsi="Arial" w:cs="Arial"/>
          <w:sz w:val="24"/>
          <w:szCs w:val="24"/>
        </w:rPr>
        <w:t>hipergliceridemia</w:t>
      </w:r>
      <w:proofErr w:type="spellEnd"/>
      <w:r w:rsidR="00583096" w:rsidRPr="00032C60">
        <w:rPr>
          <w:rFonts w:ascii="Arial" w:hAnsi="Arial" w:cs="Arial"/>
          <w:sz w:val="24"/>
          <w:szCs w:val="24"/>
        </w:rPr>
        <w:t xml:space="preserve"> pura</w:t>
      </w:r>
      <w:r w:rsidRPr="00032C60">
        <w:rPr>
          <w:rFonts w:ascii="Arial" w:hAnsi="Arial" w:cs="Arial"/>
          <w:sz w:val="24"/>
          <w:szCs w:val="24"/>
          <w:lang w:eastAsia="es-ES"/>
        </w:rPr>
        <w:t xml:space="preserve"> </w:t>
      </w:r>
      <w:r w:rsidR="00583096" w:rsidRPr="00032C60">
        <w:rPr>
          <w:rFonts w:ascii="Arial" w:hAnsi="Arial" w:cs="Arial"/>
          <w:sz w:val="24"/>
          <w:szCs w:val="24"/>
          <w:lang w:eastAsia="es-ES"/>
        </w:rPr>
        <w:t>(fl.7</w:t>
      </w:r>
      <w:r w:rsidRPr="00032C60">
        <w:rPr>
          <w:rFonts w:ascii="Arial" w:hAnsi="Arial" w:cs="Arial"/>
          <w:sz w:val="24"/>
          <w:szCs w:val="24"/>
          <w:lang w:eastAsia="es-ES"/>
        </w:rPr>
        <w:t xml:space="preserve">); (iii) que requiere </w:t>
      </w:r>
      <w:r w:rsidR="00710C09" w:rsidRPr="00032C60">
        <w:rPr>
          <w:rFonts w:ascii="Arial" w:hAnsi="Arial" w:cs="Arial"/>
          <w:sz w:val="24"/>
          <w:szCs w:val="24"/>
          <w:lang w:eastAsia="es-ES"/>
        </w:rPr>
        <w:t xml:space="preserve">para su tratamiento de </w:t>
      </w:r>
      <w:r w:rsidR="00583096" w:rsidRPr="00032C60">
        <w:rPr>
          <w:rFonts w:ascii="Arial" w:hAnsi="Arial" w:cs="Arial"/>
          <w:color w:val="000000"/>
          <w:sz w:val="24"/>
          <w:szCs w:val="24"/>
        </w:rPr>
        <w:t xml:space="preserve">omeprazol 20 mg en una cantidad de 30, ácido acetil salicílico 100 mg en una cantidad de 30, </w:t>
      </w:r>
      <w:proofErr w:type="spellStart"/>
      <w:r w:rsidR="00583096" w:rsidRPr="00032C60">
        <w:rPr>
          <w:rFonts w:ascii="Arial" w:hAnsi="Arial" w:cs="Arial"/>
          <w:color w:val="000000"/>
          <w:sz w:val="24"/>
          <w:szCs w:val="24"/>
        </w:rPr>
        <w:t>gemfibrozilo</w:t>
      </w:r>
      <w:proofErr w:type="spellEnd"/>
      <w:r w:rsidR="00583096" w:rsidRPr="00032C60">
        <w:rPr>
          <w:rFonts w:ascii="Arial" w:hAnsi="Arial" w:cs="Arial"/>
          <w:color w:val="000000"/>
          <w:sz w:val="24"/>
          <w:szCs w:val="24"/>
        </w:rPr>
        <w:t xml:space="preserve"> 600 mg en una cantidad de 30 y </w:t>
      </w:r>
      <w:proofErr w:type="spellStart"/>
      <w:r w:rsidR="00583096" w:rsidRPr="00032C60">
        <w:rPr>
          <w:rFonts w:ascii="Arial" w:hAnsi="Arial" w:cs="Arial"/>
          <w:color w:val="000000"/>
          <w:sz w:val="24"/>
          <w:szCs w:val="24"/>
        </w:rPr>
        <w:t>lozartan</w:t>
      </w:r>
      <w:proofErr w:type="spellEnd"/>
      <w:r w:rsidR="00583096" w:rsidRPr="00032C60">
        <w:rPr>
          <w:rFonts w:ascii="Arial" w:hAnsi="Arial" w:cs="Arial"/>
          <w:color w:val="000000"/>
          <w:sz w:val="24"/>
          <w:szCs w:val="24"/>
        </w:rPr>
        <w:t xml:space="preserve">  50 mg en cantidad de 60. </w:t>
      </w:r>
      <w:r w:rsidR="00583096" w:rsidRPr="00032C60">
        <w:rPr>
          <w:rFonts w:ascii="Arial" w:hAnsi="Arial" w:cs="Arial"/>
          <w:sz w:val="24"/>
          <w:szCs w:val="24"/>
          <w:lang w:eastAsia="es-ES"/>
        </w:rPr>
        <w:t>(fl.8</w:t>
      </w:r>
      <w:r w:rsidR="002604C6" w:rsidRPr="00032C60">
        <w:rPr>
          <w:rFonts w:ascii="Arial" w:hAnsi="Arial" w:cs="Arial"/>
          <w:sz w:val="24"/>
          <w:szCs w:val="24"/>
          <w:lang w:eastAsia="es-ES"/>
        </w:rPr>
        <w:t xml:space="preserve">), </w:t>
      </w:r>
      <w:r w:rsidR="00D70C6C" w:rsidRPr="00032C60">
        <w:rPr>
          <w:rFonts w:ascii="Arial" w:hAnsi="Arial" w:cs="Arial"/>
          <w:sz w:val="24"/>
          <w:szCs w:val="24"/>
          <w:lang w:eastAsia="es-ES"/>
        </w:rPr>
        <w:t>medicament</w:t>
      </w:r>
      <w:r w:rsidR="00583096" w:rsidRPr="00032C60">
        <w:rPr>
          <w:rFonts w:ascii="Arial" w:hAnsi="Arial" w:cs="Arial"/>
          <w:sz w:val="24"/>
          <w:szCs w:val="24"/>
          <w:lang w:eastAsia="es-ES"/>
        </w:rPr>
        <w:t>os</w:t>
      </w:r>
      <w:r w:rsidR="00D70C6C" w:rsidRPr="00032C60">
        <w:rPr>
          <w:rFonts w:ascii="Arial" w:hAnsi="Arial" w:cs="Arial"/>
          <w:sz w:val="24"/>
          <w:szCs w:val="24"/>
          <w:lang w:eastAsia="es-ES"/>
        </w:rPr>
        <w:t xml:space="preserve"> que se encuentra dentro del POS según la Resolución 5592 de 2015</w:t>
      </w:r>
      <w:r w:rsidR="00D70C6C" w:rsidRPr="00032C60">
        <w:rPr>
          <w:rStyle w:val="Refdenotaalpie"/>
          <w:rFonts w:ascii="Arial" w:hAnsi="Arial" w:cs="Arial"/>
          <w:sz w:val="24"/>
          <w:szCs w:val="24"/>
          <w:lang w:eastAsia="es-ES"/>
        </w:rPr>
        <w:footnoteReference w:id="6"/>
      </w:r>
      <w:r w:rsidR="00D70C6C" w:rsidRPr="00032C60">
        <w:rPr>
          <w:rFonts w:ascii="Arial" w:hAnsi="Arial" w:cs="Arial"/>
          <w:sz w:val="24"/>
          <w:szCs w:val="24"/>
          <w:lang w:eastAsia="es-ES"/>
        </w:rPr>
        <w:t xml:space="preserve"> que actualizó integralmente el Plan de Beneficios en Salud</w:t>
      </w:r>
      <w:r w:rsidR="00C11A70" w:rsidRPr="00032C60">
        <w:rPr>
          <w:rFonts w:ascii="Arial" w:hAnsi="Arial" w:cs="Arial"/>
          <w:sz w:val="24"/>
          <w:szCs w:val="24"/>
          <w:lang w:eastAsia="es-ES"/>
        </w:rPr>
        <w:t xml:space="preserve">; (iv) la accionada </w:t>
      </w:r>
      <w:proofErr w:type="spellStart"/>
      <w:r w:rsidR="00583096" w:rsidRPr="00032C60">
        <w:rPr>
          <w:rFonts w:ascii="Arial" w:hAnsi="Arial" w:cs="Arial"/>
          <w:sz w:val="24"/>
          <w:szCs w:val="24"/>
          <w:lang w:eastAsia="es-ES"/>
        </w:rPr>
        <w:t>Asmet</w:t>
      </w:r>
      <w:proofErr w:type="spellEnd"/>
      <w:r w:rsidR="00583096" w:rsidRPr="00032C60">
        <w:rPr>
          <w:rFonts w:ascii="Arial" w:hAnsi="Arial" w:cs="Arial"/>
          <w:sz w:val="24"/>
          <w:szCs w:val="24"/>
          <w:lang w:eastAsia="es-ES"/>
        </w:rPr>
        <w:t xml:space="preserve"> Salud</w:t>
      </w:r>
      <w:r w:rsidR="00C11A70" w:rsidRPr="00032C60">
        <w:rPr>
          <w:rFonts w:ascii="Arial" w:hAnsi="Arial" w:cs="Arial"/>
          <w:sz w:val="24"/>
          <w:szCs w:val="24"/>
          <w:lang w:eastAsia="es-ES"/>
        </w:rPr>
        <w:t xml:space="preserve"> EPS-S guardó silencio lo que hace presumir los hechos que le requirió el Juez de p</w:t>
      </w:r>
      <w:r w:rsidR="00583096" w:rsidRPr="00032C60">
        <w:rPr>
          <w:rFonts w:ascii="Arial" w:hAnsi="Arial" w:cs="Arial"/>
          <w:sz w:val="24"/>
          <w:szCs w:val="24"/>
          <w:lang w:eastAsia="es-ES"/>
        </w:rPr>
        <w:t>rimera instancia se pronunciara; (vii) en la sentencia de 26-08-2016 no se orden</w:t>
      </w:r>
      <w:r w:rsidR="00E12CDD" w:rsidRPr="00032C60">
        <w:rPr>
          <w:rFonts w:ascii="Arial" w:hAnsi="Arial" w:cs="Arial"/>
          <w:sz w:val="24"/>
          <w:szCs w:val="24"/>
          <w:lang w:eastAsia="es-ES"/>
        </w:rPr>
        <w:t xml:space="preserve">ó tratamiento integral, contrario a lo esgrimido por </w:t>
      </w:r>
      <w:proofErr w:type="spellStart"/>
      <w:r w:rsidR="00E12CDD" w:rsidRPr="00032C60">
        <w:rPr>
          <w:rFonts w:ascii="Arial" w:hAnsi="Arial" w:cs="Arial"/>
          <w:sz w:val="24"/>
          <w:szCs w:val="24"/>
          <w:lang w:eastAsia="es-ES"/>
        </w:rPr>
        <w:t>Asmet</w:t>
      </w:r>
      <w:proofErr w:type="spellEnd"/>
      <w:r w:rsidR="00E12CDD" w:rsidRPr="00032C60">
        <w:rPr>
          <w:rFonts w:ascii="Arial" w:hAnsi="Arial" w:cs="Arial"/>
          <w:sz w:val="24"/>
          <w:szCs w:val="24"/>
          <w:lang w:eastAsia="es-ES"/>
        </w:rPr>
        <w:t xml:space="preserve"> Salud EPS</w:t>
      </w:r>
      <w:r w:rsidR="002D7836" w:rsidRPr="00032C60">
        <w:rPr>
          <w:rFonts w:ascii="Arial" w:hAnsi="Arial" w:cs="Arial"/>
          <w:sz w:val="24"/>
          <w:szCs w:val="24"/>
          <w:lang w:eastAsia="es-ES"/>
        </w:rPr>
        <w:t>.</w:t>
      </w:r>
    </w:p>
    <w:p w:rsidR="00B173EB" w:rsidRPr="00032C60" w:rsidRDefault="00B173EB" w:rsidP="00E223CE">
      <w:pPr>
        <w:tabs>
          <w:tab w:val="left" w:pos="3261"/>
        </w:tabs>
        <w:spacing w:after="0"/>
        <w:contextualSpacing/>
        <w:jc w:val="both"/>
        <w:rPr>
          <w:rFonts w:ascii="Arial" w:hAnsi="Arial" w:cs="Arial"/>
          <w:sz w:val="24"/>
          <w:szCs w:val="24"/>
          <w:lang w:eastAsia="es-ES"/>
        </w:rPr>
      </w:pPr>
    </w:p>
    <w:p w:rsidR="00E223CE" w:rsidRPr="00032C60" w:rsidRDefault="00B173EB" w:rsidP="00E223CE">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Como corolario de lo anterior se tiene que la autorización y el suministro de</w:t>
      </w:r>
      <w:r w:rsidR="00583096" w:rsidRPr="00032C60">
        <w:rPr>
          <w:rFonts w:ascii="Arial" w:hAnsi="Arial" w:cs="Arial"/>
          <w:sz w:val="24"/>
          <w:szCs w:val="24"/>
          <w:lang w:eastAsia="es-ES"/>
        </w:rPr>
        <w:t xml:space="preserve"> </w:t>
      </w:r>
      <w:r w:rsidRPr="00032C60">
        <w:rPr>
          <w:rFonts w:ascii="Arial" w:hAnsi="Arial" w:cs="Arial"/>
          <w:sz w:val="24"/>
          <w:szCs w:val="24"/>
          <w:lang w:eastAsia="es-ES"/>
        </w:rPr>
        <w:t>l</w:t>
      </w:r>
      <w:r w:rsidR="00583096" w:rsidRPr="00032C60">
        <w:rPr>
          <w:rFonts w:ascii="Arial" w:hAnsi="Arial" w:cs="Arial"/>
          <w:sz w:val="24"/>
          <w:szCs w:val="24"/>
          <w:lang w:eastAsia="es-ES"/>
        </w:rPr>
        <w:t>os</w:t>
      </w:r>
      <w:r w:rsidRPr="00032C60">
        <w:rPr>
          <w:rFonts w:ascii="Arial" w:hAnsi="Arial" w:cs="Arial"/>
          <w:sz w:val="24"/>
          <w:szCs w:val="24"/>
          <w:lang w:eastAsia="es-ES"/>
        </w:rPr>
        <w:t xml:space="preserve"> medicamento</w:t>
      </w:r>
      <w:r w:rsidR="00583096" w:rsidRPr="00032C60">
        <w:rPr>
          <w:rFonts w:ascii="Arial" w:hAnsi="Arial" w:cs="Arial"/>
          <w:sz w:val="24"/>
          <w:szCs w:val="24"/>
          <w:lang w:eastAsia="es-ES"/>
        </w:rPr>
        <w:t>s</w:t>
      </w:r>
      <w:r w:rsidRPr="00032C60">
        <w:rPr>
          <w:rFonts w:ascii="Arial" w:hAnsi="Arial" w:cs="Arial"/>
          <w:sz w:val="24"/>
          <w:szCs w:val="24"/>
          <w:lang w:eastAsia="es-ES"/>
        </w:rPr>
        <w:t xml:space="preserve"> requerido</w:t>
      </w:r>
      <w:r w:rsidR="00583096" w:rsidRPr="00032C60">
        <w:rPr>
          <w:rFonts w:ascii="Arial" w:hAnsi="Arial" w:cs="Arial"/>
          <w:sz w:val="24"/>
          <w:szCs w:val="24"/>
          <w:lang w:eastAsia="es-ES"/>
        </w:rPr>
        <w:t>s</w:t>
      </w:r>
      <w:r w:rsidRPr="00032C60">
        <w:rPr>
          <w:rFonts w:ascii="Arial" w:hAnsi="Arial" w:cs="Arial"/>
          <w:sz w:val="24"/>
          <w:szCs w:val="24"/>
          <w:lang w:eastAsia="es-ES"/>
        </w:rPr>
        <w:t xml:space="preserve"> debe ser inmediato</w:t>
      </w:r>
      <w:r w:rsidR="003635F4" w:rsidRPr="00032C60">
        <w:rPr>
          <w:rFonts w:ascii="Arial" w:hAnsi="Arial" w:cs="Arial"/>
          <w:sz w:val="24"/>
          <w:szCs w:val="24"/>
          <w:lang w:eastAsia="es-ES"/>
        </w:rPr>
        <w:t>,</w:t>
      </w:r>
      <w:r w:rsidRPr="00032C60">
        <w:rPr>
          <w:rFonts w:ascii="Arial" w:hAnsi="Arial" w:cs="Arial"/>
          <w:sz w:val="24"/>
          <w:szCs w:val="24"/>
          <w:lang w:eastAsia="es-ES"/>
        </w:rPr>
        <w:t xml:space="preserve"> teniendo en cuenta </w:t>
      </w:r>
      <w:r w:rsidR="00E12CDD" w:rsidRPr="00032C60">
        <w:rPr>
          <w:rFonts w:ascii="Arial" w:hAnsi="Arial" w:cs="Arial"/>
          <w:sz w:val="24"/>
          <w:szCs w:val="24"/>
          <w:lang w:eastAsia="es-ES"/>
        </w:rPr>
        <w:t>la dilación injusti</w:t>
      </w:r>
      <w:r w:rsidR="002D7836" w:rsidRPr="00032C60">
        <w:rPr>
          <w:rFonts w:ascii="Arial" w:hAnsi="Arial" w:cs="Arial"/>
          <w:sz w:val="24"/>
          <w:szCs w:val="24"/>
          <w:lang w:eastAsia="es-ES"/>
        </w:rPr>
        <w:t>ficada en su</w:t>
      </w:r>
      <w:r w:rsidR="00E12CDD" w:rsidRPr="00032C60">
        <w:rPr>
          <w:rFonts w:ascii="Arial" w:hAnsi="Arial" w:cs="Arial"/>
          <w:sz w:val="24"/>
          <w:szCs w:val="24"/>
          <w:lang w:eastAsia="es-ES"/>
        </w:rPr>
        <w:t xml:space="preserve"> suministro implica que el tratamiento ordenado a</w:t>
      </w:r>
      <w:r w:rsidR="002D7836" w:rsidRPr="00032C60">
        <w:rPr>
          <w:rFonts w:ascii="Arial" w:hAnsi="Arial" w:cs="Arial"/>
          <w:sz w:val="24"/>
          <w:szCs w:val="24"/>
          <w:lang w:eastAsia="es-ES"/>
        </w:rPr>
        <w:t xml:space="preserve"> </w:t>
      </w:r>
      <w:r w:rsidR="00E12CDD" w:rsidRPr="00032C60">
        <w:rPr>
          <w:rFonts w:ascii="Arial" w:hAnsi="Arial" w:cs="Arial"/>
          <w:sz w:val="24"/>
          <w:szCs w:val="24"/>
          <w:lang w:eastAsia="es-ES"/>
        </w:rPr>
        <w:t>l</w:t>
      </w:r>
      <w:r w:rsidR="002D7836" w:rsidRPr="00032C60">
        <w:rPr>
          <w:rFonts w:ascii="Arial" w:hAnsi="Arial" w:cs="Arial"/>
          <w:sz w:val="24"/>
          <w:szCs w:val="24"/>
          <w:lang w:eastAsia="es-ES"/>
        </w:rPr>
        <w:t>a</w:t>
      </w:r>
      <w:r w:rsidR="00E12CDD" w:rsidRPr="00032C60">
        <w:rPr>
          <w:rFonts w:ascii="Arial" w:hAnsi="Arial" w:cs="Arial"/>
          <w:sz w:val="24"/>
          <w:szCs w:val="24"/>
          <w:lang w:eastAsia="es-ES"/>
        </w:rPr>
        <w:t xml:space="preserve"> paciente se suspenda o no se inicie de manera oportuna,</w:t>
      </w:r>
      <w:r w:rsidR="002D7836" w:rsidRPr="00032C60">
        <w:rPr>
          <w:rFonts w:ascii="Arial" w:hAnsi="Arial" w:cs="Arial"/>
          <w:sz w:val="24"/>
          <w:szCs w:val="24"/>
          <w:lang w:eastAsia="es-ES"/>
        </w:rPr>
        <w:t xml:space="preserve"> así las cosas omitir su entrega</w:t>
      </w:r>
      <w:r w:rsidR="00E12CDD" w:rsidRPr="00032C60">
        <w:rPr>
          <w:rFonts w:ascii="Arial" w:hAnsi="Arial" w:cs="Arial"/>
          <w:sz w:val="24"/>
          <w:szCs w:val="24"/>
          <w:lang w:eastAsia="es-ES"/>
        </w:rPr>
        <w:t xml:space="preserve"> vulnera el derecho a la salud y desconoce el principio de continuidad en la prestación del servicio, </w:t>
      </w:r>
      <w:r w:rsidR="003635F4" w:rsidRPr="00032C60">
        <w:rPr>
          <w:rFonts w:ascii="Arial" w:hAnsi="Arial" w:cs="Arial"/>
          <w:sz w:val="24"/>
          <w:szCs w:val="24"/>
          <w:lang w:eastAsia="es-ES"/>
        </w:rPr>
        <w:t>tal cual como acertadamente lo ordenó el Juez de primera instancia.</w:t>
      </w:r>
    </w:p>
    <w:p w:rsidR="003635F4" w:rsidRPr="00032C60" w:rsidRDefault="003635F4" w:rsidP="00E223CE">
      <w:pPr>
        <w:tabs>
          <w:tab w:val="left" w:pos="3261"/>
        </w:tabs>
        <w:spacing w:after="0"/>
        <w:contextualSpacing/>
        <w:jc w:val="both"/>
        <w:rPr>
          <w:rFonts w:ascii="Arial" w:hAnsi="Arial" w:cs="Arial"/>
          <w:sz w:val="24"/>
          <w:szCs w:val="24"/>
          <w:lang w:eastAsia="es-ES"/>
        </w:rPr>
      </w:pPr>
    </w:p>
    <w:p w:rsidR="007F0D4E" w:rsidRPr="00032C60" w:rsidRDefault="002D7836" w:rsidP="00E12CDD">
      <w:pPr>
        <w:tabs>
          <w:tab w:val="left" w:pos="3261"/>
        </w:tabs>
        <w:spacing w:after="0"/>
        <w:contextualSpacing/>
        <w:jc w:val="both"/>
        <w:rPr>
          <w:rFonts w:ascii="Arial" w:hAnsi="Arial" w:cs="Arial"/>
          <w:color w:val="000000"/>
          <w:sz w:val="24"/>
          <w:szCs w:val="24"/>
          <w:lang w:eastAsia="es-ES"/>
        </w:rPr>
      </w:pPr>
      <w:r w:rsidRPr="00032C60">
        <w:rPr>
          <w:rFonts w:ascii="Arial" w:hAnsi="Arial" w:cs="Arial"/>
          <w:sz w:val="24"/>
          <w:szCs w:val="24"/>
          <w:lang w:eastAsia="es-ES"/>
        </w:rPr>
        <w:t>Ahora con respecto al</w:t>
      </w:r>
      <w:r w:rsidR="003635F4" w:rsidRPr="00032C60">
        <w:rPr>
          <w:rFonts w:ascii="Arial" w:hAnsi="Arial" w:cs="Arial"/>
          <w:sz w:val="24"/>
          <w:szCs w:val="24"/>
          <w:lang w:eastAsia="es-ES"/>
        </w:rPr>
        <w:t xml:space="preserve"> tratamiento integral, </w:t>
      </w:r>
      <w:r w:rsidRPr="00032C60">
        <w:rPr>
          <w:rFonts w:ascii="Arial" w:hAnsi="Arial" w:cs="Arial"/>
          <w:sz w:val="24"/>
          <w:szCs w:val="24"/>
          <w:lang w:eastAsia="es-ES"/>
        </w:rPr>
        <w:t xml:space="preserve">no fue dispuesto por el Juez de primer nivel, por ello resulta extraño se impugne, el que como dijo el Juez no hay lugar a </w:t>
      </w:r>
      <w:r w:rsidR="00F078DF" w:rsidRPr="00032C60">
        <w:rPr>
          <w:rFonts w:ascii="Arial" w:hAnsi="Arial" w:cs="Arial"/>
          <w:sz w:val="24"/>
          <w:szCs w:val="24"/>
          <w:lang w:eastAsia="es-ES"/>
        </w:rPr>
        <w:t xml:space="preserve">él, decisión que se confirmará porque </w:t>
      </w:r>
      <w:r w:rsidR="00F078DF" w:rsidRPr="00032C60">
        <w:rPr>
          <w:rFonts w:ascii="Arial" w:hAnsi="Arial" w:cs="Arial"/>
          <w:color w:val="000000"/>
          <w:sz w:val="24"/>
          <w:szCs w:val="24"/>
          <w:lang w:eastAsia="es-ES"/>
        </w:rPr>
        <w:t xml:space="preserve">no se avizora que la señora </w:t>
      </w:r>
      <w:proofErr w:type="spellStart"/>
      <w:r w:rsidR="00F078DF" w:rsidRPr="00032C60">
        <w:rPr>
          <w:rFonts w:ascii="Arial" w:hAnsi="Arial" w:cs="Arial"/>
          <w:color w:val="000000"/>
          <w:sz w:val="24"/>
          <w:szCs w:val="24"/>
          <w:lang w:eastAsia="es-ES"/>
        </w:rPr>
        <w:t>Alzate</w:t>
      </w:r>
      <w:proofErr w:type="spellEnd"/>
      <w:r w:rsidR="00F078DF" w:rsidRPr="00032C60">
        <w:rPr>
          <w:rFonts w:ascii="Arial" w:hAnsi="Arial" w:cs="Arial"/>
          <w:color w:val="000000"/>
          <w:sz w:val="24"/>
          <w:szCs w:val="24"/>
          <w:lang w:eastAsia="es-ES"/>
        </w:rPr>
        <w:t xml:space="preserve"> de Orozco este pendiente de algún otro medicamento, procedimiento, </w:t>
      </w:r>
      <w:r w:rsidR="00412A00" w:rsidRPr="00032C60">
        <w:rPr>
          <w:rFonts w:ascii="Arial" w:hAnsi="Arial" w:cs="Arial"/>
          <w:color w:val="000000"/>
          <w:sz w:val="24"/>
          <w:szCs w:val="24"/>
          <w:lang w:eastAsia="es-ES"/>
        </w:rPr>
        <w:t>terapia en aras de su</w:t>
      </w:r>
      <w:r w:rsidR="00F078DF" w:rsidRPr="00032C60">
        <w:rPr>
          <w:rFonts w:ascii="Arial" w:hAnsi="Arial" w:cs="Arial"/>
          <w:color w:val="000000"/>
          <w:sz w:val="24"/>
          <w:szCs w:val="24"/>
          <w:lang w:eastAsia="es-ES"/>
        </w:rPr>
        <w:t xml:space="preserve"> </w:t>
      </w:r>
      <w:r w:rsidR="00133F4C" w:rsidRPr="00032C60">
        <w:rPr>
          <w:rFonts w:ascii="Arial" w:hAnsi="Arial" w:cs="Arial"/>
          <w:color w:val="000000"/>
          <w:sz w:val="24"/>
          <w:szCs w:val="24"/>
          <w:lang w:eastAsia="es-ES"/>
        </w:rPr>
        <w:t>recuperación</w:t>
      </w:r>
      <w:r w:rsidR="00F078DF" w:rsidRPr="00032C60">
        <w:rPr>
          <w:rFonts w:ascii="Arial" w:hAnsi="Arial" w:cs="Arial"/>
          <w:color w:val="000000"/>
          <w:sz w:val="24"/>
          <w:szCs w:val="24"/>
          <w:lang w:eastAsia="es-ES"/>
        </w:rPr>
        <w:t xml:space="preserve"> e integración </w:t>
      </w:r>
      <w:r w:rsidR="00412A00" w:rsidRPr="00032C60">
        <w:rPr>
          <w:rFonts w:ascii="Arial" w:hAnsi="Arial" w:cs="Arial"/>
          <w:color w:val="000000"/>
          <w:sz w:val="24"/>
          <w:szCs w:val="24"/>
          <w:lang w:eastAsia="es-ES"/>
        </w:rPr>
        <w:t>social, a pesar de la existencia de un diagnóstico médico.</w:t>
      </w:r>
    </w:p>
    <w:p w:rsidR="00412A00" w:rsidRPr="00032C60" w:rsidRDefault="00412A00" w:rsidP="00E12CDD">
      <w:pPr>
        <w:tabs>
          <w:tab w:val="left" w:pos="3261"/>
        </w:tabs>
        <w:spacing w:after="0"/>
        <w:contextualSpacing/>
        <w:jc w:val="both"/>
        <w:rPr>
          <w:rFonts w:ascii="Arial" w:hAnsi="Arial" w:cs="Arial"/>
          <w:color w:val="000000"/>
          <w:sz w:val="24"/>
          <w:szCs w:val="24"/>
          <w:lang w:eastAsia="es-ES"/>
        </w:rPr>
      </w:pPr>
    </w:p>
    <w:p w:rsidR="00412A00" w:rsidRPr="00032C60" w:rsidRDefault="00412A00" w:rsidP="00412A00">
      <w:pPr>
        <w:tabs>
          <w:tab w:val="left" w:pos="3261"/>
        </w:tabs>
        <w:spacing w:after="0"/>
        <w:contextualSpacing/>
        <w:jc w:val="both"/>
        <w:rPr>
          <w:rFonts w:ascii="Arial" w:hAnsi="Arial" w:cs="Arial"/>
          <w:i/>
          <w:sz w:val="24"/>
          <w:szCs w:val="24"/>
        </w:rPr>
      </w:pPr>
      <w:r w:rsidRPr="00032C60">
        <w:rPr>
          <w:rFonts w:ascii="Arial" w:hAnsi="Arial" w:cs="Arial"/>
          <w:color w:val="000000"/>
          <w:sz w:val="24"/>
          <w:szCs w:val="24"/>
          <w:lang w:eastAsia="es-ES"/>
        </w:rPr>
        <w:t>De esta manera lo ha dicho la Corte Constitucional</w:t>
      </w:r>
      <w:r w:rsidR="00032C60" w:rsidRPr="00032C60">
        <w:rPr>
          <w:rStyle w:val="Refdenotaalpie"/>
          <w:rFonts w:ascii="Arial" w:hAnsi="Arial" w:cs="Arial"/>
          <w:color w:val="000000"/>
          <w:sz w:val="24"/>
          <w:szCs w:val="24"/>
          <w:lang w:eastAsia="es-ES"/>
        </w:rPr>
        <w:footnoteReference w:id="7"/>
      </w:r>
      <w:r w:rsidRPr="00032C60">
        <w:rPr>
          <w:rFonts w:ascii="Arial" w:hAnsi="Arial" w:cs="Arial"/>
          <w:color w:val="000000"/>
          <w:sz w:val="24"/>
          <w:szCs w:val="24"/>
          <w:lang w:eastAsia="es-ES"/>
        </w:rPr>
        <w:t xml:space="preserve"> </w:t>
      </w:r>
      <w:r w:rsidRPr="00032C60">
        <w:rPr>
          <w:rFonts w:ascii="Arial" w:hAnsi="Arial" w:cs="Arial"/>
          <w:i/>
          <w:color w:val="000000"/>
          <w:sz w:val="24"/>
          <w:szCs w:val="24"/>
          <w:lang w:eastAsia="es-ES"/>
        </w:rPr>
        <w:t>“</w:t>
      </w:r>
      <w:r w:rsidR="000D1BE7" w:rsidRPr="00032C60">
        <w:rPr>
          <w:rFonts w:ascii="Arial" w:hAnsi="Arial" w:cs="Arial"/>
          <w:i/>
          <w:sz w:val="24"/>
          <w:szCs w:val="24"/>
        </w:rPr>
        <w:t>…</w:t>
      </w:r>
      <w:r w:rsidRPr="00032C60">
        <w:rPr>
          <w:rFonts w:ascii="Arial" w:hAnsi="Arial" w:cs="Arial"/>
          <w:i/>
          <w:sz w:val="24"/>
          <w:szCs w:val="24"/>
        </w:rPr>
        <w:t>el concepto de integralidad no implica que la atención médica opere de manera absoluta e ilimitada; debe existir un diagnóstico médico que haga determinable, en términos de cantidad y periodicidad, los servicios médicos y el tratamiento que se debe adelantar para garantizar de manera efectiva la salud del paciente y su integridad personal, salvo situaciones excepcionalísimas</w:t>
      </w:r>
      <w:r w:rsidRPr="00032C60">
        <w:rPr>
          <w:rFonts w:ascii="Arial" w:hAnsi="Arial" w:cs="Arial"/>
          <w:i/>
          <w:sz w:val="24"/>
          <w:szCs w:val="24"/>
          <w:vertAlign w:val="superscript"/>
        </w:rPr>
        <w:t>”</w:t>
      </w:r>
      <w:r w:rsidRPr="00032C60">
        <w:rPr>
          <w:rFonts w:ascii="Arial" w:hAnsi="Arial" w:cs="Arial"/>
          <w:i/>
          <w:sz w:val="24"/>
          <w:szCs w:val="24"/>
        </w:rPr>
        <w:t>.</w:t>
      </w:r>
    </w:p>
    <w:p w:rsidR="00A13DD6" w:rsidRPr="00032C60" w:rsidRDefault="000D1BE7" w:rsidP="00A13DD6">
      <w:pPr>
        <w:spacing w:before="240" w:after="0"/>
        <w:jc w:val="both"/>
        <w:rPr>
          <w:rFonts w:ascii="Arial" w:hAnsi="Arial" w:cs="Arial"/>
          <w:color w:val="000000"/>
          <w:spacing w:val="-2"/>
          <w:sz w:val="24"/>
          <w:szCs w:val="24"/>
        </w:rPr>
      </w:pPr>
      <w:r w:rsidRPr="00032C60">
        <w:rPr>
          <w:rFonts w:ascii="Arial" w:hAnsi="Arial" w:cs="Arial"/>
          <w:sz w:val="24"/>
          <w:szCs w:val="24"/>
          <w:lang w:eastAsia="es-ES"/>
        </w:rPr>
        <w:t>Por último en lo que tiene que ver</w:t>
      </w:r>
      <w:r w:rsidR="00472D0E" w:rsidRPr="00032C60">
        <w:rPr>
          <w:rFonts w:ascii="Arial" w:hAnsi="Arial" w:cs="Arial"/>
          <w:sz w:val="24"/>
          <w:szCs w:val="24"/>
          <w:lang w:eastAsia="es-ES"/>
        </w:rPr>
        <w:t xml:space="preserve"> con </w:t>
      </w:r>
      <w:r w:rsidR="006D76D8">
        <w:rPr>
          <w:rFonts w:ascii="Arial" w:hAnsi="Arial" w:cs="Arial"/>
          <w:sz w:val="24"/>
          <w:szCs w:val="24"/>
          <w:lang w:eastAsia="es-ES"/>
        </w:rPr>
        <w:t xml:space="preserve">la solitud de recobro al FOSYGA por </w:t>
      </w:r>
      <w:proofErr w:type="spellStart"/>
      <w:r w:rsidR="006D76D8">
        <w:rPr>
          <w:rFonts w:ascii="Arial" w:hAnsi="Arial" w:cs="Arial"/>
          <w:sz w:val="24"/>
          <w:szCs w:val="24"/>
          <w:lang w:eastAsia="es-ES"/>
        </w:rPr>
        <w:t>Asmet</w:t>
      </w:r>
      <w:proofErr w:type="spellEnd"/>
      <w:r w:rsidR="006D76D8">
        <w:rPr>
          <w:rFonts w:ascii="Arial" w:hAnsi="Arial" w:cs="Arial"/>
          <w:sz w:val="24"/>
          <w:szCs w:val="24"/>
          <w:lang w:eastAsia="es-ES"/>
        </w:rPr>
        <w:t xml:space="preserve"> Salud EPS, se debe tener en cuenta que </w:t>
      </w:r>
      <w:r w:rsidR="00F12ED1">
        <w:rPr>
          <w:rFonts w:ascii="Arial" w:hAnsi="Arial" w:cs="Arial"/>
          <w:sz w:val="24"/>
          <w:szCs w:val="24"/>
          <w:lang w:eastAsia="es-ES"/>
        </w:rPr>
        <w:t>el Juez de primer grado no ordenó  medicamentos que estuvieran fueran del POS ni tampoco tratamiento integral que amerite un pronunciamiento</w:t>
      </w:r>
      <w:r w:rsidR="00D97143">
        <w:rPr>
          <w:rFonts w:ascii="Arial" w:hAnsi="Arial" w:cs="Arial"/>
          <w:sz w:val="24"/>
          <w:szCs w:val="24"/>
          <w:lang w:eastAsia="es-ES"/>
        </w:rPr>
        <w:t xml:space="preserve"> por esta Sala</w:t>
      </w:r>
      <w:r w:rsidR="00F12ED1">
        <w:rPr>
          <w:rFonts w:ascii="Arial" w:hAnsi="Arial" w:cs="Arial"/>
          <w:sz w:val="24"/>
          <w:szCs w:val="24"/>
          <w:lang w:eastAsia="es-ES"/>
        </w:rPr>
        <w:t xml:space="preserve">, no obstante, </w:t>
      </w:r>
      <w:r w:rsidR="00472D0E" w:rsidRPr="00032C60">
        <w:rPr>
          <w:rFonts w:ascii="Arial" w:hAnsi="Arial" w:cs="Arial"/>
          <w:color w:val="000000"/>
          <w:sz w:val="24"/>
          <w:szCs w:val="24"/>
          <w:lang w:eastAsia="es-ES"/>
        </w:rPr>
        <w:t xml:space="preserve">es menester advertir que </w:t>
      </w:r>
      <w:r w:rsidR="00472D0E" w:rsidRPr="00032C60">
        <w:rPr>
          <w:rFonts w:ascii="Arial" w:hAnsi="Arial" w:cs="Arial"/>
          <w:color w:val="000000"/>
          <w:sz w:val="24"/>
          <w:szCs w:val="24"/>
          <w:lang w:eastAsia="es-ES"/>
        </w:rPr>
        <w:lastRenderedPageBreak/>
        <w:t xml:space="preserve">en el evento en el que se presten servicios y tecnologías sin cobertura en el POS, que hayan superado el procedimiento de verificación y control, conforme a lo establecido en el artículo 13 de la Resolución No.1479 de 2015 del Ministerio de Salud y protección Social, serán pagados directamente por las entidades territoriales a los proveedores o prestadores de servicios de salud, conforme al procedimiento establecido en la Resolución 1261 de 2015, de la Secretaría de Salud Departamental, </w:t>
      </w:r>
      <w:r w:rsidR="00C86768" w:rsidRPr="00032C60">
        <w:rPr>
          <w:rFonts w:ascii="Arial" w:hAnsi="Arial" w:cs="Arial"/>
          <w:color w:val="000000"/>
          <w:sz w:val="24"/>
          <w:szCs w:val="24"/>
          <w:lang w:eastAsia="es-ES"/>
        </w:rPr>
        <w:t xml:space="preserve">acto administrativo </w:t>
      </w:r>
      <w:r w:rsidR="00472D0E" w:rsidRPr="00032C60">
        <w:rPr>
          <w:rFonts w:ascii="Arial" w:hAnsi="Arial" w:cs="Arial"/>
          <w:color w:val="000000"/>
          <w:sz w:val="24"/>
          <w:szCs w:val="24"/>
          <w:lang w:eastAsia="es-ES"/>
        </w:rPr>
        <w:t xml:space="preserve">donde se estableció el </w:t>
      </w:r>
      <w:r w:rsidR="00C86768" w:rsidRPr="00032C60">
        <w:rPr>
          <w:rFonts w:ascii="Arial" w:hAnsi="Arial" w:cs="Arial"/>
          <w:color w:val="000000"/>
          <w:sz w:val="24"/>
          <w:szCs w:val="24"/>
          <w:lang w:eastAsia="es-ES"/>
        </w:rPr>
        <w:t>procedimiento</w:t>
      </w:r>
      <w:r w:rsidR="00472D0E" w:rsidRPr="00032C60">
        <w:rPr>
          <w:rFonts w:ascii="Arial" w:hAnsi="Arial" w:cs="Arial"/>
          <w:color w:val="000000"/>
          <w:sz w:val="24"/>
          <w:szCs w:val="24"/>
          <w:lang w:eastAsia="es-ES"/>
        </w:rPr>
        <w:t xml:space="preserve"> para el cobro y pago de servicios y tecnologías sin cobertura en el</w:t>
      </w:r>
      <w:r w:rsidR="00231B7D" w:rsidRPr="00032C60">
        <w:rPr>
          <w:rFonts w:ascii="Arial" w:hAnsi="Arial" w:cs="Arial"/>
          <w:color w:val="000000"/>
          <w:sz w:val="24"/>
          <w:szCs w:val="24"/>
          <w:lang w:eastAsia="es-ES"/>
        </w:rPr>
        <w:t xml:space="preserve"> </w:t>
      </w:r>
      <w:r w:rsidR="00472D0E" w:rsidRPr="00032C60">
        <w:rPr>
          <w:rFonts w:ascii="Arial" w:hAnsi="Arial" w:cs="Arial"/>
          <w:color w:val="000000"/>
          <w:sz w:val="24"/>
          <w:szCs w:val="24"/>
          <w:lang w:eastAsia="es-ES"/>
        </w:rPr>
        <w:t>POS</w:t>
      </w:r>
      <w:r w:rsidR="00231B7D" w:rsidRPr="00032C60">
        <w:rPr>
          <w:rFonts w:ascii="Arial" w:hAnsi="Arial" w:cs="Arial"/>
          <w:color w:val="000000"/>
          <w:sz w:val="24"/>
          <w:szCs w:val="24"/>
          <w:lang w:eastAsia="es-ES"/>
        </w:rPr>
        <w:t xml:space="preserve"> suministrados a los afiliados del régimen subsidiado a cargo del departamento de Risaralda</w:t>
      </w:r>
      <w:r w:rsidR="00A13DD6" w:rsidRPr="00032C60">
        <w:rPr>
          <w:rFonts w:ascii="Arial" w:hAnsi="Arial" w:cs="Arial"/>
          <w:color w:val="000000"/>
          <w:sz w:val="24"/>
          <w:szCs w:val="24"/>
          <w:lang w:eastAsia="es-ES"/>
        </w:rPr>
        <w:t xml:space="preserve"> </w:t>
      </w:r>
      <w:r w:rsidR="00472D0E" w:rsidRPr="00032C60">
        <w:rPr>
          <w:rFonts w:ascii="Arial" w:hAnsi="Arial" w:cs="Arial"/>
          <w:color w:val="000000"/>
          <w:spacing w:val="-2"/>
          <w:sz w:val="24"/>
          <w:szCs w:val="24"/>
        </w:rPr>
        <w:t>a los Prestadores de Servicios de Sal</w:t>
      </w:r>
      <w:r w:rsidR="00A13DD6" w:rsidRPr="00032C60">
        <w:rPr>
          <w:rFonts w:ascii="Arial" w:hAnsi="Arial" w:cs="Arial"/>
          <w:color w:val="000000"/>
          <w:spacing w:val="-2"/>
          <w:sz w:val="24"/>
          <w:szCs w:val="24"/>
        </w:rPr>
        <w:t>ud Públicos, Privados o Mixtos.</w:t>
      </w:r>
    </w:p>
    <w:p w:rsidR="00032C60" w:rsidRDefault="00032C60" w:rsidP="00E04B10">
      <w:pPr>
        <w:contextualSpacing/>
        <w:jc w:val="center"/>
        <w:rPr>
          <w:rFonts w:ascii="Arial" w:hAnsi="Arial" w:cs="Arial"/>
          <w:b/>
          <w:sz w:val="24"/>
          <w:szCs w:val="24"/>
          <w:lang w:val="es-ES"/>
        </w:rPr>
      </w:pPr>
    </w:p>
    <w:p w:rsidR="00E04B10" w:rsidRPr="00032C60" w:rsidRDefault="00E04B10" w:rsidP="00E04B10">
      <w:pPr>
        <w:contextualSpacing/>
        <w:jc w:val="center"/>
        <w:rPr>
          <w:rFonts w:ascii="Arial" w:hAnsi="Arial" w:cs="Arial"/>
          <w:b/>
          <w:sz w:val="24"/>
          <w:szCs w:val="24"/>
          <w:lang w:val="es-ES"/>
        </w:rPr>
      </w:pPr>
      <w:r w:rsidRPr="00032C60">
        <w:rPr>
          <w:rFonts w:ascii="Arial" w:hAnsi="Arial" w:cs="Arial"/>
          <w:b/>
          <w:sz w:val="24"/>
          <w:szCs w:val="24"/>
          <w:lang w:val="es-ES"/>
        </w:rPr>
        <w:t>CONCLUSIÓN</w:t>
      </w:r>
    </w:p>
    <w:p w:rsidR="002604C6" w:rsidRPr="00032C60" w:rsidRDefault="002604C6" w:rsidP="00E04B10">
      <w:pPr>
        <w:contextualSpacing/>
        <w:jc w:val="center"/>
        <w:rPr>
          <w:rFonts w:ascii="Arial" w:hAnsi="Arial" w:cs="Arial"/>
          <w:b/>
          <w:sz w:val="24"/>
          <w:szCs w:val="24"/>
          <w:lang w:val="es-ES"/>
        </w:rPr>
      </w:pPr>
    </w:p>
    <w:p w:rsidR="00E04B10" w:rsidRPr="00032C60" w:rsidRDefault="00E04B10" w:rsidP="00781ED1">
      <w:pPr>
        <w:tabs>
          <w:tab w:val="left" w:pos="3261"/>
        </w:tabs>
        <w:spacing w:after="0"/>
        <w:contextualSpacing/>
        <w:jc w:val="both"/>
        <w:rPr>
          <w:rFonts w:ascii="Arial" w:hAnsi="Arial" w:cs="Arial"/>
          <w:color w:val="000000"/>
          <w:sz w:val="24"/>
          <w:szCs w:val="24"/>
        </w:rPr>
      </w:pPr>
      <w:r w:rsidRPr="00032C60">
        <w:rPr>
          <w:rFonts w:ascii="Arial" w:hAnsi="Arial" w:cs="Arial"/>
          <w:bCs/>
          <w:iCs/>
          <w:spacing w:val="-3"/>
          <w:sz w:val="24"/>
          <w:szCs w:val="24"/>
        </w:rPr>
        <w:t>Por consiguiente,</w:t>
      </w:r>
      <w:r w:rsidRPr="00032C60">
        <w:rPr>
          <w:rFonts w:ascii="Arial" w:hAnsi="Arial" w:cs="Arial"/>
          <w:color w:val="000000"/>
          <w:sz w:val="24"/>
          <w:szCs w:val="24"/>
        </w:rPr>
        <w:t xml:space="preserve"> </w:t>
      </w:r>
      <w:r w:rsidR="00032C60" w:rsidRPr="00032C60">
        <w:rPr>
          <w:rFonts w:ascii="Arial" w:hAnsi="Arial" w:cs="Arial"/>
          <w:sz w:val="24"/>
          <w:szCs w:val="24"/>
          <w:lang w:eastAsia="es-ES"/>
        </w:rPr>
        <w:t>se confirmará en su integridad la sentencia de 26-08-2016.</w:t>
      </w:r>
    </w:p>
    <w:p w:rsidR="007F0D4E" w:rsidRPr="00032C60" w:rsidRDefault="007F0D4E"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center"/>
        <w:rPr>
          <w:rFonts w:ascii="Arial" w:hAnsi="Arial" w:cs="Arial"/>
          <w:b/>
          <w:bCs/>
          <w:sz w:val="24"/>
          <w:szCs w:val="24"/>
          <w:lang w:val="es-ES"/>
        </w:rPr>
      </w:pPr>
      <w:r w:rsidRPr="00032C60">
        <w:rPr>
          <w:rFonts w:ascii="Arial" w:hAnsi="Arial" w:cs="Arial"/>
          <w:b/>
          <w:bCs/>
          <w:sz w:val="24"/>
          <w:szCs w:val="24"/>
          <w:lang w:val="es-ES"/>
        </w:rPr>
        <w:t>DECISIÓN</w:t>
      </w:r>
    </w:p>
    <w:p w:rsidR="00E04B10" w:rsidRPr="00032C60" w:rsidRDefault="00E04B10"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both"/>
        <w:rPr>
          <w:rFonts w:ascii="Arial" w:hAnsi="Arial" w:cs="Arial"/>
          <w:sz w:val="24"/>
          <w:szCs w:val="24"/>
        </w:rPr>
      </w:pPr>
      <w:r w:rsidRPr="00032C60">
        <w:rPr>
          <w:rFonts w:ascii="Arial" w:hAnsi="Arial" w:cs="Arial"/>
          <w:sz w:val="24"/>
          <w:szCs w:val="24"/>
        </w:rPr>
        <w:t xml:space="preserve">En mérito de lo expuesto, el </w:t>
      </w:r>
      <w:r w:rsidRPr="00032C60">
        <w:rPr>
          <w:rFonts w:ascii="Arial" w:hAnsi="Arial" w:cs="Arial"/>
          <w:b/>
          <w:sz w:val="24"/>
          <w:szCs w:val="24"/>
        </w:rPr>
        <w:t>Tribunal Superior del Distrito Judicial de Pereira, Risaralda - Sala Cuarta de Decisión</w:t>
      </w:r>
      <w:r w:rsidRPr="00032C60">
        <w:rPr>
          <w:rFonts w:ascii="Arial" w:hAnsi="Arial" w:cs="Arial"/>
          <w:sz w:val="24"/>
          <w:szCs w:val="24"/>
        </w:rPr>
        <w:t>, administrando justicia en nombre del Pueblo y por autoridad de la Constitución,</w:t>
      </w:r>
    </w:p>
    <w:p w:rsidR="00E04B10" w:rsidRPr="00032C60" w:rsidRDefault="00E04B10" w:rsidP="00E04B10">
      <w:pPr>
        <w:keepNext/>
        <w:contextualSpacing/>
        <w:jc w:val="center"/>
        <w:rPr>
          <w:rFonts w:ascii="Arial" w:hAnsi="Arial" w:cs="Arial"/>
          <w:b/>
          <w:sz w:val="24"/>
          <w:szCs w:val="24"/>
        </w:rPr>
      </w:pPr>
    </w:p>
    <w:p w:rsidR="00E04B10" w:rsidRPr="00032C60" w:rsidRDefault="00E04B10" w:rsidP="00E04B10">
      <w:pPr>
        <w:keepNext/>
        <w:contextualSpacing/>
        <w:jc w:val="center"/>
        <w:rPr>
          <w:rFonts w:ascii="Arial" w:hAnsi="Arial" w:cs="Arial"/>
          <w:b/>
          <w:sz w:val="24"/>
          <w:szCs w:val="24"/>
        </w:rPr>
      </w:pPr>
      <w:r w:rsidRPr="00032C60">
        <w:rPr>
          <w:rFonts w:ascii="Arial" w:hAnsi="Arial" w:cs="Arial"/>
          <w:b/>
          <w:sz w:val="24"/>
          <w:szCs w:val="24"/>
        </w:rPr>
        <w:t>R E S U E L V E</w:t>
      </w:r>
    </w:p>
    <w:p w:rsidR="00E04B10" w:rsidRPr="00032C60" w:rsidRDefault="00E04B10" w:rsidP="00E04B10">
      <w:pPr>
        <w:keepNext/>
        <w:contextualSpacing/>
        <w:jc w:val="center"/>
        <w:rPr>
          <w:rFonts w:ascii="Arial" w:hAnsi="Arial" w:cs="Arial"/>
          <w:b/>
          <w:sz w:val="24"/>
          <w:szCs w:val="24"/>
        </w:rPr>
      </w:pPr>
    </w:p>
    <w:p w:rsidR="007F0D4E" w:rsidRPr="00032C60" w:rsidRDefault="00E04B10" w:rsidP="00032C60">
      <w:pPr>
        <w:spacing w:after="0"/>
        <w:contextualSpacing/>
        <w:jc w:val="both"/>
        <w:rPr>
          <w:rFonts w:ascii="Arial" w:hAnsi="Arial" w:cs="Arial"/>
          <w:color w:val="000000"/>
          <w:sz w:val="24"/>
          <w:szCs w:val="24"/>
        </w:rPr>
      </w:pPr>
      <w:r w:rsidRPr="00032C60">
        <w:rPr>
          <w:rFonts w:ascii="Arial" w:hAnsi="Arial" w:cs="Arial"/>
          <w:b/>
          <w:sz w:val="24"/>
          <w:szCs w:val="24"/>
          <w:u w:val="single"/>
        </w:rPr>
        <w:t>PRIMERO:</w:t>
      </w:r>
      <w:r w:rsidRPr="00032C60">
        <w:rPr>
          <w:rFonts w:ascii="Arial" w:hAnsi="Arial" w:cs="Arial"/>
          <w:b/>
          <w:sz w:val="24"/>
          <w:szCs w:val="24"/>
        </w:rPr>
        <w:t xml:space="preserve"> </w:t>
      </w:r>
      <w:r w:rsidR="00032C60" w:rsidRPr="00032C60">
        <w:rPr>
          <w:rFonts w:ascii="Arial" w:hAnsi="Arial" w:cs="Arial"/>
          <w:b/>
          <w:sz w:val="24"/>
          <w:szCs w:val="24"/>
        </w:rPr>
        <w:t>CONFIRMAR</w:t>
      </w:r>
      <w:r w:rsidR="007F0D4E" w:rsidRPr="00032C60">
        <w:rPr>
          <w:rFonts w:ascii="Arial" w:hAnsi="Arial" w:cs="Arial"/>
          <w:b/>
          <w:sz w:val="24"/>
          <w:szCs w:val="24"/>
        </w:rPr>
        <w:t xml:space="preserve"> </w:t>
      </w:r>
      <w:r w:rsidR="00B03DE0" w:rsidRPr="00032C60">
        <w:rPr>
          <w:rFonts w:ascii="Arial" w:hAnsi="Arial" w:cs="Arial"/>
          <w:sz w:val="24"/>
          <w:szCs w:val="24"/>
        </w:rPr>
        <w:t>la sentencia</w:t>
      </w:r>
      <w:r w:rsidR="004A663D" w:rsidRPr="00032C60">
        <w:rPr>
          <w:rFonts w:ascii="Arial" w:hAnsi="Arial" w:cs="Arial"/>
          <w:sz w:val="24"/>
          <w:szCs w:val="24"/>
        </w:rPr>
        <w:t xml:space="preserve"> de </w:t>
      </w:r>
      <w:r w:rsidR="00781ED1" w:rsidRPr="00032C60">
        <w:rPr>
          <w:rFonts w:ascii="Arial" w:hAnsi="Arial" w:cs="Arial"/>
          <w:sz w:val="24"/>
          <w:szCs w:val="24"/>
        </w:rPr>
        <w:t>2</w:t>
      </w:r>
      <w:r w:rsidR="00583096" w:rsidRPr="00032C60">
        <w:rPr>
          <w:rFonts w:ascii="Arial" w:hAnsi="Arial" w:cs="Arial"/>
          <w:sz w:val="24"/>
          <w:szCs w:val="24"/>
        </w:rPr>
        <w:t>6</w:t>
      </w:r>
      <w:r w:rsidR="009E2A66" w:rsidRPr="00032C60">
        <w:rPr>
          <w:rFonts w:ascii="Arial" w:hAnsi="Arial" w:cs="Arial"/>
          <w:sz w:val="24"/>
          <w:szCs w:val="24"/>
        </w:rPr>
        <w:t>-0</w:t>
      </w:r>
      <w:r w:rsidR="00781ED1" w:rsidRPr="00032C60">
        <w:rPr>
          <w:rFonts w:ascii="Arial" w:hAnsi="Arial" w:cs="Arial"/>
          <w:sz w:val="24"/>
          <w:szCs w:val="24"/>
        </w:rPr>
        <w:t>8</w:t>
      </w:r>
      <w:r w:rsidR="009E2A66" w:rsidRPr="00032C60">
        <w:rPr>
          <w:rFonts w:ascii="Arial" w:hAnsi="Arial" w:cs="Arial"/>
          <w:sz w:val="24"/>
          <w:szCs w:val="24"/>
        </w:rPr>
        <w:t>-2016</w:t>
      </w:r>
      <w:r w:rsidR="00B03DE0" w:rsidRPr="00032C60">
        <w:rPr>
          <w:rFonts w:ascii="Arial" w:hAnsi="Arial" w:cs="Arial"/>
          <w:sz w:val="24"/>
          <w:szCs w:val="24"/>
        </w:rPr>
        <w:t xml:space="preserve"> proferida por el Juzgado </w:t>
      </w:r>
      <w:r w:rsidR="00781ED1" w:rsidRPr="00032C60">
        <w:rPr>
          <w:rFonts w:ascii="Arial" w:hAnsi="Arial" w:cs="Arial"/>
          <w:sz w:val="24"/>
          <w:szCs w:val="24"/>
        </w:rPr>
        <w:t>Laboral</w:t>
      </w:r>
      <w:r w:rsidR="004A663D" w:rsidRPr="00032C60">
        <w:rPr>
          <w:rFonts w:ascii="Arial" w:hAnsi="Arial" w:cs="Arial"/>
          <w:sz w:val="24"/>
          <w:szCs w:val="24"/>
        </w:rPr>
        <w:t xml:space="preserve"> </w:t>
      </w:r>
      <w:r w:rsidR="00BB39E9" w:rsidRPr="00032C60">
        <w:rPr>
          <w:rFonts w:ascii="Arial" w:hAnsi="Arial" w:cs="Arial"/>
          <w:sz w:val="24"/>
          <w:szCs w:val="24"/>
        </w:rPr>
        <w:t xml:space="preserve">del Circuito de </w:t>
      </w:r>
      <w:r w:rsidR="00781ED1" w:rsidRPr="00032C60">
        <w:rPr>
          <w:rFonts w:ascii="Arial" w:hAnsi="Arial" w:cs="Arial"/>
          <w:sz w:val="24"/>
          <w:szCs w:val="24"/>
        </w:rPr>
        <w:t>Dosquebradas</w:t>
      </w:r>
      <w:r w:rsidR="00BB39E9" w:rsidRPr="00032C60">
        <w:rPr>
          <w:rFonts w:ascii="Arial" w:hAnsi="Arial" w:cs="Arial"/>
          <w:sz w:val="24"/>
          <w:szCs w:val="24"/>
        </w:rPr>
        <w:t xml:space="preserve"> dentro de la presente tutela presentada por</w:t>
      </w:r>
      <w:r w:rsidR="00583096" w:rsidRPr="00032C60">
        <w:rPr>
          <w:rFonts w:ascii="Arial" w:hAnsi="Arial" w:cs="Arial"/>
          <w:color w:val="000000"/>
          <w:sz w:val="24"/>
          <w:szCs w:val="24"/>
        </w:rPr>
        <w:t xml:space="preserve"> Cruz Alba </w:t>
      </w:r>
      <w:proofErr w:type="spellStart"/>
      <w:r w:rsidR="00583096" w:rsidRPr="00032C60">
        <w:rPr>
          <w:rFonts w:ascii="Arial" w:hAnsi="Arial" w:cs="Arial"/>
          <w:color w:val="000000"/>
          <w:sz w:val="24"/>
          <w:szCs w:val="24"/>
        </w:rPr>
        <w:t>Alzate</w:t>
      </w:r>
      <w:proofErr w:type="spellEnd"/>
      <w:r w:rsidR="00583096" w:rsidRPr="00032C60">
        <w:rPr>
          <w:rFonts w:ascii="Arial" w:hAnsi="Arial" w:cs="Arial"/>
          <w:color w:val="000000"/>
          <w:sz w:val="24"/>
          <w:szCs w:val="24"/>
        </w:rPr>
        <w:t xml:space="preserve"> de Orozco identificada con cédula de ciudadanía No.24.762.532 de Marsella, quien actúa a través del personero municipal,</w:t>
      </w:r>
      <w:r w:rsidR="00583096" w:rsidRPr="00032C60">
        <w:rPr>
          <w:rFonts w:ascii="Arial" w:hAnsi="Arial" w:cs="Arial"/>
          <w:sz w:val="24"/>
          <w:szCs w:val="24"/>
          <w:lang w:eastAsia="es-MX"/>
        </w:rPr>
        <w:t xml:space="preserve"> </w:t>
      </w:r>
      <w:r w:rsidR="00583096" w:rsidRPr="00032C60">
        <w:rPr>
          <w:rFonts w:ascii="Arial" w:hAnsi="Arial" w:cs="Arial"/>
          <w:color w:val="000000"/>
          <w:sz w:val="24"/>
          <w:szCs w:val="24"/>
        </w:rPr>
        <w:t xml:space="preserve">en contra de </w:t>
      </w:r>
      <w:proofErr w:type="spellStart"/>
      <w:r w:rsidR="00583096" w:rsidRPr="00032C60">
        <w:rPr>
          <w:rFonts w:ascii="Arial" w:hAnsi="Arial" w:cs="Arial"/>
          <w:color w:val="000000"/>
          <w:sz w:val="24"/>
          <w:szCs w:val="24"/>
        </w:rPr>
        <w:t>Asmet</w:t>
      </w:r>
      <w:proofErr w:type="spellEnd"/>
      <w:r w:rsidR="00583096" w:rsidRPr="00032C60">
        <w:rPr>
          <w:rFonts w:ascii="Arial" w:hAnsi="Arial" w:cs="Arial"/>
          <w:color w:val="000000"/>
          <w:sz w:val="24"/>
          <w:szCs w:val="24"/>
        </w:rPr>
        <w:t xml:space="preserve"> Salud EPS-S y Secretaría de Salud Departamental</w:t>
      </w:r>
      <w:r w:rsidR="00032C60" w:rsidRPr="00032C60">
        <w:rPr>
          <w:rFonts w:ascii="Arial" w:hAnsi="Arial" w:cs="Arial"/>
          <w:color w:val="000000"/>
          <w:sz w:val="24"/>
          <w:szCs w:val="24"/>
        </w:rPr>
        <w:t>.</w:t>
      </w:r>
    </w:p>
    <w:p w:rsidR="00781ED1" w:rsidRPr="00032C60" w:rsidRDefault="00781ED1" w:rsidP="004A663D">
      <w:pPr>
        <w:spacing w:after="0"/>
        <w:contextualSpacing/>
        <w:jc w:val="both"/>
        <w:rPr>
          <w:rFonts w:ascii="Arial" w:hAnsi="Arial" w:cs="Arial"/>
          <w:color w:val="000000"/>
          <w:sz w:val="24"/>
          <w:szCs w:val="24"/>
        </w:rPr>
      </w:pPr>
    </w:p>
    <w:p w:rsidR="00781ED1" w:rsidRPr="00032C60" w:rsidRDefault="004A663D" w:rsidP="00781ED1">
      <w:pPr>
        <w:tabs>
          <w:tab w:val="left" w:pos="1190"/>
        </w:tabs>
        <w:jc w:val="both"/>
        <w:rPr>
          <w:rFonts w:ascii="Arial" w:hAnsi="Arial" w:cs="Arial"/>
          <w:color w:val="000000"/>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00781ED1" w:rsidRPr="00032C60">
        <w:rPr>
          <w:rFonts w:ascii="Arial" w:hAnsi="Arial" w:cs="Arial"/>
          <w:b/>
          <w:color w:val="000000"/>
          <w:sz w:val="24"/>
          <w:szCs w:val="24"/>
        </w:rPr>
        <w:t>COMUNICAR</w:t>
      </w:r>
      <w:r w:rsidR="00781ED1" w:rsidRPr="00032C60">
        <w:rPr>
          <w:rFonts w:ascii="Arial" w:hAnsi="Arial" w:cs="Arial"/>
          <w:color w:val="000000"/>
          <w:sz w:val="24"/>
          <w:szCs w:val="24"/>
        </w:rPr>
        <w:t xml:space="preserve"> esta decisión a las partes e intervinientes en el término de Ley y al juzgado de origen.</w:t>
      </w:r>
    </w:p>
    <w:p w:rsidR="00E04B10" w:rsidRPr="00032C60" w:rsidRDefault="00032C60" w:rsidP="003E4CB5">
      <w:pPr>
        <w:tabs>
          <w:tab w:val="left" w:pos="1190"/>
        </w:tabs>
        <w:jc w:val="both"/>
        <w:rPr>
          <w:rFonts w:ascii="Arial" w:eastAsia="SimSun" w:hAnsi="Arial" w:cs="Arial"/>
          <w:sz w:val="24"/>
          <w:szCs w:val="24"/>
          <w:lang w:val="es-ES_tradnl"/>
        </w:rPr>
      </w:pPr>
      <w:r w:rsidRPr="00032C60">
        <w:rPr>
          <w:rFonts w:ascii="Arial" w:hAnsi="Arial" w:cs="Arial"/>
          <w:b/>
          <w:sz w:val="24"/>
          <w:szCs w:val="24"/>
          <w:u w:val="single"/>
        </w:rPr>
        <w:t>TERCER</w:t>
      </w:r>
      <w:r w:rsidR="00E56C74" w:rsidRPr="00032C60">
        <w:rPr>
          <w:rFonts w:ascii="Arial" w:hAnsi="Arial" w:cs="Arial"/>
          <w:b/>
          <w:sz w:val="24"/>
          <w:szCs w:val="24"/>
          <w:u w:val="single"/>
        </w:rPr>
        <w:t>O</w:t>
      </w:r>
      <w:r w:rsidR="009E2A66" w:rsidRPr="00032C60">
        <w:rPr>
          <w:rFonts w:ascii="Arial" w:hAnsi="Arial" w:cs="Arial"/>
          <w:b/>
          <w:sz w:val="24"/>
          <w:szCs w:val="24"/>
        </w:rPr>
        <w:t>: REMITIR</w:t>
      </w:r>
      <w:r w:rsidR="009E2A66" w:rsidRPr="00032C60">
        <w:rPr>
          <w:rFonts w:ascii="Arial" w:hAnsi="Arial" w:cs="Arial"/>
          <w:sz w:val="24"/>
          <w:szCs w:val="24"/>
        </w:rPr>
        <w:t xml:space="preserve"> el expediente a la honorable Corte Constitucional para su eventual revisión.</w:t>
      </w:r>
    </w:p>
    <w:p w:rsidR="00E04B10" w:rsidRPr="00032C60" w:rsidRDefault="00E04B10" w:rsidP="00E04B10">
      <w:pPr>
        <w:pStyle w:val="Prrafodelista1"/>
        <w:spacing w:line="276" w:lineRule="auto"/>
        <w:ind w:left="0"/>
        <w:jc w:val="center"/>
        <w:rPr>
          <w:rFonts w:ascii="Arial" w:hAnsi="Arial" w:cs="Arial"/>
          <w:b/>
        </w:rPr>
      </w:pPr>
      <w:r w:rsidRPr="00032C60">
        <w:rPr>
          <w:rFonts w:ascii="Arial" w:hAnsi="Arial" w:cs="Arial"/>
          <w:b/>
        </w:rPr>
        <w:t>NOTIFÍQUESE Y CÚMPLASE</w:t>
      </w:r>
    </w:p>
    <w:p w:rsidR="00E04B10" w:rsidRPr="00032C60" w:rsidRDefault="00E04B10" w:rsidP="00E04B10">
      <w:pPr>
        <w:spacing w:after="0"/>
        <w:contextualSpacing/>
        <w:jc w:val="both"/>
        <w:rPr>
          <w:rFonts w:ascii="Arial" w:hAnsi="Arial" w:cs="Arial"/>
          <w:sz w:val="23"/>
          <w:szCs w:val="23"/>
          <w:lang w:eastAsia="es-ES"/>
        </w:rPr>
      </w:pPr>
    </w:p>
    <w:p w:rsidR="00E04B10" w:rsidRPr="00032C60" w:rsidRDefault="00E04B10" w:rsidP="00E04B10">
      <w:pPr>
        <w:spacing w:after="0"/>
        <w:contextualSpacing/>
        <w:jc w:val="both"/>
        <w:rPr>
          <w:rFonts w:ascii="Arial" w:hAnsi="Arial" w:cs="Arial"/>
          <w:b/>
          <w:sz w:val="23"/>
          <w:szCs w:val="23"/>
          <w:lang w:eastAsia="es-ES"/>
        </w:rPr>
      </w:pPr>
    </w:p>
    <w:p w:rsidR="00F12ED1" w:rsidRDefault="00F12ED1" w:rsidP="00E04B10">
      <w:pPr>
        <w:spacing w:after="0"/>
        <w:contextualSpacing/>
        <w:jc w:val="center"/>
        <w:rPr>
          <w:rFonts w:ascii="Arial" w:hAnsi="Arial" w:cs="Arial"/>
          <w:b/>
          <w:sz w:val="24"/>
          <w:szCs w:val="23"/>
          <w:lang w:eastAsia="es-ES"/>
        </w:rPr>
      </w:pPr>
    </w:p>
    <w:p w:rsidR="00F12ED1" w:rsidRDefault="00F12ED1" w:rsidP="00E04B10">
      <w:pPr>
        <w:spacing w:after="0"/>
        <w:contextualSpacing/>
        <w:jc w:val="center"/>
        <w:rPr>
          <w:rFonts w:ascii="Arial" w:hAnsi="Arial" w:cs="Arial"/>
          <w:b/>
          <w:sz w:val="24"/>
          <w:szCs w:val="23"/>
          <w:lang w:eastAsia="es-ES"/>
        </w:rPr>
      </w:pP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OLGA LUCÍA HOYOS SEPÚLVEDA</w:t>
      </w: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 xml:space="preserve">Magistrada Ponente </w:t>
      </w:r>
    </w:p>
    <w:p w:rsidR="00032C60" w:rsidRPr="00F12ED1" w:rsidRDefault="00032C60" w:rsidP="00CA57AD">
      <w:pPr>
        <w:spacing w:after="0"/>
        <w:contextualSpacing/>
        <w:jc w:val="both"/>
        <w:rPr>
          <w:rFonts w:ascii="Arial" w:hAnsi="Arial" w:cs="Arial"/>
          <w:b/>
          <w:sz w:val="24"/>
          <w:szCs w:val="23"/>
          <w:lang w:eastAsia="es-ES"/>
        </w:rPr>
      </w:pPr>
    </w:p>
    <w:p w:rsidR="00032C60" w:rsidRPr="00F12ED1" w:rsidRDefault="00032C60"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A16DE9" w:rsidRPr="00F12ED1" w:rsidRDefault="00E04B10" w:rsidP="00CA57AD">
      <w:pPr>
        <w:spacing w:after="0"/>
        <w:contextualSpacing/>
        <w:jc w:val="both"/>
        <w:rPr>
          <w:rFonts w:ascii="Arial" w:hAnsi="Arial" w:cs="Arial"/>
          <w:sz w:val="24"/>
          <w:szCs w:val="23"/>
        </w:rPr>
      </w:pPr>
      <w:r w:rsidRPr="00F12ED1">
        <w:rPr>
          <w:rFonts w:ascii="Arial" w:hAnsi="Arial" w:cs="Arial"/>
          <w:b/>
          <w:sz w:val="24"/>
          <w:szCs w:val="23"/>
          <w:lang w:eastAsia="es-ES"/>
        </w:rPr>
        <w:t xml:space="preserve">JULIO CÉSAR SALAZAR MUÑOZ </w:t>
      </w:r>
      <w:r w:rsidRPr="00F12ED1">
        <w:rPr>
          <w:rFonts w:ascii="Arial" w:hAnsi="Arial" w:cs="Arial"/>
          <w:b/>
          <w:sz w:val="24"/>
          <w:szCs w:val="23"/>
          <w:lang w:eastAsia="es-ES"/>
        </w:rPr>
        <w:tab/>
        <w:t xml:space="preserve">          ANA LUCÍA CAICEDO CALDERÓN                                 </w:t>
      </w:r>
      <w:r w:rsidRPr="00F12ED1">
        <w:rPr>
          <w:rFonts w:ascii="Arial" w:hAnsi="Arial" w:cs="Arial"/>
          <w:b/>
          <w:sz w:val="24"/>
          <w:szCs w:val="23"/>
          <w:lang w:eastAsia="es-ES"/>
        </w:rPr>
        <w:tab/>
      </w:r>
      <w:r w:rsidRPr="00F12ED1">
        <w:rPr>
          <w:rFonts w:ascii="Arial" w:hAnsi="Arial" w:cs="Arial"/>
          <w:b/>
          <w:sz w:val="24"/>
          <w:szCs w:val="23"/>
          <w:lang w:eastAsia="es-ES"/>
        </w:rPr>
        <w:tab/>
        <w:t>Magistrado</w:t>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t>Magistrada</w:t>
      </w:r>
    </w:p>
    <w:sectPr w:rsidR="00A16DE9" w:rsidRPr="00F12ED1"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95" w:rsidRDefault="00647495" w:rsidP="00567D0D">
      <w:pPr>
        <w:spacing w:after="0" w:line="240" w:lineRule="auto"/>
      </w:pPr>
      <w:r>
        <w:separator/>
      </w:r>
    </w:p>
  </w:endnote>
  <w:endnote w:type="continuationSeparator" w:id="0">
    <w:p w:rsidR="00647495" w:rsidRDefault="0064749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7320">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95" w:rsidRDefault="00647495" w:rsidP="00567D0D">
      <w:pPr>
        <w:spacing w:after="0" w:line="240" w:lineRule="auto"/>
      </w:pPr>
      <w:r>
        <w:separator/>
      </w:r>
    </w:p>
  </w:footnote>
  <w:footnote w:type="continuationSeparator" w:id="0">
    <w:p w:rsidR="00647495" w:rsidRDefault="00647495" w:rsidP="00567D0D">
      <w:pPr>
        <w:spacing w:after="0" w:line="240" w:lineRule="auto"/>
      </w:pPr>
      <w:r>
        <w:continuationSeparator/>
      </w:r>
    </w:p>
  </w:footnote>
  <w:footnote w:id="1">
    <w:p w:rsidR="00434B3E" w:rsidRPr="002420A4" w:rsidRDefault="00434B3E" w:rsidP="00434B3E">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2">
    <w:p w:rsidR="00434B3E" w:rsidRPr="00772E41" w:rsidRDefault="00434B3E" w:rsidP="00434B3E">
      <w:pPr>
        <w:pStyle w:val="Textonotapie"/>
        <w:jc w:val="both"/>
        <w:rPr>
          <w:rFonts w:ascii="Arial" w:hAnsi="Arial" w:cs="Arial"/>
          <w:sz w:val="16"/>
          <w:szCs w:val="16"/>
        </w:rPr>
      </w:pPr>
      <w:r w:rsidRPr="00772E41">
        <w:rPr>
          <w:rStyle w:val="Refdenotaalpie"/>
          <w:rFonts w:ascii="Arial" w:hAnsi="Arial" w:cs="Arial"/>
          <w:sz w:val="16"/>
          <w:szCs w:val="16"/>
        </w:rPr>
        <w:footnoteRef/>
      </w:r>
      <w:r w:rsidRPr="00772E41">
        <w:rPr>
          <w:rFonts w:ascii="Arial" w:hAnsi="Arial" w:cs="Arial"/>
          <w:sz w:val="16"/>
          <w:szCs w:val="16"/>
        </w:rPr>
        <w:t xml:space="preserve"> Cort</w:t>
      </w:r>
      <w:r>
        <w:rPr>
          <w:rFonts w:ascii="Arial" w:hAnsi="Arial" w:cs="Arial"/>
          <w:sz w:val="16"/>
          <w:szCs w:val="16"/>
        </w:rPr>
        <w:t>e Constitucional. Sentencia T-08</w:t>
      </w:r>
      <w:r w:rsidRPr="00772E41">
        <w:rPr>
          <w:rFonts w:ascii="Arial" w:hAnsi="Arial" w:cs="Arial"/>
          <w:sz w:val="16"/>
          <w:szCs w:val="16"/>
        </w:rPr>
        <w:t xml:space="preserve">1 </w:t>
      </w:r>
      <w:r>
        <w:rPr>
          <w:rFonts w:ascii="Arial" w:hAnsi="Arial" w:cs="Arial"/>
          <w:sz w:val="16"/>
          <w:szCs w:val="16"/>
        </w:rPr>
        <w:t>de 23-02-2016.</w:t>
      </w:r>
      <w:r w:rsidRPr="00772E41">
        <w:rPr>
          <w:rFonts w:ascii="Arial" w:hAnsi="Arial" w:cs="Arial"/>
          <w:sz w:val="16"/>
          <w:szCs w:val="16"/>
        </w:rPr>
        <w:t xml:space="preserve"> M.P. </w:t>
      </w:r>
      <w:r>
        <w:rPr>
          <w:rFonts w:ascii="Arial" w:hAnsi="Arial" w:cs="Arial"/>
          <w:sz w:val="16"/>
          <w:szCs w:val="16"/>
        </w:rPr>
        <w:t>Gabriel Eduardo Mendoza Martelo</w:t>
      </w:r>
      <w:r w:rsidRPr="00772E41">
        <w:rPr>
          <w:rFonts w:ascii="Arial" w:hAnsi="Arial" w:cs="Arial"/>
          <w:sz w:val="16"/>
          <w:szCs w:val="16"/>
        </w:rPr>
        <w:t>.</w:t>
      </w:r>
    </w:p>
  </w:footnote>
  <w:footnote w:id="3">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r w:rsidR="00B159CE">
        <w:rPr>
          <w:rFonts w:ascii="Arial" w:hAnsi="Arial" w:cs="Arial"/>
          <w:sz w:val="18"/>
          <w:szCs w:val="18"/>
        </w:rPr>
        <w:t>.</w:t>
      </w:r>
    </w:p>
  </w:footnote>
  <w:footnote w:id="4">
    <w:p w:rsidR="003338A2" w:rsidRPr="002420A4" w:rsidRDefault="003338A2" w:rsidP="003338A2">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5">
    <w:p w:rsidR="00772E41" w:rsidRPr="00772E41" w:rsidRDefault="00772E41" w:rsidP="00772E41">
      <w:pPr>
        <w:pStyle w:val="Textonotapie"/>
        <w:jc w:val="both"/>
        <w:rPr>
          <w:rFonts w:ascii="Arial" w:hAnsi="Arial" w:cs="Arial"/>
          <w:sz w:val="16"/>
          <w:szCs w:val="16"/>
        </w:rPr>
      </w:pPr>
      <w:r w:rsidRPr="00772E41">
        <w:rPr>
          <w:rStyle w:val="Refdenotaalpie"/>
          <w:rFonts w:ascii="Arial" w:hAnsi="Arial" w:cs="Arial"/>
          <w:sz w:val="16"/>
          <w:szCs w:val="16"/>
        </w:rPr>
        <w:footnoteRef/>
      </w:r>
      <w:r w:rsidRPr="00772E41">
        <w:rPr>
          <w:rFonts w:ascii="Arial" w:hAnsi="Arial" w:cs="Arial"/>
          <w:sz w:val="16"/>
          <w:szCs w:val="16"/>
        </w:rPr>
        <w:t xml:space="preserve"> Cort</w:t>
      </w:r>
      <w:r>
        <w:rPr>
          <w:rFonts w:ascii="Arial" w:hAnsi="Arial" w:cs="Arial"/>
          <w:sz w:val="16"/>
          <w:szCs w:val="16"/>
        </w:rPr>
        <w:t>e Constitucional. Sentencia T-08</w:t>
      </w:r>
      <w:r w:rsidRPr="00772E41">
        <w:rPr>
          <w:rFonts w:ascii="Arial" w:hAnsi="Arial" w:cs="Arial"/>
          <w:sz w:val="16"/>
          <w:szCs w:val="16"/>
        </w:rPr>
        <w:t xml:space="preserve">1 </w:t>
      </w:r>
      <w:r>
        <w:rPr>
          <w:rFonts w:ascii="Arial" w:hAnsi="Arial" w:cs="Arial"/>
          <w:sz w:val="16"/>
          <w:szCs w:val="16"/>
        </w:rPr>
        <w:t>de 23-02-2016.</w:t>
      </w:r>
      <w:r w:rsidRPr="00772E41">
        <w:rPr>
          <w:rFonts w:ascii="Arial" w:hAnsi="Arial" w:cs="Arial"/>
          <w:sz w:val="16"/>
          <w:szCs w:val="16"/>
        </w:rPr>
        <w:t xml:space="preserve"> M.P. </w:t>
      </w:r>
      <w:r>
        <w:rPr>
          <w:rFonts w:ascii="Arial" w:hAnsi="Arial" w:cs="Arial"/>
          <w:sz w:val="16"/>
          <w:szCs w:val="16"/>
        </w:rPr>
        <w:t>Gabriel Eduardo Mendoza Martelo</w:t>
      </w:r>
      <w:r w:rsidRPr="00772E41">
        <w:rPr>
          <w:rFonts w:ascii="Arial" w:hAnsi="Arial" w:cs="Arial"/>
          <w:sz w:val="16"/>
          <w:szCs w:val="16"/>
        </w:rPr>
        <w:t>.</w:t>
      </w:r>
    </w:p>
  </w:footnote>
  <w:footnote w:id="6">
    <w:p w:rsidR="00D70C6C" w:rsidRPr="00C35E71" w:rsidRDefault="00D70C6C" w:rsidP="00C35E71">
      <w:pPr>
        <w:pStyle w:val="Textonotapie"/>
        <w:jc w:val="both"/>
        <w:rPr>
          <w:rFonts w:ascii="Arial" w:hAnsi="Arial" w:cs="Arial"/>
          <w:sz w:val="16"/>
          <w:szCs w:val="16"/>
        </w:rPr>
      </w:pPr>
      <w:r w:rsidRPr="00C35E71">
        <w:rPr>
          <w:rStyle w:val="Refdenotaalpie"/>
          <w:rFonts w:ascii="Arial" w:hAnsi="Arial" w:cs="Arial"/>
          <w:sz w:val="16"/>
          <w:szCs w:val="16"/>
        </w:rPr>
        <w:footnoteRef/>
      </w:r>
      <w:hyperlink r:id="rId1" w:history="1">
        <w:r w:rsidRPr="00C35E71">
          <w:rPr>
            <w:rStyle w:val="Hipervnculo"/>
            <w:rFonts w:ascii="Arial" w:hAnsi="Arial" w:cs="Arial"/>
            <w:sz w:val="16"/>
            <w:szCs w:val="16"/>
          </w:rPr>
          <w:t>https://www.minsalud.gov.co/Normatividad_Nuevo/Resoluci%C3%B3n%205592%20de%202015.pdf</w:t>
        </w:r>
      </w:hyperlink>
      <w:r w:rsidRPr="00C35E71">
        <w:rPr>
          <w:rFonts w:ascii="Arial" w:hAnsi="Arial" w:cs="Arial"/>
          <w:sz w:val="16"/>
          <w:szCs w:val="16"/>
        </w:rPr>
        <w:t xml:space="preserve"> </w:t>
      </w:r>
      <w:r w:rsidR="002D7836" w:rsidRPr="00C35E71">
        <w:rPr>
          <w:rFonts w:ascii="Arial" w:hAnsi="Arial" w:cs="Arial"/>
          <w:sz w:val="16"/>
          <w:szCs w:val="16"/>
        </w:rPr>
        <w:t xml:space="preserve">con códigos </w:t>
      </w:r>
      <w:r w:rsidR="00C35E71">
        <w:rPr>
          <w:rFonts w:ascii="Arial" w:hAnsi="Arial" w:cs="Arial"/>
          <w:sz w:val="16"/>
          <w:szCs w:val="16"/>
        </w:rPr>
        <w:t xml:space="preserve">     </w:t>
      </w:r>
      <w:r w:rsidR="002D7836" w:rsidRPr="00C35E71">
        <w:rPr>
          <w:rFonts w:ascii="Arial" w:hAnsi="Arial" w:cs="Arial"/>
          <w:sz w:val="16"/>
          <w:szCs w:val="16"/>
        </w:rPr>
        <w:t>A02BC0101; B01AC0601; C10AB0401; C09CA101.</w:t>
      </w:r>
    </w:p>
  </w:footnote>
  <w:footnote w:id="7">
    <w:p w:rsidR="00032C60" w:rsidRDefault="00032C60">
      <w:pPr>
        <w:pStyle w:val="Textonotapie"/>
      </w:pPr>
      <w:r w:rsidRPr="00032C60">
        <w:rPr>
          <w:rStyle w:val="Refdenotaalpie"/>
          <w:rFonts w:ascii="Arial" w:hAnsi="Arial" w:cs="Arial"/>
          <w:sz w:val="16"/>
        </w:rPr>
        <w:footnoteRef/>
      </w:r>
      <w:r w:rsidRPr="00772E41">
        <w:rPr>
          <w:rFonts w:ascii="Arial" w:hAnsi="Arial" w:cs="Arial"/>
          <w:sz w:val="16"/>
          <w:szCs w:val="16"/>
        </w:rPr>
        <w:t>Cort</w:t>
      </w:r>
      <w:r>
        <w:rPr>
          <w:rFonts w:ascii="Arial" w:hAnsi="Arial" w:cs="Arial"/>
          <w:sz w:val="16"/>
          <w:szCs w:val="16"/>
        </w:rPr>
        <w:t>e Constitucional. Sentencia T-100</w:t>
      </w:r>
      <w:r w:rsidRPr="00772E41">
        <w:rPr>
          <w:rFonts w:ascii="Arial" w:hAnsi="Arial" w:cs="Arial"/>
          <w:sz w:val="16"/>
          <w:szCs w:val="16"/>
        </w:rPr>
        <w:t xml:space="preserve"> </w:t>
      </w:r>
      <w:r>
        <w:rPr>
          <w:rFonts w:ascii="Arial" w:hAnsi="Arial" w:cs="Arial"/>
          <w:sz w:val="16"/>
          <w:szCs w:val="16"/>
        </w:rPr>
        <w:t>de 01-03-2016.</w:t>
      </w:r>
      <w:r w:rsidRPr="00772E41">
        <w:rPr>
          <w:rFonts w:ascii="Arial" w:hAnsi="Arial" w:cs="Arial"/>
          <w:sz w:val="16"/>
          <w:szCs w:val="16"/>
        </w:rPr>
        <w:t xml:space="preserve"> M.P. </w:t>
      </w:r>
      <w:r>
        <w:rPr>
          <w:rFonts w:ascii="Arial" w:hAnsi="Arial" w:cs="Arial"/>
          <w:sz w:val="16"/>
          <w:szCs w:val="16"/>
        </w:rPr>
        <w:t>María Victoria Calle Correa</w:t>
      </w:r>
      <w:r w:rsidRPr="00772E41">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3631EC" w:rsidP="00504167">
    <w:pPr>
      <w:pStyle w:val="Encabezado"/>
      <w:jc w:val="center"/>
      <w:rPr>
        <w:rFonts w:ascii="Arial" w:hAnsi="Arial" w:cs="Arial"/>
        <w:sz w:val="18"/>
        <w:szCs w:val="18"/>
      </w:rPr>
    </w:pPr>
    <w:r>
      <w:rPr>
        <w:rFonts w:ascii="Arial" w:hAnsi="Arial" w:cs="Arial"/>
        <w:sz w:val="18"/>
        <w:szCs w:val="18"/>
      </w:rPr>
      <w:t>66170-31-05</w:t>
    </w:r>
    <w:r w:rsidR="00504167" w:rsidRPr="00A85437">
      <w:rPr>
        <w:rFonts w:ascii="Arial" w:hAnsi="Arial" w:cs="Arial"/>
        <w:sz w:val="18"/>
        <w:szCs w:val="18"/>
      </w:rPr>
      <w:t>-</w:t>
    </w:r>
    <w:r w:rsidR="00030819">
      <w:rPr>
        <w:rFonts w:ascii="Arial" w:hAnsi="Arial" w:cs="Arial"/>
        <w:sz w:val="18"/>
        <w:szCs w:val="18"/>
      </w:rPr>
      <w:t>001</w:t>
    </w:r>
    <w:r w:rsidR="001A77E6">
      <w:rPr>
        <w:rFonts w:ascii="Arial" w:hAnsi="Arial" w:cs="Arial"/>
        <w:sz w:val="18"/>
        <w:szCs w:val="18"/>
      </w:rPr>
      <w:t>-</w:t>
    </w:r>
    <w:r w:rsidR="00504167" w:rsidRPr="00A85437">
      <w:rPr>
        <w:rFonts w:ascii="Arial" w:hAnsi="Arial" w:cs="Arial"/>
        <w:sz w:val="18"/>
        <w:szCs w:val="18"/>
      </w:rPr>
      <w:t>2016-00</w:t>
    </w:r>
    <w:r w:rsidR="009D70D2">
      <w:rPr>
        <w:rFonts w:ascii="Arial" w:hAnsi="Arial" w:cs="Arial"/>
        <w:sz w:val="18"/>
        <w:szCs w:val="18"/>
      </w:rPr>
      <w:t>315</w:t>
    </w:r>
    <w:r w:rsidR="001A77E6">
      <w:rPr>
        <w:rFonts w:ascii="Arial" w:hAnsi="Arial" w:cs="Arial"/>
        <w:sz w:val="18"/>
        <w:szCs w:val="18"/>
      </w:rPr>
      <w:t>-01</w:t>
    </w:r>
  </w:p>
  <w:p w:rsidR="00030819" w:rsidRDefault="009D70D2" w:rsidP="003631EC">
    <w:pPr>
      <w:spacing w:after="0"/>
      <w:contextualSpacing/>
      <w:jc w:val="center"/>
      <w:rPr>
        <w:rFonts w:ascii="Arial" w:hAnsi="Arial" w:cs="Arial"/>
        <w:color w:val="000000"/>
        <w:sz w:val="24"/>
        <w:szCs w:val="24"/>
      </w:rPr>
    </w:pPr>
    <w:r>
      <w:rPr>
        <w:rFonts w:ascii="Arial" w:hAnsi="Arial" w:cs="Arial"/>
        <w:sz w:val="18"/>
        <w:szCs w:val="18"/>
      </w:rPr>
      <w:t xml:space="preserve">Cruz Alba </w:t>
    </w:r>
    <w:proofErr w:type="spellStart"/>
    <w:r>
      <w:rPr>
        <w:rFonts w:ascii="Arial" w:hAnsi="Arial" w:cs="Arial"/>
        <w:sz w:val="18"/>
        <w:szCs w:val="18"/>
      </w:rPr>
      <w:t>Alzate</w:t>
    </w:r>
    <w:proofErr w:type="spellEnd"/>
    <w:r>
      <w:rPr>
        <w:rFonts w:ascii="Arial" w:hAnsi="Arial" w:cs="Arial"/>
        <w:sz w:val="18"/>
        <w:szCs w:val="18"/>
      </w:rPr>
      <w:t xml:space="preserve"> de Orozco</w:t>
    </w:r>
    <w:r w:rsidR="00504167">
      <w:rPr>
        <w:rFonts w:ascii="Arial" w:hAnsi="Arial" w:cs="Arial"/>
        <w:sz w:val="18"/>
        <w:szCs w:val="18"/>
      </w:rPr>
      <w:t xml:space="preserve"> </w:t>
    </w:r>
    <w:r w:rsidR="00504167" w:rsidRPr="00A85437">
      <w:rPr>
        <w:rFonts w:ascii="Arial" w:hAnsi="Arial" w:cs="Arial"/>
        <w:sz w:val="18"/>
        <w:szCs w:val="18"/>
      </w:rPr>
      <w:t xml:space="preserve">vs </w:t>
    </w:r>
    <w:proofErr w:type="spellStart"/>
    <w:r>
      <w:rPr>
        <w:rFonts w:ascii="Arial" w:hAnsi="Arial" w:cs="Arial"/>
        <w:color w:val="000000"/>
        <w:sz w:val="18"/>
        <w:szCs w:val="24"/>
      </w:rPr>
      <w:t>Asmet</w:t>
    </w:r>
    <w:proofErr w:type="spellEnd"/>
    <w:r>
      <w:rPr>
        <w:rFonts w:ascii="Arial" w:hAnsi="Arial" w:cs="Arial"/>
        <w:color w:val="000000"/>
        <w:sz w:val="18"/>
        <w:szCs w:val="24"/>
      </w:rPr>
      <w:t xml:space="preserve"> Salud </w:t>
    </w:r>
    <w:r w:rsidR="003631EC">
      <w:rPr>
        <w:rFonts w:ascii="Arial" w:hAnsi="Arial" w:cs="Arial"/>
        <w:color w:val="000000"/>
        <w:sz w:val="18"/>
        <w:szCs w:val="24"/>
      </w:rPr>
      <w:t>EPS</w:t>
    </w:r>
    <w:r>
      <w:rPr>
        <w:rFonts w:ascii="Arial" w:hAnsi="Arial" w:cs="Arial"/>
        <w:color w:val="000000"/>
        <w:sz w:val="18"/>
        <w:szCs w:val="24"/>
      </w:rPr>
      <w:t>-S</w:t>
    </w:r>
    <w:r w:rsidR="003631EC">
      <w:rPr>
        <w:rFonts w:ascii="Arial" w:hAnsi="Arial" w:cs="Arial"/>
        <w:color w:val="000000"/>
        <w:sz w:val="18"/>
        <w:szCs w:val="24"/>
      </w:rPr>
      <w:t xml:space="preserve"> y Secretaría de Salud Departamental</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61FC"/>
    <w:rsid w:val="00006C93"/>
    <w:rsid w:val="000100EB"/>
    <w:rsid w:val="00010491"/>
    <w:rsid w:val="00010C62"/>
    <w:rsid w:val="00011B41"/>
    <w:rsid w:val="00013212"/>
    <w:rsid w:val="000137C9"/>
    <w:rsid w:val="00013AD7"/>
    <w:rsid w:val="00020431"/>
    <w:rsid w:val="00021370"/>
    <w:rsid w:val="000221B1"/>
    <w:rsid w:val="000221D3"/>
    <w:rsid w:val="000258DD"/>
    <w:rsid w:val="00030819"/>
    <w:rsid w:val="00032C60"/>
    <w:rsid w:val="00034A1F"/>
    <w:rsid w:val="00035360"/>
    <w:rsid w:val="000353FA"/>
    <w:rsid w:val="00036075"/>
    <w:rsid w:val="000363F7"/>
    <w:rsid w:val="00037267"/>
    <w:rsid w:val="000375BE"/>
    <w:rsid w:val="00037999"/>
    <w:rsid w:val="00041EB6"/>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BE7"/>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5A24"/>
    <w:rsid w:val="00126D6A"/>
    <w:rsid w:val="00131CF9"/>
    <w:rsid w:val="00133C34"/>
    <w:rsid w:val="00133F4C"/>
    <w:rsid w:val="00135288"/>
    <w:rsid w:val="00137255"/>
    <w:rsid w:val="00137A44"/>
    <w:rsid w:val="001410EA"/>
    <w:rsid w:val="00141DF6"/>
    <w:rsid w:val="00141F7E"/>
    <w:rsid w:val="00142434"/>
    <w:rsid w:val="00143C7C"/>
    <w:rsid w:val="0015299A"/>
    <w:rsid w:val="00153D09"/>
    <w:rsid w:val="00154438"/>
    <w:rsid w:val="001550CD"/>
    <w:rsid w:val="00155374"/>
    <w:rsid w:val="00156010"/>
    <w:rsid w:val="001560B6"/>
    <w:rsid w:val="00157420"/>
    <w:rsid w:val="001606E9"/>
    <w:rsid w:val="00160B6C"/>
    <w:rsid w:val="001615A0"/>
    <w:rsid w:val="001619A8"/>
    <w:rsid w:val="001623A0"/>
    <w:rsid w:val="00163B1E"/>
    <w:rsid w:val="00165C5C"/>
    <w:rsid w:val="00166DF5"/>
    <w:rsid w:val="00170522"/>
    <w:rsid w:val="00171B07"/>
    <w:rsid w:val="001733AC"/>
    <w:rsid w:val="00173C6F"/>
    <w:rsid w:val="00175D8F"/>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97320"/>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D052B"/>
    <w:rsid w:val="001D0F0B"/>
    <w:rsid w:val="001D3C5F"/>
    <w:rsid w:val="001D490E"/>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2B24"/>
    <w:rsid w:val="00206BE9"/>
    <w:rsid w:val="00207674"/>
    <w:rsid w:val="00210CAA"/>
    <w:rsid w:val="002135DD"/>
    <w:rsid w:val="0021403B"/>
    <w:rsid w:val="00214B7D"/>
    <w:rsid w:val="00222899"/>
    <w:rsid w:val="002259EA"/>
    <w:rsid w:val="0022621B"/>
    <w:rsid w:val="00230850"/>
    <w:rsid w:val="00231B7D"/>
    <w:rsid w:val="00233B95"/>
    <w:rsid w:val="00234C99"/>
    <w:rsid w:val="002365AA"/>
    <w:rsid w:val="00236881"/>
    <w:rsid w:val="00237B41"/>
    <w:rsid w:val="00237C72"/>
    <w:rsid w:val="002400D6"/>
    <w:rsid w:val="002402CA"/>
    <w:rsid w:val="00240C08"/>
    <w:rsid w:val="00241B53"/>
    <w:rsid w:val="0024212C"/>
    <w:rsid w:val="0024221B"/>
    <w:rsid w:val="00242238"/>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04C6"/>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60E1"/>
    <w:rsid w:val="002B7485"/>
    <w:rsid w:val="002C0D10"/>
    <w:rsid w:val="002C110D"/>
    <w:rsid w:val="002C214F"/>
    <w:rsid w:val="002C451D"/>
    <w:rsid w:val="002C5E73"/>
    <w:rsid w:val="002C70F9"/>
    <w:rsid w:val="002C7806"/>
    <w:rsid w:val="002D5378"/>
    <w:rsid w:val="002D76BA"/>
    <w:rsid w:val="002D7836"/>
    <w:rsid w:val="002E0109"/>
    <w:rsid w:val="002E1B25"/>
    <w:rsid w:val="002E272F"/>
    <w:rsid w:val="002E32C3"/>
    <w:rsid w:val="002E3F51"/>
    <w:rsid w:val="002E5E8B"/>
    <w:rsid w:val="002E6218"/>
    <w:rsid w:val="002E69A0"/>
    <w:rsid w:val="002E7A74"/>
    <w:rsid w:val="002F1DCB"/>
    <w:rsid w:val="002F3B4B"/>
    <w:rsid w:val="002F4C6E"/>
    <w:rsid w:val="002F52AF"/>
    <w:rsid w:val="002F6760"/>
    <w:rsid w:val="002F7765"/>
    <w:rsid w:val="003003E7"/>
    <w:rsid w:val="00304FF9"/>
    <w:rsid w:val="003078C0"/>
    <w:rsid w:val="00313089"/>
    <w:rsid w:val="00313CA6"/>
    <w:rsid w:val="00314947"/>
    <w:rsid w:val="00314FCF"/>
    <w:rsid w:val="00321240"/>
    <w:rsid w:val="00321CDC"/>
    <w:rsid w:val="00325079"/>
    <w:rsid w:val="003252E8"/>
    <w:rsid w:val="00325FD5"/>
    <w:rsid w:val="00326758"/>
    <w:rsid w:val="00326B5B"/>
    <w:rsid w:val="00331334"/>
    <w:rsid w:val="003333A7"/>
    <w:rsid w:val="003338A2"/>
    <w:rsid w:val="00333F68"/>
    <w:rsid w:val="003353FA"/>
    <w:rsid w:val="003354D5"/>
    <w:rsid w:val="003365A9"/>
    <w:rsid w:val="003379E1"/>
    <w:rsid w:val="00340CE8"/>
    <w:rsid w:val="00343B81"/>
    <w:rsid w:val="00343BDE"/>
    <w:rsid w:val="00344AA4"/>
    <w:rsid w:val="00345674"/>
    <w:rsid w:val="00345DC5"/>
    <w:rsid w:val="003503C3"/>
    <w:rsid w:val="00350D7F"/>
    <w:rsid w:val="00352588"/>
    <w:rsid w:val="00352FAD"/>
    <w:rsid w:val="00355F20"/>
    <w:rsid w:val="003566D4"/>
    <w:rsid w:val="00356A03"/>
    <w:rsid w:val="00361A31"/>
    <w:rsid w:val="00362DFD"/>
    <w:rsid w:val="003631EC"/>
    <w:rsid w:val="003635F4"/>
    <w:rsid w:val="00364868"/>
    <w:rsid w:val="00366515"/>
    <w:rsid w:val="0037276E"/>
    <w:rsid w:val="003733BD"/>
    <w:rsid w:val="00373408"/>
    <w:rsid w:val="00374BAA"/>
    <w:rsid w:val="003767A2"/>
    <w:rsid w:val="00376E13"/>
    <w:rsid w:val="0037716A"/>
    <w:rsid w:val="00377FE2"/>
    <w:rsid w:val="00381CC7"/>
    <w:rsid w:val="00382DB9"/>
    <w:rsid w:val="00383B6F"/>
    <w:rsid w:val="00384BDB"/>
    <w:rsid w:val="00384E77"/>
    <w:rsid w:val="00386F6D"/>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4C1"/>
    <w:rsid w:val="003C2F7B"/>
    <w:rsid w:val="003C3097"/>
    <w:rsid w:val="003C41D3"/>
    <w:rsid w:val="003C5ACA"/>
    <w:rsid w:val="003C6B93"/>
    <w:rsid w:val="003C7CA6"/>
    <w:rsid w:val="003D081D"/>
    <w:rsid w:val="003D0D44"/>
    <w:rsid w:val="003D1244"/>
    <w:rsid w:val="003D23AA"/>
    <w:rsid w:val="003D31C6"/>
    <w:rsid w:val="003D3BE7"/>
    <w:rsid w:val="003E42A8"/>
    <w:rsid w:val="003E430D"/>
    <w:rsid w:val="003E44B1"/>
    <w:rsid w:val="003E4CB5"/>
    <w:rsid w:val="003E4CD3"/>
    <w:rsid w:val="003E507C"/>
    <w:rsid w:val="003E7685"/>
    <w:rsid w:val="003F046F"/>
    <w:rsid w:val="003F1C0A"/>
    <w:rsid w:val="003F2770"/>
    <w:rsid w:val="003F2C8E"/>
    <w:rsid w:val="003F44BB"/>
    <w:rsid w:val="003F5242"/>
    <w:rsid w:val="003F5CA5"/>
    <w:rsid w:val="003F65FB"/>
    <w:rsid w:val="003F7BEF"/>
    <w:rsid w:val="0040008C"/>
    <w:rsid w:val="00400256"/>
    <w:rsid w:val="004027F9"/>
    <w:rsid w:val="00402E77"/>
    <w:rsid w:val="0040403A"/>
    <w:rsid w:val="00404948"/>
    <w:rsid w:val="00405C4F"/>
    <w:rsid w:val="00405C9C"/>
    <w:rsid w:val="00407E50"/>
    <w:rsid w:val="00410898"/>
    <w:rsid w:val="004108F8"/>
    <w:rsid w:val="00412099"/>
    <w:rsid w:val="00412A00"/>
    <w:rsid w:val="004154D4"/>
    <w:rsid w:val="0041757D"/>
    <w:rsid w:val="004201F0"/>
    <w:rsid w:val="0042184C"/>
    <w:rsid w:val="0042227C"/>
    <w:rsid w:val="00422E6C"/>
    <w:rsid w:val="00422EBA"/>
    <w:rsid w:val="0042368F"/>
    <w:rsid w:val="004304D3"/>
    <w:rsid w:val="0043228B"/>
    <w:rsid w:val="00434B3E"/>
    <w:rsid w:val="004369F9"/>
    <w:rsid w:val="00436BE9"/>
    <w:rsid w:val="00437B5C"/>
    <w:rsid w:val="00437C1C"/>
    <w:rsid w:val="0044100F"/>
    <w:rsid w:val="004433BE"/>
    <w:rsid w:val="0044372F"/>
    <w:rsid w:val="0044647C"/>
    <w:rsid w:val="00450B38"/>
    <w:rsid w:val="00450B72"/>
    <w:rsid w:val="0045129D"/>
    <w:rsid w:val="00452A1D"/>
    <w:rsid w:val="00454069"/>
    <w:rsid w:val="00454ED4"/>
    <w:rsid w:val="00455535"/>
    <w:rsid w:val="00457009"/>
    <w:rsid w:val="00457546"/>
    <w:rsid w:val="00457CF9"/>
    <w:rsid w:val="0046097F"/>
    <w:rsid w:val="00464665"/>
    <w:rsid w:val="00465BE1"/>
    <w:rsid w:val="004700CD"/>
    <w:rsid w:val="004726F6"/>
    <w:rsid w:val="00472D0E"/>
    <w:rsid w:val="004735D7"/>
    <w:rsid w:val="0047493E"/>
    <w:rsid w:val="00477366"/>
    <w:rsid w:val="00477CEB"/>
    <w:rsid w:val="004827BD"/>
    <w:rsid w:val="00484328"/>
    <w:rsid w:val="00485B13"/>
    <w:rsid w:val="0048725A"/>
    <w:rsid w:val="00487FF5"/>
    <w:rsid w:val="004929D6"/>
    <w:rsid w:val="00493C7E"/>
    <w:rsid w:val="0049440A"/>
    <w:rsid w:val="00495C99"/>
    <w:rsid w:val="004A0A31"/>
    <w:rsid w:val="004A4ECF"/>
    <w:rsid w:val="004A5C80"/>
    <w:rsid w:val="004A6298"/>
    <w:rsid w:val="004A663D"/>
    <w:rsid w:val="004A6984"/>
    <w:rsid w:val="004A73C2"/>
    <w:rsid w:val="004A73C6"/>
    <w:rsid w:val="004B14C2"/>
    <w:rsid w:val="004B1A0A"/>
    <w:rsid w:val="004B1E88"/>
    <w:rsid w:val="004B4652"/>
    <w:rsid w:val="004B4AD6"/>
    <w:rsid w:val="004B531A"/>
    <w:rsid w:val="004C136C"/>
    <w:rsid w:val="004C3A53"/>
    <w:rsid w:val="004C3FDC"/>
    <w:rsid w:val="004C43D5"/>
    <w:rsid w:val="004C548F"/>
    <w:rsid w:val="004C5579"/>
    <w:rsid w:val="004C75E1"/>
    <w:rsid w:val="004C7E68"/>
    <w:rsid w:val="004D4225"/>
    <w:rsid w:val="004D50A4"/>
    <w:rsid w:val="004D51F4"/>
    <w:rsid w:val="004D6A00"/>
    <w:rsid w:val="004D7C03"/>
    <w:rsid w:val="004D7F14"/>
    <w:rsid w:val="004E2DDE"/>
    <w:rsid w:val="004E2F8B"/>
    <w:rsid w:val="004E310C"/>
    <w:rsid w:val="004E3A01"/>
    <w:rsid w:val="004E3A08"/>
    <w:rsid w:val="004E524C"/>
    <w:rsid w:val="004E5B03"/>
    <w:rsid w:val="004E6AB6"/>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084"/>
    <w:rsid w:val="005163C2"/>
    <w:rsid w:val="00517626"/>
    <w:rsid w:val="00517E62"/>
    <w:rsid w:val="00521D6F"/>
    <w:rsid w:val="005227BE"/>
    <w:rsid w:val="005227C4"/>
    <w:rsid w:val="005242AF"/>
    <w:rsid w:val="005248A2"/>
    <w:rsid w:val="00524B83"/>
    <w:rsid w:val="00530F5B"/>
    <w:rsid w:val="00531255"/>
    <w:rsid w:val="00533BF2"/>
    <w:rsid w:val="0053495C"/>
    <w:rsid w:val="00534B8A"/>
    <w:rsid w:val="00535A71"/>
    <w:rsid w:val="005364F7"/>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4DD"/>
    <w:rsid w:val="00567D0D"/>
    <w:rsid w:val="00570B7B"/>
    <w:rsid w:val="00571AFD"/>
    <w:rsid w:val="0057416F"/>
    <w:rsid w:val="00574F14"/>
    <w:rsid w:val="00575A12"/>
    <w:rsid w:val="00575BB3"/>
    <w:rsid w:val="00576EDD"/>
    <w:rsid w:val="00577343"/>
    <w:rsid w:val="00580D8C"/>
    <w:rsid w:val="00583096"/>
    <w:rsid w:val="005833E0"/>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35CA"/>
    <w:rsid w:val="0061390D"/>
    <w:rsid w:val="0061665F"/>
    <w:rsid w:val="00616FBA"/>
    <w:rsid w:val="0061749F"/>
    <w:rsid w:val="00620924"/>
    <w:rsid w:val="00621DC7"/>
    <w:rsid w:val="00626F52"/>
    <w:rsid w:val="00627174"/>
    <w:rsid w:val="006277AF"/>
    <w:rsid w:val="006329B9"/>
    <w:rsid w:val="00633331"/>
    <w:rsid w:val="00635144"/>
    <w:rsid w:val="00635329"/>
    <w:rsid w:val="00636587"/>
    <w:rsid w:val="0063725C"/>
    <w:rsid w:val="00640C41"/>
    <w:rsid w:val="00642321"/>
    <w:rsid w:val="00643A75"/>
    <w:rsid w:val="00646B53"/>
    <w:rsid w:val="00646B58"/>
    <w:rsid w:val="00647495"/>
    <w:rsid w:val="006545E2"/>
    <w:rsid w:val="00654E22"/>
    <w:rsid w:val="00661B9A"/>
    <w:rsid w:val="00663524"/>
    <w:rsid w:val="00663A50"/>
    <w:rsid w:val="00663B74"/>
    <w:rsid w:val="00664734"/>
    <w:rsid w:val="00664869"/>
    <w:rsid w:val="006653D0"/>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6D8"/>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3DAF"/>
    <w:rsid w:val="0070455B"/>
    <w:rsid w:val="007057D9"/>
    <w:rsid w:val="007101F9"/>
    <w:rsid w:val="00710C0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807"/>
    <w:rsid w:val="007568F3"/>
    <w:rsid w:val="00760337"/>
    <w:rsid w:val="00760AF9"/>
    <w:rsid w:val="00762649"/>
    <w:rsid w:val="00764D9D"/>
    <w:rsid w:val="00767608"/>
    <w:rsid w:val="007678E1"/>
    <w:rsid w:val="00772E41"/>
    <w:rsid w:val="00774921"/>
    <w:rsid w:val="00777B6B"/>
    <w:rsid w:val="00780F49"/>
    <w:rsid w:val="00781ED1"/>
    <w:rsid w:val="007835D7"/>
    <w:rsid w:val="007846EA"/>
    <w:rsid w:val="00785704"/>
    <w:rsid w:val="00785940"/>
    <w:rsid w:val="00785CD2"/>
    <w:rsid w:val="0079030B"/>
    <w:rsid w:val="00792EA5"/>
    <w:rsid w:val="00792F8E"/>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61CF"/>
    <w:rsid w:val="007E776D"/>
    <w:rsid w:val="007F0D4E"/>
    <w:rsid w:val="007F286F"/>
    <w:rsid w:val="007F7903"/>
    <w:rsid w:val="0080082E"/>
    <w:rsid w:val="0080193B"/>
    <w:rsid w:val="0080272B"/>
    <w:rsid w:val="00802882"/>
    <w:rsid w:val="00802D1D"/>
    <w:rsid w:val="00803A5C"/>
    <w:rsid w:val="00804F30"/>
    <w:rsid w:val="00805155"/>
    <w:rsid w:val="00805628"/>
    <w:rsid w:val="00805AB6"/>
    <w:rsid w:val="008064F9"/>
    <w:rsid w:val="00806777"/>
    <w:rsid w:val="00813912"/>
    <w:rsid w:val="0081515B"/>
    <w:rsid w:val="00816E1A"/>
    <w:rsid w:val="0081747F"/>
    <w:rsid w:val="00820526"/>
    <w:rsid w:val="008209EA"/>
    <w:rsid w:val="008225B1"/>
    <w:rsid w:val="00824BB1"/>
    <w:rsid w:val="00830379"/>
    <w:rsid w:val="00830D92"/>
    <w:rsid w:val="008342F9"/>
    <w:rsid w:val="008347A9"/>
    <w:rsid w:val="00843267"/>
    <w:rsid w:val="00843AE8"/>
    <w:rsid w:val="00843D0E"/>
    <w:rsid w:val="00844DC5"/>
    <w:rsid w:val="00845497"/>
    <w:rsid w:val="008476E8"/>
    <w:rsid w:val="00850E6F"/>
    <w:rsid w:val="008519FE"/>
    <w:rsid w:val="00851F2E"/>
    <w:rsid w:val="008538CA"/>
    <w:rsid w:val="00854FC0"/>
    <w:rsid w:val="008569E1"/>
    <w:rsid w:val="00856A9D"/>
    <w:rsid w:val="00857927"/>
    <w:rsid w:val="008611EB"/>
    <w:rsid w:val="00864802"/>
    <w:rsid w:val="008652DF"/>
    <w:rsid w:val="008710C3"/>
    <w:rsid w:val="008718C8"/>
    <w:rsid w:val="00874114"/>
    <w:rsid w:val="008743A4"/>
    <w:rsid w:val="0087471F"/>
    <w:rsid w:val="008764E1"/>
    <w:rsid w:val="00876D58"/>
    <w:rsid w:val="00880851"/>
    <w:rsid w:val="00880AC2"/>
    <w:rsid w:val="00884EFF"/>
    <w:rsid w:val="008867AB"/>
    <w:rsid w:val="008868B6"/>
    <w:rsid w:val="0089062A"/>
    <w:rsid w:val="008906EE"/>
    <w:rsid w:val="00891FD4"/>
    <w:rsid w:val="008921E9"/>
    <w:rsid w:val="00894C8F"/>
    <w:rsid w:val="008A1B7A"/>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102AC"/>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3966"/>
    <w:rsid w:val="00945746"/>
    <w:rsid w:val="009459BA"/>
    <w:rsid w:val="00947857"/>
    <w:rsid w:val="00947BD3"/>
    <w:rsid w:val="00947F83"/>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3A04"/>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D70D2"/>
    <w:rsid w:val="009E23EC"/>
    <w:rsid w:val="009E2A66"/>
    <w:rsid w:val="009E2CC0"/>
    <w:rsid w:val="009E2E6E"/>
    <w:rsid w:val="009E4720"/>
    <w:rsid w:val="009E4C3F"/>
    <w:rsid w:val="009E6012"/>
    <w:rsid w:val="009E6D69"/>
    <w:rsid w:val="009F225F"/>
    <w:rsid w:val="009F611F"/>
    <w:rsid w:val="009F6737"/>
    <w:rsid w:val="009F794D"/>
    <w:rsid w:val="009F7F02"/>
    <w:rsid w:val="00A023C9"/>
    <w:rsid w:val="00A04C0B"/>
    <w:rsid w:val="00A0798A"/>
    <w:rsid w:val="00A10117"/>
    <w:rsid w:val="00A1108E"/>
    <w:rsid w:val="00A12534"/>
    <w:rsid w:val="00A13AD0"/>
    <w:rsid w:val="00A13DD6"/>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159"/>
    <w:rsid w:val="00A3329E"/>
    <w:rsid w:val="00A34964"/>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6EE9"/>
    <w:rsid w:val="00AD7D58"/>
    <w:rsid w:val="00AE2F69"/>
    <w:rsid w:val="00AE41A3"/>
    <w:rsid w:val="00AE4231"/>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3EB"/>
    <w:rsid w:val="00B17E53"/>
    <w:rsid w:val="00B20E08"/>
    <w:rsid w:val="00B21650"/>
    <w:rsid w:val="00B21817"/>
    <w:rsid w:val="00B228BA"/>
    <w:rsid w:val="00B2366A"/>
    <w:rsid w:val="00B23CB5"/>
    <w:rsid w:val="00B24673"/>
    <w:rsid w:val="00B25880"/>
    <w:rsid w:val="00B279FD"/>
    <w:rsid w:val="00B27E8F"/>
    <w:rsid w:val="00B31A97"/>
    <w:rsid w:val="00B34144"/>
    <w:rsid w:val="00B3581C"/>
    <w:rsid w:val="00B36562"/>
    <w:rsid w:val="00B37422"/>
    <w:rsid w:val="00B422AB"/>
    <w:rsid w:val="00B42724"/>
    <w:rsid w:val="00B42DB4"/>
    <w:rsid w:val="00B442E1"/>
    <w:rsid w:val="00B44D51"/>
    <w:rsid w:val="00B45A2F"/>
    <w:rsid w:val="00B45BFE"/>
    <w:rsid w:val="00B46071"/>
    <w:rsid w:val="00B50692"/>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3554"/>
    <w:rsid w:val="00BA5240"/>
    <w:rsid w:val="00BA5B16"/>
    <w:rsid w:val="00BA6181"/>
    <w:rsid w:val="00BA6CD0"/>
    <w:rsid w:val="00BA7FB6"/>
    <w:rsid w:val="00BB088E"/>
    <w:rsid w:val="00BB1F61"/>
    <w:rsid w:val="00BB20AB"/>
    <w:rsid w:val="00BB39E9"/>
    <w:rsid w:val="00BB52E5"/>
    <w:rsid w:val="00BC1453"/>
    <w:rsid w:val="00BC1926"/>
    <w:rsid w:val="00BC243C"/>
    <w:rsid w:val="00BC2946"/>
    <w:rsid w:val="00BC2B0E"/>
    <w:rsid w:val="00BC33B5"/>
    <w:rsid w:val="00BC3B3B"/>
    <w:rsid w:val="00BC3F90"/>
    <w:rsid w:val="00BC4448"/>
    <w:rsid w:val="00BC63C7"/>
    <w:rsid w:val="00BD1F93"/>
    <w:rsid w:val="00BD437C"/>
    <w:rsid w:val="00BD47DB"/>
    <w:rsid w:val="00BD517D"/>
    <w:rsid w:val="00BD707C"/>
    <w:rsid w:val="00BD7502"/>
    <w:rsid w:val="00BE0E6D"/>
    <w:rsid w:val="00BE1515"/>
    <w:rsid w:val="00BE20F8"/>
    <w:rsid w:val="00BE3579"/>
    <w:rsid w:val="00BE5237"/>
    <w:rsid w:val="00BE599B"/>
    <w:rsid w:val="00BE6605"/>
    <w:rsid w:val="00BE7E0D"/>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1A70"/>
    <w:rsid w:val="00C14197"/>
    <w:rsid w:val="00C149BF"/>
    <w:rsid w:val="00C14DFA"/>
    <w:rsid w:val="00C1730F"/>
    <w:rsid w:val="00C17536"/>
    <w:rsid w:val="00C17AEC"/>
    <w:rsid w:val="00C20406"/>
    <w:rsid w:val="00C230C0"/>
    <w:rsid w:val="00C2565D"/>
    <w:rsid w:val="00C26100"/>
    <w:rsid w:val="00C2728C"/>
    <w:rsid w:val="00C2748D"/>
    <w:rsid w:val="00C32C1B"/>
    <w:rsid w:val="00C356B5"/>
    <w:rsid w:val="00C35E71"/>
    <w:rsid w:val="00C415D6"/>
    <w:rsid w:val="00C420A8"/>
    <w:rsid w:val="00C45853"/>
    <w:rsid w:val="00C45CBD"/>
    <w:rsid w:val="00C460D9"/>
    <w:rsid w:val="00C51709"/>
    <w:rsid w:val="00C51A85"/>
    <w:rsid w:val="00C51EB2"/>
    <w:rsid w:val="00C548C2"/>
    <w:rsid w:val="00C620DA"/>
    <w:rsid w:val="00C6586D"/>
    <w:rsid w:val="00C730CF"/>
    <w:rsid w:val="00C73BF9"/>
    <w:rsid w:val="00C73F24"/>
    <w:rsid w:val="00C746F0"/>
    <w:rsid w:val="00C75F39"/>
    <w:rsid w:val="00C766C3"/>
    <w:rsid w:val="00C76E60"/>
    <w:rsid w:val="00C77F4E"/>
    <w:rsid w:val="00C8004C"/>
    <w:rsid w:val="00C8167A"/>
    <w:rsid w:val="00C8342A"/>
    <w:rsid w:val="00C8511D"/>
    <w:rsid w:val="00C85490"/>
    <w:rsid w:val="00C86674"/>
    <w:rsid w:val="00C86768"/>
    <w:rsid w:val="00C86F7E"/>
    <w:rsid w:val="00C90048"/>
    <w:rsid w:val="00C91049"/>
    <w:rsid w:val="00C91D9D"/>
    <w:rsid w:val="00C92CB1"/>
    <w:rsid w:val="00CA09FD"/>
    <w:rsid w:val="00CA161E"/>
    <w:rsid w:val="00CA185A"/>
    <w:rsid w:val="00CA2527"/>
    <w:rsid w:val="00CA454B"/>
    <w:rsid w:val="00CA57AD"/>
    <w:rsid w:val="00CA585F"/>
    <w:rsid w:val="00CA59D7"/>
    <w:rsid w:val="00CA5C5F"/>
    <w:rsid w:val="00CA6634"/>
    <w:rsid w:val="00CA7080"/>
    <w:rsid w:val="00CA70D4"/>
    <w:rsid w:val="00CA7689"/>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5E63"/>
    <w:rsid w:val="00CD7767"/>
    <w:rsid w:val="00CF0046"/>
    <w:rsid w:val="00CF05B6"/>
    <w:rsid w:val="00CF1425"/>
    <w:rsid w:val="00CF159D"/>
    <w:rsid w:val="00CF2BDA"/>
    <w:rsid w:val="00CF6C35"/>
    <w:rsid w:val="00CF7233"/>
    <w:rsid w:val="00CF7886"/>
    <w:rsid w:val="00CF7A73"/>
    <w:rsid w:val="00D0022B"/>
    <w:rsid w:val="00D01A42"/>
    <w:rsid w:val="00D01BE5"/>
    <w:rsid w:val="00D027C6"/>
    <w:rsid w:val="00D0337F"/>
    <w:rsid w:val="00D11FA0"/>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35F"/>
    <w:rsid w:val="00D54472"/>
    <w:rsid w:val="00D54CF8"/>
    <w:rsid w:val="00D54D9F"/>
    <w:rsid w:val="00D56C7D"/>
    <w:rsid w:val="00D57C4C"/>
    <w:rsid w:val="00D60E9F"/>
    <w:rsid w:val="00D61327"/>
    <w:rsid w:val="00D61618"/>
    <w:rsid w:val="00D62B48"/>
    <w:rsid w:val="00D650AD"/>
    <w:rsid w:val="00D66B8E"/>
    <w:rsid w:val="00D67538"/>
    <w:rsid w:val="00D67B5D"/>
    <w:rsid w:val="00D708B4"/>
    <w:rsid w:val="00D70C6C"/>
    <w:rsid w:val="00D70E80"/>
    <w:rsid w:val="00D750C1"/>
    <w:rsid w:val="00D760C0"/>
    <w:rsid w:val="00D844DC"/>
    <w:rsid w:val="00D853D7"/>
    <w:rsid w:val="00D857AC"/>
    <w:rsid w:val="00D87E1D"/>
    <w:rsid w:val="00D917DC"/>
    <w:rsid w:val="00D92262"/>
    <w:rsid w:val="00D95EAE"/>
    <w:rsid w:val="00D96015"/>
    <w:rsid w:val="00D96A0B"/>
    <w:rsid w:val="00D96CE4"/>
    <w:rsid w:val="00D97143"/>
    <w:rsid w:val="00D974F8"/>
    <w:rsid w:val="00DA03C7"/>
    <w:rsid w:val="00DA0A27"/>
    <w:rsid w:val="00DA0B70"/>
    <w:rsid w:val="00DA3581"/>
    <w:rsid w:val="00DA4D78"/>
    <w:rsid w:val="00DA56B1"/>
    <w:rsid w:val="00DB1C77"/>
    <w:rsid w:val="00DB5F45"/>
    <w:rsid w:val="00DB69FD"/>
    <w:rsid w:val="00DB78AC"/>
    <w:rsid w:val="00DC0F6A"/>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73CB"/>
    <w:rsid w:val="00E0088B"/>
    <w:rsid w:val="00E039B3"/>
    <w:rsid w:val="00E04B10"/>
    <w:rsid w:val="00E04D5E"/>
    <w:rsid w:val="00E06C6C"/>
    <w:rsid w:val="00E103E5"/>
    <w:rsid w:val="00E11EA6"/>
    <w:rsid w:val="00E12CDD"/>
    <w:rsid w:val="00E1358E"/>
    <w:rsid w:val="00E1543A"/>
    <w:rsid w:val="00E15A37"/>
    <w:rsid w:val="00E16256"/>
    <w:rsid w:val="00E164EC"/>
    <w:rsid w:val="00E2030C"/>
    <w:rsid w:val="00E223A1"/>
    <w:rsid w:val="00E223CE"/>
    <w:rsid w:val="00E2445D"/>
    <w:rsid w:val="00E26DE3"/>
    <w:rsid w:val="00E30CD2"/>
    <w:rsid w:val="00E31275"/>
    <w:rsid w:val="00E3283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4FBE"/>
    <w:rsid w:val="00E76CF5"/>
    <w:rsid w:val="00E77826"/>
    <w:rsid w:val="00E80637"/>
    <w:rsid w:val="00E80DBD"/>
    <w:rsid w:val="00E81649"/>
    <w:rsid w:val="00E8188A"/>
    <w:rsid w:val="00E826E9"/>
    <w:rsid w:val="00E82C2B"/>
    <w:rsid w:val="00E84F58"/>
    <w:rsid w:val="00E9349D"/>
    <w:rsid w:val="00E95215"/>
    <w:rsid w:val="00E9586F"/>
    <w:rsid w:val="00E96ED9"/>
    <w:rsid w:val="00E97F4D"/>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3CD1"/>
    <w:rsid w:val="00EE54E7"/>
    <w:rsid w:val="00EE72D0"/>
    <w:rsid w:val="00EE7E03"/>
    <w:rsid w:val="00EF140B"/>
    <w:rsid w:val="00EF169B"/>
    <w:rsid w:val="00EF36E8"/>
    <w:rsid w:val="00EF6A45"/>
    <w:rsid w:val="00F01960"/>
    <w:rsid w:val="00F02526"/>
    <w:rsid w:val="00F02F81"/>
    <w:rsid w:val="00F02FA0"/>
    <w:rsid w:val="00F044A7"/>
    <w:rsid w:val="00F078DF"/>
    <w:rsid w:val="00F109D1"/>
    <w:rsid w:val="00F10CD9"/>
    <w:rsid w:val="00F111CE"/>
    <w:rsid w:val="00F12D14"/>
    <w:rsid w:val="00F12ED1"/>
    <w:rsid w:val="00F13215"/>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EA7C7-5B1B-44B9-9711-7E42AD5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46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Normatividad_Nuevo/Resoluci%C3%B3n%205592%20de%2020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D7C6-68DE-4A51-9026-87DB1530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Perseo</cp:lastModifiedBy>
  <cp:revision>29</cp:revision>
  <cp:lastPrinted>2016-10-05T13:53:00Z</cp:lastPrinted>
  <dcterms:created xsi:type="dcterms:W3CDTF">2016-10-04T18:56:00Z</dcterms:created>
  <dcterms:modified xsi:type="dcterms:W3CDTF">2016-12-31T04:54:00Z</dcterms:modified>
</cp:coreProperties>
</file>